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FFC827" w14:textId="20960791" w:rsidR="002543CA" w:rsidRDefault="00450847">
      <w:pPr>
        <w:pStyle w:val="Corpsdetexte"/>
        <w:rPr>
          <w:rFonts w:ascii="Times New Roman"/>
          <w:i w:val="0"/>
          <w:sz w:val="20"/>
        </w:rPr>
      </w:pPr>
      <w:r>
        <w:rPr>
          <w:rFonts w:ascii="Times New Roman"/>
          <w:noProof/>
          <w:lang w:val="fr-FR" w:eastAsia="fr-FR" w:bidi="ar-SA"/>
        </w:rPr>
        <w:drawing>
          <wp:anchor distT="0" distB="0" distL="114300" distR="114300" simplePos="0" relativeHeight="251657225" behindDoc="1" locked="0" layoutInCell="1" allowOverlap="1" wp14:anchorId="02980609" wp14:editId="6F5A49C0">
            <wp:simplePos x="0" y="0"/>
            <wp:positionH relativeFrom="column">
              <wp:posOffset>4848225</wp:posOffset>
            </wp:positionH>
            <wp:positionV relativeFrom="paragraph">
              <wp:posOffset>-758190</wp:posOffset>
            </wp:positionV>
            <wp:extent cx="1086485" cy="1076337"/>
            <wp:effectExtent l="0" t="0" r="0" b="9525"/>
            <wp:wrapNone/>
            <wp:docPr id="4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86485" cy="1076337"/>
                    </a:xfrm>
                    <a:prstGeom prst="rect">
                      <a:avLst/>
                    </a:prstGeom>
                  </pic:spPr>
                </pic:pic>
              </a:graphicData>
            </a:graphic>
            <wp14:sizeRelH relativeFrom="page">
              <wp14:pctWidth>0</wp14:pctWidth>
            </wp14:sizeRelH>
            <wp14:sizeRelV relativeFrom="page">
              <wp14:pctHeight>0</wp14:pctHeight>
            </wp14:sizeRelV>
          </wp:anchor>
        </w:drawing>
      </w:r>
    </w:p>
    <w:p w14:paraId="7FAE70EE" w14:textId="04CFC98C" w:rsidR="002543CA" w:rsidRDefault="002543CA">
      <w:pPr>
        <w:pStyle w:val="Corpsdetexte"/>
        <w:rPr>
          <w:rFonts w:ascii="Times New Roman"/>
          <w:i w:val="0"/>
          <w:sz w:val="20"/>
        </w:rPr>
      </w:pPr>
    </w:p>
    <w:p w14:paraId="622F68D3" w14:textId="1E9AE655" w:rsidR="002543CA" w:rsidRDefault="002543CA">
      <w:pPr>
        <w:pStyle w:val="Corpsdetexte"/>
        <w:rPr>
          <w:rFonts w:ascii="Times New Roman"/>
          <w:i w:val="0"/>
          <w:sz w:val="20"/>
        </w:rPr>
      </w:pPr>
    </w:p>
    <w:p w14:paraId="4FD544FD" w14:textId="4A6EF228" w:rsidR="002543CA" w:rsidRDefault="00F41433">
      <w:pPr>
        <w:pStyle w:val="Corpsdetexte"/>
        <w:rPr>
          <w:rFonts w:ascii="Times New Roman"/>
          <w:i w:val="0"/>
          <w:sz w:val="20"/>
        </w:rPr>
      </w:pPr>
      <w:r w:rsidRPr="00FC1B3B">
        <w:rPr>
          <w:rFonts w:ascii="Arial"/>
          <w:noProof/>
          <w:color w:val="00AFEF"/>
          <w:sz w:val="36"/>
          <w:lang w:val="fr-FR" w:eastAsia="fr-FR" w:bidi="ar-SA"/>
        </w:rPr>
        <mc:AlternateContent>
          <mc:Choice Requires="wps">
            <w:drawing>
              <wp:anchor distT="0" distB="0" distL="114300" distR="114300" simplePos="0" relativeHeight="251661321" behindDoc="0" locked="0" layoutInCell="1" allowOverlap="1" wp14:anchorId="488EDFA0" wp14:editId="2B6B3225">
                <wp:simplePos x="0" y="0"/>
                <wp:positionH relativeFrom="margin">
                  <wp:posOffset>-47625</wp:posOffset>
                </wp:positionH>
                <wp:positionV relativeFrom="paragraph">
                  <wp:posOffset>223520</wp:posOffset>
                </wp:positionV>
                <wp:extent cx="5972175" cy="2698750"/>
                <wp:effectExtent l="0" t="0" r="28575" b="25400"/>
                <wp:wrapTopAndBottom/>
                <wp:docPr id="1124" name="Rectangle avec coins arrondis en diagona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2175" cy="2698750"/>
                        </a:xfrm>
                        <a:prstGeom prst="rect">
                          <a:avLst/>
                        </a:prstGeom>
                        <a:solidFill>
                          <a:schemeClr val="accent5">
                            <a:lumMod val="20000"/>
                            <a:lumOff val="80000"/>
                          </a:schemeClr>
                        </a:solidFill>
                        <a:ln w="1270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79C9114" w14:textId="7E012073" w:rsidR="00C929D6" w:rsidRPr="00703117" w:rsidRDefault="00C929D6" w:rsidP="003D59BF">
                            <w:pPr>
                              <w:spacing w:line="276" w:lineRule="auto"/>
                              <w:jc w:val="center"/>
                              <w:rPr>
                                <w:rFonts w:ascii="Arial" w:hAnsi="Arial" w:cs="Arial"/>
                                <w:b/>
                                <w:color w:val="00B0F0"/>
                                <w:sz w:val="44"/>
                                <w:szCs w:val="44"/>
                                <w:lang w:val="fr-FR"/>
                              </w:rPr>
                            </w:pPr>
                            <w:r w:rsidRPr="00703117">
                              <w:rPr>
                                <w:rFonts w:ascii="Arial" w:hAnsi="Arial" w:cs="Arial"/>
                                <w:b/>
                                <w:color w:val="00B0F0"/>
                                <w:sz w:val="44"/>
                                <w:szCs w:val="44"/>
                                <w:lang w:val="fr-FR"/>
                              </w:rPr>
                              <w:t>Évaluation formative multi-pays du résultat clé pour les enfants (KRC#8)</w:t>
                            </w:r>
                            <w:r>
                              <w:rPr>
                                <w:rFonts w:ascii="Arial" w:hAnsi="Arial" w:cs="Arial"/>
                                <w:b/>
                                <w:color w:val="00B0F0"/>
                                <w:sz w:val="44"/>
                                <w:szCs w:val="44"/>
                                <w:lang w:val="fr-FR"/>
                              </w:rPr>
                              <w:t xml:space="preserve"> </w:t>
                            </w:r>
                            <w:r w:rsidRPr="00703117">
                              <w:rPr>
                                <w:rFonts w:ascii="Arial" w:hAnsi="Arial" w:cs="Arial"/>
                                <w:b/>
                                <w:color w:val="00B0F0"/>
                                <w:sz w:val="44"/>
                                <w:szCs w:val="44"/>
                                <w:lang w:val="fr-FR"/>
                              </w:rPr>
                              <w:t xml:space="preserve">: Mettre fin à la défécation </w:t>
                            </w:r>
                            <w:r>
                              <w:rPr>
                                <w:rFonts w:ascii="Arial" w:hAnsi="Arial" w:cs="Arial"/>
                                <w:b/>
                                <w:color w:val="00B0F0"/>
                                <w:sz w:val="44"/>
                                <w:szCs w:val="44"/>
                                <w:lang w:val="fr-FR"/>
                              </w:rPr>
                              <w:t>à l’air libre</w:t>
                            </w:r>
                            <w:r w:rsidRPr="00703117">
                              <w:rPr>
                                <w:rFonts w:ascii="Arial" w:hAnsi="Arial" w:cs="Arial"/>
                                <w:b/>
                                <w:color w:val="00B0F0"/>
                                <w:sz w:val="44"/>
                                <w:szCs w:val="44"/>
                                <w:lang w:val="fr-FR"/>
                              </w:rPr>
                              <w:t xml:space="preserve"> (y compris pendant la pandémie de COVID-19) au Tchad, en Guinée-Bissau, en Guinée, au Burkina Faso et au Togo</w:t>
                            </w:r>
                          </w:p>
                          <w:p w14:paraId="118ED56C" w14:textId="6A8EC2D5" w:rsidR="00C929D6" w:rsidRPr="00FC4692" w:rsidRDefault="00C929D6" w:rsidP="00FC4692">
                            <w:pPr>
                              <w:spacing w:line="276" w:lineRule="auto"/>
                              <w:jc w:val="center"/>
                              <w:rPr>
                                <w:rFonts w:ascii="Arial"/>
                                <w:color w:val="00AFEF"/>
                                <w:sz w:val="36"/>
                                <w:lang w:val="fr-FR"/>
                              </w:rPr>
                            </w:pPr>
                            <w:r>
                              <w:rPr>
                                <w:rFonts w:ascii="Arial"/>
                                <w:color w:val="00AFEF"/>
                                <w:sz w:val="36"/>
                                <w:lang w:val="fr-FR"/>
                              </w:rPr>
                              <w:t>P</w:t>
                            </w:r>
                            <w:r>
                              <w:rPr>
                                <w:rFonts w:ascii="Arial"/>
                                <w:color w:val="00AFEF"/>
                                <w:sz w:val="36"/>
                                <w:lang w:val="fr-FR"/>
                              </w:rPr>
                              <w:t>é</w:t>
                            </w:r>
                            <w:r>
                              <w:rPr>
                                <w:rFonts w:ascii="Arial"/>
                                <w:color w:val="00AFEF"/>
                                <w:sz w:val="36"/>
                                <w:lang w:val="fr-FR"/>
                              </w:rPr>
                              <w:t>riode</w:t>
                            </w:r>
                            <w:r>
                              <w:rPr>
                                <w:rFonts w:ascii="Arial"/>
                                <w:color w:val="00AFEF"/>
                                <w:sz w:val="36"/>
                                <w:lang w:val="fr-FR"/>
                              </w:rPr>
                              <w:t> </w:t>
                            </w:r>
                            <w:r>
                              <w:rPr>
                                <w:rFonts w:ascii="Arial"/>
                                <w:color w:val="00AFEF"/>
                                <w:sz w:val="36"/>
                                <w:lang w:val="fr-FR"/>
                              </w:rPr>
                              <w:t xml:space="preserve">: </w:t>
                            </w:r>
                            <w:r w:rsidRPr="00FC4692">
                              <w:rPr>
                                <w:rFonts w:ascii="Arial"/>
                                <w:color w:val="00AFEF"/>
                                <w:sz w:val="36"/>
                                <w:lang w:val="fr-FR"/>
                              </w:rPr>
                              <w:t>20</w:t>
                            </w:r>
                            <w:r>
                              <w:rPr>
                                <w:rFonts w:ascii="Arial"/>
                                <w:color w:val="00AFEF"/>
                                <w:sz w:val="36"/>
                                <w:lang w:val="fr-FR"/>
                              </w:rPr>
                              <w:t>13</w:t>
                            </w:r>
                            <w:r w:rsidRPr="00FC4692">
                              <w:rPr>
                                <w:rFonts w:ascii="Arial"/>
                                <w:color w:val="00AFEF"/>
                                <w:sz w:val="36"/>
                                <w:lang w:val="fr-FR"/>
                              </w:rPr>
                              <w:t xml:space="preserve"> - 20</w:t>
                            </w:r>
                            <w:r>
                              <w:rPr>
                                <w:rFonts w:ascii="Arial"/>
                                <w:color w:val="00AFEF"/>
                                <w:sz w:val="36"/>
                                <w:lang w:val="fr-FR"/>
                              </w:rPr>
                              <w:t>20</w:t>
                            </w:r>
                          </w:p>
                          <w:p w14:paraId="30B822E6" w14:textId="77777777" w:rsidR="00C929D6" w:rsidRDefault="00C929D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8EDFA0" id="Rectangle avec coins arrondis en diagonale 3" o:spid="_x0000_s1026" style="position:absolute;left:0;text-align:left;margin-left:-3.75pt;margin-top:17.6pt;width:470.25pt;height:212.5pt;z-index:25166132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" fillcolor="#daeef3 [664]" strokecolor="#00b0f0" strokeweight="1pt">
                <v:path arrowok="t"/>
                <v:textbox>
                  <w:txbxContent>
                    <w:p w14:paraId="179C9114" w14:textId="7E012073" w:rsidR="00C929D6" w:rsidRPr="00703117" w:rsidRDefault="00C929D6" w:rsidP="003D59BF">
                      <w:pPr>
                        <w:spacing w:line="276" w:lineRule="auto"/>
                        <w:jc w:val="center"/>
                        <w:rPr>
                          <w:rFonts w:ascii="Arial" w:hAnsi="Arial" w:cs="Arial"/>
                          <w:b/>
                          <w:color w:val="00B0F0"/>
                          <w:sz w:val="44"/>
                          <w:szCs w:val="44"/>
                          <w:lang w:val="fr-FR"/>
                        </w:rPr>
                      </w:pPr>
                      <w:r w:rsidRPr="00703117">
                        <w:rPr>
                          <w:rFonts w:ascii="Arial" w:hAnsi="Arial" w:cs="Arial"/>
                          <w:b/>
                          <w:color w:val="00B0F0"/>
                          <w:sz w:val="44"/>
                          <w:szCs w:val="44"/>
                          <w:lang w:val="fr-FR"/>
                        </w:rPr>
                        <w:t>Évaluation formative multi-pays du résultat clé pour les enfants (KRC#8)</w:t>
                      </w:r>
                      <w:r>
                        <w:rPr>
                          <w:rFonts w:ascii="Arial" w:hAnsi="Arial" w:cs="Arial"/>
                          <w:b/>
                          <w:color w:val="00B0F0"/>
                          <w:sz w:val="44"/>
                          <w:szCs w:val="44"/>
                          <w:lang w:val="fr-FR"/>
                        </w:rPr>
                        <w:t xml:space="preserve"> </w:t>
                      </w:r>
                      <w:r w:rsidRPr="00703117">
                        <w:rPr>
                          <w:rFonts w:ascii="Arial" w:hAnsi="Arial" w:cs="Arial"/>
                          <w:b/>
                          <w:color w:val="00B0F0"/>
                          <w:sz w:val="44"/>
                          <w:szCs w:val="44"/>
                          <w:lang w:val="fr-FR"/>
                        </w:rPr>
                        <w:t xml:space="preserve">: Mettre fin à la défécation </w:t>
                      </w:r>
                      <w:r>
                        <w:rPr>
                          <w:rFonts w:ascii="Arial" w:hAnsi="Arial" w:cs="Arial"/>
                          <w:b/>
                          <w:color w:val="00B0F0"/>
                          <w:sz w:val="44"/>
                          <w:szCs w:val="44"/>
                          <w:lang w:val="fr-FR"/>
                        </w:rPr>
                        <w:t>à l’air libre</w:t>
                      </w:r>
                      <w:r w:rsidRPr="00703117">
                        <w:rPr>
                          <w:rFonts w:ascii="Arial" w:hAnsi="Arial" w:cs="Arial"/>
                          <w:b/>
                          <w:color w:val="00B0F0"/>
                          <w:sz w:val="44"/>
                          <w:szCs w:val="44"/>
                          <w:lang w:val="fr-FR"/>
                        </w:rPr>
                        <w:t xml:space="preserve"> (y compris pendant la pandémie de COVID-19) au Tchad, en Guinée-Bissau, en Guinée, au Burkina Faso et au Togo</w:t>
                      </w:r>
                    </w:p>
                    <w:p w14:paraId="118ED56C" w14:textId="6A8EC2D5" w:rsidR="00C929D6" w:rsidRPr="00FC4692" w:rsidRDefault="00C929D6" w:rsidP="00FC4692">
                      <w:pPr>
                        <w:spacing w:line="276" w:lineRule="auto"/>
                        <w:jc w:val="center"/>
                        <w:rPr>
                          <w:rFonts w:ascii="Arial"/>
                          <w:color w:val="00AFEF"/>
                          <w:sz w:val="36"/>
                          <w:lang w:val="fr-FR"/>
                        </w:rPr>
                      </w:pPr>
                      <w:r>
                        <w:rPr>
                          <w:rFonts w:ascii="Arial"/>
                          <w:color w:val="00AFEF"/>
                          <w:sz w:val="36"/>
                          <w:lang w:val="fr-FR"/>
                        </w:rPr>
                        <w:t>P</w:t>
                      </w:r>
                      <w:r>
                        <w:rPr>
                          <w:rFonts w:ascii="Arial"/>
                          <w:color w:val="00AFEF"/>
                          <w:sz w:val="36"/>
                          <w:lang w:val="fr-FR"/>
                        </w:rPr>
                        <w:t>é</w:t>
                      </w:r>
                      <w:r>
                        <w:rPr>
                          <w:rFonts w:ascii="Arial"/>
                          <w:color w:val="00AFEF"/>
                          <w:sz w:val="36"/>
                          <w:lang w:val="fr-FR"/>
                        </w:rPr>
                        <w:t>riode</w:t>
                      </w:r>
                      <w:r>
                        <w:rPr>
                          <w:rFonts w:ascii="Arial"/>
                          <w:color w:val="00AFEF"/>
                          <w:sz w:val="36"/>
                          <w:lang w:val="fr-FR"/>
                        </w:rPr>
                        <w:t> </w:t>
                      </w:r>
                      <w:r>
                        <w:rPr>
                          <w:rFonts w:ascii="Arial"/>
                          <w:color w:val="00AFEF"/>
                          <w:sz w:val="36"/>
                          <w:lang w:val="fr-FR"/>
                        </w:rPr>
                        <w:t xml:space="preserve">: </w:t>
                      </w:r>
                      <w:r w:rsidRPr="00FC4692">
                        <w:rPr>
                          <w:rFonts w:ascii="Arial"/>
                          <w:color w:val="00AFEF"/>
                          <w:sz w:val="36"/>
                          <w:lang w:val="fr-FR"/>
                        </w:rPr>
                        <w:t>20</w:t>
                      </w:r>
                      <w:r>
                        <w:rPr>
                          <w:rFonts w:ascii="Arial"/>
                          <w:color w:val="00AFEF"/>
                          <w:sz w:val="36"/>
                          <w:lang w:val="fr-FR"/>
                        </w:rPr>
                        <w:t>13</w:t>
                      </w:r>
                      <w:r w:rsidRPr="00FC4692">
                        <w:rPr>
                          <w:rFonts w:ascii="Arial"/>
                          <w:color w:val="00AFEF"/>
                          <w:sz w:val="36"/>
                          <w:lang w:val="fr-FR"/>
                        </w:rPr>
                        <w:t xml:space="preserve"> - 20</w:t>
                      </w:r>
                      <w:r>
                        <w:rPr>
                          <w:rFonts w:ascii="Arial"/>
                          <w:color w:val="00AFEF"/>
                          <w:sz w:val="36"/>
                          <w:lang w:val="fr-FR"/>
                        </w:rPr>
                        <w:t>20</w:t>
                      </w:r>
                    </w:p>
                    <w:p w14:paraId="30B822E6" w14:textId="77777777" w:rsidR="00C929D6" w:rsidRDefault="00C929D6"/>
                  </w:txbxContent>
                </v:textbox>
                <w10:wrap type="topAndBottom" anchorx="margin"/>
              </v:rect>
            </w:pict>
          </mc:Fallback>
        </mc:AlternateContent>
      </w:r>
    </w:p>
    <w:p w14:paraId="43C46BB0" w14:textId="09631C35" w:rsidR="002543CA" w:rsidRDefault="002543CA">
      <w:pPr>
        <w:pStyle w:val="Corpsdetexte"/>
        <w:rPr>
          <w:rFonts w:ascii="Times New Roman"/>
          <w:i w:val="0"/>
          <w:sz w:val="20"/>
        </w:rPr>
      </w:pPr>
    </w:p>
    <w:p w14:paraId="6164073E" w14:textId="7F4DBA67" w:rsidR="002543CA" w:rsidRDefault="002543CA">
      <w:pPr>
        <w:pStyle w:val="Corpsdetexte"/>
        <w:rPr>
          <w:rFonts w:ascii="Times New Roman"/>
          <w:i w:val="0"/>
          <w:sz w:val="20"/>
        </w:rPr>
      </w:pPr>
    </w:p>
    <w:p w14:paraId="3469F1D9" w14:textId="0A95EFF4" w:rsidR="00FC4692" w:rsidRPr="00FC4692" w:rsidRDefault="00FC4692" w:rsidP="00FC4692">
      <w:pPr>
        <w:spacing w:before="88"/>
        <w:ind w:left="579"/>
        <w:jc w:val="center"/>
        <w:rPr>
          <w:rFonts w:ascii="Arial"/>
          <w:i/>
          <w:color w:val="BFBFBF" w:themeColor="background1" w:themeShade="BF"/>
          <w:sz w:val="40"/>
          <w:szCs w:val="24"/>
          <w:lang w:val="fr-FR"/>
        </w:rPr>
      </w:pPr>
      <w:r w:rsidRPr="00FC4692">
        <w:rPr>
          <w:rFonts w:ascii="Arial"/>
          <w:i/>
          <w:color w:val="BFBFBF" w:themeColor="background1" w:themeShade="BF"/>
          <w:sz w:val="40"/>
          <w:szCs w:val="24"/>
          <w:lang w:val="fr-FR"/>
        </w:rPr>
        <w:t>Rapport d</w:t>
      </w:r>
      <w:r w:rsidR="003D59BF">
        <w:rPr>
          <w:rFonts w:ascii="Arial"/>
          <w:i/>
          <w:color w:val="BFBFBF" w:themeColor="background1" w:themeShade="BF"/>
          <w:sz w:val="40"/>
          <w:szCs w:val="24"/>
          <w:lang w:val="fr-FR"/>
        </w:rPr>
        <w:t>e d</w:t>
      </w:r>
      <w:r w:rsidR="003D59BF">
        <w:rPr>
          <w:rFonts w:ascii="Arial"/>
          <w:i/>
          <w:color w:val="BFBFBF" w:themeColor="background1" w:themeShade="BF"/>
          <w:sz w:val="40"/>
          <w:szCs w:val="24"/>
          <w:lang w:val="fr-FR"/>
        </w:rPr>
        <w:t>é</w:t>
      </w:r>
      <w:r w:rsidR="003D59BF">
        <w:rPr>
          <w:rFonts w:ascii="Arial"/>
          <w:i/>
          <w:color w:val="BFBFBF" w:themeColor="background1" w:themeShade="BF"/>
          <w:sz w:val="40"/>
          <w:szCs w:val="24"/>
          <w:lang w:val="fr-FR"/>
        </w:rPr>
        <w:t xml:space="preserve">marrage </w:t>
      </w:r>
      <w:r w:rsidR="003D59BF">
        <w:rPr>
          <w:rFonts w:ascii="Arial"/>
          <w:i/>
          <w:color w:val="BFBFBF" w:themeColor="background1" w:themeShade="BF"/>
          <w:sz w:val="40"/>
          <w:szCs w:val="24"/>
          <w:lang w:val="fr-FR"/>
        </w:rPr>
        <w:t>–</w:t>
      </w:r>
      <w:r w:rsidR="003D59BF">
        <w:rPr>
          <w:rFonts w:ascii="Arial"/>
          <w:i/>
          <w:color w:val="BFBFBF" w:themeColor="background1" w:themeShade="BF"/>
          <w:sz w:val="40"/>
          <w:szCs w:val="24"/>
          <w:lang w:val="fr-FR"/>
        </w:rPr>
        <w:t xml:space="preserve"> (</w:t>
      </w:r>
      <w:r w:rsidR="00CD3430">
        <w:rPr>
          <w:rFonts w:ascii="Arial"/>
          <w:i/>
          <w:color w:val="BFBFBF" w:themeColor="background1" w:themeShade="BF"/>
          <w:sz w:val="40"/>
          <w:szCs w:val="24"/>
          <w:lang w:val="fr-FR"/>
        </w:rPr>
        <w:t>GUINEE</w:t>
      </w:r>
      <w:r w:rsidR="005862C8">
        <w:rPr>
          <w:rFonts w:ascii="Arial"/>
          <w:i/>
          <w:color w:val="BFBFBF" w:themeColor="background1" w:themeShade="BF"/>
          <w:sz w:val="40"/>
          <w:szCs w:val="24"/>
          <w:lang w:val="fr-FR"/>
        </w:rPr>
        <w:t xml:space="preserve"> BISSAU</w:t>
      </w:r>
      <w:r w:rsidR="003D59BF">
        <w:rPr>
          <w:rFonts w:ascii="Arial"/>
          <w:i/>
          <w:color w:val="BFBFBF" w:themeColor="background1" w:themeShade="BF"/>
          <w:sz w:val="40"/>
          <w:szCs w:val="24"/>
          <w:lang w:val="fr-FR"/>
        </w:rPr>
        <w:t>)</w:t>
      </w:r>
    </w:p>
    <w:p w14:paraId="60743379" w14:textId="64E7941A" w:rsidR="00FC4692" w:rsidRDefault="00FC4692" w:rsidP="001E4324">
      <w:pPr>
        <w:jc w:val="center"/>
        <w:rPr>
          <w:b/>
          <w:bCs/>
          <w:color w:val="00AFEF"/>
          <w:sz w:val="28"/>
          <w:szCs w:val="28"/>
          <w:lang w:val="fr-FR"/>
        </w:rPr>
      </w:pPr>
    </w:p>
    <w:p w14:paraId="50FBD1CD" w14:textId="6BB3F852" w:rsidR="002543CA" w:rsidRPr="00FC4692" w:rsidRDefault="00523313" w:rsidP="00FC1B3B">
      <w:pPr>
        <w:ind w:left="579"/>
        <w:jc w:val="center"/>
        <w:rPr>
          <w:rFonts w:ascii="Arial"/>
          <w:b/>
          <w:color w:val="00AFEF"/>
          <w:w w:val="105"/>
          <w:sz w:val="28"/>
          <w:szCs w:val="28"/>
          <w:lang w:val="fr-FR"/>
        </w:rPr>
      </w:pPr>
      <w:r>
        <w:rPr>
          <w:rFonts w:ascii="Arial"/>
          <w:b/>
          <w:color w:val="00AFEF"/>
          <w:w w:val="105"/>
          <w:sz w:val="28"/>
          <w:szCs w:val="28"/>
          <w:lang w:val="fr-FR"/>
        </w:rPr>
        <w:t>Octo</w:t>
      </w:r>
      <w:r w:rsidR="00601F37" w:rsidRPr="00FC4692">
        <w:rPr>
          <w:rFonts w:ascii="Arial"/>
          <w:b/>
          <w:color w:val="00AFEF"/>
          <w:w w:val="105"/>
          <w:sz w:val="28"/>
          <w:szCs w:val="28"/>
          <w:lang w:val="fr-FR"/>
        </w:rPr>
        <w:t>b</w:t>
      </w:r>
      <w:r w:rsidR="00FC4692" w:rsidRPr="00FC4692">
        <w:rPr>
          <w:rFonts w:ascii="Arial"/>
          <w:b/>
          <w:color w:val="00AFEF"/>
          <w:w w:val="105"/>
          <w:sz w:val="28"/>
          <w:szCs w:val="28"/>
          <w:lang w:val="fr-FR"/>
        </w:rPr>
        <w:t>re</w:t>
      </w:r>
      <w:r w:rsidR="00601F37" w:rsidRPr="00FC4692">
        <w:rPr>
          <w:rFonts w:ascii="Arial"/>
          <w:b/>
          <w:color w:val="00AFEF"/>
          <w:w w:val="105"/>
          <w:sz w:val="28"/>
          <w:szCs w:val="28"/>
          <w:lang w:val="fr-FR"/>
        </w:rPr>
        <w:t xml:space="preserve"> 2021</w:t>
      </w:r>
    </w:p>
    <w:p w14:paraId="67AC8946" w14:textId="1E3067C3" w:rsidR="002543CA" w:rsidRDefault="002543CA">
      <w:pPr>
        <w:pStyle w:val="Corpsdetexte"/>
        <w:spacing w:before="10"/>
        <w:rPr>
          <w:b/>
          <w:i w:val="0"/>
          <w:lang w:val="fr-FR"/>
        </w:rPr>
      </w:pPr>
    </w:p>
    <w:p w14:paraId="42095717" w14:textId="62D96876" w:rsidR="00341721" w:rsidRDefault="00341721">
      <w:pPr>
        <w:pStyle w:val="Corpsdetexte"/>
        <w:spacing w:before="10"/>
        <w:rPr>
          <w:b/>
          <w:i w:val="0"/>
          <w:lang w:val="fr-FR"/>
        </w:rPr>
      </w:pPr>
    </w:p>
    <w:p w14:paraId="4989520E" w14:textId="341DBF19" w:rsidR="00341721" w:rsidRDefault="00341721">
      <w:pPr>
        <w:pStyle w:val="Corpsdetexte"/>
        <w:spacing w:before="10"/>
        <w:rPr>
          <w:b/>
          <w:i w:val="0"/>
          <w:lang w:val="fr-FR"/>
        </w:rPr>
      </w:pPr>
    </w:p>
    <w:p w14:paraId="7438FE04" w14:textId="4975DAC9" w:rsidR="00341721" w:rsidRDefault="00341721">
      <w:pPr>
        <w:pStyle w:val="Corpsdetexte"/>
        <w:spacing w:before="10"/>
        <w:rPr>
          <w:b/>
          <w:i w:val="0"/>
          <w:lang w:val="fr-FR"/>
        </w:rPr>
      </w:pPr>
    </w:p>
    <w:p w14:paraId="49572A42" w14:textId="77777777" w:rsidR="00341721" w:rsidRPr="00FC4692" w:rsidRDefault="00341721">
      <w:pPr>
        <w:pStyle w:val="Corpsdetexte"/>
        <w:spacing w:before="10"/>
        <w:rPr>
          <w:b/>
          <w:i w:val="0"/>
          <w:lang w:val="fr-FR"/>
        </w:rPr>
      </w:pPr>
    </w:p>
    <w:p w14:paraId="3B6BF2B6" w14:textId="1544D035" w:rsidR="00FF4FEC" w:rsidRDefault="00FF4FEC">
      <w:pPr>
        <w:spacing w:line="261" w:lineRule="exact"/>
        <w:rPr>
          <w:lang w:val="fr-FR"/>
        </w:rPr>
      </w:pPr>
    </w:p>
    <w:p w14:paraId="0BF432A3" w14:textId="63915F4F" w:rsidR="00F41433" w:rsidRDefault="00F41433">
      <w:pPr>
        <w:spacing w:line="261" w:lineRule="exact"/>
        <w:rPr>
          <w:lang w:val="fr-FR"/>
        </w:rPr>
      </w:pPr>
    </w:p>
    <w:p w14:paraId="5B023509" w14:textId="77777777" w:rsidR="00F41433" w:rsidRDefault="00F41433">
      <w:pPr>
        <w:spacing w:line="261" w:lineRule="exact"/>
        <w:rPr>
          <w:lang w:val="fr-FR"/>
        </w:rPr>
      </w:pPr>
    </w:p>
    <w:p w14:paraId="54BB6E52" w14:textId="77777777" w:rsidR="00FF4FEC" w:rsidRPr="00FF4FEC" w:rsidRDefault="00FF4FEC">
      <w:pPr>
        <w:spacing w:line="261" w:lineRule="exact"/>
        <w:rPr>
          <w:lang w:val="fr-FR"/>
        </w:rPr>
      </w:pPr>
    </w:p>
    <w:p w14:paraId="757C7900" w14:textId="77F760A3" w:rsidR="000901C5" w:rsidRPr="00FF4FEC" w:rsidRDefault="000901C5">
      <w:pPr>
        <w:spacing w:line="261" w:lineRule="exact"/>
        <w:rPr>
          <w:lang w:val="fr-FR"/>
        </w:rPr>
      </w:pPr>
    </w:p>
    <w:p w14:paraId="2BD71AA1" w14:textId="77777777" w:rsidR="00341721" w:rsidRDefault="00935D43" w:rsidP="003D59BF">
      <w:pPr>
        <w:tabs>
          <w:tab w:val="left" w:pos="2410"/>
        </w:tabs>
        <w:spacing w:after="120"/>
        <w:ind w:left="-1417" w:firstLine="1417"/>
        <w:jc w:val="center"/>
        <w:rPr>
          <w:b/>
          <w:color w:val="BFBFBF" w:themeColor="background1" w:themeShade="BF"/>
          <w:w w:val="105"/>
          <w:sz w:val="23"/>
          <w:lang w:val="fr-FR"/>
        </w:rPr>
      </w:pPr>
      <w:r>
        <w:rPr>
          <w:b/>
          <w:color w:val="BFBFBF" w:themeColor="background1" w:themeShade="BF"/>
          <w:w w:val="105"/>
          <w:sz w:val="23"/>
          <w:lang w:val="fr-FR"/>
        </w:rPr>
        <w:t>C</w:t>
      </w:r>
      <w:r w:rsidR="00FC4692" w:rsidRPr="00070F64">
        <w:rPr>
          <w:b/>
          <w:color w:val="BFBFBF" w:themeColor="background1" w:themeShade="BF"/>
          <w:w w:val="105"/>
          <w:sz w:val="23"/>
          <w:lang w:val="fr-FR"/>
        </w:rPr>
        <w:t>ommanditée par :</w:t>
      </w:r>
      <w:r w:rsidR="00070F64" w:rsidRPr="00070F64">
        <w:rPr>
          <w:b/>
          <w:color w:val="BFBFBF" w:themeColor="background1" w:themeShade="BF"/>
          <w:w w:val="105"/>
          <w:sz w:val="23"/>
          <w:lang w:val="fr-FR"/>
        </w:rPr>
        <w:t xml:space="preserve"> </w:t>
      </w:r>
    </w:p>
    <w:p w14:paraId="7B6785E6" w14:textId="396D6A6E" w:rsidR="00FC4692" w:rsidRPr="00070F64" w:rsidRDefault="00FC4692" w:rsidP="003D59BF">
      <w:pPr>
        <w:tabs>
          <w:tab w:val="left" w:pos="2410"/>
        </w:tabs>
        <w:ind w:left="-1417" w:firstLine="1417"/>
        <w:jc w:val="center"/>
        <w:rPr>
          <w:b/>
          <w:color w:val="00AFEF"/>
          <w:w w:val="105"/>
          <w:sz w:val="23"/>
          <w:lang w:val="fr-FR"/>
        </w:rPr>
      </w:pPr>
      <w:r w:rsidRPr="00070F64">
        <w:rPr>
          <w:b/>
          <w:color w:val="00AFEF"/>
          <w:w w:val="105"/>
          <w:sz w:val="23"/>
          <w:lang w:val="fr-FR"/>
        </w:rPr>
        <w:t xml:space="preserve">Bureau </w:t>
      </w:r>
      <w:r w:rsidR="00F831C5" w:rsidRPr="00070F64">
        <w:rPr>
          <w:b/>
          <w:color w:val="00AFEF"/>
          <w:w w:val="105"/>
          <w:sz w:val="23"/>
          <w:lang w:val="fr-FR"/>
        </w:rPr>
        <w:t>R</w:t>
      </w:r>
      <w:r w:rsidRPr="00070F64">
        <w:rPr>
          <w:b/>
          <w:color w:val="00AFEF"/>
          <w:w w:val="105"/>
          <w:sz w:val="23"/>
          <w:lang w:val="fr-FR"/>
        </w:rPr>
        <w:t>égional</w:t>
      </w:r>
      <w:r w:rsidR="00EC4EE1" w:rsidRPr="00070F64">
        <w:rPr>
          <w:b/>
          <w:color w:val="00AFEF"/>
          <w:w w:val="105"/>
          <w:sz w:val="23"/>
          <w:lang w:val="fr-FR"/>
        </w:rPr>
        <w:t xml:space="preserve"> de l’</w:t>
      </w:r>
      <w:r w:rsidRPr="00070F64">
        <w:rPr>
          <w:b/>
          <w:color w:val="00AFEF"/>
          <w:w w:val="105"/>
          <w:sz w:val="23"/>
          <w:lang w:val="fr-FR"/>
        </w:rPr>
        <w:t xml:space="preserve">UNICEF </w:t>
      </w:r>
      <w:r w:rsidR="00EC4EE1" w:rsidRPr="00070F64">
        <w:rPr>
          <w:b/>
          <w:color w:val="00AFEF"/>
          <w:w w:val="105"/>
          <w:sz w:val="23"/>
          <w:lang w:val="fr-FR"/>
        </w:rPr>
        <w:t>pour l’</w:t>
      </w:r>
      <w:r w:rsidRPr="00070F64">
        <w:rPr>
          <w:b/>
          <w:color w:val="00AFEF"/>
          <w:w w:val="105"/>
          <w:sz w:val="23"/>
          <w:lang w:val="fr-FR"/>
        </w:rPr>
        <w:t>Afrique de l’Ouest et</w:t>
      </w:r>
      <w:r w:rsidR="00341721">
        <w:rPr>
          <w:b/>
          <w:color w:val="00AFEF"/>
          <w:w w:val="105"/>
          <w:sz w:val="23"/>
          <w:lang w:val="fr-FR"/>
        </w:rPr>
        <w:t xml:space="preserve"> </w:t>
      </w:r>
      <w:r w:rsidRPr="00070F64">
        <w:rPr>
          <w:b/>
          <w:color w:val="00AFEF"/>
          <w:w w:val="105"/>
          <w:sz w:val="23"/>
          <w:lang w:val="fr-FR"/>
        </w:rPr>
        <w:t>du</w:t>
      </w:r>
      <w:r w:rsidR="00070F64" w:rsidRPr="00070F64">
        <w:rPr>
          <w:b/>
          <w:color w:val="00AFEF"/>
          <w:w w:val="105"/>
          <w:sz w:val="23"/>
          <w:lang w:val="fr-FR"/>
        </w:rPr>
        <w:t xml:space="preserve"> </w:t>
      </w:r>
      <w:r w:rsidRPr="00070F64">
        <w:rPr>
          <w:b/>
          <w:color w:val="00AFEF"/>
          <w:w w:val="105"/>
          <w:sz w:val="23"/>
          <w:lang w:val="fr-FR"/>
        </w:rPr>
        <w:t>Centre</w:t>
      </w:r>
      <w:r w:rsidR="00935D43">
        <w:rPr>
          <w:b/>
          <w:color w:val="00AFEF"/>
          <w:w w:val="105"/>
          <w:sz w:val="23"/>
          <w:lang w:val="fr-FR"/>
        </w:rPr>
        <w:t xml:space="preserve"> </w:t>
      </w:r>
      <w:r w:rsidR="00EC4EE1" w:rsidRPr="00070F64">
        <w:rPr>
          <w:b/>
          <w:color w:val="00AFEF"/>
          <w:w w:val="105"/>
          <w:sz w:val="23"/>
          <w:lang w:val="fr-FR"/>
        </w:rPr>
        <w:t>(WCARO)</w:t>
      </w:r>
    </w:p>
    <w:p w14:paraId="100B0577" w14:textId="25DC54D2" w:rsidR="00341721" w:rsidRDefault="00341721" w:rsidP="00341721">
      <w:pPr>
        <w:ind w:left="567"/>
        <w:jc w:val="center"/>
        <w:rPr>
          <w:b/>
          <w:color w:val="00AFEF"/>
          <w:w w:val="105"/>
          <w:sz w:val="23"/>
          <w:lang w:val="fr-FR"/>
        </w:rPr>
      </w:pPr>
    </w:p>
    <w:p w14:paraId="10AEBD2E" w14:textId="77777777" w:rsidR="00341721" w:rsidRDefault="00341721" w:rsidP="00341721">
      <w:pPr>
        <w:ind w:left="567"/>
        <w:jc w:val="center"/>
        <w:rPr>
          <w:b/>
          <w:color w:val="00AFEF"/>
          <w:w w:val="105"/>
          <w:sz w:val="23"/>
          <w:lang w:val="fr-FR"/>
        </w:rPr>
      </w:pPr>
    </w:p>
    <w:p w14:paraId="0E3130A6" w14:textId="64388543" w:rsidR="00825E8A" w:rsidRDefault="00FC4692" w:rsidP="003D59BF">
      <w:pPr>
        <w:tabs>
          <w:tab w:val="left" w:pos="3969"/>
        </w:tabs>
        <w:spacing w:line="360" w:lineRule="auto"/>
        <w:jc w:val="center"/>
        <w:rPr>
          <w:b/>
          <w:color w:val="BFBFBF" w:themeColor="background1" w:themeShade="BF"/>
          <w:w w:val="105"/>
          <w:sz w:val="23"/>
          <w:lang w:val="fr-FR"/>
        </w:rPr>
      </w:pPr>
      <w:r w:rsidRPr="00070F64">
        <w:rPr>
          <w:b/>
          <w:color w:val="BFBFBF" w:themeColor="background1" w:themeShade="BF"/>
          <w:w w:val="105"/>
          <w:sz w:val="23"/>
          <w:lang w:val="fr-FR"/>
        </w:rPr>
        <w:t>Réalisée par :</w:t>
      </w:r>
      <w:r w:rsidR="003D59BF">
        <w:rPr>
          <w:b/>
          <w:color w:val="BFBFBF" w:themeColor="background1" w:themeShade="BF"/>
          <w:w w:val="105"/>
          <w:sz w:val="23"/>
          <w:lang w:val="fr-FR"/>
        </w:rPr>
        <w:t xml:space="preserve"> </w:t>
      </w:r>
    </w:p>
    <w:p w14:paraId="42CAC0D3" w14:textId="675D57F2" w:rsidR="00070F64" w:rsidRPr="00070F64" w:rsidRDefault="00825E8A" w:rsidP="003D59BF">
      <w:pPr>
        <w:tabs>
          <w:tab w:val="left" w:pos="3969"/>
        </w:tabs>
        <w:spacing w:line="360" w:lineRule="auto"/>
        <w:jc w:val="center"/>
        <w:rPr>
          <w:lang w:val="fr-FR"/>
        </w:rPr>
        <w:sectPr w:rsidR="00070F64" w:rsidRPr="00070F64" w:rsidSect="00F41433">
          <w:type w:val="continuous"/>
          <w:pgSz w:w="11910" w:h="16850"/>
          <w:pgMar w:top="1417" w:right="1417" w:bottom="1417" w:left="1417" w:header="720" w:footer="720" w:gutter="0"/>
          <w:cols w:space="720"/>
          <w:docGrid w:linePitch="299"/>
        </w:sectPr>
      </w:pPr>
      <w:r w:rsidRPr="00070F64">
        <w:rPr>
          <w:b/>
          <w:noProof/>
          <w:color w:val="BFBFBF" w:themeColor="background1" w:themeShade="BF"/>
          <w:w w:val="105"/>
          <w:sz w:val="23"/>
          <w:lang w:val="fr-FR" w:eastAsia="fr-FR" w:bidi="ar-SA"/>
        </w:rPr>
        <w:drawing>
          <wp:anchor distT="0" distB="0" distL="114300" distR="114300" simplePos="0" relativeHeight="251659273" behindDoc="0" locked="0" layoutInCell="1" allowOverlap="1" wp14:anchorId="47F868F7" wp14:editId="3538C491">
            <wp:simplePos x="0" y="0"/>
            <wp:positionH relativeFrom="margin">
              <wp:posOffset>2148205</wp:posOffset>
            </wp:positionH>
            <wp:positionV relativeFrom="paragraph">
              <wp:posOffset>313055</wp:posOffset>
            </wp:positionV>
            <wp:extent cx="1325880" cy="762000"/>
            <wp:effectExtent l="0" t="0" r="7620" b="0"/>
            <wp:wrapThrough wrapText="bothSides">
              <wp:wrapPolygon edited="0">
                <wp:start x="0" y="0"/>
                <wp:lineTo x="0" y="21060"/>
                <wp:lineTo x="21414" y="21060"/>
                <wp:lineTo x="21414" y="0"/>
                <wp:lineTo x="0" y="0"/>
              </wp:wrapPolygon>
            </wp:wrapThrough>
            <wp:docPr id="1" name="Image 1" descr="C:\Users\user\Desktop\LOGO AMD International.jpg"/>
            <wp:cNvGraphicFramePr/>
            <a:graphic xmlns:a="http://schemas.openxmlformats.org/drawingml/2006/main">
              <a:graphicData uri="http://schemas.openxmlformats.org/drawingml/2006/picture">
                <pic:pic xmlns:pic="http://schemas.openxmlformats.org/drawingml/2006/picture">
                  <pic:nvPicPr>
                    <pic:cNvPr id="8" name="Image 8" descr="C:\Users\user\Desktop\LOGO AMD International.jpg"/>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25880" cy="762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70F64" w:rsidRPr="00070F64">
        <w:rPr>
          <w:lang w:val="fr-FR"/>
        </w:rPr>
        <w:t>Bureau d’études AMD International</w:t>
      </w:r>
    </w:p>
    <w:p w14:paraId="29847FE4" w14:textId="269DC0E5" w:rsidR="00691DE9" w:rsidRPr="00CB3932" w:rsidRDefault="005F2336">
      <w:pPr>
        <w:pStyle w:val="TM1"/>
        <w:tabs>
          <w:tab w:val="right" w:leader="dot" w:pos="9066"/>
        </w:tabs>
        <w:rPr>
          <w:rFonts w:asciiTheme="minorHAnsi" w:eastAsiaTheme="minorEastAsia" w:hAnsiTheme="minorHAnsi" w:cstheme="minorBidi"/>
          <w:b w:val="0"/>
          <w:bCs/>
          <w:noProof/>
          <w:lang w:bidi="ar-SA"/>
        </w:rPr>
      </w:pPr>
      <w:r>
        <w:rPr>
          <w:b w:val="0"/>
        </w:rPr>
        <w:lastRenderedPageBreak/>
        <w:fldChar w:fldCharType="begin"/>
      </w:r>
      <w:r>
        <w:rPr>
          <w:b w:val="0"/>
        </w:rPr>
        <w:instrText xml:space="preserve"> TOC \o "1-3" \h \z \u </w:instrText>
      </w:r>
      <w:r>
        <w:rPr>
          <w:b w:val="0"/>
        </w:rPr>
        <w:fldChar w:fldCharType="separate"/>
      </w:r>
      <w:hyperlink w:anchor="_Toc85898712" w:history="1">
        <w:r w:rsidR="00691DE9" w:rsidRPr="00CB3932">
          <w:rPr>
            <w:rStyle w:val="Lienhypertexte"/>
            <w:b w:val="0"/>
            <w:bCs/>
            <w:noProof/>
          </w:rPr>
          <w:t>LISTE DES TABLEAUX</w:t>
        </w:r>
        <w:r w:rsidR="00691DE9" w:rsidRPr="00CB3932">
          <w:rPr>
            <w:b w:val="0"/>
            <w:bCs/>
            <w:noProof/>
            <w:webHidden/>
          </w:rPr>
          <w:tab/>
        </w:r>
        <w:r w:rsidR="00691DE9" w:rsidRPr="00CB3932">
          <w:rPr>
            <w:b w:val="0"/>
            <w:bCs/>
            <w:noProof/>
            <w:webHidden/>
          </w:rPr>
          <w:fldChar w:fldCharType="begin"/>
        </w:r>
        <w:r w:rsidR="00691DE9" w:rsidRPr="00CB3932">
          <w:rPr>
            <w:b w:val="0"/>
            <w:bCs/>
            <w:noProof/>
            <w:webHidden/>
          </w:rPr>
          <w:instrText xml:space="preserve"> PAGEREF _Toc85898712 \h </w:instrText>
        </w:r>
        <w:r w:rsidR="00691DE9" w:rsidRPr="00CB3932">
          <w:rPr>
            <w:b w:val="0"/>
            <w:bCs/>
            <w:noProof/>
            <w:webHidden/>
          </w:rPr>
        </w:r>
        <w:r w:rsidR="00691DE9" w:rsidRPr="00CB3932">
          <w:rPr>
            <w:b w:val="0"/>
            <w:bCs/>
            <w:noProof/>
            <w:webHidden/>
          </w:rPr>
          <w:fldChar w:fldCharType="separate"/>
        </w:r>
        <w:r w:rsidR="00691DE9" w:rsidRPr="00CB3932">
          <w:rPr>
            <w:b w:val="0"/>
            <w:bCs/>
            <w:noProof/>
            <w:webHidden/>
          </w:rPr>
          <w:t>2</w:t>
        </w:r>
        <w:r w:rsidR="00691DE9" w:rsidRPr="00CB3932">
          <w:rPr>
            <w:b w:val="0"/>
            <w:bCs/>
            <w:noProof/>
            <w:webHidden/>
          </w:rPr>
          <w:fldChar w:fldCharType="end"/>
        </w:r>
      </w:hyperlink>
    </w:p>
    <w:p w14:paraId="5B2B25A5" w14:textId="73AA2C18" w:rsidR="00691DE9" w:rsidRPr="00CB3932" w:rsidRDefault="00B511C4">
      <w:pPr>
        <w:pStyle w:val="TM1"/>
        <w:tabs>
          <w:tab w:val="right" w:leader="dot" w:pos="9066"/>
        </w:tabs>
        <w:rPr>
          <w:rFonts w:asciiTheme="minorHAnsi" w:eastAsiaTheme="minorEastAsia" w:hAnsiTheme="minorHAnsi" w:cstheme="minorBidi"/>
          <w:b w:val="0"/>
          <w:bCs/>
          <w:noProof/>
          <w:lang w:bidi="ar-SA"/>
        </w:rPr>
      </w:pPr>
      <w:hyperlink w:anchor="_Toc85898713" w:history="1">
        <w:r w:rsidR="00691DE9" w:rsidRPr="00CB3932">
          <w:rPr>
            <w:rStyle w:val="Lienhypertexte"/>
            <w:b w:val="0"/>
            <w:bCs/>
            <w:noProof/>
            <w:lang w:val="fr-FR"/>
          </w:rPr>
          <w:t>LISTE DES FIGURES</w:t>
        </w:r>
        <w:r w:rsidR="00691DE9" w:rsidRPr="00CB3932">
          <w:rPr>
            <w:b w:val="0"/>
            <w:bCs/>
            <w:noProof/>
            <w:webHidden/>
          </w:rPr>
          <w:tab/>
        </w:r>
        <w:r w:rsidR="00691DE9" w:rsidRPr="00CB3932">
          <w:rPr>
            <w:b w:val="0"/>
            <w:bCs/>
            <w:noProof/>
            <w:webHidden/>
          </w:rPr>
          <w:fldChar w:fldCharType="begin"/>
        </w:r>
        <w:r w:rsidR="00691DE9" w:rsidRPr="00CB3932">
          <w:rPr>
            <w:b w:val="0"/>
            <w:bCs/>
            <w:noProof/>
            <w:webHidden/>
          </w:rPr>
          <w:instrText xml:space="preserve"> PAGEREF _Toc85898713 \h </w:instrText>
        </w:r>
        <w:r w:rsidR="00691DE9" w:rsidRPr="00CB3932">
          <w:rPr>
            <w:b w:val="0"/>
            <w:bCs/>
            <w:noProof/>
            <w:webHidden/>
          </w:rPr>
        </w:r>
        <w:r w:rsidR="00691DE9" w:rsidRPr="00CB3932">
          <w:rPr>
            <w:b w:val="0"/>
            <w:bCs/>
            <w:noProof/>
            <w:webHidden/>
          </w:rPr>
          <w:fldChar w:fldCharType="separate"/>
        </w:r>
        <w:r w:rsidR="00691DE9" w:rsidRPr="00CB3932">
          <w:rPr>
            <w:b w:val="0"/>
            <w:bCs/>
            <w:noProof/>
            <w:webHidden/>
          </w:rPr>
          <w:t>2</w:t>
        </w:r>
        <w:r w:rsidR="00691DE9" w:rsidRPr="00CB3932">
          <w:rPr>
            <w:b w:val="0"/>
            <w:bCs/>
            <w:noProof/>
            <w:webHidden/>
          </w:rPr>
          <w:fldChar w:fldCharType="end"/>
        </w:r>
      </w:hyperlink>
    </w:p>
    <w:p w14:paraId="21500049" w14:textId="169FFAF5" w:rsidR="00691DE9" w:rsidRPr="00CB3932" w:rsidRDefault="00B511C4">
      <w:pPr>
        <w:pStyle w:val="TM1"/>
        <w:tabs>
          <w:tab w:val="right" w:leader="dot" w:pos="9066"/>
        </w:tabs>
        <w:rPr>
          <w:rFonts w:asciiTheme="minorHAnsi" w:eastAsiaTheme="minorEastAsia" w:hAnsiTheme="minorHAnsi" w:cstheme="minorBidi"/>
          <w:b w:val="0"/>
          <w:bCs/>
          <w:noProof/>
          <w:lang w:bidi="ar-SA"/>
        </w:rPr>
      </w:pPr>
      <w:hyperlink w:anchor="_Toc85898714" w:history="1">
        <w:r w:rsidR="00691DE9" w:rsidRPr="00CB3932">
          <w:rPr>
            <w:rStyle w:val="Lienhypertexte"/>
            <w:rFonts w:ascii="Arial" w:eastAsia="Arial" w:hAnsi="Arial" w:cs="Arial"/>
            <w:b w:val="0"/>
            <w:bCs/>
            <w:noProof/>
            <w:lang w:val="fr-FR"/>
          </w:rPr>
          <w:t>LISTE DES SIGLES ET ABREVIATIONS</w:t>
        </w:r>
        <w:r w:rsidR="00691DE9" w:rsidRPr="00CB3932">
          <w:rPr>
            <w:b w:val="0"/>
            <w:bCs/>
            <w:noProof/>
            <w:webHidden/>
          </w:rPr>
          <w:tab/>
        </w:r>
        <w:r w:rsidR="00691DE9" w:rsidRPr="00CB3932">
          <w:rPr>
            <w:b w:val="0"/>
            <w:bCs/>
            <w:noProof/>
            <w:webHidden/>
          </w:rPr>
          <w:fldChar w:fldCharType="begin"/>
        </w:r>
        <w:r w:rsidR="00691DE9" w:rsidRPr="00CB3932">
          <w:rPr>
            <w:b w:val="0"/>
            <w:bCs/>
            <w:noProof/>
            <w:webHidden/>
          </w:rPr>
          <w:instrText xml:space="preserve"> PAGEREF _Toc85898714 \h </w:instrText>
        </w:r>
        <w:r w:rsidR="00691DE9" w:rsidRPr="00CB3932">
          <w:rPr>
            <w:b w:val="0"/>
            <w:bCs/>
            <w:noProof/>
            <w:webHidden/>
          </w:rPr>
        </w:r>
        <w:r w:rsidR="00691DE9" w:rsidRPr="00CB3932">
          <w:rPr>
            <w:b w:val="0"/>
            <w:bCs/>
            <w:noProof/>
            <w:webHidden/>
          </w:rPr>
          <w:fldChar w:fldCharType="separate"/>
        </w:r>
        <w:r w:rsidR="00691DE9" w:rsidRPr="00CB3932">
          <w:rPr>
            <w:b w:val="0"/>
            <w:bCs/>
            <w:noProof/>
            <w:webHidden/>
          </w:rPr>
          <w:t>3</w:t>
        </w:r>
        <w:r w:rsidR="00691DE9" w:rsidRPr="00CB3932">
          <w:rPr>
            <w:b w:val="0"/>
            <w:bCs/>
            <w:noProof/>
            <w:webHidden/>
          </w:rPr>
          <w:fldChar w:fldCharType="end"/>
        </w:r>
      </w:hyperlink>
    </w:p>
    <w:p w14:paraId="1527C617" w14:textId="0D420B38" w:rsidR="00691DE9" w:rsidRPr="00CB3932" w:rsidRDefault="00B511C4">
      <w:pPr>
        <w:pStyle w:val="TM1"/>
        <w:tabs>
          <w:tab w:val="left" w:pos="567"/>
          <w:tab w:val="right" w:leader="dot" w:pos="9066"/>
        </w:tabs>
        <w:rPr>
          <w:rFonts w:asciiTheme="minorHAnsi" w:eastAsiaTheme="minorEastAsia" w:hAnsiTheme="minorHAnsi" w:cstheme="minorBidi"/>
          <w:b w:val="0"/>
          <w:bCs/>
          <w:noProof/>
          <w:lang w:bidi="ar-SA"/>
        </w:rPr>
      </w:pPr>
      <w:hyperlink w:anchor="_Toc85898715" w:history="1">
        <w:r w:rsidR="00691DE9" w:rsidRPr="00CB3932">
          <w:rPr>
            <w:rStyle w:val="Lienhypertexte"/>
            <w:b w:val="0"/>
            <w:bCs/>
            <w:noProof/>
          </w:rPr>
          <w:t>1.</w:t>
        </w:r>
        <w:r w:rsidR="00691DE9" w:rsidRPr="00CB3932">
          <w:rPr>
            <w:rFonts w:asciiTheme="minorHAnsi" w:eastAsiaTheme="minorEastAsia" w:hAnsiTheme="minorHAnsi" w:cstheme="minorBidi"/>
            <w:b w:val="0"/>
            <w:bCs/>
            <w:noProof/>
            <w:lang w:bidi="ar-SA"/>
          </w:rPr>
          <w:tab/>
        </w:r>
        <w:r w:rsidR="00691DE9" w:rsidRPr="00CB3932">
          <w:rPr>
            <w:rStyle w:val="Lienhypertexte"/>
            <w:b w:val="0"/>
            <w:bCs/>
            <w:noProof/>
          </w:rPr>
          <w:t>CONTEXTE DE L’EVALUATION</w:t>
        </w:r>
        <w:r w:rsidR="00691DE9" w:rsidRPr="00CB3932">
          <w:rPr>
            <w:b w:val="0"/>
            <w:bCs/>
            <w:noProof/>
            <w:webHidden/>
          </w:rPr>
          <w:tab/>
        </w:r>
        <w:r w:rsidR="00691DE9" w:rsidRPr="00CB3932">
          <w:rPr>
            <w:b w:val="0"/>
            <w:bCs/>
            <w:noProof/>
            <w:webHidden/>
          </w:rPr>
          <w:fldChar w:fldCharType="begin"/>
        </w:r>
        <w:r w:rsidR="00691DE9" w:rsidRPr="00CB3932">
          <w:rPr>
            <w:b w:val="0"/>
            <w:bCs/>
            <w:noProof/>
            <w:webHidden/>
          </w:rPr>
          <w:instrText xml:space="preserve"> PAGEREF _Toc85898715 \h </w:instrText>
        </w:r>
        <w:r w:rsidR="00691DE9" w:rsidRPr="00CB3932">
          <w:rPr>
            <w:b w:val="0"/>
            <w:bCs/>
            <w:noProof/>
            <w:webHidden/>
          </w:rPr>
        </w:r>
        <w:r w:rsidR="00691DE9" w:rsidRPr="00CB3932">
          <w:rPr>
            <w:b w:val="0"/>
            <w:bCs/>
            <w:noProof/>
            <w:webHidden/>
          </w:rPr>
          <w:fldChar w:fldCharType="separate"/>
        </w:r>
        <w:r w:rsidR="00691DE9" w:rsidRPr="00CB3932">
          <w:rPr>
            <w:b w:val="0"/>
            <w:bCs/>
            <w:noProof/>
            <w:webHidden/>
          </w:rPr>
          <w:t>4</w:t>
        </w:r>
        <w:r w:rsidR="00691DE9" w:rsidRPr="00CB3932">
          <w:rPr>
            <w:b w:val="0"/>
            <w:bCs/>
            <w:noProof/>
            <w:webHidden/>
          </w:rPr>
          <w:fldChar w:fldCharType="end"/>
        </w:r>
      </w:hyperlink>
    </w:p>
    <w:p w14:paraId="31E72477" w14:textId="2F110532" w:rsidR="00691DE9" w:rsidRPr="00CB3932" w:rsidRDefault="00B511C4">
      <w:pPr>
        <w:pStyle w:val="TM1"/>
        <w:tabs>
          <w:tab w:val="left" w:pos="567"/>
          <w:tab w:val="right" w:leader="dot" w:pos="9066"/>
        </w:tabs>
        <w:rPr>
          <w:rFonts w:asciiTheme="minorHAnsi" w:eastAsiaTheme="minorEastAsia" w:hAnsiTheme="minorHAnsi" w:cstheme="minorBidi"/>
          <w:b w:val="0"/>
          <w:bCs/>
          <w:noProof/>
          <w:lang w:bidi="ar-SA"/>
        </w:rPr>
      </w:pPr>
      <w:hyperlink w:anchor="_Toc85898716" w:history="1">
        <w:r w:rsidR="00691DE9" w:rsidRPr="00CB3932">
          <w:rPr>
            <w:rStyle w:val="Lienhypertexte"/>
            <w:b w:val="0"/>
            <w:bCs/>
            <w:noProof/>
          </w:rPr>
          <w:t>2.</w:t>
        </w:r>
        <w:r w:rsidR="00691DE9" w:rsidRPr="00CB3932">
          <w:rPr>
            <w:rFonts w:asciiTheme="minorHAnsi" w:eastAsiaTheme="minorEastAsia" w:hAnsiTheme="minorHAnsi" w:cstheme="minorBidi"/>
            <w:b w:val="0"/>
            <w:bCs/>
            <w:noProof/>
            <w:lang w:bidi="ar-SA"/>
          </w:rPr>
          <w:tab/>
        </w:r>
        <w:r w:rsidR="00691DE9" w:rsidRPr="00CB3932">
          <w:rPr>
            <w:rStyle w:val="Lienhypertexte"/>
            <w:b w:val="0"/>
            <w:bCs/>
            <w:noProof/>
          </w:rPr>
          <w:t>OBJET DE L’EVALUATION</w:t>
        </w:r>
        <w:r w:rsidR="00691DE9" w:rsidRPr="00CB3932">
          <w:rPr>
            <w:b w:val="0"/>
            <w:bCs/>
            <w:noProof/>
            <w:webHidden/>
          </w:rPr>
          <w:tab/>
        </w:r>
        <w:r w:rsidR="00691DE9" w:rsidRPr="00CB3932">
          <w:rPr>
            <w:b w:val="0"/>
            <w:bCs/>
            <w:noProof/>
            <w:webHidden/>
          </w:rPr>
          <w:fldChar w:fldCharType="begin"/>
        </w:r>
        <w:r w:rsidR="00691DE9" w:rsidRPr="00CB3932">
          <w:rPr>
            <w:b w:val="0"/>
            <w:bCs/>
            <w:noProof/>
            <w:webHidden/>
          </w:rPr>
          <w:instrText xml:space="preserve"> PAGEREF _Toc85898716 \h </w:instrText>
        </w:r>
        <w:r w:rsidR="00691DE9" w:rsidRPr="00CB3932">
          <w:rPr>
            <w:b w:val="0"/>
            <w:bCs/>
            <w:noProof/>
            <w:webHidden/>
          </w:rPr>
        </w:r>
        <w:r w:rsidR="00691DE9" w:rsidRPr="00CB3932">
          <w:rPr>
            <w:b w:val="0"/>
            <w:bCs/>
            <w:noProof/>
            <w:webHidden/>
          </w:rPr>
          <w:fldChar w:fldCharType="separate"/>
        </w:r>
        <w:r w:rsidR="00691DE9" w:rsidRPr="00CB3932">
          <w:rPr>
            <w:b w:val="0"/>
            <w:bCs/>
            <w:noProof/>
            <w:webHidden/>
          </w:rPr>
          <w:t>8</w:t>
        </w:r>
        <w:r w:rsidR="00691DE9" w:rsidRPr="00CB3932">
          <w:rPr>
            <w:b w:val="0"/>
            <w:bCs/>
            <w:noProof/>
            <w:webHidden/>
          </w:rPr>
          <w:fldChar w:fldCharType="end"/>
        </w:r>
      </w:hyperlink>
    </w:p>
    <w:p w14:paraId="0B6EC758" w14:textId="4E4D2276" w:rsidR="00691DE9" w:rsidRPr="00CB3932" w:rsidRDefault="00B511C4">
      <w:pPr>
        <w:pStyle w:val="TM1"/>
        <w:tabs>
          <w:tab w:val="left" w:pos="567"/>
          <w:tab w:val="right" w:leader="dot" w:pos="9066"/>
        </w:tabs>
        <w:rPr>
          <w:rFonts w:asciiTheme="minorHAnsi" w:eastAsiaTheme="minorEastAsia" w:hAnsiTheme="minorHAnsi" w:cstheme="minorBidi"/>
          <w:b w:val="0"/>
          <w:bCs/>
          <w:noProof/>
          <w:lang w:bidi="ar-SA"/>
        </w:rPr>
      </w:pPr>
      <w:hyperlink w:anchor="_Toc85898717" w:history="1">
        <w:r w:rsidR="00691DE9" w:rsidRPr="00CB3932">
          <w:rPr>
            <w:rStyle w:val="Lienhypertexte"/>
            <w:b w:val="0"/>
            <w:bCs/>
            <w:noProof/>
          </w:rPr>
          <w:t>3.</w:t>
        </w:r>
        <w:r w:rsidR="00691DE9" w:rsidRPr="00CB3932">
          <w:rPr>
            <w:rFonts w:asciiTheme="minorHAnsi" w:eastAsiaTheme="minorEastAsia" w:hAnsiTheme="minorHAnsi" w:cstheme="minorBidi"/>
            <w:b w:val="0"/>
            <w:bCs/>
            <w:noProof/>
            <w:lang w:bidi="ar-SA"/>
          </w:rPr>
          <w:tab/>
        </w:r>
        <w:r w:rsidR="00691DE9" w:rsidRPr="00CB3932">
          <w:rPr>
            <w:rStyle w:val="Lienhypertexte"/>
            <w:b w:val="0"/>
            <w:bCs/>
            <w:noProof/>
          </w:rPr>
          <w:t>BUT DE L’EVALUATION</w:t>
        </w:r>
        <w:r w:rsidR="00691DE9" w:rsidRPr="00CB3932">
          <w:rPr>
            <w:b w:val="0"/>
            <w:bCs/>
            <w:noProof/>
            <w:webHidden/>
          </w:rPr>
          <w:tab/>
        </w:r>
        <w:r w:rsidR="00691DE9" w:rsidRPr="00CB3932">
          <w:rPr>
            <w:b w:val="0"/>
            <w:bCs/>
            <w:noProof/>
            <w:webHidden/>
          </w:rPr>
          <w:fldChar w:fldCharType="begin"/>
        </w:r>
        <w:r w:rsidR="00691DE9" w:rsidRPr="00CB3932">
          <w:rPr>
            <w:b w:val="0"/>
            <w:bCs/>
            <w:noProof/>
            <w:webHidden/>
          </w:rPr>
          <w:instrText xml:space="preserve"> PAGEREF _Toc85898717 \h </w:instrText>
        </w:r>
        <w:r w:rsidR="00691DE9" w:rsidRPr="00CB3932">
          <w:rPr>
            <w:b w:val="0"/>
            <w:bCs/>
            <w:noProof/>
            <w:webHidden/>
          </w:rPr>
        </w:r>
        <w:r w:rsidR="00691DE9" w:rsidRPr="00CB3932">
          <w:rPr>
            <w:b w:val="0"/>
            <w:bCs/>
            <w:noProof/>
            <w:webHidden/>
          </w:rPr>
          <w:fldChar w:fldCharType="separate"/>
        </w:r>
        <w:r w:rsidR="00691DE9" w:rsidRPr="00CB3932">
          <w:rPr>
            <w:b w:val="0"/>
            <w:bCs/>
            <w:noProof/>
            <w:webHidden/>
          </w:rPr>
          <w:t>11</w:t>
        </w:r>
        <w:r w:rsidR="00691DE9" w:rsidRPr="00CB3932">
          <w:rPr>
            <w:b w:val="0"/>
            <w:bCs/>
            <w:noProof/>
            <w:webHidden/>
          </w:rPr>
          <w:fldChar w:fldCharType="end"/>
        </w:r>
      </w:hyperlink>
    </w:p>
    <w:p w14:paraId="33E233D7" w14:textId="5A434C7D" w:rsidR="00691DE9" w:rsidRPr="00CB3932" w:rsidRDefault="00B511C4">
      <w:pPr>
        <w:pStyle w:val="TM1"/>
        <w:tabs>
          <w:tab w:val="left" w:pos="567"/>
          <w:tab w:val="right" w:leader="dot" w:pos="9066"/>
        </w:tabs>
        <w:rPr>
          <w:rFonts w:asciiTheme="minorHAnsi" w:eastAsiaTheme="minorEastAsia" w:hAnsiTheme="minorHAnsi" w:cstheme="minorBidi"/>
          <w:b w:val="0"/>
          <w:bCs/>
          <w:noProof/>
          <w:lang w:bidi="ar-SA"/>
        </w:rPr>
      </w:pPr>
      <w:hyperlink w:anchor="_Toc85898718" w:history="1">
        <w:r w:rsidR="00691DE9" w:rsidRPr="00CB3932">
          <w:rPr>
            <w:rStyle w:val="Lienhypertexte"/>
            <w:b w:val="0"/>
            <w:bCs/>
            <w:iCs/>
            <w:noProof/>
          </w:rPr>
          <w:t>4.</w:t>
        </w:r>
        <w:r w:rsidR="00691DE9" w:rsidRPr="00CB3932">
          <w:rPr>
            <w:rFonts w:asciiTheme="minorHAnsi" w:eastAsiaTheme="minorEastAsia" w:hAnsiTheme="minorHAnsi" w:cstheme="minorBidi"/>
            <w:b w:val="0"/>
            <w:bCs/>
            <w:noProof/>
            <w:lang w:bidi="ar-SA"/>
          </w:rPr>
          <w:tab/>
        </w:r>
        <w:r w:rsidR="00691DE9" w:rsidRPr="00CB3932">
          <w:rPr>
            <w:rStyle w:val="Lienhypertexte"/>
            <w:b w:val="0"/>
            <w:bCs/>
            <w:noProof/>
          </w:rPr>
          <w:t>OBJECTIFS</w:t>
        </w:r>
        <w:r w:rsidR="00691DE9" w:rsidRPr="00CB3932">
          <w:rPr>
            <w:rStyle w:val="Lienhypertexte"/>
            <w:b w:val="0"/>
            <w:bCs/>
            <w:iCs/>
            <w:noProof/>
          </w:rPr>
          <w:t xml:space="preserve"> DE L’EVALUATION</w:t>
        </w:r>
        <w:r w:rsidR="00691DE9" w:rsidRPr="00CB3932">
          <w:rPr>
            <w:b w:val="0"/>
            <w:bCs/>
            <w:noProof/>
            <w:webHidden/>
          </w:rPr>
          <w:tab/>
        </w:r>
        <w:r w:rsidR="00691DE9" w:rsidRPr="00CB3932">
          <w:rPr>
            <w:b w:val="0"/>
            <w:bCs/>
            <w:noProof/>
            <w:webHidden/>
          </w:rPr>
          <w:fldChar w:fldCharType="begin"/>
        </w:r>
        <w:r w:rsidR="00691DE9" w:rsidRPr="00CB3932">
          <w:rPr>
            <w:b w:val="0"/>
            <w:bCs/>
            <w:noProof/>
            <w:webHidden/>
          </w:rPr>
          <w:instrText xml:space="preserve"> PAGEREF _Toc85898718 \h </w:instrText>
        </w:r>
        <w:r w:rsidR="00691DE9" w:rsidRPr="00CB3932">
          <w:rPr>
            <w:b w:val="0"/>
            <w:bCs/>
            <w:noProof/>
            <w:webHidden/>
          </w:rPr>
        </w:r>
        <w:r w:rsidR="00691DE9" w:rsidRPr="00CB3932">
          <w:rPr>
            <w:b w:val="0"/>
            <w:bCs/>
            <w:noProof/>
            <w:webHidden/>
          </w:rPr>
          <w:fldChar w:fldCharType="separate"/>
        </w:r>
        <w:r w:rsidR="00691DE9" w:rsidRPr="00CB3932">
          <w:rPr>
            <w:b w:val="0"/>
            <w:bCs/>
            <w:noProof/>
            <w:webHidden/>
          </w:rPr>
          <w:t>13</w:t>
        </w:r>
        <w:r w:rsidR="00691DE9" w:rsidRPr="00CB3932">
          <w:rPr>
            <w:b w:val="0"/>
            <w:bCs/>
            <w:noProof/>
            <w:webHidden/>
          </w:rPr>
          <w:fldChar w:fldCharType="end"/>
        </w:r>
      </w:hyperlink>
    </w:p>
    <w:p w14:paraId="07EB93C7" w14:textId="687E1CE6" w:rsidR="00691DE9" w:rsidRPr="00CB3932" w:rsidRDefault="00B511C4">
      <w:pPr>
        <w:pStyle w:val="TM1"/>
        <w:tabs>
          <w:tab w:val="left" w:pos="567"/>
          <w:tab w:val="right" w:leader="dot" w:pos="9066"/>
        </w:tabs>
        <w:rPr>
          <w:rFonts w:asciiTheme="minorHAnsi" w:eastAsiaTheme="minorEastAsia" w:hAnsiTheme="minorHAnsi" w:cstheme="minorBidi"/>
          <w:b w:val="0"/>
          <w:bCs/>
          <w:noProof/>
          <w:lang w:bidi="ar-SA"/>
        </w:rPr>
      </w:pPr>
      <w:hyperlink w:anchor="_Toc85898719" w:history="1">
        <w:r w:rsidR="00691DE9" w:rsidRPr="00CB3932">
          <w:rPr>
            <w:rStyle w:val="Lienhypertexte"/>
            <w:b w:val="0"/>
            <w:bCs/>
            <w:iCs/>
            <w:noProof/>
          </w:rPr>
          <w:t>5.</w:t>
        </w:r>
        <w:r w:rsidR="00691DE9" w:rsidRPr="00CB3932">
          <w:rPr>
            <w:rFonts w:asciiTheme="minorHAnsi" w:eastAsiaTheme="minorEastAsia" w:hAnsiTheme="minorHAnsi" w:cstheme="minorBidi"/>
            <w:b w:val="0"/>
            <w:bCs/>
            <w:noProof/>
            <w:lang w:bidi="ar-SA"/>
          </w:rPr>
          <w:tab/>
        </w:r>
        <w:r w:rsidR="00691DE9" w:rsidRPr="00CB3932">
          <w:rPr>
            <w:rStyle w:val="Lienhypertexte"/>
            <w:b w:val="0"/>
            <w:bCs/>
            <w:noProof/>
          </w:rPr>
          <w:t>PORTEE</w:t>
        </w:r>
        <w:r w:rsidR="00691DE9" w:rsidRPr="00CB3932">
          <w:rPr>
            <w:rStyle w:val="Lienhypertexte"/>
            <w:b w:val="0"/>
            <w:bCs/>
            <w:iCs/>
            <w:noProof/>
          </w:rPr>
          <w:t xml:space="preserve"> DE L’EVALUATION</w:t>
        </w:r>
        <w:r w:rsidR="00691DE9" w:rsidRPr="00CB3932">
          <w:rPr>
            <w:b w:val="0"/>
            <w:bCs/>
            <w:noProof/>
            <w:webHidden/>
          </w:rPr>
          <w:tab/>
        </w:r>
        <w:r w:rsidR="00691DE9" w:rsidRPr="00CB3932">
          <w:rPr>
            <w:b w:val="0"/>
            <w:bCs/>
            <w:noProof/>
            <w:webHidden/>
          </w:rPr>
          <w:fldChar w:fldCharType="begin"/>
        </w:r>
        <w:r w:rsidR="00691DE9" w:rsidRPr="00CB3932">
          <w:rPr>
            <w:b w:val="0"/>
            <w:bCs/>
            <w:noProof/>
            <w:webHidden/>
          </w:rPr>
          <w:instrText xml:space="preserve"> PAGEREF _Toc85898719 \h </w:instrText>
        </w:r>
        <w:r w:rsidR="00691DE9" w:rsidRPr="00CB3932">
          <w:rPr>
            <w:b w:val="0"/>
            <w:bCs/>
            <w:noProof/>
            <w:webHidden/>
          </w:rPr>
        </w:r>
        <w:r w:rsidR="00691DE9" w:rsidRPr="00CB3932">
          <w:rPr>
            <w:b w:val="0"/>
            <w:bCs/>
            <w:noProof/>
            <w:webHidden/>
          </w:rPr>
          <w:fldChar w:fldCharType="separate"/>
        </w:r>
        <w:r w:rsidR="00691DE9" w:rsidRPr="00CB3932">
          <w:rPr>
            <w:b w:val="0"/>
            <w:bCs/>
            <w:noProof/>
            <w:webHidden/>
          </w:rPr>
          <w:t>14</w:t>
        </w:r>
        <w:r w:rsidR="00691DE9" w:rsidRPr="00CB3932">
          <w:rPr>
            <w:b w:val="0"/>
            <w:bCs/>
            <w:noProof/>
            <w:webHidden/>
          </w:rPr>
          <w:fldChar w:fldCharType="end"/>
        </w:r>
      </w:hyperlink>
    </w:p>
    <w:p w14:paraId="7390F682" w14:textId="301F05DB" w:rsidR="00691DE9" w:rsidRPr="00CB3932" w:rsidRDefault="00B511C4">
      <w:pPr>
        <w:pStyle w:val="TM1"/>
        <w:tabs>
          <w:tab w:val="left" w:pos="567"/>
          <w:tab w:val="right" w:leader="dot" w:pos="9066"/>
        </w:tabs>
        <w:rPr>
          <w:rFonts w:asciiTheme="minorHAnsi" w:eastAsiaTheme="minorEastAsia" w:hAnsiTheme="minorHAnsi" w:cstheme="minorBidi"/>
          <w:b w:val="0"/>
          <w:bCs/>
          <w:noProof/>
          <w:lang w:bidi="ar-SA"/>
        </w:rPr>
      </w:pPr>
      <w:hyperlink w:anchor="_Toc85898720" w:history="1">
        <w:r w:rsidR="00691DE9" w:rsidRPr="00CB3932">
          <w:rPr>
            <w:rStyle w:val="Lienhypertexte"/>
            <w:b w:val="0"/>
            <w:bCs/>
            <w:iCs/>
            <w:noProof/>
            <w:lang w:val="fr-FR"/>
          </w:rPr>
          <w:t>6.</w:t>
        </w:r>
        <w:r w:rsidR="00691DE9" w:rsidRPr="00CB3932">
          <w:rPr>
            <w:rFonts w:asciiTheme="minorHAnsi" w:eastAsiaTheme="minorEastAsia" w:hAnsiTheme="minorHAnsi" w:cstheme="minorBidi"/>
            <w:b w:val="0"/>
            <w:bCs/>
            <w:noProof/>
            <w:lang w:bidi="ar-SA"/>
          </w:rPr>
          <w:tab/>
        </w:r>
        <w:r w:rsidR="00691DE9" w:rsidRPr="00CB3932">
          <w:rPr>
            <w:rStyle w:val="Lienhypertexte"/>
            <w:b w:val="0"/>
            <w:bCs/>
            <w:iCs/>
            <w:noProof/>
            <w:lang w:val="fr-FR"/>
          </w:rPr>
          <w:t>CRITERES ET QUESTIONS DE L’EVALUATION</w:t>
        </w:r>
        <w:r w:rsidR="00691DE9" w:rsidRPr="00CB3932">
          <w:rPr>
            <w:b w:val="0"/>
            <w:bCs/>
            <w:noProof/>
            <w:webHidden/>
          </w:rPr>
          <w:tab/>
        </w:r>
        <w:r w:rsidR="00691DE9" w:rsidRPr="00CB3932">
          <w:rPr>
            <w:b w:val="0"/>
            <w:bCs/>
            <w:noProof/>
            <w:webHidden/>
          </w:rPr>
          <w:fldChar w:fldCharType="begin"/>
        </w:r>
        <w:r w:rsidR="00691DE9" w:rsidRPr="00CB3932">
          <w:rPr>
            <w:b w:val="0"/>
            <w:bCs/>
            <w:noProof/>
            <w:webHidden/>
          </w:rPr>
          <w:instrText xml:space="preserve"> PAGEREF _Toc85898720 \h </w:instrText>
        </w:r>
        <w:r w:rsidR="00691DE9" w:rsidRPr="00CB3932">
          <w:rPr>
            <w:b w:val="0"/>
            <w:bCs/>
            <w:noProof/>
            <w:webHidden/>
          </w:rPr>
        </w:r>
        <w:r w:rsidR="00691DE9" w:rsidRPr="00CB3932">
          <w:rPr>
            <w:b w:val="0"/>
            <w:bCs/>
            <w:noProof/>
            <w:webHidden/>
          </w:rPr>
          <w:fldChar w:fldCharType="separate"/>
        </w:r>
        <w:r w:rsidR="00691DE9" w:rsidRPr="00CB3932">
          <w:rPr>
            <w:b w:val="0"/>
            <w:bCs/>
            <w:noProof/>
            <w:webHidden/>
          </w:rPr>
          <w:t>15</w:t>
        </w:r>
        <w:r w:rsidR="00691DE9" w:rsidRPr="00CB3932">
          <w:rPr>
            <w:b w:val="0"/>
            <w:bCs/>
            <w:noProof/>
            <w:webHidden/>
          </w:rPr>
          <w:fldChar w:fldCharType="end"/>
        </w:r>
      </w:hyperlink>
    </w:p>
    <w:p w14:paraId="1B4DC26E" w14:textId="09553142" w:rsidR="00691DE9" w:rsidRPr="00CB3932" w:rsidRDefault="00B511C4">
      <w:pPr>
        <w:pStyle w:val="TM1"/>
        <w:tabs>
          <w:tab w:val="left" w:pos="567"/>
          <w:tab w:val="right" w:leader="dot" w:pos="9066"/>
        </w:tabs>
        <w:rPr>
          <w:rFonts w:asciiTheme="minorHAnsi" w:eastAsiaTheme="minorEastAsia" w:hAnsiTheme="minorHAnsi" w:cstheme="minorBidi"/>
          <w:b w:val="0"/>
          <w:bCs/>
          <w:noProof/>
          <w:lang w:bidi="ar-SA"/>
        </w:rPr>
      </w:pPr>
      <w:hyperlink w:anchor="_Toc85898721" w:history="1">
        <w:r w:rsidR="00691DE9" w:rsidRPr="00CB3932">
          <w:rPr>
            <w:rStyle w:val="Lienhypertexte"/>
            <w:b w:val="0"/>
            <w:bCs/>
            <w:iCs/>
            <w:noProof/>
          </w:rPr>
          <w:t>7.</w:t>
        </w:r>
        <w:r w:rsidR="00691DE9" w:rsidRPr="00CB3932">
          <w:rPr>
            <w:rFonts w:asciiTheme="minorHAnsi" w:eastAsiaTheme="minorEastAsia" w:hAnsiTheme="minorHAnsi" w:cstheme="minorBidi"/>
            <w:b w:val="0"/>
            <w:bCs/>
            <w:noProof/>
            <w:lang w:bidi="ar-SA"/>
          </w:rPr>
          <w:tab/>
        </w:r>
        <w:r w:rsidR="00691DE9" w:rsidRPr="00CB3932">
          <w:rPr>
            <w:rStyle w:val="Lienhypertexte"/>
            <w:b w:val="0"/>
            <w:bCs/>
            <w:iCs/>
            <w:noProof/>
          </w:rPr>
          <w:t>METHODOLOGIE</w:t>
        </w:r>
        <w:r w:rsidR="00691DE9" w:rsidRPr="00CB3932">
          <w:rPr>
            <w:b w:val="0"/>
            <w:bCs/>
            <w:noProof/>
            <w:webHidden/>
          </w:rPr>
          <w:tab/>
        </w:r>
        <w:r w:rsidR="00691DE9" w:rsidRPr="00CB3932">
          <w:rPr>
            <w:b w:val="0"/>
            <w:bCs/>
            <w:noProof/>
            <w:webHidden/>
          </w:rPr>
          <w:fldChar w:fldCharType="begin"/>
        </w:r>
        <w:r w:rsidR="00691DE9" w:rsidRPr="00CB3932">
          <w:rPr>
            <w:b w:val="0"/>
            <w:bCs/>
            <w:noProof/>
            <w:webHidden/>
          </w:rPr>
          <w:instrText xml:space="preserve"> PAGEREF _Toc85898721 \h </w:instrText>
        </w:r>
        <w:r w:rsidR="00691DE9" w:rsidRPr="00CB3932">
          <w:rPr>
            <w:b w:val="0"/>
            <w:bCs/>
            <w:noProof/>
            <w:webHidden/>
          </w:rPr>
        </w:r>
        <w:r w:rsidR="00691DE9" w:rsidRPr="00CB3932">
          <w:rPr>
            <w:b w:val="0"/>
            <w:bCs/>
            <w:noProof/>
            <w:webHidden/>
          </w:rPr>
          <w:fldChar w:fldCharType="separate"/>
        </w:r>
        <w:r w:rsidR="00691DE9" w:rsidRPr="00CB3932">
          <w:rPr>
            <w:b w:val="0"/>
            <w:bCs/>
            <w:noProof/>
            <w:webHidden/>
          </w:rPr>
          <w:t>19</w:t>
        </w:r>
        <w:r w:rsidR="00691DE9" w:rsidRPr="00CB3932">
          <w:rPr>
            <w:b w:val="0"/>
            <w:bCs/>
            <w:noProof/>
            <w:webHidden/>
          </w:rPr>
          <w:fldChar w:fldCharType="end"/>
        </w:r>
      </w:hyperlink>
    </w:p>
    <w:p w14:paraId="1128AA57" w14:textId="69133AF6" w:rsidR="00691DE9" w:rsidRPr="00CB3932" w:rsidRDefault="00B511C4" w:rsidP="005D3893">
      <w:pPr>
        <w:pStyle w:val="TM3"/>
        <w:rPr>
          <w:rFonts w:asciiTheme="minorHAnsi" w:eastAsiaTheme="minorEastAsia" w:hAnsiTheme="minorHAnsi" w:cstheme="minorBidi"/>
          <w:bCs/>
          <w:noProof/>
          <w:lang w:bidi="ar-SA"/>
        </w:rPr>
      </w:pPr>
      <w:hyperlink w:anchor="_Toc85898722" w:history="1">
        <w:r w:rsidR="00691DE9" w:rsidRPr="00CB3932">
          <w:rPr>
            <w:rStyle w:val="Lienhypertexte"/>
            <w:bCs/>
            <w:iCs/>
            <w:noProof/>
            <w:lang w:val="fr-FR"/>
          </w:rPr>
          <w:t>7.1.</w:t>
        </w:r>
        <w:r w:rsidR="00691DE9" w:rsidRPr="00CB3932">
          <w:rPr>
            <w:rFonts w:asciiTheme="minorHAnsi" w:eastAsiaTheme="minorEastAsia" w:hAnsiTheme="minorHAnsi" w:cstheme="minorBidi"/>
            <w:bCs/>
            <w:noProof/>
            <w:lang w:bidi="ar-SA"/>
          </w:rPr>
          <w:tab/>
        </w:r>
        <w:r w:rsidR="00691DE9" w:rsidRPr="00CB3932">
          <w:rPr>
            <w:rStyle w:val="Lienhypertexte"/>
            <w:bCs/>
            <w:noProof/>
            <w:lang w:val="fr-FR"/>
          </w:rPr>
          <w:t>Approche méthodologique</w:t>
        </w:r>
        <w:r w:rsidR="00691DE9" w:rsidRPr="00CB3932">
          <w:rPr>
            <w:bCs/>
            <w:noProof/>
            <w:webHidden/>
          </w:rPr>
          <w:tab/>
        </w:r>
        <w:r w:rsidR="00691DE9" w:rsidRPr="00CB3932">
          <w:rPr>
            <w:bCs/>
            <w:noProof/>
            <w:webHidden/>
          </w:rPr>
          <w:fldChar w:fldCharType="begin"/>
        </w:r>
        <w:r w:rsidR="00691DE9" w:rsidRPr="00CB3932">
          <w:rPr>
            <w:bCs/>
            <w:noProof/>
            <w:webHidden/>
          </w:rPr>
          <w:instrText xml:space="preserve"> PAGEREF _Toc85898722 \h </w:instrText>
        </w:r>
        <w:r w:rsidR="00691DE9" w:rsidRPr="00CB3932">
          <w:rPr>
            <w:bCs/>
            <w:noProof/>
            <w:webHidden/>
          </w:rPr>
        </w:r>
        <w:r w:rsidR="00691DE9" w:rsidRPr="00CB3932">
          <w:rPr>
            <w:bCs/>
            <w:noProof/>
            <w:webHidden/>
          </w:rPr>
          <w:fldChar w:fldCharType="separate"/>
        </w:r>
        <w:r w:rsidR="00691DE9" w:rsidRPr="00CB3932">
          <w:rPr>
            <w:bCs/>
            <w:noProof/>
            <w:webHidden/>
          </w:rPr>
          <w:t>19</w:t>
        </w:r>
        <w:r w:rsidR="00691DE9" w:rsidRPr="00CB3932">
          <w:rPr>
            <w:bCs/>
            <w:noProof/>
            <w:webHidden/>
          </w:rPr>
          <w:fldChar w:fldCharType="end"/>
        </w:r>
      </w:hyperlink>
    </w:p>
    <w:p w14:paraId="601B7DCE" w14:textId="6273DB7B" w:rsidR="00691DE9" w:rsidRPr="00CB3932" w:rsidRDefault="00B511C4" w:rsidP="005D3893">
      <w:pPr>
        <w:pStyle w:val="TM3"/>
        <w:rPr>
          <w:rFonts w:asciiTheme="minorHAnsi" w:eastAsiaTheme="minorEastAsia" w:hAnsiTheme="minorHAnsi" w:cstheme="minorBidi"/>
          <w:bCs/>
          <w:noProof/>
          <w:lang w:bidi="ar-SA"/>
        </w:rPr>
      </w:pPr>
      <w:hyperlink w:anchor="_Toc85898723" w:history="1">
        <w:r w:rsidR="00691DE9" w:rsidRPr="00CB3932">
          <w:rPr>
            <w:rStyle w:val="Lienhypertexte"/>
            <w:bCs/>
            <w:iCs/>
            <w:noProof/>
            <w:lang w:val="fr-FR"/>
          </w:rPr>
          <w:t>7.2.</w:t>
        </w:r>
        <w:r w:rsidR="00691DE9" w:rsidRPr="00CB3932">
          <w:rPr>
            <w:rFonts w:asciiTheme="minorHAnsi" w:eastAsiaTheme="minorEastAsia" w:hAnsiTheme="minorHAnsi" w:cstheme="minorBidi"/>
            <w:bCs/>
            <w:noProof/>
            <w:lang w:bidi="ar-SA"/>
          </w:rPr>
          <w:tab/>
        </w:r>
        <w:r w:rsidR="00691DE9" w:rsidRPr="00CB3932">
          <w:rPr>
            <w:rStyle w:val="Lienhypertexte"/>
            <w:bCs/>
            <w:noProof/>
            <w:lang w:val="fr-FR"/>
          </w:rPr>
          <w:t>Méthodes et outils de collecte des données</w:t>
        </w:r>
        <w:r w:rsidR="00691DE9" w:rsidRPr="00CB3932">
          <w:rPr>
            <w:bCs/>
            <w:noProof/>
            <w:webHidden/>
          </w:rPr>
          <w:tab/>
        </w:r>
        <w:r w:rsidR="00691DE9" w:rsidRPr="00CB3932">
          <w:rPr>
            <w:bCs/>
            <w:noProof/>
            <w:webHidden/>
          </w:rPr>
          <w:fldChar w:fldCharType="begin"/>
        </w:r>
        <w:r w:rsidR="00691DE9" w:rsidRPr="00CB3932">
          <w:rPr>
            <w:bCs/>
            <w:noProof/>
            <w:webHidden/>
          </w:rPr>
          <w:instrText xml:space="preserve"> PAGEREF _Toc85898723 \h </w:instrText>
        </w:r>
        <w:r w:rsidR="00691DE9" w:rsidRPr="00CB3932">
          <w:rPr>
            <w:bCs/>
            <w:noProof/>
            <w:webHidden/>
          </w:rPr>
        </w:r>
        <w:r w:rsidR="00691DE9" w:rsidRPr="00CB3932">
          <w:rPr>
            <w:bCs/>
            <w:noProof/>
            <w:webHidden/>
          </w:rPr>
          <w:fldChar w:fldCharType="separate"/>
        </w:r>
        <w:r w:rsidR="00691DE9" w:rsidRPr="00CB3932">
          <w:rPr>
            <w:bCs/>
            <w:noProof/>
            <w:webHidden/>
          </w:rPr>
          <w:t>21</w:t>
        </w:r>
        <w:r w:rsidR="00691DE9" w:rsidRPr="00CB3932">
          <w:rPr>
            <w:bCs/>
            <w:noProof/>
            <w:webHidden/>
          </w:rPr>
          <w:fldChar w:fldCharType="end"/>
        </w:r>
      </w:hyperlink>
    </w:p>
    <w:p w14:paraId="19B63C80" w14:textId="45A07E5C" w:rsidR="00691DE9" w:rsidRPr="00CB3932" w:rsidRDefault="00B511C4" w:rsidP="005D3893">
      <w:pPr>
        <w:pStyle w:val="TM3"/>
        <w:rPr>
          <w:rFonts w:asciiTheme="minorHAnsi" w:eastAsiaTheme="minorEastAsia" w:hAnsiTheme="minorHAnsi" w:cstheme="minorBidi"/>
          <w:bCs/>
          <w:noProof/>
          <w:lang w:bidi="ar-SA"/>
        </w:rPr>
      </w:pPr>
      <w:hyperlink w:anchor="_Toc85898725" w:history="1">
        <w:r w:rsidR="00691DE9" w:rsidRPr="00CB3932">
          <w:rPr>
            <w:rStyle w:val="Lienhypertexte"/>
            <w:bCs/>
            <w:noProof/>
          </w:rPr>
          <w:t>7.3.</w:t>
        </w:r>
        <w:r w:rsidR="00691DE9" w:rsidRPr="00CB3932">
          <w:rPr>
            <w:rFonts w:asciiTheme="minorHAnsi" w:eastAsiaTheme="minorEastAsia" w:hAnsiTheme="minorHAnsi" w:cstheme="minorBidi"/>
            <w:bCs/>
            <w:noProof/>
            <w:lang w:bidi="ar-SA"/>
          </w:rPr>
          <w:tab/>
        </w:r>
        <w:r w:rsidR="00691DE9" w:rsidRPr="00CB3932">
          <w:rPr>
            <w:rStyle w:val="Lienhypertexte"/>
            <w:bCs/>
            <w:noProof/>
            <w:lang w:val="fr-FR"/>
          </w:rPr>
          <w:t>Stratégie d’échantillonnage</w:t>
        </w:r>
        <w:r w:rsidR="00691DE9" w:rsidRPr="00CB3932">
          <w:rPr>
            <w:bCs/>
            <w:noProof/>
            <w:webHidden/>
          </w:rPr>
          <w:tab/>
        </w:r>
        <w:r w:rsidR="00691DE9" w:rsidRPr="00CB3932">
          <w:rPr>
            <w:bCs/>
            <w:noProof/>
            <w:webHidden/>
          </w:rPr>
          <w:fldChar w:fldCharType="begin"/>
        </w:r>
        <w:r w:rsidR="00691DE9" w:rsidRPr="00CB3932">
          <w:rPr>
            <w:bCs/>
            <w:noProof/>
            <w:webHidden/>
          </w:rPr>
          <w:instrText xml:space="preserve"> PAGEREF _Toc85898725 \h </w:instrText>
        </w:r>
        <w:r w:rsidR="00691DE9" w:rsidRPr="00CB3932">
          <w:rPr>
            <w:bCs/>
            <w:noProof/>
            <w:webHidden/>
          </w:rPr>
        </w:r>
        <w:r w:rsidR="00691DE9" w:rsidRPr="00CB3932">
          <w:rPr>
            <w:bCs/>
            <w:noProof/>
            <w:webHidden/>
          </w:rPr>
          <w:fldChar w:fldCharType="separate"/>
        </w:r>
        <w:r w:rsidR="00691DE9" w:rsidRPr="00CB3932">
          <w:rPr>
            <w:bCs/>
            <w:noProof/>
            <w:webHidden/>
          </w:rPr>
          <w:t>24</w:t>
        </w:r>
        <w:r w:rsidR="00691DE9" w:rsidRPr="00CB3932">
          <w:rPr>
            <w:bCs/>
            <w:noProof/>
            <w:webHidden/>
          </w:rPr>
          <w:fldChar w:fldCharType="end"/>
        </w:r>
      </w:hyperlink>
    </w:p>
    <w:p w14:paraId="7F3BCD38" w14:textId="72648827" w:rsidR="00691DE9" w:rsidRPr="00CB3932" w:rsidRDefault="00B511C4" w:rsidP="005D3893">
      <w:pPr>
        <w:pStyle w:val="TM3"/>
        <w:rPr>
          <w:rFonts w:asciiTheme="minorHAnsi" w:eastAsiaTheme="minorEastAsia" w:hAnsiTheme="minorHAnsi" w:cstheme="minorBidi"/>
          <w:bCs/>
          <w:noProof/>
          <w:lang w:bidi="ar-SA"/>
        </w:rPr>
      </w:pPr>
      <w:hyperlink w:anchor="_Toc85898726" w:history="1">
        <w:r w:rsidR="00691DE9" w:rsidRPr="00CB3932">
          <w:rPr>
            <w:rStyle w:val="Lienhypertexte"/>
            <w:bCs/>
            <w:iCs/>
            <w:noProof/>
            <w:lang w:val="fr-FR"/>
          </w:rPr>
          <w:t>7.4.</w:t>
        </w:r>
        <w:r w:rsidR="00691DE9" w:rsidRPr="00CB3932">
          <w:rPr>
            <w:rFonts w:asciiTheme="minorHAnsi" w:eastAsiaTheme="minorEastAsia" w:hAnsiTheme="minorHAnsi" w:cstheme="minorBidi"/>
            <w:bCs/>
            <w:noProof/>
            <w:lang w:bidi="ar-SA"/>
          </w:rPr>
          <w:tab/>
        </w:r>
        <w:r w:rsidR="00691DE9" w:rsidRPr="00CB3932">
          <w:rPr>
            <w:rStyle w:val="Lienhypertexte"/>
            <w:bCs/>
            <w:noProof/>
            <w:lang w:val="fr-FR"/>
          </w:rPr>
          <w:t>Collecte, Analyse des données et Assurance qualité</w:t>
        </w:r>
        <w:r w:rsidR="00691DE9" w:rsidRPr="00CB3932">
          <w:rPr>
            <w:bCs/>
            <w:noProof/>
            <w:webHidden/>
          </w:rPr>
          <w:tab/>
        </w:r>
        <w:r w:rsidR="00691DE9" w:rsidRPr="00CB3932">
          <w:rPr>
            <w:bCs/>
            <w:noProof/>
            <w:webHidden/>
          </w:rPr>
          <w:fldChar w:fldCharType="begin"/>
        </w:r>
        <w:r w:rsidR="00691DE9" w:rsidRPr="00CB3932">
          <w:rPr>
            <w:bCs/>
            <w:noProof/>
            <w:webHidden/>
          </w:rPr>
          <w:instrText xml:space="preserve"> PAGEREF _Toc85898726 \h </w:instrText>
        </w:r>
        <w:r w:rsidR="00691DE9" w:rsidRPr="00CB3932">
          <w:rPr>
            <w:bCs/>
            <w:noProof/>
            <w:webHidden/>
          </w:rPr>
        </w:r>
        <w:r w:rsidR="00691DE9" w:rsidRPr="00CB3932">
          <w:rPr>
            <w:bCs/>
            <w:noProof/>
            <w:webHidden/>
          </w:rPr>
          <w:fldChar w:fldCharType="separate"/>
        </w:r>
        <w:r w:rsidR="00691DE9" w:rsidRPr="00CB3932">
          <w:rPr>
            <w:bCs/>
            <w:noProof/>
            <w:webHidden/>
          </w:rPr>
          <w:t>29</w:t>
        </w:r>
        <w:r w:rsidR="00691DE9" w:rsidRPr="00CB3932">
          <w:rPr>
            <w:bCs/>
            <w:noProof/>
            <w:webHidden/>
          </w:rPr>
          <w:fldChar w:fldCharType="end"/>
        </w:r>
      </w:hyperlink>
    </w:p>
    <w:p w14:paraId="343CCB90" w14:textId="3EB468B5" w:rsidR="00691DE9" w:rsidRPr="00CB3932" w:rsidRDefault="00B511C4" w:rsidP="005D3893">
      <w:pPr>
        <w:pStyle w:val="TM3"/>
        <w:rPr>
          <w:rFonts w:asciiTheme="minorHAnsi" w:eastAsiaTheme="minorEastAsia" w:hAnsiTheme="minorHAnsi" w:cstheme="minorBidi"/>
          <w:bCs/>
          <w:noProof/>
          <w:lang w:bidi="ar-SA"/>
        </w:rPr>
      </w:pPr>
      <w:hyperlink w:anchor="_Toc85898728" w:history="1">
        <w:r w:rsidR="00691DE9" w:rsidRPr="00CB3932">
          <w:rPr>
            <w:rStyle w:val="Lienhypertexte"/>
            <w:bCs/>
            <w:noProof/>
            <w:lang w:val="fr-FR"/>
          </w:rPr>
          <w:t>7.5.</w:t>
        </w:r>
        <w:r w:rsidR="00691DE9" w:rsidRPr="00CB3932">
          <w:rPr>
            <w:rFonts w:asciiTheme="minorHAnsi" w:eastAsiaTheme="minorEastAsia" w:hAnsiTheme="minorHAnsi" w:cstheme="minorBidi"/>
            <w:bCs/>
            <w:noProof/>
            <w:lang w:bidi="ar-SA"/>
          </w:rPr>
          <w:tab/>
        </w:r>
        <w:r w:rsidR="00691DE9" w:rsidRPr="00CB3932">
          <w:rPr>
            <w:rStyle w:val="Lienhypertexte"/>
            <w:bCs/>
            <w:noProof/>
            <w:lang w:val="fr-FR"/>
          </w:rPr>
          <w:t>Considérations éthiques et principes de l’évaluation</w:t>
        </w:r>
        <w:r w:rsidR="00691DE9" w:rsidRPr="00CB3932">
          <w:rPr>
            <w:bCs/>
            <w:noProof/>
            <w:webHidden/>
          </w:rPr>
          <w:tab/>
        </w:r>
        <w:r w:rsidR="00691DE9" w:rsidRPr="00CB3932">
          <w:rPr>
            <w:bCs/>
            <w:noProof/>
            <w:webHidden/>
          </w:rPr>
          <w:fldChar w:fldCharType="begin"/>
        </w:r>
        <w:r w:rsidR="00691DE9" w:rsidRPr="00CB3932">
          <w:rPr>
            <w:bCs/>
            <w:noProof/>
            <w:webHidden/>
          </w:rPr>
          <w:instrText xml:space="preserve"> PAGEREF _Toc85898728 \h </w:instrText>
        </w:r>
        <w:r w:rsidR="00691DE9" w:rsidRPr="00CB3932">
          <w:rPr>
            <w:bCs/>
            <w:noProof/>
            <w:webHidden/>
          </w:rPr>
        </w:r>
        <w:r w:rsidR="00691DE9" w:rsidRPr="00CB3932">
          <w:rPr>
            <w:bCs/>
            <w:noProof/>
            <w:webHidden/>
          </w:rPr>
          <w:fldChar w:fldCharType="separate"/>
        </w:r>
        <w:r w:rsidR="00691DE9" w:rsidRPr="00CB3932">
          <w:rPr>
            <w:bCs/>
            <w:noProof/>
            <w:webHidden/>
          </w:rPr>
          <w:t>32</w:t>
        </w:r>
        <w:r w:rsidR="00691DE9" w:rsidRPr="00CB3932">
          <w:rPr>
            <w:bCs/>
            <w:noProof/>
            <w:webHidden/>
          </w:rPr>
          <w:fldChar w:fldCharType="end"/>
        </w:r>
      </w:hyperlink>
    </w:p>
    <w:p w14:paraId="1B5A34A6" w14:textId="5F3CCDD8" w:rsidR="00691DE9" w:rsidRPr="00CB3932" w:rsidRDefault="00B511C4" w:rsidP="005D3893">
      <w:pPr>
        <w:pStyle w:val="TM3"/>
        <w:rPr>
          <w:rFonts w:asciiTheme="minorHAnsi" w:eastAsiaTheme="minorEastAsia" w:hAnsiTheme="minorHAnsi" w:cstheme="minorBidi"/>
          <w:bCs/>
          <w:noProof/>
          <w:lang w:bidi="ar-SA"/>
        </w:rPr>
      </w:pPr>
      <w:hyperlink w:anchor="_Toc85898729" w:history="1">
        <w:r w:rsidR="00691DE9" w:rsidRPr="00CB3932">
          <w:rPr>
            <w:rStyle w:val="Lienhypertexte"/>
            <w:bCs/>
            <w:iCs/>
            <w:noProof/>
            <w:lang w:val="fr-FR"/>
          </w:rPr>
          <w:t>7.6.</w:t>
        </w:r>
        <w:r w:rsidR="00691DE9" w:rsidRPr="00CB3932">
          <w:rPr>
            <w:rFonts w:asciiTheme="minorHAnsi" w:eastAsiaTheme="minorEastAsia" w:hAnsiTheme="minorHAnsi" w:cstheme="minorBidi"/>
            <w:bCs/>
            <w:noProof/>
            <w:lang w:bidi="ar-SA"/>
          </w:rPr>
          <w:tab/>
        </w:r>
        <w:r w:rsidR="00691DE9" w:rsidRPr="00CB3932">
          <w:rPr>
            <w:rStyle w:val="Lienhypertexte"/>
            <w:bCs/>
            <w:noProof/>
            <w:lang w:val="fr-FR"/>
          </w:rPr>
          <w:t>Limites et contraintes de l’évaluation</w:t>
        </w:r>
        <w:r w:rsidR="00691DE9" w:rsidRPr="00CB3932">
          <w:rPr>
            <w:bCs/>
            <w:noProof/>
            <w:webHidden/>
          </w:rPr>
          <w:tab/>
        </w:r>
        <w:r w:rsidR="00691DE9" w:rsidRPr="00CB3932">
          <w:rPr>
            <w:bCs/>
            <w:noProof/>
            <w:webHidden/>
          </w:rPr>
          <w:fldChar w:fldCharType="begin"/>
        </w:r>
        <w:r w:rsidR="00691DE9" w:rsidRPr="00CB3932">
          <w:rPr>
            <w:bCs/>
            <w:noProof/>
            <w:webHidden/>
          </w:rPr>
          <w:instrText xml:space="preserve"> PAGEREF _Toc85898729 \h </w:instrText>
        </w:r>
        <w:r w:rsidR="00691DE9" w:rsidRPr="00CB3932">
          <w:rPr>
            <w:bCs/>
            <w:noProof/>
            <w:webHidden/>
          </w:rPr>
        </w:r>
        <w:r w:rsidR="00691DE9" w:rsidRPr="00CB3932">
          <w:rPr>
            <w:bCs/>
            <w:noProof/>
            <w:webHidden/>
          </w:rPr>
          <w:fldChar w:fldCharType="separate"/>
        </w:r>
        <w:r w:rsidR="00691DE9" w:rsidRPr="00CB3932">
          <w:rPr>
            <w:bCs/>
            <w:noProof/>
            <w:webHidden/>
          </w:rPr>
          <w:t>32</w:t>
        </w:r>
        <w:r w:rsidR="00691DE9" w:rsidRPr="00CB3932">
          <w:rPr>
            <w:bCs/>
            <w:noProof/>
            <w:webHidden/>
          </w:rPr>
          <w:fldChar w:fldCharType="end"/>
        </w:r>
      </w:hyperlink>
    </w:p>
    <w:p w14:paraId="6EA275E8" w14:textId="2EED7CB5" w:rsidR="00691DE9" w:rsidRPr="00CB3932" w:rsidRDefault="00B511C4" w:rsidP="005D3893">
      <w:pPr>
        <w:pStyle w:val="TM3"/>
        <w:rPr>
          <w:rFonts w:asciiTheme="minorHAnsi" w:eastAsiaTheme="minorEastAsia" w:hAnsiTheme="minorHAnsi" w:cstheme="minorBidi"/>
          <w:bCs/>
          <w:noProof/>
          <w:lang w:bidi="ar-SA"/>
        </w:rPr>
      </w:pPr>
      <w:hyperlink w:anchor="_Toc85898730" w:history="1">
        <w:r w:rsidR="00691DE9" w:rsidRPr="00CB3932">
          <w:rPr>
            <w:rStyle w:val="Lienhypertexte"/>
            <w:bCs/>
            <w:noProof/>
            <w:lang w:val="fr-FR"/>
          </w:rPr>
          <w:t>7.7.</w:t>
        </w:r>
        <w:r w:rsidR="00691DE9" w:rsidRPr="00CB3932">
          <w:rPr>
            <w:rFonts w:asciiTheme="minorHAnsi" w:eastAsiaTheme="minorEastAsia" w:hAnsiTheme="minorHAnsi" w:cstheme="minorBidi"/>
            <w:bCs/>
            <w:noProof/>
            <w:lang w:bidi="ar-SA"/>
          </w:rPr>
          <w:tab/>
        </w:r>
        <w:r w:rsidR="00691DE9" w:rsidRPr="00CB3932">
          <w:rPr>
            <w:rStyle w:val="Lienhypertexte"/>
            <w:bCs/>
            <w:noProof/>
            <w:lang w:val="fr-FR"/>
          </w:rPr>
          <w:t>Plan de travail</w:t>
        </w:r>
        <w:r w:rsidR="00691DE9" w:rsidRPr="00CB3932">
          <w:rPr>
            <w:bCs/>
            <w:noProof/>
            <w:webHidden/>
          </w:rPr>
          <w:tab/>
        </w:r>
        <w:r w:rsidR="00691DE9" w:rsidRPr="00CB3932">
          <w:rPr>
            <w:bCs/>
            <w:noProof/>
            <w:webHidden/>
          </w:rPr>
          <w:fldChar w:fldCharType="begin"/>
        </w:r>
        <w:r w:rsidR="00691DE9" w:rsidRPr="00CB3932">
          <w:rPr>
            <w:bCs/>
            <w:noProof/>
            <w:webHidden/>
          </w:rPr>
          <w:instrText xml:space="preserve"> PAGEREF _Toc85898730 \h </w:instrText>
        </w:r>
        <w:r w:rsidR="00691DE9" w:rsidRPr="00CB3932">
          <w:rPr>
            <w:bCs/>
            <w:noProof/>
            <w:webHidden/>
          </w:rPr>
        </w:r>
        <w:r w:rsidR="00691DE9" w:rsidRPr="00CB3932">
          <w:rPr>
            <w:bCs/>
            <w:noProof/>
            <w:webHidden/>
          </w:rPr>
          <w:fldChar w:fldCharType="separate"/>
        </w:r>
        <w:r w:rsidR="00691DE9" w:rsidRPr="00CB3932">
          <w:rPr>
            <w:bCs/>
            <w:noProof/>
            <w:webHidden/>
          </w:rPr>
          <w:t>34</w:t>
        </w:r>
        <w:r w:rsidR="00691DE9" w:rsidRPr="00CB3932">
          <w:rPr>
            <w:bCs/>
            <w:noProof/>
            <w:webHidden/>
          </w:rPr>
          <w:fldChar w:fldCharType="end"/>
        </w:r>
      </w:hyperlink>
    </w:p>
    <w:p w14:paraId="6992288F" w14:textId="45BBE627" w:rsidR="00691DE9" w:rsidRPr="00CB3932" w:rsidRDefault="00B511C4" w:rsidP="005D3893">
      <w:pPr>
        <w:pStyle w:val="TM3"/>
        <w:rPr>
          <w:rFonts w:asciiTheme="minorHAnsi" w:eastAsiaTheme="minorEastAsia" w:hAnsiTheme="minorHAnsi" w:cstheme="minorBidi"/>
          <w:bCs/>
          <w:noProof/>
          <w:lang w:bidi="ar-SA"/>
        </w:rPr>
      </w:pPr>
      <w:hyperlink w:anchor="_Toc85898731" w:history="1">
        <w:r w:rsidR="00691DE9" w:rsidRPr="00CB3932">
          <w:rPr>
            <w:rStyle w:val="Lienhypertexte"/>
            <w:bCs/>
            <w:noProof/>
            <w:lang w:val="fr-FR"/>
          </w:rPr>
          <w:t>7.8.</w:t>
        </w:r>
        <w:r w:rsidR="00691DE9" w:rsidRPr="00CB3932">
          <w:rPr>
            <w:rFonts w:asciiTheme="minorHAnsi" w:eastAsiaTheme="minorEastAsia" w:hAnsiTheme="minorHAnsi" w:cstheme="minorBidi"/>
            <w:bCs/>
            <w:noProof/>
            <w:lang w:bidi="ar-SA"/>
          </w:rPr>
          <w:tab/>
        </w:r>
        <w:r w:rsidR="00691DE9" w:rsidRPr="00CB3932">
          <w:rPr>
            <w:rStyle w:val="Lienhypertexte"/>
            <w:bCs/>
            <w:noProof/>
            <w:lang w:val="fr-FR"/>
          </w:rPr>
          <w:t>Rôles et responsabilités de l’équipe d’évaluation</w:t>
        </w:r>
        <w:r w:rsidR="00691DE9" w:rsidRPr="00CB3932">
          <w:rPr>
            <w:bCs/>
            <w:noProof/>
            <w:webHidden/>
          </w:rPr>
          <w:tab/>
        </w:r>
        <w:r w:rsidR="00691DE9" w:rsidRPr="00CB3932">
          <w:rPr>
            <w:bCs/>
            <w:noProof/>
            <w:webHidden/>
          </w:rPr>
          <w:fldChar w:fldCharType="begin"/>
        </w:r>
        <w:r w:rsidR="00691DE9" w:rsidRPr="00CB3932">
          <w:rPr>
            <w:bCs/>
            <w:noProof/>
            <w:webHidden/>
          </w:rPr>
          <w:instrText xml:space="preserve"> PAGEREF _Toc85898731 \h </w:instrText>
        </w:r>
        <w:r w:rsidR="00691DE9" w:rsidRPr="00CB3932">
          <w:rPr>
            <w:bCs/>
            <w:noProof/>
            <w:webHidden/>
          </w:rPr>
        </w:r>
        <w:r w:rsidR="00691DE9" w:rsidRPr="00CB3932">
          <w:rPr>
            <w:bCs/>
            <w:noProof/>
            <w:webHidden/>
          </w:rPr>
          <w:fldChar w:fldCharType="separate"/>
        </w:r>
        <w:r w:rsidR="00691DE9" w:rsidRPr="00CB3932">
          <w:rPr>
            <w:bCs/>
            <w:noProof/>
            <w:webHidden/>
          </w:rPr>
          <w:t>38</w:t>
        </w:r>
        <w:r w:rsidR="00691DE9" w:rsidRPr="00CB3932">
          <w:rPr>
            <w:bCs/>
            <w:noProof/>
            <w:webHidden/>
          </w:rPr>
          <w:fldChar w:fldCharType="end"/>
        </w:r>
      </w:hyperlink>
    </w:p>
    <w:p w14:paraId="272AE9B7" w14:textId="41577A80" w:rsidR="00691DE9" w:rsidRPr="00CB3932" w:rsidRDefault="00B511C4">
      <w:pPr>
        <w:pStyle w:val="TM1"/>
        <w:tabs>
          <w:tab w:val="left" w:pos="567"/>
          <w:tab w:val="right" w:leader="dot" w:pos="9066"/>
        </w:tabs>
        <w:rPr>
          <w:rFonts w:asciiTheme="minorHAnsi" w:eastAsiaTheme="minorEastAsia" w:hAnsiTheme="minorHAnsi" w:cstheme="minorBidi"/>
          <w:b w:val="0"/>
          <w:bCs/>
          <w:noProof/>
          <w:lang w:bidi="ar-SA"/>
        </w:rPr>
      </w:pPr>
      <w:hyperlink w:anchor="_Toc85898732" w:history="1">
        <w:r w:rsidR="00691DE9" w:rsidRPr="00CB3932">
          <w:rPr>
            <w:rStyle w:val="Lienhypertexte"/>
            <w:b w:val="0"/>
            <w:bCs/>
            <w:iCs/>
            <w:noProof/>
          </w:rPr>
          <w:t>8.</w:t>
        </w:r>
        <w:r w:rsidR="00691DE9" w:rsidRPr="00CB3932">
          <w:rPr>
            <w:rFonts w:asciiTheme="minorHAnsi" w:eastAsiaTheme="minorEastAsia" w:hAnsiTheme="minorHAnsi" w:cstheme="minorBidi"/>
            <w:b w:val="0"/>
            <w:bCs/>
            <w:noProof/>
            <w:lang w:bidi="ar-SA"/>
          </w:rPr>
          <w:tab/>
        </w:r>
        <w:r w:rsidR="00691DE9" w:rsidRPr="00CB3932">
          <w:rPr>
            <w:rStyle w:val="Lienhypertexte"/>
            <w:b w:val="0"/>
            <w:bCs/>
            <w:iCs/>
            <w:noProof/>
          </w:rPr>
          <w:t>ANNEXES</w:t>
        </w:r>
        <w:r w:rsidR="00691DE9" w:rsidRPr="00CB3932">
          <w:rPr>
            <w:b w:val="0"/>
            <w:bCs/>
            <w:noProof/>
            <w:webHidden/>
          </w:rPr>
          <w:tab/>
        </w:r>
        <w:r w:rsidR="00691DE9" w:rsidRPr="00CB3932">
          <w:rPr>
            <w:b w:val="0"/>
            <w:bCs/>
            <w:noProof/>
            <w:webHidden/>
          </w:rPr>
          <w:fldChar w:fldCharType="begin"/>
        </w:r>
        <w:r w:rsidR="00691DE9" w:rsidRPr="00CB3932">
          <w:rPr>
            <w:b w:val="0"/>
            <w:bCs/>
            <w:noProof/>
            <w:webHidden/>
          </w:rPr>
          <w:instrText xml:space="preserve"> PAGEREF _Toc85898732 \h </w:instrText>
        </w:r>
        <w:r w:rsidR="00691DE9" w:rsidRPr="00CB3932">
          <w:rPr>
            <w:b w:val="0"/>
            <w:bCs/>
            <w:noProof/>
            <w:webHidden/>
          </w:rPr>
        </w:r>
        <w:r w:rsidR="00691DE9" w:rsidRPr="00CB3932">
          <w:rPr>
            <w:b w:val="0"/>
            <w:bCs/>
            <w:noProof/>
            <w:webHidden/>
          </w:rPr>
          <w:fldChar w:fldCharType="separate"/>
        </w:r>
        <w:r w:rsidR="00691DE9" w:rsidRPr="00CB3932">
          <w:rPr>
            <w:b w:val="0"/>
            <w:bCs/>
            <w:noProof/>
            <w:webHidden/>
          </w:rPr>
          <w:t>40</w:t>
        </w:r>
        <w:r w:rsidR="00691DE9" w:rsidRPr="00CB3932">
          <w:rPr>
            <w:b w:val="0"/>
            <w:bCs/>
            <w:noProof/>
            <w:webHidden/>
          </w:rPr>
          <w:fldChar w:fldCharType="end"/>
        </w:r>
      </w:hyperlink>
    </w:p>
    <w:p w14:paraId="3454DD4F" w14:textId="50CFDC73" w:rsidR="00691DE9" w:rsidRDefault="00B511C4" w:rsidP="005D3893">
      <w:pPr>
        <w:pStyle w:val="TM3"/>
        <w:rPr>
          <w:rFonts w:asciiTheme="minorHAnsi" w:eastAsiaTheme="minorEastAsia" w:hAnsiTheme="minorHAnsi" w:cstheme="minorBidi"/>
          <w:bCs/>
          <w:noProof/>
          <w:lang w:bidi="ar-SA"/>
        </w:rPr>
      </w:pPr>
      <w:hyperlink w:anchor="_Toc85898733" w:history="1">
        <w:r w:rsidR="00691DE9" w:rsidRPr="00F8057C">
          <w:rPr>
            <w:rStyle w:val="Lienhypertexte"/>
            <w:noProof/>
            <w:lang w:val="fr-FR"/>
          </w:rPr>
          <w:t>8.1.</w:t>
        </w:r>
        <w:r w:rsidR="00691DE9">
          <w:rPr>
            <w:rFonts w:asciiTheme="minorHAnsi" w:eastAsiaTheme="minorEastAsia" w:hAnsiTheme="minorHAnsi" w:cstheme="minorBidi"/>
            <w:bCs/>
            <w:noProof/>
            <w:lang w:bidi="ar-SA"/>
          </w:rPr>
          <w:tab/>
        </w:r>
        <w:r w:rsidR="00691DE9" w:rsidRPr="00F8057C">
          <w:rPr>
            <w:rStyle w:val="Lienhypertexte"/>
            <w:noProof/>
            <w:lang w:val="fr-FR"/>
          </w:rPr>
          <w:t>Termes de référence</w:t>
        </w:r>
        <w:r w:rsidR="00691DE9">
          <w:rPr>
            <w:noProof/>
            <w:webHidden/>
          </w:rPr>
          <w:tab/>
        </w:r>
        <w:r w:rsidR="00691DE9">
          <w:rPr>
            <w:noProof/>
            <w:webHidden/>
          </w:rPr>
          <w:fldChar w:fldCharType="begin"/>
        </w:r>
        <w:r w:rsidR="00691DE9">
          <w:rPr>
            <w:noProof/>
            <w:webHidden/>
          </w:rPr>
          <w:instrText xml:space="preserve"> PAGEREF _Toc85898733 \h </w:instrText>
        </w:r>
        <w:r w:rsidR="00691DE9">
          <w:rPr>
            <w:noProof/>
            <w:webHidden/>
          </w:rPr>
        </w:r>
        <w:r w:rsidR="00691DE9">
          <w:rPr>
            <w:noProof/>
            <w:webHidden/>
          </w:rPr>
          <w:fldChar w:fldCharType="separate"/>
        </w:r>
        <w:r w:rsidR="00691DE9">
          <w:rPr>
            <w:noProof/>
            <w:webHidden/>
          </w:rPr>
          <w:t>40</w:t>
        </w:r>
        <w:r w:rsidR="00691DE9">
          <w:rPr>
            <w:noProof/>
            <w:webHidden/>
          </w:rPr>
          <w:fldChar w:fldCharType="end"/>
        </w:r>
      </w:hyperlink>
    </w:p>
    <w:p w14:paraId="36BAF2A5" w14:textId="6EB1C154" w:rsidR="00691DE9" w:rsidRDefault="00B511C4" w:rsidP="005D3893">
      <w:pPr>
        <w:pStyle w:val="TM3"/>
        <w:rPr>
          <w:rFonts w:asciiTheme="minorHAnsi" w:eastAsiaTheme="minorEastAsia" w:hAnsiTheme="minorHAnsi" w:cstheme="minorBidi"/>
          <w:bCs/>
          <w:noProof/>
          <w:lang w:bidi="ar-SA"/>
        </w:rPr>
      </w:pPr>
      <w:hyperlink w:anchor="_Toc85898734" w:history="1">
        <w:r w:rsidR="00691DE9" w:rsidRPr="00F8057C">
          <w:rPr>
            <w:rStyle w:val="Lienhypertexte"/>
            <w:noProof/>
            <w:lang w:val="fr-FR"/>
          </w:rPr>
          <w:t>8.2.</w:t>
        </w:r>
        <w:r w:rsidR="00691DE9">
          <w:rPr>
            <w:rFonts w:asciiTheme="minorHAnsi" w:eastAsiaTheme="minorEastAsia" w:hAnsiTheme="minorHAnsi" w:cstheme="minorBidi"/>
            <w:bCs/>
            <w:noProof/>
            <w:lang w:bidi="ar-SA"/>
          </w:rPr>
          <w:tab/>
        </w:r>
        <w:r w:rsidR="00691DE9" w:rsidRPr="00F8057C">
          <w:rPr>
            <w:rStyle w:val="Lienhypertexte"/>
            <w:noProof/>
            <w:lang w:val="fr-FR"/>
          </w:rPr>
          <w:t>Matrice d’évaluation</w:t>
        </w:r>
        <w:r w:rsidR="00691DE9">
          <w:rPr>
            <w:noProof/>
            <w:webHidden/>
          </w:rPr>
          <w:tab/>
        </w:r>
        <w:r w:rsidR="00691DE9">
          <w:rPr>
            <w:noProof/>
            <w:webHidden/>
          </w:rPr>
          <w:fldChar w:fldCharType="begin"/>
        </w:r>
        <w:r w:rsidR="00691DE9">
          <w:rPr>
            <w:noProof/>
            <w:webHidden/>
          </w:rPr>
          <w:instrText xml:space="preserve"> PAGEREF _Toc85898734 \h </w:instrText>
        </w:r>
        <w:r w:rsidR="00691DE9">
          <w:rPr>
            <w:noProof/>
            <w:webHidden/>
          </w:rPr>
        </w:r>
        <w:r w:rsidR="00691DE9">
          <w:rPr>
            <w:noProof/>
            <w:webHidden/>
          </w:rPr>
          <w:fldChar w:fldCharType="separate"/>
        </w:r>
        <w:r w:rsidR="00691DE9">
          <w:rPr>
            <w:noProof/>
            <w:webHidden/>
          </w:rPr>
          <w:t>76</w:t>
        </w:r>
        <w:r w:rsidR="00691DE9">
          <w:rPr>
            <w:noProof/>
            <w:webHidden/>
          </w:rPr>
          <w:fldChar w:fldCharType="end"/>
        </w:r>
      </w:hyperlink>
    </w:p>
    <w:p w14:paraId="3CFB80B4" w14:textId="77C741F9" w:rsidR="00691DE9" w:rsidRDefault="00B511C4" w:rsidP="005D3893">
      <w:pPr>
        <w:pStyle w:val="TM3"/>
        <w:rPr>
          <w:rFonts w:asciiTheme="minorHAnsi" w:eastAsiaTheme="minorEastAsia" w:hAnsiTheme="minorHAnsi" w:cstheme="minorBidi"/>
          <w:bCs/>
          <w:noProof/>
          <w:lang w:bidi="ar-SA"/>
        </w:rPr>
      </w:pPr>
      <w:hyperlink w:anchor="_Toc85898735" w:history="1">
        <w:r w:rsidR="00691DE9" w:rsidRPr="00F8057C">
          <w:rPr>
            <w:rStyle w:val="Lienhypertexte"/>
            <w:noProof/>
            <w:lang w:val="fr-FR"/>
          </w:rPr>
          <w:t>8.3.</w:t>
        </w:r>
        <w:r w:rsidR="00691DE9">
          <w:rPr>
            <w:rFonts w:asciiTheme="minorHAnsi" w:eastAsiaTheme="minorEastAsia" w:hAnsiTheme="minorHAnsi" w:cstheme="minorBidi"/>
            <w:bCs/>
            <w:noProof/>
            <w:lang w:bidi="ar-SA"/>
          </w:rPr>
          <w:tab/>
        </w:r>
        <w:r w:rsidR="00691DE9" w:rsidRPr="00F8057C">
          <w:rPr>
            <w:rStyle w:val="Lienhypertexte"/>
            <w:noProof/>
            <w:lang w:val="fr-FR"/>
          </w:rPr>
          <w:t>Liste des acteurs à rencontrer</w:t>
        </w:r>
        <w:r w:rsidR="00691DE9">
          <w:rPr>
            <w:noProof/>
            <w:webHidden/>
          </w:rPr>
          <w:tab/>
        </w:r>
        <w:r w:rsidR="00691DE9">
          <w:rPr>
            <w:noProof/>
            <w:webHidden/>
          </w:rPr>
          <w:fldChar w:fldCharType="begin"/>
        </w:r>
        <w:r w:rsidR="00691DE9">
          <w:rPr>
            <w:noProof/>
            <w:webHidden/>
          </w:rPr>
          <w:instrText xml:space="preserve"> PAGEREF _Toc85898735 \h </w:instrText>
        </w:r>
        <w:r w:rsidR="00691DE9">
          <w:rPr>
            <w:noProof/>
            <w:webHidden/>
          </w:rPr>
        </w:r>
        <w:r w:rsidR="00691DE9">
          <w:rPr>
            <w:noProof/>
            <w:webHidden/>
          </w:rPr>
          <w:fldChar w:fldCharType="separate"/>
        </w:r>
        <w:r w:rsidR="00691DE9">
          <w:rPr>
            <w:noProof/>
            <w:webHidden/>
          </w:rPr>
          <w:t>93</w:t>
        </w:r>
        <w:r w:rsidR="00691DE9">
          <w:rPr>
            <w:noProof/>
            <w:webHidden/>
          </w:rPr>
          <w:fldChar w:fldCharType="end"/>
        </w:r>
      </w:hyperlink>
    </w:p>
    <w:p w14:paraId="17854E4A" w14:textId="2125E532" w:rsidR="00691DE9" w:rsidRDefault="00B511C4" w:rsidP="005D3893">
      <w:pPr>
        <w:pStyle w:val="TM3"/>
        <w:rPr>
          <w:rFonts w:asciiTheme="minorHAnsi" w:eastAsiaTheme="minorEastAsia" w:hAnsiTheme="minorHAnsi" w:cstheme="minorBidi"/>
          <w:bCs/>
          <w:noProof/>
          <w:lang w:bidi="ar-SA"/>
        </w:rPr>
      </w:pPr>
      <w:hyperlink w:anchor="_Toc85898736" w:history="1">
        <w:r w:rsidR="00691DE9" w:rsidRPr="00F8057C">
          <w:rPr>
            <w:rStyle w:val="Lienhypertexte"/>
            <w:noProof/>
            <w:lang w:val="fr-FR"/>
          </w:rPr>
          <w:t>8.4.</w:t>
        </w:r>
        <w:r w:rsidR="00691DE9">
          <w:rPr>
            <w:rFonts w:asciiTheme="minorHAnsi" w:eastAsiaTheme="minorEastAsia" w:hAnsiTheme="minorHAnsi" w:cstheme="minorBidi"/>
            <w:bCs/>
            <w:noProof/>
            <w:lang w:bidi="ar-SA"/>
          </w:rPr>
          <w:tab/>
        </w:r>
        <w:r w:rsidR="00691DE9" w:rsidRPr="00F8057C">
          <w:rPr>
            <w:rStyle w:val="Lienhypertexte"/>
            <w:noProof/>
            <w:lang w:val="fr-FR"/>
          </w:rPr>
          <w:t>Liste des sites échantillonnés à visiter</w:t>
        </w:r>
        <w:r w:rsidR="00691DE9">
          <w:rPr>
            <w:noProof/>
            <w:webHidden/>
          </w:rPr>
          <w:tab/>
        </w:r>
        <w:r w:rsidR="00691DE9">
          <w:rPr>
            <w:noProof/>
            <w:webHidden/>
          </w:rPr>
          <w:fldChar w:fldCharType="begin"/>
        </w:r>
        <w:r w:rsidR="00691DE9">
          <w:rPr>
            <w:noProof/>
            <w:webHidden/>
          </w:rPr>
          <w:instrText xml:space="preserve"> PAGEREF _Toc85898736 \h </w:instrText>
        </w:r>
        <w:r w:rsidR="00691DE9">
          <w:rPr>
            <w:noProof/>
            <w:webHidden/>
          </w:rPr>
        </w:r>
        <w:r w:rsidR="00691DE9">
          <w:rPr>
            <w:noProof/>
            <w:webHidden/>
          </w:rPr>
          <w:fldChar w:fldCharType="separate"/>
        </w:r>
        <w:r w:rsidR="00691DE9">
          <w:rPr>
            <w:noProof/>
            <w:webHidden/>
          </w:rPr>
          <w:t>94</w:t>
        </w:r>
        <w:r w:rsidR="00691DE9">
          <w:rPr>
            <w:noProof/>
            <w:webHidden/>
          </w:rPr>
          <w:fldChar w:fldCharType="end"/>
        </w:r>
      </w:hyperlink>
    </w:p>
    <w:p w14:paraId="701918A3" w14:textId="718C715E" w:rsidR="00691DE9" w:rsidRDefault="00B511C4" w:rsidP="005D3893">
      <w:pPr>
        <w:pStyle w:val="TM3"/>
        <w:rPr>
          <w:rFonts w:asciiTheme="minorHAnsi" w:eastAsiaTheme="minorEastAsia" w:hAnsiTheme="minorHAnsi" w:cstheme="minorBidi"/>
          <w:bCs/>
          <w:noProof/>
          <w:lang w:bidi="ar-SA"/>
        </w:rPr>
      </w:pPr>
      <w:hyperlink w:anchor="_Toc85898737" w:history="1">
        <w:r w:rsidR="00691DE9" w:rsidRPr="00F8057C">
          <w:rPr>
            <w:rStyle w:val="Lienhypertexte"/>
            <w:noProof/>
            <w:lang w:val="fr-FR"/>
          </w:rPr>
          <w:t>8.5.</w:t>
        </w:r>
        <w:r w:rsidR="00691DE9">
          <w:rPr>
            <w:rFonts w:asciiTheme="minorHAnsi" w:eastAsiaTheme="minorEastAsia" w:hAnsiTheme="minorHAnsi" w:cstheme="minorBidi"/>
            <w:bCs/>
            <w:noProof/>
            <w:lang w:bidi="ar-SA"/>
          </w:rPr>
          <w:tab/>
        </w:r>
        <w:r w:rsidR="00691DE9" w:rsidRPr="00F8057C">
          <w:rPr>
            <w:rStyle w:val="Lienhypertexte"/>
            <w:noProof/>
            <w:lang w:val="fr-FR"/>
          </w:rPr>
          <w:t>Outils de collecte des données</w:t>
        </w:r>
        <w:r w:rsidR="00691DE9">
          <w:rPr>
            <w:noProof/>
            <w:webHidden/>
          </w:rPr>
          <w:tab/>
        </w:r>
        <w:r w:rsidR="00691DE9">
          <w:rPr>
            <w:noProof/>
            <w:webHidden/>
          </w:rPr>
          <w:fldChar w:fldCharType="begin"/>
        </w:r>
        <w:r w:rsidR="00691DE9">
          <w:rPr>
            <w:noProof/>
            <w:webHidden/>
          </w:rPr>
          <w:instrText xml:space="preserve"> PAGEREF _Toc85898737 \h </w:instrText>
        </w:r>
        <w:r w:rsidR="00691DE9">
          <w:rPr>
            <w:noProof/>
            <w:webHidden/>
          </w:rPr>
        </w:r>
        <w:r w:rsidR="00691DE9">
          <w:rPr>
            <w:noProof/>
            <w:webHidden/>
          </w:rPr>
          <w:fldChar w:fldCharType="separate"/>
        </w:r>
        <w:r w:rsidR="00691DE9">
          <w:rPr>
            <w:noProof/>
            <w:webHidden/>
          </w:rPr>
          <w:t>95</w:t>
        </w:r>
        <w:r w:rsidR="00691DE9">
          <w:rPr>
            <w:noProof/>
            <w:webHidden/>
          </w:rPr>
          <w:fldChar w:fldCharType="end"/>
        </w:r>
      </w:hyperlink>
    </w:p>
    <w:p w14:paraId="0DD3286B" w14:textId="3B622BD6" w:rsidR="00691DE9" w:rsidRPr="005D3893" w:rsidRDefault="00B511C4">
      <w:pPr>
        <w:pStyle w:val="TM3"/>
        <w:tabs>
          <w:tab w:val="left" w:pos="1760"/>
          <w:tab w:val="right" w:leader="dot" w:pos="9066"/>
        </w:tabs>
        <w:rPr>
          <w:rFonts w:asciiTheme="minorHAnsi" w:eastAsiaTheme="minorEastAsia" w:hAnsiTheme="minorHAnsi" w:cstheme="minorBidi"/>
          <w:noProof/>
          <w:lang w:bidi="ar-SA"/>
        </w:rPr>
      </w:pPr>
      <w:hyperlink w:anchor="_Toc85898738" w:history="1">
        <w:r w:rsidR="00691DE9" w:rsidRPr="005D3893">
          <w:rPr>
            <w:rStyle w:val="Lienhypertexte"/>
            <w:smallCaps/>
            <w:noProof/>
            <w:lang w:val="fr-FR"/>
          </w:rPr>
          <w:t>8.5.1.</w:t>
        </w:r>
        <w:r w:rsidR="00691DE9" w:rsidRPr="005D3893">
          <w:rPr>
            <w:rFonts w:asciiTheme="minorHAnsi" w:eastAsiaTheme="minorEastAsia" w:hAnsiTheme="minorHAnsi" w:cstheme="minorBidi"/>
            <w:noProof/>
            <w:lang w:bidi="ar-SA"/>
          </w:rPr>
          <w:tab/>
        </w:r>
        <w:r w:rsidR="00691DE9" w:rsidRPr="005D3893">
          <w:rPr>
            <w:rStyle w:val="Lienhypertexte"/>
            <w:smallCaps/>
            <w:noProof/>
            <w:lang w:val="fr-FR"/>
          </w:rPr>
          <w:t>Formulaire de consentement éclairée et d’autorisation de droit à l’image</w:t>
        </w:r>
        <w:r w:rsidR="00691DE9" w:rsidRPr="00691DE9">
          <w:rPr>
            <w:noProof/>
            <w:webHidden/>
          </w:rPr>
          <w:tab/>
        </w:r>
        <w:r w:rsidR="00691DE9" w:rsidRPr="00691DE9">
          <w:rPr>
            <w:noProof/>
            <w:webHidden/>
          </w:rPr>
          <w:fldChar w:fldCharType="begin"/>
        </w:r>
        <w:r w:rsidR="00691DE9" w:rsidRPr="00691DE9">
          <w:rPr>
            <w:noProof/>
            <w:webHidden/>
          </w:rPr>
          <w:instrText xml:space="preserve"> PAGEREF _Toc85898738 \h </w:instrText>
        </w:r>
        <w:r w:rsidR="00691DE9" w:rsidRPr="00691DE9">
          <w:rPr>
            <w:noProof/>
            <w:webHidden/>
          </w:rPr>
        </w:r>
        <w:r w:rsidR="00691DE9" w:rsidRPr="00691DE9">
          <w:rPr>
            <w:noProof/>
            <w:webHidden/>
          </w:rPr>
          <w:fldChar w:fldCharType="separate"/>
        </w:r>
        <w:r w:rsidR="00691DE9" w:rsidRPr="00691DE9">
          <w:rPr>
            <w:noProof/>
            <w:webHidden/>
          </w:rPr>
          <w:t>95</w:t>
        </w:r>
        <w:r w:rsidR="00691DE9" w:rsidRPr="00691DE9">
          <w:rPr>
            <w:noProof/>
            <w:webHidden/>
          </w:rPr>
          <w:fldChar w:fldCharType="end"/>
        </w:r>
      </w:hyperlink>
    </w:p>
    <w:p w14:paraId="78C24671" w14:textId="635F6557" w:rsidR="00691DE9" w:rsidRPr="005D3893" w:rsidRDefault="00B511C4">
      <w:pPr>
        <w:pStyle w:val="TM3"/>
        <w:tabs>
          <w:tab w:val="left" w:pos="1760"/>
          <w:tab w:val="right" w:leader="dot" w:pos="9066"/>
        </w:tabs>
        <w:rPr>
          <w:rFonts w:asciiTheme="minorHAnsi" w:eastAsiaTheme="minorEastAsia" w:hAnsiTheme="minorHAnsi" w:cstheme="minorBidi"/>
          <w:noProof/>
          <w:lang w:bidi="ar-SA"/>
        </w:rPr>
      </w:pPr>
      <w:hyperlink w:anchor="_Toc85898739" w:history="1">
        <w:r w:rsidR="00691DE9" w:rsidRPr="005D3893">
          <w:rPr>
            <w:rStyle w:val="Lienhypertexte"/>
            <w:smallCaps/>
            <w:noProof/>
            <w:lang w:val="fr-FR"/>
          </w:rPr>
          <w:t>8.5.2.</w:t>
        </w:r>
        <w:r w:rsidR="00691DE9" w:rsidRPr="005D3893">
          <w:rPr>
            <w:rFonts w:asciiTheme="minorHAnsi" w:eastAsiaTheme="minorEastAsia" w:hAnsiTheme="minorHAnsi" w:cstheme="minorBidi"/>
            <w:noProof/>
            <w:lang w:bidi="ar-SA"/>
          </w:rPr>
          <w:tab/>
        </w:r>
        <w:r w:rsidR="00691DE9" w:rsidRPr="005D3893">
          <w:rPr>
            <w:rStyle w:val="Lienhypertexte"/>
            <w:smallCaps/>
            <w:noProof/>
            <w:lang w:val="fr-FR"/>
          </w:rPr>
          <w:t>Guide adressé au staff de l’UNICEF</w:t>
        </w:r>
        <w:r w:rsidR="00691DE9" w:rsidRPr="00691DE9">
          <w:rPr>
            <w:noProof/>
            <w:webHidden/>
          </w:rPr>
          <w:tab/>
        </w:r>
        <w:r w:rsidR="00691DE9" w:rsidRPr="00691DE9">
          <w:rPr>
            <w:noProof/>
            <w:webHidden/>
          </w:rPr>
          <w:fldChar w:fldCharType="begin"/>
        </w:r>
        <w:r w:rsidR="00691DE9" w:rsidRPr="00691DE9">
          <w:rPr>
            <w:noProof/>
            <w:webHidden/>
          </w:rPr>
          <w:instrText xml:space="preserve"> PAGEREF _Toc85898739 \h </w:instrText>
        </w:r>
        <w:r w:rsidR="00691DE9" w:rsidRPr="00691DE9">
          <w:rPr>
            <w:noProof/>
            <w:webHidden/>
          </w:rPr>
        </w:r>
        <w:r w:rsidR="00691DE9" w:rsidRPr="00691DE9">
          <w:rPr>
            <w:noProof/>
            <w:webHidden/>
          </w:rPr>
          <w:fldChar w:fldCharType="separate"/>
        </w:r>
        <w:r w:rsidR="00691DE9" w:rsidRPr="00691DE9">
          <w:rPr>
            <w:noProof/>
            <w:webHidden/>
          </w:rPr>
          <w:t>96</w:t>
        </w:r>
        <w:r w:rsidR="00691DE9" w:rsidRPr="00691DE9">
          <w:rPr>
            <w:noProof/>
            <w:webHidden/>
          </w:rPr>
          <w:fldChar w:fldCharType="end"/>
        </w:r>
      </w:hyperlink>
    </w:p>
    <w:p w14:paraId="50155862" w14:textId="33CA4ECD" w:rsidR="00691DE9" w:rsidRPr="005D3893" w:rsidRDefault="00B511C4">
      <w:pPr>
        <w:pStyle w:val="TM3"/>
        <w:tabs>
          <w:tab w:val="left" w:pos="1760"/>
          <w:tab w:val="right" w:leader="dot" w:pos="9066"/>
        </w:tabs>
        <w:rPr>
          <w:rFonts w:asciiTheme="minorHAnsi" w:eastAsiaTheme="minorEastAsia" w:hAnsiTheme="minorHAnsi" w:cstheme="minorBidi"/>
          <w:noProof/>
          <w:lang w:bidi="ar-SA"/>
        </w:rPr>
      </w:pPr>
      <w:hyperlink w:anchor="_Toc85898740" w:history="1">
        <w:r w:rsidR="00691DE9" w:rsidRPr="005D3893">
          <w:rPr>
            <w:rStyle w:val="Lienhypertexte"/>
            <w:smallCaps/>
            <w:noProof/>
            <w:lang w:val="fr-FR"/>
          </w:rPr>
          <w:t>8.5.3.</w:t>
        </w:r>
        <w:r w:rsidR="00691DE9" w:rsidRPr="005D3893">
          <w:rPr>
            <w:rFonts w:asciiTheme="minorHAnsi" w:eastAsiaTheme="minorEastAsia" w:hAnsiTheme="minorHAnsi" w:cstheme="minorBidi"/>
            <w:noProof/>
            <w:lang w:bidi="ar-SA"/>
          </w:rPr>
          <w:tab/>
        </w:r>
        <w:r w:rsidR="00691DE9" w:rsidRPr="005D3893">
          <w:rPr>
            <w:rStyle w:val="Lienhypertexte"/>
            <w:smallCaps/>
            <w:noProof/>
            <w:lang w:val="fr-FR"/>
          </w:rPr>
          <w:t>Guide adressé aux acteurs institutionnels au niveau central</w:t>
        </w:r>
        <w:r w:rsidR="00691DE9" w:rsidRPr="00691DE9">
          <w:rPr>
            <w:noProof/>
            <w:webHidden/>
          </w:rPr>
          <w:tab/>
        </w:r>
        <w:r w:rsidR="00691DE9" w:rsidRPr="00691DE9">
          <w:rPr>
            <w:noProof/>
            <w:webHidden/>
          </w:rPr>
          <w:fldChar w:fldCharType="begin"/>
        </w:r>
        <w:r w:rsidR="00691DE9" w:rsidRPr="00691DE9">
          <w:rPr>
            <w:noProof/>
            <w:webHidden/>
          </w:rPr>
          <w:instrText xml:space="preserve"> PAGEREF _Toc85898740 \h </w:instrText>
        </w:r>
        <w:r w:rsidR="00691DE9" w:rsidRPr="00691DE9">
          <w:rPr>
            <w:noProof/>
            <w:webHidden/>
          </w:rPr>
        </w:r>
        <w:r w:rsidR="00691DE9" w:rsidRPr="00691DE9">
          <w:rPr>
            <w:noProof/>
            <w:webHidden/>
          </w:rPr>
          <w:fldChar w:fldCharType="separate"/>
        </w:r>
        <w:r w:rsidR="00691DE9" w:rsidRPr="00691DE9">
          <w:rPr>
            <w:noProof/>
            <w:webHidden/>
          </w:rPr>
          <w:t>101</w:t>
        </w:r>
        <w:r w:rsidR="00691DE9" w:rsidRPr="00691DE9">
          <w:rPr>
            <w:noProof/>
            <w:webHidden/>
          </w:rPr>
          <w:fldChar w:fldCharType="end"/>
        </w:r>
      </w:hyperlink>
    </w:p>
    <w:p w14:paraId="5DEC80D7" w14:textId="2D17E62B" w:rsidR="00691DE9" w:rsidRPr="005D3893" w:rsidRDefault="00B511C4">
      <w:pPr>
        <w:pStyle w:val="TM3"/>
        <w:tabs>
          <w:tab w:val="left" w:pos="1760"/>
          <w:tab w:val="right" w:leader="dot" w:pos="9066"/>
        </w:tabs>
        <w:rPr>
          <w:rFonts w:asciiTheme="minorHAnsi" w:eastAsiaTheme="minorEastAsia" w:hAnsiTheme="minorHAnsi" w:cstheme="minorBidi"/>
          <w:noProof/>
          <w:lang w:bidi="ar-SA"/>
        </w:rPr>
      </w:pPr>
      <w:hyperlink w:anchor="_Toc85898741" w:history="1">
        <w:r w:rsidR="00691DE9" w:rsidRPr="005D3893">
          <w:rPr>
            <w:rStyle w:val="Lienhypertexte"/>
            <w:smallCaps/>
            <w:noProof/>
            <w:lang w:val="fr-FR"/>
          </w:rPr>
          <w:t>8.5.4.</w:t>
        </w:r>
        <w:r w:rsidR="00691DE9" w:rsidRPr="005D3893">
          <w:rPr>
            <w:rFonts w:asciiTheme="minorHAnsi" w:eastAsiaTheme="minorEastAsia" w:hAnsiTheme="minorHAnsi" w:cstheme="minorBidi"/>
            <w:noProof/>
            <w:lang w:bidi="ar-SA"/>
          </w:rPr>
          <w:tab/>
        </w:r>
        <w:r w:rsidR="00691DE9" w:rsidRPr="005D3893">
          <w:rPr>
            <w:rStyle w:val="Lienhypertexte"/>
            <w:smallCaps/>
            <w:noProof/>
            <w:lang w:val="fr-FR"/>
          </w:rPr>
          <w:t>Guide adressé aux acteurs institutionnels déconcentrés et des élus locaux</w:t>
        </w:r>
        <w:r w:rsidR="00691DE9" w:rsidRPr="00691DE9">
          <w:rPr>
            <w:noProof/>
            <w:webHidden/>
          </w:rPr>
          <w:tab/>
        </w:r>
        <w:r w:rsidR="00691DE9" w:rsidRPr="00691DE9">
          <w:rPr>
            <w:noProof/>
            <w:webHidden/>
          </w:rPr>
          <w:fldChar w:fldCharType="begin"/>
        </w:r>
        <w:r w:rsidR="00691DE9" w:rsidRPr="00691DE9">
          <w:rPr>
            <w:noProof/>
            <w:webHidden/>
          </w:rPr>
          <w:instrText xml:space="preserve"> PAGEREF _Toc85898741 \h </w:instrText>
        </w:r>
        <w:r w:rsidR="00691DE9" w:rsidRPr="00691DE9">
          <w:rPr>
            <w:noProof/>
            <w:webHidden/>
          </w:rPr>
        </w:r>
        <w:r w:rsidR="00691DE9" w:rsidRPr="00691DE9">
          <w:rPr>
            <w:noProof/>
            <w:webHidden/>
          </w:rPr>
          <w:fldChar w:fldCharType="separate"/>
        </w:r>
        <w:r w:rsidR="00691DE9" w:rsidRPr="00691DE9">
          <w:rPr>
            <w:noProof/>
            <w:webHidden/>
          </w:rPr>
          <w:t>105</w:t>
        </w:r>
        <w:r w:rsidR="00691DE9" w:rsidRPr="00691DE9">
          <w:rPr>
            <w:noProof/>
            <w:webHidden/>
          </w:rPr>
          <w:fldChar w:fldCharType="end"/>
        </w:r>
      </w:hyperlink>
    </w:p>
    <w:p w14:paraId="55179EC2" w14:textId="4A62E2E0" w:rsidR="00691DE9" w:rsidRPr="005D3893" w:rsidRDefault="00B511C4">
      <w:pPr>
        <w:pStyle w:val="TM3"/>
        <w:tabs>
          <w:tab w:val="left" w:pos="1760"/>
          <w:tab w:val="right" w:leader="dot" w:pos="9066"/>
        </w:tabs>
        <w:rPr>
          <w:rFonts w:asciiTheme="minorHAnsi" w:eastAsiaTheme="minorEastAsia" w:hAnsiTheme="minorHAnsi" w:cstheme="minorBidi"/>
          <w:noProof/>
          <w:lang w:bidi="ar-SA"/>
        </w:rPr>
      </w:pPr>
      <w:hyperlink w:anchor="_Toc85898742" w:history="1">
        <w:r w:rsidR="00691DE9" w:rsidRPr="005D3893">
          <w:rPr>
            <w:rStyle w:val="Lienhypertexte"/>
            <w:smallCaps/>
            <w:noProof/>
            <w:lang w:val="fr-FR"/>
          </w:rPr>
          <w:t>8.5.5.</w:t>
        </w:r>
        <w:r w:rsidR="00691DE9" w:rsidRPr="005D3893">
          <w:rPr>
            <w:rFonts w:asciiTheme="minorHAnsi" w:eastAsiaTheme="minorEastAsia" w:hAnsiTheme="minorHAnsi" w:cstheme="minorBidi"/>
            <w:noProof/>
            <w:lang w:bidi="ar-SA"/>
          </w:rPr>
          <w:tab/>
        </w:r>
        <w:r w:rsidR="00691DE9" w:rsidRPr="005D3893">
          <w:rPr>
            <w:rStyle w:val="Lienhypertexte"/>
            <w:smallCaps/>
            <w:noProof/>
            <w:lang w:val="fr-FR"/>
          </w:rPr>
          <w:t>Guide adressé aux responsables des services publics (établissements scolaire, centre de santé)</w:t>
        </w:r>
        <w:r w:rsidR="00691DE9" w:rsidRPr="00691DE9">
          <w:rPr>
            <w:noProof/>
            <w:webHidden/>
          </w:rPr>
          <w:tab/>
        </w:r>
        <w:r w:rsidR="00691DE9" w:rsidRPr="00691DE9">
          <w:rPr>
            <w:noProof/>
            <w:webHidden/>
          </w:rPr>
          <w:fldChar w:fldCharType="begin"/>
        </w:r>
        <w:r w:rsidR="00691DE9" w:rsidRPr="00691DE9">
          <w:rPr>
            <w:noProof/>
            <w:webHidden/>
          </w:rPr>
          <w:instrText xml:space="preserve"> PAGEREF _Toc85898742 \h </w:instrText>
        </w:r>
        <w:r w:rsidR="00691DE9" w:rsidRPr="00691DE9">
          <w:rPr>
            <w:noProof/>
            <w:webHidden/>
          </w:rPr>
        </w:r>
        <w:r w:rsidR="00691DE9" w:rsidRPr="00691DE9">
          <w:rPr>
            <w:noProof/>
            <w:webHidden/>
          </w:rPr>
          <w:fldChar w:fldCharType="separate"/>
        </w:r>
        <w:r w:rsidR="00691DE9" w:rsidRPr="00691DE9">
          <w:rPr>
            <w:noProof/>
            <w:webHidden/>
          </w:rPr>
          <w:t>109</w:t>
        </w:r>
        <w:r w:rsidR="00691DE9" w:rsidRPr="00691DE9">
          <w:rPr>
            <w:noProof/>
            <w:webHidden/>
          </w:rPr>
          <w:fldChar w:fldCharType="end"/>
        </w:r>
      </w:hyperlink>
    </w:p>
    <w:p w14:paraId="06324C7A" w14:textId="0637D805" w:rsidR="00691DE9" w:rsidRPr="005D3893" w:rsidRDefault="00B511C4">
      <w:pPr>
        <w:pStyle w:val="TM3"/>
        <w:tabs>
          <w:tab w:val="left" w:pos="1760"/>
          <w:tab w:val="right" w:leader="dot" w:pos="9066"/>
        </w:tabs>
        <w:rPr>
          <w:rFonts w:asciiTheme="minorHAnsi" w:eastAsiaTheme="minorEastAsia" w:hAnsiTheme="minorHAnsi" w:cstheme="minorBidi"/>
          <w:noProof/>
          <w:lang w:bidi="ar-SA"/>
        </w:rPr>
      </w:pPr>
      <w:hyperlink w:anchor="_Toc85898743" w:history="1">
        <w:r w:rsidR="00691DE9" w:rsidRPr="005D3893">
          <w:rPr>
            <w:rStyle w:val="Lienhypertexte"/>
            <w:smallCaps/>
            <w:noProof/>
            <w:lang w:val="fr-FR"/>
          </w:rPr>
          <w:t>8.5.6.</w:t>
        </w:r>
        <w:r w:rsidR="00691DE9" w:rsidRPr="005D3893">
          <w:rPr>
            <w:rFonts w:asciiTheme="minorHAnsi" w:eastAsiaTheme="minorEastAsia" w:hAnsiTheme="minorHAnsi" w:cstheme="minorBidi"/>
            <w:noProof/>
            <w:lang w:bidi="ar-SA"/>
          </w:rPr>
          <w:tab/>
        </w:r>
        <w:r w:rsidR="00691DE9" w:rsidRPr="005D3893">
          <w:rPr>
            <w:rStyle w:val="Lienhypertexte"/>
            <w:smallCaps/>
            <w:noProof/>
            <w:lang w:val="fr-FR"/>
          </w:rPr>
          <w:t>Guide adressé aux ONG partenaire de mise en œuvre</w:t>
        </w:r>
        <w:r w:rsidR="00691DE9" w:rsidRPr="00691DE9">
          <w:rPr>
            <w:noProof/>
            <w:webHidden/>
          </w:rPr>
          <w:tab/>
        </w:r>
        <w:r w:rsidR="00691DE9" w:rsidRPr="00691DE9">
          <w:rPr>
            <w:noProof/>
            <w:webHidden/>
          </w:rPr>
          <w:fldChar w:fldCharType="begin"/>
        </w:r>
        <w:r w:rsidR="00691DE9" w:rsidRPr="00691DE9">
          <w:rPr>
            <w:noProof/>
            <w:webHidden/>
          </w:rPr>
          <w:instrText xml:space="preserve"> PAGEREF _Toc85898743 \h </w:instrText>
        </w:r>
        <w:r w:rsidR="00691DE9" w:rsidRPr="00691DE9">
          <w:rPr>
            <w:noProof/>
            <w:webHidden/>
          </w:rPr>
        </w:r>
        <w:r w:rsidR="00691DE9" w:rsidRPr="00691DE9">
          <w:rPr>
            <w:noProof/>
            <w:webHidden/>
          </w:rPr>
          <w:fldChar w:fldCharType="separate"/>
        </w:r>
        <w:r w:rsidR="00691DE9" w:rsidRPr="00691DE9">
          <w:rPr>
            <w:noProof/>
            <w:webHidden/>
          </w:rPr>
          <w:t>112</w:t>
        </w:r>
        <w:r w:rsidR="00691DE9" w:rsidRPr="00691DE9">
          <w:rPr>
            <w:noProof/>
            <w:webHidden/>
          </w:rPr>
          <w:fldChar w:fldCharType="end"/>
        </w:r>
      </w:hyperlink>
    </w:p>
    <w:p w14:paraId="52AC892F" w14:textId="5B18DD75" w:rsidR="00691DE9" w:rsidRPr="005D3893" w:rsidRDefault="00B511C4">
      <w:pPr>
        <w:pStyle w:val="TM3"/>
        <w:tabs>
          <w:tab w:val="left" w:pos="1760"/>
          <w:tab w:val="right" w:leader="dot" w:pos="9066"/>
        </w:tabs>
        <w:rPr>
          <w:rFonts w:asciiTheme="minorHAnsi" w:eastAsiaTheme="minorEastAsia" w:hAnsiTheme="minorHAnsi" w:cstheme="minorBidi"/>
          <w:noProof/>
          <w:lang w:bidi="ar-SA"/>
        </w:rPr>
      </w:pPr>
      <w:hyperlink w:anchor="_Toc85898744" w:history="1">
        <w:r w:rsidR="00691DE9" w:rsidRPr="005D3893">
          <w:rPr>
            <w:rStyle w:val="Lienhypertexte"/>
            <w:smallCaps/>
            <w:noProof/>
            <w:lang w:val="fr-FR"/>
          </w:rPr>
          <w:t>8.5.7.</w:t>
        </w:r>
        <w:r w:rsidR="00691DE9" w:rsidRPr="005D3893">
          <w:rPr>
            <w:rFonts w:asciiTheme="minorHAnsi" w:eastAsiaTheme="minorEastAsia" w:hAnsiTheme="minorHAnsi" w:cstheme="minorBidi"/>
            <w:noProof/>
            <w:lang w:bidi="ar-SA"/>
          </w:rPr>
          <w:tab/>
        </w:r>
        <w:r w:rsidR="00691DE9" w:rsidRPr="005D3893">
          <w:rPr>
            <w:rStyle w:val="Lienhypertexte"/>
            <w:smallCaps/>
            <w:noProof/>
            <w:lang w:val="fr-FR"/>
          </w:rPr>
          <w:t>Guide adressé aux acteurs communautaires (Chefs coutumiers, religieux)</w:t>
        </w:r>
        <w:r w:rsidR="00691DE9" w:rsidRPr="00691DE9">
          <w:rPr>
            <w:noProof/>
            <w:webHidden/>
          </w:rPr>
          <w:tab/>
        </w:r>
        <w:r w:rsidR="00691DE9" w:rsidRPr="00691DE9">
          <w:rPr>
            <w:noProof/>
            <w:webHidden/>
          </w:rPr>
          <w:fldChar w:fldCharType="begin"/>
        </w:r>
        <w:r w:rsidR="00691DE9" w:rsidRPr="00691DE9">
          <w:rPr>
            <w:noProof/>
            <w:webHidden/>
          </w:rPr>
          <w:instrText xml:space="preserve"> PAGEREF _Toc85898744 \h </w:instrText>
        </w:r>
        <w:r w:rsidR="00691DE9" w:rsidRPr="00691DE9">
          <w:rPr>
            <w:noProof/>
            <w:webHidden/>
          </w:rPr>
        </w:r>
        <w:r w:rsidR="00691DE9" w:rsidRPr="00691DE9">
          <w:rPr>
            <w:noProof/>
            <w:webHidden/>
          </w:rPr>
          <w:fldChar w:fldCharType="separate"/>
        </w:r>
        <w:r w:rsidR="00691DE9" w:rsidRPr="00691DE9">
          <w:rPr>
            <w:noProof/>
            <w:webHidden/>
          </w:rPr>
          <w:t>116</w:t>
        </w:r>
        <w:r w:rsidR="00691DE9" w:rsidRPr="00691DE9">
          <w:rPr>
            <w:noProof/>
            <w:webHidden/>
          </w:rPr>
          <w:fldChar w:fldCharType="end"/>
        </w:r>
      </w:hyperlink>
    </w:p>
    <w:p w14:paraId="4017B800" w14:textId="2C8CD35D" w:rsidR="00691DE9" w:rsidRPr="005D3893" w:rsidRDefault="00B511C4">
      <w:pPr>
        <w:pStyle w:val="TM3"/>
        <w:tabs>
          <w:tab w:val="left" w:pos="1760"/>
          <w:tab w:val="right" w:leader="dot" w:pos="9066"/>
        </w:tabs>
        <w:rPr>
          <w:rFonts w:asciiTheme="minorHAnsi" w:eastAsiaTheme="minorEastAsia" w:hAnsiTheme="minorHAnsi" w:cstheme="minorBidi"/>
          <w:noProof/>
          <w:lang w:bidi="ar-SA"/>
        </w:rPr>
      </w:pPr>
      <w:hyperlink w:anchor="_Toc85898745" w:history="1">
        <w:r w:rsidR="00691DE9" w:rsidRPr="005D3893">
          <w:rPr>
            <w:rStyle w:val="Lienhypertexte"/>
            <w:smallCaps/>
            <w:noProof/>
            <w:lang w:val="fr-FR"/>
          </w:rPr>
          <w:t>8.5.8.</w:t>
        </w:r>
        <w:r w:rsidR="00691DE9" w:rsidRPr="005D3893">
          <w:rPr>
            <w:rFonts w:asciiTheme="minorHAnsi" w:eastAsiaTheme="minorEastAsia" w:hAnsiTheme="minorHAnsi" w:cstheme="minorBidi"/>
            <w:noProof/>
            <w:lang w:bidi="ar-SA"/>
          </w:rPr>
          <w:tab/>
        </w:r>
        <w:r w:rsidR="00691DE9" w:rsidRPr="005D3893">
          <w:rPr>
            <w:rStyle w:val="Lienhypertexte"/>
            <w:smallCaps/>
            <w:noProof/>
            <w:lang w:val="fr-FR"/>
          </w:rPr>
          <w:t>Questionnaire adressé aux ménages (Chef de ménage ou représentant du chef de ménage et épouse du chef de ménage)</w:t>
        </w:r>
        <w:r w:rsidR="00691DE9" w:rsidRPr="00691DE9">
          <w:rPr>
            <w:noProof/>
            <w:webHidden/>
          </w:rPr>
          <w:tab/>
        </w:r>
        <w:r w:rsidR="00691DE9" w:rsidRPr="00691DE9">
          <w:rPr>
            <w:noProof/>
            <w:webHidden/>
          </w:rPr>
          <w:fldChar w:fldCharType="begin"/>
        </w:r>
        <w:r w:rsidR="00691DE9" w:rsidRPr="00691DE9">
          <w:rPr>
            <w:noProof/>
            <w:webHidden/>
          </w:rPr>
          <w:instrText xml:space="preserve"> PAGEREF _Toc85898745 \h </w:instrText>
        </w:r>
        <w:r w:rsidR="00691DE9" w:rsidRPr="00691DE9">
          <w:rPr>
            <w:noProof/>
            <w:webHidden/>
          </w:rPr>
        </w:r>
        <w:r w:rsidR="00691DE9" w:rsidRPr="00691DE9">
          <w:rPr>
            <w:noProof/>
            <w:webHidden/>
          </w:rPr>
          <w:fldChar w:fldCharType="separate"/>
        </w:r>
        <w:r w:rsidR="00691DE9" w:rsidRPr="00691DE9">
          <w:rPr>
            <w:noProof/>
            <w:webHidden/>
          </w:rPr>
          <w:t>119</w:t>
        </w:r>
        <w:r w:rsidR="00691DE9" w:rsidRPr="00691DE9">
          <w:rPr>
            <w:noProof/>
            <w:webHidden/>
          </w:rPr>
          <w:fldChar w:fldCharType="end"/>
        </w:r>
      </w:hyperlink>
    </w:p>
    <w:p w14:paraId="68FAAF5D" w14:textId="0F7257CC" w:rsidR="00691DE9" w:rsidRPr="005D3893" w:rsidRDefault="00B511C4">
      <w:pPr>
        <w:pStyle w:val="TM3"/>
        <w:tabs>
          <w:tab w:val="left" w:pos="1760"/>
          <w:tab w:val="right" w:leader="dot" w:pos="9066"/>
        </w:tabs>
        <w:rPr>
          <w:rFonts w:asciiTheme="minorHAnsi" w:eastAsiaTheme="minorEastAsia" w:hAnsiTheme="minorHAnsi" w:cstheme="minorBidi"/>
          <w:noProof/>
          <w:lang w:bidi="ar-SA"/>
        </w:rPr>
      </w:pPr>
      <w:hyperlink w:anchor="_Toc85898746" w:history="1">
        <w:r w:rsidR="00691DE9" w:rsidRPr="005D3893">
          <w:rPr>
            <w:rStyle w:val="Lienhypertexte"/>
            <w:smallCaps/>
            <w:noProof/>
            <w:lang w:val="fr-FR"/>
          </w:rPr>
          <w:t>8.5.9.</w:t>
        </w:r>
        <w:r w:rsidR="00691DE9" w:rsidRPr="005D3893">
          <w:rPr>
            <w:rFonts w:asciiTheme="minorHAnsi" w:eastAsiaTheme="minorEastAsia" w:hAnsiTheme="minorHAnsi" w:cstheme="minorBidi"/>
            <w:noProof/>
            <w:lang w:bidi="ar-SA"/>
          </w:rPr>
          <w:tab/>
        </w:r>
        <w:r w:rsidR="00691DE9" w:rsidRPr="005D3893">
          <w:rPr>
            <w:rStyle w:val="Lienhypertexte"/>
            <w:smallCaps/>
            <w:noProof/>
            <w:lang w:val="fr-FR"/>
          </w:rPr>
          <w:t>Guide focus groups hommes / femmes zone ciblée</w:t>
        </w:r>
        <w:r w:rsidR="00691DE9" w:rsidRPr="00691DE9">
          <w:rPr>
            <w:noProof/>
            <w:webHidden/>
          </w:rPr>
          <w:tab/>
        </w:r>
        <w:r w:rsidR="00691DE9" w:rsidRPr="00691DE9">
          <w:rPr>
            <w:noProof/>
            <w:webHidden/>
          </w:rPr>
          <w:fldChar w:fldCharType="begin"/>
        </w:r>
        <w:r w:rsidR="00691DE9" w:rsidRPr="00691DE9">
          <w:rPr>
            <w:noProof/>
            <w:webHidden/>
          </w:rPr>
          <w:instrText xml:space="preserve"> PAGEREF _Toc85898746 \h </w:instrText>
        </w:r>
        <w:r w:rsidR="00691DE9" w:rsidRPr="00691DE9">
          <w:rPr>
            <w:noProof/>
            <w:webHidden/>
          </w:rPr>
        </w:r>
        <w:r w:rsidR="00691DE9" w:rsidRPr="00691DE9">
          <w:rPr>
            <w:noProof/>
            <w:webHidden/>
          </w:rPr>
          <w:fldChar w:fldCharType="separate"/>
        </w:r>
        <w:r w:rsidR="00691DE9" w:rsidRPr="00691DE9">
          <w:rPr>
            <w:noProof/>
            <w:webHidden/>
          </w:rPr>
          <w:t>123</w:t>
        </w:r>
        <w:r w:rsidR="00691DE9" w:rsidRPr="00691DE9">
          <w:rPr>
            <w:noProof/>
            <w:webHidden/>
          </w:rPr>
          <w:fldChar w:fldCharType="end"/>
        </w:r>
      </w:hyperlink>
    </w:p>
    <w:p w14:paraId="74267B0B" w14:textId="2FD53FBD" w:rsidR="00691DE9" w:rsidRPr="005D3893" w:rsidRDefault="00B511C4">
      <w:pPr>
        <w:pStyle w:val="TM3"/>
        <w:tabs>
          <w:tab w:val="left" w:pos="1760"/>
          <w:tab w:val="right" w:leader="dot" w:pos="9066"/>
        </w:tabs>
        <w:rPr>
          <w:rFonts w:asciiTheme="minorHAnsi" w:eastAsiaTheme="minorEastAsia" w:hAnsiTheme="minorHAnsi" w:cstheme="minorBidi"/>
          <w:noProof/>
          <w:lang w:bidi="ar-SA"/>
        </w:rPr>
      </w:pPr>
      <w:hyperlink w:anchor="_Toc85898747" w:history="1">
        <w:r w:rsidR="00691DE9" w:rsidRPr="005D3893">
          <w:rPr>
            <w:rStyle w:val="Lienhypertexte"/>
            <w:smallCaps/>
            <w:noProof/>
            <w:lang w:val="fr-FR"/>
          </w:rPr>
          <w:t>8.5.10.</w:t>
        </w:r>
        <w:r w:rsidR="00691DE9" w:rsidRPr="005D3893">
          <w:rPr>
            <w:rFonts w:asciiTheme="minorHAnsi" w:eastAsiaTheme="minorEastAsia" w:hAnsiTheme="minorHAnsi" w:cstheme="minorBidi"/>
            <w:noProof/>
            <w:lang w:bidi="ar-SA"/>
          </w:rPr>
          <w:tab/>
        </w:r>
        <w:r w:rsidR="00691DE9" w:rsidRPr="005D3893">
          <w:rPr>
            <w:rStyle w:val="Lienhypertexte"/>
            <w:smallCaps/>
            <w:noProof/>
            <w:lang w:val="fr-FR"/>
          </w:rPr>
          <w:t>Guide focus groups hommes / femmes zone non ciblée</w:t>
        </w:r>
        <w:r w:rsidR="00691DE9" w:rsidRPr="00691DE9">
          <w:rPr>
            <w:noProof/>
            <w:webHidden/>
          </w:rPr>
          <w:tab/>
        </w:r>
        <w:r w:rsidR="00691DE9" w:rsidRPr="00691DE9">
          <w:rPr>
            <w:noProof/>
            <w:webHidden/>
          </w:rPr>
          <w:fldChar w:fldCharType="begin"/>
        </w:r>
        <w:r w:rsidR="00691DE9" w:rsidRPr="00691DE9">
          <w:rPr>
            <w:noProof/>
            <w:webHidden/>
          </w:rPr>
          <w:instrText xml:space="preserve"> PAGEREF _Toc85898747 \h </w:instrText>
        </w:r>
        <w:r w:rsidR="00691DE9" w:rsidRPr="00691DE9">
          <w:rPr>
            <w:noProof/>
            <w:webHidden/>
          </w:rPr>
        </w:r>
        <w:r w:rsidR="00691DE9" w:rsidRPr="00691DE9">
          <w:rPr>
            <w:noProof/>
            <w:webHidden/>
          </w:rPr>
          <w:fldChar w:fldCharType="separate"/>
        </w:r>
        <w:r w:rsidR="00691DE9" w:rsidRPr="00691DE9">
          <w:rPr>
            <w:noProof/>
            <w:webHidden/>
          </w:rPr>
          <w:t>124</w:t>
        </w:r>
        <w:r w:rsidR="00691DE9" w:rsidRPr="00691DE9">
          <w:rPr>
            <w:noProof/>
            <w:webHidden/>
          </w:rPr>
          <w:fldChar w:fldCharType="end"/>
        </w:r>
      </w:hyperlink>
    </w:p>
    <w:p w14:paraId="034B434B" w14:textId="4B906047" w:rsidR="00691DE9" w:rsidRPr="005D3893" w:rsidRDefault="00B511C4">
      <w:pPr>
        <w:pStyle w:val="TM3"/>
        <w:tabs>
          <w:tab w:val="left" w:pos="1760"/>
          <w:tab w:val="right" w:leader="dot" w:pos="9066"/>
        </w:tabs>
        <w:rPr>
          <w:rFonts w:asciiTheme="minorHAnsi" w:eastAsiaTheme="minorEastAsia" w:hAnsiTheme="minorHAnsi" w:cstheme="minorBidi"/>
          <w:noProof/>
          <w:lang w:bidi="ar-SA"/>
        </w:rPr>
      </w:pPr>
      <w:hyperlink w:anchor="_Toc85898748" w:history="1">
        <w:r w:rsidR="00691DE9" w:rsidRPr="005D3893">
          <w:rPr>
            <w:rStyle w:val="Lienhypertexte"/>
            <w:smallCaps/>
            <w:noProof/>
            <w:lang w:val="fr-FR"/>
          </w:rPr>
          <w:t>8.5.11.</w:t>
        </w:r>
        <w:r w:rsidR="00691DE9" w:rsidRPr="005D3893">
          <w:rPr>
            <w:rFonts w:asciiTheme="minorHAnsi" w:eastAsiaTheme="minorEastAsia" w:hAnsiTheme="minorHAnsi" w:cstheme="minorBidi"/>
            <w:noProof/>
            <w:lang w:bidi="ar-SA"/>
          </w:rPr>
          <w:tab/>
        </w:r>
        <w:r w:rsidR="00691DE9" w:rsidRPr="005D3893">
          <w:rPr>
            <w:rStyle w:val="Lienhypertexte"/>
            <w:smallCaps/>
            <w:noProof/>
            <w:lang w:val="fr-FR"/>
          </w:rPr>
          <w:t>Guide d’observation</w:t>
        </w:r>
        <w:r w:rsidR="00691DE9" w:rsidRPr="00691DE9">
          <w:rPr>
            <w:noProof/>
            <w:webHidden/>
          </w:rPr>
          <w:tab/>
        </w:r>
        <w:r w:rsidR="00691DE9" w:rsidRPr="00691DE9">
          <w:rPr>
            <w:noProof/>
            <w:webHidden/>
          </w:rPr>
          <w:fldChar w:fldCharType="begin"/>
        </w:r>
        <w:r w:rsidR="00691DE9" w:rsidRPr="00691DE9">
          <w:rPr>
            <w:noProof/>
            <w:webHidden/>
          </w:rPr>
          <w:instrText xml:space="preserve"> PAGEREF _Toc85898748 \h </w:instrText>
        </w:r>
        <w:r w:rsidR="00691DE9" w:rsidRPr="00691DE9">
          <w:rPr>
            <w:noProof/>
            <w:webHidden/>
          </w:rPr>
        </w:r>
        <w:r w:rsidR="00691DE9" w:rsidRPr="00691DE9">
          <w:rPr>
            <w:noProof/>
            <w:webHidden/>
          </w:rPr>
          <w:fldChar w:fldCharType="separate"/>
        </w:r>
        <w:r w:rsidR="00691DE9" w:rsidRPr="00691DE9">
          <w:rPr>
            <w:noProof/>
            <w:webHidden/>
          </w:rPr>
          <w:t>125</w:t>
        </w:r>
        <w:r w:rsidR="00691DE9" w:rsidRPr="00691DE9">
          <w:rPr>
            <w:noProof/>
            <w:webHidden/>
          </w:rPr>
          <w:fldChar w:fldCharType="end"/>
        </w:r>
      </w:hyperlink>
    </w:p>
    <w:p w14:paraId="7961561B" w14:textId="5442179A" w:rsidR="00691DE9" w:rsidRDefault="00B511C4" w:rsidP="005D3893">
      <w:pPr>
        <w:pStyle w:val="TM3"/>
        <w:rPr>
          <w:rFonts w:asciiTheme="minorHAnsi" w:eastAsiaTheme="minorEastAsia" w:hAnsiTheme="minorHAnsi" w:cstheme="minorBidi"/>
          <w:bCs/>
          <w:noProof/>
          <w:lang w:bidi="ar-SA"/>
        </w:rPr>
      </w:pPr>
      <w:hyperlink w:anchor="_Toc85898749" w:history="1">
        <w:r w:rsidR="00691DE9" w:rsidRPr="00F8057C">
          <w:rPr>
            <w:rStyle w:val="Lienhypertexte"/>
            <w:noProof/>
            <w:lang w:val="fr-FR"/>
          </w:rPr>
          <w:t>8.6.</w:t>
        </w:r>
        <w:r w:rsidR="00691DE9">
          <w:rPr>
            <w:rFonts w:asciiTheme="minorHAnsi" w:eastAsiaTheme="minorEastAsia" w:hAnsiTheme="minorHAnsi" w:cstheme="minorBidi"/>
            <w:bCs/>
            <w:noProof/>
            <w:lang w:bidi="ar-SA"/>
          </w:rPr>
          <w:tab/>
        </w:r>
        <w:r w:rsidR="00691DE9" w:rsidRPr="00F8057C">
          <w:rPr>
            <w:rStyle w:val="Lienhypertexte"/>
            <w:noProof/>
            <w:lang w:val="fr-FR"/>
          </w:rPr>
          <w:t>Liste des documents collectés dans la phase de conception initiale</w:t>
        </w:r>
        <w:r w:rsidR="00691DE9">
          <w:rPr>
            <w:noProof/>
            <w:webHidden/>
          </w:rPr>
          <w:tab/>
        </w:r>
        <w:r w:rsidR="00691DE9">
          <w:rPr>
            <w:noProof/>
            <w:webHidden/>
          </w:rPr>
          <w:fldChar w:fldCharType="begin"/>
        </w:r>
        <w:r w:rsidR="00691DE9">
          <w:rPr>
            <w:noProof/>
            <w:webHidden/>
          </w:rPr>
          <w:instrText xml:space="preserve"> PAGEREF _Toc85898749 \h </w:instrText>
        </w:r>
        <w:r w:rsidR="00691DE9">
          <w:rPr>
            <w:noProof/>
            <w:webHidden/>
          </w:rPr>
        </w:r>
        <w:r w:rsidR="00691DE9">
          <w:rPr>
            <w:noProof/>
            <w:webHidden/>
          </w:rPr>
          <w:fldChar w:fldCharType="separate"/>
        </w:r>
        <w:r w:rsidR="00691DE9">
          <w:rPr>
            <w:noProof/>
            <w:webHidden/>
          </w:rPr>
          <w:t>127</w:t>
        </w:r>
        <w:r w:rsidR="00691DE9">
          <w:rPr>
            <w:noProof/>
            <w:webHidden/>
          </w:rPr>
          <w:fldChar w:fldCharType="end"/>
        </w:r>
      </w:hyperlink>
    </w:p>
    <w:p w14:paraId="43A1D2C1" w14:textId="20DB492B" w:rsidR="00252CEF" w:rsidRPr="00FA5FDF" w:rsidRDefault="005F2336" w:rsidP="00FA5FDF">
      <w:pPr>
        <w:pStyle w:val="TM3"/>
        <w:tabs>
          <w:tab w:val="left" w:leader="dot" w:pos="9418"/>
        </w:tabs>
      </w:pPr>
      <w:r>
        <w:rPr>
          <w:b/>
        </w:rPr>
        <w:fldChar w:fldCharType="end"/>
      </w:r>
    </w:p>
    <w:p w14:paraId="1D8F4FA8" w14:textId="77777777" w:rsidR="000556EC" w:rsidRDefault="000556EC">
      <w:pPr>
        <w:rPr>
          <w:b/>
          <w:color w:val="00AFEF"/>
          <w:sz w:val="31"/>
        </w:rPr>
      </w:pPr>
      <w:r>
        <w:rPr>
          <w:b/>
          <w:color w:val="00AFEF"/>
          <w:sz w:val="31"/>
        </w:rPr>
        <w:br w:type="page"/>
      </w:r>
    </w:p>
    <w:p w14:paraId="057E40F2" w14:textId="6DC3A074" w:rsidR="00483D47" w:rsidRPr="005F2336" w:rsidRDefault="005F2336" w:rsidP="005F2336">
      <w:pPr>
        <w:pStyle w:val="Titre1"/>
        <w:numPr>
          <w:ilvl w:val="0"/>
          <w:numId w:val="0"/>
        </w:numPr>
        <w:rPr>
          <w:sz w:val="28"/>
          <w:szCs w:val="28"/>
        </w:rPr>
      </w:pPr>
      <w:bookmarkStart w:id="0" w:name="_Toc85898712"/>
      <w:r w:rsidRPr="005F2336">
        <w:rPr>
          <w:sz w:val="28"/>
          <w:szCs w:val="28"/>
        </w:rPr>
        <w:lastRenderedPageBreak/>
        <w:t>LISTE DES TABLEAUX</w:t>
      </w:r>
      <w:bookmarkEnd w:id="0"/>
    </w:p>
    <w:p w14:paraId="60DEC06F" w14:textId="77777777" w:rsidR="000556EC" w:rsidRPr="000556EC" w:rsidRDefault="000556EC" w:rsidP="00483D47">
      <w:pPr>
        <w:spacing w:before="279"/>
        <w:ind w:left="579"/>
        <w:rPr>
          <w:b/>
          <w:color w:val="00AFEF"/>
          <w:sz w:val="2"/>
          <w:szCs w:val="2"/>
        </w:rPr>
      </w:pPr>
    </w:p>
    <w:p w14:paraId="560D23BC" w14:textId="10616EAC" w:rsidR="00664508" w:rsidRDefault="000556EC">
      <w:pPr>
        <w:pStyle w:val="Tabledesillustrations"/>
        <w:rPr>
          <w:rFonts w:asciiTheme="minorHAnsi" w:eastAsiaTheme="minorEastAsia" w:hAnsiTheme="minorHAnsi" w:cstheme="minorBidi"/>
          <w:noProof/>
          <w:lang w:bidi="ar-SA"/>
        </w:rPr>
      </w:pPr>
      <w:r>
        <w:rPr>
          <w:b/>
          <w:color w:val="00AFEF"/>
          <w:sz w:val="31"/>
        </w:rPr>
        <w:fldChar w:fldCharType="begin"/>
      </w:r>
      <w:r>
        <w:rPr>
          <w:b/>
          <w:color w:val="00AFEF"/>
          <w:sz w:val="31"/>
        </w:rPr>
        <w:instrText xml:space="preserve"> TOC \h \z \c "Tableau" </w:instrText>
      </w:r>
      <w:r>
        <w:rPr>
          <w:b/>
          <w:color w:val="00AFEF"/>
          <w:sz w:val="31"/>
        </w:rPr>
        <w:fldChar w:fldCharType="separate"/>
      </w:r>
      <w:hyperlink w:anchor="_Toc85878425" w:history="1">
        <w:r w:rsidR="00664508" w:rsidRPr="007C00C4">
          <w:rPr>
            <w:rStyle w:val="Lienhypertexte"/>
            <w:noProof/>
          </w:rPr>
          <w:t>Tableau 1: Aperçu sur l'objet de l'évaluation</w:t>
        </w:r>
        <w:r w:rsidR="00664508">
          <w:rPr>
            <w:noProof/>
            <w:webHidden/>
          </w:rPr>
          <w:tab/>
        </w:r>
        <w:r w:rsidR="00664508">
          <w:rPr>
            <w:noProof/>
            <w:webHidden/>
          </w:rPr>
          <w:fldChar w:fldCharType="begin"/>
        </w:r>
        <w:r w:rsidR="00664508">
          <w:rPr>
            <w:noProof/>
            <w:webHidden/>
          </w:rPr>
          <w:instrText xml:space="preserve"> PAGEREF _Toc85878425 \h </w:instrText>
        </w:r>
        <w:r w:rsidR="00664508">
          <w:rPr>
            <w:noProof/>
            <w:webHidden/>
          </w:rPr>
        </w:r>
        <w:r w:rsidR="00664508">
          <w:rPr>
            <w:noProof/>
            <w:webHidden/>
          </w:rPr>
          <w:fldChar w:fldCharType="separate"/>
        </w:r>
        <w:r w:rsidR="00664508">
          <w:rPr>
            <w:noProof/>
            <w:webHidden/>
          </w:rPr>
          <w:t>8</w:t>
        </w:r>
        <w:r w:rsidR="00664508">
          <w:rPr>
            <w:noProof/>
            <w:webHidden/>
          </w:rPr>
          <w:fldChar w:fldCharType="end"/>
        </w:r>
      </w:hyperlink>
    </w:p>
    <w:p w14:paraId="5120C7C6" w14:textId="6ED8E5DF" w:rsidR="00664508" w:rsidRDefault="00B511C4">
      <w:pPr>
        <w:pStyle w:val="Tabledesillustrations"/>
        <w:rPr>
          <w:rFonts w:asciiTheme="minorHAnsi" w:eastAsiaTheme="minorEastAsia" w:hAnsiTheme="minorHAnsi" w:cstheme="minorBidi"/>
          <w:noProof/>
          <w:lang w:bidi="ar-SA"/>
        </w:rPr>
      </w:pPr>
      <w:hyperlink w:anchor="_Toc85878426" w:history="1">
        <w:r w:rsidR="00664508" w:rsidRPr="007C00C4">
          <w:rPr>
            <w:rStyle w:val="Lienhypertexte"/>
            <w:noProof/>
          </w:rPr>
          <w:t>Tableau 2: Utilisateurs et utilisations de l'évaluation</w:t>
        </w:r>
        <w:r w:rsidR="00664508">
          <w:rPr>
            <w:noProof/>
            <w:webHidden/>
          </w:rPr>
          <w:tab/>
        </w:r>
        <w:r w:rsidR="00664508">
          <w:rPr>
            <w:noProof/>
            <w:webHidden/>
          </w:rPr>
          <w:fldChar w:fldCharType="begin"/>
        </w:r>
        <w:r w:rsidR="00664508">
          <w:rPr>
            <w:noProof/>
            <w:webHidden/>
          </w:rPr>
          <w:instrText xml:space="preserve"> PAGEREF _Toc85878426 \h </w:instrText>
        </w:r>
        <w:r w:rsidR="00664508">
          <w:rPr>
            <w:noProof/>
            <w:webHidden/>
          </w:rPr>
        </w:r>
        <w:r w:rsidR="00664508">
          <w:rPr>
            <w:noProof/>
            <w:webHidden/>
          </w:rPr>
          <w:fldChar w:fldCharType="separate"/>
        </w:r>
        <w:r w:rsidR="00664508">
          <w:rPr>
            <w:noProof/>
            <w:webHidden/>
          </w:rPr>
          <w:t>12</w:t>
        </w:r>
        <w:r w:rsidR="00664508">
          <w:rPr>
            <w:noProof/>
            <w:webHidden/>
          </w:rPr>
          <w:fldChar w:fldCharType="end"/>
        </w:r>
      </w:hyperlink>
    </w:p>
    <w:p w14:paraId="719CE705" w14:textId="31CBB104" w:rsidR="00664508" w:rsidRDefault="00B511C4">
      <w:pPr>
        <w:pStyle w:val="Tabledesillustrations"/>
        <w:rPr>
          <w:rFonts w:asciiTheme="minorHAnsi" w:eastAsiaTheme="minorEastAsia" w:hAnsiTheme="minorHAnsi" w:cstheme="minorBidi"/>
          <w:noProof/>
          <w:lang w:bidi="ar-SA"/>
        </w:rPr>
      </w:pPr>
      <w:hyperlink w:anchor="_Toc85878427" w:history="1">
        <w:r w:rsidR="00664508" w:rsidRPr="007C00C4">
          <w:rPr>
            <w:rStyle w:val="Lienhypertexte"/>
            <w:noProof/>
          </w:rPr>
          <w:t>Tableau 3: Commentaires sur quelques questions évaluatives proposées dans les TDR</w:t>
        </w:r>
        <w:r w:rsidR="00664508">
          <w:rPr>
            <w:noProof/>
            <w:webHidden/>
          </w:rPr>
          <w:tab/>
        </w:r>
        <w:r w:rsidR="00664508">
          <w:rPr>
            <w:noProof/>
            <w:webHidden/>
          </w:rPr>
          <w:fldChar w:fldCharType="begin"/>
        </w:r>
        <w:r w:rsidR="00664508">
          <w:rPr>
            <w:noProof/>
            <w:webHidden/>
          </w:rPr>
          <w:instrText xml:space="preserve"> PAGEREF _Toc85878427 \h </w:instrText>
        </w:r>
        <w:r w:rsidR="00664508">
          <w:rPr>
            <w:noProof/>
            <w:webHidden/>
          </w:rPr>
        </w:r>
        <w:r w:rsidR="00664508">
          <w:rPr>
            <w:noProof/>
            <w:webHidden/>
          </w:rPr>
          <w:fldChar w:fldCharType="separate"/>
        </w:r>
        <w:r w:rsidR="00664508">
          <w:rPr>
            <w:noProof/>
            <w:webHidden/>
          </w:rPr>
          <w:t>16</w:t>
        </w:r>
        <w:r w:rsidR="00664508">
          <w:rPr>
            <w:noProof/>
            <w:webHidden/>
          </w:rPr>
          <w:fldChar w:fldCharType="end"/>
        </w:r>
      </w:hyperlink>
    </w:p>
    <w:p w14:paraId="2B57A0D4" w14:textId="0059EE09" w:rsidR="00664508" w:rsidRDefault="00B511C4">
      <w:pPr>
        <w:pStyle w:val="Tabledesillustrations"/>
        <w:rPr>
          <w:rFonts w:asciiTheme="minorHAnsi" w:eastAsiaTheme="minorEastAsia" w:hAnsiTheme="minorHAnsi" w:cstheme="minorBidi"/>
          <w:noProof/>
          <w:lang w:bidi="ar-SA"/>
        </w:rPr>
      </w:pPr>
      <w:hyperlink w:anchor="_Toc85878428" w:history="1">
        <w:r w:rsidR="00664508" w:rsidRPr="007C00C4">
          <w:rPr>
            <w:rStyle w:val="Lienhypertexte"/>
            <w:noProof/>
          </w:rPr>
          <w:t>Tableau 4: Questions évaluatives</w:t>
        </w:r>
        <w:r w:rsidR="00664508">
          <w:rPr>
            <w:noProof/>
            <w:webHidden/>
          </w:rPr>
          <w:tab/>
        </w:r>
        <w:r w:rsidR="00664508">
          <w:rPr>
            <w:noProof/>
            <w:webHidden/>
          </w:rPr>
          <w:fldChar w:fldCharType="begin"/>
        </w:r>
        <w:r w:rsidR="00664508">
          <w:rPr>
            <w:noProof/>
            <w:webHidden/>
          </w:rPr>
          <w:instrText xml:space="preserve"> PAGEREF _Toc85878428 \h </w:instrText>
        </w:r>
        <w:r w:rsidR="00664508">
          <w:rPr>
            <w:noProof/>
            <w:webHidden/>
          </w:rPr>
        </w:r>
        <w:r w:rsidR="00664508">
          <w:rPr>
            <w:noProof/>
            <w:webHidden/>
          </w:rPr>
          <w:fldChar w:fldCharType="separate"/>
        </w:r>
        <w:r w:rsidR="00664508">
          <w:rPr>
            <w:noProof/>
            <w:webHidden/>
          </w:rPr>
          <w:t>17</w:t>
        </w:r>
        <w:r w:rsidR="00664508">
          <w:rPr>
            <w:noProof/>
            <w:webHidden/>
          </w:rPr>
          <w:fldChar w:fldCharType="end"/>
        </w:r>
      </w:hyperlink>
    </w:p>
    <w:p w14:paraId="5BC1C226" w14:textId="615081D5" w:rsidR="00664508" w:rsidRDefault="00B511C4">
      <w:pPr>
        <w:pStyle w:val="Tabledesillustrations"/>
        <w:rPr>
          <w:rFonts w:asciiTheme="minorHAnsi" w:eastAsiaTheme="minorEastAsia" w:hAnsiTheme="minorHAnsi" w:cstheme="minorBidi"/>
          <w:noProof/>
          <w:lang w:bidi="ar-SA"/>
        </w:rPr>
      </w:pPr>
      <w:hyperlink w:anchor="_Toc85878429" w:history="1">
        <w:r w:rsidR="00664508" w:rsidRPr="007C00C4">
          <w:rPr>
            <w:rStyle w:val="Lienhypertexte"/>
            <w:noProof/>
          </w:rPr>
          <w:t>Tableau 6: Récapitulatif de l’échantillon indicatif</w:t>
        </w:r>
        <w:r w:rsidR="00664508">
          <w:rPr>
            <w:noProof/>
            <w:webHidden/>
          </w:rPr>
          <w:tab/>
        </w:r>
        <w:r w:rsidR="00664508">
          <w:rPr>
            <w:noProof/>
            <w:webHidden/>
          </w:rPr>
          <w:fldChar w:fldCharType="begin"/>
        </w:r>
        <w:r w:rsidR="00664508">
          <w:rPr>
            <w:noProof/>
            <w:webHidden/>
          </w:rPr>
          <w:instrText xml:space="preserve"> PAGEREF _Toc85878429 \h </w:instrText>
        </w:r>
        <w:r w:rsidR="00664508">
          <w:rPr>
            <w:noProof/>
            <w:webHidden/>
          </w:rPr>
        </w:r>
        <w:r w:rsidR="00664508">
          <w:rPr>
            <w:noProof/>
            <w:webHidden/>
          </w:rPr>
          <w:fldChar w:fldCharType="separate"/>
        </w:r>
        <w:r w:rsidR="00664508">
          <w:rPr>
            <w:noProof/>
            <w:webHidden/>
          </w:rPr>
          <w:t>27</w:t>
        </w:r>
        <w:r w:rsidR="00664508">
          <w:rPr>
            <w:noProof/>
            <w:webHidden/>
          </w:rPr>
          <w:fldChar w:fldCharType="end"/>
        </w:r>
      </w:hyperlink>
    </w:p>
    <w:p w14:paraId="3342238B" w14:textId="132A059B" w:rsidR="00664508" w:rsidRDefault="00B511C4">
      <w:pPr>
        <w:pStyle w:val="Tabledesillustrations"/>
        <w:rPr>
          <w:rFonts w:asciiTheme="minorHAnsi" w:eastAsiaTheme="minorEastAsia" w:hAnsiTheme="minorHAnsi" w:cstheme="minorBidi"/>
          <w:noProof/>
          <w:lang w:bidi="ar-SA"/>
        </w:rPr>
      </w:pPr>
      <w:hyperlink w:anchor="_Toc85878430" w:history="1">
        <w:r w:rsidR="00664508" w:rsidRPr="007C00C4">
          <w:rPr>
            <w:rStyle w:val="Lienhypertexte"/>
            <w:noProof/>
          </w:rPr>
          <w:t>Tableau 7: Limites et stratégies de mitigation suggérées</w:t>
        </w:r>
        <w:r w:rsidR="00664508">
          <w:rPr>
            <w:noProof/>
            <w:webHidden/>
          </w:rPr>
          <w:tab/>
        </w:r>
        <w:r w:rsidR="00664508">
          <w:rPr>
            <w:noProof/>
            <w:webHidden/>
          </w:rPr>
          <w:fldChar w:fldCharType="begin"/>
        </w:r>
        <w:r w:rsidR="00664508">
          <w:rPr>
            <w:noProof/>
            <w:webHidden/>
          </w:rPr>
          <w:instrText xml:space="preserve"> PAGEREF _Toc85878430 \h </w:instrText>
        </w:r>
        <w:r w:rsidR="00664508">
          <w:rPr>
            <w:noProof/>
            <w:webHidden/>
          </w:rPr>
        </w:r>
        <w:r w:rsidR="00664508">
          <w:rPr>
            <w:noProof/>
            <w:webHidden/>
          </w:rPr>
          <w:fldChar w:fldCharType="separate"/>
        </w:r>
        <w:r w:rsidR="00664508">
          <w:rPr>
            <w:noProof/>
            <w:webHidden/>
          </w:rPr>
          <w:t>33</w:t>
        </w:r>
        <w:r w:rsidR="00664508">
          <w:rPr>
            <w:noProof/>
            <w:webHidden/>
          </w:rPr>
          <w:fldChar w:fldCharType="end"/>
        </w:r>
      </w:hyperlink>
    </w:p>
    <w:p w14:paraId="0B5A4904" w14:textId="189952BE" w:rsidR="00664508" w:rsidRDefault="00B511C4">
      <w:pPr>
        <w:pStyle w:val="Tabledesillustrations"/>
        <w:rPr>
          <w:rFonts w:asciiTheme="minorHAnsi" w:eastAsiaTheme="minorEastAsia" w:hAnsiTheme="minorHAnsi" w:cstheme="minorBidi"/>
          <w:noProof/>
          <w:lang w:bidi="ar-SA"/>
        </w:rPr>
      </w:pPr>
      <w:hyperlink w:anchor="_Toc85878431" w:history="1">
        <w:r w:rsidR="00664508" w:rsidRPr="007C00C4">
          <w:rPr>
            <w:rStyle w:val="Lienhypertexte"/>
            <w:noProof/>
          </w:rPr>
          <w:t>Tableau 8 : Calendrier du déroulement de l'évaluation</w:t>
        </w:r>
        <w:r w:rsidR="00664508">
          <w:rPr>
            <w:noProof/>
            <w:webHidden/>
          </w:rPr>
          <w:tab/>
        </w:r>
        <w:r w:rsidR="00664508">
          <w:rPr>
            <w:noProof/>
            <w:webHidden/>
          </w:rPr>
          <w:fldChar w:fldCharType="begin"/>
        </w:r>
        <w:r w:rsidR="00664508">
          <w:rPr>
            <w:noProof/>
            <w:webHidden/>
          </w:rPr>
          <w:instrText xml:space="preserve"> PAGEREF _Toc85878431 \h </w:instrText>
        </w:r>
        <w:r w:rsidR="00664508">
          <w:rPr>
            <w:noProof/>
            <w:webHidden/>
          </w:rPr>
        </w:r>
        <w:r w:rsidR="00664508">
          <w:rPr>
            <w:noProof/>
            <w:webHidden/>
          </w:rPr>
          <w:fldChar w:fldCharType="separate"/>
        </w:r>
        <w:r w:rsidR="00664508">
          <w:rPr>
            <w:noProof/>
            <w:webHidden/>
          </w:rPr>
          <w:t>35</w:t>
        </w:r>
        <w:r w:rsidR="00664508">
          <w:rPr>
            <w:noProof/>
            <w:webHidden/>
          </w:rPr>
          <w:fldChar w:fldCharType="end"/>
        </w:r>
      </w:hyperlink>
    </w:p>
    <w:p w14:paraId="21AFD6CD" w14:textId="22E1C58C" w:rsidR="00664508" w:rsidRDefault="00B511C4">
      <w:pPr>
        <w:pStyle w:val="Tabledesillustrations"/>
        <w:rPr>
          <w:rFonts w:asciiTheme="minorHAnsi" w:eastAsiaTheme="minorEastAsia" w:hAnsiTheme="minorHAnsi" w:cstheme="minorBidi"/>
          <w:noProof/>
          <w:lang w:bidi="ar-SA"/>
        </w:rPr>
      </w:pPr>
      <w:hyperlink w:anchor="_Toc85878432" w:history="1">
        <w:r w:rsidR="00664508" w:rsidRPr="007C00C4">
          <w:rPr>
            <w:rStyle w:val="Lienhypertexte"/>
            <w:noProof/>
          </w:rPr>
          <w:t>Tableau 9: Rôles et responsabilités par expert membre de l'équipe d'évaluation</w:t>
        </w:r>
        <w:r w:rsidR="00664508">
          <w:rPr>
            <w:noProof/>
            <w:webHidden/>
          </w:rPr>
          <w:tab/>
        </w:r>
        <w:r w:rsidR="00664508">
          <w:rPr>
            <w:noProof/>
            <w:webHidden/>
          </w:rPr>
          <w:fldChar w:fldCharType="begin"/>
        </w:r>
        <w:r w:rsidR="00664508">
          <w:rPr>
            <w:noProof/>
            <w:webHidden/>
          </w:rPr>
          <w:instrText xml:space="preserve"> PAGEREF _Toc85878432 \h </w:instrText>
        </w:r>
        <w:r w:rsidR="00664508">
          <w:rPr>
            <w:noProof/>
            <w:webHidden/>
          </w:rPr>
        </w:r>
        <w:r w:rsidR="00664508">
          <w:rPr>
            <w:noProof/>
            <w:webHidden/>
          </w:rPr>
          <w:fldChar w:fldCharType="separate"/>
        </w:r>
        <w:r w:rsidR="00664508">
          <w:rPr>
            <w:noProof/>
            <w:webHidden/>
          </w:rPr>
          <w:t>38</w:t>
        </w:r>
        <w:r w:rsidR="00664508">
          <w:rPr>
            <w:noProof/>
            <w:webHidden/>
          </w:rPr>
          <w:fldChar w:fldCharType="end"/>
        </w:r>
      </w:hyperlink>
    </w:p>
    <w:p w14:paraId="44FF8447" w14:textId="11073126" w:rsidR="00703117" w:rsidRDefault="000556EC" w:rsidP="00703117">
      <w:pPr>
        <w:spacing w:before="279"/>
        <w:rPr>
          <w:b/>
          <w:color w:val="00AFEF"/>
          <w:sz w:val="31"/>
        </w:rPr>
      </w:pPr>
      <w:r>
        <w:rPr>
          <w:b/>
          <w:color w:val="00AFEF"/>
          <w:sz w:val="31"/>
        </w:rPr>
        <w:fldChar w:fldCharType="end"/>
      </w:r>
    </w:p>
    <w:p w14:paraId="68CDDC6B" w14:textId="701561FE" w:rsidR="002543CA" w:rsidRPr="00AC6E00" w:rsidRDefault="005F2336" w:rsidP="005F2336">
      <w:pPr>
        <w:pStyle w:val="Titre1"/>
        <w:numPr>
          <w:ilvl w:val="0"/>
          <w:numId w:val="0"/>
        </w:numPr>
        <w:rPr>
          <w:sz w:val="28"/>
          <w:szCs w:val="28"/>
          <w:lang w:val="fr-FR"/>
        </w:rPr>
      </w:pPr>
      <w:bookmarkStart w:id="1" w:name="_Toc85898713"/>
      <w:r w:rsidRPr="00AC6E00">
        <w:rPr>
          <w:sz w:val="28"/>
          <w:szCs w:val="28"/>
          <w:lang w:val="fr-FR"/>
        </w:rPr>
        <w:t>LISTE DES FIGURES</w:t>
      </w:r>
      <w:bookmarkEnd w:id="1"/>
      <w:r w:rsidRPr="00AC6E00">
        <w:rPr>
          <w:sz w:val="28"/>
          <w:szCs w:val="28"/>
          <w:lang w:val="fr-FR"/>
        </w:rPr>
        <w:t xml:space="preserve"> </w:t>
      </w:r>
    </w:p>
    <w:p w14:paraId="13C555CC" w14:textId="77777777" w:rsidR="00F41433" w:rsidRDefault="00F41433" w:rsidP="00664508">
      <w:pPr>
        <w:pStyle w:val="Tabledesillustrations"/>
        <w:rPr>
          <w:lang w:val="fr-FR"/>
        </w:rPr>
      </w:pPr>
    </w:p>
    <w:p w14:paraId="3049715D" w14:textId="26A47FB5" w:rsidR="00664508" w:rsidRDefault="008728A4" w:rsidP="00664508">
      <w:pPr>
        <w:pStyle w:val="Tabledesillustrations"/>
        <w:rPr>
          <w:rFonts w:asciiTheme="minorHAnsi" w:eastAsiaTheme="minorEastAsia" w:hAnsiTheme="minorHAnsi" w:cstheme="minorBidi"/>
          <w:noProof/>
          <w:lang w:bidi="ar-SA"/>
        </w:rPr>
      </w:pPr>
      <w:r>
        <w:rPr>
          <w:lang w:val="fr-FR"/>
        </w:rPr>
        <w:fldChar w:fldCharType="begin"/>
      </w:r>
      <w:r>
        <w:rPr>
          <w:lang w:val="fr-FR"/>
        </w:rPr>
        <w:instrText xml:space="preserve"> TOC \h \z \c "Figure" </w:instrText>
      </w:r>
      <w:r>
        <w:rPr>
          <w:lang w:val="fr-FR"/>
        </w:rPr>
        <w:fldChar w:fldCharType="separate"/>
      </w:r>
      <w:hyperlink r:id="rId13" w:anchor="_Toc85878282" w:history="1">
        <w:r w:rsidR="00664508" w:rsidRPr="008004C0">
          <w:rPr>
            <w:rStyle w:val="Lienhypertexte"/>
            <w:noProof/>
          </w:rPr>
          <w:t>Figure 1 : Théorie de changement du KRC#8 au niveau régional</w:t>
        </w:r>
        <w:r w:rsidR="00664508">
          <w:rPr>
            <w:noProof/>
            <w:webHidden/>
          </w:rPr>
          <w:tab/>
        </w:r>
        <w:r w:rsidR="00664508">
          <w:rPr>
            <w:noProof/>
            <w:webHidden/>
          </w:rPr>
          <w:fldChar w:fldCharType="begin"/>
        </w:r>
        <w:r w:rsidR="00664508">
          <w:rPr>
            <w:noProof/>
            <w:webHidden/>
          </w:rPr>
          <w:instrText xml:space="preserve"> PAGEREF _Toc85878282 \h </w:instrText>
        </w:r>
        <w:r w:rsidR="00664508">
          <w:rPr>
            <w:noProof/>
            <w:webHidden/>
          </w:rPr>
        </w:r>
        <w:r w:rsidR="00664508">
          <w:rPr>
            <w:noProof/>
            <w:webHidden/>
          </w:rPr>
          <w:fldChar w:fldCharType="separate"/>
        </w:r>
        <w:r w:rsidR="00664508">
          <w:rPr>
            <w:noProof/>
            <w:webHidden/>
          </w:rPr>
          <w:t>10</w:t>
        </w:r>
        <w:r w:rsidR="00664508">
          <w:rPr>
            <w:noProof/>
            <w:webHidden/>
          </w:rPr>
          <w:fldChar w:fldCharType="end"/>
        </w:r>
      </w:hyperlink>
    </w:p>
    <w:p w14:paraId="539235AF" w14:textId="77777777" w:rsidR="008728A4" w:rsidRDefault="008728A4" w:rsidP="008728A4">
      <w:pPr>
        <w:rPr>
          <w:lang w:val="fr-FR"/>
        </w:rPr>
      </w:pPr>
      <w:r>
        <w:rPr>
          <w:lang w:val="fr-FR"/>
        </w:rPr>
        <w:fldChar w:fldCharType="end"/>
      </w:r>
    </w:p>
    <w:p w14:paraId="5E3FB163" w14:textId="2C8D3B5C" w:rsidR="00523313" w:rsidRDefault="00523313">
      <w:pPr>
        <w:jc w:val="left"/>
        <w:rPr>
          <w:lang w:val="fr-FR"/>
        </w:rPr>
      </w:pPr>
      <w:r>
        <w:rPr>
          <w:lang w:val="fr-FR"/>
        </w:rPr>
        <w:br w:type="page"/>
      </w:r>
    </w:p>
    <w:p w14:paraId="4A1905C3" w14:textId="77777777" w:rsidR="00523313" w:rsidRPr="00523313" w:rsidRDefault="00523313" w:rsidP="00523313">
      <w:pPr>
        <w:spacing w:before="100"/>
        <w:jc w:val="left"/>
        <w:outlineLvl w:val="0"/>
        <w:rPr>
          <w:rFonts w:ascii="Arial" w:eastAsia="Arial" w:hAnsi="Arial" w:cs="Arial"/>
          <w:bCs/>
          <w:color w:val="00B0F0"/>
          <w:sz w:val="28"/>
          <w:szCs w:val="28"/>
          <w:lang w:val="fr-FR"/>
        </w:rPr>
      </w:pPr>
      <w:bookmarkStart w:id="2" w:name="_Toc85613454"/>
      <w:bookmarkStart w:id="3" w:name="_Toc85898714"/>
      <w:r w:rsidRPr="00523313">
        <w:rPr>
          <w:rFonts w:ascii="Arial" w:eastAsia="Arial" w:hAnsi="Arial" w:cs="Arial"/>
          <w:bCs/>
          <w:color w:val="00B0F0"/>
          <w:sz w:val="28"/>
          <w:szCs w:val="28"/>
          <w:lang w:val="fr-FR"/>
        </w:rPr>
        <w:lastRenderedPageBreak/>
        <w:t>LISTE DES SIGLES ET ABREVIATIONS</w:t>
      </w:r>
      <w:bookmarkEnd w:id="2"/>
      <w:bookmarkEnd w:id="3"/>
      <w:r w:rsidRPr="00523313">
        <w:rPr>
          <w:rFonts w:ascii="Arial" w:eastAsia="Arial" w:hAnsi="Arial" w:cs="Arial"/>
          <w:bCs/>
          <w:color w:val="00B0F0"/>
          <w:sz w:val="28"/>
          <w:szCs w:val="28"/>
          <w:lang w:val="fr-FR"/>
        </w:rPr>
        <w:t xml:space="preserve"> </w:t>
      </w:r>
    </w:p>
    <w:p w14:paraId="412B164F" w14:textId="77777777" w:rsidR="00523313" w:rsidRDefault="00523313" w:rsidP="00523313">
      <w:pPr>
        <w:rPr>
          <w:lang w:val="fr-FR"/>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6"/>
        <w:gridCol w:w="6986"/>
      </w:tblGrid>
      <w:tr w:rsidR="002A4C89" w:rsidRPr="00F45938" w14:paraId="5D18C2A6" w14:textId="77777777" w:rsidTr="005D3893">
        <w:trPr>
          <w:trHeight w:val="113"/>
        </w:trPr>
        <w:tc>
          <w:tcPr>
            <w:tcW w:w="2076" w:type="dxa"/>
          </w:tcPr>
          <w:p w14:paraId="164E0E84" w14:textId="77777777" w:rsidR="002A4C89" w:rsidRPr="00F45938" w:rsidRDefault="002A4C89" w:rsidP="009A40A4">
            <w:pPr>
              <w:spacing w:after="160" w:line="259" w:lineRule="auto"/>
              <w:jc w:val="left"/>
              <w:rPr>
                <w:b/>
                <w:lang w:val="fr-FR" w:bidi="ar-SA"/>
              </w:rPr>
            </w:pPr>
            <w:r w:rsidRPr="00F45938">
              <w:rPr>
                <w:b/>
                <w:lang w:val="fr-FR" w:bidi="ar-SA"/>
              </w:rPr>
              <w:t>AAAQ</w:t>
            </w:r>
          </w:p>
        </w:tc>
        <w:tc>
          <w:tcPr>
            <w:tcW w:w="6986" w:type="dxa"/>
          </w:tcPr>
          <w:p w14:paraId="4B8F8CC8" w14:textId="77777777" w:rsidR="002A4C89" w:rsidRPr="00F45938" w:rsidRDefault="002A4C89" w:rsidP="009A40A4">
            <w:pPr>
              <w:spacing w:after="160" w:line="259" w:lineRule="auto"/>
              <w:jc w:val="left"/>
            </w:pPr>
            <w:r w:rsidRPr="00F45938">
              <w:t>Availability, Accessibility, Acceptability and Quality framework</w:t>
            </w:r>
          </w:p>
        </w:tc>
      </w:tr>
      <w:tr w:rsidR="002A4C89" w:rsidRPr="00DE47BE" w14:paraId="2DD922A0" w14:textId="77777777" w:rsidTr="005D3893">
        <w:trPr>
          <w:trHeight w:val="113"/>
        </w:trPr>
        <w:tc>
          <w:tcPr>
            <w:tcW w:w="2076" w:type="dxa"/>
          </w:tcPr>
          <w:p w14:paraId="19F04D06" w14:textId="77777777" w:rsidR="002A4C89" w:rsidRPr="00F45938" w:rsidRDefault="002A4C89" w:rsidP="009A40A4">
            <w:pPr>
              <w:spacing w:after="160" w:line="259" w:lineRule="auto"/>
              <w:jc w:val="left"/>
              <w:rPr>
                <w:b/>
                <w:lang w:val="fr-FR" w:bidi="ar-SA"/>
              </w:rPr>
            </w:pPr>
            <w:r w:rsidRPr="00F45938">
              <w:rPr>
                <w:b/>
                <w:lang w:val="fr-FR" w:bidi="ar-SA"/>
              </w:rPr>
              <w:t>AMCOW</w:t>
            </w:r>
          </w:p>
        </w:tc>
        <w:tc>
          <w:tcPr>
            <w:tcW w:w="6986" w:type="dxa"/>
          </w:tcPr>
          <w:p w14:paraId="32C7962E" w14:textId="77777777" w:rsidR="002A4C89" w:rsidRPr="00F45938" w:rsidRDefault="002A4C89" w:rsidP="009A40A4">
            <w:pPr>
              <w:spacing w:after="160" w:line="259" w:lineRule="auto"/>
              <w:jc w:val="left"/>
              <w:rPr>
                <w:lang w:val="fr-FR" w:bidi="ar-SA"/>
              </w:rPr>
            </w:pPr>
            <w:r w:rsidRPr="00F45938">
              <w:rPr>
                <w:lang w:val="fr-FR" w:bidi="ar-SA"/>
              </w:rPr>
              <w:t>Conseil des Ministres Africains chargés de l’Eau</w:t>
            </w:r>
          </w:p>
        </w:tc>
      </w:tr>
      <w:tr w:rsidR="002A4C89" w:rsidRPr="00F45938" w14:paraId="01CC2C47" w14:textId="77777777" w:rsidTr="005D3893">
        <w:trPr>
          <w:trHeight w:val="113"/>
        </w:trPr>
        <w:tc>
          <w:tcPr>
            <w:tcW w:w="2076" w:type="dxa"/>
          </w:tcPr>
          <w:p w14:paraId="7E122BA3" w14:textId="77777777" w:rsidR="002A4C89" w:rsidRPr="00F45938" w:rsidRDefault="002A4C89" w:rsidP="009A40A4">
            <w:pPr>
              <w:spacing w:after="160" w:line="259" w:lineRule="auto"/>
              <w:jc w:val="left"/>
              <w:rPr>
                <w:b/>
                <w:lang w:val="fr-FR" w:bidi="ar-SA"/>
              </w:rPr>
            </w:pPr>
            <w:r w:rsidRPr="00F45938">
              <w:rPr>
                <w:b/>
                <w:lang w:val="fr-FR" w:bidi="ar-SA"/>
              </w:rPr>
              <w:t>ACF</w:t>
            </w:r>
          </w:p>
        </w:tc>
        <w:tc>
          <w:tcPr>
            <w:tcW w:w="6986" w:type="dxa"/>
          </w:tcPr>
          <w:p w14:paraId="1A21126A" w14:textId="77777777" w:rsidR="002A4C89" w:rsidRPr="00F45938" w:rsidRDefault="002A4C89" w:rsidP="009A40A4">
            <w:pPr>
              <w:spacing w:after="160" w:line="259" w:lineRule="auto"/>
              <w:jc w:val="left"/>
              <w:rPr>
                <w:lang w:val="fr-FR" w:bidi="ar-SA"/>
              </w:rPr>
            </w:pPr>
            <w:r w:rsidRPr="00F45938">
              <w:rPr>
                <w:lang w:val="fr-FR" w:bidi="ar-SA"/>
              </w:rPr>
              <w:t>Action Contre la Faim</w:t>
            </w:r>
          </w:p>
        </w:tc>
      </w:tr>
      <w:tr w:rsidR="002A4C89" w:rsidRPr="00F45938" w14:paraId="21BE33C8" w14:textId="77777777" w:rsidTr="005D3893">
        <w:trPr>
          <w:trHeight w:val="113"/>
        </w:trPr>
        <w:tc>
          <w:tcPr>
            <w:tcW w:w="2076" w:type="dxa"/>
          </w:tcPr>
          <w:p w14:paraId="10CB4303" w14:textId="77777777" w:rsidR="002A4C89" w:rsidRPr="00F45938" w:rsidRDefault="002A4C89" w:rsidP="009A40A4">
            <w:pPr>
              <w:spacing w:after="160" w:line="259" w:lineRule="auto"/>
              <w:jc w:val="left"/>
              <w:rPr>
                <w:b/>
                <w:lang w:val="fr-FR" w:bidi="ar-SA"/>
              </w:rPr>
            </w:pPr>
            <w:r w:rsidRPr="00F45938">
              <w:rPr>
                <w:b/>
                <w:lang w:val="fr-FR" w:bidi="ar-SA"/>
              </w:rPr>
              <w:t xml:space="preserve"> UA</w:t>
            </w:r>
          </w:p>
        </w:tc>
        <w:tc>
          <w:tcPr>
            <w:tcW w:w="6986" w:type="dxa"/>
          </w:tcPr>
          <w:p w14:paraId="60D68BCD" w14:textId="77777777" w:rsidR="002A4C89" w:rsidRPr="00F45938" w:rsidRDefault="002A4C89" w:rsidP="009A40A4">
            <w:pPr>
              <w:spacing w:after="160" w:line="259" w:lineRule="auto"/>
              <w:jc w:val="left"/>
              <w:rPr>
                <w:lang w:val="fr-FR" w:bidi="ar-SA"/>
              </w:rPr>
            </w:pPr>
            <w:r w:rsidRPr="00F45938">
              <w:rPr>
                <w:lang w:val="fr-FR" w:bidi="ar-SA"/>
              </w:rPr>
              <w:t>Union Africaine</w:t>
            </w:r>
          </w:p>
        </w:tc>
      </w:tr>
      <w:tr w:rsidR="002A4C89" w:rsidRPr="00DE47BE" w14:paraId="6E7A2F6F" w14:textId="77777777" w:rsidTr="005D3893">
        <w:trPr>
          <w:trHeight w:val="113"/>
        </w:trPr>
        <w:tc>
          <w:tcPr>
            <w:tcW w:w="2076" w:type="dxa"/>
          </w:tcPr>
          <w:p w14:paraId="18D5403F" w14:textId="77777777" w:rsidR="002A4C89" w:rsidRPr="00F45938" w:rsidRDefault="002A4C89" w:rsidP="009A40A4">
            <w:pPr>
              <w:spacing w:after="160" w:line="259" w:lineRule="auto"/>
              <w:jc w:val="left"/>
              <w:rPr>
                <w:b/>
                <w:lang w:val="fr-FR" w:bidi="ar-SA"/>
              </w:rPr>
            </w:pPr>
            <w:r w:rsidRPr="00F45938">
              <w:rPr>
                <w:b/>
                <w:lang w:val="fr-FR" w:bidi="ar-SA"/>
              </w:rPr>
              <w:t>AFD</w:t>
            </w:r>
          </w:p>
        </w:tc>
        <w:tc>
          <w:tcPr>
            <w:tcW w:w="6986" w:type="dxa"/>
          </w:tcPr>
          <w:p w14:paraId="480E7A64" w14:textId="77777777" w:rsidR="002A4C89" w:rsidRPr="00F45938" w:rsidRDefault="002A4C89" w:rsidP="009A40A4">
            <w:pPr>
              <w:spacing w:after="160" w:line="259" w:lineRule="auto"/>
              <w:jc w:val="left"/>
              <w:rPr>
                <w:lang w:val="fr-FR" w:bidi="ar-SA"/>
              </w:rPr>
            </w:pPr>
            <w:r w:rsidRPr="00F45938">
              <w:rPr>
                <w:lang w:val="fr-FR" w:bidi="ar-SA"/>
              </w:rPr>
              <w:t>Agence Française pour le Développement</w:t>
            </w:r>
          </w:p>
        </w:tc>
      </w:tr>
      <w:tr w:rsidR="002A4C89" w:rsidRPr="00DE47BE" w14:paraId="4D4FDFFA" w14:textId="77777777" w:rsidTr="005D3893">
        <w:trPr>
          <w:trHeight w:val="113"/>
        </w:trPr>
        <w:tc>
          <w:tcPr>
            <w:tcW w:w="2076" w:type="dxa"/>
          </w:tcPr>
          <w:p w14:paraId="607A9EBF" w14:textId="77777777" w:rsidR="002A4C89" w:rsidRPr="00F45938" w:rsidRDefault="002A4C89" w:rsidP="009A40A4">
            <w:pPr>
              <w:spacing w:after="160" w:line="259" w:lineRule="auto"/>
              <w:jc w:val="left"/>
              <w:rPr>
                <w:b/>
                <w:lang w:val="fr-FR" w:bidi="ar-SA"/>
              </w:rPr>
            </w:pPr>
            <w:r w:rsidRPr="00F45938">
              <w:rPr>
                <w:b/>
                <w:lang w:val="fr-FR" w:bidi="ar-SA"/>
              </w:rPr>
              <w:t>AFDH</w:t>
            </w:r>
          </w:p>
        </w:tc>
        <w:tc>
          <w:tcPr>
            <w:tcW w:w="6986" w:type="dxa"/>
          </w:tcPr>
          <w:p w14:paraId="5B28F51A" w14:textId="77777777" w:rsidR="002A4C89" w:rsidRPr="00F45938" w:rsidRDefault="002A4C89" w:rsidP="009A40A4">
            <w:pPr>
              <w:spacing w:after="160" w:line="259" w:lineRule="auto"/>
              <w:jc w:val="left"/>
              <w:rPr>
                <w:lang w:val="fr-FR" w:bidi="ar-SA"/>
              </w:rPr>
            </w:pPr>
            <w:r w:rsidRPr="00F45938">
              <w:rPr>
                <w:lang w:val="fr-FR" w:bidi="ar-SA"/>
              </w:rPr>
              <w:t>Approche fondée sur les droits humains</w:t>
            </w:r>
          </w:p>
        </w:tc>
      </w:tr>
      <w:tr w:rsidR="002A4C89" w:rsidRPr="00DE47BE" w14:paraId="02388ACD" w14:textId="77777777" w:rsidTr="005D3893">
        <w:trPr>
          <w:trHeight w:val="113"/>
        </w:trPr>
        <w:tc>
          <w:tcPr>
            <w:tcW w:w="2076" w:type="dxa"/>
          </w:tcPr>
          <w:p w14:paraId="0C506B7D" w14:textId="77777777" w:rsidR="002A4C89" w:rsidRPr="00F45938" w:rsidRDefault="002A4C89" w:rsidP="009A40A4">
            <w:pPr>
              <w:spacing w:after="160" w:line="259" w:lineRule="auto"/>
              <w:jc w:val="left"/>
              <w:rPr>
                <w:b/>
                <w:lang w:val="fr-FR" w:bidi="ar-SA"/>
              </w:rPr>
            </w:pPr>
            <w:r w:rsidRPr="00F45938">
              <w:rPr>
                <w:b/>
                <w:lang w:val="fr-FR" w:bidi="ar-SA"/>
              </w:rPr>
              <w:t>AOC</w:t>
            </w:r>
          </w:p>
        </w:tc>
        <w:tc>
          <w:tcPr>
            <w:tcW w:w="6986" w:type="dxa"/>
          </w:tcPr>
          <w:p w14:paraId="043862F2" w14:textId="77777777" w:rsidR="002A4C89" w:rsidRPr="00F45938" w:rsidRDefault="002A4C89" w:rsidP="009A40A4">
            <w:pPr>
              <w:spacing w:after="160" w:line="259" w:lineRule="auto"/>
              <w:jc w:val="left"/>
              <w:rPr>
                <w:lang w:val="fr-FR" w:bidi="ar-SA"/>
              </w:rPr>
            </w:pPr>
            <w:r w:rsidRPr="00F45938">
              <w:rPr>
                <w:lang w:val="fr-FR" w:bidi="ar-SA"/>
              </w:rPr>
              <w:t>Afrique de l’Ouest et du Centre</w:t>
            </w:r>
          </w:p>
        </w:tc>
      </w:tr>
      <w:tr w:rsidR="002A4C89" w:rsidRPr="00DE47BE" w14:paraId="760EB7B6" w14:textId="77777777" w:rsidTr="005D3893">
        <w:trPr>
          <w:trHeight w:val="113"/>
        </w:trPr>
        <w:tc>
          <w:tcPr>
            <w:tcW w:w="2076" w:type="dxa"/>
          </w:tcPr>
          <w:p w14:paraId="4E318661" w14:textId="77777777" w:rsidR="002A4C89" w:rsidRPr="00F45938" w:rsidRDefault="002A4C89" w:rsidP="009A40A4">
            <w:pPr>
              <w:spacing w:after="160" w:line="259" w:lineRule="auto"/>
              <w:jc w:val="left"/>
              <w:rPr>
                <w:b/>
                <w:lang w:val="fr-FR" w:bidi="ar-SA"/>
              </w:rPr>
            </w:pPr>
            <w:r w:rsidRPr="00F45938">
              <w:rPr>
                <w:b/>
                <w:lang w:val="fr-FR" w:bidi="ar-SA"/>
              </w:rPr>
              <w:t>ATPC</w:t>
            </w:r>
          </w:p>
        </w:tc>
        <w:tc>
          <w:tcPr>
            <w:tcW w:w="6986" w:type="dxa"/>
          </w:tcPr>
          <w:p w14:paraId="5CFD2203" w14:textId="77777777" w:rsidR="002A4C89" w:rsidRPr="00F45938" w:rsidRDefault="002A4C89" w:rsidP="009A40A4">
            <w:pPr>
              <w:spacing w:after="160" w:line="259" w:lineRule="auto"/>
              <w:jc w:val="left"/>
              <w:rPr>
                <w:lang w:val="fr-FR" w:bidi="ar-SA"/>
              </w:rPr>
            </w:pPr>
            <w:r w:rsidRPr="00F45938">
              <w:rPr>
                <w:lang w:val="fr-FR" w:bidi="ar-SA"/>
              </w:rPr>
              <w:t>L’Assainissement Total Piloté par la Communauté</w:t>
            </w:r>
          </w:p>
        </w:tc>
      </w:tr>
      <w:tr w:rsidR="002A4C89" w:rsidRPr="00F45938" w14:paraId="37D65B69" w14:textId="77777777" w:rsidTr="005D3893">
        <w:trPr>
          <w:trHeight w:val="113"/>
        </w:trPr>
        <w:tc>
          <w:tcPr>
            <w:tcW w:w="2076" w:type="dxa"/>
          </w:tcPr>
          <w:p w14:paraId="2DAAAD2A" w14:textId="77777777" w:rsidR="002A4C89" w:rsidRPr="00F45938" w:rsidRDefault="002A4C89" w:rsidP="009A40A4">
            <w:pPr>
              <w:spacing w:after="160" w:line="259" w:lineRule="auto"/>
              <w:jc w:val="left"/>
              <w:rPr>
                <w:b/>
                <w:lang w:val="fr-FR" w:bidi="ar-SA"/>
              </w:rPr>
            </w:pPr>
            <w:r w:rsidRPr="00F45938">
              <w:rPr>
                <w:b/>
                <w:lang w:val="fr-FR" w:bidi="ar-SA"/>
              </w:rPr>
              <w:t>C4D</w:t>
            </w:r>
          </w:p>
        </w:tc>
        <w:tc>
          <w:tcPr>
            <w:tcW w:w="6986" w:type="dxa"/>
          </w:tcPr>
          <w:p w14:paraId="07C1FB67" w14:textId="77777777" w:rsidR="002A4C89" w:rsidRPr="00F45938" w:rsidRDefault="002A4C89" w:rsidP="009A40A4">
            <w:pPr>
              <w:spacing w:after="160" w:line="259" w:lineRule="auto"/>
              <w:jc w:val="left"/>
              <w:rPr>
                <w:lang w:val="fr-FR" w:bidi="ar-SA"/>
              </w:rPr>
            </w:pPr>
            <w:r w:rsidRPr="00F45938">
              <w:rPr>
                <w:lang w:val="fr-FR" w:bidi="ar-SA"/>
              </w:rPr>
              <w:t>Communication pour le développement</w:t>
            </w:r>
          </w:p>
        </w:tc>
      </w:tr>
      <w:tr w:rsidR="002A4C89" w:rsidRPr="00F45938" w14:paraId="3BF286D3" w14:textId="77777777" w:rsidTr="005D3893">
        <w:trPr>
          <w:trHeight w:val="113"/>
        </w:trPr>
        <w:tc>
          <w:tcPr>
            <w:tcW w:w="2076" w:type="dxa"/>
          </w:tcPr>
          <w:p w14:paraId="357D9F71" w14:textId="77777777" w:rsidR="002A4C89" w:rsidRPr="00F45938" w:rsidRDefault="002A4C89" w:rsidP="009A40A4">
            <w:pPr>
              <w:spacing w:after="160" w:line="259" w:lineRule="auto"/>
              <w:jc w:val="left"/>
              <w:rPr>
                <w:b/>
                <w:lang w:val="fr-FR" w:bidi="ar-SA"/>
              </w:rPr>
            </w:pPr>
            <w:r w:rsidRPr="00F45938">
              <w:rPr>
                <w:b/>
                <w:lang w:val="fr-FR" w:bidi="ar-SA"/>
              </w:rPr>
              <w:t>DAL</w:t>
            </w:r>
          </w:p>
        </w:tc>
        <w:tc>
          <w:tcPr>
            <w:tcW w:w="6986" w:type="dxa"/>
          </w:tcPr>
          <w:p w14:paraId="2F5A72CA" w14:textId="77777777" w:rsidR="002A4C89" w:rsidRPr="00F45938" w:rsidRDefault="002A4C89" w:rsidP="009A40A4">
            <w:pPr>
              <w:spacing w:after="160" w:line="259" w:lineRule="auto"/>
              <w:jc w:val="left"/>
              <w:rPr>
                <w:lang w:val="fr-FR" w:bidi="ar-SA"/>
              </w:rPr>
            </w:pPr>
            <w:r w:rsidRPr="00F45938">
              <w:rPr>
                <w:lang w:val="fr-FR" w:bidi="ar-SA"/>
              </w:rPr>
              <w:t>Défécation à l'air libre</w:t>
            </w:r>
          </w:p>
        </w:tc>
      </w:tr>
      <w:tr w:rsidR="002A4C89" w:rsidRPr="00DE47BE" w14:paraId="598F6B39" w14:textId="77777777" w:rsidTr="005D3893">
        <w:trPr>
          <w:trHeight w:val="113"/>
        </w:trPr>
        <w:tc>
          <w:tcPr>
            <w:tcW w:w="2076" w:type="dxa"/>
          </w:tcPr>
          <w:p w14:paraId="622B2584" w14:textId="77777777" w:rsidR="002A4C89" w:rsidRPr="00F45938" w:rsidRDefault="002A4C89" w:rsidP="009A40A4">
            <w:pPr>
              <w:spacing w:after="160" w:line="259" w:lineRule="auto"/>
              <w:jc w:val="left"/>
              <w:rPr>
                <w:b/>
                <w:lang w:val="fr-FR" w:bidi="ar-SA"/>
              </w:rPr>
            </w:pPr>
            <w:r w:rsidRPr="00F45938">
              <w:rPr>
                <w:b/>
                <w:lang w:val="fr-FR" w:bidi="ar-SA"/>
              </w:rPr>
              <w:t>FDAL</w:t>
            </w:r>
          </w:p>
        </w:tc>
        <w:tc>
          <w:tcPr>
            <w:tcW w:w="6986" w:type="dxa"/>
          </w:tcPr>
          <w:p w14:paraId="2C4B2321" w14:textId="77777777" w:rsidR="002A4C89" w:rsidRPr="00F45938" w:rsidRDefault="002A4C89" w:rsidP="009A40A4">
            <w:pPr>
              <w:spacing w:after="160" w:line="259" w:lineRule="auto"/>
              <w:jc w:val="left"/>
              <w:rPr>
                <w:lang w:val="fr-FR" w:bidi="ar-SA"/>
              </w:rPr>
            </w:pPr>
            <w:r w:rsidRPr="00F45938">
              <w:rPr>
                <w:lang w:val="fr-FR" w:bidi="ar-SA"/>
              </w:rPr>
              <w:t>Fin de Défécation à l’Air Libre</w:t>
            </w:r>
          </w:p>
        </w:tc>
      </w:tr>
      <w:tr w:rsidR="002A4C89" w:rsidRPr="00DE47BE" w14:paraId="6A05BA04" w14:textId="77777777" w:rsidTr="005D3893">
        <w:trPr>
          <w:trHeight w:val="113"/>
        </w:trPr>
        <w:tc>
          <w:tcPr>
            <w:tcW w:w="2076" w:type="dxa"/>
          </w:tcPr>
          <w:p w14:paraId="6E11596C" w14:textId="77777777" w:rsidR="002A4C89" w:rsidRPr="00F45938" w:rsidRDefault="002A4C89" w:rsidP="009A40A4">
            <w:pPr>
              <w:spacing w:after="160" w:line="259" w:lineRule="auto"/>
              <w:jc w:val="left"/>
              <w:rPr>
                <w:b/>
                <w:lang w:val="fr-FR" w:bidi="ar-SA"/>
              </w:rPr>
            </w:pPr>
            <w:r w:rsidRPr="00F45938">
              <w:rPr>
                <w:b/>
                <w:lang w:val="fr-FR" w:bidi="ar-SA"/>
              </w:rPr>
              <w:t>GNUE</w:t>
            </w:r>
          </w:p>
        </w:tc>
        <w:tc>
          <w:tcPr>
            <w:tcW w:w="6986" w:type="dxa"/>
          </w:tcPr>
          <w:p w14:paraId="2AA07DC5" w14:textId="77777777" w:rsidR="002A4C89" w:rsidRPr="00F45938" w:rsidRDefault="002A4C89" w:rsidP="009A40A4">
            <w:pPr>
              <w:spacing w:after="160" w:line="259" w:lineRule="auto"/>
              <w:jc w:val="left"/>
              <w:rPr>
                <w:lang w:val="fr-FR" w:bidi="ar-SA"/>
              </w:rPr>
            </w:pPr>
            <w:r w:rsidRPr="00F45938">
              <w:rPr>
                <w:lang w:val="fr-FR" w:bidi="ar-SA"/>
              </w:rPr>
              <w:t>Groupe des Nations unies pour l’évaluation</w:t>
            </w:r>
          </w:p>
        </w:tc>
      </w:tr>
      <w:tr w:rsidR="002A4C89" w:rsidRPr="00F45938" w14:paraId="01573EC8" w14:textId="77777777" w:rsidTr="005D3893">
        <w:trPr>
          <w:trHeight w:val="113"/>
        </w:trPr>
        <w:tc>
          <w:tcPr>
            <w:tcW w:w="2076" w:type="dxa"/>
          </w:tcPr>
          <w:p w14:paraId="78BE2848" w14:textId="77777777" w:rsidR="002A4C89" w:rsidRPr="00F45938" w:rsidRDefault="002A4C89" w:rsidP="009A40A4">
            <w:pPr>
              <w:spacing w:after="160" w:line="259" w:lineRule="auto"/>
              <w:jc w:val="left"/>
              <w:rPr>
                <w:b/>
                <w:lang w:val="fr-FR" w:bidi="ar-SA"/>
              </w:rPr>
            </w:pPr>
            <w:r w:rsidRPr="00F45938">
              <w:rPr>
                <w:b/>
                <w:lang w:val="fr-FR" w:bidi="ar-SA"/>
              </w:rPr>
              <w:t xml:space="preserve"> HA</w:t>
            </w:r>
          </w:p>
        </w:tc>
        <w:tc>
          <w:tcPr>
            <w:tcW w:w="6986" w:type="dxa"/>
          </w:tcPr>
          <w:p w14:paraId="321C4386" w14:textId="77777777" w:rsidR="002A4C89" w:rsidRPr="00F45938" w:rsidRDefault="002A4C89" w:rsidP="009A40A4">
            <w:pPr>
              <w:spacing w:after="160" w:line="259" w:lineRule="auto"/>
              <w:jc w:val="left"/>
              <w:rPr>
                <w:lang w:val="fr-FR" w:bidi="ar-SA"/>
              </w:rPr>
            </w:pPr>
            <w:r w:rsidRPr="00F45938">
              <w:rPr>
                <w:lang w:val="fr-FR" w:bidi="ar-SA"/>
              </w:rPr>
              <w:t>Hygiène &amp; Assainissement</w:t>
            </w:r>
          </w:p>
        </w:tc>
      </w:tr>
      <w:tr w:rsidR="002A4C89" w:rsidRPr="00F45938" w14:paraId="6AFC5873" w14:textId="77777777" w:rsidTr="005D3893">
        <w:trPr>
          <w:trHeight w:val="113"/>
        </w:trPr>
        <w:tc>
          <w:tcPr>
            <w:tcW w:w="2076" w:type="dxa"/>
          </w:tcPr>
          <w:p w14:paraId="0B101CA2" w14:textId="77777777" w:rsidR="002A4C89" w:rsidRPr="00F45938" w:rsidRDefault="002A4C89" w:rsidP="009A40A4">
            <w:pPr>
              <w:spacing w:after="160" w:line="259" w:lineRule="auto"/>
              <w:jc w:val="left"/>
              <w:rPr>
                <w:b/>
                <w:lang w:val="fr-FR" w:bidi="ar-SA"/>
              </w:rPr>
            </w:pPr>
            <w:r w:rsidRPr="00F45938">
              <w:rPr>
                <w:b/>
                <w:lang w:val="fr-FR" w:bidi="ar-SA"/>
              </w:rPr>
              <w:t>JMP</w:t>
            </w:r>
          </w:p>
        </w:tc>
        <w:tc>
          <w:tcPr>
            <w:tcW w:w="6986" w:type="dxa"/>
          </w:tcPr>
          <w:p w14:paraId="04271925" w14:textId="77777777" w:rsidR="002A4C89" w:rsidRPr="00F45938" w:rsidRDefault="002A4C89" w:rsidP="009A40A4">
            <w:pPr>
              <w:spacing w:after="160" w:line="259" w:lineRule="auto"/>
              <w:jc w:val="left"/>
              <w:rPr>
                <w:lang w:val="fr-FR" w:bidi="ar-SA"/>
              </w:rPr>
            </w:pPr>
            <w:r w:rsidRPr="00F45938">
              <w:rPr>
                <w:lang w:val="fr-FR" w:bidi="ar-SA"/>
              </w:rPr>
              <w:t>Joint Monitoring Report</w:t>
            </w:r>
          </w:p>
        </w:tc>
      </w:tr>
      <w:tr w:rsidR="002A4C89" w:rsidRPr="00DE47BE" w14:paraId="44E8BB57" w14:textId="77777777" w:rsidTr="005D3893">
        <w:trPr>
          <w:trHeight w:val="113"/>
        </w:trPr>
        <w:tc>
          <w:tcPr>
            <w:tcW w:w="2076" w:type="dxa"/>
          </w:tcPr>
          <w:p w14:paraId="6DDA1837" w14:textId="77777777" w:rsidR="002A4C89" w:rsidRPr="00F45938" w:rsidRDefault="002A4C89" w:rsidP="009A40A4">
            <w:pPr>
              <w:spacing w:after="160" w:line="259" w:lineRule="auto"/>
              <w:jc w:val="left"/>
              <w:rPr>
                <w:b/>
                <w:lang w:val="fr-FR" w:bidi="ar-SA"/>
              </w:rPr>
            </w:pPr>
            <w:r w:rsidRPr="00F45938">
              <w:rPr>
                <w:b/>
                <w:lang w:val="fr-FR" w:bidi="ar-SA"/>
              </w:rPr>
              <w:t>KRC</w:t>
            </w:r>
          </w:p>
        </w:tc>
        <w:tc>
          <w:tcPr>
            <w:tcW w:w="6986" w:type="dxa"/>
          </w:tcPr>
          <w:p w14:paraId="62DFF5E2" w14:textId="77777777" w:rsidR="002A4C89" w:rsidRPr="00F45938" w:rsidRDefault="002A4C89" w:rsidP="009A40A4">
            <w:pPr>
              <w:spacing w:after="160" w:line="259" w:lineRule="auto"/>
              <w:jc w:val="left"/>
              <w:rPr>
                <w:lang w:val="fr-FR" w:bidi="ar-SA"/>
              </w:rPr>
            </w:pPr>
            <w:r w:rsidRPr="00F45938">
              <w:rPr>
                <w:lang w:val="fr-FR" w:bidi="ar-SA"/>
              </w:rPr>
              <w:t>Résultats clés pour les enfants</w:t>
            </w:r>
          </w:p>
        </w:tc>
      </w:tr>
      <w:tr w:rsidR="002A4C89" w:rsidRPr="00DE47BE" w14:paraId="236226CC" w14:textId="77777777" w:rsidTr="005D3893">
        <w:trPr>
          <w:trHeight w:val="113"/>
        </w:trPr>
        <w:tc>
          <w:tcPr>
            <w:tcW w:w="2076" w:type="dxa"/>
          </w:tcPr>
          <w:p w14:paraId="2F67C316" w14:textId="77777777" w:rsidR="002A4C89" w:rsidRPr="004D1EFF" w:rsidRDefault="002A4C89" w:rsidP="009A40A4">
            <w:pPr>
              <w:rPr>
                <w:b/>
                <w:lang w:val="fr-FR"/>
              </w:rPr>
            </w:pPr>
            <w:r w:rsidRPr="004D1EFF">
              <w:rPr>
                <w:b/>
                <w:lang w:val="fr-FR"/>
              </w:rPr>
              <w:t>MICS</w:t>
            </w:r>
          </w:p>
        </w:tc>
        <w:tc>
          <w:tcPr>
            <w:tcW w:w="6986" w:type="dxa"/>
          </w:tcPr>
          <w:p w14:paraId="3AB3EB99" w14:textId="77777777" w:rsidR="002A4C89" w:rsidRPr="004D1EFF" w:rsidRDefault="002A4C89" w:rsidP="009A40A4">
            <w:pPr>
              <w:rPr>
                <w:lang w:val="fr-FR"/>
              </w:rPr>
            </w:pPr>
            <w:r w:rsidRPr="004D1EFF">
              <w:rPr>
                <w:lang w:val="fr-FR"/>
              </w:rPr>
              <w:t xml:space="preserve">Multiple Indicator Cluster </w:t>
            </w:r>
            <w:proofErr w:type="spellStart"/>
            <w:r w:rsidRPr="004D1EFF">
              <w:rPr>
                <w:lang w:val="fr-FR"/>
              </w:rPr>
              <w:t>Surveys</w:t>
            </w:r>
            <w:proofErr w:type="spellEnd"/>
            <w:r w:rsidRPr="004D1EFF">
              <w:rPr>
                <w:lang w:val="fr-FR"/>
              </w:rPr>
              <w:t xml:space="preserve"> (E</w:t>
            </w:r>
            <w:r w:rsidRPr="004D1EFF">
              <w:rPr>
                <w:lang w:val="fr-FR" w:bidi="ar-SA"/>
              </w:rPr>
              <w:t>nquête par grappe des indicateurs multiples</w:t>
            </w:r>
            <w:r w:rsidRPr="004D1EFF">
              <w:rPr>
                <w:lang w:val="fr-FR"/>
              </w:rPr>
              <w:t>)</w:t>
            </w:r>
          </w:p>
        </w:tc>
      </w:tr>
      <w:tr w:rsidR="002A4C89" w:rsidRPr="00DE47BE" w14:paraId="009DECBA" w14:textId="77777777" w:rsidTr="005D3893">
        <w:trPr>
          <w:trHeight w:val="113"/>
        </w:trPr>
        <w:tc>
          <w:tcPr>
            <w:tcW w:w="2076" w:type="dxa"/>
            <w:vAlign w:val="center"/>
          </w:tcPr>
          <w:p w14:paraId="07772E43" w14:textId="77777777" w:rsidR="002A4C89" w:rsidRPr="00F45938" w:rsidRDefault="002A4C89" w:rsidP="009A40A4">
            <w:pPr>
              <w:spacing w:after="160" w:line="259" w:lineRule="auto"/>
              <w:rPr>
                <w:b/>
                <w:lang w:val="fr-FR" w:bidi="ar-SA"/>
              </w:rPr>
            </w:pPr>
            <w:r w:rsidRPr="00F45938">
              <w:rPr>
                <w:b/>
                <w:lang w:val="fr-FR" w:bidi="ar-SA"/>
              </w:rPr>
              <w:t>OCDE/DAC</w:t>
            </w:r>
          </w:p>
        </w:tc>
        <w:tc>
          <w:tcPr>
            <w:tcW w:w="6986" w:type="dxa"/>
          </w:tcPr>
          <w:p w14:paraId="02368521" w14:textId="77777777" w:rsidR="002A4C89" w:rsidRPr="00F45938" w:rsidRDefault="002A4C89" w:rsidP="009A40A4">
            <w:pPr>
              <w:spacing w:after="160" w:line="259" w:lineRule="auto"/>
              <w:jc w:val="left"/>
              <w:rPr>
                <w:lang w:val="fr-FR" w:bidi="ar-SA"/>
              </w:rPr>
            </w:pPr>
            <w:r w:rsidRPr="00F45938">
              <w:rPr>
                <w:lang w:val="fr-FR" w:bidi="ar-SA"/>
              </w:rPr>
              <w:t xml:space="preserve">Comité d’Aide au développement de l’Organisation de coopération et de développement économique </w:t>
            </w:r>
          </w:p>
        </w:tc>
      </w:tr>
      <w:tr w:rsidR="002A4C89" w:rsidRPr="00F45938" w14:paraId="50968864" w14:textId="77777777" w:rsidTr="005D3893">
        <w:trPr>
          <w:trHeight w:val="113"/>
        </w:trPr>
        <w:tc>
          <w:tcPr>
            <w:tcW w:w="2076" w:type="dxa"/>
          </w:tcPr>
          <w:p w14:paraId="458F55B8" w14:textId="77777777" w:rsidR="002A4C89" w:rsidRPr="00F45938" w:rsidRDefault="002A4C89" w:rsidP="009A40A4">
            <w:pPr>
              <w:spacing w:after="160" w:line="259" w:lineRule="auto"/>
              <w:jc w:val="left"/>
              <w:rPr>
                <w:b/>
                <w:lang w:val="fr-FR" w:bidi="ar-SA"/>
              </w:rPr>
            </w:pPr>
            <w:r w:rsidRPr="00F45938">
              <w:rPr>
                <w:b/>
                <w:lang w:val="fr-FR" w:bidi="ar-SA"/>
              </w:rPr>
              <w:t>ODD</w:t>
            </w:r>
          </w:p>
        </w:tc>
        <w:tc>
          <w:tcPr>
            <w:tcW w:w="6986" w:type="dxa"/>
          </w:tcPr>
          <w:p w14:paraId="26D83C85" w14:textId="77777777" w:rsidR="002A4C89" w:rsidRPr="00F45938" w:rsidRDefault="002A4C89" w:rsidP="009A40A4">
            <w:pPr>
              <w:spacing w:after="160" w:line="259" w:lineRule="auto"/>
              <w:jc w:val="left"/>
              <w:rPr>
                <w:lang w:val="fr-FR" w:bidi="ar-SA"/>
              </w:rPr>
            </w:pPr>
            <w:r w:rsidRPr="00F45938">
              <w:rPr>
                <w:lang w:val="fr-FR" w:bidi="ar-SA"/>
              </w:rPr>
              <w:t>Objectifs du Développement Durable</w:t>
            </w:r>
          </w:p>
        </w:tc>
      </w:tr>
      <w:tr w:rsidR="002A4C89" w:rsidRPr="00F45938" w14:paraId="0408308D" w14:textId="77777777" w:rsidTr="005D3893">
        <w:trPr>
          <w:trHeight w:val="113"/>
        </w:trPr>
        <w:tc>
          <w:tcPr>
            <w:tcW w:w="2076" w:type="dxa"/>
          </w:tcPr>
          <w:p w14:paraId="39FB4882" w14:textId="77777777" w:rsidR="002A4C89" w:rsidRPr="00F45938" w:rsidRDefault="002A4C89" w:rsidP="009A40A4">
            <w:pPr>
              <w:spacing w:after="160" w:line="259" w:lineRule="auto"/>
              <w:jc w:val="left"/>
              <w:rPr>
                <w:b/>
                <w:lang w:val="fr-FR" w:bidi="ar-SA"/>
              </w:rPr>
            </w:pPr>
            <w:r w:rsidRPr="00F45938">
              <w:rPr>
                <w:b/>
                <w:lang w:val="fr-FR" w:bidi="ar-SA"/>
              </w:rPr>
              <w:t>ONG</w:t>
            </w:r>
          </w:p>
        </w:tc>
        <w:tc>
          <w:tcPr>
            <w:tcW w:w="6986" w:type="dxa"/>
          </w:tcPr>
          <w:p w14:paraId="78197771" w14:textId="77777777" w:rsidR="002A4C89" w:rsidRPr="00F45938" w:rsidRDefault="002A4C89" w:rsidP="009A40A4">
            <w:pPr>
              <w:spacing w:after="160" w:line="259" w:lineRule="auto"/>
              <w:jc w:val="left"/>
              <w:rPr>
                <w:lang w:val="fr-FR" w:bidi="ar-SA"/>
              </w:rPr>
            </w:pPr>
            <w:r w:rsidRPr="00F45938">
              <w:rPr>
                <w:lang w:val="fr-FR" w:bidi="ar-SA"/>
              </w:rPr>
              <w:t>Organisation Non Gouvernementale</w:t>
            </w:r>
          </w:p>
        </w:tc>
      </w:tr>
      <w:tr w:rsidR="002A4C89" w:rsidRPr="00F45938" w14:paraId="2E3C91CB" w14:textId="77777777" w:rsidTr="005D3893">
        <w:trPr>
          <w:trHeight w:val="113"/>
        </w:trPr>
        <w:tc>
          <w:tcPr>
            <w:tcW w:w="2076" w:type="dxa"/>
          </w:tcPr>
          <w:p w14:paraId="493B467F" w14:textId="77777777" w:rsidR="002A4C89" w:rsidRPr="00F45938" w:rsidRDefault="002A4C89" w:rsidP="009A40A4">
            <w:pPr>
              <w:spacing w:after="160" w:line="259" w:lineRule="auto"/>
              <w:jc w:val="left"/>
              <w:rPr>
                <w:b/>
                <w:lang w:val="fr-FR" w:bidi="ar-SA"/>
              </w:rPr>
            </w:pPr>
            <w:r w:rsidRPr="00F45938">
              <w:rPr>
                <w:b/>
                <w:lang w:val="fr-FR" w:bidi="ar-SA"/>
              </w:rPr>
              <w:t>QE</w:t>
            </w:r>
          </w:p>
        </w:tc>
        <w:tc>
          <w:tcPr>
            <w:tcW w:w="6986" w:type="dxa"/>
          </w:tcPr>
          <w:p w14:paraId="020C5599" w14:textId="77777777" w:rsidR="002A4C89" w:rsidRPr="00F45938" w:rsidRDefault="002A4C89" w:rsidP="009A40A4">
            <w:pPr>
              <w:spacing w:after="160" w:line="259" w:lineRule="auto"/>
              <w:jc w:val="left"/>
              <w:rPr>
                <w:lang w:val="fr-FR" w:bidi="ar-SA"/>
              </w:rPr>
            </w:pPr>
            <w:r w:rsidRPr="00F45938">
              <w:rPr>
                <w:lang w:val="fr-FR" w:bidi="ar-SA"/>
              </w:rPr>
              <w:t>Questions Evaluatives</w:t>
            </w:r>
          </w:p>
        </w:tc>
      </w:tr>
      <w:tr w:rsidR="002A4C89" w:rsidRPr="00F45938" w14:paraId="2160C0C6" w14:textId="77777777" w:rsidTr="005D3893">
        <w:trPr>
          <w:trHeight w:val="113"/>
        </w:trPr>
        <w:tc>
          <w:tcPr>
            <w:tcW w:w="2076" w:type="dxa"/>
          </w:tcPr>
          <w:p w14:paraId="64B1EFF7" w14:textId="77777777" w:rsidR="002A4C89" w:rsidRPr="00F45938" w:rsidRDefault="002A4C89" w:rsidP="009A40A4">
            <w:pPr>
              <w:spacing w:after="160" w:line="259" w:lineRule="auto"/>
              <w:jc w:val="left"/>
              <w:rPr>
                <w:b/>
                <w:lang w:val="fr-FR" w:bidi="ar-SA"/>
              </w:rPr>
            </w:pPr>
            <w:r w:rsidRPr="00F45938">
              <w:rPr>
                <w:b/>
                <w:lang w:val="fr-FR" w:bidi="ar-SA"/>
              </w:rPr>
              <w:t>SQE</w:t>
            </w:r>
          </w:p>
        </w:tc>
        <w:tc>
          <w:tcPr>
            <w:tcW w:w="6986" w:type="dxa"/>
          </w:tcPr>
          <w:p w14:paraId="194FB1B2" w14:textId="77777777" w:rsidR="002A4C89" w:rsidRPr="00F45938" w:rsidRDefault="002A4C89" w:rsidP="009A40A4">
            <w:pPr>
              <w:spacing w:after="160" w:line="259" w:lineRule="auto"/>
              <w:jc w:val="left"/>
              <w:rPr>
                <w:lang w:val="fr-FR" w:bidi="ar-SA"/>
              </w:rPr>
            </w:pPr>
            <w:r w:rsidRPr="00F45938">
              <w:rPr>
                <w:lang w:val="fr-FR" w:bidi="ar-SA"/>
              </w:rPr>
              <w:t>Sous Questions Evaluatives</w:t>
            </w:r>
          </w:p>
        </w:tc>
      </w:tr>
      <w:tr w:rsidR="002A4C89" w:rsidRPr="00F45938" w14:paraId="491AD26E" w14:textId="77777777" w:rsidTr="005D3893">
        <w:trPr>
          <w:trHeight w:val="113"/>
        </w:trPr>
        <w:tc>
          <w:tcPr>
            <w:tcW w:w="2076" w:type="dxa"/>
          </w:tcPr>
          <w:p w14:paraId="17D02DDF" w14:textId="77777777" w:rsidR="002A4C89" w:rsidRPr="00F45938" w:rsidRDefault="002A4C89" w:rsidP="009A40A4">
            <w:pPr>
              <w:spacing w:after="160" w:line="259" w:lineRule="auto"/>
              <w:jc w:val="left"/>
              <w:rPr>
                <w:b/>
                <w:lang w:val="fr-FR" w:bidi="ar-SA"/>
              </w:rPr>
            </w:pPr>
            <w:proofErr w:type="spellStart"/>
            <w:r w:rsidRPr="00F45938">
              <w:rPr>
                <w:b/>
                <w:lang w:val="fr-FR" w:bidi="ar-SA"/>
              </w:rPr>
              <w:t>TdR</w:t>
            </w:r>
            <w:proofErr w:type="spellEnd"/>
          </w:p>
        </w:tc>
        <w:tc>
          <w:tcPr>
            <w:tcW w:w="6986" w:type="dxa"/>
          </w:tcPr>
          <w:p w14:paraId="287C717F" w14:textId="77777777" w:rsidR="002A4C89" w:rsidRPr="00F45938" w:rsidRDefault="002A4C89" w:rsidP="009A40A4">
            <w:pPr>
              <w:spacing w:after="160" w:line="259" w:lineRule="auto"/>
              <w:jc w:val="left"/>
              <w:rPr>
                <w:lang w:val="fr-FR" w:bidi="ar-SA"/>
              </w:rPr>
            </w:pPr>
            <w:r w:rsidRPr="00F45938">
              <w:rPr>
                <w:lang w:val="fr-FR" w:bidi="ar-SA"/>
              </w:rPr>
              <w:t>Termes de référence</w:t>
            </w:r>
          </w:p>
        </w:tc>
      </w:tr>
      <w:tr w:rsidR="002A4C89" w:rsidRPr="00DE47BE" w14:paraId="15E1D93B" w14:textId="77777777" w:rsidTr="005D3893">
        <w:trPr>
          <w:trHeight w:val="113"/>
        </w:trPr>
        <w:tc>
          <w:tcPr>
            <w:tcW w:w="2076" w:type="dxa"/>
          </w:tcPr>
          <w:p w14:paraId="25078FC4" w14:textId="77777777" w:rsidR="002A4C89" w:rsidRPr="00F45938" w:rsidRDefault="002A4C89" w:rsidP="009A40A4">
            <w:pPr>
              <w:spacing w:after="160" w:line="259" w:lineRule="auto"/>
              <w:jc w:val="left"/>
              <w:rPr>
                <w:b/>
                <w:lang w:val="fr-FR" w:bidi="ar-SA"/>
              </w:rPr>
            </w:pPr>
            <w:r w:rsidRPr="00F45938">
              <w:rPr>
                <w:b/>
                <w:lang w:val="fr-FR" w:bidi="ar-SA"/>
              </w:rPr>
              <w:t>WCARO</w:t>
            </w:r>
          </w:p>
        </w:tc>
        <w:tc>
          <w:tcPr>
            <w:tcW w:w="6986" w:type="dxa"/>
          </w:tcPr>
          <w:p w14:paraId="2E2328D2" w14:textId="77777777" w:rsidR="002A4C89" w:rsidRPr="00F45938" w:rsidRDefault="002A4C89" w:rsidP="009A40A4">
            <w:pPr>
              <w:spacing w:after="160" w:line="259" w:lineRule="auto"/>
              <w:jc w:val="left"/>
              <w:rPr>
                <w:lang w:val="fr-FR" w:bidi="ar-SA"/>
              </w:rPr>
            </w:pPr>
            <w:r w:rsidRPr="00F45938">
              <w:rPr>
                <w:lang w:val="fr-FR" w:bidi="ar-SA"/>
              </w:rPr>
              <w:t xml:space="preserve">Bureau régional Afrique de l’Ouest et du Centre de l’UNICEF </w:t>
            </w:r>
          </w:p>
        </w:tc>
      </w:tr>
    </w:tbl>
    <w:p w14:paraId="3662A406" w14:textId="77777777" w:rsidR="00523313" w:rsidRDefault="00523313" w:rsidP="00523313">
      <w:pPr>
        <w:rPr>
          <w:lang w:val="fr-FR"/>
        </w:rPr>
      </w:pPr>
    </w:p>
    <w:p w14:paraId="3C8DE14B" w14:textId="15569A1A" w:rsidR="00523313" w:rsidRPr="001A3075" w:rsidRDefault="00523313" w:rsidP="001A3075">
      <w:pPr>
        <w:rPr>
          <w:lang w:val="fr-FR"/>
        </w:rPr>
        <w:sectPr w:rsidR="00523313" w:rsidRPr="001A3075" w:rsidSect="009F643C">
          <w:footerReference w:type="default" r:id="rId14"/>
          <w:pgSz w:w="11910" w:h="16850"/>
          <w:pgMar w:top="1417" w:right="1417" w:bottom="1417" w:left="1417" w:header="0" w:footer="731" w:gutter="0"/>
          <w:pgNumType w:start="1"/>
          <w:cols w:space="720"/>
          <w:docGrid w:linePitch="299"/>
        </w:sectPr>
      </w:pPr>
    </w:p>
    <w:p w14:paraId="13A66C22" w14:textId="56FE41B1" w:rsidR="00E72519" w:rsidRPr="00E72519" w:rsidRDefault="00A53C38" w:rsidP="0005497E">
      <w:pPr>
        <w:pStyle w:val="Titre1"/>
        <w:rPr>
          <w:i/>
        </w:rPr>
      </w:pPr>
      <w:bookmarkStart w:id="4" w:name="_Toc82685590"/>
      <w:bookmarkStart w:id="5" w:name="_Toc85898715"/>
      <w:r>
        <w:lastRenderedPageBreak/>
        <w:t>CONTEXTE DE L’EVALUATION</w:t>
      </w:r>
      <w:bookmarkEnd w:id="4"/>
      <w:bookmarkEnd w:id="5"/>
    </w:p>
    <w:p w14:paraId="2E31388D" w14:textId="77777777" w:rsidR="000631FF" w:rsidRPr="006C6FF9" w:rsidRDefault="000631FF" w:rsidP="000631FF">
      <w:pPr>
        <w:rPr>
          <w:b/>
          <w:bCs/>
          <w:color w:val="FF0000"/>
          <w:sz w:val="16"/>
          <w:szCs w:val="16"/>
          <w:lang w:val="fr-FR"/>
        </w:rPr>
      </w:pPr>
    </w:p>
    <w:p w14:paraId="52218D93" w14:textId="2C009DEF" w:rsidR="006C6FF9" w:rsidRPr="006C6FF9" w:rsidRDefault="006C6FF9" w:rsidP="006C6FF9">
      <w:pPr>
        <w:pStyle w:val="Paragraphedeliste"/>
        <w:spacing w:after="120" w:line="276" w:lineRule="auto"/>
        <w:ind w:left="360" w:firstLine="0"/>
        <w:rPr>
          <w:b/>
          <w:bCs/>
          <w:lang w:val="fr-FR"/>
        </w:rPr>
      </w:pPr>
      <w:r w:rsidRPr="006C6FF9">
        <w:rPr>
          <w:b/>
          <w:bCs/>
          <w:lang w:val="fr-FR"/>
        </w:rPr>
        <w:t>Contexte régional</w:t>
      </w:r>
    </w:p>
    <w:p w14:paraId="1D517967" w14:textId="4F4C2A61" w:rsidR="009E2624" w:rsidRDefault="00523313" w:rsidP="000B1DD8">
      <w:pPr>
        <w:pStyle w:val="Paragraphedeliste"/>
        <w:numPr>
          <w:ilvl w:val="0"/>
          <w:numId w:val="2"/>
        </w:numPr>
        <w:spacing w:line="276" w:lineRule="auto"/>
        <w:rPr>
          <w:lang w:val="fr-FR"/>
        </w:rPr>
      </w:pPr>
      <w:r w:rsidRPr="00523313">
        <w:rPr>
          <w:lang w:val="fr-FR"/>
        </w:rPr>
        <w:t xml:space="preserve">Conformément à la Déclaration de Rio en 2012 sur le développement durable, les Nations Unies ont adopté en 2015 les Objectifs de Développement Durable (ODD) qui permettent de mobiliser et guider les Etats dans la réalisation d’une plateforme minimale relative à des domaines clefs assurant le développement durable </w:t>
      </w:r>
      <w:sdt>
        <w:sdtPr>
          <w:rPr>
            <w:lang w:val="fr-FR"/>
          </w:rPr>
          <w:id w:val="-1103259930"/>
          <w:citation/>
        </w:sdtPr>
        <w:sdtEndPr/>
        <w:sdtContent>
          <w:r w:rsidRPr="00523313">
            <w:rPr>
              <w:lang w:val="fr-FR"/>
            </w:rPr>
            <w:fldChar w:fldCharType="begin"/>
          </w:r>
          <w:r w:rsidRPr="00523313">
            <w:rPr>
              <w:lang w:val="fr-FR"/>
            </w:rPr>
            <w:instrText xml:space="preserve"> CITATION Uni12 \l 1036 </w:instrText>
          </w:r>
          <w:r w:rsidRPr="00523313">
            <w:rPr>
              <w:lang w:val="fr-FR"/>
            </w:rPr>
            <w:fldChar w:fldCharType="separate"/>
          </w:r>
          <w:r w:rsidRPr="00523313">
            <w:rPr>
              <w:lang w:val="fr-FR"/>
            </w:rPr>
            <w:t>(Nations Unies, 2012)</w:t>
          </w:r>
          <w:r w:rsidRPr="00523313">
            <w:rPr>
              <w:lang w:val="fr-FR"/>
            </w:rPr>
            <w:fldChar w:fldCharType="end"/>
          </w:r>
        </w:sdtContent>
      </w:sdt>
      <w:r w:rsidRPr="00523313">
        <w:rPr>
          <w:lang w:val="fr-FR"/>
        </w:rPr>
        <w:t>. L’objectif 6 relatif à l’eau et à l’assainissement est de « garantir l’accès de tous à des services d’approvisionnement en eau et d’assainissement et assurer une gestion durable des ressources en eau »</w:t>
      </w:r>
      <w:r w:rsidR="009E2624" w:rsidRPr="009E2624">
        <w:rPr>
          <w:lang w:val="fr-FR"/>
        </w:rPr>
        <w:t xml:space="preserve">. </w:t>
      </w:r>
    </w:p>
    <w:p w14:paraId="1E094FC2" w14:textId="5C1DD939" w:rsidR="009A2C8D" w:rsidRDefault="00523313" w:rsidP="000B1DD8">
      <w:pPr>
        <w:pStyle w:val="Paragraphedeliste"/>
        <w:numPr>
          <w:ilvl w:val="0"/>
          <w:numId w:val="54"/>
        </w:numPr>
        <w:spacing w:line="276" w:lineRule="auto"/>
        <w:rPr>
          <w:lang w:val="fr-FR"/>
        </w:rPr>
      </w:pPr>
      <w:r w:rsidRPr="00523313">
        <w:rPr>
          <w:lang w:val="fr-FR"/>
        </w:rPr>
        <w:t xml:space="preserve">A l’échelle de l’Afrique, le contexte régional est marqué par l’Agenda 2063 de l’Union Africaine (UA) et les activités du Conseil des Ministres Africains de l’Eau (AMCOW) qui a pris à bras le corps la nécessité de parvenir à la couverture totale en assainissement des populations. A travers la Déclaration de position commune africaine sur le développement, les Chefs d’Etat et de Gouvernement se sont engagés à garantir un accès à l’eau potable pour tous et toutes </w:t>
      </w:r>
      <w:sdt>
        <w:sdtPr>
          <w:rPr>
            <w:lang w:val="fr-FR"/>
          </w:rPr>
          <w:id w:val="-1005893058"/>
          <w:citation/>
        </w:sdtPr>
        <w:sdtEndPr/>
        <w:sdtContent>
          <w:r w:rsidRPr="00523313">
            <w:rPr>
              <w:lang w:val="fr-FR"/>
            </w:rPr>
            <w:fldChar w:fldCharType="begin"/>
          </w:r>
          <w:r w:rsidRPr="00523313">
            <w:rPr>
              <w:lang w:val="fr-FR"/>
            </w:rPr>
            <w:instrText xml:space="preserve"> CITATION Uni15 \l 1036 </w:instrText>
          </w:r>
          <w:r w:rsidRPr="00523313">
            <w:rPr>
              <w:lang w:val="fr-FR"/>
            </w:rPr>
            <w:fldChar w:fldCharType="separate"/>
          </w:r>
          <w:r w:rsidRPr="00523313">
            <w:rPr>
              <w:lang w:val="fr-FR"/>
            </w:rPr>
            <w:t>(Union Africaine, 2015)</w:t>
          </w:r>
          <w:r w:rsidRPr="00523313">
            <w:rPr>
              <w:lang w:val="fr-FR"/>
            </w:rPr>
            <w:fldChar w:fldCharType="end"/>
          </w:r>
        </w:sdtContent>
      </w:sdt>
      <w:r w:rsidRPr="00523313">
        <w:rPr>
          <w:lang w:val="fr-FR"/>
        </w:rPr>
        <w:t xml:space="preserve">. Par ailleurs, la conférence </w:t>
      </w:r>
      <w:proofErr w:type="spellStart"/>
      <w:r w:rsidRPr="00523313">
        <w:rPr>
          <w:lang w:val="fr-FR"/>
        </w:rPr>
        <w:t>AfricaSan</w:t>
      </w:r>
      <w:proofErr w:type="spellEnd"/>
      <w:r w:rsidRPr="00523313">
        <w:rPr>
          <w:lang w:val="fr-FR"/>
        </w:rPr>
        <w:t xml:space="preserve"> des ministres africains en charge de l'hygiène et l'assainissement, engage les gouvernements à travers la Déclaration de N’</w:t>
      </w:r>
      <w:proofErr w:type="spellStart"/>
      <w:r w:rsidRPr="00523313">
        <w:rPr>
          <w:lang w:val="fr-FR"/>
        </w:rPr>
        <w:t>gor</w:t>
      </w:r>
      <w:proofErr w:type="spellEnd"/>
      <w:r w:rsidRPr="00523313">
        <w:rPr>
          <w:lang w:val="fr-FR"/>
        </w:rPr>
        <w:t xml:space="preserve"> à consacrer 0.5% de leur budget national à l’assainissement </w:t>
      </w:r>
      <w:sdt>
        <w:sdtPr>
          <w:rPr>
            <w:lang w:val="fr-FR"/>
          </w:rPr>
          <w:id w:val="-393899711"/>
          <w:citation/>
        </w:sdtPr>
        <w:sdtEndPr/>
        <w:sdtContent>
          <w:r w:rsidRPr="00523313">
            <w:rPr>
              <w:lang w:val="fr-FR"/>
            </w:rPr>
            <w:fldChar w:fldCharType="begin"/>
          </w:r>
          <w:r w:rsidRPr="00523313">
            <w:rPr>
              <w:lang w:val="fr-FR"/>
            </w:rPr>
            <w:instrText xml:space="preserve"> CITATION AMC15 \l 1036 </w:instrText>
          </w:r>
          <w:r w:rsidRPr="00523313">
            <w:rPr>
              <w:lang w:val="fr-FR"/>
            </w:rPr>
            <w:fldChar w:fldCharType="separate"/>
          </w:r>
          <w:r w:rsidRPr="00523313">
            <w:rPr>
              <w:lang w:val="fr-FR"/>
            </w:rPr>
            <w:t xml:space="preserve"> (AMCOW, 2015)</w:t>
          </w:r>
          <w:r w:rsidRPr="00523313">
            <w:rPr>
              <w:lang w:val="fr-FR"/>
            </w:rPr>
            <w:fldChar w:fldCharType="end"/>
          </w:r>
        </w:sdtContent>
      </w:sdt>
      <w:r w:rsidR="009A2C8D" w:rsidRPr="00535416">
        <w:rPr>
          <w:lang w:val="fr-FR"/>
        </w:rPr>
        <w:t xml:space="preserve">. </w:t>
      </w:r>
    </w:p>
    <w:p w14:paraId="664589BC" w14:textId="16C742D9" w:rsidR="009A2C8D" w:rsidRPr="00EB389A" w:rsidRDefault="006E1CC7" w:rsidP="000B1DD8">
      <w:pPr>
        <w:pStyle w:val="Paragraphedeliste"/>
        <w:numPr>
          <w:ilvl w:val="0"/>
          <w:numId w:val="54"/>
        </w:numPr>
        <w:spacing w:line="276" w:lineRule="auto"/>
        <w:rPr>
          <w:lang w:val="fr-FR"/>
        </w:rPr>
      </w:pPr>
      <w:r w:rsidRPr="006E1CC7">
        <w:rPr>
          <w:lang w:val="fr-FR"/>
        </w:rPr>
        <w:t>Les pays africains se sont aussi engagés en faveur de l’égalité des sexes qui s’est matérialisée d’une part par le Protocole à la Charte Africaine des Droits de l’Homme et des Peuples relatif aux Droits de la Femme en Afrique et d’autre part par la ratification des principaux instruments internationaux relatifs aux droits des femmes garantissant ainsi le principe de l’égalité entre les hommes et les femmes</w:t>
      </w:r>
      <w:r w:rsidR="009A2C8D">
        <w:rPr>
          <w:lang w:val="fr-FR"/>
        </w:rPr>
        <w:t>.</w:t>
      </w:r>
    </w:p>
    <w:p w14:paraId="14C1DD59" w14:textId="71602F88" w:rsidR="009A2C8D" w:rsidRPr="009A6454" w:rsidRDefault="006E1CC7" w:rsidP="000B1DD8">
      <w:pPr>
        <w:pStyle w:val="Paragraphedeliste"/>
        <w:numPr>
          <w:ilvl w:val="0"/>
          <w:numId w:val="54"/>
        </w:numPr>
        <w:spacing w:line="276" w:lineRule="auto"/>
        <w:rPr>
          <w:lang w:val="fr-FR"/>
        </w:rPr>
      </w:pPr>
      <w:r w:rsidRPr="006E1CC7">
        <w:rPr>
          <w:lang w:val="fr-FR"/>
        </w:rPr>
        <w:t xml:space="preserve">Atteindre les objectifs liés à la réalisation des droits humains et des droits de l'enfant, (filles et garçons de toutes catégories) en matière d’hygiène et d’assainissement reste donc un défi en Afrique, en particulier pour la région Afrique de l’Ouest et du Centre (AOC). Ainsi, le Bureau régional Afrique de l’Ouest et du Centre de l’UNICEF (WCARO) a développé l’initiative </w:t>
      </w:r>
      <w:r w:rsidRPr="006E1CC7">
        <w:rPr>
          <w:i/>
          <w:iCs/>
          <w:lang w:val="fr-FR"/>
        </w:rPr>
        <w:t>« Résultats clés pour les enfants (KRC) »</w:t>
      </w:r>
      <w:r w:rsidRPr="006E1CC7">
        <w:rPr>
          <w:lang w:val="fr-FR"/>
        </w:rPr>
        <w:t xml:space="preserve"> en vue d’accélérer les résultats pour les enfants de la région. Ces 8 résultats clés définis à partir des priorités exprimées par les Bureaux pays, sont fondés sur le Plan stratégique de l'UNICEF 2018-2021 et contribuent à la réalisation des ODD. Ce plan stratégique a fait du genre et de l’égalité des sexes un objectif à la fois spécifique, prioritaire et transversal et ce à travers son plan d’action 2018-2021 pour l’égalité des sexes</w:t>
      </w:r>
      <w:r w:rsidR="009A2C8D" w:rsidRPr="00EB389A">
        <w:rPr>
          <w:lang w:val="fr-FR"/>
        </w:rPr>
        <w:t>.</w:t>
      </w:r>
    </w:p>
    <w:p w14:paraId="789B4891" w14:textId="36BC9039" w:rsidR="009A2C8D" w:rsidRPr="005668F3" w:rsidRDefault="006E1CC7" w:rsidP="005D3893">
      <w:pPr>
        <w:numPr>
          <w:ilvl w:val="0"/>
          <w:numId w:val="54"/>
        </w:numPr>
        <w:spacing w:line="276" w:lineRule="auto"/>
        <w:rPr>
          <w:lang w:val="fr-FR"/>
        </w:rPr>
      </w:pPr>
      <w:r w:rsidRPr="005668F3">
        <w:rPr>
          <w:lang w:val="fr-FR"/>
        </w:rPr>
        <w:t>Parmi ces résultats clés, le KRC n°8 vise à mettre fin à la défécation à l'air libre (DAL). Il contribue au résultat 4.2 du Plan Stratégique 2018-2021 de l'UNICEF et à l’ODD 6.2 « D'ici 2030, obtenir l'accès à un assainissement adéquat et équitable pour tous et mettre fin à la défécation à l'</w:t>
      </w:r>
      <w:r w:rsidRPr="00C90DF6">
        <w:rPr>
          <w:lang w:val="fr-FR"/>
        </w:rPr>
        <w:t xml:space="preserve">air libre, en accordant une attention particulière aux besoins des femmes et des filles et des personnes vulnérables ». Au niveau régional, UNICEF </w:t>
      </w:r>
      <w:r w:rsidRPr="00106D50">
        <w:rPr>
          <w:lang w:val="fr-FR"/>
        </w:rPr>
        <w:t xml:space="preserve">s’est engagé à travers le KRC#8 à aider 34 millions de personnes à abandonner la défécation à libre </w:t>
      </w:r>
      <w:sdt>
        <w:sdtPr>
          <w:rPr>
            <w:lang w:val="fr-FR"/>
          </w:rPr>
          <w:id w:val="-1212645831"/>
          <w:citation/>
        </w:sdtPr>
        <w:sdtEndPr/>
        <w:sdtContent>
          <w:r w:rsidRPr="001A3075">
            <w:rPr>
              <w:lang w:val="fr-FR"/>
            </w:rPr>
            <w:fldChar w:fldCharType="begin"/>
          </w:r>
          <w:r w:rsidRPr="001A3075">
            <w:rPr>
              <w:lang w:val="fr-FR"/>
            </w:rPr>
            <w:instrText xml:space="preserve"> CITATION UNI191 \l 1036 </w:instrText>
          </w:r>
          <w:r w:rsidRPr="001A3075">
            <w:rPr>
              <w:lang w:val="fr-FR"/>
            </w:rPr>
            <w:fldChar w:fldCharType="separate"/>
          </w:r>
          <w:r w:rsidRPr="001A3075">
            <w:rPr>
              <w:noProof/>
              <w:lang w:val="fr-FR"/>
            </w:rPr>
            <w:t>(UNICEF, 2019)</w:t>
          </w:r>
          <w:r w:rsidRPr="001A3075">
            <w:rPr>
              <w:lang w:val="fr-FR"/>
            </w:rPr>
            <w:fldChar w:fldCharType="end"/>
          </w:r>
        </w:sdtContent>
      </w:sdt>
      <w:r w:rsidRPr="005668F3">
        <w:rPr>
          <w:lang w:val="fr-FR"/>
        </w:rPr>
        <w:t>.</w:t>
      </w:r>
      <w:r w:rsidR="009A2C8D" w:rsidRPr="005668F3">
        <w:rPr>
          <w:lang w:val="fr-FR"/>
        </w:rPr>
        <w:t xml:space="preserve"> </w:t>
      </w:r>
    </w:p>
    <w:p w14:paraId="10B6D9B7" w14:textId="4128449D" w:rsidR="009A2C8D" w:rsidRPr="009A2C8D" w:rsidRDefault="00C90DF6" w:rsidP="000B1DD8">
      <w:pPr>
        <w:pStyle w:val="Paragraphedeliste"/>
        <w:numPr>
          <w:ilvl w:val="0"/>
          <w:numId w:val="54"/>
        </w:numPr>
        <w:spacing w:line="276" w:lineRule="auto"/>
        <w:rPr>
          <w:lang w:val="fr-FR"/>
        </w:rPr>
      </w:pPr>
      <w:r w:rsidRPr="00C90DF6">
        <w:rPr>
          <w:lang w:val="fr-FR"/>
        </w:rPr>
        <w:t xml:space="preserve">En effet, dans la région Afrique de l’Ouest et du Centre, les populations sont </w:t>
      </w:r>
      <w:r w:rsidRPr="00C90DF6">
        <w:rPr>
          <w:lang w:val="fr-FR"/>
        </w:rPr>
        <w:lastRenderedPageBreak/>
        <w:t xml:space="preserve">confrontées à de nombreuses difficultés en matière d’accès à des services d’eau, d’hygiène et d’assainissement (WASH) adéquats. Sur la période 2000-2017, en moyenne 40% de personnes n’avait pas accès à l’eau potable et près de 70% ne bénéficiaient pas de systèmes d’assainissement </w:t>
      </w:r>
      <w:sdt>
        <w:sdtPr>
          <w:rPr>
            <w:lang w:val="fr-FR"/>
          </w:rPr>
          <w:id w:val="-2059468948"/>
          <w:citation/>
        </w:sdtPr>
        <w:sdtEndPr/>
        <w:sdtContent>
          <w:r w:rsidRPr="00C90DF6">
            <w:rPr>
              <w:lang w:val="fr-FR"/>
            </w:rPr>
            <w:fldChar w:fldCharType="begin"/>
          </w:r>
          <w:r w:rsidRPr="00C90DF6">
            <w:rPr>
              <w:lang w:val="fr-FR"/>
            </w:rPr>
            <w:instrText xml:space="preserve">CITATION JMP19 \l 1036 </w:instrText>
          </w:r>
          <w:r w:rsidRPr="00C90DF6">
            <w:rPr>
              <w:lang w:val="fr-FR"/>
            </w:rPr>
            <w:fldChar w:fldCharType="separate"/>
          </w:r>
          <w:r w:rsidRPr="00C90DF6">
            <w:rPr>
              <w:lang w:val="fr-FR"/>
            </w:rPr>
            <w:t>(JMPa, 2019)</w:t>
          </w:r>
          <w:r w:rsidRPr="00C90DF6">
            <w:rPr>
              <w:lang w:val="fr-FR"/>
            </w:rPr>
            <w:fldChar w:fldCharType="end"/>
          </w:r>
        </w:sdtContent>
      </w:sdt>
      <w:r w:rsidRPr="00C90DF6">
        <w:rPr>
          <w:lang w:val="fr-FR"/>
        </w:rPr>
        <w:t xml:space="preserve">. Dans les régions les plus défavorisées d’Afrique subsaharienne, plus de 50% des écoles ont des services d’assainissement de base limités, voire inexistants. Cette situation qui pousse de nombreux enfants à manquer régulièrement les cours, avec des conséquences négatives sur les performances scolaires, est d’autant plus exacerbée chez les femmes et les filles en milieu scolaire </w:t>
      </w:r>
      <w:sdt>
        <w:sdtPr>
          <w:rPr>
            <w:lang w:val="fr-FR"/>
          </w:rPr>
          <w:id w:val="808441998"/>
          <w:citation/>
        </w:sdtPr>
        <w:sdtEndPr/>
        <w:sdtContent>
          <w:r w:rsidRPr="00C90DF6">
            <w:rPr>
              <w:lang w:val="fr-FR"/>
            </w:rPr>
            <w:fldChar w:fldCharType="begin"/>
          </w:r>
          <w:r w:rsidRPr="00C90DF6">
            <w:rPr>
              <w:lang w:val="fr-FR"/>
            </w:rPr>
            <w:instrText xml:space="preserve">CITATION UNI12 \t  \l 1036 </w:instrText>
          </w:r>
          <w:r w:rsidRPr="00C90DF6">
            <w:rPr>
              <w:lang w:val="fr-FR"/>
            </w:rPr>
            <w:fldChar w:fldCharType="separate"/>
          </w:r>
          <w:r w:rsidRPr="00C90DF6">
            <w:rPr>
              <w:lang w:val="fr-FR"/>
            </w:rPr>
            <w:t>(UNICEF, 2012)</w:t>
          </w:r>
          <w:r w:rsidRPr="00C90DF6">
            <w:rPr>
              <w:lang w:val="fr-FR"/>
            </w:rPr>
            <w:fldChar w:fldCharType="end"/>
          </w:r>
        </w:sdtContent>
      </w:sdt>
      <w:r w:rsidRPr="00C90DF6">
        <w:rPr>
          <w:lang w:val="fr-FR"/>
        </w:rPr>
        <w:t xml:space="preserve">. En effet, les enjeux de genre face à l’assainissement sont particulièrement sensibles notamment en ce qui concerne la question de l’hygiène menstruelle. Ce sujet est commun aux secteurs de l’eau, de l’hygiène et de l’assainissement, de la santé, de l’éducation et de la protection de l’enfant. Des études ont montré que l’éducation des filles souffraient du manque d’infrastructures adaptées, de système approprié de gestion des menstrues et surtout de normes sociales rendant les jeunes filles honteuses en période de menstrues </w:t>
      </w:r>
      <w:sdt>
        <w:sdtPr>
          <w:rPr>
            <w:lang w:val="fr-FR"/>
          </w:rPr>
          <w:id w:val="-1692609338"/>
          <w:citation/>
        </w:sdtPr>
        <w:sdtEndPr/>
        <w:sdtContent>
          <w:r w:rsidRPr="00C90DF6">
            <w:rPr>
              <w:lang w:val="fr-FR"/>
            </w:rPr>
            <w:fldChar w:fldCharType="begin"/>
          </w:r>
          <w:r w:rsidRPr="00C90DF6">
            <w:rPr>
              <w:lang w:val="fr-FR"/>
            </w:rPr>
            <w:instrText xml:space="preserve">CITATION AFD15 \l 1036 </w:instrText>
          </w:r>
          <w:r w:rsidRPr="00C90DF6">
            <w:rPr>
              <w:lang w:val="fr-FR"/>
            </w:rPr>
            <w:fldChar w:fldCharType="separate"/>
          </w:r>
          <w:r w:rsidRPr="00C90DF6">
            <w:rPr>
              <w:lang w:val="fr-FR"/>
            </w:rPr>
            <w:t>(AFD, 2015)</w:t>
          </w:r>
          <w:r w:rsidRPr="00C90DF6">
            <w:rPr>
              <w:lang w:val="fr-FR"/>
            </w:rPr>
            <w:fldChar w:fldCharType="end"/>
          </w:r>
        </w:sdtContent>
      </w:sdt>
      <w:r w:rsidRPr="00C90DF6">
        <w:rPr>
          <w:lang w:val="fr-FR"/>
        </w:rPr>
        <w:t xml:space="preserve">. Par ailleurs, la DAL est une menace pour la sécurité des femmes et des filles qui les expose aux violences sexuelles : ne pas avoir de toilettes sûres près de la maison les rend vulnérables aux agressions et aux viols House et al. </w:t>
      </w:r>
      <w:sdt>
        <w:sdtPr>
          <w:rPr>
            <w:lang w:val="fr-FR"/>
          </w:rPr>
          <w:id w:val="-919174619"/>
          <w:citation/>
        </w:sdtPr>
        <w:sdtEndPr/>
        <w:sdtContent>
          <w:r w:rsidRPr="00C90DF6">
            <w:rPr>
              <w:lang w:val="fr-FR"/>
            </w:rPr>
            <w:fldChar w:fldCharType="begin"/>
          </w:r>
          <w:r w:rsidRPr="00C90DF6">
            <w:rPr>
              <w:lang w:val="fr-FR"/>
            </w:rPr>
            <w:instrText xml:space="preserve">CITATION Hou \n  \t  \l 1036 </w:instrText>
          </w:r>
          <w:r w:rsidRPr="00C90DF6">
            <w:rPr>
              <w:lang w:val="fr-FR"/>
            </w:rPr>
            <w:fldChar w:fldCharType="separate"/>
          </w:r>
          <w:r w:rsidRPr="00C90DF6">
            <w:rPr>
              <w:lang w:val="fr-FR"/>
            </w:rPr>
            <w:t>(2014)</w:t>
          </w:r>
          <w:r w:rsidRPr="00C90DF6">
            <w:rPr>
              <w:lang w:val="fr-FR"/>
            </w:rPr>
            <w:fldChar w:fldCharType="end"/>
          </w:r>
        </w:sdtContent>
      </w:sdt>
      <w:r w:rsidR="009A2C8D" w:rsidRPr="009A2C8D">
        <w:rPr>
          <w:lang w:val="fr-FR"/>
        </w:rPr>
        <w:t xml:space="preserve">. </w:t>
      </w:r>
    </w:p>
    <w:p w14:paraId="316D127B" w14:textId="37DD906C" w:rsidR="000D0BB9" w:rsidRPr="003F44E4" w:rsidRDefault="003F44E4" w:rsidP="003F44E4">
      <w:pPr>
        <w:pStyle w:val="Paragraphedeliste"/>
        <w:numPr>
          <w:ilvl w:val="0"/>
          <w:numId w:val="54"/>
        </w:numPr>
        <w:spacing w:line="276" w:lineRule="auto"/>
        <w:rPr>
          <w:lang w:val="fr-FR"/>
        </w:rPr>
      </w:pPr>
      <w:r w:rsidRPr="003F44E4">
        <w:rPr>
          <w:lang w:val="fr-FR" w:eastAsia="fr-FR"/>
        </w:rPr>
        <w:t>L’insuffisance d’accès aux services d’assainissement et d’hygiène adéquats pose particulièrement le problème de la DAL. En 2015, 122 millions de personnes pratiquaient la défécation à l’air libre dans la région AOC dont 85% en milieu rural. Ce nombre repré</w:t>
      </w:r>
      <w:r w:rsidRPr="00106D50">
        <w:rPr>
          <w:lang w:val="fr-FR" w:eastAsia="fr-FR"/>
        </w:rPr>
        <w:t>sente 14% des personnes déféquant à l’air libre au niveau mondial (UNICEF, 2019). Les actions entreprises par l’ensemble des acteurs ont permis de faire baisser la pratique de la DAL, en faisant passer ce nombre à 120,1 millions en 2020 (JMP, 2021). Le nom</w:t>
      </w:r>
      <w:r w:rsidRPr="00A816E8">
        <w:rPr>
          <w:lang w:val="fr-FR" w:eastAsia="fr-FR"/>
        </w:rPr>
        <w:t xml:space="preserve">bre important de personnes qui continuent de déféquer à l’air libre dans la région AOC a de sérieuses conséquences sur la santé maternelle et néonatale, le développement de l’enfant et des adolescents, l’éducation, la protection, etc. (Ogden et al., 2013 ; ACF, 2017). </w:t>
      </w:r>
      <w:r w:rsidR="000F1C27" w:rsidRPr="003F44E4">
        <w:rPr>
          <w:lang w:val="fr-FR"/>
        </w:rPr>
        <w:t xml:space="preserve"> </w:t>
      </w:r>
    </w:p>
    <w:p w14:paraId="11CE538A" w14:textId="27B0983C" w:rsidR="00CD3430" w:rsidRPr="00CD3430" w:rsidRDefault="00CD3430" w:rsidP="00CD3430">
      <w:pPr>
        <w:pStyle w:val="Paragraphedeliste"/>
        <w:spacing w:before="240" w:after="100" w:line="276" w:lineRule="auto"/>
        <w:ind w:left="360" w:firstLine="0"/>
        <w:rPr>
          <w:b/>
          <w:bCs/>
          <w:lang w:val="fr-FR"/>
        </w:rPr>
      </w:pPr>
      <w:r w:rsidRPr="00CD3430">
        <w:rPr>
          <w:b/>
          <w:bCs/>
          <w:lang w:val="fr-FR"/>
        </w:rPr>
        <w:t>Contexte national</w:t>
      </w:r>
    </w:p>
    <w:p w14:paraId="7A904FBD" w14:textId="49FA5E18" w:rsidR="00B432A2" w:rsidRDefault="004B1AC7" w:rsidP="004420A8">
      <w:pPr>
        <w:pStyle w:val="Paragraphedeliste"/>
        <w:numPr>
          <w:ilvl w:val="0"/>
          <w:numId w:val="54"/>
        </w:numPr>
        <w:spacing w:line="276" w:lineRule="auto"/>
        <w:rPr>
          <w:lang w:val="fr-FR"/>
        </w:rPr>
      </w:pPr>
      <w:r>
        <w:rPr>
          <w:lang w:val="fr-FR"/>
        </w:rPr>
        <w:t>Ces dernières années à l’image des pays de l’Afrique de l’Ouest,</w:t>
      </w:r>
      <w:r w:rsidR="00772CBF" w:rsidRPr="000E3209">
        <w:rPr>
          <w:lang w:val="fr-FR"/>
        </w:rPr>
        <w:t xml:space="preserve"> </w:t>
      </w:r>
      <w:bookmarkStart w:id="6" w:name="_Hlk84244584"/>
      <w:r w:rsidR="00027F8E" w:rsidRPr="000E3209">
        <w:rPr>
          <w:lang w:val="fr-FR"/>
        </w:rPr>
        <w:t xml:space="preserve">la fourniture de services d'assainissement </w:t>
      </w:r>
      <w:r w:rsidR="00B432A2">
        <w:rPr>
          <w:lang w:val="fr-FR"/>
        </w:rPr>
        <w:t xml:space="preserve">en </w:t>
      </w:r>
      <w:r w:rsidR="00B432A2" w:rsidRPr="000E3209">
        <w:rPr>
          <w:lang w:val="fr-FR"/>
        </w:rPr>
        <w:t>Guinée-Bissau</w:t>
      </w:r>
      <w:r w:rsidR="00B432A2">
        <w:rPr>
          <w:lang w:val="fr-FR"/>
        </w:rPr>
        <w:t xml:space="preserve"> </w:t>
      </w:r>
      <w:r>
        <w:rPr>
          <w:lang w:val="fr-FR"/>
        </w:rPr>
        <w:t>est</w:t>
      </w:r>
      <w:r w:rsidR="00027F8E" w:rsidRPr="000E3209">
        <w:rPr>
          <w:lang w:val="fr-FR"/>
        </w:rPr>
        <w:t xml:space="preserve"> confrontée à de profonds </w:t>
      </w:r>
      <w:r w:rsidR="00020155" w:rsidRPr="000E3209">
        <w:rPr>
          <w:lang w:val="fr-FR"/>
        </w:rPr>
        <w:t xml:space="preserve">problèmes. </w:t>
      </w:r>
      <w:r>
        <w:rPr>
          <w:lang w:val="fr-FR"/>
        </w:rPr>
        <w:t>L</w:t>
      </w:r>
      <w:r w:rsidR="00020155" w:rsidRPr="000E3209">
        <w:rPr>
          <w:lang w:val="fr-FR"/>
        </w:rPr>
        <w:t>e pays n'a pas réussi à atteindre la cible de l'OMD relative à l'assainissement</w:t>
      </w:r>
      <w:r w:rsidR="00215792">
        <w:rPr>
          <w:lang w:val="fr-FR"/>
        </w:rPr>
        <w:t xml:space="preserve"> de base</w:t>
      </w:r>
      <w:r w:rsidR="00020155" w:rsidRPr="000E3209">
        <w:rPr>
          <w:lang w:val="fr-FR"/>
        </w:rPr>
        <w:t xml:space="preserve"> et </w:t>
      </w:r>
      <w:r w:rsidR="00B432A2">
        <w:rPr>
          <w:lang w:val="fr-FR"/>
        </w:rPr>
        <w:t>l</w:t>
      </w:r>
      <w:r w:rsidR="00020155" w:rsidRPr="000E3209">
        <w:rPr>
          <w:lang w:val="fr-FR"/>
        </w:rPr>
        <w:t xml:space="preserve">es progrès </w:t>
      </w:r>
      <w:r w:rsidR="00B432A2">
        <w:rPr>
          <w:lang w:val="fr-FR"/>
        </w:rPr>
        <w:t xml:space="preserve">restent </w:t>
      </w:r>
      <w:r w:rsidR="00020155" w:rsidRPr="000E3209">
        <w:rPr>
          <w:lang w:val="fr-FR"/>
        </w:rPr>
        <w:t>limités</w:t>
      </w:r>
      <w:r w:rsidR="00B432A2">
        <w:rPr>
          <w:lang w:val="fr-FR"/>
        </w:rPr>
        <w:t>.</w:t>
      </w:r>
      <w:r w:rsidR="00020155" w:rsidRPr="000E3209">
        <w:rPr>
          <w:lang w:val="fr-FR"/>
        </w:rPr>
        <w:t xml:space="preserve"> En</w:t>
      </w:r>
      <w:r w:rsidR="00027F8E" w:rsidRPr="000E3209">
        <w:rPr>
          <w:lang w:val="fr-FR"/>
        </w:rPr>
        <w:t xml:space="preserve"> effet les données d</w:t>
      </w:r>
      <w:r w:rsidR="002A4C89">
        <w:rPr>
          <w:lang w:val="fr-FR"/>
        </w:rPr>
        <w:t>e l’enquête par grappe des indicateurs multiples de 2015</w:t>
      </w:r>
      <w:r w:rsidR="00027F8E" w:rsidRPr="000E3209">
        <w:rPr>
          <w:lang w:val="fr-FR"/>
        </w:rPr>
        <w:t xml:space="preserve"> </w:t>
      </w:r>
      <w:r w:rsidR="002A4C89">
        <w:rPr>
          <w:lang w:val="fr-FR"/>
        </w:rPr>
        <w:t>(</w:t>
      </w:r>
      <w:r w:rsidR="00027F8E" w:rsidRPr="000E3209">
        <w:rPr>
          <w:lang w:val="fr-FR"/>
        </w:rPr>
        <w:t>MICS</w:t>
      </w:r>
      <w:r w:rsidR="00020155" w:rsidRPr="000E3209">
        <w:rPr>
          <w:lang w:val="fr-FR"/>
        </w:rPr>
        <w:t xml:space="preserve"> 2015</w:t>
      </w:r>
      <w:r w:rsidR="002A4C89">
        <w:rPr>
          <w:lang w:val="fr-FR"/>
        </w:rPr>
        <w:t>)</w:t>
      </w:r>
      <w:r w:rsidR="00027F8E" w:rsidRPr="000E3209">
        <w:rPr>
          <w:lang w:val="fr-FR"/>
        </w:rPr>
        <w:t xml:space="preserve"> </w:t>
      </w:r>
      <w:r w:rsidR="00020155" w:rsidRPr="000E3209">
        <w:rPr>
          <w:lang w:val="fr-FR"/>
        </w:rPr>
        <w:t xml:space="preserve">font état d’un taux d’accès à l’assainissement de base </w:t>
      </w:r>
      <w:r w:rsidR="00CB6121">
        <w:rPr>
          <w:lang w:val="fr-FR"/>
        </w:rPr>
        <w:t>relativement</w:t>
      </w:r>
      <w:r w:rsidR="00020155" w:rsidRPr="000E3209">
        <w:rPr>
          <w:lang w:val="fr-FR"/>
        </w:rPr>
        <w:t xml:space="preserve"> faible de 13% dont 27% en milieu urbain et 2 % en milieu rural. </w:t>
      </w:r>
    </w:p>
    <w:p w14:paraId="3636A215" w14:textId="5FBB7354" w:rsidR="00772CBF" w:rsidRPr="00B432A2" w:rsidRDefault="00B432A2" w:rsidP="00D03AE7">
      <w:pPr>
        <w:pStyle w:val="Paragraphedeliste"/>
        <w:numPr>
          <w:ilvl w:val="0"/>
          <w:numId w:val="54"/>
        </w:numPr>
        <w:spacing w:line="276" w:lineRule="auto"/>
        <w:rPr>
          <w:lang w:val="fr-FR"/>
        </w:rPr>
      </w:pPr>
      <w:r w:rsidRPr="00B432A2">
        <w:rPr>
          <w:lang w:val="fr-FR"/>
        </w:rPr>
        <w:t>A l’orée de l’</w:t>
      </w:r>
      <w:r w:rsidR="00020155" w:rsidRPr="00B432A2">
        <w:rPr>
          <w:lang w:val="fr-FR"/>
        </w:rPr>
        <w:t xml:space="preserve">avènement des ODD, et </w:t>
      </w:r>
      <w:r w:rsidRPr="00B432A2">
        <w:rPr>
          <w:lang w:val="fr-FR"/>
        </w:rPr>
        <w:t xml:space="preserve">de </w:t>
      </w:r>
      <w:r w:rsidR="00020155" w:rsidRPr="00B432A2">
        <w:rPr>
          <w:lang w:val="fr-FR"/>
        </w:rPr>
        <w:t>la déclaration de l'approvisionnement en eau et de l'assainissement en tant que droits de l'homme fondamenta</w:t>
      </w:r>
      <w:r w:rsidR="00CB6121" w:rsidRPr="00B432A2">
        <w:rPr>
          <w:lang w:val="fr-FR"/>
        </w:rPr>
        <w:t>l</w:t>
      </w:r>
      <w:r w:rsidR="002F7272">
        <w:rPr>
          <w:rStyle w:val="Appelnotedebasdep"/>
          <w:lang w:val="fr-FR"/>
        </w:rPr>
        <w:footnoteReference w:id="2"/>
      </w:r>
      <w:r w:rsidR="0008236A">
        <w:rPr>
          <w:lang w:val="fr-FR"/>
        </w:rPr>
        <w:t xml:space="preserve">, </w:t>
      </w:r>
      <w:r w:rsidR="00215792">
        <w:rPr>
          <w:lang w:val="fr-FR"/>
        </w:rPr>
        <w:t>on observe</w:t>
      </w:r>
      <w:r w:rsidR="00020155" w:rsidRPr="00B432A2">
        <w:rPr>
          <w:lang w:val="fr-FR"/>
        </w:rPr>
        <w:t xml:space="preserve"> un regain d’</w:t>
      </w:r>
      <w:r w:rsidR="00B175A4" w:rsidRPr="00B432A2">
        <w:rPr>
          <w:lang w:val="fr-FR"/>
        </w:rPr>
        <w:t>intérêt</w:t>
      </w:r>
      <w:r w:rsidR="00020155" w:rsidRPr="00B432A2">
        <w:rPr>
          <w:lang w:val="fr-FR"/>
        </w:rPr>
        <w:t xml:space="preserve"> en faveur de l’</w:t>
      </w:r>
      <w:r w:rsidR="00B175A4" w:rsidRPr="00B432A2">
        <w:rPr>
          <w:lang w:val="fr-FR"/>
        </w:rPr>
        <w:t>hygiène et l’</w:t>
      </w:r>
      <w:r w:rsidR="00020155" w:rsidRPr="00B432A2">
        <w:rPr>
          <w:lang w:val="fr-FR"/>
        </w:rPr>
        <w:t>assainissement</w:t>
      </w:r>
      <w:r w:rsidR="00B175A4" w:rsidRPr="00B432A2">
        <w:rPr>
          <w:lang w:val="fr-FR"/>
        </w:rPr>
        <w:t xml:space="preserve"> se traduisant </w:t>
      </w:r>
      <w:r w:rsidR="00F13B31">
        <w:rPr>
          <w:lang w:val="fr-FR"/>
        </w:rPr>
        <w:t xml:space="preserve">par une mobilisation plus accrue de l’ensemble des acteurs dont l’UNICEF et pour </w:t>
      </w:r>
      <w:r w:rsidR="00F13B31">
        <w:rPr>
          <w:lang w:val="fr-FR"/>
        </w:rPr>
        <w:lastRenderedPageBreak/>
        <w:t>une meilleure orientation des interventions</w:t>
      </w:r>
      <w:r w:rsidR="00B175A4" w:rsidRPr="00B432A2">
        <w:rPr>
          <w:lang w:val="fr-FR"/>
        </w:rPr>
        <w:t xml:space="preserve"> avec en ligne de mire l’atteinte des ODD à l’horizon 2030.</w:t>
      </w:r>
      <w:r w:rsidR="00CB6121" w:rsidRPr="00B432A2">
        <w:rPr>
          <w:lang w:val="fr-FR"/>
        </w:rPr>
        <w:t xml:space="preserve"> </w:t>
      </w:r>
      <w:r w:rsidR="00F13B31">
        <w:rPr>
          <w:lang w:val="fr-FR"/>
        </w:rPr>
        <w:t xml:space="preserve">Cela </w:t>
      </w:r>
      <w:r w:rsidR="00CB6121" w:rsidRPr="00B432A2">
        <w:rPr>
          <w:lang w:val="fr-FR"/>
        </w:rPr>
        <w:t xml:space="preserve">a permis de réaliser des progrès </w:t>
      </w:r>
      <w:r>
        <w:rPr>
          <w:lang w:val="fr-FR"/>
        </w:rPr>
        <w:t xml:space="preserve">importants </w:t>
      </w:r>
      <w:r w:rsidR="00CB6121" w:rsidRPr="00B432A2">
        <w:rPr>
          <w:lang w:val="fr-FR"/>
        </w:rPr>
        <w:t>sur le terrain</w:t>
      </w:r>
      <w:r w:rsidR="00F13B31">
        <w:rPr>
          <w:lang w:val="fr-FR"/>
        </w:rPr>
        <w:t xml:space="preserve"> notamment en matière d’accès à l’assainissement de base dont le taux </w:t>
      </w:r>
      <w:r w:rsidR="00B175A4" w:rsidRPr="00B432A2">
        <w:rPr>
          <w:lang w:val="fr-FR"/>
        </w:rPr>
        <w:t>est passé de 13% en 2015 à1</w:t>
      </w:r>
      <w:r w:rsidR="000E3209" w:rsidRPr="00B432A2">
        <w:rPr>
          <w:lang w:val="fr-FR"/>
        </w:rPr>
        <w:t>6% en</w:t>
      </w:r>
      <w:r w:rsidR="00B175A4" w:rsidRPr="00B432A2">
        <w:rPr>
          <w:lang w:val="fr-FR"/>
        </w:rPr>
        <w:t xml:space="preserve"> 2019</w:t>
      </w:r>
      <w:bookmarkEnd w:id="6"/>
      <w:r w:rsidR="00927D0B" w:rsidRPr="00B432A2">
        <w:rPr>
          <w:lang w:val="fr-FR"/>
        </w:rPr>
        <w:t>, soit une hausse de 3 points</w:t>
      </w:r>
      <w:r w:rsidR="00215792">
        <w:rPr>
          <w:lang w:val="fr-FR"/>
        </w:rPr>
        <w:t xml:space="preserve"> </w:t>
      </w:r>
      <w:r w:rsidR="00927D0B" w:rsidRPr="00B432A2">
        <w:rPr>
          <w:lang w:val="fr-FR"/>
        </w:rPr>
        <w:t>de pourcentage</w:t>
      </w:r>
      <w:r w:rsidR="000E3209" w:rsidRPr="00B432A2">
        <w:rPr>
          <w:lang w:val="fr-FR"/>
        </w:rPr>
        <w:t xml:space="preserve">. </w:t>
      </w:r>
      <w:r>
        <w:rPr>
          <w:lang w:val="fr-FR"/>
        </w:rPr>
        <w:t>Toutefois, c</w:t>
      </w:r>
      <w:r w:rsidR="002A4AEC" w:rsidRPr="00B432A2">
        <w:rPr>
          <w:lang w:val="fr-FR"/>
        </w:rPr>
        <w:t xml:space="preserve">e chiffre </w:t>
      </w:r>
      <w:r w:rsidR="00927D0B" w:rsidRPr="00B432A2">
        <w:rPr>
          <w:lang w:val="fr-FR"/>
        </w:rPr>
        <w:t>masque</w:t>
      </w:r>
      <w:r w:rsidR="00772CBF" w:rsidRPr="00B432A2">
        <w:rPr>
          <w:lang w:val="fr-FR"/>
        </w:rPr>
        <w:t xml:space="preserve"> </w:t>
      </w:r>
      <w:r>
        <w:rPr>
          <w:lang w:val="fr-FR"/>
        </w:rPr>
        <w:t>d’</w:t>
      </w:r>
      <w:r w:rsidR="00D83E60" w:rsidRPr="00B432A2">
        <w:rPr>
          <w:lang w:val="fr-FR"/>
        </w:rPr>
        <w:t xml:space="preserve">énormes disparités </w:t>
      </w:r>
      <w:r w:rsidR="00772CBF" w:rsidRPr="00B432A2">
        <w:rPr>
          <w:lang w:val="fr-FR"/>
        </w:rPr>
        <w:t>entre le milieu urbain et le milieu rural avec</w:t>
      </w:r>
      <w:r w:rsidR="00215792">
        <w:rPr>
          <w:lang w:val="fr-FR"/>
        </w:rPr>
        <w:t xml:space="preserve"> respectivement </w:t>
      </w:r>
      <w:r w:rsidR="00772CBF" w:rsidRPr="00B432A2">
        <w:rPr>
          <w:lang w:val="fr-FR"/>
        </w:rPr>
        <w:t xml:space="preserve">des taux de </w:t>
      </w:r>
      <w:r w:rsidR="000E3209" w:rsidRPr="00B432A2">
        <w:rPr>
          <w:lang w:val="fr-FR"/>
        </w:rPr>
        <w:t>27</w:t>
      </w:r>
      <w:r w:rsidR="00772CBF" w:rsidRPr="00B432A2">
        <w:rPr>
          <w:lang w:val="fr-FR"/>
        </w:rPr>
        <w:t xml:space="preserve">% et de </w:t>
      </w:r>
      <w:r w:rsidR="000E3209" w:rsidRPr="00B432A2">
        <w:rPr>
          <w:lang w:val="fr-FR"/>
        </w:rPr>
        <w:t>8</w:t>
      </w:r>
      <w:r w:rsidR="00772CBF" w:rsidRPr="00B432A2">
        <w:rPr>
          <w:lang w:val="fr-FR"/>
        </w:rPr>
        <w:t xml:space="preserve">%. </w:t>
      </w:r>
      <w:r w:rsidR="00927D0B" w:rsidRPr="00B432A2">
        <w:rPr>
          <w:lang w:val="fr-FR"/>
        </w:rPr>
        <w:t xml:space="preserve">Il faut remarquer que cet écart entre le milieu urbain et rural s’est légèrement amélioré par rapport à </w:t>
      </w:r>
      <w:r w:rsidR="00215792">
        <w:rPr>
          <w:lang w:val="fr-FR"/>
        </w:rPr>
        <w:t xml:space="preserve">celui </w:t>
      </w:r>
      <w:r w:rsidR="00927D0B" w:rsidRPr="00B432A2">
        <w:rPr>
          <w:lang w:val="fr-FR"/>
        </w:rPr>
        <w:t xml:space="preserve">observé en 2015 (écart de 25 </w:t>
      </w:r>
      <w:r w:rsidR="00B233F1">
        <w:rPr>
          <w:lang w:val="fr-FR"/>
        </w:rPr>
        <w:t>%</w:t>
      </w:r>
      <w:r w:rsidR="0008236A">
        <w:rPr>
          <w:lang w:val="fr-FR"/>
        </w:rPr>
        <w:t>)</w:t>
      </w:r>
      <w:r w:rsidR="00B233F1">
        <w:rPr>
          <w:lang w:val="fr-FR"/>
        </w:rPr>
        <w:t xml:space="preserve"> </w:t>
      </w:r>
    </w:p>
    <w:p w14:paraId="44EE7C5B" w14:textId="5EAFFADC" w:rsidR="0012452B" w:rsidRPr="00DB6E5C" w:rsidRDefault="003C007F" w:rsidP="004420A8">
      <w:pPr>
        <w:pStyle w:val="Paragraphedeliste"/>
        <w:numPr>
          <w:ilvl w:val="0"/>
          <w:numId w:val="54"/>
        </w:numPr>
        <w:spacing w:line="276" w:lineRule="auto"/>
        <w:rPr>
          <w:lang w:val="fr-FR"/>
        </w:rPr>
      </w:pPr>
      <w:r w:rsidRPr="003C007F">
        <w:rPr>
          <w:lang w:val="fr-FR"/>
        </w:rPr>
        <w:t>Concernant la défécation à l’air libre</w:t>
      </w:r>
      <w:r w:rsidR="0012452B">
        <w:rPr>
          <w:lang w:val="fr-FR"/>
        </w:rPr>
        <w:t xml:space="preserve"> (DAL)</w:t>
      </w:r>
      <w:r>
        <w:rPr>
          <w:lang w:val="fr-FR"/>
        </w:rPr>
        <w:t xml:space="preserve">, </w:t>
      </w:r>
      <w:r w:rsidRPr="003C007F">
        <w:rPr>
          <w:lang w:val="fr-FR"/>
        </w:rPr>
        <w:t xml:space="preserve">le </w:t>
      </w:r>
      <w:r>
        <w:rPr>
          <w:lang w:val="fr-FR"/>
        </w:rPr>
        <w:t>pays</w:t>
      </w:r>
      <w:r w:rsidRPr="003C007F">
        <w:rPr>
          <w:lang w:val="fr-FR"/>
        </w:rPr>
        <w:t xml:space="preserve"> s’est engagé à </w:t>
      </w:r>
      <w:r w:rsidR="0012452B">
        <w:rPr>
          <w:lang w:val="fr-FR"/>
        </w:rPr>
        <w:t xml:space="preserve">y </w:t>
      </w:r>
      <w:r w:rsidR="00C622DC" w:rsidRPr="003C007F">
        <w:rPr>
          <w:lang w:val="fr-FR"/>
        </w:rPr>
        <w:t xml:space="preserve">mettre </w:t>
      </w:r>
      <w:r w:rsidR="00C622DC">
        <w:rPr>
          <w:lang w:val="fr-FR"/>
        </w:rPr>
        <w:t>un</w:t>
      </w:r>
      <w:r w:rsidR="006A7F98">
        <w:rPr>
          <w:lang w:val="fr-FR"/>
        </w:rPr>
        <w:t xml:space="preserve"> </w:t>
      </w:r>
      <w:r w:rsidRPr="003C007F">
        <w:rPr>
          <w:lang w:val="fr-FR"/>
        </w:rPr>
        <w:t>terme tout en accordant une attention particulière aux besoins spécifiques des femmes et des filles, conformément aux ODD 6 et 5</w:t>
      </w:r>
      <w:r>
        <w:rPr>
          <w:lang w:val="fr-FR"/>
        </w:rPr>
        <w:t>.</w:t>
      </w:r>
      <w:r w:rsidR="006A7F98">
        <w:rPr>
          <w:lang w:val="fr-FR"/>
        </w:rPr>
        <w:t xml:space="preserve"> D</w:t>
      </w:r>
      <w:r w:rsidR="0012452B">
        <w:rPr>
          <w:lang w:val="fr-FR"/>
        </w:rPr>
        <w:t xml:space="preserve">es progrès non négligeables </w:t>
      </w:r>
      <w:r w:rsidR="0012452B" w:rsidRPr="0012452B">
        <w:rPr>
          <w:lang w:val="fr"/>
        </w:rPr>
        <w:t xml:space="preserve">en matière d’assainissement </w:t>
      </w:r>
      <w:r w:rsidR="0012452B">
        <w:rPr>
          <w:lang w:val="fr"/>
        </w:rPr>
        <w:t>sont constatés</w:t>
      </w:r>
      <w:r w:rsidR="000901DC">
        <w:rPr>
          <w:lang w:val="fr"/>
        </w:rPr>
        <w:t xml:space="preserve"> </w:t>
      </w:r>
      <w:r w:rsidR="006A7F98">
        <w:rPr>
          <w:lang w:val="fr"/>
        </w:rPr>
        <w:t>avec</w:t>
      </w:r>
      <w:r w:rsidR="000901DC">
        <w:rPr>
          <w:lang w:val="fr"/>
        </w:rPr>
        <w:t xml:space="preserve"> </w:t>
      </w:r>
      <w:r w:rsidR="000901DC" w:rsidRPr="000901DC">
        <w:rPr>
          <w:lang w:val="fr"/>
        </w:rPr>
        <w:t xml:space="preserve">une réduction substantielle de la défécation à l’air libre </w:t>
      </w:r>
      <w:r w:rsidR="000901DC">
        <w:rPr>
          <w:lang w:val="fr"/>
        </w:rPr>
        <w:t xml:space="preserve">passant </w:t>
      </w:r>
      <w:r w:rsidR="0012452B" w:rsidRPr="0012452B">
        <w:rPr>
          <w:lang w:val="fr"/>
        </w:rPr>
        <w:t xml:space="preserve">de 18% </w:t>
      </w:r>
      <w:r w:rsidR="000901DC">
        <w:rPr>
          <w:lang w:val="fr"/>
        </w:rPr>
        <w:t xml:space="preserve">en 2015 </w:t>
      </w:r>
      <w:r w:rsidR="0012452B" w:rsidRPr="0012452B">
        <w:rPr>
          <w:lang w:val="fr"/>
        </w:rPr>
        <w:t xml:space="preserve">à 10,6% </w:t>
      </w:r>
      <w:r w:rsidR="006A7F98">
        <w:rPr>
          <w:lang w:val="fr"/>
        </w:rPr>
        <w:t>en</w:t>
      </w:r>
      <w:r w:rsidR="0012452B" w:rsidRPr="0012452B">
        <w:rPr>
          <w:lang w:val="fr"/>
        </w:rPr>
        <w:t xml:space="preserve"> 2019 </w:t>
      </w:r>
      <w:r w:rsidR="006A7F98">
        <w:rPr>
          <w:lang w:val="fr"/>
        </w:rPr>
        <w:t>(</w:t>
      </w:r>
      <w:r w:rsidR="0069455F">
        <w:rPr>
          <w:lang w:val="fr"/>
        </w:rPr>
        <w:t>MICS</w:t>
      </w:r>
      <w:r w:rsidR="006A7F98">
        <w:rPr>
          <w:lang w:val="fr"/>
        </w:rPr>
        <w:t xml:space="preserve"> </w:t>
      </w:r>
      <w:r w:rsidR="0012452B" w:rsidRPr="0012452B">
        <w:rPr>
          <w:lang w:val="fr"/>
        </w:rPr>
        <w:t>6</w:t>
      </w:r>
      <w:r w:rsidR="006A7F98">
        <w:rPr>
          <w:lang w:val="fr"/>
        </w:rPr>
        <w:t xml:space="preserve"> - </w:t>
      </w:r>
      <w:r w:rsidR="0012452B" w:rsidRPr="0012452B">
        <w:rPr>
          <w:lang w:val="fr"/>
        </w:rPr>
        <w:t>2019)</w:t>
      </w:r>
      <w:r w:rsidR="00DB6E5C">
        <w:rPr>
          <w:lang w:val="fr"/>
        </w:rPr>
        <w:t>.</w:t>
      </w:r>
      <w:r w:rsidR="00DB6E5C" w:rsidRPr="00DB6E5C">
        <w:rPr>
          <w:lang w:val="fr-FR"/>
        </w:rPr>
        <w:t xml:space="preserve"> Par ailleurs, le rapport JMP 2020 fait état de 1</w:t>
      </w:r>
      <w:r w:rsidR="00DB6E5C">
        <w:rPr>
          <w:lang w:val="fr-FR"/>
        </w:rPr>
        <w:t>0</w:t>
      </w:r>
      <w:r w:rsidR="00DB6E5C" w:rsidRPr="00DB6E5C">
        <w:rPr>
          <w:lang w:val="fr-FR"/>
        </w:rPr>
        <w:t>.</w:t>
      </w:r>
      <w:r w:rsidR="00DB6E5C">
        <w:rPr>
          <w:lang w:val="fr-FR"/>
        </w:rPr>
        <w:t>3</w:t>
      </w:r>
      <w:r w:rsidR="00DB6E5C" w:rsidRPr="00DB6E5C">
        <w:rPr>
          <w:lang w:val="fr-FR"/>
        </w:rPr>
        <w:t xml:space="preserve">% des ménages qui défèquent en plein air soit 18% des ménages ruraux et </w:t>
      </w:r>
      <w:r w:rsidR="00DB6E5C">
        <w:rPr>
          <w:lang w:val="fr-FR"/>
        </w:rPr>
        <w:t>0.6</w:t>
      </w:r>
      <w:r w:rsidR="00DB6E5C" w:rsidRPr="00DB6E5C">
        <w:rPr>
          <w:lang w:val="fr-FR"/>
        </w:rPr>
        <w:t>% des ménages urbains.</w:t>
      </w:r>
    </w:p>
    <w:p w14:paraId="118A3DEE" w14:textId="3A4FB27D" w:rsidR="00DB6E5C" w:rsidRDefault="00651135" w:rsidP="004420A8">
      <w:pPr>
        <w:pStyle w:val="Paragraphedeliste"/>
        <w:numPr>
          <w:ilvl w:val="0"/>
          <w:numId w:val="54"/>
        </w:numPr>
        <w:spacing w:line="276" w:lineRule="auto"/>
        <w:rPr>
          <w:lang w:val="fr-FR"/>
        </w:rPr>
      </w:pPr>
      <w:r w:rsidRPr="00651135">
        <w:rPr>
          <w:lang w:val="fr-FR"/>
        </w:rPr>
        <w:t>En matière d’hygiène, les données indiquent qu</w:t>
      </w:r>
      <w:r>
        <w:rPr>
          <w:lang w:val="fr-FR"/>
        </w:rPr>
        <w:t xml:space="preserve">’environ 69% des ménages ne </w:t>
      </w:r>
      <w:r w:rsidRPr="00651135">
        <w:rPr>
          <w:lang w:val="fr-FR"/>
        </w:rPr>
        <w:t xml:space="preserve">disposent </w:t>
      </w:r>
      <w:r>
        <w:rPr>
          <w:lang w:val="fr-FR"/>
        </w:rPr>
        <w:t>pas d’</w:t>
      </w:r>
      <w:r w:rsidR="00A009CF">
        <w:rPr>
          <w:lang w:val="fr-FR"/>
        </w:rPr>
        <w:t>installations</w:t>
      </w:r>
      <w:r w:rsidRPr="00651135">
        <w:rPr>
          <w:lang w:val="fr-FR"/>
        </w:rPr>
        <w:t xml:space="preserve"> de lavage des mains (73.7% en milieu rural et </w:t>
      </w:r>
      <w:r>
        <w:rPr>
          <w:lang w:val="fr-FR"/>
        </w:rPr>
        <w:t>6</w:t>
      </w:r>
      <w:r w:rsidRPr="00651135">
        <w:rPr>
          <w:lang w:val="fr-FR"/>
        </w:rPr>
        <w:t>3,</w:t>
      </w:r>
      <w:r>
        <w:rPr>
          <w:lang w:val="fr-FR"/>
        </w:rPr>
        <w:t>1</w:t>
      </w:r>
      <w:r w:rsidRPr="00651135">
        <w:rPr>
          <w:lang w:val="fr-FR"/>
        </w:rPr>
        <w:t xml:space="preserve">% en milieu urbain). De plus, ce sont </w:t>
      </w:r>
      <w:r w:rsidR="00EA20C9">
        <w:rPr>
          <w:lang w:val="fr-FR"/>
        </w:rPr>
        <w:t>91,7</w:t>
      </w:r>
      <w:r w:rsidRPr="00651135">
        <w:rPr>
          <w:lang w:val="fr-FR"/>
        </w:rPr>
        <w:t xml:space="preserve">% des femmes qui indiquent qu'elles </w:t>
      </w:r>
      <w:r w:rsidR="00EA20C9">
        <w:rPr>
          <w:lang w:val="fr-FR"/>
        </w:rPr>
        <w:t xml:space="preserve">ne </w:t>
      </w:r>
      <w:r w:rsidR="00EA20C9" w:rsidRPr="00EA20C9">
        <w:rPr>
          <w:lang w:val="fr-FR"/>
        </w:rPr>
        <w:t xml:space="preserve">disposent </w:t>
      </w:r>
      <w:r w:rsidR="00EA20C9">
        <w:rPr>
          <w:lang w:val="fr-FR"/>
        </w:rPr>
        <w:t xml:space="preserve">pas </w:t>
      </w:r>
      <w:r w:rsidR="00EA20C9" w:rsidRPr="00EA20C9">
        <w:rPr>
          <w:lang w:val="fr-FR"/>
        </w:rPr>
        <w:t>d'un matériel approprié et d'un endroit privé pour se laver et se changer à la maison</w:t>
      </w:r>
      <w:r w:rsidR="00EA20C9">
        <w:rPr>
          <w:lang w:val="fr-FR"/>
        </w:rPr>
        <w:t>.</w:t>
      </w:r>
      <w:r w:rsidR="00972563" w:rsidRPr="00972563">
        <w:rPr>
          <w:lang w:val="fr-FR"/>
        </w:rPr>
        <w:t xml:space="preserve"> </w:t>
      </w:r>
      <w:r w:rsidR="006D4203">
        <w:rPr>
          <w:lang w:val="fr-FR"/>
        </w:rPr>
        <w:t>L</w:t>
      </w:r>
      <w:r w:rsidR="00972563" w:rsidRPr="000241A1">
        <w:rPr>
          <w:lang w:val="fr-FR"/>
        </w:rPr>
        <w:t xml:space="preserve">a pratique de la DAL a de toute évidence d’énormes conséquences sur la santé des populations parmi lesquelles la prévalence des maladies diarrhéiques, </w:t>
      </w:r>
      <w:r w:rsidR="00B233F1">
        <w:rPr>
          <w:lang w:val="fr-FR"/>
        </w:rPr>
        <w:t xml:space="preserve">des maladies dites des mains sales, </w:t>
      </w:r>
      <w:r w:rsidR="00972563" w:rsidRPr="000241A1">
        <w:rPr>
          <w:lang w:val="fr-FR"/>
        </w:rPr>
        <w:t>les épidémies de choléra, d’Ebola et le retard de croissance</w:t>
      </w:r>
      <w:r w:rsidR="00C00452">
        <w:rPr>
          <w:lang w:val="fr-FR"/>
        </w:rPr>
        <w:t>.</w:t>
      </w:r>
      <w:r w:rsidR="00C00452" w:rsidRPr="00C00452">
        <w:rPr>
          <w:lang w:val="fr-FR"/>
        </w:rPr>
        <w:t xml:space="preserve"> </w:t>
      </w:r>
      <w:r w:rsidR="00C00452" w:rsidRPr="000241A1">
        <w:rPr>
          <w:lang w:val="fr-FR"/>
        </w:rPr>
        <w:t xml:space="preserve">En effet, près de </w:t>
      </w:r>
      <w:r w:rsidR="00C00452">
        <w:rPr>
          <w:lang w:val="fr-FR"/>
        </w:rPr>
        <w:t>17</w:t>
      </w:r>
      <w:r w:rsidR="00C00452" w:rsidRPr="000241A1">
        <w:rPr>
          <w:lang w:val="fr-FR"/>
        </w:rPr>
        <w:t xml:space="preserve"> enfants de moins de </w:t>
      </w:r>
      <w:r w:rsidR="00C00452">
        <w:rPr>
          <w:lang w:val="fr-FR"/>
        </w:rPr>
        <w:t>6</w:t>
      </w:r>
      <w:r w:rsidR="00C00452" w:rsidRPr="000241A1">
        <w:rPr>
          <w:lang w:val="fr-FR"/>
        </w:rPr>
        <w:t xml:space="preserve"> ans sur 100 (1</w:t>
      </w:r>
      <w:r w:rsidR="00C00452">
        <w:rPr>
          <w:lang w:val="fr-FR"/>
        </w:rPr>
        <w:t>7</w:t>
      </w:r>
      <w:r w:rsidR="00C00452" w:rsidRPr="000241A1">
        <w:rPr>
          <w:lang w:val="fr-FR"/>
        </w:rPr>
        <w:t>%</w:t>
      </w:r>
      <w:r w:rsidR="00C00452" w:rsidRPr="000241A1">
        <w:rPr>
          <w:vertAlign w:val="superscript"/>
          <w:lang w:val="fr-FR"/>
        </w:rPr>
        <w:footnoteReference w:id="3"/>
      </w:r>
      <w:r w:rsidR="00C00452" w:rsidRPr="000241A1">
        <w:rPr>
          <w:lang w:val="fr-FR"/>
        </w:rPr>
        <w:t xml:space="preserve">) ont eu au moins un épisode de diarrhée au cours des 2 semaines ayant précédé l’enquête </w:t>
      </w:r>
      <w:r w:rsidR="00C00452">
        <w:rPr>
          <w:lang w:val="fr-FR"/>
        </w:rPr>
        <w:t>MICS-2019</w:t>
      </w:r>
      <w:r w:rsidR="00C00452" w:rsidRPr="000241A1">
        <w:rPr>
          <w:lang w:val="fr-FR"/>
        </w:rPr>
        <w:t>.</w:t>
      </w:r>
      <w:r w:rsidR="00C00452" w:rsidRPr="00EA20C9">
        <w:rPr>
          <w:lang w:val="fr-FR"/>
        </w:rPr>
        <w:t xml:space="preserve"> </w:t>
      </w:r>
    </w:p>
    <w:p w14:paraId="2C311AAD" w14:textId="35FE52A5" w:rsidR="005A213E" w:rsidRDefault="00DE6D63" w:rsidP="005A213E">
      <w:pPr>
        <w:pStyle w:val="Paragraphedeliste"/>
        <w:numPr>
          <w:ilvl w:val="0"/>
          <w:numId w:val="54"/>
        </w:numPr>
        <w:spacing w:line="276" w:lineRule="auto"/>
        <w:rPr>
          <w:lang w:val="fr-FR"/>
        </w:rPr>
      </w:pPr>
      <w:r w:rsidRPr="00DE6D63">
        <w:rPr>
          <w:lang w:val="fr-FR"/>
        </w:rPr>
        <w:t xml:space="preserve">A l’image de la situation au niveau communautaire, l’accès aux services d’hygiène et d’assainissement </w:t>
      </w:r>
      <w:r w:rsidR="00B233F1">
        <w:rPr>
          <w:lang w:val="fr-FR"/>
        </w:rPr>
        <w:t xml:space="preserve">de base </w:t>
      </w:r>
      <w:r w:rsidRPr="00DE6D63">
        <w:rPr>
          <w:lang w:val="fr-FR"/>
        </w:rPr>
        <w:t xml:space="preserve">restent aussi limités dans les écoles </w:t>
      </w:r>
      <w:r w:rsidR="00B233F1">
        <w:rPr>
          <w:lang w:val="fr-FR"/>
        </w:rPr>
        <w:t xml:space="preserve">ainsi </w:t>
      </w:r>
      <w:r w:rsidR="00B432A2">
        <w:rPr>
          <w:lang w:val="fr-FR"/>
        </w:rPr>
        <w:t xml:space="preserve">que dans </w:t>
      </w:r>
      <w:r w:rsidRPr="00DE6D63">
        <w:rPr>
          <w:lang w:val="fr-FR"/>
        </w:rPr>
        <w:t xml:space="preserve">les </w:t>
      </w:r>
      <w:r w:rsidR="00B233F1">
        <w:rPr>
          <w:lang w:val="fr-FR"/>
        </w:rPr>
        <w:t xml:space="preserve">centres de santé </w:t>
      </w:r>
      <w:r w:rsidRPr="00DE6D63">
        <w:rPr>
          <w:lang w:val="fr-FR"/>
        </w:rPr>
        <w:t>du pays</w:t>
      </w:r>
      <w:r w:rsidR="000241A1" w:rsidRPr="000241A1">
        <w:rPr>
          <w:lang w:val="fr-FR"/>
        </w:rPr>
        <w:t xml:space="preserve">. </w:t>
      </w:r>
      <w:r w:rsidR="00B432A2">
        <w:rPr>
          <w:lang w:val="fr-FR"/>
        </w:rPr>
        <w:t>S</w:t>
      </w:r>
      <w:r w:rsidR="006C6CCC">
        <w:rPr>
          <w:lang w:val="fr-FR"/>
        </w:rPr>
        <w:t xml:space="preserve">elon le </w:t>
      </w:r>
      <w:r w:rsidR="006C6CCC" w:rsidRPr="00972563">
        <w:rPr>
          <w:lang w:val="fr-FR"/>
        </w:rPr>
        <w:t xml:space="preserve">JMP, </w:t>
      </w:r>
      <w:r w:rsidR="00B233F1">
        <w:rPr>
          <w:lang w:val="fr-FR"/>
        </w:rPr>
        <w:t xml:space="preserve">en </w:t>
      </w:r>
      <w:r w:rsidR="006C6CCC" w:rsidRPr="00972563">
        <w:rPr>
          <w:lang w:val="fr-FR"/>
        </w:rPr>
        <w:t>2019</w:t>
      </w:r>
      <w:r w:rsidR="006C6CCC" w:rsidRPr="00972563">
        <w:rPr>
          <w:vertAlign w:val="superscript"/>
        </w:rPr>
        <w:footnoteReference w:id="4"/>
      </w:r>
      <w:r w:rsidR="006C6CCC" w:rsidRPr="006C6CCC">
        <w:rPr>
          <w:lang w:val="fr-FR"/>
        </w:rPr>
        <w:t xml:space="preserve"> </w:t>
      </w:r>
      <w:r w:rsidR="00972563" w:rsidRPr="00972563">
        <w:rPr>
          <w:lang w:val="fr-FR"/>
        </w:rPr>
        <w:t xml:space="preserve">environ </w:t>
      </w:r>
      <w:r w:rsidR="006C6CCC">
        <w:rPr>
          <w:lang w:val="fr-FR"/>
        </w:rPr>
        <w:t>83.16</w:t>
      </w:r>
      <w:r w:rsidR="00972563" w:rsidRPr="00972563">
        <w:rPr>
          <w:lang w:val="fr-FR"/>
        </w:rPr>
        <w:t xml:space="preserve">% des </w:t>
      </w:r>
      <w:r w:rsidR="006C6CCC">
        <w:rPr>
          <w:lang w:val="fr-FR"/>
        </w:rPr>
        <w:t>centres de santé</w:t>
      </w:r>
      <w:r w:rsidR="00972563" w:rsidRPr="00972563">
        <w:rPr>
          <w:lang w:val="fr-FR"/>
        </w:rPr>
        <w:t xml:space="preserve"> ne disposaient </w:t>
      </w:r>
      <w:r w:rsidR="006C6CCC">
        <w:rPr>
          <w:lang w:val="fr-FR"/>
        </w:rPr>
        <w:t>que</w:t>
      </w:r>
      <w:r w:rsidR="00972563" w:rsidRPr="00972563">
        <w:rPr>
          <w:lang w:val="fr-FR"/>
        </w:rPr>
        <w:t xml:space="preserve"> de services d’assainissement </w:t>
      </w:r>
      <w:r w:rsidR="006C6CCC">
        <w:rPr>
          <w:lang w:val="fr-FR"/>
        </w:rPr>
        <w:t>limité</w:t>
      </w:r>
      <w:r w:rsidR="006C6CCC">
        <w:rPr>
          <w:rStyle w:val="Appelnotedebasdep"/>
          <w:lang w:val="fr-FR"/>
        </w:rPr>
        <w:footnoteReference w:id="5"/>
      </w:r>
      <w:r w:rsidR="006C6CCC">
        <w:rPr>
          <w:lang w:val="fr-FR"/>
        </w:rPr>
        <w:t xml:space="preserve"> et seulement 47,45% dispos</w:t>
      </w:r>
      <w:r w:rsidR="006D4203">
        <w:rPr>
          <w:lang w:val="fr-FR"/>
        </w:rPr>
        <w:t>aient</w:t>
      </w:r>
      <w:r w:rsidR="006C6CCC">
        <w:rPr>
          <w:lang w:val="fr-FR"/>
        </w:rPr>
        <w:t xml:space="preserve"> de services d’hygiène basique</w:t>
      </w:r>
      <w:r w:rsidR="006C6CCC">
        <w:rPr>
          <w:rStyle w:val="Appelnotedebasdep"/>
          <w:lang w:val="fr-FR"/>
        </w:rPr>
        <w:footnoteReference w:id="6"/>
      </w:r>
      <w:r w:rsidR="00972563" w:rsidRPr="00972563">
        <w:rPr>
          <w:lang w:val="fr-FR"/>
        </w:rPr>
        <w:t xml:space="preserve">. </w:t>
      </w:r>
      <w:r w:rsidR="00B233F1">
        <w:rPr>
          <w:lang w:val="fr-FR"/>
        </w:rPr>
        <w:t xml:space="preserve">En ce qui concerne </w:t>
      </w:r>
      <w:r w:rsidR="00972563" w:rsidRPr="00972563">
        <w:rPr>
          <w:lang w:val="fr-FR"/>
        </w:rPr>
        <w:t xml:space="preserve">les écoles, </w:t>
      </w:r>
      <w:r w:rsidR="00BD103C">
        <w:rPr>
          <w:lang w:val="fr-FR"/>
        </w:rPr>
        <w:t>presque</w:t>
      </w:r>
      <w:r w:rsidR="00972563" w:rsidRPr="00972563">
        <w:rPr>
          <w:lang w:val="fr-FR"/>
        </w:rPr>
        <w:t xml:space="preserve"> 4</w:t>
      </w:r>
      <w:r w:rsidR="00C00452">
        <w:rPr>
          <w:lang w:val="fr-FR"/>
        </w:rPr>
        <w:t>7,23</w:t>
      </w:r>
      <w:r w:rsidR="00C00452" w:rsidRPr="00972563">
        <w:rPr>
          <w:lang w:val="fr-FR"/>
        </w:rPr>
        <w:t>%</w:t>
      </w:r>
      <w:r w:rsidR="00972563" w:rsidRPr="00972563">
        <w:rPr>
          <w:lang w:val="fr-FR"/>
        </w:rPr>
        <w:t xml:space="preserve"> ne disposaient pas de </w:t>
      </w:r>
      <w:r w:rsidR="00C00452">
        <w:rPr>
          <w:lang w:val="fr-FR"/>
        </w:rPr>
        <w:t>services d’assainissement (</w:t>
      </w:r>
      <w:r w:rsidR="00BD103C">
        <w:rPr>
          <w:lang w:val="fr-FR"/>
        </w:rPr>
        <w:t>p</w:t>
      </w:r>
      <w:r w:rsidR="00C00452" w:rsidRPr="00C00452">
        <w:rPr>
          <w:lang w:val="fr-FR"/>
        </w:rPr>
        <w:t xml:space="preserve">as de toilettes ou de latrines, ni </w:t>
      </w:r>
      <w:r w:rsidR="00CC413D">
        <w:rPr>
          <w:lang w:val="fr-FR"/>
        </w:rPr>
        <w:t xml:space="preserve">même </w:t>
      </w:r>
      <w:r w:rsidR="00C00452" w:rsidRPr="00C00452">
        <w:rPr>
          <w:lang w:val="fr-FR"/>
        </w:rPr>
        <w:t xml:space="preserve">d’installations </w:t>
      </w:r>
      <w:r w:rsidR="00CC413D">
        <w:rPr>
          <w:lang w:val="fr-FR"/>
        </w:rPr>
        <w:t xml:space="preserve">  de base pour le confinement des excrétas</w:t>
      </w:r>
      <w:r w:rsidR="00C00452">
        <w:rPr>
          <w:lang w:val="fr-FR"/>
        </w:rPr>
        <w:t>)</w:t>
      </w:r>
      <w:r w:rsidR="00972563" w:rsidRPr="00972563">
        <w:rPr>
          <w:lang w:val="fr-FR"/>
        </w:rPr>
        <w:t xml:space="preserve"> en 201</w:t>
      </w:r>
      <w:r w:rsidR="00C00452">
        <w:rPr>
          <w:lang w:val="fr-FR"/>
        </w:rPr>
        <w:t>9 et 74,80</w:t>
      </w:r>
      <w:r w:rsidR="00A009CF">
        <w:rPr>
          <w:lang w:val="fr-FR"/>
        </w:rPr>
        <w:t>%</w:t>
      </w:r>
      <w:r w:rsidR="00C00452">
        <w:rPr>
          <w:lang w:val="fr-FR"/>
        </w:rPr>
        <w:t xml:space="preserve"> ne </w:t>
      </w:r>
      <w:r w:rsidR="00A009CF">
        <w:rPr>
          <w:lang w:val="fr-FR"/>
        </w:rPr>
        <w:t>disposent</w:t>
      </w:r>
      <w:r w:rsidR="00C00452">
        <w:rPr>
          <w:lang w:val="fr-FR"/>
        </w:rPr>
        <w:t xml:space="preserve"> tout simplement pas de services d’hygiène (</w:t>
      </w:r>
      <w:r w:rsidR="00BD103C">
        <w:rPr>
          <w:lang w:val="fr-FR"/>
        </w:rPr>
        <w:t>p</w:t>
      </w:r>
      <w:r w:rsidR="00C00452" w:rsidRPr="00C00452">
        <w:rPr>
          <w:lang w:val="fr-FR"/>
        </w:rPr>
        <w:t xml:space="preserve">as d’installations de lavage des mains à l’école ou </w:t>
      </w:r>
      <w:r w:rsidR="00CC413D">
        <w:rPr>
          <w:lang w:val="fr-FR"/>
        </w:rPr>
        <w:t xml:space="preserve">de stations </w:t>
      </w:r>
      <w:r w:rsidR="00C00452" w:rsidRPr="00C00452">
        <w:rPr>
          <w:lang w:val="fr-FR"/>
        </w:rPr>
        <w:t>de lavage des mains sans</w:t>
      </w:r>
      <w:r w:rsidR="00CC413D">
        <w:rPr>
          <w:lang w:val="fr-FR"/>
        </w:rPr>
        <w:t xml:space="preserve"> alimentation en</w:t>
      </w:r>
      <w:r w:rsidR="00C00452" w:rsidRPr="00C00452">
        <w:rPr>
          <w:lang w:val="fr-FR"/>
        </w:rPr>
        <w:t xml:space="preserve"> eau</w:t>
      </w:r>
      <w:r w:rsidR="00C00452">
        <w:rPr>
          <w:lang w:val="fr-FR"/>
        </w:rPr>
        <w:t>)</w:t>
      </w:r>
      <w:r w:rsidR="00972563" w:rsidRPr="00972563">
        <w:rPr>
          <w:lang w:val="fr-FR"/>
        </w:rPr>
        <w:t>.</w:t>
      </w:r>
      <w:r w:rsidR="00BD103C" w:rsidRPr="00BD103C">
        <w:rPr>
          <w:lang w:val="fr-FR"/>
        </w:rPr>
        <w:t xml:space="preserve"> </w:t>
      </w:r>
      <w:r w:rsidR="00BD103C">
        <w:rPr>
          <w:lang w:val="fr-FR"/>
        </w:rPr>
        <w:t>Cette a</w:t>
      </w:r>
      <w:r w:rsidR="00BD103C" w:rsidRPr="00BD103C">
        <w:rPr>
          <w:lang w:val="fr-FR"/>
        </w:rPr>
        <w:t xml:space="preserve">bsence de </w:t>
      </w:r>
      <w:r w:rsidR="00BD103C" w:rsidRPr="005A213E">
        <w:rPr>
          <w:lang w:val="fr-FR"/>
        </w:rPr>
        <w:t xml:space="preserve">services d’hygiène et d’assainissement constitue aussi un obstacle à </w:t>
      </w:r>
      <w:r w:rsidR="00CC413D">
        <w:rPr>
          <w:lang w:val="fr-FR"/>
        </w:rPr>
        <w:t xml:space="preserve">la fréquentation régulière </w:t>
      </w:r>
      <w:r w:rsidR="00BD103C" w:rsidRPr="005A213E">
        <w:rPr>
          <w:lang w:val="fr-FR"/>
        </w:rPr>
        <w:t>des</w:t>
      </w:r>
      <w:r w:rsidR="00BD103C" w:rsidRPr="00BD103C">
        <w:rPr>
          <w:lang w:val="fr-FR"/>
        </w:rPr>
        <w:t xml:space="preserve"> </w:t>
      </w:r>
      <w:r w:rsidR="00B432A2">
        <w:rPr>
          <w:lang w:val="fr-FR"/>
        </w:rPr>
        <w:t>filles</w:t>
      </w:r>
      <w:r w:rsidR="00CC413D">
        <w:rPr>
          <w:lang w:val="fr-FR"/>
        </w:rPr>
        <w:t xml:space="preserve"> à l’école</w:t>
      </w:r>
      <w:r w:rsidR="00BD103C" w:rsidRPr="00BD103C">
        <w:rPr>
          <w:lang w:val="fr-FR"/>
        </w:rPr>
        <w:t>, notamment durant leur période menstruelle et expose les femmes à des violences sexuelles</w:t>
      </w:r>
      <w:r w:rsidR="00BD103C">
        <w:rPr>
          <w:lang w:val="fr-FR"/>
        </w:rPr>
        <w:t>.</w:t>
      </w:r>
      <w:r w:rsidR="00972563" w:rsidRPr="00972563">
        <w:rPr>
          <w:lang w:val="fr-FR"/>
        </w:rPr>
        <w:t xml:space="preserve"> </w:t>
      </w:r>
    </w:p>
    <w:p w14:paraId="73CDE489" w14:textId="798CDBFA" w:rsidR="004536F5" w:rsidRPr="005A213E" w:rsidRDefault="0009319E" w:rsidP="005A213E">
      <w:pPr>
        <w:pStyle w:val="Paragraphedeliste"/>
        <w:numPr>
          <w:ilvl w:val="0"/>
          <w:numId w:val="54"/>
        </w:numPr>
        <w:spacing w:line="276" w:lineRule="auto"/>
        <w:rPr>
          <w:lang w:val="fr-FR"/>
        </w:rPr>
      </w:pPr>
      <w:r w:rsidRPr="005A213E">
        <w:rPr>
          <w:lang w:val="fr-FR"/>
        </w:rPr>
        <w:t xml:space="preserve">Pour accélérer les résultats en matière d’hygiène et d’assainissement, </w:t>
      </w:r>
      <w:r w:rsidRPr="005A213E">
        <w:rPr>
          <w:lang w:val="fr-FR"/>
        </w:rPr>
        <w:lastRenderedPageBreak/>
        <w:t>l’</w:t>
      </w:r>
      <w:r w:rsidR="002A4C89">
        <w:rPr>
          <w:lang w:val="fr-FR"/>
        </w:rPr>
        <w:t>Assainissement Total Pilotée par la Communauté (</w:t>
      </w:r>
      <w:r w:rsidRPr="005A213E">
        <w:rPr>
          <w:lang w:val="fr-FR"/>
        </w:rPr>
        <w:t>ATPC</w:t>
      </w:r>
      <w:r w:rsidR="002A4C89">
        <w:rPr>
          <w:lang w:val="fr-FR"/>
        </w:rPr>
        <w:t>)</w:t>
      </w:r>
      <w:r w:rsidRPr="005A213E">
        <w:rPr>
          <w:lang w:val="fr-FR"/>
        </w:rPr>
        <w:t xml:space="preserve"> </w:t>
      </w:r>
      <w:r w:rsidR="005145CD" w:rsidRPr="005A213E">
        <w:rPr>
          <w:lang w:val="fr-FR"/>
        </w:rPr>
        <w:t>apparait</w:t>
      </w:r>
      <w:r w:rsidR="002A4C89">
        <w:rPr>
          <w:lang w:val="fr-FR"/>
        </w:rPr>
        <w:t xml:space="preserve"> </w:t>
      </w:r>
      <w:r w:rsidR="005145CD" w:rsidRPr="005A213E">
        <w:rPr>
          <w:lang w:val="fr-FR"/>
        </w:rPr>
        <w:t xml:space="preserve">comme l’approche porteur pour l’atteinte </w:t>
      </w:r>
      <w:r w:rsidR="00DB6EC0" w:rsidRPr="005A213E">
        <w:rPr>
          <w:lang w:val="fr-FR"/>
        </w:rPr>
        <w:t>de l’ODD6.2 à l’horizon 2030</w:t>
      </w:r>
      <w:r w:rsidR="0002435C" w:rsidRPr="005A213E">
        <w:rPr>
          <w:lang w:val="fr-FR"/>
        </w:rPr>
        <w:t>.</w:t>
      </w:r>
      <w:r w:rsidR="007D4CD2" w:rsidRPr="005A213E">
        <w:rPr>
          <w:lang w:val="fr-FR"/>
        </w:rPr>
        <w:t xml:space="preserve"> </w:t>
      </w:r>
      <w:r w:rsidR="002A4C89">
        <w:rPr>
          <w:lang w:val="fr-FR"/>
        </w:rPr>
        <w:t>L’</w:t>
      </w:r>
      <w:r w:rsidR="001A4E02" w:rsidRPr="005A213E">
        <w:rPr>
          <w:lang w:val="fr-FR"/>
        </w:rPr>
        <w:t>ATPC</w:t>
      </w:r>
      <w:r w:rsidR="00DD1FD4" w:rsidRPr="005A213E">
        <w:rPr>
          <w:lang w:val="fr-FR"/>
        </w:rPr>
        <w:t xml:space="preserve"> qui</w:t>
      </w:r>
      <w:r w:rsidR="00E21613" w:rsidRPr="005A213E">
        <w:rPr>
          <w:lang w:val="fr-FR"/>
        </w:rPr>
        <w:t xml:space="preserve"> a été introduit</w:t>
      </w:r>
      <w:r w:rsidR="001A4E02" w:rsidRPr="005A213E">
        <w:rPr>
          <w:lang w:val="fr-FR"/>
        </w:rPr>
        <w:t xml:space="preserve"> en 2009</w:t>
      </w:r>
      <w:r w:rsidR="00ED6F73" w:rsidRPr="005A213E">
        <w:rPr>
          <w:lang w:val="fr-FR"/>
        </w:rPr>
        <w:t xml:space="preserve"> en Guinée Bissau</w:t>
      </w:r>
      <w:r w:rsidR="001A4E02" w:rsidRPr="005A213E">
        <w:rPr>
          <w:lang w:val="fr-FR"/>
        </w:rPr>
        <w:t xml:space="preserve"> </w:t>
      </w:r>
      <w:r w:rsidR="0075177F" w:rsidRPr="005A213E">
        <w:rPr>
          <w:lang w:val="fr-FR"/>
        </w:rPr>
        <w:t>par l’UNICEF</w:t>
      </w:r>
      <w:r w:rsidR="005145CD" w:rsidRPr="005A213E">
        <w:rPr>
          <w:lang w:val="fr-FR"/>
        </w:rPr>
        <w:t xml:space="preserve"> </w:t>
      </w:r>
      <w:r w:rsidR="00DD1FD4" w:rsidRPr="005A213E">
        <w:rPr>
          <w:lang w:val="fr-FR"/>
        </w:rPr>
        <w:t>est efficace pour inciter les communautés à utiliser les latrines construites par elles-mêmes</w:t>
      </w:r>
      <w:r w:rsidR="001A4E02" w:rsidRPr="005A213E">
        <w:rPr>
          <w:lang w:val="fr-FR"/>
        </w:rPr>
        <w:t>.</w:t>
      </w:r>
      <w:r w:rsidR="00DD1FD4" w:rsidRPr="005A213E">
        <w:rPr>
          <w:lang w:val="fr-FR"/>
        </w:rPr>
        <w:t xml:space="preserve"> </w:t>
      </w:r>
      <w:r w:rsidR="00F2157F" w:rsidRPr="005A213E">
        <w:rPr>
          <w:lang w:val="fr-FR"/>
        </w:rPr>
        <w:t>Au stade actuel</w:t>
      </w:r>
      <w:r w:rsidR="00DD1FD4" w:rsidRPr="005A213E">
        <w:rPr>
          <w:lang w:val="fr-FR"/>
        </w:rPr>
        <w:t>, environ 1524</w:t>
      </w:r>
      <w:r w:rsidR="00F2157F">
        <w:rPr>
          <w:rStyle w:val="Appelnotedebasdep"/>
          <w:lang w:val="fr-FR"/>
        </w:rPr>
        <w:footnoteReference w:id="7"/>
      </w:r>
      <w:r w:rsidR="00DD1FD4" w:rsidRPr="005A213E">
        <w:rPr>
          <w:lang w:val="fr-FR"/>
        </w:rPr>
        <w:t xml:space="preserve"> communautés (villages) ont été déclarés Fin de défécation à l'air libre (FDAL). Plus de 365 137 personnes se sont approprié</w:t>
      </w:r>
      <w:r w:rsidR="00F2157F" w:rsidRPr="005A213E">
        <w:rPr>
          <w:lang w:val="fr-FR"/>
        </w:rPr>
        <w:t>es</w:t>
      </w:r>
      <w:r w:rsidR="00DD1FD4" w:rsidRPr="005A213E">
        <w:rPr>
          <w:lang w:val="fr-FR"/>
        </w:rPr>
        <w:t xml:space="preserve"> l’approche à travers l’adoption de bonnes pratiques d’hygiène et la réalisation de latrines hygiéniques. En 2020 environ </w:t>
      </w:r>
      <w:r w:rsidR="00DD1FD4" w:rsidRPr="005A213E">
        <w:rPr>
          <w:lang w:val="fr"/>
        </w:rPr>
        <w:t xml:space="preserve">286 villages supplémentaires ont été </w:t>
      </w:r>
      <w:r w:rsidR="00EE55D7" w:rsidRPr="005A213E">
        <w:rPr>
          <w:lang w:val="fr"/>
        </w:rPr>
        <w:t>encouragés</w:t>
      </w:r>
      <w:r w:rsidR="00EE55D7">
        <w:rPr>
          <w:lang w:val="fr"/>
        </w:rPr>
        <w:t xml:space="preserve"> et soutenus</w:t>
      </w:r>
      <w:r w:rsidR="00DD1FD4" w:rsidRPr="005A213E">
        <w:rPr>
          <w:lang w:val="fr"/>
        </w:rPr>
        <w:t xml:space="preserve"> à abandonner la pratique de la défécation à l’air libre et à construire leurs latrines et cela témoigne de l’engagement en faveur de l’élimination de la DAL</w:t>
      </w:r>
      <w:r w:rsidR="00F2157F" w:rsidRPr="005A213E">
        <w:rPr>
          <w:lang w:val="fr"/>
        </w:rPr>
        <w:t>.</w:t>
      </w:r>
      <w:r w:rsidR="001A4E02" w:rsidRPr="005A213E">
        <w:rPr>
          <w:lang w:val="fr-FR"/>
        </w:rPr>
        <w:t xml:space="preserve"> </w:t>
      </w:r>
      <w:r w:rsidR="00F90BBF" w:rsidRPr="005A213E">
        <w:rPr>
          <w:lang w:val="fr-FR"/>
        </w:rPr>
        <w:t xml:space="preserve">Les projets ATPC sont souvent qualifiés de meilleure intervention et </w:t>
      </w:r>
      <w:r w:rsidR="002969A3" w:rsidRPr="005A213E">
        <w:rPr>
          <w:lang w:val="fr-FR"/>
        </w:rPr>
        <w:t xml:space="preserve">servent parfois d’excellente voie pour mobiliser </w:t>
      </w:r>
      <w:r w:rsidR="00F90BBF" w:rsidRPr="005A213E">
        <w:rPr>
          <w:lang w:val="fr-FR"/>
        </w:rPr>
        <w:t>les villages dans d’autres domaines</w:t>
      </w:r>
      <w:r w:rsidR="00DD1FD4" w:rsidRPr="005A213E">
        <w:rPr>
          <w:lang w:val="fr-FR"/>
        </w:rPr>
        <w:t>.</w:t>
      </w:r>
      <w:r w:rsidR="002969A3" w:rsidRPr="005A213E">
        <w:rPr>
          <w:lang w:val="fr-FR"/>
        </w:rPr>
        <w:t xml:space="preserve"> A titre d’exemple, d</w:t>
      </w:r>
      <w:r w:rsidR="00DD1FD4" w:rsidRPr="005A213E">
        <w:rPr>
          <w:lang w:val="fr-FR"/>
        </w:rPr>
        <w:t xml:space="preserve">ans une deuxième phase de programmation, l’UNICEF recourt à l’ATPC pour promouvoir </w:t>
      </w:r>
      <w:r w:rsidR="00EE55D7">
        <w:rPr>
          <w:lang w:val="fr-FR"/>
        </w:rPr>
        <w:t xml:space="preserve">la </w:t>
      </w:r>
      <w:r w:rsidR="00DD1FD4" w:rsidRPr="005A213E">
        <w:rPr>
          <w:lang w:val="fr-FR"/>
        </w:rPr>
        <w:t>consommation d</w:t>
      </w:r>
      <w:r w:rsidR="00EE55D7">
        <w:rPr>
          <w:lang w:val="fr-FR"/>
        </w:rPr>
        <w:t>’</w:t>
      </w:r>
      <w:r w:rsidR="00DD1FD4" w:rsidRPr="005A213E">
        <w:rPr>
          <w:lang w:val="fr-FR"/>
        </w:rPr>
        <w:t>eau sure. Le nouveau sujet sur la sécurité de l'eau est ainsi abordé dans tous les villages déclarés FDAL.</w:t>
      </w:r>
    </w:p>
    <w:p w14:paraId="37924B92" w14:textId="2BE002E1" w:rsidR="0097765E" w:rsidRPr="003977DD" w:rsidRDefault="00A75218" w:rsidP="008C1B43">
      <w:pPr>
        <w:pStyle w:val="Paragraphedeliste"/>
        <w:numPr>
          <w:ilvl w:val="0"/>
          <w:numId w:val="54"/>
        </w:numPr>
        <w:spacing w:line="276" w:lineRule="auto"/>
        <w:rPr>
          <w:lang w:val="fr-FR"/>
        </w:rPr>
      </w:pPr>
      <w:r w:rsidRPr="003977DD">
        <w:rPr>
          <w:lang w:val="fr-FR"/>
        </w:rPr>
        <w:t xml:space="preserve">Concernant </w:t>
      </w:r>
      <w:r w:rsidR="008F1E7E" w:rsidRPr="003977DD">
        <w:rPr>
          <w:lang w:val="fr-FR"/>
        </w:rPr>
        <w:t>l’assainissement</w:t>
      </w:r>
      <w:r w:rsidRPr="003977DD">
        <w:rPr>
          <w:lang w:val="fr-FR"/>
        </w:rPr>
        <w:t xml:space="preserve"> </w:t>
      </w:r>
      <w:r w:rsidR="008F1E7E" w:rsidRPr="003977DD">
        <w:rPr>
          <w:lang w:val="fr-FR"/>
        </w:rPr>
        <w:t xml:space="preserve">dans </w:t>
      </w:r>
      <w:r w:rsidR="00B91EE7" w:rsidRPr="003977DD">
        <w:rPr>
          <w:lang w:val="fr-FR"/>
        </w:rPr>
        <w:t xml:space="preserve">les </w:t>
      </w:r>
      <w:r w:rsidR="00353566" w:rsidRPr="003977DD">
        <w:rPr>
          <w:lang w:val="fr-FR"/>
        </w:rPr>
        <w:t xml:space="preserve">institutions (écoles et centres de santé) les interventions de l’UNICEF </w:t>
      </w:r>
      <w:r w:rsidR="00BA32A7" w:rsidRPr="003977DD">
        <w:rPr>
          <w:lang w:val="fr-FR"/>
        </w:rPr>
        <w:t xml:space="preserve">à travers l’approche « 3 étoiles » </w:t>
      </w:r>
      <w:r w:rsidR="00EE55D7">
        <w:rPr>
          <w:lang w:val="fr-FR"/>
        </w:rPr>
        <w:t>ont</w:t>
      </w:r>
      <w:r w:rsidR="00BA32A7" w:rsidRPr="003977DD">
        <w:rPr>
          <w:lang w:val="fr-FR"/>
        </w:rPr>
        <w:t xml:space="preserve"> consisté à la réhabilitation des installations d’assainissement et d’hygiène d’une part et d’autre part </w:t>
      </w:r>
      <w:r w:rsidR="00EE55D7">
        <w:rPr>
          <w:lang w:val="fr-FR"/>
        </w:rPr>
        <w:t xml:space="preserve">ont motivé </w:t>
      </w:r>
      <w:r w:rsidR="00BA32A7" w:rsidRPr="003977DD">
        <w:rPr>
          <w:lang w:val="fr-FR"/>
        </w:rPr>
        <w:t xml:space="preserve">la construction de ces installations par les institutions elles-mêmes. </w:t>
      </w:r>
      <w:r w:rsidR="000C3243" w:rsidRPr="003977DD">
        <w:rPr>
          <w:lang w:val="fr-FR"/>
        </w:rPr>
        <w:t xml:space="preserve">A titre d’exemple, </w:t>
      </w:r>
      <w:r w:rsidR="006231DC" w:rsidRPr="003977DD">
        <w:rPr>
          <w:lang w:val="fr-FR"/>
        </w:rPr>
        <w:t>cette approche a</w:t>
      </w:r>
      <w:r w:rsidR="000C3243" w:rsidRPr="003977DD">
        <w:rPr>
          <w:lang w:val="fr-FR"/>
        </w:rPr>
        <w:t xml:space="preserve"> permis la réhabilitation de </w:t>
      </w:r>
      <w:r w:rsidR="00D22A44">
        <w:rPr>
          <w:lang w:val="fr-FR"/>
        </w:rPr>
        <w:t>6</w:t>
      </w:r>
      <w:r w:rsidR="000C3243" w:rsidRPr="003977DD">
        <w:rPr>
          <w:lang w:val="fr-FR"/>
        </w:rPr>
        <w:t xml:space="preserve">7 centres de santé sur les </w:t>
      </w:r>
      <w:r w:rsidR="000C3243" w:rsidRPr="003977DD">
        <w:rPr>
          <w:lang w:val="fr"/>
        </w:rPr>
        <w:t>138</w:t>
      </w:r>
      <w:r w:rsidR="000C3243" w:rsidRPr="003977DD">
        <w:rPr>
          <w:lang w:val="fr-FR"/>
        </w:rPr>
        <w:t xml:space="preserve"> différents types d’établissements sanitaires que compte le pays. </w:t>
      </w:r>
      <w:r w:rsidR="00BA32A7" w:rsidRPr="003977DD">
        <w:rPr>
          <w:lang w:val="fr-FR"/>
        </w:rPr>
        <w:t>L’application de l’approche « 3 étoiles »</w:t>
      </w:r>
      <w:r w:rsidR="00A315A2" w:rsidRPr="003977DD">
        <w:rPr>
          <w:lang w:val="fr-FR"/>
        </w:rPr>
        <w:t xml:space="preserve"> s</w:t>
      </w:r>
      <w:r w:rsidR="00BA32A7" w:rsidRPr="003977DD">
        <w:rPr>
          <w:lang w:val="fr-FR"/>
        </w:rPr>
        <w:t>’est</w:t>
      </w:r>
      <w:r w:rsidR="00A315A2" w:rsidRPr="003977DD">
        <w:rPr>
          <w:lang w:val="fr-FR"/>
        </w:rPr>
        <w:t xml:space="preserve"> accom</w:t>
      </w:r>
      <w:r w:rsidR="00BA32A7" w:rsidRPr="003977DD">
        <w:rPr>
          <w:lang w:val="fr-FR"/>
        </w:rPr>
        <w:t>pagnée systématiquement</w:t>
      </w:r>
      <w:r w:rsidR="00A315A2" w:rsidRPr="003977DD">
        <w:rPr>
          <w:lang w:val="fr-FR"/>
        </w:rPr>
        <w:t xml:space="preserve"> de l’ATPC dans les villages environnants. </w:t>
      </w:r>
    </w:p>
    <w:p w14:paraId="182F12AE" w14:textId="4CF16F15" w:rsidR="000546D2" w:rsidRDefault="002D588A" w:rsidP="000B1DD8">
      <w:pPr>
        <w:pStyle w:val="Paragraphedeliste"/>
        <w:numPr>
          <w:ilvl w:val="0"/>
          <w:numId w:val="54"/>
        </w:numPr>
        <w:spacing w:line="276" w:lineRule="auto"/>
        <w:rPr>
          <w:color w:val="000000" w:themeColor="text1"/>
          <w:lang w:val="fr-FR"/>
        </w:rPr>
      </w:pPr>
      <w:r>
        <w:rPr>
          <w:lang w:val="fr-FR"/>
        </w:rPr>
        <w:t>La</w:t>
      </w:r>
      <w:r w:rsidR="00AA3FCD">
        <w:rPr>
          <w:lang w:val="fr-FR"/>
        </w:rPr>
        <w:t xml:space="preserve"> présente </w:t>
      </w:r>
      <w:r w:rsidR="00EA0AD3" w:rsidRPr="00AA3FCD">
        <w:rPr>
          <w:color w:val="000000" w:themeColor="text1"/>
          <w:lang w:val="fr-FR"/>
        </w:rPr>
        <w:t xml:space="preserve">évaluation finale a été lancée avec un double but, celui de renforcer la redevabilité (vis-à-vis du donateur et des bénéficiaires de l’intervention) et l’apprentissage autour des stratégies de mise en œuvre du programme. </w:t>
      </w:r>
      <w:r w:rsidR="000546D2">
        <w:rPr>
          <w:color w:val="000000" w:themeColor="text1"/>
          <w:lang w:val="fr-FR"/>
        </w:rPr>
        <w:t>Spécifiquement, les résultats de l</w:t>
      </w:r>
      <w:r w:rsidR="000546D2" w:rsidRPr="005C77B2">
        <w:rPr>
          <w:color w:val="000000" w:themeColor="text1"/>
          <w:lang w:val="fr-FR"/>
        </w:rPr>
        <w:t>’évaluation doivent porter sur les cont</w:t>
      </w:r>
      <w:r w:rsidR="005C77B2" w:rsidRPr="005C77B2">
        <w:rPr>
          <w:color w:val="000000" w:themeColor="text1"/>
          <w:lang w:val="fr-FR"/>
        </w:rPr>
        <w:t xml:space="preserve">ours et les modalités pratiques de la mise en œuvre de l’approche </w:t>
      </w:r>
      <w:r w:rsidR="00A009CF">
        <w:rPr>
          <w:color w:val="000000" w:themeColor="text1"/>
          <w:lang w:val="fr-FR"/>
        </w:rPr>
        <w:t>ATPC tant a</w:t>
      </w:r>
      <w:r>
        <w:rPr>
          <w:color w:val="000000" w:themeColor="text1"/>
          <w:lang w:val="fr-FR"/>
        </w:rPr>
        <w:t>u</w:t>
      </w:r>
      <w:r w:rsidR="00A009CF">
        <w:rPr>
          <w:color w:val="000000" w:themeColor="text1"/>
          <w:lang w:val="fr-FR"/>
        </w:rPr>
        <w:t xml:space="preserve"> Niveau communautaire </w:t>
      </w:r>
      <w:r w:rsidR="00EE55D7">
        <w:rPr>
          <w:color w:val="000000" w:themeColor="text1"/>
          <w:lang w:val="fr-FR"/>
        </w:rPr>
        <w:t xml:space="preserve">que </w:t>
      </w:r>
      <w:r w:rsidR="00A009CF">
        <w:rPr>
          <w:color w:val="000000" w:themeColor="text1"/>
          <w:lang w:val="fr-FR"/>
        </w:rPr>
        <w:t>dans les institutions (écoles et centres de santé)</w:t>
      </w:r>
      <w:r w:rsidR="005C77B2" w:rsidRPr="005C77B2">
        <w:rPr>
          <w:color w:val="000000" w:themeColor="text1"/>
          <w:lang w:val="fr-FR"/>
        </w:rPr>
        <w:t>.</w:t>
      </w:r>
    </w:p>
    <w:p w14:paraId="281CBA4C" w14:textId="655BEECB" w:rsidR="00EA0AD3" w:rsidRPr="00AA3FCD" w:rsidRDefault="00EA0AD3" w:rsidP="000B1DD8">
      <w:pPr>
        <w:pStyle w:val="Paragraphedeliste"/>
        <w:numPr>
          <w:ilvl w:val="0"/>
          <w:numId w:val="54"/>
        </w:numPr>
        <w:spacing w:line="276" w:lineRule="auto"/>
        <w:rPr>
          <w:color w:val="000000" w:themeColor="text1"/>
          <w:lang w:val="fr-FR"/>
        </w:rPr>
      </w:pPr>
      <w:r w:rsidRPr="00AA3FCD">
        <w:rPr>
          <w:color w:val="000000" w:themeColor="text1"/>
          <w:lang w:val="fr-FR"/>
        </w:rPr>
        <w:t>Elle a été initiée par le Bureau régional de l’UNICEF de concert avec le bureau pays dans le cadre d’une évaluation multi-pays qui intègre en plus d</w:t>
      </w:r>
      <w:r w:rsidR="001D09CB">
        <w:rPr>
          <w:color w:val="000000" w:themeColor="text1"/>
          <w:lang w:val="fr-FR"/>
        </w:rPr>
        <w:t>e la</w:t>
      </w:r>
      <w:r w:rsidR="001D09CB" w:rsidRPr="00AA3FCD">
        <w:rPr>
          <w:color w:val="000000" w:themeColor="text1"/>
          <w:lang w:val="fr-FR"/>
        </w:rPr>
        <w:t xml:space="preserve"> Guiné</w:t>
      </w:r>
      <w:r w:rsidR="00B01A10">
        <w:rPr>
          <w:color w:val="000000" w:themeColor="text1"/>
          <w:lang w:val="fr-FR"/>
        </w:rPr>
        <w:t>e</w:t>
      </w:r>
      <w:r w:rsidR="002F2F01">
        <w:rPr>
          <w:color w:val="000000" w:themeColor="text1"/>
          <w:lang w:val="fr-FR"/>
        </w:rPr>
        <w:t xml:space="preserve"> Bissau</w:t>
      </w:r>
      <w:r w:rsidR="00B01A10">
        <w:rPr>
          <w:color w:val="000000" w:themeColor="text1"/>
          <w:lang w:val="fr-FR"/>
        </w:rPr>
        <w:t>,</w:t>
      </w:r>
      <w:r w:rsidRPr="00AA3FCD">
        <w:rPr>
          <w:color w:val="000000" w:themeColor="text1"/>
          <w:lang w:val="fr-FR"/>
        </w:rPr>
        <w:t xml:space="preserve"> le Burkina Faso, la Guinée</w:t>
      </w:r>
      <w:r w:rsidR="00B01A10">
        <w:rPr>
          <w:color w:val="000000" w:themeColor="text1"/>
          <w:lang w:val="fr-FR"/>
        </w:rPr>
        <w:t xml:space="preserve">, </w:t>
      </w:r>
      <w:r w:rsidRPr="00AA3FCD">
        <w:rPr>
          <w:color w:val="000000" w:themeColor="text1"/>
          <w:lang w:val="fr-FR"/>
        </w:rPr>
        <w:t>le Tchad</w:t>
      </w:r>
      <w:r w:rsidR="00B01A10">
        <w:rPr>
          <w:color w:val="000000" w:themeColor="text1"/>
          <w:lang w:val="fr-FR"/>
        </w:rPr>
        <w:t xml:space="preserve"> et le Togo</w:t>
      </w:r>
      <w:r w:rsidRPr="00AA3FCD">
        <w:rPr>
          <w:color w:val="000000" w:themeColor="text1"/>
          <w:lang w:val="fr-FR"/>
        </w:rPr>
        <w:t xml:space="preserve">. Le processus de recrutement du bureau d’études ayant duré plus que prévu, l’évaluation qui a été initialement planifiée pour être exécutée entre avril et octobre 2021, se déroulera désormais de septembre à avril 2021, soit une durée totale de 8 mois. La réalisation de l’évaluation a été confiée au bureau d’études AMD international et sera structurée en trois phases </w:t>
      </w:r>
      <w:r w:rsidR="002B02F3">
        <w:rPr>
          <w:color w:val="000000" w:themeColor="text1"/>
          <w:lang w:val="fr-FR"/>
        </w:rPr>
        <w:t>ci-après :</w:t>
      </w:r>
      <w:r w:rsidRPr="00AA3FCD">
        <w:rPr>
          <w:color w:val="000000" w:themeColor="text1"/>
          <w:lang w:val="fr-FR"/>
        </w:rPr>
        <w:t xml:space="preserve"> (i) le démarrage et la conception initiale</w:t>
      </w:r>
      <w:r w:rsidR="002B02F3">
        <w:rPr>
          <w:color w:val="000000" w:themeColor="text1"/>
          <w:lang w:val="fr-FR"/>
        </w:rPr>
        <w:t> ;</w:t>
      </w:r>
      <w:r w:rsidRPr="00AA3FCD">
        <w:rPr>
          <w:color w:val="000000" w:themeColor="text1"/>
          <w:lang w:val="fr-FR"/>
        </w:rPr>
        <w:t xml:space="preserve"> (ii) la collecte et le traitement des données</w:t>
      </w:r>
      <w:r w:rsidR="002B02F3">
        <w:rPr>
          <w:color w:val="000000" w:themeColor="text1"/>
          <w:lang w:val="fr-FR"/>
        </w:rPr>
        <w:t> ;</w:t>
      </w:r>
      <w:r w:rsidRPr="00AA3FCD">
        <w:rPr>
          <w:color w:val="000000" w:themeColor="text1"/>
          <w:lang w:val="fr-FR"/>
        </w:rPr>
        <w:t xml:space="preserve"> (iii) l'analyse des données, le rapportage et la validation des résultats. </w:t>
      </w:r>
    </w:p>
    <w:p w14:paraId="7123C22F" w14:textId="653F62E0" w:rsidR="00EA0AD3" w:rsidRPr="00687067" w:rsidRDefault="00EA0AD3" w:rsidP="000B1DD8">
      <w:pPr>
        <w:pStyle w:val="Paragraphedeliste"/>
        <w:numPr>
          <w:ilvl w:val="0"/>
          <w:numId w:val="54"/>
        </w:numPr>
        <w:spacing w:line="276" w:lineRule="auto"/>
        <w:rPr>
          <w:color w:val="000000" w:themeColor="text1"/>
          <w:lang w:val="fr-FR"/>
        </w:rPr>
      </w:pPr>
      <w:r w:rsidRPr="00687067">
        <w:rPr>
          <w:color w:val="000000" w:themeColor="text1"/>
          <w:lang w:val="fr-FR"/>
        </w:rPr>
        <w:t xml:space="preserve">Le présent document constitue le Rapport de </w:t>
      </w:r>
      <w:r>
        <w:rPr>
          <w:color w:val="000000" w:themeColor="text1"/>
          <w:lang w:val="fr-FR"/>
        </w:rPr>
        <w:t xml:space="preserve">démarrage de l’évaluation. </w:t>
      </w:r>
      <w:r w:rsidRPr="00687067">
        <w:rPr>
          <w:color w:val="000000" w:themeColor="text1"/>
          <w:lang w:val="fr-FR"/>
        </w:rPr>
        <w:t xml:space="preserve">Il fait suite à la réunion virtuelle de démarrage tenue le </w:t>
      </w:r>
      <w:r>
        <w:rPr>
          <w:color w:val="000000" w:themeColor="text1"/>
          <w:lang w:val="fr-FR"/>
        </w:rPr>
        <w:t>06 septembre 2021 avec le groupe de référence de l’évaluation</w:t>
      </w:r>
      <w:r w:rsidRPr="00687067">
        <w:rPr>
          <w:color w:val="000000" w:themeColor="text1"/>
          <w:lang w:val="fr-FR"/>
        </w:rPr>
        <w:t xml:space="preserve"> et aux entretiens préliminaires qui ont été conduits avec le </w:t>
      </w:r>
      <w:r>
        <w:rPr>
          <w:color w:val="000000" w:themeColor="text1"/>
          <w:lang w:val="fr-FR"/>
        </w:rPr>
        <w:t>Bureau pays de UNICEF</w:t>
      </w:r>
      <w:r w:rsidRPr="00687067">
        <w:rPr>
          <w:color w:val="000000" w:themeColor="text1"/>
          <w:lang w:val="fr-FR"/>
        </w:rPr>
        <w:t xml:space="preserve">. L’objectif de ce rapport est d’aider à </w:t>
      </w:r>
      <w:r w:rsidRPr="00687067">
        <w:rPr>
          <w:color w:val="000000" w:themeColor="text1"/>
          <w:lang w:val="fr-FR"/>
        </w:rPr>
        <w:lastRenderedPageBreak/>
        <w:t xml:space="preserve">forger, entre le </w:t>
      </w:r>
      <w:r>
        <w:rPr>
          <w:color w:val="000000" w:themeColor="text1"/>
          <w:lang w:val="fr-FR"/>
        </w:rPr>
        <w:t xml:space="preserve">Bureau régional de UNICEF, </w:t>
      </w:r>
      <w:r w:rsidRPr="00687067">
        <w:rPr>
          <w:color w:val="000000" w:themeColor="text1"/>
          <w:lang w:val="fr-FR"/>
        </w:rPr>
        <w:t>le groupe de référence et l’équipe d’évaluation</w:t>
      </w:r>
      <w:r w:rsidRPr="00E2497F">
        <w:rPr>
          <w:color w:val="000000" w:themeColor="text1"/>
          <w:vertAlign w:val="superscript"/>
          <w:lang w:val="fr-FR"/>
        </w:rPr>
        <w:footnoteReference w:id="8"/>
      </w:r>
      <w:r w:rsidRPr="00687067">
        <w:rPr>
          <w:color w:val="000000" w:themeColor="text1"/>
          <w:lang w:val="fr-FR"/>
        </w:rPr>
        <w:t xml:space="preserve">, une compréhension commune sur la conceptualisation et la réalisation de l’évaluation. Il sert de feuille de route </w:t>
      </w:r>
      <w:r w:rsidR="005F23A1">
        <w:rPr>
          <w:color w:val="000000" w:themeColor="text1"/>
          <w:lang w:val="fr-FR"/>
        </w:rPr>
        <w:t xml:space="preserve">au </w:t>
      </w:r>
      <w:r w:rsidRPr="00687067">
        <w:rPr>
          <w:color w:val="000000" w:themeColor="text1"/>
          <w:lang w:val="fr-FR"/>
        </w:rPr>
        <w:t>processus d’évaluation.</w:t>
      </w:r>
    </w:p>
    <w:p w14:paraId="03DD7758" w14:textId="7F7A2BF3" w:rsidR="00EA0AD3" w:rsidRDefault="00EA0AD3" w:rsidP="000B1DD8">
      <w:pPr>
        <w:pStyle w:val="Paragraphedeliste"/>
        <w:numPr>
          <w:ilvl w:val="0"/>
          <w:numId w:val="54"/>
        </w:numPr>
        <w:spacing w:line="276" w:lineRule="auto"/>
        <w:rPr>
          <w:color w:val="000000" w:themeColor="text1"/>
          <w:lang w:val="fr-FR"/>
        </w:rPr>
      </w:pPr>
      <w:r w:rsidRPr="00687067">
        <w:rPr>
          <w:color w:val="000000" w:themeColor="text1"/>
          <w:lang w:val="fr-FR"/>
        </w:rPr>
        <w:t>L</w:t>
      </w:r>
      <w:r>
        <w:rPr>
          <w:color w:val="000000" w:themeColor="text1"/>
          <w:lang w:val="fr-FR"/>
        </w:rPr>
        <w:t xml:space="preserve">a suite du </w:t>
      </w:r>
      <w:r w:rsidRPr="00687067">
        <w:rPr>
          <w:color w:val="000000" w:themeColor="text1"/>
          <w:lang w:val="fr-FR"/>
        </w:rPr>
        <w:t>rapport est organisé</w:t>
      </w:r>
      <w:r>
        <w:rPr>
          <w:color w:val="000000" w:themeColor="text1"/>
          <w:lang w:val="fr-FR"/>
        </w:rPr>
        <w:t>e</w:t>
      </w:r>
      <w:r w:rsidRPr="00687067">
        <w:rPr>
          <w:color w:val="000000" w:themeColor="text1"/>
          <w:lang w:val="fr-FR"/>
        </w:rPr>
        <w:t xml:space="preserve"> en </w:t>
      </w:r>
      <w:r>
        <w:rPr>
          <w:color w:val="000000" w:themeColor="text1"/>
          <w:lang w:val="fr-FR"/>
        </w:rPr>
        <w:t>sept</w:t>
      </w:r>
      <w:r w:rsidRPr="00687067">
        <w:rPr>
          <w:color w:val="000000" w:themeColor="text1"/>
          <w:lang w:val="fr-FR"/>
        </w:rPr>
        <w:t xml:space="preserve"> </w:t>
      </w:r>
      <w:r>
        <w:rPr>
          <w:color w:val="000000" w:themeColor="text1"/>
          <w:lang w:val="fr-FR"/>
        </w:rPr>
        <w:t>sections</w:t>
      </w:r>
      <w:r w:rsidRPr="00687067">
        <w:rPr>
          <w:color w:val="000000" w:themeColor="text1"/>
          <w:lang w:val="fr-FR"/>
        </w:rPr>
        <w:t xml:space="preserve">. </w:t>
      </w:r>
      <w:r>
        <w:rPr>
          <w:color w:val="000000" w:themeColor="text1"/>
          <w:lang w:val="fr-FR"/>
        </w:rPr>
        <w:t>Elle consiste en la description de l’Objet</w:t>
      </w:r>
      <w:r w:rsidR="005F23A1">
        <w:rPr>
          <w:color w:val="000000" w:themeColor="text1"/>
          <w:lang w:val="fr-FR"/>
        </w:rPr>
        <w:t xml:space="preserve"> </w:t>
      </w:r>
      <w:r>
        <w:rPr>
          <w:color w:val="000000" w:themeColor="text1"/>
          <w:lang w:val="fr-FR"/>
        </w:rPr>
        <w:t>(2), du But (3), des Objectifs (4) et de la Portée (5) de l’évaluation. Les dernières sections présentent les Critères et les questions évaluatives (6), la Méthodologie adoptée (7) ainsi que les Annexes (8)</w:t>
      </w:r>
      <w:r w:rsidRPr="00687067">
        <w:rPr>
          <w:color w:val="000000" w:themeColor="text1"/>
          <w:lang w:val="fr-FR"/>
        </w:rPr>
        <w:t>.</w:t>
      </w:r>
    </w:p>
    <w:p w14:paraId="62C7E98B" w14:textId="77777777" w:rsidR="00AA3FCD" w:rsidRPr="00687067" w:rsidRDefault="00AA3FCD" w:rsidP="00AA3FCD">
      <w:pPr>
        <w:pStyle w:val="Paragraphedeliste"/>
        <w:spacing w:line="276" w:lineRule="auto"/>
        <w:ind w:left="360" w:firstLine="0"/>
        <w:rPr>
          <w:color w:val="000000" w:themeColor="text1"/>
          <w:lang w:val="fr-FR"/>
        </w:rPr>
      </w:pPr>
    </w:p>
    <w:p w14:paraId="01C5FDFD" w14:textId="4A858AED" w:rsidR="00E72519" w:rsidRPr="0005497E" w:rsidRDefault="00A53C38" w:rsidP="0005497E">
      <w:pPr>
        <w:pStyle w:val="Titre1"/>
        <w:ind w:left="993" w:hanging="567"/>
      </w:pPr>
      <w:bookmarkStart w:id="7" w:name="_Toc82685591"/>
      <w:bookmarkStart w:id="8" w:name="_Toc85898716"/>
      <w:r>
        <w:t>OBJET DE L’</w:t>
      </w:r>
      <w:r w:rsidR="00E72519" w:rsidRPr="00E72519">
        <w:t>EVALUATION</w:t>
      </w:r>
      <w:bookmarkEnd w:id="7"/>
      <w:bookmarkEnd w:id="8"/>
    </w:p>
    <w:p w14:paraId="6FB69093" w14:textId="77777777" w:rsidR="00A355F6" w:rsidRDefault="00A355F6" w:rsidP="00A355F6">
      <w:pPr>
        <w:pStyle w:val="Corpsdetexte"/>
        <w:spacing w:line="244" w:lineRule="auto"/>
        <w:ind w:left="579" w:right="454"/>
        <w:rPr>
          <w:b/>
          <w:bCs/>
          <w:color w:val="FF0000"/>
          <w:sz w:val="24"/>
          <w:szCs w:val="24"/>
          <w:lang w:val="fr-FR"/>
        </w:rPr>
      </w:pPr>
    </w:p>
    <w:p w14:paraId="5683E61A" w14:textId="4BC11AF1" w:rsidR="00C7075A" w:rsidRPr="005C77B2" w:rsidRDefault="000C53E9" w:rsidP="000B1DD8">
      <w:pPr>
        <w:pStyle w:val="Paragraphedeliste"/>
        <w:numPr>
          <w:ilvl w:val="0"/>
          <w:numId w:val="54"/>
        </w:numPr>
        <w:spacing w:line="276" w:lineRule="auto"/>
        <w:rPr>
          <w:lang w:val="fr-FR"/>
        </w:rPr>
      </w:pPr>
      <w:r w:rsidRPr="005C77B2">
        <w:rPr>
          <w:lang w:val="fr-FR"/>
        </w:rPr>
        <w:t>Cette évaluation porte sur le KRC#8</w:t>
      </w:r>
      <w:r w:rsidR="00C7075A" w:rsidRPr="005C77B2">
        <w:rPr>
          <w:lang w:val="fr-FR"/>
        </w:rPr>
        <w:t> : « </w:t>
      </w:r>
      <w:r w:rsidR="00C7075A" w:rsidRPr="00CA1CE6">
        <w:rPr>
          <w:b/>
          <w:lang w:val="fr-FR"/>
        </w:rPr>
        <w:t>Mettre fin</w:t>
      </w:r>
      <w:r w:rsidRPr="00CA1CE6">
        <w:rPr>
          <w:b/>
          <w:lang w:val="fr-FR"/>
        </w:rPr>
        <w:t xml:space="preserve"> à la défécation à l’air libre</w:t>
      </w:r>
      <w:r w:rsidR="00C7075A" w:rsidRPr="005C77B2">
        <w:rPr>
          <w:lang w:val="fr-FR"/>
        </w:rPr>
        <w:t xml:space="preserve"> », dans la région Afrique de l’Ouest et du Centre. </w:t>
      </w:r>
      <w:r w:rsidR="00271F96" w:rsidRPr="005C77B2">
        <w:rPr>
          <w:lang w:val="fr-FR"/>
        </w:rPr>
        <w:t xml:space="preserve">Les initiatives et approches </w:t>
      </w:r>
      <w:r w:rsidR="005F23A1">
        <w:rPr>
          <w:lang w:val="fr-FR"/>
        </w:rPr>
        <w:t xml:space="preserve">sont </w:t>
      </w:r>
      <w:r w:rsidR="00271F96" w:rsidRPr="005C77B2">
        <w:rPr>
          <w:lang w:val="fr-FR"/>
        </w:rPr>
        <w:t xml:space="preserve">développées et mises en œuvre dans les 5 pays (Burkina Faso, Togo, Guinée, Guinée Bissau, Tchad) avec l’appui des Bureaux pays de UNICEF, </w:t>
      </w:r>
      <w:r w:rsidR="005F23A1">
        <w:rPr>
          <w:lang w:val="fr-FR"/>
        </w:rPr>
        <w:t xml:space="preserve">et </w:t>
      </w:r>
      <w:r w:rsidR="00271F96" w:rsidRPr="005C77B2">
        <w:rPr>
          <w:lang w:val="fr-FR"/>
        </w:rPr>
        <w:t xml:space="preserve">font l’objet de la présente évaluation. </w:t>
      </w:r>
      <w:r w:rsidR="00CA682B" w:rsidRPr="005C77B2">
        <w:rPr>
          <w:lang w:val="fr-FR"/>
        </w:rPr>
        <w:t>En ce qui concerne spécifiquement la Guinée</w:t>
      </w:r>
      <w:r w:rsidR="005F23A1">
        <w:rPr>
          <w:lang w:val="fr-FR"/>
        </w:rPr>
        <w:t xml:space="preserve"> Bissau</w:t>
      </w:r>
      <w:r w:rsidR="00CA682B" w:rsidRPr="005C77B2">
        <w:rPr>
          <w:lang w:val="fr-FR"/>
        </w:rPr>
        <w:t>,</w:t>
      </w:r>
      <w:r w:rsidR="00AA3FCD" w:rsidRPr="005C77B2">
        <w:rPr>
          <w:lang w:val="fr-FR"/>
        </w:rPr>
        <w:t xml:space="preserve"> UNICEF s’est engagé dans le cadre de ce </w:t>
      </w:r>
      <w:r w:rsidR="006D4047" w:rsidRPr="005C77B2">
        <w:rPr>
          <w:lang w:val="fr-FR"/>
        </w:rPr>
        <w:t>résultat, à la mise en œuvre de l’approche ATPC</w:t>
      </w:r>
      <w:r w:rsidR="002C6E40">
        <w:rPr>
          <w:lang w:val="fr-FR"/>
        </w:rPr>
        <w:t xml:space="preserve"> tant au niveau de la communauté qu’au niveau des écoles et </w:t>
      </w:r>
      <w:r w:rsidR="005F23A1">
        <w:rPr>
          <w:lang w:val="fr-FR"/>
        </w:rPr>
        <w:t xml:space="preserve">des </w:t>
      </w:r>
      <w:r w:rsidR="002C6E40">
        <w:rPr>
          <w:lang w:val="fr-FR"/>
        </w:rPr>
        <w:t>centres de santé</w:t>
      </w:r>
      <w:r w:rsidR="006D4047" w:rsidRPr="005C77B2">
        <w:rPr>
          <w:lang w:val="fr-FR"/>
        </w:rPr>
        <w:t>.</w:t>
      </w:r>
      <w:r w:rsidR="005C77B2" w:rsidRPr="005C77B2">
        <w:rPr>
          <w:lang w:val="fr-FR"/>
        </w:rPr>
        <w:t xml:space="preserve"> </w:t>
      </w:r>
      <w:r w:rsidR="00CA682B" w:rsidRPr="005C77B2">
        <w:rPr>
          <w:lang w:val="fr-FR"/>
        </w:rPr>
        <w:t>Le</w:t>
      </w:r>
      <w:r w:rsidR="006D4047" w:rsidRPr="005C77B2">
        <w:rPr>
          <w:lang w:val="fr-FR"/>
        </w:rPr>
        <w:t xml:space="preserve"> tableau suivant résume les points essentiels de l’objet d’évaluation :</w:t>
      </w:r>
    </w:p>
    <w:p w14:paraId="639D6564" w14:textId="5B19D1EC" w:rsidR="004155C2" w:rsidRPr="004155C2" w:rsidRDefault="004155C2" w:rsidP="00DC6A07">
      <w:pPr>
        <w:pStyle w:val="Lgende"/>
      </w:pPr>
      <w:bookmarkStart w:id="9" w:name="_Toc85878425"/>
      <w:r>
        <w:t xml:space="preserve">Tableau </w:t>
      </w:r>
      <w:r>
        <w:fldChar w:fldCharType="begin"/>
      </w:r>
      <w:r>
        <w:instrText xml:space="preserve"> SEQ Tableau \* ARABIC </w:instrText>
      </w:r>
      <w:r>
        <w:fldChar w:fldCharType="separate"/>
      </w:r>
      <w:r w:rsidR="00DC6A07">
        <w:rPr>
          <w:noProof/>
        </w:rPr>
        <w:t>1</w:t>
      </w:r>
      <w:r>
        <w:fldChar w:fldCharType="end"/>
      </w:r>
      <w:r>
        <w:t xml:space="preserve">: </w:t>
      </w:r>
      <w:r w:rsidRPr="004155C2">
        <w:t>Aperçu sur l'objet de l'évaluation</w:t>
      </w:r>
      <w:bookmarkEnd w:id="9"/>
    </w:p>
    <w:tbl>
      <w:tblPr>
        <w:tblStyle w:val="TableNormal1"/>
        <w:tblW w:w="5000" w:type="pct"/>
        <w:tblLook w:val="01E0" w:firstRow="1" w:lastRow="1" w:firstColumn="1" w:lastColumn="1" w:noHBand="0" w:noVBand="0"/>
      </w:tblPr>
      <w:tblGrid>
        <w:gridCol w:w="2835"/>
        <w:gridCol w:w="6233"/>
      </w:tblGrid>
      <w:tr w:rsidR="004155C2" w:rsidRPr="00DE47BE" w14:paraId="09406EB5" w14:textId="77777777" w:rsidTr="00686F98">
        <w:trPr>
          <w:trHeight w:val="501"/>
        </w:trPr>
        <w:tc>
          <w:tcPr>
            <w:tcW w:w="1563" w:type="pct"/>
            <w:shd w:val="clear" w:color="auto" w:fill="00AFEF"/>
            <w:vAlign w:val="center"/>
          </w:tcPr>
          <w:p w14:paraId="5935265C" w14:textId="77777777" w:rsidR="004155C2" w:rsidRPr="000546D2" w:rsidRDefault="004155C2" w:rsidP="00C929D6">
            <w:pPr>
              <w:spacing w:before="121"/>
              <w:ind w:left="187"/>
              <w:rPr>
                <w:b/>
                <w:lang w:val="fr-FR"/>
              </w:rPr>
            </w:pPr>
            <w:r w:rsidRPr="000546D2">
              <w:rPr>
                <w:b/>
                <w:color w:val="FFFFFF"/>
                <w:lang w:val="fr-FR"/>
              </w:rPr>
              <w:t>Titre du programme</w:t>
            </w:r>
          </w:p>
        </w:tc>
        <w:tc>
          <w:tcPr>
            <w:tcW w:w="3437" w:type="pct"/>
            <w:tcBorders>
              <w:top w:val="single" w:sz="6" w:space="0" w:color="00AFEF"/>
              <w:left w:val="single" w:sz="6" w:space="0" w:color="00AFEF"/>
              <w:bottom w:val="single" w:sz="6" w:space="0" w:color="00AFEF"/>
              <w:right w:val="single" w:sz="6" w:space="0" w:color="00AFEF"/>
            </w:tcBorders>
            <w:vAlign w:val="center"/>
          </w:tcPr>
          <w:p w14:paraId="670D6DF6" w14:textId="1C5EE2CD" w:rsidR="004155C2" w:rsidRPr="000546D2" w:rsidRDefault="006D4047" w:rsidP="006D4047">
            <w:pPr>
              <w:jc w:val="left"/>
              <w:rPr>
                <w:lang w:val="fr-FR"/>
              </w:rPr>
            </w:pPr>
            <w:r w:rsidRPr="000546D2">
              <w:rPr>
                <w:lang w:val="fr-FR"/>
              </w:rPr>
              <w:t>Interventions de mise en œuvre de l’</w:t>
            </w:r>
            <w:r w:rsidR="004155C2" w:rsidRPr="000546D2">
              <w:rPr>
                <w:lang w:val="fr-FR"/>
              </w:rPr>
              <w:t>Assainissement Total Pilotée par la Communauté (ATPC)</w:t>
            </w:r>
            <w:r w:rsidRPr="000546D2">
              <w:rPr>
                <w:lang w:val="fr-FR"/>
              </w:rPr>
              <w:t xml:space="preserve"> </w:t>
            </w:r>
          </w:p>
        </w:tc>
      </w:tr>
      <w:tr w:rsidR="004155C2" w:rsidRPr="000546D2" w14:paraId="191AB72A" w14:textId="77777777" w:rsidTr="00686F98">
        <w:trPr>
          <w:trHeight w:val="496"/>
        </w:trPr>
        <w:tc>
          <w:tcPr>
            <w:tcW w:w="1563" w:type="pct"/>
            <w:shd w:val="clear" w:color="auto" w:fill="00AFEF"/>
            <w:vAlign w:val="center"/>
          </w:tcPr>
          <w:p w14:paraId="07E3BE4B" w14:textId="77777777" w:rsidR="004155C2" w:rsidRPr="000546D2" w:rsidRDefault="004155C2" w:rsidP="00C929D6">
            <w:pPr>
              <w:spacing w:before="114"/>
              <w:ind w:left="187"/>
              <w:rPr>
                <w:b/>
                <w:lang w:val="fr-FR"/>
              </w:rPr>
            </w:pPr>
            <w:r w:rsidRPr="000546D2">
              <w:rPr>
                <w:b/>
                <w:color w:val="FFFFFF"/>
                <w:lang w:val="fr-FR"/>
              </w:rPr>
              <w:t>Pays</w:t>
            </w:r>
          </w:p>
        </w:tc>
        <w:tc>
          <w:tcPr>
            <w:tcW w:w="3437" w:type="pct"/>
            <w:tcBorders>
              <w:top w:val="single" w:sz="6" w:space="0" w:color="00AFEF"/>
              <w:left w:val="single" w:sz="6" w:space="0" w:color="00AFEF"/>
              <w:bottom w:val="single" w:sz="6" w:space="0" w:color="00AFEF"/>
              <w:right w:val="single" w:sz="6" w:space="0" w:color="00AFEF"/>
            </w:tcBorders>
            <w:vAlign w:val="center"/>
          </w:tcPr>
          <w:p w14:paraId="470800FD" w14:textId="5517C063" w:rsidR="004155C2" w:rsidRPr="000546D2" w:rsidRDefault="004155C2" w:rsidP="005C77B2">
            <w:pPr>
              <w:jc w:val="left"/>
              <w:rPr>
                <w:lang w:val="fr-FR"/>
              </w:rPr>
            </w:pPr>
            <w:r w:rsidRPr="000546D2">
              <w:rPr>
                <w:lang w:val="fr-FR"/>
              </w:rPr>
              <w:t>Guinée</w:t>
            </w:r>
            <w:r w:rsidR="002C6E40">
              <w:rPr>
                <w:lang w:val="fr-FR"/>
              </w:rPr>
              <w:t>-Bissau</w:t>
            </w:r>
          </w:p>
        </w:tc>
      </w:tr>
      <w:tr w:rsidR="004155C2" w:rsidRPr="000546D2" w14:paraId="69CC6C48" w14:textId="77777777" w:rsidTr="00686F98">
        <w:trPr>
          <w:trHeight w:val="488"/>
        </w:trPr>
        <w:tc>
          <w:tcPr>
            <w:tcW w:w="1563" w:type="pct"/>
            <w:shd w:val="clear" w:color="auto" w:fill="00AFEF"/>
            <w:vAlign w:val="center"/>
          </w:tcPr>
          <w:p w14:paraId="30F18426" w14:textId="77777777" w:rsidR="004155C2" w:rsidRPr="000546D2" w:rsidRDefault="004155C2" w:rsidP="00C929D6">
            <w:pPr>
              <w:spacing w:before="107"/>
              <w:ind w:left="187"/>
              <w:rPr>
                <w:b/>
                <w:lang w:val="fr-FR"/>
              </w:rPr>
            </w:pPr>
            <w:r w:rsidRPr="000546D2">
              <w:rPr>
                <w:b/>
                <w:color w:val="FFFFFF"/>
                <w:lang w:val="fr-FR"/>
              </w:rPr>
              <w:t>Sources de financement / bailleurs</w:t>
            </w:r>
          </w:p>
        </w:tc>
        <w:tc>
          <w:tcPr>
            <w:tcW w:w="3437" w:type="pct"/>
            <w:tcBorders>
              <w:top w:val="single" w:sz="6" w:space="0" w:color="00AFEF"/>
              <w:left w:val="single" w:sz="6" w:space="0" w:color="00AFEF"/>
              <w:bottom w:val="single" w:sz="6" w:space="0" w:color="00AFEF"/>
              <w:right w:val="single" w:sz="6" w:space="0" w:color="00AFEF"/>
            </w:tcBorders>
            <w:vAlign w:val="center"/>
          </w:tcPr>
          <w:p w14:paraId="3C6780FE" w14:textId="0B3C828A" w:rsidR="004155C2" w:rsidRPr="000546D2" w:rsidRDefault="006D4047" w:rsidP="005C77B2">
            <w:pPr>
              <w:jc w:val="left"/>
              <w:rPr>
                <w:lang w:val="fr-FR"/>
              </w:rPr>
            </w:pPr>
            <w:r w:rsidRPr="000546D2">
              <w:rPr>
                <w:lang w:val="fr-FR"/>
              </w:rPr>
              <w:t>UNICEF</w:t>
            </w:r>
          </w:p>
        </w:tc>
      </w:tr>
      <w:tr w:rsidR="004155C2" w:rsidRPr="000546D2" w14:paraId="4B9E0C0C" w14:textId="77777777" w:rsidTr="00686F98">
        <w:trPr>
          <w:trHeight w:val="488"/>
        </w:trPr>
        <w:tc>
          <w:tcPr>
            <w:tcW w:w="1563" w:type="pct"/>
            <w:shd w:val="clear" w:color="auto" w:fill="00AFEF"/>
            <w:vAlign w:val="center"/>
          </w:tcPr>
          <w:p w14:paraId="62630874" w14:textId="77777777" w:rsidR="004155C2" w:rsidRPr="000546D2" w:rsidRDefault="004155C2" w:rsidP="00C929D6">
            <w:pPr>
              <w:spacing w:before="114"/>
              <w:ind w:left="187"/>
              <w:rPr>
                <w:b/>
                <w:lang w:val="fr-FR"/>
              </w:rPr>
            </w:pPr>
            <w:r w:rsidRPr="000546D2">
              <w:rPr>
                <w:b/>
                <w:color w:val="FFFFFF"/>
                <w:lang w:val="fr-FR"/>
              </w:rPr>
              <w:t>Budget total</w:t>
            </w:r>
          </w:p>
        </w:tc>
        <w:tc>
          <w:tcPr>
            <w:tcW w:w="3437" w:type="pct"/>
            <w:tcBorders>
              <w:top w:val="single" w:sz="6" w:space="0" w:color="00AFEF"/>
              <w:left w:val="single" w:sz="6" w:space="0" w:color="00AFEF"/>
              <w:bottom w:val="single" w:sz="6" w:space="0" w:color="00AFEF"/>
              <w:right w:val="single" w:sz="6" w:space="0" w:color="00AFEF"/>
            </w:tcBorders>
            <w:vAlign w:val="center"/>
          </w:tcPr>
          <w:p w14:paraId="0C48457A" w14:textId="05607333" w:rsidR="004155C2" w:rsidRPr="000546D2" w:rsidRDefault="006D4047" w:rsidP="005C77B2">
            <w:pPr>
              <w:spacing w:before="114"/>
              <w:jc w:val="left"/>
              <w:rPr>
                <w:lang w:val="fr-FR"/>
              </w:rPr>
            </w:pPr>
            <w:r w:rsidRPr="000546D2">
              <w:rPr>
                <w:lang w:val="fr-FR"/>
              </w:rPr>
              <w:t>Non disponible</w:t>
            </w:r>
          </w:p>
        </w:tc>
      </w:tr>
      <w:tr w:rsidR="004155C2" w:rsidRPr="00DE47BE" w14:paraId="456BB98F" w14:textId="77777777" w:rsidTr="00686F98">
        <w:trPr>
          <w:trHeight w:val="496"/>
        </w:trPr>
        <w:tc>
          <w:tcPr>
            <w:tcW w:w="1563" w:type="pct"/>
            <w:shd w:val="clear" w:color="auto" w:fill="00AFEF"/>
            <w:vAlign w:val="center"/>
          </w:tcPr>
          <w:p w14:paraId="09410114" w14:textId="77777777" w:rsidR="004155C2" w:rsidRPr="000546D2" w:rsidRDefault="004155C2" w:rsidP="00C929D6">
            <w:pPr>
              <w:spacing w:before="115"/>
              <w:ind w:left="187"/>
              <w:rPr>
                <w:b/>
                <w:lang w:val="fr-FR"/>
              </w:rPr>
            </w:pPr>
            <w:r w:rsidRPr="000546D2">
              <w:rPr>
                <w:b/>
                <w:color w:val="FFFFFF"/>
                <w:lang w:val="fr-FR"/>
              </w:rPr>
              <w:t>Durée</w:t>
            </w:r>
          </w:p>
        </w:tc>
        <w:tc>
          <w:tcPr>
            <w:tcW w:w="3437" w:type="pct"/>
            <w:tcBorders>
              <w:top w:val="single" w:sz="6" w:space="0" w:color="00AFEF"/>
              <w:left w:val="single" w:sz="6" w:space="0" w:color="00AFEF"/>
              <w:bottom w:val="single" w:sz="6" w:space="0" w:color="00AFEF"/>
              <w:right w:val="single" w:sz="6" w:space="0" w:color="00AFEF"/>
            </w:tcBorders>
            <w:vAlign w:val="center"/>
          </w:tcPr>
          <w:p w14:paraId="1DD31224" w14:textId="1DF87E1A" w:rsidR="004155C2" w:rsidRPr="002C6E40" w:rsidRDefault="002C6E40" w:rsidP="005C77B2">
            <w:pPr>
              <w:spacing w:before="115"/>
              <w:jc w:val="left"/>
              <w:rPr>
                <w:lang w:val="fr-FR"/>
              </w:rPr>
            </w:pPr>
            <w:r>
              <w:rPr>
                <w:lang w:val="fr-FR"/>
              </w:rPr>
              <w:t xml:space="preserve">De </w:t>
            </w:r>
            <w:r w:rsidRPr="002C6E40">
              <w:rPr>
                <w:lang w:val="fr-FR"/>
              </w:rPr>
              <w:t>2012-2020</w:t>
            </w:r>
            <w:r>
              <w:rPr>
                <w:lang w:val="fr-FR"/>
              </w:rPr>
              <w:t xml:space="preserve"> pour l’ATPC </w:t>
            </w:r>
            <w:r w:rsidRPr="002C6E40">
              <w:rPr>
                <w:lang w:val="fr-FR"/>
              </w:rPr>
              <w:t>dans les communautés, et 2015-2020</w:t>
            </w:r>
            <w:r>
              <w:rPr>
                <w:lang w:val="fr-FR"/>
              </w:rPr>
              <w:t xml:space="preserve"> </w:t>
            </w:r>
            <w:r w:rsidRPr="002C6E40">
              <w:rPr>
                <w:lang w:val="fr-FR"/>
              </w:rPr>
              <w:t>pour</w:t>
            </w:r>
            <w:r>
              <w:rPr>
                <w:lang w:val="fr-FR"/>
              </w:rPr>
              <w:t xml:space="preserve"> l’ATPC dans</w:t>
            </w:r>
            <w:r w:rsidRPr="002C6E40">
              <w:rPr>
                <w:lang w:val="fr-FR"/>
              </w:rPr>
              <w:t xml:space="preserve"> les écoles et les centres de santé, </w:t>
            </w:r>
          </w:p>
        </w:tc>
      </w:tr>
      <w:tr w:rsidR="00B11C98" w:rsidRPr="00DE47BE" w14:paraId="5FD4869F" w14:textId="77777777" w:rsidTr="00686F98">
        <w:trPr>
          <w:trHeight w:val="438"/>
        </w:trPr>
        <w:tc>
          <w:tcPr>
            <w:tcW w:w="1563" w:type="pct"/>
            <w:shd w:val="clear" w:color="auto" w:fill="00AFEF"/>
            <w:vAlign w:val="center"/>
          </w:tcPr>
          <w:p w14:paraId="50BA6B8E" w14:textId="77777777" w:rsidR="00B11C98" w:rsidRPr="000546D2" w:rsidRDefault="00B11C98" w:rsidP="00B11C98">
            <w:pPr>
              <w:spacing w:before="85"/>
              <w:ind w:left="187"/>
              <w:rPr>
                <w:b/>
                <w:lang w:val="fr-FR"/>
              </w:rPr>
            </w:pPr>
            <w:r w:rsidRPr="000546D2">
              <w:rPr>
                <w:b/>
                <w:color w:val="FFFFFF"/>
                <w:lang w:val="fr-FR"/>
              </w:rPr>
              <w:t>Objectif général</w:t>
            </w:r>
          </w:p>
        </w:tc>
        <w:tc>
          <w:tcPr>
            <w:tcW w:w="3437" w:type="pct"/>
            <w:tcBorders>
              <w:top w:val="single" w:sz="6" w:space="0" w:color="00AFEF"/>
              <w:left w:val="single" w:sz="6" w:space="0" w:color="00AFEF"/>
              <w:bottom w:val="single" w:sz="6" w:space="0" w:color="00AFEF"/>
              <w:right w:val="single" w:sz="6" w:space="0" w:color="00AFEF"/>
            </w:tcBorders>
            <w:vAlign w:val="center"/>
          </w:tcPr>
          <w:p w14:paraId="1ABD00CD" w14:textId="610A7147" w:rsidR="00B11C98" w:rsidRPr="000546D2" w:rsidRDefault="00B11C98" w:rsidP="00B11C98">
            <w:pPr>
              <w:rPr>
                <w:lang w:val="fr-FR"/>
              </w:rPr>
            </w:pPr>
            <w:r>
              <w:rPr>
                <w:lang w:val="fr-FR"/>
              </w:rPr>
              <w:t>Contribuer à m</w:t>
            </w:r>
            <w:r w:rsidRPr="000546D2">
              <w:rPr>
                <w:lang w:val="fr-FR"/>
              </w:rPr>
              <w:t xml:space="preserve">ettre fin à la défécation à l’air libre </w:t>
            </w:r>
          </w:p>
        </w:tc>
      </w:tr>
      <w:tr w:rsidR="00B11C98" w:rsidRPr="00DE47BE" w14:paraId="04AD8A2B" w14:textId="77777777" w:rsidTr="00686F98">
        <w:trPr>
          <w:trHeight w:val="532"/>
        </w:trPr>
        <w:tc>
          <w:tcPr>
            <w:tcW w:w="1563" w:type="pct"/>
            <w:shd w:val="clear" w:color="auto" w:fill="00AFEF"/>
            <w:vAlign w:val="center"/>
          </w:tcPr>
          <w:p w14:paraId="773D6CE8" w14:textId="77777777" w:rsidR="00B11C98" w:rsidRPr="000546D2" w:rsidRDefault="00B11C98" w:rsidP="00B11C98">
            <w:pPr>
              <w:tabs>
                <w:tab w:val="left" w:pos="1584"/>
              </w:tabs>
              <w:spacing w:line="267" w:lineRule="exact"/>
              <w:ind w:left="187"/>
              <w:rPr>
                <w:b/>
                <w:lang w:val="fr-FR"/>
              </w:rPr>
            </w:pPr>
            <w:r w:rsidRPr="000546D2">
              <w:rPr>
                <w:b/>
                <w:color w:val="FFFFFF"/>
                <w:lang w:val="fr-FR"/>
              </w:rPr>
              <w:t>Composants (axes, effets, résultats, etc.)</w:t>
            </w:r>
          </w:p>
        </w:tc>
        <w:tc>
          <w:tcPr>
            <w:tcW w:w="3437" w:type="pct"/>
            <w:tcBorders>
              <w:top w:val="single" w:sz="6" w:space="0" w:color="00AFEF"/>
              <w:left w:val="single" w:sz="6" w:space="0" w:color="00AFEF"/>
              <w:bottom w:val="single" w:sz="6" w:space="0" w:color="00AFEF"/>
              <w:right w:val="single" w:sz="6" w:space="0" w:color="00AFEF"/>
            </w:tcBorders>
            <w:vAlign w:val="center"/>
          </w:tcPr>
          <w:p w14:paraId="42D04B84" w14:textId="05F33CEE" w:rsidR="00B11C98" w:rsidRDefault="00742340" w:rsidP="000B1DD8">
            <w:pPr>
              <w:pStyle w:val="Paragraphedeliste"/>
              <w:numPr>
                <w:ilvl w:val="0"/>
                <w:numId w:val="51"/>
              </w:numPr>
              <w:rPr>
                <w:lang w:val="fr-FR"/>
              </w:rPr>
            </w:pPr>
            <w:r>
              <w:rPr>
                <w:lang w:val="fr-FR"/>
              </w:rPr>
              <w:t>L’a</w:t>
            </w:r>
            <w:r w:rsidR="00B11C98">
              <w:rPr>
                <w:lang w:val="fr-FR"/>
              </w:rPr>
              <w:t>ppui à la m</w:t>
            </w:r>
            <w:r w:rsidR="00B11C98" w:rsidRPr="00955811">
              <w:rPr>
                <w:lang w:val="fr-FR"/>
              </w:rPr>
              <w:t>ise en œuvre de l’ATPC</w:t>
            </w:r>
          </w:p>
          <w:p w14:paraId="372270F6" w14:textId="72ECAA5A" w:rsidR="0097516E" w:rsidRPr="0097516E" w:rsidRDefault="0097516E" w:rsidP="0097516E">
            <w:pPr>
              <w:pStyle w:val="Paragraphedeliste"/>
              <w:numPr>
                <w:ilvl w:val="0"/>
                <w:numId w:val="51"/>
              </w:numPr>
              <w:rPr>
                <w:lang w:val="fr-FR"/>
              </w:rPr>
            </w:pPr>
            <w:r w:rsidRPr="0097516E">
              <w:rPr>
                <w:lang w:val="fr-FR"/>
              </w:rPr>
              <w:t xml:space="preserve">La réhabilitation des infrastructures </w:t>
            </w:r>
            <w:r w:rsidR="002F2F01">
              <w:rPr>
                <w:lang w:val="fr-FR"/>
              </w:rPr>
              <w:t>d’hygiène et d’assainissement dans les écoles et les centres de santé</w:t>
            </w:r>
          </w:p>
          <w:p w14:paraId="0C5D018E" w14:textId="233EAE30" w:rsidR="0097516E" w:rsidRPr="00955811" w:rsidRDefault="0097516E" w:rsidP="0097516E">
            <w:pPr>
              <w:pStyle w:val="Paragraphedeliste"/>
              <w:numPr>
                <w:ilvl w:val="0"/>
                <w:numId w:val="51"/>
              </w:numPr>
              <w:rPr>
                <w:lang w:val="fr-FR"/>
              </w:rPr>
            </w:pPr>
            <w:r w:rsidRPr="0097516E">
              <w:rPr>
                <w:lang w:val="fr-FR"/>
              </w:rPr>
              <w:t xml:space="preserve">La formation des personnels </w:t>
            </w:r>
            <w:r w:rsidR="009D0D52">
              <w:rPr>
                <w:lang w:val="fr-FR"/>
              </w:rPr>
              <w:t>des établissements scolaires et des centres de santé</w:t>
            </w:r>
          </w:p>
          <w:p w14:paraId="42EFCD8E" w14:textId="5CFDE768" w:rsidR="00B11C98" w:rsidRPr="00955811" w:rsidRDefault="00B11C98" w:rsidP="000B1DD8">
            <w:pPr>
              <w:pStyle w:val="Paragraphedeliste"/>
              <w:numPr>
                <w:ilvl w:val="0"/>
                <w:numId w:val="51"/>
              </w:numPr>
              <w:rPr>
                <w:lang w:val="fr-FR"/>
              </w:rPr>
            </w:pPr>
            <w:r w:rsidRPr="00955811">
              <w:rPr>
                <w:lang w:val="fr-FR"/>
              </w:rPr>
              <w:t>Renforcement d</w:t>
            </w:r>
            <w:r w:rsidR="005F23A1">
              <w:rPr>
                <w:lang w:val="fr-FR"/>
              </w:rPr>
              <w:t>’un</w:t>
            </w:r>
            <w:r w:rsidRPr="00955811">
              <w:rPr>
                <w:lang w:val="fr-FR"/>
              </w:rPr>
              <w:t xml:space="preserve"> environnement </w:t>
            </w:r>
            <w:r w:rsidR="005F23A1">
              <w:rPr>
                <w:lang w:val="fr-FR"/>
              </w:rPr>
              <w:t>propice au développement de</w:t>
            </w:r>
            <w:r w:rsidR="00C66628">
              <w:rPr>
                <w:lang w:val="fr-FR"/>
              </w:rPr>
              <w:t xml:space="preserve"> </w:t>
            </w:r>
            <w:r w:rsidRPr="00955811">
              <w:rPr>
                <w:lang w:val="fr-FR"/>
              </w:rPr>
              <w:t>l’assainissement</w:t>
            </w:r>
          </w:p>
        </w:tc>
      </w:tr>
      <w:tr w:rsidR="00B11C98" w:rsidRPr="000546D2" w14:paraId="68FAAD9D" w14:textId="77777777" w:rsidTr="00686F98">
        <w:trPr>
          <w:trHeight w:val="539"/>
        </w:trPr>
        <w:tc>
          <w:tcPr>
            <w:tcW w:w="1563" w:type="pct"/>
            <w:shd w:val="clear" w:color="auto" w:fill="00AFEF"/>
            <w:vAlign w:val="center"/>
          </w:tcPr>
          <w:p w14:paraId="109A5556" w14:textId="77777777" w:rsidR="00B11C98" w:rsidRPr="000546D2" w:rsidRDefault="00B11C98" w:rsidP="00B11C98">
            <w:pPr>
              <w:spacing w:before="136"/>
              <w:ind w:left="187"/>
              <w:rPr>
                <w:b/>
                <w:lang w:val="fr-FR"/>
              </w:rPr>
            </w:pPr>
            <w:r w:rsidRPr="000546D2">
              <w:rPr>
                <w:b/>
                <w:color w:val="FFFFFF"/>
                <w:lang w:val="fr-FR"/>
              </w:rPr>
              <w:t>Bénéficiaires escomptés</w:t>
            </w:r>
          </w:p>
        </w:tc>
        <w:tc>
          <w:tcPr>
            <w:tcW w:w="3437" w:type="pct"/>
            <w:tcBorders>
              <w:top w:val="single" w:sz="6" w:space="0" w:color="00AFEF"/>
              <w:left w:val="single" w:sz="6" w:space="0" w:color="00AFEF"/>
              <w:bottom w:val="single" w:sz="6" w:space="0" w:color="00AFEF"/>
              <w:right w:val="single" w:sz="6" w:space="0" w:color="00AFEF"/>
            </w:tcBorders>
            <w:vAlign w:val="center"/>
          </w:tcPr>
          <w:p w14:paraId="265D6BBB" w14:textId="265A7A66" w:rsidR="00B11C98" w:rsidRPr="000546D2" w:rsidRDefault="00B11C98" w:rsidP="00B11C98">
            <w:pPr>
              <w:tabs>
                <w:tab w:val="left" w:pos="3209"/>
              </w:tabs>
              <w:spacing w:before="5" w:line="247" w:lineRule="exact"/>
              <w:ind w:left="205"/>
              <w:jc w:val="center"/>
              <w:rPr>
                <w:lang w:val="fr-FR"/>
              </w:rPr>
            </w:pPr>
            <w:r w:rsidRPr="000546D2">
              <w:rPr>
                <w:lang w:val="fr-FR"/>
              </w:rPr>
              <w:t>Non disponible</w:t>
            </w:r>
          </w:p>
        </w:tc>
      </w:tr>
      <w:tr w:rsidR="00B11C98" w:rsidRPr="00DE47BE" w14:paraId="5EB5009B" w14:textId="77777777" w:rsidTr="00686F98">
        <w:trPr>
          <w:trHeight w:val="545"/>
        </w:trPr>
        <w:tc>
          <w:tcPr>
            <w:tcW w:w="1563" w:type="pct"/>
            <w:shd w:val="clear" w:color="auto" w:fill="00AFEF"/>
            <w:vAlign w:val="center"/>
          </w:tcPr>
          <w:p w14:paraId="73E34137" w14:textId="77777777" w:rsidR="00B11C98" w:rsidRPr="000546D2" w:rsidRDefault="00B11C98" w:rsidP="00B11C98">
            <w:pPr>
              <w:spacing w:line="267" w:lineRule="exact"/>
              <w:ind w:left="187"/>
              <w:rPr>
                <w:b/>
                <w:lang w:val="fr-FR"/>
              </w:rPr>
            </w:pPr>
            <w:r w:rsidRPr="000546D2">
              <w:rPr>
                <w:b/>
                <w:color w:val="FFFFFF"/>
                <w:lang w:val="fr-FR"/>
              </w:rPr>
              <w:t>Partenaires (institutionnels, de mise en œuvre)</w:t>
            </w:r>
          </w:p>
        </w:tc>
        <w:tc>
          <w:tcPr>
            <w:tcW w:w="3437" w:type="pct"/>
            <w:tcBorders>
              <w:top w:val="single" w:sz="6" w:space="0" w:color="00AFEF"/>
              <w:left w:val="single" w:sz="6" w:space="0" w:color="00AFEF"/>
              <w:bottom w:val="single" w:sz="6" w:space="0" w:color="00AFEF"/>
              <w:right w:val="single" w:sz="6" w:space="0" w:color="00AFEF"/>
            </w:tcBorders>
            <w:vAlign w:val="center"/>
          </w:tcPr>
          <w:p w14:paraId="5E99699E" w14:textId="77777777" w:rsidR="00B11C98" w:rsidRPr="002C6E40" w:rsidRDefault="00B11C98" w:rsidP="002C6E40">
            <w:pPr>
              <w:pStyle w:val="Paragraphedeliste"/>
              <w:numPr>
                <w:ilvl w:val="0"/>
                <w:numId w:val="57"/>
              </w:numPr>
              <w:rPr>
                <w:lang w:val="fr-FR"/>
              </w:rPr>
            </w:pPr>
            <w:r w:rsidRPr="002C6E40">
              <w:rPr>
                <w:lang w:val="fr-FR"/>
              </w:rPr>
              <w:t>Partenaires institutionnels</w:t>
            </w:r>
          </w:p>
          <w:p w14:paraId="1BB6F947" w14:textId="1BFA4A1E" w:rsidR="008B311D" w:rsidRPr="008B311D" w:rsidRDefault="008B311D" w:rsidP="008B311D">
            <w:pPr>
              <w:pStyle w:val="Paragraphedeliste"/>
              <w:numPr>
                <w:ilvl w:val="1"/>
                <w:numId w:val="57"/>
              </w:numPr>
              <w:rPr>
                <w:lang w:val="fr-FR"/>
              </w:rPr>
            </w:pPr>
            <w:r w:rsidRPr="008B311D">
              <w:rPr>
                <w:lang w:val="fr-FR"/>
              </w:rPr>
              <w:t>Ministère des Ressources Naturelles</w:t>
            </w:r>
            <w:r>
              <w:rPr>
                <w:lang w:val="fr-FR"/>
              </w:rPr>
              <w:t xml:space="preserve"> : </w:t>
            </w:r>
            <w:r w:rsidRPr="008B311D">
              <w:rPr>
                <w:lang w:val="fr-FR"/>
              </w:rPr>
              <w:t>Direction Générale des Ressources Hydriques (DGRH)</w:t>
            </w:r>
          </w:p>
          <w:p w14:paraId="5BD8519D" w14:textId="0CB6AB9C" w:rsidR="002C6E40" w:rsidRDefault="00B11C98" w:rsidP="002C6E40">
            <w:pPr>
              <w:pStyle w:val="Paragraphedeliste"/>
              <w:numPr>
                <w:ilvl w:val="1"/>
                <w:numId w:val="57"/>
              </w:numPr>
              <w:rPr>
                <w:lang w:val="fr-FR"/>
              </w:rPr>
            </w:pPr>
            <w:r w:rsidRPr="002C6E40">
              <w:rPr>
                <w:lang w:val="fr-FR"/>
              </w:rPr>
              <w:t xml:space="preserve">Directions centrales des Ministères en charge de </w:t>
            </w:r>
            <w:r w:rsidR="008B311D">
              <w:rPr>
                <w:lang w:val="fr-FR"/>
              </w:rPr>
              <w:lastRenderedPageBreak/>
              <w:t>la santé</w:t>
            </w:r>
            <w:r w:rsidRPr="002C6E40">
              <w:rPr>
                <w:lang w:val="fr-FR"/>
              </w:rPr>
              <w:t xml:space="preserve"> et de l’éducation</w:t>
            </w:r>
          </w:p>
          <w:p w14:paraId="68E65A9A" w14:textId="77777777" w:rsidR="00B11C98" w:rsidRDefault="00B11C98" w:rsidP="002C6E40">
            <w:pPr>
              <w:pStyle w:val="Paragraphedeliste"/>
              <w:numPr>
                <w:ilvl w:val="0"/>
                <w:numId w:val="57"/>
              </w:numPr>
              <w:rPr>
                <w:lang w:val="fr-FR"/>
              </w:rPr>
            </w:pPr>
            <w:r w:rsidRPr="002C6E40">
              <w:rPr>
                <w:lang w:val="fr-FR"/>
              </w:rPr>
              <w:t>ONG internationales, nationales et locales</w:t>
            </w:r>
          </w:p>
          <w:p w14:paraId="15AB10ED" w14:textId="4BDB2B5C" w:rsidR="002C6E40" w:rsidRPr="00B63653" w:rsidRDefault="00686F98" w:rsidP="002C6E40">
            <w:pPr>
              <w:pStyle w:val="Paragraphedeliste"/>
              <w:numPr>
                <w:ilvl w:val="1"/>
                <w:numId w:val="57"/>
              </w:numPr>
              <w:rPr>
                <w:lang w:val="pt-PT"/>
              </w:rPr>
            </w:pPr>
            <w:r w:rsidRPr="00B63653">
              <w:rPr>
                <w:lang w:val="pt-PT"/>
              </w:rPr>
              <w:t xml:space="preserve">NADEL, ASIC, </w:t>
            </w:r>
            <w:r w:rsidR="00610B9F" w:rsidRPr="00B63653">
              <w:rPr>
                <w:lang w:val="pt-PT"/>
              </w:rPr>
              <w:t>Battodem Gollem,</w:t>
            </w:r>
            <w:r w:rsidR="000F23C7" w:rsidRPr="00B63653">
              <w:rPr>
                <w:lang w:val="pt-PT"/>
              </w:rPr>
              <w:t xml:space="preserve"> </w:t>
            </w:r>
            <w:r w:rsidRPr="00B63653">
              <w:rPr>
                <w:lang w:val="pt-PT"/>
              </w:rPr>
              <w:t>ORD</w:t>
            </w:r>
            <w:r w:rsidR="00D22A44">
              <w:rPr>
                <w:lang w:val="pt-PT"/>
              </w:rPr>
              <w:t>E</w:t>
            </w:r>
            <w:r w:rsidRPr="00B63653">
              <w:rPr>
                <w:lang w:val="pt-PT"/>
              </w:rPr>
              <w:t>MA</w:t>
            </w:r>
            <w:r w:rsidR="003977DD" w:rsidRPr="00B63653">
              <w:rPr>
                <w:lang w:val="pt-PT"/>
              </w:rPr>
              <w:t>R</w:t>
            </w:r>
            <w:r w:rsidRPr="00B63653">
              <w:rPr>
                <w:lang w:val="pt-PT"/>
              </w:rPr>
              <w:t>, CROIX ROUGE Bissau Guin</w:t>
            </w:r>
            <w:r w:rsidR="002F2F01" w:rsidRPr="00B63653">
              <w:rPr>
                <w:lang w:val="pt-PT"/>
              </w:rPr>
              <w:t>é</w:t>
            </w:r>
            <w:r w:rsidRPr="00B63653">
              <w:rPr>
                <w:lang w:val="pt-PT"/>
              </w:rPr>
              <w:t>e</w:t>
            </w:r>
            <w:r w:rsidR="002F2F01" w:rsidRPr="00B63653">
              <w:rPr>
                <w:lang w:val="pt-PT"/>
              </w:rPr>
              <w:t>n</w:t>
            </w:r>
            <w:r w:rsidRPr="00B63653">
              <w:rPr>
                <w:lang w:val="pt-PT"/>
              </w:rPr>
              <w:t>,</w:t>
            </w:r>
            <w:r w:rsidR="000F23C7" w:rsidRPr="00B63653">
              <w:rPr>
                <w:rFonts w:asciiTheme="minorHAnsi" w:eastAsiaTheme="minorHAnsi" w:hAnsiTheme="minorHAnsi" w:cstheme="minorBidi"/>
                <w:sz w:val="24"/>
                <w:szCs w:val="24"/>
                <w:lang w:val="pt-PT" w:bidi="ar-SA"/>
              </w:rPr>
              <w:t xml:space="preserve"> </w:t>
            </w:r>
            <w:r w:rsidR="000F23C7" w:rsidRPr="00B63653">
              <w:rPr>
                <w:lang w:val="pt-PT"/>
              </w:rPr>
              <w:t>ASPAAB, DIVUTEC</w:t>
            </w:r>
            <w:r w:rsidR="00610B9F" w:rsidRPr="00B63653">
              <w:rPr>
                <w:lang w:val="pt-PT"/>
              </w:rPr>
              <w:t>, Konhenguena,</w:t>
            </w:r>
            <w:r w:rsidRPr="00B63653">
              <w:rPr>
                <w:lang w:val="pt-PT"/>
              </w:rPr>
              <w:t xml:space="preserve"> </w:t>
            </w:r>
            <w:r w:rsidR="00610B9F" w:rsidRPr="00B63653">
              <w:rPr>
                <w:lang w:val="pt-PT"/>
              </w:rPr>
              <w:t xml:space="preserve">SOGUIBA, </w:t>
            </w:r>
            <w:r w:rsidRPr="00B63653">
              <w:rPr>
                <w:lang w:val="pt-PT"/>
              </w:rPr>
              <w:t>etc.</w:t>
            </w:r>
          </w:p>
        </w:tc>
      </w:tr>
    </w:tbl>
    <w:p w14:paraId="691E0A2B" w14:textId="2A08B4B8" w:rsidR="004155C2" w:rsidRPr="00B63653" w:rsidRDefault="004155C2" w:rsidP="004155C2">
      <w:pPr>
        <w:spacing w:line="276" w:lineRule="auto"/>
        <w:rPr>
          <w:lang w:val="pt-PT"/>
        </w:rPr>
      </w:pPr>
    </w:p>
    <w:p w14:paraId="1CB9EECA" w14:textId="78445F22" w:rsidR="004013E4" w:rsidRDefault="00364988" w:rsidP="000B1DD8">
      <w:pPr>
        <w:pStyle w:val="Paragraphedeliste"/>
        <w:numPr>
          <w:ilvl w:val="0"/>
          <w:numId w:val="54"/>
        </w:numPr>
        <w:spacing w:line="276" w:lineRule="auto"/>
        <w:rPr>
          <w:lang w:val="fr-FR"/>
        </w:rPr>
      </w:pPr>
      <w:r w:rsidRPr="00EF72AD">
        <w:rPr>
          <w:b/>
          <w:bCs/>
          <w:lang w:val="fr-FR"/>
        </w:rPr>
        <w:t>Zone d’intervention</w:t>
      </w:r>
      <w:r>
        <w:rPr>
          <w:b/>
          <w:bCs/>
          <w:lang w:val="fr-FR"/>
        </w:rPr>
        <w:t xml:space="preserve"> : </w:t>
      </w:r>
      <w:r w:rsidR="00955811" w:rsidRPr="003977DD">
        <w:rPr>
          <w:lang w:val="fr-FR"/>
        </w:rPr>
        <w:t>L</w:t>
      </w:r>
      <w:r w:rsidRPr="00364988">
        <w:rPr>
          <w:lang w:val="fr-FR"/>
        </w:rPr>
        <w:t>e</w:t>
      </w:r>
      <w:r w:rsidR="00955811">
        <w:rPr>
          <w:lang w:val="fr-FR"/>
        </w:rPr>
        <w:t>s</w:t>
      </w:r>
      <w:r w:rsidRPr="00364988">
        <w:rPr>
          <w:lang w:val="fr-FR"/>
        </w:rPr>
        <w:t xml:space="preserve"> interventions mises en œuvre </w:t>
      </w:r>
      <w:r w:rsidR="00955811">
        <w:rPr>
          <w:lang w:val="fr-FR"/>
        </w:rPr>
        <w:t>dans le cadre du</w:t>
      </w:r>
      <w:r w:rsidRPr="00364988">
        <w:rPr>
          <w:lang w:val="fr-FR"/>
        </w:rPr>
        <w:t xml:space="preserve"> KRC#8</w:t>
      </w:r>
      <w:r>
        <w:rPr>
          <w:lang w:val="fr-FR"/>
        </w:rPr>
        <w:t xml:space="preserve"> </w:t>
      </w:r>
      <w:r w:rsidR="00F3611A">
        <w:rPr>
          <w:lang w:val="fr-FR"/>
        </w:rPr>
        <w:t>ont</w:t>
      </w:r>
      <w:r>
        <w:rPr>
          <w:lang w:val="fr-FR"/>
        </w:rPr>
        <w:t xml:space="preserve"> concerné</w:t>
      </w:r>
      <w:r w:rsidR="00F3611A">
        <w:rPr>
          <w:lang w:val="fr-FR"/>
        </w:rPr>
        <w:t xml:space="preserve"> les huit (8) régions</w:t>
      </w:r>
      <w:r>
        <w:rPr>
          <w:lang w:val="fr-FR"/>
        </w:rPr>
        <w:t xml:space="preserve"> </w:t>
      </w:r>
      <w:r w:rsidR="00F3611A" w:rsidRPr="00F3611A">
        <w:rPr>
          <w:lang w:val="fr-FR"/>
        </w:rPr>
        <w:t>administratives de la</w:t>
      </w:r>
      <w:r w:rsidR="00F3611A">
        <w:rPr>
          <w:lang w:val="fr-FR"/>
        </w:rPr>
        <w:t xml:space="preserve"> </w:t>
      </w:r>
      <w:r w:rsidR="00F3611A" w:rsidRPr="00F3611A">
        <w:rPr>
          <w:lang w:val="fr-FR"/>
        </w:rPr>
        <w:t>Guinée</w:t>
      </w:r>
      <w:r w:rsidR="00936AEC">
        <w:rPr>
          <w:lang w:val="fr-FR"/>
        </w:rPr>
        <w:t xml:space="preserve"> Bissau</w:t>
      </w:r>
      <w:r w:rsidR="00955811">
        <w:rPr>
          <w:lang w:val="fr-FR"/>
        </w:rPr>
        <w:t xml:space="preserve"> (voir schéma ci-contre). </w:t>
      </w:r>
    </w:p>
    <w:p w14:paraId="2DCA29EE" w14:textId="3BA2177F" w:rsidR="00955811" w:rsidRDefault="00364988" w:rsidP="000B1DD8">
      <w:pPr>
        <w:pStyle w:val="Paragraphedeliste"/>
        <w:numPr>
          <w:ilvl w:val="0"/>
          <w:numId w:val="54"/>
        </w:numPr>
        <w:spacing w:line="276" w:lineRule="auto"/>
        <w:rPr>
          <w:lang w:val="fr-FR"/>
        </w:rPr>
      </w:pPr>
      <w:r w:rsidRPr="0065057A">
        <w:rPr>
          <w:b/>
          <w:bCs/>
          <w:lang w:val="fr-FR"/>
        </w:rPr>
        <w:t>Théorie de changement :</w:t>
      </w:r>
      <w:r w:rsidRPr="0059670E">
        <w:rPr>
          <w:lang w:val="fr-FR"/>
        </w:rPr>
        <w:t xml:space="preserve"> </w:t>
      </w:r>
      <w:r w:rsidR="00955811" w:rsidRPr="00955811">
        <w:rPr>
          <w:lang w:val="fr-FR"/>
        </w:rPr>
        <w:t>Sur la base des entretiens préliminaires avec les Bureaux Pays de l’UNICEF et de la revue documentaire, l’équipe d’évaluation note qu’une théorie de changement pour le KRC#8 n’est pas clairement définie. Des échanges, il est ressorti que la théorie régionale du KRC#8</w:t>
      </w:r>
      <w:r w:rsidR="0065057A">
        <w:rPr>
          <w:lang w:val="fr-FR"/>
        </w:rPr>
        <w:t>,</w:t>
      </w:r>
      <w:r w:rsidR="00955811" w:rsidRPr="00955811">
        <w:rPr>
          <w:lang w:val="fr-FR"/>
        </w:rPr>
        <w:t xml:space="preserve"> tire ses fondements de la Note d’orientation du KRC#8 qui a servi de base programmation pour les Bureaux Pays. </w:t>
      </w:r>
      <w:r w:rsidR="00955811" w:rsidRPr="00930655">
        <w:rPr>
          <w:lang w:val="fr-FR"/>
        </w:rPr>
        <w:t xml:space="preserve">Le schéma ci-après est une ébauche de </w:t>
      </w:r>
      <w:r w:rsidR="00BC7D71" w:rsidRPr="00930655">
        <w:rPr>
          <w:lang w:val="fr-FR"/>
        </w:rPr>
        <w:t xml:space="preserve">la </w:t>
      </w:r>
      <w:r w:rsidR="00955811" w:rsidRPr="00930655">
        <w:rPr>
          <w:lang w:val="fr-FR"/>
        </w:rPr>
        <w:t xml:space="preserve">théorie de changement proposée par l’équipe d’évaluation. Elle sera discutée et stabilisée après le cadrage. Après stabilisation au niveau régional, les discussions avec les acteurs nationaux (ONG et Bureau pays de l’UNICEF y compris) permettront d’apprécier la contextualisation de cette théorie au niveau national. </w:t>
      </w:r>
    </w:p>
    <w:p w14:paraId="546C4212" w14:textId="73552729" w:rsidR="00930655" w:rsidRDefault="00930655" w:rsidP="00930655">
      <w:pPr>
        <w:spacing w:line="276" w:lineRule="auto"/>
        <w:rPr>
          <w:lang w:val="fr-FR"/>
        </w:rPr>
      </w:pPr>
    </w:p>
    <w:p w14:paraId="3E55CF0A" w14:textId="77777777" w:rsidR="00930655" w:rsidRDefault="00930655">
      <w:pPr>
        <w:jc w:val="left"/>
        <w:rPr>
          <w:lang w:val="fr-FR"/>
        </w:rPr>
        <w:sectPr w:rsidR="00930655" w:rsidSect="000631FF">
          <w:footerReference w:type="default" r:id="rId15"/>
          <w:pgSz w:w="11910" w:h="16850"/>
          <w:pgMar w:top="1417" w:right="1417" w:bottom="1417" w:left="1417" w:header="0" w:footer="997" w:gutter="0"/>
          <w:cols w:space="720"/>
          <w:docGrid w:linePitch="299"/>
        </w:sectPr>
      </w:pPr>
      <w:r>
        <w:rPr>
          <w:lang w:val="fr-FR"/>
        </w:rPr>
        <w:br w:type="page"/>
      </w:r>
    </w:p>
    <w:p w14:paraId="6968A3FD" w14:textId="2755F679" w:rsidR="00930655" w:rsidRDefault="00106D50">
      <w:pPr>
        <w:jc w:val="left"/>
        <w:rPr>
          <w:lang w:val="fr-FR"/>
        </w:rPr>
        <w:sectPr w:rsidR="00930655" w:rsidSect="00930655">
          <w:pgSz w:w="16850" w:h="11910" w:orient="landscape"/>
          <w:pgMar w:top="1417" w:right="1417" w:bottom="1417" w:left="1417" w:header="0" w:footer="997" w:gutter="0"/>
          <w:cols w:space="720"/>
          <w:docGrid w:linePitch="299"/>
        </w:sectPr>
      </w:pPr>
      <w:r w:rsidRPr="00106D50">
        <w:rPr>
          <w:rFonts w:ascii="Calibri" w:hAnsi="Calibri"/>
          <w:noProof/>
          <w:lang w:eastAsia="fr-FR" w:bidi="ar-SA"/>
        </w:rPr>
        <w:lastRenderedPageBreak/>
        <mc:AlternateContent>
          <mc:Choice Requires="wpg">
            <w:drawing>
              <wp:anchor distT="0" distB="0" distL="114300" distR="114300" simplePos="0" relativeHeight="251671561" behindDoc="0" locked="0" layoutInCell="1" allowOverlap="1" wp14:anchorId="75BC7D37" wp14:editId="5B1C8D42">
                <wp:simplePos x="0" y="0"/>
                <wp:positionH relativeFrom="column">
                  <wp:posOffset>-387985</wp:posOffset>
                </wp:positionH>
                <wp:positionV relativeFrom="paragraph">
                  <wp:posOffset>53340</wp:posOffset>
                </wp:positionV>
                <wp:extent cx="10027920" cy="6195695"/>
                <wp:effectExtent l="0" t="0" r="11430" b="33655"/>
                <wp:wrapNone/>
                <wp:docPr id="5" name="Groupe 5"/>
                <wp:cNvGraphicFramePr/>
                <a:graphic xmlns:a="http://schemas.openxmlformats.org/drawingml/2006/main">
                  <a:graphicData uri="http://schemas.microsoft.com/office/word/2010/wordprocessingGroup">
                    <wpg:wgp>
                      <wpg:cNvGrpSpPr/>
                      <wpg:grpSpPr>
                        <a:xfrm>
                          <a:off x="0" y="0"/>
                          <a:ext cx="10027920" cy="6195695"/>
                          <a:chOff x="0" y="0"/>
                          <a:chExt cx="10027920" cy="6195695"/>
                        </a:xfrm>
                      </wpg:grpSpPr>
                      <wpg:grpSp>
                        <wpg:cNvPr id="6" name="Groupe 6"/>
                        <wpg:cNvGrpSpPr/>
                        <wpg:grpSpPr>
                          <a:xfrm>
                            <a:off x="0" y="457200"/>
                            <a:ext cx="10027920" cy="5738495"/>
                            <a:chOff x="0" y="76200"/>
                            <a:chExt cx="10027920" cy="5738495"/>
                          </a:xfrm>
                        </wpg:grpSpPr>
                        <wpg:grpSp>
                          <wpg:cNvPr id="10" name="Groupe 8"/>
                          <wpg:cNvGrpSpPr/>
                          <wpg:grpSpPr>
                            <a:xfrm>
                              <a:off x="0" y="76200"/>
                              <a:ext cx="10027920" cy="5738495"/>
                              <a:chOff x="0" y="152403"/>
                              <a:chExt cx="10027921" cy="5738853"/>
                            </a:xfrm>
                          </wpg:grpSpPr>
                          <wpg:grpSp>
                            <wpg:cNvPr id="12" name="Groupe 10"/>
                            <wpg:cNvGrpSpPr/>
                            <wpg:grpSpPr>
                              <a:xfrm>
                                <a:off x="647700" y="4903470"/>
                                <a:ext cx="8511540" cy="982980"/>
                                <a:chOff x="0" y="0"/>
                                <a:chExt cx="8511540" cy="982980"/>
                              </a:xfrm>
                            </wpg:grpSpPr>
                            <wps:wsp>
                              <wps:cNvPr id="14" name="Rectangle : coins arrondis 12"/>
                              <wps:cNvSpPr/>
                              <wps:spPr>
                                <a:xfrm>
                                  <a:off x="0" y="0"/>
                                  <a:ext cx="8511540" cy="982980"/>
                                </a:xfrm>
                                <a:prstGeom prst="roundRect">
                                  <a:avLst/>
                                </a:prstGeom>
                                <a:solidFill>
                                  <a:srgbClr val="002060"/>
                                </a:solidFill>
                                <a:ln w="25400" cap="flat" cmpd="sng" algn="ctr">
                                  <a:noFill/>
                                  <a:prstDash val="solid"/>
                                </a:ln>
                                <a:effectLst/>
                                <a:scene3d>
                                  <a:camera prst="orthographicFront">
                                    <a:rot lat="0" lon="0" rev="0"/>
                                  </a:camera>
                                  <a:lightRig rig="contrasting" dir="t">
                                    <a:rot lat="0" lon="0" rev="7800000"/>
                                  </a:lightRig>
                                </a:scene3d>
                                <a:sp3d>
                                  <a:bevelT w="139700" h="139700"/>
                                </a:sp3d>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Organigramme : Alternative 14"/>
                              <wps:cNvSpPr/>
                              <wps:spPr>
                                <a:xfrm>
                                  <a:off x="53340" y="64770"/>
                                  <a:ext cx="1428115" cy="864000"/>
                                </a:xfrm>
                                <a:prstGeom prst="flowChartAlternateProcess">
                                  <a:avLst/>
                                </a:prstGeom>
                                <a:solidFill>
                                  <a:srgbClr val="F2F7FC"/>
                                </a:solidFill>
                                <a:ln w="25400" cap="flat" cmpd="sng" algn="ctr">
                                  <a:noFill/>
                                  <a:prstDash val="solid"/>
                                </a:ln>
                                <a:effectLst/>
                                <a:scene3d>
                                  <a:camera prst="orthographicFront">
                                    <a:rot lat="0" lon="0" rev="0"/>
                                  </a:camera>
                                  <a:lightRig rig="contrasting" dir="t">
                                    <a:rot lat="0" lon="0" rev="7800000"/>
                                  </a:lightRig>
                                </a:scene3d>
                                <a:sp3d>
                                  <a:bevelT w="139700" h="139700"/>
                                </a:sp3d>
                              </wps:spPr>
                              <wps:txbx>
                                <w:txbxContent>
                                  <w:p w14:paraId="591249B0" w14:textId="77777777" w:rsidR="00106D50" w:rsidRPr="008235A0" w:rsidRDefault="00106D50" w:rsidP="00106D50">
                                    <w:pPr>
                                      <w:pStyle w:val="Paragraphedeliste"/>
                                      <w:widowControl/>
                                      <w:numPr>
                                        <w:ilvl w:val="0"/>
                                        <w:numId w:val="55"/>
                                      </w:numPr>
                                      <w:autoSpaceDE/>
                                      <w:autoSpaceDN/>
                                      <w:ind w:left="0" w:hanging="142"/>
                                      <w:contextualSpacing/>
                                      <w:jc w:val="left"/>
                                      <w:rPr>
                                        <w:rStyle w:val="fontstyle01"/>
                                        <w:rFonts w:ascii="Tahoma" w:hAnsi="Tahoma" w:cs="Tahoma"/>
                                        <w:sz w:val="16"/>
                                        <w:szCs w:val="16"/>
                                        <w:lang w:val="fr-FR"/>
                                      </w:rPr>
                                    </w:pPr>
                                    <w:r w:rsidRPr="008235A0">
                                      <w:rPr>
                                        <w:rStyle w:val="fontstyle01"/>
                                        <w:rFonts w:ascii="Tahoma" w:hAnsi="Tahoma" w:cs="Tahoma"/>
                                        <w:sz w:val="16"/>
                                        <w:szCs w:val="16"/>
                                        <w:lang w:val="fr-FR"/>
                                      </w:rPr>
                                      <w:t>Capacités inadéquates,</w:t>
                                    </w:r>
                                  </w:p>
                                  <w:p w14:paraId="2DA1DB40" w14:textId="77777777" w:rsidR="00106D50" w:rsidRPr="008235A0" w:rsidRDefault="00106D50" w:rsidP="00106D50">
                                    <w:pPr>
                                      <w:pStyle w:val="Paragraphedeliste"/>
                                      <w:widowControl/>
                                      <w:numPr>
                                        <w:ilvl w:val="0"/>
                                        <w:numId w:val="55"/>
                                      </w:numPr>
                                      <w:autoSpaceDE/>
                                      <w:autoSpaceDN/>
                                      <w:ind w:left="0" w:hanging="142"/>
                                      <w:contextualSpacing/>
                                      <w:jc w:val="left"/>
                                      <w:rPr>
                                        <w:rStyle w:val="fontstyle01"/>
                                        <w:rFonts w:ascii="Tahoma" w:hAnsi="Tahoma" w:cs="Tahoma"/>
                                        <w:sz w:val="16"/>
                                        <w:szCs w:val="16"/>
                                        <w:lang w:val="fr-FR"/>
                                      </w:rPr>
                                    </w:pPr>
                                    <w:r w:rsidRPr="008235A0">
                                      <w:rPr>
                                        <w:rStyle w:val="fontstyle01"/>
                                        <w:rFonts w:ascii="Tahoma" w:hAnsi="Tahoma" w:cs="Tahoma"/>
                                        <w:sz w:val="16"/>
                                        <w:szCs w:val="16"/>
                                        <w:lang w:val="fr-FR"/>
                                      </w:rPr>
                                      <w:t>Arrangements institutionnels faibles</w:t>
                                    </w:r>
                                  </w:p>
                                  <w:p w14:paraId="3564F8D2" w14:textId="77777777" w:rsidR="00106D50" w:rsidRPr="008235A0" w:rsidRDefault="00106D50" w:rsidP="00106D50">
                                    <w:pPr>
                                      <w:pStyle w:val="Paragraphedeliste"/>
                                      <w:widowControl/>
                                      <w:numPr>
                                        <w:ilvl w:val="0"/>
                                        <w:numId w:val="55"/>
                                      </w:numPr>
                                      <w:autoSpaceDE/>
                                      <w:autoSpaceDN/>
                                      <w:ind w:left="0" w:hanging="142"/>
                                      <w:contextualSpacing/>
                                      <w:jc w:val="left"/>
                                      <w:rPr>
                                        <w:rFonts w:ascii="Tahoma" w:hAnsi="Tahoma" w:cs="Tahoma"/>
                                        <w:color w:val="212121"/>
                                        <w:sz w:val="16"/>
                                        <w:szCs w:val="16"/>
                                        <w:lang w:val="fr-FR"/>
                                      </w:rPr>
                                    </w:pPr>
                                    <w:r w:rsidRPr="008235A0">
                                      <w:rPr>
                                        <w:rStyle w:val="fontstyle01"/>
                                        <w:rFonts w:ascii="Tahoma" w:hAnsi="Tahoma" w:cs="Tahoma"/>
                                        <w:sz w:val="16"/>
                                        <w:szCs w:val="16"/>
                                        <w:lang w:val="fr-FR"/>
                                      </w:rPr>
                                      <w:t>Systèmes de</w:t>
                                    </w:r>
                                    <w:r w:rsidRPr="008235A0">
                                      <w:rPr>
                                        <w:rFonts w:ascii="Tahoma" w:hAnsi="Tahoma" w:cs="Tahoma"/>
                                        <w:color w:val="212121"/>
                                        <w:sz w:val="16"/>
                                        <w:szCs w:val="16"/>
                                        <w:lang w:val="fr-FR"/>
                                      </w:rPr>
                                      <w:br/>
                                    </w:r>
                                    <w:r w:rsidRPr="008235A0">
                                      <w:rPr>
                                        <w:rStyle w:val="fontstyle01"/>
                                        <w:rFonts w:ascii="Tahoma" w:hAnsi="Tahoma" w:cs="Tahoma"/>
                                        <w:sz w:val="16"/>
                                        <w:szCs w:val="16"/>
                                        <w:lang w:val="fr-FR"/>
                                      </w:rPr>
                                      <w:t>suivis médiocres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 name="Organigramme : Alternative 16"/>
                              <wps:cNvSpPr/>
                              <wps:spPr>
                                <a:xfrm>
                                  <a:off x="1539240" y="64770"/>
                                  <a:ext cx="1600200" cy="864000"/>
                                </a:xfrm>
                                <a:prstGeom prst="flowChartAlternateProcess">
                                  <a:avLst/>
                                </a:prstGeom>
                                <a:solidFill>
                                  <a:srgbClr val="F2F7FC"/>
                                </a:solidFill>
                                <a:ln w="25400" cap="flat" cmpd="sng" algn="ctr">
                                  <a:noFill/>
                                  <a:prstDash val="solid"/>
                                </a:ln>
                                <a:effectLst/>
                                <a:scene3d>
                                  <a:camera prst="orthographicFront">
                                    <a:rot lat="0" lon="0" rev="0"/>
                                  </a:camera>
                                  <a:lightRig rig="contrasting" dir="t">
                                    <a:rot lat="0" lon="0" rev="7800000"/>
                                  </a:lightRig>
                                </a:scene3d>
                                <a:sp3d>
                                  <a:bevelT w="139700" h="139700"/>
                                </a:sp3d>
                              </wps:spPr>
                              <wps:txbx>
                                <w:txbxContent>
                                  <w:p w14:paraId="0EAD7A8B" w14:textId="77777777" w:rsidR="00106D50" w:rsidRPr="008235A0" w:rsidRDefault="00106D50" w:rsidP="00106D50">
                                    <w:pPr>
                                      <w:pStyle w:val="Paragraphedeliste"/>
                                      <w:widowControl/>
                                      <w:numPr>
                                        <w:ilvl w:val="0"/>
                                        <w:numId w:val="55"/>
                                      </w:numPr>
                                      <w:autoSpaceDE/>
                                      <w:autoSpaceDN/>
                                      <w:ind w:left="0" w:hanging="142"/>
                                      <w:contextualSpacing/>
                                      <w:jc w:val="left"/>
                                      <w:rPr>
                                        <w:rFonts w:ascii="Tahoma" w:hAnsi="Tahoma" w:cs="Tahoma"/>
                                        <w:color w:val="212121"/>
                                        <w:sz w:val="16"/>
                                        <w:szCs w:val="16"/>
                                        <w:lang w:val="fr-FR"/>
                                      </w:rPr>
                                    </w:pPr>
                                    <w:r w:rsidRPr="008235A0">
                                      <w:rPr>
                                        <w:rFonts w:ascii="Tahoma" w:hAnsi="Tahoma" w:cs="Tahoma"/>
                                        <w:color w:val="212121"/>
                                        <w:sz w:val="16"/>
                                        <w:szCs w:val="16"/>
                                        <w:lang w:val="fr-FR"/>
                                      </w:rPr>
                                      <w:t xml:space="preserve">Absence de </w:t>
                                    </w:r>
                                    <w:r w:rsidRPr="008235A0">
                                      <w:rPr>
                                        <w:rStyle w:val="fontstyle01"/>
                                        <w:rFonts w:ascii="Tahoma" w:hAnsi="Tahoma"/>
                                        <w:sz w:val="16"/>
                                        <w:szCs w:val="16"/>
                                        <w:lang w:val="fr-FR"/>
                                      </w:rPr>
                                      <w:t>Suivi</w:t>
                                    </w:r>
                                    <w:r w:rsidRPr="008235A0">
                                      <w:rPr>
                                        <w:rFonts w:ascii="Tahoma" w:hAnsi="Tahoma" w:cs="Tahoma"/>
                                        <w:color w:val="212121"/>
                                        <w:sz w:val="16"/>
                                        <w:szCs w:val="16"/>
                                        <w:lang w:val="fr-FR"/>
                                      </w:rPr>
                                      <w:t xml:space="preserve"> externe</w:t>
                                    </w:r>
                                  </w:p>
                                  <w:p w14:paraId="3042D062" w14:textId="77777777" w:rsidR="00106D50" w:rsidRPr="008235A0" w:rsidRDefault="00106D50" w:rsidP="00106D50">
                                    <w:pPr>
                                      <w:pStyle w:val="Paragraphedeliste"/>
                                      <w:widowControl/>
                                      <w:numPr>
                                        <w:ilvl w:val="0"/>
                                        <w:numId w:val="55"/>
                                      </w:numPr>
                                      <w:autoSpaceDE/>
                                      <w:autoSpaceDN/>
                                      <w:ind w:left="0" w:hanging="142"/>
                                      <w:contextualSpacing/>
                                      <w:jc w:val="left"/>
                                      <w:rPr>
                                        <w:rFonts w:ascii="Tahoma" w:hAnsi="Tahoma" w:cs="Tahoma"/>
                                        <w:color w:val="212121"/>
                                        <w:sz w:val="16"/>
                                        <w:szCs w:val="16"/>
                                        <w:lang w:val="fr-FR"/>
                                      </w:rPr>
                                    </w:pPr>
                                    <w:r w:rsidRPr="008235A0">
                                      <w:rPr>
                                        <w:rFonts w:ascii="Tahoma" w:hAnsi="Tahoma" w:cs="Tahoma"/>
                                        <w:color w:val="212121"/>
                                        <w:sz w:val="16"/>
                                        <w:szCs w:val="16"/>
                                        <w:lang w:val="fr-FR"/>
                                      </w:rPr>
                                      <w:t>Accès aux données</w:t>
                                    </w:r>
                                  </w:p>
                                  <w:p w14:paraId="0E4107B0" w14:textId="77777777" w:rsidR="00106D50" w:rsidRPr="008235A0" w:rsidRDefault="00106D50" w:rsidP="00106D50">
                                    <w:pPr>
                                      <w:pStyle w:val="Paragraphedeliste"/>
                                      <w:widowControl/>
                                      <w:numPr>
                                        <w:ilvl w:val="0"/>
                                        <w:numId w:val="55"/>
                                      </w:numPr>
                                      <w:autoSpaceDE/>
                                      <w:autoSpaceDN/>
                                      <w:ind w:left="0" w:hanging="142"/>
                                      <w:contextualSpacing/>
                                      <w:jc w:val="left"/>
                                      <w:rPr>
                                        <w:rFonts w:ascii="Tahoma" w:hAnsi="Tahoma" w:cs="Tahoma"/>
                                        <w:color w:val="212121"/>
                                        <w:sz w:val="16"/>
                                        <w:szCs w:val="16"/>
                                        <w:lang w:val="fr-FR"/>
                                      </w:rPr>
                                    </w:pPr>
                                    <w:r w:rsidRPr="008235A0">
                                      <w:rPr>
                                        <w:rFonts w:ascii="Tahoma" w:hAnsi="Tahoma" w:cs="Tahoma"/>
                                        <w:color w:val="212121"/>
                                        <w:sz w:val="16"/>
                                        <w:szCs w:val="16"/>
                                        <w:lang w:val="fr-FR"/>
                                      </w:rPr>
                                      <w:t>Faible taux d’alphabétisation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 name="Organigramme : Alternative 18"/>
                              <wps:cNvSpPr/>
                              <wps:spPr>
                                <a:xfrm>
                                  <a:off x="3200400" y="72390"/>
                                  <a:ext cx="1539240" cy="864000"/>
                                </a:xfrm>
                                <a:prstGeom prst="flowChartAlternateProcess">
                                  <a:avLst/>
                                </a:prstGeom>
                                <a:solidFill>
                                  <a:srgbClr val="F2F7FC"/>
                                </a:solidFill>
                                <a:ln w="25400" cap="flat" cmpd="sng" algn="ctr">
                                  <a:noFill/>
                                  <a:prstDash val="solid"/>
                                </a:ln>
                                <a:effectLst/>
                                <a:scene3d>
                                  <a:camera prst="orthographicFront">
                                    <a:rot lat="0" lon="0" rev="0"/>
                                  </a:camera>
                                  <a:lightRig rig="contrasting" dir="t">
                                    <a:rot lat="0" lon="0" rev="7800000"/>
                                  </a:lightRig>
                                </a:scene3d>
                                <a:sp3d>
                                  <a:bevelT w="139700" h="139700"/>
                                </a:sp3d>
                              </wps:spPr>
                              <wps:txbx>
                                <w:txbxContent>
                                  <w:p w14:paraId="2FD8EB83" w14:textId="77777777" w:rsidR="00106D50" w:rsidRPr="008235A0" w:rsidRDefault="00106D50" w:rsidP="00106D50">
                                    <w:pPr>
                                      <w:pStyle w:val="Paragraphedeliste"/>
                                      <w:widowControl/>
                                      <w:numPr>
                                        <w:ilvl w:val="0"/>
                                        <w:numId w:val="55"/>
                                      </w:numPr>
                                      <w:autoSpaceDE/>
                                      <w:autoSpaceDN/>
                                      <w:ind w:left="0" w:hanging="142"/>
                                      <w:contextualSpacing/>
                                      <w:jc w:val="left"/>
                                      <w:rPr>
                                        <w:rFonts w:ascii="Tahoma" w:hAnsi="Tahoma" w:cs="Tahoma"/>
                                        <w:color w:val="212121"/>
                                        <w:sz w:val="16"/>
                                        <w:szCs w:val="16"/>
                                        <w:lang w:val="fr-FR"/>
                                      </w:rPr>
                                    </w:pPr>
                                    <w:r w:rsidRPr="008235A0">
                                      <w:rPr>
                                        <w:rFonts w:ascii="Tahoma" w:hAnsi="Tahoma" w:cs="Tahoma"/>
                                        <w:color w:val="212121"/>
                                        <w:sz w:val="16"/>
                                        <w:szCs w:val="16"/>
                                        <w:lang w:val="fr-FR"/>
                                      </w:rPr>
                                      <w:t>Attention et visibilité limitée</w:t>
                                    </w:r>
                                  </w:p>
                                  <w:p w14:paraId="2FCFC2C1" w14:textId="77777777" w:rsidR="00106D50" w:rsidRPr="008235A0" w:rsidRDefault="00106D50" w:rsidP="00106D50">
                                    <w:pPr>
                                      <w:pStyle w:val="Paragraphedeliste"/>
                                      <w:widowControl/>
                                      <w:numPr>
                                        <w:ilvl w:val="0"/>
                                        <w:numId w:val="55"/>
                                      </w:numPr>
                                      <w:autoSpaceDE/>
                                      <w:autoSpaceDN/>
                                      <w:ind w:left="0" w:hanging="142"/>
                                      <w:contextualSpacing/>
                                      <w:jc w:val="left"/>
                                      <w:rPr>
                                        <w:rFonts w:ascii="Tahoma" w:hAnsi="Tahoma" w:cs="Tahoma"/>
                                        <w:color w:val="212121"/>
                                        <w:sz w:val="16"/>
                                        <w:szCs w:val="16"/>
                                        <w:lang w:val="fr-FR"/>
                                      </w:rPr>
                                    </w:pPr>
                                    <w:r w:rsidRPr="008235A0">
                                      <w:rPr>
                                        <w:rFonts w:ascii="Tahoma" w:hAnsi="Tahoma" w:cs="Tahoma"/>
                                        <w:color w:val="212121"/>
                                        <w:sz w:val="16"/>
                                        <w:szCs w:val="16"/>
                                        <w:lang w:val="fr-FR"/>
                                      </w:rPr>
                                      <w:t>Sujet tabou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52" name="Organigramme : Alternative 20"/>
                              <wps:cNvSpPr/>
                              <wps:spPr>
                                <a:xfrm>
                                  <a:off x="4800600" y="72390"/>
                                  <a:ext cx="1768475" cy="864000"/>
                                </a:xfrm>
                                <a:prstGeom prst="flowChartAlternateProcess">
                                  <a:avLst/>
                                </a:prstGeom>
                                <a:solidFill>
                                  <a:srgbClr val="F2F7FC"/>
                                </a:solidFill>
                                <a:ln w="25400" cap="flat" cmpd="sng" algn="ctr">
                                  <a:noFill/>
                                  <a:prstDash val="solid"/>
                                </a:ln>
                                <a:effectLst/>
                                <a:scene3d>
                                  <a:camera prst="orthographicFront">
                                    <a:rot lat="0" lon="0" rev="0"/>
                                  </a:camera>
                                  <a:lightRig rig="contrasting" dir="t">
                                    <a:rot lat="0" lon="0" rev="7800000"/>
                                  </a:lightRig>
                                </a:scene3d>
                                <a:sp3d>
                                  <a:bevelT w="139700" h="139700"/>
                                </a:sp3d>
                              </wps:spPr>
                              <wps:txbx>
                                <w:txbxContent>
                                  <w:p w14:paraId="53718DCA" w14:textId="77777777" w:rsidR="00106D50" w:rsidRPr="008235A0" w:rsidRDefault="00106D50" w:rsidP="00106D50">
                                    <w:pPr>
                                      <w:pStyle w:val="Paragraphedeliste"/>
                                      <w:widowControl/>
                                      <w:numPr>
                                        <w:ilvl w:val="0"/>
                                        <w:numId w:val="55"/>
                                      </w:numPr>
                                      <w:autoSpaceDE/>
                                      <w:autoSpaceDN/>
                                      <w:ind w:left="0" w:hanging="142"/>
                                      <w:contextualSpacing/>
                                      <w:jc w:val="left"/>
                                      <w:rPr>
                                        <w:rStyle w:val="fontstyle01"/>
                                        <w:rFonts w:ascii="Tahoma" w:hAnsi="Tahoma" w:cs="Tahoma"/>
                                        <w:sz w:val="16"/>
                                        <w:szCs w:val="16"/>
                                        <w:lang w:val="fr-FR"/>
                                      </w:rPr>
                                    </w:pPr>
                                    <w:r w:rsidRPr="008235A0">
                                      <w:rPr>
                                        <w:rStyle w:val="fontstyle01"/>
                                        <w:rFonts w:ascii="Tahoma" w:hAnsi="Tahoma" w:cs="Tahoma"/>
                                        <w:sz w:val="16"/>
                                        <w:szCs w:val="16"/>
                                        <w:lang w:val="fr-FR"/>
                                      </w:rPr>
                                      <w:t>Marchés services d’assainissement peu développés</w:t>
                                    </w:r>
                                  </w:p>
                                  <w:p w14:paraId="46596FAD" w14:textId="77777777" w:rsidR="00106D50" w:rsidRPr="008235A0" w:rsidRDefault="00106D50" w:rsidP="00106D50">
                                    <w:pPr>
                                      <w:pStyle w:val="Paragraphedeliste"/>
                                      <w:widowControl/>
                                      <w:numPr>
                                        <w:ilvl w:val="0"/>
                                        <w:numId w:val="55"/>
                                      </w:numPr>
                                      <w:autoSpaceDE/>
                                      <w:autoSpaceDN/>
                                      <w:ind w:left="0" w:hanging="142"/>
                                      <w:contextualSpacing/>
                                      <w:jc w:val="left"/>
                                      <w:rPr>
                                        <w:rStyle w:val="fontstyle01"/>
                                        <w:rFonts w:ascii="Tahoma" w:hAnsi="Tahoma" w:cs="Tahoma"/>
                                        <w:sz w:val="16"/>
                                        <w:szCs w:val="16"/>
                                        <w:lang w:val="fr-FR"/>
                                      </w:rPr>
                                    </w:pPr>
                                    <w:r w:rsidRPr="008235A0">
                                      <w:rPr>
                                        <w:rStyle w:val="fontstyle01"/>
                                        <w:rFonts w:ascii="Tahoma" w:hAnsi="Tahoma" w:cs="Tahoma"/>
                                        <w:sz w:val="16"/>
                                        <w:szCs w:val="16"/>
                                        <w:lang w:val="fr-FR"/>
                                      </w:rPr>
                                      <w:t>Déséquilibre offre / demande</w:t>
                                    </w:r>
                                  </w:p>
                                  <w:p w14:paraId="701E0BE6" w14:textId="77777777" w:rsidR="00106D50" w:rsidRPr="008235A0" w:rsidRDefault="00106D50" w:rsidP="00106D50">
                                    <w:pPr>
                                      <w:pStyle w:val="Paragraphedeliste"/>
                                      <w:widowControl/>
                                      <w:numPr>
                                        <w:ilvl w:val="0"/>
                                        <w:numId w:val="55"/>
                                      </w:numPr>
                                      <w:autoSpaceDE/>
                                      <w:autoSpaceDN/>
                                      <w:ind w:left="0" w:hanging="142"/>
                                      <w:contextualSpacing/>
                                      <w:jc w:val="left"/>
                                      <w:rPr>
                                        <w:rFonts w:ascii="Tahoma" w:hAnsi="Tahoma" w:cs="Tahoma"/>
                                        <w:color w:val="212121"/>
                                        <w:sz w:val="16"/>
                                        <w:szCs w:val="16"/>
                                        <w:lang w:val="fr-FR"/>
                                      </w:rPr>
                                    </w:pPr>
                                    <w:r w:rsidRPr="008235A0">
                                      <w:rPr>
                                        <w:rStyle w:val="fontstyle01"/>
                                        <w:rFonts w:ascii="Tahoma" w:hAnsi="Tahoma" w:cs="Tahoma"/>
                                        <w:sz w:val="16"/>
                                        <w:szCs w:val="16"/>
                                        <w:lang w:val="fr-FR"/>
                                      </w:rPr>
                                      <w:t xml:space="preserve">Absence de services bancaires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53" name="Organigramme : Alternative 28"/>
                              <wps:cNvSpPr/>
                              <wps:spPr>
                                <a:xfrm>
                                  <a:off x="6621780" y="64770"/>
                                  <a:ext cx="1828800" cy="864000"/>
                                </a:xfrm>
                                <a:prstGeom prst="flowChartAlternateProcess">
                                  <a:avLst/>
                                </a:prstGeom>
                                <a:solidFill>
                                  <a:srgbClr val="F2F7FC"/>
                                </a:solidFill>
                                <a:ln w="25400" cap="flat" cmpd="sng" algn="ctr">
                                  <a:noFill/>
                                  <a:prstDash val="solid"/>
                                </a:ln>
                                <a:effectLst/>
                                <a:scene3d>
                                  <a:camera prst="orthographicFront">
                                    <a:rot lat="0" lon="0" rev="0"/>
                                  </a:camera>
                                  <a:lightRig rig="contrasting" dir="t">
                                    <a:rot lat="0" lon="0" rev="7800000"/>
                                  </a:lightRig>
                                </a:scene3d>
                                <a:sp3d>
                                  <a:bevelT w="139700" h="139700"/>
                                </a:sp3d>
                              </wps:spPr>
                              <wps:txbx>
                                <w:txbxContent>
                                  <w:p w14:paraId="6E218C54" w14:textId="77777777" w:rsidR="00106D50" w:rsidRPr="008235A0" w:rsidRDefault="00106D50" w:rsidP="00106D50">
                                    <w:pPr>
                                      <w:pStyle w:val="Paragraphedeliste"/>
                                      <w:widowControl/>
                                      <w:numPr>
                                        <w:ilvl w:val="0"/>
                                        <w:numId w:val="55"/>
                                      </w:numPr>
                                      <w:autoSpaceDE/>
                                      <w:autoSpaceDN/>
                                      <w:ind w:left="0" w:hanging="142"/>
                                      <w:contextualSpacing/>
                                      <w:jc w:val="left"/>
                                      <w:rPr>
                                        <w:rStyle w:val="fontstyle01"/>
                                        <w:rFonts w:ascii="Tahoma" w:hAnsi="Tahoma" w:cs="Tahoma"/>
                                        <w:sz w:val="16"/>
                                        <w:szCs w:val="16"/>
                                        <w:lang w:val="fr-FR"/>
                                      </w:rPr>
                                    </w:pPr>
                                    <w:r w:rsidRPr="008235A0">
                                      <w:rPr>
                                        <w:rStyle w:val="fontstyle01"/>
                                        <w:rFonts w:ascii="Tahoma" w:hAnsi="Tahoma" w:cs="Tahoma"/>
                                        <w:sz w:val="16"/>
                                        <w:szCs w:val="16"/>
                                        <w:lang w:val="fr-FR"/>
                                      </w:rPr>
                                      <w:t>Sous-financement par le gouvernement et les ménages</w:t>
                                    </w:r>
                                  </w:p>
                                  <w:p w14:paraId="18115679" w14:textId="77777777" w:rsidR="00106D50" w:rsidRPr="008235A0" w:rsidRDefault="00106D50" w:rsidP="00106D50">
                                    <w:pPr>
                                      <w:pStyle w:val="Paragraphedeliste"/>
                                      <w:widowControl/>
                                      <w:numPr>
                                        <w:ilvl w:val="0"/>
                                        <w:numId w:val="55"/>
                                      </w:numPr>
                                      <w:autoSpaceDE/>
                                      <w:autoSpaceDN/>
                                      <w:ind w:left="0" w:hanging="142"/>
                                      <w:contextualSpacing/>
                                      <w:jc w:val="left"/>
                                      <w:rPr>
                                        <w:rStyle w:val="fontstyle01"/>
                                        <w:rFonts w:ascii="Tahoma" w:hAnsi="Tahoma" w:cs="Tahoma"/>
                                        <w:sz w:val="16"/>
                                        <w:szCs w:val="16"/>
                                        <w:lang w:val="fr-FR"/>
                                      </w:rPr>
                                    </w:pPr>
                                    <w:r w:rsidRPr="008235A0">
                                      <w:rPr>
                                        <w:rStyle w:val="fontstyle01"/>
                                        <w:rFonts w:ascii="Tahoma" w:hAnsi="Tahoma" w:cs="Tahoma"/>
                                        <w:sz w:val="16"/>
                                        <w:szCs w:val="16"/>
                                        <w:lang w:val="fr-FR"/>
                                      </w:rPr>
                                      <w:t>Pauvreté des ménages</w:t>
                                    </w:r>
                                  </w:p>
                                  <w:p w14:paraId="6C2F1F6B" w14:textId="77777777" w:rsidR="00106D50" w:rsidRPr="008235A0" w:rsidRDefault="00106D50" w:rsidP="00106D50">
                                    <w:pPr>
                                      <w:pStyle w:val="Paragraphedeliste"/>
                                      <w:widowControl/>
                                      <w:numPr>
                                        <w:ilvl w:val="0"/>
                                        <w:numId w:val="55"/>
                                      </w:numPr>
                                      <w:autoSpaceDE/>
                                      <w:autoSpaceDN/>
                                      <w:ind w:left="0" w:hanging="142"/>
                                      <w:contextualSpacing/>
                                      <w:jc w:val="left"/>
                                      <w:rPr>
                                        <w:rFonts w:ascii="Tahoma" w:hAnsi="Tahoma" w:cs="Tahoma"/>
                                        <w:color w:val="212121"/>
                                        <w:sz w:val="16"/>
                                        <w:szCs w:val="16"/>
                                        <w:lang w:val="fr-FR"/>
                                      </w:rPr>
                                    </w:pPr>
                                    <w:r w:rsidRPr="008235A0">
                                      <w:rPr>
                                        <w:rStyle w:val="fontstyle01"/>
                                        <w:rFonts w:ascii="Tahoma" w:hAnsi="Tahoma" w:cs="Tahoma"/>
                                        <w:sz w:val="16"/>
                                        <w:szCs w:val="16"/>
                                        <w:lang w:val="fr-FR"/>
                                      </w:rPr>
                                      <w:t>Morcellement des missions WASH entre plusieurs ministères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154" name="Rectangle : coins arrondis 30"/>
                            <wps:cNvSpPr/>
                            <wps:spPr>
                              <a:xfrm>
                                <a:off x="2468880" y="198120"/>
                                <a:ext cx="4523798" cy="484736"/>
                              </a:xfrm>
                              <a:prstGeom prst="roundRect">
                                <a:avLst/>
                              </a:prstGeom>
                              <a:solidFill>
                                <a:srgbClr val="00B0F0"/>
                              </a:solidFill>
                              <a:ln w="25400" cap="flat" cmpd="sng" algn="ctr">
                                <a:noFill/>
                                <a:prstDash val="solid"/>
                              </a:ln>
                              <a:effectLst/>
                            </wps:spPr>
                            <wps:txbx>
                              <w:txbxContent>
                                <w:p w14:paraId="1EF6F0AF" w14:textId="77777777" w:rsidR="00106D50" w:rsidRPr="008235A0" w:rsidRDefault="00106D50" w:rsidP="00106D50">
                                  <w:pPr>
                                    <w:jc w:val="center"/>
                                    <w:rPr>
                                      <w:rFonts w:ascii="Tahoma" w:hAnsi="Tahoma" w:cs="Tahoma"/>
                                      <w:b/>
                                      <w:bCs/>
                                      <w:color w:val="FFFFFF" w:themeColor="background1"/>
                                      <w:sz w:val="16"/>
                                      <w:szCs w:val="16"/>
                                      <w:lang w:val="fr-FR"/>
                                    </w:rPr>
                                  </w:pPr>
                                  <w:r w:rsidRPr="008235A0">
                                    <w:rPr>
                                      <w:rFonts w:ascii="Tahoma" w:hAnsi="Tahoma" w:cs="Tahoma"/>
                                      <w:b/>
                                      <w:bCs/>
                                      <w:color w:val="FFFFFF" w:themeColor="background1"/>
                                      <w:sz w:val="20"/>
                                      <w:szCs w:val="20"/>
                                      <w:lang w:val="fr-FR"/>
                                    </w:rPr>
                                    <w:t>Chaque enfant vit dans un environnement sûr et propre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55" name="Dodécagone 32"/>
                            <wps:cNvSpPr/>
                            <wps:spPr>
                              <a:xfrm>
                                <a:off x="7036008" y="152403"/>
                                <a:ext cx="2593975" cy="876355"/>
                              </a:xfrm>
                              <a:prstGeom prst="dodecagon">
                                <a:avLst/>
                              </a:prstGeom>
                              <a:solidFill>
                                <a:srgbClr val="FFCDCD"/>
                              </a:solidFill>
                              <a:ln w="25400" cap="flat" cmpd="sng" algn="ctr">
                                <a:noFill/>
                                <a:prstDash val="solid"/>
                              </a:ln>
                              <a:effectLst/>
                            </wps:spPr>
                            <wps:txbx>
                              <w:txbxContent>
                                <w:p w14:paraId="72084423" w14:textId="77777777" w:rsidR="00106D50" w:rsidRPr="008235A0" w:rsidRDefault="00106D50" w:rsidP="00106D50">
                                  <w:pPr>
                                    <w:ind w:left="-142" w:right="-147"/>
                                    <w:rPr>
                                      <w:rFonts w:ascii="Tahoma" w:hAnsi="Tahoma" w:cs="Tahoma"/>
                                      <w:sz w:val="14"/>
                                      <w:szCs w:val="14"/>
                                      <w:lang w:val="fr-F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156" name="Groupe 33"/>
                            <wpg:cNvGrpSpPr/>
                            <wpg:grpSpPr>
                              <a:xfrm>
                                <a:off x="9578340" y="1985010"/>
                                <a:ext cx="449581" cy="3906246"/>
                                <a:chOff x="0" y="0"/>
                                <a:chExt cx="449581" cy="3906246"/>
                              </a:xfrm>
                            </wpg:grpSpPr>
                            <wps:wsp>
                              <wps:cNvPr id="1157" name="Flèche : pentagone 34"/>
                              <wps:cNvSpPr/>
                              <wps:spPr>
                                <a:xfrm rot="16200000">
                                  <a:off x="-453456" y="476678"/>
                                  <a:ext cx="1362133" cy="408778"/>
                                </a:xfrm>
                                <a:prstGeom prst="homePlate">
                                  <a:avLst/>
                                </a:prstGeom>
                                <a:solidFill>
                                  <a:srgbClr val="8064A2">
                                    <a:lumMod val="20000"/>
                                    <a:lumOff val="80000"/>
                                  </a:srgbClr>
                                </a:solidFill>
                                <a:ln w="25400" cap="flat" cmpd="sng" algn="ctr">
                                  <a:solidFill>
                                    <a:srgbClr val="0070C0"/>
                                  </a:solidFill>
                                  <a:prstDash val="solid"/>
                                </a:ln>
                                <a:effectLst/>
                              </wps:spPr>
                              <wps:txbx>
                                <w:txbxContent>
                                  <w:p w14:paraId="031AFC9E" w14:textId="77777777" w:rsidR="00106D50" w:rsidRPr="008235A0" w:rsidRDefault="00106D50" w:rsidP="00106D50">
                                    <w:pPr>
                                      <w:rPr>
                                        <w:rFonts w:ascii="Tahoma" w:hAnsi="Tahoma" w:cs="Tahoma"/>
                                        <w:b/>
                                        <w:bCs/>
                                        <w:color w:val="212121"/>
                                        <w:sz w:val="14"/>
                                        <w:szCs w:val="14"/>
                                        <w:lang w:val="fr-FR"/>
                                      </w:rPr>
                                    </w:pPr>
                                    <w:r w:rsidRPr="008235A0">
                                      <w:rPr>
                                        <w:rFonts w:ascii="Tahoma" w:hAnsi="Tahoma" w:cs="Tahoma"/>
                                        <w:b/>
                                        <w:bCs/>
                                        <w:color w:val="212121"/>
                                        <w:sz w:val="16"/>
                                        <w:szCs w:val="16"/>
                                        <w:lang w:val="fr-FR"/>
                                      </w:rPr>
                                      <w:t>Canaux transmission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58" name="Flèche : pentagone 35"/>
                              <wps:cNvSpPr/>
                              <wps:spPr>
                                <a:xfrm rot="16200000">
                                  <a:off x="-407214" y="1881411"/>
                                  <a:ext cx="1246428" cy="432000"/>
                                </a:xfrm>
                                <a:prstGeom prst="homePlate">
                                  <a:avLst/>
                                </a:prstGeom>
                                <a:solidFill>
                                  <a:srgbClr val="8064A2">
                                    <a:lumMod val="20000"/>
                                    <a:lumOff val="80000"/>
                                  </a:srgbClr>
                                </a:solidFill>
                                <a:ln w="25400" cap="flat" cmpd="sng" algn="ctr">
                                  <a:solidFill>
                                    <a:srgbClr val="0070C0"/>
                                  </a:solidFill>
                                  <a:prstDash val="solid"/>
                                </a:ln>
                                <a:effectLst/>
                              </wps:spPr>
                              <wps:txbx>
                                <w:txbxContent>
                                  <w:p w14:paraId="3F932B85" w14:textId="77777777" w:rsidR="00106D50" w:rsidRPr="008235A0" w:rsidRDefault="00106D50" w:rsidP="00106D50">
                                    <w:pPr>
                                      <w:rPr>
                                        <w:rFonts w:ascii="Tahoma" w:hAnsi="Tahoma" w:cs="Tahoma"/>
                                        <w:b/>
                                        <w:bCs/>
                                        <w:color w:val="212121"/>
                                        <w:sz w:val="14"/>
                                        <w:szCs w:val="14"/>
                                        <w:lang w:val="fr-FR"/>
                                      </w:rPr>
                                    </w:pPr>
                                    <w:r w:rsidRPr="008235A0">
                                      <w:rPr>
                                        <w:rFonts w:ascii="Tahoma" w:hAnsi="Tahoma" w:cs="Tahoma"/>
                                        <w:b/>
                                        <w:bCs/>
                                        <w:color w:val="212121"/>
                                        <w:sz w:val="16"/>
                                        <w:szCs w:val="16"/>
                                        <w:lang w:val="fr-FR"/>
                                      </w:rPr>
                                      <w:t>Approche programmatique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59" name="Flèche : pentagone 36"/>
                              <wps:cNvSpPr/>
                              <wps:spPr>
                                <a:xfrm rot="16200000">
                                  <a:off x="-335597" y="3121069"/>
                                  <a:ext cx="1138555" cy="431800"/>
                                </a:xfrm>
                                <a:prstGeom prst="homePlate">
                                  <a:avLst/>
                                </a:prstGeom>
                                <a:solidFill>
                                  <a:srgbClr val="8064A2">
                                    <a:lumMod val="20000"/>
                                    <a:lumOff val="80000"/>
                                  </a:srgbClr>
                                </a:solidFill>
                                <a:ln w="25400" cap="flat" cmpd="sng" algn="ctr">
                                  <a:solidFill>
                                    <a:srgbClr val="0070C0"/>
                                  </a:solidFill>
                                  <a:prstDash val="solid"/>
                                </a:ln>
                                <a:effectLst/>
                              </wps:spPr>
                              <wps:txbx>
                                <w:txbxContent>
                                  <w:p w14:paraId="7C13A2E3" w14:textId="77777777" w:rsidR="00106D50" w:rsidRPr="008235A0" w:rsidRDefault="00106D50" w:rsidP="00106D50">
                                    <w:pPr>
                                      <w:rPr>
                                        <w:rFonts w:ascii="Tahoma" w:hAnsi="Tahoma" w:cs="Tahoma"/>
                                        <w:b/>
                                        <w:bCs/>
                                        <w:color w:val="212121"/>
                                        <w:sz w:val="14"/>
                                        <w:szCs w:val="14"/>
                                        <w:lang w:val="fr-FR"/>
                                      </w:rPr>
                                    </w:pPr>
                                    <w:r w:rsidRPr="008235A0">
                                      <w:rPr>
                                        <w:rFonts w:ascii="Tahoma" w:hAnsi="Tahoma" w:cs="Tahoma"/>
                                        <w:b/>
                                        <w:bCs/>
                                        <w:color w:val="212121"/>
                                        <w:sz w:val="16"/>
                                        <w:szCs w:val="16"/>
                                        <w:lang w:val="fr-FR"/>
                                      </w:rPr>
                                      <w:t>Goulets d’étranglement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160" name="Groupe 37"/>
                            <wpg:cNvGrpSpPr/>
                            <wpg:grpSpPr>
                              <a:xfrm>
                                <a:off x="792480" y="655320"/>
                                <a:ext cx="8786939" cy="948055"/>
                                <a:chOff x="0" y="0"/>
                                <a:chExt cx="8786939" cy="948055"/>
                              </a:xfrm>
                            </wpg:grpSpPr>
                            <wps:wsp>
                              <wps:cNvPr id="1161" name="Rectangle : coins arrondis 1227"/>
                              <wps:cNvSpPr/>
                              <wps:spPr>
                                <a:xfrm>
                                  <a:off x="0" y="388620"/>
                                  <a:ext cx="3558540" cy="547255"/>
                                </a:xfrm>
                                <a:prstGeom prst="roundRect">
                                  <a:avLst/>
                                </a:prstGeom>
                                <a:solidFill>
                                  <a:srgbClr val="96F2F2"/>
                                </a:solidFill>
                                <a:ln w="25400" cap="flat" cmpd="sng" algn="ctr">
                                  <a:noFill/>
                                  <a:prstDash val="solid"/>
                                </a:ln>
                                <a:effectLst/>
                              </wps:spPr>
                              <wps:txbx>
                                <w:txbxContent>
                                  <w:p w14:paraId="3CA66594" w14:textId="77777777" w:rsidR="00106D50" w:rsidRPr="008235A0" w:rsidRDefault="00106D50" w:rsidP="00106D50">
                                    <w:pPr>
                                      <w:jc w:val="center"/>
                                      <w:rPr>
                                        <w:rFonts w:ascii="Tahoma" w:hAnsi="Tahoma" w:cs="Tahoma"/>
                                        <w:b/>
                                        <w:bCs/>
                                        <w:color w:val="000000" w:themeColor="text1"/>
                                        <w:sz w:val="14"/>
                                        <w:szCs w:val="14"/>
                                        <w:lang w:val="fr-FR"/>
                                      </w:rPr>
                                    </w:pPr>
                                    <w:r w:rsidRPr="008235A0">
                                      <w:rPr>
                                        <w:rFonts w:ascii="Tahoma" w:hAnsi="Tahoma" w:cs="Tahoma"/>
                                        <w:b/>
                                        <w:bCs/>
                                        <w:color w:val="000000" w:themeColor="text1"/>
                                        <w:sz w:val="16"/>
                                        <w:szCs w:val="16"/>
                                        <w:lang w:val="fr-FR"/>
                                      </w:rPr>
                                      <w:t>Les populations vivent dans des communautés certifiées exemptes de défécation à l'air libre (DAL)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2" name="Rectangle : coins arrondis 1228"/>
                              <wps:cNvSpPr/>
                              <wps:spPr>
                                <a:xfrm>
                                  <a:off x="4861560" y="449580"/>
                                  <a:ext cx="3925379" cy="498475"/>
                                </a:xfrm>
                                <a:prstGeom prst="roundRect">
                                  <a:avLst/>
                                </a:prstGeom>
                                <a:solidFill>
                                  <a:srgbClr val="96F2F2"/>
                                </a:solidFill>
                                <a:ln w="25400" cap="flat" cmpd="sng" algn="ctr">
                                  <a:noFill/>
                                  <a:prstDash val="solid"/>
                                </a:ln>
                                <a:effectLst/>
                              </wps:spPr>
                              <wps:txbx>
                                <w:txbxContent>
                                  <w:p w14:paraId="79916156" w14:textId="77777777" w:rsidR="00106D50" w:rsidRPr="008235A0" w:rsidRDefault="00106D50" w:rsidP="00106D50">
                                    <w:pPr>
                                      <w:jc w:val="center"/>
                                      <w:rPr>
                                        <w:rFonts w:ascii="Tahoma" w:hAnsi="Tahoma" w:cs="Tahoma"/>
                                        <w:b/>
                                        <w:bCs/>
                                        <w:color w:val="000000" w:themeColor="text1"/>
                                        <w:sz w:val="14"/>
                                        <w:szCs w:val="14"/>
                                        <w:lang w:val="fr-FR"/>
                                      </w:rPr>
                                    </w:pPr>
                                    <w:r w:rsidRPr="008235A0">
                                      <w:rPr>
                                        <w:rFonts w:ascii="Tahoma" w:hAnsi="Tahoma" w:cs="Tahoma"/>
                                        <w:b/>
                                        <w:bCs/>
                                        <w:color w:val="000000" w:themeColor="text1"/>
                                        <w:sz w:val="16"/>
                                        <w:szCs w:val="16"/>
                                        <w:lang w:val="fr-FR"/>
                                      </w:rPr>
                                      <w:t>Les institutions (établissements scolaires et centres de santé) disposent d’installations d’assainissement et d’hygiène séparées (sexe)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3" name="Flèche : double flèche horizontale 1229"/>
                              <wps:cNvSpPr/>
                              <wps:spPr>
                                <a:xfrm>
                                  <a:off x="3615690" y="575310"/>
                                  <a:ext cx="1143000" cy="209550"/>
                                </a:xfrm>
                                <a:prstGeom prst="leftRightArrow">
                                  <a:avLst/>
                                </a:prstGeom>
                                <a:solidFill>
                                  <a:srgbClr val="14A3A0"/>
                                </a:solidFill>
                                <a:ln w="25400" cap="flat" cmpd="sng" algn="ctr">
                                  <a:solidFill>
                                    <a:srgbClr val="14A3A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4" name="Connecteur droit avec flèche 1230"/>
                              <wps:cNvCnPr/>
                              <wps:spPr>
                                <a:xfrm flipV="1">
                                  <a:off x="2217420" y="0"/>
                                  <a:ext cx="0" cy="395605"/>
                                </a:xfrm>
                                <a:prstGeom prst="straightConnector1">
                                  <a:avLst/>
                                </a:prstGeom>
                                <a:noFill/>
                                <a:ln w="19050" cap="flat" cmpd="sng" algn="ctr">
                                  <a:solidFill>
                                    <a:srgbClr val="14A3A0"/>
                                  </a:solidFill>
                                  <a:prstDash val="solid"/>
                                  <a:headEnd type="none" w="med" len="med"/>
                                  <a:tailEnd type="triangle" w="med" len="med"/>
                                </a:ln>
                                <a:effectLst/>
                              </wps:spPr>
                              <wps:bodyPr/>
                            </wps:wsp>
                            <wps:wsp>
                              <wps:cNvPr id="1165" name="Connecteur droit avec flèche 1231"/>
                              <wps:cNvCnPr/>
                              <wps:spPr>
                                <a:xfrm flipV="1">
                                  <a:off x="5482590" y="53340"/>
                                  <a:ext cx="0" cy="395605"/>
                                </a:xfrm>
                                <a:prstGeom prst="straightConnector1">
                                  <a:avLst/>
                                </a:prstGeom>
                                <a:noFill/>
                                <a:ln w="28575" cap="flat" cmpd="sng" algn="ctr">
                                  <a:solidFill>
                                    <a:srgbClr val="14A3A0"/>
                                  </a:solidFill>
                                  <a:prstDash val="solid"/>
                                  <a:headEnd type="none" w="med" len="med"/>
                                  <a:tailEnd type="triangle" w="med" len="med"/>
                                </a:ln>
                                <a:effectLst/>
                              </wps:spPr>
                              <wps:bodyPr/>
                            </wps:wsp>
                          </wpg:grpSp>
                          <wpg:grpSp>
                            <wpg:cNvPr id="1166" name="Groupe 1232"/>
                            <wpg:cNvGrpSpPr/>
                            <wpg:grpSpPr>
                              <a:xfrm>
                                <a:off x="472440" y="2057400"/>
                                <a:ext cx="9083040" cy="2695302"/>
                                <a:chOff x="0" y="0"/>
                                <a:chExt cx="9083040" cy="2695302"/>
                              </a:xfrm>
                            </wpg:grpSpPr>
                            <wps:wsp>
                              <wps:cNvPr id="1167" name="Rectangle 1233"/>
                              <wps:cNvSpPr/>
                              <wps:spPr>
                                <a:xfrm>
                                  <a:off x="0" y="0"/>
                                  <a:ext cx="9083040" cy="1271736"/>
                                </a:xfrm>
                                <a:prstGeom prst="rect">
                                  <a:avLst/>
                                </a:prstGeom>
                                <a:solidFill>
                                  <a:srgbClr val="D6F7FE">
                                    <a:alpha val="40000"/>
                                  </a:srgbClr>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168" name="Groupe 1234"/>
                              <wpg:cNvGrpSpPr/>
                              <wpg:grpSpPr>
                                <a:xfrm>
                                  <a:off x="1051560" y="129540"/>
                                  <a:ext cx="1507490" cy="2547274"/>
                                  <a:chOff x="0" y="0"/>
                                  <a:chExt cx="1507490" cy="2547274"/>
                                </a:xfrm>
                              </wpg:grpSpPr>
                              <wpg:grpSp>
                                <wpg:cNvPr id="1169" name="Groupe 1235"/>
                                <wpg:cNvGrpSpPr/>
                                <wpg:grpSpPr>
                                  <a:xfrm>
                                    <a:off x="30480" y="0"/>
                                    <a:ext cx="1477010" cy="2547274"/>
                                    <a:chOff x="-106689" y="-464820"/>
                                    <a:chExt cx="1477134" cy="2547274"/>
                                  </a:xfrm>
                                </wpg:grpSpPr>
                                <wps:wsp>
                                  <wps:cNvPr id="1170" name="Forme libre : forme 1236"/>
                                  <wps:cNvSpPr/>
                                  <wps:spPr>
                                    <a:xfrm>
                                      <a:off x="510540" y="777240"/>
                                      <a:ext cx="207874" cy="207874"/>
                                    </a:xfrm>
                                    <a:custGeom>
                                      <a:avLst/>
                                      <a:gdLst/>
                                      <a:ahLst/>
                                      <a:cxnLst/>
                                      <a:rect l="0" t="0" r="0" b="0"/>
                                      <a:pathLst>
                                        <a:path w="207874" h="207874">
                                          <a:moveTo>
                                            <a:pt x="0" y="103937"/>
                                          </a:moveTo>
                                          <a:cubicBezTo>
                                            <a:pt x="0" y="46534"/>
                                            <a:pt x="46534" y="0"/>
                                            <a:pt x="103937" y="0"/>
                                          </a:cubicBezTo>
                                          <a:cubicBezTo>
                                            <a:pt x="161340" y="0"/>
                                            <a:pt x="207874" y="46534"/>
                                            <a:pt x="207874" y="103937"/>
                                          </a:cubicBezTo>
                                          <a:cubicBezTo>
                                            <a:pt x="207874" y="161340"/>
                                            <a:pt x="161340" y="207874"/>
                                            <a:pt x="103937" y="207874"/>
                                          </a:cubicBezTo>
                                          <a:cubicBezTo>
                                            <a:pt x="46534" y="207874"/>
                                            <a:pt x="0" y="161340"/>
                                            <a:pt x="0" y="103937"/>
                                          </a:cubicBezTo>
                                          <a:close/>
                                          <a:moveTo>
                                            <a:pt x="9352" y="103937"/>
                                          </a:moveTo>
                                          <a:cubicBezTo>
                                            <a:pt x="9352" y="156175"/>
                                            <a:pt x="51699" y="198522"/>
                                            <a:pt x="103937" y="198522"/>
                                          </a:cubicBezTo>
                                          <a:cubicBezTo>
                                            <a:pt x="156175" y="198522"/>
                                            <a:pt x="198522" y="156175"/>
                                            <a:pt x="198522" y="103937"/>
                                          </a:cubicBezTo>
                                          <a:cubicBezTo>
                                            <a:pt x="198522" y="51699"/>
                                            <a:pt x="156175" y="9352"/>
                                            <a:pt x="103937" y="9352"/>
                                          </a:cubicBezTo>
                                          <a:cubicBezTo>
                                            <a:pt x="51699" y="9352"/>
                                            <a:pt x="9352" y="51699"/>
                                            <a:pt x="9352" y="103937"/>
                                          </a:cubicBezTo>
                                          <a:close/>
                                        </a:path>
                                      </a:pathLst>
                                    </a:custGeom>
                                    <a:solidFill>
                                      <a:srgbClr val="0070C0"/>
                                    </a:solidFill>
                                    <a:ln w="10000" cap="flat">
                                      <a:solidFill>
                                        <a:srgbClr val="4F81BD"/>
                                      </a:solidFill>
                                      <a:bevel/>
                                    </a:ln>
                                  </wps:spPr>
                                  <wps:bodyPr/>
                                </wps:wsp>
                                <wpg:grpSp>
                                  <wpg:cNvPr id="1171" name="Groupe 1237"/>
                                  <wpg:cNvGrpSpPr/>
                                  <wpg:grpSpPr>
                                    <a:xfrm rot="16200000">
                                      <a:off x="136735" y="803595"/>
                                      <a:ext cx="1043618" cy="122237"/>
                                      <a:chOff x="1710737" y="3450230"/>
                                      <a:chExt cx="1449045" cy="12300"/>
                                    </a:xfrm>
                                  </wpg:grpSpPr>
                                  <wps:wsp>
                                    <wps:cNvPr id="1172" name="Forme libre : forme 1238"/>
                                    <wps:cNvSpPr/>
                                    <wps:spPr>
                                      <a:xfrm>
                                        <a:off x="1710737" y="3452530"/>
                                        <a:ext cx="464407" cy="10000"/>
                                      </a:xfrm>
                                      <a:custGeom>
                                        <a:avLst/>
                                        <a:gdLst/>
                                        <a:ahLst/>
                                        <a:cxnLst/>
                                        <a:rect l="0" t="0" r="0" b="0"/>
                                        <a:pathLst>
                                          <a:path w="464407" h="10000" fill="none">
                                            <a:moveTo>
                                              <a:pt x="464407" y="0"/>
                                            </a:moveTo>
                                            <a:lnTo>
                                              <a:pt x="0" y="0"/>
                                            </a:lnTo>
                                          </a:path>
                                        </a:pathLst>
                                      </a:custGeom>
                                      <a:solidFill>
                                        <a:srgbClr val="FFFFFF"/>
                                      </a:solidFill>
                                      <a:ln w="10000" cap="flat">
                                        <a:solidFill>
                                          <a:srgbClr val="717070"/>
                                        </a:solidFill>
                                        <a:bevel/>
                                      </a:ln>
                                    </wps:spPr>
                                    <wps:bodyPr/>
                                  </wps:wsp>
                                  <wps:wsp>
                                    <wps:cNvPr id="1173" name="Forme libre : forme 1239"/>
                                    <wps:cNvSpPr/>
                                    <wps:spPr>
                                      <a:xfrm>
                                        <a:off x="2695375" y="3450230"/>
                                        <a:ext cx="464407" cy="10000"/>
                                      </a:xfrm>
                                      <a:custGeom>
                                        <a:avLst/>
                                        <a:gdLst/>
                                        <a:ahLst/>
                                        <a:cxnLst/>
                                        <a:rect l="0" t="0" r="0" b="0"/>
                                        <a:pathLst>
                                          <a:path w="464407" h="10000" fill="none">
                                            <a:moveTo>
                                              <a:pt x="464407" y="0"/>
                                            </a:moveTo>
                                            <a:lnTo>
                                              <a:pt x="0" y="0"/>
                                            </a:lnTo>
                                          </a:path>
                                        </a:pathLst>
                                      </a:custGeom>
                                      <a:solidFill>
                                        <a:srgbClr val="FFFFFF"/>
                                      </a:solidFill>
                                      <a:ln w="10000" cap="flat">
                                        <a:solidFill>
                                          <a:srgbClr val="717070"/>
                                        </a:solidFill>
                                        <a:bevel/>
                                      </a:ln>
                                    </wps:spPr>
                                    <wps:bodyPr/>
                                  </wps:wsp>
                                </wpg:grpSp>
                                <wps:wsp>
                                  <wps:cNvPr id="1174" name="Text 3"/>
                                  <wps:cNvSpPr txBox="1"/>
                                  <wps:spPr>
                                    <a:xfrm>
                                      <a:off x="-106689" y="-464820"/>
                                      <a:ext cx="1477134" cy="685800"/>
                                    </a:xfrm>
                                    <a:prstGeom prst="rect">
                                      <a:avLst/>
                                    </a:prstGeom>
                                    <a:noFill/>
                                  </wps:spPr>
                                  <wps:txbx>
                                    <w:txbxContent>
                                      <w:p w14:paraId="6E5ED0BF" w14:textId="77777777" w:rsidR="00106D50" w:rsidRPr="008235A0" w:rsidRDefault="00106D50" w:rsidP="00106D50">
                                        <w:pPr>
                                          <w:rPr>
                                            <w:rFonts w:ascii="Tahoma" w:hAnsi="Tahoma" w:cs="Tahoma"/>
                                            <w:color w:val="303030"/>
                                            <w:sz w:val="16"/>
                                            <w:szCs w:val="16"/>
                                            <w:lang w:val="fr-FR"/>
                                          </w:rPr>
                                        </w:pPr>
                                        <w:r w:rsidRPr="008235A0">
                                          <w:rPr>
                                            <w:rFonts w:ascii="Tahoma" w:hAnsi="Tahoma" w:cs="Tahoma"/>
                                            <w:color w:val="303030"/>
                                            <w:sz w:val="16"/>
                                            <w:szCs w:val="16"/>
                                            <w:lang w:val="fr-FR"/>
                                          </w:rPr>
                                          <w:t>- Politique et stratégie sectorielles</w:t>
                                        </w:r>
                                      </w:p>
                                      <w:p w14:paraId="467B2938" w14:textId="77777777" w:rsidR="00106D50" w:rsidRPr="008235A0" w:rsidRDefault="00106D50" w:rsidP="00106D50">
                                        <w:pPr>
                                          <w:rPr>
                                            <w:rFonts w:ascii="Tahoma" w:hAnsi="Tahoma" w:cs="Tahoma"/>
                                            <w:color w:val="303030"/>
                                            <w:sz w:val="16"/>
                                            <w:szCs w:val="16"/>
                                            <w:lang w:val="fr-FR"/>
                                          </w:rPr>
                                        </w:pPr>
                                        <w:r w:rsidRPr="008235A0">
                                          <w:rPr>
                                            <w:rFonts w:ascii="Tahoma" w:hAnsi="Tahoma" w:cs="Tahoma"/>
                                            <w:color w:val="303030"/>
                                            <w:sz w:val="16"/>
                                            <w:szCs w:val="16"/>
                                            <w:lang w:val="fr-FR"/>
                                          </w:rPr>
                                          <w:t>- Dispositifs institutionnels</w:t>
                                        </w:r>
                                      </w:p>
                                      <w:p w14:paraId="7DE930AB" w14:textId="77777777" w:rsidR="00106D50" w:rsidRPr="008235A0" w:rsidRDefault="00106D50" w:rsidP="00106D50">
                                        <w:pPr>
                                          <w:rPr>
                                            <w:rFonts w:ascii="Tahoma" w:hAnsi="Tahoma" w:cs="Tahoma"/>
                                            <w:color w:val="303030"/>
                                            <w:sz w:val="16"/>
                                            <w:szCs w:val="16"/>
                                            <w:lang w:val="fr-FR"/>
                                          </w:rPr>
                                        </w:pPr>
                                        <w:r w:rsidRPr="008235A0">
                                          <w:rPr>
                                            <w:rFonts w:ascii="Tahoma" w:hAnsi="Tahoma" w:cs="Tahoma"/>
                                            <w:color w:val="303030"/>
                                            <w:sz w:val="16"/>
                                            <w:szCs w:val="16"/>
                                            <w:lang w:val="fr-FR"/>
                                          </w:rPr>
                                          <w:t>- Planification, suivi et examen</w:t>
                                        </w:r>
                                      </w:p>
                                      <w:p w14:paraId="75FCFC77" w14:textId="77777777" w:rsidR="00106D50" w:rsidRPr="008235A0" w:rsidRDefault="00106D50" w:rsidP="00106D50">
                                        <w:pPr>
                                          <w:rPr>
                                            <w:rFonts w:ascii="Tahoma" w:hAnsi="Tahoma" w:cs="Tahoma"/>
                                            <w:sz w:val="12"/>
                                            <w:lang w:val="fr-FR"/>
                                          </w:rPr>
                                        </w:pPr>
                                        <w:r w:rsidRPr="008235A0">
                                          <w:rPr>
                                            <w:rFonts w:ascii="Tahoma" w:hAnsi="Tahoma" w:cs="Tahoma"/>
                                            <w:color w:val="303030"/>
                                            <w:sz w:val="16"/>
                                            <w:szCs w:val="16"/>
                                            <w:lang w:val="fr-FR"/>
                                          </w:rPr>
                                          <w:t>- Renforcement des capacités</w:t>
                                        </w:r>
                                      </w:p>
                                    </w:txbxContent>
                                  </wps:txbx>
                                  <wps:bodyPr wrap="square" lIns="0" tIns="0" rIns="0" bIns="0" rtlCol="0" anchor="ctr"/>
                                </wps:wsp>
                                <wps:wsp>
                                  <wps:cNvPr id="1175" name="Hexagone 1241"/>
                                  <wps:cNvSpPr/>
                                  <wps:spPr>
                                    <a:xfrm>
                                      <a:off x="76200" y="1244202"/>
                                      <a:ext cx="1196446" cy="838252"/>
                                    </a:xfrm>
                                    <a:prstGeom prst="hexagon">
                                      <a:avLst/>
                                    </a:prstGeom>
                                    <a:solidFill>
                                      <a:srgbClr val="4BACC6">
                                        <a:lumMod val="40000"/>
                                        <a:lumOff val="60000"/>
                                      </a:srgbClr>
                                    </a:solidFill>
                                    <a:ln w="10000" cap="flat">
                                      <a:solidFill>
                                        <a:srgbClr val="4F81BD"/>
                                      </a:solidFill>
                                      <a:bevel/>
                                    </a:ln>
                                  </wps:spPr>
                                  <wps:txbx>
                                    <w:txbxContent>
                                      <w:p w14:paraId="74A2C7D4" w14:textId="77777777" w:rsidR="00106D50" w:rsidRPr="008235A0" w:rsidRDefault="00106D50" w:rsidP="00106D50">
                                        <w:pPr>
                                          <w:jc w:val="center"/>
                                          <w:rPr>
                                            <w:rFonts w:ascii="Tahoma" w:hAnsi="Tahoma" w:cs="Tahoma"/>
                                            <w:b/>
                                            <w:bCs/>
                                            <w:color w:val="000000" w:themeColor="text1"/>
                                            <w:sz w:val="16"/>
                                            <w:szCs w:val="16"/>
                                            <w:lang w:val="fr-FR"/>
                                          </w:rPr>
                                        </w:pPr>
                                        <w:r w:rsidRPr="008235A0">
                                          <w:rPr>
                                            <w:rFonts w:ascii="Tahoma" w:hAnsi="Tahoma" w:cs="Tahoma"/>
                                            <w:b/>
                                            <w:bCs/>
                                            <w:color w:val="000000" w:themeColor="text1"/>
                                            <w:sz w:val="16"/>
                                            <w:szCs w:val="16"/>
                                            <w:lang w:val="fr-FR"/>
                                          </w:rPr>
                                          <w:t>Renforcer les environnements favorables</w:t>
                                        </w:r>
                                      </w:p>
                                    </w:txbxContent>
                                  </wps:txbx>
                                  <wps:bodyPr wrap="square" lIns="0" tIns="0" rIns="0" bIns="0" rtlCol="0" anchor="ctr">
                                    <a:noAutofit/>
                                  </wps:bodyPr>
                                </wps:wsp>
                              </wpg:grpSp>
                              <wps:wsp>
                                <wps:cNvPr id="1176" name="Connecteur droit 1242"/>
                                <wps:cNvCnPr/>
                                <wps:spPr>
                                  <a:xfrm>
                                    <a:off x="0" y="68580"/>
                                    <a:ext cx="0" cy="624840"/>
                                  </a:xfrm>
                                  <a:prstGeom prst="line">
                                    <a:avLst/>
                                  </a:prstGeom>
                                  <a:noFill/>
                                  <a:ln w="9525" cap="flat" cmpd="sng" algn="ctr">
                                    <a:solidFill>
                                      <a:srgbClr val="4F81BD">
                                        <a:shade val="95000"/>
                                        <a:satMod val="105000"/>
                                      </a:srgbClr>
                                    </a:solidFill>
                                    <a:prstDash val="solid"/>
                                  </a:ln>
                                  <a:effectLst/>
                                </wps:spPr>
                                <wps:bodyPr/>
                              </wps:wsp>
                            </wpg:grpSp>
                            <wpg:grpSp>
                              <wpg:cNvPr id="1177" name="Groupe 1243"/>
                              <wpg:cNvGrpSpPr/>
                              <wpg:grpSpPr>
                                <a:xfrm>
                                  <a:off x="30480" y="625405"/>
                                  <a:ext cx="1295400" cy="2069897"/>
                                  <a:chOff x="0" y="-83255"/>
                                  <a:chExt cx="1295400" cy="2069897"/>
                                </a:xfrm>
                              </wpg:grpSpPr>
                              <wpg:grpSp>
                                <wpg:cNvPr id="1178" name="Groupe 1244"/>
                                <wpg:cNvGrpSpPr/>
                                <wpg:grpSpPr>
                                  <a:xfrm>
                                    <a:off x="30480" y="-83255"/>
                                    <a:ext cx="1264920" cy="2069897"/>
                                    <a:chOff x="68580" y="31096"/>
                                    <a:chExt cx="1264920" cy="2070532"/>
                                  </a:xfrm>
                                </wpg:grpSpPr>
                                <wps:wsp>
                                  <wps:cNvPr id="1179" name="Forme libre : forme 1245"/>
                                  <wps:cNvSpPr/>
                                  <wps:spPr>
                                    <a:xfrm>
                                      <a:off x="510540" y="777240"/>
                                      <a:ext cx="207874" cy="207874"/>
                                    </a:xfrm>
                                    <a:custGeom>
                                      <a:avLst/>
                                      <a:gdLst/>
                                      <a:ahLst/>
                                      <a:cxnLst/>
                                      <a:rect l="0" t="0" r="0" b="0"/>
                                      <a:pathLst>
                                        <a:path w="207874" h="207874">
                                          <a:moveTo>
                                            <a:pt x="0" y="103937"/>
                                          </a:moveTo>
                                          <a:cubicBezTo>
                                            <a:pt x="0" y="46534"/>
                                            <a:pt x="46534" y="0"/>
                                            <a:pt x="103937" y="0"/>
                                          </a:cubicBezTo>
                                          <a:cubicBezTo>
                                            <a:pt x="161340" y="0"/>
                                            <a:pt x="207874" y="46534"/>
                                            <a:pt x="207874" y="103937"/>
                                          </a:cubicBezTo>
                                          <a:cubicBezTo>
                                            <a:pt x="207874" y="161340"/>
                                            <a:pt x="161340" y="207874"/>
                                            <a:pt x="103937" y="207874"/>
                                          </a:cubicBezTo>
                                          <a:cubicBezTo>
                                            <a:pt x="46534" y="207874"/>
                                            <a:pt x="0" y="161340"/>
                                            <a:pt x="0" y="103937"/>
                                          </a:cubicBezTo>
                                          <a:close/>
                                          <a:moveTo>
                                            <a:pt x="9352" y="103937"/>
                                          </a:moveTo>
                                          <a:cubicBezTo>
                                            <a:pt x="9352" y="156175"/>
                                            <a:pt x="51699" y="198522"/>
                                            <a:pt x="103937" y="198522"/>
                                          </a:cubicBezTo>
                                          <a:cubicBezTo>
                                            <a:pt x="156175" y="198522"/>
                                            <a:pt x="198522" y="156175"/>
                                            <a:pt x="198522" y="103937"/>
                                          </a:cubicBezTo>
                                          <a:cubicBezTo>
                                            <a:pt x="198522" y="51699"/>
                                            <a:pt x="156175" y="9352"/>
                                            <a:pt x="103937" y="9352"/>
                                          </a:cubicBezTo>
                                          <a:cubicBezTo>
                                            <a:pt x="51699" y="9352"/>
                                            <a:pt x="9352" y="51699"/>
                                            <a:pt x="9352" y="103937"/>
                                          </a:cubicBezTo>
                                          <a:close/>
                                        </a:path>
                                      </a:pathLst>
                                    </a:custGeom>
                                    <a:solidFill>
                                      <a:srgbClr val="E268A9"/>
                                    </a:solidFill>
                                    <a:ln w="10000" cap="flat">
                                      <a:solidFill>
                                        <a:srgbClr val="4F81BD"/>
                                      </a:solidFill>
                                      <a:bevel/>
                                    </a:ln>
                                  </wps:spPr>
                                  <wps:bodyPr/>
                                </wps:wsp>
                                <wps:wsp>
                                  <wps:cNvPr id="1180" name="Forme libre : forme 1246"/>
                                  <wps:cNvSpPr/>
                                  <wps:spPr>
                                    <a:xfrm rot="16200000">
                                      <a:off x="502849" y="1169596"/>
                                      <a:ext cx="334471" cy="99380"/>
                                    </a:xfrm>
                                    <a:custGeom>
                                      <a:avLst/>
                                      <a:gdLst/>
                                      <a:ahLst/>
                                      <a:cxnLst/>
                                      <a:rect l="0" t="0" r="0" b="0"/>
                                      <a:pathLst>
                                        <a:path w="464407" h="10000" fill="none">
                                          <a:moveTo>
                                            <a:pt x="464407" y="0"/>
                                          </a:moveTo>
                                          <a:lnTo>
                                            <a:pt x="0" y="0"/>
                                          </a:lnTo>
                                        </a:path>
                                      </a:pathLst>
                                    </a:custGeom>
                                    <a:solidFill>
                                      <a:srgbClr val="FFFFFF"/>
                                    </a:solidFill>
                                    <a:ln w="10000" cap="flat">
                                      <a:solidFill>
                                        <a:srgbClr val="4F81BD"/>
                                      </a:solidFill>
                                      <a:bevel/>
                                    </a:ln>
                                  </wps:spPr>
                                  <wps:bodyPr/>
                                </wps:wsp>
                                <wps:wsp>
                                  <wps:cNvPr id="1181" name="Text 3"/>
                                  <wps:cNvSpPr txBox="1"/>
                                  <wps:spPr>
                                    <a:xfrm>
                                      <a:off x="68580" y="31096"/>
                                      <a:ext cx="1264920" cy="677267"/>
                                    </a:xfrm>
                                    <a:prstGeom prst="rect">
                                      <a:avLst/>
                                    </a:prstGeom>
                                    <a:noFill/>
                                  </wps:spPr>
                                  <wps:txbx>
                                    <w:txbxContent>
                                      <w:p w14:paraId="59C0211F" w14:textId="77777777" w:rsidR="00106D50" w:rsidRPr="008235A0" w:rsidRDefault="00106D50" w:rsidP="00106D50">
                                        <w:pPr>
                                          <w:rPr>
                                            <w:rFonts w:ascii="Tahoma" w:hAnsi="Tahoma" w:cs="Tahoma"/>
                                            <w:color w:val="303030"/>
                                            <w:sz w:val="16"/>
                                            <w:szCs w:val="16"/>
                                            <w:lang w:val="fr-FR"/>
                                          </w:rPr>
                                        </w:pPr>
                                        <w:r w:rsidRPr="008235A0">
                                          <w:rPr>
                                            <w:rFonts w:ascii="Tahoma" w:hAnsi="Tahoma" w:cs="Tahoma"/>
                                            <w:color w:val="303030"/>
                                            <w:sz w:val="16"/>
                                            <w:szCs w:val="16"/>
                                            <w:lang w:val="fr-FR"/>
                                          </w:rPr>
                                          <w:t xml:space="preserve">- Approches FDAL à l'échelle </w:t>
                                        </w:r>
                                      </w:p>
                                      <w:p w14:paraId="3AC38252" w14:textId="77777777" w:rsidR="00106D50" w:rsidRPr="008235A0" w:rsidRDefault="00106D50" w:rsidP="00106D50">
                                        <w:pPr>
                                          <w:rPr>
                                            <w:rFonts w:ascii="Tahoma" w:hAnsi="Tahoma" w:cs="Tahoma"/>
                                            <w:sz w:val="12"/>
                                            <w:lang w:val="fr-FR"/>
                                          </w:rPr>
                                        </w:pPr>
                                        <w:r w:rsidRPr="008235A0">
                                          <w:rPr>
                                            <w:rFonts w:ascii="Tahoma" w:hAnsi="Tahoma" w:cs="Tahoma"/>
                                            <w:color w:val="303030"/>
                                            <w:sz w:val="16"/>
                                            <w:szCs w:val="16"/>
                                            <w:lang w:val="fr-FR"/>
                                          </w:rPr>
                                          <w:t>- Responsabilisation des autorités locales</w:t>
                                        </w:r>
                                      </w:p>
                                    </w:txbxContent>
                                  </wps:txbx>
                                  <wps:bodyPr wrap="square" lIns="0" tIns="0" rIns="0" bIns="0" rtlCol="0" anchor="ctr"/>
                                </wps:wsp>
                                <wps:wsp>
                                  <wps:cNvPr id="1182" name="Hexagone 1248"/>
                                  <wps:cNvSpPr/>
                                  <wps:spPr>
                                    <a:xfrm>
                                      <a:off x="76200" y="1244625"/>
                                      <a:ext cx="1112520" cy="857003"/>
                                    </a:xfrm>
                                    <a:prstGeom prst="hexagon">
                                      <a:avLst/>
                                    </a:prstGeom>
                                    <a:solidFill>
                                      <a:srgbClr val="4BACC6">
                                        <a:lumMod val="40000"/>
                                        <a:lumOff val="60000"/>
                                      </a:srgbClr>
                                    </a:solidFill>
                                    <a:ln w="10000" cap="flat">
                                      <a:solidFill>
                                        <a:srgbClr val="4F81BD"/>
                                      </a:solidFill>
                                      <a:bevel/>
                                    </a:ln>
                                  </wps:spPr>
                                  <wps:txbx>
                                    <w:txbxContent>
                                      <w:p w14:paraId="262A8437" w14:textId="77777777" w:rsidR="00106D50" w:rsidRPr="008235A0" w:rsidRDefault="00106D50" w:rsidP="00106D50">
                                        <w:pPr>
                                          <w:jc w:val="center"/>
                                          <w:rPr>
                                            <w:rFonts w:ascii="Tahoma" w:hAnsi="Tahoma" w:cs="Tahoma"/>
                                            <w:b/>
                                            <w:bCs/>
                                            <w:color w:val="000000" w:themeColor="text1"/>
                                            <w:sz w:val="16"/>
                                            <w:szCs w:val="16"/>
                                            <w:lang w:val="fr-FR"/>
                                          </w:rPr>
                                        </w:pPr>
                                        <w:r w:rsidRPr="008235A0">
                                          <w:rPr>
                                            <w:rFonts w:ascii="Tahoma" w:hAnsi="Tahoma" w:cs="Tahoma"/>
                                            <w:b/>
                                            <w:bCs/>
                                            <w:color w:val="000000" w:themeColor="text1"/>
                                            <w:sz w:val="16"/>
                                            <w:szCs w:val="16"/>
                                            <w:lang w:val="fr-FR"/>
                                          </w:rPr>
                                          <w:t>Adopter des stratégies d’accélération</w:t>
                                        </w:r>
                                      </w:p>
                                    </w:txbxContent>
                                  </wps:txbx>
                                  <wps:bodyPr wrap="square" lIns="0" tIns="0" rIns="0" bIns="0" rtlCol="0" anchor="ctr">
                                    <a:noAutofit/>
                                  </wps:bodyPr>
                                </wps:wsp>
                              </wpg:grpSp>
                              <wps:wsp>
                                <wps:cNvPr id="1183" name="Connecteur droit 1249"/>
                                <wps:cNvCnPr/>
                                <wps:spPr>
                                  <a:xfrm>
                                    <a:off x="0" y="0"/>
                                    <a:ext cx="0" cy="504000"/>
                                  </a:xfrm>
                                  <a:prstGeom prst="line">
                                    <a:avLst/>
                                  </a:prstGeom>
                                  <a:noFill/>
                                  <a:ln w="9525" cap="flat" cmpd="sng" algn="ctr">
                                    <a:solidFill>
                                      <a:srgbClr val="4F81BD">
                                        <a:shade val="95000"/>
                                        <a:satMod val="105000"/>
                                      </a:srgbClr>
                                    </a:solidFill>
                                    <a:prstDash val="solid"/>
                                  </a:ln>
                                  <a:effectLst/>
                                </wps:spPr>
                                <wps:bodyPr/>
                              </wps:wsp>
                            </wpg:grpSp>
                            <wpg:grpSp>
                              <wpg:cNvPr id="1184" name="Groupe 1250"/>
                              <wpg:cNvGrpSpPr/>
                              <wpg:grpSpPr>
                                <a:xfrm>
                                  <a:off x="2484120" y="485928"/>
                                  <a:ext cx="1446530" cy="2209372"/>
                                  <a:chOff x="0" y="-108432"/>
                                  <a:chExt cx="1446530" cy="2209372"/>
                                </a:xfrm>
                              </wpg:grpSpPr>
                              <wpg:grpSp>
                                <wpg:cNvPr id="1185" name="Groupe 1251"/>
                                <wpg:cNvGrpSpPr/>
                                <wpg:grpSpPr>
                                  <a:xfrm>
                                    <a:off x="15240" y="-108432"/>
                                    <a:ext cx="1431290" cy="2209372"/>
                                    <a:chOff x="0" y="-116035"/>
                                    <a:chExt cx="1431410" cy="2210711"/>
                                  </a:xfrm>
                                </wpg:grpSpPr>
                                <wps:wsp>
                                  <wps:cNvPr id="1186" name="Forme libre : forme 1252"/>
                                  <wps:cNvSpPr/>
                                  <wps:spPr>
                                    <a:xfrm>
                                      <a:off x="510540" y="777240"/>
                                      <a:ext cx="207874" cy="207874"/>
                                    </a:xfrm>
                                    <a:custGeom>
                                      <a:avLst/>
                                      <a:gdLst/>
                                      <a:ahLst/>
                                      <a:cxnLst/>
                                      <a:rect l="0" t="0" r="0" b="0"/>
                                      <a:pathLst>
                                        <a:path w="207874" h="207874">
                                          <a:moveTo>
                                            <a:pt x="0" y="103937"/>
                                          </a:moveTo>
                                          <a:cubicBezTo>
                                            <a:pt x="0" y="46534"/>
                                            <a:pt x="46534" y="0"/>
                                            <a:pt x="103937" y="0"/>
                                          </a:cubicBezTo>
                                          <a:cubicBezTo>
                                            <a:pt x="161340" y="0"/>
                                            <a:pt x="207874" y="46534"/>
                                            <a:pt x="207874" y="103937"/>
                                          </a:cubicBezTo>
                                          <a:cubicBezTo>
                                            <a:pt x="207874" y="161340"/>
                                            <a:pt x="161340" y="207874"/>
                                            <a:pt x="103937" y="207874"/>
                                          </a:cubicBezTo>
                                          <a:cubicBezTo>
                                            <a:pt x="46534" y="207874"/>
                                            <a:pt x="0" y="161340"/>
                                            <a:pt x="0" y="103937"/>
                                          </a:cubicBezTo>
                                          <a:close/>
                                          <a:moveTo>
                                            <a:pt x="9352" y="103937"/>
                                          </a:moveTo>
                                          <a:cubicBezTo>
                                            <a:pt x="9352" y="156175"/>
                                            <a:pt x="51699" y="198522"/>
                                            <a:pt x="103937" y="198522"/>
                                          </a:cubicBezTo>
                                          <a:cubicBezTo>
                                            <a:pt x="156175" y="198522"/>
                                            <a:pt x="198522" y="156175"/>
                                            <a:pt x="198522" y="103937"/>
                                          </a:cubicBezTo>
                                          <a:cubicBezTo>
                                            <a:pt x="198522" y="51699"/>
                                            <a:pt x="156175" y="9352"/>
                                            <a:pt x="103937" y="9352"/>
                                          </a:cubicBezTo>
                                          <a:cubicBezTo>
                                            <a:pt x="51699" y="9352"/>
                                            <a:pt x="9352" y="51699"/>
                                            <a:pt x="9352" y="103937"/>
                                          </a:cubicBezTo>
                                          <a:close/>
                                        </a:path>
                                      </a:pathLst>
                                    </a:custGeom>
                                    <a:solidFill>
                                      <a:srgbClr val="0070C0"/>
                                    </a:solidFill>
                                    <a:ln w="10000" cap="flat">
                                      <a:solidFill>
                                        <a:srgbClr val="4F81BD"/>
                                      </a:solidFill>
                                      <a:bevel/>
                                    </a:ln>
                                  </wps:spPr>
                                  <wps:bodyPr/>
                                </wps:wsp>
                                <wps:wsp>
                                  <wps:cNvPr id="1187" name="Forme libre : forme 1253"/>
                                  <wps:cNvSpPr/>
                                  <wps:spPr>
                                    <a:xfrm rot="16200000">
                                      <a:off x="502849" y="1169596"/>
                                      <a:ext cx="334471" cy="99380"/>
                                    </a:xfrm>
                                    <a:custGeom>
                                      <a:avLst/>
                                      <a:gdLst/>
                                      <a:ahLst/>
                                      <a:cxnLst/>
                                      <a:rect l="0" t="0" r="0" b="0"/>
                                      <a:pathLst>
                                        <a:path w="464407" h="10000" fill="none">
                                          <a:moveTo>
                                            <a:pt x="464407" y="0"/>
                                          </a:moveTo>
                                          <a:lnTo>
                                            <a:pt x="0" y="0"/>
                                          </a:lnTo>
                                        </a:path>
                                      </a:pathLst>
                                    </a:custGeom>
                                    <a:solidFill>
                                      <a:srgbClr val="FFFFFF"/>
                                    </a:solidFill>
                                    <a:ln w="10000" cap="flat">
                                      <a:solidFill>
                                        <a:srgbClr val="717070"/>
                                      </a:solidFill>
                                      <a:bevel/>
                                    </a:ln>
                                  </wps:spPr>
                                  <wps:bodyPr/>
                                </wps:wsp>
                                <wps:wsp>
                                  <wps:cNvPr id="1188" name="Text 3"/>
                                  <wps:cNvSpPr txBox="1"/>
                                  <wps:spPr>
                                    <a:xfrm>
                                      <a:off x="0" y="-116035"/>
                                      <a:ext cx="1431410" cy="794298"/>
                                    </a:xfrm>
                                    <a:prstGeom prst="rect">
                                      <a:avLst/>
                                    </a:prstGeom>
                                    <a:noFill/>
                                  </wps:spPr>
                                  <wps:txbx>
                                    <w:txbxContent>
                                      <w:p w14:paraId="6740E98D" w14:textId="77777777" w:rsidR="00106D50" w:rsidRPr="008235A0" w:rsidRDefault="00106D50" w:rsidP="00106D50">
                                        <w:pPr>
                                          <w:rPr>
                                            <w:rFonts w:ascii="Tahoma" w:hAnsi="Tahoma" w:cs="Tahoma"/>
                                            <w:color w:val="212121"/>
                                            <w:sz w:val="16"/>
                                            <w:szCs w:val="16"/>
                                            <w:lang w:val="fr-FR"/>
                                          </w:rPr>
                                        </w:pPr>
                                        <w:r w:rsidRPr="008235A0">
                                          <w:rPr>
                                            <w:rFonts w:ascii="Tahoma" w:hAnsi="Tahoma" w:cs="Tahoma"/>
                                            <w:color w:val="212121"/>
                                            <w:sz w:val="16"/>
                                            <w:szCs w:val="16"/>
                                            <w:lang w:val="fr-FR"/>
                                          </w:rPr>
                                          <w:t>- Adaptation ACAT / ATPC</w:t>
                                        </w:r>
                                      </w:p>
                                      <w:p w14:paraId="404CA24F" w14:textId="77777777" w:rsidR="00106D50" w:rsidRPr="008235A0" w:rsidRDefault="00106D50" w:rsidP="00106D50">
                                        <w:pPr>
                                          <w:rPr>
                                            <w:rFonts w:ascii="Tahoma" w:hAnsi="Tahoma" w:cs="Tahoma"/>
                                            <w:color w:val="212121"/>
                                            <w:sz w:val="16"/>
                                            <w:szCs w:val="16"/>
                                            <w:lang w:val="fr-FR"/>
                                          </w:rPr>
                                        </w:pPr>
                                        <w:r w:rsidRPr="008235A0">
                                          <w:rPr>
                                            <w:rFonts w:ascii="Tahoma" w:hAnsi="Tahoma" w:cs="Tahoma"/>
                                            <w:color w:val="212121"/>
                                            <w:sz w:val="16"/>
                                            <w:szCs w:val="16"/>
                                            <w:lang w:val="fr-FR"/>
                                          </w:rPr>
                                          <w:t>-Institutionnalisation post-FDAL</w:t>
                                        </w:r>
                                      </w:p>
                                      <w:p w14:paraId="56FB939A" w14:textId="77777777" w:rsidR="00106D50" w:rsidRPr="008235A0" w:rsidRDefault="00106D50" w:rsidP="00106D50">
                                        <w:pPr>
                                          <w:rPr>
                                            <w:rFonts w:ascii="Tahoma" w:hAnsi="Tahoma" w:cs="Tahoma"/>
                                            <w:color w:val="212121"/>
                                            <w:sz w:val="16"/>
                                            <w:szCs w:val="16"/>
                                            <w:lang w:val="fr-FR"/>
                                          </w:rPr>
                                        </w:pPr>
                                        <w:r w:rsidRPr="008235A0">
                                          <w:rPr>
                                            <w:rFonts w:ascii="Tahoma" w:hAnsi="Tahoma" w:cs="Tahoma"/>
                                            <w:color w:val="212121"/>
                                            <w:sz w:val="16"/>
                                            <w:szCs w:val="16"/>
                                            <w:lang w:val="fr-FR"/>
                                          </w:rPr>
                                          <w:t>-Renforcement du suivi de la communauté</w:t>
                                        </w:r>
                                      </w:p>
                                      <w:p w14:paraId="0C5A7229" w14:textId="77777777" w:rsidR="00106D50" w:rsidRPr="008235A0" w:rsidRDefault="00106D50" w:rsidP="00106D50">
                                        <w:pPr>
                                          <w:rPr>
                                            <w:rFonts w:ascii="Tahoma" w:hAnsi="Tahoma" w:cs="Tahoma"/>
                                            <w:color w:val="212121"/>
                                            <w:sz w:val="16"/>
                                            <w:szCs w:val="16"/>
                                            <w:lang w:val="fr-FR"/>
                                          </w:rPr>
                                        </w:pPr>
                                        <w:r w:rsidRPr="008235A0">
                                          <w:rPr>
                                            <w:rFonts w:ascii="Tahoma" w:hAnsi="Tahoma" w:cs="Tahoma"/>
                                            <w:color w:val="212121"/>
                                            <w:sz w:val="16"/>
                                            <w:szCs w:val="16"/>
                                            <w:lang w:val="fr-FR"/>
                                          </w:rPr>
                                          <w:t xml:space="preserve">- Renforcement des capacités </w:t>
                                        </w:r>
                                      </w:p>
                                    </w:txbxContent>
                                  </wps:txbx>
                                  <wps:bodyPr wrap="square" lIns="0" tIns="0" rIns="0" bIns="0" rtlCol="0" anchor="ctr"/>
                                </wps:wsp>
                                <wps:wsp>
                                  <wps:cNvPr id="1189" name="Hexagone 1255"/>
                                  <wps:cNvSpPr/>
                                  <wps:spPr>
                                    <a:xfrm>
                                      <a:off x="114304" y="1256481"/>
                                      <a:ext cx="1095473" cy="838195"/>
                                    </a:xfrm>
                                    <a:prstGeom prst="hexagon">
                                      <a:avLst/>
                                    </a:prstGeom>
                                    <a:solidFill>
                                      <a:srgbClr val="4BACC6">
                                        <a:lumMod val="40000"/>
                                        <a:lumOff val="60000"/>
                                      </a:srgbClr>
                                    </a:solidFill>
                                    <a:ln w="10000" cap="flat">
                                      <a:solidFill>
                                        <a:srgbClr val="4F81BD"/>
                                      </a:solidFill>
                                      <a:bevel/>
                                    </a:ln>
                                  </wps:spPr>
                                  <wps:txbx>
                                    <w:txbxContent>
                                      <w:p w14:paraId="4422A8D5" w14:textId="77777777" w:rsidR="00106D50" w:rsidRPr="008235A0" w:rsidRDefault="00106D50" w:rsidP="00106D50">
                                        <w:pPr>
                                          <w:jc w:val="center"/>
                                          <w:rPr>
                                            <w:rFonts w:ascii="Tahoma" w:hAnsi="Tahoma" w:cs="Tahoma"/>
                                            <w:b/>
                                            <w:bCs/>
                                            <w:color w:val="000000" w:themeColor="text1"/>
                                            <w:sz w:val="16"/>
                                            <w:szCs w:val="16"/>
                                            <w:lang w:val="fr-FR"/>
                                          </w:rPr>
                                        </w:pPr>
                                        <w:r w:rsidRPr="008235A0">
                                          <w:rPr>
                                            <w:rFonts w:ascii="Tahoma" w:hAnsi="Tahoma" w:cs="Tahoma"/>
                                            <w:b/>
                                            <w:bCs/>
                                            <w:color w:val="000000" w:themeColor="text1"/>
                                            <w:sz w:val="16"/>
                                            <w:szCs w:val="16"/>
                                            <w:lang w:val="fr-FR"/>
                                          </w:rPr>
                                          <w:t>Renforcer les capacités des communautés</w:t>
                                        </w:r>
                                      </w:p>
                                    </w:txbxContent>
                                  </wps:txbx>
                                  <wps:bodyPr wrap="square" lIns="0" tIns="0" rIns="0" bIns="0" rtlCol="0" anchor="ctr">
                                    <a:noAutofit/>
                                  </wps:bodyPr>
                                </wps:wsp>
                              </wpg:grpSp>
                              <wps:wsp>
                                <wps:cNvPr id="1190" name="Connecteur droit 1256"/>
                                <wps:cNvCnPr/>
                                <wps:spPr>
                                  <a:xfrm>
                                    <a:off x="0" y="60960"/>
                                    <a:ext cx="0" cy="624840"/>
                                  </a:xfrm>
                                  <a:prstGeom prst="line">
                                    <a:avLst/>
                                  </a:prstGeom>
                                  <a:noFill/>
                                  <a:ln w="9525" cap="flat" cmpd="sng" algn="ctr">
                                    <a:solidFill>
                                      <a:srgbClr val="4F81BD">
                                        <a:shade val="95000"/>
                                        <a:satMod val="105000"/>
                                      </a:srgbClr>
                                    </a:solidFill>
                                    <a:prstDash val="solid"/>
                                  </a:ln>
                                  <a:effectLst/>
                                </wps:spPr>
                                <wps:bodyPr/>
                              </wps:wsp>
                            </wpg:grpSp>
                            <wpg:grpSp>
                              <wpg:cNvPr id="1191" name="Groupe 1257"/>
                              <wpg:cNvGrpSpPr/>
                              <wpg:grpSpPr>
                                <a:xfrm>
                                  <a:off x="3775710" y="160020"/>
                                  <a:ext cx="1610360" cy="2535281"/>
                                  <a:chOff x="-156210" y="0"/>
                                  <a:chExt cx="1610360" cy="2535281"/>
                                </a:xfrm>
                              </wpg:grpSpPr>
                              <wpg:grpSp>
                                <wpg:cNvPr id="1192" name="Groupe 1258"/>
                                <wpg:cNvGrpSpPr/>
                                <wpg:grpSpPr>
                                  <a:xfrm>
                                    <a:off x="-156210" y="0"/>
                                    <a:ext cx="1610360" cy="2535281"/>
                                    <a:chOff x="-80024" y="-441960"/>
                                    <a:chExt cx="1610503" cy="2535281"/>
                                  </a:xfrm>
                                </wpg:grpSpPr>
                                <wps:wsp>
                                  <wps:cNvPr id="1193" name="Forme libre : forme 1259"/>
                                  <wps:cNvSpPr/>
                                  <wps:spPr>
                                    <a:xfrm>
                                      <a:off x="510540" y="777240"/>
                                      <a:ext cx="207874" cy="207874"/>
                                    </a:xfrm>
                                    <a:custGeom>
                                      <a:avLst/>
                                      <a:gdLst/>
                                      <a:ahLst/>
                                      <a:cxnLst/>
                                      <a:rect l="0" t="0" r="0" b="0"/>
                                      <a:pathLst>
                                        <a:path w="207874" h="207874">
                                          <a:moveTo>
                                            <a:pt x="0" y="103937"/>
                                          </a:moveTo>
                                          <a:cubicBezTo>
                                            <a:pt x="0" y="46534"/>
                                            <a:pt x="46534" y="0"/>
                                            <a:pt x="103937" y="0"/>
                                          </a:cubicBezTo>
                                          <a:cubicBezTo>
                                            <a:pt x="161340" y="0"/>
                                            <a:pt x="207874" y="46534"/>
                                            <a:pt x="207874" y="103937"/>
                                          </a:cubicBezTo>
                                          <a:cubicBezTo>
                                            <a:pt x="207874" y="161340"/>
                                            <a:pt x="161340" y="207874"/>
                                            <a:pt x="103937" y="207874"/>
                                          </a:cubicBezTo>
                                          <a:cubicBezTo>
                                            <a:pt x="46534" y="207874"/>
                                            <a:pt x="0" y="161340"/>
                                            <a:pt x="0" y="103937"/>
                                          </a:cubicBezTo>
                                          <a:close/>
                                          <a:moveTo>
                                            <a:pt x="9352" y="103937"/>
                                          </a:moveTo>
                                          <a:cubicBezTo>
                                            <a:pt x="9352" y="156175"/>
                                            <a:pt x="51699" y="198522"/>
                                            <a:pt x="103937" y="198522"/>
                                          </a:cubicBezTo>
                                          <a:cubicBezTo>
                                            <a:pt x="156175" y="198522"/>
                                            <a:pt x="198522" y="156175"/>
                                            <a:pt x="198522" y="103937"/>
                                          </a:cubicBezTo>
                                          <a:cubicBezTo>
                                            <a:pt x="198522" y="51699"/>
                                            <a:pt x="156175" y="9352"/>
                                            <a:pt x="103937" y="9352"/>
                                          </a:cubicBezTo>
                                          <a:cubicBezTo>
                                            <a:pt x="51699" y="9352"/>
                                            <a:pt x="9352" y="51699"/>
                                            <a:pt x="9352" y="103937"/>
                                          </a:cubicBezTo>
                                          <a:close/>
                                        </a:path>
                                      </a:pathLst>
                                    </a:custGeom>
                                    <a:solidFill>
                                      <a:srgbClr val="E268A9"/>
                                    </a:solidFill>
                                    <a:ln w="10000" cap="flat">
                                      <a:solidFill>
                                        <a:srgbClr val="4F81BD"/>
                                      </a:solidFill>
                                      <a:bevel/>
                                    </a:ln>
                                  </wps:spPr>
                                  <wps:bodyPr/>
                                </wps:wsp>
                                <wpg:grpSp>
                                  <wpg:cNvPr id="1194" name="Groupe 1260"/>
                                  <wpg:cNvGrpSpPr/>
                                  <wpg:grpSpPr>
                                    <a:xfrm rot="16200000">
                                      <a:off x="125304" y="792163"/>
                                      <a:ext cx="1066482" cy="122237"/>
                                      <a:chOff x="1710737" y="3450230"/>
                                      <a:chExt cx="1480796" cy="12300"/>
                                    </a:xfrm>
                                  </wpg:grpSpPr>
                                  <wps:wsp>
                                    <wps:cNvPr id="1195" name="Forme libre : forme 1261"/>
                                    <wps:cNvSpPr/>
                                    <wps:spPr>
                                      <a:xfrm>
                                        <a:off x="1710737" y="3452530"/>
                                        <a:ext cx="464407" cy="10000"/>
                                      </a:xfrm>
                                      <a:custGeom>
                                        <a:avLst/>
                                        <a:gdLst/>
                                        <a:ahLst/>
                                        <a:cxnLst/>
                                        <a:rect l="0" t="0" r="0" b="0"/>
                                        <a:pathLst>
                                          <a:path w="464407" h="10000" fill="none">
                                            <a:moveTo>
                                              <a:pt x="464407" y="0"/>
                                            </a:moveTo>
                                            <a:lnTo>
                                              <a:pt x="0" y="0"/>
                                            </a:lnTo>
                                          </a:path>
                                        </a:pathLst>
                                      </a:custGeom>
                                      <a:solidFill>
                                        <a:srgbClr val="FFFFFF"/>
                                      </a:solidFill>
                                      <a:ln w="10000" cap="flat">
                                        <a:solidFill>
                                          <a:srgbClr val="717070"/>
                                        </a:solidFill>
                                        <a:bevel/>
                                      </a:ln>
                                    </wps:spPr>
                                    <wps:bodyPr/>
                                  </wps:wsp>
                                  <wps:wsp>
                                    <wps:cNvPr id="1196" name="Forme libre : forme 1262"/>
                                    <wps:cNvSpPr/>
                                    <wps:spPr>
                                      <a:xfrm>
                                        <a:off x="2727124" y="3450230"/>
                                        <a:ext cx="464409" cy="10000"/>
                                      </a:xfrm>
                                      <a:custGeom>
                                        <a:avLst/>
                                        <a:gdLst/>
                                        <a:ahLst/>
                                        <a:cxnLst/>
                                        <a:rect l="0" t="0" r="0" b="0"/>
                                        <a:pathLst>
                                          <a:path w="464407" h="10000" fill="none">
                                            <a:moveTo>
                                              <a:pt x="464407" y="0"/>
                                            </a:moveTo>
                                            <a:lnTo>
                                              <a:pt x="0" y="0"/>
                                            </a:lnTo>
                                          </a:path>
                                        </a:pathLst>
                                      </a:custGeom>
                                      <a:solidFill>
                                        <a:srgbClr val="FFFFFF"/>
                                      </a:solidFill>
                                      <a:ln w="10000" cap="flat">
                                        <a:solidFill>
                                          <a:srgbClr val="717070"/>
                                        </a:solidFill>
                                        <a:bevel/>
                                      </a:ln>
                                    </wps:spPr>
                                    <wps:bodyPr/>
                                  </wps:wsp>
                                </wpg:grpSp>
                                <wps:wsp>
                                  <wps:cNvPr id="1197" name="Text 3"/>
                                  <wps:cNvSpPr txBox="1"/>
                                  <wps:spPr>
                                    <a:xfrm>
                                      <a:off x="99069" y="-441960"/>
                                      <a:ext cx="1431410" cy="685800"/>
                                    </a:xfrm>
                                    <a:prstGeom prst="rect">
                                      <a:avLst/>
                                    </a:prstGeom>
                                    <a:noFill/>
                                  </wps:spPr>
                                  <wps:txbx>
                                    <w:txbxContent>
                                      <w:p w14:paraId="0A1A2E72" w14:textId="77777777" w:rsidR="00106D50" w:rsidRPr="008235A0" w:rsidRDefault="00106D50" w:rsidP="00106D50">
                                        <w:pPr>
                                          <w:rPr>
                                            <w:rFonts w:ascii="Tahoma" w:hAnsi="Tahoma" w:cs="Tahoma"/>
                                            <w:color w:val="212121"/>
                                            <w:sz w:val="16"/>
                                            <w:szCs w:val="16"/>
                                            <w:lang w:val="fr-FR"/>
                                          </w:rPr>
                                        </w:pPr>
                                        <w:r w:rsidRPr="008235A0">
                                          <w:rPr>
                                            <w:rFonts w:ascii="Tahoma" w:hAnsi="Tahoma" w:cs="Tahoma"/>
                                            <w:color w:val="212121"/>
                                            <w:sz w:val="16"/>
                                            <w:szCs w:val="16"/>
                                            <w:lang w:val="fr-FR"/>
                                          </w:rPr>
                                          <w:t xml:space="preserve">- Production de preuves </w:t>
                                        </w:r>
                                      </w:p>
                                      <w:p w14:paraId="2974826A" w14:textId="77777777" w:rsidR="00106D50" w:rsidRPr="008235A0" w:rsidRDefault="00106D50" w:rsidP="00106D50">
                                        <w:pPr>
                                          <w:rPr>
                                            <w:rFonts w:ascii="Tahoma" w:hAnsi="Tahoma" w:cs="Tahoma"/>
                                            <w:color w:val="212121"/>
                                            <w:sz w:val="16"/>
                                            <w:szCs w:val="16"/>
                                            <w:lang w:val="fr-FR"/>
                                          </w:rPr>
                                        </w:pPr>
                                        <w:r w:rsidRPr="008235A0">
                                          <w:rPr>
                                            <w:rFonts w:ascii="Tahoma" w:hAnsi="Tahoma" w:cs="Tahoma"/>
                                            <w:color w:val="212121"/>
                                            <w:sz w:val="16"/>
                                            <w:szCs w:val="16"/>
                                            <w:lang w:val="fr-FR"/>
                                          </w:rPr>
                                          <w:t>- Données désagrégées</w:t>
                                        </w:r>
                                      </w:p>
                                      <w:p w14:paraId="75BBE7EC" w14:textId="77777777" w:rsidR="00106D50" w:rsidRPr="008235A0" w:rsidRDefault="00106D50" w:rsidP="00106D50">
                                        <w:pPr>
                                          <w:rPr>
                                            <w:rFonts w:ascii="Tahoma" w:hAnsi="Tahoma" w:cs="Tahoma"/>
                                            <w:color w:val="000000"/>
                                            <w:sz w:val="16"/>
                                            <w:szCs w:val="16"/>
                                            <w:lang w:val="fr-FR"/>
                                          </w:rPr>
                                        </w:pPr>
                                        <w:r w:rsidRPr="008235A0">
                                          <w:rPr>
                                            <w:rFonts w:ascii="Tahoma" w:hAnsi="Tahoma" w:cs="Tahoma"/>
                                            <w:color w:val="000000"/>
                                            <w:sz w:val="16"/>
                                            <w:szCs w:val="16"/>
                                            <w:lang w:val="fr-FR"/>
                                          </w:rPr>
                                          <w:t xml:space="preserve">- Politique du plaidoyer </w:t>
                                        </w:r>
                                      </w:p>
                                      <w:p w14:paraId="44BD2EE6" w14:textId="77777777" w:rsidR="00106D50" w:rsidRPr="008235A0" w:rsidRDefault="00106D50" w:rsidP="00106D50">
                                        <w:pPr>
                                          <w:rPr>
                                            <w:rFonts w:ascii="Tahoma" w:hAnsi="Tahoma" w:cs="Tahoma"/>
                                            <w:color w:val="000000"/>
                                            <w:sz w:val="16"/>
                                            <w:szCs w:val="16"/>
                                            <w:lang w:val="fr-FR"/>
                                          </w:rPr>
                                        </w:pPr>
                                        <w:r w:rsidRPr="008235A0">
                                          <w:rPr>
                                            <w:rFonts w:ascii="Tahoma" w:hAnsi="Tahoma" w:cs="Tahoma"/>
                                            <w:color w:val="000000"/>
                                            <w:sz w:val="16"/>
                                            <w:szCs w:val="16"/>
                                            <w:lang w:val="fr-FR"/>
                                          </w:rPr>
                                          <w:t>- Plaidoyer public</w:t>
                                        </w:r>
                                      </w:p>
                                      <w:p w14:paraId="28BD0DD7" w14:textId="77777777" w:rsidR="00106D50" w:rsidRPr="008235A0" w:rsidRDefault="00106D50" w:rsidP="00106D50">
                                        <w:pPr>
                                          <w:rPr>
                                            <w:rFonts w:ascii="Tahoma" w:hAnsi="Tahoma" w:cs="Tahoma"/>
                                            <w:color w:val="212121"/>
                                            <w:sz w:val="16"/>
                                            <w:szCs w:val="16"/>
                                            <w:lang w:val="fr-FR"/>
                                          </w:rPr>
                                        </w:pPr>
                                        <w:r w:rsidRPr="008235A0">
                                          <w:rPr>
                                            <w:rFonts w:ascii="Tahoma" w:hAnsi="Tahoma" w:cs="Tahoma"/>
                                            <w:color w:val="000000"/>
                                            <w:sz w:val="16"/>
                                            <w:szCs w:val="16"/>
                                            <w:lang w:val="fr-FR"/>
                                          </w:rPr>
                                          <w:t>- Partenariats</w:t>
                                        </w:r>
                                      </w:p>
                                    </w:txbxContent>
                                  </wps:txbx>
                                  <wps:bodyPr wrap="square" lIns="0" tIns="0" rIns="0" bIns="0" rtlCol="0" anchor="ctr"/>
                                </wps:wsp>
                                <wps:wsp>
                                  <wps:cNvPr id="1198" name="Hexagone 1264"/>
                                  <wps:cNvSpPr/>
                                  <wps:spPr>
                                    <a:xfrm>
                                      <a:off x="-80024" y="1265159"/>
                                      <a:ext cx="1371722" cy="828162"/>
                                    </a:xfrm>
                                    <a:prstGeom prst="hexagon">
                                      <a:avLst/>
                                    </a:prstGeom>
                                    <a:solidFill>
                                      <a:srgbClr val="4BACC6">
                                        <a:lumMod val="40000"/>
                                        <a:lumOff val="60000"/>
                                      </a:srgbClr>
                                    </a:solidFill>
                                    <a:ln w="10000" cap="flat">
                                      <a:solidFill>
                                        <a:srgbClr val="4F81BD"/>
                                      </a:solidFill>
                                      <a:bevel/>
                                    </a:ln>
                                  </wps:spPr>
                                  <wps:txbx>
                                    <w:txbxContent>
                                      <w:p w14:paraId="69B77EC5" w14:textId="77777777" w:rsidR="00106D50" w:rsidRPr="008235A0" w:rsidRDefault="00106D50" w:rsidP="00106D50">
                                        <w:pPr>
                                          <w:jc w:val="center"/>
                                          <w:rPr>
                                            <w:rFonts w:ascii="Tahoma" w:hAnsi="Tahoma" w:cs="Tahoma"/>
                                            <w:b/>
                                            <w:bCs/>
                                            <w:color w:val="000000" w:themeColor="text1"/>
                                            <w:sz w:val="16"/>
                                            <w:szCs w:val="16"/>
                                            <w:lang w:val="fr-FR"/>
                                          </w:rPr>
                                        </w:pPr>
                                        <w:r w:rsidRPr="008235A0">
                                          <w:rPr>
                                            <w:rFonts w:ascii="Tahoma" w:hAnsi="Tahoma" w:cs="Tahoma"/>
                                            <w:b/>
                                            <w:bCs/>
                                            <w:color w:val="000000" w:themeColor="text1"/>
                                            <w:sz w:val="16"/>
                                            <w:szCs w:val="16"/>
                                            <w:lang w:val="fr-FR"/>
                                          </w:rPr>
                                          <w:t>Utiliser les Preuves pour promouvoir</w:t>
                                        </w:r>
                                        <w:r>
                                          <w:rPr>
                                            <w:rFonts w:ascii="Tahoma" w:hAnsi="Tahoma" w:cs="Tahoma"/>
                                            <w:b/>
                                            <w:bCs/>
                                            <w:color w:val="000000" w:themeColor="text1"/>
                                            <w:sz w:val="16"/>
                                            <w:szCs w:val="16"/>
                                            <w:lang w:val="fr-FR"/>
                                          </w:rPr>
                                          <w:t xml:space="preserve"> les</w:t>
                                        </w:r>
                                        <w:r w:rsidRPr="008235A0">
                                          <w:rPr>
                                            <w:rFonts w:ascii="Tahoma" w:hAnsi="Tahoma" w:cs="Tahoma"/>
                                            <w:b/>
                                            <w:bCs/>
                                            <w:color w:val="000000" w:themeColor="text1"/>
                                            <w:sz w:val="16"/>
                                            <w:szCs w:val="16"/>
                                            <w:lang w:val="fr-FR"/>
                                          </w:rPr>
                                          <w:t xml:space="preserve"> droits </w:t>
                                        </w:r>
                                        <w:r>
                                          <w:rPr>
                                            <w:rFonts w:ascii="Tahoma" w:hAnsi="Tahoma" w:cs="Tahoma"/>
                                            <w:b/>
                                            <w:bCs/>
                                            <w:color w:val="000000" w:themeColor="text1"/>
                                            <w:sz w:val="16"/>
                                            <w:szCs w:val="16"/>
                                            <w:lang w:val="fr-FR"/>
                                          </w:rPr>
                                          <w:t xml:space="preserve">des </w:t>
                                        </w:r>
                                        <w:r w:rsidRPr="008235A0">
                                          <w:rPr>
                                            <w:rFonts w:ascii="Tahoma" w:hAnsi="Tahoma" w:cs="Tahoma"/>
                                            <w:b/>
                                            <w:bCs/>
                                            <w:color w:val="000000" w:themeColor="text1"/>
                                            <w:sz w:val="16"/>
                                            <w:szCs w:val="16"/>
                                            <w:lang w:val="fr-FR"/>
                                          </w:rPr>
                                          <w:t>enfants à l’assainissement</w:t>
                                        </w:r>
                                      </w:p>
                                    </w:txbxContent>
                                  </wps:txbx>
                                  <wps:bodyPr wrap="square" lIns="0" tIns="0" rIns="0" bIns="0" rtlCol="0" anchor="ctr">
                                    <a:noAutofit/>
                                  </wps:bodyPr>
                                </wps:wsp>
                              </wpg:grpSp>
                              <wps:wsp>
                                <wps:cNvPr id="1199" name="Connecteur droit 1265"/>
                                <wps:cNvCnPr/>
                                <wps:spPr>
                                  <a:xfrm>
                                    <a:off x="0" y="15240"/>
                                    <a:ext cx="0" cy="624840"/>
                                  </a:xfrm>
                                  <a:prstGeom prst="line">
                                    <a:avLst/>
                                  </a:prstGeom>
                                  <a:noFill/>
                                  <a:ln w="9525" cap="flat" cmpd="sng" algn="ctr">
                                    <a:solidFill>
                                      <a:srgbClr val="4F81BD">
                                        <a:shade val="95000"/>
                                        <a:satMod val="105000"/>
                                      </a:srgbClr>
                                    </a:solidFill>
                                    <a:prstDash val="solid"/>
                                  </a:ln>
                                  <a:effectLst/>
                                </wps:spPr>
                                <wps:bodyPr/>
                              </wps:wsp>
                            </wpg:grpSp>
                            <wpg:grpSp>
                              <wpg:cNvPr id="1200" name="Groupe 1266"/>
                              <wpg:cNvGrpSpPr/>
                              <wpg:grpSpPr>
                                <a:xfrm>
                                  <a:off x="4998720" y="556260"/>
                                  <a:ext cx="1470660" cy="2120555"/>
                                  <a:chOff x="0" y="0"/>
                                  <a:chExt cx="1470660" cy="2120555"/>
                                </a:xfrm>
                              </wpg:grpSpPr>
                              <wpg:grpSp>
                                <wpg:cNvPr id="1201" name="Groupe 1267"/>
                                <wpg:cNvGrpSpPr/>
                                <wpg:grpSpPr>
                                  <a:xfrm>
                                    <a:off x="30480" y="0"/>
                                    <a:ext cx="1440180" cy="2120555"/>
                                    <a:chOff x="-76404" y="-61208"/>
                                    <a:chExt cx="1440301" cy="2120818"/>
                                  </a:xfrm>
                                </wpg:grpSpPr>
                                <wps:wsp>
                                  <wps:cNvPr id="1202" name="Forme libre : forme 1268"/>
                                  <wps:cNvSpPr/>
                                  <wps:spPr>
                                    <a:xfrm>
                                      <a:off x="510540" y="777240"/>
                                      <a:ext cx="207874" cy="207874"/>
                                    </a:xfrm>
                                    <a:custGeom>
                                      <a:avLst/>
                                      <a:gdLst/>
                                      <a:ahLst/>
                                      <a:cxnLst/>
                                      <a:rect l="0" t="0" r="0" b="0"/>
                                      <a:pathLst>
                                        <a:path w="207874" h="207874">
                                          <a:moveTo>
                                            <a:pt x="0" y="103937"/>
                                          </a:moveTo>
                                          <a:cubicBezTo>
                                            <a:pt x="0" y="46534"/>
                                            <a:pt x="46534" y="0"/>
                                            <a:pt x="103937" y="0"/>
                                          </a:cubicBezTo>
                                          <a:cubicBezTo>
                                            <a:pt x="161340" y="0"/>
                                            <a:pt x="207874" y="46534"/>
                                            <a:pt x="207874" y="103937"/>
                                          </a:cubicBezTo>
                                          <a:cubicBezTo>
                                            <a:pt x="207874" y="161340"/>
                                            <a:pt x="161340" y="207874"/>
                                            <a:pt x="103937" y="207874"/>
                                          </a:cubicBezTo>
                                          <a:cubicBezTo>
                                            <a:pt x="46534" y="207874"/>
                                            <a:pt x="0" y="161340"/>
                                            <a:pt x="0" y="103937"/>
                                          </a:cubicBezTo>
                                          <a:close/>
                                          <a:moveTo>
                                            <a:pt x="9352" y="103937"/>
                                          </a:moveTo>
                                          <a:cubicBezTo>
                                            <a:pt x="9352" y="156175"/>
                                            <a:pt x="51699" y="198522"/>
                                            <a:pt x="103937" y="198522"/>
                                          </a:cubicBezTo>
                                          <a:cubicBezTo>
                                            <a:pt x="156175" y="198522"/>
                                            <a:pt x="198522" y="156175"/>
                                            <a:pt x="198522" y="103937"/>
                                          </a:cubicBezTo>
                                          <a:cubicBezTo>
                                            <a:pt x="198522" y="51699"/>
                                            <a:pt x="156175" y="9352"/>
                                            <a:pt x="103937" y="9352"/>
                                          </a:cubicBezTo>
                                          <a:cubicBezTo>
                                            <a:pt x="51699" y="9352"/>
                                            <a:pt x="9352" y="51699"/>
                                            <a:pt x="9352" y="103937"/>
                                          </a:cubicBezTo>
                                          <a:close/>
                                        </a:path>
                                      </a:pathLst>
                                    </a:custGeom>
                                    <a:solidFill>
                                      <a:srgbClr val="E268A9"/>
                                    </a:solidFill>
                                    <a:ln w="10000" cap="flat">
                                      <a:solidFill>
                                        <a:srgbClr val="4F81BD"/>
                                      </a:solidFill>
                                      <a:bevel/>
                                    </a:ln>
                                  </wps:spPr>
                                  <wps:bodyPr/>
                                </wps:wsp>
                                <wps:wsp>
                                  <wps:cNvPr id="1203" name="Forme libre : forme 1269"/>
                                  <wps:cNvSpPr/>
                                  <wps:spPr>
                                    <a:xfrm rot="16200000">
                                      <a:off x="502849" y="1169596"/>
                                      <a:ext cx="334471" cy="99380"/>
                                    </a:xfrm>
                                    <a:custGeom>
                                      <a:avLst/>
                                      <a:gdLst/>
                                      <a:ahLst/>
                                      <a:cxnLst/>
                                      <a:rect l="0" t="0" r="0" b="0"/>
                                      <a:pathLst>
                                        <a:path w="464407" h="10000" fill="none">
                                          <a:moveTo>
                                            <a:pt x="464407" y="0"/>
                                          </a:moveTo>
                                          <a:lnTo>
                                            <a:pt x="0" y="0"/>
                                          </a:lnTo>
                                        </a:path>
                                      </a:pathLst>
                                    </a:custGeom>
                                    <a:solidFill>
                                      <a:srgbClr val="FFFFFF"/>
                                    </a:solidFill>
                                    <a:ln w="10000" cap="flat">
                                      <a:solidFill>
                                        <a:srgbClr val="717070"/>
                                      </a:solidFill>
                                      <a:bevel/>
                                    </a:ln>
                                  </wps:spPr>
                                  <wps:bodyPr/>
                                </wps:wsp>
                                <wps:wsp>
                                  <wps:cNvPr id="1204" name="Text 3"/>
                                  <wps:cNvSpPr txBox="1"/>
                                  <wps:spPr>
                                    <a:xfrm>
                                      <a:off x="-76404" y="-61208"/>
                                      <a:ext cx="1440301" cy="837715"/>
                                    </a:xfrm>
                                    <a:prstGeom prst="rect">
                                      <a:avLst/>
                                    </a:prstGeom>
                                    <a:noFill/>
                                  </wps:spPr>
                                  <wps:txbx>
                                    <w:txbxContent>
                                      <w:p w14:paraId="41CC34C2" w14:textId="77777777" w:rsidR="00106D50" w:rsidRPr="008235A0" w:rsidRDefault="00106D50" w:rsidP="00106D50">
                                        <w:pPr>
                                          <w:rPr>
                                            <w:rFonts w:ascii="Tahoma" w:hAnsi="Tahoma" w:cs="Tahoma"/>
                                            <w:color w:val="212121"/>
                                            <w:sz w:val="16"/>
                                            <w:szCs w:val="16"/>
                                            <w:lang w:val="fr-FR"/>
                                          </w:rPr>
                                        </w:pPr>
                                        <w:r w:rsidRPr="008235A0">
                                          <w:rPr>
                                            <w:rFonts w:ascii="Tahoma" w:hAnsi="Tahoma" w:cs="Tahoma"/>
                                            <w:color w:val="212121"/>
                                            <w:sz w:val="16"/>
                                            <w:szCs w:val="16"/>
                                            <w:lang w:val="fr-FR"/>
                                          </w:rPr>
                                          <w:t>- Forum de marché et consultation de l'industrie</w:t>
                                        </w:r>
                                      </w:p>
                                      <w:p w14:paraId="5210DD5A" w14:textId="77777777" w:rsidR="00106D50" w:rsidRPr="008235A0" w:rsidRDefault="00106D50" w:rsidP="00106D50">
                                        <w:pPr>
                                          <w:rPr>
                                            <w:rFonts w:ascii="Tahoma" w:hAnsi="Tahoma" w:cs="Tahoma"/>
                                            <w:color w:val="212121"/>
                                            <w:sz w:val="16"/>
                                            <w:szCs w:val="16"/>
                                            <w:lang w:val="fr-FR"/>
                                          </w:rPr>
                                        </w:pPr>
                                        <w:r w:rsidRPr="008235A0">
                                          <w:rPr>
                                            <w:rFonts w:ascii="Tahoma" w:hAnsi="Tahoma" w:cs="Tahoma"/>
                                            <w:color w:val="212121"/>
                                            <w:sz w:val="16"/>
                                            <w:szCs w:val="16"/>
                                            <w:lang w:val="fr-FR"/>
                                          </w:rPr>
                                          <w:t>- Renforcement de la chaîne d'approvisionnement</w:t>
                                        </w:r>
                                      </w:p>
                                      <w:p w14:paraId="6C08AE98" w14:textId="77777777" w:rsidR="00106D50" w:rsidRPr="008235A0" w:rsidRDefault="00106D50" w:rsidP="00106D50">
                                        <w:pPr>
                                          <w:rPr>
                                            <w:rFonts w:ascii="Tahoma" w:hAnsi="Tahoma" w:cs="Tahoma"/>
                                            <w:color w:val="212121"/>
                                            <w:sz w:val="16"/>
                                            <w:szCs w:val="16"/>
                                            <w:lang w:val="fr-FR"/>
                                          </w:rPr>
                                        </w:pPr>
                                        <w:r w:rsidRPr="008235A0">
                                          <w:rPr>
                                            <w:rFonts w:ascii="Tahoma" w:hAnsi="Tahoma" w:cs="Tahoma"/>
                                            <w:color w:val="212121"/>
                                            <w:sz w:val="16"/>
                                            <w:szCs w:val="16"/>
                                            <w:lang w:val="fr-FR"/>
                                          </w:rPr>
                                          <w:t>-Renforcement des fournisseurs</w:t>
                                        </w:r>
                                      </w:p>
                                      <w:p w14:paraId="241EE273" w14:textId="77777777" w:rsidR="00106D50" w:rsidRPr="008235A0" w:rsidRDefault="00106D50" w:rsidP="00106D50">
                                        <w:pPr>
                                          <w:rPr>
                                            <w:rFonts w:ascii="Tahoma" w:hAnsi="Tahoma" w:cs="Tahoma"/>
                                            <w:color w:val="212121"/>
                                            <w:sz w:val="16"/>
                                            <w:szCs w:val="16"/>
                                            <w:lang w:val="fr-FR"/>
                                          </w:rPr>
                                        </w:pPr>
                                        <w:r w:rsidRPr="008235A0">
                                          <w:rPr>
                                            <w:rFonts w:ascii="Tahoma" w:hAnsi="Tahoma" w:cs="Tahoma"/>
                                            <w:color w:val="212121"/>
                                            <w:sz w:val="16"/>
                                            <w:szCs w:val="16"/>
                                            <w:lang w:val="fr-FR"/>
                                          </w:rPr>
                                          <w:t xml:space="preserve">- Innovation </w:t>
                                        </w:r>
                                      </w:p>
                                      <w:p w14:paraId="4FE2188A" w14:textId="77777777" w:rsidR="00106D50" w:rsidRPr="008235A0" w:rsidRDefault="00106D50" w:rsidP="00106D50">
                                        <w:pPr>
                                          <w:rPr>
                                            <w:rFonts w:ascii="Tahoma" w:hAnsi="Tahoma" w:cs="Tahoma"/>
                                            <w:color w:val="212121"/>
                                            <w:sz w:val="16"/>
                                            <w:szCs w:val="16"/>
                                            <w:lang w:val="fr-FR"/>
                                          </w:rPr>
                                        </w:pPr>
                                      </w:p>
                                    </w:txbxContent>
                                  </wps:txbx>
                                  <wps:bodyPr wrap="square" lIns="0" tIns="0" rIns="0" bIns="0" rtlCol="0" anchor="ctr"/>
                                </wps:wsp>
                                <wps:wsp>
                                  <wps:cNvPr id="1205" name="Hexagone 1271"/>
                                  <wps:cNvSpPr/>
                                  <wps:spPr>
                                    <a:xfrm>
                                      <a:off x="76200" y="1249834"/>
                                      <a:ext cx="1181008" cy="809776"/>
                                    </a:xfrm>
                                    <a:prstGeom prst="hexagon">
                                      <a:avLst/>
                                    </a:prstGeom>
                                    <a:solidFill>
                                      <a:srgbClr val="4BACC6">
                                        <a:lumMod val="40000"/>
                                        <a:lumOff val="60000"/>
                                      </a:srgbClr>
                                    </a:solidFill>
                                    <a:ln w="10000" cap="flat">
                                      <a:solidFill>
                                        <a:srgbClr val="4F81BD"/>
                                      </a:solidFill>
                                      <a:bevel/>
                                    </a:ln>
                                  </wps:spPr>
                                  <wps:txbx>
                                    <w:txbxContent>
                                      <w:p w14:paraId="7BBE2F9A" w14:textId="77777777" w:rsidR="00106D50" w:rsidRPr="008235A0" w:rsidRDefault="00106D50" w:rsidP="00106D50">
                                        <w:pPr>
                                          <w:jc w:val="center"/>
                                          <w:rPr>
                                            <w:rFonts w:ascii="Tahoma" w:hAnsi="Tahoma" w:cs="Tahoma"/>
                                            <w:b/>
                                            <w:bCs/>
                                            <w:color w:val="000000" w:themeColor="text1"/>
                                            <w:sz w:val="16"/>
                                            <w:szCs w:val="16"/>
                                            <w:lang w:val="fr-FR"/>
                                          </w:rPr>
                                        </w:pPr>
                                        <w:r w:rsidRPr="008235A0">
                                          <w:rPr>
                                            <w:rFonts w:ascii="Tahoma" w:hAnsi="Tahoma" w:cs="Tahoma"/>
                                            <w:b/>
                                            <w:bCs/>
                                            <w:color w:val="000000" w:themeColor="text1"/>
                                            <w:sz w:val="16"/>
                                            <w:szCs w:val="16"/>
                                            <w:lang w:val="fr-FR"/>
                                          </w:rPr>
                                          <w:t>Construire des marchés durables</w:t>
                                        </w:r>
                                      </w:p>
                                    </w:txbxContent>
                                  </wps:txbx>
                                  <wps:bodyPr wrap="square" lIns="0" tIns="0" rIns="0" bIns="0" rtlCol="0" anchor="ctr">
                                    <a:noAutofit/>
                                  </wps:bodyPr>
                                </wps:wsp>
                              </wpg:grpSp>
                              <wps:wsp>
                                <wps:cNvPr id="1206" name="Connecteur droit 1272"/>
                                <wps:cNvCnPr/>
                                <wps:spPr>
                                  <a:xfrm>
                                    <a:off x="0" y="38100"/>
                                    <a:ext cx="0" cy="719455"/>
                                  </a:xfrm>
                                  <a:prstGeom prst="line">
                                    <a:avLst/>
                                  </a:prstGeom>
                                  <a:noFill/>
                                  <a:ln w="9525" cap="flat" cmpd="sng" algn="ctr">
                                    <a:solidFill>
                                      <a:srgbClr val="4F81BD">
                                        <a:shade val="95000"/>
                                        <a:satMod val="105000"/>
                                      </a:srgbClr>
                                    </a:solidFill>
                                    <a:prstDash val="solid"/>
                                  </a:ln>
                                  <a:effectLst/>
                                </wps:spPr>
                                <wps:bodyPr/>
                              </wps:wsp>
                            </wpg:grpSp>
                            <wpg:grpSp>
                              <wpg:cNvPr id="1207" name="Groupe 1273"/>
                              <wpg:cNvGrpSpPr/>
                              <wpg:grpSpPr>
                                <a:xfrm>
                                  <a:off x="6469380" y="213360"/>
                                  <a:ext cx="1226820" cy="2453927"/>
                                  <a:chOff x="0" y="0"/>
                                  <a:chExt cx="1226820" cy="2453927"/>
                                </a:xfrm>
                              </wpg:grpSpPr>
                              <wpg:grpSp>
                                <wpg:cNvPr id="1208" name="Groupe 1274"/>
                                <wpg:cNvGrpSpPr/>
                                <wpg:grpSpPr>
                                  <a:xfrm>
                                    <a:off x="22860" y="0"/>
                                    <a:ext cx="1203960" cy="2453927"/>
                                    <a:chOff x="69863" y="-403861"/>
                                    <a:chExt cx="1204595" cy="2453928"/>
                                  </a:xfrm>
                                </wpg:grpSpPr>
                                <wps:wsp>
                                  <wps:cNvPr id="1209" name="Forme libre : forme 1275"/>
                                  <wps:cNvSpPr/>
                                  <wps:spPr>
                                    <a:xfrm>
                                      <a:off x="510540" y="777240"/>
                                      <a:ext cx="207874" cy="207874"/>
                                    </a:xfrm>
                                    <a:custGeom>
                                      <a:avLst/>
                                      <a:gdLst/>
                                      <a:ahLst/>
                                      <a:cxnLst/>
                                      <a:rect l="0" t="0" r="0" b="0"/>
                                      <a:pathLst>
                                        <a:path w="207874" h="207874">
                                          <a:moveTo>
                                            <a:pt x="0" y="103937"/>
                                          </a:moveTo>
                                          <a:cubicBezTo>
                                            <a:pt x="0" y="46534"/>
                                            <a:pt x="46534" y="0"/>
                                            <a:pt x="103937" y="0"/>
                                          </a:cubicBezTo>
                                          <a:cubicBezTo>
                                            <a:pt x="161340" y="0"/>
                                            <a:pt x="207874" y="46534"/>
                                            <a:pt x="207874" y="103937"/>
                                          </a:cubicBezTo>
                                          <a:cubicBezTo>
                                            <a:pt x="207874" y="161340"/>
                                            <a:pt x="161340" y="207874"/>
                                            <a:pt x="103937" y="207874"/>
                                          </a:cubicBezTo>
                                          <a:cubicBezTo>
                                            <a:pt x="46534" y="207874"/>
                                            <a:pt x="0" y="161340"/>
                                            <a:pt x="0" y="103937"/>
                                          </a:cubicBezTo>
                                          <a:close/>
                                          <a:moveTo>
                                            <a:pt x="9352" y="103937"/>
                                          </a:moveTo>
                                          <a:cubicBezTo>
                                            <a:pt x="9352" y="156175"/>
                                            <a:pt x="51699" y="198522"/>
                                            <a:pt x="103937" y="198522"/>
                                          </a:cubicBezTo>
                                          <a:cubicBezTo>
                                            <a:pt x="156175" y="198522"/>
                                            <a:pt x="198522" y="156175"/>
                                            <a:pt x="198522" y="103937"/>
                                          </a:cubicBezTo>
                                          <a:cubicBezTo>
                                            <a:pt x="198522" y="51699"/>
                                            <a:pt x="156175" y="9352"/>
                                            <a:pt x="103937" y="9352"/>
                                          </a:cubicBezTo>
                                          <a:cubicBezTo>
                                            <a:pt x="51699" y="9352"/>
                                            <a:pt x="9352" y="51699"/>
                                            <a:pt x="9352" y="103937"/>
                                          </a:cubicBezTo>
                                          <a:close/>
                                        </a:path>
                                      </a:pathLst>
                                    </a:custGeom>
                                    <a:solidFill>
                                      <a:srgbClr val="0070C0"/>
                                    </a:solidFill>
                                    <a:ln w="10000" cap="flat">
                                      <a:solidFill>
                                        <a:srgbClr val="4F81BD"/>
                                      </a:solidFill>
                                      <a:bevel/>
                                    </a:ln>
                                  </wps:spPr>
                                  <wps:bodyPr/>
                                </wps:wsp>
                                <wpg:grpSp>
                                  <wpg:cNvPr id="1210" name="Groupe 1276"/>
                                  <wpg:cNvGrpSpPr/>
                                  <wpg:grpSpPr>
                                    <a:xfrm rot="16200000">
                                      <a:off x="163133" y="829850"/>
                                      <a:ext cx="998721" cy="114625"/>
                                      <a:chOff x="1710737" y="3450996"/>
                                      <a:chExt cx="1386708" cy="11534"/>
                                    </a:xfrm>
                                  </wpg:grpSpPr>
                                  <wps:wsp>
                                    <wps:cNvPr id="1211" name="Forme libre : forme 1277"/>
                                    <wps:cNvSpPr/>
                                    <wps:spPr>
                                      <a:xfrm>
                                        <a:off x="1710737" y="3452530"/>
                                        <a:ext cx="464407" cy="10000"/>
                                      </a:xfrm>
                                      <a:custGeom>
                                        <a:avLst/>
                                        <a:gdLst/>
                                        <a:ahLst/>
                                        <a:cxnLst/>
                                        <a:rect l="0" t="0" r="0" b="0"/>
                                        <a:pathLst>
                                          <a:path w="464407" h="10000" fill="none">
                                            <a:moveTo>
                                              <a:pt x="464407" y="0"/>
                                            </a:moveTo>
                                            <a:lnTo>
                                              <a:pt x="0" y="0"/>
                                            </a:lnTo>
                                          </a:path>
                                        </a:pathLst>
                                      </a:custGeom>
                                      <a:solidFill>
                                        <a:srgbClr val="FFFFFF"/>
                                      </a:solidFill>
                                      <a:ln w="10000" cap="flat">
                                        <a:solidFill>
                                          <a:srgbClr val="717070"/>
                                        </a:solidFill>
                                        <a:bevel/>
                                      </a:ln>
                                    </wps:spPr>
                                    <wps:bodyPr/>
                                  </wps:wsp>
                                  <wps:wsp>
                                    <wps:cNvPr id="1212" name="Forme libre : forme 1278"/>
                                    <wps:cNvSpPr/>
                                    <wps:spPr>
                                      <a:xfrm>
                                        <a:off x="2747547" y="3450996"/>
                                        <a:ext cx="349898" cy="10000"/>
                                      </a:xfrm>
                                      <a:custGeom>
                                        <a:avLst/>
                                        <a:gdLst/>
                                        <a:ahLst/>
                                        <a:cxnLst/>
                                        <a:rect l="0" t="0" r="0" b="0"/>
                                        <a:pathLst>
                                          <a:path w="464407" h="10000" fill="none">
                                            <a:moveTo>
                                              <a:pt x="464407" y="0"/>
                                            </a:moveTo>
                                            <a:lnTo>
                                              <a:pt x="0" y="0"/>
                                            </a:lnTo>
                                          </a:path>
                                        </a:pathLst>
                                      </a:custGeom>
                                      <a:solidFill>
                                        <a:srgbClr val="FFFFFF"/>
                                      </a:solidFill>
                                      <a:ln w="10000" cap="flat">
                                        <a:solidFill>
                                          <a:srgbClr val="717070"/>
                                        </a:solidFill>
                                        <a:bevel/>
                                      </a:ln>
                                    </wps:spPr>
                                    <wps:bodyPr/>
                                  </wps:wsp>
                                </wpg:grpSp>
                                <wps:wsp>
                                  <wps:cNvPr id="1213" name="Text 3"/>
                                  <wps:cNvSpPr txBox="1"/>
                                  <wps:spPr>
                                    <a:xfrm>
                                      <a:off x="69863" y="-403861"/>
                                      <a:ext cx="1204595" cy="792485"/>
                                    </a:xfrm>
                                    <a:prstGeom prst="rect">
                                      <a:avLst/>
                                    </a:prstGeom>
                                    <a:noFill/>
                                  </wps:spPr>
                                  <wps:txbx>
                                    <w:txbxContent>
                                      <w:p w14:paraId="7262A309" w14:textId="77777777" w:rsidR="00106D50" w:rsidRPr="008235A0" w:rsidRDefault="00106D50" w:rsidP="00106D50">
                                        <w:pPr>
                                          <w:rPr>
                                            <w:rFonts w:ascii="Tahoma" w:hAnsi="Tahoma" w:cs="Tahoma"/>
                                            <w:color w:val="212121"/>
                                            <w:sz w:val="16"/>
                                            <w:szCs w:val="16"/>
                                            <w:lang w:val="fr-FR"/>
                                          </w:rPr>
                                        </w:pPr>
                                        <w:r w:rsidRPr="008235A0">
                                          <w:rPr>
                                            <w:rFonts w:ascii="Tahoma" w:hAnsi="Tahoma" w:cs="Tahoma"/>
                                            <w:color w:val="212121"/>
                                            <w:sz w:val="16"/>
                                            <w:szCs w:val="16"/>
                                            <w:lang w:val="fr-FR"/>
                                          </w:rPr>
                                          <w:t>- Augmenter l'allocation des ressources publique</w:t>
                                        </w:r>
                                      </w:p>
                                      <w:p w14:paraId="4D159318" w14:textId="77777777" w:rsidR="00106D50" w:rsidRPr="008235A0" w:rsidRDefault="00106D50" w:rsidP="00106D50">
                                        <w:pPr>
                                          <w:rPr>
                                            <w:rFonts w:ascii="Tahoma" w:hAnsi="Tahoma" w:cs="Tahoma"/>
                                            <w:color w:val="212121"/>
                                            <w:sz w:val="16"/>
                                            <w:szCs w:val="16"/>
                                            <w:lang w:val="fr-FR"/>
                                          </w:rPr>
                                        </w:pPr>
                                        <w:r w:rsidRPr="008235A0">
                                          <w:rPr>
                                            <w:rFonts w:ascii="Tahoma" w:hAnsi="Tahoma" w:cs="Tahoma"/>
                                            <w:color w:val="212121"/>
                                            <w:sz w:val="16"/>
                                            <w:szCs w:val="16"/>
                                            <w:lang w:val="fr-FR"/>
                                          </w:rPr>
                                          <w:t>- Mécanismes de financement innovants</w:t>
                                        </w:r>
                                      </w:p>
                                      <w:p w14:paraId="4FB8DF40" w14:textId="77777777" w:rsidR="00106D50" w:rsidRPr="008235A0" w:rsidRDefault="00106D50" w:rsidP="00106D50">
                                        <w:pPr>
                                          <w:rPr>
                                            <w:rFonts w:ascii="Tahoma" w:hAnsi="Tahoma" w:cs="Tahoma"/>
                                            <w:color w:val="212121"/>
                                            <w:sz w:val="16"/>
                                            <w:szCs w:val="16"/>
                                            <w:lang w:val="fr-FR"/>
                                          </w:rPr>
                                        </w:pPr>
                                        <w:r w:rsidRPr="008235A0">
                                          <w:rPr>
                                            <w:rFonts w:ascii="Tahoma" w:hAnsi="Tahoma" w:cs="Tahoma"/>
                                            <w:color w:val="000000"/>
                                            <w:sz w:val="16"/>
                                            <w:szCs w:val="16"/>
                                            <w:lang w:val="fr-FR"/>
                                          </w:rPr>
                                          <w:t>- Efficacité accrue des dépenses publiques</w:t>
                                        </w:r>
                                      </w:p>
                                      <w:p w14:paraId="02598ACC" w14:textId="77777777" w:rsidR="00106D50" w:rsidRPr="008235A0" w:rsidRDefault="00106D50" w:rsidP="00106D50">
                                        <w:pPr>
                                          <w:rPr>
                                            <w:rFonts w:ascii="Tahoma" w:hAnsi="Tahoma" w:cs="Tahoma"/>
                                            <w:color w:val="212121"/>
                                            <w:sz w:val="16"/>
                                            <w:szCs w:val="16"/>
                                            <w:lang w:val="fr-FR"/>
                                          </w:rPr>
                                        </w:pPr>
                                      </w:p>
                                    </w:txbxContent>
                                  </wps:txbx>
                                  <wps:bodyPr wrap="square" lIns="0" tIns="0" rIns="0" bIns="0" rtlCol="0" anchor="ctr"/>
                                </wps:wsp>
                                <wps:wsp>
                                  <wps:cNvPr id="1214" name="Hexagone 1280"/>
                                  <wps:cNvSpPr/>
                                  <wps:spPr>
                                    <a:xfrm>
                                      <a:off x="76200" y="1249918"/>
                                      <a:ext cx="1167762" cy="800149"/>
                                    </a:xfrm>
                                    <a:prstGeom prst="hexagon">
                                      <a:avLst/>
                                    </a:prstGeom>
                                    <a:solidFill>
                                      <a:srgbClr val="4BACC6">
                                        <a:lumMod val="40000"/>
                                        <a:lumOff val="60000"/>
                                      </a:srgbClr>
                                    </a:solidFill>
                                    <a:ln w="10000" cap="flat">
                                      <a:solidFill>
                                        <a:srgbClr val="4F81BD"/>
                                      </a:solidFill>
                                      <a:bevel/>
                                    </a:ln>
                                  </wps:spPr>
                                  <wps:txbx>
                                    <w:txbxContent>
                                      <w:p w14:paraId="4E4602CE" w14:textId="77777777" w:rsidR="00106D50" w:rsidRPr="008235A0" w:rsidRDefault="00106D50" w:rsidP="00106D50">
                                        <w:pPr>
                                          <w:jc w:val="center"/>
                                          <w:rPr>
                                            <w:rFonts w:ascii="Tahoma" w:hAnsi="Tahoma" w:cs="Tahoma"/>
                                            <w:b/>
                                            <w:bCs/>
                                            <w:color w:val="000000" w:themeColor="text1"/>
                                            <w:sz w:val="16"/>
                                            <w:szCs w:val="16"/>
                                            <w:lang w:val="fr-FR"/>
                                          </w:rPr>
                                        </w:pPr>
                                        <w:r w:rsidRPr="008235A0">
                                          <w:rPr>
                                            <w:rFonts w:ascii="Tahoma" w:hAnsi="Tahoma" w:cs="Tahoma"/>
                                            <w:b/>
                                            <w:bCs/>
                                            <w:color w:val="000000" w:themeColor="text1"/>
                                            <w:sz w:val="16"/>
                                            <w:szCs w:val="16"/>
                                            <w:lang w:val="fr-FR"/>
                                          </w:rPr>
                                          <w:t>Mobiliser des ressources financières durables</w:t>
                                        </w:r>
                                      </w:p>
                                    </w:txbxContent>
                                  </wps:txbx>
                                  <wps:bodyPr wrap="square" lIns="0" tIns="0" rIns="0" bIns="0" rtlCol="0" anchor="ctr">
                                    <a:noAutofit/>
                                  </wps:bodyPr>
                                </wps:wsp>
                              </wpg:grpSp>
                              <wps:wsp>
                                <wps:cNvPr id="1215" name="Connecteur droit 1281"/>
                                <wps:cNvCnPr/>
                                <wps:spPr>
                                  <a:xfrm>
                                    <a:off x="0" y="22860"/>
                                    <a:ext cx="0" cy="720000"/>
                                  </a:xfrm>
                                  <a:prstGeom prst="line">
                                    <a:avLst/>
                                  </a:prstGeom>
                                  <a:noFill/>
                                  <a:ln w="9525" cap="flat" cmpd="sng" algn="ctr">
                                    <a:solidFill>
                                      <a:srgbClr val="4F81BD">
                                        <a:shade val="95000"/>
                                        <a:satMod val="105000"/>
                                      </a:srgbClr>
                                    </a:solidFill>
                                    <a:prstDash val="solid"/>
                                  </a:ln>
                                  <a:effectLst/>
                                </wps:spPr>
                                <wps:bodyPr/>
                              </wps:wsp>
                            </wpg:grpSp>
                            <wpg:grpSp>
                              <wpg:cNvPr id="1216" name="Groupe 1282"/>
                              <wpg:cNvGrpSpPr/>
                              <wpg:grpSpPr>
                                <a:xfrm>
                                  <a:off x="397763" y="447825"/>
                                  <a:ext cx="8669402" cy="2219462"/>
                                  <a:chOff x="-7306057" y="-85575"/>
                                  <a:chExt cx="8669402" cy="2219462"/>
                                </a:xfrm>
                              </wpg:grpSpPr>
                              <wpg:grpSp>
                                <wpg:cNvPr id="1217" name="Groupe 1283"/>
                                <wpg:cNvGrpSpPr/>
                                <wpg:grpSpPr>
                                  <a:xfrm>
                                    <a:off x="-7306057" y="-85575"/>
                                    <a:ext cx="8669402" cy="2219462"/>
                                    <a:chOff x="-7301873" y="-169763"/>
                                    <a:chExt cx="8673472" cy="2220520"/>
                                  </a:xfrm>
                                </wpg:grpSpPr>
                                <wpg:grpSp>
                                  <wpg:cNvPr id="1218" name="Groupe 1284"/>
                                  <wpg:cNvGrpSpPr/>
                                  <wpg:grpSpPr>
                                    <a:xfrm>
                                      <a:off x="7614" y="-169763"/>
                                      <a:ext cx="1363985" cy="2220520"/>
                                      <a:chOff x="7614" y="-169763"/>
                                      <a:chExt cx="1364099" cy="2220520"/>
                                    </a:xfrm>
                                  </wpg:grpSpPr>
                                  <wps:wsp>
                                    <wps:cNvPr id="1219" name="Forme libre : forme 1285"/>
                                    <wps:cNvSpPr/>
                                    <wps:spPr>
                                      <a:xfrm>
                                        <a:off x="510540" y="777240"/>
                                        <a:ext cx="207874" cy="207874"/>
                                      </a:xfrm>
                                      <a:custGeom>
                                        <a:avLst/>
                                        <a:gdLst/>
                                        <a:ahLst/>
                                        <a:cxnLst/>
                                        <a:rect l="0" t="0" r="0" b="0"/>
                                        <a:pathLst>
                                          <a:path w="207874" h="207874">
                                            <a:moveTo>
                                              <a:pt x="0" y="103937"/>
                                            </a:moveTo>
                                            <a:cubicBezTo>
                                              <a:pt x="0" y="46534"/>
                                              <a:pt x="46534" y="0"/>
                                              <a:pt x="103937" y="0"/>
                                            </a:cubicBezTo>
                                            <a:cubicBezTo>
                                              <a:pt x="161340" y="0"/>
                                              <a:pt x="207874" y="46534"/>
                                              <a:pt x="207874" y="103937"/>
                                            </a:cubicBezTo>
                                            <a:cubicBezTo>
                                              <a:pt x="207874" y="161340"/>
                                              <a:pt x="161340" y="207874"/>
                                              <a:pt x="103937" y="207874"/>
                                            </a:cubicBezTo>
                                            <a:cubicBezTo>
                                              <a:pt x="46534" y="207874"/>
                                              <a:pt x="0" y="161340"/>
                                              <a:pt x="0" y="103937"/>
                                            </a:cubicBezTo>
                                            <a:close/>
                                            <a:moveTo>
                                              <a:pt x="9352" y="103937"/>
                                            </a:moveTo>
                                            <a:cubicBezTo>
                                              <a:pt x="9352" y="156175"/>
                                              <a:pt x="51699" y="198522"/>
                                              <a:pt x="103937" y="198522"/>
                                            </a:cubicBezTo>
                                            <a:cubicBezTo>
                                              <a:pt x="156175" y="198522"/>
                                              <a:pt x="198522" y="156175"/>
                                              <a:pt x="198522" y="103937"/>
                                            </a:cubicBezTo>
                                            <a:cubicBezTo>
                                              <a:pt x="198522" y="51699"/>
                                              <a:pt x="156175" y="9352"/>
                                              <a:pt x="103937" y="9352"/>
                                            </a:cubicBezTo>
                                            <a:cubicBezTo>
                                              <a:pt x="51699" y="9352"/>
                                              <a:pt x="9352" y="51699"/>
                                              <a:pt x="9352" y="103937"/>
                                            </a:cubicBezTo>
                                            <a:close/>
                                          </a:path>
                                        </a:pathLst>
                                      </a:custGeom>
                                      <a:solidFill>
                                        <a:srgbClr val="0070C0"/>
                                      </a:solidFill>
                                      <a:ln w="10000" cap="flat">
                                        <a:solidFill>
                                          <a:srgbClr val="4F81BD"/>
                                        </a:solidFill>
                                        <a:bevel/>
                                      </a:ln>
                                    </wps:spPr>
                                    <wps:bodyPr/>
                                  </wps:wsp>
                                  <wps:wsp>
                                    <wps:cNvPr id="1220" name="Forme libre : forme 1286"/>
                                    <wps:cNvSpPr/>
                                    <wps:spPr>
                                      <a:xfrm rot="16200000">
                                        <a:off x="502849" y="1169596"/>
                                        <a:ext cx="334471" cy="99380"/>
                                      </a:xfrm>
                                      <a:custGeom>
                                        <a:avLst/>
                                        <a:gdLst/>
                                        <a:ahLst/>
                                        <a:cxnLst/>
                                        <a:rect l="0" t="0" r="0" b="0"/>
                                        <a:pathLst>
                                          <a:path w="464407" h="10000" fill="none">
                                            <a:moveTo>
                                              <a:pt x="464407" y="0"/>
                                            </a:moveTo>
                                            <a:lnTo>
                                              <a:pt x="0" y="0"/>
                                            </a:lnTo>
                                          </a:path>
                                        </a:pathLst>
                                      </a:custGeom>
                                      <a:solidFill>
                                        <a:srgbClr val="FFFFFF"/>
                                      </a:solidFill>
                                      <a:ln w="10000" cap="flat">
                                        <a:solidFill>
                                          <a:srgbClr val="717070"/>
                                        </a:solidFill>
                                        <a:bevel/>
                                      </a:ln>
                                    </wps:spPr>
                                    <wps:bodyPr/>
                                  </wps:wsp>
                                  <wps:wsp>
                                    <wps:cNvPr id="1221" name="Text 3"/>
                                    <wps:cNvSpPr txBox="1"/>
                                    <wps:spPr>
                                      <a:xfrm>
                                        <a:off x="7614" y="-169763"/>
                                        <a:ext cx="1364099" cy="862899"/>
                                      </a:xfrm>
                                      <a:prstGeom prst="rect">
                                        <a:avLst/>
                                      </a:prstGeom>
                                      <a:noFill/>
                                    </wps:spPr>
                                    <wps:txbx>
                                      <w:txbxContent>
                                        <w:p w14:paraId="1B42B795" w14:textId="77777777" w:rsidR="00106D50" w:rsidRPr="008235A0" w:rsidRDefault="00106D50" w:rsidP="00106D50">
                                          <w:pPr>
                                            <w:pStyle w:val="Paragraphedeliste"/>
                                            <w:widowControl/>
                                            <w:numPr>
                                              <w:ilvl w:val="0"/>
                                              <w:numId w:val="56"/>
                                            </w:numPr>
                                            <w:autoSpaceDE/>
                                            <w:autoSpaceDN/>
                                            <w:ind w:left="142" w:hanging="142"/>
                                            <w:contextualSpacing/>
                                            <w:jc w:val="left"/>
                                            <w:rPr>
                                              <w:rFonts w:ascii="Tahoma" w:hAnsi="Tahoma" w:cs="Tahoma"/>
                                              <w:color w:val="212121"/>
                                              <w:sz w:val="16"/>
                                              <w:szCs w:val="16"/>
                                              <w:lang w:val="fr-FR"/>
                                            </w:rPr>
                                          </w:pPr>
                                          <w:r w:rsidRPr="008235A0">
                                            <w:rPr>
                                              <w:rFonts w:ascii="Tahoma" w:hAnsi="Tahoma" w:cs="Tahoma"/>
                                              <w:color w:val="212121"/>
                                              <w:sz w:val="16"/>
                                              <w:szCs w:val="16"/>
                                              <w:lang w:val="fr-FR"/>
                                            </w:rPr>
                                            <w:t>Planification et mise en œuvre conjointe (Santé, Protection, Education, C4D, humanitaire)</w:t>
                                          </w:r>
                                        </w:p>
                                        <w:p w14:paraId="69897F75" w14:textId="77777777" w:rsidR="00106D50" w:rsidRPr="008235A0" w:rsidRDefault="00106D50" w:rsidP="00106D50">
                                          <w:pPr>
                                            <w:pStyle w:val="Paragraphedeliste"/>
                                            <w:widowControl/>
                                            <w:numPr>
                                              <w:ilvl w:val="0"/>
                                              <w:numId w:val="56"/>
                                            </w:numPr>
                                            <w:autoSpaceDE/>
                                            <w:autoSpaceDN/>
                                            <w:ind w:left="142" w:hanging="142"/>
                                            <w:contextualSpacing/>
                                            <w:jc w:val="left"/>
                                            <w:rPr>
                                              <w:rFonts w:ascii="Tahoma" w:hAnsi="Tahoma" w:cs="Tahoma"/>
                                              <w:color w:val="212121"/>
                                              <w:sz w:val="16"/>
                                              <w:szCs w:val="16"/>
                                              <w:lang w:val="fr-FR"/>
                                            </w:rPr>
                                          </w:pPr>
                                          <w:r w:rsidRPr="008235A0">
                                            <w:rPr>
                                              <w:rFonts w:ascii="Tahoma" w:hAnsi="Tahoma" w:cs="Tahoma"/>
                                              <w:color w:val="212121"/>
                                              <w:sz w:val="16"/>
                                              <w:szCs w:val="16"/>
                                              <w:lang w:val="fr-FR"/>
                                            </w:rPr>
                                            <w:t>Mécanismes de coordination</w:t>
                                          </w:r>
                                        </w:p>
                                      </w:txbxContent>
                                    </wps:txbx>
                                    <wps:bodyPr wrap="square" lIns="0" tIns="0" rIns="0" bIns="0" rtlCol="0" anchor="ctr"/>
                                  </wps:wsp>
                                  <wps:wsp>
                                    <wps:cNvPr id="1222" name="Hexagone 1288"/>
                                    <wps:cNvSpPr/>
                                    <wps:spPr>
                                      <a:xfrm>
                                        <a:off x="76200" y="1250227"/>
                                        <a:ext cx="1112520" cy="800530"/>
                                      </a:xfrm>
                                      <a:prstGeom prst="hexagon">
                                        <a:avLst/>
                                      </a:prstGeom>
                                      <a:solidFill>
                                        <a:srgbClr val="4BACC6">
                                          <a:lumMod val="40000"/>
                                          <a:lumOff val="60000"/>
                                        </a:srgbClr>
                                      </a:solidFill>
                                      <a:ln w="10000" cap="flat">
                                        <a:solidFill>
                                          <a:srgbClr val="4F81BD"/>
                                        </a:solidFill>
                                        <a:bevel/>
                                      </a:ln>
                                    </wps:spPr>
                                    <wps:txbx>
                                      <w:txbxContent>
                                        <w:p w14:paraId="1950282B" w14:textId="77777777" w:rsidR="00106D50" w:rsidRPr="008235A0" w:rsidRDefault="00106D50" w:rsidP="00106D50">
                                          <w:pPr>
                                            <w:jc w:val="center"/>
                                            <w:rPr>
                                              <w:rFonts w:ascii="Tahoma" w:hAnsi="Tahoma" w:cs="Tahoma"/>
                                              <w:b/>
                                              <w:bCs/>
                                              <w:color w:val="000000" w:themeColor="text1"/>
                                              <w:sz w:val="16"/>
                                              <w:szCs w:val="16"/>
                                              <w:lang w:val="fr-FR"/>
                                            </w:rPr>
                                          </w:pPr>
                                          <w:r w:rsidRPr="008235A0">
                                            <w:rPr>
                                              <w:rFonts w:ascii="Tahoma" w:hAnsi="Tahoma" w:cs="Tahoma"/>
                                              <w:b/>
                                              <w:bCs/>
                                              <w:color w:val="000000" w:themeColor="text1"/>
                                              <w:sz w:val="16"/>
                                              <w:szCs w:val="16"/>
                                              <w:lang w:val="fr-FR"/>
                                            </w:rPr>
                                            <w:t>Promouvoir la collaboration intersectorielle</w:t>
                                          </w:r>
                                        </w:p>
                                      </w:txbxContent>
                                    </wps:txbx>
                                    <wps:bodyPr wrap="square" lIns="0" tIns="0" rIns="0" bIns="0" rtlCol="0" anchor="ctr">
                                      <a:noAutofit/>
                                    </wps:bodyPr>
                                  </wps:wsp>
                                </wpg:grpSp>
                                <wps:wsp>
                                  <wps:cNvPr id="1223" name="Forme libre : forme 1289"/>
                                  <wps:cNvSpPr/>
                                  <wps:spPr>
                                    <a:xfrm rot="16000640" flipV="1">
                                      <a:off x="396239" y="655322"/>
                                      <a:ext cx="426445" cy="427084"/>
                                    </a:xfrm>
                                    <a:custGeom>
                                      <a:avLst/>
                                      <a:gdLst/>
                                      <a:ahLst/>
                                      <a:cxnLst/>
                                      <a:rect l="0" t="0" r="0" b="0"/>
                                      <a:pathLst>
                                        <a:path w="426442" h="427087">
                                          <a:moveTo>
                                            <a:pt x="213221" y="427087"/>
                                          </a:moveTo>
                                          <a:cubicBezTo>
                                            <a:pt x="92730" y="424306"/>
                                            <a:pt x="-1120" y="330459"/>
                                            <a:pt x="0" y="212002"/>
                                          </a:cubicBezTo>
                                          <a:lnTo>
                                            <a:pt x="45375" y="212002"/>
                                          </a:lnTo>
                                          <a:cubicBezTo>
                                            <a:pt x="44067" y="235221"/>
                                            <a:pt x="51503" y="270828"/>
                                            <a:pt x="66935" y="296179"/>
                                          </a:cubicBezTo>
                                          <a:cubicBezTo>
                                            <a:pt x="119927" y="383234"/>
                                            <a:pt x="210103" y="398148"/>
                                            <a:pt x="280362" y="367784"/>
                                          </a:cubicBezTo>
                                          <a:cubicBezTo>
                                            <a:pt x="338139" y="342815"/>
                                            <a:pt x="379225" y="283378"/>
                                            <a:pt x="381534" y="215956"/>
                                          </a:cubicBezTo>
                                          <a:cubicBezTo>
                                            <a:pt x="381876" y="136212"/>
                                            <a:pt x="329023" y="90328"/>
                                            <a:pt x="308514" y="75911"/>
                                          </a:cubicBezTo>
                                          <a:cubicBezTo>
                                            <a:pt x="280091" y="55931"/>
                                            <a:pt x="248902" y="46344"/>
                                            <a:pt x="214387" y="45402"/>
                                          </a:cubicBezTo>
                                          <a:cubicBezTo>
                                            <a:pt x="214387" y="45402"/>
                                            <a:pt x="145438" y="42520"/>
                                            <a:pt x="95498" y="94227"/>
                                          </a:cubicBezTo>
                                          <a:cubicBezTo>
                                            <a:pt x="95498" y="94227"/>
                                            <a:pt x="63237" y="62408"/>
                                            <a:pt x="63237" y="62408"/>
                                          </a:cubicBezTo>
                                          <a:cubicBezTo>
                                            <a:pt x="124225" y="-3000"/>
                                            <a:pt x="214387" y="0"/>
                                            <a:pt x="214387" y="0"/>
                                          </a:cubicBezTo>
                                          <a:cubicBezTo>
                                            <a:pt x="440322" y="3731"/>
                                            <a:pt x="507979" y="307076"/>
                                            <a:pt x="307495" y="405395"/>
                                          </a:cubicBezTo>
                                          <a:cubicBezTo>
                                            <a:pt x="277931" y="419893"/>
                                            <a:pt x="246384" y="426246"/>
                                            <a:pt x="213221" y="427087"/>
                                          </a:cubicBezTo>
                                          <a:close/>
                                        </a:path>
                                      </a:pathLst>
                                    </a:custGeom>
                                    <a:solidFill>
                                      <a:srgbClr val="0070C0"/>
                                    </a:solidFill>
                                    <a:ln w="10000" cap="flat">
                                      <a:solidFill>
                                        <a:srgbClr val="CEC0F7"/>
                                      </a:solidFill>
                                      <a:bevel/>
                                    </a:ln>
                                  </wps:spPr>
                                  <wps:bodyPr/>
                                </wps:wsp>
                                <wps:wsp>
                                  <wps:cNvPr id="1224" name="Forme libre : forme 1290"/>
                                  <wps:cNvSpPr/>
                                  <wps:spPr>
                                    <a:xfrm rot="16000640" flipV="1">
                                      <a:off x="-874291" y="666240"/>
                                      <a:ext cx="426445" cy="427084"/>
                                    </a:xfrm>
                                    <a:custGeom>
                                      <a:avLst/>
                                      <a:gdLst/>
                                      <a:ahLst/>
                                      <a:cxnLst/>
                                      <a:rect l="0" t="0" r="0" b="0"/>
                                      <a:pathLst>
                                        <a:path w="426442" h="427087">
                                          <a:moveTo>
                                            <a:pt x="213221" y="427087"/>
                                          </a:moveTo>
                                          <a:cubicBezTo>
                                            <a:pt x="92730" y="424306"/>
                                            <a:pt x="-1120" y="330459"/>
                                            <a:pt x="0" y="212002"/>
                                          </a:cubicBezTo>
                                          <a:lnTo>
                                            <a:pt x="45375" y="212002"/>
                                          </a:lnTo>
                                          <a:cubicBezTo>
                                            <a:pt x="44067" y="235221"/>
                                            <a:pt x="51503" y="270828"/>
                                            <a:pt x="66935" y="296179"/>
                                          </a:cubicBezTo>
                                          <a:cubicBezTo>
                                            <a:pt x="119927" y="383234"/>
                                            <a:pt x="210103" y="398148"/>
                                            <a:pt x="280362" y="367784"/>
                                          </a:cubicBezTo>
                                          <a:cubicBezTo>
                                            <a:pt x="338139" y="342815"/>
                                            <a:pt x="379225" y="283378"/>
                                            <a:pt x="381534" y="215956"/>
                                          </a:cubicBezTo>
                                          <a:cubicBezTo>
                                            <a:pt x="381876" y="136212"/>
                                            <a:pt x="329023" y="90328"/>
                                            <a:pt x="308514" y="75911"/>
                                          </a:cubicBezTo>
                                          <a:cubicBezTo>
                                            <a:pt x="280091" y="55931"/>
                                            <a:pt x="248902" y="46344"/>
                                            <a:pt x="214387" y="45402"/>
                                          </a:cubicBezTo>
                                          <a:cubicBezTo>
                                            <a:pt x="214387" y="45402"/>
                                            <a:pt x="145438" y="42520"/>
                                            <a:pt x="95498" y="94227"/>
                                          </a:cubicBezTo>
                                          <a:cubicBezTo>
                                            <a:pt x="95498" y="94227"/>
                                            <a:pt x="63237" y="62408"/>
                                            <a:pt x="63237" y="62408"/>
                                          </a:cubicBezTo>
                                          <a:cubicBezTo>
                                            <a:pt x="124225" y="-3000"/>
                                            <a:pt x="214387" y="0"/>
                                            <a:pt x="214387" y="0"/>
                                          </a:cubicBezTo>
                                          <a:cubicBezTo>
                                            <a:pt x="440322" y="3731"/>
                                            <a:pt x="507979" y="307076"/>
                                            <a:pt x="307495" y="405395"/>
                                          </a:cubicBezTo>
                                          <a:cubicBezTo>
                                            <a:pt x="277931" y="419893"/>
                                            <a:pt x="246384" y="426246"/>
                                            <a:pt x="213221" y="427087"/>
                                          </a:cubicBezTo>
                                          <a:close/>
                                        </a:path>
                                      </a:pathLst>
                                    </a:custGeom>
                                    <a:solidFill>
                                      <a:srgbClr val="0070C0"/>
                                    </a:solidFill>
                                    <a:ln w="10000" cap="flat">
                                      <a:solidFill>
                                        <a:srgbClr val="CEC0F7"/>
                                      </a:solidFill>
                                      <a:bevel/>
                                    </a:ln>
                                  </wps:spPr>
                                  <wps:bodyPr/>
                                </wps:wsp>
                                <wps:wsp>
                                  <wps:cNvPr id="1225" name="Forme libre : forme 1291"/>
                                  <wps:cNvSpPr/>
                                  <wps:spPr>
                                    <a:xfrm rot="16000640" flipV="1">
                                      <a:off x="-2187892" y="655323"/>
                                      <a:ext cx="426445" cy="427084"/>
                                    </a:xfrm>
                                    <a:custGeom>
                                      <a:avLst/>
                                      <a:gdLst/>
                                      <a:ahLst/>
                                      <a:cxnLst/>
                                      <a:rect l="0" t="0" r="0" b="0"/>
                                      <a:pathLst>
                                        <a:path w="426442" h="427087">
                                          <a:moveTo>
                                            <a:pt x="213221" y="427087"/>
                                          </a:moveTo>
                                          <a:cubicBezTo>
                                            <a:pt x="92730" y="424306"/>
                                            <a:pt x="-1120" y="330459"/>
                                            <a:pt x="0" y="212002"/>
                                          </a:cubicBezTo>
                                          <a:lnTo>
                                            <a:pt x="45375" y="212002"/>
                                          </a:lnTo>
                                          <a:cubicBezTo>
                                            <a:pt x="44067" y="235221"/>
                                            <a:pt x="51503" y="270828"/>
                                            <a:pt x="66935" y="296179"/>
                                          </a:cubicBezTo>
                                          <a:cubicBezTo>
                                            <a:pt x="119927" y="383234"/>
                                            <a:pt x="210103" y="398148"/>
                                            <a:pt x="280362" y="367784"/>
                                          </a:cubicBezTo>
                                          <a:cubicBezTo>
                                            <a:pt x="338139" y="342815"/>
                                            <a:pt x="379225" y="283378"/>
                                            <a:pt x="381534" y="215956"/>
                                          </a:cubicBezTo>
                                          <a:cubicBezTo>
                                            <a:pt x="381876" y="136212"/>
                                            <a:pt x="329023" y="90328"/>
                                            <a:pt x="308514" y="75911"/>
                                          </a:cubicBezTo>
                                          <a:cubicBezTo>
                                            <a:pt x="280091" y="55931"/>
                                            <a:pt x="248902" y="46344"/>
                                            <a:pt x="214387" y="45402"/>
                                          </a:cubicBezTo>
                                          <a:cubicBezTo>
                                            <a:pt x="214387" y="45402"/>
                                            <a:pt x="145438" y="42520"/>
                                            <a:pt x="95498" y="94227"/>
                                          </a:cubicBezTo>
                                          <a:cubicBezTo>
                                            <a:pt x="95498" y="94227"/>
                                            <a:pt x="63237" y="62408"/>
                                            <a:pt x="63237" y="62408"/>
                                          </a:cubicBezTo>
                                          <a:cubicBezTo>
                                            <a:pt x="124225" y="-3000"/>
                                            <a:pt x="214387" y="0"/>
                                            <a:pt x="214387" y="0"/>
                                          </a:cubicBezTo>
                                          <a:cubicBezTo>
                                            <a:pt x="440322" y="3731"/>
                                            <a:pt x="507979" y="307076"/>
                                            <a:pt x="307495" y="405395"/>
                                          </a:cubicBezTo>
                                          <a:cubicBezTo>
                                            <a:pt x="277931" y="419893"/>
                                            <a:pt x="246384" y="426246"/>
                                            <a:pt x="213221" y="427087"/>
                                          </a:cubicBezTo>
                                          <a:close/>
                                        </a:path>
                                      </a:pathLst>
                                    </a:custGeom>
                                    <a:solidFill>
                                      <a:srgbClr val="0070C0"/>
                                    </a:solidFill>
                                    <a:ln w="10000" cap="flat">
                                      <a:solidFill>
                                        <a:srgbClr val="CEC0F7"/>
                                      </a:solidFill>
                                      <a:bevel/>
                                    </a:ln>
                                  </wps:spPr>
                                  <wps:bodyPr/>
                                </wps:wsp>
                                <wps:wsp>
                                  <wps:cNvPr id="1226" name="Forme libre : forme 1292"/>
                                  <wps:cNvSpPr/>
                                  <wps:spPr>
                                    <a:xfrm rot="16000640" flipV="1">
                                      <a:off x="-3436986" y="643595"/>
                                      <a:ext cx="426445" cy="427084"/>
                                    </a:xfrm>
                                    <a:custGeom>
                                      <a:avLst/>
                                      <a:gdLst/>
                                      <a:ahLst/>
                                      <a:cxnLst/>
                                      <a:rect l="0" t="0" r="0" b="0"/>
                                      <a:pathLst>
                                        <a:path w="426442" h="427087">
                                          <a:moveTo>
                                            <a:pt x="213221" y="427087"/>
                                          </a:moveTo>
                                          <a:cubicBezTo>
                                            <a:pt x="92730" y="424306"/>
                                            <a:pt x="-1120" y="330459"/>
                                            <a:pt x="0" y="212002"/>
                                          </a:cubicBezTo>
                                          <a:lnTo>
                                            <a:pt x="45375" y="212002"/>
                                          </a:lnTo>
                                          <a:cubicBezTo>
                                            <a:pt x="44067" y="235221"/>
                                            <a:pt x="51503" y="270828"/>
                                            <a:pt x="66935" y="296179"/>
                                          </a:cubicBezTo>
                                          <a:cubicBezTo>
                                            <a:pt x="119927" y="383234"/>
                                            <a:pt x="210103" y="398148"/>
                                            <a:pt x="280362" y="367784"/>
                                          </a:cubicBezTo>
                                          <a:cubicBezTo>
                                            <a:pt x="338139" y="342815"/>
                                            <a:pt x="379225" y="283378"/>
                                            <a:pt x="381534" y="215956"/>
                                          </a:cubicBezTo>
                                          <a:cubicBezTo>
                                            <a:pt x="381876" y="136212"/>
                                            <a:pt x="329023" y="90328"/>
                                            <a:pt x="308514" y="75911"/>
                                          </a:cubicBezTo>
                                          <a:cubicBezTo>
                                            <a:pt x="280091" y="55931"/>
                                            <a:pt x="248902" y="46344"/>
                                            <a:pt x="214387" y="45402"/>
                                          </a:cubicBezTo>
                                          <a:cubicBezTo>
                                            <a:pt x="214387" y="45402"/>
                                            <a:pt x="145438" y="42520"/>
                                            <a:pt x="95498" y="94227"/>
                                          </a:cubicBezTo>
                                          <a:cubicBezTo>
                                            <a:pt x="95498" y="94227"/>
                                            <a:pt x="63237" y="62408"/>
                                            <a:pt x="63237" y="62408"/>
                                          </a:cubicBezTo>
                                          <a:cubicBezTo>
                                            <a:pt x="124225" y="-3000"/>
                                            <a:pt x="214387" y="0"/>
                                            <a:pt x="214387" y="0"/>
                                          </a:cubicBezTo>
                                          <a:cubicBezTo>
                                            <a:pt x="440322" y="3731"/>
                                            <a:pt x="507979" y="307076"/>
                                            <a:pt x="307495" y="405395"/>
                                          </a:cubicBezTo>
                                          <a:cubicBezTo>
                                            <a:pt x="277931" y="419893"/>
                                            <a:pt x="246384" y="426246"/>
                                            <a:pt x="213221" y="427087"/>
                                          </a:cubicBezTo>
                                          <a:close/>
                                        </a:path>
                                      </a:pathLst>
                                    </a:custGeom>
                                    <a:solidFill>
                                      <a:srgbClr val="0070C0"/>
                                    </a:solidFill>
                                    <a:ln w="10000" cap="flat">
                                      <a:solidFill>
                                        <a:srgbClr val="CEC0F7"/>
                                      </a:solidFill>
                                      <a:bevel/>
                                    </a:ln>
                                  </wps:spPr>
                                  <wps:bodyPr/>
                                </wps:wsp>
                                <wps:wsp>
                                  <wps:cNvPr id="1227" name="Forme libre : forme 1293"/>
                                  <wps:cNvSpPr/>
                                  <wps:spPr>
                                    <a:xfrm rot="16000640" flipV="1">
                                      <a:off x="-4791637" y="643595"/>
                                      <a:ext cx="426445" cy="427084"/>
                                    </a:xfrm>
                                    <a:custGeom>
                                      <a:avLst/>
                                      <a:gdLst/>
                                      <a:ahLst/>
                                      <a:cxnLst/>
                                      <a:rect l="0" t="0" r="0" b="0"/>
                                      <a:pathLst>
                                        <a:path w="426442" h="427087">
                                          <a:moveTo>
                                            <a:pt x="213221" y="427087"/>
                                          </a:moveTo>
                                          <a:cubicBezTo>
                                            <a:pt x="92730" y="424306"/>
                                            <a:pt x="-1120" y="330459"/>
                                            <a:pt x="0" y="212002"/>
                                          </a:cubicBezTo>
                                          <a:lnTo>
                                            <a:pt x="45375" y="212002"/>
                                          </a:lnTo>
                                          <a:cubicBezTo>
                                            <a:pt x="44067" y="235221"/>
                                            <a:pt x="51503" y="270828"/>
                                            <a:pt x="66935" y="296179"/>
                                          </a:cubicBezTo>
                                          <a:cubicBezTo>
                                            <a:pt x="119927" y="383234"/>
                                            <a:pt x="210103" y="398148"/>
                                            <a:pt x="280362" y="367784"/>
                                          </a:cubicBezTo>
                                          <a:cubicBezTo>
                                            <a:pt x="338139" y="342815"/>
                                            <a:pt x="379225" y="283378"/>
                                            <a:pt x="381534" y="215956"/>
                                          </a:cubicBezTo>
                                          <a:cubicBezTo>
                                            <a:pt x="381876" y="136212"/>
                                            <a:pt x="329023" y="90328"/>
                                            <a:pt x="308514" y="75911"/>
                                          </a:cubicBezTo>
                                          <a:cubicBezTo>
                                            <a:pt x="280091" y="55931"/>
                                            <a:pt x="248902" y="46344"/>
                                            <a:pt x="214387" y="45402"/>
                                          </a:cubicBezTo>
                                          <a:cubicBezTo>
                                            <a:pt x="214387" y="45402"/>
                                            <a:pt x="145438" y="42520"/>
                                            <a:pt x="95498" y="94227"/>
                                          </a:cubicBezTo>
                                          <a:cubicBezTo>
                                            <a:pt x="95498" y="94227"/>
                                            <a:pt x="63237" y="62408"/>
                                            <a:pt x="63237" y="62408"/>
                                          </a:cubicBezTo>
                                          <a:cubicBezTo>
                                            <a:pt x="124225" y="-3000"/>
                                            <a:pt x="214387" y="0"/>
                                            <a:pt x="214387" y="0"/>
                                          </a:cubicBezTo>
                                          <a:cubicBezTo>
                                            <a:pt x="440322" y="3731"/>
                                            <a:pt x="507979" y="307076"/>
                                            <a:pt x="307495" y="405395"/>
                                          </a:cubicBezTo>
                                          <a:cubicBezTo>
                                            <a:pt x="277931" y="419893"/>
                                            <a:pt x="246384" y="426246"/>
                                            <a:pt x="213221" y="427087"/>
                                          </a:cubicBezTo>
                                          <a:close/>
                                        </a:path>
                                      </a:pathLst>
                                    </a:custGeom>
                                    <a:solidFill>
                                      <a:srgbClr val="0070C0"/>
                                    </a:solidFill>
                                    <a:ln w="10000" cap="flat">
                                      <a:solidFill>
                                        <a:srgbClr val="CEC0F7"/>
                                      </a:solidFill>
                                      <a:bevel/>
                                    </a:ln>
                                  </wps:spPr>
                                  <wps:bodyPr/>
                                </wps:wsp>
                                <wps:wsp>
                                  <wps:cNvPr id="1228" name="Forme libre : forme 1294"/>
                                  <wps:cNvSpPr/>
                                  <wps:spPr>
                                    <a:xfrm rot="16000640" flipV="1">
                                      <a:off x="-6105239" y="650989"/>
                                      <a:ext cx="426445" cy="427084"/>
                                    </a:xfrm>
                                    <a:custGeom>
                                      <a:avLst/>
                                      <a:gdLst/>
                                      <a:ahLst/>
                                      <a:cxnLst/>
                                      <a:rect l="0" t="0" r="0" b="0"/>
                                      <a:pathLst>
                                        <a:path w="426442" h="427087">
                                          <a:moveTo>
                                            <a:pt x="213221" y="427087"/>
                                          </a:moveTo>
                                          <a:cubicBezTo>
                                            <a:pt x="92730" y="424306"/>
                                            <a:pt x="-1120" y="330459"/>
                                            <a:pt x="0" y="212002"/>
                                          </a:cubicBezTo>
                                          <a:lnTo>
                                            <a:pt x="45375" y="212002"/>
                                          </a:lnTo>
                                          <a:cubicBezTo>
                                            <a:pt x="44067" y="235221"/>
                                            <a:pt x="51503" y="270828"/>
                                            <a:pt x="66935" y="296179"/>
                                          </a:cubicBezTo>
                                          <a:cubicBezTo>
                                            <a:pt x="119927" y="383234"/>
                                            <a:pt x="210103" y="398148"/>
                                            <a:pt x="280362" y="367784"/>
                                          </a:cubicBezTo>
                                          <a:cubicBezTo>
                                            <a:pt x="338139" y="342815"/>
                                            <a:pt x="379225" y="283378"/>
                                            <a:pt x="381534" y="215956"/>
                                          </a:cubicBezTo>
                                          <a:cubicBezTo>
                                            <a:pt x="381876" y="136212"/>
                                            <a:pt x="329023" y="90328"/>
                                            <a:pt x="308514" y="75911"/>
                                          </a:cubicBezTo>
                                          <a:cubicBezTo>
                                            <a:pt x="280091" y="55931"/>
                                            <a:pt x="248902" y="46344"/>
                                            <a:pt x="214387" y="45402"/>
                                          </a:cubicBezTo>
                                          <a:cubicBezTo>
                                            <a:pt x="214387" y="45402"/>
                                            <a:pt x="145438" y="42520"/>
                                            <a:pt x="95498" y="94227"/>
                                          </a:cubicBezTo>
                                          <a:cubicBezTo>
                                            <a:pt x="95498" y="94227"/>
                                            <a:pt x="63237" y="62408"/>
                                            <a:pt x="63237" y="62408"/>
                                          </a:cubicBezTo>
                                          <a:cubicBezTo>
                                            <a:pt x="124225" y="-3000"/>
                                            <a:pt x="214387" y="0"/>
                                            <a:pt x="214387" y="0"/>
                                          </a:cubicBezTo>
                                          <a:cubicBezTo>
                                            <a:pt x="440322" y="3731"/>
                                            <a:pt x="507979" y="307076"/>
                                            <a:pt x="307495" y="405395"/>
                                          </a:cubicBezTo>
                                          <a:cubicBezTo>
                                            <a:pt x="277931" y="419893"/>
                                            <a:pt x="246384" y="426246"/>
                                            <a:pt x="213221" y="427087"/>
                                          </a:cubicBezTo>
                                          <a:close/>
                                        </a:path>
                                      </a:pathLst>
                                    </a:custGeom>
                                    <a:solidFill>
                                      <a:srgbClr val="0070C0"/>
                                    </a:solidFill>
                                    <a:ln w="10000" cap="flat">
                                      <a:solidFill>
                                        <a:srgbClr val="CEC0F7"/>
                                      </a:solidFill>
                                      <a:bevel/>
                                    </a:ln>
                                  </wps:spPr>
                                  <wps:bodyPr/>
                                </wps:wsp>
                                <wps:wsp>
                                  <wps:cNvPr id="1229" name="Forme libre : forme 1295"/>
                                  <wps:cNvSpPr/>
                                  <wps:spPr>
                                    <a:xfrm rot="16000640" flipV="1">
                                      <a:off x="-7301554" y="646787"/>
                                      <a:ext cx="426445" cy="427084"/>
                                    </a:xfrm>
                                    <a:custGeom>
                                      <a:avLst/>
                                      <a:gdLst/>
                                      <a:ahLst/>
                                      <a:cxnLst/>
                                      <a:rect l="0" t="0" r="0" b="0"/>
                                      <a:pathLst>
                                        <a:path w="426442" h="427087">
                                          <a:moveTo>
                                            <a:pt x="213221" y="427087"/>
                                          </a:moveTo>
                                          <a:cubicBezTo>
                                            <a:pt x="92730" y="424306"/>
                                            <a:pt x="-1120" y="330459"/>
                                            <a:pt x="0" y="212002"/>
                                          </a:cubicBezTo>
                                          <a:lnTo>
                                            <a:pt x="45375" y="212002"/>
                                          </a:lnTo>
                                          <a:cubicBezTo>
                                            <a:pt x="44067" y="235221"/>
                                            <a:pt x="51503" y="270828"/>
                                            <a:pt x="66935" y="296179"/>
                                          </a:cubicBezTo>
                                          <a:cubicBezTo>
                                            <a:pt x="119927" y="383234"/>
                                            <a:pt x="210103" y="398148"/>
                                            <a:pt x="280362" y="367784"/>
                                          </a:cubicBezTo>
                                          <a:cubicBezTo>
                                            <a:pt x="338139" y="342815"/>
                                            <a:pt x="379225" y="283378"/>
                                            <a:pt x="381534" y="215956"/>
                                          </a:cubicBezTo>
                                          <a:cubicBezTo>
                                            <a:pt x="381876" y="136212"/>
                                            <a:pt x="329023" y="90328"/>
                                            <a:pt x="308514" y="75911"/>
                                          </a:cubicBezTo>
                                          <a:cubicBezTo>
                                            <a:pt x="280091" y="55931"/>
                                            <a:pt x="248902" y="46344"/>
                                            <a:pt x="214387" y="45402"/>
                                          </a:cubicBezTo>
                                          <a:cubicBezTo>
                                            <a:pt x="214387" y="45402"/>
                                            <a:pt x="145438" y="42520"/>
                                            <a:pt x="95498" y="94227"/>
                                          </a:cubicBezTo>
                                          <a:cubicBezTo>
                                            <a:pt x="95498" y="94227"/>
                                            <a:pt x="63237" y="62408"/>
                                            <a:pt x="63237" y="62408"/>
                                          </a:cubicBezTo>
                                          <a:cubicBezTo>
                                            <a:pt x="124225" y="-3000"/>
                                            <a:pt x="214387" y="0"/>
                                            <a:pt x="214387" y="0"/>
                                          </a:cubicBezTo>
                                          <a:cubicBezTo>
                                            <a:pt x="440322" y="3731"/>
                                            <a:pt x="507979" y="307076"/>
                                            <a:pt x="307495" y="405395"/>
                                          </a:cubicBezTo>
                                          <a:cubicBezTo>
                                            <a:pt x="277931" y="419893"/>
                                            <a:pt x="246384" y="426246"/>
                                            <a:pt x="213221" y="427087"/>
                                          </a:cubicBezTo>
                                          <a:close/>
                                        </a:path>
                                      </a:pathLst>
                                    </a:custGeom>
                                    <a:solidFill>
                                      <a:srgbClr val="0070C0"/>
                                    </a:solidFill>
                                    <a:ln w="10000" cap="flat">
                                      <a:solidFill>
                                        <a:srgbClr val="CEC0F7"/>
                                      </a:solidFill>
                                      <a:bevel/>
                                    </a:ln>
                                  </wps:spPr>
                                  <wps:bodyPr/>
                                </wps:wsp>
                              </wpg:grpSp>
                              <wps:wsp>
                                <wps:cNvPr id="1230" name="Connecteur droit 1296"/>
                                <wps:cNvCnPr/>
                                <wps:spPr>
                                  <a:xfrm>
                                    <a:off x="0" y="76200"/>
                                    <a:ext cx="0" cy="612000"/>
                                  </a:xfrm>
                                  <a:prstGeom prst="line">
                                    <a:avLst/>
                                  </a:prstGeom>
                                  <a:noFill/>
                                  <a:ln w="9525" cap="flat" cmpd="sng" algn="ctr">
                                    <a:solidFill>
                                      <a:srgbClr val="4F81BD">
                                        <a:shade val="95000"/>
                                        <a:satMod val="105000"/>
                                      </a:srgbClr>
                                    </a:solidFill>
                                    <a:prstDash val="solid"/>
                                  </a:ln>
                                  <a:effectLst/>
                                </wps:spPr>
                                <wps:bodyPr/>
                              </wps:wsp>
                            </wpg:grpSp>
                          </wpg:grpSp>
                          <wpg:grpSp>
                            <wpg:cNvPr id="1231" name="Groupe 1297"/>
                            <wpg:cNvGrpSpPr/>
                            <wpg:grpSpPr>
                              <a:xfrm>
                                <a:off x="480060" y="1607820"/>
                                <a:ext cx="8991600" cy="462884"/>
                                <a:chOff x="0" y="0"/>
                                <a:chExt cx="8991600" cy="462884"/>
                              </a:xfrm>
                            </wpg:grpSpPr>
                            <wps:wsp>
                              <wps:cNvPr id="1232" name="Triangle isocèle 1298"/>
                              <wps:cNvSpPr/>
                              <wps:spPr>
                                <a:xfrm>
                                  <a:off x="0" y="0"/>
                                  <a:ext cx="8991600" cy="411480"/>
                                </a:xfrm>
                                <a:prstGeom prst="triangle">
                                  <a:avLst/>
                                </a:prstGeom>
                                <a:solidFill>
                                  <a:srgbClr val="002060"/>
                                </a:solidFill>
                                <a:ln w="25400" cap="flat" cmpd="sng" algn="ctr">
                                  <a:noFill/>
                                  <a:prstDash val="solid"/>
                                </a:ln>
                                <a:effectLst/>
                              </wps:spPr>
                              <wps:txbx>
                                <w:txbxContent>
                                  <w:p w14:paraId="2FA0F6BF" w14:textId="77777777" w:rsidR="00106D50" w:rsidRPr="008235A0" w:rsidRDefault="00106D50" w:rsidP="00106D50">
                                    <w:pPr>
                                      <w:jc w:val="center"/>
                                      <w:rPr>
                                        <w:rFonts w:ascii="Tahoma" w:hAnsi="Tahoma" w:cs="Tahoma"/>
                                        <w:b/>
                                        <w:bCs/>
                                        <w:color w:val="FFFFFF" w:themeColor="background1"/>
                                        <w:sz w:val="14"/>
                                        <w:szCs w:val="14"/>
                                        <w:lang w:val="fr-F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33" name="Zone de texte 1299"/>
                              <wps:cNvSpPr txBox="1"/>
                              <wps:spPr>
                                <a:xfrm>
                                  <a:off x="2186353" y="34992"/>
                                  <a:ext cx="4715483" cy="427892"/>
                                </a:xfrm>
                                <a:prstGeom prst="rect">
                                  <a:avLst/>
                                </a:prstGeom>
                                <a:noFill/>
                                <a:ln w="6350">
                                  <a:noFill/>
                                </a:ln>
                              </wps:spPr>
                              <wps:txbx>
                                <w:txbxContent>
                                  <w:p w14:paraId="617E32E5" w14:textId="77777777" w:rsidR="00106D50" w:rsidRPr="008235A0" w:rsidRDefault="00106D50" w:rsidP="00106D50">
                                    <w:pPr>
                                      <w:jc w:val="center"/>
                                      <w:rPr>
                                        <w:rFonts w:ascii="Tahoma" w:hAnsi="Tahoma" w:cs="Tahoma"/>
                                        <w:b/>
                                        <w:bCs/>
                                        <w:color w:val="FFFFFF" w:themeColor="background1"/>
                                        <w:sz w:val="16"/>
                                        <w:szCs w:val="16"/>
                                        <w:lang w:val="fr-FR"/>
                                      </w:rPr>
                                    </w:pPr>
                                    <w:r w:rsidRPr="008235A0">
                                      <w:rPr>
                                        <w:rFonts w:ascii="Tahoma" w:hAnsi="Tahoma" w:cs="Tahoma"/>
                                        <w:b/>
                                        <w:bCs/>
                                        <w:color w:val="FFFFFF" w:themeColor="background1"/>
                                        <w:sz w:val="16"/>
                                        <w:szCs w:val="16"/>
                                        <w:u w:val="single"/>
                                        <w:lang w:val="fr-FR"/>
                                      </w:rPr>
                                      <w:t>Hypothèse</w:t>
                                    </w:r>
                                    <w:r w:rsidRPr="008235A0">
                                      <w:rPr>
                                        <w:rFonts w:ascii="Tahoma" w:hAnsi="Tahoma" w:cs="Tahoma"/>
                                        <w:b/>
                                        <w:bCs/>
                                        <w:color w:val="FFFFFF" w:themeColor="background1"/>
                                        <w:sz w:val="16"/>
                                        <w:szCs w:val="16"/>
                                        <w:lang w:val="fr-FR"/>
                                      </w:rPr>
                                      <w:t xml:space="preserve"> : </w:t>
                                    </w:r>
                                  </w:p>
                                  <w:p w14:paraId="41735A5A" w14:textId="77777777" w:rsidR="00106D50" w:rsidRPr="008235A0" w:rsidRDefault="00106D50" w:rsidP="00106D50">
                                    <w:pPr>
                                      <w:jc w:val="center"/>
                                      <w:rPr>
                                        <w:rFonts w:ascii="Tahoma" w:hAnsi="Tahoma" w:cs="Tahoma"/>
                                        <w:b/>
                                        <w:bCs/>
                                        <w:color w:val="FFFFFF" w:themeColor="background1"/>
                                        <w:sz w:val="16"/>
                                        <w:szCs w:val="16"/>
                                        <w:lang w:val="fr-FR"/>
                                      </w:rPr>
                                    </w:pPr>
                                    <w:r w:rsidRPr="008235A0">
                                      <w:rPr>
                                        <w:rFonts w:ascii="Tahoma" w:hAnsi="Tahoma" w:cs="Tahoma"/>
                                        <w:b/>
                                        <w:bCs/>
                                        <w:color w:val="FFFFFF" w:themeColor="background1"/>
                                        <w:sz w:val="16"/>
                                        <w:szCs w:val="16"/>
                                        <w:lang w:val="fr-FR"/>
                                      </w:rPr>
                                      <w:t>Appropriation et capacités des acteurs à contextualiser la TOC régionale de la KRC 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234" name="Groupe 1300"/>
                            <wpg:cNvGrpSpPr/>
                            <wpg:grpSpPr>
                              <a:xfrm>
                                <a:off x="0" y="205740"/>
                                <a:ext cx="449580" cy="5663026"/>
                                <a:chOff x="0" y="0"/>
                                <a:chExt cx="449580" cy="5295900"/>
                              </a:xfrm>
                            </wpg:grpSpPr>
                            <wpg:grpSp>
                              <wpg:cNvPr id="1235" name="Groupe 1301"/>
                              <wpg:cNvGrpSpPr/>
                              <wpg:grpSpPr>
                                <a:xfrm>
                                  <a:off x="0" y="0"/>
                                  <a:ext cx="438150" cy="5295900"/>
                                  <a:chOff x="129540" y="0"/>
                                  <a:chExt cx="438150" cy="5295900"/>
                                </a:xfrm>
                              </wpg:grpSpPr>
                              <wps:wsp>
                                <wps:cNvPr id="1236" name="Triangle rectangle 1302"/>
                                <wps:cNvSpPr/>
                                <wps:spPr>
                                  <a:xfrm>
                                    <a:off x="129540" y="60960"/>
                                    <a:ext cx="419100" cy="5234940"/>
                                  </a:xfrm>
                                  <a:prstGeom prst="rtTriangle">
                                    <a:avLst/>
                                  </a:prstGeom>
                                  <a:solidFill>
                                    <a:srgbClr val="00B0F0"/>
                                  </a:solidFill>
                                  <a:ln w="25400" cap="flat" cmpd="sng" algn="ctr">
                                    <a:noFill/>
                                    <a:prstDash val="solid"/>
                                  </a:ln>
                                  <a:effectLst/>
                                </wps:spPr>
                                <wps:txbx>
                                  <w:txbxContent>
                                    <w:p w14:paraId="0DA89665" w14:textId="77777777" w:rsidR="00106D50" w:rsidRPr="008235A0" w:rsidRDefault="00106D50" w:rsidP="00106D50">
                                      <w:pPr>
                                        <w:jc w:val="center"/>
                                        <w:rPr>
                                          <w:rFonts w:ascii="Tahoma" w:hAnsi="Tahoma" w:cs="Tahoma"/>
                                          <w:b/>
                                          <w:bCs/>
                                          <w:lang w:val="fr-F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37" name="Triangle rectangle 1303"/>
                                <wps:cNvSpPr/>
                                <wps:spPr>
                                  <a:xfrm flipH="1" flipV="1">
                                    <a:off x="148590" y="0"/>
                                    <a:ext cx="419100" cy="5234940"/>
                                  </a:xfrm>
                                  <a:prstGeom prst="rtTriangle">
                                    <a:avLst/>
                                  </a:prstGeom>
                                  <a:solidFill>
                                    <a:srgbClr val="4BACC6">
                                      <a:lumMod val="50000"/>
                                    </a:srgbClr>
                                  </a:solidFill>
                                  <a:ln w="25400" cap="flat" cmpd="sng" algn="ctr">
                                    <a:noFill/>
                                    <a:prstDash val="solid"/>
                                  </a:ln>
                                  <a:effectLst/>
                                </wps:spPr>
                                <wps:txbx>
                                  <w:txbxContent>
                                    <w:p w14:paraId="324EB8EE" w14:textId="77777777" w:rsidR="00106D50" w:rsidRPr="008235A0" w:rsidRDefault="00106D50" w:rsidP="00106D50">
                                      <w:pPr>
                                        <w:jc w:val="center"/>
                                        <w:rPr>
                                          <w:lang w:val="fr-F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238" name="Zone de texte 1304"/>
                              <wps:cNvSpPr txBox="1"/>
                              <wps:spPr>
                                <a:xfrm>
                                  <a:off x="175260" y="68580"/>
                                  <a:ext cx="274320" cy="2247900"/>
                                </a:xfrm>
                                <a:prstGeom prst="rect">
                                  <a:avLst/>
                                </a:prstGeom>
                                <a:noFill/>
                                <a:ln w="6350">
                                  <a:noFill/>
                                </a:ln>
                              </wps:spPr>
                              <wps:txbx>
                                <w:txbxContent>
                                  <w:p w14:paraId="144E9F37" w14:textId="77777777" w:rsidR="00106D50" w:rsidRPr="008235A0" w:rsidRDefault="00106D50" w:rsidP="00106D50">
                                    <w:pPr>
                                      <w:rPr>
                                        <w:b/>
                                        <w:bCs/>
                                        <w:color w:val="FFFFFF" w:themeColor="background1"/>
                                        <w:sz w:val="24"/>
                                        <w:szCs w:val="24"/>
                                        <w:lang w:val="fr-FR"/>
                                      </w:rPr>
                                    </w:pPr>
                                    <w:r w:rsidRPr="008235A0">
                                      <w:rPr>
                                        <w:b/>
                                        <w:bCs/>
                                        <w:color w:val="FFFFFF" w:themeColor="background1"/>
                                        <w:sz w:val="24"/>
                                        <w:szCs w:val="24"/>
                                        <w:lang w:val="fr-FR"/>
                                      </w:rPr>
                                      <w:t>PARTENAIRES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39" name="Zone de texte 1305"/>
                              <wps:cNvSpPr txBox="1"/>
                              <wps:spPr>
                                <a:xfrm>
                                  <a:off x="15240" y="3771900"/>
                                  <a:ext cx="274320" cy="1409700"/>
                                </a:xfrm>
                                <a:prstGeom prst="rect">
                                  <a:avLst/>
                                </a:prstGeom>
                                <a:noFill/>
                                <a:ln w="6350">
                                  <a:noFill/>
                                </a:ln>
                              </wps:spPr>
                              <wps:txbx>
                                <w:txbxContent>
                                  <w:p w14:paraId="2A4EDD3E" w14:textId="77777777" w:rsidR="00106D50" w:rsidRPr="008235A0" w:rsidRDefault="00106D50" w:rsidP="00106D50">
                                    <w:pPr>
                                      <w:rPr>
                                        <w:b/>
                                        <w:bCs/>
                                        <w:color w:val="FFFFFF" w:themeColor="background1"/>
                                        <w:sz w:val="24"/>
                                        <w:szCs w:val="24"/>
                                        <w:lang w:val="fr-FR"/>
                                      </w:rPr>
                                    </w:pPr>
                                    <w:r w:rsidRPr="008235A0">
                                      <w:rPr>
                                        <w:b/>
                                        <w:bCs/>
                                        <w:color w:val="FFFFFF" w:themeColor="background1"/>
                                        <w:sz w:val="24"/>
                                        <w:szCs w:val="24"/>
                                        <w:lang w:val="fr-FR"/>
                                      </w:rPr>
                                      <w:t>UNICEF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s:wsp>
                          <wps:cNvPr id="1240" name="Zone de texte 1306"/>
                          <wps:cNvSpPr txBox="1"/>
                          <wps:spPr>
                            <a:xfrm>
                              <a:off x="7048500" y="129540"/>
                              <a:ext cx="2514600" cy="739140"/>
                            </a:xfrm>
                            <a:prstGeom prst="rect">
                              <a:avLst/>
                            </a:prstGeom>
                            <a:noFill/>
                            <a:ln w="6350">
                              <a:noFill/>
                            </a:ln>
                          </wps:spPr>
                          <wps:txbx>
                            <w:txbxContent>
                              <w:p w14:paraId="0F96AA44" w14:textId="77777777" w:rsidR="00106D50" w:rsidRPr="008235A0" w:rsidRDefault="00106D50" w:rsidP="00106D50">
                                <w:pPr>
                                  <w:jc w:val="center"/>
                                  <w:rPr>
                                    <w:rFonts w:ascii="Tahoma" w:hAnsi="Tahoma" w:cs="Tahoma"/>
                                    <w:b/>
                                    <w:bCs/>
                                    <w:sz w:val="14"/>
                                    <w:szCs w:val="14"/>
                                    <w:u w:val="single"/>
                                    <w:lang w:val="fr-FR"/>
                                  </w:rPr>
                                </w:pPr>
                                <w:r w:rsidRPr="008235A0">
                                  <w:rPr>
                                    <w:rFonts w:ascii="Tahoma" w:hAnsi="Tahoma" w:cs="Tahoma"/>
                                    <w:b/>
                                    <w:bCs/>
                                    <w:sz w:val="14"/>
                                    <w:szCs w:val="14"/>
                                    <w:u w:val="single"/>
                                    <w:lang w:val="fr-FR"/>
                                  </w:rPr>
                                  <w:t>Menaces</w:t>
                                </w:r>
                              </w:p>
                              <w:p w14:paraId="220EB2BB" w14:textId="77777777" w:rsidR="00106D50" w:rsidRPr="008235A0" w:rsidRDefault="00106D50" w:rsidP="00106D50">
                                <w:pPr>
                                  <w:ind w:left="-142" w:right="-147"/>
                                  <w:jc w:val="center"/>
                                  <w:rPr>
                                    <w:rFonts w:ascii="Tahoma" w:hAnsi="Tahoma" w:cs="Tahoma"/>
                                    <w:sz w:val="14"/>
                                    <w:szCs w:val="14"/>
                                    <w:lang w:val="fr-FR"/>
                                  </w:rPr>
                                </w:pPr>
                                <w:r w:rsidRPr="008235A0">
                                  <w:rPr>
                                    <w:rFonts w:ascii="Tahoma" w:hAnsi="Tahoma" w:cs="Tahoma"/>
                                    <w:sz w:val="14"/>
                                    <w:szCs w:val="14"/>
                                    <w:lang w:val="fr-FR"/>
                                  </w:rPr>
                                  <w:t xml:space="preserve">-Instabilité politique nationale, régionale </w:t>
                                </w:r>
                              </w:p>
                              <w:p w14:paraId="28EB7EB9" w14:textId="77777777" w:rsidR="00106D50" w:rsidRPr="008235A0" w:rsidRDefault="00106D50" w:rsidP="00106D50">
                                <w:pPr>
                                  <w:ind w:left="-142" w:right="-147"/>
                                  <w:jc w:val="center"/>
                                  <w:rPr>
                                    <w:rFonts w:ascii="Tahoma" w:hAnsi="Tahoma" w:cs="Tahoma"/>
                                    <w:sz w:val="14"/>
                                    <w:szCs w:val="14"/>
                                    <w:lang w:val="fr-FR"/>
                                  </w:rPr>
                                </w:pPr>
                                <w:r w:rsidRPr="008235A0">
                                  <w:rPr>
                                    <w:rFonts w:ascii="Tahoma" w:hAnsi="Tahoma" w:cs="Tahoma"/>
                                    <w:sz w:val="14"/>
                                    <w:szCs w:val="14"/>
                                    <w:lang w:val="fr-FR"/>
                                  </w:rPr>
                                  <w:t xml:space="preserve">-Crise économique et financière mondiale </w:t>
                                </w:r>
                              </w:p>
                              <w:p w14:paraId="6D6945AD" w14:textId="77777777" w:rsidR="00106D50" w:rsidRPr="008235A0" w:rsidRDefault="00106D50" w:rsidP="00106D50">
                                <w:pPr>
                                  <w:ind w:left="-142" w:right="-147"/>
                                  <w:jc w:val="center"/>
                                  <w:rPr>
                                    <w:rFonts w:ascii="Tahoma" w:hAnsi="Tahoma" w:cs="Tahoma"/>
                                    <w:sz w:val="14"/>
                                    <w:szCs w:val="14"/>
                                    <w:lang w:val="fr-FR"/>
                                  </w:rPr>
                                </w:pPr>
                                <w:r w:rsidRPr="008235A0">
                                  <w:rPr>
                                    <w:rFonts w:ascii="Tahoma" w:hAnsi="Tahoma" w:cs="Tahoma"/>
                                    <w:sz w:val="14"/>
                                    <w:szCs w:val="14"/>
                                    <w:lang w:val="fr-FR"/>
                                  </w:rPr>
                                  <w:t>-Catastrophes naturelles (sècheresse, inondations, etc.)</w:t>
                                </w:r>
                              </w:p>
                              <w:p w14:paraId="7AA2E475" w14:textId="77777777" w:rsidR="00106D50" w:rsidRPr="008235A0" w:rsidRDefault="00106D50" w:rsidP="00106D50">
                                <w:pPr>
                                  <w:ind w:left="-142" w:right="-147"/>
                                  <w:jc w:val="center"/>
                                  <w:rPr>
                                    <w:rFonts w:ascii="Tahoma" w:hAnsi="Tahoma" w:cs="Tahoma"/>
                                    <w:sz w:val="14"/>
                                    <w:szCs w:val="14"/>
                                    <w:lang w:val="fr-FR"/>
                                  </w:rPr>
                                </w:pPr>
                                <w:r w:rsidRPr="008235A0">
                                  <w:rPr>
                                    <w:rFonts w:ascii="Tahoma" w:hAnsi="Tahoma" w:cs="Tahoma"/>
                                    <w:sz w:val="14"/>
                                    <w:szCs w:val="14"/>
                                    <w:lang w:val="fr-FR"/>
                                  </w:rPr>
                                  <w:t>-Crise sanitaire</w:t>
                                </w:r>
                              </w:p>
                              <w:p w14:paraId="56236699" w14:textId="77777777" w:rsidR="00106D50" w:rsidRPr="008235A0" w:rsidRDefault="00106D50" w:rsidP="00106D50">
                                <w:pPr>
                                  <w:ind w:left="-142" w:right="-147"/>
                                  <w:rPr>
                                    <w:rFonts w:ascii="Tahoma" w:hAnsi="Tahoma" w:cs="Tahoma"/>
                                    <w:sz w:val="14"/>
                                    <w:szCs w:val="14"/>
                                    <w:lang w:val="fr-FR"/>
                                  </w:rPr>
                                </w:pPr>
                              </w:p>
                              <w:p w14:paraId="2723CC6E" w14:textId="77777777" w:rsidR="00106D50" w:rsidRPr="008235A0" w:rsidRDefault="00106D50" w:rsidP="00106D50">
                                <w:pPr>
                                  <w:rPr>
                                    <w:lang w:val="fr-FR"/>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241" name="Zone de texte 1241"/>
                        <wps:cNvSpPr txBox="1"/>
                        <wps:spPr>
                          <a:xfrm>
                            <a:off x="0" y="0"/>
                            <a:ext cx="10027920" cy="457200"/>
                          </a:xfrm>
                          <a:prstGeom prst="rect">
                            <a:avLst/>
                          </a:prstGeom>
                          <a:solidFill>
                            <a:prstClr val="white"/>
                          </a:solidFill>
                          <a:ln>
                            <a:noFill/>
                          </a:ln>
                          <a:effectLst/>
                        </wps:spPr>
                        <wps:txbx>
                          <w:txbxContent>
                            <w:p w14:paraId="2C1A37CB" w14:textId="77777777" w:rsidR="00106D50" w:rsidRPr="002556BC" w:rsidRDefault="00106D50" w:rsidP="00DC6A07">
                              <w:pPr>
                                <w:pStyle w:val="Lgende"/>
                                <w:rPr>
                                  <w:noProof/>
                                </w:rPr>
                              </w:pPr>
                              <w:bookmarkStart w:id="10" w:name="_Toc85571325"/>
                              <w:bookmarkStart w:id="11" w:name="_Toc85613487"/>
                              <w:bookmarkStart w:id="12" w:name="_Toc85878282"/>
                              <w:r>
                                <w:t xml:space="preserve">Figure </w:t>
                              </w:r>
                              <w:r>
                                <w:fldChar w:fldCharType="begin"/>
                              </w:r>
                              <w:r>
                                <w:instrText xml:space="preserve"> SEQ Figure \* ARABIC </w:instrText>
                              </w:r>
                              <w:r>
                                <w:fldChar w:fldCharType="separate"/>
                              </w:r>
                              <w:r>
                                <w:rPr>
                                  <w:noProof/>
                                </w:rPr>
                                <w:t>1</w:t>
                              </w:r>
                              <w:r>
                                <w:fldChar w:fldCharType="end"/>
                              </w:r>
                              <w:r>
                                <w:t xml:space="preserve"> : </w:t>
                              </w:r>
                              <w:r w:rsidRPr="00DA7EC8">
                                <w:t>Théorie de changement du KRC#8 au niveau régional</w:t>
                              </w:r>
                              <w:bookmarkEnd w:id="10"/>
                              <w:bookmarkEnd w:id="11"/>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75BC7D37" id="Groupe 5" o:spid="_x0000_s1027" style="position:absolute;margin-left:-30.55pt;margin-top:4.2pt;width:789.6pt;height:487.85pt;z-index:251671561" coordsize="100279,619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">
                <v:group id="Groupe 6" o:spid="_x0000_s1028" style="position:absolute;top:4572;width:100279;height:57384" coordorigin=",762" coordsize="100279,57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e 8" o:spid="_x0000_s1029" style="position:absolute;top:762;width:100279;height:57384" coordorigin=",1524" coordsize="100279,57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group id="Groupe 10" o:spid="_x0000_s1030" style="position:absolute;left:6477;top:49034;width:85115;height:9830" coordsize="85115,9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roundrect id="Rectangle : coins arrondis 12" o:spid="_x0000_s1031" style="position:absolute;width:85115;height:98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" fillcolor="#002060" stroked="f" strokeweight="2p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Organigramme : Alternative 14" o:spid="_x0000_s1032" type="#_x0000_t176" style="position:absolute;left:533;top:647;width:14281;height:86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" fillcolor="#f2f7fc" stroked="f" strokeweight="2pt">
                        <v:textbox>
                          <w:txbxContent>
                            <w:p w14:paraId="591249B0" w14:textId="77777777" w:rsidR="00106D50" w:rsidRPr="008235A0" w:rsidRDefault="00106D50" w:rsidP="00106D50">
                              <w:pPr>
                                <w:pStyle w:val="Paragraphedeliste"/>
                                <w:widowControl/>
                                <w:numPr>
                                  <w:ilvl w:val="0"/>
                                  <w:numId w:val="55"/>
                                </w:numPr>
                                <w:autoSpaceDE/>
                                <w:autoSpaceDN/>
                                <w:ind w:left="0" w:hanging="142"/>
                                <w:contextualSpacing/>
                                <w:jc w:val="left"/>
                                <w:rPr>
                                  <w:rStyle w:val="fontstyle01"/>
                                  <w:rFonts w:ascii="Tahoma" w:hAnsi="Tahoma" w:cs="Tahoma"/>
                                  <w:sz w:val="16"/>
                                  <w:szCs w:val="16"/>
                                  <w:lang w:val="fr-FR"/>
                                </w:rPr>
                              </w:pPr>
                              <w:r w:rsidRPr="008235A0">
                                <w:rPr>
                                  <w:rStyle w:val="fontstyle01"/>
                                  <w:rFonts w:ascii="Tahoma" w:hAnsi="Tahoma" w:cs="Tahoma"/>
                                  <w:sz w:val="16"/>
                                  <w:szCs w:val="16"/>
                                  <w:lang w:val="fr-FR"/>
                                </w:rPr>
                                <w:t>Capacités inadéquates,</w:t>
                              </w:r>
                            </w:p>
                            <w:p w14:paraId="2DA1DB40" w14:textId="77777777" w:rsidR="00106D50" w:rsidRPr="008235A0" w:rsidRDefault="00106D50" w:rsidP="00106D50">
                              <w:pPr>
                                <w:pStyle w:val="Paragraphedeliste"/>
                                <w:widowControl/>
                                <w:numPr>
                                  <w:ilvl w:val="0"/>
                                  <w:numId w:val="55"/>
                                </w:numPr>
                                <w:autoSpaceDE/>
                                <w:autoSpaceDN/>
                                <w:ind w:left="0" w:hanging="142"/>
                                <w:contextualSpacing/>
                                <w:jc w:val="left"/>
                                <w:rPr>
                                  <w:rStyle w:val="fontstyle01"/>
                                  <w:rFonts w:ascii="Tahoma" w:hAnsi="Tahoma" w:cs="Tahoma"/>
                                  <w:sz w:val="16"/>
                                  <w:szCs w:val="16"/>
                                  <w:lang w:val="fr-FR"/>
                                </w:rPr>
                              </w:pPr>
                              <w:r w:rsidRPr="008235A0">
                                <w:rPr>
                                  <w:rStyle w:val="fontstyle01"/>
                                  <w:rFonts w:ascii="Tahoma" w:hAnsi="Tahoma" w:cs="Tahoma"/>
                                  <w:sz w:val="16"/>
                                  <w:szCs w:val="16"/>
                                  <w:lang w:val="fr-FR"/>
                                </w:rPr>
                                <w:t>Arrangements institutionnels faibles</w:t>
                              </w:r>
                            </w:p>
                            <w:p w14:paraId="3564F8D2" w14:textId="77777777" w:rsidR="00106D50" w:rsidRPr="008235A0" w:rsidRDefault="00106D50" w:rsidP="00106D50">
                              <w:pPr>
                                <w:pStyle w:val="Paragraphedeliste"/>
                                <w:widowControl/>
                                <w:numPr>
                                  <w:ilvl w:val="0"/>
                                  <w:numId w:val="55"/>
                                </w:numPr>
                                <w:autoSpaceDE/>
                                <w:autoSpaceDN/>
                                <w:ind w:left="0" w:hanging="142"/>
                                <w:contextualSpacing/>
                                <w:jc w:val="left"/>
                                <w:rPr>
                                  <w:rFonts w:ascii="Tahoma" w:hAnsi="Tahoma" w:cs="Tahoma"/>
                                  <w:color w:val="212121"/>
                                  <w:sz w:val="16"/>
                                  <w:szCs w:val="16"/>
                                  <w:lang w:val="fr-FR"/>
                                </w:rPr>
                              </w:pPr>
                              <w:r w:rsidRPr="008235A0">
                                <w:rPr>
                                  <w:rStyle w:val="fontstyle01"/>
                                  <w:rFonts w:ascii="Tahoma" w:hAnsi="Tahoma" w:cs="Tahoma"/>
                                  <w:sz w:val="16"/>
                                  <w:szCs w:val="16"/>
                                  <w:lang w:val="fr-FR"/>
                                </w:rPr>
                                <w:t>Systèmes de</w:t>
                              </w:r>
                              <w:r w:rsidRPr="008235A0">
                                <w:rPr>
                                  <w:rFonts w:ascii="Tahoma" w:hAnsi="Tahoma" w:cs="Tahoma"/>
                                  <w:color w:val="212121"/>
                                  <w:sz w:val="16"/>
                                  <w:szCs w:val="16"/>
                                  <w:lang w:val="fr-FR"/>
                                </w:rPr>
                                <w:br/>
                              </w:r>
                              <w:r w:rsidRPr="008235A0">
                                <w:rPr>
                                  <w:rStyle w:val="fontstyle01"/>
                                  <w:rFonts w:ascii="Tahoma" w:hAnsi="Tahoma" w:cs="Tahoma"/>
                                  <w:sz w:val="16"/>
                                  <w:szCs w:val="16"/>
                                  <w:lang w:val="fr-FR"/>
                                </w:rPr>
                                <w:t>suivis médiocres</w:t>
                              </w:r>
                            </w:p>
                          </w:txbxContent>
                        </v:textbox>
                      </v:shape>
                      <v:shape id="Organigramme : Alternative 16" o:spid="_x0000_s1033" type="#_x0000_t176" style="position:absolute;left:15392;top:647;width:16002;height:86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" fillcolor="#f2f7fc" stroked="f" strokeweight="2pt">
                        <v:textbox>
                          <w:txbxContent>
                            <w:p w14:paraId="0EAD7A8B" w14:textId="77777777" w:rsidR="00106D50" w:rsidRPr="008235A0" w:rsidRDefault="00106D50" w:rsidP="00106D50">
                              <w:pPr>
                                <w:pStyle w:val="Paragraphedeliste"/>
                                <w:widowControl/>
                                <w:numPr>
                                  <w:ilvl w:val="0"/>
                                  <w:numId w:val="55"/>
                                </w:numPr>
                                <w:autoSpaceDE/>
                                <w:autoSpaceDN/>
                                <w:ind w:left="0" w:hanging="142"/>
                                <w:contextualSpacing/>
                                <w:jc w:val="left"/>
                                <w:rPr>
                                  <w:rFonts w:ascii="Tahoma" w:hAnsi="Tahoma" w:cs="Tahoma"/>
                                  <w:color w:val="212121"/>
                                  <w:sz w:val="16"/>
                                  <w:szCs w:val="16"/>
                                  <w:lang w:val="fr-FR"/>
                                </w:rPr>
                              </w:pPr>
                              <w:r w:rsidRPr="008235A0">
                                <w:rPr>
                                  <w:rFonts w:ascii="Tahoma" w:hAnsi="Tahoma" w:cs="Tahoma"/>
                                  <w:color w:val="212121"/>
                                  <w:sz w:val="16"/>
                                  <w:szCs w:val="16"/>
                                  <w:lang w:val="fr-FR"/>
                                </w:rPr>
                                <w:t xml:space="preserve">Absence de </w:t>
                              </w:r>
                              <w:r w:rsidRPr="008235A0">
                                <w:rPr>
                                  <w:rStyle w:val="fontstyle01"/>
                                  <w:rFonts w:ascii="Tahoma" w:hAnsi="Tahoma"/>
                                  <w:sz w:val="16"/>
                                  <w:szCs w:val="16"/>
                                  <w:lang w:val="fr-FR"/>
                                </w:rPr>
                                <w:t>Suivi</w:t>
                              </w:r>
                              <w:r w:rsidRPr="008235A0">
                                <w:rPr>
                                  <w:rFonts w:ascii="Tahoma" w:hAnsi="Tahoma" w:cs="Tahoma"/>
                                  <w:color w:val="212121"/>
                                  <w:sz w:val="16"/>
                                  <w:szCs w:val="16"/>
                                  <w:lang w:val="fr-FR"/>
                                </w:rPr>
                                <w:t xml:space="preserve"> externe</w:t>
                              </w:r>
                            </w:p>
                            <w:p w14:paraId="3042D062" w14:textId="77777777" w:rsidR="00106D50" w:rsidRPr="008235A0" w:rsidRDefault="00106D50" w:rsidP="00106D50">
                              <w:pPr>
                                <w:pStyle w:val="Paragraphedeliste"/>
                                <w:widowControl/>
                                <w:numPr>
                                  <w:ilvl w:val="0"/>
                                  <w:numId w:val="55"/>
                                </w:numPr>
                                <w:autoSpaceDE/>
                                <w:autoSpaceDN/>
                                <w:ind w:left="0" w:hanging="142"/>
                                <w:contextualSpacing/>
                                <w:jc w:val="left"/>
                                <w:rPr>
                                  <w:rFonts w:ascii="Tahoma" w:hAnsi="Tahoma" w:cs="Tahoma"/>
                                  <w:color w:val="212121"/>
                                  <w:sz w:val="16"/>
                                  <w:szCs w:val="16"/>
                                  <w:lang w:val="fr-FR"/>
                                </w:rPr>
                              </w:pPr>
                              <w:r w:rsidRPr="008235A0">
                                <w:rPr>
                                  <w:rFonts w:ascii="Tahoma" w:hAnsi="Tahoma" w:cs="Tahoma"/>
                                  <w:color w:val="212121"/>
                                  <w:sz w:val="16"/>
                                  <w:szCs w:val="16"/>
                                  <w:lang w:val="fr-FR"/>
                                </w:rPr>
                                <w:t>Accès aux données</w:t>
                              </w:r>
                            </w:p>
                            <w:p w14:paraId="0E4107B0" w14:textId="77777777" w:rsidR="00106D50" w:rsidRPr="008235A0" w:rsidRDefault="00106D50" w:rsidP="00106D50">
                              <w:pPr>
                                <w:pStyle w:val="Paragraphedeliste"/>
                                <w:widowControl/>
                                <w:numPr>
                                  <w:ilvl w:val="0"/>
                                  <w:numId w:val="55"/>
                                </w:numPr>
                                <w:autoSpaceDE/>
                                <w:autoSpaceDN/>
                                <w:ind w:left="0" w:hanging="142"/>
                                <w:contextualSpacing/>
                                <w:jc w:val="left"/>
                                <w:rPr>
                                  <w:rFonts w:ascii="Tahoma" w:hAnsi="Tahoma" w:cs="Tahoma"/>
                                  <w:color w:val="212121"/>
                                  <w:sz w:val="16"/>
                                  <w:szCs w:val="16"/>
                                  <w:lang w:val="fr-FR"/>
                                </w:rPr>
                              </w:pPr>
                              <w:r w:rsidRPr="008235A0">
                                <w:rPr>
                                  <w:rFonts w:ascii="Tahoma" w:hAnsi="Tahoma" w:cs="Tahoma"/>
                                  <w:color w:val="212121"/>
                                  <w:sz w:val="16"/>
                                  <w:szCs w:val="16"/>
                                  <w:lang w:val="fr-FR"/>
                                </w:rPr>
                                <w:t>Faible taux d’alphabétisation</w:t>
                              </w:r>
                            </w:p>
                          </w:txbxContent>
                        </v:textbox>
                      </v:shape>
                      <v:shape id="Organigramme : Alternative 18" o:spid="_x0000_s1034" type="#_x0000_t176" style="position:absolute;left:32004;top:723;width:15392;height:86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" fillcolor="#f2f7fc" stroked="f" strokeweight="2pt">
                        <v:textbox>
                          <w:txbxContent>
                            <w:p w14:paraId="2FD8EB83" w14:textId="77777777" w:rsidR="00106D50" w:rsidRPr="008235A0" w:rsidRDefault="00106D50" w:rsidP="00106D50">
                              <w:pPr>
                                <w:pStyle w:val="Paragraphedeliste"/>
                                <w:widowControl/>
                                <w:numPr>
                                  <w:ilvl w:val="0"/>
                                  <w:numId w:val="55"/>
                                </w:numPr>
                                <w:autoSpaceDE/>
                                <w:autoSpaceDN/>
                                <w:ind w:left="0" w:hanging="142"/>
                                <w:contextualSpacing/>
                                <w:jc w:val="left"/>
                                <w:rPr>
                                  <w:rFonts w:ascii="Tahoma" w:hAnsi="Tahoma" w:cs="Tahoma"/>
                                  <w:color w:val="212121"/>
                                  <w:sz w:val="16"/>
                                  <w:szCs w:val="16"/>
                                  <w:lang w:val="fr-FR"/>
                                </w:rPr>
                              </w:pPr>
                              <w:r w:rsidRPr="008235A0">
                                <w:rPr>
                                  <w:rFonts w:ascii="Tahoma" w:hAnsi="Tahoma" w:cs="Tahoma"/>
                                  <w:color w:val="212121"/>
                                  <w:sz w:val="16"/>
                                  <w:szCs w:val="16"/>
                                  <w:lang w:val="fr-FR"/>
                                </w:rPr>
                                <w:t>Attention et visibilité limitée</w:t>
                              </w:r>
                            </w:p>
                            <w:p w14:paraId="2FCFC2C1" w14:textId="77777777" w:rsidR="00106D50" w:rsidRPr="008235A0" w:rsidRDefault="00106D50" w:rsidP="00106D50">
                              <w:pPr>
                                <w:pStyle w:val="Paragraphedeliste"/>
                                <w:widowControl/>
                                <w:numPr>
                                  <w:ilvl w:val="0"/>
                                  <w:numId w:val="55"/>
                                </w:numPr>
                                <w:autoSpaceDE/>
                                <w:autoSpaceDN/>
                                <w:ind w:left="0" w:hanging="142"/>
                                <w:contextualSpacing/>
                                <w:jc w:val="left"/>
                                <w:rPr>
                                  <w:rFonts w:ascii="Tahoma" w:hAnsi="Tahoma" w:cs="Tahoma"/>
                                  <w:color w:val="212121"/>
                                  <w:sz w:val="16"/>
                                  <w:szCs w:val="16"/>
                                  <w:lang w:val="fr-FR"/>
                                </w:rPr>
                              </w:pPr>
                              <w:r w:rsidRPr="008235A0">
                                <w:rPr>
                                  <w:rFonts w:ascii="Tahoma" w:hAnsi="Tahoma" w:cs="Tahoma"/>
                                  <w:color w:val="212121"/>
                                  <w:sz w:val="16"/>
                                  <w:szCs w:val="16"/>
                                  <w:lang w:val="fr-FR"/>
                                </w:rPr>
                                <w:t>Sujet tabou</w:t>
                              </w:r>
                            </w:p>
                          </w:txbxContent>
                        </v:textbox>
                      </v:shape>
                      <v:shape id="Organigramme : Alternative 20" o:spid="_x0000_s1035" type="#_x0000_t176" style="position:absolute;left:48006;top:723;width:17684;height:86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" fillcolor="#f2f7fc" stroked="f" strokeweight="2pt">
                        <v:textbox>
                          <w:txbxContent>
                            <w:p w14:paraId="53718DCA" w14:textId="77777777" w:rsidR="00106D50" w:rsidRPr="008235A0" w:rsidRDefault="00106D50" w:rsidP="00106D50">
                              <w:pPr>
                                <w:pStyle w:val="Paragraphedeliste"/>
                                <w:widowControl/>
                                <w:numPr>
                                  <w:ilvl w:val="0"/>
                                  <w:numId w:val="55"/>
                                </w:numPr>
                                <w:autoSpaceDE/>
                                <w:autoSpaceDN/>
                                <w:ind w:left="0" w:hanging="142"/>
                                <w:contextualSpacing/>
                                <w:jc w:val="left"/>
                                <w:rPr>
                                  <w:rStyle w:val="fontstyle01"/>
                                  <w:rFonts w:ascii="Tahoma" w:hAnsi="Tahoma" w:cs="Tahoma"/>
                                  <w:sz w:val="16"/>
                                  <w:szCs w:val="16"/>
                                  <w:lang w:val="fr-FR"/>
                                </w:rPr>
                              </w:pPr>
                              <w:r w:rsidRPr="008235A0">
                                <w:rPr>
                                  <w:rStyle w:val="fontstyle01"/>
                                  <w:rFonts w:ascii="Tahoma" w:hAnsi="Tahoma" w:cs="Tahoma"/>
                                  <w:sz w:val="16"/>
                                  <w:szCs w:val="16"/>
                                  <w:lang w:val="fr-FR"/>
                                </w:rPr>
                                <w:t>Marchés services d’assainissement peu développés</w:t>
                              </w:r>
                            </w:p>
                            <w:p w14:paraId="46596FAD" w14:textId="77777777" w:rsidR="00106D50" w:rsidRPr="008235A0" w:rsidRDefault="00106D50" w:rsidP="00106D50">
                              <w:pPr>
                                <w:pStyle w:val="Paragraphedeliste"/>
                                <w:widowControl/>
                                <w:numPr>
                                  <w:ilvl w:val="0"/>
                                  <w:numId w:val="55"/>
                                </w:numPr>
                                <w:autoSpaceDE/>
                                <w:autoSpaceDN/>
                                <w:ind w:left="0" w:hanging="142"/>
                                <w:contextualSpacing/>
                                <w:jc w:val="left"/>
                                <w:rPr>
                                  <w:rStyle w:val="fontstyle01"/>
                                  <w:rFonts w:ascii="Tahoma" w:hAnsi="Tahoma" w:cs="Tahoma"/>
                                  <w:sz w:val="16"/>
                                  <w:szCs w:val="16"/>
                                  <w:lang w:val="fr-FR"/>
                                </w:rPr>
                              </w:pPr>
                              <w:r w:rsidRPr="008235A0">
                                <w:rPr>
                                  <w:rStyle w:val="fontstyle01"/>
                                  <w:rFonts w:ascii="Tahoma" w:hAnsi="Tahoma" w:cs="Tahoma"/>
                                  <w:sz w:val="16"/>
                                  <w:szCs w:val="16"/>
                                  <w:lang w:val="fr-FR"/>
                                </w:rPr>
                                <w:t>Déséquilibre offre / demande</w:t>
                              </w:r>
                            </w:p>
                            <w:p w14:paraId="701E0BE6" w14:textId="77777777" w:rsidR="00106D50" w:rsidRPr="008235A0" w:rsidRDefault="00106D50" w:rsidP="00106D50">
                              <w:pPr>
                                <w:pStyle w:val="Paragraphedeliste"/>
                                <w:widowControl/>
                                <w:numPr>
                                  <w:ilvl w:val="0"/>
                                  <w:numId w:val="55"/>
                                </w:numPr>
                                <w:autoSpaceDE/>
                                <w:autoSpaceDN/>
                                <w:ind w:left="0" w:hanging="142"/>
                                <w:contextualSpacing/>
                                <w:jc w:val="left"/>
                                <w:rPr>
                                  <w:rFonts w:ascii="Tahoma" w:hAnsi="Tahoma" w:cs="Tahoma"/>
                                  <w:color w:val="212121"/>
                                  <w:sz w:val="16"/>
                                  <w:szCs w:val="16"/>
                                  <w:lang w:val="fr-FR"/>
                                </w:rPr>
                              </w:pPr>
                              <w:r w:rsidRPr="008235A0">
                                <w:rPr>
                                  <w:rStyle w:val="fontstyle01"/>
                                  <w:rFonts w:ascii="Tahoma" w:hAnsi="Tahoma" w:cs="Tahoma"/>
                                  <w:sz w:val="16"/>
                                  <w:szCs w:val="16"/>
                                  <w:lang w:val="fr-FR"/>
                                </w:rPr>
                                <w:t xml:space="preserve">Absence de services bancaires </w:t>
                              </w:r>
                            </w:p>
                          </w:txbxContent>
                        </v:textbox>
                      </v:shape>
                      <v:shape id="Organigramme : Alternative 28" o:spid="_x0000_s1036" type="#_x0000_t176" style="position:absolute;left:66217;top:647;width:18288;height:86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" fillcolor="#f2f7fc" stroked="f" strokeweight="2pt">
                        <v:textbox>
                          <w:txbxContent>
                            <w:p w14:paraId="6E218C54" w14:textId="77777777" w:rsidR="00106D50" w:rsidRPr="008235A0" w:rsidRDefault="00106D50" w:rsidP="00106D50">
                              <w:pPr>
                                <w:pStyle w:val="Paragraphedeliste"/>
                                <w:widowControl/>
                                <w:numPr>
                                  <w:ilvl w:val="0"/>
                                  <w:numId w:val="55"/>
                                </w:numPr>
                                <w:autoSpaceDE/>
                                <w:autoSpaceDN/>
                                <w:ind w:left="0" w:hanging="142"/>
                                <w:contextualSpacing/>
                                <w:jc w:val="left"/>
                                <w:rPr>
                                  <w:rStyle w:val="fontstyle01"/>
                                  <w:rFonts w:ascii="Tahoma" w:hAnsi="Tahoma" w:cs="Tahoma"/>
                                  <w:sz w:val="16"/>
                                  <w:szCs w:val="16"/>
                                  <w:lang w:val="fr-FR"/>
                                </w:rPr>
                              </w:pPr>
                              <w:r w:rsidRPr="008235A0">
                                <w:rPr>
                                  <w:rStyle w:val="fontstyle01"/>
                                  <w:rFonts w:ascii="Tahoma" w:hAnsi="Tahoma" w:cs="Tahoma"/>
                                  <w:sz w:val="16"/>
                                  <w:szCs w:val="16"/>
                                  <w:lang w:val="fr-FR"/>
                                </w:rPr>
                                <w:t>Sous-financement par le gouvernement et les ménages</w:t>
                              </w:r>
                            </w:p>
                            <w:p w14:paraId="18115679" w14:textId="77777777" w:rsidR="00106D50" w:rsidRPr="008235A0" w:rsidRDefault="00106D50" w:rsidP="00106D50">
                              <w:pPr>
                                <w:pStyle w:val="Paragraphedeliste"/>
                                <w:widowControl/>
                                <w:numPr>
                                  <w:ilvl w:val="0"/>
                                  <w:numId w:val="55"/>
                                </w:numPr>
                                <w:autoSpaceDE/>
                                <w:autoSpaceDN/>
                                <w:ind w:left="0" w:hanging="142"/>
                                <w:contextualSpacing/>
                                <w:jc w:val="left"/>
                                <w:rPr>
                                  <w:rStyle w:val="fontstyle01"/>
                                  <w:rFonts w:ascii="Tahoma" w:hAnsi="Tahoma" w:cs="Tahoma"/>
                                  <w:sz w:val="16"/>
                                  <w:szCs w:val="16"/>
                                  <w:lang w:val="fr-FR"/>
                                </w:rPr>
                              </w:pPr>
                              <w:r w:rsidRPr="008235A0">
                                <w:rPr>
                                  <w:rStyle w:val="fontstyle01"/>
                                  <w:rFonts w:ascii="Tahoma" w:hAnsi="Tahoma" w:cs="Tahoma"/>
                                  <w:sz w:val="16"/>
                                  <w:szCs w:val="16"/>
                                  <w:lang w:val="fr-FR"/>
                                </w:rPr>
                                <w:t>Pauvreté des ménages</w:t>
                              </w:r>
                            </w:p>
                            <w:p w14:paraId="6C2F1F6B" w14:textId="77777777" w:rsidR="00106D50" w:rsidRPr="008235A0" w:rsidRDefault="00106D50" w:rsidP="00106D50">
                              <w:pPr>
                                <w:pStyle w:val="Paragraphedeliste"/>
                                <w:widowControl/>
                                <w:numPr>
                                  <w:ilvl w:val="0"/>
                                  <w:numId w:val="55"/>
                                </w:numPr>
                                <w:autoSpaceDE/>
                                <w:autoSpaceDN/>
                                <w:ind w:left="0" w:hanging="142"/>
                                <w:contextualSpacing/>
                                <w:jc w:val="left"/>
                                <w:rPr>
                                  <w:rFonts w:ascii="Tahoma" w:hAnsi="Tahoma" w:cs="Tahoma"/>
                                  <w:color w:val="212121"/>
                                  <w:sz w:val="16"/>
                                  <w:szCs w:val="16"/>
                                  <w:lang w:val="fr-FR"/>
                                </w:rPr>
                              </w:pPr>
                              <w:r w:rsidRPr="008235A0">
                                <w:rPr>
                                  <w:rStyle w:val="fontstyle01"/>
                                  <w:rFonts w:ascii="Tahoma" w:hAnsi="Tahoma" w:cs="Tahoma"/>
                                  <w:sz w:val="16"/>
                                  <w:szCs w:val="16"/>
                                  <w:lang w:val="fr-FR"/>
                                </w:rPr>
                                <w:t>Morcellement des missions WASH entre plusieurs ministères</w:t>
                              </w:r>
                            </w:p>
                          </w:txbxContent>
                        </v:textbox>
                      </v:shape>
                    </v:group>
                    <v:roundrect id="Rectangle : coins arrondis 30" o:spid="_x0000_s1037" style="position:absolute;left:24688;top:1981;width:45238;height:484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" fillcolor="#00b0f0" stroked="f" strokeweight="2pt">
                      <v:textbox>
                        <w:txbxContent>
                          <w:p w14:paraId="1EF6F0AF" w14:textId="77777777" w:rsidR="00106D50" w:rsidRPr="008235A0" w:rsidRDefault="00106D50" w:rsidP="00106D50">
                            <w:pPr>
                              <w:jc w:val="center"/>
                              <w:rPr>
                                <w:rFonts w:ascii="Tahoma" w:hAnsi="Tahoma" w:cs="Tahoma"/>
                                <w:b/>
                                <w:bCs/>
                                <w:color w:val="FFFFFF" w:themeColor="background1"/>
                                <w:sz w:val="16"/>
                                <w:szCs w:val="16"/>
                                <w:lang w:val="fr-FR"/>
                              </w:rPr>
                            </w:pPr>
                            <w:r w:rsidRPr="008235A0">
                              <w:rPr>
                                <w:rFonts w:ascii="Tahoma" w:hAnsi="Tahoma" w:cs="Tahoma"/>
                                <w:b/>
                                <w:bCs/>
                                <w:color w:val="FFFFFF" w:themeColor="background1"/>
                                <w:sz w:val="20"/>
                                <w:szCs w:val="20"/>
                                <w:lang w:val="fr-FR"/>
                              </w:rPr>
                              <w:t>Chaque enfant vit dans un environnement sûr et propre</w:t>
                            </w:r>
                          </w:p>
                        </w:txbxContent>
                      </v:textbox>
                    </v:roundrect>
                    <v:shape id="Dodécagone 32" o:spid="_x0000_s1038" style="position:absolute;left:70360;top:1524;width:25939;height:8763;visibility:visible;mso-wrap-style:square;v-text-anchor:middle" coordsize="2593975,87635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" adj="-11796480,,5400" path="m,320762l347545,117415,949443,r695089,l2246430,117415r347545,203347l2593975,555593,2246430,758940,1644532,876355r-695089,l347545,758940,,555593,,320762xe" fillcolor="#ffcdcd" stroked="f" strokeweight="2pt">
                      <v:stroke joinstyle="miter"/>
                      <v:formulas/>
                      <v:path arrowok="t" o:connecttype="custom" o:connectlocs="0,320762;347545,117415;949443,0;1644532,0;2246430,117415;2593975,320762;2593975,555593;2246430,758940;1644532,876355;949443,876355;347545,758940;0,555593;0,320762" o:connectangles="0,0,0,0,0,0,0,0,0,0,0,0,0" textboxrect="0,0,2593975,876355"/>
                      <v:textbox>
                        <w:txbxContent>
                          <w:p w14:paraId="72084423" w14:textId="77777777" w:rsidR="00106D50" w:rsidRPr="008235A0" w:rsidRDefault="00106D50" w:rsidP="00106D50">
                            <w:pPr>
                              <w:ind w:left="-142" w:right="-147"/>
                              <w:rPr>
                                <w:rFonts w:ascii="Tahoma" w:hAnsi="Tahoma" w:cs="Tahoma"/>
                                <w:sz w:val="14"/>
                                <w:szCs w:val="14"/>
                                <w:lang w:val="fr-FR"/>
                              </w:rPr>
                            </w:pPr>
                          </w:p>
                        </w:txbxContent>
                      </v:textbox>
                    </v:shape>
                    <v:group id="Groupe 33" o:spid="_x0000_s1039" style="position:absolute;left:95783;top:19850;width:4496;height:39062" coordsize="4495,39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">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Flèche : pentagone 34" o:spid="_x0000_s1040" type="#_x0000_t15" style="position:absolute;left:-4535;top:4767;width:13621;height:408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" adj="18359" fillcolor="#e6e0ec" strokecolor="#0070c0" strokeweight="2pt">
                        <v:textbox>
                          <w:txbxContent>
                            <w:p w14:paraId="031AFC9E" w14:textId="77777777" w:rsidR="00106D50" w:rsidRPr="008235A0" w:rsidRDefault="00106D50" w:rsidP="00106D50">
                              <w:pPr>
                                <w:rPr>
                                  <w:rFonts w:ascii="Tahoma" w:hAnsi="Tahoma" w:cs="Tahoma"/>
                                  <w:b/>
                                  <w:bCs/>
                                  <w:color w:val="212121"/>
                                  <w:sz w:val="14"/>
                                  <w:szCs w:val="14"/>
                                  <w:lang w:val="fr-FR"/>
                                </w:rPr>
                              </w:pPr>
                              <w:r w:rsidRPr="008235A0">
                                <w:rPr>
                                  <w:rFonts w:ascii="Tahoma" w:hAnsi="Tahoma" w:cs="Tahoma"/>
                                  <w:b/>
                                  <w:bCs/>
                                  <w:color w:val="212121"/>
                                  <w:sz w:val="16"/>
                                  <w:szCs w:val="16"/>
                                  <w:lang w:val="fr-FR"/>
                                </w:rPr>
                                <w:t>Canaux transmission</w:t>
                              </w:r>
                            </w:p>
                          </w:txbxContent>
                        </v:textbox>
                      </v:shape>
                      <v:shape id="Flèche : pentagone 35" o:spid="_x0000_s1041" type="#_x0000_t15" style="position:absolute;left:-4073;top:18814;width:12465;height:4320;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" adj="17857" fillcolor="#e6e0ec" strokecolor="#0070c0" strokeweight="2pt">
                        <v:textbox>
                          <w:txbxContent>
                            <w:p w14:paraId="3F932B85" w14:textId="77777777" w:rsidR="00106D50" w:rsidRPr="008235A0" w:rsidRDefault="00106D50" w:rsidP="00106D50">
                              <w:pPr>
                                <w:rPr>
                                  <w:rFonts w:ascii="Tahoma" w:hAnsi="Tahoma" w:cs="Tahoma"/>
                                  <w:b/>
                                  <w:bCs/>
                                  <w:color w:val="212121"/>
                                  <w:sz w:val="14"/>
                                  <w:szCs w:val="14"/>
                                  <w:lang w:val="fr-FR"/>
                                </w:rPr>
                              </w:pPr>
                              <w:r w:rsidRPr="008235A0">
                                <w:rPr>
                                  <w:rFonts w:ascii="Tahoma" w:hAnsi="Tahoma" w:cs="Tahoma"/>
                                  <w:b/>
                                  <w:bCs/>
                                  <w:color w:val="212121"/>
                                  <w:sz w:val="16"/>
                                  <w:szCs w:val="16"/>
                                  <w:lang w:val="fr-FR"/>
                                </w:rPr>
                                <w:t>Approche programmatique</w:t>
                              </w:r>
                            </w:p>
                          </w:txbxContent>
                        </v:textbox>
                      </v:shape>
                      <v:shape id="Flèche : pentagone 36" o:spid="_x0000_s1042" type="#_x0000_t15" style="position:absolute;left:-3357;top:31210;width:11386;height:431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" adj="17504" fillcolor="#e6e0ec" strokecolor="#0070c0" strokeweight="2pt">
                        <v:textbox>
                          <w:txbxContent>
                            <w:p w14:paraId="7C13A2E3" w14:textId="77777777" w:rsidR="00106D50" w:rsidRPr="008235A0" w:rsidRDefault="00106D50" w:rsidP="00106D50">
                              <w:pPr>
                                <w:rPr>
                                  <w:rFonts w:ascii="Tahoma" w:hAnsi="Tahoma" w:cs="Tahoma"/>
                                  <w:b/>
                                  <w:bCs/>
                                  <w:color w:val="212121"/>
                                  <w:sz w:val="14"/>
                                  <w:szCs w:val="14"/>
                                  <w:lang w:val="fr-FR"/>
                                </w:rPr>
                              </w:pPr>
                              <w:r w:rsidRPr="008235A0">
                                <w:rPr>
                                  <w:rFonts w:ascii="Tahoma" w:hAnsi="Tahoma" w:cs="Tahoma"/>
                                  <w:b/>
                                  <w:bCs/>
                                  <w:color w:val="212121"/>
                                  <w:sz w:val="16"/>
                                  <w:szCs w:val="16"/>
                                  <w:lang w:val="fr-FR"/>
                                </w:rPr>
                                <w:t>Goulets d’étranglement</w:t>
                              </w:r>
                            </w:p>
                          </w:txbxContent>
                        </v:textbox>
                      </v:shape>
                    </v:group>
                    <v:group id="Groupe 37" o:spid="_x0000_s1043" style="position:absolute;left:7924;top:6553;width:87870;height:9480" coordsize="87869,9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">
                      <v:roundrect id="Rectangle : coins arrondis 1227" o:spid="_x0000_s1044" style="position:absolute;top:3886;width:35585;height:547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" fillcolor="#96f2f2" stroked="f" strokeweight="2pt">
                        <v:textbox>
                          <w:txbxContent>
                            <w:p w14:paraId="3CA66594" w14:textId="77777777" w:rsidR="00106D50" w:rsidRPr="008235A0" w:rsidRDefault="00106D50" w:rsidP="00106D50">
                              <w:pPr>
                                <w:jc w:val="center"/>
                                <w:rPr>
                                  <w:rFonts w:ascii="Tahoma" w:hAnsi="Tahoma" w:cs="Tahoma"/>
                                  <w:b/>
                                  <w:bCs/>
                                  <w:color w:val="000000" w:themeColor="text1"/>
                                  <w:sz w:val="14"/>
                                  <w:szCs w:val="14"/>
                                  <w:lang w:val="fr-FR"/>
                                </w:rPr>
                              </w:pPr>
                              <w:r w:rsidRPr="008235A0">
                                <w:rPr>
                                  <w:rFonts w:ascii="Tahoma" w:hAnsi="Tahoma" w:cs="Tahoma"/>
                                  <w:b/>
                                  <w:bCs/>
                                  <w:color w:val="000000" w:themeColor="text1"/>
                                  <w:sz w:val="16"/>
                                  <w:szCs w:val="16"/>
                                  <w:lang w:val="fr-FR"/>
                                </w:rPr>
                                <w:t>Les populations vivent dans des communautés certifiées exemptes de défécation à l'air libre (DAL)</w:t>
                              </w:r>
                            </w:p>
                          </w:txbxContent>
                        </v:textbox>
                      </v:roundrect>
                      <v:roundrect id="Rectangle : coins arrondis 1228" o:spid="_x0000_s1045" style="position:absolute;left:48615;top:4495;width:39254;height:498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" fillcolor="#96f2f2" stroked="f" strokeweight="2pt">
                        <v:textbox>
                          <w:txbxContent>
                            <w:p w14:paraId="79916156" w14:textId="77777777" w:rsidR="00106D50" w:rsidRPr="008235A0" w:rsidRDefault="00106D50" w:rsidP="00106D50">
                              <w:pPr>
                                <w:jc w:val="center"/>
                                <w:rPr>
                                  <w:rFonts w:ascii="Tahoma" w:hAnsi="Tahoma" w:cs="Tahoma"/>
                                  <w:b/>
                                  <w:bCs/>
                                  <w:color w:val="000000" w:themeColor="text1"/>
                                  <w:sz w:val="14"/>
                                  <w:szCs w:val="14"/>
                                  <w:lang w:val="fr-FR"/>
                                </w:rPr>
                              </w:pPr>
                              <w:r w:rsidRPr="008235A0">
                                <w:rPr>
                                  <w:rFonts w:ascii="Tahoma" w:hAnsi="Tahoma" w:cs="Tahoma"/>
                                  <w:b/>
                                  <w:bCs/>
                                  <w:color w:val="000000" w:themeColor="text1"/>
                                  <w:sz w:val="16"/>
                                  <w:szCs w:val="16"/>
                                  <w:lang w:val="fr-FR"/>
                                </w:rPr>
                                <w:t>Les institutions (établissements scolaires et centres de santé) disposent d’installations d’assainissement et d’hygiène séparées (sexe)</w:t>
                              </w:r>
                            </w:p>
                          </w:txbxContent>
                        </v:textbox>
                      </v:roundrect>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Flèche : double flèche horizontale 1229" o:spid="_x0000_s1046" type="#_x0000_t69" style="position:absolute;left:36156;top:5753;width:11430;height:20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" adj="1980" fillcolor="#14a3a0" strokecolor="#14a3a0" strokeweight="2pt"/>
                      <v:shapetype id="_x0000_t32" coordsize="21600,21600" o:spt="32" o:oned="t" path="m,l21600,21600e" filled="f">
                        <v:path arrowok="t" fillok="f" o:connecttype="none"/>
                        <o:lock v:ext="edit" shapetype="t"/>
                      </v:shapetype>
                      <v:shape id="Connecteur droit avec flèche 1230" o:spid="_x0000_s1047" type="#_x0000_t32" style="position:absolute;left:22174;width:0;height:395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" strokecolor="#14a3a0" strokeweight="1.5pt">
                        <v:stroke endarrow="block"/>
                      </v:shape>
                      <v:shape id="Connecteur droit avec flèche 1231" o:spid="_x0000_s1048" type="#_x0000_t32" style="position:absolute;left:54825;top:533;width:0;height:395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" strokecolor="#14a3a0" strokeweight="2.25pt">
                        <v:stroke endarrow="block"/>
                      </v:shape>
                    </v:group>
                    <v:group id="Groupe 1232" o:spid="_x0000_s1049" style="position:absolute;left:4724;top:20574;width:90830;height:26953" coordsize="90830,26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">
                      <v:rect id="Rectangle 1233" o:spid="_x0000_s1050" style="position:absolute;width:90830;height:127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" fillcolor="#d6f7fe" stroked="f" strokeweight="2pt">
                        <v:fill opacity="26214f"/>
                      </v:rect>
                      <v:group id="Groupe 1234" o:spid="_x0000_s1051" style="position:absolute;left:10515;top:1295;width:15075;height:25473" coordsize="15074,25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">
                        <v:group id="Groupe 1235" o:spid="_x0000_s1052" style="position:absolute;left:304;width:14770;height:25472" coordorigin="-1066,-4648" coordsize="14771,25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">
                          <v:shape id="Forme libre : forme 1236" o:spid="_x0000_s1053" style="position:absolute;left:5105;top:7772;width:2079;height:2079;visibility:visible;mso-wrap-style:square;v-text-anchor:top" coordsize="207874,2078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" path="m,103937c,46534,46534,,103937,v57403,,103937,46534,103937,103937c207874,161340,161340,207874,103937,207874,46534,207874,,161340,,103937xm9352,103937v,52238,42347,94585,94585,94585c156175,198522,198522,156175,198522,103937v,-52238,-42347,-94585,-94585,-94585c51699,9352,9352,51699,9352,103937xe" fillcolor="#0070c0" strokecolor="#4f81bd" strokeweight=".27778mm">
                            <v:stroke joinstyle="bevel"/>
                            <v:path arrowok="t" textboxrect="0,0,207874,207874"/>
                          </v:shape>
                          <v:group id="Groupe 1237" o:spid="_x0000_s1054" style="position:absolute;left:1367;top:8036;width:10436;height:1222;rotation:-90" coordorigin="17107,34502" coordsize="14490,1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">
                            <v:shape id="Forme libre : forme 1238" o:spid="_x0000_s1055" style="position:absolute;left:17107;top:34525;width:4644;height:100;visibility:visible;mso-wrap-style:square;v-text-anchor:top" coordsize="464407,1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" path="m464407,nfl,e" strokecolor="#717070" strokeweight=".27778mm">
                              <v:stroke joinstyle="bevel"/>
                              <v:path arrowok="t" textboxrect="0,0,464407,10000"/>
                            </v:shape>
                            <v:shape id="Forme libre : forme 1239" o:spid="_x0000_s1056" style="position:absolute;left:26953;top:34502;width:4644;height:100;visibility:visible;mso-wrap-style:square;v-text-anchor:top" coordsize="464407,1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" path="m464407,nfl,e" strokecolor="#717070" strokeweight=".27778mm">
                              <v:stroke joinstyle="bevel"/>
                              <v:path arrowok="t" textboxrect="0,0,464407,10000"/>
                            </v:shape>
                          </v:group>
                          <v:shapetype id="_x0000_t202" coordsize="21600,21600" o:spt="202" path="m,l,21600r21600,l21600,xe">
                            <v:stroke joinstyle="miter"/>
                            <v:path gradientshapeok="t" o:connecttype="rect"/>
                          </v:shapetype>
                          <v:shape id="Text 3" o:spid="_x0000_s1057" type="#_x0000_t202" style="position:absolute;left:-1066;top:-4648;width:14770;height:68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" filled="f" stroked="f">
                            <v:textbox inset="0,0,0,0">
                              <w:txbxContent>
                                <w:p w14:paraId="6E5ED0BF" w14:textId="77777777" w:rsidR="00106D50" w:rsidRPr="008235A0" w:rsidRDefault="00106D50" w:rsidP="00106D50">
                                  <w:pPr>
                                    <w:rPr>
                                      <w:rFonts w:ascii="Tahoma" w:hAnsi="Tahoma" w:cs="Tahoma"/>
                                      <w:color w:val="303030"/>
                                      <w:sz w:val="16"/>
                                      <w:szCs w:val="16"/>
                                      <w:lang w:val="fr-FR"/>
                                    </w:rPr>
                                  </w:pPr>
                                  <w:r w:rsidRPr="008235A0">
                                    <w:rPr>
                                      <w:rFonts w:ascii="Tahoma" w:hAnsi="Tahoma" w:cs="Tahoma"/>
                                      <w:color w:val="303030"/>
                                      <w:sz w:val="16"/>
                                      <w:szCs w:val="16"/>
                                      <w:lang w:val="fr-FR"/>
                                    </w:rPr>
                                    <w:t>- Politique et stratégie sectorielles</w:t>
                                  </w:r>
                                </w:p>
                                <w:p w14:paraId="467B2938" w14:textId="77777777" w:rsidR="00106D50" w:rsidRPr="008235A0" w:rsidRDefault="00106D50" w:rsidP="00106D50">
                                  <w:pPr>
                                    <w:rPr>
                                      <w:rFonts w:ascii="Tahoma" w:hAnsi="Tahoma" w:cs="Tahoma"/>
                                      <w:color w:val="303030"/>
                                      <w:sz w:val="16"/>
                                      <w:szCs w:val="16"/>
                                      <w:lang w:val="fr-FR"/>
                                    </w:rPr>
                                  </w:pPr>
                                  <w:r w:rsidRPr="008235A0">
                                    <w:rPr>
                                      <w:rFonts w:ascii="Tahoma" w:hAnsi="Tahoma" w:cs="Tahoma"/>
                                      <w:color w:val="303030"/>
                                      <w:sz w:val="16"/>
                                      <w:szCs w:val="16"/>
                                      <w:lang w:val="fr-FR"/>
                                    </w:rPr>
                                    <w:t>- Dispositifs institutionnels</w:t>
                                  </w:r>
                                </w:p>
                                <w:p w14:paraId="7DE930AB" w14:textId="77777777" w:rsidR="00106D50" w:rsidRPr="008235A0" w:rsidRDefault="00106D50" w:rsidP="00106D50">
                                  <w:pPr>
                                    <w:rPr>
                                      <w:rFonts w:ascii="Tahoma" w:hAnsi="Tahoma" w:cs="Tahoma"/>
                                      <w:color w:val="303030"/>
                                      <w:sz w:val="16"/>
                                      <w:szCs w:val="16"/>
                                      <w:lang w:val="fr-FR"/>
                                    </w:rPr>
                                  </w:pPr>
                                  <w:r w:rsidRPr="008235A0">
                                    <w:rPr>
                                      <w:rFonts w:ascii="Tahoma" w:hAnsi="Tahoma" w:cs="Tahoma"/>
                                      <w:color w:val="303030"/>
                                      <w:sz w:val="16"/>
                                      <w:szCs w:val="16"/>
                                      <w:lang w:val="fr-FR"/>
                                    </w:rPr>
                                    <w:t>- Planification, suivi et examen</w:t>
                                  </w:r>
                                </w:p>
                                <w:p w14:paraId="75FCFC77" w14:textId="77777777" w:rsidR="00106D50" w:rsidRPr="008235A0" w:rsidRDefault="00106D50" w:rsidP="00106D50">
                                  <w:pPr>
                                    <w:rPr>
                                      <w:rFonts w:ascii="Tahoma" w:hAnsi="Tahoma" w:cs="Tahoma"/>
                                      <w:sz w:val="12"/>
                                      <w:lang w:val="fr-FR"/>
                                    </w:rPr>
                                  </w:pPr>
                                  <w:r w:rsidRPr="008235A0">
                                    <w:rPr>
                                      <w:rFonts w:ascii="Tahoma" w:hAnsi="Tahoma" w:cs="Tahoma"/>
                                      <w:color w:val="303030"/>
                                      <w:sz w:val="16"/>
                                      <w:szCs w:val="16"/>
                                      <w:lang w:val="fr-FR"/>
                                    </w:rPr>
                                    <w:t>- Renforcement des capacités</w:t>
                                  </w:r>
                                </w:p>
                              </w:txbxContent>
                            </v:textbox>
                          </v:shape>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e 1241" o:spid="_x0000_s1058" type="#_x0000_t9" style="position:absolute;left:762;top:12442;width:11964;height:83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" adj="3783" fillcolor="#b7dee8" strokecolor="#4f81bd" strokeweight=".27778mm">
                            <v:stroke joinstyle="bevel"/>
                            <v:textbox inset="0,0,0,0">
                              <w:txbxContent>
                                <w:p w14:paraId="74A2C7D4" w14:textId="77777777" w:rsidR="00106D50" w:rsidRPr="008235A0" w:rsidRDefault="00106D50" w:rsidP="00106D50">
                                  <w:pPr>
                                    <w:jc w:val="center"/>
                                    <w:rPr>
                                      <w:rFonts w:ascii="Tahoma" w:hAnsi="Tahoma" w:cs="Tahoma"/>
                                      <w:b/>
                                      <w:bCs/>
                                      <w:color w:val="000000" w:themeColor="text1"/>
                                      <w:sz w:val="16"/>
                                      <w:szCs w:val="16"/>
                                      <w:lang w:val="fr-FR"/>
                                    </w:rPr>
                                  </w:pPr>
                                  <w:r w:rsidRPr="008235A0">
                                    <w:rPr>
                                      <w:rFonts w:ascii="Tahoma" w:hAnsi="Tahoma" w:cs="Tahoma"/>
                                      <w:b/>
                                      <w:bCs/>
                                      <w:color w:val="000000" w:themeColor="text1"/>
                                      <w:sz w:val="16"/>
                                      <w:szCs w:val="16"/>
                                      <w:lang w:val="fr-FR"/>
                                    </w:rPr>
                                    <w:t>Renforcer les environnements favorables</w:t>
                                  </w:r>
                                </w:p>
                              </w:txbxContent>
                            </v:textbox>
                          </v:shape>
                        </v:group>
                        <v:line id="Connecteur droit 1242" o:spid="_x0000_s1059" style="position:absolute;visibility:visible;mso-wrap-style:square" from="0,685" to="0,69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" strokecolor="#4a7ebb"/>
                      </v:group>
                      <v:group id="Groupe 1243" o:spid="_x0000_s1060" style="position:absolute;left:304;top:6254;width:12954;height:20699" coordorigin=",-832" coordsize="12954,206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">
                        <v:group id="Groupe 1244" o:spid="_x0000_s1061" style="position:absolute;left:304;top:-832;width:12650;height:20698" coordorigin="685,310" coordsize="12649,20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">
                          <v:shape id="Forme libre : forme 1245" o:spid="_x0000_s1062" style="position:absolute;left:5105;top:7772;width:2079;height:2079;visibility:visible;mso-wrap-style:square;v-text-anchor:top" coordsize="207874,2078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" path="m,103937c,46534,46534,,103937,v57403,,103937,46534,103937,103937c207874,161340,161340,207874,103937,207874,46534,207874,,161340,,103937xm9352,103937v,52238,42347,94585,94585,94585c156175,198522,198522,156175,198522,103937v,-52238,-42347,-94585,-94585,-94585c51699,9352,9352,51699,9352,103937xe" fillcolor="#e268a9" strokecolor="#4f81bd" strokeweight=".27778mm">
                            <v:stroke joinstyle="bevel"/>
                            <v:path arrowok="t" textboxrect="0,0,207874,207874"/>
                          </v:shape>
                          <v:shape id="Forme libre : forme 1246" o:spid="_x0000_s1063" style="position:absolute;left:5027;top:11696;width:3345;height:994;rotation:-90;visibility:visible;mso-wrap-style:square;v-text-anchor:top" coordsize="464407,1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" path="m464407,nfl,e" strokecolor="#4f81bd" strokeweight=".27778mm">
                            <v:stroke joinstyle="bevel"/>
                            <v:path arrowok="t" textboxrect="0,0,464407,10000"/>
                          </v:shape>
                          <v:shape id="Text 3" o:spid="_x0000_s1064" type="#_x0000_t202" style="position:absolute;left:685;top:310;width:12650;height:67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" filled="f" stroked="f">
                            <v:textbox inset="0,0,0,0">
                              <w:txbxContent>
                                <w:p w14:paraId="59C0211F" w14:textId="77777777" w:rsidR="00106D50" w:rsidRPr="008235A0" w:rsidRDefault="00106D50" w:rsidP="00106D50">
                                  <w:pPr>
                                    <w:rPr>
                                      <w:rFonts w:ascii="Tahoma" w:hAnsi="Tahoma" w:cs="Tahoma"/>
                                      <w:color w:val="303030"/>
                                      <w:sz w:val="16"/>
                                      <w:szCs w:val="16"/>
                                      <w:lang w:val="fr-FR"/>
                                    </w:rPr>
                                  </w:pPr>
                                  <w:r w:rsidRPr="008235A0">
                                    <w:rPr>
                                      <w:rFonts w:ascii="Tahoma" w:hAnsi="Tahoma" w:cs="Tahoma"/>
                                      <w:color w:val="303030"/>
                                      <w:sz w:val="16"/>
                                      <w:szCs w:val="16"/>
                                      <w:lang w:val="fr-FR"/>
                                    </w:rPr>
                                    <w:t xml:space="preserve">- Approches FDAL à l'échelle </w:t>
                                  </w:r>
                                </w:p>
                                <w:p w14:paraId="3AC38252" w14:textId="77777777" w:rsidR="00106D50" w:rsidRPr="008235A0" w:rsidRDefault="00106D50" w:rsidP="00106D50">
                                  <w:pPr>
                                    <w:rPr>
                                      <w:rFonts w:ascii="Tahoma" w:hAnsi="Tahoma" w:cs="Tahoma"/>
                                      <w:sz w:val="12"/>
                                      <w:lang w:val="fr-FR"/>
                                    </w:rPr>
                                  </w:pPr>
                                  <w:r w:rsidRPr="008235A0">
                                    <w:rPr>
                                      <w:rFonts w:ascii="Tahoma" w:hAnsi="Tahoma" w:cs="Tahoma"/>
                                      <w:color w:val="303030"/>
                                      <w:sz w:val="16"/>
                                      <w:szCs w:val="16"/>
                                      <w:lang w:val="fr-FR"/>
                                    </w:rPr>
                                    <w:t>- Responsabilisation des autorités locales</w:t>
                                  </w:r>
                                </w:p>
                              </w:txbxContent>
                            </v:textbox>
                          </v:shape>
                          <v:shape id="Hexagone 1248" o:spid="_x0000_s1065" type="#_x0000_t9" style="position:absolute;left:762;top:12446;width:11125;height:8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" adj="4160" fillcolor="#b7dee8" strokecolor="#4f81bd" strokeweight=".27778mm">
                            <v:stroke joinstyle="bevel"/>
                            <v:textbox inset="0,0,0,0">
                              <w:txbxContent>
                                <w:p w14:paraId="262A8437" w14:textId="77777777" w:rsidR="00106D50" w:rsidRPr="008235A0" w:rsidRDefault="00106D50" w:rsidP="00106D50">
                                  <w:pPr>
                                    <w:jc w:val="center"/>
                                    <w:rPr>
                                      <w:rFonts w:ascii="Tahoma" w:hAnsi="Tahoma" w:cs="Tahoma"/>
                                      <w:b/>
                                      <w:bCs/>
                                      <w:color w:val="000000" w:themeColor="text1"/>
                                      <w:sz w:val="16"/>
                                      <w:szCs w:val="16"/>
                                      <w:lang w:val="fr-FR"/>
                                    </w:rPr>
                                  </w:pPr>
                                  <w:r w:rsidRPr="008235A0">
                                    <w:rPr>
                                      <w:rFonts w:ascii="Tahoma" w:hAnsi="Tahoma" w:cs="Tahoma"/>
                                      <w:b/>
                                      <w:bCs/>
                                      <w:color w:val="000000" w:themeColor="text1"/>
                                      <w:sz w:val="16"/>
                                      <w:szCs w:val="16"/>
                                      <w:lang w:val="fr-FR"/>
                                    </w:rPr>
                                    <w:t>Adopter des stratégies d’accélération</w:t>
                                  </w:r>
                                </w:p>
                              </w:txbxContent>
                            </v:textbox>
                          </v:shape>
                        </v:group>
                        <v:line id="Connecteur droit 1249" o:spid="_x0000_s1066" style="position:absolute;visibility:visible;mso-wrap-style:square" from="0,0" to="0,5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" strokecolor="#4a7ebb"/>
                      </v:group>
                      <v:group id="Groupe 1250" o:spid="_x0000_s1067" style="position:absolute;left:24841;top:4859;width:14465;height:22094" coordorigin=",-1084" coordsize="14465,22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">
                        <v:group id="Groupe 1251" o:spid="_x0000_s1068" style="position:absolute;left:152;top:-1084;width:14313;height:22093" coordorigin=",-1160" coordsize="14314,22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">
                          <v:shape id="Forme libre : forme 1252" o:spid="_x0000_s1069" style="position:absolute;left:5105;top:7772;width:2079;height:2079;visibility:visible;mso-wrap-style:square;v-text-anchor:top" coordsize="207874,2078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" path="m,103937c,46534,46534,,103937,v57403,,103937,46534,103937,103937c207874,161340,161340,207874,103937,207874,46534,207874,,161340,,103937xm9352,103937v,52238,42347,94585,94585,94585c156175,198522,198522,156175,198522,103937v,-52238,-42347,-94585,-94585,-94585c51699,9352,9352,51699,9352,103937xe" fillcolor="#0070c0" strokecolor="#4f81bd" strokeweight=".27778mm">
                            <v:stroke joinstyle="bevel"/>
                            <v:path arrowok="t" textboxrect="0,0,207874,207874"/>
                          </v:shape>
                          <v:shape id="Forme libre : forme 1253" o:spid="_x0000_s1070" style="position:absolute;left:5027;top:11696;width:3345;height:994;rotation:-90;visibility:visible;mso-wrap-style:square;v-text-anchor:top" coordsize="464407,1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" path="m464407,nfl,e" strokecolor="#717070" strokeweight=".27778mm">
                            <v:stroke joinstyle="bevel"/>
                            <v:path arrowok="t" textboxrect="0,0,464407,10000"/>
                          </v:shape>
                          <v:shape id="Text 3" o:spid="_x0000_s1071" type="#_x0000_t202" style="position:absolute;top:-1160;width:14314;height:79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" filled="f" stroked="f">
                            <v:textbox inset="0,0,0,0">
                              <w:txbxContent>
                                <w:p w14:paraId="6740E98D" w14:textId="77777777" w:rsidR="00106D50" w:rsidRPr="008235A0" w:rsidRDefault="00106D50" w:rsidP="00106D50">
                                  <w:pPr>
                                    <w:rPr>
                                      <w:rFonts w:ascii="Tahoma" w:hAnsi="Tahoma" w:cs="Tahoma"/>
                                      <w:color w:val="212121"/>
                                      <w:sz w:val="16"/>
                                      <w:szCs w:val="16"/>
                                      <w:lang w:val="fr-FR"/>
                                    </w:rPr>
                                  </w:pPr>
                                  <w:r w:rsidRPr="008235A0">
                                    <w:rPr>
                                      <w:rFonts w:ascii="Tahoma" w:hAnsi="Tahoma" w:cs="Tahoma"/>
                                      <w:color w:val="212121"/>
                                      <w:sz w:val="16"/>
                                      <w:szCs w:val="16"/>
                                      <w:lang w:val="fr-FR"/>
                                    </w:rPr>
                                    <w:t>- Adaptation ACAT / ATPC</w:t>
                                  </w:r>
                                </w:p>
                                <w:p w14:paraId="404CA24F" w14:textId="77777777" w:rsidR="00106D50" w:rsidRPr="008235A0" w:rsidRDefault="00106D50" w:rsidP="00106D50">
                                  <w:pPr>
                                    <w:rPr>
                                      <w:rFonts w:ascii="Tahoma" w:hAnsi="Tahoma" w:cs="Tahoma"/>
                                      <w:color w:val="212121"/>
                                      <w:sz w:val="16"/>
                                      <w:szCs w:val="16"/>
                                      <w:lang w:val="fr-FR"/>
                                    </w:rPr>
                                  </w:pPr>
                                  <w:r w:rsidRPr="008235A0">
                                    <w:rPr>
                                      <w:rFonts w:ascii="Tahoma" w:hAnsi="Tahoma" w:cs="Tahoma"/>
                                      <w:color w:val="212121"/>
                                      <w:sz w:val="16"/>
                                      <w:szCs w:val="16"/>
                                      <w:lang w:val="fr-FR"/>
                                    </w:rPr>
                                    <w:t>-Institutionnalisation post-FDAL</w:t>
                                  </w:r>
                                </w:p>
                                <w:p w14:paraId="56FB939A" w14:textId="77777777" w:rsidR="00106D50" w:rsidRPr="008235A0" w:rsidRDefault="00106D50" w:rsidP="00106D50">
                                  <w:pPr>
                                    <w:rPr>
                                      <w:rFonts w:ascii="Tahoma" w:hAnsi="Tahoma" w:cs="Tahoma"/>
                                      <w:color w:val="212121"/>
                                      <w:sz w:val="16"/>
                                      <w:szCs w:val="16"/>
                                      <w:lang w:val="fr-FR"/>
                                    </w:rPr>
                                  </w:pPr>
                                  <w:r w:rsidRPr="008235A0">
                                    <w:rPr>
                                      <w:rFonts w:ascii="Tahoma" w:hAnsi="Tahoma" w:cs="Tahoma"/>
                                      <w:color w:val="212121"/>
                                      <w:sz w:val="16"/>
                                      <w:szCs w:val="16"/>
                                      <w:lang w:val="fr-FR"/>
                                    </w:rPr>
                                    <w:t>-Renforcement du suivi de la communauté</w:t>
                                  </w:r>
                                </w:p>
                                <w:p w14:paraId="0C5A7229" w14:textId="77777777" w:rsidR="00106D50" w:rsidRPr="008235A0" w:rsidRDefault="00106D50" w:rsidP="00106D50">
                                  <w:pPr>
                                    <w:rPr>
                                      <w:rFonts w:ascii="Tahoma" w:hAnsi="Tahoma" w:cs="Tahoma"/>
                                      <w:color w:val="212121"/>
                                      <w:sz w:val="16"/>
                                      <w:szCs w:val="16"/>
                                      <w:lang w:val="fr-FR"/>
                                    </w:rPr>
                                  </w:pPr>
                                  <w:r w:rsidRPr="008235A0">
                                    <w:rPr>
                                      <w:rFonts w:ascii="Tahoma" w:hAnsi="Tahoma" w:cs="Tahoma"/>
                                      <w:color w:val="212121"/>
                                      <w:sz w:val="16"/>
                                      <w:szCs w:val="16"/>
                                      <w:lang w:val="fr-FR"/>
                                    </w:rPr>
                                    <w:t xml:space="preserve">- Renforcement des capacités </w:t>
                                  </w:r>
                                </w:p>
                              </w:txbxContent>
                            </v:textbox>
                          </v:shape>
                          <v:shape id="Hexagone 1255" o:spid="_x0000_s1072" type="#_x0000_t9" style="position:absolute;left:1143;top:12564;width:10954;height:83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" adj="4132" fillcolor="#b7dee8" strokecolor="#4f81bd" strokeweight=".27778mm">
                            <v:stroke joinstyle="bevel"/>
                            <v:textbox inset="0,0,0,0">
                              <w:txbxContent>
                                <w:p w14:paraId="4422A8D5" w14:textId="77777777" w:rsidR="00106D50" w:rsidRPr="008235A0" w:rsidRDefault="00106D50" w:rsidP="00106D50">
                                  <w:pPr>
                                    <w:jc w:val="center"/>
                                    <w:rPr>
                                      <w:rFonts w:ascii="Tahoma" w:hAnsi="Tahoma" w:cs="Tahoma"/>
                                      <w:b/>
                                      <w:bCs/>
                                      <w:color w:val="000000" w:themeColor="text1"/>
                                      <w:sz w:val="16"/>
                                      <w:szCs w:val="16"/>
                                      <w:lang w:val="fr-FR"/>
                                    </w:rPr>
                                  </w:pPr>
                                  <w:r w:rsidRPr="008235A0">
                                    <w:rPr>
                                      <w:rFonts w:ascii="Tahoma" w:hAnsi="Tahoma" w:cs="Tahoma"/>
                                      <w:b/>
                                      <w:bCs/>
                                      <w:color w:val="000000" w:themeColor="text1"/>
                                      <w:sz w:val="16"/>
                                      <w:szCs w:val="16"/>
                                      <w:lang w:val="fr-FR"/>
                                    </w:rPr>
                                    <w:t>Renforcer les capacités des communautés</w:t>
                                  </w:r>
                                </w:p>
                              </w:txbxContent>
                            </v:textbox>
                          </v:shape>
                        </v:group>
                        <v:line id="Connecteur droit 1256" o:spid="_x0000_s1073" style="position:absolute;visibility:visible;mso-wrap-style:square" from="0,609" to="0,6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" strokecolor="#4a7ebb"/>
                      </v:group>
                      <v:group id="Groupe 1257" o:spid="_x0000_s1074" style="position:absolute;left:37757;top:1600;width:16103;height:25353" coordorigin="-1562" coordsize="16103,2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">
                        <v:group id="Groupe 1258" o:spid="_x0000_s1075" style="position:absolute;left:-1562;width:16103;height:25352" coordorigin="-800,-4419" coordsize="16105,25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">
                          <v:shape id="Forme libre : forme 1259" o:spid="_x0000_s1076" style="position:absolute;left:5105;top:7772;width:2079;height:2079;visibility:visible;mso-wrap-style:square;v-text-anchor:top" coordsize="207874,2078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" path="m,103937c,46534,46534,,103937,v57403,,103937,46534,103937,103937c207874,161340,161340,207874,103937,207874,46534,207874,,161340,,103937xm9352,103937v,52238,42347,94585,94585,94585c156175,198522,198522,156175,198522,103937v,-52238,-42347,-94585,-94585,-94585c51699,9352,9352,51699,9352,103937xe" fillcolor="#e268a9" strokecolor="#4f81bd" strokeweight=".27778mm">
                            <v:stroke joinstyle="bevel"/>
                            <v:path arrowok="t" textboxrect="0,0,207874,207874"/>
                          </v:shape>
                          <v:group id="Groupe 1260" o:spid="_x0000_s1077" style="position:absolute;left:1252;top:7922;width:10665;height:1222;rotation:-90" coordorigin="17107,34502" coordsize="14807,1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">
                            <v:shape id="Forme libre : forme 1261" o:spid="_x0000_s1078" style="position:absolute;left:17107;top:34525;width:4644;height:100;visibility:visible;mso-wrap-style:square;v-text-anchor:top" coordsize="464407,1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" path="m464407,nfl,e" strokecolor="#717070" strokeweight=".27778mm">
                              <v:stroke joinstyle="bevel"/>
                              <v:path arrowok="t" textboxrect="0,0,464407,10000"/>
                            </v:shape>
                            <v:shape id="Forme libre : forme 1262" o:spid="_x0000_s1079" style="position:absolute;left:27271;top:34502;width:4644;height:100;visibility:visible;mso-wrap-style:square;v-text-anchor:top" coordsize="464407,1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" path="m464407,nfl,e" strokecolor="#717070" strokeweight=".27778mm">
                              <v:stroke joinstyle="bevel"/>
                              <v:path arrowok="t" textboxrect="0,0,464407,10000"/>
                            </v:shape>
                          </v:group>
                          <v:shape id="Text 3" o:spid="_x0000_s1080" type="#_x0000_t202" style="position:absolute;left:990;top:-4419;width:14314;height:68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" filled="f" stroked="f">
                            <v:textbox inset="0,0,0,0">
                              <w:txbxContent>
                                <w:p w14:paraId="0A1A2E72" w14:textId="77777777" w:rsidR="00106D50" w:rsidRPr="008235A0" w:rsidRDefault="00106D50" w:rsidP="00106D50">
                                  <w:pPr>
                                    <w:rPr>
                                      <w:rFonts w:ascii="Tahoma" w:hAnsi="Tahoma" w:cs="Tahoma"/>
                                      <w:color w:val="212121"/>
                                      <w:sz w:val="16"/>
                                      <w:szCs w:val="16"/>
                                      <w:lang w:val="fr-FR"/>
                                    </w:rPr>
                                  </w:pPr>
                                  <w:r w:rsidRPr="008235A0">
                                    <w:rPr>
                                      <w:rFonts w:ascii="Tahoma" w:hAnsi="Tahoma" w:cs="Tahoma"/>
                                      <w:color w:val="212121"/>
                                      <w:sz w:val="16"/>
                                      <w:szCs w:val="16"/>
                                      <w:lang w:val="fr-FR"/>
                                    </w:rPr>
                                    <w:t xml:space="preserve">- Production de preuves </w:t>
                                  </w:r>
                                </w:p>
                                <w:p w14:paraId="2974826A" w14:textId="77777777" w:rsidR="00106D50" w:rsidRPr="008235A0" w:rsidRDefault="00106D50" w:rsidP="00106D50">
                                  <w:pPr>
                                    <w:rPr>
                                      <w:rFonts w:ascii="Tahoma" w:hAnsi="Tahoma" w:cs="Tahoma"/>
                                      <w:color w:val="212121"/>
                                      <w:sz w:val="16"/>
                                      <w:szCs w:val="16"/>
                                      <w:lang w:val="fr-FR"/>
                                    </w:rPr>
                                  </w:pPr>
                                  <w:r w:rsidRPr="008235A0">
                                    <w:rPr>
                                      <w:rFonts w:ascii="Tahoma" w:hAnsi="Tahoma" w:cs="Tahoma"/>
                                      <w:color w:val="212121"/>
                                      <w:sz w:val="16"/>
                                      <w:szCs w:val="16"/>
                                      <w:lang w:val="fr-FR"/>
                                    </w:rPr>
                                    <w:t>- Données désagrégées</w:t>
                                  </w:r>
                                </w:p>
                                <w:p w14:paraId="75BBE7EC" w14:textId="77777777" w:rsidR="00106D50" w:rsidRPr="008235A0" w:rsidRDefault="00106D50" w:rsidP="00106D50">
                                  <w:pPr>
                                    <w:rPr>
                                      <w:rFonts w:ascii="Tahoma" w:hAnsi="Tahoma" w:cs="Tahoma"/>
                                      <w:color w:val="000000"/>
                                      <w:sz w:val="16"/>
                                      <w:szCs w:val="16"/>
                                      <w:lang w:val="fr-FR"/>
                                    </w:rPr>
                                  </w:pPr>
                                  <w:r w:rsidRPr="008235A0">
                                    <w:rPr>
                                      <w:rFonts w:ascii="Tahoma" w:hAnsi="Tahoma" w:cs="Tahoma"/>
                                      <w:color w:val="000000"/>
                                      <w:sz w:val="16"/>
                                      <w:szCs w:val="16"/>
                                      <w:lang w:val="fr-FR"/>
                                    </w:rPr>
                                    <w:t xml:space="preserve">- Politique du plaidoyer </w:t>
                                  </w:r>
                                </w:p>
                                <w:p w14:paraId="44BD2EE6" w14:textId="77777777" w:rsidR="00106D50" w:rsidRPr="008235A0" w:rsidRDefault="00106D50" w:rsidP="00106D50">
                                  <w:pPr>
                                    <w:rPr>
                                      <w:rFonts w:ascii="Tahoma" w:hAnsi="Tahoma" w:cs="Tahoma"/>
                                      <w:color w:val="000000"/>
                                      <w:sz w:val="16"/>
                                      <w:szCs w:val="16"/>
                                      <w:lang w:val="fr-FR"/>
                                    </w:rPr>
                                  </w:pPr>
                                  <w:r w:rsidRPr="008235A0">
                                    <w:rPr>
                                      <w:rFonts w:ascii="Tahoma" w:hAnsi="Tahoma" w:cs="Tahoma"/>
                                      <w:color w:val="000000"/>
                                      <w:sz w:val="16"/>
                                      <w:szCs w:val="16"/>
                                      <w:lang w:val="fr-FR"/>
                                    </w:rPr>
                                    <w:t>- Plaidoyer public</w:t>
                                  </w:r>
                                </w:p>
                                <w:p w14:paraId="28BD0DD7" w14:textId="77777777" w:rsidR="00106D50" w:rsidRPr="008235A0" w:rsidRDefault="00106D50" w:rsidP="00106D50">
                                  <w:pPr>
                                    <w:rPr>
                                      <w:rFonts w:ascii="Tahoma" w:hAnsi="Tahoma" w:cs="Tahoma"/>
                                      <w:color w:val="212121"/>
                                      <w:sz w:val="16"/>
                                      <w:szCs w:val="16"/>
                                      <w:lang w:val="fr-FR"/>
                                    </w:rPr>
                                  </w:pPr>
                                  <w:r w:rsidRPr="008235A0">
                                    <w:rPr>
                                      <w:rFonts w:ascii="Tahoma" w:hAnsi="Tahoma" w:cs="Tahoma"/>
                                      <w:color w:val="000000"/>
                                      <w:sz w:val="16"/>
                                      <w:szCs w:val="16"/>
                                      <w:lang w:val="fr-FR"/>
                                    </w:rPr>
                                    <w:t>- Partenariats</w:t>
                                  </w:r>
                                </w:p>
                              </w:txbxContent>
                            </v:textbox>
                          </v:shape>
                          <v:shape id="Hexagone 1264" o:spid="_x0000_s1081" type="#_x0000_t9" style="position:absolute;left:-800;top:12651;width:13716;height:82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" adj="3260" fillcolor="#b7dee8" strokecolor="#4f81bd" strokeweight=".27778mm">
                            <v:stroke joinstyle="bevel"/>
                            <v:textbox inset="0,0,0,0">
                              <w:txbxContent>
                                <w:p w14:paraId="69B77EC5" w14:textId="77777777" w:rsidR="00106D50" w:rsidRPr="008235A0" w:rsidRDefault="00106D50" w:rsidP="00106D50">
                                  <w:pPr>
                                    <w:jc w:val="center"/>
                                    <w:rPr>
                                      <w:rFonts w:ascii="Tahoma" w:hAnsi="Tahoma" w:cs="Tahoma"/>
                                      <w:b/>
                                      <w:bCs/>
                                      <w:color w:val="000000" w:themeColor="text1"/>
                                      <w:sz w:val="16"/>
                                      <w:szCs w:val="16"/>
                                      <w:lang w:val="fr-FR"/>
                                    </w:rPr>
                                  </w:pPr>
                                  <w:r w:rsidRPr="008235A0">
                                    <w:rPr>
                                      <w:rFonts w:ascii="Tahoma" w:hAnsi="Tahoma" w:cs="Tahoma"/>
                                      <w:b/>
                                      <w:bCs/>
                                      <w:color w:val="000000" w:themeColor="text1"/>
                                      <w:sz w:val="16"/>
                                      <w:szCs w:val="16"/>
                                      <w:lang w:val="fr-FR"/>
                                    </w:rPr>
                                    <w:t>Utiliser les Preuves pour promouvoir</w:t>
                                  </w:r>
                                  <w:r>
                                    <w:rPr>
                                      <w:rFonts w:ascii="Tahoma" w:hAnsi="Tahoma" w:cs="Tahoma"/>
                                      <w:b/>
                                      <w:bCs/>
                                      <w:color w:val="000000" w:themeColor="text1"/>
                                      <w:sz w:val="16"/>
                                      <w:szCs w:val="16"/>
                                      <w:lang w:val="fr-FR"/>
                                    </w:rPr>
                                    <w:t xml:space="preserve"> les</w:t>
                                  </w:r>
                                  <w:r w:rsidRPr="008235A0">
                                    <w:rPr>
                                      <w:rFonts w:ascii="Tahoma" w:hAnsi="Tahoma" w:cs="Tahoma"/>
                                      <w:b/>
                                      <w:bCs/>
                                      <w:color w:val="000000" w:themeColor="text1"/>
                                      <w:sz w:val="16"/>
                                      <w:szCs w:val="16"/>
                                      <w:lang w:val="fr-FR"/>
                                    </w:rPr>
                                    <w:t xml:space="preserve"> droits </w:t>
                                  </w:r>
                                  <w:r>
                                    <w:rPr>
                                      <w:rFonts w:ascii="Tahoma" w:hAnsi="Tahoma" w:cs="Tahoma"/>
                                      <w:b/>
                                      <w:bCs/>
                                      <w:color w:val="000000" w:themeColor="text1"/>
                                      <w:sz w:val="16"/>
                                      <w:szCs w:val="16"/>
                                      <w:lang w:val="fr-FR"/>
                                    </w:rPr>
                                    <w:t xml:space="preserve">des </w:t>
                                  </w:r>
                                  <w:r w:rsidRPr="008235A0">
                                    <w:rPr>
                                      <w:rFonts w:ascii="Tahoma" w:hAnsi="Tahoma" w:cs="Tahoma"/>
                                      <w:b/>
                                      <w:bCs/>
                                      <w:color w:val="000000" w:themeColor="text1"/>
                                      <w:sz w:val="16"/>
                                      <w:szCs w:val="16"/>
                                      <w:lang w:val="fr-FR"/>
                                    </w:rPr>
                                    <w:t>enfants à l’assainissement</w:t>
                                  </w:r>
                                </w:p>
                              </w:txbxContent>
                            </v:textbox>
                          </v:shape>
                        </v:group>
                        <v:line id="Connecteur droit 1265" o:spid="_x0000_s1082" style="position:absolute;visibility:visible;mso-wrap-style:square" from="0,152" to="0,6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" strokecolor="#4a7ebb"/>
                      </v:group>
                      <v:group id="Groupe 1266" o:spid="_x0000_s1083" style="position:absolute;left:49987;top:5562;width:14706;height:21206" coordsize="14706,21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">
                        <v:group id="Groupe 1267" o:spid="_x0000_s1084" style="position:absolute;left:304;width:14402;height:21205" coordorigin="-764,-612" coordsize="14403,21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">
                          <v:shape id="Forme libre : forme 1268" o:spid="_x0000_s1085" style="position:absolute;left:5105;top:7772;width:2079;height:2079;visibility:visible;mso-wrap-style:square;v-text-anchor:top" coordsize="207874,2078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" path="m,103937c,46534,46534,,103937,v57403,,103937,46534,103937,103937c207874,161340,161340,207874,103937,207874,46534,207874,,161340,,103937xm9352,103937v,52238,42347,94585,94585,94585c156175,198522,198522,156175,198522,103937v,-52238,-42347,-94585,-94585,-94585c51699,9352,9352,51699,9352,103937xe" fillcolor="#e268a9" strokecolor="#4f81bd" strokeweight=".27778mm">
                            <v:stroke joinstyle="bevel"/>
                            <v:path arrowok="t" textboxrect="0,0,207874,207874"/>
                          </v:shape>
                          <v:shape id="Forme libre : forme 1269" o:spid="_x0000_s1086" style="position:absolute;left:5027;top:11696;width:3345;height:994;rotation:-90;visibility:visible;mso-wrap-style:square;v-text-anchor:top" coordsize="464407,1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" path="m464407,nfl,e" strokecolor="#717070" strokeweight=".27778mm">
                            <v:stroke joinstyle="bevel"/>
                            <v:path arrowok="t" textboxrect="0,0,464407,10000"/>
                          </v:shape>
                          <v:shape id="Text 3" o:spid="_x0000_s1087" type="#_x0000_t202" style="position:absolute;left:-764;top:-612;width:14402;height:83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" filled="f" stroked="f">
                            <v:textbox inset="0,0,0,0">
                              <w:txbxContent>
                                <w:p w14:paraId="41CC34C2" w14:textId="77777777" w:rsidR="00106D50" w:rsidRPr="008235A0" w:rsidRDefault="00106D50" w:rsidP="00106D50">
                                  <w:pPr>
                                    <w:rPr>
                                      <w:rFonts w:ascii="Tahoma" w:hAnsi="Tahoma" w:cs="Tahoma"/>
                                      <w:color w:val="212121"/>
                                      <w:sz w:val="16"/>
                                      <w:szCs w:val="16"/>
                                      <w:lang w:val="fr-FR"/>
                                    </w:rPr>
                                  </w:pPr>
                                  <w:r w:rsidRPr="008235A0">
                                    <w:rPr>
                                      <w:rFonts w:ascii="Tahoma" w:hAnsi="Tahoma" w:cs="Tahoma"/>
                                      <w:color w:val="212121"/>
                                      <w:sz w:val="16"/>
                                      <w:szCs w:val="16"/>
                                      <w:lang w:val="fr-FR"/>
                                    </w:rPr>
                                    <w:t>- Forum de marché et consultation de l'industrie</w:t>
                                  </w:r>
                                </w:p>
                                <w:p w14:paraId="5210DD5A" w14:textId="77777777" w:rsidR="00106D50" w:rsidRPr="008235A0" w:rsidRDefault="00106D50" w:rsidP="00106D50">
                                  <w:pPr>
                                    <w:rPr>
                                      <w:rFonts w:ascii="Tahoma" w:hAnsi="Tahoma" w:cs="Tahoma"/>
                                      <w:color w:val="212121"/>
                                      <w:sz w:val="16"/>
                                      <w:szCs w:val="16"/>
                                      <w:lang w:val="fr-FR"/>
                                    </w:rPr>
                                  </w:pPr>
                                  <w:r w:rsidRPr="008235A0">
                                    <w:rPr>
                                      <w:rFonts w:ascii="Tahoma" w:hAnsi="Tahoma" w:cs="Tahoma"/>
                                      <w:color w:val="212121"/>
                                      <w:sz w:val="16"/>
                                      <w:szCs w:val="16"/>
                                      <w:lang w:val="fr-FR"/>
                                    </w:rPr>
                                    <w:t>- Renforcement de la chaîne d'approvisionnement</w:t>
                                  </w:r>
                                </w:p>
                                <w:p w14:paraId="6C08AE98" w14:textId="77777777" w:rsidR="00106D50" w:rsidRPr="008235A0" w:rsidRDefault="00106D50" w:rsidP="00106D50">
                                  <w:pPr>
                                    <w:rPr>
                                      <w:rFonts w:ascii="Tahoma" w:hAnsi="Tahoma" w:cs="Tahoma"/>
                                      <w:color w:val="212121"/>
                                      <w:sz w:val="16"/>
                                      <w:szCs w:val="16"/>
                                      <w:lang w:val="fr-FR"/>
                                    </w:rPr>
                                  </w:pPr>
                                  <w:r w:rsidRPr="008235A0">
                                    <w:rPr>
                                      <w:rFonts w:ascii="Tahoma" w:hAnsi="Tahoma" w:cs="Tahoma"/>
                                      <w:color w:val="212121"/>
                                      <w:sz w:val="16"/>
                                      <w:szCs w:val="16"/>
                                      <w:lang w:val="fr-FR"/>
                                    </w:rPr>
                                    <w:t>-Renforcement des fournisseurs</w:t>
                                  </w:r>
                                </w:p>
                                <w:p w14:paraId="241EE273" w14:textId="77777777" w:rsidR="00106D50" w:rsidRPr="008235A0" w:rsidRDefault="00106D50" w:rsidP="00106D50">
                                  <w:pPr>
                                    <w:rPr>
                                      <w:rFonts w:ascii="Tahoma" w:hAnsi="Tahoma" w:cs="Tahoma"/>
                                      <w:color w:val="212121"/>
                                      <w:sz w:val="16"/>
                                      <w:szCs w:val="16"/>
                                      <w:lang w:val="fr-FR"/>
                                    </w:rPr>
                                  </w:pPr>
                                  <w:r w:rsidRPr="008235A0">
                                    <w:rPr>
                                      <w:rFonts w:ascii="Tahoma" w:hAnsi="Tahoma" w:cs="Tahoma"/>
                                      <w:color w:val="212121"/>
                                      <w:sz w:val="16"/>
                                      <w:szCs w:val="16"/>
                                      <w:lang w:val="fr-FR"/>
                                    </w:rPr>
                                    <w:t xml:space="preserve">- Innovation </w:t>
                                  </w:r>
                                </w:p>
                                <w:p w14:paraId="4FE2188A" w14:textId="77777777" w:rsidR="00106D50" w:rsidRPr="008235A0" w:rsidRDefault="00106D50" w:rsidP="00106D50">
                                  <w:pPr>
                                    <w:rPr>
                                      <w:rFonts w:ascii="Tahoma" w:hAnsi="Tahoma" w:cs="Tahoma"/>
                                      <w:color w:val="212121"/>
                                      <w:sz w:val="16"/>
                                      <w:szCs w:val="16"/>
                                      <w:lang w:val="fr-FR"/>
                                    </w:rPr>
                                  </w:pPr>
                                </w:p>
                              </w:txbxContent>
                            </v:textbox>
                          </v:shape>
                          <v:shape id="Hexagone 1271" o:spid="_x0000_s1088" type="#_x0000_t9" style="position:absolute;left:762;top:12498;width:11810;height:80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" adj="3703" fillcolor="#b7dee8" strokecolor="#4f81bd" strokeweight=".27778mm">
                            <v:stroke joinstyle="bevel"/>
                            <v:textbox inset="0,0,0,0">
                              <w:txbxContent>
                                <w:p w14:paraId="7BBE2F9A" w14:textId="77777777" w:rsidR="00106D50" w:rsidRPr="008235A0" w:rsidRDefault="00106D50" w:rsidP="00106D50">
                                  <w:pPr>
                                    <w:jc w:val="center"/>
                                    <w:rPr>
                                      <w:rFonts w:ascii="Tahoma" w:hAnsi="Tahoma" w:cs="Tahoma"/>
                                      <w:b/>
                                      <w:bCs/>
                                      <w:color w:val="000000" w:themeColor="text1"/>
                                      <w:sz w:val="16"/>
                                      <w:szCs w:val="16"/>
                                      <w:lang w:val="fr-FR"/>
                                    </w:rPr>
                                  </w:pPr>
                                  <w:r w:rsidRPr="008235A0">
                                    <w:rPr>
                                      <w:rFonts w:ascii="Tahoma" w:hAnsi="Tahoma" w:cs="Tahoma"/>
                                      <w:b/>
                                      <w:bCs/>
                                      <w:color w:val="000000" w:themeColor="text1"/>
                                      <w:sz w:val="16"/>
                                      <w:szCs w:val="16"/>
                                      <w:lang w:val="fr-FR"/>
                                    </w:rPr>
                                    <w:t>Construire des marchés durables</w:t>
                                  </w:r>
                                </w:p>
                              </w:txbxContent>
                            </v:textbox>
                          </v:shape>
                        </v:group>
                        <v:line id="Connecteur droit 1272" o:spid="_x0000_s1089" style="position:absolute;visibility:visible;mso-wrap-style:square" from="0,381" to="0,75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" strokecolor="#4a7ebb"/>
                      </v:group>
                      <v:group id="Groupe 1273" o:spid="_x0000_s1090" style="position:absolute;left:64693;top:2133;width:12269;height:24539" coordsize="12268,24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">
                        <v:group id="Groupe 1274" o:spid="_x0000_s1091" style="position:absolute;left:228;width:12040;height:24539" coordorigin="698,-4038" coordsize="12045,24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">
                          <v:shape id="Forme libre : forme 1275" o:spid="_x0000_s1092" style="position:absolute;left:5105;top:7772;width:2079;height:2079;visibility:visible;mso-wrap-style:square;v-text-anchor:top" coordsize="207874,2078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" path="m,103937c,46534,46534,,103937,v57403,,103937,46534,103937,103937c207874,161340,161340,207874,103937,207874,46534,207874,,161340,,103937xm9352,103937v,52238,42347,94585,94585,94585c156175,198522,198522,156175,198522,103937v,-52238,-42347,-94585,-94585,-94585c51699,9352,9352,51699,9352,103937xe" fillcolor="#0070c0" strokecolor="#4f81bd" strokeweight=".27778mm">
                            <v:stroke joinstyle="bevel"/>
                            <v:path arrowok="t" textboxrect="0,0,207874,207874"/>
                          </v:shape>
                          <v:group id="Groupe 1276" o:spid="_x0000_s1093" style="position:absolute;left:1631;top:8298;width:9987;height:1147;rotation:-90" coordorigin="17107,34509" coordsize="1386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">
                            <v:shape id="Forme libre : forme 1277" o:spid="_x0000_s1094" style="position:absolute;left:17107;top:34525;width:4644;height:100;visibility:visible;mso-wrap-style:square;v-text-anchor:top" coordsize="464407,1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" path="m464407,nfl,e" strokecolor="#717070" strokeweight=".27778mm">
                              <v:stroke joinstyle="bevel"/>
                              <v:path arrowok="t" textboxrect="0,0,464407,10000"/>
                            </v:shape>
                            <v:shape id="Forme libre : forme 1278" o:spid="_x0000_s1095" style="position:absolute;left:27475;top:34509;width:3499;height:100;visibility:visible;mso-wrap-style:square;v-text-anchor:top" coordsize="464407,1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" path="m464407,nfl,e" strokecolor="#717070" strokeweight=".27778mm">
                              <v:stroke joinstyle="bevel"/>
                              <v:path arrowok="t" textboxrect="0,0,464407,10000"/>
                            </v:shape>
                          </v:group>
                          <v:shape id="Text 3" o:spid="_x0000_s1096" type="#_x0000_t202" style="position:absolute;left:698;top:-4038;width:12046;height:79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" filled="f" stroked="f">
                            <v:textbox inset="0,0,0,0">
                              <w:txbxContent>
                                <w:p w14:paraId="7262A309" w14:textId="77777777" w:rsidR="00106D50" w:rsidRPr="008235A0" w:rsidRDefault="00106D50" w:rsidP="00106D50">
                                  <w:pPr>
                                    <w:rPr>
                                      <w:rFonts w:ascii="Tahoma" w:hAnsi="Tahoma" w:cs="Tahoma"/>
                                      <w:color w:val="212121"/>
                                      <w:sz w:val="16"/>
                                      <w:szCs w:val="16"/>
                                      <w:lang w:val="fr-FR"/>
                                    </w:rPr>
                                  </w:pPr>
                                  <w:r w:rsidRPr="008235A0">
                                    <w:rPr>
                                      <w:rFonts w:ascii="Tahoma" w:hAnsi="Tahoma" w:cs="Tahoma"/>
                                      <w:color w:val="212121"/>
                                      <w:sz w:val="16"/>
                                      <w:szCs w:val="16"/>
                                      <w:lang w:val="fr-FR"/>
                                    </w:rPr>
                                    <w:t>- Augmenter l'allocation des ressources publique</w:t>
                                  </w:r>
                                </w:p>
                                <w:p w14:paraId="4D159318" w14:textId="77777777" w:rsidR="00106D50" w:rsidRPr="008235A0" w:rsidRDefault="00106D50" w:rsidP="00106D50">
                                  <w:pPr>
                                    <w:rPr>
                                      <w:rFonts w:ascii="Tahoma" w:hAnsi="Tahoma" w:cs="Tahoma"/>
                                      <w:color w:val="212121"/>
                                      <w:sz w:val="16"/>
                                      <w:szCs w:val="16"/>
                                      <w:lang w:val="fr-FR"/>
                                    </w:rPr>
                                  </w:pPr>
                                  <w:r w:rsidRPr="008235A0">
                                    <w:rPr>
                                      <w:rFonts w:ascii="Tahoma" w:hAnsi="Tahoma" w:cs="Tahoma"/>
                                      <w:color w:val="212121"/>
                                      <w:sz w:val="16"/>
                                      <w:szCs w:val="16"/>
                                      <w:lang w:val="fr-FR"/>
                                    </w:rPr>
                                    <w:t>- Mécanismes de financement innovants</w:t>
                                  </w:r>
                                </w:p>
                                <w:p w14:paraId="4FB8DF40" w14:textId="77777777" w:rsidR="00106D50" w:rsidRPr="008235A0" w:rsidRDefault="00106D50" w:rsidP="00106D50">
                                  <w:pPr>
                                    <w:rPr>
                                      <w:rFonts w:ascii="Tahoma" w:hAnsi="Tahoma" w:cs="Tahoma"/>
                                      <w:color w:val="212121"/>
                                      <w:sz w:val="16"/>
                                      <w:szCs w:val="16"/>
                                      <w:lang w:val="fr-FR"/>
                                    </w:rPr>
                                  </w:pPr>
                                  <w:r w:rsidRPr="008235A0">
                                    <w:rPr>
                                      <w:rFonts w:ascii="Tahoma" w:hAnsi="Tahoma" w:cs="Tahoma"/>
                                      <w:color w:val="000000"/>
                                      <w:sz w:val="16"/>
                                      <w:szCs w:val="16"/>
                                      <w:lang w:val="fr-FR"/>
                                    </w:rPr>
                                    <w:t>- Efficacité accrue des dépenses publiques</w:t>
                                  </w:r>
                                </w:p>
                                <w:p w14:paraId="02598ACC" w14:textId="77777777" w:rsidR="00106D50" w:rsidRPr="008235A0" w:rsidRDefault="00106D50" w:rsidP="00106D50">
                                  <w:pPr>
                                    <w:rPr>
                                      <w:rFonts w:ascii="Tahoma" w:hAnsi="Tahoma" w:cs="Tahoma"/>
                                      <w:color w:val="212121"/>
                                      <w:sz w:val="16"/>
                                      <w:szCs w:val="16"/>
                                      <w:lang w:val="fr-FR"/>
                                    </w:rPr>
                                  </w:pPr>
                                </w:p>
                              </w:txbxContent>
                            </v:textbox>
                          </v:shape>
                          <v:shape id="Hexagone 1280" o:spid="_x0000_s1097" type="#_x0000_t9" style="position:absolute;left:762;top:12499;width:11677;height:80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" adj="3700" fillcolor="#b7dee8" strokecolor="#4f81bd" strokeweight=".27778mm">
                            <v:stroke joinstyle="bevel"/>
                            <v:textbox inset="0,0,0,0">
                              <w:txbxContent>
                                <w:p w14:paraId="4E4602CE" w14:textId="77777777" w:rsidR="00106D50" w:rsidRPr="008235A0" w:rsidRDefault="00106D50" w:rsidP="00106D50">
                                  <w:pPr>
                                    <w:jc w:val="center"/>
                                    <w:rPr>
                                      <w:rFonts w:ascii="Tahoma" w:hAnsi="Tahoma" w:cs="Tahoma"/>
                                      <w:b/>
                                      <w:bCs/>
                                      <w:color w:val="000000" w:themeColor="text1"/>
                                      <w:sz w:val="16"/>
                                      <w:szCs w:val="16"/>
                                      <w:lang w:val="fr-FR"/>
                                    </w:rPr>
                                  </w:pPr>
                                  <w:r w:rsidRPr="008235A0">
                                    <w:rPr>
                                      <w:rFonts w:ascii="Tahoma" w:hAnsi="Tahoma" w:cs="Tahoma"/>
                                      <w:b/>
                                      <w:bCs/>
                                      <w:color w:val="000000" w:themeColor="text1"/>
                                      <w:sz w:val="16"/>
                                      <w:szCs w:val="16"/>
                                      <w:lang w:val="fr-FR"/>
                                    </w:rPr>
                                    <w:t>Mobiliser des ressources financières durables</w:t>
                                  </w:r>
                                </w:p>
                              </w:txbxContent>
                            </v:textbox>
                          </v:shape>
                        </v:group>
                        <v:line id="Connecteur droit 1281" o:spid="_x0000_s1098" style="position:absolute;visibility:visible;mso-wrap-style:square" from="0,228" to="0,74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" strokecolor="#4a7ebb"/>
                      </v:group>
                      <v:group id="Groupe 1282" o:spid="_x0000_s1099" style="position:absolute;left:3977;top:4478;width:86694;height:22194" coordorigin="-73060,-855" coordsize="86694,22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">
                        <v:group id="Groupe 1283" o:spid="_x0000_s1100" style="position:absolute;left:-73060;top:-855;width:86693;height:22193" coordorigin="-73018,-1697" coordsize="86734,22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">
                          <v:group id="Groupe 1284" o:spid="_x0000_s1101" style="position:absolute;left:76;top:-1697;width:13639;height:22204" coordorigin="76,-1697" coordsize="13640,22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">
                            <v:shape id="Forme libre : forme 1285" o:spid="_x0000_s1102" style="position:absolute;left:5105;top:7772;width:2079;height:2079;visibility:visible;mso-wrap-style:square;v-text-anchor:top" coordsize="207874,2078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" path="m,103937c,46534,46534,,103937,v57403,,103937,46534,103937,103937c207874,161340,161340,207874,103937,207874,46534,207874,,161340,,103937xm9352,103937v,52238,42347,94585,94585,94585c156175,198522,198522,156175,198522,103937v,-52238,-42347,-94585,-94585,-94585c51699,9352,9352,51699,9352,103937xe" fillcolor="#0070c0" strokecolor="#4f81bd" strokeweight=".27778mm">
                              <v:stroke joinstyle="bevel"/>
                              <v:path arrowok="t" textboxrect="0,0,207874,207874"/>
                            </v:shape>
                            <v:shape id="Forme libre : forme 1286" o:spid="_x0000_s1103" style="position:absolute;left:5027;top:11696;width:3345;height:994;rotation:-90;visibility:visible;mso-wrap-style:square;v-text-anchor:top" coordsize="464407,1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" path="m464407,nfl,e" strokecolor="#717070" strokeweight=".27778mm">
                              <v:stroke joinstyle="bevel"/>
                              <v:path arrowok="t" textboxrect="0,0,464407,10000"/>
                            </v:shape>
                            <v:shape id="Text 3" o:spid="_x0000_s1104" type="#_x0000_t202" style="position:absolute;left:76;top:-1697;width:13641;height:86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" filled="f" stroked="f">
                              <v:textbox inset="0,0,0,0">
                                <w:txbxContent>
                                  <w:p w14:paraId="1B42B795" w14:textId="77777777" w:rsidR="00106D50" w:rsidRPr="008235A0" w:rsidRDefault="00106D50" w:rsidP="00106D50">
                                    <w:pPr>
                                      <w:pStyle w:val="Paragraphedeliste"/>
                                      <w:widowControl/>
                                      <w:numPr>
                                        <w:ilvl w:val="0"/>
                                        <w:numId w:val="56"/>
                                      </w:numPr>
                                      <w:autoSpaceDE/>
                                      <w:autoSpaceDN/>
                                      <w:ind w:left="142" w:hanging="142"/>
                                      <w:contextualSpacing/>
                                      <w:jc w:val="left"/>
                                      <w:rPr>
                                        <w:rFonts w:ascii="Tahoma" w:hAnsi="Tahoma" w:cs="Tahoma"/>
                                        <w:color w:val="212121"/>
                                        <w:sz w:val="16"/>
                                        <w:szCs w:val="16"/>
                                        <w:lang w:val="fr-FR"/>
                                      </w:rPr>
                                    </w:pPr>
                                    <w:r w:rsidRPr="008235A0">
                                      <w:rPr>
                                        <w:rFonts w:ascii="Tahoma" w:hAnsi="Tahoma" w:cs="Tahoma"/>
                                        <w:color w:val="212121"/>
                                        <w:sz w:val="16"/>
                                        <w:szCs w:val="16"/>
                                        <w:lang w:val="fr-FR"/>
                                      </w:rPr>
                                      <w:t>Planification et mise en œuvre conjointe (Santé, Protection, Education, C4D, humanitaire)</w:t>
                                    </w:r>
                                  </w:p>
                                  <w:p w14:paraId="69897F75" w14:textId="77777777" w:rsidR="00106D50" w:rsidRPr="008235A0" w:rsidRDefault="00106D50" w:rsidP="00106D50">
                                    <w:pPr>
                                      <w:pStyle w:val="Paragraphedeliste"/>
                                      <w:widowControl/>
                                      <w:numPr>
                                        <w:ilvl w:val="0"/>
                                        <w:numId w:val="56"/>
                                      </w:numPr>
                                      <w:autoSpaceDE/>
                                      <w:autoSpaceDN/>
                                      <w:ind w:left="142" w:hanging="142"/>
                                      <w:contextualSpacing/>
                                      <w:jc w:val="left"/>
                                      <w:rPr>
                                        <w:rFonts w:ascii="Tahoma" w:hAnsi="Tahoma" w:cs="Tahoma"/>
                                        <w:color w:val="212121"/>
                                        <w:sz w:val="16"/>
                                        <w:szCs w:val="16"/>
                                        <w:lang w:val="fr-FR"/>
                                      </w:rPr>
                                    </w:pPr>
                                    <w:r w:rsidRPr="008235A0">
                                      <w:rPr>
                                        <w:rFonts w:ascii="Tahoma" w:hAnsi="Tahoma" w:cs="Tahoma"/>
                                        <w:color w:val="212121"/>
                                        <w:sz w:val="16"/>
                                        <w:szCs w:val="16"/>
                                        <w:lang w:val="fr-FR"/>
                                      </w:rPr>
                                      <w:t>Mécanismes de coordination</w:t>
                                    </w:r>
                                  </w:p>
                                </w:txbxContent>
                              </v:textbox>
                            </v:shape>
                            <v:shape id="Hexagone 1288" o:spid="_x0000_s1105" type="#_x0000_t9" style="position:absolute;left:762;top:12502;width:11125;height:80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" adj="3886" fillcolor="#b7dee8" strokecolor="#4f81bd" strokeweight=".27778mm">
                              <v:stroke joinstyle="bevel"/>
                              <v:textbox inset="0,0,0,0">
                                <w:txbxContent>
                                  <w:p w14:paraId="1950282B" w14:textId="77777777" w:rsidR="00106D50" w:rsidRPr="008235A0" w:rsidRDefault="00106D50" w:rsidP="00106D50">
                                    <w:pPr>
                                      <w:jc w:val="center"/>
                                      <w:rPr>
                                        <w:rFonts w:ascii="Tahoma" w:hAnsi="Tahoma" w:cs="Tahoma"/>
                                        <w:b/>
                                        <w:bCs/>
                                        <w:color w:val="000000" w:themeColor="text1"/>
                                        <w:sz w:val="16"/>
                                        <w:szCs w:val="16"/>
                                        <w:lang w:val="fr-FR"/>
                                      </w:rPr>
                                    </w:pPr>
                                    <w:r w:rsidRPr="008235A0">
                                      <w:rPr>
                                        <w:rFonts w:ascii="Tahoma" w:hAnsi="Tahoma" w:cs="Tahoma"/>
                                        <w:b/>
                                        <w:bCs/>
                                        <w:color w:val="000000" w:themeColor="text1"/>
                                        <w:sz w:val="16"/>
                                        <w:szCs w:val="16"/>
                                        <w:lang w:val="fr-FR"/>
                                      </w:rPr>
                                      <w:t>Promouvoir la collaboration intersectorielle</w:t>
                                    </w:r>
                                  </w:p>
                                </w:txbxContent>
                              </v:textbox>
                            </v:shape>
                          </v:group>
                          <v:shape id="Forme libre : forme 1289" o:spid="_x0000_s1106" style="position:absolute;left:3963;top:6552;width:4264;height:4271;rotation:6115994fd;flip:y;visibility:visible;mso-wrap-style:square;v-text-anchor:top" coordsize="426442,427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" path="m213221,427087c92730,424306,-1120,330459,,212002r45375,c44067,235221,51503,270828,66935,296179v52992,87055,143168,101969,213427,71605c338139,342815,379225,283378,381534,215956,381876,136212,329023,90328,308514,75911,280091,55931,248902,46344,214387,45402v,,-68949,-2882,-118889,48825c95498,94227,63237,62408,63237,62408,124225,-3000,214387,,214387,v225935,3731,293592,307076,93108,405395c277931,419893,246384,426246,213221,427087xe" fillcolor="#0070c0" strokecolor="#cec0f7" strokeweight=".27778mm">
                            <v:stroke joinstyle="bevel"/>
                            <v:path arrowok="t" textboxrect="0,0,426442,427087"/>
                          </v:shape>
                          <v:shape id="Forme libre : forme 1290" o:spid="_x0000_s1107" style="position:absolute;left:-8743;top:6662;width:4265;height:4271;rotation:6115994fd;flip:y;visibility:visible;mso-wrap-style:square;v-text-anchor:top" coordsize="426442,427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" path="m213221,427087c92730,424306,-1120,330459,,212002r45375,c44067,235221,51503,270828,66935,296179v52992,87055,143168,101969,213427,71605c338139,342815,379225,283378,381534,215956,381876,136212,329023,90328,308514,75911,280091,55931,248902,46344,214387,45402v,,-68949,-2882,-118889,48825c95498,94227,63237,62408,63237,62408,124225,-3000,214387,,214387,v225935,3731,293592,307076,93108,405395c277931,419893,246384,426246,213221,427087xe" fillcolor="#0070c0" strokecolor="#cec0f7" strokeweight=".27778mm">
                            <v:stroke joinstyle="bevel"/>
                            <v:path arrowok="t" textboxrect="0,0,426442,427087"/>
                          </v:shape>
                          <v:shape id="Forme libre : forme 1291" o:spid="_x0000_s1108" style="position:absolute;left:-21878;top:6552;width:4264;height:4271;rotation:6115994fd;flip:y;visibility:visible;mso-wrap-style:square;v-text-anchor:top" coordsize="426442,427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" path="m213221,427087c92730,424306,-1120,330459,,212002r45375,c44067,235221,51503,270828,66935,296179v52992,87055,143168,101969,213427,71605c338139,342815,379225,283378,381534,215956,381876,136212,329023,90328,308514,75911,280091,55931,248902,46344,214387,45402v,,-68949,-2882,-118889,48825c95498,94227,63237,62408,63237,62408,124225,-3000,214387,,214387,v225935,3731,293592,307076,93108,405395c277931,419893,246384,426246,213221,427087xe" fillcolor="#0070c0" strokecolor="#cec0f7" strokeweight=".27778mm">
                            <v:stroke joinstyle="bevel"/>
                            <v:path arrowok="t" textboxrect="0,0,426442,427087"/>
                          </v:shape>
                          <v:shape id="Forme libre : forme 1292" o:spid="_x0000_s1109" style="position:absolute;left:-34369;top:6435;width:4264;height:4271;rotation:6115994fd;flip:y;visibility:visible;mso-wrap-style:square;v-text-anchor:top" coordsize="426442,427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" path="m213221,427087c92730,424306,-1120,330459,,212002r45375,c44067,235221,51503,270828,66935,296179v52992,87055,143168,101969,213427,71605c338139,342815,379225,283378,381534,215956,381876,136212,329023,90328,308514,75911,280091,55931,248902,46344,214387,45402v,,-68949,-2882,-118889,48825c95498,94227,63237,62408,63237,62408,124225,-3000,214387,,214387,v225935,3731,293592,307076,93108,405395c277931,419893,246384,426246,213221,427087xe" fillcolor="#0070c0" strokecolor="#cec0f7" strokeweight=".27778mm">
                            <v:stroke joinstyle="bevel"/>
                            <v:path arrowok="t" textboxrect="0,0,426442,427087"/>
                          </v:shape>
                          <v:shape id="Forme libre : forme 1293" o:spid="_x0000_s1110" style="position:absolute;left:-47915;top:6435;width:4264;height:4271;rotation:6115994fd;flip:y;visibility:visible;mso-wrap-style:square;v-text-anchor:top" coordsize="426442,427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" path="m213221,427087c92730,424306,-1120,330459,,212002r45375,c44067,235221,51503,270828,66935,296179v52992,87055,143168,101969,213427,71605c338139,342815,379225,283378,381534,215956,381876,136212,329023,90328,308514,75911,280091,55931,248902,46344,214387,45402v,,-68949,-2882,-118889,48825c95498,94227,63237,62408,63237,62408,124225,-3000,214387,,214387,v225935,3731,293592,307076,93108,405395c277931,419893,246384,426246,213221,427087xe" fillcolor="#0070c0" strokecolor="#cec0f7" strokeweight=".27778mm">
                            <v:stroke joinstyle="bevel"/>
                            <v:path arrowok="t" textboxrect="0,0,426442,427087"/>
                          </v:shape>
                          <v:shape id="Forme libre : forme 1294" o:spid="_x0000_s1111" style="position:absolute;left:-61051;top:6509;width:4264;height:4271;rotation:6115994fd;flip:y;visibility:visible;mso-wrap-style:square;v-text-anchor:top" coordsize="426442,427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" path="m213221,427087c92730,424306,-1120,330459,,212002r45375,c44067,235221,51503,270828,66935,296179v52992,87055,143168,101969,213427,71605c338139,342815,379225,283378,381534,215956,381876,136212,329023,90328,308514,75911,280091,55931,248902,46344,214387,45402v,,-68949,-2882,-118889,48825c95498,94227,63237,62408,63237,62408,124225,-3000,214387,,214387,v225935,3731,293592,307076,93108,405395c277931,419893,246384,426246,213221,427087xe" fillcolor="#0070c0" strokecolor="#cec0f7" strokeweight=".27778mm">
                            <v:stroke joinstyle="bevel"/>
                            <v:path arrowok="t" textboxrect="0,0,426442,427087"/>
                          </v:shape>
                          <v:shape id="Forme libre : forme 1295" o:spid="_x0000_s1112" style="position:absolute;left:-73014;top:6467;width:4264;height:4271;rotation:6115994fd;flip:y;visibility:visible;mso-wrap-style:square;v-text-anchor:top" coordsize="426442,427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" path="m213221,427087c92730,424306,-1120,330459,,212002r45375,c44067,235221,51503,270828,66935,296179v52992,87055,143168,101969,213427,71605c338139,342815,379225,283378,381534,215956,381876,136212,329023,90328,308514,75911,280091,55931,248902,46344,214387,45402v,,-68949,-2882,-118889,48825c95498,94227,63237,62408,63237,62408,124225,-3000,214387,,214387,v225935,3731,293592,307076,93108,405395c277931,419893,246384,426246,213221,427087xe" fillcolor="#0070c0" strokecolor="#cec0f7" strokeweight=".27778mm">
                            <v:stroke joinstyle="bevel"/>
                            <v:path arrowok="t" textboxrect="0,0,426442,427087"/>
                          </v:shape>
                        </v:group>
                        <v:line id="Connecteur droit 1296" o:spid="_x0000_s1113" style="position:absolute;visibility:visible;mso-wrap-style:square" from="0,762" to="0,68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" strokecolor="#4a7ebb"/>
                      </v:group>
                    </v:group>
                    <v:group id="Groupe 1297" o:spid="_x0000_s1114" style="position:absolute;left:4800;top:16078;width:89916;height:4629" coordsize="89916,4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isocèle 1298" o:spid="_x0000_s1115" type="#_x0000_t5" style="position:absolute;width:89916;height:41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" fillcolor="#002060" stroked="f" strokeweight="2pt">
                        <v:textbox>
                          <w:txbxContent>
                            <w:p w14:paraId="2FA0F6BF" w14:textId="77777777" w:rsidR="00106D50" w:rsidRPr="008235A0" w:rsidRDefault="00106D50" w:rsidP="00106D50">
                              <w:pPr>
                                <w:jc w:val="center"/>
                                <w:rPr>
                                  <w:rFonts w:ascii="Tahoma" w:hAnsi="Tahoma" w:cs="Tahoma"/>
                                  <w:b/>
                                  <w:bCs/>
                                  <w:color w:val="FFFFFF" w:themeColor="background1"/>
                                  <w:sz w:val="14"/>
                                  <w:szCs w:val="14"/>
                                  <w:lang w:val="fr-FR"/>
                                </w:rPr>
                              </w:pPr>
                            </w:p>
                          </w:txbxContent>
                        </v:textbox>
                      </v:shape>
                      <v:shape id="Zone de texte 1299" o:spid="_x0000_s1116" type="#_x0000_t202" style="position:absolute;left:21863;top:349;width:47155;height:42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" filled="f" stroked="f" strokeweight=".5pt">
                        <v:textbox>
                          <w:txbxContent>
                            <w:p w14:paraId="617E32E5" w14:textId="77777777" w:rsidR="00106D50" w:rsidRPr="008235A0" w:rsidRDefault="00106D50" w:rsidP="00106D50">
                              <w:pPr>
                                <w:jc w:val="center"/>
                                <w:rPr>
                                  <w:rFonts w:ascii="Tahoma" w:hAnsi="Tahoma" w:cs="Tahoma"/>
                                  <w:b/>
                                  <w:bCs/>
                                  <w:color w:val="FFFFFF" w:themeColor="background1"/>
                                  <w:sz w:val="16"/>
                                  <w:szCs w:val="16"/>
                                  <w:lang w:val="fr-FR"/>
                                </w:rPr>
                              </w:pPr>
                              <w:r w:rsidRPr="008235A0">
                                <w:rPr>
                                  <w:rFonts w:ascii="Tahoma" w:hAnsi="Tahoma" w:cs="Tahoma"/>
                                  <w:b/>
                                  <w:bCs/>
                                  <w:color w:val="FFFFFF" w:themeColor="background1"/>
                                  <w:sz w:val="16"/>
                                  <w:szCs w:val="16"/>
                                  <w:u w:val="single"/>
                                  <w:lang w:val="fr-FR"/>
                                </w:rPr>
                                <w:t>Hypothèse</w:t>
                              </w:r>
                              <w:r w:rsidRPr="008235A0">
                                <w:rPr>
                                  <w:rFonts w:ascii="Tahoma" w:hAnsi="Tahoma" w:cs="Tahoma"/>
                                  <w:b/>
                                  <w:bCs/>
                                  <w:color w:val="FFFFFF" w:themeColor="background1"/>
                                  <w:sz w:val="16"/>
                                  <w:szCs w:val="16"/>
                                  <w:lang w:val="fr-FR"/>
                                </w:rPr>
                                <w:t xml:space="preserve"> : </w:t>
                              </w:r>
                            </w:p>
                            <w:p w14:paraId="41735A5A" w14:textId="77777777" w:rsidR="00106D50" w:rsidRPr="008235A0" w:rsidRDefault="00106D50" w:rsidP="00106D50">
                              <w:pPr>
                                <w:jc w:val="center"/>
                                <w:rPr>
                                  <w:rFonts w:ascii="Tahoma" w:hAnsi="Tahoma" w:cs="Tahoma"/>
                                  <w:b/>
                                  <w:bCs/>
                                  <w:color w:val="FFFFFF" w:themeColor="background1"/>
                                  <w:sz w:val="16"/>
                                  <w:szCs w:val="16"/>
                                  <w:lang w:val="fr-FR"/>
                                </w:rPr>
                              </w:pPr>
                              <w:r w:rsidRPr="008235A0">
                                <w:rPr>
                                  <w:rFonts w:ascii="Tahoma" w:hAnsi="Tahoma" w:cs="Tahoma"/>
                                  <w:b/>
                                  <w:bCs/>
                                  <w:color w:val="FFFFFF" w:themeColor="background1"/>
                                  <w:sz w:val="16"/>
                                  <w:szCs w:val="16"/>
                                  <w:lang w:val="fr-FR"/>
                                </w:rPr>
                                <w:t>Appropriation et capacités des acteurs à contextualiser la TOC régionale de la KRC 8</w:t>
                              </w:r>
                            </w:p>
                          </w:txbxContent>
                        </v:textbox>
                      </v:shape>
                    </v:group>
                    <v:group id="Groupe 1300" o:spid="_x0000_s1117" style="position:absolute;top:2057;width:4495;height:56630" coordsize="4495,52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">
                      <v:group id="Groupe 1301" o:spid="_x0000_s1118" style="position:absolute;width:4381;height:52959" coordorigin="1295" coordsize="4381,52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">
                        <v:shapetype id="_x0000_t6" coordsize="21600,21600" o:spt="6" path="m,l,21600r21600,xe">
                          <v:stroke joinstyle="miter"/>
                          <v:path gradientshapeok="t" o:connecttype="custom" o:connectlocs="0,0;0,10800;0,21600;10800,21600;21600,21600;10800,10800" textboxrect="1800,12600,12600,19800"/>
                        </v:shapetype>
                        <v:shape id="Triangle rectangle 1302" o:spid="_x0000_s1119" type="#_x0000_t6" style="position:absolute;left:1295;top:609;width:4191;height:523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" fillcolor="#00b0f0" stroked="f" strokeweight="2pt">
                          <v:textbox>
                            <w:txbxContent>
                              <w:p w14:paraId="0DA89665" w14:textId="77777777" w:rsidR="00106D50" w:rsidRPr="008235A0" w:rsidRDefault="00106D50" w:rsidP="00106D50">
                                <w:pPr>
                                  <w:jc w:val="center"/>
                                  <w:rPr>
                                    <w:rFonts w:ascii="Tahoma" w:hAnsi="Tahoma" w:cs="Tahoma"/>
                                    <w:b/>
                                    <w:bCs/>
                                    <w:lang w:val="fr-FR"/>
                                  </w:rPr>
                                </w:pPr>
                              </w:p>
                            </w:txbxContent>
                          </v:textbox>
                        </v:shape>
                        <v:shape id="Triangle rectangle 1303" o:spid="_x0000_s1120" type="#_x0000_t6" style="position:absolute;left:1485;width:4191;height:52349;flip:x 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" fillcolor="#215968" stroked="f" strokeweight="2pt">
                          <v:textbox>
                            <w:txbxContent>
                              <w:p w14:paraId="324EB8EE" w14:textId="77777777" w:rsidR="00106D50" w:rsidRPr="008235A0" w:rsidRDefault="00106D50" w:rsidP="00106D50">
                                <w:pPr>
                                  <w:jc w:val="center"/>
                                  <w:rPr>
                                    <w:lang w:val="fr-FR"/>
                                  </w:rPr>
                                </w:pPr>
                              </w:p>
                            </w:txbxContent>
                          </v:textbox>
                        </v:shape>
                      </v:group>
                      <v:shape id="Zone de texte 1304" o:spid="_x0000_s1121" type="#_x0000_t202" style="position:absolute;left:1752;top:685;width:2743;height:224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" filled="f" stroked="f" strokeweight=".5pt">
                        <v:textbox>
                          <w:txbxContent>
                            <w:p w14:paraId="144E9F37" w14:textId="77777777" w:rsidR="00106D50" w:rsidRPr="008235A0" w:rsidRDefault="00106D50" w:rsidP="00106D50">
                              <w:pPr>
                                <w:rPr>
                                  <w:b/>
                                  <w:bCs/>
                                  <w:color w:val="FFFFFF" w:themeColor="background1"/>
                                  <w:sz w:val="24"/>
                                  <w:szCs w:val="24"/>
                                  <w:lang w:val="fr-FR"/>
                                </w:rPr>
                              </w:pPr>
                              <w:r w:rsidRPr="008235A0">
                                <w:rPr>
                                  <w:b/>
                                  <w:bCs/>
                                  <w:color w:val="FFFFFF" w:themeColor="background1"/>
                                  <w:sz w:val="24"/>
                                  <w:szCs w:val="24"/>
                                  <w:lang w:val="fr-FR"/>
                                </w:rPr>
                                <w:t>PARTENAIRES</w:t>
                              </w:r>
                            </w:p>
                          </w:txbxContent>
                        </v:textbox>
                      </v:shape>
                      <v:shape id="Zone de texte 1305" o:spid="_x0000_s1122" type="#_x0000_t202" style="position:absolute;left:152;top:37719;width:2743;height:14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" filled="f" stroked="f" strokeweight=".5pt">
                        <v:textbox>
                          <w:txbxContent>
                            <w:p w14:paraId="2A4EDD3E" w14:textId="77777777" w:rsidR="00106D50" w:rsidRPr="008235A0" w:rsidRDefault="00106D50" w:rsidP="00106D50">
                              <w:pPr>
                                <w:rPr>
                                  <w:b/>
                                  <w:bCs/>
                                  <w:color w:val="FFFFFF" w:themeColor="background1"/>
                                  <w:sz w:val="24"/>
                                  <w:szCs w:val="24"/>
                                  <w:lang w:val="fr-FR"/>
                                </w:rPr>
                              </w:pPr>
                              <w:r w:rsidRPr="008235A0">
                                <w:rPr>
                                  <w:b/>
                                  <w:bCs/>
                                  <w:color w:val="FFFFFF" w:themeColor="background1"/>
                                  <w:sz w:val="24"/>
                                  <w:szCs w:val="24"/>
                                  <w:lang w:val="fr-FR"/>
                                </w:rPr>
                                <w:t>UNICEF</w:t>
                              </w:r>
                            </w:p>
                          </w:txbxContent>
                        </v:textbox>
                      </v:shape>
                    </v:group>
                  </v:group>
                  <v:shape id="Zone de texte 1306" o:spid="_x0000_s1123" type="#_x0000_t202" style="position:absolute;left:70485;top:1295;width:25146;height:7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" filled="f" stroked="f" strokeweight=".5pt">
                    <v:textbox>
                      <w:txbxContent>
                        <w:p w14:paraId="0F96AA44" w14:textId="77777777" w:rsidR="00106D50" w:rsidRPr="008235A0" w:rsidRDefault="00106D50" w:rsidP="00106D50">
                          <w:pPr>
                            <w:jc w:val="center"/>
                            <w:rPr>
                              <w:rFonts w:ascii="Tahoma" w:hAnsi="Tahoma" w:cs="Tahoma"/>
                              <w:b/>
                              <w:bCs/>
                              <w:sz w:val="14"/>
                              <w:szCs w:val="14"/>
                              <w:u w:val="single"/>
                              <w:lang w:val="fr-FR"/>
                            </w:rPr>
                          </w:pPr>
                          <w:r w:rsidRPr="008235A0">
                            <w:rPr>
                              <w:rFonts w:ascii="Tahoma" w:hAnsi="Tahoma" w:cs="Tahoma"/>
                              <w:b/>
                              <w:bCs/>
                              <w:sz w:val="14"/>
                              <w:szCs w:val="14"/>
                              <w:u w:val="single"/>
                              <w:lang w:val="fr-FR"/>
                            </w:rPr>
                            <w:t>Menaces</w:t>
                          </w:r>
                        </w:p>
                        <w:p w14:paraId="220EB2BB" w14:textId="77777777" w:rsidR="00106D50" w:rsidRPr="008235A0" w:rsidRDefault="00106D50" w:rsidP="00106D50">
                          <w:pPr>
                            <w:ind w:left="-142" w:right="-147"/>
                            <w:jc w:val="center"/>
                            <w:rPr>
                              <w:rFonts w:ascii="Tahoma" w:hAnsi="Tahoma" w:cs="Tahoma"/>
                              <w:sz w:val="14"/>
                              <w:szCs w:val="14"/>
                              <w:lang w:val="fr-FR"/>
                            </w:rPr>
                          </w:pPr>
                          <w:r w:rsidRPr="008235A0">
                            <w:rPr>
                              <w:rFonts w:ascii="Tahoma" w:hAnsi="Tahoma" w:cs="Tahoma"/>
                              <w:sz w:val="14"/>
                              <w:szCs w:val="14"/>
                              <w:lang w:val="fr-FR"/>
                            </w:rPr>
                            <w:t xml:space="preserve">-Instabilité politique nationale, régionale </w:t>
                          </w:r>
                        </w:p>
                        <w:p w14:paraId="28EB7EB9" w14:textId="77777777" w:rsidR="00106D50" w:rsidRPr="008235A0" w:rsidRDefault="00106D50" w:rsidP="00106D50">
                          <w:pPr>
                            <w:ind w:left="-142" w:right="-147"/>
                            <w:jc w:val="center"/>
                            <w:rPr>
                              <w:rFonts w:ascii="Tahoma" w:hAnsi="Tahoma" w:cs="Tahoma"/>
                              <w:sz w:val="14"/>
                              <w:szCs w:val="14"/>
                              <w:lang w:val="fr-FR"/>
                            </w:rPr>
                          </w:pPr>
                          <w:r w:rsidRPr="008235A0">
                            <w:rPr>
                              <w:rFonts w:ascii="Tahoma" w:hAnsi="Tahoma" w:cs="Tahoma"/>
                              <w:sz w:val="14"/>
                              <w:szCs w:val="14"/>
                              <w:lang w:val="fr-FR"/>
                            </w:rPr>
                            <w:t xml:space="preserve">-Crise économique et financière mondiale </w:t>
                          </w:r>
                        </w:p>
                        <w:p w14:paraId="6D6945AD" w14:textId="77777777" w:rsidR="00106D50" w:rsidRPr="008235A0" w:rsidRDefault="00106D50" w:rsidP="00106D50">
                          <w:pPr>
                            <w:ind w:left="-142" w:right="-147"/>
                            <w:jc w:val="center"/>
                            <w:rPr>
                              <w:rFonts w:ascii="Tahoma" w:hAnsi="Tahoma" w:cs="Tahoma"/>
                              <w:sz w:val="14"/>
                              <w:szCs w:val="14"/>
                              <w:lang w:val="fr-FR"/>
                            </w:rPr>
                          </w:pPr>
                          <w:r w:rsidRPr="008235A0">
                            <w:rPr>
                              <w:rFonts w:ascii="Tahoma" w:hAnsi="Tahoma" w:cs="Tahoma"/>
                              <w:sz w:val="14"/>
                              <w:szCs w:val="14"/>
                              <w:lang w:val="fr-FR"/>
                            </w:rPr>
                            <w:t>-Catastrophes naturelles (sècheresse, inondations, etc.)</w:t>
                          </w:r>
                        </w:p>
                        <w:p w14:paraId="7AA2E475" w14:textId="77777777" w:rsidR="00106D50" w:rsidRPr="008235A0" w:rsidRDefault="00106D50" w:rsidP="00106D50">
                          <w:pPr>
                            <w:ind w:left="-142" w:right="-147"/>
                            <w:jc w:val="center"/>
                            <w:rPr>
                              <w:rFonts w:ascii="Tahoma" w:hAnsi="Tahoma" w:cs="Tahoma"/>
                              <w:sz w:val="14"/>
                              <w:szCs w:val="14"/>
                              <w:lang w:val="fr-FR"/>
                            </w:rPr>
                          </w:pPr>
                          <w:r w:rsidRPr="008235A0">
                            <w:rPr>
                              <w:rFonts w:ascii="Tahoma" w:hAnsi="Tahoma" w:cs="Tahoma"/>
                              <w:sz w:val="14"/>
                              <w:szCs w:val="14"/>
                              <w:lang w:val="fr-FR"/>
                            </w:rPr>
                            <w:t>-Crise sanitaire</w:t>
                          </w:r>
                        </w:p>
                        <w:p w14:paraId="56236699" w14:textId="77777777" w:rsidR="00106D50" w:rsidRPr="008235A0" w:rsidRDefault="00106D50" w:rsidP="00106D50">
                          <w:pPr>
                            <w:ind w:left="-142" w:right="-147"/>
                            <w:rPr>
                              <w:rFonts w:ascii="Tahoma" w:hAnsi="Tahoma" w:cs="Tahoma"/>
                              <w:sz w:val="14"/>
                              <w:szCs w:val="14"/>
                              <w:lang w:val="fr-FR"/>
                            </w:rPr>
                          </w:pPr>
                        </w:p>
                        <w:p w14:paraId="2723CC6E" w14:textId="77777777" w:rsidR="00106D50" w:rsidRPr="008235A0" w:rsidRDefault="00106D50" w:rsidP="00106D50">
                          <w:pPr>
                            <w:rPr>
                              <w:lang w:val="fr-FR"/>
                            </w:rPr>
                          </w:pPr>
                        </w:p>
                      </w:txbxContent>
                    </v:textbox>
                  </v:shape>
                </v:group>
                <v:shape id="Zone de texte 1241" o:spid="_x0000_s1124" type="#_x0000_t202" style="position:absolute;width:100279;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" stroked="f">
                  <v:textbox inset="0,0,0,0">
                    <w:txbxContent>
                      <w:p w14:paraId="2C1A37CB" w14:textId="77777777" w:rsidR="00106D50" w:rsidRPr="002556BC" w:rsidRDefault="00106D50" w:rsidP="00DC6A07">
                        <w:pPr>
                          <w:pStyle w:val="Lgende"/>
                          <w:rPr>
                            <w:noProof/>
                          </w:rPr>
                        </w:pPr>
                        <w:bookmarkStart w:id="13" w:name="_Toc85571325"/>
                        <w:bookmarkStart w:id="14" w:name="_Toc85613487"/>
                        <w:bookmarkStart w:id="15" w:name="_Toc85878282"/>
                        <w:r>
                          <w:t xml:space="preserve">Figure </w:t>
                        </w:r>
                        <w:r>
                          <w:fldChar w:fldCharType="begin"/>
                        </w:r>
                        <w:r>
                          <w:instrText xml:space="preserve"> SEQ Figure \* ARABIC </w:instrText>
                        </w:r>
                        <w:r>
                          <w:fldChar w:fldCharType="separate"/>
                        </w:r>
                        <w:r>
                          <w:rPr>
                            <w:noProof/>
                          </w:rPr>
                          <w:t>1</w:t>
                        </w:r>
                        <w:r>
                          <w:fldChar w:fldCharType="end"/>
                        </w:r>
                        <w:r>
                          <w:t xml:space="preserve"> : </w:t>
                        </w:r>
                        <w:r w:rsidRPr="00DA7EC8">
                          <w:t>Théorie de changement du KRC#8 au niveau régional</w:t>
                        </w:r>
                        <w:bookmarkEnd w:id="13"/>
                        <w:bookmarkEnd w:id="14"/>
                        <w:bookmarkEnd w:id="15"/>
                      </w:p>
                    </w:txbxContent>
                  </v:textbox>
                </v:shape>
              </v:group>
            </w:pict>
          </mc:Fallback>
        </mc:AlternateContent>
      </w:r>
    </w:p>
    <w:p w14:paraId="4613ADE5" w14:textId="5B337D5B" w:rsidR="00955811" w:rsidRDefault="0059670E" w:rsidP="000B1DD8">
      <w:pPr>
        <w:pStyle w:val="Paragraphedeliste"/>
        <w:numPr>
          <w:ilvl w:val="0"/>
          <w:numId w:val="54"/>
        </w:numPr>
        <w:spacing w:line="276" w:lineRule="auto"/>
        <w:rPr>
          <w:lang w:val="fr-FR"/>
        </w:rPr>
      </w:pPr>
      <w:r w:rsidRPr="0069612C">
        <w:rPr>
          <w:b/>
          <w:bCs/>
          <w:lang w:val="fr-FR"/>
        </w:rPr>
        <w:lastRenderedPageBreak/>
        <w:t xml:space="preserve">Stratégie de mise en œuvre : </w:t>
      </w:r>
      <w:r w:rsidR="00955811" w:rsidRPr="00955811">
        <w:rPr>
          <w:lang w:val="fr-FR"/>
        </w:rPr>
        <w:t>P</w:t>
      </w:r>
      <w:r w:rsidR="00955811" w:rsidRPr="00C83329">
        <w:rPr>
          <w:lang w:val="fr-FR"/>
        </w:rPr>
        <w:t>lusi</w:t>
      </w:r>
      <w:r w:rsidR="00955811">
        <w:rPr>
          <w:lang w:val="fr-FR"/>
        </w:rPr>
        <w:t xml:space="preserve">eurs stratégies ont été utilisées pour la mise en œuvre des interventions. Ces sont notamment : </w:t>
      </w:r>
    </w:p>
    <w:p w14:paraId="7C02FBA3" w14:textId="1C0F1017" w:rsidR="00955811" w:rsidRPr="00211752" w:rsidRDefault="00955811" w:rsidP="000B1DD8">
      <w:pPr>
        <w:pStyle w:val="Paragraphedeliste"/>
        <w:numPr>
          <w:ilvl w:val="0"/>
          <w:numId w:val="52"/>
        </w:numPr>
        <w:spacing w:line="276" w:lineRule="auto"/>
        <w:rPr>
          <w:lang w:val="fr-FR"/>
        </w:rPr>
      </w:pPr>
      <w:r w:rsidRPr="00211752">
        <w:rPr>
          <w:i/>
          <w:iCs/>
          <w:lang w:val="fr-FR"/>
        </w:rPr>
        <w:t>La stratégie du faire-faire</w:t>
      </w:r>
      <w:r w:rsidRPr="00211752">
        <w:rPr>
          <w:lang w:val="fr-FR"/>
        </w:rPr>
        <w:t> à travers la contractualisation avec des ONG internationales, nationales et locales qui ont assuré la mise en œuvre des activités au niveau infranational. L’objectif de cette stratégie est d</w:t>
      </w:r>
      <w:r w:rsidR="00DC6A07">
        <w:rPr>
          <w:lang w:val="fr-FR"/>
        </w:rPr>
        <w:t>’une part d</w:t>
      </w:r>
      <w:r w:rsidRPr="00211752">
        <w:rPr>
          <w:lang w:val="fr-FR"/>
        </w:rPr>
        <w:t>e renforcer et transférer les compétences à ces ONG</w:t>
      </w:r>
      <w:r w:rsidR="00DC6A07">
        <w:rPr>
          <w:lang w:val="fr-FR"/>
        </w:rPr>
        <w:t xml:space="preserve"> et d’autres part de créer et renforcer les </w:t>
      </w:r>
      <w:r w:rsidR="00DE47BE">
        <w:rPr>
          <w:lang w:val="fr-FR"/>
        </w:rPr>
        <w:t xml:space="preserve">relations entre </w:t>
      </w:r>
      <w:r w:rsidR="00DC6A07">
        <w:rPr>
          <w:lang w:val="fr-FR"/>
        </w:rPr>
        <w:t xml:space="preserve">partenaires locaux et les communautés </w:t>
      </w:r>
      <w:r w:rsidRPr="00211752">
        <w:rPr>
          <w:lang w:val="fr-FR"/>
        </w:rPr>
        <w:t>;</w:t>
      </w:r>
    </w:p>
    <w:p w14:paraId="3E15AED6" w14:textId="69C69FE8" w:rsidR="00E76753" w:rsidRPr="00211752" w:rsidRDefault="00955811" w:rsidP="00E76753">
      <w:pPr>
        <w:pStyle w:val="Paragraphedeliste"/>
        <w:keepNext/>
        <w:keepLines/>
        <w:widowControl/>
        <w:numPr>
          <w:ilvl w:val="0"/>
          <w:numId w:val="52"/>
        </w:numPr>
        <w:spacing w:line="276" w:lineRule="auto"/>
        <w:ind w:left="714" w:hanging="357"/>
        <w:rPr>
          <w:i/>
          <w:iCs/>
          <w:lang w:val="fr-FR"/>
        </w:rPr>
      </w:pPr>
      <w:r w:rsidRPr="00211752">
        <w:rPr>
          <w:i/>
          <w:iCs/>
          <w:lang w:val="fr-FR"/>
        </w:rPr>
        <w:t xml:space="preserve">Le déclenchement institutionnel comme stratégie d’accélération du KRC#8 : </w:t>
      </w:r>
      <w:r w:rsidRPr="00211752">
        <w:rPr>
          <w:lang w:val="fr-FR"/>
        </w:rPr>
        <w:t xml:space="preserve">Ce déclenchement visait à responsabiliser les autorités administratives et locales pour faciliter le passage à l’échelle de l’approche Assainissement total piloté par la communauté (ATPC). </w:t>
      </w:r>
    </w:p>
    <w:p w14:paraId="7DB43FA8" w14:textId="0130C563" w:rsidR="00955811" w:rsidRPr="00211752" w:rsidRDefault="00955811" w:rsidP="00E76753">
      <w:pPr>
        <w:pStyle w:val="Paragraphedeliste"/>
        <w:keepNext/>
        <w:keepLines/>
        <w:widowControl/>
        <w:numPr>
          <w:ilvl w:val="0"/>
          <w:numId w:val="52"/>
        </w:numPr>
        <w:spacing w:line="276" w:lineRule="auto"/>
        <w:ind w:left="714" w:hanging="357"/>
        <w:rPr>
          <w:i/>
          <w:iCs/>
          <w:lang w:val="fr-FR"/>
        </w:rPr>
      </w:pPr>
      <w:r w:rsidRPr="00211752">
        <w:rPr>
          <w:i/>
          <w:iCs/>
          <w:lang w:val="fr-FR"/>
        </w:rPr>
        <w:t>L</w:t>
      </w:r>
      <w:r w:rsidR="00E432E0" w:rsidRPr="00211752">
        <w:rPr>
          <w:i/>
          <w:iCs/>
          <w:lang w:val="fr-FR"/>
        </w:rPr>
        <w:t xml:space="preserve">a stratégie d’appui système pour </w:t>
      </w:r>
      <w:r w:rsidR="00FF65E7">
        <w:rPr>
          <w:i/>
          <w:iCs/>
          <w:lang w:val="fr-FR"/>
        </w:rPr>
        <w:t xml:space="preserve">promouvoir et </w:t>
      </w:r>
      <w:r w:rsidR="00E432E0" w:rsidRPr="00211752">
        <w:rPr>
          <w:i/>
          <w:iCs/>
          <w:lang w:val="fr-FR"/>
        </w:rPr>
        <w:t xml:space="preserve">renforcer </w:t>
      </w:r>
      <w:r w:rsidR="00FF65E7">
        <w:rPr>
          <w:i/>
          <w:iCs/>
          <w:lang w:val="fr-FR"/>
        </w:rPr>
        <w:t xml:space="preserve">un </w:t>
      </w:r>
      <w:r w:rsidR="00E432E0" w:rsidRPr="00211752">
        <w:rPr>
          <w:i/>
          <w:iCs/>
          <w:lang w:val="fr-FR"/>
        </w:rPr>
        <w:t xml:space="preserve">environnement favorable </w:t>
      </w:r>
      <w:r w:rsidR="00FF65E7">
        <w:rPr>
          <w:i/>
          <w:iCs/>
          <w:lang w:val="fr-FR"/>
        </w:rPr>
        <w:t xml:space="preserve">au développement de </w:t>
      </w:r>
      <w:r w:rsidR="00E432E0" w:rsidRPr="00211752">
        <w:rPr>
          <w:i/>
          <w:iCs/>
          <w:lang w:val="fr-FR"/>
        </w:rPr>
        <w:t xml:space="preserve">l’assainissement : </w:t>
      </w:r>
      <w:r w:rsidR="00E432E0" w:rsidRPr="00211752">
        <w:rPr>
          <w:lang w:val="fr-FR"/>
        </w:rPr>
        <w:t>Pour influencer l’environnement, l’UNICEF apporte son appui au cadre institutionnel et règlement</w:t>
      </w:r>
      <w:r w:rsidR="00BC7D71" w:rsidRPr="00211752">
        <w:rPr>
          <w:lang w:val="fr-FR"/>
        </w:rPr>
        <w:t>aire</w:t>
      </w:r>
      <w:r w:rsidR="00E432E0" w:rsidRPr="00211752">
        <w:rPr>
          <w:lang w:val="fr-FR"/>
        </w:rPr>
        <w:t xml:space="preserve"> (politiques sectorielles, guide, manuel, etc.), aux instances de </w:t>
      </w:r>
      <w:r w:rsidR="00FC1293" w:rsidRPr="00211752">
        <w:rPr>
          <w:lang w:val="fr-FR"/>
        </w:rPr>
        <w:t>coordination et de pilotage</w:t>
      </w:r>
      <w:r w:rsidR="00E432E0" w:rsidRPr="00211752">
        <w:rPr>
          <w:lang w:val="fr-FR"/>
        </w:rPr>
        <w:t>.</w:t>
      </w:r>
      <w:r w:rsidR="00FC1293" w:rsidRPr="00211752">
        <w:rPr>
          <w:lang w:val="fr-FR"/>
        </w:rPr>
        <w:t xml:space="preserve"> </w:t>
      </w:r>
      <w:r w:rsidR="00E432E0" w:rsidRPr="00211752">
        <w:rPr>
          <w:lang w:val="fr-FR"/>
        </w:rPr>
        <w:t xml:space="preserve"> </w:t>
      </w:r>
    </w:p>
    <w:p w14:paraId="6A796C2F" w14:textId="068FBA38" w:rsidR="004155C2" w:rsidRPr="00596D33" w:rsidRDefault="001056F6" w:rsidP="00E76753">
      <w:pPr>
        <w:pStyle w:val="Paragraphedeliste"/>
        <w:keepNext/>
        <w:numPr>
          <w:ilvl w:val="0"/>
          <w:numId w:val="54"/>
        </w:numPr>
        <w:spacing w:line="276" w:lineRule="auto"/>
        <w:jc w:val="left"/>
        <w:rPr>
          <w:bCs/>
          <w:lang w:val="fr-FR"/>
        </w:rPr>
      </w:pPr>
      <w:r w:rsidRPr="00596D33">
        <w:rPr>
          <w:b/>
          <w:bCs/>
          <w:i/>
          <w:iCs/>
          <w:u w:val="single"/>
          <w:lang w:val="fr-FR"/>
        </w:rPr>
        <w:t>Analyse des parties prenantes :</w:t>
      </w:r>
      <w:r w:rsidRPr="00596D33">
        <w:rPr>
          <w:lang w:val="fr-FR"/>
        </w:rPr>
        <w:t xml:space="preserve"> l’analyse documentaire et les entretiens préliminaires ont permis de comprendre qu’une diversité d’acteurs</w:t>
      </w:r>
      <w:r w:rsidR="00C02A36" w:rsidRPr="00596D33">
        <w:rPr>
          <w:lang w:val="fr-FR"/>
        </w:rPr>
        <w:t xml:space="preserve"> </w:t>
      </w:r>
      <w:r w:rsidR="00FC1293" w:rsidRPr="00596D33">
        <w:rPr>
          <w:lang w:val="fr-FR"/>
        </w:rPr>
        <w:t xml:space="preserve">ont </w:t>
      </w:r>
      <w:r w:rsidR="00C02A36" w:rsidRPr="00596D33">
        <w:rPr>
          <w:lang w:val="fr-FR"/>
        </w:rPr>
        <w:t>interven</w:t>
      </w:r>
      <w:r w:rsidR="00FC1293" w:rsidRPr="00596D33">
        <w:rPr>
          <w:lang w:val="fr-FR"/>
        </w:rPr>
        <w:t>u</w:t>
      </w:r>
      <w:r w:rsidR="00C02A36" w:rsidRPr="00596D33">
        <w:rPr>
          <w:lang w:val="fr-FR"/>
        </w:rPr>
        <w:t xml:space="preserve"> dans </w:t>
      </w:r>
      <w:r w:rsidR="00FC1293" w:rsidRPr="00596D33">
        <w:rPr>
          <w:lang w:val="fr-FR"/>
        </w:rPr>
        <w:t>la mise en œuvre des actions</w:t>
      </w:r>
      <w:r w:rsidR="00596D33">
        <w:rPr>
          <w:lang w:val="fr-FR"/>
        </w:rPr>
        <w:t> :</w:t>
      </w:r>
      <w:r w:rsidRPr="00596D33">
        <w:rPr>
          <w:lang w:val="fr-FR"/>
        </w:rPr>
        <w:t xml:space="preserve"> </w:t>
      </w:r>
    </w:p>
    <w:p w14:paraId="366CA5E5" w14:textId="47112A66" w:rsidR="00596D33" w:rsidRDefault="00596D33" w:rsidP="00E76753">
      <w:pPr>
        <w:spacing w:line="276" w:lineRule="auto"/>
        <w:ind w:left="360"/>
        <w:rPr>
          <w:lang w:val="fr-FR"/>
        </w:rPr>
      </w:pPr>
      <w:r w:rsidRPr="00596D33">
        <w:rPr>
          <w:i/>
          <w:iCs/>
          <w:u w:val="single"/>
          <w:lang w:val="fr-FR"/>
        </w:rPr>
        <w:t xml:space="preserve">Ministère </w:t>
      </w:r>
      <w:r w:rsidR="002A3FDF" w:rsidRPr="002A3FDF">
        <w:rPr>
          <w:i/>
          <w:iCs/>
          <w:u w:val="single"/>
          <w:lang w:val="fr-FR"/>
        </w:rPr>
        <w:t>des Ressources Naturelles </w:t>
      </w:r>
      <w:r w:rsidRPr="008D4D89">
        <w:rPr>
          <w:lang w:val="fr-FR"/>
        </w:rPr>
        <w:t xml:space="preserve">: </w:t>
      </w:r>
      <w:r w:rsidR="008D4D89" w:rsidRPr="008D4D89">
        <w:rPr>
          <w:lang w:val="fr-FR"/>
        </w:rPr>
        <w:t>Ce département ministériel</w:t>
      </w:r>
      <w:r w:rsidRPr="008D4D89">
        <w:rPr>
          <w:lang w:val="fr-FR"/>
        </w:rPr>
        <w:t xml:space="preserve"> </w:t>
      </w:r>
      <w:r>
        <w:rPr>
          <w:lang w:val="fr-FR"/>
        </w:rPr>
        <w:t xml:space="preserve">détermine l’orientation stratégique, la </w:t>
      </w:r>
      <w:r w:rsidRPr="00B756A3">
        <w:rPr>
          <w:lang w:val="fr-FR"/>
        </w:rPr>
        <w:t>politique et les stratégies nationales</w:t>
      </w:r>
      <w:r>
        <w:rPr>
          <w:lang w:val="fr-FR"/>
        </w:rPr>
        <w:t xml:space="preserve"> </w:t>
      </w:r>
      <w:r w:rsidRPr="00B756A3">
        <w:rPr>
          <w:lang w:val="fr-FR"/>
        </w:rPr>
        <w:t>d’assainissement, en concertation avec l’ensemble des acteurs concernés</w:t>
      </w:r>
      <w:r>
        <w:rPr>
          <w:lang w:val="fr-FR"/>
        </w:rPr>
        <w:t> ;</w:t>
      </w:r>
    </w:p>
    <w:p w14:paraId="617365C7" w14:textId="50B2484A" w:rsidR="00596D33" w:rsidRDefault="00596D33" w:rsidP="00E76753">
      <w:pPr>
        <w:spacing w:line="276" w:lineRule="auto"/>
        <w:ind w:left="360"/>
        <w:rPr>
          <w:lang w:val="fr-FR"/>
        </w:rPr>
      </w:pPr>
      <w:r>
        <w:rPr>
          <w:i/>
          <w:iCs/>
          <w:u w:val="single"/>
          <w:lang w:val="fr-FR"/>
        </w:rPr>
        <w:t>P</w:t>
      </w:r>
      <w:r w:rsidRPr="00596D33">
        <w:rPr>
          <w:i/>
          <w:iCs/>
          <w:u w:val="single"/>
          <w:lang w:val="fr-FR"/>
        </w:rPr>
        <w:t>artenaires techniques et financiers</w:t>
      </w:r>
      <w:r w:rsidR="00A06099">
        <w:rPr>
          <w:i/>
          <w:iCs/>
          <w:u w:val="single"/>
          <w:lang w:val="fr-FR"/>
        </w:rPr>
        <w:t xml:space="preserve"> (PTF)</w:t>
      </w:r>
      <w:r w:rsidR="00071EF7">
        <w:rPr>
          <w:lang w:val="fr-FR"/>
        </w:rPr>
        <w:t xml:space="preserve"> : </w:t>
      </w:r>
      <w:r>
        <w:rPr>
          <w:lang w:val="fr-FR"/>
        </w:rPr>
        <w:t xml:space="preserve">Ils appuient et accompagnent l’Etat dans sa politique (engagement) en faveur de </w:t>
      </w:r>
      <w:r w:rsidRPr="00E53A1D">
        <w:rPr>
          <w:lang w:val="fr-FR"/>
        </w:rPr>
        <w:t>l’amélioration de l’accès à</w:t>
      </w:r>
      <w:r>
        <w:rPr>
          <w:lang w:val="fr-FR"/>
        </w:rPr>
        <w:t xml:space="preserve"> </w:t>
      </w:r>
      <w:r w:rsidRPr="00E53A1D">
        <w:rPr>
          <w:lang w:val="fr-FR"/>
        </w:rPr>
        <w:t>l’</w:t>
      </w:r>
      <w:r>
        <w:rPr>
          <w:lang w:val="fr-FR"/>
        </w:rPr>
        <w:t>hygiène et à l’</w:t>
      </w:r>
      <w:r w:rsidRPr="00E53A1D">
        <w:rPr>
          <w:lang w:val="fr-FR"/>
        </w:rPr>
        <w:t>assainissement</w:t>
      </w:r>
      <w:r>
        <w:rPr>
          <w:lang w:val="fr-FR"/>
        </w:rPr>
        <w:t> ;</w:t>
      </w:r>
    </w:p>
    <w:p w14:paraId="0F20CF94" w14:textId="4C309406" w:rsidR="00596D33" w:rsidRDefault="00596D33" w:rsidP="00E76753">
      <w:pPr>
        <w:spacing w:line="276" w:lineRule="auto"/>
        <w:ind w:left="360"/>
        <w:rPr>
          <w:lang w:val="fr-FR"/>
        </w:rPr>
      </w:pPr>
      <w:r w:rsidRPr="00596D33">
        <w:rPr>
          <w:i/>
          <w:iCs/>
          <w:u w:val="single"/>
          <w:lang w:val="fr-FR"/>
        </w:rPr>
        <w:t>ONG internationales, nationales et locales</w:t>
      </w:r>
      <w:r>
        <w:rPr>
          <w:i/>
          <w:iCs/>
          <w:u w:val="single"/>
          <w:lang w:val="fr-FR"/>
        </w:rPr>
        <w:t> de mise en œuvre</w:t>
      </w:r>
      <w:r w:rsidRPr="00071EF7">
        <w:rPr>
          <w:lang w:val="fr-FR"/>
        </w:rPr>
        <w:t xml:space="preserve"> : </w:t>
      </w:r>
      <w:r w:rsidR="008D4D89">
        <w:rPr>
          <w:lang w:val="fr-FR"/>
        </w:rPr>
        <w:t>ces organisations</w:t>
      </w:r>
      <w:r>
        <w:rPr>
          <w:lang w:val="fr-FR"/>
        </w:rPr>
        <w:t xml:space="preserve"> étaient chargées de </w:t>
      </w:r>
      <w:r w:rsidR="00E76753">
        <w:rPr>
          <w:lang w:val="fr-FR"/>
        </w:rPr>
        <w:t>l</w:t>
      </w:r>
      <w:r>
        <w:rPr>
          <w:lang w:val="fr-FR"/>
        </w:rPr>
        <w:t xml:space="preserve">a mise en œuvre </w:t>
      </w:r>
      <w:r w:rsidR="00E76753">
        <w:rPr>
          <w:lang w:val="fr-FR"/>
        </w:rPr>
        <w:t>des interventions</w:t>
      </w:r>
      <w:r>
        <w:rPr>
          <w:lang w:val="fr-FR"/>
        </w:rPr>
        <w:t> </w:t>
      </w:r>
      <w:r w:rsidR="009D0D52">
        <w:rPr>
          <w:lang w:val="fr-FR"/>
        </w:rPr>
        <w:t xml:space="preserve">sur le terrain. Elles déroulent l’approche ATPC dans les localités </w:t>
      </w:r>
      <w:r>
        <w:rPr>
          <w:lang w:val="fr-FR"/>
        </w:rPr>
        <w:t>;</w:t>
      </w:r>
    </w:p>
    <w:p w14:paraId="4C9F48F3" w14:textId="2667A7D0" w:rsidR="00E76753" w:rsidRPr="00E76753" w:rsidRDefault="00E76753" w:rsidP="00E76753">
      <w:pPr>
        <w:spacing w:line="276" w:lineRule="auto"/>
        <w:ind w:left="360"/>
        <w:rPr>
          <w:lang w:val="fr-FR"/>
        </w:rPr>
      </w:pPr>
      <w:r w:rsidRPr="00E76753">
        <w:rPr>
          <w:i/>
          <w:iCs/>
          <w:u w:val="single"/>
          <w:lang w:val="fr-FR"/>
        </w:rPr>
        <w:t xml:space="preserve">Les </w:t>
      </w:r>
      <w:r>
        <w:rPr>
          <w:i/>
          <w:iCs/>
          <w:u w:val="single"/>
          <w:lang w:val="fr-FR"/>
        </w:rPr>
        <w:t>é</w:t>
      </w:r>
      <w:r w:rsidRPr="00E76753">
        <w:rPr>
          <w:i/>
          <w:iCs/>
          <w:u w:val="single"/>
          <w:lang w:val="fr-FR"/>
        </w:rPr>
        <w:t xml:space="preserve">coles et les centres de santé </w:t>
      </w:r>
      <w:r w:rsidRPr="00E76753">
        <w:rPr>
          <w:lang w:val="fr-FR"/>
        </w:rPr>
        <w:t>: Ce sont les cibles institutionnelles bénéficiant des interventions (construction et réhabilitations d’infra</w:t>
      </w:r>
      <w:r>
        <w:rPr>
          <w:lang w:val="fr-FR"/>
        </w:rPr>
        <w:t>s</w:t>
      </w:r>
      <w:r w:rsidRPr="00E76753">
        <w:rPr>
          <w:lang w:val="fr-FR"/>
        </w:rPr>
        <w:t>t</w:t>
      </w:r>
      <w:r>
        <w:rPr>
          <w:lang w:val="fr-FR"/>
        </w:rPr>
        <w:t>ructure</w:t>
      </w:r>
      <w:r w:rsidRPr="00E76753">
        <w:rPr>
          <w:lang w:val="fr-FR"/>
        </w:rPr>
        <w:t>s sanitaires et d’hygiène)</w:t>
      </w:r>
    </w:p>
    <w:p w14:paraId="61613588" w14:textId="4C02F834" w:rsidR="00596D33" w:rsidRPr="00596D33" w:rsidRDefault="00596D33" w:rsidP="00E76753">
      <w:pPr>
        <w:spacing w:line="276" w:lineRule="auto"/>
        <w:ind w:left="360"/>
        <w:rPr>
          <w:lang w:val="fr-FR"/>
        </w:rPr>
      </w:pPr>
      <w:r w:rsidRPr="00596D33">
        <w:rPr>
          <w:i/>
          <w:iCs/>
          <w:u w:val="single"/>
          <w:lang w:val="fr-FR"/>
        </w:rPr>
        <w:t>Bénéficiaires (Population/Ménages : homme, femme</w:t>
      </w:r>
      <w:r w:rsidR="008D4D89">
        <w:rPr>
          <w:i/>
          <w:iCs/>
          <w:u w:val="single"/>
          <w:lang w:val="fr-FR"/>
        </w:rPr>
        <w:t>/filles</w:t>
      </w:r>
      <w:r w:rsidRPr="00596D33">
        <w:rPr>
          <w:i/>
          <w:iCs/>
          <w:u w:val="single"/>
          <w:lang w:val="fr-FR"/>
        </w:rPr>
        <w:t> ; leader religieux, chef de village)</w:t>
      </w:r>
      <w:r>
        <w:rPr>
          <w:b/>
          <w:bCs/>
          <w:lang w:val="fr-FR"/>
        </w:rPr>
        <w:t xml:space="preserve"> : </w:t>
      </w:r>
      <w:r>
        <w:rPr>
          <w:lang w:val="fr-FR"/>
        </w:rPr>
        <w:t xml:space="preserve">Ce sont </w:t>
      </w:r>
      <w:r w:rsidRPr="009F6EE5">
        <w:rPr>
          <w:lang w:val="fr-FR"/>
        </w:rPr>
        <w:t xml:space="preserve">les </w:t>
      </w:r>
      <w:r w:rsidR="00C86333">
        <w:rPr>
          <w:lang w:val="fr-FR"/>
        </w:rPr>
        <w:t>bénéficiaires finaux des interventions</w:t>
      </w:r>
      <w:r>
        <w:rPr>
          <w:lang w:val="fr-FR"/>
        </w:rPr>
        <w:t>. Les bénéficiaires</w:t>
      </w:r>
      <w:r w:rsidRPr="000C2B17">
        <w:rPr>
          <w:lang w:val="fr-FR"/>
        </w:rPr>
        <w:t xml:space="preserve"> participent à l’identification des priorités</w:t>
      </w:r>
      <w:r>
        <w:rPr>
          <w:lang w:val="fr-FR"/>
        </w:rPr>
        <w:t xml:space="preserve"> et aux activités mises en œuvre, ainsi qu’au financement de la construction des latrines et des dispositifs de lavage des mains.</w:t>
      </w:r>
    </w:p>
    <w:p w14:paraId="4AC26491" w14:textId="77777777" w:rsidR="00C02A36" w:rsidRPr="00C02A36" w:rsidRDefault="00C02A36" w:rsidP="00C02A36">
      <w:pPr>
        <w:spacing w:line="276" w:lineRule="auto"/>
        <w:rPr>
          <w:lang w:val="fr-FR"/>
        </w:rPr>
      </w:pPr>
    </w:p>
    <w:p w14:paraId="2ACCFD89" w14:textId="4BDECAFA" w:rsidR="002543CA" w:rsidRPr="0005497E" w:rsidRDefault="00A53C38" w:rsidP="0005497E">
      <w:pPr>
        <w:pStyle w:val="Titre1"/>
        <w:ind w:left="993" w:hanging="567"/>
      </w:pPr>
      <w:bookmarkStart w:id="13" w:name="3._Purpose_of_the_evaluation"/>
      <w:bookmarkStart w:id="14" w:name="_bookmark3"/>
      <w:bookmarkStart w:id="15" w:name="_Toc82685592"/>
      <w:bookmarkStart w:id="16" w:name="_Toc85898717"/>
      <w:bookmarkEnd w:id="13"/>
      <w:bookmarkEnd w:id="14"/>
      <w:r>
        <w:t>BUT DE L’</w:t>
      </w:r>
      <w:r w:rsidR="003E4BE0" w:rsidRPr="00483D47">
        <w:t>EVALUATION</w:t>
      </w:r>
      <w:bookmarkEnd w:id="15"/>
      <w:bookmarkEnd w:id="16"/>
    </w:p>
    <w:p w14:paraId="15273B1A" w14:textId="77777777" w:rsidR="002543CA" w:rsidRDefault="002543CA">
      <w:pPr>
        <w:pStyle w:val="Corpsdetexte"/>
        <w:spacing w:before="5"/>
        <w:rPr>
          <w:rFonts w:ascii="Arial"/>
          <w:b/>
          <w:i w:val="0"/>
          <w:sz w:val="16"/>
        </w:rPr>
      </w:pPr>
    </w:p>
    <w:p w14:paraId="400D4AAE" w14:textId="7894772D" w:rsidR="00D57F44" w:rsidRDefault="00CB0E20" w:rsidP="000B1DD8">
      <w:pPr>
        <w:pStyle w:val="Paragraphedeliste"/>
        <w:numPr>
          <w:ilvl w:val="0"/>
          <w:numId w:val="54"/>
        </w:numPr>
        <w:spacing w:line="276" w:lineRule="auto"/>
        <w:rPr>
          <w:lang w:val="fr-FR"/>
        </w:rPr>
      </w:pPr>
      <w:r w:rsidRPr="00165DCF">
        <w:rPr>
          <w:lang w:val="fr-FR"/>
        </w:rPr>
        <w:t>Le but de cette évaluation</w:t>
      </w:r>
      <w:r w:rsidR="00B634E0" w:rsidRPr="00165DCF">
        <w:rPr>
          <w:lang w:val="fr-FR"/>
        </w:rPr>
        <w:t xml:space="preserve"> est double, </w:t>
      </w:r>
      <w:bookmarkStart w:id="17" w:name="_Hlk84424720"/>
      <w:r w:rsidR="00B634E0" w:rsidRPr="00165DCF">
        <w:rPr>
          <w:lang w:val="fr-FR"/>
        </w:rPr>
        <w:t>car il porte à la fois sur</w:t>
      </w:r>
      <w:r w:rsidRPr="00165DCF">
        <w:rPr>
          <w:lang w:val="fr-FR"/>
        </w:rPr>
        <w:t xml:space="preserve"> </w:t>
      </w:r>
      <w:r w:rsidR="00B634E0" w:rsidRPr="00165DCF">
        <w:rPr>
          <w:lang w:val="fr-FR"/>
        </w:rPr>
        <w:t xml:space="preserve">la </w:t>
      </w:r>
      <w:r w:rsidR="00A06099">
        <w:rPr>
          <w:lang w:val="fr-FR"/>
        </w:rPr>
        <w:t xml:space="preserve">responsabilisation </w:t>
      </w:r>
      <w:r w:rsidR="00B634E0" w:rsidRPr="00165DCF">
        <w:rPr>
          <w:lang w:val="fr-FR"/>
        </w:rPr>
        <w:t>et l’apprentissage</w:t>
      </w:r>
      <w:bookmarkEnd w:id="17"/>
      <w:r w:rsidR="00D57F44">
        <w:rPr>
          <w:lang w:val="fr-FR"/>
        </w:rPr>
        <w:t> :</w:t>
      </w:r>
    </w:p>
    <w:p w14:paraId="730501D3" w14:textId="05654F8E" w:rsidR="0069033E" w:rsidRDefault="00B634E0" w:rsidP="00596D33">
      <w:pPr>
        <w:pStyle w:val="Paragraphedeliste"/>
        <w:spacing w:line="276" w:lineRule="auto"/>
        <w:ind w:left="720" w:firstLine="0"/>
        <w:rPr>
          <w:lang w:val="fr-FR"/>
        </w:rPr>
      </w:pPr>
      <w:bookmarkStart w:id="18" w:name="_Hlk84425735"/>
      <w:r w:rsidRPr="00596D33">
        <w:rPr>
          <w:i/>
          <w:iCs/>
          <w:lang w:val="fr-FR"/>
        </w:rPr>
        <w:t>Sur le plan de la responsab</w:t>
      </w:r>
      <w:r w:rsidR="00A06099">
        <w:rPr>
          <w:i/>
          <w:iCs/>
          <w:lang w:val="fr-FR"/>
        </w:rPr>
        <w:t>ilisation</w:t>
      </w:r>
      <w:bookmarkEnd w:id="18"/>
      <w:r w:rsidR="0069033E">
        <w:rPr>
          <w:lang w:val="fr-FR"/>
        </w:rPr>
        <w:t>,</w:t>
      </w:r>
      <w:r w:rsidRPr="00165DCF">
        <w:rPr>
          <w:lang w:val="fr-FR"/>
        </w:rPr>
        <w:t xml:space="preserve"> cette évaluation fournira à la fois au donateur (responsabilité verticale) et aux </w:t>
      </w:r>
      <w:r w:rsidR="00FF4FEC" w:rsidRPr="00FF4FEC">
        <w:rPr>
          <w:lang w:val="fr-FR"/>
        </w:rPr>
        <w:t>titulaires de droit</w:t>
      </w:r>
      <w:r w:rsidR="00DC3BFD">
        <w:rPr>
          <w:lang w:val="fr-FR"/>
        </w:rPr>
        <w:t>s</w:t>
      </w:r>
      <w:r w:rsidR="00FF4FEC" w:rsidRPr="00FF4FEC">
        <w:rPr>
          <w:lang w:val="fr-FR"/>
        </w:rPr>
        <w:t xml:space="preserve"> </w:t>
      </w:r>
      <w:r w:rsidRPr="00165DCF">
        <w:rPr>
          <w:lang w:val="fr-FR"/>
        </w:rPr>
        <w:t xml:space="preserve">- tels que les </w:t>
      </w:r>
      <w:r w:rsidR="006E66FA">
        <w:rPr>
          <w:lang w:val="fr-FR"/>
        </w:rPr>
        <w:t>communautés, les ménages</w:t>
      </w:r>
      <w:r w:rsidR="00341721">
        <w:rPr>
          <w:lang w:val="fr-FR"/>
        </w:rPr>
        <w:t>,</w:t>
      </w:r>
      <w:r w:rsidR="006E66FA">
        <w:rPr>
          <w:lang w:val="fr-FR"/>
        </w:rPr>
        <w:t xml:space="preserve"> les enfants</w:t>
      </w:r>
      <w:r w:rsidRPr="00165DCF">
        <w:rPr>
          <w:lang w:val="fr-FR"/>
        </w:rPr>
        <w:t xml:space="preserve">, les </w:t>
      </w:r>
      <w:r w:rsidR="006E66FA">
        <w:rPr>
          <w:lang w:val="fr-FR"/>
        </w:rPr>
        <w:t>agents et auxiliaires de santé</w:t>
      </w:r>
      <w:r w:rsidRPr="00165DCF">
        <w:rPr>
          <w:lang w:val="fr-FR"/>
        </w:rPr>
        <w:t xml:space="preserve"> au sein des communautés que l'UNICEF est censé servir - (responsabilité </w:t>
      </w:r>
      <w:r w:rsidRPr="00165DCF">
        <w:rPr>
          <w:lang w:val="fr-FR"/>
        </w:rPr>
        <w:lastRenderedPageBreak/>
        <w:t>horizontale)</w:t>
      </w:r>
      <w:r w:rsidR="00DC3BFD">
        <w:rPr>
          <w:lang w:val="fr-FR"/>
        </w:rPr>
        <w:t>,</w:t>
      </w:r>
      <w:r w:rsidRPr="00165DCF">
        <w:rPr>
          <w:lang w:val="fr-FR"/>
        </w:rPr>
        <w:t xml:space="preserve"> des preuves solides sur la mesure dans laquelle les programmes/interventions ont atteint les objectifs prévus. </w:t>
      </w:r>
    </w:p>
    <w:p w14:paraId="6FAEA66D" w14:textId="61C58ED2" w:rsidR="00B634E0" w:rsidRPr="0069033E" w:rsidRDefault="008027E8" w:rsidP="00596D33">
      <w:pPr>
        <w:pStyle w:val="Paragraphedeliste"/>
        <w:spacing w:line="276" w:lineRule="auto"/>
        <w:ind w:left="720" w:firstLine="0"/>
        <w:rPr>
          <w:lang w:val="fr-FR"/>
        </w:rPr>
      </w:pPr>
      <w:bookmarkStart w:id="19" w:name="_Hlk84425780"/>
      <w:r w:rsidRPr="00596D33">
        <w:rPr>
          <w:i/>
          <w:iCs/>
          <w:lang w:val="fr-FR"/>
        </w:rPr>
        <w:t>Relativement à</w:t>
      </w:r>
      <w:r w:rsidR="00B634E0" w:rsidRPr="00596D33">
        <w:rPr>
          <w:i/>
          <w:iCs/>
          <w:lang w:val="fr-FR"/>
        </w:rPr>
        <w:t xml:space="preserve"> l’apprentissage</w:t>
      </w:r>
      <w:bookmarkEnd w:id="19"/>
      <w:r w:rsidR="00B634E0" w:rsidRPr="0069033E">
        <w:rPr>
          <w:lang w:val="fr-FR"/>
        </w:rPr>
        <w:t xml:space="preserve">, cette évaluation devrait non seulement informer les stratégies de mise en œuvre du programme dans les années à venir, mais aussi mettre en lumière certaines actions correctives potentielles qui pourraient être explorées davantage à l'avenir et contribuer à améliorer la théorie du changement du programme. </w:t>
      </w:r>
    </w:p>
    <w:p w14:paraId="47CCC1CF" w14:textId="0705226F" w:rsidR="00EC4EE1" w:rsidRPr="004155C2" w:rsidRDefault="00B634E0" w:rsidP="000B1DD8">
      <w:pPr>
        <w:pStyle w:val="Paragraphedeliste"/>
        <w:numPr>
          <w:ilvl w:val="0"/>
          <w:numId w:val="54"/>
        </w:numPr>
        <w:spacing w:before="120" w:line="276" w:lineRule="auto"/>
        <w:rPr>
          <w:sz w:val="21"/>
          <w:lang w:val="fr-FR"/>
        </w:rPr>
      </w:pPr>
      <w:r w:rsidRPr="00C2169A">
        <w:rPr>
          <w:lang w:val="fr-FR"/>
        </w:rPr>
        <w:t>Le tableau ci</w:t>
      </w:r>
      <w:r w:rsidR="00C2169A" w:rsidRPr="00C2169A">
        <w:rPr>
          <w:lang w:val="fr-FR"/>
        </w:rPr>
        <w:t>-après résume les utilisateurs et les principales utilisations de l’évaluation.</w:t>
      </w:r>
    </w:p>
    <w:p w14:paraId="3F3BD1FE" w14:textId="75910DB1" w:rsidR="004155C2" w:rsidRPr="004155C2" w:rsidRDefault="004155C2" w:rsidP="005D3893">
      <w:pPr>
        <w:pStyle w:val="Lgende"/>
      </w:pPr>
      <w:bookmarkStart w:id="20" w:name="_Toc85878426"/>
      <w:r w:rsidRPr="004155C2">
        <w:t xml:space="preserve">Tableau </w:t>
      </w:r>
      <w:r w:rsidRPr="004155C2">
        <w:fldChar w:fldCharType="begin"/>
      </w:r>
      <w:r w:rsidRPr="004155C2">
        <w:instrText xml:space="preserve"> SEQ Tableau \* ARABIC </w:instrText>
      </w:r>
      <w:r w:rsidRPr="004155C2">
        <w:fldChar w:fldCharType="separate"/>
      </w:r>
      <w:r w:rsidR="00DC6A07">
        <w:rPr>
          <w:noProof/>
        </w:rPr>
        <w:t>2</w:t>
      </w:r>
      <w:r w:rsidRPr="004155C2">
        <w:fldChar w:fldCharType="end"/>
      </w:r>
      <w:r w:rsidRPr="004155C2">
        <w:t>: Utilisateurs et utilisations de l'évaluation</w:t>
      </w:r>
      <w:bookmarkEnd w:id="20"/>
    </w:p>
    <w:tbl>
      <w:tblPr>
        <w:tblStyle w:val="TableNormal1"/>
        <w:tblW w:w="5000" w:type="pct"/>
        <w:tblBorders>
          <w:top w:val="single" w:sz="6" w:space="0" w:color="00AFEF"/>
          <w:left w:val="single" w:sz="6" w:space="0" w:color="00AFEF"/>
          <w:bottom w:val="single" w:sz="6" w:space="0" w:color="00AFEF"/>
          <w:right w:val="single" w:sz="6" w:space="0" w:color="00AFEF"/>
          <w:insideH w:val="single" w:sz="6" w:space="0" w:color="00AFEF"/>
          <w:insideV w:val="single" w:sz="6" w:space="0" w:color="00AFEF"/>
        </w:tblBorders>
        <w:tblLook w:val="01E0" w:firstRow="1" w:lastRow="1" w:firstColumn="1" w:lastColumn="1" w:noHBand="0" w:noVBand="0"/>
      </w:tblPr>
      <w:tblGrid>
        <w:gridCol w:w="2086"/>
        <w:gridCol w:w="6974"/>
      </w:tblGrid>
      <w:tr w:rsidR="004155C2" w:rsidRPr="00DE47BE" w14:paraId="4FC3AC3E" w14:textId="77777777" w:rsidTr="00306468">
        <w:trPr>
          <w:trHeight w:val="505"/>
          <w:tblHeader/>
        </w:trPr>
        <w:tc>
          <w:tcPr>
            <w:tcW w:w="1151" w:type="pct"/>
            <w:tcBorders>
              <w:top w:val="single" w:sz="6" w:space="0" w:color="0070C0"/>
              <w:left w:val="single" w:sz="6" w:space="0" w:color="0070C0"/>
              <w:bottom w:val="single" w:sz="6" w:space="0" w:color="0070C0"/>
              <w:right w:val="single" w:sz="6" w:space="0" w:color="0070C0"/>
            </w:tcBorders>
            <w:shd w:val="clear" w:color="auto" w:fill="00AFEF"/>
            <w:vAlign w:val="center"/>
          </w:tcPr>
          <w:p w14:paraId="49DF7257" w14:textId="77777777" w:rsidR="004155C2" w:rsidRPr="004155C2" w:rsidRDefault="004155C2" w:rsidP="004155C2">
            <w:pPr>
              <w:spacing w:before="129" w:after="120"/>
              <w:ind w:left="115"/>
              <w:jc w:val="center"/>
              <w:rPr>
                <w:b/>
                <w:lang w:val="fr-FR"/>
              </w:rPr>
            </w:pPr>
            <w:r w:rsidRPr="004155C2">
              <w:rPr>
                <w:b/>
                <w:color w:val="FFFFFF"/>
                <w:lang w:val="fr-FR"/>
              </w:rPr>
              <w:t xml:space="preserve">Principaux utilisateurs </w:t>
            </w:r>
          </w:p>
        </w:tc>
        <w:tc>
          <w:tcPr>
            <w:tcW w:w="3849" w:type="pct"/>
            <w:tcBorders>
              <w:top w:val="single" w:sz="6" w:space="0" w:color="0070C0"/>
              <w:left w:val="single" w:sz="6" w:space="0" w:color="0070C0"/>
              <w:bottom w:val="single" w:sz="6" w:space="0" w:color="0070C0"/>
              <w:right w:val="single" w:sz="6" w:space="0" w:color="0070C0"/>
            </w:tcBorders>
            <w:shd w:val="clear" w:color="auto" w:fill="00AFEF"/>
            <w:vAlign w:val="center"/>
          </w:tcPr>
          <w:p w14:paraId="1C324667" w14:textId="77777777" w:rsidR="004155C2" w:rsidRPr="004155C2" w:rsidRDefault="004155C2" w:rsidP="004155C2">
            <w:pPr>
              <w:spacing w:line="267" w:lineRule="exact"/>
              <w:ind w:left="107"/>
              <w:jc w:val="center"/>
              <w:rPr>
                <w:b/>
                <w:lang w:val="fr-FR"/>
              </w:rPr>
            </w:pPr>
            <w:r w:rsidRPr="004155C2">
              <w:rPr>
                <w:b/>
                <w:color w:val="FFFFFF"/>
                <w:lang w:val="fr-FR"/>
              </w:rPr>
              <w:t xml:space="preserve">Utilisations à faire des conclusions et recommandations </w:t>
            </w:r>
          </w:p>
        </w:tc>
      </w:tr>
      <w:tr w:rsidR="004155C2" w:rsidRPr="00DE47BE" w14:paraId="1B3536FD" w14:textId="77777777" w:rsidTr="000860AF">
        <w:trPr>
          <w:trHeight w:val="49"/>
        </w:trPr>
        <w:tc>
          <w:tcPr>
            <w:tcW w:w="1151" w:type="pct"/>
            <w:tcBorders>
              <w:top w:val="single" w:sz="6" w:space="0" w:color="0070C0"/>
            </w:tcBorders>
            <w:shd w:val="clear" w:color="auto" w:fill="FFFFFF" w:themeFill="background1"/>
          </w:tcPr>
          <w:p w14:paraId="20B3A3A9" w14:textId="77777777" w:rsidR="004155C2" w:rsidRPr="004155C2" w:rsidRDefault="004155C2" w:rsidP="004155C2">
            <w:pPr>
              <w:spacing w:before="148" w:line="237" w:lineRule="auto"/>
              <w:ind w:left="107" w:right="425"/>
              <w:jc w:val="left"/>
              <w:rPr>
                <w:b/>
                <w:iCs/>
                <w:color w:val="000000" w:themeColor="text1"/>
                <w:sz w:val="20"/>
                <w:szCs w:val="20"/>
                <w:lang w:val="fr-FR"/>
              </w:rPr>
            </w:pPr>
            <w:r w:rsidRPr="004155C2">
              <w:rPr>
                <w:b/>
                <w:iCs/>
                <w:color w:val="000000" w:themeColor="text1"/>
                <w:sz w:val="20"/>
                <w:szCs w:val="20"/>
                <w:lang w:val="fr-FR"/>
              </w:rPr>
              <w:t>Bureau Pays de l’UNICEF</w:t>
            </w:r>
          </w:p>
          <w:p w14:paraId="269A5BC5" w14:textId="77777777" w:rsidR="004155C2" w:rsidRPr="004155C2" w:rsidRDefault="004155C2" w:rsidP="004155C2">
            <w:pPr>
              <w:spacing w:before="136"/>
              <w:ind w:left="107"/>
              <w:jc w:val="left"/>
              <w:rPr>
                <w:b/>
                <w:iCs/>
                <w:color w:val="000000" w:themeColor="text1"/>
                <w:sz w:val="20"/>
                <w:szCs w:val="20"/>
                <w:lang w:val="fr-FR"/>
              </w:rPr>
            </w:pPr>
            <w:r w:rsidRPr="004155C2">
              <w:rPr>
                <w:bCs/>
                <w:iCs/>
                <w:color w:val="000000" w:themeColor="text1"/>
                <w:sz w:val="20"/>
                <w:szCs w:val="20"/>
                <w:lang w:val="fr-FR"/>
              </w:rPr>
              <w:t>(Organisme international)</w:t>
            </w:r>
          </w:p>
        </w:tc>
        <w:tc>
          <w:tcPr>
            <w:tcW w:w="3849" w:type="pct"/>
            <w:tcBorders>
              <w:top w:val="single" w:sz="6" w:space="0" w:color="0070C0"/>
            </w:tcBorders>
            <w:shd w:val="clear" w:color="auto" w:fill="FFFFFF" w:themeFill="background1"/>
          </w:tcPr>
          <w:p w14:paraId="0ABF5216" w14:textId="6D8DC4B7" w:rsidR="004155C2" w:rsidRPr="004155C2" w:rsidRDefault="004155C2" w:rsidP="000B1DD8">
            <w:pPr>
              <w:numPr>
                <w:ilvl w:val="0"/>
                <w:numId w:val="1"/>
              </w:numPr>
              <w:tabs>
                <w:tab w:val="left" w:pos="288"/>
              </w:tabs>
              <w:spacing w:line="237" w:lineRule="auto"/>
              <w:ind w:left="289" w:right="1017" w:hanging="142"/>
              <w:rPr>
                <w:iCs/>
                <w:color w:val="000000" w:themeColor="text1"/>
                <w:sz w:val="20"/>
                <w:szCs w:val="20"/>
                <w:lang w:val="fr-FR"/>
              </w:rPr>
            </w:pPr>
            <w:r w:rsidRPr="004155C2">
              <w:rPr>
                <w:iCs/>
                <w:color w:val="000000" w:themeColor="text1"/>
                <w:sz w:val="20"/>
                <w:szCs w:val="20"/>
                <w:lang w:val="fr-FR"/>
              </w:rPr>
              <w:t xml:space="preserve">Réviser la théorie du changement et affiner les stratégies d'intervention sur la base des </w:t>
            </w:r>
            <w:r w:rsidRPr="00531465">
              <w:rPr>
                <w:iCs/>
                <w:color w:val="000000" w:themeColor="text1"/>
                <w:sz w:val="20"/>
                <w:szCs w:val="20"/>
                <w:lang w:val="fr-FR"/>
              </w:rPr>
              <w:t>orientation</w:t>
            </w:r>
            <w:r w:rsidR="00531465">
              <w:rPr>
                <w:iCs/>
                <w:color w:val="000000" w:themeColor="text1"/>
                <w:sz w:val="20"/>
                <w:szCs w:val="20"/>
                <w:lang w:val="fr-FR"/>
              </w:rPr>
              <w:t>s</w:t>
            </w:r>
            <w:r w:rsidRPr="004155C2">
              <w:rPr>
                <w:iCs/>
                <w:color w:val="000000" w:themeColor="text1"/>
                <w:sz w:val="20"/>
                <w:szCs w:val="20"/>
                <w:lang w:val="fr-FR"/>
              </w:rPr>
              <w:t xml:space="preserve"> fournies par l’équipe de l’évaluation notamment par le biais d’une théorie de changement reconstruite ex-post ;</w:t>
            </w:r>
          </w:p>
          <w:p w14:paraId="68BCCE56" w14:textId="4554953D" w:rsidR="004155C2" w:rsidRPr="004155C2" w:rsidRDefault="004155C2" w:rsidP="000B1DD8">
            <w:pPr>
              <w:numPr>
                <w:ilvl w:val="0"/>
                <w:numId w:val="1"/>
              </w:numPr>
              <w:tabs>
                <w:tab w:val="left" w:pos="288"/>
              </w:tabs>
              <w:spacing w:line="237" w:lineRule="auto"/>
              <w:ind w:left="289" w:right="1017" w:hanging="142"/>
              <w:rPr>
                <w:iCs/>
                <w:color w:val="000000" w:themeColor="text1"/>
                <w:sz w:val="20"/>
                <w:szCs w:val="20"/>
                <w:lang w:val="fr-FR"/>
              </w:rPr>
            </w:pPr>
            <w:r w:rsidRPr="004155C2">
              <w:rPr>
                <w:iCs/>
                <w:color w:val="000000" w:themeColor="text1"/>
                <w:sz w:val="20"/>
                <w:szCs w:val="20"/>
                <w:lang w:val="fr-FR"/>
              </w:rPr>
              <w:t>Renforcer l’intégration de l’approche genre et droits humain dans la conception</w:t>
            </w:r>
            <w:r w:rsidR="00B01A10">
              <w:rPr>
                <w:iCs/>
                <w:color w:val="000000" w:themeColor="text1"/>
                <w:sz w:val="20"/>
                <w:szCs w:val="20"/>
                <w:lang w:val="fr-FR"/>
              </w:rPr>
              <w:t xml:space="preserve"> et la</w:t>
            </w:r>
            <w:r w:rsidRPr="004155C2">
              <w:rPr>
                <w:iCs/>
                <w:color w:val="000000" w:themeColor="text1"/>
                <w:sz w:val="20"/>
                <w:szCs w:val="20"/>
                <w:lang w:val="fr-FR"/>
              </w:rPr>
              <w:t xml:space="preserve"> mise en œuvre des interventions faisant partie de la Stratégie régionale sur le KRC 8</w:t>
            </w:r>
            <w:r w:rsidR="00531465">
              <w:rPr>
                <w:iCs/>
                <w:color w:val="000000" w:themeColor="text1"/>
                <w:sz w:val="20"/>
                <w:szCs w:val="20"/>
                <w:lang w:val="fr-FR"/>
              </w:rPr>
              <w:t> ;</w:t>
            </w:r>
          </w:p>
          <w:p w14:paraId="2E44A9DC" w14:textId="37DADD83" w:rsidR="00531465" w:rsidRPr="00531465" w:rsidRDefault="004155C2" w:rsidP="000B1DD8">
            <w:pPr>
              <w:numPr>
                <w:ilvl w:val="0"/>
                <w:numId w:val="1"/>
              </w:numPr>
              <w:tabs>
                <w:tab w:val="left" w:pos="288"/>
              </w:tabs>
              <w:spacing w:line="237" w:lineRule="auto"/>
              <w:ind w:left="289" w:right="1017" w:hanging="142"/>
              <w:rPr>
                <w:iCs/>
                <w:color w:val="000000" w:themeColor="text1"/>
                <w:sz w:val="20"/>
                <w:szCs w:val="20"/>
                <w:lang w:val="fr-FR"/>
              </w:rPr>
            </w:pPr>
            <w:r w:rsidRPr="004155C2">
              <w:rPr>
                <w:iCs/>
                <w:color w:val="000000" w:themeColor="text1"/>
                <w:sz w:val="20"/>
                <w:szCs w:val="20"/>
                <w:lang w:val="fr-FR"/>
              </w:rPr>
              <w:t>Développer une nouvelle stratégie de plaidoyer pour un plus grand engagement des acteurs nationaux et des bailleurs de fonds en faveur du secteur de l’hygiène et de l’assainissement</w:t>
            </w:r>
            <w:r w:rsidR="00B01A10">
              <w:rPr>
                <w:iCs/>
                <w:color w:val="000000" w:themeColor="text1"/>
                <w:sz w:val="20"/>
                <w:szCs w:val="20"/>
                <w:lang w:val="fr-FR"/>
              </w:rPr>
              <w:t>.</w:t>
            </w:r>
          </w:p>
        </w:tc>
      </w:tr>
      <w:tr w:rsidR="004155C2" w:rsidRPr="00DE47BE" w14:paraId="3696841F" w14:textId="77777777" w:rsidTr="00306468">
        <w:trPr>
          <w:trHeight w:val="53"/>
        </w:trPr>
        <w:tc>
          <w:tcPr>
            <w:tcW w:w="1151" w:type="pct"/>
            <w:shd w:val="clear" w:color="auto" w:fill="FFFFFF" w:themeFill="background1"/>
          </w:tcPr>
          <w:p w14:paraId="638B481F" w14:textId="77777777" w:rsidR="004155C2" w:rsidRPr="004155C2" w:rsidRDefault="004155C2" w:rsidP="004155C2">
            <w:pPr>
              <w:spacing w:before="3" w:line="266" w:lineRule="exact"/>
              <w:ind w:left="107" w:right="215"/>
              <w:jc w:val="left"/>
              <w:rPr>
                <w:b/>
                <w:iCs/>
                <w:color w:val="000000" w:themeColor="text1"/>
                <w:sz w:val="20"/>
                <w:szCs w:val="20"/>
                <w:lang w:val="fr-FR"/>
              </w:rPr>
            </w:pPr>
            <w:r w:rsidRPr="004155C2">
              <w:rPr>
                <w:b/>
                <w:iCs/>
                <w:color w:val="000000" w:themeColor="text1"/>
                <w:sz w:val="20"/>
                <w:szCs w:val="20"/>
                <w:lang w:val="fr-FR"/>
              </w:rPr>
              <w:t>Bureau Régional de l’UNICEF- WCARO</w:t>
            </w:r>
          </w:p>
          <w:p w14:paraId="715AC0A6" w14:textId="77777777" w:rsidR="004155C2" w:rsidRPr="004155C2" w:rsidRDefault="004155C2" w:rsidP="004155C2">
            <w:pPr>
              <w:spacing w:before="148" w:line="237" w:lineRule="auto"/>
              <w:ind w:left="107" w:right="425"/>
              <w:jc w:val="left"/>
              <w:rPr>
                <w:b/>
                <w:iCs/>
                <w:color w:val="000000" w:themeColor="text1"/>
                <w:sz w:val="20"/>
                <w:szCs w:val="20"/>
                <w:lang w:val="fr-FR"/>
              </w:rPr>
            </w:pPr>
            <w:r w:rsidRPr="004155C2">
              <w:rPr>
                <w:bCs/>
                <w:iCs/>
                <w:color w:val="000000" w:themeColor="text1"/>
                <w:sz w:val="20"/>
                <w:szCs w:val="20"/>
                <w:lang w:val="fr-FR"/>
              </w:rPr>
              <w:t>(Organisme international)</w:t>
            </w:r>
          </w:p>
        </w:tc>
        <w:tc>
          <w:tcPr>
            <w:tcW w:w="3849" w:type="pct"/>
            <w:shd w:val="clear" w:color="auto" w:fill="FFFFFF" w:themeFill="background1"/>
          </w:tcPr>
          <w:p w14:paraId="419D9604" w14:textId="4B403BCB" w:rsidR="004155C2" w:rsidRPr="004155C2" w:rsidRDefault="004155C2" w:rsidP="000B1DD8">
            <w:pPr>
              <w:numPr>
                <w:ilvl w:val="0"/>
                <w:numId w:val="1"/>
              </w:numPr>
              <w:tabs>
                <w:tab w:val="left" w:pos="288"/>
              </w:tabs>
              <w:spacing w:line="237" w:lineRule="auto"/>
              <w:ind w:left="288" w:right="1017" w:hanging="142"/>
              <w:rPr>
                <w:iCs/>
                <w:color w:val="000000" w:themeColor="text1"/>
                <w:sz w:val="20"/>
                <w:szCs w:val="20"/>
                <w:lang w:val="fr-FR"/>
              </w:rPr>
            </w:pPr>
            <w:r w:rsidRPr="004155C2">
              <w:rPr>
                <w:iCs/>
                <w:color w:val="000000" w:themeColor="text1"/>
                <w:sz w:val="20"/>
                <w:szCs w:val="20"/>
                <w:lang w:val="fr-FR"/>
              </w:rPr>
              <w:t>Réviser la théorie du changement et affiner les stratégies d'intervention sur la base des orientation</w:t>
            </w:r>
            <w:r w:rsidR="00EE7079" w:rsidRPr="00CA1CE6">
              <w:rPr>
                <w:rFonts w:ascii="Lucida Console" w:hAnsi="Lucida Console"/>
                <w:color w:val="000000"/>
                <w:shd w:val="clear" w:color="auto" w:fill="FFFFFF"/>
                <w:lang w:val="fr-FR"/>
              </w:rPr>
              <w:t>s</w:t>
            </w:r>
            <w:r w:rsidRPr="004155C2">
              <w:rPr>
                <w:iCs/>
                <w:color w:val="000000" w:themeColor="text1"/>
                <w:sz w:val="20"/>
                <w:szCs w:val="20"/>
                <w:lang w:val="fr-FR"/>
              </w:rPr>
              <w:t xml:space="preserve"> fournies par l’équipe de l’évaluation notamment par le biais d’une théorie de changement reconstruite ex-post ;</w:t>
            </w:r>
          </w:p>
          <w:p w14:paraId="5590FF14" w14:textId="72C08AA7" w:rsidR="004155C2" w:rsidRPr="004155C2" w:rsidRDefault="004155C2" w:rsidP="000B1DD8">
            <w:pPr>
              <w:numPr>
                <w:ilvl w:val="0"/>
                <w:numId w:val="1"/>
              </w:numPr>
              <w:tabs>
                <w:tab w:val="left" w:pos="288"/>
              </w:tabs>
              <w:spacing w:line="237" w:lineRule="auto"/>
              <w:ind w:left="289" w:right="1017" w:hanging="142"/>
              <w:rPr>
                <w:iCs/>
                <w:color w:val="000000" w:themeColor="text1"/>
                <w:sz w:val="20"/>
                <w:szCs w:val="20"/>
                <w:lang w:val="fr-FR"/>
              </w:rPr>
            </w:pPr>
            <w:r w:rsidRPr="004155C2">
              <w:rPr>
                <w:iCs/>
                <w:color w:val="000000" w:themeColor="text1"/>
                <w:sz w:val="20"/>
                <w:szCs w:val="20"/>
                <w:lang w:val="fr-FR"/>
              </w:rPr>
              <w:t>Identifier les bonnes pratiques en matière d’interventions liées au KRC#8 pour les répliquer dans le reste de la région de l’Afrique de l’Ouest et du Centre</w:t>
            </w:r>
            <w:r w:rsidR="00531465">
              <w:rPr>
                <w:iCs/>
                <w:color w:val="000000" w:themeColor="text1"/>
                <w:sz w:val="20"/>
                <w:szCs w:val="20"/>
                <w:lang w:val="fr-FR"/>
              </w:rPr>
              <w:t>.</w:t>
            </w:r>
          </w:p>
        </w:tc>
      </w:tr>
      <w:tr w:rsidR="004155C2" w:rsidRPr="00DE47BE" w14:paraId="4920D405" w14:textId="77777777" w:rsidTr="00306468">
        <w:trPr>
          <w:trHeight w:val="553"/>
        </w:trPr>
        <w:tc>
          <w:tcPr>
            <w:tcW w:w="1151" w:type="pct"/>
            <w:shd w:val="clear" w:color="auto" w:fill="FFFFFF" w:themeFill="background1"/>
          </w:tcPr>
          <w:p w14:paraId="47577BA4" w14:textId="1AA99F9A" w:rsidR="004155C2" w:rsidRPr="004155C2" w:rsidRDefault="004155C2" w:rsidP="004155C2">
            <w:pPr>
              <w:spacing w:before="3" w:line="266" w:lineRule="exact"/>
              <w:ind w:left="107" w:right="215"/>
              <w:jc w:val="left"/>
              <w:rPr>
                <w:b/>
                <w:iCs/>
                <w:color w:val="000000" w:themeColor="text1"/>
                <w:sz w:val="20"/>
                <w:szCs w:val="20"/>
                <w:lang w:val="fr-FR"/>
              </w:rPr>
            </w:pPr>
            <w:r w:rsidRPr="004155C2">
              <w:rPr>
                <w:b/>
                <w:iCs/>
                <w:color w:val="000000" w:themeColor="text1"/>
                <w:sz w:val="20"/>
                <w:szCs w:val="20"/>
                <w:lang w:val="fr-FR"/>
              </w:rPr>
              <w:t xml:space="preserve">Ministères en charge de l’eau et de l’assainissement et Directions pertinentes dans les pays participant à cette </w:t>
            </w:r>
          </w:p>
          <w:p w14:paraId="022F2F61" w14:textId="77777777" w:rsidR="004155C2" w:rsidRPr="004155C2" w:rsidRDefault="004155C2" w:rsidP="004155C2">
            <w:pPr>
              <w:spacing w:before="3" w:line="266" w:lineRule="exact"/>
              <w:ind w:left="107" w:right="215"/>
              <w:jc w:val="left"/>
              <w:rPr>
                <w:b/>
                <w:iCs/>
                <w:color w:val="000000" w:themeColor="text1"/>
                <w:sz w:val="20"/>
                <w:szCs w:val="20"/>
                <w:lang w:val="fr-FR"/>
              </w:rPr>
            </w:pPr>
            <w:r w:rsidRPr="004155C2">
              <w:rPr>
                <w:b/>
                <w:iCs/>
                <w:color w:val="000000" w:themeColor="text1"/>
                <w:sz w:val="20"/>
                <w:szCs w:val="20"/>
                <w:lang w:val="fr-FR"/>
              </w:rPr>
              <w:t xml:space="preserve">Evaluation </w:t>
            </w:r>
          </w:p>
          <w:p w14:paraId="673945D2" w14:textId="77777777" w:rsidR="004155C2" w:rsidRPr="004155C2" w:rsidRDefault="004155C2" w:rsidP="004155C2">
            <w:pPr>
              <w:spacing w:before="136"/>
              <w:ind w:left="107"/>
              <w:jc w:val="left"/>
              <w:rPr>
                <w:b/>
                <w:iCs/>
                <w:color w:val="000000" w:themeColor="text1"/>
                <w:sz w:val="20"/>
                <w:szCs w:val="20"/>
                <w:lang w:val="fr-FR"/>
              </w:rPr>
            </w:pPr>
            <w:r w:rsidRPr="004155C2">
              <w:rPr>
                <w:bCs/>
                <w:iCs/>
                <w:color w:val="000000" w:themeColor="text1"/>
                <w:sz w:val="20"/>
                <w:szCs w:val="20"/>
                <w:lang w:val="fr-FR"/>
              </w:rPr>
              <w:t>(Détenteurs d’obligations)</w:t>
            </w:r>
          </w:p>
        </w:tc>
        <w:tc>
          <w:tcPr>
            <w:tcW w:w="3849" w:type="pct"/>
            <w:shd w:val="clear" w:color="auto" w:fill="FFFFFF" w:themeFill="background1"/>
          </w:tcPr>
          <w:p w14:paraId="1B38823A" w14:textId="77777777" w:rsidR="004155C2" w:rsidRPr="004155C2" w:rsidRDefault="004155C2" w:rsidP="000B1DD8">
            <w:pPr>
              <w:numPr>
                <w:ilvl w:val="0"/>
                <w:numId w:val="1"/>
              </w:numPr>
              <w:tabs>
                <w:tab w:val="left" w:pos="288"/>
              </w:tabs>
              <w:spacing w:line="237" w:lineRule="auto"/>
              <w:ind w:left="289" w:right="1017" w:hanging="142"/>
              <w:rPr>
                <w:iCs/>
                <w:color w:val="000000" w:themeColor="text1"/>
                <w:sz w:val="20"/>
                <w:szCs w:val="20"/>
                <w:lang w:val="fr-FR"/>
              </w:rPr>
            </w:pPr>
            <w:r w:rsidRPr="004155C2">
              <w:rPr>
                <w:iCs/>
                <w:color w:val="000000" w:themeColor="text1"/>
                <w:sz w:val="20"/>
                <w:szCs w:val="20"/>
                <w:lang w:val="fr-FR"/>
              </w:rPr>
              <w:t>Réviser la politique sectorielle WASH, surtout en matière d’abandon de la DAL ;</w:t>
            </w:r>
          </w:p>
          <w:p w14:paraId="61E8BBFE" w14:textId="77777777" w:rsidR="004155C2" w:rsidRPr="004155C2" w:rsidRDefault="004155C2" w:rsidP="000B1DD8">
            <w:pPr>
              <w:numPr>
                <w:ilvl w:val="0"/>
                <w:numId w:val="1"/>
              </w:numPr>
              <w:tabs>
                <w:tab w:val="left" w:pos="288"/>
              </w:tabs>
              <w:spacing w:line="237" w:lineRule="auto"/>
              <w:ind w:left="289" w:right="1017" w:hanging="142"/>
              <w:rPr>
                <w:iCs/>
                <w:color w:val="000000" w:themeColor="text1"/>
                <w:sz w:val="20"/>
                <w:szCs w:val="20"/>
                <w:lang w:val="fr-FR"/>
              </w:rPr>
            </w:pPr>
            <w:r w:rsidRPr="004155C2">
              <w:rPr>
                <w:iCs/>
                <w:color w:val="000000" w:themeColor="text1"/>
                <w:sz w:val="20"/>
                <w:szCs w:val="20"/>
                <w:lang w:val="fr-FR"/>
              </w:rPr>
              <w:t>Renforcer la redevabilité des politiques publiques visant à l’abandon de la DAL par rapport à l’intégration de l’approche genre et droits humains dans la politique sectorielle ;</w:t>
            </w:r>
          </w:p>
          <w:p w14:paraId="3880DFB5" w14:textId="77777777" w:rsidR="004155C2" w:rsidRPr="004155C2" w:rsidRDefault="004155C2" w:rsidP="000B1DD8">
            <w:pPr>
              <w:numPr>
                <w:ilvl w:val="0"/>
                <w:numId w:val="1"/>
              </w:numPr>
              <w:tabs>
                <w:tab w:val="left" w:pos="288"/>
              </w:tabs>
              <w:spacing w:line="237" w:lineRule="auto"/>
              <w:ind w:left="289" w:right="1017" w:hanging="142"/>
              <w:rPr>
                <w:iCs/>
                <w:color w:val="000000" w:themeColor="text1"/>
                <w:sz w:val="20"/>
                <w:szCs w:val="20"/>
                <w:lang w:val="fr-FR"/>
              </w:rPr>
            </w:pPr>
            <w:r w:rsidRPr="004155C2">
              <w:rPr>
                <w:iCs/>
                <w:color w:val="000000" w:themeColor="text1"/>
                <w:sz w:val="20"/>
                <w:szCs w:val="20"/>
                <w:lang w:val="fr-FR"/>
              </w:rPr>
              <w:t>Susciter une réflexion profonde avec les parties prenantes nationales et internationales autour des stratégies utilisées pour mettre fin à la DAL ;</w:t>
            </w:r>
          </w:p>
          <w:p w14:paraId="4312F3D4" w14:textId="5F941157" w:rsidR="004155C2" w:rsidRPr="004155C2" w:rsidRDefault="004155C2" w:rsidP="000B1DD8">
            <w:pPr>
              <w:numPr>
                <w:ilvl w:val="0"/>
                <w:numId w:val="1"/>
              </w:numPr>
              <w:tabs>
                <w:tab w:val="left" w:pos="288"/>
              </w:tabs>
              <w:spacing w:line="237" w:lineRule="auto"/>
              <w:ind w:left="289" w:right="1017" w:hanging="142"/>
              <w:rPr>
                <w:iCs/>
                <w:color w:val="000000" w:themeColor="text1"/>
                <w:sz w:val="20"/>
                <w:szCs w:val="20"/>
                <w:lang w:val="fr-FR"/>
              </w:rPr>
            </w:pPr>
            <w:r w:rsidRPr="004155C2">
              <w:rPr>
                <w:iCs/>
                <w:color w:val="000000" w:themeColor="text1"/>
                <w:sz w:val="20"/>
                <w:szCs w:val="20"/>
                <w:lang w:val="fr-FR"/>
              </w:rPr>
              <w:t>Renforcer le plaidoyer et la mobilisation des ressources auprès des donateurs dans le domaine d</w:t>
            </w:r>
            <w:r w:rsidR="00531465">
              <w:rPr>
                <w:iCs/>
                <w:color w:val="000000" w:themeColor="text1"/>
                <w:sz w:val="20"/>
                <w:szCs w:val="20"/>
                <w:lang w:val="fr-FR"/>
              </w:rPr>
              <w:t>e</w:t>
            </w:r>
            <w:r w:rsidRPr="004155C2">
              <w:rPr>
                <w:iCs/>
                <w:color w:val="000000" w:themeColor="text1"/>
                <w:sz w:val="20"/>
                <w:szCs w:val="20"/>
                <w:lang w:val="fr-FR"/>
              </w:rPr>
              <w:t xml:space="preserve"> l’hygiène et de l’assainissement, surtout pour les activités concernant l’abandon de la DAL</w:t>
            </w:r>
            <w:r w:rsidR="00531465">
              <w:rPr>
                <w:iCs/>
                <w:color w:val="000000" w:themeColor="text1"/>
                <w:sz w:val="20"/>
                <w:szCs w:val="20"/>
                <w:lang w:val="fr-FR"/>
              </w:rPr>
              <w:t>.</w:t>
            </w:r>
          </w:p>
        </w:tc>
      </w:tr>
      <w:tr w:rsidR="004155C2" w:rsidRPr="00DE47BE" w14:paraId="1CF97F77" w14:textId="77777777" w:rsidTr="00306468">
        <w:trPr>
          <w:trHeight w:val="1915"/>
        </w:trPr>
        <w:tc>
          <w:tcPr>
            <w:tcW w:w="1151" w:type="pct"/>
            <w:shd w:val="clear" w:color="auto" w:fill="FFFFFF" w:themeFill="background1"/>
          </w:tcPr>
          <w:p w14:paraId="0B72B303" w14:textId="77777777" w:rsidR="004155C2" w:rsidRPr="004155C2" w:rsidRDefault="004155C2" w:rsidP="004155C2">
            <w:pPr>
              <w:jc w:val="left"/>
              <w:rPr>
                <w:b/>
                <w:iCs/>
                <w:color w:val="000000" w:themeColor="text1"/>
                <w:sz w:val="20"/>
                <w:szCs w:val="20"/>
                <w:lang w:val="fr-FR"/>
              </w:rPr>
            </w:pPr>
          </w:p>
          <w:p w14:paraId="4A4A42D8" w14:textId="77777777" w:rsidR="004155C2" w:rsidRPr="004155C2" w:rsidRDefault="004155C2" w:rsidP="004155C2">
            <w:pPr>
              <w:jc w:val="left"/>
              <w:rPr>
                <w:b/>
                <w:iCs/>
                <w:color w:val="000000" w:themeColor="text1"/>
                <w:sz w:val="20"/>
                <w:szCs w:val="20"/>
                <w:lang w:val="fr-FR"/>
              </w:rPr>
            </w:pPr>
          </w:p>
          <w:p w14:paraId="1DF3409F" w14:textId="77777777" w:rsidR="004155C2" w:rsidRPr="004155C2" w:rsidRDefault="004155C2" w:rsidP="004155C2">
            <w:pPr>
              <w:spacing w:before="9"/>
              <w:jc w:val="left"/>
              <w:rPr>
                <w:b/>
                <w:iCs/>
                <w:color w:val="000000" w:themeColor="text1"/>
                <w:sz w:val="20"/>
                <w:szCs w:val="20"/>
                <w:lang w:val="fr-FR"/>
              </w:rPr>
            </w:pPr>
          </w:p>
          <w:p w14:paraId="1802D9AC" w14:textId="77777777" w:rsidR="004155C2" w:rsidRPr="004155C2" w:rsidRDefault="004155C2" w:rsidP="004155C2">
            <w:pPr>
              <w:ind w:left="107"/>
              <w:jc w:val="left"/>
              <w:rPr>
                <w:b/>
                <w:iCs/>
                <w:color w:val="000000" w:themeColor="text1"/>
                <w:sz w:val="20"/>
                <w:szCs w:val="20"/>
                <w:lang w:val="fr-FR"/>
              </w:rPr>
            </w:pPr>
            <w:r w:rsidRPr="004155C2">
              <w:rPr>
                <w:b/>
                <w:iCs/>
                <w:color w:val="000000" w:themeColor="text1"/>
                <w:sz w:val="20"/>
                <w:szCs w:val="20"/>
                <w:lang w:val="fr-FR"/>
              </w:rPr>
              <w:t xml:space="preserve">Société civile / </w:t>
            </w:r>
            <w:proofErr w:type="spellStart"/>
            <w:r w:rsidRPr="004155C2">
              <w:rPr>
                <w:b/>
                <w:iCs/>
                <w:color w:val="000000" w:themeColor="text1"/>
                <w:sz w:val="20"/>
                <w:szCs w:val="20"/>
                <w:lang w:val="fr-FR"/>
              </w:rPr>
              <w:t>ONGs</w:t>
            </w:r>
            <w:proofErr w:type="spellEnd"/>
            <w:r w:rsidRPr="004155C2">
              <w:rPr>
                <w:b/>
                <w:iCs/>
                <w:color w:val="000000" w:themeColor="text1"/>
                <w:sz w:val="20"/>
                <w:szCs w:val="20"/>
                <w:lang w:val="fr-FR"/>
              </w:rPr>
              <w:t xml:space="preserve"> partenaires de mise en œuvre </w:t>
            </w:r>
          </w:p>
          <w:p w14:paraId="40656105" w14:textId="77777777" w:rsidR="004155C2" w:rsidRPr="004155C2" w:rsidRDefault="004155C2" w:rsidP="004155C2">
            <w:pPr>
              <w:spacing w:before="136"/>
              <w:ind w:left="107"/>
              <w:jc w:val="left"/>
              <w:rPr>
                <w:b/>
                <w:iCs/>
                <w:color w:val="000000" w:themeColor="text1"/>
                <w:sz w:val="20"/>
                <w:szCs w:val="20"/>
                <w:lang w:val="fr-FR"/>
              </w:rPr>
            </w:pPr>
            <w:r w:rsidRPr="004155C2">
              <w:rPr>
                <w:bCs/>
                <w:iCs/>
                <w:color w:val="000000" w:themeColor="text1"/>
                <w:sz w:val="20"/>
                <w:szCs w:val="20"/>
                <w:lang w:val="fr-FR"/>
              </w:rPr>
              <w:t>(Titulaires de responsabilités)</w:t>
            </w:r>
          </w:p>
        </w:tc>
        <w:tc>
          <w:tcPr>
            <w:tcW w:w="3849" w:type="pct"/>
            <w:shd w:val="clear" w:color="auto" w:fill="FFFFFF" w:themeFill="background1"/>
          </w:tcPr>
          <w:p w14:paraId="0C47C5E0" w14:textId="622ECBAD" w:rsidR="004155C2" w:rsidRPr="004155C2" w:rsidRDefault="004155C2" w:rsidP="000B1DD8">
            <w:pPr>
              <w:numPr>
                <w:ilvl w:val="0"/>
                <w:numId w:val="1"/>
              </w:numPr>
              <w:tabs>
                <w:tab w:val="left" w:pos="288"/>
              </w:tabs>
              <w:spacing w:line="237" w:lineRule="auto"/>
              <w:ind w:left="289" w:right="1017" w:hanging="142"/>
              <w:rPr>
                <w:iCs/>
                <w:color w:val="000000" w:themeColor="text1"/>
                <w:sz w:val="20"/>
                <w:szCs w:val="20"/>
                <w:lang w:val="fr-FR"/>
              </w:rPr>
            </w:pPr>
            <w:r w:rsidRPr="004155C2">
              <w:rPr>
                <w:iCs/>
                <w:color w:val="000000" w:themeColor="text1"/>
                <w:sz w:val="20"/>
                <w:szCs w:val="20"/>
                <w:lang w:val="fr-FR"/>
              </w:rPr>
              <w:t xml:space="preserve">Développer </w:t>
            </w:r>
            <w:r w:rsidR="00FE6124">
              <w:rPr>
                <w:iCs/>
                <w:color w:val="000000" w:themeColor="text1"/>
                <w:sz w:val="20"/>
                <w:szCs w:val="20"/>
                <w:lang w:val="fr-FR"/>
              </w:rPr>
              <w:t xml:space="preserve">ou améliorer </w:t>
            </w:r>
            <w:r w:rsidRPr="004155C2">
              <w:rPr>
                <w:iCs/>
                <w:color w:val="000000" w:themeColor="text1"/>
                <w:sz w:val="20"/>
                <w:szCs w:val="20"/>
                <w:lang w:val="fr-FR"/>
              </w:rPr>
              <w:t>de nouvelles stratégies d'intervention ;</w:t>
            </w:r>
          </w:p>
          <w:p w14:paraId="387ED9AC" w14:textId="77777777" w:rsidR="004155C2" w:rsidRPr="004155C2" w:rsidRDefault="004155C2" w:rsidP="000B1DD8">
            <w:pPr>
              <w:numPr>
                <w:ilvl w:val="0"/>
                <w:numId w:val="1"/>
              </w:numPr>
              <w:tabs>
                <w:tab w:val="left" w:pos="288"/>
              </w:tabs>
              <w:spacing w:line="237" w:lineRule="auto"/>
              <w:ind w:left="289" w:right="1017" w:hanging="142"/>
              <w:rPr>
                <w:iCs/>
                <w:color w:val="000000" w:themeColor="text1"/>
                <w:sz w:val="20"/>
                <w:szCs w:val="20"/>
                <w:lang w:val="fr-FR"/>
              </w:rPr>
            </w:pPr>
            <w:r w:rsidRPr="004155C2">
              <w:rPr>
                <w:iCs/>
                <w:color w:val="000000" w:themeColor="text1"/>
                <w:sz w:val="20"/>
                <w:szCs w:val="20"/>
                <w:lang w:val="fr-FR"/>
              </w:rPr>
              <w:t>Se familiariser avec les approches identifiées comme réussies par l'évaluation et les introduire plus systématiquement dans les interventions futures ;</w:t>
            </w:r>
          </w:p>
          <w:p w14:paraId="75717745" w14:textId="77777777" w:rsidR="004155C2" w:rsidRPr="004155C2" w:rsidRDefault="004155C2" w:rsidP="000B1DD8">
            <w:pPr>
              <w:numPr>
                <w:ilvl w:val="0"/>
                <w:numId w:val="1"/>
              </w:numPr>
              <w:tabs>
                <w:tab w:val="left" w:pos="288"/>
              </w:tabs>
              <w:spacing w:line="237" w:lineRule="auto"/>
              <w:ind w:left="289" w:right="1017" w:hanging="142"/>
              <w:rPr>
                <w:iCs/>
                <w:color w:val="000000" w:themeColor="text1"/>
                <w:sz w:val="20"/>
                <w:szCs w:val="20"/>
                <w:lang w:val="fr-FR"/>
              </w:rPr>
            </w:pPr>
            <w:r w:rsidRPr="004155C2">
              <w:rPr>
                <w:iCs/>
                <w:color w:val="000000" w:themeColor="text1"/>
                <w:sz w:val="20"/>
                <w:szCs w:val="20"/>
                <w:lang w:val="fr-FR"/>
              </w:rPr>
              <w:t>S'appuyer sur les enseignements tirés de l'évaluation pour renforcer leur stratégie de plaidoyer auprès des partenaires techniques et financiers, des administrations territoriales et déconcentrées.</w:t>
            </w:r>
          </w:p>
        </w:tc>
      </w:tr>
      <w:tr w:rsidR="004155C2" w:rsidRPr="00DE47BE" w14:paraId="705F5C0D" w14:textId="77777777" w:rsidTr="00306468">
        <w:trPr>
          <w:trHeight w:val="553"/>
        </w:trPr>
        <w:tc>
          <w:tcPr>
            <w:tcW w:w="1151" w:type="pct"/>
            <w:shd w:val="clear" w:color="auto" w:fill="FFFFFF" w:themeFill="background1"/>
          </w:tcPr>
          <w:p w14:paraId="2A9BB333" w14:textId="77777777" w:rsidR="004155C2" w:rsidRPr="004155C2" w:rsidRDefault="004155C2" w:rsidP="004155C2">
            <w:pPr>
              <w:spacing w:before="136"/>
              <w:ind w:left="107"/>
              <w:jc w:val="left"/>
              <w:rPr>
                <w:b/>
                <w:iCs/>
                <w:color w:val="000000" w:themeColor="text1"/>
                <w:sz w:val="20"/>
                <w:szCs w:val="20"/>
                <w:lang w:val="fr-FR"/>
              </w:rPr>
            </w:pPr>
            <w:r w:rsidRPr="004155C2">
              <w:rPr>
                <w:b/>
                <w:iCs/>
                <w:color w:val="000000" w:themeColor="text1"/>
                <w:sz w:val="20"/>
                <w:szCs w:val="20"/>
                <w:lang w:val="fr-FR"/>
              </w:rPr>
              <w:t>Bailleurs de fonds</w:t>
            </w:r>
          </w:p>
        </w:tc>
        <w:tc>
          <w:tcPr>
            <w:tcW w:w="3849" w:type="pct"/>
            <w:shd w:val="clear" w:color="auto" w:fill="FFFFFF" w:themeFill="background1"/>
          </w:tcPr>
          <w:p w14:paraId="3236837F" w14:textId="77777777" w:rsidR="004155C2" w:rsidRPr="004155C2" w:rsidRDefault="004155C2" w:rsidP="000B1DD8">
            <w:pPr>
              <w:numPr>
                <w:ilvl w:val="0"/>
                <w:numId w:val="1"/>
              </w:numPr>
              <w:tabs>
                <w:tab w:val="left" w:pos="288"/>
              </w:tabs>
              <w:spacing w:line="237" w:lineRule="auto"/>
              <w:ind w:left="288" w:right="1017" w:hanging="142"/>
              <w:rPr>
                <w:iCs/>
                <w:color w:val="000000" w:themeColor="text1"/>
                <w:sz w:val="20"/>
                <w:szCs w:val="20"/>
                <w:lang w:val="fr-FR"/>
              </w:rPr>
            </w:pPr>
            <w:r w:rsidRPr="004155C2">
              <w:rPr>
                <w:iCs/>
                <w:color w:val="000000" w:themeColor="text1"/>
                <w:sz w:val="20"/>
                <w:szCs w:val="20"/>
                <w:lang w:val="fr-FR"/>
              </w:rPr>
              <w:t xml:space="preserve">Utiliser les conclusions et recommandations pour mieux définir et orienter leurs appuis financiers en faveur de l’hygiène et de l’assainissement </w:t>
            </w:r>
          </w:p>
        </w:tc>
      </w:tr>
      <w:tr w:rsidR="004155C2" w:rsidRPr="00DE47BE" w14:paraId="55ADEC84" w14:textId="77777777" w:rsidTr="00306468">
        <w:trPr>
          <w:trHeight w:val="553"/>
        </w:trPr>
        <w:tc>
          <w:tcPr>
            <w:tcW w:w="1151" w:type="pct"/>
            <w:shd w:val="clear" w:color="auto" w:fill="FFFFFF" w:themeFill="background1"/>
          </w:tcPr>
          <w:p w14:paraId="155B526A" w14:textId="2621AAC8" w:rsidR="004155C2" w:rsidRPr="004155C2" w:rsidRDefault="004155C2" w:rsidP="004155C2">
            <w:pPr>
              <w:spacing w:before="136"/>
              <w:ind w:left="107"/>
              <w:jc w:val="left"/>
              <w:rPr>
                <w:rFonts w:ascii="Tahoma" w:hAnsi="Tahoma" w:cs="Tahoma"/>
                <w:color w:val="000000"/>
                <w:sz w:val="20"/>
                <w:szCs w:val="20"/>
                <w:lang w:val="fr-FR"/>
              </w:rPr>
            </w:pPr>
            <w:r w:rsidRPr="004155C2">
              <w:rPr>
                <w:b/>
                <w:iCs/>
                <w:color w:val="000000" w:themeColor="text1"/>
                <w:sz w:val="20"/>
                <w:szCs w:val="20"/>
                <w:lang w:val="fr-FR"/>
              </w:rPr>
              <w:t>Groupes bénéficiaires</w:t>
            </w:r>
            <w:r w:rsidRPr="004155C2">
              <w:rPr>
                <w:rFonts w:ascii="Tahoma" w:hAnsi="Tahoma" w:cs="Tahoma"/>
                <w:color w:val="000000"/>
                <w:sz w:val="20"/>
                <w:szCs w:val="20"/>
                <w:lang w:val="fr-FR"/>
              </w:rPr>
              <w:t xml:space="preserve"> </w:t>
            </w:r>
            <w:r w:rsidRPr="004155C2">
              <w:rPr>
                <w:bCs/>
                <w:iCs/>
                <w:color w:val="000000" w:themeColor="text1"/>
                <w:sz w:val="20"/>
                <w:szCs w:val="20"/>
                <w:lang w:val="fr-FR"/>
              </w:rPr>
              <w:t>(</w:t>
            </w:r>
            <w:bookmarkStart w:id="21" w:name="_Hlk84606339"/>
            <w:r w:rsidRPr="004155C2">
              <w:rPr>
                <w:bCs/>
                <w:iCs/>
                <w:color w:val="000000" w:themeColor="text1"/>
                <w:sz w:val="20"/>
                <w:szCs w:val="20"/>
                <w:lang w:val="fr-FR"/>
              </w:rPr>
              <w:t>Titulaires de droits</w:t>
            </w:r>
            <w:r w:rsidR="00536871">
              <w:rPr>
                <w:bCs/>
                <w:iCs/>
                <w:color w:val="000000" w:themeColor="text1"/>
                <w:sz w:val="20"/>
                <w:szCs w:val="20"/>
                <w:lang w:val="fr-FR"/>
              </w:rPr>
              <w:t>)</w:t>
            </w:r>
            <w:r w:rsidR="00C66628">
              <w:rPr>
                <w:bCs/>
                <w:iCs/>
                <w:color w:val="000000" w:themeColor="text1"/>
                <w:sz w:val="20"/>
                <w:szCs w:val="20"/>
                <w:lang w:val="fr-FR"/>
              </w:rPr>
              <w:t xml:space="preserve"> </w:t>
            </w:r>
            <w:r w:rsidR="00536871">
              <w:rPr>
                <w:bCs/>
                <w:iCs/>
                <w:color w:val="000000" w:themeColor="text1"/>
                <w:sz w:val="20"/>
                <w:szCs w:val="20"/>
                <w:lang w:val="fr-FR"/>
              </w:rPr>
              <w:t>L</w:t>
            </w:r>
            <w:r w:rsidRPr="004155C2">
              <w:rPr>
                <w:bCs/>
                <w:iCs/>
                <w:color w:val="000000" w:themeColor="text1"/>
                <w:sz w:val="20"/>
                <w:szCs w:val="20"/>
                <w:lang w:val="fr-FR"/>
              </w:rPr>
              <w:t>eaders communautaires, ménages, femmes et enfants, élèves)</w:t>
            </w:r>
            <w:bookmarkEnd w:id="21"/>
          </w:p>
        </w:tc>
        <w:tc>
          <w:tcPr>
            <w:tcW w:w="3849" w:type="pct"/>
            <w:shd w:val="clear" w:color="auto" w:fill="FFFFFF" w:themeFill="background1"/>
          </w:tcPr>
          <w:p w14:paraId="6B75715D" w14:textId="06A1A51E" w:rsidR="004155C2" w:rsidRPr="004155C2" w:rsidRDefault="004155C2" w:rsidP="000B1DD8">
            <w:pPr>
              <w:numPr>
                <w:ilvl w:val="0"/>
                <w:numId w:val="1"/>
              </w:numPr>
              <w:tabs>
                <w:tab w:val="left" w:pos="288"/>
              </w:tabs>
              <w:spacing w:line="237" w:lineRule="auto"/>
              <w:ind w:left="288" w:right="1017" w:hanging="142"/>
              <w:rPr>
                <w:iCs/>
                <w:color w:val="000000" w:themeColor="text1"/>
                <w:sz w:val="20"/>
                <w:szCs w:val="20"/>
                <w:lang w:val="fr-FR"/>
              </w:rPr>
            </w:pPr>
            <w:r w:rsidRPr="004155C2">
              <w:rPr>
                <w:iCs/>
                <w:color w:val="000000" w:themeColor="text1"/>
                <w:sz w:val="20"/>
                <w:szCs w:val="20"/>
                <w:lang w:val="fr-FR"/>
              </w:rPr>
              <w:t>Renforcer les conditions de durabilité de la Fin de la</w:t>
            </w:r>
            <w:r w:rsidR="00306468">
              <w:rPr>
                <w:iCs/>
                <w:color w:val="000000" w:themeColor="text1"/>
                <w:sz w:val="20"/>
                <w:szCs w:val="20"/>
                <w:lang w:val="fr-FR"/>
              </w:rPr>
              <w:t xml:space="preserve"> </w:t>
            </w:r>
            <w:r w:rsidRPr="004155C2">
              <w:rPr>
                <w:iCs/>
                <w:color w:val="000000" w:themeColor="text1"/>
                <w:sz w:val="20"/>
                <w:szCs w:val="20"/>
                <w:lang w:val="fr-FR"/>
              </w:rPr>
              <w:t>Défécation à l’air libre (FDAL) dans leurs communautés ;</w:t>
            </w:r>
          </w:p>
          <w:p w14:paraId="138AFA38" w14:textId="18987187" w:rsidR="004155C2" w:rsidRPr="004155C2" w:rsidRDefault="004155C2" w:rsidP="000B1DD8">
            <w:pPr>
              <w:numPr>
                <w:ilvl w:val="0"/>
                <w:numId w:val="1"/>
              </w:numPr>
              <w:tabs>
                <w:tab w:val="left" w:pos="288"/>
              </w:tabs>
              <w:spacing w:line="237" w:lineRule="auto"/>
              <w:ind w:left="288" w:right="1017" w:hanging="142"/>
              <w:rPr>
                <w:iCs/>
                <w:color w:val="000000" w:themeColor="text1"/>
                <w:sz w:val="20"/>
                <w:szCs w:val="20"/>
                <w:lang w:val="fr-FR"/>
              </w:rPr>
            </w:pPr>
            <w:r w:rsidRPr="004155C2">
              <w:rPr>
                <w:iCs/>
                <w:color w:val="000000" w:themeColor="text1"/>
                <w:sz w:val="20"/>
                <w:szCs w:val="20"/>
                <w:lang w:val="fr-FR"/>
              </w:rPr>
              <w:t xml:space="preserve">Avoir les preuves </w:t>
            </w:r>
            <w:r w:rsidRPr="004155C2">
              <w:rPr>
                <w:sz w:val="20"/>
                <w:szCs w:val="20"/>
                <w:lang w:val="fr-FR"/>
              </w:rPr>
              <w:t>solides sur la mesure dans laquelle les programmes/interventions dans chacun des pays concernés ont atteint les objectifs prévus</w:t>
            </w:r>
            <w:r w:rsidR="00531465">
              <w:rPr>
                <w:sz w:val="20"/>
                <w:szCs w:val="20"/>
                <w:lang w:val="fr-FR"/>
              </w:rPr>
              <w:t>.</w:t>
            </w:r>
          </w:p>
        </w:tc>
      </w:tr>
    </w:tbl>
    <w:p w14:paraId="2CFC30C9" w14:textId="77777777" w:rsidR="00596D33" w:rsidRPr="00E15BD1" w:rsidRDefault="00596D33" w:rsidP="00596D33">
      <w:pPr>
        <w:rPr>
          <w:lang w:val="fr-FR"/>
        </w:rPr>
      </w:pPr>
      <w:bookmarkStart w:id="22" w:name="4._Objectives_of_the_evaluation"/>
      <w:bookmarkStart w:id="23" w:name="_bookmark5"/>
      <w:bookmarkStart w:id="24" w:name="_Toc82685593"/>
      <w:bookmarkEnd w:id="22"/>
      <w:bookmarkEnd w:id="23"/>
    </w:p>
    <w:p w14:paraId="0E51F4ED" w14:textId="17D04BE4" w:rsidR="002543CA" w:rsidRDefault="00A53C38" w:rsidP="0005497E">
      <w:pPr>
        <w:pStyle w:val="Titre1"/>
        <w:ind w:left="993" w:hanging="567"/>
        <w:rPr>
          <w:i/>
          <w:iCs/>
        </w:rPr>
      </w:pPr>
      <w:bookmarkStart w:id="25" w:name="_Toc85898718"/>
      <w:bookmarkStart w:id="26" w:name="_Hlk84604896"/>
      <w:r w:rsidRPr="0005497E">
        <w:t>OBJECTIFS</w:t>
      </w:r>
      <w:r>
        <w:rPr>
          <w:iCs/>
        </w:rPr>
        <w:t xml:space="preserve"> DE L’</w:t>
      </w:r>
      <w:r w:rsidR="003E4BE0" w:rsidRPr="00483D47">
        <w:rPr>
          <w:iCs/>
        </w:rPr>
        <w:t>EVALUATION</w:t>
      </w:r>
      <w:bookmarkEnd w:id="24"/>
      <w:bookmarkEnd w:id="25"/>
    </w:p>
    <w:p w14:paraId="688CB046" w14:textId="77777777" w:rsidR="002543CA" w:rsidRPr="00596D33" w:rsidRDefault="002543CA">
      <w:pPr>
        <w:spacing w:line="237" w:lineRule="auto"/>
        <w:rPr>
          <w:sz w:val="10"/>
          <w:szCs w:val="10"/>
        </w:rPr>
      </w:pPr>
    </w:p>
    <w:p w14:paraId="17930299" w14:textId="77777777" w:rsidR="007865AD" w:rsidRPr="002F2C75" w:rsidRDefault="007865AD" w:rsidP="000B1DD8">
      <w:pPr>
        <w:pStyle w:val="Paragraphedeliste"/>
        <w:numPr>
          <w:ilvl w:val="0"/>
          <w:numId w:val="54"/>
        </w:numPr>
        <w:spacing w:line="276" w:lineRule="auto"/>
        <w:rPr>
          <w:lang w:val="fr-FR"/>
        </w:rPr>
      </w:pPr>
      <w:r w:rsidRPr="002F2C75">
        <w:rPr>
          <w:lang w:val="fr-FR"/>
        </w:rPr>
        <w:t>La présente évaluation poursuit le</w:t>
      </w:r>
      <w:r>
        <w:rPr>
          <w:lang w:val="fr-FR"/>
        </w:rPr>
        <w:t xml:space="preserve">s objectifs suivants : </w:t>
      </w:r>
    </w:p>
    <w:p w14:paraId="7DD764B8" w14:textId="77777777" w:rsidR="007865AD" w:rsidRPr="002F2C75" w:rsidRDefault="007865AD" w:rsidP="000B1DD8">
      <w:pPr>
        <w:pStyle w:val="Paragraphedeliste"/>
        <w:numPr>
          <w:ilvl w:val="2"/>
          <w:numId w:val="54"/>
        </w:numPr>
        <w:spacing w:line="276" w:lineRule="auto"/>
        <w:ind w:left="993" w:hanging="142"/>
        <w:rPr>
          <w:lang w:val="fr-FR"/>
        </w:rPr>
      </w:pPr>
      <w:r w:rsidRPr="002F2C75">
        <w:rPr>
          <w:lang w:val="fr-FR"/>
        </w:rPr>
        <w:t>Déterminer la pertinence, l'efficience, l'efficacité, l'impact et la durabilité du</w:t>
      </w:r>
      <w:r>
        <w:rPr>
          <w:lang w:val="fr-FR"/>
        </w:rPr>
        <w:t xml:space="preserve"> </w:t>
      </w:r>
      <w:r w:rsidRPr="002F2C75">
        <w:rPr>
          <w:lang w:val="fr-FR"/>
        </w:rPr>
        <w:t>programme d'assainissement</w:t>
      </w:r>
      <w:r>
        <w:rPr>
          <w:lang w:val="fr-FR"/>
        </w:rPr>
        <w:t xml:space="preserve"> visant à la FDAL</w:t>
      </w:r>
      <w:r w:rsidRPr="002F2C75">
        <w:rPr>
          <w:lang w:val="fr-FR"/>
        </w:rPr>
        <w:t xml:space="preserve"> et des adaptations du programme COVID-19 ;</w:t>
      </w:r>
    </w:p>
    <w:p w14:paraId="4B3FEF70" w14:textId="720D68DF" w:rsidR="007865AD" w:rsidRPr="002F2C75" w:rsidRDefault="007865AD" w:rsidP="000B1DD8">
      <w:pPr>
        <w:pStyle w:val="Paragraphedeliste"/>
        <w:numPr>
          <w:ilvl w:val="2"/>
          <w:numId w:val="54"/>
        </w:numPr>
        <w:spacing w:line="276" w:lineRule="auto"/>
        <w:ind w:left="993" w:hanging="142"/>
        <w:rPr>
          <w:lang w:val="fr-FR"/>
        </w:rPr>
      </w:pPr>
      <w:r w:rsidRPr="002F2C75">
        <w:rPr>
          <w:lang w:val="fr-FR"/>
        </w:rPr>
        <w:t>Identifier les leçons apprises sur ce qui a fonctionné</w:t>
      </w:r>
      <w:r w:rsidR="00536871">
        <w:rPr>
          <w:lang w:val="fr-FR"/>
        </w:rPr>
        <w:t>, ce qui a moins bien fonctionné</w:t>
      </w:r>
      <w:r w:rsidRPr="002F2C75">
        <w:rPr>
          <w:lang w:val="fr-FR"/>
        </w:rPr>
        <w:t xml:space="preserve"> et ce qui n'a pas fonctionné</w:t>
      </w:r>
      <w:r>
        <w:rPr>
          <w:lang w:val="fr-FR"/>
        </w:rPr>
        <w:t xml:space="preserve"> </w:t>
      </w:r>
      <w:r w:rsidRPr="002F2C75">
        <w:rPr>
          <w:lang w:val="fr-FR"/>
        </w:rPr>
        <w:t>concernant la composante assainissement du programme WASH et la réponse</w:t>
      </w:r>
      <w:r>
        <w:rPr>
          <w:lang w:val="fr-FR"/>
        </w:rPr>
        <w:t xml:space="preserve"> </w:t>
      </w:r>
      <w:r w:rsidR="00536871">
        <w:rPr>
          <w:lang w:val="fr-FR"/>
        </w:rPr>
        <w:t xml:space="preserve">à la </w:t>
      </w:r>
      <w:r w:rsidRPr="002F2C75">
        <w:rPr>
          <w:lang w:val="fr-FR"/>
        </w:rPr>
        <w:t>COVID-19 ;</w:t>
      </w:r>
    </w:p>
    <w:p w14:paraId="6ED17A9E" w14:textId="6F4C147E" w:rsidR="007865AD" w:rsidRPr="002F2C75" w:rsidRDefault="007865AD" w:rsidP="000B1DD8">
      <w:pPr>
        <w:pStyle w:val="Paragraphedeliste"/>
        <w:numPr>
          <w:ilvl w:val="2"/>
          <w:numId w:val="54"/>
        </w:numPr>
        <w:spacing w:line="276" w:lineRule="auto"/>
        <w:ind w:left="993" w:hanging="142"/>
        <w:rPr>
          <w:lang w:val="fr-FR"/>
        </w:rPr>
      </w:pPr>
      <w:r w:rsidRPr="002F2C75">
        <w:rPr>
          <w:lang w:val="fr-FR"/>
        </w:rPr>
        <w:t xml:space="preserve">Formuler des recommandations clés </w:t>
      </w:r>
      <w:r w:rsidR="00536871">
        <w:rPr>
          <w:lang w:val="fr-FR"/>
        </w:rPr>
        <w:t xml:space="preserve">et ciblées </w:t>
      </w:r>
      <w:r w:rsidRPr="002F2C75">
        <w:rPr>
          <w:lang w:val="fr-FR"/>
        </w:rPr>
        <w:t>sur la manière d'améliorer les processus de</w:t>
      </w:r>
      <w:r>
        <w:rPr>
          <w:lang w:val="fr-FR"/>
        </w:rPr>
        <w:t xml:space="preserve"> </w:t>
      </w:r>
      <w:r w:rsidRPr="002F2C75">
        <w:rPr>
          <w:lang w:val="fr-FR"/>
        </w:rPr>
        <w:t>mise en œuvre et les performances des différents projets</w:t>
      </w:r>
      <w:r>
        <w:rPr>
          <w:lang w:val="fr-FR"/>
        </w:rPr>
        <w:t xml:space="preserve"> et stratégies d’accélération</w:t>
      </w:r>
      <w:r w:rsidRPr="002F2C75">
        <w:rPr>
          <w:lang w:val="fr-FR"/>
        </w:rPr>
        <w:t xml:space="preserve"> mis en œuvre</w:t>
      </w:r>
      <w:r>
        <w:rPr>
          <w:lang w:val="fr-FR"/>
        </w:rPr>
        <w:t> ;</w:t>
      </w:r>
    </w:p>
    <w:p w14:paraId="755A04EB" w14:textId="077D2A14" w:rsidR="007865AD" w:rsidRPr="002F2C75" w:rsidRDefault="007865AD" w:rsidP="000B1DD8">
      <w:pPr>
        <w:pStyle w:val="Paragraphedeliste"/>
        <w:numPr>
          <w:ilvl w:val="2"/>
          <w:numId w:val="54"/>
        </w:numPr>
        <w:spacing w:line="276" w:lineRule="auto"/>
        <w:ind w:left="993" w:hanging="142"/>
        <w:rPr>
          <w:lang w:val="fr-FR"/>
        </w:rPr>
      </w:pPr>
      <w:r w:rsidRPr="002F2C75">
        <w:rPr>
          <w:lang w:val="fr-FR"/>
        </w:rPr>
        <w:t>Contribuer à l'amélioration des stratégies du programme et de la théorie du</w:t>
      </w:r>
      <w:r>
        <w:rPr>
          <w:lang w:val="fr-FR"/>
        </w:rPr>
        <w:t xml:space="preserve"> </w:t>
      </w:r>
      <w:r w:rsidRPr="002F2C75">
        <w:rPr>
          <w:lang w:val="fr-FR"/>
        </w:rPr>
        <w:t>changement pour le KRC#8 pendant l</w:t>
      </w:r>
      <w:r w:rsidR="00536871">
        <w:rPr>
          <w:lang w:val="fr-FR"/>
        </w:rPr>
        <w:t>a</w:t>
      </w:r>
      <w:r w:rsidRPr="002F2C75">
        <w:rPr>
          <w:lang w:val="fr-FR"/>
        </w:rPr>
        <w:t xml:space="preserve"> COVID-19</w:t>
      </w:r>
      <w:r>
        <w:rPr>
          <w:lang w:val="fr-FR"/>
        </w:rPr>
        <w:t> ;</w:t>
      </w:r>
    </w:p>
    <w:p w14:paraId="197B9F96" w14:textId="77777777" w:rsidR="007865AD" w:rsidRPr="002F2C75" w:rsidRDefault="007865AD" w:rsidP="000B1DD8">
      <w:pPr>
        <w:pStyle w:val="Paragraphedeliste"/>
        <w:numPr>
          <w:ilvl w:val="2"/>
          <w:numId w:val="54"/>
        </w:numPr>
        <w:spacing w:line="276" w:lineRule="auto"/>
        <w:ind w:left="993" w:hanging="142"/>
        <w:rPr>
          <w:lang w:val="fr-FR"/>
        </w:rPr>
      </w:pPr>
      <w:r w:rsidRPr="002F2C75">
        <w:rPr>
          <w:lang w:val="fr-FR"/>
        </w:rPr>
        <w:t>Évaluer dans quelle mesure la composante assainissement du programme WASH et de la réponse COVID-19 a intégré l'équité et le genre dans sa conception, sa mise en œuvre et son suivi.</w:t>
      </w:r>
    </w:p>
    <w:p w14:paraId="36A60CD8" w14:textId="67C3E681" w:rsidR="007865AD" w:rsidRPr="008027E8" w:rsidRDefault="007865AD" w:rsidP="000B1DD8">
      <w:pPr>
        <w:pStyle w:val="Paragraphedeliste"/>
        <w:numPr>
          <w:ilvl w:val="2"/>
          <w:numId w:val="54"/>
        </w:numPr>
        <w:spacing w:line="276" w:lineRule="auto"/>
        <w:ind w:left="993" w:hanging="142"/>
        <w:rPr>
          <w:lang w:val="fr-FR"/>
        </w:rPr>
      </w:pPr>
      <w:r w:rsidRPr="002F2C75">
        <w:rPr>
          <w:lang w:val="fr-FR"/>
        </w:rPr>
        <w:t xml:space="preserve">Faire des recommandations afin d'adapter la mise en œuvre du programme </w:t>
      </w:r>
      <w:r w:rsidRPr="008027E8">
        <w:rPr>
          <w:lang w:val="fr-FR"/>
        </w:rPr>
        <w:t>KRC#8</w:t>
      </w:r>
      <w:r>
        <w:rPr>
          <w:lang w:val="fr-FR"/>
        </w:rPr>
        <w:t xml:space="preserve"> </w:t>
      </w:r>
      <w:r w:rsidRPr="008027E8">
        <w:rPr>
          <w:lang w:val="fr-FR"/>
        </w:rPr>
        <w:t>aux besoins émergents et spécifiques des pays dans ce domaine.</w:t>
      </w:r>
    </w:p>
    <w:p w14:paraId="704A10C3" w14:textId="1BE065B3" w:rsidR="00381189" w:rsidRDefault="00381189" w:rsidP="000B1DD8">
      <w:pPr>
        <w:pStyle w:val="Paragraphedeliste"/>
        <w:numPr>
          <w:ilvl w:val="0"/>
          <w:numId w:val="54"/>
        </w:numPr>
        <w:spacing w:before="120" w:line="276" w:lineRule="auto"/>
        <w:rPr>
          <w:lang w:val="fr-FR"/>
        </w:rPr>
      </w:pPr>
      <w:r>
        <w:rPr>
          <w:lang w:val="fr-FR"/>
        </w:rPr>
        <w:t xml:space="preserve">Ces recommandations devront permettre : </w:t>
      </w:r>
    </w:p>
    <w:p w14:paraId="488807BC" w14:textId="45E56053" w:rsidR="00381189" w:rsidRDefault="00415FA8" w:rsidP="000B1DD8">
      <w:pPr>
        <w:pStyle w:val="Paragraphedeliste"/>
        <w:numPr>
          <w:ilvl w:val="0"/>
          <w:numId w:val="4"/>
        </w:numPr>
        <w:spacing w:line="276" w:lineRule="auto"/>
        <w:rPr>
          <w:lang w:val="fr-FR"/>
        </w:rPr>
      </w:pPr>
      <w:r>
        <w:rPr>
          <w:lang w:val="fr-FR"/>
        </w:rPr>
        <w:t>D’</w:t>
      </w:r>
      <w:r w:rsidR="00381189" w:rsidRPr="00381189">
        <w:rPr>
          <w:lang w:val="fr-FR"/>
        </w:rPr>
        <w:t>améliorer l'accès équitable aux services</w:t>
      </w:r>
      <w:r w:rsidR="00536871">
        <w:rPr>
          <w:lang w:val="fr-FR"/>
        </w:rPr>
        <w:t xml:space="preserve"> d’assainissement</w:t>
      </w:r>
      <w:r w:rsidR="00381189" w:rsidRPr="00381189">
        <w:rPr>
          <w:lang w:val="fr-FR"/>
        </w:rPr>
        <w:t xml:space="preserve"> de base pour </w:t>
      </w:r>
      <w:proofErr w:type="gramStart"/>
      <w:r w:rsidR="00381189" w:rsidRPr="00381189">
        <w:rPr>
          <w:lang w:val="fr-FR"/>
        </w:rPr>
        <w:t>les</w:t>
      </w:r>
      <w:proofErr w:type="gramEnd"/>
      <w:r w:rsidR="00381189" w:rsidRPr="00381189">
        <w:rPr>
          <w:lang w:val="fr-FR"/>
        </w:rPr>
        <w:t xml:space="preserve"> enfants les plus défavorisés ;</w:t>
      </w:r>
    </w:p>
    <w:p w14:paraId="1AF587F7" w14:textId="616EC744" w:rsidR="00381189" w:rsidRDefault="00415FA8" w:rsidP="000B1DD8">
      <w:pPr>
        <w:pStyle w:val="Paragraphedeliste"/>
        <w:numPr>
          <w:ilvl w:val="0"/>
          <w:numId w:val="4"/>
        </w:numPr>
        <w:spacing w:line="276" w:lineRule="auto"/>
        <w:rPr>
          <w:lang w:val="fr-FR"/>
        </w:rPr>
      </w:pPr>
      <w:r>
        <w:rPr>
          <w:lang w:val="fr-FR"/>
        </w:rPr>
        <w:t>D’</w:t>
      </w:r>
      <w:r w:rsidR="00381189" w:rsidRPr="00381189">
        <w:rPr>
          <w:lang w:val="fr-FR"/>
        </w:rPr>
        <w:t xml:space="preserve">accélérer les </w:t>
      </w:r>
      <w:r w:rsidR="00536871">
        <w:rPr>
          <w:lang w:val="fr-FR"/>
        </w:rPr>
        <w:t xml:space="preserve">processus en cours </w:t>
      </w:r>
      <w:r w:rsidR="00381189" w:rsidRPr="00381189">
        <w:rPr>
          <w:lang w:val="fr-FR"/>
        </w:rPr>
        <w:t>pour atteindre les résultats du KRC#8 de 2021 dans la région et dans chaque pays ;</w:t>
      </w:r>
    </w:p>
    <w:p w14:paraId="5F010777" w14:textId="3EC3E42E" w:rsidR="00381189" w:rsidRDefault="00415FA8" w:rsidP="000B1DD8">
      <w:pPr>
        <w:pStyle w:val="Paragraphedeliste"/>
        <w:numPr>
          <w:ilvl w:val="0"/>
          <w:numId w:val="4"/>
        </w:numPr>
        <w:spacing w:line="276" w:lineRule="auto"/>
        <w:rPr>
          <w:lang w:val="fr-FR"/>
        </w:rPr>
      </w:pPr>
      <w:r>
        <w:rPr>
          <w:lang w:val="fr-FR"/>
        </w:rPr>
        <w:t>D’</w:t>
      </w:r>
      <w:r w:rsidR="00381189" w:rsidRPr="00381189">
        <w:rPr>
          <w:lang w:val="fr-FR"/>
        </w:rPr>
        <w:t>améliorer la durabilité des résultats du programme ;</w:t>
      </w:r>
    </w:p>
    <w:p w14:paraId="3978C5ED" w14:textId="71DF64D3" w:rsidR="00381189" w:rsidRDefault="00415FA8" w:rsidP="000B1DD8">
      <w:pPr>
        <w:pStyle w:val="Paragraphedeliste"/>
        <w:numPr>
          <w:ilvl w:val="0"/>
          <w:numId w:val="4"/>
        </w:numPr>
        <w:spacing w:line="276" w:lineRule="auto"/>
        <w:rPr>
          <w:lang w:val="fr-FR"/>
        </w:rPr>
      </w:pPr>
      <w:r>
        <w:rPr>
          <w:lang w:val="fr-FR"/>
        </w:rPr>
        <w:lastRenderedPageBreak/>
        <w:t xml:space="preserve">De </w:t>
      </w:r>
      <w:r w:rsidR="00381189" w:rsidRPr="00381189">
        <w:rPr>
          <w:lang w:val="fr-FR"/>
        </w:rPr>
        <w:t xml:space="preserve">contribuer à la théorie du changement du KRC#8 et à un cadre de </w:t>
      </w:r>
      <w:r w:rsidR="00536871">
        <w:rPr>
          <w:lang w:val="fr-FR"/>
        </w:rPr>
        <w:t xml:space="preserve">responsabilisation </w:t>
      </w:r>
      <w:r w:rsidR="00381189" w:rsidRPr="00381189">
        <w:rPr>
          <w:lang w:val="fr-FR"/>
        </w:rPr>
        <w:t>mutuelle pour atteindre les enfants les plus défavorisés ;</w:t>
      </w:r>
    </w:p>
    <w:p w14:paraId="6717835C" w14:textId="1BD73A9B" w:rsidR="00381189" w:rsidRPr="00381189" w:rsidRDefault="00415FA8" w:rsidP="000B1DD8">
      <w:pPr>
        <w:pStyle w:val="Paragraphedeliste"/>
        <w:numPr>
          <w:ilvl w:val="0"/>
          <w:numId w:val="4"/>
        </w:numPr>
        <w:spacing w:line="276" w:lineRule="auto"/>
        <w:rPr>
          <w:lang w:val="fr-FR"/>
        </w:rPr>
      </w:pPr>
      <w:r>
        <w:rPr>
          <w:lang w:val="fr-FR"/>
        </w:rPr>
        <w:t xml:space="preserve">De </w:t>
      </w:r>
      <w:r w:rsidR="00381189" w:rsidRPr="00381189">
        <w:rPr>
          <w:lang w:val="fr-FR"/>
        </w:rPr>
        <w:t>renforcer les approches de programmation pour étendre les interventions par l'intermédiaire de l'UNICEF et d'autres acteurs.</w:t>
      </w:r>
    </w:p>
    <w:bookmarkEnd w:id="26"/>
    <w:p w14:paraId="3BFD8C65" w14:textId="77777777" w:rsidR="0061790D" w:rsidRDefault="0061790D" w:rsidP="0061790D">
      <w:pPr>
        <w:pStyle w:val="Paragraphedeliste"/>
        <w:spacing w:line="276" w:lineRule="auto"/>
        <w:ind w:left="360" w:firstLine="0"/>
        <w:rPr>
          <w:lang w:val="fr-FR"/>
        </w:rPr>
      </w:pPr>
    </w:p>
    <w:p w14:paraId="3E05CF53" w14:textId="311A3352" w:rsidR="002543CA" w:rsidRDefault="00A53C38" w:rsidP="0005497E">
      <w:pPr>
        <w:pStyle w:val="Titre1"/>
        <w:ind w:left="993" w:hanging="567"/>
        <w:rPr>
          <w:i/>
          <w:iCs/>
        </w:rPr>
      </w:pPr>
      <w:bookmarkStart w:id="27" w:name="5._scope_of_assessment"/>
      <w:bookmarkStart w:id="28" w:name="_bookmark6"/>
      <w:bookmarkStart w:id="29" w:name="_Toc82685594"/>
      <w:bookmarkStart w:id="30" w:name="_Toc85898719"/>
      <w:bookmarkEnd w:id="27"/>
      <w:bookmarkEnd w:id="28"/>
      <w:r w:rsidRPr="0005497E">
        <w:t>PORTEE</w:t>
      </w:r>
      <w:r>
        <w:rPr>
          <w:iCs/>
        </w:rPr>
        <w:t xml:space="preserve"> DE L’</w:t>
      </w:r>
      <w:r w:rsidR="00BB18D1" w:rsidRPr="00483D47">
        <w:rPr>
          <w:iCs/>
        </w:rPr>
        <w:t>EVALUATION</w:t>
      </w:r>
      <w:bookmarkEnd w:id="29"/>
      <w:bookmarkEnd w:id="30"/>
    </w:p>
    <w:p w14:paraId="419E45C4" w14:textId="0A27B7DC" w:rsidR="000C5869" w:rsidRDefault="0061790D" w:rsidP="000C5869">
      <w:pPr>
        <w:pStyle w:val="Paragraphedeliste"/>
        <w:numPr>
          <w:ilvl w:val="0"/>
          <w:numId w:val="54"/>
        </w:numPr>
        <w:spacing w:before="240" w:line="276" w:lineRule="auto"/>
        <w:rPr>
          <w:lang w:val="fr-FR"/>
        </w:rPr>
      </w:pPr>
      <w:bookmarkStart w:id="31" w:name="5.1._Thematic_Scope"/>
      <w:bookmarkStart w:id="32" w:name="_bookmark7"/>
      <w:bookmarkEnd w:id="31"/>
      <w:bookmarkEnd w:id="32"/>
      <w:r w:rsidRPr="0061790D">
        <w:rPr>
          <w:b/>
          <w:bCs/>
          <w:i/>
          <w:iCs/>
          <w:lang w:val="fr-FR"/>
        </w:rPr>
        <w:t>Portée thématique</w:t>
      </w:r>
      <w:r>
        <w:rPr>
          <w:lang w:val="fr-FR"/>
        </w:rPr>
        <w:t xml:space="preserve"> : </w:t>
      </w:r>
      <w:r w:rsidR="00F46BBE" w:rsidRPr="00F46BBE">
        <w:rPr>
          <w:lang w:val="fr-FR"/>
        </w:rPr>
        <w:t xml:space="preserve">L'évaluation mesurera </w:t>
      </w:r>
      <w:r w:rsidR="001F2C89">
        <w:rPr>
          <w:lang w:val="fr-FR"/>
        </w:rPr>
        <w:t xml:space="preserve">globalement </w:t>
      </w:r>
      <w:r w:rsidR="00F46BBE" w:rsidRPr="00F46BBE">
        <w:rPr>
          <w:lang w:val="fr-FR"/>
        </w:rPr>
        <w:t>l'accès et l'utilisation des services d'assainissement par les femmes et les enfants</w:t>
      </w:r>
      <w:r w:rsidR="00D137A5">
        <w:rPr>
          <w:lang w:val="fr-FR"/>
        </w:rPr>
        <w:t>, plus particulièrement ceux et celles en situation de vulnérabilité</w:t>
      </w:r>
      <w:r w:rsidR="00D137A5" w:rsidRPr="00F46BBE">
        <w:rPr>
          <w:lang w:val="fr-FR"/>
        </w:rPr>
        <w:t xml:space="preserve"> </w:t>
      </w:r>
      <w:r w:rsidR="00415FA8">
        <w:rPr>
          <w:lang w:val="fr-FR"/>
        </w:rPr>
        <w:t>d</w:t>
      </w:r>
      <w:r w:rsidR="00F46BBE" w:rsidRPr="00F46BBE">
        <w:rPr>
          <w:lang w:val="fr-FR"/>
        </w:rPr>
        <w:t>ans di</w:t>
      </w:r>
      <w:r w:rsidR="00F46BBE">
        <w:rPr>
          <w:lang w:val="fr-FR"/>
        </w:rPr>
        <w:t>vers</w:t>
      </w:r>
      <w:r w:rsidR="00F46BBE" w:rsidRPr="00F46BBE">
        <w:rPr>
          <w:lang w:val="fr-FR"/>
        </w:rPr>
        <w:t xml:space="preserve"> domaines intersectoriels, à savoir la santé, la </w:t>
      </w:r>
      <w:r w:rsidR="00536871" w:rsidRPr="00F46BBE">
        <w:rPr>
          <w:lang w:val="fr-FR"/>
        </w:rPr>
        <w:t>nutrition,</w:t>
      </w:r>
      <w:r w:rsidR="001168CA">
        <w:rPr>
          <w:lang w:val="fr-FR"/>
        </w:rPr>
        <w:t xml:space="preserve"> </w:t>
      </w:r>
      <w:r w:rsidR="00F46BBE" w:rsidRPr="00F46BBE">
        <w:rPr>
          <w:lang w:val="fr-FR"/>
        </w:rPr>
        <w:t xml:space="preserve">WASH, l'éducation, la communication pour le développement (C4D), la </w:t>
      </w:r>
      <w:r w:rsidR="001F2C89">
        <w:rPr>
          <w:lang w:val="fr-FR"/>
        </w:rPr>
        <w:t>protection sociale et la protection de l’enfance.</w:t>
      </w:r>
      <w:r w:rsidR="00F46BBE" w:rsidRPr="00F46BBE">
        <w:rPr>
          <w:lang w:val="fr-FR"/>
        </w:rPr>
        <w:t xml:space="preserve"> </w:t>
      </w:r>
      <w:r w:rsidR="00161CD5">
        <w:rPr>
          <w:lang w:val="fr-FR"/>
        </w:rPr>
        <w:t>Elle</w:t>
      </w:r>
      <w:r w:rsidR="00F46BBE" w:rsidRPr="00F46BBE">
        <w:rPr>
          <w:lang w:val="fr-FR"/>
        </w:rPr>
        <w:t xml:space="preserve"> portera</w:t>
      </w:r>
      <w:r w:rsidR="00161CD5">
        <w:rPr>
          <w:lang w:val="fr-FR"/>
        </w:rPr>
        <w:t xml:space="preserve"> également</w:t>
      </w:r>
      <w:r w:rsidR="00F46BBE" w:rsidRPr="00F46BBE">
        <w:rPr>
          <w:lang w:val="fr-FR"/>
        </w:rPr>
        <w:t xml:space="preserve"> </w:t>
      </w:r>
      <w:r w:rsidR="001F2C89">
        <w:rPr>
          <w:lang w:val="fr-FR"/>
        </w:rPr>
        <w:t xml:space="preserve">les questions </w:t>
      </w:r>
      <w:r w:rsidR="00536871">
        <w:rPr>
          <w:lang w:val="fr-FR"/>
        </w:rPr>
        <w:t xml:space="preserve">portant sur le </w:t>
      </w:r>
      <w:r w:rsidR="001F2C89">
        <w:rPr>
          <w:lang w:val="fr-FR"/>
        </w:rPr>
        <w:t xml:space="preserve">genre et </w:t>
      </w:r>
      <w:r w:rsidR="00F46BBE" w:rsidRPr="00F46BBE">
        <w:rPr>
          <w:lang w:val="fr-FR"/>
        </w:rPr>
        <w:t>sur la composante " assainissement et hygiène " de la réponse Covid19</w:t>
      </w:r>
      <w:r w:rsidR="001F2C89">
        <w:rPr>
          <w:lang w:val="fr-FR"/>
        </w:rPr>
        <w:t>.</w:t>
      </w:r>
      <w:r w:rsidR="000C5869" w:rsidRPr="000C5869">
        <w:rPr>
          <w:lang w:val="fr-FR"/>
        </w:rPr>
        <w:t xml:space="preserve"> </w:t>
      </w:r>
    </w:p>
    <w:p w14:paraId="2F056DB0" w14:textId="17E11B3B" w:rsidR="00F46BBE" w:rsidRPr="000C5869" w:rsidRDefault="000C5869" w:rsidP="000C5869">
      <w:pPr>
        <w:pStyle w:val="Paragraphedeliste"/>
        <w:numPr>
          <w:ilvl w:val="0"/>
          <w:numId w:val="54"/>
        </w:numPr>
        <w:spacing w:before="240" w:line="276" w:lineRule="auto"/>
        <w:rPr>
          <w:lang w:val="fr-FR"/>
        </w:rPr>
      </w:pPr>
      <w:r>
        <w:rPr>
          <w:lang w:val="fr-FR"/>
        </w:rPr>
        <w:t xml:space="preserve">Plus spécifiquement cette évaluation </w:t>
      </w:r>
      <w:r w:rsidRPr="000C5869">
        <w:rPr>
          <w:lang w:val="fr-FR"/>
        </w:rPr>
        <w:t>se concentrer</w:t>
      </w:r>
      <w:r>
        <w:rPr>
          <w:lang w:val="fr-FR"/>
        </w:rPr>
        <w:t>a</w:t>
      </w:r>
      <w:r w:rsidRPr="000C5869">
        <w:rPr>
          <w:lang w:val="fr-FR"/>
        </w:rPr>
        <w:t xml:space="preserve"> sur l</w:t>
      </w:r>
      <w:r>
        <w:rPr>
          <w:lang w:val="fr-FR"/>
        </w:rPr>
        <w:t>’ATPC</w:t>
      </w:r>
      <w:r w:rsidRPr="000C5869">
        <w:rPr>
          <w:lang w:val="fr-FR"/>
        </w:rPr>
        <w:t xml:space="preserve"> en tant que stratégie nationale,</w:t>
      </w:r>
      <w:r w:rsidR="001168CA">
        <w:rPr>
          <w:lang w:val="fr-FR"/>
        </w:rPr>
        <w:t xml:space="preserve"> </w:t>
      </w:r>
      <w:r w:rsidRPr="000C5869">
        <w:rPr>
          <w:lang w:val="fr-FR"/>
        </w:rPr>
        <w:t xml:space="preserve">en tant que point d'entrée pour la coordination et la coopération, en tant que moyen de changement de comportement, </w:t>
      </w:r>
      <w:r w:rsidR="001168CA">
        <w:rPr>
          <w:lang w:val="fr-FR"/>
        </w:rPr>
        <w:t xml:space="preserve">et </w:t>
      </w:r>
      <w:r w:rsidRPr="000C5869">
        <w:rPr>
          <w:lang w:val="fr-FR"/>
        </w:rPr>
        <w:t>en tant que catalyseur des mouvements sociaux</w:t>
      </w:r>
      <w:r>
        <w:rPr>
          <w:lang w:val="fr-FR"/>
        </w:rPr>
        <w:t>.</w:t>
      </w:r>
    </w:p>
    <w:p w14:paraId="03F4DBF5" w14:textId="27E95AFA" w:rsidR="00C058DD" w:rsidRDefault="003A4B0A" w:rsidP="000B1DD8">
      <w:pPr>
        <w:pStyle w:val="Paragraphedeliste"/>
        <w:numPr>
          <w:ilvl w:val="0"/>
          <w:numId w:val="54"/>
        </w:numPr>
        <w:spacing w:before="120" w:line="276" w:lineRule="auto"/>
        <w:rPr>
          <w:lang w:val="fr-FR"/>
        </w:rPr>
      </w:pPr>
      <w:bookmarkStart w:id="33" w:name="5.2._Geographic_Scope"/>
      <w:bookmarkStart w:id="34" w:name="_bookmark8"/>
      <w:bookmarkStart w:id="35" w:name="_Toc82685596"/>
      <w:bookmarkEnd w:id="33"/>
      <w:bookmarkEnd w:id="34"/>
      <w:r w:rsidRPr="0061790D">
        <w:rPr>
          <w:b/>
          <w:bCs/>
          <w:iCs/>
          <w:lang w:val="fr-FR"/>
        </w:rPr>
        <w:t>Portée géographique</w:t>
      </w:r>
      <w:bookmarkEnd w:id="35"/>
      <w:r w:rsidR="0061790D" w:rsidRPr="0061790D">
        <w:rPr>
          <w:b/>
          <w:bCs/>
          <w:iCs/>
          <w:lang w:val="fr-FR"/>
        </w:rPr>
        <w:t xml:space="preserve"> : </w:t>
      </w:r>
      <w:r w:rsidR="00C86333" w:rsidRPr="00C86333">
        <w:rPr>
          <w:iCs/>
          <w:lang w:val="fr-FR"/>
        </w:rPr>
        <w:t>Par</w:t>
      </w:r>
      <w:r w:rsidR="001168CA">
        <w:rPr>
          <w:iCs/>
          <w:lang w:val="fr-FR"/>
        </w:rPr>
        <w:t>mi</w:t>
      </w:r>
      <w:r w:rsidR="00C86333" w:rsidRPr="00C86333">
        <w:rPr>
          <w:iCs/>
          <w:lang w:val="fr-FR"/>
        </w:rPr>
        <w:t xml:space="preserve"> les huit (8) régions couverte</w:t>
      </w:r>
      <w:r w:rsidR="00C86333">
        <w:rPr>
          <w:iCs/>
          <w:lang w:val="fr-FR"/>
        </w:rPr>
        <w:t>s</w:t>
      </w:r>
      <w:r w:rsidR="00C86333" w:rsidRPr="00C86333">
        <w:rPr>
          <w:iCs/>
          <w:lang w:val="fr-FR"/>
        </w:rPr>
        <w:t xml:space="preserve"> par l’ATPC, l</w:t>
      </w:r>
      <w:r w:rsidR="00246456" w:rsidRPr="00C86333">
        <w:rPr>
          <w:lang w:val="fr-FR"/>
        </w:rPr>
        <w:t>'</w:t>
      </w:r>
      <w:r w:rsidR="00246456" w:rsidRPr="0061790D">
        <w:rPr>
          <w:lang w:val="fr-FR"/>
        </w:rPr>
        <w:t>évaluation</w:t>
      </w:r>
      <w:r w:rsidR="000C5869" w:rsidRPr="000C5869">
        <w:rPr>
          <w:lang w:val="fr-FR"/>
        </w:rPr>
        <w:t xml:space="preserve"> couvrira </w:t>
      </w:r>
      <w:r w:rsidR="00043729">
        <w:rPr>
          <w:lang w:val="fr-FR"/>
        </w:rPr>
        <w:t>conformément aux TDR</w:t>
      </w:r>
      <w:r w:rsidR="00742340">
        <w:rPr>
          <w:lang w:val="fr-FR"/>
        </w:rPr>
        <w:t>,</w:t>
      </w:r>
      <w:r w:rsidR="00043729">
        <w:rPr>
          <w:lang w:val="fr-FR"/>
        </w:rPr>
        <w:t xml:space="preserve"> cinq (5) r</w:t>
      </w:r>
      <w:r w:rsidR="000C5869" w:rsidRPr="000C5869">
        <w:rPr>
          <w:lang w:val="fr-FR"/>
        </w:rPr>
        <w:t xml:space="preserve">égions où la mise en œuvre </w:t>
      </w:r>
      <w:r w:rsidR="000C5869">
        <w:rPr>
          <w:lang w:val="fr-FR"/>
        </w:rPr>
        <w:t>de l’ATPC</w:t>
      </w:r>
      <w:r w:rsidR="000C5869" w:rsidRPr="000C5869">
        <w:rPr>
          <w:lang w:val="fr-FR"/>
        </w:rPr>
        <w:t xml:space="preserve"> a atteint différents stades. L'intention est de </w:t>
      </w:r>
      <w:r w:rsidR="001168CA">
        <w:rPr>
          <w:lang w:val="fr-FR"/>
        </w:rPr>
        <w:t xml:space="preserve">cibler des </w:t>
      </w:r>
      <w:r w:rsidR="000C5869" w:rsidRPr="000C5869">
        <w:rPr>
          <w:lang w:val="fr-FR"/>
        </w:rPr>
        <w:t>région</w:t>
      </w:r>
      <w:r w:rsidR="001168CA">
        <w:rPr>
          <w:lang w:val="fr-FR"/>
        </w:rPr>
        <w:t>s</w:t>
      </w:r>
      <w:r w:rsidR="000C5869" w:rsidRPr="000C5869">
        <w:rPr>
          <w:lang w:val="fr-FR"/>
        </w:rPr>
        <w:t xml:space="preserve"> entièrement déclarée </w:t>
      </w:r>
      <w:r w:rsidR="000C5869">
        <w:rPr>
          <w:lang w:val="fr-FR"/>
        </w:rPr>
        <w:t>FDAL</w:t>
      </w:r>
      <w:r w:rsidR="000C5869" w:rsidRPr="000C5869">
        <w:rPr>
          <w:lang w:val="fr-FR"/>
        </w:rPr>
        <w:t xml:space="preserve">, des régions avec des progrès </w:t>
      </w:r>
      <w:r w:rsidR="001168CA">
        <w:rPr>
          <w:lang w:val="fr-FR"/>
        </w:rPr>
        <w:t xml:space="preserve">visibles en cours </w:t>
      </w:r>
      <w:r w:rsidR="000C5869" w:rsidRPr="000C5869">
        <w:rPr>
          <w:lang w:val="fr-FR"/>
        </w:rPr>
        <w:t xml:space="preserve">et des régions avec peu de communautés déclarées </w:t>
      </w:r>
      <w:r w:rsidR="000C5869">
        <w:rPr>
          <w:lang w:val="fr-FR"/>
        </w:rPr>
        <w:t>FDAL</w:t>
      </w:r>
      <w:r w:rsidR="000C5869" w:rsidRPr="000C5869">
        <w:rPr>
          <w:lang w:val="fr-FR"/>
        </w:rPr>
        <w:t xml:space="preserve">. Dans les deux premiers groupes de régions, l'idée est de </w:t>
      </w:r>
      <w:r w:rsidR="001168CA">
        <w:rPr>
          <w:lang w:val="fr-FR"/>
        </w:rPr>
        <w:t xml:space="preserve">cibler </w:t>
      </w:r>
      <w:r w:rsidR="000C5869" w:rsidRPr="000C5869">
        <w:rPr>
          <w:lang w:val="fr-FR"/>
        </w:rPr>
        <w:t xml:space="preserve">également </w:t>
      </w:r>
      <w:r w:rsidR="001168CA">
        <w:rPr>
          <w:lang w:val="fr-FR"/>
        </w:rPr>
        <w:t xml:space="preserve">les écoles </w:t>
      </w:r>
      <w:r w:rsidR="000C5869" w:rsidRPr="000C5869">
        <w:rPr>
          <w:lang w:val="fr-FR"/>
        </w:rPr>
        <w:t>et de</w:t>
      </w:r>
      <w:r w:rsidR="001168CA">
        <w:rPr>
          <w:lang w:val="fr-FR"/>
        </w:rPr>
        <w:t>s</w:t>
      </w:r>
      <w:r w:rsidR="000C5869" w:rsidRPr="000C5869">
        <w:rPr>
          <w:lang w:val="fr-FR"/>
        </w:rPr>
        <w:t xml:space="preserve"> centres de santé</w:t>
      </w:r>
      <w:r w:rsidR="000C5869">
        <w:rPr>
          <w:lang w:val="fr-FR"/>
        </w:rPr>
        <w:t>.</w:t>
      </w:r>
    </w:p>
    <w:p w14:paraId="78581FD8" w14:textId="48B2AE07" w:rsidR="00C2169A" w:rsidRPr="0061790D" w:rsidRDefault="003A4B0A" w:rsidP="000B1DD8">
      <w:pPr>
        <w:pStyle w:val="Paragraphedeliste"/>
        <w:numPr>
          <w:ilvl w:val="0"/>
          <w:numId w:val="54"/>
        </w:numPr>
        <w:spacing w:before="120" w:line="276" w:lineRule="auto"/>
        <w:rPr>
          <w:lang w:val="fr-FR"/>
        </w:rPr>
        <w:sectPr w:rsidR="00C2169A" w:rsidRPr="0061790D" w:rsidSect="00930655">
          <w:pgSz w:w="11910" w:h="16850"/>
          <w:pgMar w:top="1417" w:right="1417" w:bottom="1417" w:left="1417" w:header="0" w:footer="997" w:gutter="0"/>
          <w:cols w:space="720"/>
          <w:docGrid w:linePitch="299"/>
        </w:sectPr>
      </w:pPr>
      <w:bookmarkStart w:id="36" w:name="_Toc82685597"/>
      <w:r w:rsidRPr="0061790D">
        <w:rPr>
          <w:b/>
          <w:bCs/>
          <w:iCs/>
          <w:lang w:val="fr-FR"/>
        </w:rPr>
        <w:t>Portée chronologique</w:t>
      </w:r>
      <w:bookmarkEnd w:id="36"/>
      <w:r w:rsidR="0061790D" w:rsidRPr="0061790D">
        <w:rPr>
          <w:b/>
          <w:bCs/>
          <w:iCs/>
          <w:lang w:val="fr-FR"/>
        </w:rPr>
        <w:t xml:space="preserve"> : </w:t>
      </w:r>
      <w:r w:rsidR="00246456" w:rsidRPr="0061790D">
        <w:rPr>
          <w:lang w:val="fr-FR"/>
        </w:rPr>
        <w:t>L'évaluation couvrira toutes les ac</w:t>
      </w:r>
      <w:r w:rsidR="0061790D">
        <w:rPr>
          <w:lang w:val="fr-FR"/>
        </w:rPr>
        <w:t xml:space="preserve">tivités mise en œuvre de </w:t>
      </w:r>
      <w:r w:rsidR="000C5869" w:rsidRPr="000C5869">
        <w:rPr>
          <w:lang w:val="fr-FR"/>
        </w:rPr>
        <w:t>2012-2020 dans les communautés</w:t>
      </w:r>
      <w:r w:rsidR="000C5869">
        <w:rPr>
          <w:lang w:val="fr-FR"/>
        </w:rPr>
        <w:t xml:space="preserve"> et de </w:t>
      </w:r>
      <w:r w:rsidR="000C5869" w:rsidRPr="000C5869">
        <w:rPr>
          <w:lang w:val="fr-FR"/>
        </w:rPr>
        <w:t>2015-2020 pour les écoles et les centres de santé</w:t>
      </w:r>
      <w:r w:rsidR="000C5869">
        <w:rPr>
          <w:lang w:val="fr-FR"/>
        </w:rPr>
        <w:t>.</w:t>
      </w:r>
    </w:p>
    <w:p w14:paraId="67CA93CF" w14:textId="6D97A2BC" w:rsidR="002543CA" w:rsidRPr="00246456" w:rsidRDefault="003A4B0A" w:rsidP="0005497E">
      <w:pPr>
        <w:pStyle w:val="Titre1"/>
        <w:ind w:left="993" w:hanging="567"/>
        <w:rPr>
          <w:i/>
          <w:iCs/>
          <w:lang w:val="fr-FR"/>
        </w:rPr>
      </w:pPr>
      <w:bookmarkStart w:id="37" w:name="6._EVALUATION_CRITERIA_AND_QUESTIONS"/>
      <w:bookmarkStart w:id="38" w:name="_bookmark10"/>
      <w:bookmarkStart w:id="39" w:name="_Toc82685598"/>
      <w:bookmarkStart w:id="40" w:name="_Toc85898720"/>
      <w:bookmarkEnd w:id="37"/>
      <w:bookmarkEnd w:id="38"/>
      <w:r w:rsidRPr="00246456">
        <w:rPr>
          <w:iCs/>
          <w:lang w:val="fr-FR"/>
        </w:rPr>
        <w:lastRenderedPageBreak/>
        <w:t>CRITERES ET QUESTIONS DE L’EVALUATION</w:t>
      </w:r>
      <w:bookmarkEnd w:id="39"/>
      <w:bookmarkEnd w:id="40"/>
    </w:p>
    <w:p w14:paraId="160E4FDF" w14:textId="77777777" w:rsidR="00F529AF" w:rsidRDefault="00F529AF" w:rsidP="00F529AF">
      <w:pPr>
        <w:ind w:left="579"/>
        <w:rPr>
          <w:b/>
          <w:bCs/>
          <w:color w:val="FF0000"/>
          <w:sz w:val="24"/>
          <w:szCs w:val="24"/>
          <w:lang w:val="fr-FR"/>
        </w:rPr>
      </w:pPr>
    </w:p>
    <w:p w14:paraId="04F17660" w14:textId="34EBE21D" w:rsidR="007865AD" w:rsidRPr="00C2169A" w:rsidRDefault="007865AD" w:rsidP="000B1DD8">
      <w:pPr>
        <w:pStyle w:val="Paragraphedeliste"/>
        <w:numPr>
          <w:ilvl w:val="0"/>
          <w:numId w:val="54"/>
        </w:numPr>
        <w:spacing w:line="276" w:lineRule="auto"/>
        <w:rPr>
          <w:lang w:val="fr-FR"/>
        </w:rPr>
      </w:pPr>
      <w:r w:rsidRPr="00E97187">
        <w:rPr>
          <w:lang w:val="fr-FR"/>
        </w:rPr>
        <w:t>La</w:t>
      </w:r>
      <w:r>
        <w:rPr>
          <w:lang w:val="fr-FR"/>
        </w:rPr>
        <w:t xml:space="preserve"> présente évaluation sera conduite suivant 5</w:t>
      </w:r>
      <w:r w:rsidRPr="00C2169A">
        <w:rPr>
          <w:lang w:val="fr-FR"/>
        </w:rPr>
        <w:t xml:space="preserve"> critères d’évaluation</w:t>
      </w:r>
      <w:r>
        <w:rPr>
          <w:lang w:val="fr-FR"/>
        </w:rPr>
        <w:t xml:space="preserve"> </w:t>
      </w:r>
      <w:r w:rsidRPr="00265168">
        <w:rPr>
          <w:lang w:val="fr-FR"/>
        </w:rPr>
        <w:t>standards préconisés par le Comité d’aide au développement de l’Organisation de coopération et de développement économique (OCDE/</w:t>
      </w:r>
      <w:r w:rsidR="001168CA">
        <w:rPr>
          <w:lang w:val="fr-FR"/>
        </w:rPr>
        <w:t>CAD</w:t>
      </w:r>
      <w:r w:rsidRPr="00265168">
        <w:rPr>
          <w:lang w:val="fr-FR"/>
        </w:rPr>
        <w:t>) et le Groupe des Nations unies pour l’évaluation (</w:t>
      </w:r>
      <w:r w:rsidR="001168CA">
        <w:rPr>
          <w:lang w:val="fr-FR"/>
        </w:rPr>
        <w:t>UNEG</w:t>
      </w:r>
      <w:r w:rsidRPr="00265168">
        <w:rPr>
          <w:lang w:val="fr-FR"/>
        </w:rPr>
        <w:t>)</w:t>
      </w:r>
      <w:r>
        <w:rPr>
          <w:lang w:val="fr-FR"/>
        </w:rPr>
        <w:t xml:space="preserve">, </w:t>
      </w:r>
      <w:r w:rsidRPr="00C2169A">
        <w:rPr>
          <w:lang w:val="fr-FR"/>
        </w:rPr>
        <w:t>à savoir : la pertinence, l’efficacité, l’efficience, l’impact</w:t>
      </w:r>
      <w:r>
        <w:rPr>
          <w:lang w:val="fr-FR"/>
        </w:rPr>
        <w:t xml:space="preserve"> et</w:t>
      </w:r>
      <w:r w:rsidRPr="00C2169A">
        <w:rPr>
          <w:lang w:val="fr-FR"/>
        </w:rPr>
        <w:t xml:space="preserve"> la durabilité</w:t>
      </w:r>
      <w:r>
        <w:rPr>
          <w:lang w:val="fr-FR"/>
        </w:rPr>
        <w:t xml:space="preserve">. </w:t>
      </w:r>
      <w:r w:rsidRPr="00C2169A">
        <w:rPr>
          <w:lang w:val="fr-FR"/>
        </w:rPr>
        <w:t xml:space="preserve"> </w:t>
      </w:r>
      <w:r>
        <w:rPr>
          <w:lang w:val="fr-FR"/>
        </w:rPr>
        <w:t>Outre ces critères classiques, l</w:t>
      </w:r>
      <w:r w:rsidRPr="000F3F9E">
        <w:rPr>
          <w:lang w:val="fr-FR"/>
        </w:rPr>
        <w:t xml:space="preserve">’évaluation prendra aussi en compte des questions transversales comme </w:t>
      </w:r>
      <w:r>
        <w:rPr>
          <w:lang w:val="fr-FR"/>
        </w:rPr>
        <w:t>le genre,</w:t>
      </w:r>
      <w:r w:rsidRPr="000F3F9E">
        <w:rPr>
          <w:lang w:val="fr-FR"/>
        </w:rPr>
        <w:t xml:space="preserve"> les droits humains ainsi que l’équité.</w:t>
      </w:r>
      <w:r>
        <w:rPr>
          <w:lang w:val="fr-FR"/>
        </w:rPr>
        <w:t xml:space="preserve"> </w:t>
      </w:r>
      <w:r w:rsidRPr="00C2169A">
        <w:rPr>
          <w:lang w:val="fr-FR"/>
        </w:rPr>
        <w:t xml:space="preserve"> </w:t>
      </w:r>
    </w:p>
    <w:p w14:paraId="3E56EF68" w14:textId="1C88C580" w:rsidR="007865AD" w:rsidRPr="00C2169A" w:rsidRDefault="007865AD" w:rsidP="000B1DD8">
      <w:pPr>
        <w:pStyle w:val="Paragraphedeliste"/>
        <w:numPr>
          <w:ilvl w:val="0"/>
          <w:numId w:val="54"/>
        </w:numPr>
        <w:spacing w:line="276" w:lineRule="auto"/>
        <w:rPr>
          <w:lang w:val="fr-FR"/>
        </w:rPr>
      </w:pPr>
      <w:r w:rsidRPr="00E97187">
        <w:rPr>
          <w:b/>
          <w:bCs/>
          <w:lang w:val="fr-FR"/>
        </w:rPr>
        <w:t>Pertinence :</w:t>
      </w:r>
      <w:r w:rsidRPr="00C2169A">
        <w:rPr>
          <w:lang w:val="fr-FR"/>
        </w:rPr>
        <w:t xml:space="preserve">  </w:t>
      </w:r>
      <w:r w:rsidRPr="001930B1">
        <w:rPr>
          <w:lang w:val="fr-FR"/>
        </w:rPr>
        <w:t xml:space="preserve">La pertinence apprécie dans quelle mesure les objectifs envisagés sont en adéquation avec les problèmes identifiés, les besoins pratiques et les intérêts stratégiques </w:t>
      </w:r>
      <w:r>
        <w:rPr>
          <w:lang w:val="fr-FR"/>
        </w:rPr>
        <w:t xml:space="preserve">des </w:t>
      </w:r>
      <w:r w:rsidRPr="001930B1">
        <w:rPr>
          <w:lang w:val="fr-FR"/>
        </w:rPr>
        <w:t xml:space="preserve">parties prenantes (détenteurs d’obligation, titulaires de droits </w:t>
      </w:r>
      <w:r>
        <w:rPr>
          <w:lang w:val="fr-FR"/>
        </w:rPr>
        <w:t>-hommes</w:t>
      </w:r>
      <w:r w:rsidR="00E0065C">
        <w:rPr>
          <w:lang w:val="fr-FR"/>
        </w:rPr>
        <w:t xml:space="preserve">, </w:t>
      </w:r>
      <w:r>
        <w:rPr>
          <w:lang w:val="fr-FR"/>
        </w:rPr>
        <w:t>femmes</w:t>
      </w:r>
      <w:r w:rsidR="00E0065C">
        <w:rPr>
          <w:lang w:val="fr-FR"/>
        </w:rPr>
        <w:t xml:space="preserve"> et enfants</w:t>
      </w:r>
      <w:r w:rsidR="00E0065C">
        <w:rPr>
          <w:bCs/>
          <w:iCs/>
          <w:color w:val="000000" w:themeColor="text1"/>
          <w:sz w:val="20"/>
          <w:szCs w:val="20"/>
          <w:lang w:val="fr-FR"/>
        </w:rPr>
        <w:t xml:space="preserve"> </w:t>
      </w:r>
      <w:r w:rsidR="00E0065C">
        <w:rPr>
          <w:lang w:val="fr-FR"/>
        </w:rPr>
        <w:t>o</w:t>
      </w:r>
      <w:r w:rsidR="00E0065C" w:rsidRPr="001930B1">
        <w:rPr>
          <w:lang w:val="fr-FR"/>
        </w:rPr>
        <w:t>rganisations de la société civile</w:t>
      </w:r>
      <w:r w:rsidR="00E0065C">
        <w:rPr>
          <w:lang w:val="fr-FR"/>
        </w:rPr>
        <w:t>,</w:t>
      </w:r>
      <w:r w:rsidR="00E0065C" w:rsidRPr="001930B1">
        <w:rPr>
          <w:lang w:val="fr-FR"/>
        </w:rPr>
        <w:t xml:space="preserve"> </w:t>
      </w:r>
      <w:r w:rsidR="00E0065C">
        <w:rPr>
          <w:lang w:val="fr-FR"/>
        </w:rPr>
        <w:t xml:space="preserve">leaders </w:t>
      </w:r>
      <w:r w:rsidR="00E0065C" w:rsidRPr="004155C2">
        <w:rPr>
          <w:bCs/>
          <w:iCs/>
          <w:color w:val="000000" w:themeColor="text1"/>
          <w:sz w:val="20"/>
          <w:szCs w:val="20"/>
          <w:lang w:val="fr-FR"/>
        </w:rPr>
        <w:t>communautaires, ménages, et, élèves</w:t>
      </w:r>
      <w:r w:rsidR="00E0065C">
        <w:rPr>
          <w:bCs/>
          <w:iCs/>
          <w:color w:val="000000" w:themeColor="text1"/>
          <w:sz w:val="20"/>
          <w:szCs w:val="20"/>
          <w:lang w:val="fr-FR"/>
        </w:rPr>
        <w:t xml:space="preserve"> </w:t>
      </w:r>
      <w:r w:rsidRPr="001930B1">
        <w:rPr>
          <w:lang w:val="fr-FR"/>
        </w:rPr>
        <w:t xml:space="preserve">en tenant compte de l’évolution du contexte politique, économique, social, environnemental et institutionnel </w:t>
      </w:r>
      <w:r w:rsidR="00481780">
        <w:rPr>
          <w:lang w:val="fr-FR"/>
        </w:rPr>
        <w:t xml:space="preserve">lors </w:t>
      </w:r>
      <w:r w:rsidRPr="001930B1">
        <w:rPr>
          <w:lang w:val="fr-FR"/>
        </w:rPr>
        <w:t xml:space="preserve">de la mise en œuvre </w:t>
      </w:r>
      <w:r>
        <w:rPr>
          <w:lang w:val="fr-FR"/>
        </w:rPr>
        <w:t>de l’ATPC</w:t>
      </w:r>
      <w:r w:rsidRPr="001930B1">
        <w:rPr>
          <w:lang w:val="fr-FR"/>
        </w:rPr>
        <w:t xml:space="preserve">. D’autre part, la pertinence évalue également l’articulation des objectifs </w:t>
      </w:r>
      <w:r>
        <w:rPr>
          <w:lang w:val="fr-FR"/>
        </w:rPr>
        <w:t>de l’ATPC</w:t>
      </w:r>
      <w:r w:rsidRPr="001930B1">
        <w:rPr>
          <w:lang w:val="fr-FR"/>
        </w:rPr>
        <w:t xml:space="preserve"> avec les objectifs nationaux et les domaines d’intervention de UNICEF. La pertinence examine également si l’intervention a été conçue et mise en œuvre de façon à respecter et à faire progresser les Droits Humains et l’égalité des sexes</w:t>
      </w:r>
      <w:r w:rsidRPr="00C2169A">
        <w:rPr>
          <w:lang w:val="fr-FR"/>
        </w:rPr>
        <w:t>.</w:t>
      </w:r>
    </w:p>
    <w:p w14:paraId="282B3AE8" w14:textId="76D9ED5F" w:rsidR="007865AD" w:rsidRPr="00C2169A" w:rsidRDefault="007865AD" w:rsidP="000B1DD8">
      <w:pPr>
        <w:pStyle w:val="Paragraphedeliste"/>
        <w:numPr>
          <w:ilvl w:val="0"/>
          <w:numId w:val="54"/>
        </w:numPr>
        <w:spacing w:line="276" w:lineRule="auto"/>
        <w:rPr>
          <w:lang w:val="fr-FR"/>
        </w:rPr>
      </w:pPr>
      <w:r w:rsidRPr="00E97187">
        <w:rPr>
          <w:b/>
          <w:bCs/>
          <w:lang w:val="fr-FR"/>
        </w:rPr>
        <w:t>Efficacité :</w:t>
      </w:r>
      <w:r w:rsidRPr="00C2169A">
        <w:rPr>
          <w:lang w:val="fr-FR"/>
        </w:rPr>
        <w:t xml:space="preserve"> Il s’agira à travers le critère d’efficacité d’apprécier dans quelle mesure les objectifs et résultats fixés au départ </w:t>
      </w:r>
      <w:r>
        <w:rPr>
          <w:lang w:val="fr-FR"/>
        </w:rPr>
        <w:t>sont en cours d’atteinte ou sont a</w:t>
      </w:r>
      <w:r w:rsidRPr="00C2169A">
        <w:rPr>
          <w:lang w:val="fr-FR"/>
        </w:rPr>
        <w:t xml:space="preserve">tteints à l’issue de la mise en œuvre </w:t>
      </w:r>
      <w:r>
        <w:rPr>
          <w:lang w:val="fr-FR"/>
        </w:rPr>
        <w:t>de l’ATPC</w:t>
      </w:r>
      <w:r w:rsidRPr="00C2169A">
        <w:rPr>
          <w:lang w:val="fr-FR"/>
        </w:rPr>
        <w:t>. L’évaluation s’intéressera d’une part aux extrants ou produits réalisés par rapport aux cibles initialement convenues et d’autre part, aux facteurs de succès, les obstacles et contraintes</w:t>
      </w:r>
      <w:r w:rsidR="00481780">
        <w:rPr>
          <w:lang w:val="fr-FR"/>
        </w:rPr>
        <w:t xml:space="preserve"> rencontrés</w:t>
      </w:r>
      <w:r w:rsidRPr="00C2169A">
        <w:rPr>
          <w:lang w:val="fr-FR"/>
        </w:rPr>
        <w:t>.</w:t>
      </w:r>
      <w:r w:rsidRPr="001930B1">
        <w:rPr>
          <w:lang w:val="fr-FR"/>
        </w:rPr>
        <w:t xml:space="preserve"> </w:t>
      </w:r>
      <w:r>
        <w:rPr>
          <w:lang w:val="fr-FR"/>
        </w:rPr>
        <w:t xml:space="preserve">Le critère de l’efficacité permettra également de </w:t>
      </w:r>
      <w:r w:rsidRPr="00973D4B">
        <w:rPr>
          <w:lang w:val="fr-FR"/>
        </w:rPr>
        <w:t>déterminer dans quelle mesure les résultats en matière de Droits Humains et d’égalité des sexes ont été définis, suivis et atteints (ou non) et d’établir si les processus qui ont abouti à ces résultats sont conformes aux principes de droits humains et de l’égalité des sexes</w:t>
      </w:r>
    </w:p>
    <w:p w14:paraId="1D7F8CC2" w14:textId="3E36565B" w:rsidR="007865AD" w:rsidRPr="00C2169A" w:rsidRDefault="007865AD" w:rsidP="000B1DD8">
      <w:pPr>
        <w:pStyle w:val="Paragraphedeliste"/>
        <w:numPr>
          <w:ilvl w:val="0"/>
          <w:numId w:val="54"/>
        </w:numPr>
        <w:spacing w:line="276" w:lineRule="auto"/>
        <w:rPr>
          <w:lang w:val="fr-FR"/>
        </w:rPr>
      </w:pPr>
      <w:r w:rsidRPr="00E97187">
        <w:rPr>
          <w:b/>
          <w:bCs/>
          <w:lang w:val="fr-FR"/>
        </w:rPr>
        <w:t>Efficience :</w:t>
      </w:r>
      <w:r w:rsidRPr="00C2169A">
        <w:rPr>
          <w:lang w:val="fr-FR"/>
        </w:rPr>
        <w:t xml:space="preserve"> L’efficience apprécie l’utilisation des ressources dans le cadre </w:t>
      </w:r>
      <w:r w:rsidR="00FD160E">
        <w:rPr>
          <w:lang w:val="fr-FR"/>
        </w:rPr>
        <w:t>de la mise en œuvre de l’ATPC</w:t>
      </w:r>
      <w:r w:rsidRPr="00C2169A">
        <w:rPr>
          <w:lang w:val="fr-FR"/>
        </w:rPr>
        <w:t xml:space="preserve">. Il s’agira de voir si les ressources/intrants </w:t>
      </w:r>
      <w:r w:rsidR="00FD160E">
        <w:rPr>
          <w:lang w:val="fr-FR"/>
        </w:rPr>
        <w:t xml:space="preserve">pour sa mise en œuvre </w:t>
      </w:r>
      <w:r w:rsidRPr="00C2169A">
        <w:rPr>
          <w:lang w:val="fr-FR"/>
        </w:rPr>
        <w:t>(fonds, expertise, temps, etc.) sont converties de façon économe de manière à générer les résultats attendus. L’analyse de ce critère conduira à comparer des approches alternatives pour atteindre les mêmes résultats et de voir si le processus le plus efficace a été adopté.</w:t>
      </w:r>
      <w:r>
        <w:rPr>
          <w:lang w:val="fr-FR"/>
        </w:rPr>
        <w:t xml:space="preserve"> L’évaluation cherchera également à déterminer si une </w:t>
      </w:r>
      <w:r w:rsidRPr="00973D4B">
        <w:rPr>
          <w:lang w:val="fr-FR"/>
        </w:rPr>
        <w:t xml:space="preserve">analyse coûts/bénéfices en </w:t>
      </w:r>
      <w:r w:rsidR="009B310B">
        <w:rPr>
          <w:lang w:val="fr-FR"/>
        </w:rPr>
        <w:t>faveur</w:t>
      </w:r>
      <w:r w:rsidR="009B310B" w:rsidRPr="00973D4B">
        <w:rPr>
          <w:lang w:val="fr-FR"/>
        </w:rPr>
        <w:t xml:space="preserve"> </w:t>
      </w:r>
      <w:r w:rsidRPr="00973D4B">
        <w:rPr>
          <w:lang w:val="fr-FR"/>
        </w:rPr>
        <w:t xml:space="preserve">de l’intégration des droits </w:t>
      </w:r>
      <w:r>
        <w:rPr>
          <w:lang w:val="fr-FR"/>
        </w:rPr>
        <w:t>humains</w:t>
      </w:r>
      <w:r w:rsidRPr="00973D4B">
        <w:rPr>
          <w:lang w:val="fr-FR"/>
        </w:rPr>
        <w:t xml:space="preserve"> et d</w:t>
      </w:r>
      <w:r>
        <w:rPr>
          <w:lang w:val="fr-FR"/>
        </w:rPr>
        <w:t>’</w:t>
      </w:r>
      <w:r w:rsidRPr="00973D4B">
        <w:rPr>
          <w:lang w:val="fr-FR"/>
        </w:rPr>
        <w:t>égalité des sexes a été menée.</w:t>
      </w:r>
    </w:p>
    <w:p w14:paraId="4147A3FA" w14:textId="73CEFEBE" w:rsidR="007865AD" w:rsidRPr="00C2169A" w:rsidRDefault="007865AD" w:rsidP="000B1DD8">
      <w:pPr>
        <w:pStyle w:val="Paragraphedeliste"/>
        <w:numPr>
          <w:ilvl w:val="0"/>
          <w:numId w:val="54"/>
        </w:numPr>
        <w:spacing w:line="276" w:lineRule="auto"/>
        <w:rPr>
          <w:lang w:val="fr-FR"/>
        </w:rPr>
      </w:pPr>
      <w:r w:rsidRPr="00E97187">
        <w:rPr>
          <w:b/>
          <w:bCs/>
          <w:lang w:val="fr-FR"/>
        </w:rPr>
        <w:t>Impact :</w:t>
      </w:r>
      <w:r w:rsidRPr="00C2169A">
        <w:rPr>
          <w:lang w:val="fr-FR"/>
        </w:rPr>
        <w:t xml:space="preserve"> </w:t>
      </w:r>
      <w:r w:rsidR="00E3337F" w:rsidRPr="00E3337F">
        <w:rPr>
          <w:lang w:val="fr-FR"/>
        </w:rPr>
        <w:t>Au stade actuel de la mise en œuvre du programme</w:t>
      </w:r>
      <w:r w:rsidR="00E3337F">
        <w:rPr>
          <w:lang w:val="fr-FR"/>
        </w:rPr>
        <w:t xml:space="preserve"> et a</w:t>
      </w:r>
      <w:r w:rsidR="00E3337F" w:rsidRPr="00E3337F">
        <w:rPr>
          <w:lang w:val="fr-FR"/>
        </w:rPr>
        <w:t xml:space="preserve">u regard de l’échéance des interventions objet de l’évaluation, le critère d’impact ne sera pas pleinement apprécié. Il sera plutôt question de mettre en évidence les effets </w:t>
      </w:r>
      <w:r w:rsidR="00581B41" w:rsidRPr="00581B41">
        <w:rPr>
          <w:lang w:val="fr-FR"/>
        </w:rPr>
        <w:t xml:space="preserve">observables </w:t>
      </w:r>
      <w:proofErr w:type="gramStart"/>
      <w:r w:rsidR="00E3337F" w:rsidRPr="00E3337F">
        <w:rPr>
          <w:lang w:val="fr-FR"/>
        </w:rPr>
        <w:t>suite à</w:t>
      </w:r>
      <w:proofErr w:type="gramEnd"/>
      <w:r w:rsidR="00E3337F" w:rsidRPr="00E3337F">
        <w:rPr>
          <w:lang w:val="fr-FR"/>
        </w:rPr>
        <w:t xml:space="preserve"> la mise en œuvre du programme</w:t>
      </w:r>
      <w:r w:rsidR="00581B41">
        <w:rPr>
          <w:lang w:val="fr-FR"/>
        </w:rPr>
        <w:t xml:space="preserve">. </w:t>
      </w:r>
      <w:r>
        <w:rPr>
          <w:lang w:val="fr-FR"/>
        </w:rPr>
        <w:t xml:space="preserve">L’évaluation </w:t>
      </w:r>
      <w:r w:rsidRPr="00C2169A">
        <w:rPr>
          <w:lang w:val="fr-FR"/>
        </w:rPr>
        <w:t>identifier</w:t>
      </w:r>
      <w:r>
        <w:rPr>
          <w:lang w:val="fr-FR"/>
        </w:rPr>
        <w:t xml:space="preserve">a les évidences sur les </w:t>
      </w:r>
      <w:r w:rsidRPr="00C2169A">
        <w:rPr>
          <w:lang w:val="fr-FR"/>
        </w:rPr>
        <w:t xml:space="preserve">effets immédiats </w:t>
      </w:r>
      <w:r w:rsidR="00481780">
        <w:rPr>
          <w:lang w:val="fr-FR"/>
        </w:rPr>
        <w:t xml:space="preserve">et visibles </w:t>
      </w:r>
      <w:r w:rsidRPr="00C2169A">
        <w:rPr>
          <w:lang w:val="fr-FR"/>
        </w:rPr>
        <w:t xml:space="preserve">qui détermineront l’impact </w:t>
      </w:r>
      <w:r w:rsidR="00FD160E">
        <w:rPr>
          <w:lang w:val="fr-FR"/>
        </w:rPr>
        <w:t>de l’ATPC</w:t>
      </w:r>
      <w:r w:rsidRPr="00C2169A">
        <w:rPr>
          <w:lang w:val="fr-FR"/>
        </w:rPr>
        <w:t xml:space="preserve"> sur le long terme. </w:t>
      </w:r>
      <w:r w:rsidRPr="001930B1">
        <w:rPr>
          <w:lang w:val="fr-FR"/>
        </w:rPr>
        <w:t xml:space="preserve">L’évaluation cherchera à définir si l’intervention a eu des </w:t>
      </w:r>
      <w:r w:rsidR="00581B41">
        <w:rPr>
          <w:lang w:val="fr-FR"/>
        </w:rPr>
        <w:t>effet</w:t>
      </w:r>
      <w:r w:rsidRPr="001930B1">
        <w:rPr>
          <w:lang w:val="fr-FR"/>
        </w:rPr>
        <w:t xml:space="preserve">s positifs en matière de réalisation effective et durable des droits humains et d’égalité des sexes pour les titulaires de droits et la capacité des détenteurs </w:t>
      </w:r>
      <w:r w:rsidRPr="001930B1">
        <w:rPr>
          <w:lang w:val="fr-FR"/>
        </w:rPr>
        <w:lastRenderedPageBreak/>
        <w:t>d’obligation à respecter, défendre et mettre en œuvre les droits humains et</w:t>
      </w:r>
      <w:r w:rsidR="00581B41">
        <w:rPr>
          <w:lang w:val="fr-FR"/>
        </w:rPr>
        <w:t xml:space="preserve"> </w:t>
      </w:r>
      <w:r w:rsidRPr="001930B1">
        <w:rPr>
          <w:lang w:val="fr-FR"/>
        </w:rPr>
        <w:t>l’égalité des sexes</w:t>
      </w:r>
      <w:r>
        <w:rPr>
          <w:lang w:val="fr-FR"/>
        </w:rPr>
        <w:t>.</w:t>
      </w:r>
    </w:p>
    <w:p w14:paraId="746A7BD1" w14:textId="5E9C5BCC" w:rsidR="007865AD" w:rsidRDefault="007865AD" w:rsidP="000B1DD8">
      <w:pPr>
        <w:pStyle w:val="Paragraphedeliste"/>
        <w:numPr>
          <w:ilvl w:val="0"/>
          <w:numId w:val="54"/>
        </w:numPr>
        <w:spacing w:line="276" w:lineRule="auto"/>
        <w:rPr>
          <w:lang w:val="fr-FR"/>
        </w:rPr>
      </w:pPr>
      <w:r w:rsidRPr="00E97187">
        <w:rPr>
          <w:b/>
          <w:bCs/>
          <w:lang w:val="fr-FR"/>
        </w:rPr>
        <w:t>Durabilité :</w:t>
      </w:r>
      <w:r w:rsidRPr="00C2169A">
        <w:rPr>
          <w:lang w:val="fr-FR"/>
        </w:rPr>
        <w:t xml:space="preserve"> Le critère de durabilité analysera les conditions de pérennisation des activités et des acquis </w:t>
      </w:r>
      <w:r w:rsidR="00FD160E">
        <w:rPr>
          <w:lang w:val="fr-FR"/>
        </w:rPr>
        <w:t>de l’ATPC</w:t>
      </w:r>
      <w:r w:rsidRPr="00C2169A">
        <w:rPr>
          <w:lang w:val="fr-FR"/>
        </w:rPr>
        <w:t>. Il sera question de voir si l</w:t>
      </w:r>
      <w:r>
        <w:rPr>
          <w:lang w:val="fr-FR"/>
        </w:rPr>
        <w:t xml:space="preserve">es </w:t>
      </w:r>
      <w:r w:rsidRPr="00C2169A">
        <w:rPr>
          <w:lang w:val="fr-FR"/>
        </w:rPr>
        <w:t>approche</w:t>
      </w:r>
      <w:r>
        <w:rPr>
          <w:lang w:val="fr-FR"/>
        </w:rPr>
        <w:t>s</w:t>
      </w:r>
      <w:r w:rsidRPr="00C2169A">
        <w:rPr>
          <w:lang w:val="fr-FR"/>
        </w:rPr>
        <w:t xml:space="preserve"> </w:t>
      </w:r>
      <w:r>
        <w:rPr>
          <w:lang w:val="fr-FR"/>
        </w:rPr>
        <w:t xml:space="preserve">développées et </w:t>
      </w:r>
      <w:r w:rsidR="00481780">
        <w:rPr>
          <w:lang w:val="fr-FR"/>
        </w:rPr>
        <w:t xml:space="preserve">mises en œuvre </w:t>
      </w:r>
      <w:r>
        <w:rPr>
          <w:lang w:val="fr-FR"/>
        </w:rPr>
        <w:t>ont</w:t>
      </w:r>
      <w:r w:rsidRPr="00C2169A">
        <w:rPr>
          <w:lang w:val="fr-FR"/>
        </w:rPr>
        <w:t xml:space="preserve"> permis un transfert de compétences et d’attitudes </w:t>
      </w:r>
      <w:r>
        <w:rPr>
          <w:lang w:val="fr-FR"/>
        </w:rPr>
        <w:t xml:space="preserve">et </w:t>
      </w:r>
      <w:r w:rsidRPr="00C2169A">
        <w:rPr>
          <w:lang w:val="fr-FR"/>
        </w:rPr>
        <w:t>une appropriation</w:t>
      </w:r>
      <w:r>
        <w:rPr>
          <w:lang w:val="fr-FR"/>
        </w:rPr>
        <w:t xml:space="preserve"> réelle</w:t>
      </w:r>
      <w:r w:rsidRPr="00C2169A">
        <w:rPr>
          <w:lang w:val="fr-FR"/>
        </w:rPr>
        <w:t xml:space="preserve"> par les</w:t>
      </w:r>
      <w:r>
        <w:rPr>
          <w:lang w:val="fr-FR"/>
        </w:rPr>
        <w:t xml:space="preserve"> partenaires de mise en œuvre et les bénéficiaires</w:t>
      </w:r>
      <w:r w:rsidRPr="00C2169A">
        <w:rPr>
          <w:lang w:val="fr-FR"/>
        </w:rPr>
        <w:t xml:space="preserve">. L’analyse examinera aussi l’intérêt et </w:t>
      </w:r>
      <w:r w:rsidR="00481780">
        <w:rPr>
          <w:lang w:val="fr-FR"/>
        </w:rPr>
        <w:t xml:space="preserve">le </w:t>
      </w:r>
      <w:r w:rsidRPr="00C2169A">
        <w:rPr>
          <w:lang w:val="fr-FR"/>
        </w:rPr>
        <w:t xml:space="preserve">niveau d’engament des </w:t>
      </w:r>
      <w:r>
        <w:rPr>
          <w:lang w:val="fr-FR"/>
        </w:rPr>
        <w:t>communautés</w:t>
      </w:r>
      <w:r w:rsidRPr="00C2169A">
        <w:rPr>
          <w:lang w:val="fr-FR"/>
        </w:rPr>
        <w:t xml:space="preserve"> </w:t>
      </w:r>
      <w:r w:rsidR="00481780">
        <w:rPr>
          <w:lang w:val="fr-FR"/>
        </w:rPr>
        <w:t xml:space="preserve">pour </w:t>
      </w:r>
      <w:r>
        <w:rPr>
          <w:lang w:val="fr-FR"/>
        </w:rPr>
        <w:t xml:space="preserve">atteindre ou maintenir le résultat FDAL. </w:t>
      </w:r>
      <w:r w:rsidRPr="001930B1">
        <w:rPr>
          <w:lang w:val="fr-FR"/>
        </w:rPr>
        <w:t>De plus, l’évaluation se chargera d’étudier dans quelle mesure l’intervention a produit un effet bénéfique sur les facteurs clés indispensables à la réalisation à long terme des droits humains et de l’égalité des sexes</w:t>
      </w:r>
      <w:r w:rsidR="00531465">
        <w:rPr>
          <w:lang w:val="fr-FR"/>
        </w:rPr>
        <w:t>.</w:t>
      </w:r>
    </w:p>
    <w:p w14:paraId="341D0480" w14:textId="54D7A0BE" w:rsidR="007865AD" w:rsidRPr="000F3F9E" w:rsidRDefault="007865AD" w:rsidP="000B1DD8">
      <w:pPr>
        <w:pStyle w:val="Paragraphedeliste"/>
        <w:numPr>
          <w:ilvl w:val="0"/>
          <w:numId w:val="54"/>
        </w:numPr>
        <w:spacing w:line="276" w:lineRule="auto"/>
        <w:rPr>
          <w:lang w:val="fr-FR"/>
        </w:rPr>
      </w:pPr>
      <w:r>
        <w:rPr>
          <w:b/>
          <w:bCs/>
          <w:lang w:val="fr-FR"/>
        </w:rPr>
        <w:t xml:space="preserve">Genre, droits humains et équité </w:t>
      </w:r>
      <w:r w:rsidRPr="000F3F9E">
        <w:rPr>
          <w:b/>
          <w:bCs/>
          <w:lang w:val="fr-FR"/>
        </w:rPr>
        <w:t>:</w:t>
      </w:r>
      <w:r w:rsidRPr="000F3F9E">
        <w:rPr>
          <w:lang w:val="fr-FR"/>
        </w:rPr>
        <w:t xml:space="preserve"> Il s’agit </w:t>
      </w:r>
      <w:r>
        <w:rPr>
          <w:lang w:val="fr-FR"/>
        </w:rPr>
        <w:t>de critères</w:t>
      </w:r>
      <w:r w:rsidRPr="000F3F9E">
        <w:rPr>
          <w:lang w:val="fr-FR"/>
        </w:rPr>
        <w:t xml:space="preserve"> transversa</w:t>
      </w:r>
      <w:r>
        <w:rPr>
          <w:lang w:val="fr-FR"/>
        </w:rPr>
        <w:t xml:space="preserve">ux </w:t>
      </w:r>
      <w:r w:rsidRPr="000F3F9E">
        <w:rPr>
          <w:lang w:val="fr-FR"/>
        </w:rPr>
        <w:t xml:space="preserve">dont les questions pourront être appréciées </w:t>
      </w:r>
      <w:r w:rsidR="00481780">
        <w:rPr>
          <w:lang w:val="fr-FR"/>
        </w:rPr>
        <w:t xml:space="preserve">au cours de l’examen des </w:t>
      </w:r>
      <w:r w:rsidRPr="000F3F9E">
        <w:rPr>
          <w:lang w:val="fr-FR"/>
        </w:rPr>
        <w:t>critères de pertinence, d’efficacité, d’efficience, de durabilité et d’impact</w:t>
      </w:r>
      <w:r>
        <w:rPr>
          <w:lang w:val="fr-FR"/>
        </w:rPr>
        <w:t xml:space="preserve"> tel que nous l’avons soulevé dans les points précédents</w:t>
      </w:r>
      <w:r w:rsidRPr="000F3F9E">
        <w:rPr>
          <w:lang w:val="fr-FR"/>
        </w:rPr>
        <w:t xml:space="preserve">. </w:t>
      </w:r>
      <w:r>
        <w:rPr>
          <w:lang w:val="fr-FR"/>
        </w:rPr>
        <w:t>L</w:t>
      </w:r>
      <w:r w:rsidRPr="000F3F9E">
        <w:rPr>
          <w:lang w:val="fr-FR"/>
        </w:rPr>
        <w:t xml:space="preserve">’analyse </w:t>
      </w:r>
      <w:r w:rsidR="00481780">
        <w:rPr>
          <w:lang w:val="fr-FR"/>
        </w:rPr>
        <w:t xml:space="preserve">de </w:t>
      </w:r>
      <w:r>
        <w:rPr>
          <w:lang w:val="fr-FR"/>
        </w:rPr>
        <w:t xml:space="preserve">ces critères </w:t>
      </w:r>
      <w:r w:rsidRPr="000F3F9E">
        <w:rPr>
          <w:lang w:val="fr-FR"/>
        </w:rPr>
        <w:t xml:space="preserve">questionnera </w:t>
      </w:r>
      <w:r>
        <w:rPr>
          <w:lang w:val="fr-FR"/>
        </w:rPr>
        <w:t xml:space="preserve">d’une part comment les approches basées sur le genre et les droits humains ont été prises en compte aussi bien dans la conception que la mise en œuvre </w:t>
      </w:r>
      <w:r w:rsidR="00481780">
        <w:rPr>
          <w:lang w:val="fr-FR"/>
        </w:rPr>
        <w:t xml:space="preserve">et le suivi </w:t>
      </w:r>
      <w:r>
        <w:rPr>
          <w:lang w:val="fr-FR"/>
        </w:rPr>
        <w:t xml:space="preserve">des activités. Il s’agira d’examiner </w:t>
      </w:r>
      <w:r w:rsidRPr="0019146E">
        <w:rPr>
          <w:lang w:val="fr-FR"/>
        </w:rPr>
        <w:t xml:space="preserve">les principaux enjeux </w:t>
      </w:r>
      <w:r w:rsidR="00481780">
        <w:rPr>
          <w:lang w:val="fr-FR"/>
        </w:rPr>
        <w:t xml:space="preserve">concernant le </w:t>
      </w:r>
      <w:r w:rsidRPr="0019146E">
        <w:rPr>
          <w:lang w:val="fr-FR"/>
        </w:rPr>
        <w:t xml:space="preserve">genre dans le </w:t>
      </w:r>
      <w:r>
        <w:rPr>
          <w:lang w:val="fr-FR"/>
        </w:rPr>
        <w:t>sous-</w:t>
      </w:r>
      <w:r w:rsidRPr="0019146E">
        <w:rPr>
          <w:lang w:val="fr-FR"/>
        </w:rPr>
        <w:t xml:space="preserve">secteur </w:t>
      </w:r>
      <w:r>
        <w:rPr>
          <w:lang w:val="fr-FR"/>
        </w:rPr>
        <w:t>Hygiène &amp; Assainissement (HA)</w:t>
      </w:r>
      <w:r w:rsidRPr="0019146E">
        <w:rPr>
          <w:lang w:val="fr-FR"/>
        </w:rPr>
        <w:t xml:space="preserve"> (</w:t>
      </w:r>
      <w:r>
        <w:rPr>
          <w:lang w:val="fr-FR"/>
        </w:rPr>
        <w:t xml:space="preserve">relations de pouvoir entre les sexes, </w:t>
      </w:r>
      <w:r w:rsidRPr="0019146E">
        <w:rPr>
          <w:lang w:val="fr-FR"/>
        </w:rPr>
        <w:t xml:space="preserve">accès aux ressources, participation et prise de décision, perceptions-rôles-stéréotypes, </w:t>
      </w:r>
      <w:r>
        <w:rPr>
          <w:lang w:val="fr-FR"/>
        </w:rPr>
        <w:t>violences basées sur le genre et pratiques néfastes, santé sexuelle et reproductive</w:t>
      </w:r>
      <w:r w:rsidR="00481780">
        <w:rPr>
          <w:lang w:val="fr-FR"/>
        </w:rPr>
        <w:t>,</w:t>
      </w:r>
      <w:r w:rsidRPr="0019146E">
        <w:rPr>
          <w:lang w:val="fr-FR"/>
        </w:rPr>
        <w:t xml:space="preserve"> cadre réglementaire</w:t>
      </w:r>
      <w:r>
        <w:rPr>
          <w:lang w:val="fr-FR"/>
        </w:rPr>
        <w:t>, etc.</w:t>
      </w:r>
      <w:r w:rsidRPr="0019146E">
        <w:rPr>
          <w:lang w:val="fr-FR"/>
        </w:rPr>
        <w:t>)</w:t>
      </w:r>
      <w:r>
        <w:rPr>
          <w:lang w:val="fr-FR"/>
        </w:rPr>
        <w:t xml:space="preserve">.  </w:t>
      </w:r>
      <w:r w:rsidRPr="001930B1">
        <w:rPr>
          <w:lang w:val="fr-FR"/>
        </w:rPr>
        <w:t xml:space="preserve">L’évaluation cherchera également à mesurer dans quelle mesure l’intervention a contribué à renforcer les capacités des détenteurs d’obligation pour respecter, protéger et garantir les droits liés </w:t>
      </w:r>
      <w:r>
        <w:rPr>
          <w:lang w:val="fr-FR"/>
        </w:rPr>
        <w:t>à l’hygiène et</w:t>
      </w:r>
      <w:r w:rsidR="00481780">
        <w:rPr>
          <w:lang w:val="fr-FR"/>
        </w:rPr>
        <w:t xml:space="preserve"> à</w:t>
      </w:r>
      <w:r>
        <w:rPr>
          <w:lang w:val="fr-FR"/>
        </w:rPr>
        <w:t xml:space="preserve"> l’assainissement</w:t>
      </w:r>
      <w:r w:rsidRPr="001930B1">
        <w:rPr>
          <w:lang w:val="fr-FR"/>
        </w:rPr>
        <w:t xml:space="preserve"> et elle mesurera également les capacités des titulaires de droit, notamment à travers les organisations de la société civile, de revendiquer leur droit. Il sera également question d’évaluer si l’intervention a contribué de manière significative au principe de </w:t>
      </w:r>
      <w:r w:rsidRPr="009B310B">
        <w:rPr>
          <w:i/>
          <w:iCs/>
          <w:lang w:val="fr-FR"/>
        </w:rPr>
        <w:t>« ne laisser personne pour compte »</w:t>
      </w:r>
      <w:r w:rsidRPr="001930B1">
        <w:rPr>
          <w:lang w:val="fr-FR"/>
        </w:rPr>
        <w:t xml:space="preserve"> et n’a pas contredit celui de </w:t>
      </w:r>
      <w:r w:rsidRPr="009B310B">
        <w:rPr>
          <w:i/>
          <w:iCs/>
          <w:lang w:val="fr-FR"/>
        </w:rPr>
        <w:t>« ne pas nuire »</w:t>
      </w:r>
      <w:r w:rsidRPr="001930B1">
        <w:rPr>
          <w:lang w:val="fr-FR"/>
        </w:rPr>
        <w:t>.</w:t>
      </w:r>
    </w:p>
    <w:p w14:paraId="5C42756B" w14:textId="1F53B7BC" w:rsidR="000631FF" w:rsidRPr="00FD160E" w:rsidRDefault="00766FF1" w:rsidP="000B1DD8">
      <w:pPr>
        <w:pStyle w:val="Paragraphedeliste"/>
        <w:numPr>
          <w:ilvl w:val="0"/>
          <w:numId w:val="54"/>
        </w:numPr>
        <w:spacing w:before="120" w:line="276" w:lineRule="auto"/>
        <w:rPr>
          <w:lang w:val="fr-FR"/>
        </w:rPr>
      </w:pPr>
      <w:bookmarkStart w:id="41" w:name="_Hlk84607193"/>
      <w:r w:rsidRPr="00766FF1">
        <w:rPr>
          <w:lang w:val="fr-FR"/>
        </w:rPr>
        <w:t xml:space="preserve">Les questions évaluatives suggérées par les </w:t>
      </w:r>
      <w:proofErr w:type="spellStart"/>
      <w:r w:rsidRPr="00766FF1">
        <w:rPr>
          <w:lang w:val="fr-FR"/>
        </w:rPr>
        <w:t>TdR</w:t>
      </w:r>
      <w:proofErr w:type="spellEnd"/>
      <w:r w:rsidRPr="00766FF1">
        <w:rPr>
          <w:lang w:val="fr-FR"/>
        </w:rPr>
        <w:t xml:space="preserve"> ont été revues et complétées à la suite de la revue documentaire et des échanges préliminaires avec le Bureau pays et le Bureau régional de l’UNICEF durant la phase de démarrage. Ce travail a permis de rajouter une question supplémentaire et faire quelques reformulations. Le tableau suivant commente quelques questions évaluatives des </w:t>
      </w:r>
      <w:proofErr w:type="spellStart"/>
      <w:r w:rsidRPr="00766FF1">
        <w:rPr>
          <w:lang w:val="fr-FR"/>
        </w:rPr>
        <w:t>TdR</w:t>
      </w:r>
      <w:bookmarkEnd w:id="41"/>
      <w:proofErr w:type="spellEnd"/>
      <w:r w:rsidR="007865AD">
        <w:rPr>
          <w:lang w:val="fr-FR"/>
        </w:rPr>
        <w:t xml:space="preserve">. </w:t>
      </w:r>
      <w:r w:rsidR="00A3181E">
        <w:rPr>
          <w:lang w:val="fr-FR"/>
        </w:rPr>
        <w:t xml:space="preserve"> </w:t>
      </w:r>
    </w:p>
    <w:p w14:paraId="6C136A48" w14:textId="69BC6F27" w:rsidR="00FD160E" w:rsidRPr="00FD160E" w:rsidRDefault="00FD160E" w:rsidP="005D3893">
      <w:pPr>
        <w:pStyle w:val="Lgende"/>
      </w:pPr>
      <w:bookmarkStart w:id="42" w:name="_Toc85878427"/>
      <w:r w:rsidRPr="00FD160E">
        <w:t xml:space="preserve">Tableau </w:t>
      </w:r>
      <w:r w:rsidRPr="00FD160E">
        <w:fldChar w:fldCharType="begin"/>
      </w:r>
      <w:r w:rsidRPr="00FD160E">
        <w:instrText xml:space="preserve"> SEQ Tableau \* ARABIC </w:instrText>
      </w:r>
      <w:r w:rsidRPr="00FD160E">
        <w:fldChar w:fldCharType="separate"/>
      </w:r>
      <w:r w:rsidR="00DC6A07">
        <w:rPr>
          <w:noProof/>
        </w:rPr>
        <w:t>3</w:t>
      </w:r>
      <w:r w:rsidRPr="00FD160E">
        <w:fldChar w:fldCharType="end"/>
      </w:r>
      <w:r w:rsidRPr="00FD160E">
        <w:t>: Commentaires sur quelques questions évaluatives proposées dans les TDR</w:t>
      </w:r>
      <w:bookmarkEnd w:id="42"/>
    </w:p>
    <w:tbl>
      <w:tblPr>
        <w:tblStyle w:val="Grilledutableau"/>
        <w:tblW w:w="5000" w:type="pct"/>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shd w:val="clear" w:color="auto" w:fill="FFFFFF" w:themeFill="background1"/>
        <w:tblLook w:val="04A0" w:firstRow="1" w:lastRow="0" w:firstColumn="1" w:lastColumn="0" w:noHBand="0" w:noVBand="1"/>
      </w:tblPr>
      <w:tblGrid>
        <w:gridCol w:w="4531"/>
        <w:gridCol w:w="4535"/>
      </w:tblGrid>
      <w:tr w:rsidR="00FD160E" w:rsidRPr="00FD160E" w14:paraId="6E3ED67A" w14:textId="77777777" w:rsidTr="00071EF7">
        <w:trPr>
          <w:tblHeader/>
        </w:trPr>
        <w:tc>
          <w:tcPr>
            <w:tcW w:w="2499" w:type="pct"/>
            <w:shd w:val="clear" w:color="auto" w:fill="002060"/>
            <w:vAlign w:val="center"/>
          </w:tcPr>
          <w:p w14:paraId="3F1D1476" w14:textId="77777777" w:rsidR="00FD160E" w:rsidRPr="00FD160E" w:rsidRDefault="00FD160E" w:rsidP="00FD160E">
            <w:pPr>
              <w:keepNext/>
              <w:spacing w:line="276" w:lineRule="auto"/>
              <w:jc w:val="center"/>
              <w:rPr>
                <w:rFonts w:cs="Tahoma"/>
                <w:b/>
                <w:bCs/>
                <w:color w:val="FFFFFF" w:themeColor="background1"/>
                <w:sz w:val="20"/>
                <w:szCs w:val="20"/>
                <w:lang w:val="fr-FR"/>
              </w:rPr>
            </w:pPr>
            <w:r w:rsidRPr="00FD160E">
              <w:rPr>
                <w:rFonts w:cs="Tahoma"/>
                <w:b/>
                <w:bCs/>
                <w:color w:val="FFFFFF" w:themeColor="background1"/>
                <w:sz w:val="20"/>
                <w:szCs w:val="20"/>
                <w:lang w:val="fr-FR"/>
              </w:rPr>
              <w:t>Questions évaluatives suggérées dans les TDR</w:t>
            </w:r>
          </w:p>
        </w:tc>
        <w:tc>
          <w:tcPr>
            <w:tcW w:w="2501" w:type="pct"/>
            <w:shd w:val="clear" w:color="auto" w:fill="002060"/>
            <w:vAlign w:val="center"/>
          </w:tcPr>
          <w:p w14:paraId="59A6C776" w14:textId="77777777" w:rsidR="00FD160E" w:rsidRPr="00FD160E" w:rsidRDefault="00FD160E" w:rsidP="00FD160E">
            <w:pPr>
              <w:keepNext/>
              <w:spacing w:line="276" w:lineRule="auto"/>
              <w:jc w:val="center"/>
              <w:rPr>
                <w:rFonts w:cs="Tahoma"/>
                <w:b/>
                <w:bCs/>
                <w:color w:val="FFFFFF" w:themeColor="background1"/>
                <w:sz w:val="20"/>
                <w:szCs w:val="20"/>
                <w:lang w:val="fr-FR"/>
              </w:rPr>
            </w:pPr>
            <w:r w:rsidRPr="00FD160E">
              <w:rPr>
                <w:rFonts w:cs="Tahoma"/>
                <w:b/>
                <w:bCs/>
                <w:color w:val="FFFFFF" w:themeColor="background1"/>
                <w:sz w:val="20"/>
                <w:szCs w:val="20"/>
                <w:lang w:val="fr-FR"/>
              </w:rPr>
              <w:t>Commentaires</w:t>
            </w:r>
          </w:p>
        </w:tc>
      </w:tr>
      <w:tr w:rsidR="00FD160E" w:rsidRPr="00DE47BE" w14:paraId="07063D96" w14:textId="77777777" w:rsidTr="00FD160E">
        <w:tc>
          <w:tcPr>
            <w:tcW w:w="2499" w:type="pct"/>
            <w:shd w:val="clear" w:color="auto" w:fill="FFFFFF" w:themeFill="background1"/>
          </w:tcPr>
          <w:p w14:paraId="7BB6F3A3" w14:textId="77777777" w:rsidR="00FD160E" w:rsidRPr="00FD160E" w:rsidRDefault="00FD160E" w:rsidP="005D3893">
            <w:pPr>
              <w:keepNext/>
              <w:spacing w:after="160" w:line="276" w:lineRule="auto"/>
              <w:rPr>
                <w:rFonts w:cs="Tahoma"/>
                <w:color w:val="000000" w:themeColor="text1"/>
                <w:sz w:val="20"/>
                <w:szCs w:val="20"/>
                <w:lang w:val="fr-FR"/>
              </w:rPr>
            </w:pPr>
            <w:r w:rsidRPr="00FD160E">
              <w:rPr>
                <w:rFonts w:cs="Tahoma"/>
                <w:color w:val="000000" w:themeColor="text1"/>
                <w:sz w:val="20"/>
                <w:szCs w:val="20"/>
                <w:lang w:val="fr-FR"/>
              </w:rPr>
              <w:t xml:space="preserve">Quelles sont les recommandations pour améliorer la réponse COVID-19 (dans les 2 et 4 prochains mois) ? </w:t>
            </w:r>
          </w:p>
        </w:tc>
        <w:tc>
          <w:tcPr>
            <w:tcW w:w="2501" w:type="pct"/>
            <w:shd w:val="clear" w:color="auto" w:fill="FFFFFF" w:themeFill="background1"/>
          </w:tcPr>
          <w:p w14:paraId="34ADB505" w14:textId="77777777" w:rsidR="00FD160E" w:rsidRPr="00FD160E" w:rsidRDefault="00FD160E" w:rsidP="005D3893">
            <w:pPr>
              <w:keepNext/>
              <w:spacing w:line="276" w:lineRule="auto"/>
              <w:rPr>
                <w:rFonts w:cs="Tahoma"/>
                <w:color w:val="000000" w:themeColor="text1"/>
                <w:sz w:val="20"/>
                <w:szCs w:val="20"/>
                <w:lang w:val="fr-FR"/>
              </w:rPr>
            </w:pPr>
            <w:r w:rsidRPr="00FD160E">
              <w:rPr>
                <w:rFonts w:cs="Tahoma"/>
                <w:color w:val="000000" w:themeColor="text1"/>
                <w:sz w:val="20"/>
                <w:szCs w:val="20"/>
                <w:lang w:val="fr-FR"/>
              </w:rPr>
              <w:t>L’évaluation répondra à la question dans les recommandations. La question ne sera pas traitée au même titre que les autres : sous question, indicateurs, source de données, etc..</w:t>
            </w:r>
          </w:p>
        </w:tc>
      </w:tr>
      <w:tr w:rsidR="00FD160E" w:rsidRPr="00DE47BE" w14:paraId="08EEB236" w14:textId="77777777" w:rsidTr="00FD160E">
        <w:tc>
          <w:tcPr>
            <w:tcW w:w="2499" w:type="pct"/>
            <w:shd w:val="clear" w:color="auto" w:fill="FFFFFF" w:themeFill="background1"/>
          </w:tcPr>
          <w:p w14:paraId="157562E2" w14:textId="734B7AEA" w:rsidR="00FD160E" w:rsidRPr="00FD160E" w:rsidRDefault="00FD160E" w:rsidP="005D3893">
            <w:pPr>
              <w:spacing w:line="276" w:lineRule="auto"/>
              <w:rPr>
                <w:rFonts w:cs="Tahoma"/>
                <w:color w:val="000000" w:themeColor="text1"/>
                <w:sz w:val="20"/>
                <w:szCs w:val="20"/>
                <w:lang w:val="fr-FR"/>
              </w:rPr>
            </w:pPr>
            <w:r w:rsidRPr="00FD160E">
              <w:rPr>
                <w:rFonts w:cs="Tahoma"/>
                <w:color w:val="000000" w:themeColor="text1"/>
                <w:sz w:val="20"/>
                <w:szCs w:val="20"/>
                <w:lang w:val="fr-FR"/>
              </w:rPr>
              <w:t xml:space="preserve">Quelle est l'efficacité et la durabilité des programmes d'assainissement à base communautaire et des autres programmes d'assainissement utilisés sur le terrain pour </w:t>
            </w:r>
            <w:r w:rsidRPr="00FD160E">
              <w:rPr>
                <w:rFonts w:cs="Tahoma"/>
                <w:color w:val="000000" w:themeColor="text1"/>
                <w:sz w:val="20"/>
                <w:szCs w:val="20"/>
                <w:lang w:val="fr-FR"/>
              </w:rPr>
              <w:lastRenderedPageBreak/>
              <w:t>créer des communautés sans défécation à l’air libre</w:t>
            </w:r>
            <w:r w:rsidR="00766FF1">
              <w:rPr>
                <w:rFonts w:cs="Tahoma"/>
                <w:color w:val="000000" w:themeColor="text1"/>
                <w:sz w:val="20"/>
                <w:szCs w:val="20"/>
                <w:lang w:val="fr-FR"/>
              </w:rPr>
              <w:t> ?</w:t>
            </w:r>
          </w:p>
        </w:tc>
        <w:tc>
          <w:tcPr>
            <w:tcW w:w="2501" w:type="pct"/>
            <w:shd w:val="clear" w:color="auto" w:fill="FFFFFF" w:themeFill="background1"/>
          </w:tcPr>
          <w:p w14:paraId="535F4534" w14:textId="1247C896" w:rsidR="00FD160E" w:rsidRPr="00FD160E" w:rsidRDefault="00766FF1" w:rsidP="005D3893">
            <w:pPr>
              <w:spacing w:line="276" w:lineRule="auto"/>
              <w:rPr>
                <w:rFonts w:cs="Tahoma"/>
                <w:color w:val="000000" w:themeColor="text1"/>
                <w:sz w:val="20"/>
                <w:szCs w:val="20"/>
                <w:lang w:val="fr-FR"/>
              </w:rPr>
            </w:pPr>
            <w:r w:rsidRPr="00766FF1">
              <w:rPr>
                <w:rFonts w:cs="Tahoma"/>
                <w:color w:val="000000" w:themeColor="text1"/>
                <w:sz w:val="20"/>
                <w:szCs w:val="20"/>
                <w:lang w:val="fr-FR"/>
              </w:rPr>
              <w:lastRenderedPageBreak/>
              <w:t xml:space="preserve">L’équipe d’évaluation propose la reformulation suivante : Quelle est l'efficacité des programmes d'assainissement à base communautaire et des autres programmes </w:t>
            </w:r>
            <w:r w:rsidRPr="00766FF1">
              <w:rPr>
                <w:rFonts w:cs="Tahoma"/>
                <w:color w:val="000000" w:themeColor="text1"/>
                <w:sz w:val="20"/>
                <w:szCs w:val="20"/>
                <w:lang w:val="fr-FR"/>
              </w:rPr>
              <w:lastRenderedPageBreak/>
              <w:t xml:space="preserve">d'assainissement utilisés sur le terrain pour créer des communautés sans défécation à l’air libre durables </w:t>
            </w:r>
          </w:p>
        </w:tc>
      </w:tr>
      <w:tr w:rsidR="00B32751" w:rsidRPr="00DE47BE" w14:paraId="72EF26B8" w14:textId="77777777" w:rsidTr="00FD160E">
        <w:tc>
          <w:tcPr>
            <w:tcW w:w="2499" w:type="pct"/>
            <w:shd w:val="clear" w:color="auto" w:fill="FFFFFF" w:themeFill="background1"/>
          </w:tcPr>
          <w:p w14:paraId="48377EAF" w14:textId="66E6E6C0" w:rsidR="00B32751" w:rsidRPr="00FD160E" w:rsidRDefault="00B32751" w:rsidP="005D3893">
            <w:pPr>
              <w:spacing w:line="276" w:lineRule="auto"/>
              <w:rPr>
                <w:rFonts w:cs="Tahoma"/>
                <w:color w:val="000000" w:themeColor="text1"/>
                <w:sz w:val="20"/>
                <w:szCs w:val="20"/>
                <w:lang w:val="fr-FR"/>
              </w:rPr>
            </w:pPr>
            <w:r w:rsidRPr="00A3181E">
              <w:rPr>
                <w:rFonts w:cs="Tahoma"/>
                <w:color w:val="000000" w:themeColor="text1"/>
                <w:sz w:val="20"/>
                <w:szCs w:val="20"/>
                <w:lang w:val="fr-FR"/>
              </w:rPr>
              <w:lastRenderedPageBreak/>
              <w:t>Dans quelle mesure la prévention du COVID-19 a-t-elle été intégrée dans les activités de promotion de l'assainissement et de l'hygiène (ATPC et autres approches mises en œuvre sur le terrain) ?</w:t>
            </w:r>
          </w:p>
        </w:tc>
        <w:tc>
          <w:tcPr>
            <w:tcW w:w="2501" w:type="pct"/>
            <w:shd w:val="clear" w:color="auto" w:fill="FFFFFF" w:themeFill="background1"/>
          </w:tcPr>
          <w:p w14:paraId="1403DAD7" w14:textId="663CB6A4" w:rsidR="00B32751" w:rsidRPr="00FD160E" w:rsidRDefault="00B32751" w:rsidP="005D3893">
            <w:pPr>
              <w:spacing w:line="276" w:lineRule="auto"/>
              <w:rPr>
                <w:color w:val="000000" w:themeColor="text1"/>
                <w:sz w:val="20"/>
                <w:szCs w:val="20"/>
                <w:lang w:val="fr-FR"/>
              </w:rPr>
            </w:pPr>
            <w:r w:rsidRPr="33EDA361">
              <w:rPr>
                <w:rFonts w:cs="Tahoma"/>
                <w:color w:val="000000" w:themeColor="text1"/>
                <w:sz w:val="20"/>
                <w:szCs w:val="20"/>
                <w:lang w:val="fr-FR"/>
              </w:rPr>
              <w:t xml:space="preserve">L’équipe d’évaluation estime que </w:t>
            </w:r>
            <w:r>
              <w:rPr>
                <w:rFonts w:cs="Tahoma"/>
                <w:color w:val="000000" w:themeColor="text1"/>
                <w:sz w:val="20"/>
                <w:szCs w:val="20"/>
                <w:lang w:val="fr-FR"/>
              </w:rPr>
              <w:t>cette</w:t>
            </w:r>
            <w:r w:rsidRPr="33EDA361">
              <w:rPr>
                <w:rFonts w:cs="Tahoma"/>
                <w:color w:val="000000" w:themeColor="text1"/>
                <w:sz w:val="20"/>
                <w:szCs w:val="20"/>
                <w:lang w:val="fr-FR"/>
              </w:rPr>
              <w:t xml:space="preserve"> question peut être traitée dans </w:t>
            </w:r>
            <w:r>
              <w:rPr>
                <w:rFonts w:cs="Tahoma"/>
                <w:color w:val="000000" w:themeColor="text1"/>
                <w:sz w:val="20"/>
                <w:szCs w:val="20"/>
                <w:lang w:val="fr-FR"/>
              </w:rPr>
              <w:t>une autre question évaluation formulée plus bas. Il s’agit de l’avant-dernière question évaluative du présent tableau :</w:t>
            </w:r>
            <w:r w:rsidRPr="33EDA361">
              <w:rPr>
                <w:rFonts w:cs="Tahoma"/>
                <w:color w:val="000000" w:themeColor="text1"/>
                <w:sz w:val="20"/>
                <w:szCs w:val="20"/>
                <w:lang w:val="fr-FR"/>
              </w:rPr>
              <w:t xml:space="preserve"> </w:t>
            </w:r>
            <w:r w:rsidRPr="33EDA361">
              <w:rPr>
                <w:rFonts w:cs="Tahoma"/>
                <w:i/>
                <w:iCs/>
                <w:color w:val="000000" w:themeColor="text1"/>
                <w:sz w:val="20"/>
                <w:szCs w:val="20"/>
                <w:lang w:val="fr-FR"/>
              </w:rPr>
              <w:t>« Comment la réponse WASH au COVID-19 a-t-elle été intégrée ou adaptée (si d’une aucune manière) aux programmes d'assainissement et d'hygiène existants ? »</w:t>
            </w:r>
          </w:p>
        </w:tc>
      </w:tr>
      <w:tr w:rsidR="00FD160E" w:rsidRPr="00DE47BE" w14:paraId="5422703F" w14:textId="77777777" w:rsidTr="00FD160E">
        <w:tc>
          <w:tcPr>
            <w:tcW w:w="2499" w:type="pct"/>
            <w:shd w:val="clear" w:color="auto" w:fill="FFFFFF" w:themeFill="background1"/>
          </w:tcPr>
          <w:p w14:paraId="5BAD5F06" w14:textId="77777777" w:rsidR="00FD160E" w:rsidRPr="00FD160E" w:rsidRDefault="00FD160E" w:rsidP="005D3893">
            <w:pPr>
              <w:spacing w:line="276" w:lineRule="auto"/>
              <w:rPr>
                <w:rFonts w:cs="Tahoma"/>
                <w:color w:val="000000" w:themeColor="text1"/>
                <w:sz w:val="20"/>
                <w:szCs w:val="20"/>
                <w:lang w:val="fr-FR"/>
              </w:rPr>
            </w:pPr>
            <w:r w:rsidRPr="00FD160E">
              <w:rPr>
                <w:rFonts w:cs="Tahoma"/>
                <w:color w:val="000000" w:themeColor="text1"/>
                <w:sz w:val="20"/>
                <w:szCs w:val="20"/>
                <w:lang w:val="fr-FR"/>
              </w:rPr>
              <w:t xml:space="preserve">Quelles mesures spécifiques l'UNICEF devrait-il prendre (par exemple dans la mise en œuvre/le plaidoyer) pour mieux adapter le programme, à mesure qu'il réponde à la crise ? </w:t>
            </w:r>
          </w:p>
        </w:tc>
        <w:tc>
          <w:tcPr>
            <w:tcW w:w="2501" w:type="pct"/>
            <w:shd w:val="clear" w:color="auto" w:fill="FFFFFF" w:themeFill="background1"/>
          </w:tcPr>
          <w:p w14:paraId="25233E86" w14:textId="57DBB6E1" w:rsidR="00FD160E" w:rsidRPr="00FD160E" w:rsidRDefault="00FD160E" w:rsidP="005D3893">
            <w:pPr>
              <w:spacing w:line="276" w:lineRule="auto"/>
              <w:rPr>
                <w:rFonts w:cs="Tahoma"/>
                <w:color w:val="000000" w:themeColor="text1"/>
                <w:sz w:val="20"/>
                <w:szCs w:val="20"/>
                <w:lang w:val="fr-FR"/>
              </w:rPr>
            </w:pPr>
            <w:r w:rsidRPr="00FD160E">
              <w:rPr>
                <w:rFonts w:cs="Tahoma"/>
                <w:color w:val="000000" w:themeColor="text1"/>
                <w:sz w:val="20"/>
                <w:szCs w:val="20"/>
                <w:lang w:val="fr-FR"/>
              </w:rPr>
              <w:t xml:space="preserve">L’évaluation répondra à la question dans les recommandations. La question ne sera pas traitée au </w:t>
            </w:r>
            <w:r w:rsidR="009B310B">
              <w:rPr>
                <w:rFonts w:cs="Tahoma"/>
                <w:color w:val="000000" w:themeColor="text1"/>
                <w:sz w:val="20"/>
                <w:szCs w:val="20"/>
                <w:lang w:val="fr-FR"/>
              </w:rPr>
              <w:t xml:space="preserve">titre </w:t>
            </w:r>
            <w:r w:rsidRPr="00FD160E">
              <w:rPr>
                <w:rFonts w:cs="Tahoma"/>
                <w:color w:val="000000" w:themeColor="text1"/>
                <w:sz w:val="20"/>
                <w:szCs w:val="20"/>
                <w:lang w:val="fr-FR"/>
              </w:rPr>
              <w:t>même que les autres : sous question, indicateurs, source de données, etc.</w:t>
            </w:r>
          </w:p>
        </w:tc>
      </w:tr>
      <w:tr w:rsidR="00404C6E" w:rsidRPr="00DE47BE" w14:paraId="6F828EA3" w14:textId="77777777" w:rsidTr="00FD160E">
        <w:tc>
          <w:tcPr>
            <w:tcW w:w="2499" w:type="pct"/>
            <w:shd w:val="clear" w:color="auto" w:fill="FFFFFF" w:themeFill="background1"/>
          </w:tcPr>
          <w:p w14:paraId="48390B5C" w14:textId="42379010" w:rsidR="00404C6E" w:rsidRPr="00FD160E" w:rsidRDefault="00404C6E" w:rsidP="005D3893">
            <w:pPr>
              <w:spacing w:line="276" w:lineRule="auto"/>
              <w:rPr>
                <w:rFonts w:cs="Tahoma"/>
                <w:color w:val="000000" w:themeColor="text1"/>
                <w:sz w:val="20"/>
                <w:szCs w:val="20"/>
                <w:lang w:val="fr-FR"/>
              </w:rPr>
            </w:pPr>
            <w:bookmarkStart w:id="43" w:name="_Hlk82711043"/>
            <w:r w:rsidRPr="1F21925E">
              <w:rPr>
                <w:rFonts w:cs="Tahoma"/>
                <w:color w:val="000000" w:themeColor="text1"/>
                <w:sz w:val="20"/>
                <w:szCs w:val="20"/>
                <w:lang w:val="fr-FR"/>
              </w:rPr>
              <w:t xml:space="preserve">Comment la réponse </w:t>
            </w:r>
            <w:r w:rsidR="00FE3CF8" w:rsidRPr="1F21925E">
              <w:rPr>
                <w:rFonts w:cs="Tahoma"/>
                <w:color w:val="000000" w:themeColor="text1"/>
                <w:sz w:val="20"/>
                <w:szCs w:val="20"/>
                <w:lang w:val="fr-FR"/>
              </w:rPr>
              <w:t>WASH à</w:t>
            </w:r>
            <w:r w:rsidRPr="1F21925E">
              <w:rPr>
                <w:rFonts w:cs="Tahoma"/>
                <w:color w:val="000000" w:themeColor="text1"/>
                <w:sz w:val="20"/>
                <w:szCs w:val="20"/>
                <w:lang w:val="fr-FR"/>
              </w:rPr>
              <w:t xml:space="preserve"> </w:t>
            </w:r>
            <w:proofErr w:type="gramStart"/>
            <w:r w:rsidRPr="1F21925E">
              <w:rPr>
                <w:rFonts w:cs="Tahoma"/>
                <w:color w:val="000000" w:themeColor="text1"/>
                <w:sz w:val="20"/>
                <w:szCs w:val="20"/>
                <w:lang w:val="fr-FR"/>
              </w:rPr>
              <w:t>la  COVID</w:t>
            </w:r>
            <w:proofErr w:type="gramEnd"/>
            <w:r w:rsidRPr="1F21925E">
              <w:rPr>
                <w:rFonts w:cs="Tahoma"/>
                <w:color w:val="000000" w:themeColor="text1"/>
                <w:sz w:val="20"/>
                <w:szCs w:val="20"/>
                <w:lang w:val="fr-FR"/>
              </w:rPr>
              <w:t>-19 a-t-elle été intégrée ou adaptée aux programmes d'assainissement et d'hygiène existants ?</w:t>
            </w:r>
            <w:bookmarkEnd w:id="43"/>
          </w:p>
        </w:tc>
        <w:tc>
          <w:tcPr>
            <w:tcW w:w="2501" w:type="pct"/>
            <w:shd w:val="clear" w:color="auto" w:fill="FFFFFF" w:themeFill="background1"/>
          </w:tcPr>
          <w:p w14:paraId="4F75A688" w14:textId="22E16439" w:rsidR="00404C6E" w:rsidRPr="00FD160E" w:rsidRDefault="00404C6E" w:rsidP="005D3893">
            <w:pPr>
              <w:spacing w:line="276" w:lineRule="auto"/>
              <w:rPr>
                <w:rFonts w:cs="Tahoma"/>
                <w:color w:val="000000" w:themeColor="text1"/>
                <w:sz w:val="20"/>
                <w:szCs w:val="20"/>
                <w:lang w:val="fr-FR"/>
              </w:rPr>
            </w:pPr>
            <w:r w:rsidRPr="1F21925E">
              <w:rPr>
                <w:rFonts w:cs="Tahoma"/>
                <w:color w:val="000000" w:themeColor="text1"/>
                <w:sz w:val="20"/>
                <w:szCs w:val="20"/>
                <w:lang w:val="fr-FR"/>
              </w:rPr>
              <w:t>Comment la réponse WASH à la COVID-19 a-t-elle été intégrée systématiquement aux programmes d'assainissement et d'hygiène existants ?</w:t>
            </w:r>
          </w:p>
        </w:tc>
      </w:tr>
      <w:tr w:rsidR="00FD160E" w:rsidRPr="00DE47BE" w14:paraId="184AFA5B" w14:textId="77777777" w:rsidTr="00FD160E">
        <w:tc>
          <w:tcPr>
            <w:tcW w:w="2499" w:type="pct"/>
            <w:shd w:val="clear" w:color="auto" w:fill="FFFFFF" w:themeFill="background1"/>
          </w:tcPr>
          <w:p w14:paraId="7EA6FE3E" w14:textId="77777777" w:rsidR="00FD160E" w:rsidRPr="00FD160E" w:rsidRDefault="00FD160E" w:rsidP="005D3893">
            <w:pPr>
              <w:spacing w:line="276" w:lineRule="auto"/>
              <w:rPr>
                <w:rFonts w:cs="Tahoma"/>
                <w:color w:val="000000" w:themeColor="text1"/>
                <w:sz w:val="20"/>
                <w:szCs w:val="20"/>
                <w:lang w:val="fr-FR"/>
              </w:rPr>
            </w:pPr>
          </w:p>
        </w:tc>
        <w:tc>
          <w:tcPr>
            <w:tcW w:w="2501" w:type="pct"/>
            <w:shd w:val="clear" w:color="auto" w:fill="FFFFFF" w:themeFill="background1"/>
          </w:tcPr>
          <w:p w14:paraId="67749A9D" w14:textId="77777777" w:rsidR="00FD160E" w:rsidRPr="00FD160E" w:rsidRDefault="00FD160E" w:rsidP="005D3893">
            <w:pPr>
              <w:spacing w:line="276" w:lineRule="auto"/>
              <w:rPr>
                <w:rFonts w:cs="Tahoma"/>
                <w:b/>
                <w:bCs/>
                <w:color w:val="000000" w:themeColor="text1"/>
                <w:sz w:val="20"/>
                <w:szCs w:val="20"/>
                <w:lang w:val="fr-FR"/>
              </w:rPr>
            </w:pPr>
            <w:r w:rsidRPr="00FD160E">
              <w:rPr>
                <w:rFonts w:cs="Tahoma"/>
                <w:b/>
                <w:bCs/>
                <w:color w:val="000000" w:themeColor="text1"/>
                <w:sz w:val="20"/>
                <w:szCs w:val="20"/>
                <w:lang w:val="fr-FR"/>
              </w:rPr>
              <w:t>Question évaluative additionnelle</w:t>
            </w:r>
          </w:p>
          <w:p w14:paraId="7F5C703E" w14:textId="70422D95" w:rsidR="00FD160E" w:rsidRPr="00FD160E" w:rsidRDefault="00FD160E" w:rsidP="005D3893">
            <w:pPr>
              <w:spacing w:line="276" w:lineRule="auto"/>
              <w:rPr>
                <w:rFonts w:cs="Tahoma"/>
                <w:color w:val="000000" w:themeColor="text1"/>
                <w:sz w:val="20"/>
                <w:szCs w:val="20"/>
                <w:lang w:val="fr-FR"/>
              </w:rPr>
            </w:pPr>
            <w:r w:rsidRPr="00FD160E">
              <w:rPr>
                <w:rFonts w:cs="Tahoma"/>
                <w:color w:val="000000" w:themeColor="text1"/>
                <w:sz w:val="20"/>
                <w:szCs w:val="20"/>
                <w:lang w:val="fr-FR"/>
              </w:rPr>
              <w:t xml:space="preserve">QE33. Dans quelle mesure l’intervention a-t-elle contribué au développement d’un environnement </w:t>
            </w:r>
            <w:r w:rsidR="00ED7ABB">
              <w:rPr>
                <w:rFonts w:cs="Tahoma"/>
                <w:color w:val="000000" w:themeColor="text1"/>
                <w:sz w:val="20"/>
                <w:szCs w:val="20"/>
                <w:lang w:val="fr-FR"/>
              </w:rPr>
              <w:t xml:space="preserve">favorable </w:t>
            </w:r>
            <w:r w:rsidRPr="00FD160E">
              <w:rPr>
                <w:rFonts w:cs="Tahoma"/>
                <w:color w:val="000000" w:themeColor="text1"/>
                <w:sz w:val="20"/>
                <w:szCs w:val="20"/>
                <w:lang w:val="fr-FR"/>
              </w:rPr>
              <w:t>pour des changements en matière de l’égalité de genre et le respect des droits humains ?</w:t>
            </w:r>
          </w:p>
        </w:tc>
      </w:tr>
    </w:tbl>
    <w:p w14:paraId="4DB3FF6C" w14:textId="765C9229" w:rsidR="00343E11" w:rsidRDefault="00FE3CF8" w:rsidP="00FE3CF8">
      <w:pPr>
        <w:pStyle w:val="Paragraphedeliste"/>
        <w:numPr>
          <w:ilvl w:val="0"/>
          <w:numId w:val="54"/>
        </w:numPr>
        <w:rPr>
          <w:lang w:val="fr-FR"/>
        </w:rPr>
      </w:pPr>
      <w:r w:rsidRPr="00FE3CF8">
        <w:rPr>
          <w:lang w:val="fr-FR"/>
        </w:rPr>
        <w:t>Au total, 39 questions évaluatives (QE) ont été retenues (voir tableau ci-après). La matrice d’évaluation (voir annexe 8.2) détaille pour chacune des questions évaluatives, les sous questions, les indicateurs de mesure, les données requises, les sources des données et les méthodes de collecte de données</w:t>
      </w:r>
      <w:r>
        <w:rPr>
          <w:lang w:val="fr-FR"/>
        </w:rPr>
        <w:t>.</w:t>
      </w:r>
    </w:p>
    <w:p w14:paraId="3807236B" w14:textId="467A130E" w:rsidR="00DC6A07" w:rsidRDefault="00DC6A07" w:rsidP="005D3893">
      <w:pPr>
        <w:pStyle w:val="Lgende"/>
      </w:pPr>
      <w:bookmarkStart w:id="44" w:name="_Toc85878428"/>
      <w:r>
        <w:t xml:space="preserve">Tableau </w:t>
      </w:r>
      <w:r>
        <w:fldChar w:fldCharType="begin"/>
      </w:r>
      <w:r>
        <w:instrText xml:space="preserve"> SEQ Tableau \* ARABIC </w:instrText>
      </w:r>
      <w:r>
        <w:fldChar w:fldCharType="separate"/>
      </w:r>
      <w:r>
        <w:rPr>
          <w:noProof/>
        </w:rPr>
        <w:t>4</w:t>
      </w:r>
      <w:r>
        <w:fldChar w:fldCharType="end"/>
      </w:r>
      <w:r>
        <w:t xml:space="preserve">: </w:t>
      </w:r>
      <w:r w:rsidRPr="00DC6A07">
        <w:rPr>
          <w:lang w:val="en-US"/>
        </w:rPr>
        <w:t xml:space="preserve">Questions </w:t>
      </w:r>
      <w:proofErr w:type="spellStart"/>
      <w:r w:rsidRPr="00DC6A07">
        <w:rPr>
          <w:lang w:val="en-US"/>
        </w:rPr>
        <w:t>évaluatives</w:t>
      </w:r>
      <w:bookmarkEnd w:id="44"/>
      <w:proofErr w:type="spellEnd"/>
    </w:p>
    <w:tbl>
      <w:tblPr>
        <w:tblStyle w:val="Grilledutableau1"/>
        <w:tblW w:w="5000" w:type="pct"/>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9066"/>
      </w:tblGrid>
      <w:tr w:rsidR="00664508" w:rsidRPr="00A816E8" w14:paraId="55FC6977" w14:textId="77777777" w:rsidTr="009A40A4">
        <w:trPr>
          <w:trHeight w:val="394"/>
          <w:tblHeader/>
        </w:trPr>
        <w:tc>
          <w:tcPr>
            <w:tcW w:w="5000" w:type="pct"/>
            <w:shd w:val="clear" w:color="auto" w:fill="00B0F0"/>
            <w:vAlign w:val="center"/>
          </w:tcPr>
          <w:p w14:paraId="781243E6" w14:textId="77777777" w:rsidR="00A816E8" w:rsidRPr="00A816E8" w:rsidRDefault="00A816E8" w:rsidP="00A816E8">
            <w:pPr>
              <w:jc w:val="center"/>
              <w:rPr>
                <w:b/>
                <w:i/>
                <w:color w:val="FFFFFF"/>
                <w:sz w:val="20"/>
                <w:szCs w:val="20"/>
                <w:lang w:val="fr-FR"/>
              </w:rPr>
            </w:pPr>
            <w:r w:rsidRPr="00A816E8">
              <w:rPr>
                <w:b/>
                <w:i/>
                <w:color w:val="FFFFFF"/>
                <w:sz w:val="20"/>
                <w:szCs w:val="20"/>
                <w:lang w:val="fr-FR"/>
              </w:rPr>
              <w:t>Questions d’évaluations</w:t>
            </w:r>
          </w:p>
        </w:tc>
      </w:tr>
      <w:tr w:rsidR="00DC6A07" w:rsidRPr="00A816E8" w14:paraId="68F384A0" w14:textId="77777777" w:rsidTr="00A816E8">
        <w:trPr>
          <w:trHeight w:val="60"/>
        </w:trPr>
        <w:tc>
          <w:tcPr>
            <w:tcW w:w="5000" w:type="pct"/>
            <w:shd w:val="clear" w:color="auto" w:fill="BDD6EE"/>
          </w:tcPr>
          <w:p w14:paraId="44BA876A" w14:textId="77777777" w:rsidR="00A816E8" w:rsidRPr="00A816E8" w:rsidRDefault="00A816E8" w:rsidP="00A816E8">
            <w:pPr>
              <w:jc w:val="left"/>
              <w:rPr>
                <w:b/>
                <w:sz w:val="20"/>
                <w:szCs w:val="20"/>
              </w:rPr>
            </w:pPr>
            <w:r w:rsidRPr="00A816E8">
              <w:rPr>
                <w:b/>
                <w:color w:val="0070C0"/>
                <w:sz w:val="20"/>
                <w:szCs w:val="20"/>
                <w:lang w:val="fr-FR"/>
              </w:rPr>
              <w:t>PERTINENCE</w:t>
            </w:r>
          </w:p>
        </w:tc>
      </w:tr>
      <w:tr w:rsidR="00DC6A07" w:rsidRPr="00DE47BE" w14:paraId="1427AC61" w14:textId="77777777" w:rsidTr="009A40A4">
        <w:trPr>
          <w:trHeight w:val="60"/>
        </w:trPr>
        <w:tc>
          <w:tcPr>
            <w:tcW w:w="5000" w:type="pct"/>
          </w:tcPr>
          <w:p w14:paraId="1E4F2A79" w14:textId="77777777" w:rsidR="00A816E8" w:rsidRPr="00A816E8" w:rsidRDefault="00A816E8" w:rsidP="00A816E8">
            <w:pPr>
              <w:ind w:left="1440"/>
              <w:jc w:val="left"/>
              <w:rPr>
                <w:b/>
                <w:color w:val="0070C0"/>
                <w:sz w:val="20"/>
                <w:szCs w:val="20"/>
                <w:lang w:val="fr-FR"/>
              </w:rPr>
            </w:pPr>
            <w:r w:rsidRPr="00A816E8">
              <w:rPr>
                <w:b/>
                <w:sz w:val="20"/>
                <w:szCs w:val="20"/>
                <w:lang w:val="fr-FR"/>
              </w:rPr>
              <w:t xml:space="preserve">QE1. </w:t>
            </w:r>
            <w:r w:rsidRPr="00A816E8">
              <w:rPr>
                <w:sz w:val="20"/>
                <w:szCs w:val="20"/>
                <w:lang w:val="fr-FR"/>
              </w:rPr>
              <w:t>Dans quelle mesure le programme WASH répond-il aux besoins des titulaires de droits selon le sexe, l’âge et autres catégories pertinentes ?</w:t>
            </w:r>
          </w:p>
        </w:tc>
      </w:tr>
      <w:tr w:rsidR="00DC6A07" w:rsidRPr="00DE47BE" w14:paraId="71C642C0" w14:textId="77777777" w:rsidTr="009A40A4">
        <w:trPr>
          <w:trHeight w:val="245"/>
        </w:trPr>
        <w:tc>
          <w:tcPr>
            <w:tcW w:w="5000" w:type="pct"/>
            <w:vMerge w:val="restart"/>
          </w:tcPr>
          <w:p w14:paraId="1C8355B9" w14:textId="77777777" w:rsidR="00A816E8" w:rsidRPr="00A816E8" w:rsidRDefault="00A816E8" w:rsidP="00A816E8">
            <w:pPr>
              <w:ind w:left="1440"/>
              <w:jc w:val="left"/>
              <w:rPr>
                <w:b/>
                <w:sz w:val="20"/>
                <w:szCs w:val="20"/>
                <w:lang w:val="fr-FR"/>
              </w:rPr>
            </w:pPr>
            <w:r w:rsidRPr="00A816E8">
              <w:rPr>
                <w:b/>
                <w:sz w:val="20"/>
                <w:szCs w:val="20"/>
                <w:lang w:val="fr-FR"/>
              </w:rPr>
              <w:t xml:space="preserve">QE2. </w:t>
            </w:r>
            <w:r w:rsidRPr="00A816E8">
              <w:rPr>
                <w:sz w:val="20"/>
                <w:szCs w:val="20"/>
                <w:lang w:val="fr-FR"/>
              </w:rPr>
              <w:t>Comment la réponse WASH au COVID-19 a-t-elle été adaptée aux programmes d'assainissement et d'hygiène existants ?</w:t>
            </w:r>
          </w:p>
        </w:tc>
      </w:tr>
      <w:tr w:rsidR="00DC6A07" w:rsidRPr="00DE47BE" w14:paraId="1D47CDAB" w14:textId="77777777" w:rsidTr="009A40A4">
        <w:trPr>
          <w:trHeight w:val="245"/>
        </w:trPr>
        <w:tc>
          <w:tcPr>
            <w:tcW w:w="5000" w:type="pct"/>
            <w:vMerge/>
          </w:tcPr>
          <w:p w14:paraId="400A1E39" w14:textId="77777777" w:rsidR="00A816E8" w:rsidRPr="00A816E8" w:rsidRDefault="00A816E8" w:rsidP="00A816E8">
            <w:pPr>
              <w:jc w:val="left"/>
              <w:rPr>
                <w:b/>
                <w:sz w:val="20"/>
                <w:szCs w:val="20"/>
                <w:lang w:val="fr-FR"/>
              </w:rPr>
            </w:pPr>
          </w:p>
        </w:tc>
      </w:tr>
      <w:tr w:rsidR="00DC6A07" w:rsidRPr="00DE47BE" w14:paraId="1B5CF848" w14:textId="77777777" w:rsidTr="009A40A4">
        <w:tc>
          <w:tcPr>
            <w:tcW w:w="5000" w:type="pct"/>
          </w:tcPr>
          <w:p w14:paraId="432C93A2" w14:textId="77777777" w:rsidR="00A816E8" w:rsidRPr="00A816E8" w:rsidRDefault="00A816E8" w:rsidP="00A816E8">
            <w:pPr>
              <w:ind w:left="1440"/>
              <w:jc w:val="left"/>
              <w:rPr>
                <w:sz w:val="20"/>
                <w:szCs w:val="20"/>
                <w:lang w:val="fr-FR"/>
              </w:rPr>
            </w:pPr>
            <w:r w:rsidRPr="00A816E8">
              <w:rPr>
                <w:b/>
                <w:sz w:val="20"/>
                <w:szCs w:val="20"/>
                <w:lang w:val="fr-FR"/>
              </w:rPr>
              <w:t>QE3.</w:t>
            </w:r>
            <w:r w:rsidRPr="00A816E8">
              <w:rPr>
                <w:sz w:val="20"/>
                <w:szCs w:val="20"/>
                <w:lang w:val="fr-FR"/>
              </w:rPr>
              <w:t xml:space="preserve"> Dans quelle mesure le processus et les mécanismes de la réponse COVID-19 permettent-ils d'atteindre les résultats attendus sur le WASH ?</w:t>
            </w:r>
          </w:p>
        </w:tc>
      </w:tr>
      <w:tr w:rsidR="00DC6A07" w:rsidRPr="00DE47BE" w14:paraId="194BF741" w14:textId="77777777" w:rsidTr="009A40A4">
        <w:trPr>
          <w:trHeight w:val="245"/>
        </w:trPr>
        <w:tc>
          <w:tcPr>
            <w:tcW w:w="5000" w:type="pct"/>
            <w:vMerge w:val="restart"/>
          </w:tcPr>
          <w:p w14:paraId="4BDF3A82" w14:textId="77777777" w:rsidR="00A816E8" w:rsidRPr="00A816E8" w:rsidRDefault="00A816E8" w:rsidP="00A816E8">
            <w:pPr>
              <w:ind w:left="1440"/>
              <w:jc w:val="left"/>
              <w:rPr>
                <w:sz w:val="20"/>
                <w:szCs w:val="20"/>
                <w:lang w:val="fr-FR"/>
              </w:rPr>
            </w:pPr>
            <w:r w:rsidRPr="00A816E8">
              <w:rPr>
                <w:b/>
                <w:sz w:val="20"/>
                <w:szCs w:val="20"/>
                <w:lang w:val="fr-FR"/>
              </w:rPr>
              <w:t>QE4.</w:t>
            </w:r>
            <w:r w:rsidRPr="00A816E8">
              <w:rPr>
                <w:sz w:val="20"/>
                <w:szCs w:val="20"/>
                <w:lang w:val="fr-FR"/>
              </w:rPr>
              <w:t xml:space="preserve"> Quels sont les enseignements tirés de la réponse de la </w:t>
            </w:r>
            <w:r w:rsidRPr="00A816E8">
              <w:rPr>
                <w:rFonts w:cs="Tahoma"/>
                <w:sz w:val="20"/>
                <w:szCs w:val="20"/>
                <w:lang w:val="fr-FR"/>
              </w:rPr>
              <w:t>COVID-</w:t>
            </w:r>
            <w:r w:rsidRPr="00A816E8">
              <w:rPr>
                <w:sz w:val="20"/>
                <w:szCs w:val="20"/>
                <w:lang w:val="fr-FR"/>
              </w:rPr>
              <w:t xml:space="preserve">19 d'un point de vue opérationnel et stratégique ? </w:t>
            </w:r>
          </w:p>
        </w:tc>
      </w:tr>
      <w:tr w:rsidR="00DC6A07" w:rsidRPr="00DE47BE" w14:paraId="04FCBD80" w14:textId="77777777" w:rsidTr="009A40A4">
        <w:trPr>
          <w:trHeight w:val="245"/>
        </w:trPr>
        <w:tc>
          <w:tcPr>
            <w:tcW w:w="5000" w:type="pct"/>
            <w:vMerge/>
          </w:tcPr>
          <w:p w14:paraId="6B9C2527" w14:textId="77777777" w:rsidR="00A816E8" w:rsidRPr="00A816E8" w:rsidRDefault="00A816E8" w:rsidP="00A816E8">
            <w:pPr>
              <w:jc w:val="left"/>
              <w:rPr>
                <w:b/>
                <w:sz w:val="20"/>
                <w:szCs w:val="20"/>
                <w:lang w:val="fr-FR"/>
              </w:rPr>
            </w:pPr>
          </w:p>
        </w:tc>
      </w:tr>
      <w:tr w:rsidR="00DC6A07" w:rsidRPr="00DE47BE" w14:paraId="1BFF2E13" w14:textId="77777777" w:rsidTr="009A40A4">
        <w:trPr>
          <w:trHeight w:val="245"/>
        </w:trPr>
        <w:tc>
          <w:tcPr>
            <w:tcW w:w="5000" w:type="pct"/>
            <w:vMerge w:val="restart"/>
          </w:tcPr>
          <w:p w14:paraId="1921FEF9" w14:textId="77777777" w:rsidR="00A816E8" w:rsidRPr="00A816E8" w:rsidRDefault="00A816E8" w:rsidP="00A816E8">
            <w:pPr>
              <w:ind w:left="1440"/>
              <w:jc w:val="left"/>
              <w:rPr>
                <w:sz w:val="20"/>
                <w:szCs w:val="20"/>
                <w:lang w:val="fr-FR"/>
              </w:rPr>
            </w:pPr>
            <w:r w:rsidRPr="00A816E8">
              <w:rPr>
                <w:b/>
                <w:sz w:val="20"/>
                <w:szCs w:val="20"/>
                <w:lang w:val="fr-FR"/>
              </w:rPr>
              <w:t>QE5</w:t>
            </w:r>
            <w:r w:rsidRPr="00A816E8">
              <w:rPr>
                <w:sz w:val="20"/>
                <w:szCs w:val="20"/>
                <w:lang w:val="fr-FR"/>
              </w:rPr>
              <w:t xml:space="preserve">. Dans le contexte de la COVID-19, dans quelle mesure </w:t>
            </w:r>
            <w:r w:rsidRPr="00A816E8">
              <w:rPr>
                <w:rFonts w:cs="Tahoma"/>
                <w:sz w:val="20"/>
                <w:szCs w:val="20"/>
                <w:lang w:val="fr-FR"/>
              </w:rPr>
              <w:t>les interventions/</w:t>
            </w:r>
            <w:r w:rsidRPr="00A816E8">
              <w:rPr>
                <w:sz w:val="20"/>
                <w:szCs w:val="20"/>
                <w:lang w:val="fr-FR"/>
              </w:rPr>
              <w:t xml:space="preserve"> programme/ le système répond-il aux besoins des enfants et de leurs familles respectives ? </w:t>
            </w:r>
          </w:p>
          <w:p w14:paraId="483F5C4A" w14:textId="77777777" w:rsidR="00A816E8" w:rsidRPr="00A816E8" w:rsidRDefault="00A816E8" w:rsidP="00A816E8">
            <w:pPr>
              <w:ind w:left="1440"/>
              <w:jc w:val="left"/>
              <w:rPr>
                <w:sz w:val="20"/>
                <w:szCs w:val="20"/>
                <w:lang w:val="fr-FR"/>
              </w:rPr>
            </w:pPr>
            <w:r w:rsidRPr="00A816E8">
              <w:rPr>
                <w:sz w:val="20"/>
                <w:szCs w:val="20"/>
                <w:lang w:val="fr-FR"/>
              </w:rPr>
              <w:t>Quels changements peuvent être déduits de l'intervention/du programme/du système ?</w:t>
            </w:r>
          </w:p>
        </w:tc>
      </w:tr>
      <w:tr w:rsidR="00DC6A07" w:rsidRPr="00DE47BE" w14:paraId="7338D99F" w14:textId="77777777" w:rsidTr="009A40A4">
        <w:trPr>
          <w:trHeight w:val="245"/>
        </w:trPr>
        <w:tc>
          <w:tcPr>
            <w:tcW w:w="5000" w:type="pct"/>
            <w:vMerge/>
          </w:tcPr>
          <w:p w14:paraId="26CF63BE" w14:textId="77777777" w:rsidR="00A816E8" w:rsidRPr="00A816E8" w:rsidRDefault="00A816E8" w:rsidP="00A816E8">
            <w:pPr>
              <w:jc w:val="left"/>
              <w:rPr>
                <w:b/>
                <w:sz w:val="20"/>
                <w:szCs w:val="20"/>
                <w:lang w:val="fr-FR"/>
              </w:rPr>
            </w:pPr>
          </w:p>
        </w:tc>
      </w:tr>
      <w:tr w:rsidR="00DC6A07" w:rsidRPr="00DE47BE" w14:paraId="41D66A47" w14:textId="77777777" w:rsidTr="009A40A4">
        <w:trPr>
          <w:trHeight w:val="245"/>
        </w:trPr>
        <w:tc>
          <w:tcPr>
            <w:tcW w:w="5000" w:type="pct"/>
            <w:vMerge/>
          </w:tcPr>
          <w:p w14:paraId="080CF13A" w14:textId="77777777" w:rsidR="00A816E8" w:rsidRPr="00A816E8" w:rsidRDefault="00A816E8" w:rsidP="00A816E8">
            <w:pPr>
              <w:jc w:val="left"/>
              <w:rPr>
                <w:b/>
                <w:sz w:val="20"/>
                <w:szCs w:val="20"/>
                <w:lang w:val="fr-FR"/>
              </w:rPr>
            </w:pPr>
          </w:p>
        </w:tc>
      </w:tr>
      <w:tr w:rsidR="00DC6A07" w:rsidRPr="00A816E8" w14:paraId="66D47ABB" w14:textId="77777777" w:rsidTr="00A816E8">
        <w:trPr>
          <w:trHeight w:val="217"/>
        </w:trPr>
        <w:tc>
          <w:tcPr>
            <w:tcW w:w="5000" w:type="pct"/>
            <w:shd w:val="clear" w:color="auto" w:fill="BDD6EE"/>
          </w:tcPr>
          <w:p w14:paraId="4E1A566D" w14:textId="77777777" w:rsidR="00A816E8" w:rsidRPr="00A816E8" w:rsidRDefault="00A816E8" w:rsidP="00A816E8">
            <w:pPr>
              <w:jc w:val="left"/>
              <w:rPr>
                <w:b/>
                <w:sz w:val="20"/>
                <w:szCs w:val="20"/>
              </w:rPr>
            </w:pPr>
            <w:r w:rsidRPr="00A816E8">
              <w:rPr>
                <w:b/>
                <w:color w:val="0070C0"/>
                <w:sz w:val="20"/>
                <w:szCs w:val="20"/>
                <w:lang w:val="fr-FR"/>
              </w:rPr>
              <w:t>EFFICACITE</w:t>
            </w:r>
          </w:p>
        </w:tc>
      </w:tr>
      <w:tr w:rsidR="00DC6A07" w:rsidRPr="00DE47BE" w14:paraId="5E401523" w14:textId="77777777" w:rsidTr="009A40A4">
        <w:trPr>
          <w:trHeight w:val="217"/>
        </w:trPr>
        <w:tc>
          <w:tcPr>
            <w:tcW w:w="5000" w:type="pct"/>
          </w:tcPr>
          <w:p w14:paraId="3A3E97F1" w14:textId="77777777" w:rsidR="00A816E8" w:rsidRPr="00A816E8" w:rsidRDefault="00A816E8" w:rsidP="00A816E8">
            <w:pPr>
              <w:ind w:left="1440"/>
              <w:jc w:val="left"/>
              <w:rPr>
                <w:b/>
                <w:color w:val="0070C0"/>
                <w:sz w:val="20"/>
                <w:szCs w:val="20"/>
                <w:lang w:val="fr-FR"/>
              </w:rPr>
            </w:pPr>
            <w:r w:rsidRPr="00A816E8">
              <w:rPr>
                <w:b/>
                <w:sz w:val="20"/>
                <w:szCs w:val="20"/>
                <w:lang w:val="fr-FR"/>
              </w:rPr>
              <w:lastRenderedPageBreak/>
              <w:t xml:space="preserve">QE6. </w:t>
            </w:r>
            <w:r w:rsidRPr="00A816E8">
              <w:rPr>
                <w:sz w:val="20"/>
                <w:szCs w:val="20"/>
                <w:lang w:val="fr-FR"/>
              </w:rPr>
              <w:t>Dans quelle mesure le programme d'assainissement a-t-il atteint ses objectifs ? (S’il y en a qui sont plus pertinents que d'autres, veuillez les préciser)</w:t>
            </w:r>
          </w:p>
        </w:tc>
      </w:tr>
      <w:tr w:rsidR="00DC6A07" w:rsidRPr="00DE47BE" w14:paraId="1C77DE5A" w14:textId="77777777" w:rsidTr="009A40A4">
        <w:trPr>
          <w:trHeight w:val="574"/>
        </w:trPr>
        <w:tc>
          <w:tcPr>
            <w:tcW w:w="5000" w:type="pct"/>
          </w:tcPr>
          <w:p w14:paraId="5B6B49C6" w14:textId="77777777" w:rsidR="00A816E8" w:rsidRPr="00A816E8" w:rsidRDefault="00A816E8" w:rsidP="00A816E8">
            <w:pPr>
              <w:ind w:left="1440"/>
              <w:jc w:val="left"/>
              <w:rPr>
                <w:sz w:val="20"/>
                <w:szCs w:val="20"/>
                <w:lang w:val="fr-FR"/>
              </w:rPr>
            </w:pPr>
            <w:r w:rsidRPr="00A816E8">
              <w:rPr>
                <w:b/>
                <w:sz w:val="20"/>
                <w:szCs w:val="20"/>
                <w:lang w:val="fr-FR"/>
              </w:rPr>
              <w:t xml:space="preserve">QE7. </w:t>
            </w:r>
            <w:r w:rsidRPr="00A816E8">
              <w:rPr>
                <w:rFonts w:cs="Tahoma"/>
                <w:sz w:val="20"/>
                <w:szCs w:val="20"/>
                <w:lang w:val="fr-FR"/>
              </w:rPr>
              <w:t>Dans quelle mesure les</w:t>
            </w:r>
            <w:r w:rsidRPr="00A816E8">
              <w:rPr>
                <w:rFonts w:cs="Tahoma"/>
                <w:b/>
                <w:bCs/>
                <w:sz w:val="20"/>
                <w:szCs w:val="20"/>
                <w:lang w:val="fr-FR"/>
              </w:rPr>
              <w:t xml:space="preserve"> </w:t>
            </w:r>
            <w:r w:rsidRPr="00A816E8">
              <w:rPr>
                <w:sz w:val="20"/>
                <w:szCs w:val="20"/>
                <w:lang w:val="fr-FR"/>
              </w:rPr>
              <w:t xml:space="preserve">programmes d'assainissement à base communautaire </w:t>
            </w:r>
            <w:r w:rsidRPr="00A816E8">
              <w:rPr>
                <w:rFonts w:cs="Tahoma"/>
                <w:sz w:val="20"/>
                <w:szCs w:val="20"/>
                <w:lang w:val="fr-FR"/>
              </w:rPr>
              <w:t xml:space="preserve">de l’Unicef </w:t>
            </w:r>
            <w:r w:rsidRPr="00A816E8">
              <w:rPr>
                <w:sz w:val="20"/>
                <w:szCs w:val="20"/>
                <w:lang w:val="fr-FR"/>
              </w:rPr>
              <w:t xml:space="preserve">et </w:t>
            </w:r>
            <w:r w:rsidRPr="00A816E8">
              <w:rPr>
                <w:rFonts w:cs="Tahoma"/>
                <w:sz w:val="20"/>
                <w:szCs w:val="20"/>
                <w:lang w:val="fr-FR"/>
              </w:rPr>
              <w:t>les</w:t>
            </w:r>
            <w:r w:rsidRPr="00A816E8">
              <w:rPr>
                <w:sz w:val="20"/>
                <w:szCs w:val="20"/>
                <w:lang w:val="fr-FR"/>
              </w:rPr>
              <w:t xml:space="preserve"> autres programmes d'assainissement </w:t>
            </w:r>
            <w:r w:rsidRPr="00A816E8">
              <w:rPr>
                <w:rFonts w:cs="Tahoma"/>
                <w:sz w:val="20"/>
                <w:szCs w:val="20"/>
                <w:lang w:val="fr-FR"/>
              </w:rPr>
              <w:t>ont-ils pu créer les conditions</w:t>
            </w:r>
            <w:r w:rsidRPr="00A816E8">
              <w:rPr>
                <w:sz w:val="20"/>
                <w:szCs w:val="20"/>
                <w:lang w:val="fr-FR"/>
              </w:rPr>
              <w:t xml:space="preserve"> pour </w:t>
            </w:r>
            <w:r w:rsidRPr="00A816E8">
              <w:rPr>
                <w:rFonts w:cs="Tahoma"/>
                <w:sz w:val="20"/>
                <w:szCs w:val="20"/>
                <w:lang w:val="fr-FR"/>
              </w:rPr>
              <w:t xml:space="preserve">la création de </w:t>
            </w:r>
            <w:r w:rsidRPr="00A816E8">
              <w:rPr>
                <w:sz w:val="20"/>
                <w:szCs w:val="20"/>
                <w:lang w:val="fr-FR"/>
              </w:rPr>
              <w:t>communautés sans défécation à l'air libre ?</w:t>
            </w:r>
          </w:p>
        </w:tc>
      </w:tr>
      <w:tr w:rsidR="00DC6A07" w:rsidRPr="00DE47BE" w14:paraId="562F5450" w14:textId="77777777" w:rsidTr="009A40A4">
        <w:trPr>
          <w:trHeight w:val="149"/>
        </w:trPr>
        <w:tc>
          <w:tcPr>
            <w:tcW w:w="5000" w:type="pct"/>
            <w:tcBorders>
              <w:bottom w:val="single" w:sz="4" w:space="0" w:color="0070C0"/>
            </w:tcBorders>
          </w:tcPr>
          <w:p w14:paraId="3D78EDDC" w14:textId="77777777" w:rsidR="00A816E8" w:rsidRPr="00A816E8" w:rsidRDefault="00A816E8" w:rsidP="00A816E8">
            <w:pPr>
              <w:ind w:left="1440"/>
              <w:jc w:val="left"/>
              <w:rPr>
                <w:sz w:val="20"/>
                <w:szCs w:val="20"/>
                <w:lang w:val="fr-FR"/>
              </w:rPr>
            </w:pPr>
            <w:r w:rsidRPr="00A816E8">
              <w:rPr>
                <w:b/>
                <w:sz w:val="20"/>
                <w:szCs w:val="20"/>
                <w:lang w:val="fr-FR"/>
              </w:rPr>
              <w:t xml:space="preserve">QE8. </w:t>
            </w:r>
            <w:r w:rsidRPr="00A816E8">
              <w:rPr>
                <w:sz w:val="20"/>
                <w:szCs w:val="20"/>
                <w:lang w:val="fr-FR"/>
              </w:rPr>
              <w:t xml:space="preserve">Quelles sont les bonnes pratiques ou initiatives pour mettre fin à la défécation à l’aire libre </w:t>
            </w:r>
            <w:r w:rsidRPr="00A816E8">
              <w:rPr>
                <w:rFonts w:cs="Tahoma"/>
                <w:sz w:val="20"/>
                <w:szCs w:val="20"/>
                <w:lang w:val="fr-FR"/>
              </w:rPr>
              <w:t>qui ont permis de soutenir l’atteinte des résultats ?</w:t>
            </w:r>
          </w:p>
        </w:tc>
      </w:tr>
      <w:tr w:rsidR="00DC6A07" w:rsidRPr="00DE47BE" w14:paraId="6D1D2AF5" w14:textId="77777777" w:rsidTr="009A40A4">
        <w:trPr>
          <w:trHeight w:val="245"/>
        </w:trPr>
        <w:tc>
          <w:tcPr>
            <w:tcW w:w="5000" w:type="pct"/>
            <w:vMerge w:val="restart"/>
          </w:tcPr>
          <w:p w14:paraId="2313EB4B" w14:textId="77777777" w:rsidR="00A816E8" w:rsidRPr="00A816E8" w:rsidRDefault="00A816E8" w:rsidP="00A816E8">
            <w:pPr>
              <w:ind w:left="1440"/>
              <w:jc w:val="left"/>
              <w:rPr>
                <w:sz w:val="20"/>
                <w:szCs w:val="20"/>
                <w:lang w:val="fr-FR"/>
              </w:rPr>
            </w:pPr>
            <w:r w:rsidRPr="00A816E8">
              <w:rPr>
                <w:b/>
                <w:sz w:val="20"/>
                <w:szCs w:val="20"/>
                <w:lang w:val="fr-FR"/>
              </w:rPr>
              <w:t xml:space="preserve">QE9. </w:t>
            </w:r>
            <w:r w:rsidRPr="00A816E8">
              <w:rPr>
                <w:sz w:val="20"/>
                <w:szCs w:val="20"/>
                <w:lang w:val="fr-FR"/>
              </w:rPr>
              <w:t>Quels sont les lacunes/défis dans la programmation pour mettre fin à la défécation à l’aire libre en termes d'échelle, d'efficacité, d'efficience, de durabilité et d’équité ?</w:t>
            </w:r>
          </w:p>
        </w:tc>
      </w:tr>
      <w:tr w:rsidR="00DC6A07" w:rsidRPr="00DE47BE" w14:paraId="62902D8A" w14:textId="77777777" w:rsidTr="009A40A4">
        <w:trPr>
          <w:trHeight w:val="245"/>
        </w:trPr>
        <w:tc>
          <w:tcPr>
            <w:tcW w:w="5000" w:type="pct"/>
            <w:vMerge/>
          </w:tcPr>
          <w:p w14:paraId="17CD9927" w14:textId="77777777" w:rsidR="00A816E8" w:rsidRPr="00A816E8" w:rsidRDefault="00A816E8" w:rsidP="00A816E8">
            <w:pPr>
              <w:jc w:val="left"/>
              <w:rPr>
                <w:b/>
                <w:sz w:val="20"/>
                <w:szCs w:val="20"/>
                <w:lang w:val="fr-FR"/>
              </w:rPr>
            </w:pPr>
          </w:p>
        </w:tc>
      </w:tr>
      <w:tr w:rsidR="00DC6A07" w:rsidRPr="00DE47BE" w14:paraId="5B883794" w14:textId="77777777" w:rsidTr="009A40A4">
        <w:tc>
          <w:tcPr>
            <w:tcW w:w="5000" w:type="pct"/>
          </w:tcPr>
          <w:p w14:paraId="55A94BCC" w14:textId="77777777" w:rsidR="00A816E8" w:rsidRPr="00A816E8" w:rsidRDefault="00A816E8" w:rsidP="00A816E8">
            <w:pPr>
              <w:ind w:left="1440"/>
              <w:jc w:val="left"/>
              <w:rPr>
                <w:sz w:val="20"/>
                <w:szCs w:val="20"/>
                <w:lang w:val="fr-FR"/>
              </w:rPr>
            </w:pPr>
            <w:r w:rsidRPr="00A816E8">
              <w:rPr>
                <w:b/>
                <w:sz w:val="20"/>
                <w:szCs w:val="20"/>
                <w:lang w:val="fr-FR"/>
              </w:rPr>
              <w:t xml:space="preserve">QE10. </w:t>
            </w:r>
            <w:r w:rsidRPr="00A816E8">
              <w:rPr>
                <w:sz w:val="20"/>
                <w:szCs w:val="20"/>
                <w:lang w:val="fr-FR"/>
              </w:rPr>
              <w:t>Que faut-il modifier dans la TOC pour atteindre la DAL (KRC # 8) pour augmenter son efficacité, son efficience, son échelle, sa durabilité et son équité ?</w:t>
            </w:r>
          </w:p>
        </w:tc>
      </w:tr>
      <w:tr w:rsidR="00DC6A07" w:rsidRPr="00DE47BE" w14:paraId="252D3B2D" w14:textId="77777777" w:rsidTr="009A40A4">
        <w:trPr>
          <w:trHeight w:val="245"/>
        </w:trPr>
        <w:tc>
          <w:tcPr>
            <w:tcW w:w="5000" w:type="pct"/>
            <w:vMerge w:val="restart"/>
          </w:tcPr>
          <w:p w14:paraId="225FD8B5" w14:textId="77777777" w:rsidR="00A816E8" w:rsidRPr="00A816E8" w:rsidRDefault="00A816E8" w:rsidP="00A816E8">
            <w:pPr>
              <w:ind w:left="1440"/>
              <w:jc w:val="left"/>
              <w:rPr>
                <w:color w:val="000000"/>
                <w:sz w:val="20"/>
                <w:szCs w:val="20"/>
                <w:lang w:val="fr-FR"/>
              </w:rPr>
            </w:pPr>
            <w:r w:rsidRPr="00A816E8">
              <w:rPr>
                <w:b/>
                <w:color w:val="000000"/>
                <w:sz w:val="20"/>
                <w:szCs w:val="20"/>
                <w:lang w:val="fr-FR"/>
              </w:rPr>
              <w:t xml:space="preserve">QE11. </w:t>
            </w:r>
            <w:r w:rsidRPr="00A816E8">
              <w:rPr>
                <w:color w:val="000000"/>
                <w:sz w:val="20"/>
                <w:szCs w:val="20"/>
                <w:lang w:val="fr-FR"/>
              </w:rPr>
              <w:t xml:space="preserve">Quels sont les facteurs (internes et externes) qui </w:t>
            </w:r>
            <w:r w:rsidRPr="00A816E8">
              <w:rPr>
                <w:rFonts w:cs="Tahoma"/>
                <w:color w:val="000000"/>
                <w:sz w:val="20"/>
                <w:szCs w:val="20"/>
                <w:lang w:val="fr-FR"/>
              </w:rPr>
              <w:t xml:space="preserve">ont </w:t>
            </w:r>
            <w:r w:rsidRPr="00A816E8">
              <w:rPr>
                <w:rFonts w:cs="Tahoma"/>
                <w:sz w:val="20"/>
                <w:szCs w:val="20"/>
                <w:lang w:val="fr-FR"/>
              </w:rPr>
              <w:t xml:space="preserve">le plus </w:t>
            </w:r>
            <w:r w:rsidRPr="00A816E8">
              <w:rPr>
                <w:color w:val="000000"/>
                <w:sz w:val="20"/>
                <w:szCs w:val="20"/>
                <w:lang w:val="fr-FR"/>
              </w:rPr>
              <w:t xml:space="preserve">contribué </w:t>
            </w:r>
            <w:r w:rsidRPr="00A816E8">
              <w:rPr>
                <w:sz w:val="20"/>
                <w:szCs w:val="20"/>
                <w:lang w:val="fr-FR"/>
              </w:rPr>
              <w:t>à la réalisation des objectifs envisagés du programme ?</w:t>
            </w:r>
          </w:p>
        </w:tc>
      </w:tr>
      <w:tr w:rsidR="00DC6A07" w:rsidRPr="00DE47BE" w14:paraId="709013BE" w14:textId="77777777" w:rsidTr="009A40A4">
        <w:trPr>
          <w:trHeight w:val="245"/>
        </w:trPr>
        <w:tc>
          <w:tcPr>
            <w:tcW w:w="5000" w:type="pct"/>
            <w:vMerge/>
          </w:tcPr>
          <w:p w14:paraId="49E2A4BE" w14:textId="77777777" w:rsidR="00A816E8" w:rsidRPr="00A816E8" w:rsidRDefault="00A816E8" w:rsidP="00A816E8">
            <w:pPr>
              <w:adjustRightInd w:val="0"/>
              <w:jc w:val="left"/>
              <w:rPr>
                <w:b/>
                <w:color w:val="000000"/>
                <w:sz w:val="20"/>
                <w:szCs w:val="20"/>
                <w:lang w:val="fr-FR"/>
              </w:rPr>
            </w:pPr>
          </w:p>
        </w:tc>
      </w:tr>
      <w:tr w:rsidR="00DC6A07" w:rsidRPr="00DE47BE" w14:paraId="08EFB4B0" w14:textId="77777777" w:rsidTr="009A40A4">
        <w:tc>
          <w:tcPr>
            <w:tcW w:w="5000" w:type="pct"/>
          </w:tcPr>
          <w:p w14:paraId="4E82F106" w14:textId="77777777" w:rsidR="00A816E8" w:rsidRPr="00A816E8" w:rsidRDefault="00A816E8" w:rsidP="00A816E8">
            <w:pPr>
              <w:ind w:left="1440"/>
              <w:jc w:val="left"/>
              <w:rPr>
                <w:b/>
                <w:sz w:val="20"/>
                <w:szCs w:val="20"/>
                <w:lang w:val="fr-FR"/>
              </w:rPr>
            </w:pPr>
            <w:r w:rsidRPr="00A816E8">
              <w:rPr>
                <w:b/>
                <w:sz w:val="20"/>
                <w:szCs w:val="20"/>
                <w:lang w:val="fr-FR"/>
              </w:rPr>
              <w:t xml:space="preserve">QE12. </w:t>
            </w:r>
            <w:r w:rsidRPr="00A816E8">
              <w:rPr>
                <w:sz w:val="20"/>
                <w:szCs w:val="20"/>
                <w:lang w:val="fr-FR"/>
              </w:rPr>
              <w:t>Quels sont les résultats inattendus (positifs et négatifs) produits par le programme WASH ?</w:t>
            </w:r>
          </w:p>
        </w:tc>
      </w:tr>
      <w:tr w:rsidR="00DC6A07" w:rsidRPr="00DE47BE" w14:paraId="0B8CA274" w14:textId="77777777" w:rsidTr="009A40A4">
        <w:tc>
          <w:tcPr>
            <w:tcW w:w="5000" w:type="pct"/>
          </w:tcPr>
          <w:p w14:paraId="1AB2BA32" w14:textId="77777777" w:rsidR="00A816E8" w:rsidRPr="00A816E8" w:rsidRDefault="00A816E8" w:rsidP="00A816E8">
            <w:pPr>
              <w:ind w:left="1440"/>
              <w:jc w:val="left"/>
              <w:rPr>
                <w:b/>
                <w:sz w:val="20"/>
                <w:szCs w:val="20"/>
                <w:lang w:val="fr-FR"/>
              </w:rPr>
            </w:pPr>
            <w:r w:rsidRPr="00A816E8">
              <w:rPr>
                <w:b/>
                <w:sz w:val="20"/>
                <w:szCs w:val="20"/>
                <w:lang w:val="fr-FR"/>
              </w:rPr>
              <w:t xml:space="preserve">QE13. </w:t>
            </w:r>
            <w:r w:rsidRPr="00A816E8">
              <w:rPr>
                <w:sz w:val="20"/>
                <w:szCs w:val="20"/>
                <w:lang w:val="fr-FR"/>
              </w:rPr>
              <w:t>Dans quelle mesure les partenaires stratégiques et les partenariats ont-ils contribué à l'atteinte des résultats du programme d’assainissement ?</w:t>
            </w:r>
          </w:p>
        </w:tc>
      </w:tr>
      <w:tr w:rsidR="00664508" w:rsidRPr="00DE47BE" w14:paraId="3CD8FAA7" w14:textId="77777777" w:rsidTr="009A40A4">
        <w:tc>
          <w:tcPr>
            <w:tcW w:w="5000" w:type="pct"/>
          </w:tcPr>
          <w:p w14:paraId="23021E40" w14:textId="77777777" w:rsidR="00A816E8" w:rsidRPr="00A816E8" w:rsidRDefault="00A816E8" w:rsidP="00A816E8">
            <w:pPr>
              <w:ind w:left="1440"/>
              <w:jc w:val="left"/>
              <w:rPr>
                <w:sz w:val="20"/>
                <w:szCs w:val="20"/>
                <w:lang w:val="fr-FR"/>
              </w:rPr>
            </w:pPr>
            <w:r w:rsidRPr="00A816E8">
              <w:rPr>
                <w:b/>
                <w:sz w:val="20"/>
                <w:szCs w:val="20"/>
                <w:lang w:val="fr-FR"/>
              </w:rPr>
              <w:t xml:space="preserve">QE14. </w:t>
            </w:r>
            <w:r w:rsidRPr="00A816E8">
              <w:rPr>
                <w:sz w:val="20"/>
                <w:szCs w:val="20"/>
                <w:lang w:val="fr-FR"/>
              </w:rPr>
              <w:t>Dans quelle mesure les complémentarités multisectorielles et intra -organisationnelles ont-elles soutenu la mise en œuvre et la réalisation de la stratégie du KRC aux niveaux national et régional ?</w:t>
            </w:r>
          </w:p>
        </w:tc>
      </w:tr>
      <w:tr w:rsidR="00DC6A07" w:rsidRPr="00A816E8" w14:paraId="76DE7C60" w14:textId="77777777" w:rsidTr="00A816E8">
        <w:tc>
          <w:tcPr>
            <w:tcW w:w="5000" w:type="pct"/>
            <w:shd w:val="clear" w:color="auto" w:fill="BDD6EE"/>
          </w:tcPr>
          <w:p w14:paraId="306EDCD9" w14:textId="77777777" w:rsidR="00A816E8" w:rsidRPr="00A816E8" w:rsidRDefault="00A816E8" w:rsidP="00A816E8">
            <w:pPr>
              <w:jc w:val="left"/>
              <w:rPr>
                <w:b/>
                <w:sz w:val="20"/>
                <w:szCs w:val="20"/>
              </w:rPr>
            </w:pPr>
            <w:r w:rsidRPr="00A816E8">
              <w:rPr>
                <w:b/>
                <w:color w:val="0070C0"/>
                <w:sz w:val="20"/>
                <w:szCs w:val="20"/>
                <w:lang w:val="fr-FR"/>
              </w:rPr>
              <w:t>EFFICIENCE</w:t>
            </w:r>
          </w:p>
        </w:tc>
      </w:tr>
      <w:tr w:rsidR="00664508" w:rsidRPr="00A816E8" w14:paraId="1FC2E9F3" w14:textId="77777777" w:rsidTr="009A40A4">
        <w:trPr>
          <w:trHeight w:val="245"/>
        </w:trPr>
        <w:tc>
          <w:tcPr>
            <w:tcW w:w="5000" w:type="pct"/>
            <w:vMerge w:val="restart"/>
          </w:tcPr>
          <w:p w14:paraId="363B2621" w14:textId="77777777" w:rsidR="00A816E8" w:rsidRPr="00A816E8" w:rsidRDefault="00A816E8" w:rsidP="00A816E8">
            <w:pPr>
              <w:ind w:left="1440"/>
              <w:jc w:val="left"/>
              <w:rPr>
                <w:sz w:val="20"/>
                <w:szCs w:val="20"/>
                <w:lang w:val="fr-FR"/>
              </w:rPr>
            </w:pPr>
            <w:r w:rsidRPr="00A816E8">
              <w:rPr>
                <w:b/>
                <w:sz w:val="20"/>
                <w:szCs w:val="20"/>
                <w:lang w:val="fr-FR"/>
              </w:rPr>
              <w:t xml:space="preserve">QE15. </w:t>
            </w:r>
            <w:r w:rsidRPr="00A816E8">
              <w:rPr>
                <w:sz w:val="20"/>
                <w:szCs w:val="20"/>
                <w:lang w:val="fr-FR"/>
              </w:rPr>
              <w:t>Pour chacun des domaines d'intervention du programme, dans quelle mesure les ressources financières, humaines et les biens ont été :</w:t>
            </w:r>
          </w:p>
          <w:p w14:paraId="16328719" w14:textId="77777777" w:rsidR="00A816E8" w:rsidRPr="00A816E8" w:rsidRDefault="00A816E8" w:rsidP="00A816E8">
            <w:pPr>
              <w:ind w:left="1440"/>
              <w:jc w:val="left"/>
              <w:rPr>
                <w:sz w:val="20"/>
                <w:szCs w:val="20"/>
                <w:lang w:val="fr-FR"/>
              </w:rPr>
            </w:pPr>
            <w:r w:rsidRPr="00A816E8">
              <w:rPr>
                <w:sz w:val="20"/>
                <w:szCs w:val="20"/>
                <w:lang w:val="fr-FR"/>
              </w:rPr>
              <w:t>-Suffisantes (en termes de quantité) par rapport aux besoins identifiés et aux résultats escomptés ?</w:t>
            </w:r>
          </w:p>
          <w:p w14:paraId="2B758C05" w14:textId="77777777" w:rsidR="00A816E8" w:rsidRPr="00A816E8" w:rsidRDefault="00A816E8" w:rsidP="00A816E8">
            <w:pPr>
              <w:ind w:left="1440"/>
              <w:jc w:val="left"/>
              <w:rPr>
                <w:sz w:val="20"/>
                <w:szCs w:val="20"/>
                <w:lang w:val="fr-FR"/>
              </w:rPr>
            </w:pPr>
            <w:r w:rsidRPr="00A816E8">
              <w:rPr>
                <w:sz w:val="20"/>
                <w:szCs w:val="20"/>
                <w:lang w:val="fr-FR"/>
              </w:rPr>
              <w:t xml:space="preserve">-Adéquates (en termes de qualité) par rapport aux résultats escomptés ?      </w:t>
            </w:r>
          </w:p>
          <w:p w14:paraId="57896FA9" w14:textId="77777777" w:rsidR="00A816E8" w:rsidRPr="00A816E8" w:rsidRDefault="00A816E8" w:rsidP="00A816E8">
            <w:pPr>
              <w:ind w:left="1440"/>
              <w:jc w:val="left"/>
              <w:rPr>
                <w:sz w:val="20"/>
                <w:szCs w:val="20"/>
                <w:lang w:val="fr-FR"/>
              </w:rPr>
            </w:pPr>
            <w:r w:rsidRPr="00A816E8">
              <w:rPr>
                <w:sz w:val="20"/>
                <w:szCs w:val="20"/>
                <w:lang w:val="fr-FR"/>
              </w:rPr>
              <w:t>-Déployées à temps ?</w:t>
            </w:r>
          </w:p>
        </w:tc>
      </w:tr>
      <w:tr w:rsidR="00664508" w:rsidRPr="00A816E8" w14:paraId="77B2C5DD" w14:textId="77777777" w:rsidTr="009A40A4">
        <w:trPr>
          <w:trHeight w:val="245"/>
        </w:trPr>
        <w:tc>
          <w:tcPr>
            <w:tcW w:w="5000" w:type="pct"/>
            <w:vMerge/>
          </w:tcPr>
          <w:p w14:paraId="26F5DE87" w14:textId="77777777" w:rsidR="00A816E8" w:rsidRPr="00A816E8" w:rsidRDefault="00A816E8" w:rsidP="00A816E8">
            <w:pPr>
              <w:jc w:val="left"/>
              <w:rPr>
                <w:b/>
                <w:sz w:val="20"/>
                <w:szCs w:val="20"/>
                <w:lang w:val="fr-FR"/>
              </w:rPr>
            </w:pPr>
          </w:p>
        </w:tc>
      </w:tr>
      <w:tr w:rsidR="00664508" w:rsidRPr="00A816E8" w14:paraId="4264BFB6" w14:textId="77777777" w:rsidTr="009A40A4">
        <w:trPr>
          <w:trHeight w:val="245"/>
        </w:trPr>
        <w:tc>
          <w:tcPr>
            <w:tcW w:w="5000" w:type="pct"/>
            <w:vMerge/>
          </w:tcPr>
          <w:p w14:paraId="1CA0A756" w14:textId="77777777" w:rsidR="00A816E8" w:rsidRPr="00A816E8" w:rsidRDefault="00A816E8" w:rsidP="00A816E8">
            <w:pPr>
              <w:jc w:val="left"/>
              <w:rPr>
                <w:b/>
                <w:sz w:val="20"/>
                <w:szCs w:val="20"/>
                <w:lang w:val="fr-FR"/>
              </w:rPr>
            </w:pPr>
          </w:p>
        </w:tc>
      </w:tr>
      <w:tr w:rsidR="00664508" w:rsidRPr="00A816E8" w14:paraId="72AC4974" w14:textId="77777777" w:rsidTr="009A40A4">
        <w:trPr>
          <w:trHeight w:val="245"/>
        </w:trPr>
        <w:tc>
          <w:tcPr>
            <w:tcW w:w="5000" w:type="pct"/>
            <w:vMerge/>
          </w:tcPr>
          <w:p w14:paraId="71A3F94B" w14:textId="77777777" w:rsidR="00A816E8" w:rsidRPr="00A816E8" w:rsidRDefault="00A816E8" w:rsidP="00A816E8">
            <w:pPr>
              <w:jc w:val="left"/>
              <w:rPr>
                <w:b/>
                <w:sz w:val="20"/>
                <w:szCs w:val="20"/>
                <w:lang w:val="fr-FR"/>
              </w:rPr>
            </w:pPr>
          </w:p>
        </w:tc>
      </w:tr>
      <w:tr w:rsidR="00664508" w:rsidRPr="00DE47BE" w14:paraId="372C80BB" w14:textId="77777777" w:rsidTr="009A40A4">
        <w:trPr>
          <w:trHeight w:val="133"/>
        </w:trPr>
        <w:tc>
          <w:tcPr>
            <w:tcW w:w="5000" w:type="pct"/>
          </w:tcPr>
          <w:p w14:paraId="1923B342" w14:textId="77777777" w:rsidR="00A816E8" w:rsidRPr="00A816E8" w:rsidRDefault="00A816E8" w:rsidP="00A816E8">
            <w:pPr>
              <w:ind w:left="1440"/>
              <w:jc w:val="left"/>
              <w:rPr>
                <w:sz w:val="20"/>
                <w:szCs w:val="20"/>
                <w:lang w:val="fr-FR"/>
              </w:rPr>
            </w:pPr>
            <w:r w:rsidRPr="00A816E8">
              <w:rPr>
                <w:b/>
                <w:sz w:val="20"/>
                <w:szCs w:val="20"/>
                <w:lang w:val="fr-FR"/>
              </w:rPr>
              <w:t xml:space="preserve">QE16. </w:t>
            </w:r>
            <w:r w:rsidRPr="00A816E8">
              <w:rPr>
                <w:sz w:val="20"/>
                <w:szCs w:val="20"/>
                <w:lang w:val="fr-FR"/>
              </w:rPr>
              <w:t>Quelles autres stratégies alternatives auraient pu être mises en place pour atteindre le même niveau de résultat mais à moindre coût ?</w:t>
            </w:r>
          </w:p>
        </w:tc>
      </w:tr>
      <w:tr w:rsidR="00DC6A07" w:rsidRPr="00A816E8" w14:paraId="3DA424D5" w14:textId="77777777" w:rsidTr="00A816E8">
        <w:tc>
          <w:tcPr>
            <w:tcW w:w="5000" w:type="pct"/>
            <w:shd w:val="clear" w:color="auto" w:fill="BDD6EE"/>
          </w:tcPr>
          <w:p w14:paraId="72673440" w14:textId="77777777" w:rsidR="00A816E8" w:rsidRPr="00A816E8" w:rsidRDefault="00A816E8" w:rsidP="00A816E8">
            <w:pPr>
              <w:jc w:val="left"/>
              <w:rPr>
                <w:b/>
                <w:sz w:val="20"/>
                <w:szCs w:val="20"/>
              </w:rPr>
            </w:pPr>
            <w:r w:rsidRPr="00A816E8">
              <w:rPr>
                <w:b/>
                <w:color w:val="0070C0"/>
                <w:sz w:val="20"/>
                <w:szCs w:val="20"/>
                <w:lang w:val="fr-FR"/>
              </w:rPr>
              <w:t>IMPACT</w:t>
            </w:r>
          </w:p>
        </w:tc>
      </w:tr>
      <w:tr w:rsidR="00664508" w:rsidRPr="00DE47BE" w14:paraId="793E72F1" w14:textId="77777777" w:rsidTr="009A40A4">
        <w:trPr>
          <w:trHeight w:val="245"/>
        </w:trPr>
        <w:tc>
          <w:tcPr>
            <w:tcW w:w="5000" w:type="pct"/>
            <w:vMerge w:val="restart"/>
          </w:tcPr>
          <w:p w14:paraId="19886C96" w14:textId="77777777" w:rsidR="00A816E8" w:rsidRPr="00A816E8" w:rsidRDefault="00A816E8" w:rsidP="00A816E8">
            <w:pPr>
              <w:ind w:left="1440"/>
              <w:jc w:val="left"/>
              <w:rPr>
                <w:sz w:val="20"/>
                <w:szCs w:val="20"/>
                <w:lang w:val="fr-FR"/>
              </w:rPr>
            </w:pPr>
            <w:r w:rsidRPr="00A816E8">
              <w:rPr>
                <w:b/>
                <w:sz w:val="20"/>
                <w:szCs w:val="20"/>
                <w:lang w:val="fr-FR"/>
              </w:rPr>
              <w:t xml:space="preserve">QE17. </w:t>
            </w:r>
            <w:r w:rsidRPr="00A816E8">
              <w:rPr>
                <w:sz w:val="20"/>
                <w:szCs w:val="20"/>
                <w:lang w:val="fr-FR"/>
              </w:rPr>
              <w:t xml:space="preserve">Dans quelle mesure le programme d'assainissement de l'UNICEF a-t-il contribué à améliorer la santé, la nutrition, l'éducation, l'autonomisation des sexes, la protection et d'autres résultats connexes par rapport aux conditions de vie/ comportements d'autres groupes qui n'étaient pas ciblés par le programme ou qui étaient impliqués dans un type </w:t>
            </w:r>
            <w:r w:rsidRPr="00A816E8">
              <w:rPr>
                <w:rFonts w:cs="Tahoma"/>
                <w:sz w:val="20"/>
                <w:szCs w:val="20"/>
                <w:lang w:val="fr-FR"/>
              </w:rPr>
              <w:t>d'intervention</w:t>
            </w:r>
            <w:r w:rsidRPr="00A816E8">
              <w:rPr>
                <w:sz w:val="20"/>
                <w:szCs w:val="20"/>
                <w:lang w:val="fr-FR"/>
              </w:rPr>
              <w:t xml:space="preserve"> différent ?</w:t>
            </w:r>
          </w:p>
        </w:tc>
      </w:tr>
      <w:tr w:rsidR="00664508" w:rsidRPr="00DE47BE" w14:paraId="221EB63D" w14:textId="77777777" w:rsidTr="009A40A4">
        <w:trPr>
          <w:trHeight w:val="245"/>
        </w:trPr>
        <w:tc>
          <w:tcPr>
            <w:tcW w:w="5000" w:type="pct"/>
            <w:vMerge/>
          </w:tcPr>
          <w:p w14:paraId="0B73F33F" w14:textId="77777777" w:rsidR="00A816E8" w:rsidRPr="00A816E8" w:rsidRDefault="00A816E8" w:rsidP="00A816E8">
            <w:pPr>
              <w:jc w:val="left"/>
              <w:rPr>
                <w:b/>
                <w:sz w:val="20"/>
                <w:szCs w:val="20"/>
                <w:lang w:val="fr-FR"/>
              </w:rPr>
            </w:pPr>
          </w:p>
        </w:tc>
      </w:tr>
      <w:tr w:rsidR="00664508" w:rsidRPr="00DE47BE" w14:paraId="74841154" w14:textId="77777777" w:rsidTr="009A40A4">
        <w:trPr>
          <w:trHeight w:val="245"/>
        </w:trPr>
        <w:tc>
          <w:tcPr>
            <w:tcW w:w="5000" w:type="pct"/>
            <w:vMerge/>
          </w:tcPr>
          <w:p w14:paraId="21F154D2" w14:textId="77777777" w:rsidR="00A816E8" w:rsidRPr="00A816E8" w:rsidRDefault="00A816E8" w:rsidP="00A816E8">
            <w:pPr>
              <w:jc w:val="left"/>
              <w:rPr>
                <w:b/>
                <w:sz w:val="20"/>
                <w:szCs w:val="20"/>
                <w:lang w:val="fr-FR"/>
              </w:rPr>
            </w:pPr>
          </w:p>
        </w:tc>
      </w:tr>
      <w:tr w:rsidR="00664508" w:rsidRPr="00DE47BE" w14:paraId="670828DA" w14:textId="77777777" w:rsidTr="009A40A4">
        <w:trPr>
          <w:trHeight w:val="245"/>
        </w:trPr>
        <w:tc>
          <w:tcPr>
            <w:tcW w:w="5000" w:type="pct"/>
            <w:vMerge/>
          </w:tcPr>
          <w:p w14:paraId="07EE2EAB" w14:textId="77777777" w:rsidR="00A816E8" w:rsidRPr="00A816E8" w:rsidRDefault="00A816E8" w:rsidP="00A816E8">
            <w:pPr>
              <w:jc w:val="left"/>
              <w:rPr>
                <w:b/>
                <w:sz w:val="20"/>
                <w:szCs w:val="20"/>
                <w:lang w:val="fr-FR"/>
              </w:rPr>
            </w:pPr>
          </w:p>
        </w:tc>
      </w:tr>
      <w:tr w:rsidR="00664508" w:rsidRPr="00DE47BE" w14:paraId="03AE911F" w14:textId="77777777" w:rsidTr="009A40A4">
        <w:trPr>
          <w:trHeight w:val="245"/>
        </w:trPr>
        <w:tc>
          <w:tcPr>
            <w:tcW w:w="5000" w:type="pct"/>
            <w:vMerge/>
          </w:tcPr>
          <w:p w14:paraId="0E7C2BAF" w14:textId="77777777" w:rsidR="00A816E8" w:rsidRPr="00A816E8" w:rsidRDefault="00A816E8" w:rsidP="00A816E8">
            <w:pPr>
              <w:jc w:val="left"/>
              <w:rPr>
                <w:b/>
                <w:sz w:val="20"/>
                <w:szCs w:val="20"/>
                <w:lang w:val="fr-FR"/>
              </w:rPr>
            </w:pPr>
          </w:p>
        </w:tc>
      </w:tr>
      <w:tr w:rsidR="00664508" w:rsidRPr="00DE47BE" w14:paraId="7652A476" w14:textId="77777777" w:rsidTr="009A40A4">
        <w:trPr>
          <w:trHeight w:val="245"/>
        </w:trPr>
        <w:tc>
          <w:tcPr>
            <w:tcW w:w="5000" w:type="pct"/>
            <w:vMerge w:val="restart"/>
          </w:tcPr>
          <w:p w14:paraId="62F07A1D" w14:textId="77777777" w:rsidR="00A816E8" w:rsidRPr="00A816E8" w:rsidRDefault="00A816E8" w:rsidP="00A816E8">
            <w:pPr>
              <w:ind w:left="1440"/>
              <w:jc w:val="left"/>
              <w:rPr>
                <w:sz w:val="20"/>
                <w:szCs w:val="20"/>
                <w:lang w:val="fr-FR"/>
              </w:rPr>
            </w:pPr>
            <w:r w:rsidRPr="00A816E8">
              <w:rPr>
                <w:b/>
                <w:sz w:val="20"/>
                <w:szCs w:val="20"/>
                <w:lang w:val="fr-FR"/>
              </w:rPr>
              <w:t xml:space="preserve">QE18. </w:t>
            </w:r>
            <w:r w:rsidRPr="00A816E8">
              <w:rPr>
                <w:sz w:val="20"/>
                <w:szCs w:val="20"/>
                <w:lang w:val="fr-FR"/>
              </w:rPr>
              <w:t>Dans quelle mesure les interventions d'assainissement ont-elles induit de changements des pratiques de défécation à l'air libre, parmi les groupes de population ciblés par rapport aux conditions de vie/comportements parmi d'autres groupes qui n'étaient pas ciblés par le programme ou qui étaient impliqués dans un type d'intervention différent ?</w:t>
            </w:r>
          </w:p>
        </w:tc>
      </w:tr>
      <w:tr w:rsidR="00664508" w:rsidRPr="00DE47BE" w14:paraId="46995891" w14:textId="77777777" w:rsidTr="009A40A4">
        <w:trPr>
          <w:trHeight w:val="245"/>
        </w:trPr>
        <w:tc>
          <w:tcPr>
            <w:tcW w:w="5000" w:type="pct"/>
            <w:vMerge/>
          </w:tcPr>
          <w:p w14:paraId="3DC1DBE0" w14:textId="77777777" w:rsidR="00A816E8" w:rsidRPr="00A816E8" w:rsidRDefault="00A816E8" w:rsidP="00A816E8">
            <w:pPr>
              <w:jc w:val="left"/>
              <w:rPr>
                <w:b/>
                <w:sz w:val="20"/>
                <w:szCs w:val="20"/>
                <w:lang w:val="fr-FR"/>
              </w:rPr>
            </w:pPr>
          </w:p>
        </w:tc>
      </w:tr>
      <w:tr w:rsidR="00664508" w:rsidRPr="00DE47BE" w14:paraId="672B7CEC" w14:textId="77777777" w:rsidTr="009A40A4">
        <w:tc>
          <w:tcPr>
            <w:tcW w:w="5000" w:type="pct"/>
          </w:tcPr>
          <w:p w14:paraId="5C9E8558" w14:textId="77777777" w:rsidR="00A816E8" w:rsidRPr="00A816E8" w:rsidRDefault="00A816E8" w:rsidP="00A816E8">
            <w:pPr>
              <w:ind w:left="1440"/>
              <w:jc w:val="left"/>
              <w:rPr>
                <w:sz w:val="20"/>
                <w:szCs w:val="20"/>
                <w:lang w:val="fr-FR"/>
              </w:rPr>
            </w:pPr>
            <w:r w:rsidRPr="00A816E8">
              <w:rPr>
                <w:b/>
                <w:sz w:val="20"/>
                <w:szCs w:val="20"/>
                <w:lang w:val="fr-FR"/>
              </w:rPr>
              <w:t xml:space="preserve">QE19. </w:t>
            </w:r>
            <w:r w:rsidRPr="00A816E8">
              <w:rPr>
                <w:sz w:val="20"/>
                <w:szCs w:val="20"/>
                <w:lang w:val="fr-FR"/>
              </w:rPr>
              <w:t xml:space="preserve">Dans quelle mesure la pandémie </w:t>
            </w:r>
            <w:r w:rsidRPr="00A816E8">
              <w:rPr>
                <w:rFonts w:cs="Tahoma"/>
                <w:sz w:val="20"/>
                <w:szCs w:val="20"/>
                <w:lang w:val="fr-FR"/>
              </w:rPr>
              <w:t>COVID</w:t>
            </w:r>
            <w:r w:rsidRPr="00A816E8">
              <w:rPr>
                <w:sz w:val="20"/>
                <w:szCs w:val="20"/>
                <w:lang w:val="fr-FR"/>
              </w:rPr>
              <w:t>-19 a-t-elle affecté les programmes d'assainissement et d'hygiène en cours ?</w:t>
            </w:r>
          </w:p>
        </w:tc>
      </w:tr>
      <w:tr w:rsidR="00664508" w:rsidRPr="00DE47BE" w14:paraId="4635F0E8" w14:textId="77777777" w:rsidTr="009A40A4">
        <w:trPr>
          <w:trHeight w:val="329"/>
        </w:trPr>
        <w:tc>
          <w:tcPr>
            <w:tcW w:w="5000" w:type="pct"/>
          </w:tcPr>
          <w:p w14:paraId="50479EB6" w14:textId="77777777" w:rsidR="00A816E8" w:rsidRPr="00A816E8" w:rsidRDefault="00A816E8" w:rsidP="00A816E8">
            <w:pPr>
              <w:ind w:left="1440"/>
              <w:jc w:val="left"/>
              <w:rPr>
                <w:sz w:val="20"/>
                <w:szCs w:val="20"/>
                <w:lang w:val="fr-FR"/>
              </w:rPr>
            </w:pPr>
            <w:r w:rsidRPr="00A816E8">
              <w:rPr>
                <w:b/>
                <w:sz w:val="20"/>
                <w:szCs w:val="20"/>
                <w:lang w:val="fr-FR"/>
              </w:rPr>
              <w:t xml:space="preserve">QE20. </w:t>
            </w:r>
            <w:r w:rsidRPr="00A816E8">
              <w:rPr>
                <w:sz w:val="20"/>
                <w:szCs w:val="20"/>
                <w:lang w:val="fr-FR"/>
              </w:rPr>
              <w:t xml:space="preserve">Quels ont été les principaux effets de la pandémie </w:t>
            </w:r>
            <w:r w:rsidRPr="00A816E8">
              <w:rPr>
                <w:rFonts w:cs="Tahoma"/>
                <w:sz w:val="20"/>
                <w:szCs w:val="20"/>
                <w:lang w:val="fr-FR"/>
              </w:rPr>
              <w:t>COVID</w:t>
            </w:r>
            <w:r w:rsidRPr="00A816E8">
              <w:rPr>
                <w:sz w:val="20"/>
                <w:szCs w:val="20"/>
                <w:lang w:val="fr-FR"/>
              </w:rPr>
              <w:t>-19 sur le programme d'assainissement et d’hygiène ?</w:t>
            </w:r>
          </w:p>
        </w:tc>
      </w:tr>
      <w:tr w:rsidR="00664508" w:rsidRPr="00DE47BE" w14:paraId="0FEDE657" w14:textId="77777777" w:rsidTr="009A40A4">
        <w:trPr>
          <w:trHeight w:val="245"/>
        </w:trPr>
        <w:tc>
          <w:tcPr>
            <w:tcW w:w="5000" w:type="pct"/>
            <w:vMerge w:val="restart"/>
          </w:tcPr>
          <w:p w14:paraId="3711DBBF" w14:textId="77777777" w:rsidR="00A816E8" w:rsidRPr="00A816E8" w:rsidRDefault="00A816E8" w:rsidP="00A816E8">
            <w:pPr>
              <w:ind w:left="1440"/>
              <w:jc w:val="left"/>
              <w:rPr>
                <w:sz w:val="20"/>
                <w:szCs w:val="20"/>
                <w:lang w:val="fr-FR"/>
              </w:rPr>
            </w:pPr>
            <w:r w:rsidRPr="00A816E8">
              <w:rPr>
                <w:b/>
                <w:sz w:val="20"/>
                <w:szCs w:val="20"/>
                <w:lang w:val="fr-FR"/>
              </w:rPr>
              <w:t xml:space="preserve">QE21. </w:t>
            </w:r>
            <w:r w:rsidRPr="00A816E8">
              <w:rPr>
                <w:sz w:val="20"/>
                <w:szCs w:val="20"/>
                <w:lang w:val="fr-FR"/>
              </w:rPr>
              <w:t xml:space="preserve">Quels sont effets des mesures de prévention </w:t>
            </w:r>
            <w:r w:rsidRPr="00A816E8">
              <w:rPr>
                <w:rFonts w:cs="Tahoma"/>
                <w:sz w:val="20"/>
                <w:szCs w:val="20"/>
                <w:lang w:val="fr-FR"/>
              </w:rPr>
              <w:t>COVID-19</w:t>
            </w:r>
            <w:r w:rsidRPr="00A816E8">
              <w:rPr>
                <w:sz w:val="20"/>
                <w:szCs w:val="20"/>
                <w:lang w:val="fr-FR"/>
              </w:rPr>
              <w:t xml:space="preserve"> ont-elles eu sur les services réguliers d'assainissement et d'hygiène auprès des populations ciblées ?</w:t>
            </w:r>
          </w:p>
        </w:tc>
      </w:tr>
      <w:tr w:rsidR="00664508" w:rsidRPr="00DE47BE" w14:paraId="06FD748D" w14:textId="77777777" w:rsidTr="009A40A4">
        <w:trPr>
          <w:trHeight w:val="245"/>
        </w:trPr>
        <w:tc>
          <w:tcPr>
            <w:tcW w:w="5000" w:type="pct"/>
            <w:vMerge/>
          </w:tcPr>
          <w:p w14:paraId="70213E23" w14:textId="77777777" w:rsidR="00A816E8" w:rsidRPr="00A816E8" w:rsidRDefault="00A816E8" w:rsidP="00A816E8">
            <w:pPr>
              <w:jc w:val="left"/>
              <w:rPr>
                <w:b/>
                <w:sz w:val="20"/>
                <w:szCs w:val="20"/>
                <w:lang w:val="fr-FR"/>
              </w:rPr>
            </w:pPr>
          </w:p>
        </w:tc>
      </w:tr>
      <w:tr w:rsidR="00DC6A07" w:rsidRPr="00A816E8" w14:paraId="06E78246" w14:textId="77777777" w:rsidTr="00A816E8">
        <w:tc>
          <w:tcPr>
            <w:tcW w:w="5000" w:type="pct"/>
            <w:shd w:val="clear" w:color="auto" w:fill="BDD6EE"/>
          </w:tcPr>
          <w:p w14:paraId="7D79B664" w14:textId="77777777" w:rsidR="00A816E8" w:rsidRPr="00A816E8" w:rsidRDefault="00A816E8" w:rsidP="00A816E8">
            <w:pPr>
              <w:jc w:val="left"/>
              <w:rPr>
                <w:b/>
                <w:sz w:val="20"/>
                <w:szCs w:val="20"/>
              </w:rPr>
            </w:pPr>
            <w:r w:rsidRPr="00A816E8">
              <w:rPr>
                <w:b/>
                <w:color w:val="0070C0"/>
                <w:sz w:val="20"/>
                <w:szCs w:val="20"/>
                <w:lang w:val="fr-FR"/>
              </w:rPr>
              <w:t>DURABILITE</w:t>
            </w:r>
          </w:p>
        </w:tc>
      </w:tr>
      <w:tr w:rsidR="00664508" w:rsidRPr="00DE47BE" w14:paraId="1C1ED544" w14:textId="77777777" w:rsidTr="009A40A4">
        <w:trPr>
          <w:trHeight w:val="245"/>
        </w:trPr>
        <w:tc>
          <w:tcPr>
            <w:tcW w:w="5000" w:type="pct"/>
            <w:vMerge w:val="restart"/>
          </w:tcPr>
          <w:p w14:paraId="433D60C6" w14:textId="77777777" w:rsidR="00A816E8" w:rsidRPr="00A816E8" w:rsidRDefault="00A816E8" w:rsidP="00A816E8">
            <w:pPr>
              <w:ind w:left="1440"/>
              <w:jc w:val="left"/>
              <w:rPr>
                <w:sz w:val="20"/>
                <w:szCs w:val="20"/>
                <w:lang w:val="fr-FR"/>
              </w:rPr>
            </w:pPr>
            <w:r w:rsidRPr="00A816E8">
              <w:rPr>
                <w:b/>
                <w:sz w:val="20"/>
                <w:szCs w:val="20"/>
                <w:lang w:val="fr-FR"/>
              </w:rPr>
              <w:t xml:space="preserve">QE22. </w:t>
            </w:r>
            <w:r w:rsidRPr="00A816E8">
              <w:rPr>
                <w:sz w:val="20"/>
                <w:szCs w:val="20"/>
                <w:lang w:val="fr-FR"/>
              </w:rPr>
              <w:t>Comment l'UNICEF a-t-il pris des mesures pour que les activités financées par le programme d'assainissement se poursuivent sans le soutien de l'UNICEF à l’avenir ?</w:t>
            </w:r>
          </w:p>
        </w:tc>
      </w:tr>
      <w:tr w:rsidR="00664508" w:rsidRPr="00DE47BE" w14:paraId="1A933732" w14:textId="77777777" w:rsidTr="009A40A4">
        <w:trPr>
          <w:trHeight w:val="245"/>
        </w:trPr>
        <w:tc>
          <w:tcPr>
            <w:tcW w:w="5000" w:type="pct"/>
            <w:vMerge/>
          </w:tcPr>
          <w:p w14:paraId="05C118DA" w14:textId="77777777" w:rsidR="00A816E8" w:rsidRPr="00A816E8" w:rsidRDefault="00A816E8" w:rsidP="00A816E8">
            <w:pPr>
              <w:jc w:val="left"/>
              <w:rPr>
                <w:b/>
                <w:sz w:val="20"/>
                <w:szCs w:val="20"/>
                <w:lang w:val="fr-FR"/>
              </w:rPr>
            </w:pPr>
          </w:p>
        </w:tc>
      </w:tr>
      <w:tr w:rsidR="00664508" w:rsidRPr="00DE47BE" w14:paraId="07347E47" w14:textId="77777777" w:rsidTr="009A40A4">
        <w:tc>
          <w:tcPr>
            <w:tcW w:w="5000" w:type="pct"/>
          </w:tcPr>
          <w:p w14:paraId="33176894" w14:textId="77777777" w:rsidR="00A816E8" w:rsidRPr="00A816E8" w:rsidRDefault="00A816E8" w:rsidP="00A816E8">
            <w:pPr>
              <w:ind w:left="1440"/>
              <w:jc w:val="left"/>
              <w:rPr>
                <w:sz w:val="20"/>
                <w:szCs w:val="20"/>
                <w:lang w:val="fr-FR"/>
              </w:rPr>
            </w:pPr>
            <w:r w:rsidRPr="00A816E8">
              <w:rPr>
                <w:b/>
                <w:sz w:val="20"/>
                <w:szCs w:val="20"/>
                <w:lang w:val="fr-FR"/>
              </w:rPr>
              <w:t xml:space="preserve">QE23. </w:t>
            </w:r>
            <w:r w:rsidRPr="00A816E8">
              <w:rPr>
                <w:sz w:val="20"/>
                <w:szCs w:val="20"/>
                <w:lang w:val="fr-FR"/>
              </w:rPr>
              <w:t>Dans quelle mesure les activités du programme d'assainissement ont-elles été reproduites par les gouvernements et d'autres partenaires ?</w:t>
            </w:r>
          </w:p>
        </w:tc>
      </w:tr>
      <w:tr w:rsidR="00664508" w:rsidRPr="00DE47BE" w14:paraId="57B26F77" w14:textId="77777777" w:rsidTr="009A40A4">
        <w:trPr>
          <w:trHeight w:val="245"/>
        </w:trPr>
        <w:tc>
          <w:tcPr>
            <w:tcW w:w="5000" w:type="pct"/>
            <w:vMerge w:val="restart"/>
          </w:tcPr>
          <w:p w14:paraId="2563F240" w14:textId="77777777" w:rsidR="00A816E8" w:rsidRPr="00A816E8" w:rsidRDefault="00A816E8" w:rsidP="00A816E8">
            <w:pPr>
              <w:ind w:left="1440"/>
              <w:jc w:val="left"/>
              <w:rPr>
                <w:sz w:val="20"/>
                <w:szCs w:val="20"/>
                <w:lang w:val="fr-FR"/>
              </w:rPr>
            </w:pPr>
            <w:r w:rsidRPr="00A816E8">
              <w:rPr>
                <w:b/>
                <w:sz w:val="20"/>
                <w:szCs w:val="20"/>
                <w:lang w:val="fr-FR"/>
              </w:rPr>
              <w:t xml:space="preserve">QE24. </w:t>
            </w:r>
            <w:r w:rsidRPr="00A816E8">
              <w:rPr>
                <w:sz w:val="20"/>
                <w:szCs w:val="20"/>
                <w:lang w:val="fr-FR"/>
              </w:rPr>
              <w:t>Dans quelle mesure les autorités politiques au niveau national et autorités locales ont-t-elles prises les devants et investi pour mettre fin à la DAL ? Dans quelle mesure les autorités politiques au niveau national et autorités locales ont-elles mobilisé ou exploité d'autres partenariats et ressources pour mettre fin à la DAL dans les pays ?</w:t>
            </w:r>
          </w:p>
        </w:tc>
      </w:tr>
      <w:tr w:rsidR="00664508" w:rsidRPr="00DE47BE" w14:paraId="6E3ABBAE" w14:textId="77777777" w:rsidTr="009A40A4">
        <w:trPr>
          <w:trHeight w:val="245"/>
        </w:trPr>
        <w:tc>
          <w:tcPr>
            <w:tcW w:w="5000" w:type="pct"/>
            <w:vMerge/>
          </w:tcPr>
          <w:p w14:paraId="7A17B369" w14:textId="77777777" w:rsidR="00A816E8" w:rsidRPr="00A816E8" w:rsidRDefault="00A816E8" w:rsidP="00A816E8">
            <w:pPr>
              <w:jc w:val="left"/>
              <w:rPr>
                <w:b/>
                <w:sz w:val="20"/>
                <w:szCs w:val="20"/>
                <w:lang w:val="fr-FR"/>
              </w:rPr>
            </w:pPr>
          </w:p>
        </w:tc>
      </w:tr>
      <w:tr w:rsidR="00664508" w:rsidRPr="00DE47BE" w14:paraId="2E52DC0A" w14:textId="77777777" w:rsidTr="009A40A4">
        <w:trPr>
          <w:trHeight w:val="245"/>
        </w:trPr>
        <w:tc>
          <w:tcPr>
            <w:tcW w:w="5000" w:type="pct"/>
            <w:vMerge/>
          </w:tcPr>
          <w:p w14:paraId="22FE0A98" w14:textId="77777777" w:rsidR="00A816E8" w:rsidRPr="00A816E8" w:rsidRDefault="00A816E8" w:rsidP="00A816E8">
            <w:pPr>
              <w:jc w:val="left"/>
              <w:rPr>
                <w:b/>
                <w:sz w:val="20"/>
                <w:szCs w:val="20"/>
                <w:lang w:val="fr-FR"/>
              </w:rPr>
            </w:pPr>
          </w:p>
        </w:tc>
      </w:tr>
      <w:tr w:rsidR="00664508" w:rsidRPr="00DE47BE" w14:paraId="3B6899C8" w14:textId="77777777" w:rsidTr="009A40A4">
        <w:tc>
          <w:tcPr>
            <w:tcW w:w="5000" w:type="pct"/>
          </w:tcPr>
          <w:p w14:paraId="3991183B" w14:textId="77777777" w:rsidR="00A816E8" w:rsidRPr="00A816E8" w:rsidRDefault="00A816E8" w:rsidP="00A816E8">
            <w:pPr>
              <w:ind w:left="1440"/>
              <w:jc w:val="left"/>
              <w:rPr>
                <w:b/>
                <w:sz w:val="20"/>
                <w:szCs w:val="20"/>
                <w:lang w:val="fr-FR"/>
              </w:rPr>
            </w:pPr>
            <w:r w:rsidRPr="00A816E8">
              <w:rPr>
                <w:b/>
                <w:sz w:val="20"/>
                <w:szCs w:val="20"/>
                <w:lang w:val="fr-FR"/>
              </w:rPr>
              <w:t xml:space="preserve">QE25. </w:t>
            </w:r>
            <w:r w:rsidRPr="00A816E8">
              <w:rPr>
                <w:sz w:val="20"/>
                <w:szCs w:val="20"/>
                <w:lang w:val="fr-FR"/>
              </w:rPr>
              <w:t>Dans quelle mesure les mécanismes institutionnels et de prestation de services mis en place (ex. coordination aux niveaux régional, préfectoral et communautaire, partenariat avec les ONG pour la mise en œuvre) permettent d'atteindre et de maintenir les résultats ?</w:t>
            </w:r>
          </w:p>
        </w:tc>
      </w:tr>
      <w:tr w:rsidR="00664508" w:rsidRPr="00DE47BE" w14:paraId="5ABB5BA0" w14:textId="77777777" w:rsidTr="009A40A4">
        <w:tc>
          <w:tcPr>
            <w:tcW w:w="5000" w:type="pct"/>
          </w:tcPr>
          <w:p w14:paraId="6397B776" w14:textId="77777777" w:rsidR="00A816E8" w:rsidRPr="00A816E8" w:rsidRDefault="00A816E8" w:rsidP="00A816E8">
            <w:pPr>
              <w:ind w:left="1440"/>
              <w:jc w:val="left"/>
              <w:rPr>
                <w:b/>
                <w:sz w:val="20"/>
                <w:szCs w:val="20"/>
                <w:lang w:val="fr-FR"/>
              </w:rPr>
            </w:pPr>
            <w:r w:rsidRPr="00A816E8">
              <w:rPr>
                <w:b/>
                <w:sz w:val="20"/>
                <w:szCs w:val="20"/>
                <w:lang w:val="fr-FR"/>
              </w:rPr>
              <w:t xml:space="preserve">QE26. </w:t>
            </w:r>
            <w:r w:rsidRPr="00A816E8">
              <w:rPr>
                <w:sz w:val="20"/>
                <w:szCs w:val="20"/>
                <w:lang w:val="fr-FR"/>
              </w:rPr>
              <w:t>Quel est le niveau d'appropriation et de durabilité de l'intervention par les bénéficiaires ?</w:t>
            </w:r>
          </w:p>
        </w:tc>
      </w:tr>
      <w:tr w:rsidR="00664508" w:rsidRPr="00DE47BE" w14:paraId="6541B77A" w14:textId="77777777" w:rsidTr="009A40A4">
        <w:tc>
          <w:tcPr>
            <w:tcW w:w="5000" w:type="pct"/>
          </w:tcPr>
          <w:p w14:paraId="3F26D4B2" w14:textId="77777777" w:rsidR="00A816E8" w:rsidRPr="00A816E8" w:rsidRDefault="00A816E8" w:rsidP="00A816E8">
            <w:pPr>
              <w:ind w:left="1440"/>
              <w:jc w:val="left"/>
              <w:rPr>
                <w:b/>
                <w:sz w:val="20"/>
                <w:szCs w:val="20"/>
                <w:lang w:val="fr-FR"/>
              </w:rPr>
            </w:pPr>
            <w:r w:rsidRPr="00A816E8">
              <w:rPr>
                <w:b/>
                <w:sz w:val="20"/>
                <w:szCs w:val="20"/>
                <w:lang w:val="fr-FR"/>
              </w:rPr>
              <w:t xml:space="preserve">QE27. </w:t>
            </w:r>
            <w:r w:rsidRPr="00A816E8">
              <w:rPr>
                <w:sz w:val="20"/>
                <w:szCs w:val="20"/>
                <w:lang w:val="fr-FR"/>
              </w:rPr>
              <w:t>Comment le programme a-t-il amélioré les conditions d'hygiène et d'assainissement de la population en se concentrant sur la durabilité des acquis au niveau communautaire ?</w:t>
            </w:r>
          </w:p>
        </w:tc>
      </w:tr>
      <w:tr w:rsidR="00664508" w:rsidRPr="00DE47BE" w14:paraId="22CB97F0" w14:textId="77777777" w:rsidTr="009A40A4">
        <w:tc>
          <w:tcPr>
            <w:tcW w:w="5000" w:type="pct"/>
          </w:tcPr>
          <w:p w14:paraId="427D073E" w14:textId="77777777" w:rsidR="00A816E8" w:rsidRPr="00A816E8" w:rsidRDefault="00A816E8" w:rsidP="00A816E8">
            <w:pPr>
              <w:ind w:left="1440"/>
              <w:jc w:val="left"/>
              <w:rPr>
                <w:b/>
                <w:sz w:val="20"/>
                <w:szCs w:val="20"/>
                <w:lang w:val="fr-FR"/>
              </w:rPr>
            </w:pPr>
            <w:r w:rsidRPr="00A816E8">
              <w:rPr>
                <w:b/>
                <w:sz w:val="20"/>
                <w:szCs w:val="20"/>
                <w:lang w:val="fr-FR"/>
              </w:rPr>
              <w:t xml:space="preserve">QE28. </w:t>
            </w:r>
            <w:r w:rsidRPr="00A816E8">
              <w:rPr>
                <w:sz w:val="20"/>
                <w:szCs w:val="20"/>
                <w:lang w:val="fr-FR"/>
              </w:rPr>
              <w:t>Quels sont les déterminants du maintien du respect des pratiques FDAL après la certification ?</w:t>
            </w:r>
          </w:p>
        </w:tc>
      </w:tr>
      <w:tr w:rsidR="00664508" w:rsidRPr="00DE47BE" w14:paraId="0221D15E" w14:textId="77777777" w:rsidTr="009A40A4">
        <w:tc>
          <w:tcPr>
            <w:tcW w:w="5000" w:type="pct"/>
          </w:tcPr>
          <w:p w14:paraId="7654DA25" w14:textId="77777777" w:rsidR="00A816E8" w:rsidRPr="00A816E8" w:rsidRDefault="00A816E8" w:rsidP="00A816E8">
            <w:pPr>
              <w:ind w:left="1440"/>
              <w:jc w:val="left"/>
              <w:rPr>
                <w:sz w:val="20"/>
                <w:szCs w:val="20"/>
                <w:lang w:val="fr-FR"/>
              </w:rPr>
            </w:pPr>
            <w:r w:rsidRPr="00A816E8">
              <w:rPr>
                <w:b/>
                <w:sz w:val="20"/>
                <w:szCs w:val="20"/>
                <w:lang w:val="fr-FR"/>
              </w:rPr>
              <w:t xml:space="preserve">QE29. </w:t>
            </w:r>
            <w:r w:rsidRPr="00A816E8">
              <w:rPr>
                <w:sz w:val="20"/>
                <w:szCs w:val="20"/>
                <w:lang w:val="fr-FR"/>
              </w:rPr>
              <w:t>Quelles sont les principales raisons pour lesquelles les populations reviennent aux pratiques de DAL ?</w:t>
            </w:r>
          </w:p>
        </w:tc>
      </w:tr>
      <w:tr w:rsidR="00DC6A07" w:rsidRPr="00DE47BE" w14:paraId="77743862" w14:textId="77777777" w:rsidTr="00A816E8">
        <w:trPr>
          <w:trHeight w:val="368"/>
        </w:trPr>
        <w:tc>
          <w:tcPr>
            <w:tcW w:w="5000" w:type="pct"/>
            <w:shd w:val="clear" w:color="auto" w:fill="BDD6EE"/>
          </w:tcPr>
          <w:p w14:paraId="63718791" w14:textId="77777777" w:rsidR="00A816E8" w:rsidRPr="00A816E8" w:rsidRDefault="00A816E8" w:rsidP="00A816E8">
            <w:pPr>
              <w:jc w:val="left"/>
              <w:rPr>
                <w:b/>
                <w:sz w:val="20"/>
                <w:szCs w:val="20"/>
                <w:lang w:val="fr-FR"/>
              </w:rPr>
            </w:pPr>
            <w:r w:rsidRPr="00A816E8">
              <w:rPr>
                <w:b/>
                <w:color w:val="0070C0"/>
                <w:sz w:val="20"/>
                <w:szCs w:val="20"/>
                <w:lang w:val="fr-FR"/>
              </w:rPr>
              <w:t>GENRE ET DROITS HUMAINS, EQUITE</w:t>
            </w:r>
          </w:p>
        </w:tc>
      </w:tr>
      <w:tr w:rsidR="00664508" w:rsidRPr="00DE47BE" w14:paraId="67A05BBB" w14:textId="77777777" w:rsidTr="009A40A4">
        <w:tc>
          <w:tcPr>
            <w:tcW w:w="5000" w:type="pct"/>
          </w:tcPr>
          <w:p w14:paraId="3B5E841C" w14:textId="77777777" w:rsidR="00A816E8" w:rsidRPr="00A816E8" w:rsidRDefault="00A816E8" w:rsidP="00A816E8">
            <w:pPr>
              <w:ind w:left="1440"/>
              <w:jc w:val="left"/>
              <w:rPr>
                <w:b/>
                <w:color w:val="0070C0"/>
                <w:sz w:val="20"/>
                <w:szCs w:val="20"/>
                <w:lang w:val="fr-FR"/>
              </w:rPr>
            </w:pPr>
            <w:r w:rsidRPr="00A816E8">
              <w:rPr>
                <w:b/>
                <w:sz w:val="20"/>
                <w:szCs w:val="20"/>
                <w:lang w:val="fr-FR"/>
              </w:rPr>
              <w:t xml:space="preserve">QE30. </w:t>
            </w:r>
            <w:r w:rsidRPr="00A816E8">
              <w:rPr>
                <w:sz w:val="20"/>
                <w:szCs w:val="20"/>
                <w:lang w:val="fr-FR"/>
              </w:rPr>
              <w:t>Dans quelle mesure les principes du genre, des droits de l'homme et de l'équité ont-ils été dûment intégrés dans la conception et la mise en œuvre des programmes d’assainissement ?</w:t>
            </w:r>
          </w:p>
        </w:tc>
      </w:tr>
      <w:tr w:rsidR="00664508" w:rsidRPr="00DE47BE" w14:paraId="34CB7333" w14:textId="77777777" w:rsidTr="009A40A4">
        <w:tc>
          <w:tcPr>
            <w:tcW w:w="5000" w:type="pct"/>
          </w:tcPr>
          <w:p w14:paraId="58F261C9" w14:textId="77777777" w:rsidR="00A816E8" w:rsidRPr="00A816E8" w:rsidRDefault="00A816E8" w:rsidP="00A816E8">
            <w:pPr>
              <w:ind w:left="1440"/>
              <w:jc w:val="left"/>
              <w:rPr>
                <w:sz w:val="20"/>
                <w:szCs w:val="20"/>
                <w:lang w:val="fr-FR"/>
              </w:rPr>
            </w:pPr>
            <w:r w:rsidRPr="00A816E8">
              <w:rPr>
                <w:b/>
                <w:sz w:val="20"/>
                <w:szCs w:val="20"/>
                <w:lang w:val="fr-FR"/>
              </w:rPr>
              <w:t xml:space="preserve">QE31. </w:t>
            </w:r>
            <w:r w:rsidRPr="00A816E8">
              <w:rPr>
                <w:sz w:val="20"/>
                <w:szCs w:val="20"/>
                <w:lang w:val="fr-FR"/>
              </w:rPr>
              <w:t>Dans quelle mesure les programmes d'assainissement ont-ils éliminé les obstacles qui empêchent les filles et les femmes d'accéder aux services d'assainissement qu'ils ont mis à disposition dans les communautés ciblées ?</w:t>
            </w:r>
          </w:p>
        </w:tc>
      </w:tr>
      <w:tr w:rsidR="00664508" w:rsidRPr="00A816E8" w14:paraId="14A7C993" w14:textId="77777777" w:rsidTr="009A40A4">
        <w:tc>
          <w:tcPr>
            <w:tcW w:w="5000" w:type="pct"/>
          </w:tcPr>
          <w:p w14:paraId="047EC854" w14:textId="77777777" w:rsidR="00A816E8" w:rsidRPr="00A816E8" w:rsidRDefault="00A816E8" w:rsidP="00A816E8">
            <w:pPr>
              <w:ind w:left="1440"/>
              <w:jc w:val="left"/>
              <w:rPr>
                <w:sz w:val="20"/>
                <w:szCs w:val="20"/>
                <w:lang w:val="fr-FR"/>
              </w:rPr>
            </w:pPr>
            <w:r w:rsidRPr="00A816E8">
              <w:rPr>
                <w:b/>
                <w:sz w:val="20"/>
                <w:szCs w:val="20"/>
                <w:lang w:val="fr-FR"/>
              </w:rPr>
              <w:t xml:space="preserve">QE32. </w:t>
            </w:r>
            <w:r w:rsidRPr="00A816E8">
              <w:rPr>
                <w:sz w:val="20"/>
                <w:szCs w:val="20"/>
                <w:lang w:val="fr-FR"/>
              </w:rPr>
              <w:t>Dans quelle mesure des résultats équitables ont-ils été obtenus par les programmes d'assainissement communautaires (par sexe, accès aux personnes aux capacités limitées, les plus vulnérables, etc.) ?</w:t>
            </w:r>
          </w:p>
        </w:tc>
      </w:tr>
      <w:tr w:rsidR="00664508" w:rsidRPr="00DE47BE" w14:paraId="6BA95188" w14:textId="77777777" w:rsidTr="009A40A4">
        <w:trPr>
          <w:trHeight w:val="245"/>
        </w:trPr>
        <w:tc>
          <w:tcPr>
            <w:tcW w:w="5000" w:type="pct"/>
            <w:vMerge w:val="restart"/>
          </w:tcPr>
          <w:p w14:paraId="0AAB2EA2" w14:textId="77777777" w:rsidR="00A816E8" w:rsidRPr="00A816E8" w:rsidRDefault="00A816E8" w:rsidP="00A816E8">
            <w:pPr>
              <w:ind w:left="1440"/>
              <w:jc w:val="left"/>
              <w:rPr>
                <w:sz w:val="20"/>
                <w:szCs w:val="20"/>
                <w:highlight w:val="green"/>
                <w:lang w:val="fr-FR"/>
              </w:rPr>
            </w:pPr>
            <w:r w:rsidRPr="00A816E8">
              <w:rPr>
                <w:b/>
                <w:sz w:val="20"/>
                <w:szCs w:val="20"/>
                <w:lang w:val="fr-FR"/>
              </w:rPr>
              <w:t xml:space="preserve">QE33. </w:t>
            </w:r>
            <w:r w:rsidRPr="00A816E8">
              <w:rPr>
                <w:sz w:val="20"/>
                <w:szCs w:val="20"/>
                <w:lang w:val="fr-FR"/>
              </w:rPr>
              <w:t xml:space="preserve">Dans quelle mesure </w:t>
            </w:r>
            <w:r w:rsidRPr="00A816E8">
              <w:rPr>
                <w:rFonts w:cs="Tahoma"/>
                <w:sz w:val="20"/>
                <w:szCs w:val="20"/>
                <w:lang w:val="fr-FR"/>
              </w:rPr>
              <w:t>la mise en œuvre des stratégies KRC</w:t>
            </w:r>
            <w:r w:rsidRPr="00A816E8">
              <w:rPr>
                <w:sz w:val="20"/>
                <w:szCs w:val="20"/>
                <w:lang w:val="fr-FR"/>
              </w:rPr>
              <w:t xml:space="preserve"> a-t-elle contribué au développement d’un environnement pour des changements en matière de l’égalité de genre et le respect des droits humains ?</w:t>
            </w:r>
          </w:p>
        </w:tc>
      </w:tr>
      <w:tr w:rsidR="00664508" w:rsidRPr="00DE47BE" w14:paraId="5F574BCC" w14:textId="77777777" w:rsidTr="009A40A4">
        <w:trPr>
          <w:trHeight w:val="245"/>
        </w:trPr>
        <w:tc>
          <w:tcPr>
            <w:tcW w:w="5000" w:type="pct"/>
            <w:vMerge/>
          </w:tcPr>
          <w:p w14:paraId="09C4A3E3" w14:textId="77777777" w:rsidR="00A816E8" w:rsidRPr="00A816E8" w:rsidRDefault="00A816E8" w:rsidP="00A816E8">
            <w:pPr>
              <w:jc w:val="left"/>
              <w:rPr>
                <w:sz w:val="20"/>
                <w:szCs w:val="20"/>
                <w:highlight w:val="green"/>
                <w:lang w:val="fr-FR"/>
              </w:rPr>
            </w:pPr>
          </w:p>
        </w:tc>
      </w:tr>
      <w:tr w:rsidR="00DC6A07" w:rsidRPr="00A816E8" w14:paraId="61A7109E" w14:textId="77777777" w:rsidTr="00A816E8">
        <w:tc>
          <w:tcPr>
            <w:tcW w:w="5000" w:type="pct"/>
            <w:shd w:val="clear" w:color="auto" w:fill="BDD6EE"/>
          </w:tcPr>
          <w:p w14:paraId="5FC37D13" w14:textId="77777777" w:rsidR="00A816E8" w:rsidRPr="00A816E8" w:rsidRDefault="00A816E8" w:rsidP="00A816E8">
            <w:pPr>
              <w:jc w:val="left"/>
              <w:rPr>
                <w:b/>
                <w:i/>
                <w:sz w:val="20"/>
                <w:szCs w:val="20"/>
                <w:lang w:val="fr-FR"/>
              </w:rPr>
            </w:pPr>
            <w:r w:rsidRPr="00A816E8">
              <w:rPr>
                <w:b/>
                <w:color w:val="0070C0"/>
                <w:sz w:val="20"/>
                <w:szCs w:val="20"/>
                <w:lang w:val="fr-FR"/>
              </w:rPr>
              <w:t>QUESTIONS SPÉCIFIQUES AU PAYS</w:t>
            </w:r>
          </w:p>
        </w:tc>
      </w:tr>
      <w:tr w:rsidR="00664508" w:rsidRPr="00A816E8" w14:paraId="73CD463E" w14:textId="77777777" w:rsidTr="009A40A4">
        <w:tc>
          <w:tcPr>
            <w:tcW w:w="5000" w:type="pct"/>
          </w:tcPr>
          <w:p w14:paraId="79B76A4D" w14:textId="77777777" w:rsidR="00A816E8" w:rsidRPr="00A816E8" w:rsidRDefault="00A816E8" w:rsidP="00A816E8">
            <w:pPr>
              <w:jc w:val="left"/>
              <w:rPr>
                <w:b/>
                <w:sz w:val="20"/>
                <w:szCs w:val="20"/>
              </w:rPr>
            </w:pPr>
            <w:r w:rsidRPr="00A816E8">
              <w:rPr>
                <w:b/>
                <w:color w:val="0070C0"/>
                <w:sz w:val="20"/>
                <w:szCs w:val="20"/>
                <w:lang w:val="fr-FR"/>
              </w:rPr>
              <w:t>GUINEE BISSAU</w:t>
            </w:r>
          </w:p>
        </w:tc>
      </w:tr>
      <w:tr w:rsidR="00664508" w:rsidRPr="00DE47BE" w14:paraId="50125CA7" w14:textId="77777777" w:rsidTr="009A40A4">
        <w:tc>
          <w:tcPr>
            <w:tcW w:w="5000" w:type="pct"/>
          </w:tcPr>
          <w:p w14:paraId="246DF22C" w14:textId="77777777" w:rsidR="00A816E8" w:rsidRPr="00A816E8" w:rsidRDefault="00A816E8" w:rsidP="00A816E8">
            <w:pPr>
              <w:ind w:left="1440"/>
              <w:jc w:val="left"/>
              <w:rPr>
                <w:sz w:val="20"/>
                <w:szCs w:val="20"/>
                <w:lang w:val="fr-FR"/>
              </w:rPr>
            </w:pPr>
            <w:r w:rsidRPr="00A816E8">
              <w:rPr>
                <w:b/>
                <w:sz w:val="20"/>
                <w:szCs w:val="20"/>
                <w:lang w:val="fr-FR"/>
              </w:rPr>
              <w:t xml:space="preserve">QE35. </w:t>
            </w:r>
            <w:r w:rsidRPr="00A816E8">
              <w:rPr>
                <w:sz w:val="20"/>
                <w:szCs w:val="20"/>
                <w:lang w:val="fr-FR"/>
              </w:rPr>
              <w:t>Dans quelle mesure l'intervention de l'ATPC a changé le comportement en matière d'assainissement et d'hygiène des élèves dans les écoles des communautés où l'ATPC a été mis en œuvre par rapport aux élèves des écoles des communautés non ATPC ?</w:t>
            </w:r>
          </w:p>
        </w:tc>
      </w:tr>
    </w:tbl>
    <w:p w14:paraId="58602F9F" w14:textId="77777777" w:rsidR="00FE3CF8" w:rsidRPr="00FE3CF8" w:rsidRDefault="00FE3CF8" w:rsidP="005D3893">
      <w:pPr>
        <w:spacing w:before="240"/>
        <w:rPr>
          <w:lang w:val="fr-FR"/>
        </w:rPr>
      </w:pPr>
    </w:p>
    <w:p w14:paraId="69698D50" w14:textId="2C77B53A" w:rsidR="002543CA" w:rsidRDefault="003E4BE0" w:rsidP="0005497E">
      <w:pPr>
        <w:pStyle w:val="Titre1"/>
        <w:ind w:left="993" w:hanging="567"/>
        <w:rPr>
          <w:i/>
          <w:iCs/>
        </w:rPr>
      </w:pPr>
      <w:bookmarkStart w:id="45" w:name="7._Methodology"/>
      <w:bookmarkStart w:id="46" w:name="_bookmark11"/>
      <w:bookmarkStart w:id="47" w:name="_Toc82685599"/>
      <w:bookmarkStart w:id="48" w:name="_Toc85898721"/>
      <w:bookmarkEnd w:id="45"/>
      <w:bookmarkEnd w:id="46"/>
      <w:r w:rsidRPr="00483D47">
        <w:rPr>
          <w:iCs/>
        </w:rPr>
        <w:t>METHODOLOG</w:t>
      </w:r>
      <w:r w:rsidR="003A4B0A">
        <w:rPr>
          <w:iCs/>
        </w:rPr>
        <w:t>IE</w:t>
      </w:r>
      <w:bookmarkEnd w:id="47"/>
      <w:bookmarkEnd w:id="48"/>
    </w:p>
    <w:p w14:paraId="4E699882" w14:textId="77777777" w:rsidR="00F529AF" w:rsidRDefault="00F529AF" w:rsidP="00F529AF">
      <w:pPr>
        <w:ind w:left="579"/>
        <w:rPr>
          <w:b/>
          <w:bCs/>
          <w:color w:val="FF0000"/>
          <w:sz w:val="24"/>
          <w:szCs w:val="24"/>
          <w:lang w:val="fr-FR"/>
        </w:rPr>
      </w:pPr>
    </w:p>
    <w:p w14:paraId="2377CA1D" w14:textId="2108B562" w:rsidR="002543CA" w:rsidRPr="0005497E" w:rsidRDefault="003A4B0A" w:rsidP="00DC6A07">
      <w:pPr>
        <w:pStyle w:val="Titre2"/>
        <w:rPr>
          <w:i/>
          <w:iCs/>
          <w:lang w:val="fr-FR"/>
        </w:rPr>
      </w:pPr>
      <w:bookmarkStart w:id="49" w:name="7.1._Evaluation_Approach"/>
      <w:bookmarkStart w:id="50" w:name="_bookmark12"/>
      <w:bookmarkStart w:id="51" w:name="_Toc82685600"/>
      <w:bookmarkStart w:id="52" w:name="_Toc85898722"/>
      <w:bookmarkEnd w:id="49"/>
      <w:bookmarkEnd w:id="50"/>
      <w:r w:rsidRPr="0005497E">
        <w:rPr>
          <w:lang w:val="fr-FR"/>
        </w:rPr>
        <w:t>Approche méthodologique</w:t>
      </w:r>
      <w:bookmarkEnd w:id="51"/>
      <w:bookmarkEnd w:id="52"/>
      <w:r w:rsidRPr="0005497E">
        <w:rPr>
          <w:lang w:val="fr-FR"/>
        </w:rPr>
        <w:t xml:space="preserve"> </w:t>
      </w:r>
    </w:p>
    <w:p w14:paraId="42C09E3F" w14:textId="77777777" w:rsidR="00F529AF" w:rsidRDefault="00F529AF" w:rsidP="00F529AF">
      <w:pPr>
        <w:ind w:firstLine="579"/>
        <w:rPr>
          <w:b/>
          <w:bCs/>
          <w:color w:val="FF0000"/>
          <w:sz w:val="24"/>
          <w:szCs w:val="24"/>
          <w:lang w:val="fr-FR"/>
        </w:rPr>
      </w:pPr>
    </w:p>
    <w:p w14:paraId="058472A8" w14:textId="7DE42CA1" w:rsidR="00FD160E" w:rsidRPr="00FD160E" w:rsidRDefault="009B0979" w:rsidP="000B1DD8">
      <w:pPr>
        <w:pStyle w:val="Paragraphedeliste"/>
        <w:numPr>
          <w:ilvl w:val="0"/>
          <w:numId w:val="54"/>
        </w:numPr>
        <w:rPr>
          <w:lang w:val="fr-FR"/>
        </w:rPr>
      </w:pPr>
      <w:bookmarkStart w:id="53" w:name="_Hlk84608033"/>
      <w:r w:rsidRPr="009B0979">
        <w:rPr>
          <w:lang w:val="fr-FR"/>
        </w:rPr>
        <w:t>Cette évaluation s’inspire de l’approche axée sur la théorie Theory-</w:t>
      </w:r>
      <w:proofErr w:type="spellStart"/>
      <w:r w:rsidRPr="009B0979">
        <w:rPr>
          <w:lang w:val="fr-FR"/>
        </w:rPr>
        <w:t>driven</w:t>
      </w:r>
      <w:proofErr w:type="spellEnd"/>
      <w:r w:rsidRPr="009B0979">
        <w:rPr>
          <w:lang w:val="fr-FR"/>
        </w:rPr>
        <w:t xml:space="preserve"> </w:t>
      </w:r>
      <w:proofErr w:type="spellStart"/>
      <w:r w:rsidRPr="009B0979">
        <w:rPr>
          <w:lang w:val="fr-FR"/>
        </w:rPr>
        <w:t>evaluation</w:t>
      </w:r>
      <w:proofErr w:type="spellEnd"/>
      <w:r w:rsidRPr="009B0979">
        <w:rPr>
          <w:lang w:val="fr-FR"/>
        </w:rPr>
        <w:t xml:space="preserve"> de</w:t>
      </w:r>
      <w:sdt>
        <w:sdtPr>
          <w:rPr>
            <w:lang w:val="fr-FR"/>
          </w:rPr>
          <w:id w:val="1413125048"/>
          <w:citation/>
        </w:sdtPr>
        <w:sdtEndPr/>
        <w:sdtContent>
          <w:r w:rsidRPr="009B0979">
            <w:rPr>
              <w:lang w:val="fr-FR"/>
            </w:rPr>
            <w:fldChar w:fldCharType="begin"/>
          </w:r>
          <w:r w:rsidRPr="009B0979">
            <w:rPr>
              <w:lang w:val="fr-FR"/>
            </w:rPr>
            <w:instrText xml:space="preserve"> CITATION How09 \l 1036 </w:instrText>
          </w:r>
          <w:r w:rsidRPr="009B0979">
            <w:rPr>
              <w:lang w:val="fr-FR"/>
            </w:rPr>
            <w:fldChar w:fldCharType="separate"/>
          </w:r>
          <w:r w:rsidRPr="009B0979">
            <w:rPr>
              <w:lang w:val="fr-FR"/>
            </w:rPr>
            <w:t xml:space="preserve"> (Howard, 2009)</w:t>
          </w:r>
          <w:r w:rsidRPr="009B0979">
            <w:rPr>
              <w:lang w:val="fr-FR"/>
            </w:rPr>
            <w:fldChar w:fldCharType="end"/>
          </w:r>
        </w:sdtContent>
      </w:sdt>
      <w:r w:rsidRPr="009B0979">
        <w:rPr>
          <w:lang w:val="fr-FR"/>
        </w:rPr>
        <w:t xml:space="preserve"> et </w:t>
      </w:r>
      <w:sdt>
        <w:sdtPr>
          <w:rPr>
            <w:lang w:val="fr-FR"/>
          </w:rPr>
          <w:id w:val="-17009527"/>
          <w:citation/>
        </w:sdtPr>
        <w:sdtEndPr/>
        <w:sdtContent>
          <w:r w:rsidRPr="009B0979">
            <w:rPr>
              <w:lang w:val="fr-FR"/>
            </w:rPr>
            <w:fldChar w:fldCharType="begin"/>
          </w:r>
          <w:r w:rsidRPr="009B0979">
            <w:rPr>
              <w:lang w:val="fr-FR"/>
            </w:rPr>
            <w:instrText xml:space="preserve"> CITATION Che12 \l 1036 </w:instrText>
          </w:r>
          <w:r w:rsidRPr="009B0979">
            <w:rPr>
              <w:lang w:val="fr-FR"/>
            </w:rPr>
            <w:fldChar w:fldCharType="separate"/>
          </w:r>
          <w:r w:rsidRPr="009B0979">
            <w:rPr>
              <w:lang w:val="fr-FR"/>
            </w:rPr>
            <w:t>(Chen, 2012)</w:t>
          </w:r>
          <w:r w:rsidRPr="009B0979">
            <w:rPr>
              <w:lang w:val="fr-FR"/>
            </w:rPr>
            <w:fldChar w:fldCharType="end"/>
          </w:r>
        </w:sdtContent>
      </w:sdt>
      <w:r w:rsidRPr="009B0979">
        <w:rPr>
          <w:lang w:val="fr-FR"/>
        </w:rPr>
        <w:t xml:space="preserve"> pour comprendre les réussites et échecs de la stratégie de l’ATPC en examinant les hypothèses initiales, les facteurs contextuels et les mécanismes essentiels ayant contribué à l’atteinte ou non des </w:t>
      </w:r>
      <w:r w:rsidRPr="009B0979">
        <w:rPr>
          <w:lang w:val="fr-FR"/>
        </w:rPr>
        <w:lastRenderedPageBreak/>
        <w:t>résultats escomptés. Pour ce faire, l’équipe d’évaluation procédera à : i) la revue de la logique d’intervention (théorie d’action) du programme ; ii) l’analyse du contexte ; et iii) l’évaluation des évidences qui permettra d’analyser les relations de cause-à-effet pour détecter comment, pourquoi et pour qui le changement en matière de DAL est produit (ou non). Le déploiement d’une telle approche commande non seulement l’adoption d’une démarche pleinement participative mais aussi une méthodologie mixte qui met en synergie les aspects quantitatifs et qualitatifs de l’évaluation</w:t>
      </w:r>
      <w:bookmarkEnd w:id="53"/>
      <w:r w:rsidR="00FD160E" w:rsidRPr="00FD160E">
        <w:rPr>
          <w:lang w:val="fr-FR"/>
        </w:rPr>
        <w:t xml:space="preserve">. </w:t>
      </w:r>
    </w:p>
    <w:p w14:paraId="7967D21B" w14:textId="73FCCA0D" w:rsidR="00913BDE" w:rsidRDefault="00913BDE" w:rsidP="000B1DD8">
      <w:pPr>
        <w:pStyle w:val="Paragraphedeliste"/>
        <w:numPr>
          <w:ilvl w:val="0"/>
          <w:numId w:val="54"/>
        </w:numPr>
        <w:rPr>
          <w:lang w:val="fr-FR"/>
        </w:rPr>
      </w:pPr>
      <w:r w:rsidRPr="00913BDE">
        <w:rPr>
          <w:lang w:val="fr-FR"/>
        </w:rPr>
        <w:t>La démarche participative consistera à associer et à impliquer les différentes parties prenantes dans les différentes phases du processus évaluatif en fonction de leur rôle d’orientation, de facilitation du processus et de validation des résultats l’évaluation, ou de sources d’informations primaires pour l’analyse des questions évaluatives</w:t>
      </w:r>
      <w:r w:rsidR="00FD160E" w:rsidRPr="00FD160E">
        <w:rPr>
          <w:lang w:val="fr-FR"/>
        </w:rPr>
        <w:t xml:space="preserve">. </w:t>
      </w:r>
    </w:p>
    <w:p w14:paraId="1AF32A28" w14:textId="708A97BF" w:rsidR="00DC6A07" w:rsidRPr="005D3893" w:rsidRDefault="00983982" w:rsidP="005D3893">
      <w:pPr>
        <w:pStyle w:val="Paragraphedeliste"/>
        <w:numPr>
          <w:ilvl w:val="0"/>
          <w:numId w:val="54"/>
        </w:numPr>
        <w:rPr>
          <w:lang w:val="fr-FR"/>
        </w:rPr>
      </w:pPr>
      <w:r w:rsidRPr="00983982">
        <w:rPr>
          <w:lang w:val="fr-FR"/>
        </w:rPr>
        <w:t>La participation des parties prenantes se fera concrètement à travers les réunions de cadrage, d’amendement et de validation des livrables avec le groupe de gestion et le groupe de référence de l’évaluation d’une part, et d’autre part à travers la collecte des données auprès des groupes cibles et acteurs de mise en œuvre du programme, en prenant soin d’y associer les femmes et les enfants de notamment ceux en situation de vulnérabilité</w:t>
      </w:r>
      <w:r w:rsidR="00FD160E" w:rsidRPr="00FD160E">
        <w:rPr>
          <w:lang w:val="fr-FR"/>
        </w:rPr>
        <w:t xml:space="preserve">.  </w:t>
      </w:r>
    </w:p>
    <w:tbl>
      <w:tblPr>
        <w:tblStyle w:val="TableauGrille4-Accentuation12"/>
        <w:tblpPr w:leftFromText="180" w:rightFromText="180" w:vertAnchor="text" w:horzAnchor="page" w:tblpX="6161" w:tblpY="127"/>
        <w:tblW w:w="2391" w:type="pct"/>
        <w:tblLook w:val="04A0" w:firstRow="1" w:lastRow="0" w:firstColumn="1" w:lastColumn="0" w:noHBand="0" w:noVBand="1"/>
      </w:tblPr>
      <w:tblGrid>
        <w:gridCol w:w="704"/>
        <w:gridCol w:w="3631"/>
      </w:tblGrid>
      <w:tr w:rsidR="00563305" w:rsidRPr="00563305" w14:paraId="10268B7B" w14:textId="77777777" w:rsidTr="00563305">
        <w:trPr>
          <w:cnfStyle w:val="100000000000" w:firstRow="1" w:lastRow="0" w:firstColumn="0" w:lastColumn="0" w:oddVBand="0" w:evenVBand="0" w:oddHBand="0" w:evenHBand="0" w:firstRowFirstColumn="0" w:firstRowLastColumn="0" w:lastRowFirstColumn="0" w:lastRowLastColumn="0"/>
          <w:trHeight w:val="205"/>
        </w:trPr>
        <w:tc>
          <w:tcPr>
            <w:cnfStyle w:val="001000000000" w:firstRow="0" w:lastRow="0" w:firstColumn="1" w:lastColumn="0" w:oddVBand="0" w:evenVBand="0" w:oddHBand="0" w:evenHBand="0" w:firstRowFirstColumn="0" w:firstRowLastColumn="0" w:lastRowFirstColumn="0" w:lastRowLastColumn="0"/>
            <w:tcW w:w="5000" w:type="pct"/>
            <w:gridSpan w:val="2"/>
          </w:tcPr>
          <w:p w14:paraId="0D730229" w14:textId="77777777" w:rsidR="00563305" w:rsidRPr="00563305" w:rsidRDefault="00563305" w:rsidP="00563305">
            <w:pPr>
              <w:widowControl/>
              <w:autoSpaceDE/>
              <w:autoSpaceDN/>
              <w:jc w:val="center"/>
              <w:rPr>
                <w:rFonts w:cs="Tahoma"/>
                <w:sz w:val="18"/>
                <w:szCs w:val="18"/>
                <w:lang w:val="fr-FR" w:bidi="ar-SA"/>
              </w:rPr>
            </w:pPr>
            <w:bookmarkStart w:id="54" w:name="_Hlk85549391"/>
            <w:r w:rsidRPr="00563305">
              <w:rPr>
                <w:rFonts w:cs="Tahoma"/>
                <w:sz w:val="18"/>
                <w:szCs w:val="18"/>
                <w:lang w:val="fr-FR" w:bidi="ar-SA"/>
              </w:rPr>
              <w:t>GROUPES VULNERABLES</w:t>
            </w:r>
          </w:p>
        </w:tc>
      </w:tr>
      <w:tr w:rsidR="00563305" w:rsidRPr="00DE47BE" w14:paraId="32287CCD" w14:textId="77777777" w:rsidTr="005D3893">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812" w:type="pct"/>
          </w:tcPr>
          <w:p w14:paraId="31C1A415" w14:textId="77777777" w:rsidR="00563305" w:rsidRPr="00563305" w:rsidRDefault="00563305" w:rsidP="00563305">
            <w:pPr>
              <w:widowControl/>
              <w:numPr>
                <w:ilvl w:val="0"/>
                <w:numId w:val="59"/>
              </w:numPr>
              <w:autoSpaceDE/>
              <w:autoSpaceDN/>
              <w:jc w:val="center"/>
              <w:rPr>
                <w:rFonts w:cs="Tahoma"/>
                <w:sz w:val="18"/>
                <w:szCs w:val="18"/>
                <w:lang w:val="fr-FR" w:bidi="ar-SA"/>
              </w:rPr>
            </w:pPr>
          </w:p>
        </w:tc>
        <w:tc>
          <w:tcPr>
            <w:tcW w:w="4188" w:type="pct"/>
          </w:tcPr>
          <w:p w14:paraId="6CC08E85" w14:textId="77777777" w:rsidR="00563305" w:rsidRPr="00563305" w:rsidRDefault="00563305" w:rsidP="00563305">
            <w:pPr>
              <w:widowControl/>
              <w:autoSpaceDE/>
              <w:autoSpaceDN/>
              <w:contextualSpacing/>
              <w:jc w:val="left"/>
              <w:cnfStyle w:val="000000100000" w:firstRow="0" w:lastRow="0" w:firstColumn="0" w:lastColumn="0" w:oddVBand="0" w:evenVBand="0" w:oddHBand="1" w:evenHBand="0" w:firstRowFirstColumn="0" w:firstRowLastColumn="0" w:lastRowFirstColumn="0" w:lastRowLastColumn="0"/>
              <w:rPr>
                <w:rFonts w:cs="Tahoma"/>
                <w:sz w:val="18"/>
                <w:szCs w:val="18"/>
                <w:lang w:val="fr-FR" w:bidi="ar-SA"/>
              </w:rPr>
            </w:pPr>
            <w:r w:rsidRPr="00563305">
              <w:rPr>
                <w:rFonts w:cs="Tahoma"/>
                <w:sz w:val="18"/>
                <w:szCs w:val="18"/>
                <w:lang w:val="fr-FR" w:bidi="ar-SA"/>
              </w:rPr>
              <w:t>Personnes ayant des besoins physiques particuliers</w:t>
            </w:r>
          </w:p>
        </w:tc>
      </w:tr>
      <w:tr w:rsidR="00563305" w:rsidRPr="00DE47BE" w14:paraId="1A6A7551" w14:textId="77777777" w:rsidTr="005D3893">
        <w:trPr>
          <w:trHeight w:val="205"/>
        </w:trPr>
        <w:tc>
          <w:tcPr>
            <w:cnfStyle w:val="001000000000" w:firstRow="0" w:lastRow="0" w:firstColumn="1" w:lastColumn="0" w:oddVBand="0" w:evenVBand="0" w:oddHBand="0" w:evenHBand="0" w:firstRowFirstColumn="0" w:firstRowLastColumn="0" w:lastRowFirstColumn="0" w:lastRowLastColumn="0"/>
            <w:tcW w:w="812" w:type="pct"/>
          </w:tcPr>
          <w:p w14:paraId="5648A14F" w14:textId="77777777" w:rsidR="00563305" w:rsidRPr="00563305" w:rsidRDefault="00563305" w:rsidP="00563305">
            <w:pPr>
              <w:widowControl/>
              <w:numPr>
                <w:ilvl w:val="0"/>
                <w:numId w:val="59"/>
              </w:numPr>
              <w:autoSpaceDE/>
              <w:autoSpaceDN/>
              <w:jc w:val="center"/>
              <w:rPr>
                <w:rFonts w:cs="Tahoma"/>
                <w:sz w:val="18"/>
                <w:szCs w:val="18"/>
                <w:lang w:val="fr-FR" w:bidi="ar-SA"/>
              </w:rPr>
            </w:pPr>
          </w:p>
        </w:tc>
        <w:tc>
          <w:tcPr>
            <w:tcW w:w="4188" w:type="pct"/>
          </w:tcPr>
          <w:p w14:paraId="3B612F90" w14:textId="77777777" w:rsidR="00563305" w:rsidRPr="00563305" w:rsidRDefault="00563305" w:rsidP="00563305">
            <w:pPr>
              <w:widowControl/>
              <w:autoSpaceDE/>
              <w:autoSpaceDN/>
              <w:contextualSpacing/>
              <w:jc w:val="left"/>
              <w:cnfStyle w:val="000000000000" w:firstRow="0" w:lastRow="0" w:firstColumn="0" w:lastColumn="0" w:oddVBand="0" w:evenVBand="0" w:oddHBand="0" w:evenHBand="0" w:firstRowFirstColumn="0" w:firstRowLastColumn="0" w:lastRowFirstColumn="0" w:lastRowLastColumn="0"/>
              <w:rPr>
                <w:rFonts w:cs="Tahoma"/>
                <w:sz w:val="18"/>
                <w:szCs w:val="18"/>
                <w:lang w:val="fr-FR" w:bidi="ar-SA"/>
              </w:rPr>
            </w:pPr>
            <w:r w:rsidRPr="00563305">
              <w:rPr>
                <w:rFonts w:cs="Tahoma"/>
                <w:sz w:val="18"/>
                <w:szCs w:val="18"/>
                <w:lang w:val="fr-FR" w:bidi="ar-SA"/>
              </w:rPr>
              <w:t>Utilisateurs des établissements de santé</w:t>
            </w:r>
          </w:p>
        </w:tc>
      </w:tr>
      <w:tr w:rsidR="00563305" w:rsidRPr="00563305" w14:paraId="4D33B953" w14:textId="77777777" w:rsidTr="005D3893">
        <w:trPr>
          <w:cnfStyle w:val="000000100000" w:firstRow="0" w:lastRow="0" w:firstColumn="0" w:lastColumn="0" w:oddVBand="0" w:evenVBand="0" w:oddHBand="1" w:evenHBand="0" w:firstRowFirstColumn="0" w:firstRowLastColumn="0" w:lastRowFirstColumn="0" w:lastRowLastColumn="0"/>
          <w:trHeight w:val="205"/>
        </w:trPr>
        <w:tc>
          <w:tcPr>
            <w:cnfStyle w:val="001000000000" w:firstRow="0" w:lastRow="0" w:firstColumn="1" w:lastColumn="0" w:oddVBand="0" w:evenVBand="0" w:oddHBand="0" w:evenHBand="0" w:firstRowFirstColumn="0" w:firstRowLastColumn="0" w:lastRowFirstColumn="0" w:lastRowLastColumn="0"/>
            <w:tcW w:w="812" w:type="pct"/>
          </w:tcPr>
          <w:p w14:paraId="01235B47" w14:textId="77777777" w:rsidR="00563305" w:rsidRPr="00563305" w:rsidRDefault="00563305" w:rsidP="00563305">
            <w:pPr>
              <w:widowControl/>
              <w:numPr>
                <w:ilvl w:val="0"/>
                <w:numId w:val="59"/>
              </w:numPr>
              <w:autoSpaceDE/>
              <w:autoSpaceDN/>
              <w:jc w:val="center"/>
              <w:rPr>
                <w:rFonts w:cs="Tahoma"/>
                <w:sz w:val="18"/>
                <w:szCs w:val="18"/>
                <w:lang w:val="fr-FR" w:bidi="ar-SA"/>
              </w:rPr>
            </w:pPr>
          </w:p>
        </w:tc>
        <w:tc>
          <w:tcPr>
            <w:tcW w:w="4188" w:type="pct"/>
          </w:tcPr>
          <w:p w14:paraId="447164C5" w14:textId="77777777" w:rsidR="00563305" w:rsidRPr="00563305" w:rsidRDefault="00563305" w:rsidP="00563305">
            <w:pPr>
              <w:widowControl/>
              <w:autoSpaceDE/>
              <w:autoSpaceDN/>
              <w:contextualSpacing/>
              <w:jc w:val="left"/>
              <w:cnfStyle w:val="000000100000" w:firstRow="0" w:lastRow="0" w:firstColumn="0" w:lastColumn="0" w:oddVBand="0" w:evenVBand="0" w:oddHBand="1" w:evenHBand="0" w:firstRowFirstColumn="0" w:firstRowLastColumn="0" w:lastRowFirstColumn="0" w:lastRowLastColumn="0"/>
              <w:rPr>
                <w:rFonts w:cs="Tahoma"/>
                <w:sz w:val="18"/>
                <w:szCs w:val="18"/>
                <w:lang w:val="fr-FR" w:bidi="ar-SA"/>
              </w:rPr>
            </w:pPr>
            <w:r w:rsidRPr="00563305">
              <w:rPr>
                <w:rFonts w:cs="Tahoma"/>
                <w:sz w:val="18"/>
                <w:szCs w:val="18"/>
                <w:lang w:val="fr-FR" w:bidi="ar-SA"/>
              </w:rPr>
              <w:t>Education</w:t>
            </w:r>
          </w:p>
        </w:tc>
      </w:tr>
      <w:tr w:rsidR="00563305" w:rsidRPr="00DE47BE" w14:paraId="67B305EB" w14:textId="77777777" w:rsidTr="005D3893">
        <w:trPr>
          <w:trHeight w:val="216"/>
        </w:trPr>
        <w:tc>
          <w:tcPr>
            <w:cnfStyle w:val="001000000000" w:firstRow="0" w:lastRow="0" w:firstColumn="1" w:lastColumn="0" w:oddVBand="0" w:evenVBand="0" w:oddHBand="0" w:evenHBand="0" w:firstRowFirstColumn="0" w:firstRowLastColumn="0" w:lastRowFirstColumn="0" w:lastRowLastColumn="0"/>
            <w:tcW w:w="812" w:type="pct"/>
          </w:tcPr>
          <w:p w14:paraId="54598FB3" w14:textId="77777777" w:rsidR="00563305" w:rsidRPr="00563305" w:rsidRDefault="00563305" w:rsidP="00563305">
            <w:pPr>
              <w:widowControl/>
              <w:numPr>
                <w:ilvl w:val="0"/>
                <w:numId w:val="59"/>
              </w:numPr>
              <w:autoSpaceDE/>
              <w:autoSpaceDN/>
              <w:jc w:val="center"/>
              <w:rPr>
                <w:rFonts w:cs="Tahoma"/>
                <w:sz w:val="18"/>
                <w:szCs w:val="18"/>
                <w:lang w:val="fr-FR" w:bidi="ar-SA"/>
              </w:rPr>
            </w:pPr>
          </w:p>
        </w:tc>
        <w:tc>
          <w:tcPr>
            <w:tcW w:w="4188" w:type="pct"/>
          </w:tcPr>
          <w:p w14:paraId="0AEAAB1C" w14:textId="77777777" w:rsidR="00563305" w:rsidRPr="00563305" w:rsidRDefault="00563305" w:rsidP="00563305">
            <w:pPr>
              <w:widowControl/>
              <w:autoSpaceDE/>
              <w:autoSpaceDN/>
              <w:contextualSpacing/>
              <w:jc w:val="left"/>
              <w:cnfStyle w:val="000000000000" w:firstRow="0" w:lastRow="0" w:firstColumn="0" w:lastColumn="0" w:oddVBand="0" w:evenVBand="0" w:oddHBand="0" w:evenHBand="0" w:firstRowFirstColumn="0" w:firstRowLastColumn="0" w:lastRowFirstColumn="0" w:lastRowLastColumn="0"/>
              <w:rPr>
                <w:rFonts w:cs="Tahoma"/>
                <w:sz w:val="18"/>
                <w:szCs w:val="18"/>
                <w:lang w:val="fr-FR" w:bidi="ar-SA"/>
              </w:rPr>
            </w:pPr>
            <w:r w:rsidRPr="00563305">
              <w:rPr>
                <w:rFonts w:cs="Tahoma"/>
                <w:sz w:val="18"/>
                <w:szCs w:val="18"/>
                <w:lang w:val="fr-FR" w:bidi="ar-SA"/>
              </w:rPr>
              <w:t>Utilisateurs de maisons de retraite</w:t>
            </w:r>
          </w:p>
        </w:tc>
      </w:tr>
      <w:tr w:rsidR="00563305" w:rsidRPr="00563305" w14:paraId="0D31564B" w14:textId="77777777" w:rsidTr="005D3893">
        <w:trPr>
          <w:cnfStyle w:val="000000100000" w:firstRow="0" w:lastRow="0" w:firstColumn="0" w:lastColumn="0" w:oddVBand="0" w:evenVBand="0" w:oddHBand="1" w:evenHBand="0" w:firstRowFirstColumn="0" w:firstRowLastColumn="0" w:lastRowFirstColumn="0" w:lastRowLastColumn="0"/>
          <w:trHeight w:val="205"/>
        </w:trPr>
        <w:tc>
          <w:tcPr>
            <w:cnfStyle w:val="001000000000" w:firstRow="0" w:lastRow="0" w:firstColumn="1" w:lastColumn="0" w:oddVBand="0" w:evenVBand="0" w:oddHBand="0" w:evenHBand="0" w:firstRowFirstColumn="0" w:firstRowLastColumn="0" w:lastRowFirstColumn="0" w:lastRowLastColumn="0"/>
            <w:tcW w:w="812" w:type="pct"/>
          </w:tcPr>
          <w:p w14:paraId="59F703C7" w14:textId="77777777" w:rsidR="00563305" w:rsidRPr="00563305" w:rsidRDefault="00563305" w:rsidP="00563305">
            <w:pPr>
              <w:widowControl/>
              <w:numPr>
                <w:ilvl w:val="0"/>
                <w:numId w:val="59"/>
              </w:numPr>
              <w:autoSpaceDE/>
              <w:autoSpaceDN/>
              <w:jc w:val="center"/>
              <w:rPr>
                <w:rFonts w:cs="Tahoma"/>
                <w:sz w:val="18"/>
                <w:szCs w:val="18"/>
                <w:lang w:val="fr-FR" w:bidi="ar-SA"/>
              </w:rPr>
            </w:pPr>
          </w:p>
        </w:tc>
        <w:tc>
          <w:tcPr>
            <w:tcW w:w="4188" w:type="pct"/>
          </w:tcPr>
          <w:p w14:paraId="7458C959" w14:textId="77777777" w:rsidR="00563305" w:rsidRPr="00563305" w:rsidRDefault="00563305" w:rsidP="00563305">
            <w:pPr>
              <w:widowControl/>
              <w:autoSpaceDE/>
              <w:autoSpaceDN/>
              <w:contextualSpacing/>
              <w:jc w:val="left"/>
              <w:cnfStyle w:val="000000100000" w:firstRow="0" w:lastRow="0" w:firstColumn="0" w:lastColumn="0" w:oddVBand="0" w:evenVBand="0" w:oddHBand="1" w:evenHBand="0" w:firstRowFirstColumn="0" w:firstRowLastColumn="0" w:lastRowFirstColumn="0" w:lastRowLastColumn="0"/>
              <w:rPr>
                <w:rFonts w:cs="Tahoma"/>
                <w:sz w:val="18"/>
                <w:szCs w:val="18"/>
                <w:lang w:val="fr-FR" w:bidi="ar-SA"/>
              </w:rPr>
            </w:pPr>
            <w:r w:rsidRPr="00563305">
              <w:rPr>
                <w:rFonts w:cs="Tahoma"/>
                <w:sz w:val="18"/>
                <w:szCs w:val="18"/>
                <w:lang w:val="fr-FR" w:bidi="ar-SA"/>
              </w:rPr>
              <w:t>Prisonniers</w:t>
            </w:r>
          </w:p>
        </w:tc>
      </w:tr>
      <w:tr w:rsidR="00563305" w:rsidRPr="00563305" w14:paraId="0CFA88FA" w14:textId="77777777" w:rsidTr="005D3893">
        <w:trPr>
          <w:trHeight w:val="205"/>
        </w:trPr>
        <w:tc>
          <w:tcPr>
            <w:cnfStyle w:val="001000000000" w:firstRow="0" w:lastRow="0" w:firstColumn="1" w:lastColumn="0" w:oddVBand="0" w:evenVBand="0" w:oddHBand="0" w:evenHBand="0" w:firstRowFirstColumn="0" w:firstRowLastColumn="0" w:lastRowFirstColumn="0" w:lastRowLastColumn="0"/>
            <w:tcW w:w="812" w:type="pct"/>
          </w:tcPr>
          <w:p w14:paraId="38C83192" w14:textId="77777777" w:rsidR="00563305" w:rsidRPr="00563305" w:rsidRDefault="00563305" w:rsidP="00563305">
            <w:pPr>
              <w:widowControl/>
              <w:numPr>
                <w:ilvl w:val="0"/>
                <w:numId w:val="59"/>
              </w:numPr>
              <w:autoSpaceDE/>
              <w:autoSpaceDN/>
              <w:jc w:val="center"/>
              <w:rPr>
                <w:rFonts w:cs="Tahoma"/>
                <w:sz w:val="18"/>
                <w:szCs w:val="18"/>
                <w:lang w:val="fr-FR" w:bidi="ar-SA"/>
              </w:rPr>
            </w:pPr>
          </w:p>
        </w:tc>
        <w:tc>
          <w:tcPr>
            <w:tcW w:w="4188" w:type="pct"/>
          </w:tcPr>
          <w:p w14:paraId="73227BF6" w14:textId="77777777" w:rsidR="00563305" w:rsidRPr="00563305" w:rsidRDefault="00563305" w:rsidP="00563305">
            <w:pPr>
              <w:widowControl/>
              <w:autoSpaceDE/>
              <w:autoSpaceDN/>
              <w:contextualSpacing/>
              <w:jc w:val="left"/>
              <w:cnfStyle w:val="000000000000" w:firstRow="0" w:lastRow="0" w:firstColumn="0" w:lastColumn="0" w:oddVBand="0" w:evenVBand="0" w:oddHBand="0" w:evenHBand="0" w:firstRowFirstColumn="0" w:firstRowLastColumn="0" w:lastRowFirstColumn="0" w:lastRowLastColumn="0"/>
              <w:rPr>
                <w:rFonts w:cs="Tahoma"/>
                <w:sz w:val="18"/>
                <w:szCs w:val="18"/>
                <w:lang w:val="fr-FR" w:bidi="ar-SA"/>
              </w:rPr>
            </w:pPr>
            <w:r w:rsidRPr="00563305">
              <w:rPr>
                <w:rFonts w:cs="Tahoma"/>
                <w:sz w:val="18"/>
                <w:szCs w:val="18"/>
                <w:lang w:val="fr-FR" w:bidi="ar-SA"/>
              </w:rPr>
              <w:t>Réfugiés</w:t>
            </w:r>
          </w:p>
        </w:tc>
      </w:tr>
      <w:tr w:rsidR="00563305" w:rsidRPr="00563305" w14:paraId="59316A9C" w14:textId="77777777" w:rsidTr="005D3893">
        <w:trPr>
          <w:cnfStyle w:val="000000100000" w:firstRow="0" w:lastRow="0" w:firstColumn="0" w:lastColumn="0" w:oddVBand="0" w:evenVBand="0" w:oddHBand="1" w:evenHBand="0" w:firstRowFirstColumn="0" w:firstRowLastColumn="0" w:lastRowFirstColumn="0" w:lastRowLastColumn="0"/>
          <w:trHeight w:val="205"/>
        </w:trPr>
        <w:tc>
          <w:tcPr>
            <w:cnfStyle w:val="001000000000" w:firstRow="0" w:lastRow="0" w:firstColumn="1" w:lastColumn="0" w:oddVBand="0" w:evenVBand="0" w:oddHBand="0" w:evenHBand="0" w:firstRowFirstColumn="0" w:firstRowLastColumn="0" w:lastRowFirstColumn="0" w:lastRowLastColumn="0"/>
            <w:tcW w:w="812" w:type="pct"/>
          </w:tcPr>
          <w:p w14:paraId="026594FF" w14:textId="77777777" w:rsidR="00563305" w:rsidRPr="00563305" w:rsidRDefault="00563305" w:rsidP="00563305">
            <w:pPr>
              <w:widowControl/>
              <w:numPr>
                <w:ilvl w:val="0"/>
                <w:numId w:val="59"/>
              </w:numPr>
              <w:autoSpaceDE/>
              <w:autoSpaceDN/>
              <w:jc w:val="center"/>
              <w:rPr>
                <w:rFonts w:cs="Tahoma"/>
                <w:sz w:val="18"/>
                <w:szCs w:val="18"/>
                <w:lang w:val="fr-FR" w:bidi="ar-SA"/>
              </w:rPr>
            </w:pPr>
          </w:p>
        </w:tc>
        <w:tc>
          <w:tcPr>
            <w:tcW w:w="4188" w:type="pct"/>
          </w:tcPr>
          <w:p w14:paraId="0E11BAA1" w14:textId="77777777" w:rsidR="00563305" w:rsidRPr="00563305" w:rsidRDefault="00563305" w:rsidP="00563305">
            <w:pPr>
              <w:widowControl/>
              <w:autoSpaceDE/>
              <w:autoSpaceDN/>
              <w:contextualSpacing/>
              <w:jc w:val="left"/>
              <w:cnfStyle w:val="000000100000" w:firstRow="0" w:lastRow="0" w:firstColumn="0" w:lastColumn="0" w:oddVBand="0" w:evenVBand="0" w:oddHBand="1" w:evenHBand="0" w:firstRowFirstColumn="0" w:firstRowLastColumn="0" w:lastRowFirstColumn="0" w:lastRowLastColumn="0"/>
              <w:rPr>
                <w:rFonts w:cs="Tahoma"/>
                <w:sz w:val="18"/>
                <w:szCs w:val="18"/>
                <w:lang w:val="fr-FR" w:bidi="ar-SA"/>
              </w:rPr>
            </w:pPr>
            <w:r w:rsidRPr="00563305">
              <w:rPr>
                <w:rFonts w:cs="Tahoma"/>
                <w:sz w:val="18"/>
                <w:szCs w:val="18"/>
                <w:lang w:val="fr-FR" w:bidi="ar-SA"/>
              </w:rPr>
              <w:t>Les sans-abris</w:t>
            </w:r>
          </w:p>
        </w:tc>
      </w:tr>
      <w:tr w:rsidR="00563305" w:rsidRPr="00563305" w14:paraId="554E9A6E" w14:textId="77777777" w:rsidTr="005D3893">
        <w:trPr>
          <w:trHeight w:val="205"/>
        </w:trPr>
        <w:tc>
          <w:tcPr>
            <w:cnfStyle w:val="001000000000" w:firstRow="0" w:lastRow="0" w:firstColumn="1" w:lastColumn="0" w:oddVBand="0" w:evenVBand="0" w:oddHBand="0" w:evenHBand="0" w:firstRowFirstColumn="0" w:firstRowLastColumn="0" w:lastRowFirstColumn="0" w:lastRowLastColumn="0"/>
            <w:tcW w:w="812" w:type="pct"/>
          </w:tcPr>
          <w:p w14:paraId="57D3D563" w14:textId="77777777" w:rsidR="00563305" w:rsidRPr="00563305" w:rsidRDefault="00563305" w:rsidP="00563305">
            <w:pPr>
              <w:widowControl/>
              <w:numPr>
                <w:ilvl w:val="0"/>
                <w:numId w:val="59"/>
              </w:numPr>
              <w:autoSpaceDE/>
              <w:autoSpaceDN/>
              <w:jc w:val="center"/>
              <w:rPr>
                <w:rFonts w:cs="Tahoma"/>
                <w:sz w:val="18"/>
                <w:szCs w:val="18"/>
                <w:lang w:val="fr-FR" w:bidi="ar-SA"/>
              </w:rPr>
            </w:pPr>
          </w:p>
        </w:tc>
        <w:tc>
          <w:tcPr>
            <w:tcW w:w="4188" w:type="pct"/>
          </w:tcPr>
          <w:p w14:paraId="74AE1453" w14:textId="77777777" w:rsidR="00563305" w:rsidRPr="00563305" w:rsidRDefault="00563305" w:rsidP="00563305">
            <w:pPr>
              <w:widowControl/>
              <w:autoSpaceDE/>
              <w:autoSpaceDN/>
              <w:contextualSpacing/>
              <w:jc w:val="left"/>
              <w:cnfStyle w:val="000000000000" w:firstRow="0" w:lastRow="0" w:firstColumn="0" w:lastColumn="0" w:oddVBand="0" w:evenVBand="0" w:oddHBand="0" w:evenHBand="0" w:firstRowFirstColumn="0" w:firstRowLastColumn="0" w:lastRowFirstColumn="0" w:lastRowLastColumn="0"/>
              <w:rPr>
                <w:rFonts w:cs="Tahoma"/>
                <w:sz w:val="18"/>
                <w:szCs w:val="18"/>
                <w:lang w:val="fr-FR" w:bidi="ar-SA"/>
              </w:rPr>
            </w:pPr>
            <w:r w:rsidRPr="00563305">
              <w:rPr>
                <w:rFonts w:cs="Tahoma"/>
                <w:sz w:val="18"/>
                <w:szCs w:val="18"/>
                <w:lang w:val="fr-FR" w:bidi="ar-SA"/>
              </w:rPr>
              <w:t>Voyageurs et communautés nomades</w:t>
            </w:r>
          </w:p>
        </w:tc>
      </w:tr>
      <w:tr w:rsidR="00563305" w:rsidRPr="00DE47BE" w14:paraId="61C0DD1C" w14:textId="77777777" w:rsidTr="005D3893">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812" w:type="pct"/>
          </w:tcPr>
          <w:p w14:paraId="4387458D" w14:textId="77777777" w:rsidR="00563305" w:rsidRPr="00563305" w:rsidRDefault="00563305" w:rsidP="00563305">
            <w:pPr>
              <w:widowControl/>
              <w:numPr>
                <w:ilvl w:val="0"/>
                <w:numId w:val="59"/>
              </w:numPr>
              <w:autoSpaceDE/>
              <w:autoSpaceDN/>
              <w:jc w:val="center"/>
              <w:rPr>
                <w:rFonts w:cs="Tahoma"/>
                <w:sz w:val="18"/>
                <w:szCs w:val="18"/>
                <w:lang w:val="fr-FR" w:bidi="ar-SA"/>
              </w:rPr>
            </w:pPr>
          </w:p>
        </w:tc>
        <w:tc>
          <w:tcPr>
            <w:tcW w:w="4188" w:type="pct"/>
          </w:tcPr>
          <w:p w14:paraId="37841906" w14:textId="77777777" w:rsidR="00563305" w:rsidRPr="00563305" w:rsidRDefault="00563305" w:rsidP="00563305">
            <w:pPr>
              <w:widowControl/>
              <w:autoSpaceDE/>
              <w:autoSpaceDN/>
              <w:contextualSpacing/>
              <w:jc w:val="left"/>
              <w:cnfStyle w:val="000000100000" w:firstRow="0" w:lastRow="0" w:firstColumn="0" w:lastColumn="0" w:oddVBand="0" w:evenVBand="0" w:oddHBand="1" w:evenHBand="0" w:firstRowFirstColumn="0" w:firstRowLastColumn="0" w:lastRowFirstColumn="0" w:lastRowLastColumn="0"/>
              <w:rPr>
                <w:rFonts w:cs="Tahoma"/>
                <w:sz w:val="18"/>
                <w:szCs w:val="18"/>
                <w:lang w:val="fr-FR" w:bidi="ar-SA"/>
              </w:rPr>
            </w:pPr>
            <w:r w:rsidRPr="00563305">
              <w:rPr>
                <w:rFonts w:cs="Tahoma"/>
                <w:sz w:val="18"/>
                <w:szCs w:val="18"/>
                <w:lang w:val="fr-FR" w:bidi="ar-SA"/>
              </w:rPr>
              <w:t>Personnes vivant dans des logements sans eau ni assainissement</w:t>
            </w:r>
          </w:p>
        </w:tc>
      </w:tr>
      <w:tr w:rsidR="00563305" w:rsidRPr="00DE47BE" w14:paraId="18AE2299" w14:textId="77777777" w:rsidTr="005D3893">
        <w:trPr>
          <w:trHeight w:val="410"/>
        </w:trPr>
        <w:tc>
          <w:tcPr>
            <w:cnfStyle w:val="001000000000" w:firstRow="0" w:lastRow="0" w:firstColumn="1" w:lastColumn="0" w:oddVBand="0" w:evenVBand="0" w:oddHBand="0" w:evenHBand="0" w:firstRowFirstColumn="0" w:firstRowLastColumn="0" w:lastRowFirstColumn="0" w:lastRowLastColumn="0"/>
            <w:tcW w:w="812" w:type="pct"/>
          </w:tcPr>
          <w:p w14:paraId="3EEF6485" w14:textId="77777777" w:rsidR="00563305" w:rsidRPr="00563305" w:rsidRDefault="00563305" w:rsidP="00563305">
            <w:pPr>
              <w:widowControl/>
              <w:numPr>
                <w:ilvl w:val="0"/>
                <w:numId w:val="59"/>
              </w:numPr>
              <w:autoSpaceDE/>
              <w:autoSpaceDN/>
              <w:jc w:val="center"/>
              <w:rPr>
                <w:rFonts w:cs="Tahoma"/>
                <w:sz w:val="18"/>
                <w:szCs w:val="18"/>
                <w:lang w:val="fr-FR" w:bidi="ar-SA"/>
              </w:rPr>
            </w:pPr>
          </w:p>
        </w:tc>
        <w:tc>
          <w:tcPr>
            <w:tcW w:w="4188" w:type="pct"/>
          </w:tcPr>
          <w:p w14:paraId="00F02AFF" w14:textId="77777777" w:rsidR="00563305" w:rsidRPr="00563305" w:rsidRDefault="00563305" w:rsidP="00563305">
            <w:pPr>
              <w:widowControl/>
              <w:autoSpaceDE/>
              <w:autoSpaceDN/>
              <w:contextualSpacing/>
              <w:jc w:val="left"/>
              <w:cnfStyle w:val="000000000000" w:firstRow="0" w:lastRow="0" w:firstColumn="0" w:lastColumn="0" w:oddVBand="0" w:evenVBand="0" w:oddHBand="0" w:evenHBand="0" w:firstRowFirstColumn="0" w:firstRowLastColumn="0" w:lastRowFirstColumn="0" w:lastRowLastColumn="0"/>
              <w:rPr>
                <w:rFonts w:cs="Tahoma"/>
                <w:sz w:val="18"/>
                <w:szCs w:val="18"/>
                <w:lang w:val="fr-FR" w:bidi="ar-SA"/>
              </w:rPr>
            </w:pPr>
            <w:r w:rsidRPr="00563305">
              <w:rPr>
                <w:rFonts w:cs="Tahoma"/>
                <w:sz w:val="18"/>
                <w:szCs w:val="18"/>
                <w:lang w:val="fr-FR" w:bidi="ar-SA"/>
              </w:rPr>
              <w:t>Personnes n'ayant pas accès à l'eau et à l'assainissement sur leur lieu de travail</w:t>
            </w:r>
          </w:p>
        </w:tc>
      </w:tr>
    </w:tbl>
    <w:bookmarkEnd w:id="54"/>
    <w:p w14:paraId="5CA54117" w14:textId="77777777" w:rsidR="00563305" w:rsidRPr="00B16655" w:rsidRDefault="00983982" w:rsidP="00983982">
      <w:pPr>
        <w:pStyle w:val="Paragraphedeliste"/>
        <w:numPr>
          <w:ilvl w:val="0"/>
          <w:numId w:val="54"/>
        </w:numPr>
        <w:spacing w:line="276" w:lineRule="auto"/>
        <w:rPr>
          <w:lang w:val="fr-FR"/>
        </w:rPr>
      </w:pPr>
      <w:r w:rsidRPr="00B16655">
        <w:rPr>
          <w:lang w:val="fr-FR"/>
        </w:rPr>
        <w:t>Les groupes vulnérables sont par définition ceux qui méritent une attention particulière en raison de leurs limitations physiques ou psychologiques ou qui dépendent d'autres personnes</w:t>
      </w:r>
      <w:sdt>
        <w:sdtPr>
          <w:rPr>
            <w:lang w:val="fr-FR"/>
          </w:rPr>
          <w:id w:val="-830523574"/>
          <w:citation/>
        </w:sdtPr>
        <w:sdtEndPr/>
        <w:sdtContent>
          <w:r w:rsidRPr="00621770">
            <w:rPr>
              <w:lang w:val="fr-FR"/>
            </w:rPr>
            <w:fldChar w:fldCharType="begin"/>
          </w:r>
          <w:r w:rsidRPr="00B16655">
            <w:rPr>
              <w:lang w:val="fr-FR"/>
            </w:rPr>
            <w:instrText xml:space="preserve"> CITATION Espace_réservé1 \l 1036 </w:instrText>
          </w:r>
          <w:r w:rsidRPr="00621770">
            <w:rPr>
              <w:lang w:val="fr-FR"/>
            </w:rPr>
            <w:fldChar w:fldCharType="separate"/>
          </w:r>
          <w:r w:rsidRPr="00621770">
            <w:rPr>
              <w:noProof/>
              <w:lang w:val="fr-FR"/>
            </w:rPr>
            <w:t xml:space="preserve"> (Ezbakhe &amp; Gine, Leaving no one behind: Evaluating access to water, sanitation and hygiene for </w:t>
          </w:r>
          <w:r w:rsidRPr="00B16655">
            <w:rPr>
              <w:noProof/>
              <w:lang w:val="fr-FR"/>
            </w:rPr>
            <w:t>vulnerable and marginalized groups, 2019)</w:t>
          </w:r>
          <w:r w:rsidRPr="00621770">
            <w:rPr>
              <w:lang w:val="fr-FR"/>
            </w:rPr>
            <w:fldChar w:fldCharType="end"/>
          </w:r>
        </w:sdtContent>
      </w:sdt>
      <w:r w:rsidRPr="00621770">
        <w:rPr>
          <w:lang w:val="fr-FR"/>
        </w:rPr>
        <w:t xml:space="preserve">. </w:t>
      </w:r>
      <w:bookmarkStart w:id="55" w:name="_Hlk85560395"/>
      <w:r w:rsidRPr="00621770">
        <w:rPr>
          <w:lang w:val="fr-FR"/>
        </w:rPr>
        <w:t>La même source identifie 10 critères de vulnérabilité par rapport à l’accès au WASH (voir tableau ci</w:t>
      </w:r>
      <w:r w:rsidRPr="00B16655">
        <w:rPr>
          <w:lang w:val="fr-FR"/>
        </w:rPr>
        <w:t>-contre) basés sur le "Equitable Access Score-</w:t>
      </w:r>
      <w:proofErr w:type="spellStart"/>
      <w:r w:rsidRPr="00B16655">
        <w:rPr>
          <w:lang w:val="fr-FR"/>
        </w:rPr>
        <w:t>card</w:t>
      </w:r>
      <w:proofErr w:type="spellEnd"/>
      <w:r w:rsidRPr="00B16655">
        <w:rPr>
          <w:lang w:val="fr-FR"/>
        </w:rPr>
        <w:t xml:space="preserve">" de UNECE et WHO </w:t>
      </w:r>
      <w:proofErr w:type="spellStart"/>
      <w:r w:rsidRPr="00B16655">
        <w:rPr>
          <w:lang w:val="fr-FR"/>
        </w:rPr>
        <w:t>regional</w:t>
      </w:r>
      <w:proofErr w:type="spellEnd"/>
      <w:r w:rsidRPr="00B16655">
        <w:rPr>
          <w:lang w:val="fr-FR"/>
        </w:rPr>
        <w:t xml:space="preserve"> office for Europe</w:t>
      </w:r>
      <w:bookmarkEnd w:id="55"/>
      <w:r w:rsidRPr="00621770">
        <w:rPr>
          <w:i/>
          <w:iCs/>
          <w:vertAlign w:val="superscript"/>
          <w:lang w:val="fr-FR"/>
        </w:rPr>
        <w:footnoteReference w:id="9"/>
      </w:r>
      <w:r w:rsidRPr="00621770">
        <w:rPr>
          <w:lang w:val="fr-FR"/>
        </w:rPr>
        <w:t>.</w:t>
      </w:r>
    </w:p>
    <w:p w14:paraId="61D9D743" w14:textId="77777777" w:rsidR="00983982" w:rsidRPr="00621770" w:rsidRDefault="00983982" w:rsidP="00983982">
      <w:pPr>
        <w:pStyle w:val="Paragraphedeliste"/>
        <w:numPr>
          <w:ilvl w:val="0"/>
          <w:numId w:val="54"/>
        </w:numPr>
        <w:spacing w:line="276" w:lineRule="auto"/>
        <w:rPr>
          <w:lang w:val="fr-FR"/>
        </w:rPr>
      </w:pPr>
      <w:r w:rsidRPr="00B16655">
        <w:rPr>
          <w:lang w:val="fr-FR"/>
        </w:rPr>
        <w:t xml:space="preserve">Sur la base du cadre de vulnérabilité dynamique évolutive précité, </w:t>
      </w:r>
      <w:bookmarkStart w:id="56" w:name="_Hlk85562526"/>
      <w:r w:rsidRPr="00B16655">
        <w:rPr>
          <w:lang w:val="fr-FR"/>
        </w:rPr>
        <w:t xml:space="preserve">quatre types personnes en situation de vulnérabilité seront considérés </w:t>
      </w:r>
      <w:r w:rsidRPr="00621770">
        <w:rPr>
          <w:lang w:val="fr-FR"/>
        </w:rPr>
        <w:t>dans cette évaluation : (i) Les femmes cheffes de ménage (veuves, divorcées, séparées, célibataires, etc.) ayant des person</w:t>
      </w:r>
      <w:r w:rsidRPr="00B16655">
        <w:rPr>
          <w:lang w:val="fr-FR"/>
        </w:rPr>
        <w:t>nes à charge (enfants, personnes âgées et personnes dépendantes), (ii) les femmes vivant avec un handicap, (iii) les femmes, personnes déplacées internes et les (iv) enfants, filles et garçons en situation de rue</w:t>
      </w:r>
      <w:bookmarkEnd w:id="56"/>
      <w:r w:rsidRPr="00621770">
        <w:rPr>
          <w:lang w:val="fr-FR"/>
        </w:rPr>
        <w:t>.</w:t>
      </w:r>
    </w:p>
    <w:p w14:paraId="3FA6AD4A" w14:textId="110F55A3" w:rsidR="00FD160E" w:rsidRPr="00FD160E" w:rsidRDefault="00983982" w:rsidP="000B1DD8">
      <w:pPr>
        <w:pStyle w:val="Paragraphedeliste"/>
        <w:numPr>
          <w:ilvl w:val="0"/>
          <w:numId w:val="54"/>
        </w:numPr>
        <w:rPr>
          <w:lang w:val="fr-FR"/>
        </w:rPr>
      </w:pPr>
      <w:r w:rsidRPr="00983982">
        <w:rPr>
          <w:lang w:val="fr-FR"/>
        </w:rPr>
        <w:t xml:space="preserve">Quant à la combinaison des méthodes quantitatives et qualitatives de collecte et d’analyse des données, elle sera nécessaire pour mener une évaluation rigoureuse du programme en permettant une triangulation des données. Les méthodes quantitatives consisteront à analyser les données quantitatives secondaires obtenues à partir des rapports de performance des projets et des données primaires issues de l’enquête par questionnaire afin d’apprécier l’efficacité et l’efficience du programme. Les méthodes qualitatives (discussions de groupes, entretiens individuels, observation directe) aideront à analyser les relations de </w:t>
      </w:r>
      <w:r w:rsidRPr="00983982">
        <w:rPr>
          <w:lang w:val="fr-FR"/>
        </w:rPr>
        <w:lastRenderedPageBreak/>
        <w:t>cause-à-effet pour expliquer pourquoi et comment les approches implémentées ont fonctionné ou non et ont produit les résultats escomptés</w:t>
      </w:r>
      <w:r w:rsidR="00FD160E" w:rsidRPr="00FD160E">
        <w:rPr>
          <w:lang w:val="fr-FR"/>
        </w:rPr>
        <w:t xml:space="preserve">. </w:t>
      </w:r>
    </w:p>
    <w:p w14:paraId="7852D2A3" w14:textId="4540698F" w:rsidR="00FD160E" w:rsidRPr="00FD160E" w:rsidRDefault="00983982" w:rsidP="000B1DD8">
      <w:pPr>
        <w:pStyle w:val="Paragraphedeliste"/>
        <w:numPr>
          <w:ilvl w:val="0"/>
          <w:numId w:val="54"/>
        </w:numPr>
        <w:rPr>
          <w:lang w:val="fr-FR"/>
        </w:rPr>
      </w:pPr>
      <w:r w:rsidRPr="00983982">
        <w:rPr>
          <w:lang w:val="fr-FR"/>
        </w:rPr>
        <w:t>La revue documentaire précédera toutes les autres méthodes, pour permettre à l’équipe d’évaluation de prendre connaissance du contexte et des interventions, et préparer la méthodologie et les outils de collecte des données. La revue documentaire se poursuivra sur tout le processus évaluatif. Quant aux méthodes quantitatives et qualitatives de collecte des données, elles seront utilisées concomitamment en raison des contraintes de temps et de coûts. Par ailleurs, il n’y a pas d’intérêt particulier à séquencer la collecte quantitative et qualitative qui portent sur les mêmes cibles. Les méthodes d’analyse qualitatives et qualitatives des données seront aussi utilisées conjointement pour permettre la triangulation</w:t>
      </w:r>
      <w:r w:rsidR="00FD160E" w:rsidRPr="00FD160E">
        <w:rPr>
          <w:lang w:val="fr-FR"/>
        </w:rPr>
        <w:t>.</w:t>
      </w:r>
    </w:p>
    <w:p w14:paraId="1C67A07E" w14:textId="50857B76" w:rsidR="00FD160E" w:rsidRPr="00FD160E" w:rsidRDefault="00983982" w:rsidP="000B1DD8">
      <w:pPr>
        <w:pStyle w:val="Paragraphedeliste"/>
        <w:numPr>
          <w:ilvl w:val="0"/>
          <w:numId w:val="54"/>
        </w:numPr>
        <w:rPr>
          <w:lang w:val="fr-FR"/>
        </w:rPr>
      </w:pPr>
      <w:r w:rsidRPr="00983982">
        <w:rPr>
          <w:lang w:val="fr-FR"/>
        </w:rPr>
        <w:t>L’évaluation s’alignera avec les approches conceptuelles, méthodologiques et opérationnelles des Nations-Unies en matière d’égalité de genre et d’autonomisation des femmes et des filles dans leur diversité. Elle combinera</w:t>
      </w:r>
      <w:r w:rsidR="00FD160E" w:rsidRPr="00FD160E">
        <w:rPr>
          <w:lang w:val="fr-FR"/>
        </w:rPr>
        <w:t xml:space="preserve"> trois approches : </w:t>
      </w:r>
    </w:p>
    <w:p w14:paraId="7958E55E" w14:textId="5FC325A7" w:rsidR="00FD160E" w:rsidRDefault="00BD1AE0" w:rsidP="000B1DD8">
      <w:pPr>
        <w:pStyle w:val="Paragraphedeliste"/>
        <w:numPr>
          <w:ilvl w:val="0"/>
          <w:numId w:val="45"/>
        </w:numPr>
        <w:rPr>
          <w:lang w:val="fr-FR"/>
        </w:rPr>
      </w:pPr>
      <w:r w:rsidRPr="00FD160E">
        <w:rPr>
          <w:lang w:val="fr-FR"/>
        </w:rPr>
        <w:t>L’approche</w:t>
      </w:r>
      <w:r w:rsidR="00FD160E" w:rsidRPr="00FD160E">
        <w:rPr>
          <w:lang w:val="fr-FR"/>
        </w:rPr>
        <w:t xml:space="preserve"> transformatrice de genre, en veillant à évaluer les changements induis par le programme sur les inégalités et les discriminations basées sur le genre et leurs causes ; </w:t>
      </w:r>
    </w:p>
    <w:p w14:paraId="32D4E8C5" w14:textId="75E7EBAB" w:rsidR="00F278D4" w:rsidRDefault="00BD1AE0" w:rsidP="000B1DD8">
      <w:pPr>
        <w:pStyle w:val="Paragraphedeliste"/>
        <w:numPr>
          <w:ilvl w:val="0"/>
          <w:numId w:val="45"/>
        </w:numPr>
        <w:rPr>
          <w:lang w:val="fr-FR"/>
        </w:rPr>
      </w:pPr>
      <w:r w:rsidRPr="00FD160E">
        <w:rPr>
          <w:lang w:val="fr-FR"/>
        </w:rPr>
        <w:t>L’approche</w:t>
      </w:r>
      <w:r w:rsidR="00FD160E" w:rsidRPr="00FD160E">
        <w:rPr>
          <w:lang w:val="fr-FR"/>
        </w:rPr>
        <w:t xml:space="preserve"> intersectionnelle, en analysant si les femmes, les filles, les garçons et les hommes ont été ciblés dans leur diversité (âge, handicap, milieu, etc.), </w:t>
      </w:r>
    </w:p>
    <w:p w14:paraId="19BEF489" w14:textId="5574D984" w:rsidR="00FD160E" w:rsidRPr="00F278D4" w:rsidRDefault="00BD1AE0" w:rsidP="000B1DD8">
      <w:pPr>
        <w:pStyle w:val="Paragraphedeliste"/>
        <w:numPr>
          <w:ilvl w:val="0"/>
          <w:numId w:val="45"/>
        </w:numPr>
        <w:rPr>
          <w:lang w:val="fr-FR"/>
        </w:rPr>
      </w:pPr>
      <w:r w:rsidRPr="00F278D4">
        <w:rPr>
          <w:lang w:val="fr-FR"/>
        </w:rPr>
        <w:t>L’approche</w:t>
      </w:r>
      <w:r w:rsidR="00FD160E" w:rsidRPr="00F278D4">
        <w:rPr>
          <w:lang w:val="fr-FR"/>
        </w:rPr>
        <w:t xml:space="preserve"> du </w:t>
      </w:r>
      <w:proofErr w:type="spellStart"/>
      <w:r w:rsidR="00FD160E" w:rsidRPr="00F278D4">
        <w:rPr>
          <w:i/>
          <w:iCs/>
          <w:lang w:val="fr-FR"/>
        </w:rPr>
        <w:t>gender</w:t>
      </w:r>
      <w:proofErr w:type="spellEnd"/>
      <w:r w:rsidR="00FD160E" w:rsidRPr="00F278D4">
        <w:rPr>
          <w:i/>
          <w:iCs/>
          <w:lang w:val="fr-FR"/>
        </w:rPr>
        <w:t xml:space="preserve"> </w:t>
      </w:r>
      <w:proofErr w:type="spellStart"/>
      <w:r w:rsidR="00FD160E" w:rsidRPr="00F278D4">
        <w:rPr>
          <w:i/>
          <w:iCs/>
          <w:lang w:val="fr-FR"/>
        </w:rPr>
        <w:t>mainstreaming</w:t>
      </w:r>
      <w:proofErr w:type="spellEnd"/>
      <w:r w:rsidR="00FD160E" w:rsidRPr="00F278D4">
        <w:rPr>
          <w:lang w:val="fr-FR"/>
        </w:rPr>
        <w:t xml:space="preserve">, en évaluant si l'approche genre a été prise </w:t>
      </w:r>
      <w:r w:rsidR="00ED7ABB">
        <w:rPr>
          <w:lang w:val="fr-FR"/>
        </w:rPr>
        <w:t>systématiquement e</w:t>
      </w:r>
      <w:r w:rsidR="00FD160E" w:rsidRPr="00F278D4">
        <w:rPr>
          <w:lang w:val="fr-FR"/>
        </w:rPr>
        <w:t xml:space="preserve">n compte dans les différentes étapes de la programmation et de la mise en œuvre, de manière transversale (objectifs, résultats, indicateurs et activités, parties prenantes, etc.). </w:t>
      </w:r>
    </w:p>
    <w:p w14:paraId="55FBB37B" w14:textId="7C225C63" w:rsidR="00AC69A2" w:rsidRPr="00F278D4" w:rsidRDefault="00983982" w:rsidP="000B1DD8">
      <w:pPr>
        <w:pStyle w:val="Paragraphedeliste"/>
        <w:numPr>
          <w:ilvl w:val="0"/>
          <w:numId w:val="54"/>
        </w:numPr>
        <w:rPr>
          <w:lang w:val="fr-FR"/>
        </w:rPr>
      </w:pPr>
      <w:r w:rsidRPr="00983982">
        <w:rPr>
          <w:lang w:val="fr-FR"/>
        </w:rPr>
        <w:t xml:space="preserve">L'évaluation appréciera également la mise en œuvre de l’approche fondée sur les droits humains </w:t>
      </w:r>
      <w:bookmarkStart w:id="57" w:name="_Hlk85554377"/>
      <w:r w:rsidRPr="00983982">
        <w:rPr>
          <w:lang w:val="fr-FR"/>
        </w:rPr>
        <w:t xml:space="preserve">(AFDH), </w:t>
      </w:r>
      <w:bookmarkEnd w:id="57"/>
      <w:r w:rsidRPr="00983982">
        <w:rPr>
          <w:lang w:val="fr-FR"/>
        </w:rPr>
        <w:t>en analysant dans quelle mesure le programme a contribué au renforcement des capacités des détenteurs d'obligation et des titulaires de droits. Il sera apprécié l’application des principes de la non-discrimination, de la transparence, de la reddition des comptes, et de la participation. L'évaluation vérifiera si les standards internationaux en matière de droits humains pour le secteur ont été respecté (AAAQ</w:t>
      </w:r>
      <w:r w:rsidRPr="00983982">
        <w:rPr>
          <w:vertAlign w:val="superscript"/>
          <w:lang w:val="fr-FR"/>
        </w:rPr>
        <w:footnoteReference w:id="10"/>
      </w:r>
      <w:r w:rsidRPr="00983982">
        <w:rPr>
          <w:lang w:val="fr-FR"/>
        </w:rPr>
        <w:t xml:space="preserve"> Framework). Elle sera cohérente avec le principe de « Ne laisser personne pour compte » (</w:t>
      </w:r>
      <w:proofErr w:type="spellStart"/>
      <w:r w:rsidRPr="00983982">
        <w:rPr>
          <w:lang w:val="fr-FR"/>
        </w:rPr>
        <w:t>leave</w:t>
      </w:r>
      <w:proofErr w:type="spellEnd"/>
      <w:r w:rsidRPr="00983982">
        <w:rPr>
          <w:lang w:val="fr-FR"/>
        </w:rPr>
        <w:t xml:space="preserve"> no one </w:t>
      </w:r>
      <w:proofErr w:type="spellStart"/>
      <w:r w:rsidRPr="00983982">
        <w:rPr>
          <w:lang w:val="fr-FR"/>
        </w:rPr>
        <w:t>behind</w:t>
      </w:r>
      <w:proofErr w:type="spellEnd"/>
      <w:r w:rsidRPr="00983982">
        <w:rPr>
          <w:lang w:val="fr-FR"/>
        </w:rPr>
        <w:t xml:space="preserve">) et le principe « Ne pas nuire » (do no </w:t>
      </w:r>
      <w:proofErr w:type="spellStart"/>
      <w:r w:rsidRPr="00983982">
        <w:rPr>
          <w:lang w:val="fr-FR"/>
        </w:rPr>
        <w:t>harm</w:t>
      </w:r>
      <w:proofErr w:type="spellEnd"/>
      <w:r w:rsidRPr="00983982">
        <w:rPr>
          <w:lang w:val="fr-FR"/>
        </w:rPr>
        <w:t>). L’évaluation veillera également à l’utilisation d’un langage inclusif</w:t>
      </w:r>
      <w:r w:rsidR="00FD160E" w:rsidRPr="00FD160E">
        <w:rPr>
          <w:lang w:val="fr-FR"/>
        </w:rPr>
        <w:t>.</w:t>
      </w:r>
    </w:p>
    <w:p w14:paraId="23C19EF4" w14:textId="77777777" w:rsidR="00AC69A2" w:rsidRPr="001930B1" w:rsidRDefault="00AC69A2" w:rsidP="00AC69A2">
      <w:pPr>
        <w:pStyle w:val="Paragraphedeliste"/>
        <w:spacing w:line="276" w:lineRule="auto"/>
        <w:ind w:left="360" w:firstLine="0"/>
        <w:rPr>
          <w:lang w:val="fr-FR"/>
        </w:rPr>
      </w:pPr>
    </w:p>
    <w:p w14:paraId="3692CA84" w14:textId="4A0D370D" w:rsidR="002543CA" w:rsidRPr="003A4B0A" w:rsidRDefault="003A4B0A" w:rsidP="00DC6A07">
      <w:pPr>
        <w:pStyle w:val="Titre2"/>
        <w:rPr>
          <w:i/>
          <w:iCs/>
          <w:lang w:val="fr-FR"/>
        </w:rPr>
      </w:pPr>
      <w:bookmarkStart w:id="58" w:name="7.2._Data_collection_methods_and_tools"/>
      <w:bookmarkStart w:id="59" w:name="_bookmark13"/>
      <w:bookmarkStart w:id="60" w:name="_Toc82685601"/>
      <w:bookmarkStart w:id="61" w:name="_Toc85898723"/>
      <w:bookmarkEnd w:id="58"/>
      <w:bookmarkEnd w:id="59"/>
      <w:r w:rsidRPr="0005497E">
        <w:rPr>
          <w:lang w:val="fr-FR"/>
        </w:rPr>
        <w:t>Méthodes et outils de collecte des données</w:t>
      </w:r>
      <w:bookmarkEnd w:id="60"/>
      <w:bookmarkEnd w:id="61"/>
      <w:r>
        <w:rPr>
          <w:iCs/>
          <w:lang w:val="fr-FR"/>
        </w:rPr>
        <w:t xml:space="preserve"> </w:t>
      </w:r>
    </w:p>
    <w:p w14:paraId="6164337D" w14:textId="57365A81" w:rsidR="00F529AF" w:rsidRPr="002D59C7" w:rsidRDefault="00F529AF" w:rsidP="00F529AF">
      <w:pPr>
        <w:pStyle w:val="Paragraphedeliste"/>
        <w:rPr>
          <w:i/>
          <w:lang w:val="fr-FR"/>
        </w:rPr>
      </w:pPr>
    </w:p>
    <w:p w14:paraId="02C395F5" w14:textId="5B399B41" w:rsidR="00F278D4" w:rsidRDefault="00423DB4" w:rsidP="000B1DD8">
      <w:pPr>
        <w:pStyle w:val="Paragraphedeliste"/>
        <w:numPr>
          <w:ilvl w:val="0"/>
          <w:numId w:val="54"/>
        </w:numPr>
        <w:spacing w:line="276" w:lineRule="auto"/>
        <w:rPr>
          <w:lang w:val="fr-FR"/>
        </w:rPr>
      </w:pPr>
      <w:r w:rsidRPr="00423DB4">
        <w:rPr>
          <w:lang w:val="fr-FR"/>
        </w:rPr>
        <w:t xml:space="preserve">L’évaluation utilisera des données primaires et des données secondaires. Les données secondaires renvoient aux informations quantitatives et qualitatives issues des sources documentaires (documents de programme et de stratégie sectorielle et documents produits par le système de </w:t>
      </w:r>
      <w:proofErr w:type="spellStart"/>
      <w:r w:rsidRPr="00423DB4">
        <w:rPr>
          <w:lang w:val="fr-FR"/>
        </w:rPr>
        <w:t>suivi-évaluation</w:t>
      </w:r>
      <w:proofErr w:type="spellEnd"/>
      <w:r w:rsidRPr="00423DB4">
        <w:rPr>
          <w:lang w:val="fr-FR"/>
        </w:rPr>
        <w:t>). Les données primaires sont les informations quantitatives et qualitatives qui sont collectées auprès des différentes parties prenantes du programme. Afin de saisir toutes ces données, l’équipe d’évaluation aura recours à une approche méthodologique mixte qui combinera à la fois étude qualitative et étude quantitative</w:t>
      </w:r>
      <w:r w:rsidR="00F278D4" w:rsidRPr="00023CC3">
        <w:rPr>
          <w:lang w:val="fr-FR"/>
        </w:rPr>
        <w:t xml:space="preserve">. </w:t>
      </w:r>
    </w:p>
    <w:p w14:paraId="47DFD774" w14:textId="67149EB8" w:rsidR="00423DB4" w:rsidRDefault="00423DB4" w:rsidP="00423DB4">
      <w:pPr>
        <w:pStyle w:val="Paragraphedeliste"/>
        <w:numPr>
          <w:ilvl w:val="0"/>
          <w:numId w:val="54"/>
        </w:numPr>
        <w:rPr>
          <w:lang w:val="fr-FR"/>
        </w:rPr>
      </w:pPr>
      <w:r w:rsidRPr="00423DB4">
        <w:rPr>
          <w:lang w:val="fr-FR"/>
        </w:rPr>
        <w:t xml:space="preserve">Les méthodes de collecte des données qualitatives envisagées comprennent la revue documentaire, les entretiens individuels, les discussions de groupe, </w:t>
      </w:r>
      <w:r w:rsidRPr="00423DB4">
        <w:rPr>
          <w:lang w:val="fr-FR"/>
        </w:rPr>
        <w:lastRenderedPageBreak/>
        <w:t>l’observation directe).</w:t>
      </w:r>
    </w:p>
    <w:p w14:paraId="1D19EC63" w14:textId="1B3D4C48" w:rsidR="00423DB4" w:rsidRDefault="00423DB4" w:rsidP="00423DB4">
      <w:pPr>
        <w:pStyle w:val="Paragraphedeliste"/>
        <w:numPr>
          <w:ilvl w:val="0"/>
          <w:numId w:val="54"/>
        </w:numPr>
        <w:rPr>
          <w:lang w:val="fr-FR"/>
        </w:rPr>
      </w:pPr>
      <w:r w:rsidRPr="00423DB4">
        <w:rPr>
          <w:lang w:val="fr-FR"/>
        </w:rPr>
        <w:t>Les méthodes de collecte des données quantitatives incluent l’enquête quantitative (par questionnaire).</w:t>
      </w:r>
    </w:p>
    <w:p w14:paraId="19A416CA" w14:textId="6C08B989" w:rsidR="00423DB4" w:rsidRDefault="00423DB4" w:rsidP="00423DB4">
      <w:pPr>
        <w:pStyle w:val="Paragraphedeliste"/>
        <w:numPr>
          <w:ilvl w:val="0"/>
          <w:numId w:val="54"/>
        </w:numPr>
        <w:rPr>
          <w:lang w:val="fr-FR"/>
        </w:rPr>
      </w:pPr>
      <w:r w:rsidRPr="00423DB4">
        <w:rPr>
          <w:lang w:val="fr-FR"/>
        </w:rPr>
        <w:t>Les outils mobilisés sont le questionnaire, les guides d’entretien individuels, le guide d’animation de focus group ainsi que le guide d’observation et de lecture.</w:t>
      </w:r>
    </w:p>
    <w:p w14:paraId="53B687A4" w14:textId="20B281D0" w:rsidR="00AC69A2" w:rsidRPr="00AC69A2" w:rsidRDefault="00423DB4" w:rsidP="000B1DD8">
      <w:pPr>
        <w:pStyle w:val="Paragraphedeliste"/>
        <w:numPr>
          <w:ilvl w:val="0"/>
          <w:numId w:val="54"/>
        </w:numPr>
        <w:rPr>
          <w:lang w:val="fr-FR"/>
        </w:rPr>
      </w:pPr>
      <w:r w:rsidRPr="00423DB4">
        <w:rPr>
          <w:lang w:val="fr-FR"/>
        </w:rPr>
        <w:t>L’évaluation cherchera à collecter et produire des données désagrégées au minimum par sexe et par âge, dans la mesure du possible et de la disponibilité de celles-ci</w:t>
      </w:r>
      <w:r w:rsidR="00AC69A2" w:rsidRPr="00AC69A2">
        <w:rPr>
          <w:lang w:val="fr-FR"/>
        </w:rPr>
        <w:t>.</w:t>
      </w:r>
    </w:p>
    <w:p w14:paraId="61B50421" w14:textId="77777777" w:rsidR="00AC69A2" w:rsidRDefault="00AC69A2" w:rsidP="00AC69A2">
      <w:pPr>
        <w:pStyle w:val="Paragraphedeliste"/>
        <w:spacing w:line="276" w:lineRule="auto"/>
        <w:ind w:left="360" w:firstLine="0"/>
        <w:rPr>
          <w:lang w:val="fr-FR"/>
        </w:rPr>
      </w:pPr>
    </w:p>
    <w:p w14:paraId="4213CCDD" w14:textId="7B2ABF55" w:rsidR="004E1F0E" w:rsidRPr="004E1F0E" w:rsidRDefault="004E1F0E" w:rsidP="004E1F0E">
      <w:pPr>
        <w:spacing w:line="276" w:lineRule="auto"/>
        <w:rPr>
          <w:b/>
          <w:bCs/>
          <w:i/>
          <w:iCs/>
          <w:color w:val="0070C0"/>
          <w:lang w:val="fr-FR"/>
        </w:rPr>
      </w:pPr>
      <w:bookmarkStart w:id="62" w:name="_Hlk85820666"/>
      <w:r w:rsidRPr="004E1F0E">
        <w:rPr>
          <w:b/>
          <w:bCs/>
          <w:i/>
          <w:iCs/>
          <w:color w:val="0070C0"/>
          <w:lang w:val="fr-FR"/>
        </w:rPr>
        <w:t>7.</w:t>
      </w:r>
      <w:r w:rsidR="00C12618">
        <w:rPr>
          <w:b/>
          <w:bCs/>
          <w:i/>
          <w:iCs/>
          <w:color w:val="0070C0"/>
          <w:lang w:val="fr-FR"/>
        </w:rPr>
        <w:t>2</w:t>
      </w:r>
      <w:r w:rsidRPr="004E1F0E">
        <w:rPr>
          <w:b/>
          <w:bCs/>
          <w:i/>
          <w:iCs/>
          <w:color w:val="0070C0"/>
          <w:lang w:val="fr-FR"/>
        </w:rPr>
        <w:t xml:space="preserve">.1. </w:t>
      </w:r>
      <w:r w:rsidR="00B93F5B">
        <w:rPr>
          <w:b/>
          <w:bCs/>
          <w:i/>
          <w:iCs/>
          <w:color w:val="0070C0"/>
          <w:lang w:val="fr-FR"/>
        </w:rPr>
        <w:t xml:space="preserve">Revue </w:t>
      </w:r>
      <w:proofErr w:type="spellStart"/>
      <w:r w:rsidR="00B93F5B">
        <w:rPr>
          <w:b/>
          <w:bCs/>
          <w:i/>
          <w:iCs/>
          <w:color w:val="0070C0"/>
          <w:lang w:val="fr-FR"/>
        </w:rPr>
        <w:t>docmentaire</w:t>
      </w:r>
      <w:proofErr w:type="spellEnd"/>
    </w:p>
    <w:bookmarkEnd w:id="62"/>
    <w:p w14:paraId="667E7BD5" w14:textId="77777777" w:rsidR="004E1F0E" w:rsidRDefault="004E1F0E" w:rsidP="004E1F0E">
      <w:pPr>
        <w:rPr>
          <w:b/>
          <w:bCs/>
          <w:i/>
          <w:iCs/>
        </w:rPr>
      </w:pPr>
    </w:p>
    <w:p w14:paraId="3C68FF9C" w14:textId="77777777" w:rsidR="005F1753" w:rsidRPr="005F1753" w:rsidRDefault="005F1753" w:rsidP="005D3893">
      <w:pPr>
        <w:pStyle w:val="Paragraphedeliste"/>
        <w:numPr>
          <w:ilvl w:val="0"/>
          <w:numId w:val="54"/>
        </w:numPr>
        <w:rPr>
          <w:lang w:val="fr-FR"/>
        </w:rPr>
      </w:pPr>
      <w:r w:rsidRPr="005F1753">
        <w:rPr>
          <w:lang w:val="fr-FR"/>
        </w:rPr>
        <w:t xml:space="preserve">La revue documentaire se fera tout au long du processus évaluatif. Elle consistera d’une part en l’exploitation de la documentation pertinente sur le programme et sur la stratégie régionale et nationale du résultat KRC 8 (mais également d’autres stratégies pertinentes </w:t>
      </w:r>
      <w:proofErr w:type="gramStart"/>
      <w:r w:rsidRPr="005F1753">
        <w:rPr>
          <w:lang w:val="fr-FR"/>
        </w:rPr>
        <w:t>comme par exemple</w:t>
      </w:r>
      <w:proofErr w:type="gramEnd"/>
      <w:r w:rsidRPr="005F1753">
        <w:rPr>
          <w:lang w:val="fr-FR"/>
        </w:rPr>
        <w:t xml:space="preserve"> la stratégie d’égalité des sexes), et d’autre part, en la consultation des bases de données quantitatives (et désagrégées par sexe lorsqu’il y a lieu) du programme, obtenues auprès de l’UNICEF et autres parties prenantes clés. L’intérêt de la revue documentaire est de recueillir des données secondaires permettant d’éclairer le contexte général de la conception du programme, les conditions de mise en œuvre des activités, d’alimenter la matrice d’évaluation et les outils de collecte de données. La revue documentaire permettra également de faire la triangulation avec les données primaires recueillies auprès des acteurs (entretiens individuels, focus group et questionnaire). </w:t>
      </w:r>
    </w:p>
    <w:p w14:paraId="2322C8FC" w14:textId="77777777" w:rsidR="005F1753" w:rsidRPr="005F1753" w:rsidRDefault="005F1753" w:rsidP="005D3893">
      <w:pPr>
        <w:pStyle w:val="Paragraphedeliste"/>
        <w:numPr>
          <w:ilvl w:val="0"/>
          <w:numId w:val="54"/>
        </w:numPr>
        <w:rPr>
          <w:lang w:val="fr-FR"/>
        </w:rPr>
      </w:pPr>
      <w:r w:rsidRPr="005F1753">
        <w:rPr>
          <w:lang w:val="fr-FR"/>
        </w:rPr>
        <w:t>Pour ce faire, l’équipe d’évaluation a reçu de la part du Bureau régional et du Bureau pays un fonds documentaire qui a été utilement complété par une recherche documentaire sur internet. La base ainsi constituée comprend :</w:t>
      </w:r>
    </w:p>
    <w:p w14:paraId="08851FB3" w14:textId="77777777" w:rsidR="005F1753" w:rsidRPr="005F1753" w:rsidRDefault="005F1753" w:rsidP="005F1753">
      <w:pPr>
        <w:numPr>
          <w:ilvl w:val="0"/>
          <w:numId w:val="6"/>
        </w:numPr>
        <w:rPr>
          <w:lang w:val="fr-FR"/>
        </w:rPr>
      </w:pPr>
      <w:r w:rsidRPr="005F1753">
        <w:rPr>
          <w:lang w:val="fr-FR"/>
        </w:rPr>
        <w:t>Des documents relatifs aux normes et méthodologie d’évaluations ;</w:t>
      </w:r>
    </w:p>
    <w:p w14:paraId="761DD9AF" w14:textId="77777777" w:rsidR="005F1753" w:rsidRPr="005F1753" w:rsidRDefault="005F1753" w:rsidP="005F1753">
      <w:pPr>
        <w:numPr>
          <w:ilvl w:val="0"/>
          <w:numId w:val="6"/>
        </w:numPr>
        <w:rPr>
          <w:lang w:val="fr-FR"/>
        </w:rPr>
      </w:pPr>
      <w:r w:rsidRPr="005F1753">
        <w:rPr>
          <w:lang w:val="fr-FR"/>
        </w:rPr>
        <w:t>Des documents de coopération entre UNICEF et les conventions établies dans le cadre des programmes ;</w:t>
      </w:r>
    </w:p>
    <w:p w14:paraId="72350F99" w14:textId="77777777" w:rsidR="005F1753" w:rsidRPr="005F1753" w:rsidRDefault="005F1753" w:rsidP="005F1753">
      <w:pPr>
        <w:numPr>
          <w:ilvl w:val="0"/>
          <w:numId w:val="6"/>
        </w:numPr>
        <w:rPr>
          <w:lang w:val="fr-FR"/>
        </w:rPr>
      </w:pPr>
      <w:r w:rsidRPr="005F1753">
        <w:rPr>
          <w:lang w:val="fr-FR"/>
        </w:rPr>
        <w:t>Des documents de politiques et de stratégie nationale et sectorielle ainsi que les documents descriptifs de programmes mis en œuvre ;</w:t>
      </w:r>
    </w:p>
    <w:p w14:paraId="78A458B0" w14:textId="77777777" w:rsidR="005F1753" w:rsidRPr="005F1753" w:rsidRDefault="005F1753" w:rsidP="005F1753">
      <w:pPr>
        <w:numPr>
          <w:ilvl w:val="0"/>
          <w:numId w:val="6"/>
        </w:numPr>
        <w:rPr>
          <w:lang w:val="fr-FR"/>
        </w:rPr>
      </w:pPr>
      <w:r w:rsidRPr="005F1753">
        <w:rPr>
          <w:lang w:val="fr-FR"/>
        </w:rPr>
        <w:t>Des rapports d’études des institutions nationales ou des ONG partenaires de mise en œuvre ;</w:t>
      </w:r>
    </w:p>
    <w:p w14:paraId="53EB5EBC" w14:textId="77777777" w:rsidR="005F1753" w:rsidRPr="005F1753" w:rsidRDefault="005F1753" w:rsidP="005F1753">
      <w:pPr>
        <w:numPr>
          <w:ilvl w:val="0"/>
          <w:numId w:val="6"/>
        </w:numPr>
        <w:rPr>
          <w:lang w:val="fr-FR"/>
        </w:rPr>
      </w:pPr>
      <w:r w:rsidRPr="005F1753">
        <w:rPr>
          <w:lang w:val="fr-FR"/>
        </w:rPr>
        <w:t>Des documents d’analyse sur le genre en matière d’eau, d’hygiène et d’assainissement ;</w:t>
      </w:r>
    </w:p>
    <w:p w14:paraId="079E2373" w14:textId="77777777" w:rsidR="005F1753" w:rsidRPr="005F1753" w:rsidRDefault="005F1753" w:rsidP="005F1753">
      <w:pPr>
        <w:numPr>
          <w:ilvl w:val="0"/>
          <w:numId w:val="6"/>
        </w:numPr>
        <w:rPr>
          <w:lang w:val="fr-FR"/>
        </w:rPr>
      </w:pPr>
      <w:r w:rsidRPr="005F1753">
        <w:rPr>
          <w:lang w:val="fr-FR"/>
        </w:rPr>
        <w:t>Des rapports de supervision, de suivi périodiques et d’évaluation de la mise en œuvre du programme ;</w:t>
      </w:r>
    </w:p>
    <w:p w14:paraId="58C29B63" w14:textId="77777777" w:rsidR="005F1753" w:rsidRPr="005F1753" w:rsidRDefault="005F1753" w:rsidP="005F1753">
      <w:pPr>
        <w:numPr>
          <w:ilvl w:val="0"/>
          <w:numId w:val="6"/>
        </w:numPr>
        <w:rPr>
          <w:lang w:val="fr-FR"/>
        </w:rPr>
      </w:pPr>
      <w:r w:rsidRPr="005F1753">
        <w:rPr>
          <w:lang w:val="fr-FR"/>
        </w:rPr>
        <w:t xml:space="preserve">Des comptes rendus des réunions des instances de coordination, de pilotage et de suivi technique ; </w:t>
      </w:r>
    </w:p>
    <w:p w14:paraId="3CD0100A" w14:textId="77777777" w:rsidR="005F1753" w:rsidRPr="005F1753" w:rsidRDefault="005F1753" w:rsidP="005F1753">
      <w:pPr>
        <w:numPr>
          <w:ilvl w:val="0"/>
          <w:numId w:val="6"/>
        </w:numPr>
        <w:rPr>
          <w:lang w:val="fr-FR"/>
        </w:rPr>
      </w:pPr>
      <w:r w:rsidRPr="005F1753">
        <w:rPr>
          <w:lang w:val="fr-FR"/>
        </w:rPr>
        <w:t>Des conventions établies dans le cadre des programmes ;</w:t>
      </w:r>
    </w:p>
    <w:p w14:paraId="657A7AA1" w14:textId="7EC9924A" w:rsidR="0060187A" w:rsidRDefault="005F1753" w:rsidP="000B1DD8">
      <w:pPr>
        <w:pStyle w:val="Paragraphedeliste"/>
        <w:widowControl/>
        <w:numPr>
          <w:ilvl w:val="0"/>
          <w:numId w:val="6"/>
        </w:numPr>
        <w:autoSpaceDE/>
        <w:autoSpaceDN/>
        <w:spacing w:before="120" w:line="276" w:lineRule="auto"/>
        <w:contextualSpacing/>
        <w:rPr>
          <w:lang w:val="fr-FR"/>
        </w:rPr>
      </w:pPr>
      <w:r w:rsidRPr="005F1753">
        <w:rPr>
          <w:lang w:val="fr-FR"/>
        </w:rPr>
        <w:t>Des articles et publications de presse, etc.</w:t>
      </w:r>
    </w:p>
    <w:p w14:paraId="15FE0BF5" w14:textId="77777777" w:rsidR="00BD1AE0" w:rsidRDefault="00BD1AE0" w:rsidP="00BD1AE0">
      <w:pPr>
        <w:pStyle w:val="Paragraphedeliste"/>
        <w:widowControl/>
        <w:autoSpaceDE/>
        <w:autoSpaceDN/>
        <w:spacing w:before="120" w:line="276" w:lineRule="auto"/>
        <w:ind w:left="1080" w:firstLine="0"/>
        <w:contextualSpacing/>
        <w:rPr>
          <w:lang w:val="fr-FR"/>
        </w:rPr>
      </w:pPr>
    </w:p>
    <w:p w14:paraId="721B9078" w14:textId="1E331E65" w:rsidR="005F1753" w:rsidRPr="004E1F0E" w:rsidRDefault="005F1753" w:rsidP="005F1753">
      <w:pPr>
        <w:spacing w:line="276" w:lineRule="auto"/>
        <w:rPr>
          <w:b/>
          <w:bCs/>
          <w:i/>
          <w:iCs/>
          <w:color w:val="0070C0"/>
          <w:lang w:val="fr-FR"/>
        </w:rPr>
      </w:pPr>
      <w:r w:rsidRPr="004E1F0E">
        <w:rPr>
          <w:b/>
          <w:bCs/>
          <w:i/>
          <w:iCs/>
          <w:color w:val="0070C0"/>
          <w:lang w:val="fr-FR"/>
        </w:rPr>
        <w:t>7.</w:t>
      </w:r>
      <w:r>
        <w:rPr>
          <w:b/>
          <w:bCs/>
          <w:i/>
          <w:iCs/>
          <w:color w:val="0070C0"/>
          <w:lang w:val="fr-FR"/>
        </w:rPr>
        <w:t>2</w:t>
      </w:r>
      <w:r w:rsidRPr="004E1F0E">
        <w:rPr>
          <w:b/>
          <w:bCs/>
          <w:i/>
          <w:iCs/>
          <w:color w:val="0070C0"/>
          <w:lang w:val="fr-FR"/>
        </w:rPr>
        <w:t>.</w:t>
      </w:r>
      <w:r w:rsidR="00163146">
        <w:rPr>
          <w:b/>
          <w:bCs/>
          <w:i/>
          <w:iCs/>
          <w:color w:val="0070C0"/>
          <w:lang w:val="fr-FR"/>
        </w:rPr>
        <w:t>2</w:t>
      </w:r>
      <w:r w:rsidRPr="004E1F0E">
        <w:rPr>
          <w:b/>
          <w:bCs/>
          <w:i/>
          <w:iCs/>
          <w:color w:val="0070C0"/>
          <w:lang w:val="fr-FR"/>
        </w:rPr>
        <w:t xml:space="preserve">. Enquête qualitative </w:t>
      </w:r>
    </w:p>
    <w:p w14:paraId="2EEC1224" w14:textId="0F8568ED" w:rsidR="004E1F0E" w:rsidRPr="0012316E" w:rsidRDefault="004E1F0E" w:rsidP="004E1F0E">
      <w:pPr>
        <w:spacing w:before="240"/>
        <w:rPr>
          <w:bCs/>
          <w:iCs/>
          <w:lang w:val="fr-FR"/>
        </w:rPr>
      </w:pPr>
      <w:r w:rsidRPr="0012316E">
        <w:rPr>
          <w:b/>
          <w:bCs/>
          <w:i/>
          <w:iCs/>
          <w:lang w:val="fr-FR"/>
        </w:rPr>
        <w:t>Entretiens individuels </w:t>
      </w:r>
      <w:r w:rsidR="00882BB5">
        <w:rPr>
          <w:b/>
          <w:bCs/>
          <w:i/>
          <w:iCs/>
          <w:lang w:val="fr-FR"/>
        </w:rPr>
        <w:t xml:space="preserve">semi-structurés </w:t>
      </w:r>
    </w:p>
    <w:p w14:paraId="5AF1B112" w14:textId="5A5B452A" w:rsidR="00F278D4" w:rsidRPr="000B0E1B" w:rsidRDefault="00F278D4" w:rsidP="005D3893">
      <w:pPr>
        <w:pStyle w:val="Paragraphedeliste"/>
        <w:numPr>
          <w:ilvl w:val="0"/>
          <w:numId w:val="54"/>
        </w:numPr>
        <w:rPr>
          <w:lang w:val="fr-FR"/>
        </w:rPr>
      </w:pPr>
      <w:r w:rsidRPr="008A4E5A">
        <w:rPr>
          <w:lang w:val="fr-FR"/>
        </w:rPr>
        <w:t xml:space="preserve">L’analyse des parties prenantes </w:t>
      </w:r>
      <w:r w:rsidRPr="00841957">
        <w:rPr>
          <w:lang w:val="fr-FR"/>
        </w:rPr>
        <w:t>élaborée par l’équipe d’évaluation</w:t>
      </w:r>
      <w:r w:rsidRPr="008A4E5A">
        <w:rPr>
          <w:lang w:val="fr-FR"/>
        </w:rPr>
        <w:t xml:space="preserve"> a permis d’identifier les informateurs clés impliqués dans la mise en œuvre</w:t>
      </w:r>
      <w:r>
        <w:rPr>
          <w:lang w:val="fr-FR"/>
        </w:rPr>
        <w:t xml:space="preserve"> </w:t>
      </w:r>
      <w:r w:rsidRPr="008A4E5A">
        <w:rPr>
          <w:lang w:val="fr-FR"/>
        </w:rPr>
        <w:t xml:space="preserve">du programme </w:t>
      </w:r>
      <w:r>
        <w:rPr>
          <w:lang w:val="fr-FR"/>
        </w:rPr>
        <w:t xml:space="preserve">et auprès de qui se feront les entretiens individuels qualitatifs. Ce sont essentiellement : </w:t>
      </w:r>
      <w:r w:rsidRPr="000B0E1B">
        <w:rPr>
          <w:lang w:val="fr-FR"/>
        </w:rPr>
        <w:t>le personnel de</w:t>
      </w:r>
      <w:r>
        <w:rPr>
          <w:lang w:val="fr-FR"/>
        </w:rPr>
        <w:t xml:space="preserve"> </w:t>
      </w:r>
      <w:r w:rsidRPr="000B0E1B">
        <w:rPr>
          <w:lang w:val="fr-FR"/>
        </w:rPr>
        <w:t>l’UNICEF (</w:t>
      </w:r>
      <w:r>
        <w:rPr>
          <w:lang w:val="fr-FR"/>
        </w:rPr>
        <w:t xml:space="preserve">Section </w:t>
      </w:r>
      <w:r w:rsidRPr="000B0E1B">
        <w:rPr>
          <w:lang w:val="fr-FR"/>
        </w:rPr>
        <w:t xml:space="preserve">WASH </w:t>
      </w:r>
      <w:r>
        <w:rPr>
          <w:lang w:val="fr-FR"/>
        </w:rPr>
        <w:t xml:space="preserve">et S&amp;E </w:t>
      </w:r>
      <w:r w:rsidRPr="000B0E1B">
        <w:rPr>
          <w:lang w:val="fr-FR"/>
        </w:rPr>
        <w:t>du Bureau pays et du Bureau régional), les représentants gouvernementaux</w:t>
      </w:r>
      <w:r>
        <w:rPr>
          <w:lang w:val="fr-FR"/>
        </w:rPr>
        <w:t xml:space="preserve"> et</w:t>
      </w:r>
      <w:r w:rsidRPr="000B0E1B">
        <w:rPr>
          <w:lang w:val="fr-FR"/>
        </w:rPr>
        <w:t xml:space="preserve"> </w:t>
      </w:r>
      <w:r>
        <w:rPr>
          <w:lang w:val="fr-FR"/>
        </w:rPr>
        <w:t xml:space="preserve">les agents des </w:t>
      </w:r>
      <w:r>
        <w:rPr>
          <w:lang w:val="fr-FR"/>
        </w:rPr>
        <w:lastRenderedPageBreak/>
        <w:t>directions et services techniques au niveau central et déconcentré</w:t>
      </w:r>
      <w:r w:rsidRPr="000B0E1B">
        <w:rPr>
          <w:lang w:val="fr-FR"/>
        </w:rPr>
        <w:t xml:space="preserve"> (</w:t>
      </w:r>
      <w:r>
        <w:rPr>
          <w:lang w:val="fr-FR"/>
        </w:rPr>
        <w:t>ministère en charge de l’assainissement</w:t>
      </w:r>
      <w:r w:rsidRPr="000B0E1B">
        <w:rPr>
          <w:lang w:val="fr-FR"/>
        </w:rPr>
        <w:t xml:space="preserve">), les membres du Cluster </w:t>
      </w:r>
      <w:r>
        <w:rPr>
          <w:lang w:val="fr-FR"/>
        </w:rPr>
        <w:t>WASH</w:t>
      </w:r>
      <w:r w:rsidRPr="000B0E1B">
        <w:rPr>
          <w:lang w:val="fr-FR"/>
        </w:rPr>
        <w:t xml:space="preserve">, </w:t>
      </w:r>
      <w:r>
        <w:rPr>
          <w:lang w:val="fr-FR"/>
        </w:rPr>
        <w:t>les autorités administratives locales et les élus locaux, les responsables d’ONG nationales et internationales partenaires de mise en œuvre, les responsables d’écoles et des centres de santé, les</w:t>
      </w:r>
      <w:r w:rsidRPr="008A4E5A">
        <w:rPr>
          <w:lang w:val="fr-FR"/>
        </w:rPr>
        <w:t xml:space="preserve"> </w:t>
      </w:r>
      <w:r>
        <w:rPr>
          <w:lang w:val="fr-FR"/>
        </w:rPr>
        <w:t>leaders</w:t>
      </w:r>
      <w:r w:rsidRPr="008A4E5A">
        <w:rPr>
          <w:lang w:val="fr-FR"/>
        </w:rPr>
        <w:t xml:space="preserve"> communautaires</w:t>
      </w:r>
      <w:r>
        <w:rPr>
          <w:lang w:val="fr-FR"/>
        </w:rPr>
        <w:t xml:space="preserve">, etc. </w:t>
      </w:r>
      <w:r w:rsidRPr="000B0E1B">
        <w:rPr>
          <w:lang w:val="fr-FR"/>
        </w:rPr>
        <w:t xml:space="preserve">Les entretiens </w:t>
      </w:r>
      <w:r>
        <w:rPr>
          <w:lang w:val="fr-FR"/>
        </w:rPr>
        <w:t xml:space="preserve">se feront </w:t>
      </w:r>
      <w:r w:rsidRPr="000B0E1B">
        <w:rPr>
          <w:lang w:val="fr-FR"/>
        </w:rPr>
        <w:t xml:space="preserve">en français ou </w:t>
      </w:r>
      <w:r>
        <w:rPr>
          <w:lang w:val="fr-FR"/>
        </w:rPr>
        <w:t>en</w:t>
      </w:r>
      <w:r w:rsidRPr="000B0E1B">
        <w:rPr>
          <w:lang w:val="fr-FR"/>
        </w:rPr>
        <w:t xml:space="preserve"> langue</w:t>
      </w:r>
      <w:r>
        <w:rPr>
          <w:lang w:val="fr-FR"/>
        </w:rPr>
        <w:t xml:space="preserve"> </w:t>
      </w:r>
      <w:r w:rsidRPr="000B0E1B">
        <w:rPr>
          <w:lang w:val="fr-FR"/>
        </w:rPr>
        <w:t>locale</w:t>
      </w:r>
      <w:r>
        <w:rPr>
          <w:lang w:val="fr-FR"/>
        </w:rPr>
        <w:t xml:space="preserve"> (</w:t>
      </w:r>
      <w:r w:rsidRPr="000B0E1B">
        <w:rPr>
          <w:lang w:val="fr-FR"/>
        </w:rPr>
        <w:t>au besoin</w:t>
      </w:r>
      <w:r>
        <w:rPr>
          <w:lang w:val="fr-FR"/>
        </w:rPr>
        <w:t xml:space="preserve">) et </w:t>
      </w:r>
      <w:r w:rsidRPr="000B0E1B">
        <w:rPr>
          <w:lang w:val="fr-FR"/>
        </w:rPr>
        <w:t xml:space="preserve">se dérouleront </w:t>
      </w:r>
      <w:r>
        <w:rPr>
          <w:lang w:val="fr-FR"/>
        </w:rPr>
        <w:t>en présentiel ou par entrevue virtuelle (par Teams, Zoom ou Skype). Les entretiens seront menés dans le respect de l’approche genre en veillant à avoir un échantillonnage inclusif (représentativité de femmes parmi les groupes cibles, d’organisation de femmes, d’institution publique en charge du genre (</w:t>
      </w:r>
      <w:proofErr w:type="spellStart"/>
      <w:r>
        <w:rPr>
          <w:lang w:val="fr-FR"/>
        </w:rPr>
        <w:t>gender</w:t>
      </w:r>
      <w:proofErr w:type="spellEnd"/>
      <w:r>
        <w:rPr>
          <w:lang w:val="fr-FR"/>
        </w:rPr>
        <w:t xml:space="preserve"> </w:t>
      </w:r>
      <w:proofErr w:type="spellStart"/>
      <w:r>
        <w:rPr>
          <w:lang w:val="fr-FR"/>
        </w:rPr>
        <w:t>machinery</w:t>
      </w:r>
      <w:proofErr w:type="spellEnd"/>
      <w:r>
        <w:rPr>
          <w:lang w:val="fr-FR"/>
        </w:rPr>
        <w:t>) ou de point focal genre des institutions sectorielles et les responsables des questions genre de l’UNICEF, etc.) et mettre en place les conditions nécessaires pour garantir la participation significative des femmes aux entretiens (horaire, lieu, etc.)</w:t>
      </w:r>
      <w:r w:rsidR="00531465">
        <w:rPr>
          <w:lang w:val="fr-FR"/>
        </w:rPr>
        <w:t>.</w:t>
      </w:r>
    </w:p>
    <w:p w14:paraId="33B700DB" w14:textId="046ED02C" w:rsidR="004E1F0E" w:rsidRPr="004E1F0E" w:rsidRDefault="00F278D4" w:rsidP="005D3893">
      <w:pPr>
        <w:pStyle w:val="Paragraphedeliste"/>
        <w:numPr>
          <w:ilvl w:val="0"/>
          <w:numId w:val="54"/>
        </w:numPr>
        <w:rPr>
          <w:lang w:val="fr-FR"/>
        </w:rPr>
      </w:pPr>
      <w:r w:rsidRPr="004E1F0E">
        <w:rPr>
          <w:lang w:val="fr-FR"/>
        </w:rPr>
        <w:t xml:space="preserve">La collecte de données par entretien se fera au moyen de guides d’entretien semi directifs sériés en fonction des acteurs, selon le rôle, les responsabilités et le niveau d’implication de chaque </w:t>
      </w:r>
      <w:r>
        <w:rPr>
          <w:lang w:val="fr-FR"/>
        </w:rPr>
        <w:t>partie prenante</w:t>
      </w:r>
      <w:r w:rsidR="00531DC8">
        <w:rPr>
          <w:lang w:val="fr-FR"/>
        </w:rPr>
        <w:t>, et seront administrés avant les rencontres et interviews</w:t>
      </w:r>
      <w:r w:rsidRPr="004E1F0E">
        <w:rPr>
          <w:lang w:val="fr-FR"/>
        </w:rPr>
        <w:t>. Les entretiens qualitatifs aborderont les différentes questions évaluatives en fournissant des informations permettant d’étayer les constats de</w:t>
      </w:r>
      <w:r>
        <w:rPr>
          <w:lang w:val="fr-FR"/>
        </w:rPr>
        <w:t xml:space="preserve"> l’évaluation </w:t>
      </w:r>
      <w:r w:rsidRPr="004E1F0E">
        <w:rPr>
          <w:lang w:val="fr-FR"/>
        </w:rPr>
        <w:t>ainsi que des pistes de recommandations.</w:t>
      </w:r>
      <w:r w:rsidR="004E1F0E" w:rsidRPr="004E1F0E">
        <w:rPr>
          <w:lang w:val="fr-FR"/>
        </w:rPr>
        <w:t xml:space="preserve"> </w:t>
      </w:r>
    </w:p>
    <w:p w14:paraId="0EA89A05" w14:textId="77777777" w:rsidR="004E1F0E" w:rsidRPr="004E1F0E" w:rsidRDefault="004E1F0E" w:rsidP="004E1F0E">
      <w:pPr>
        <w:spacing w:before="240"/>
        <w:rPr>
          <w:bCs/>
          <w:iCs/>
          <w:lang w:val="fr-FR"/>
        </w:rPr>
      </w:pPr>
      <w:r w:rsidRPr="004E1F0E">
        <w:rPr>
          <w:b/>
          <w:bCs/>
          <w:i/>
          <w:iCs/>
          <w:lang w:val="fr-FR"/>
        </w:rPr>
        <w:t xml:space="preserve">Discussions de groupes (focus group)  </w:t>
      </w:r>
    </w:p>
    <w:p w14:paraId="3890DF7A" w14:textId="77777777" w:rsidR="00F278D4" w:rsidRPr="00F278D4" w:rsidRDefault="00F278D4" w:rsidP="005D3893">
      <w:pPr>
        <w:pStyle w:val="Paragraphedeliste"/>
        <w:numPr>
          <w:ilvl w:val="0"/>
          <w:numId w:val="54"/>
        </w:numPr>
        <w:rPr>
          <w:lang w:val="fr-FR"/>
        </w:rPr>
      </w:pPr>
      <w:r w:rsidRPr="00F278D4">
        <w:rPr>
          <w:lang w:val="fr-FR"/>
        </w:rPr>
        <w:t>Les discussions de groupe constituent une méthode qualitative de collecte de données qui sera utilisée dans cette évaluation. Elles seront organisées au niveau communautaire avec les bénéficiaires (titulaires de droits) du programme. Avec ces cibles, il sera question d’apprécier entre autres :</w:t>
      </w:r>
    </w:p>
    <w:p w14:paraId="28DA2B9B" w14:textId="77777777" w:rsidR="00F278D4" w:rsidRPr="00F278D4" w:rsidRDefault="00F278D4" w:rsidP="000B1DD8">
      <w:pPr>
        <w:widowControl/>
        <w:numPr>
          <w:ilvl w:val="0"/>
          <w:numId w:val="5"/>
        </w:numPr>
        <w:autoSpaceDE/>
        <w:autoSpaceDN/>
        <w:spacing w:before="120" w:after="40" w:line="276" w:lineRule="auto"/>
        <w:rPr>
          <w:lang w:val="fr-FR"/>
        </w:rPr>
      </w:pPr>
      <w:r w:rsidRPr="00F278D4">
        <w:rPr>
          <w:lang w:val="fr-FR"/>
        </w:rPr>
        <w:t xml:space="preserve">Les besoins pratiques et les intérêts stratégiques en matière d’assainissement, différenciés selon le sexe et d’autres critères pertinents ; </w:t>
      </w:r>
    </w:p>
    <w:p w14:paraId="54C79C72" w14:textId="77777777" w:rsidR="00F278D4" w:rsidRPr="00F278D4" w:rsidRDefault="00F278D4" w:rsidP="000B1DD8">
      <w:pPr>
        <w:widowControl/>
        <w:numPr>
          <w:ilvl w:val="0"/>
          <w:numId w:val="5"/>
        </w:numPr>
        <w:autoSpaceDE/>
        <w:autoSpaceDN/>
        <w:spacing w:after="40" w:line="276" w:lineRule="auto"/>
        <w:rPr>
          <w:lang w:val="fr-FR"/>
        </w:rPr>
      </w:pPr>
      <w:r w:rsidRPr="00F278D4">
        <w:rPr>
          <w:lang w:val="fr-FR"/>
        </w:rPr>
        <w:t>Le niveau d'appropriation de l'intervention par les groupes cibles et les conditions de durabilité des acquis au niveau communautaire ;</w:t>
      </w:r>
    </w:p>
    <w:p w14:paraId="08C991AA" w14:textId="7A794A2D" w:rsidR="00F278D4" w:rsidRPr="00F278D4" w:rsidRDefault="00F278D4" w:rsidP="000B1DD8">
      <w:pPr>
        <w:widowControl/>
        <w:numPr>
          <w:ilvl w:val="0"/>
          <w:numId w:val="5"/>
        </w:numPr>
        <w:autoSpaceDE/>
        <w:autoSpaceDN/>
        <w:spacing w:after="40" w:line="276" w:lineRule="auto"/>
        <w:rPr>
          <w:lang w:val="fr-FR"/>
        </w:rPr>
      </w:pPr>
      <w:r w:rsidRPr="00F278D4">
        <w:rPr>
          <w:lang w:val="fr-FR"/>
        </w:rPr>
        <w:t>Les enjeux de genre et les relations de pouvoirs (hommes-femmes) dans les communautés autour du WASH</w:t>
      </w:r>
      <w:r w:rsidR="00531465">
        <w:rPr>
          <w:lang w:val="fr-FR"/>
        </w:rPr>
        <w:t>.</w:t>
      </w:r>
    </w:p>
    <w:p w14:paraId="37E5EED7" w14:textId="77777777" w:rsidR="00F278D4" w:rsidRPr="00F278D4" w:rsidRDefault="00F278D4" w:rsidP="005D3893">
      <w:pPr>
        <w:pStyle w:val="Paragraphedeliste"/>
        <w:numPr>
          <w:ilvl w:val="0"/>
          <w:numId w:val="54"/>
        </w:numPr>
        <w:rPr>
          <w:lang w:val="fr-FR"/>
        </w:rPr>
      </w:pPr>
      <w:r w:rsidRPr="00F278D4">
        <w:rPr>
          <w:lang w:val="fr-FR"/>
        </w:rPr>
        <w:t xml:space="preserve">Pour tenir compte de la COVID-19, les focus group seront limités à 6 personnes maximum. Au début des échanges, chaque participant recevra un numéro d’identification afin de préserver l’anonymat des participants. Les échanges dans les focus group feront l’objet de prises de notes et d’enregistrements audios à l’aide d’un dictaphone numérique, sous condition du consentement éclairé des participants. Ces enregistrements seront ensuite retranscrits pour compléter les prises de notes. Les agents de collecte seront suffisamment formés et conscientisés sur la nécessité d’assurer le strict respect des mesures barrières. </w:t>
      </w:r>
    </w:p>
    <w:p w14:paraId="4E2B3E57" w14:textId="0C1AED47" w:rsidR="00AC69A2" w:rsidRDefault="00F278D4" w:rsidP="005D3893">
      <w:pPr>
        <w:pStyle w:val="Paragraphedeliste"/>
        <w:numPr>
          <w:ilvl w:val="0"/>
          <w:numId w:val="54"/>
        </w:numPr>
        <w:rPr>
          <w:lang w:val="fr-FR"/>
        </w:rPr>
      </w:pPr>
      <w:r w:rsidRPr="00F278D4">
        <w:rPr>
          <w:lang w:val="fr-FR"/>
        </w:rPr>
        <w:t>De même que pour les entretiens, la conduite des focus group se fera dans le respect des principes de l’approche genre et droits humains.</w:t>
      </w:r>
    </w:p>
    <w:p w14:paraId="3974DD82" w14:textId="497ECE66" w:rsidR="00882BB5" w:rsidRDefault="00882BB5" w:rsidP="00882BB5">
      <w:pPr>
        <w:spacing w:before="240"/>
        <w:rPr>
          <w:b/>
          <w:bCs/>
          <w:i/>
          <w:iCs/>
          <w:lang w:val="fr-FR"/>
        </w:rPr>
      </w:pPr>
      <w:r w:rsidRPr="00882BB5">
        <w:rPr>
          <w:b/>
          <w:bCs/>
          <w:i/>
          <w:iCs/>
          <w:lang w:val="fr-FR"/>
        </w:rPr>
        <w:t>Observation directe</w:t>
      </w:r>
    </w:p>
    <w:p w14:paraId="3B6C36BD" w14:textId="02B072E1" w:rsidR="00882BB5" w:rsidRPr="00DC6A07" w:rsidRDefault="00F74B86" w:rsidP="005D3893">
      <w:pPr>
        <w:pStyle w:val="Paragraphedeliste"/>
        <w:numPr>
          <w:ilvl w:val="0"/>
          <w:numId w:val="54"/>
        </w:numPr>
        <w:rPr>
          <w:lang w:val="fr-FR"/>
        </w:rPr>
      </w:pPr>
      <w:r w:rsidRPr="00882BB5">
        <w:rPr>
          <w:lang w:val="fr-FR"/>
        </w:rPr>
        <w:t>Des</w:t>
      </w:r>
      <w:r>
        <w:rPr>
          <w:lang w:val="fr-FR"/>
        </w:rPr>
        <w:t xml:space="preserve"> observations directes (avec prise d’images ou vidéos à l’appui) seront faites </w:t>
      </w:r>
      <w:r w:rsidRPr="00882BB5">
        <w:rPr>
          <w:lang w:val="fr-FR"/>
        </w:rPr>
        <w:t xml:space="preserve">lors des visites de terrain dans les localités d’intervention retenues pour l’enquête. </w:t>
      </w:r>
      <w:r>
        <w:rPr>
          <w:lang w:val="fr-FR"/>
        </w:rPr>
        <w:t>Ces observations p</w:t>
      </w:r>
      <w:r w:rsidRPr="00882BB5">
        <w:rPr>
          <w:lang w:val="fr-FR"/>
        </w:rPr>
        <w:t>ermettr</w:t>
      </w:r>
      <w:r>
        <w:rPr>
          <w:lang w:val="fr-FR"/>
        </w:rPr>
        <w:t>ont</w:t>
      </w:r>
      <w:r w:rsidRPr="00882BB5">
        <w:rPr>
          <w:lang w:val="fr-FR"/>
        </w:rPr>
        <w:t xml:space="preserve"> de vérifier l’effectivité </w:t>
      </w:r>
      <w:r>
        <w:rPr>
          <w:lang w:val="fr-FR"/>
        </w:rPr>
        <w:t xml:space="preserve">et la qualité </w:t>
      </w:r>
      <w:r w:rsidRPr="00882BB5">
        <w:rPr>
          <w:lang w:val="fr-FR"/>
        </w:rPr>
        <w:t xml:space="preserve">des réalisations </w:t>
      </w:r>
      <w:r>
        <w:rPr>
          <w:lang w:val="fr-FR"/>
        </w:rPr>
        <w:t xml:space="preserve">physiques mais aussi de fournir les preuves </w:t>
      </w:r>
      <w:r w:rsidRPr="00882BB5">
        <w:rPr>
          <w:lang w:val="fr-FR"/>
        </w:rPr>
        <w:t xml:space="preserve">des changements induits </w:t>
      </w:r>
      <w:r>
        <w:rPr>
          <w:lang w:val="fr-FR"/>
        </w:rPr>
        <w:t xml:space="preserve">en termes de pratiques de DAL. Cette méthode de collecte de données complète utilement les </w:t>
      </w:r>
      <w:r w:rsidRPr="00882BB5">
        <w:rPr>
          <w:lang w:val="fr-FR"/>
        </w:rPr>
        <w:t>entretiens individuels et les discu</w:t>
      </w:r>
      <w:r>
        <w:rPr>
          <w:lang w:val="fr-FR"/>
        </w:rPr>
        <w:t>ssi</w:t>
      </w:r>
      <w:r w:rsidRPr="00882BB5">
        <w:rPr>
          <w:lang w:val="fr-FR"/>
        </w:rPr>
        <w:t>ons de groupe</w:t>
      </w:r>
      <w:r>
        <w:rPr>
          <w:lang w:val="fr-FR"/>
        </w:rPr>
        <w:t>, tout en permettant une triangulation des données lors de l’analyse.</w:t>
      </w:r>
      <w:r w:rsidRPr="00882BB5">
        <w:rPr>
          <w:lang w:val="fr-FR"/>
        </w:rPr>
        <w:t xml:space="preserve"> A cet effet, une grille d’observation structurée a été élaborée pour orienter les observations sur le terrain </w:t>
      </w:r>
      <w:r w:rsidRPr="005D3893">
        <w:rPr>
          <w:lang w:val="fr-FR"/>
        </w:rPr>
        <w:t>(Cf. Anne</w:t>
      </w:r>
      <w:r w:rsidR="00B93F5B" w:rsidRPr="005D3893">
        <w:rPr>
          <w:lang w:val="fr-FR"/>
        </w:rPr>
        <w:t xml:space="preserve">xe </w:t>
      </w:r>
      <w:r w:rsidR="00B93F5B" w:rsidRPr="005D3893">
        <w:rPr>
          <w:lang w:val="fr-FR"/>
        </w:rPr>
        <w:lastRenderedPageBreak/>
        <w:t>8.5.11</w:t>
      </w:r>
      <w:r w:rsidRPr="005D3893">
        <w:rPr>
          <w:lang w:val="fr-FR"/>
        </w:rPr>
        <w:t>)</w:t>
      </w:r>
      <w:r w:rsidRPr="00DC6A07">
        <w:rPr>
          <w:lang w:val="fr-FR"/>
        </w:rPr>
        <w:t>.</w:t>
      </w:r>
    </w:p>
    <w:p w14:paraId="35113948" w14:textId="4633C375" w:rsidR="00C12618" w:rsidRDefault="00C12618" w:rsidP="00C12618">
      <w:pPr>
        <w:widowControl/>
        <w:autoSpaceDE/>
        <w:autoSpaceDN/>
        <w:spacing w:before="120" w:line="276" w:lineRule="auto"/>
        <w:contextualSpacing/>
        <w:rPr>
          <w:b/>
          <w:bCs/>
          <w:i/>
          <w:iCs/>
          <w:color w:val="0070C0"/>
          <w:lang w:val="fr-FR"/>
        </w:rPr>
      </w:pPr>
      <w:r w:rsidRPr="004E1F0E">
        <w:rPr>
          <w:b/>
          <w:bCs/>
          <w:i/>
          <w:iCs/>
          <w:color w:val="0070C0"/>
          <w:lang w:val="fr-FR"/>
        </w:rPr>
        <w:t>7.</w:t>
      </w:r>
      <w:r>
        <w:rPr>
          <w:b/>
          <w:bCs/>
          <w:i/>
          <w:iCs/>
          <w:color w:val="0070C0"/>
          <w:lang w:val="fr-FR"/>
        </w:rPr>
        <w:t>2</w:t>
      </w:r>
      <w:r w:rsidRPr="004E1F0E">
        <w:rPr>
          <w:b/>
          <w:bCs/>
          <w:i/>
          <w:iCs/>
          <w:color w:val="0070C0"/>
          <w:lang w:val="fr-FR"/>
        </w:rPr>
        <w:t>.</w:t>
      </w:r>
      <w:r w:rsidR="00CA35D7">
        <w:rPr>
          <w:b/>
          <w:bCs/>
          <w:i/>
          <w:iCs/>
          <w:color w:val="0070C0"/>
          <w:lang w:val="fr-FR"/>
        </w:rPr>
        <w:t>3</w:t>
      </w:r>
      <w:r w:rsidRPr="004E1F0E">
        <w:rPr>
          <w:b/>
          <w:bCs/>
          <w:i/>
          <w:iCs/>
          <w:color w:val="0070C0"/>
          <w:lang w:val="fr-FR"/>
        </w:rPr>
        <w:t>. Enquête qua</w:t>
      </w:r>
      <w:r>
        <w:rPr>
          <w:b/>
          <w:bCs/>
          <w:i/>
          <w:iCs/>
          <w:color w:val="0070C0"/>
          <w:lang w:val="fr-FR"/>
        </w:rPr>
        <w:t>nt</w:t>
      </w:r>
      <w:r w:rsidRPr="004E1F0E">
        <w:rPr>
          <w:b/>
          <w:bCs/>
          <w:i/>
          <w:iCs/>
          <w:color w:val="0070C0"/>
          <w:lang w:val="fr-FR"/>
        </w:rPr>
        <w:t>itative</w:t>
      </w:r>
    </w:p>
    <w:p w14:paraId="27053AB6" w14:textId="77777777" w:rsidR="00F74B86" w:rsidRPr="00EF2858" w:rsidRDefault="00F74B86" w:rsidP="005D3893">
      <w:pPr>
        <w:pStyle w:val="Paragraphedeliste"/>
        <w:numPr>
          <w:ilvl w:val="0"/>
          <w:numId w:val="54"/>
        </w:numPr>
        <w:rPr>
          <w:lang w:val="fr-FR"/>
        </w:rPr>
      </w:pPr>
      <w:r>
        <w:rPr>
          <w:lang w:val="fr-FR"/>
        </w:rPr>
        <w:t xml:space="preserve">Afin d’apprécier l’atteinte des </w:t>
      </w:r>
      <w:r w:rsidRPr="00C12618">
        <w:rPr>
          <w:lang w:val="fr-FR"/>
        </w:rPr>
        <w:t>indicateurs d’effets et d’impact du pro</w:t>
      </w:r>
      <w:r>
        <w:rPr>
          <w:lang w:val="fr-FR"/>
        </w:rPr>
        <w:t>gramme</w:t>
      </w:r>
      <w:r w:rsidRPr="00EF2858">
        <w:rPr>
          <w:lang w:val="fr-FR"/>
        </w:rPr>
        <w:t xml:space="preserve"> </w:t>
      </w:r>
      <w:r>
        <w:rPr>
          <w:lang w:val="fr-FR"/>
        </w:rPr>
        <w:t xml:space="preserve">avec des données </w:t>
      </w:r>
      <w:r w:rsidRPr="00C12618">
        <w:rPr>
          <w:lang w:val="fr-FR"/>
        </w:rPr>
        <w:t>désagrég</w:t>
      </w:r>
      <w:r>
        <w:rPr>
          <w:lang w:val="fr-FR"/>
        </w:rPr>
        <w:t>ées</w:t>
      </w:r>
      <w:r w:rsidRPr="00C12618">
        <w:rPr>
          <w:lang w:val="fr-FR"/>
        </w:rPr>
        <w:t xml:space="preserve"> par sexe et par âge</w:t>
      </w:r>
      <w:r>
        <w:rPr>
          <w:lang w:val="fr-FR"/>
        </w:rPr>
        <w:t>, l’équipe d’évaluation va aussi recourir à une enquête ménages</w:t>
      </w:r>
      <w:r w:rsidRPr="00C12618">
        <w:rPr>
          <w:lang w:val="fr-FR"/>
        </w:rPr>
        <w:t xml:space="preserve">. </w:t>
      </w:r>
      <w:r>
        <w:rPr>
          <w:lang w:val="fr-FR"/>
        </w:rPr>
        <w:t>Cette enquête se fera auprès des bénéficiaires du programme (notamment les hommes et femmes dans les ménages, les élèves</w:t>
      </w:r>
      <w:r w:rsidRPr="00AC69A2">
        <w:rPr>
          <w:lang w:val="fr-FR"/>
        </w:rPr>
        <w:t xml:space="preserve"> </w:t>
      </w:r>
      <w:r>
        <w:rPr>
          <w:lang w:val="fr-FR"/>
        </w:rPr>
        <w:t xml:space="preserve">-filles et garçons- dans les écoles) au niveau local. </w:t>
      </w:r>
    </w:p>
    <w:p w14:paraId="25C745AC" w14:textId="4ADE2F4E" w:rsidR="00C12618" w:rsidRPr="00EF2858" w:rsidRDefault="00F74B86" w:rsidP="005D3893">
      <w:pPr>
        <w:pStyle w:val="Paragraphedeliste"/>
        <w:numPr>
          <w:ilvl w:val="0"/>
          <w:numId w:val="54"/>
        </w:numPr>
        <w:rPr>
          <w:lang w:val="fr-FR"/>
        </w:rPr>
      </w:pPr>
      <w:r>
        <w:rPr>
          <w:lang w:val="fr-FR"/>
        </w:rPr>
        <w:t>Pour ce faire un</w:t>
      </w:r>
      <w:r w:rsidRPr="00EF2858">
        <w:rPr>
          <w:lang w:val="fr-FR"/>
        </w:rPr>
        <w:t xml:space="preserve"> questionnaire </w:t>
      </w:r>
      <w:r>
        <w:rPr>
          <w:lang w:val="fr-FR"/>
        </w:rPr>
        <w:t xml:space="preserve">a été développé et </w:t>
      </w:r>
      <w:r w:rsidRPr="00EF2858">
        <w:rPr>
          <w:lang w:val="fr-FR"/>
        </w:rPr>
        <w:t xml:space="preserve">sera digitalisé à travers la plateforme </w:t>
      </w:r>
      <w:proofErr w:type="spellStart"/>
      <w:r w:rsidRPr="00EF2858">
        <w:rPr>
          <w:lang w:val="fr-FR"/>
        </w:rPr>
        <w:t>Kobo</w:t>
      </w:r>
      <w:proofErr w:type="spellEnd"/>
      <w:r w:rsidRPr="00EF2858">
        <w:rPr>
          <w:lang w:val="fr-FR"/>
        </w:rPr>
        <w:t xml:space="preserve"> </w:t>
      </w:r>
      <w:proofErr w:type="spellStart"/>
      <w:r w:rsidRPr="00EF2858">
        <w:rPr>
          <w:lang w:val="fr-FR"/>
        </w:rPr>
        <w:t>Collect</w:t>
      </w:r>
      <w:proofErr w:type="spellEnd"/>
      <w:r w:rsidRPr="00EF2858">
        <w:rPr>
          <w:lang w:val="fr-FR"/>
        </w:rPr>
        <w:t>. L’administration du questionnaire se fera en présentiel</w:t>
      </w:r>
      <w:r>
        <w:rPr>
          <w:lang w:val="fr-FR"/>
        </w:rPr>
        <w:t xml:space="preserve"> et</w:t>
      </w:r>
      <w:r w:rsidRPr="00EF2858">
        <w:rPr>
          <w:lang w:val="fr-FR"/>
        </w:rPr>
        <w:t xml:space="preserve"> sera conduite par les agents enquêteurs </w:t>
      </w:r>
      <w:r>
        <w:rPr>
          <w:lang w:val="fr-FR"/>
        </w:rPr>
        <w:t xml:space="preserve">(femmes et hommes) </w:t>
      </w:r>
      <w:r w:rsidRPr="00EF2858">
        <w:rPr>
          <w:lang w:val="fr-FR"/>
        </w:rPr>
        <w:t xml:space="preserve">dans le strict respect du consentement volontaire des participants. Une ébauche du questionnaire est présentée en </w:t>
      </w:r>
      <w:r w:rsidRPr="005D3893">
        <w:rPr>
          <w:lang w:val="fr-FR"/>
        </w:rPr>
        <w:t xml:space="preserve">Annexe </w:t>
      </w:r>
      <w:r w:rsidR="00B93F5B" w:rsidRPr="005D3893">
        <w:rPr>
          <w:lang w:val="fr-FR"/>
        </w:rPr>
        <w:t>8.5.8</w:t>
      </w:r>
      <w:r w:rsidR="00C12618" w:rsidRPr="00DC6A07">
        <w:rPr>
          <w:lang w:val="fr-FR"/>
        </w:rPr>
        <w:t>.</w:t>
      </w:r>
    </w:p>
    <w:p w14:paraId="62A5E3E6" w14:textId="4056E7DF" w:rsidR="00DB747E" w:rsidRPr="00814D19" w:rsidRDefault="00C12618" w:rsidP="00DC6A07">
      <w:pPr>
        <w:pStyle w:val="Titre2"/>
      </w:pPr>
      <w:bookmarkStart w:id="63" w:name="_Toc85898724"/>
      <w:bookmarkStart w:id="64" w:name="7.3._Sampling_strategy"/>
      <w:bookmarkStart w:id="65" w:name="_bookmark14"/>
      <w:bookmarkStart w:id="66" w:name="_Toc82685602"/>
      <w:bookmarkStart w:id="67" w:name="_Toc85898725"/>
      <w:bookmarkEnd w:id="63"/>
      <w:bookmarkEnd w:id="64"/>
      <w:bookmarkEnd w:id="65"/>
      <w:r w:rsidRPr="0005497E">
        <w:rPr>
          <w:lang w:val="fr-FR"/>
        </w:rPr>
        <w:t>Stratégie d’échantillonnage</w:t>
      </w:r>
      <w:bookmarkEnd w:id="66"/>
      <w:bookmarkEnd w:id="67"/>
      <w:r>
        <w:t xml:space="preserve"> </w:t>
      </w:r>
    </w:p>
    <w:p w14:paraId="144E90BF" w14:textId="77777777" w:rsidR="00FD36DB" w:rsidRPr="00FD36DB" w:rsidRDefault="00FD36DB" w:rsidP="00FD36DB">
      <w:pPr>
        <w:spacing w:line="276" w:lineRule="auto"/>
        <w:rPr>
          <w:lang w:val="fr-FR"/>
        </w:rPr>
      </w:pPr>
    </w:p>
    <w:p w14:paraId="6E3FE246" w14:textId="15E1F791" w:rsidR="00B253CF" w:rsidRDefault="00AD7818" w:rsidP="00AD7818">
      <w:pPr>
        <w:spacing w:line="276" w:lineRule="auto"/>
        <w:rPr>
          <w:b/>
          <w:bCs/>
          <w:i/>
          <w:iCs/>
          <w:color w:val="0070C0"/>
          <w:lang w:val="fr-FR"/>
        </w:rPr>
      </w:pPr>
      <w:r w:rsidRPr="004E1F0E">
        <w:rPr>
          <w:b/>
          <w:bCs/>
          <w:i/>
          <w:iCs/>
          <w:color w:val="0070C0"/>
          <w:lang w:val="fr-FR"/>
        </w:rPr>
        <w:t>7.</w:t>
      </w:r>
      <w:r>
        <w:rPr>
          <w:b/>
          <w:bCs/>
          <w:i/>
          <w:iCs/>
          <w:color w:val="0070C0"/>
          <w:lang w:val="fr-FR"/>
        </w:rPr>
        <w:t>3</w:t>
      </w:r>
      <w:r w:rsidRPr="004E1F0E">
        <w:rPr>
          <w:b/>
          <w:bCs/>
          <w:i/>
          <w:iCs/>
          <w:color w:val="0070C0"/>
          <w:lang w:val="fr-FR"/>
        </w:rPr>
        <w:t>.</w:t>
      </w:r>
      <w:r w:rsidR="00C60BBF">
        <w:rPr>
          <w:b/>
          <w:bCs/>
          <w:i/>
          <w:iCs/>
          <w:color w:val="0070C0"/>
          <w:lang w:val="fr-FR"/>
        </w:rPr>
        <w:t>1</w:t>
      </w:r>
      <w:r w:rsidRPr="004E1F0E">
        <w:rPr>
          <w:b/>
          <w:bCs/>
          <w:i/>
          <w:iCs/>
          <w:color w:val="0070C0"/>
          <w:lang w:val="fr-FR"/>
        </w:rPr>
        <w:t xml:space="preserve">. </w:t>
      </w:r>
      <w:r>
        <w:rPr>
          <w:b/>
          <w:bCs/>
          <w:i/>
          <w:iCs/>
          <w:color w:val="0070C0"/>
          <w:lang w:val="fr-FR"/>
        </w:rPr>
        <w:t>Stratégie d’échantillonnage pour l’e</w:t>
      </w:r>
      <w:r w:rsidRPr="004E1F0E">
        <w:rPr>
          <w:b/>
          <w:bCs/>
          <w:i/>
          <w:iCs/>
          <w:color w:val="0070C0"/>
          <w:lang w:val="fr-FR"/>
        </w:rPr>
        <w:t>nquête qua</w:t>
      </w:r>
      <w:r w:rsidR="006B24D9">
        <w:rPr>
          <w:b/>
          <w:bCs/>
          <w:i/>
          <w:iCs/>
          <w:color w:val="0070C0"/>
          <w:lang w:val="fr-FR"/>
        </w:rPr>
        <w:t>nt</w:t>
      </w:r>
      <w:r w:rsidRPr="004E1F0E">
        <w:rPr>
          <w:b/>
          <w:bCs/>
          <w:i/>
          <w:iCs/>
          <w:color w:val="0070C0"/>
          <w:lang w:val="fr-FR"/>
        </w:rPr>
        <w:t xml:space="preserve">itative </w:t>
      </w:r>
    </w:p>
    <w:p w14:paraId="070F26D8" w14:textId="66A4DE68" w:rsidR="006B24D9" w:rsidRPr="006B24D9" w:rsidRDefault="006B24D9" w:rsidP="005D3893">
      <w:pPr>
        <w:pStyle w:val="Paragraphedeliste"/>
        <w:numPr>
          <w:ilvl w:val="0"/>
          <w:numId w:val="54"/>
        </w:numPr>
        <w:rPr>
          <w:lang w:val="fr-FR"/>
        </w:rPr>
      </w:pPr>
      <w:r w:rsidRPr="006B24D9">
        <w:rPr>
          <w:lang w:val="fr-FR"/>
        </w:rPr>
        <w:t xml:space="preserve">Les bénéficiaires de la zone d’intervention (villages certifiés FDAL ou non) constituent la base de sondage de l’enquête quantitative. Pour atteindre la situation FDAL, </w:t>
      </w:r>
      <w:r w:rsidR="00BE1144">
        <w:rPr>
          <w:lang w:val="fr-FR"/>
        </w:rPr>
        <w:t>la</w:t>
      </w:r>
      <w:r w:rsidRPr="006B24D9">
        <w:rPr>
          <w:lang w:val="fr-FR"/>
        </w:rPr>
        <w:t xml:space="preserve"> cibl</w:t>
      </w:r>
      <w:r w:rsidR="00BE1144">
        <w:rPr>
          <w:lang w:val="fr-FR"/>
        </w:rPr>
        <w:t>e des interventions de l’UNICEF porte sur</w:t>
      </w:r>
      <w:r w:rsidRPr="006B24D9">
        <w:rPr>
          <w:lang w:val="fr-FR"/>
        </w:rPr>
        <w:t xml:space="preserve"> le</w:t>
      </w:r>
      <w:r w:rsidR="00BE1144">
        <w:rPr>
          <w:lang w:val="fr-FR"/>
        </w:rPr>
        <w:t>s</w:t>
      </w:r>
      <w:r w:rsidRPr="006B24D9">
        <w:rPr>
          <w:lang w:val="fr-FR"/>
        </w:rPr>
        <w:t xml:space="preserve"> ménage</w:t>
      </w:r>
      <w:r w:rsidR="00BE1144">
        <w:rPr>
          <w:lang w:val="fr-FR"/>
        </w:rPr>
        <w:t xml:space="preserve">s </w:t>
      </w:r>
      <w:r w:rsidRPr="006B24D9">
        <w:rPr>
          <w:lang w:val="fr-FR"/>
        </w:rPr>
        <w:t xml:space="preserve">qui </w:t>
      </w:r>
      <w:r w:rsidR="00D97D31">
        <w:rPr>
          <w:lang w:val="fr-FR"/>
        </w:rPr>
        <w:t>représente</w:t>
      </w:r>
      <w:r w:rsidR="00D97D31" w:rsidRPr="006B24D9">
        <w:rPr>
          <w:lang w:val="fr-FR"/>
        </w:rPr>
        <w:t xml:space="preserve">nt </w:t>
      </w:r>
      <w:r w:rsidRPr="006B24D9">
        <w:rPr>
          <w:lang w:val="fr-FR"/>
        </w:rPr>
        <w:t xml:space="preserve">conformément aux TDR, l’unité statistique. La collecte des données auprès des ménages se fondera sur une méthode d’enquête par sondage probabiliste. </w:t>
      </w:r>
    </w:p>
    <w:p w14:paraId="6B51DFF1" w14:textId="4D0A8CA2" w:rsidR="006B24D9" w:rsidRPr="006B24D9" w:rsidRDefault="006B24D9" w:rsidP="005D3893">
      <w:pPr>
        <w:pStyle w:val="Paragraphedeliste"/>
        <w:numPr>
          <w:ilvl w:val="0"/>
          <w:numId w:val="54"/>
        </w:numPr>
        <w:rPr>
          <w:lang w:val="fr-FR"/>
        </w:rPr>
      </w:pPr>
      <w:r w:rsidRPr="006B24D9">
        <w:rPr>
          <w:lang w:val="fr-FR"/>
        </w:rPr>
        <w:t>La taille</w:t>
      </w:r>
      <w:r>
        <w:rPr>
          <w:lang w:val="fr-FR"/>
        </w:rPr>
        <w:t xml:space="preserve"> de</w:t>
      </w:r>
      <w:r w:rsidRPr="006B24D9">
        <w:rPr>
          <w:lang w:val="fr-FR"/>
        </w:rPr>
        <w:t xml:space="preserve"> 400 ménages comme échantillon proposée par les </w:t>
      </w:r>
      <w:proofErr w:type="spellStart"/>
      <w:r w:rsidRPr="006B24D9">
        <w:rPr>
          <w:lang w:val="fr-FR"/>
        </w:rPr>
        <w:t>TdR</w:t>
      </w:r>
      <w:proofErr w:type="spellEnd"/>
      <w:r w:rsidRPr="006B24D9">
        <w:rPr>
          <w:lang w:val="fr-FR"/>
        </w:rPr>
        <w:t xml:space="preserve"> est une taille optimale qui peut être déterminée par la formule suivante</w:t>
      </w:r>
      <w:r w:rsidRPr="006B24D9">
        <w:rPr>
          <w:vertAlign w:val="superscript"/>
          <w:lang w:val="fr-FR"/>
        </w:rPr>
        <w:footnoteReference w:id="11"/>
      </w:r>
      <w:r w:rsidRPr="006B24D9">
        <w:rPr>
          <w:lang w:val="fr-FR"/>
        </w:rPr>
        <w:t> :</w:t>
      </w:r>
    </w:p>
    <w:p w14:paraId="3F092416" w14:textId="77777777" w:rsidR="006B24D9" w:rsidRPr="006B24D9" w:rsidRDefault="006B24D9" w:rsidP="006B24D9">
      <w:pPr>
        <w:widowControl/>
        <w:autoSpaceDE/>
        <w:autoSpaceDN/>
        <w:spacing w:before="120" w:line="276" w:lineRule="auto"/>
        <w:ind w:left="360"/>
        <w:contextualSpacing/>
        <w:jc w:val="center"/>
        <w:rPr>
          <w:lang w:val="fr-FR"/>
        </w:rPr>
      </w:pPr>
      <w:r w:rsidRPr="006B24D9">
        <w:rPr>
          <w:lang w:val="fr-FR"/>
        </w:rPr>
        <w:object w:dxaOrig="1600" w:dyaOrig="660" w14:anchorId="008846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5.4pt;height:39.6pt" o:ole="">
            <v:imagedata r:id="rId16" o:title=""/>
          </v:shape>
          <o:OLEObject Type="Embed" ProgID="Equation.DSMT4" ShapeID="_x0000_i1025" DrawAspect="Content" ObjectID="_1696651461" r:id="rId17"/>
        </w:object>
      </w:r>
    </w:p>
    <w:p w14:paraId="5CBA4811" w14:textId="090056F9" w:rsidR="006B24D9" w:rsidRPr="006B24D9" w:rsidRDefault="006B24D9" w:rsidP="006B24D9">
      <w:pPr>
        <w:widowControl/>
        <w:autoSpaceDE/>
        <w:autoSpaceDN/>
        <w:spacing w:before="120" w:line="276" w:lineRule="auto"/>
        <w:ind w:left="360"/>
        <w:contextualSpacing/>
        <w:rPr>
          <w:lang w:val="fr-FR"/>
        </w:rPr>
      </w:pPr>
      <w:r w:rsidRPr="006B24D9">
        <w:rPr>
          <w:lang w:val="fr-FR"/>
        </w:rPr>
        <w:t xml:space="preserve">Où </w:t>
      </w:r>
      <w:r w:rsidR="00531DC8">
        <w:rPr>
          <w:lang w:val="fr-FR"/>
        </w:rPr>
        <w:t xml:space="preserve">n </w:t>
      </w:r>
      <w:r w:rsidRPr="006B24D9">
        <w:rPr>
          <w:lang w:val="fr-FR"/>
        </w:rPr>
        <w:t xml:space="preserve">désigne la taille requise de l’échantillon représentatif, </w:t>
      </w:r>
      <w:r w:rsidRPr="006B24D9">
        <w:rPr>
          <w:i/>
          <w:iCs/>
          <w:lang w:val="fr-FR"/>
        </w:rPr>
        <w:t>t</w:t>
      </w:r>
      <w:r w:rsidR="00531DC8">
        <w:rPr>
          <w:i/>
          <w:iCs/>
          <w:lang w:val="fr-FR"/>
        </w:rPr>
        <w:t xml:space="preserve"> </w:t>
      </w:r>
      <w:r w:rsidRPr="006B24D9">
        <w:rPr>
          <w:i/>
          <w:iCs/>
          <w:lang w:val="fr-FR"/>
        </w:rPr>
        <w:t>=1,96</w:t>
      </w:r>
      <w:r w:rsidRPr="006B24D9">
        <w:rPr>
          <w:lang w:val="fr-FR"/>
        </w:rPr>
        <w:t xml:space="preserve"> la valeur critique pour une marge d’erreur</w:t>
      </w:r>
      <w:r w:rsidR="00531DC8">
        <w:rPr>
          <w:lang w:val="fr-FR"/>
        </w:rPr>
        <w:t>,</w:t>
      </w:r>
      <w:r w:rsidRPr="006B24D9">
        <w:rPr>
          <w:lang w:val="fr-FR"/>
        </w:rPr>
        <w:t xml:space="preserve"> </w:t>
      </w:r>
      <w:r w:rsidRPr="006B24D9">
        <w:rPr>
          <w:i/>
          <w:iCs/>
          <w:lang w:val="fr-FR"/>
        </w:rPr>
        <w:t>m=5% </w:t>
      </w:r>
      <w:r w:rsidRPr="006B24D9">
        <w:rPr>
          <w:lang w:val="fr-FR"/>
        </w:rPr>
        <w:t>et</w:t>
      </w:r>
      <w:r w:rsidRPr="006B24D9">
        <w:rPr>
          <w:i/>
          <w:iCs/>
          <w:lang w:val="fr-FR"/>
        </w:rPr>
        <w:t xml:space="preserve"> p=50%</w:t>
      </w:r>
      <w:r w:rsidRPr="006B24D9">
        <w:rPr>
          <w:lang w:val="fr-FR"/>
        </w:rPr>
        <w:t xml:space="preserve"> la proportion de personnes ayant changé leur comportement en matière d’hygiène et d’assainissement </w:t>
      </w:r>
      <w:proofErr w:type="gramStart"/>
      <w:r w:rsidRPr="006B24D9">
        <w:rPr>
          <w:lang w:val="fr-FR"/>
        </w:rPr>
        <w:t>suite à</w:t>
      </w:r>
      <w:proofErr w:type="gramEnd"/>
      <w:r w:rsidRPr="006B24D9">
        <w:rPr>
          <w:lang w:val="fr-FR"/>
        </w:rPr>
        <w:t xml:space="preserve"> l’intervention. L’application numérique de cette formule donne la taille correspondant à 384 individus. Toutefois, pour tenir compte des refus de participation, des non-réponses, des observations invalides, une marge supplémentaire d’environ 5% est ajoutée pour aboutir à 400 ménages à enquêter.</w:t>
      </w:r>
    </w:p>
    <w:p w14:paraId="716B997A" w14:textId="77777777" w:rsidR="006B24D9" w:rsidRPr="006B24D9" w:rsidRDefault="006B24D9" w:rsidP="006B24D9">
      <w:pPr>
        <w:widowControl/>
        <w:autoSpaceDE/>
        <w:autoSpaceDN/>
        <w:spacing w:before="120" w:line="276" w:lineRule="auto"/>
        <w:ind w:left="360"/>
        <w:contextualSpacing/>
        <w:rPr>
          <w:lang w:val="fr-FR"/>
        </w:rPr>
      </w:pPr>
      <w:r w:rsidRPr="006B24D9">
        <w:rPr>
          <w:lang w:val="fr-FR"/>
        </w:rPr>
        <w:t xml:space="preserve">Au sein de chaque village échantillonné, 20 ménages seront sélectionnés. Pour atteindre la taille de 400 ménages, 20 villages seront donc sélectionnés. </w:t>
      </w:r>
    </w:p>
    <w:p w14:paraId="47EBCD57" w14:textId="7CEE1581" w:rsidR="006B24D9" w:rsidRPr="006B24D9" w:rsidRDefault="006B24D9" w:rsidP="005D3893">
      <w:pPr>
        <w:pStyle w:val="Paragraphedeliste"/>
        <w:numPr>
          <w:ilvl w:val="0"/>
          <w:numId w:val="54"/>
        </w:numPr>
        <w:rPr>
          <w:lang w:val="fr-FR"/>
        </w:rPr>
      </w:pPr>
      <w:r w:rsidRPr="006B24D9">
        <w:rPr>
          <w:lang w:val="fr-FR"/>
        </w:rPr>
        <w:t xml:space="preserve">L’échantillonnage se fera à </w:t>
      </w:r>
      <w:r w:rsidR="006231DC">
        <w:rPr>
          <w:lang w:val="fr-FR"/>
        </w:rPr>
        <w:t>trois</w:t>
      </w:r>
      <w:r w:rsidRPr="006B24D9">
        <w:rPr>
          <w:lang w:val="fr-FR"/>
        </w:rPr>
        <w:t xml:space="preserve"> degrés (sélection des villages puis sélection des ménages) : </w:t>
      </w:r>
    </w:p>
    <w:p w14:paraId="7176DCC3" w14:textId="3B594412" w:rsidR="00DB5523" w:rsidRDefault="006B24D9" w:rsidP="00294E4E">
      <w:pPr>
        <w:widowControl/>
        <w:numPr>
          <w:ilvl w:val="0"/>
          <w:numId w:val="46"/>
        </w:numPr>
        <w:autoSpaceDE/>
        <w:autoSpaceDN/>
        <w:spacing w:before="120" w:line="276" w:lineRule="auto"/>
        <w:contextualSpacing/>
        <w:rPr>
          <w:lang w:val="fr-FR"/>
        </w:rPr>
      </w:pPr>
      <w:r w:rsidRPr="002D5589">
        <w:rPr>
          <w:b/>
          <w:bCs/>
          <w:lang w:val="fr-FR"/>
        </w:rPr>
        <w:t>1</w:t>
      </w:r>
      <w:r w:rsidRPr="002D5589">
        <w:rPr>
          <w:b/>
          <w:bCs/>
          <w:vertAlign w:val="superscript"/>
          <w:lang w:val="fr-FR"/>
        </w:rPr>
        <w:t>er</w:t>
      </w:r>
      <w:r w:rsidRPr="002D5589">
        <w:rPr>
          <w:b/>
          <w:bCs/>
          <w:lang w:val="fr-FR"/>
        </w:rPr>
        <w:t xml:space="preserve"> degré : sélection </w:t>
      </w:r>
      <w:r w:rsidR="00DC5E62" w:rsidRPr="002D5589">
        <w:rPr>
          <w:b/>
          <w:bCs/>
          <w:lang w:val="fr-FR"/>
        </w:rPr>
        <w:t>des régions</w:t>
      </w:r>
      <w:r w:rsidRPr="002D5589">
        <w:rPr>
          <w:lang w:val="fr-FR"/>
        </w:rPr>
        <w:t>.</w:t>
      </w:r>
      <w:r w:rsidR="00DC5E62" w:rsidRPr="002D5589">
        <w:rPr>
          <w:lang w:val="fr-FR"/>
        </w:rPr>
        <w:t xml:space="preserve"> </w:t>
      </w:r>
      <w:r w:rsidR="006231DC">
        <w:rPr>
          <w:lang w:val="fr-FR"/>
        </w:rPr>
        <w:t xml:space="preserve">Conformément aux TDR les huit régions du pays sont classées </w:t>
      </w:r>
      <w:r w:rsidR="002B67EA">
        <w:rPr>
          <w:lang w:val="fr-FR"/>
        </w:rPr>
        <w:t>en fonction d</w:t>
      </w:r>
      <w:r w:rsidR="00EE781E" w:rsidRPr="002D5589">
        <w:rPr>
          <w:lang w:val="fr-FR"/>
        </w:rPr>
        <w:t>es progrès réalisés en faveur de l’élimination de la DAL</w:t>
      </w:r>
      <w:r w:rsidR="001A360C">
        <w:rPr>
          <w:lang w:val="fr-FR"/>
        </w:rPr>
        <w:t xml:space="preserve"> </w:t>
      </w:r>
      <w:r w:rsidR="002B67EA">
        <w:rPr>
          <w:lang w:val="fr-FR"/>
        </w:rPr>
        <w:t>suivant les c</w:t>
      </w:r>
      <w:r w:rsidR="006231DC">
        <w:rPr>
          <w:lang w:val="fr-FR"/>
        </w:rPr>
        <w:t>atégories suivantes</w:t>
      </w:r>
      <w:r w:rsidR="00DB5523">
        <w:rPr>
          <w:lang w:val="fr-FR"/>
        </w:rPr>
        <w:t> :</w:t>
      </w:r>
    </w:p>
    <w:p w14:paraId="37D391BE" w14:textId="0D9E6324" w:rsidR="00DB5523" w:rsidRPr="00ED2251" w:rsidRDefault="002B67EA" w:rsidP="00ED2251">
      <w:pPr>
        <w:widowControl/>
        <w:numPr>
          <w:ilvl w:val="1"/>
          <w:numId w:val="46"/>
        </w:numPr>
        <w:autoSpaceDE/>
        <w:autoSpaceDN/>
        <w:spacing w:before="120" w:line="276" w:lineRule="auto"/>
        <w:contextualSpacing/>
        <w:rPr>
          <w:lang w:val="fr-FR"/>
        </w:rPr>
      </w:pPr>
      <w:r>
        <w:rPr>
          <w:lang w:val="fr-FR"/>
        </w:rPr>
        <w:t xml:space="preserve">(i) </w:t>
      </w:r>
      <w:r w:rsidR="001A360C">
        <w:rPr>
          <w:lang w:val="fr-FR"/>
        </w:rPr>
        <w:t xml:space="preserve">catégories 1 : </w:t>
      </w:r>
      <w:r>
        <w:rPr>
          <w:lang w:val="fr-FR"/>
        </w:rPr>
        <w:t>régions déclarée</w:t>
      </w:r>
      <w:r w:rsidR="006231DC">
        <w:rPr>
          <w:lang w:val="fr-FR"/>
        </w:rPr>
        <w:t>s</w:t>
      </w:r>
      <w:r>
        <w:rPr>
          <w:lang w:val="fr-FR"/>
        </w:rPr>
        <w:t xml:space="preserve"> </w:t>
      </w:r>
      <w:r w:rsidR="00162AA8">
        <w:rPr>
          <w:lang w:val="fr-FR"/>
        </w:rPr>
        <w:t>complétement</w:t>
      </w:r>
      <w:r>
        <w:rPr>
          <w:lang w:val="fr-FR"/>
        </w:rPr>
        <w:t xml:space="preserve"> </w:t>
      </w:r>
      <w:r w:rsidR="001A360C">
        <w:rPr>
          <w:lang w:val="fr-FR"/>
        </w:rPr>
        <w:t>FDAL </w:t>
      </w:r>
      <w:r w:rsidR="006231DC">
        <w:rPr>
          <w:lang w:val="fr-FR"/>
        </w:rPr>
        <w:t xml:space="preserve">(il s’agit des </w:t>
      </w:r>
      <w:r w:rsidR="006231DC" w:rsidRPr="00ED2251">
        <w:rPr>
          <w:lang w:val="fr-FR"/>
        </w:rPr>
        <w:t>régions dans lesquelles toutes les communautés sont déclarées FDAL</w:t>
      </w:r>
      <w:r w:rsidR="00141B20" w:rsidRPr="00ED2251">
        <w:rPr>
          <w:lang w:val="fr-FR"/>
        </w:rPr>
        <w:t>) ;</w:t>
      </w:r>
    </w:p>
    <w:p w14:paraId="3ED2FAAA" w14:textId="161BA64D" w:rsidR="00DB5523" w:rsidRDefault="002B67EA" w:rsidP="00DB5523">
      <w:pPr>
        <w:widowControl/>
        <w:numPr>
          <w:ilvl w:val="1"/>
          <w:numId w:val="46"/>
        </w:numPr>
        <w:autoSpaceDE/>
        <w:autoSpaceDN/>
        <w:spacing w:before="120" w:line="276" w:lineRule="auto"/>
        <w:contextualSpacing/>
        <w:rPr>
          <w:lang w:val="fr-FR"/>
        </w:rPr>
      </w:pPr>
      <w:r>
        <w:rPr>
          <w:lang w:val="fr-FR"/>
        </w:rPr>
        <w:lastRenderedPageBreak/>
        <w:t xml:space="preserve">(ii) </w:t>
      </w:r>
      <w:r w:rsidR="001A360C">
        <w:rPr>
          <w:lang w:val="fr-FR"/>
        </w:rPr>
        <w:t xml:space="preserve">catégorie 2 : </w:t>
      </w:r>
      <w:r>
        <w:rPr>
          <w:lang w:val="fr-FR"/>
        </w:rPr>
        <w:t>région</w:t>
      </w:r>
      <w:r w:rsidR="00DB5523">
        <w:rPr>
          <w:lang w:val="fr-FR"/>
        </w:rPr>
        <w:t>s</w:t>
      </w:r>
      <w:r>
        <w:rPr>
          <w:lang w:val="fr-FR"/>
        </w:rPr>
        <w:t xml:space="preserve"> </w:t>
      </w:r>
      <w:r w:rsidR="00755E02">
        <w:rPr>
          <w:lang w:val="fr-FR"/>
        </w:rPr>
        <w:t>avec des progrès raisonnables</w:t>
      </w:r>
      <w:r w:rsidR="006231DC">
        <w:rPr>
          <w:lang w:val="fr-FR"/>
        </w:rPr>
        <w:t xml:space="preserve"> (il s’agit des régions dans lesquelles </w:t>
      </w:r>
      <w:r w:rsidR="001A360C">
        <w:rPr>
          <w:lang w:val="fr-FR"/>
        </w:rPr>
        <w:t>plus de 25% des communautés</w:t>
      </w:r>
      <w:r w:rsidR="006231DC">
        <w:rPr>
          <w:lang w:val="fr-FR"/>
        </w:rPr>
        <w:t xml:space="preserve"> ou villages</w:t>
      </w:r>
      <w:r w:rsidR="001A360C">
        <w:rPr>
          <w:lang w:val="fr-FR"/>
        </w:rPr>
        <w:t xml:space="preserve"> déclenché</w:t>
      </w:r>
      <w:r w:rsidR="006231DC">
        <w:rPr>
          <w:lang w:val="fr-FR"/>
        </w:rPr>
        <w:t>e</w:t>
      </w:r>
      <w:r w:rsidR="001A360C">
        <w:rPr>
          <w:lang w:val="fr-FR"/>
        </w:rPr>
        <w:t>s sont décl</w:t>
      </w:r>
      <w:r w:rsidR="00C87FC0">
        <w:rPr>
          <w:lang w:val="fr-FR"/>
        </w:rPr>
        <w:t>a</w:t>
      </w:r>
      <w:r w:rsidR="001A360C">
        <w:rPr>
          <w:lang w:val="fr-FR"/>
        </w:rPr>
        <w:t>rés FDAL</w:t>
      </w:r>
      <w:r w:rsidR="006231DC">
        <w:rPr>
          <w:lang w:val="fr-FR"/>
        </w:rPr>
        <w:t>)</w:t>
      </w:r>
      <w:r w:rsidR="001A360C">
        <w:rPr>
          <w:lang w:val="fr-FR"/>
        </w:rPr>
        <w:t> ;</w:t>
      </w:r>
    </w:p>
    <w:p w14:paraId="5CBB1E66" w14:textId="7E651116" w:rsidR="0009008A" w:rsidRDefault="00755E02" w:rsidP="00DB5523">
      <w:pPr>
        <w:widowControl/>
        <w:numPr>
          <w:ilvl w:val="1"/>
          <w:numId w:val="46"/>
        </w:numPr>
        <w:autoSpaceDE/>
        <w:autoSpaceDN/>
        <w:spacing w:before="120" w:line="276" w:lineRule="auto"/>
        <w:contextualSpacing/>
        <w:rPr>
          <w:lang w:val="fr-FR"/>
        </w:rPr>
      </w:pPr>
      <w:r>
        <w:rPr>
          <w:lang w:val="fr-FR"/>
        </w:rPr>
        <w:t xml:space="preserve">(iii) </w:t>
      </w:r>
      <w:r w:rsidR="001A360C">
        <w:rPr>
          <w:lang w:val="fr-FR"/>
        </w:rPr>
        <w:t xml:space="preserve">catégorie 3 : </w:t>
      </w:r>
      <w:r>
        <w:rPr>
          <w:lang w:val="fr-FR"/>
        </w:rPr>
        <w:t>régions avec peu de communautés déclarées FDAL</w:t>
      </w:r>
      <w:r w:rsidR="001A360C">
        <w:rPr>
          <w:lang w:val="fr-FR"/>
        </w:rPr>
        <w:t> </w:t>
      </w:r>
      <w:r w:rsidR="006231DC">
        <w:rPr>
          <w:lang w:val="fr-FR"/>
        </w:rPr>
        <w:t>(il s’agit des régions dans lesquelles</w:t>
      </w:r>
      <w:r w:rsidR="0086177B">
        <w:rPr>
          <w:lang w:val="fr-FR"/>
        </w:rPr>
        <w:t xml:space="preserve"> </w:t>
      </w:r>
      <w:r w:rsidR="00581E4E">
        <w:rPr>
          <w:lang w:val="fr-FR"/>
        </w:rPr>
        <w:t xml:space="preserve">moins de </w:t>
      </w:r>
      <w:r w:rsidR="001A360C">
        <w:rPr>
          <w:lang w:val="fr-FR"/>
        </w:rPr>
        <w:t>25% des communautés décl</w:t>
      </w:r>
      <w:r w:rsidR="006231DC">
        <w:rPr>
          <w:lang w:val="fr-FR"/>
        </w:rPr>
        <w:t>enchées</w:t>
      </w:r>
      <w:r w:rsidR="001A360C">
        <w:rPr>
          <w:lang w:val="fr-FR"/>
        </w:rPr>
        <w:t xml:space="preserve"> sont déclarées FDAL</w:t>
      </w:r>
      <w:r w:rsidR="006231DC">
        <w:rPr>
          <w:lang w:val="fr-FR"/>
        </w:rPr>
        <w:t>)</w:t>
      </w:r>
      <w:r w:rsidR="001A360C">
        <w:rPr>
          <w:lang w:val="fr-FR"/>
        </w:rPr>
        <w:t>.</w:t>
      </w:r>
    </w:p>
    <w:p w14:paraId="6A00628B" w14:textId="615A743E" w:rsidR="000E5329" w:rsidRPr="00DC5E62" w:rsidRDefault="008C22C7" w:rsidP="00ED2251">
      <w:pPr>
        <w:widowControl/>
        <w:autoSpaceDE/>
        <w:autoSpaceDN/>
        <w:spacing w:before="120" w:line="276" w:lineRule="auto"/>
        <w:contextualSpacing/>
        <w:rPr>
          <w:lang w:val="fr-FR"/>
        </w:rPr>
      </w:pPr>
      <w:r>
        <w:rPr>
          <w:lang w:val="fr-FR"/>
        </w:rPr>
        <w:t>Dans la catégorie 1</w:t>
      </w:r>
      <w:r w:rsidR="00742340">
        <w:rPr>
          <w:lang w:val="fr-FR"/>
        </w:rPr>
        <w:t>,</w:t>
      </w:r>
      <w:r>
        <w:rPr>
          <w:lang w:val="fr-FR"/>
        </w:rPr>
        <w:t xml:space="preserve"> la région de </w:t>
      </w:r>
      <w:proofErr w:type="spellStart"/>
      <w:r>
        <w:rPr>
          <w:lang w:val="fr-FR"/>
        </w:rPr>
        <w:t>Quinara</w:t>
      </w:r>
      <w:proofErr w:type="spellEnd"/>
      <w:r>
        <w:rPr>
          <w:lang w:val="fr-FR"/>
        </w:rPr>
        <w:t xml:space="preserve"> sera enquêtée. Dans les catégories 2 et 3</w:t>
      </w:r>
      <w:r w:rsidR="00BD1AE0">
        <w:rPr>
          <w:lang w:val="fr-FR"/>
        </w:rPr>
        <w:t> ; il sera sélectionné</w:t>
      </w:r>
      <w:r>
        <w:rPr>
          <w:lang w:val="fr-FR"/>
        </w:rPr>
        <w:t xml:space="preserve"> 3 et 1 régions respectivement. Le choix raisonné de ces régions se fera en collaboration avec le bureau pays</w:t>
      </w:r>
      <w:r w:rsidR="00742340">
        <w:rPr>
          <w:lang w:val="fr-FR"/>
        </w:rPr>
        <w:t xml:space="preserve"> de l’UNICEF</w:t>
      </w:r>
      <w:r>
        <w:rPr>
          <w:lang w:val="fr-FR"/>
        </w:rPr>
        <w:t>.</w:t>
      </w:r>
    </w:p>
    <w:p w14:paraId="471D47E6" w14:textId="2B22D941" w:rsidR="00076370" w:rsidRDefault="00DC5E62" w:rsidP="00076370">
      <w:pPr>
        <w:widowControl/>
        <w:numPr>
          <w:ilvl w:val="0"/>
          <w:numId w:val="46"/>
        </w:numPr>
        <w:autoSpaceDE/>
        <w:autoSpaceDN/>
        <w:spacing w:before="120" w:line="276" w:lineRule="auto"/>
        <w:contextualSpacing/>
        <w:rPr>
          <w:lang w:val="fr-FR"/>
        </w:rPr>
      </w:pPr>
      <w:r w:rsidRPr="006B24D9">
        <w:rPr>
          <w:b/>
          <w:bCs/>
          <w:lang w:val="fr-FR"/>
        </w:rPr>
        <w:t>2</w:t>
      </w:r>
      <w:r w:rsidRPr="006B24D9">
        <w:rPr>
          <w:b/>
          <w:bCs/>
          <w:vertAlign w:val="superscript"/>
          <w:lang w:val="fr-FR"/>
        </w:rPr>
        <w:t>ème</w:t>
      </w:r>
      <w:r w:rsidRPr="006B24D9">
        <w:rPr>
          <w:b/>
          <w:bCs/>
          <w:lang w:val="fr-FR"/>
        </w:rPr>
        <w:t xml:space="preserve"> degré : sélection des villages</w:t>
      </w:r>
      <w:r>
        <w:rPr>
          <w:lang w:val="fr-FR"/>
        </w:rPr>
        <w:t xml:space="preserve">. </w:t>
      </w:r>
      <w:r w:rsidR="008C22C7">
        <w:rPr>
          <w:lang w:val="fr-FR"/>
        </w:rPr>
        <w:t>Dans chaque</w:t>
      </w:r>
      <w:r w:rsidR="00B901D6">
        <w:rPr>
          <w:lang w:val="fr-FR"/>
        </w:rPr>
        <w:t xml:space="preserve"> </w:t>
      </w:r>
      <w:r w:rsidR="00DC21BF">
        <w:rPr>
          <w:lang w:val="fr-FR"/>
        </w:rPr>
        <w:t>région retenue</w:t>
      </w:r>
      <w:r w:rsidR="00742340">
        <w:rPr>
          <w:lang w:val="fr-FR"/>
        </w:rPr>
        <w:t>,</w:t>
      </w:r>
      <w:r w:rsidR="009B2078">
        <w:rPr>
          <w:lang w:val="fr-FR"/>
        </w:rPr>
        <w:t xml:space="preserve"> quatre villages seront sélectionnés. Dans la catégorie 1</w:t>
      </w:r>
      <w:r w:rsidR="00742340">
        <w:rPr>
          <w:lang w:val="fr-FR"/>
        </w:rPr>
        <w:t>,</w:t>
      </w:r>
      <w:r w:rsidR="009B2078">
        <w:rPr>
          <w:lang w:val="fr-FR"/>
        </w:rPr>
        <w:t xml:space="preserve"> les 4 villages à choisir aléatoirement seront des villages FDAL car la région est certifiée FDAL. Dans </w:t>
      </w:r>
      <w:r w:rsidR="00ED2251">
        <w:rPr>
          <w:lang w:val="fr-FR"/>
        </w:rPr>
        <w:t>les catégories</w:t>
      </w:r>
      <w:r w:rsidR="009B2078">
        <w:rPr>
          <w:lang w:val="fr-FR"/>
        </w:rPr>
        <w:t xml:space="preserve"> 2</w:t>
      </w:r>
      <w:r w:rsidR="00076370">
        <w:rPr>
          <w:lang w:val="fr-FR"/>
        </w:rPr>
        <w:t xml:space="preserve"> et 3,</w:t>
      </w:r>
      <w:r w:rsidR="009B2078">
        <w:rPr>
          <w:lang w:val="fr-FR"/>
        </w:rPr>
        <w:t xml:space="preserve"> </w:t>
      </w:r>
      <w:r w:rsidR="00076370">
        <w:rPr>
          <w:lang w:val="fr-FR"/>
        </w:rPr>
        <w:t xml:space="preserve">selon les statistiques disponibles, </w:t>
      </w:r>
      <w:r w:rsidR="00742340">
        <w:rPr>
          <w:lang w:val="fr-FR"/>
        </w:rPr>
        <w:t>il existe</w:t>
      </w:r>
      <w:r w:rsidR="00076370">
        <w:rPr>
          <w:lang w:val="fr-FR"/>
        </w:rPr>
        <w:t xml:space="preserve"> </w:t>
      </w:r>
      <w:r w:rsidR="004B45FD">
        <w:rPr>
          <w:lang w:val="fr-FR"/>
        </w:rPr>
        <w:t>4506</w:t>
      </w:r>
      <w:r w:rsidR="00076370">
        <w:rPr>
          <w:lang w:val="fr-FR"/>
        </w:rPr>
        <w:t xml:space="preserve"> </w:t>
      </w:r>
      <w:r w:rsidR="004B45FD">
        <w:rPr>
          <w:lang w:val="fr-FR"/>
        </w:rPr>
        <w:t xml:space="preserve">villages ou </w:t>
      </w:r>
      <w:r w:rsidR="00076370">
        <w:rPr>
          <w:lang w:val="fr-FR"/>
        </w:rPr>
        <w:t xml:space="preserve">communautés </w:t>
      </w:r>
      <w:r w:rsidR="00742340">
        <w:rPr>
          <w:lang w:val="fr-FR"/>
        </w:rPr>
        <w:t xml:space="preserve">dont </w:t>
      </w:r>
      <w:r w:rsidR="004B45FD">
        <w:rPr>
          <w:lang w:val="fr-FR"/>
        </w:rPr>
        <w:t>1</w:t>
      </w:r>
      <w:r w:rsidR="00230B56">
        <w:rPr>
          <w:lang w:val="fr-FR"/>
        </w:rPr>
        <w:t>524</w:t>
      </w:r>
      <w:r w:rsidR="00076370">
        <w:rPr>
          <w:lang w:val="fr-FR"/>
        </w:rPr>
        <w:t xml:space="preserve"> sont déclarées FDAL et </w:t>
      </w:r>
      <w:r w:rsidR="00230B56">
        <w:rPr>
          <w:lang w:val="fr-FR"/>
        </w:rPr>
        <w:t>2982</w:t>
      </w:r>
      <w:r w:rsidR="00076370">
        <w:rPr>
          <w:lang w:val="fr-FR"/>
        </w:rPr>
        <w:t xml:space="preserve"> non FDAL. Le choix aléatoire </w:t>
      </w:r>
      <w:r w:rsidR="00742340">
        <w:rPr>
          <w:lang w:val="fr-FR"/>
        </w:rPr>
        <w:t xml:space="preserve">des villages à enquêter, </w:t>
      </w:r>
      <w:r w:rsidR="00076370">
        <w:rPr>
          <w:lang w:val="fr-FR"/>
        </w:rPr>
        <w:t xml:space="preserve">portera sur les villages FDAL. </w:t>
      </w:r>
    </w:p>
    <w:tbl>
      <w:tblPr>
        <w:tblpPr w:leftFromText="180" w:rightFromText="180" w:vertAnchor="text" w:horzAnchor="margin" w:tblpXSpec="right" w:tblpY="19"/>
        <w:tblW w:w="4295" w:type="dxa"/>
        <w:jc w:val="right"/>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1413"/>
        <w:gridCol w:w="992"/>
        <w:gridCol w:w="1890"/>
      </w:tblGrid>
      <w:tr w:rsidR="00D97D31" w:rsidRPr="001A5D33" w14:paraId="2CF7D5DE" w14:textId="77777777" w:rsidTr="00BD1AE0">
        <w:trPr>
          <w:trHeight w:val="286"/>
          <w:jc w:val="right"/>
        </w:trPr>
        <w:tc>
          <w:tcPr>
            <w:tcW w:w="1413" w:type="dxa"/>
            <w:shd w:val="clear" w:color="auto" w:fill="002060"/>
            <w:vAlign w:val="center"/>
          </w:tcPr>
          <w:p w14:paraId="59BF6ECC" w14:textId="77777777" w:rsidR="00D97D31" w:rsidRPr="00D701D7" w:rsidRDefault="00D97D31" w:rsidP="00D97D31">
            <w:pPr>
              <w:jc w:val="center"/>
              <w:rPr>
                <w:rFonts w:ascii="Calibri" w:eastAsia="Times New Roman" w:hAnsi="Calibri"/>
                <w:b/>
                <w:bCs/>
                <w:lang w:val="fr-FR"/>
              </w:rPr>
            </w:pPr>
            <w:r w:rsidRPr="00D701D7">
              <w:rPr>
                <w:rFonts w:ascii="Calibri" w:eastAsia="Times New Roman" w:hAnsi="Calibri"/>
                <w:b/>
                <w:bCs/>
                <w:lang w:val="fr-FR"/>
              </w:rPr>
              <w:t>Catégorie</w:t>
            </w:r>
            <w:r>
              <w:rPr>
                <w:rFonts w:ascii="Calibri" w:eastAsia="Times New Roman" w:hAnsi="Calibri"/>
                <w:b/>
                <w:bCs/>
                <w:lang w:val="fr-FR"/>
              </w:rPr>
              <w:t>s</w:t>
            </w:r>
          </w:p>
        </w:tc>
        <w:tc>
          <w:tcPr>
            <w:tcW w:w="992" w:type="dxa"/>
            <w:shd w:val="clear" w:color="auto" w:fill="002060"/>
            <w:vAlign w:val="center"/>
          </w:tcPr>
          <w:p w14:paraId="200A5C55" w14:textId="77777777" w:rsidR="00D97D31" w:rsidRPr="00D701D7" w:rsidRDefault="00D97D31" w:rsidP="00D97D31">
            <w:pPr>
              <w:jc w:val="center"/>
              <w:rPr>
                <w:rFonts w:ascii="Calibri" w:eastAsia="Times New Roman" w:hAnsi="Calibri"/>
                <w:b/>
                <w:bCs/>
                <w:lang w:val="fr-FR"/>
              </w:rPr>
            </w:pPr>
            <w:r w:rsidRPr="00D701D7">
              <w:rPr>
                <w:rFonts w:ascii="Calibri" w:eastAsia="Times New Roman" w:hAnsi="Calibri"/>
                <w:b/>
                <w:bCs/>
                <w:lang w:val="fr-FR"/>
              </w:rPr>
              <w:t>Nombre</w:t>
            </w:r>
          </w:p>
        </w:tc>
        <w:tc>
          <w:tcPr>
            <w:tcW w:w="1890" w:type="dxa"/>
            <w:shd w:val="clear" w:color="auto" w:fill="002060"/>
            <w:vAlign w:val="center"/>
          </w:tcPr>
          <w:p w14:paraId="4884E2A6" w14:textId="77777777" w:rsidR="00D97D31" w:rsidRPr="00D701D7" w:rsidRDefault="00D97D31" w:rsidP="00D97D31">
            <w:pPr>
              <w:jc w:val="center"/>
              <w:rPr>
                <w:rFonts w:ascii="Calibri" w:eastAsia="Times New Roman" w:hAnsi="Calibri"/>
                <w:b/>
                <w:bCs/>
                <w:lang w:val="fr-FR"/>
              </w:rPr>
            </w:pPr>
            <w:r w:rsidRPr="00D701D7">
              <w:rPr>
                <w:rFonts w:ascii="Calibri" w:eastAsia="Times New Roman" w:hAnsi="Calibri"/>
                <w:b/>
                <w:bCs/>
                <w:lang w:val="fr-FR"/>
              </w:rPr>
              <w:t>Régions concernées</w:t>
            </w:r>
          </w:p>
        </w:tc>
      </w:tr>
      <w:tr w:rsidR="00D97D31" w:rsidRPr="001A5D33" w14:paraId="3496BD65" w14:textId="77777777" w:rsidTr="00BD1AE0">
        <w:trPr>
          <w:trHeight w:val="286"/>
          <w:jc w:val="right"/>
        </w:trPr>
        <w:tc>
          <w:tcPr>
            <w:tcW w:w="1413" w:type="dxa"/>
            <w:vAlign w:val="center"/>
            <w:hideMark/>
          </w:tcPr>
          <w:p w14:paraId="3AD47E24" w14:textId="77777777" w:rsidR="00D97D31" w:rsidRPr="00742340" w:rsidRDefault="00D97D31" w:rsidP="00D97D31">
            <w:pPr>
              <w:jc w:val="center"/>
              <w:rPr>
                <w:rFonts w:eastAsia="Times New Roman"/>
                <w:color w:val="000000"/>
                <w:sz w:val="18"/>
                <w:szCs w:val="18"/>
                <w:lang w:val="fr-FR" w:bidi="ar-SA"/>
              </w:rPr>
            </w:pPr>
            <w:r w:rsidRPr="00742340">
              <w:rPr>
                <w:rFonts w:eastAsia="Times New Roman"/>
                <w:color w:val="000000"/>
                <w:sz w:val="18"/>
                <w:szCs w:val="18"/>
                <w:lang w:val="fr-FR"/>
              </w:rPr>
              <w:t>Catégorie 1</w:t>
            </w:r>
          </w:p>
        </w:tc>
        <w:tc>
          <w:tcPr>
            <w:tcW w:w="992" w:type="dxa"/>
            <w:vAlign w:val="center"/>
          </w:tcPr>
          <w:p w14:paraId="04F7F26A" w14:textId="77777777" w:rsidR="00D97D31" w:rsidRPr="00742340" w:rsidRDefault="00D97D31" w:rsidP="00D97D31">
            <w:pPr>
              <w:jc w:val="center"/>
              <w:rPr>
                <w:rFonts w:eastAsia="Times New Roman"/>
                <w:color w:val="000000"/>
                <w:sz w:val="18"/>
                <w:szCs w:val="18"/>
                <w:lang w:val="fr-FR"/>
              </w:rPr>
            </w:pPr>
            <w:r w:rsidRPr="00742340">
              <w:rPr>
                <w:rFonts w:eastAsia="Times New Roman"/>
                <w:color w:val="000000"/>
                <w:sz w:val="18"/>
                <w:szCs w:val="18"/>
                <w:lang w:val="fr-FR"/>
              </w:rPr>
              <w:t>1</w:t>
            </w:r>
          </w:p>
        </w:tc>
        <w:tc>
          <w:tcPr>
            <w:tcW w:w="1890" w:type="dxa"/>
            <w:vAlign w:val="center"/>
            <w:hideMark/>
          </w:tcPr>
          <w:p w14:paraId="371B7CFD" w14:textId="77777777" w:rsidR="00D97D31" w:rsidRPr="00742340" w:rsidRDefault="00D97D31" w:rsidP="00BD1AE0">
            <w:pPr>
              <w:jc w:val="left"/>
              <w:rPr>
                <w:rFonts w:eastAsia="Times New Roman"/>
                <w:color w:val="000000"/>
                <w:sz w:val="18"/>
                <w:szCs w:val="18"/>
                <w:lang w:val="fr-FR"/>
              </w:rPr>
            </w:pPr>
            <w:proofErr w:type="spellStart"/>
            <w:r w:rsidRPr="00742340">
              <w:rPr>
                <w:rFonts w:eastAsia="Times New Roman"/>
                <w:color w:val="000000"/>
                <w:sz w:val="18"/>
                <w:szCs w:val="18"/>
                <w:lang w:val="fr-FR"/>
              </w:rPr>
              <w:t>Quinara</w:t>
            </w:r>
            <w:proofErr w:type="spellEnd"/>
          </w:p>
        </w:tc>
      </w:tr>
      <w:tr w:rsidR="00D97D31" w:rsidRPr="008B0735" w14:paraId="3D1C0D0B" w14:textId="77777777" w:rsidTr="00BD1AE0">
        <w:trPr>
          <w:trHeight w:val="854"/>
          <w:jc w:val="right"/>
        </w:trPr>
        <w:tc>
          <w:tcPr>
            <w:tcW w:w="1413" w:type="dxa"/>
            <w:vAlign w:val="center"/>
            <w:hideMark/>
          </w:tcPr>
          <w:p w14:paraId="15EC8A1C" w14:textId="77777777" w:rsidR="00D97D31" w:rsidRPr="00742340" w:rsidRDefault="00D97D31" w:rsidP="00D97D31">
            <w:pPr>
              <w:jc w:val="center"/>
              <w:rPr>
                <w:rFonts w:eastAsia="Times New Roman"/>
                <w:color w:val="000000"/>
                <w:sz w:val="18"/>
                <w:szCs w:val="18"/>
                <w:lang w:val="fr-FR"/>
              </w:rPr>
            </w:pPr>
            <w:r w:rsidRPr="00742340">
              <w:rPr>
                <w:rFonts w:eastAsia="Times New Roman"/>
                <w:color w:val="000000"/>
                <w:sz w:val="18"/>
                <w:szCs w:val="18"/>
                <w:lang w:val="fr-FR"/>
              </w:rPr>
              <w:t>Catégorie 2</w:t>
            </w:r>
          </w:p>
        </w:tc>
        <w:tc>
          <w:tcPr>
            <w:tcW w:w="992" w:type="dxa"/>
            <w:vAlign w:val="center"/>
          </w:tcPr>
          <w:p w14:paraId="2E7B136A" w14:textId="77777777" w:rsidR="00D97D31" w:rsidRPr="00742340" w:rsidRDefault="00D97D31" w:rsidP="00D97D31">
            <w:pPr>
              <w:jc w:val="center"/>
              <w:rPr>
                <w:rFonts w:eastAsia="Times New Roman"/>
                <w:color w:val="000000"/>
                <w:sz w:val="18"/>
                <w:szCs w:val="18"/>
                <w:lang w:val="fr-FR"/>
              </w:rPr>
            </w:pPr>
            <w:r w:rsidRPr="00742340">
              <w:rPr>
                <w:rFonts w:eastAsia="Times New Roman"/>
                <w:color w:val="000000"/>
                <w:sz w:val="18"/>
                <w:szCs w:val="18"/>
                <w:lang w:val="fr-FR"/>
              </w:rPr>
              <w:t>5</w:t>
            </w:r>
          </w:p>
        </w:tc>
        <w:tc>
          <w:tcPr>
            <w:tcW w:w="1890" w:type="dxa"/>
            <w:vAlign w:val="center"/>
            <w:hideMark/>
          </w:tcPr>
          <w:p w14:paraId="42A488AC" w14:textId="60C5FAD8" w:rsidR="00D97D31" w:rsidRPr="00556DE0" w:rsidRDefault="00D97D31" w:rsidP="00BD1AE0">
            <w:pPr>
              <w:jc w:val="left"/>
              <w:rPr>
                <w:rFonts w:eastAsia="Times New Roman"/>
                <w:color w:val="000000"/>
                <w:sz w:val="18"/>
                <w:szCs w:val="18"/>
                <w:lang w:val="it-IT"/>
              </w:rPr>
            </w:pPr>
            <w:r w:rsidRPr="00556DE0">
              <w:rPr>
                <w:rFonts w:eastAsia="Times New Roman"/>
                <w:color w:val="000000"/>
                <w:sz w:val="18"/>
                <w:szCs w:val="18"/>
                <w:lang w:val="it-IT"/>
              </w:rPr>
              <w:t>Biombo</w:t>
            </w:r>
            <w:r w:rsidRPr="00556DE0">
              <w:rPr>
                <w:rFonts w:eastAsia="Times New Roman"/>
                <w:color w:val="000000"/>
                <w:sz w:val="18"/>
                <w:szCs w:val="18"/>
                <w:lang w:val="it-IT"/>
              </w:rPr>
              <w:br/>
              <w:t>Bolama/</w:t>
            </w:r>
            <w:r w:rsidR="00BD1AE0">
              <w:rPr>
                <w:rFonts w:eastAsia="Times New Roman"/>
                <w:color w:val="000000"/>
                <w:sz w:val="18"/>
                <w:szCs w:val="18"/>
                <w:lang w:val="it-IT"/>
              </w:rPr>
              <w:t xml:space="preserve"> </w:t>
            </w:r>
            <w:r w:rsidRPr="00556DE0">
              <w:rPr>
                <w:rFonts w:eastAsia="Times New Roman"/>
                <w:color w:val="000000"/>
                <w:sz w:val="18"/>
                <w:szCs w:val="18"/>
                <w:lang w:val="it-IT"/>
              </w:rPr>
              <w:t>Bijagos</w:t>
            </w:r>
            <w:r w:rsidRPr="00556DE0">
              <w:rPr>
                <w:rFonts w:eastAsia="Times New Roman"/>
                <w:color w:val="000000"/>
                <w:sz w:val="18"/>
                <w:szCs w:val="18"/>
                <w:lang w:val="it-IT"/>
              </w:rPr>
              <w:br/>
              <w:t>Gabu</w:t>
            </w:r>
            <w:r w:rsidR="00BD1AE0">
              <w:rPr>
                <w:rFonts w:eastAsia="Times New Roman"/>
                <w:color w:val="000000"/>
                <w:sz w:val="18"/>
                <w:szCs w:val="18"/>
                <w:lang w:val="it-IT"/>
              </w:rPr>
              <w:t xml:space="preserve"> </w:t>
            </w:r>
            <w:r w:rsidRPr="00556DE0">
              <w:rPr>
                <w:rFonts w:eastAsia="Times New Roman"/>
                <w:color w:val="000000"/>
                <w:sz w:val="18"/>
                <w:szCs w:val="18"/>
                <w:lang w:val="it-IT"/>
              </w:rPr>
              <w:t>Oio</w:t>
            </w:r>
            <w:r w:rsidR="00BD1AE0">
              <w:rPr>
                <w:rFonts w:eastAsia="Times New Roman"/>
                <w:color w:val="000000"/>
                <w:sz w:val="18"/>
                <w:szCs w:val="18"/>
                <w:lang w:val="it-IT"/>
              </w:rPr>
              <w:t xml:space="preserve"> </w:t>
            </w:r>
            <w:r w:rsidRPr="00556DE0">
              <w:rPr>
                <w:rFonts w:eastAsia="Times New Roman"/>
                <w:color w:val="000000"/>
                <w:sz w:val="18"/>
                <w:szCs w:val="18"/>
                <w:lang w:val="it-IT"/>
              </w:rPr>
              <w:t>Tombali</w:t>
            </w:r>
          </w:p>
        </w:tc>
      </w:tr>
      <w:tr w:rsidR="00D97D31" w:rsidRPr="001A5D33" w14:paraId="69057FC7" w14:textId="77777777" w:rsidTr="00BD1AE0">
        <w:trPr>
          <w:trHeight w:val="573"/>
          <w:jc w:val="right"/>
        </w:trPr>
        <w:tc>
          <w:tcPr>
            <w:tcW w:w="1413" w:type="dxa"/>
            <w:vAlign w:val="center"/>
            <w:hideMark/>
          </w:tcPr>
          <w:p w14:paraId="782D41AC" w14:textId="77777777" w:rsidR="00D97D31" w:rsidRPr="00742340" w:rsidRDefault="00D97D31" w:rsidP="00D97D31">
            <w:pPr>
              <w:jc w:val="center"/>
              <w:rPr>
                <w:rFonts w:eastAsia="Times New Roman"/>
                <w:color w:val="000000"/>
                <w:sz w:val="18"/>
                <w:szCs w:val="18"/>
                <w:lang w:val="fr-FR"/>
              </w:rPr>
            </w:pPr>
            <w:r w:rsidRPr="00742340">
              <w:rPr>
                <w:rFonts w:eastAsia="Times New Roman"/>
                <w:color w:val="000000"/>
                <w:sz w:val="18"/>
                <w:szCs w:val="18"/>
                <w:lang w:val="fr-FR"/>
              </w:rPr>
              <w:t>Catégorie 3</w:t>
            </w:r>
          </w:p>
        </w:tc>
        <w:tc>
          <w:tcPr>
            <w:tcW w:w="992" w:type="dxa"/>
            <w:vAlign w:val="center"/>
          </w:tcPr>
          <w:p w14:paraId="7B3D6C26" w14:textId="77777777" w:rsidR="00D97D31" w:rsidRPr="00742340" w:rsidRDefault="00D97D31" w:rsidP="00D97D31">
            <w:pPr>
              <w:jc w:val="center"/>
              <w:rPr>
                <w:rFonts w:eastAsia="Times New Roman"/>
                <w:color w:val="000000"/>
                <w:sz w:val="18"/>
                <w:szCs w:val="18"/>
                <w:lang w:val="fr-FR"/>
              </w:rPr>
            </w:pPr>
            <w:r w:rsidRPr="00742340">
              <w:rPr>
                <w:rFonts w:eastAsia="Times New Roman"/>
                <w:color w:val="000000"/>
                <w:sz w:val="18"/>
                <w:szCs w:val="18"/>
                <w:lang w:val="fr-FR"/>
              </w:rPr>
              <w:t>2</w:t>
            </w:r>
          </w:p>
        </w:tc>
        <w:tc>
          <w:tcPr>
            <w:tcW w:w="1890" w:type="dxa"/>
            <w:vAlign w:val="center"/>
            <w:hideMark/>
          </w:tcPr>
          <w:p w14:paraId="7E6AF9FE" w14:textId="77777777" w:rsidR="00D97D31" w:rsidRPr="00742340" w:rsidRDefault="00D97D31" w:rsidP="00BD1AE0">
            <w:pPr>
              <w:jc w:val="left"/>
              <w:rPr>
                <w:rFonts w:eastAsia="Times New Roman"/>
                <w:color w:val="000000"/>
                <w:sz w:val="18"/>
                <w:szCs w:val="18"/>
                <w:lang w:val="fr-FR"/>
              </w:rPr>
            </w:pPr>
            <w:proofErr w:type="spellStart"/>
            <w:r w:rsidRPr="00742340">
              <w:rPr>
                <w:rFonts w:eastAsia="Times New Roman"/>
                <w:color w:val="000000"/>
                <w:sz w:val="18"/>
                <w:szCs w:val="18"/>
                <w:lang w:val="fr-FR"/>
              </w:rPr>
              <w:t>Bafata</w:t>
            </w:r>
            <w:proofErr w:type="spellEnd"/>
            <w:r w:rsidRPr="00742340">
              <w:rPr>
                <w:rFonts w:eastAsia="Times New Roman"/>
                <w:color w:val="000000"/>
                <w:sz w:val="18"/>
                <w:szCs w:val="18"/>
                <w:lang w:val="fr-FR"/>
              </w:rPr>
              <w:br/>
            </w:r>
            <w:proofErr w:type="spellStart"/>
            <w:r w:rsidRPr="00742340">
              <w:rPr>
                <w:rFonts w:eastAsia="Times New Roman"/>
                <w:color w:val="000000"/>
                <w:sz w:val="18"/>
                <w:szCs w:val="18"/>
                <w:lang w:val="fr-FR"/>
              </w:rPr>
              <w:t>Cacheu</w:t>
            </w:r>
            <w:proofErr w:type="spellEnd"/>
          </w:p>
        </w:tc>
      </w:tr>
    </w:tbl>
    <w:p w14:paraId="4A24F092" w14:textId="5DF52D4C" w:rsidR="006B24D9" w:rsidRDefault="00DC5E62" w:rsidP="00CF6BDE">
      <w:pPr>
        <w:widowControl/>
        <w:numPr>
          <w:ilvl w:val="0"/>
          <w:numId w:val="46"/>
        </w:numPr>
        <w:autoSpaceDE/>
        <w:autoSpaceDN/>
        <w:spacing w:before="120" w:line="276" w:lineRule="auto"/>
        <w:contextualSpacing/>
        <w:rPr>
          <w:lang w:val="fr-FR"/>
        </w:rPr>
      </w:pPr>
      <w:r>
        <w:rPr>
          <w:b/>
          <w:bCs/>
          <w:lang w:val="fr-FR"/>
        </w:rPr>
        <w:t>3</w:t>
      </w:r>
      <w:r w:rsidR="006B24D9" w:rsidRPr="006B24D9">
        <w:rPr>
          <w:b/>
          <w:bCs/>
          <w:vertAlign w:val="superscript"/>
          <w:lang w:val="fr-FR"/>
        </w:rPr>
        <w:t>ème</w:t>
      </w:r>
      <w:r w:rsidR="006B24D9" w:rsidRPr="006B24D9">
        <w:rPr>
          <w:b/>
          <w:bCs/>
          <w:lang w:val="fr-FR"/>
        </w:rPr>
        <w:t xml:space="preserve"> degré : sélection des ménages.</w:t>
      </w:r>
      <w:r w:rsidR="006B24D9" w:rsidRPr="006B24D9">
        <w:rPr>
          <w:lang w:val="fr-FR"/>
        </w:rPr>
        <w:t xml:space="preserve"> La sélection des ménages sera faite de façon aléatoire par la méthode de pas de sondage. Au sein de chaque village, le pas de sondage à observer est le quotient du nombre total de ménages par 20. Afin de prendre en compte certains facteurs notamment l’indisponibilité du ménage dans les villages sélectionnés, ce quotient sera diminué de 1. Le choix du premier ménage à enquêter sera fait de façon aléatoire : i) Numéroter de 1 à 4 les quatre points cardinaux (Nord, Sud, Est et Ouest) et ii) tirer aléatoirement un numéro parmi les 4 et commencer par le dernier ménage qui s’y trouve. Au sein du ménage, l’enquêteur s’entretiendra systématiquement avec le chef du ménage (ou son représentant) et la femme du chef de ménage. </w:t>
      </w:r>
    </w:p>
    <w:p w14:paraId="404DC102" w14:textId="01F23A34" w:rsidR="00557C0E" w:rsidRPr="00CF6BDE" w:rsidRDefault="00557C0E" w:rsidP="00CF6BDE">
      <w:pPr>
        <w:widowControl/>
        <w:numPr>
          <w:ilvl w:val="0"/>
          <w:numId w:val="46"/>
        </w:numPr>
        <w:autoSpaceDE/>
        <w:autoSpaceDN/>
        <w:spacing w:before="120" w:line="276" w:lineRule="auto"/>
        <w:contextualSpacing/>
        <w:rPr>
          <w:lang w:val="fr-FR"/>
        </w:rPr>
      </w:pPr>
      <w:r w:rsidRPr="00557C0E">
        <w:rPr>
          <w:b/>
          <w:bCs/>
          <w:noProof/>
          <w:lang w:val="fr-FR"/>
        </w:rPr>
        <w:t>Prise en compte des groupes vulnérables </w:t>
      </w:r>
      <w:r w:rsidRPr="00557C0E">
        <w:rPr>
          <w:noProof/>
          <w:lang w:val="fr-FR"/>
        </w:rPr>
        <w:t xml:space="preserve">: </w:t>
      </w:r>
      <w:bookmarkStart w:id="68" w:name="_Hlk85562594"/>
      <w:r w:rsidRPr="00557C0E">
        <w:rPr>
          <w:noProof/>
          <w:lang w:val="fr-FR"/>
        </w:rPr>
        <w:t>Comme défini plus haut les groupes en situation de vulnérabilité quant à l’accès équitable au WASH dans cette évaluation sont constituées : Les femmes cheffes de ménage ayant des personnes à charge, des femmes vivant avec un handicap, des femmes, personnes déplacées internes et des enfants -filles et garçons- en situation de rue. L’identification de ces personnes se fera en étroite collaboration avec les organisations faitières ou les leaders communautaires ou les animateurs des ONG ou les élus locaux. Les femmes cheffes de ménage, les femmes vivant avec un handicap et les femmes personnes déplacées internes participeront aux focus groups et à l’enquête quantitative. Relativement à l’enquête quantitative un quota de 1/10 de la taille de l’échantillon soit 40 femmes (cheffes de ménage, vivant avec un handicap, déplacées internes). Quant aux enfants en situation de rue, il sera réalisé au maximum 5 focus groups (un quart des focus groups à réaliser)</w:t>
      </w:r>
      <w:bookmarkEnd w:id="68"/>
      <w:r w:rsidRPr="00557C0E">
        <w:rPr>
          <w:noProof/>
          <w:lang w:val="fr-FR"/>
        </w:rPr>
        <w:t>.</w:t>
      </w:r>
    </w:p>
    <w:p w14:paraId="062DFD50" w14:textId="4D1C24D0" w:rsidR="006B24D9" w:rsidRDefault="006B24D9" w:rsidP="005D3893">
      <w:pPr>
        <w:pStyle w:val="Paragraphedeliste"/>
        <w:numPr>
          <w:ilvl w:val="0"/>
          <w:numId w:val="54"/>
        </w:numPr>
        <w:rPr>
          <w:lang w:val="fr-FR"/>
        </w:rPr>
      </w:pPr>
      <w:r w:rsidRPr="006B24D9">
        <w:rPr>
          <w:lang w:val="fr-FR"/>
        </w:rPr>
        <w:t xml:space="preserve">En vue de répondre à certaines questions évaluatives appelant à la comparaison des comportements d’hygiène et d’assainissement des populations appartenant </w:t>
      </w:r>
      <w:r w:rsidRPr="006B24D9">
        <w:rPr>
          <w:lang w:val="fr-FR"/>
        </w:rPr>
        <w:lastRenderedPageBreak/>
        <w:t xml:space="preserve">à des villages ciblés et non ciblés, il sera sélectionné </w:t>
      </w:r>
      <w:r w:rsidR="00390A01">
        <w:rPr>
          <w:lang w:val="fr-FR"/>
        </w:rPr>
        <w:t xml:space="preserve">aléatoirement dans une </w:t>
      </w:r>
      <w:r w:rsidR="00742340">
        <w:rPr>
          <w:lang w:val="fr-FR"/>
        </w:rPr>
        <w:t>des</w:t>
      </w:r>
      <w:r w:rsidR="00390A01">
        <w:rPr>
          <w:lang w:val="fr-FR"/>
        </w:rPr>
        <w:t xml:space="preserve"> régions </w:t>
      </w:r>
      <w:r w:rsidR="005A6254">
        <w:rPr>
          <w:lang w:val="fr-FR"/>
        </w:rPr>
        <w:t xml:space="preserve">avec peu de communautés déclarées FDAL, </w:t>
      </w:r>
      <w:r w:rsidR="00390A01">
        <w:rPr>
          <w:lang w:val="fr-FR"/>
        </w:rPr>
        <w:t>non retenues</w:t>
      </w:r>
      <w:r w:rsidR="005A6254">
        <w:rPr>
          <w:lang w:val="fr-FR"/>
        </w:rPr>
        <w:t xml:space="preserve">, </w:t>
      </w:r>
      <w:r w:rsidR="00527314">
        <w:rPr>
          <w:b/>
          <w:bCs/>
          <w:i/>
          <w:iCs/>
          <w:lang w:val="fr-FR"/>
        </w:rPr>
        <w:t>5</w:t>
      </w:r>
      <w:r w:rsidRPr="006B24D9">
        <w:rPr>
          <w:b/>
          <w:bCs/>
          <w:i/>
          <w:iCs/>
          <w:lang w:val="fr-FR"/>
        </w:rPr>
        <w:t xml:space="preserve"> villages non</w:t>
      </w:r>
      <w:r w:rsidR="00CF198C" w:rsidRPr="00CF198C">
        <w:rPr>
          <w:b/>
          <w:bCs/>
          <w:i/>
          <w:iCs/>
          <w:lang w:val="fr-FR"/>
        </w:rPr>
        <w:t xml:space="preserve"> FDAL</w:t>
      </w:r>
      <w:r w:rsidRPr="006B24D9">
        <w:rPr>
          <w:lang w:val="fr-FR"/>
        </w:rPr>
        <w:t>. Dans ces villages, les agents de collecte animeront deux focus group (avec les hommes et les femmes) et conduiront des entretiens individuels avec les responsables des services techniques déconcentrés en charge de l</w:t>
      </w:r>
      <w:r w:rsidR="00BE1144">
        <w:rPr>
          <w:lang w:val="fr-FR"/>
        </w:rPr>
        <w:t>’</w:t>
      </w:r>
      <w:r w:rsidR="00CF198C">
        <w:rPr>
          <w:lang w:val="fr-FR"/>
        </w:rPr>
        <w:t xml:space="preserve">assainissement, de la </w:t>
      </w:r>
      <w:r w:rsidRPr="006B24D9">
        <w:rPr>
          <w:lang w:val="fr-FR"/>
        </w:rPr>
        <w:t xml:space="preserve">santé, de l’éducation et de l’action sociale. L’objectif est de recueillir d’une part, des données sur les comportements (attitudes et pratiques) en matière d’hygiène et d’assainissement (entretiens et observations) et d’autre part, des données secondaires sur les indicateurs de santé, nutrition, éducation et protection. </w:t>
      </w:r>
    </w:p>
    <w:p w14:paraId="0ECFC5C7" w14:textId="4052A046" w:rsidR="00C60BBF" w:rsidRDefault="00C60BBF" w:rsidP="00C60BBF">
      <w:pPr>
        <w:spacing w:before="240" w:after="240" w:line="276" w:lineRule="auto"/>
        <w:rPr>
          <w:b/>
          <w:bCs/>
          <w:i/>
          <w:iCs/>
          <w:color w:val="0070C0"/>
          <w:lang w:val="fr-FR"/>
        </w:rPr>
      </w:pPr>
      <w:r w:rsidRPr="004E1F0E">
        <w:rPr>
          <w:b/>
          <w:bCs/>
          <w:i/>
          <w:iCs/>
          <w:color w:val="0070C0"/>
          <w:lang w:val="fr-FR"/>
        </w:rPr>
        <w:t>7.</w:t>
      </w:r>
      <w:r>
        <w:rPr>
          <w:b/>
          <w:bCs/>
          <w:i/>
          <w:iCs/>
          <w:color w:val="0070C0"/>
          <w:lang w:val="fr-FR"/>
        </w:rPr>
        <w:t>3</w:t>
      </w:r>
      <w:r w:rsidRPr="004E1F0E">
        <w:rPr>
          <w:b/>
          <w:bCs/>
          <w:i/>
          <w:iCs/>
          <w:color w:val="0070C0"/>
          <w:lang w:val="fr-FR"/>
        </w:rPr>
        <w:t>.</w:t>
      </w:r>
      <w:r>
        <w:rPr>
          <w:b/>
          <w:bCs/>
          <w:i/>
          <w:iCs/>
          <w:color w:val="0070C0"/>
          <w:lang w:val="fr-FR"/>
        </w:rPr>
        <w:t>2</w:t>
      </w:r>
      <w:r w:rsidRPr="004E1F0E">
        <w:rPr>
          <w:b/>
          <w:bCs/>
          <w:i/>
          <w:iCs/>
          <w:color w:val="0070C0"/>
          <w:lang w:val="fr-FR"/>
        </w:rPr>
        <w:t xml:space="preserve">. </w:t>
      </w:r>
      <w:r>
        <w:rPr>
          <w:b/>
          <w:bCs/>
          <w:i/>
          <w:iCs/>
          <w:color w:val="0070C0"/>
          <w:lang w:val="fr-FR"/>
        </w:rPr>
        <w:t>Stratégie d’échantillonnage pour l’e</w:t>
      </w:r>
      <w:r w:rsidRPr="004E1F0E">
        <w:rPr>
          <w:b/>
          <w:bCs/>
          <w:i/>
          <w:iCs/>
          <w:color w:val="0070C0"/>
          <w:lang w:val="fr-FR"/>
        </w:rPr>
        <w:t xml:space="preserve">nquête qualitative </w:t>
      </w:r>
    </w:p>
    <w:p w14:paraId="53E30E4D" w14:textId="728FF13A" w:rsidR="00C60BBF" w:rsidRDefault="00C60BBF" w:rsidP="005D3893">
      <w:pPr>
        <w:pStyle w:val="Paragraphedeliste"/>
        <w:numPr>
          <w:ilvl w:val="0"/>
          <w:numId w:val="54"/>
        </w:numPr>
        <w:rPr>
          <w:lang w:val="fr-FR"/>
        </w:rPr>
      </w:pPr>
      <w:r>
        <w:rPr>
          <w:lang w:val="fr-FR"/>
        </w:rPr>
        <w:t>La collecte des données primaires qualitatives à travers les entretiens (individuels ou en focus group) se déroulera non seulement dans les mêmes villages échantillonnés pour l’enquête quantitative par questionnaire, mais aussi au niveau central et régional. La sélection des personnes à interviewer se fera par choix raisonné.</w:t>
      </w:r>
      <w:r w:rsidRPr="00AB21D5">
        <w:rPr>
          <w:lang w:val="fr-FR"/>
        </w:rPr>
        <w:t xml:space="preserve"> Ce choix raisonné </w:t>
      </w:r>
      <w:r>
        <w:rPr>
          <w:lang w:val="fr-FR"/>
        </w:rPr>
        <w:t xml:space="preserve">qui </w:t>
      </w:r>
      <w:r w:rsidRPr="00AB21D5">
        <w:rPr>
          <w:lang w:val="fr-FR"/>
        </w:rPr>
        <w:t xml:space="preserve">se fera </w:t>
      </w:r>
      <w:r>
        <w:rPr>
          <w:lang w:val="fr-FR"/>
        </w:rPr>
        <w:t>de concert</w:t>
      </w:r>
      <w:r w:rsidRPr="00AB21D5">
        <w:rPr>
          <w:lang w:val="fr-FR"/>
        </w:rPr>
        <w:t xml:space="preserve"> avec le staff de l’UNICEF et les </w:t>
      </w:r>
      <w:r>
        <w:rPr>
          <w:lang w:val="fr-FR"/>
        </w:rPr>
        <w:t xml:space="preserve">agences (ONG) de mise en œuvre de l’ATPC, sera orienté vers les parties prenantes détentrices d’informations pertinentes </w:t>
      </w:r>
      <w:r w:rsidRPr="00AB21D5">
        <w:rPr>
          <w:lang w:val="fr-FR"/>
        </w:rPr>
        <w:t>(mémoire d</w:t>
      </w:r>
      <w:r>
        <w:rPr>
          <w:lang w:val="fr-FR"/>
        </w:rPr>
        <w:t>e l’intervention) pour cette évaluation. L</w:t>
      </w:r>
      <w:r w:rsidRPr="00AB21D5">
        <w:rPr>
          <w:lang w:val="fr-FR"/>
        </w:rPr>
        <w:t xml:space="preserve">e staff de l’UNICEF et les </w:t>
      </w:r>
      <w:r>
        <w:rPr>
          <w:lang w:val="fr-FR"/>
        </w:rPr>
        <w:t xml:space="preserve">ONG de mise en œuvre seront aussi mis à contribution pour l’identification et la facilitation des rendez-vous avec les cibles retenues pour la collecte des données. </w:t>
      </w:r>
    </w:p>
    <w:p w14:paraId="48A883DA" w14:textId="00E8A520" w:rsidR="00EC2D7F" w:rsidRDefault="00C60BBF" w:rsidP="005D3893">
      <w:pPr>
        <w:pStyle w:val="Paragraphedeliste"/>
        <w:numPr>
          <w:ilvl w:val="0"/>
          <w:numId w:val="54"/>
        </w:numPr>
        <w:rPr>
          <w:lang w:val="fr-FR"/>
        </w:rPr>
      </w:pPr>
      <w:r>
        <w:rPr>
          <w:lang w:val="fr-FR"/>
        </w:rPr>
        <w:t>Le tableau résume la répartition de l’échantillon indicatif par type d’acteur à rencontrer.</w:t>
      </w:r>
    </w:p>
    <w:p w14:paraId="78136A54" w14:textId="77777777" w:rsidR="00EC2D7F" w:rsidRDefault="00EC2D7F">
      <w:pPr>
        <w:jc w:val="left"/>
        <w:rPr>
          <w:lang w:val="fr-FR"/>
        </w:rPr>
      </w:pPr>
      <w:r>
        <w:rPr>
          <w:lang w:val="fr-FR"/>
        </w:rPr>
        <w:br w:type="page"/>
      </w:r>
    </w:p>
    <w:p w14:paraId="3EA3350A" w14:textId="77777777" w:rsidR="00EC2D7F" w:rsidRDefault="00EC2D7F">
      <w:pPr>
        <w:jc w:val="left"/>
        <w:rPr>
          <w:lang w:val="fr-FR"/>
        </w:rPr>
        <w:sectPr w:rsidR="00EC2D7F" w:rsidSect="00DC0833">
          <w:pgSz w:w="11910" w:h="16850"/>
          <w:pgMar w:top="1276" w:right="1417" w:bottom="1276" w:left="1417" w:header="0" w:footer="819" w:gutter="0"/>
          <w:cols w:space="720"/>
          <w:docGrid w:linePitch="299"/>
        </w:sectPr>
      </w:pPr>
    </w:p>
    <w:p w14:paraId="78D227B1" w14:textId="4BBD22B1" w:rsidR="00463197" w:rsidRPr="00463197" w:rsidRDefault="00463197" w:rsidP="005D3893">
      <w:pPr>
        <w:pStyle w:val="Lgende"/>
      </w:pPr>
      <w:bookmarkStart w:id="69" w:name="_Toc85878429"/>
      <w:r w:rsidRPr="00463197">
        <w:lastRenderedPageBreak/>
        <w:t xml:space="preserve">Tableau </w:t>
      </w:r>
      <w:r w:rsidRPr="00463197">
        <w:fldChar w:fldCharType="begin"/>
      </w:r>
      <w:r w:rsidRPr="00463197">
        <w:instrText xml:space="preserve"> SEQ Tableau \* ARABIC </w:instrText>
      </w:r>
      <w:r w:rsidRPr="00463197">
        <w:fldChar w:fldCharType="separate"/>
      </w:r>
      <w:r w:rsidR="00DC6A07">
        <w:rPr>
          <w:noProof/>
        </w:rPr>
        <w:t>6</w:t>
      </w:r>
      <w:r w:rsidRPr="00463197">
        <w:fldChar w:fldCharType="end"/>
      </w:r>
      <w:r w:rsidRPr="00463197">
        <w:t>: Récapitulatif de l’échantillon indicatif</w:t>
      </w:r>
      <w:bookmarkEnd w:id="69"/>
    </w:p>
    <w:tbl>
      <w:tblPr>
        <w:tblW w:w="5000" w:type="pct"/>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2527"/>
        <w:gridCol w:w="3100"/>
        <w:gridCol w:w="2060"/>
        <w:gridCol w:w="2200"/>
        <w:gridCol w:w="1657"/>
        <w:gridCol w:w="1415"/>
        <w:gridCol w:w="1329"/>
      </w:tblGrid>
      <w:tr w:rsidR="00010188" w:rsidRPr="00010188" w14:paraId="0EDD34CE" w14:textId="77777777" w:rsidTr="00345C65">
        <w:trPr>
          <w:trHeight w:val="628"/>
          <w:tblHeader/>
        </w:trPr>
        <w:tc>
          <w:tcPr>
            <w:tcW w:w="884" w:type="pct"/>
            <w:shd w:val="clear" w:color="000000" w:fill="00B0F0"/>
            <w:vAlign w:val="center"/>
            <w:hideMark/>
          </w:tcPr>
          <w:p w14:paraId="5B86D41F" w14:textId="77777777" w:rsidR="00A57E8B" w:rsidRPr="00010188" w:rsidRDefault="00A57E8B" w:rsidP="00EC2D7F">
            <w:pPr>
              <w:widowControl/>
              <w:autoSpaceDE/>
              <w:autoSpaceDN/>
              <w:jc w:val="left"/>
              <w:rPr>
                <w:rFonts w:eastAsia="Times New Roman" w:cs="Times New Roman"/>
                <w:b/>
                <w:bCs/>
                <w:sz w:val="20"/>
                <w:szCs w:val="20"/>
                <w:lang w:val="fr-FR" w:bidi="ar-SA"/>
              </w:rPr>
            </w:pPr>
            <w:r w:rsidRPr="00010188">
              <w:rPr>
                <w:rFonts w:eastAsia="Times New Roman" w:cs="Times New Roman"/>
                <w:b/>
                <w:bCs/>
                <w:sz w:val="20"/>
                <w:szCs w:val="20"/>
                <w:lang w:val="fr-FR" w:bidi="ar-SA"/>
              </w:rPr>
              <w:t>Parties prenantes</w:t>
            </w:r>
          </w:p>
        </w:tc>
        <w:tc>
          <w:tcPr>
            <w:tcW w:w="1085" w:type="pct"/>
            <w:shd w:val="clear" w:color="000000" w:fill="00B0F0"/>
            <w:vAlign w:val="center"/>
            <w:hideMark/>
          </w:tcPr>
          <w:p w14:paraId="5E84A1AC" w14:textId="1578119D" w:rsidR="00A57E8B" w:rsidRPr="00010188" w:rsidRDefault="00A57E8B" w:rsidP="00EC2D7F">
            <w:pPr>
              <w:widowControl/>
              <w:autoSpaceDE/>
              <w:autoSpaceDN/>
              <w:jc w:val="left"/>
              <w:rPr>
                <w:rFonts w:eastAsia="Times New Roman" w:cs="Times New Roman"/>
                <w:b/>
                <w:bCs/>
                <w:sz w:val="20"/>
                <w:szCs w:val="20"/>
                <w:lang w:val="fr-FR" w:bidi="ar-SA"/>
              </w:rPr>
            </w:pPr>
            <w:r w:rsidRPr="00010188">
              <w:rPr>
                <w:rFonts w:eastAsia="Times New Roman" w:cs="Times New Roman"/>
                <w:b/>
                <w:bCs/>
                <w:sz w:val="20"/>
                <w:szCs w:val="20"/>
                <w:lang w:val="fr-FR" w:bidi="ar-SA"/>
              </w:rPr>
              <w:t>Acteurs à rencontrer</w:t>
            </w:r>
          </w:p>
        </w:tc>
        <w:tc>
          <w:tcPr>
            <w:tcW w:w="721" w:type="pct"/>
            <w:shd w:val="clear" w:color="000000" w:fill="00B0F0"/>
            <w:vAlign w:val="center"/>
            <w:hideMark/>
          </w:tcPr>
          <w:p w14:paraId="213B195B" w14:textId="77777777" w:rsidR="00A57E8B" w:rsidRPr="00010188" w:rsidRDefault="00A57E8B" w:rsidP="00EC2D7F">
            <w:pPr>
              <w:widowControl/>
              <w:autoSpaceDE/>
              <w:autoSpaceDN/>
              <w:jc w:val="left"/>
              <w:rPr>
                <w:rFonts w:eastAsia="Times New Roman" w:cs="Times New Roman"/>
                <w:b/>
                <w:bCs/>
                <w:sz w:val="20"/>
                <w:szCs w:val="20"/>
                <w:lang w:val="fr-FR" w:bidi="ar-SA"/>
              </w:rPr>
            </w:pPr>
            <w:r w:rsidRPr="00010188">
              <w:rPr>
                <w:rFonts w:eastAsia="Times New Roman" w:cs="Times New Roman"/>
                <w:b/>
                <w:bCs/>
                <w:sz w:val="20"/>
                <w:szCs w:val="20"/>
                <w:lang w:val="fr-FR" w:bidi="ar-SA"/>
              </w:rPr>
              <w:t>Outils de collecte des données</w:t>
            </w:r>
          </w:p>
        </w:tc>
        <w:tc>
          <w:tcPr>
            <w:tcW w:w="770" w:type="pct"/>
            <w:shd w:val="clear" w:color="000000" w:fill="00B0F0"/>
            <w:vAlign w:val="center"/>
            <w:hideMark/>
          </w:tcPr>
          <w:p w14:paraId="734871AD" w14:textId="77777777" w:rsidR="00A57E8B" w:rsidRPr="00010188" w:rsidRDefault="00A57E8B" w:rsidP="00EC2D7F">
            <w:pPr>
              <w:widowControl/>
              <w:autoSpaceDE/>
              <w:autoSpaceDN/>
              <w:jc w:val="left"/>
              <w:rPr>
                <w:rFonts w:eastAsia="Times New Roman" w:cs="Times New Roman"/>
                <w:b/>
                <w:bCs/>
                <w:sz w:val="20"/>
                <w:szCs w:val="20"/>
                <w:lang w:val="fr-FR" w:bidi="ar-SA"/>
              </w:rPr>
            </w:pPr>
            <w:r w:rsidRPr="00010188">
              <w:rPr>
                <w:rFonts w:eastAsia="Times New Roman" w:cs="Times New Roman"/>
                <w:b/>
                <w:bCs/>
                <w:sz w:val="20"/>
                <w:szCs w:val="20"/>
                <w:lang w:val="fr-FR" w:bidi="ar-SA"/>
              </w:rPr>
              <w:t xml:space="preserve">Echantillonnage </w:t>
            </w:r>
          </w:p>
        </w:tc>
        <w:tc>
          <w:tcPr>
            <w:tcW w:w="580" w:type="pct"/>
            <w:shd w:val="clear" w:color="000000" w:fill="00B0F0"/>
            <w:vAlign w:val="center"/>
            <w:hideMark/>
          </w:tcPr>
          <w:p w14:paraId="3D3DEDD6" w14:textId="77777777" w:rsidR="00A57E8B" w:rsidRPr="00010188" w:rsidRDefault="00A57E8B" w:rsidP="00EC2D7F">
            <w:pPr>
              <w:widowControl/>
              <w:autoSpaceDE/>
              <w:autoSpaceDN/>
              <w:jc w:val="left"/>
              <w:rPr>
                <w:rFonts w:eastAsia="Times New Roman" w:cs="Times New Roman"/>
                <w:b/>
                <w:bCs/>
                <w:sz w:val="20"/>
                <w:szCs w:val="20"/>
                <w:lang w:val="fr-FR" w:bidi="ar-SA"/>
              </w:rPr>
            </w:pPr>
            <w:r w:rsidRPr="00010188">
              <w:rPr>
                <w:rFonts w:eastAsia="Times New Roman" w:cs="Times New Roman"/>
                <w:b/>
                <w:bCs/>
                <w:sz w:val="20"/>
                <w:szCs w:val="20"/>
                <w:lang w:val="fr-FR" w:bidi="ar-SA"/>
              </w:rPr>
              <w:t>Effectif total</w:t>
            </w:r>
          </w:p>
        </w:tc>
        <w:tc>
          <w:tcPr>
            <w:tcW w:w="495" w:type="pct"/>
            <w:shd w:val="clear" w:color="000000" w:fill="00B0F0"/>
            <w:vAlign w:val="center"/>
            <w:hideMark/>
          </w:tcPr>
          <w:p w14:paraId="0BDA0B7A" w14:textId="77777777" w:rsidR="00A57E8B" w:rsidRPr="00010188" w:rsidRDefault="00A57E8B" w:rsidP="00EC2D7F">
            <w:pPr>
              <w:widowControl/>
              <w:autoSpaceDE/>
              <w:autoSpaceDN/>
              <w:jc w:val="left"/>
              <w:rPr>
                <w:rFonts w:eastAsia="Times New Roman" w:cs="Times New Roman"/>
                <w:b/>
                <w:bCs/>
                <w:sz w:val="20"/>
                <w:szCs w:val="20"/>
                <w:lang w:val="fr-FR" w:bidi="ar-SA"/>
              </w:rPr>
            </w:pPr>
            <w:r w:rsidRPr="00010188">
              <w:rPr>
                <w:rFonts w:eastAsia="Times New Roman" w:cs="Times New Roman"/>
                <w:b/>
                <w:bCs/>
                <w:sz w:val="20"/>
                <w:szCs w:val="20"/>
                <w:lang w:val="fr-FR" w:bidi="ar-SA"/>
              </w:rPr>
              <w:t>Hommes</w:t>
            </w:r>
          </w:p>
        </w:tc>
        <w:tc>
          <w:tcPr>
            <w:tcW w:w="465" w:type="pct"/>
            <w:shd w:val="clear" w:color="000000" w:fill="00B0F0"/>
            <w:vAlign w:val="center"/>
            <w:hideMark/>
          </w:tcPr>
          <w:p w14:paraId="46F70DE7" w14:textId="77777777" w:rsidR="00A57E8B" w:rsidRPr="00010188" w:rsidRDefault="00A57E8B" w:rsidP="00EC2D7F">
            <w:pPr>
              <w:widowControl/>
              <w:autoSpaceDE/>
              <w:autoSpaceDN/>
              <w:jc w:val="left"/>
              <w:rPr>
                <w:rFonts w:eastAsia="Times New Roman" w:cs="Times New Roman"/>
                <w:b/>
                <w:bCs/>
                <w:sz w:val="20"/>
                <w:szCs w:val="20"/>
                <w:lang w:val="fr-FR" w:bidi="ar-SA"/>
              </w:rPr>
            </w:pPr>
            <w:r w:rsidRPr="00010188">
              <w:rPr>
                <w:rFonts w:eastAsia="Times New Roman" w:cs="Times New Roman"/>
                <w:b/>
                <w:bCs/>
                <w:sz w:val="20"/>
                <w:szCs w:val="20"/>
                <w:lang w:val="fr-FR" w:bidi="ar-SA"/>
              </w:rPr>
              <w:t xml:space="preserve">Femmes </w:t>
            </w:r>
          </w:p>
        </w:tc>
      </w:tr>
      <w:tr w:rsidR="00010188" w:rsidRPr="00010188" w14:paraId="0B577BFB" w14:textId="77777777" w:rsidTr="00345C65">
        <w:trPr>
          <w:trHeight w:val="765"/>
        </w:trPr>
        <w:tc>
          <w:tcPr>
            <w:tcW w:w="884" w:type="pct"/>
            <w:vMerge w:val="restart"/>
            <w:shd w:val="clear" w:color="auto" w:fill="auto"/>
            <w:vAlign w:val="center"/>
            <w:hideMark/>
          </w:tcPr>
          <w:p w14:paraId="31457513" w14:textId="17716735" w:rsidR="00A57E8B" w:rsidRPr="00010188" w:rsidRDefault="00A57E8B" w:rsidP="00EC2D7F">
            <w:pPr>
              <w:widowControl/>
              <w:autoSpaceDE/>
              <w:autoSpaceDN/>
              <w:jc w:val="left"/>
              <w:rPr>
                <w:rFonts w:eastAsia="Times New Roman" w:cs="Times New Roman"/>
                <w:i/>
                <w:iCs/>
                <w:sz w:val="20"/>
                <w:szCs w:val="20"/>
                <w:lang w:val="fr-FR" w:bidi="ar-SA"/>
              </w:rPr>
            </w:pPr>
            <w:r w:rsidRPr="00010188">
              <w:rPr>
                <w:rFonts w:eastAsia="Times New Roman" w:cs="Times New Roman"/>
                <w:i/>
                <w:iCs/>
                <w:sz w:val="20"/>
                <w:szCs w:val="20"/>
                <w:lang w:val="fr-FR" w:bidi="ar-SA"/>
              </w:rPr>
              <w:t>UNICEF Guinée</w:t>
            </w:r>
          </w:p>
        </w:tc>
        <w:tc>
          <w:tcPr>
            <w:tcW w:w="1085" w:type="pct"/>
            <w:shd w:val="clear" w:color="auto" w:fill="auto"/>
            <w:vAlign w:val="center"/>
            <w:hideMark/>
          </w:tcPr>
          <w:p w14:paraId="50A936BD" w14:textId="0A21B6F3" w:rsidR="00A57E8B" w:rsidRPr="00010188" w:rsidRDefault="00A57E8B" w:rsidP="00EC2D7F">
            <w:pPr>
              <w:widowControl/>
              <w:autoSpaceDE/>
              <w:autoSpaceDN/>
              <w:jc w:val="left"/>
              <w:rPr>
                <w:rFonts w:eastAsia="Times New Roman" w:cs="Times New Roman"/>
                <w:i/>
                <w:iCs/>
                <w:sz w:val="20"/>
                <w:szCs w:val="20"/>
                <w:lang w:val="fr-FR" w:bidi="ar-SA"/>
              </w:rPr>
            </w:pPr>
            <w:r w:rsidRPr="00010188">
              <w:rPr>
                <w:rFonts w:eastAsia="Times New Roman" w:cs="Times New Roman"/>
                <w:i/>
                <w:iCs/>
                <w:sz w:val="20"/>
                <w:szCs w:val="20"/>
                <w:lang w:val="fr-FR" w:bidi="ar-SA"/>
              </w:rPr>
              <w:t>Chefs de sections (WASH, Education, Santé-Nutrition, Protection, C4D)</w:t>
            </w:r>
          </w:p>
        </w:tc>
        <w:tc>
          <w:tcPr>
            <w:tcW w:w="721" w:type="pct"/>
            <w:shd w:val="clear" w:color="auto" w:fill="auto"/>
            <w:vAlign w:val="center"/>
            <w:hideMark/>
          </w:tcPr>
          <w:p w14:paraId="06A5CC87" w14:textId="77777777" w:rsidR="00A57E8B" w:rsidRPr="00010188" w:rsidRDefault="00A57E8B" w:rsidP="00EC2D7F">
            <w:pPr>
              <w:widowControl/>
              <w:autoSpaceDE/>
              <w:autoSpaceDN/>
              <w:jc w:val="left"/>
              <w:rPr>
                <w:rFonts w:eastAsia="Times New Roman" w:cs="Times New Roman"/>
                <w:i/>
                <w:iCs/>
                <w:sz w:val="20"/>
                <w:szCs w:val="20"/>
                <w:lang w:val="fr-FR" w:bidi="ar-SA"/>
              </w:rPr>
            </w:pPr>
            <w:r w:rsidRPr="00010188">
              <w:rPr>
                <w:rFonts w:eastAsia="Times New Roman" w:cs="Times New Roman"/>
                <w:i/>
                <w:iCs/>
                <w:sz w:val="20"/>
                <w:szCs w:val="20"/>
                <w:lang w:val="fr-FR" w:bidi="ar-SA"/>
              </w:rPr>
              <w:t>Guide de discussion de groupe</w:t>
            </w:r>
          </w:p>
        </w:tc>
        <w:tc>
          <w:tcPr>
            <w:tcW w:w="770" w:type="pct"/>
            <w:shd w:val="clear" w:color="auto" w:fill="auto"/>
            <w:vAlign w:val="center"/>
            <w:hideMark/>
          </w:tcPr>
          <w:p w14:paraId="21A3FEAF" w14:textId="77777777" w:rsidR="00A57E8B" w:rsidRPr="00010188" w:rsidRDefault="00A57E8B" w:rsidP="00EC2D7F">
            <w:pPr>
              <w:widowControl/>
              <w:autoSpaceDE/>
              <w:autoSpaceDN/>
              <w:jc w:val="left"/>
              <w:rPr>
                <w:rFonts w:eastAsia="Times New Roman" w:cs="Times New Roman"/>
                <w:i/>
                <w:iCs/>
                <w:sz w:val="20"/>
                <w:szCs w:val="20"/>
                <w:lang w:val="fr-FR" w:bidi="ar-SA"/>
              </w:rPr>
            </w:pPr>
            <w:r w:rsidRPr="00010188">
              <w:rPr>
                <w:rFonts w:eastAsia="Times New Roman" w:cs="Times New Roman"/>
                <w:i/>
                <w:iCs/>
                <w:sz w:val="20"/>
                <w:szCs w:val="20"/>
                <w:lang w:val="fr-FR" w:bidi="ar-SA"/>
              </w:rPr>
              <w:t>Choix raisonné</w:t>
            </w:r>
          </w:p>
        </w:tc>
        <w:tc>
          <w:tcPr>
            <w:tcW w:w="580" w:type="pct"/>
            <w:shd w:val="clear" w:color="auto" w:fill="auto"/>
            <w:vAlign w:val="center"/>
            <w:hideMark/>
          </w:tcPr>
          <w:p w14:paraId="2B6E366C" w14:textId="77777777" w:rsidR="00A57E8B" w:rsidRPr="00010188" w:rsidRDefault="00A57E8B" w:rsidP="00EC2D7F">
            <w:pPr>
              <w:widowControl/>
              <w:autoSpaceDE/>
              <w:autoSpaceDN/>
              <w:jc w:val="center"/>
              <w:rPr>
                <w:rFonts w:eastAsia="Times New Roman" w:cs="Times New Roman"/>
                <w:i/>
                <w:iCs/>
                <w:sz w:val="20"/>
                <w:szCs w:val="20"/>
                <w:lang w:val="fr-FR" w:bidi="ar-SA"/>
              </w:rPr>
            </w:pPr>
            <w:r w:rsidRPr="00010188">
              <w:rPr>
                <w:rFonts w:eastAsia="Times New Roman" w:cs="Times New Roman"/>
                <w:i/>
                <w:iCs/>
                <w:sz w:val="20"/>
                <w:szCs w:val="20"/>
                <w:lang w:val="fr-FR" w:bidi="ar-SA"/>
              </w:rPr>
              <w:t>5</w:t>
            </w:r>
          </w:p>
        </w:tc>
        <w:tc>
          <w:tcPr>
            <w:tcW w:w="495" w:type="pct"/>
            <w:shd w:val="clear" w:color="auto" w:fill="auto"/>
            <w:vAlign w:val="center"/>
            <w:hideMark/>
          </w:tcPr>
          <w:p w14:paraId="3E2AA593" w14:textId="77777777" w:rsidR="00A57E8B" w:rsidRPr="00010188" w:rsidRDefault="00A57E8B" w:rsidP="00EC2D7F">
            <w:pPr>
              <w:widowControl/>
              <w:autoSpaceDE/>
              <w:autoSpaceDN/>
              <w:jc w:val="center"/>
              <w:rPr>
                <w:rFonts w:eastAsia="Times New Roman" w:cs="Times New Roman"/>
                <w:i/>
                <w:iCs/>
                <w:sz w:val="20"/>
                <w:szCs w:val="20"/>
                <w:lang w:val="fr-FR" w:bidi="ar-SA"/>
              </w:rPr>
            </w:pPr>
            <w:r w:rsidRPr="00010188">
              <w:rPr>
                <w:rFonts w:eastAsia="Times New Roman" w:cs="Times New Roman"/>
                <w:i/>
                <w:iCs/>
                <w:sz w:val="20"/>
                <w:szCs w:val="20"/>
                <w:lang w:val="fr-FR" w:bidi="ar-SA"/>
              </w:rPr>
              <w:t> </w:t>
            </w:r>
          </w:p>
        </w:tc>
        <w:tc>
          <w:tcPr>
            <w:tcW w:w="465" w:type="pct"/>
            <w:shd w:val="clear" w:color="auto" w:fill="auto"/>
            <w:vAlign w:val="center"/>
            <w:hideMark/>
          </w:tcPr>
          <w:p w14:paraId="051ED82A" w14:textId="77777777" w:rsidR="00A57E8B" w:rsidRPr="00010188" w:rsidRDefault="00A57E8B" w:rsidP="00EC2D7F">
            <w:pPr>
              <w:widowControl/>
              <w:autoSpaceDE/>
              <w:autoSpaceDN/>
              <w:jc w:val="center"/>
              <w:rPr>
                <w:rFonts w:eastAsia="Times New Roman" w:cs="Times New Roman"/>
                <w:i/>
                <w:iCs/>
                <w:sz w:val="20"/>
                <w:szCs w:val="20"/>
                <w:lang w:val="fr-FR" w:bidi="ar-SA"/>
              </w:rPr>
            </w:pPr>
            <w:r w:rsidRPr="00010188">
              <w:rPr>
                <w:rFonts w:eastAsia="Times New Roman" w:cs="Times New Roman"/>
                <w:i/>
                <w:iCs/>
                <w:sz w:val="20"/>
                <w:szCs w:val="20"/>
                <w:lang w:val="fr-FR" w:bidi="ar-SA"/>
              </w:rPr>
              <w:t> </w:t>
            </w:r>
          </w:p>
        </w:tc>
      </w:tr>
      <w:tr w:rsidR="00010188" w:rsidRPr="00010188" w14:paraId="144A36CA" w14:textId="77777777" w:rsidTr="00345C65">
        <w:trPr>
          <w:trHeight w:val="510"/>
        </w:trPr>
        <w:tc>
          <w:tcPr>
            <w:tcW w:w="884" w:type="pct"/>
            <w:vMerge/>
            <w:vAlign w:val="center"/>
            <w:hideMark/>
          </w:tcPr>
          <w:p w14:paraId="363C12EB" w14:textId="77777777" w:rsidR="00A57E8B" w:rsidRPr="00010188" w:rsidRDefault="00A57E8B" w:rsidP="00EC2D7F">
            <w:pPr>
              <w:widowControl/>
              <w:autoSpaceDE/>
              <w:autoSpaceDN/>
              <w:jc w:val="left"/>
              <w:rPr>
                <w:rFonts w:eastAsia="Times New Roman" w:cs="Times New Roman"/>
                <w:i/>
                <w:iCs/>
                <w:sz w:val="20"/>
                <w:szCs w:val="20"/>
                <w:lang w:val="fr-FR" w:bidi="ar-SA"/>
              </w:rPr>
            </w:pPr>
          </w:p>
        </w:tc>
        <w:tc>
          <w:tcPr>
            <w:tcW w:w="1085" w:type="pct"/>
            <w:shd w:val="clear" w:color="auto" w:fill="auto"/>
            <w:vAlign w:val="center"/>
            <w:hideMark/>
          </w:tcPr>
          <w:p w14:paraId="39AE86D5" w14:textId="6A0DD6CC" w:rsidR="00A57E8B" w:rsidRPr="00010188" w:rsidRDefault="00A57E8B" w:rsidP="00EC2D7F">
            <w:pPr>
              <w:widowControl/>
              <w:autoSpaceDE/>
              <w:autoSpaceDN/>
              <w:jc w:val="left"/>
              <w:rPr>
                <w:rFonts w:eastAsia="Times New Roman" w:cs="Times New Roman"/>
                <w:i/>
                <w:iCs/>
                <w:sz w:val="20"/>
                <w:szCs w:val="20"/>
                <w:lang w:val="fr-FR" w:bidi="ar-SA"/>
              </w:rPr>
            </w:pPr>
            <w:r w:rsidRPr="00010188">
              <w:rPr>
                <w:rFonts w:eastAsia="Times New Roman" w:cs="Times New Roman"/>
                <w:i/>
                <w:iCs/>
                <w:sz w:val="20"/>
                <w:szCs w:val="20"/>
                <w:lang w:val="fr-FR" w:bidi="ar-SA"/>
              </w:rPr>
              <w:t>Spécialiste S&amp;E et Genre</w:t>
            </w:r>
          </w:p>
        </w:tc>
        <w:tc>
          <w:tcPr>
            <w:tcW w:w="721" w:type="pct"/>
            <w:shd w:val="clear" w:color="auto" w:fill="auto"/>
            <w:vAlign w:val="center"/>
            <w:hideMark/>
          </w:tcPr>
          <w:p w14:paraId="77775B76" w14:textId="77777777" w:rsidR="00A57E8B" w:rsidRPr="00010188" w:rsidRDefault="00A57E8B" w:rsidP="00EC2D7F">
            <w:pPr>
              <w:widowControl/>
              <w:autoSpaceDE/>
              <w:autoSpaceDN/>
              <w:jc w:val="left"/>
              <w:rPr>
                <w:rFonts w:eastAsia="Times New Roman" w:cs="Times New Roman"/>
                <w:i/>
                <w:iCs/>
                <w:sz w:val="20"/>
                <w:szCs w:val="20"/>
                <w:lang w:val="fr-FR" w:bidi="ar-SA"/>
              </w:rPr>
            </w:pPr>
            <w:r w:rsidRPr="00010188">
              <w:rPr>
                <w:rFonts w:eastAsia="Times New Roman" w:cs="Times New Roman"/>
                <w:i/>
                <w:iCs/>
                <w:sz w:val="20"/>
                <w:szCs w:val="20"/>
                <w:lang w:val="fr-FR" w:bidi="ar-SA"/>
              </w:rPr>
              <w:t>Guide d'entretien individuel</w:t>
            </w:r>
          </w:p>
        </w:tc>
        <w:tc>
          <w:tcPr>
            <w:tcW w:w="770" w:type="pct"/>
            <w:shd w:val="clear" w:color="auto" w:fill="auto"/>
            <w:vAlign w:val="center"/>
            <w:hideMark/>
          </w:tcPr>
          <w:p w14:paraId="38FCC603" w14:textId="77777777" w:rsidR="00A57E8B" w:rsidRPr="00010188" w:rsidRDefault="00A57E8B" w:rsidP="00EC2D7F">
            <w:pPr>
              <w:widowControl/>
              <w:autoSpaceDE/>
              <w:autoSpaceDN/>
              <w:jc w:val="left"/>
              <w:rPr>
                <w:rFonts w:eastAsia="Times New Roman" w:cs="Times New Roman"/>
                <w:i/>
                <w:iCs/>
                <w:sz w:val="20"/>
                <w:szCs w:val="20"/>
                <w:lang w:val="fr-FR" w:bidi="ar-SA"/>
              </w:rPr>
            </w:pPr>
            <w:r w:rsidRPr="00010188">
              <w:rPr>
                <w:rFonts w:eastAsia="Times New Roman" w:cs="Times New Roman"/>
                <w:i/>
                <w:iCs/>
                <w:sz w:val="20"/>
                <w:szCs w:val="20"/>
                <w:lang w:val="fr-FR" w:bidi="ar-SA"/>
              </w:rPr>
              <w:t>Choix raisonné</w:t>
            </w:r>
          </w:p>
        </w:tc>
        <w:tc>
          <w:tcPr>
            <w:tcW w:w="580" w:type="pct"/>
            <w:shd w:val="clear" w:color="auto" w:fill="auto"/>
            <w:vAlign w:val="center"/>
            <w:hideMark/>
          </w:tcPr>
          <w:p w14:paraId="54453C94" w14:textId="77777777" w:rsidR="00A57E8B" w:rsidRPr="00010188" w:rsidRDefault="00A57E8B" w:rsidP="00EC2D7F">
            <w:pPr>
              <w:widowControl/>
              <w:autoSpaceDE/>
              <w:autoSpaceDN/>
              <w:jc w:val="center"/>
              <w:rPr>
                <w:rFonts w:eastAsia="Times New Roman" w:cs="Times New Roman"/>
                <w:i/>
                <w:iCs/>
                <w:sz w:val="20"/>
                <w:szCs w:val="20"/>
                <w:lang w:val="fr-FR" w:bidi="ar-SA"/>
              </w:rPr>
            </w:pPr>
            <w:r w:rsidRPr="00010188">
              <w:rPr>
                <w:rFonts w:eastAsia="Times New Roman" w:cs="Times New Roman"/>
                <w:i/>
                <w:iCs/>
                <w:sz w:val="20"/>
                <w:szCs w:val="20"/>
                <w:lang w:val="fr-FR" w:bidi="ar-SA"/>
              </w:rPr>
              <w:t>2</w:t>
            </w:r>
          </w:p>
        </w:tc>
        <w:tc>
          <w:tcPr>
            <w:tcW w:w="495" w:type="pct"/>
            <w:shd w:val="clear" w:color="auto" w:fill="auto"/>
            <w:vAlign w:val="center"/>
            <w:hideMark/>
          </w:tcPr>
          <w:p w14:paraId="7F31CB49" w14:textId="77777777" w:rsidR="00A57E8B" w:rsidRPr="00010188" w:rsidRDefault="00A57E8B" w:rsidP="00EC2D7F">
            <w:pPr>
              <w:widowControl/>
              <w:autoSpaceDE/>
              <w:autoSpaceDN/>
              <w:jc w:val="center"/>
              <w:rPr>
                <w:rFonts w:eastAsia="Times New Roman" w:cs="Times New Roman"/>
                <w:i/>
                <w:iCs/>
                <w:sz w:val="20"/>
                <w:szCs w:val="20"/>
                <w:lang w:val="fr-FR" w:bidi="ar-SA"/>
              </w:rPr>
            </w:pPr>
            <w:r w:rsidRPr="00010188">
              <w:rPr>
                <w:rFonts w:eastAsia="Times New Roman" w:cs="Times New Roman"/>
                <w:i/>
                <w:iCs/>
                <w:sz w:val="20"/>
                <w:szCs w:val="20"/>
                <w:lang w:val="fr-FR" w:bidi="ar-SA"/>
              </w:rPr>
              <w:t> </w:t>
            </w:r>
          </w:p>
        </w:tc>
        <w:tc>
          <w:tcPr>
            <w:tcW w:w="465" w:type="pct"/>
            <w:shd w:val="clear" w:color="auto" w:fill="auto"/>
            <w:vAlign w:val="center"/>
            <w:hideMark/>
          </w:tcPr>
          <w:p w14:paraId="3450A156" w14:textId="77777777" w:rsidR="00A57E8B" w:rsidRPr="00010188" w:rsidRDefault="00A57E8B" w:rsidP="00EC2D7F">
            <w:pPr>
              <w:widowControl/>
              <w:autoSpaceDE/>
              <w:autoSpaceDN/>
              <w:jc w:val="center"/>
              <w:rPr>
                <w:rFonts w:eastAsia="Times New Roman" w:cs="Times New Roman"/>
                <w:i/>
                <w:iCs/>
                <w:sz w:val="20"/>
                <w:szCs w:val="20"/>
                <w:lang w:val="fr-FR" w:bidi="ar-SA"/>
              </w:rPr>
            </w:pPr>
            <w:r w:rsidRPr="00010188">
              <w:rPr>
                <w:rFonts w:eastAsia="Times New Roman" w:cs="Times New Roman"/>
                <w:i/>
                <w:iCs/>
                <w:sz w:val="20"/>
                <w:szCs w:val="20"/>
                <w:lang w:val="fr-FR" w:bidi="ar-SA"/>
              </w:rPr>
              <w:t> </w:t>
            </w:r>
          </w:p>
        </w:tc>
      </w:tr>
      <w:tr w:rsidR="00010188" w:rsidRPr="00010188" w14:paraId="7F43FE49" w14:textId="77777777" w:rsidTr="00345C65">
        <w:trPr>
          <w:trHeight w:val="510"/>
        </w:trPr>
        <w:tc>
          <w:tcPr>
            <w:tcW w:w="884" w:type="pct"/>
            <w:shd w:val="clear" w:color="auto" w:fill="auto"/>
            <w:vAlign w:val="center"/>
            <w:hideMark/>
          </w:tcPr>
          <w:p w14:paraId="18985C4F" w14:textId="57A1C5AC" w:rsidR="00A57E8B" w:rsidRPr="00010188" w:rsidRDefault="00A57E8B" w:rsidP="00EC2D7F">
            <w:pPr>
              <w:widowControl/>
              <w:autoSpaceDE/>
              <w:autoSpaceDN/>
              <w:jc w:val="left"/>
              <w:rPr>
                <w:rFonts w:eastAsia="Times New Roman" w:cs="Times New Roman"/>
                <w:i/>
                <w:iCs/>
                <w:sz w:val="20"/>
                <w:szCs w:val="20"/>
                <w:lang w:val="fr-FR" w:bidi="ar-SA"/>
              </w:rPr>
            </w:pPr>
            <w:r w:rsidRPr="00010188">
              <w:rPr>
                <w:rFonts w:eastAsia="Times New Roman" w:cs="Times New Roman"/>
                <w:i/>
                <w:iCs/>
                <w:sz w:val="20"/>
                <w:szCs w:val="20"/>
                <w:lang w:val="fr-FR" w:bidi="ar-SA"/>
              </w:rPr>
              <w:t>ONG internationales et locales partenaires de mise en œuvre</w:t>
            </w:r>
          </w:p>
        </w:tc>
        <w:tc>
          <w:tcPr>
            <w:tcW w:w="1085" w:type="pct"/>
            <w:shd w:val="clear" w:color="auto" w:fill="auto"/>
            <w:vAlign w:val="center"/>
            <w:hideMark/>
          </w:tcPr>
          <w:p w14:paraId="281A0397" w14:textId="5B54F5AE" w:rsidR="00A57E8B" w:rsidRPr="00010188" w:rsidRDefault="00A57E8B" w:rsidP="00EC2D7F">
            <w:pPr>
              <w:widowControl/>
              <w:autoSpaceDE/>
              <w:autoSpaceDN/>
              <w:jc w:val="left"/>
              <w:rPr>
                <w:rFonts w:eastAsia="Times New Roman" w:cs="Times New Roman"/>
                <w:i/>
                <w:iCs/>
                <w:sz w:val="20"/>
                <w:szCs w:val="20"/>
                <w:lang w:val="fr-FR" w:bidi="ar-SA"/>
              </w:rPr>
            </w:pPr>
            <w:r w:rsidRPr="00010188">
              <w:rPr>
                <w:rFonts w:eastAsia="Times New Roman" w:cs="Times New Roman"/>
                <w:i/>
                <w:iCs/>
                <w:sz w:val="20"/>
                <w:szCs w:val="20"/>
                <w:lang w:val="fr-FR" w:bidi="ar-SA"/>
              </w:rPr>
              <w:t xml:space="preserve">Responsables/coordonnateur </w:t>
            </w:r>
          </w:p>
        </w:tc>
        <w:tc>
          <w:tcPr>
            <w:tcW w:w="721" w:type="pct"/>
            <w:shd w:val="clear" w:color="auto" w:fill="auto"/>
            <w:vAlign w:val="center"/>
            <w:hideMark/>
          </w:tcPr>
          <w:p w14:paraId="090876E0" w14:textId="77777777" w:rsidR="00A57E8B" w:rsidRPr="00010188" w:rsidRDefault="00A57E8B" w:rsidP="00EC2D7F">
            <w:pPr>
              <w:widowControl/>
              <w:autoSpaceDE/>
              <w:autoSpaceDN/>
              <w:jc w:val="left"/>
              <w:rPr>
                <w:rFonts w:eastAsia="Times New Roman" w:cs="Times New Roman"/>
                <w:i/>
                <w:iCs/>
                <w:sz w:val="20"/>
                <w:szCs w:val="20"/>
                <w:lang w:val="fr-FR" w:bidi="ar-SA"/>
              </w:rPr>
            </w:pPr>
            <w:r w:rsidRPr="00010188">
              <w:rPr>
                <w:rFonts w:eastAsia="Times New Roman" w:cs="Times New Roman"/>
                <w:i/>
                <w:iCs/>
                <w:sz w:val="20"/>
                <w:szCs w:val="20"/>
                <w:lang w:val="fr-FR" w:bidi="ar-SA"/>
              </w:rPr>
              <w:t>Guide d'entretien individuel</w:t>
            </w:r>
          </w:p>
        </w:tc>
        <w:tc>
          <w:tcPr>
            <w:tcW w:w="770" w:type="pct"/>
            <w:shd w:val="clear" w:color="auto" w:fill="auto"/>
            <w:vAlign w:val="center"/>
            <w:hideMark/>
          </w:tcPr>
          <w:p w14:paraId="24C519A3" w14:textId="77777777" w:rsidR="00A57E8B" w:rsidRPr="00010188" w:rsidRDefault="00A57E8B" w:rsidP="00EC2D7F">
            <w:pPr>
              <w:widowControl/>
              <w:autoSpaceDE/>
              <w:autoSpaceDN/>
              <w:jc w:val="left"/>
              <w:rPr>
                <w:rFonts w:eastAsia="Times New Roman" w:cs="Times New Roman"/>
                <w:i/>
                <w:iCs/>
                <w:sz w:val="20"/>
                <w:szCs w:val="20"/>
                <w:lang w:val="fr-FR" w:bidi="ar-SA"/>
              </w:rPr>
            </w:pPr>
            <w:r w:rsidRPr="00010188">
              <w:rPr>
                <w:rFonts w:eastAsia="Times New Roman" w:cs="Times New Roman"/>
                <w:i/>
                <w:iCs/>
                <w:sz w:val="20"/>
                <w:szCs w:val="20"/>
                <w:lang w:val="fr-FR" w:bidi="ar-SA"/>
              </w:rPr>
              <w:t>Choix raisonné</w:t>
            </w:r>
          </w:p>
        </w:tc>
        <w:tc>
          <w:tcPr>
            <w:tcW w:w="580" w:type="pct"/>
            <w:shd w:val="clear" w:color="auto" w:fill="auto"/>
            <w:vAlign w:val="center"/>
            <w:hideMark/>
          </w:tcPr>
          <w:p w14:paraId="387546C6" w14:textId="7AFD5C33" w:rsidR="00A57E8B" w:rsidRPr="00010188" w:rsidRDefault="00A57E8B" w:rsidP="00EC2D7F">
            <w:pPr>
              <w:widowControl/>
              <w:autoSpaceDE/>
              <w:autoSpaceDN/>
              <w:jc w:val="center"/>
              <w:rPr>
                <w:rFonts w:eastAsia="Times New Roman" w:cs="Times New Roman"/>
                <w:i/>
                <w:iCs/>
                <w:sz w:val="20"/>
                <w:szCs w:val="20"/>
                <w:lang w:val="fr-FR" w:bidi="ar-SA"/>
              </w:rPr>
            </w:pPr>
            <w:r w:rsidRPr="00010188">
              <w:rPr>
                <w:rFonts w:eastAsia="Times New Roman" w:cs="Times New Roman"/>
                <w:i/>
                <w:iCs/>
                <w:sz w:val="20"/>
                <w:szCs w:val="20"/>
                <w:lang w:val="fr-FR" w:bidi="ar-SA"/>
              </w:rPr>
              <w:t>7</w:t>
            </w:r>
          </w:p>
        </w:tc>
        <w:tc>
          <w:tcPr>
            <w:tcW w:w="495" w:type="pct"/>
            <w:shd w:val="clear" w:color="auto" w:fill="auto"/>
            <w:vAlign w:val="center"/>
            <w:hideMark/>
          </w:tcPr>
          <w:p w14:paraId="0628FB7D" w14:textId="77777777" w:rsidR="00A57E8B" w:rsidRPr="00010188" w:rsidRDefault="00A57E8B" w:rsidP="00EC2D7F">
            <w:pPr>
              <w:widowControl/>
              <w:autoSpaceDE/>
              <w:autoSpaceDN/>
              <w:jc w:val="center"/>
              <w:rPr>
                <w:rFonts w:eastAsia="Times New Roman" w:cs="Times New Roman"/>
                <w:i/>
                <w:iCs/>
                <w:sz w:val="20"/>
                <w:szCs w:val="20"/>
                <w:lang w:val="fr-FR" w:bidi="ar-SA"/>
              </w:rPr>
            </w:pPr>
            <w:r w:rsidRPr="00010188">
              <w:rPr>
                <w:rFonts w:eastAsia="Times New Roman" w:cs="Times New Roman"/>
                <w:i/>
                <w:iCs/>
                <w:sz w:val="20"/>
                <w:szCs w:val="20"/>
                <w:lang w:val="fr-FR" w:bidi="ar-SA"/>
              </w:rPr>
              <w:t> </w:t>
            </w:r>
          </w:p>
        </w:tc>
        <w:tc>
          <w:tcPr>
            <w:tcW w:w="465" w:type="pct"/>
            <w:shd w:val="clear" w:color="auto" w:fill="auto"/>
            <w:vAlign w:val="center"/>
            <w:hideMark/>
          </w:tcPr>
          <w:p w14:paraId="6D44B0EA" w14:textId="77777777" w:rsidR="00A57E8B" w:rsidRPr="00010188" w:rsidRDefault="00A57E8B" w:rsidP="00EC2D7F">
            <w:pPr>
              <w:widowControl/>
              <w:autoSpaceDE/>
              <w:autoSpaceDN/>
              <w:jc w:val="center"/>
              <w:rPr>
                <w:rFonts w:eastAsia="Times New Roman" w:cs="Times New Roman"/>
                <w:i/>
                <w:iCs/>
                <w:sz w:val="20"/>
                <w:szCs w:val="20"/>
                <w:lang w:val="fr-FR" w:bidi="ar-SA"/>
              </w:rPr>
            </w:pPr>
            <w:r w:rsidRPr="00010188">
              <w:rPr>
                <w:rFonts w:eastAsia="Times New Roman" w:cs="Times New Roman"/>
                <w:i/>
                <w:iCs/>
                <w:sz w:val="20"/>
                <w:szCs w:val="20"/>
                <w:lang w:val="fr-FR" w:bidi="ar-SA"/>
              </w:rPr>
              <w:t> </w:t>
            </w:r>
          </w:p>
        </w:tc>
      </w:tr>
      <w:tr w:rsidR="00010188" w:rsidRPr="00010188" w14:paraId="6287B8BC" w14:textId="77777777" w:rsidTr="00345C65">
        <w:trPr>
          <w:trHeight w:val="58"/>
        </w:trPr>
        <w:tc>
          <w:tcPr>
            <w:tcW w:w="884" w:type="pct"/>
            <w:vMerge w:val="restart"/>
            <w:shd w:val="clear" w:color="auto" w:fill="auto"/>
            <w:vAlign w:val="center"/>
            <w:hideMark/>
          </w:tcPr>
          <w:p w14:paraId="6E7F2B55" w14:textId="77777777" w:rsidR="00A57E8B" w:rsidRPr="00010188" w:rsidRDefault="00A57E8B" w:rsidP="00EC2D7F">
            <w:pPr>
              <w:widowControl/>
              <w:autoSpaceDE/>
              <w:autoSpaceDN/>
              <w:jc w:val="left"/>
              <w:rPr>
                <w:rFonts w:eastAsia="Times New Roman" w:cs="Times New Roman"/>
                <w:i/>
                <w:iCs/>
                <w:sz w:val="20"/>
                <w:szCs w:val="20"/>
                <w:lang w:val="fr-FR" w:bidi="ar-SA"/>
              </w:rPr>
            </w:pPr>
            <w:r w:rsidRPr="00010188">
              <w:rPr>
                <w:rFonts w:eastAsia="Times New Roman" w:cs="Times New Roman"/>
                <w:i/>
                <w:iCs/>
                <w:sz w:val="20"/>
                <w:szCs w:val="20"/>
                <w:lang w:val="fr-FR" w:bidi="ar-SA"/>
              </w:rPr>
              <w:t>Etat / Niveau central</w:t>
            </w:r>
          </w:p>
        </w:tc>
        <w:tc>
          <w:tcPr>
            <w:tcW w:w="1085" w:type="pct"/>
            <w:shd w:val="clear" w:color="auto" w:fill="auto"/>
            <w:vAlign w:val="center"/>
            <w:hideMark/>
          </w:tcPr>
          <w:p w14:paraId="1FAE3C9D" w14:textId="6787CE5B" w:rsidR="00A57E8B" w:rsidRPr="004863CE" w:rsidRDefault="004863CE" w:rsidP="004863CE">
            <w:pPr>
              <w:widowControl/>
              <w:autoSpaceDE/>
              <w:autoSpaceDN/>
              <w:jc w:val="left"/>
              <w:rPr>
                <w:rFonts w:eastAsia="Times New Roman" w:cs="Times New Roman"/>
                <w:i/>
                <w:iCs/>
                <w:sz w:val="20"/>
                <w:szCs w:val="20"/>
                <w:lang w:val="fr-FR" w:bidi="ar-SA"/>
              </w:rPr>
            </w:pPr>
            <w:r w:rsidRPr="004863CE">
              <w:rPr>
                <w:rFonts w:eastAsia="Times New Roman" w:cs="Times New Roman"/>
                <w:i/>
                <w:iCs/>
                <w:sz w:val="20"/>
                <w:szCs w:val="20"/>
                <w:lang w:val="fr-FR" w:bidi="ar-SA"/>
              </w:rPr>
              <w:t>Ministère des Ressources Naturelles : Direction Générale des Ressources Hydriques (DGRH)</w:t>
            </w:r>
          </w:p>
        </w:tc>
        <w:tc>
          <w:tcPr>
            <w:tcW w:w="721" w:type="pct"/>
            <w:shd w:val="clear" w:color="auto" w:fill="auto"/>
            <w:vAlign w:val="center"/>
            <w:hideMark/>
          </w:tcPr>
          <w:p w14:paraId="7A5819B0" w14:textId="77777777" w:rsidR="00A57E8B" w:rsidRPr="00010188" w:rsidRDefault="00A57E8B" w:rsidP="00EC2D7F">
            <w:pPr>
              <w:widowControl/>
              <w:autoSpaceDE/>
              <w:autoSpaceDN/>
              <w:jc w:val="left"/>
              <w:rPr>
                <w:rFonts w:eastAsia="Times New Roman" w:cs="Times New Roman"/>
                <w:i/>
                <w:iCs/>
                <w:sz w:val="20"/>
                <w:szCs w:val="20"/>
                <w:lang w:val="fr-FR" w:bidi="ar-SA"/>
              </w:rPr>
            </w:pPr>
            <w:r w:rsidRPr="00010188">
              <w:rPr>
                <w:rFonts w:eastAsia="Times New Roman" w:cs="Times New Roman"/>
                <w:i/>
                <w:iCs/>
                <w:sz w:val="20"/>
                <w:szCs w:val="20"/>
                <w:lang w:val="fr-FR" w:bidi="ar-SA"/>
              </w:rPr>
              <w:t>Guide d'entretien individuel</w:t>
            </w:r>
          </w:p>
        </w:tc>
        <w:tc>
          <w:tcPr>
            <w:tcW w:w="770" w:type="pct"/>
            <w:shd w:val="clear" w:color="auto" w:fill="auto"/>
            <w:vAlign w:val="center"/>
            <w:hideMark/>
          </w:tcPr>
          <w:p w14:paraId="20DE8028" w14:textId="77777777" w:rsidR="00A57E8B" w:rsidRPr="00010188" w:rsidRDefault="00A57E8B" w:rsidP="00EC2D7F">
            <w:pPr>
              <w:widowControl/>
              <w:autoSpaceDE/>
              <w:autoSpaceDN/>
              <w:jc w:val="left"/>
              <w:rPr>
                <w:rFonts w:eastAsia="Times New Roman" w:cs="Times New Roman"/>
                <w:i/>
                <w:iCs/>
                <w:sz w:val="20"/>
                <w:szCs w:val="20"/>
                <w:lang w:val="fr-FR" w:bidi="ar-SA"/>
              </w:rPr>
            </w:pPr>
            <w:r w:rsidRPr="00010188">
              <w:rPr>
                <w:rFonts w:eastAsia="Times New Roman" w:cs="Times New Roman"/>
                <w:i/>
                <w:iCs/>
                <w:sz w:val="20"/>
                <w:szCs w:val="20"/>
                <w:lang w:val="fr-FR" w:bidi="ar-SA"/>
              </w:rPr>
              <w:t>Choix raisonné</w:t>
            </w:r>
          </w:p>
        </w:tc>
        <w:tc>
          <w:tcPr>
            <w:tcW w:w="580" w:type="pct"/>
            <w:shd w:val="clear" w:color="auto" w:fill="auto"/>
            <w:vAlign w:val="center"/>
            <w:hideMark/>
          </w:tcPr>
          <w:p w14:paraId="12E744E4" w14:textId="77777777" w:rsidR="00A57E8B" w:rsidRPr="00010188" w:rsidRDefault="00A57E8B" w:rsidP="00EC2D7F">
            <w:pPr>
              <w:widowControl/>
              <w:autoSpaceDE/>
              <w:autoSpaceDN/>
              <w:jc w:val="center"/>
              <w:rPr>
                <w:rFonts w:eastAsia="Times New Roman" w:cs="Times New Roman"/>
                <w:i/>
                <w:iCs/>
                <w:sz w:val="20"/>
                <w:szCs w:val="20"/>
                <w:lang w:val="fr-FR" w:bidi="ar-SA"/>
              </w:rPr>
            </w:pPr>
            <w:r w:rsidRPr="00010188">
              <w:rPr>
                <w:rFonts w:eastAsia="Times New Roman" w:cs="Times New Roman"/>
                <w:i/>
                <w:iCs/>
                <w:sz w:val="20"/>
                <w:szCs w:val="20"/>
                <w:lang w:val="fr-FR" w:bidi="ar-SA"/>
              </w:rPr>
              <w:t>2</w:t>
            </w:r>
          </w:p>
        </w:tc>
        <w:tc>
          <w:tcPr>
            <w:tcW w:w="495" w:type="pct"/>
            <w:shd w:val="clear" w:color="auto" w:fill="auto"/>
            <w:vAlign w:val="center"/>
            <w:hideMark/>
          </w:tcPr>
          <w:p w14:paraId="4D4AA7CF" w14:textId="77777777" w:rsidR="00A57E8B" w:rsidRPr="00010188" w:rsidRDefault="00A57E8B" w:rsidP="00EC2D7F">
            <w:pPr>
              <w:widowControl/>
              <w:autoSpaceDE/>
              <w:autoSpaceDN/>
              <w:jc w:val="center"/>
              <w:rPr>
                <w:rFonts w:eastAsia="Times New Roman" w:cs="Times New Roman"/>
                <w:i/>
                <w:iCs/>
                <w:sz w:val="20"/>
                <w:szCs w:val="20"/>
                <w:lang w:val="fr-FR" w:bidi="ar-SA"/>
              </w:rPr>
            </w:pPr>
            <w:r w:rsidRPr="00010188">
              <w:rPr>
                <w:rFonts w:eastAsia="Times New Roman" w:cs="Times New Roman"/>
                <w:i/>
                <w:iCs/>
                <w:sz w:val="20"/>
                <w:szCs w:val="20"/>
                <w:lang w:val="fr-FR" w:bidi="ar-SA"/>
              </w:rPr>
              <w:t> </w:t>
            </w:r>
          </w:p>
        </w:tc>
        <w:tc>
          <w:tcPr>
            <w:tcW w:w="465" w:type="pct"/>
            <w:shd w:val="clear" w:color="auto" w:fill="auto"/>
            <w:vAlign w:val="center"/>
            <w:hideMark/>
          </w:tcPr>
          <w:p w14:paraId="441486E4" w14:textId="77777777" w:rsidR="00A57E8B" w:rsidRPr="00010188" w:rsidRDefault="00A57E8B" w:rsidP="00EC2D7F">
            <w:pPr>
              <w:widowControl/>
              <w:autoSpaceDE/>
              <w:autoSpaceDN/>
              <w:jc w:val="center"/>
              <w:rPr>
                <w:rFonts w:eastAsia="Times New Roman" w:cs="Times New Roman"/>
                <w:i/>
                <w:iCs/>
                <w:sz w:val="20"/>
                <w:szCs w:val="20"/>
                <w:lang w:val="fr-FR" w:bidi="ar-SA"/>
              </w:rPr>
            </w:pPr>
            <w:r w:rsidRPr="00010188">
              <w:rPr>
                <w:rFonts w:eastAsia="Times New Roman" w:cs="Times New Roman"/>
                <w:i/>
                <w:iCs/>
                <w:sz w:val="20"/>
                <w:szCs w:val="20"/>
                <w:lang w:val="fr-FR" w:bidi="ar-SA"/>
              </w:rPr>
              <w:t> </w:t>
            </w:r>
          </w:p>
        </w:tc>
      </w:tr>
      <w:tr w:rsidR="004863CE" w:rsidRPr="004863CE" w14:paraId="2EFFE87D" w14:textId="77777777" w:rsidTr="00345C65">
        <w:trPr>
          <w:trHeight w:val="58"/>
        </w:trPr>
        <w:tc>
          <w:tcPr>
            <w:tcW w:w="884" w:type="pct"/>
            <w:vMerge/>
            <w:shd w:val="clear" w:color="auto" w:fill="auto"/>
            <w:vAlign w:val="center"/>
          </w:tcPr>
          <w:p w14:paraId="45D4F7C2" w14:textId="77777777" w:rsidR="004863CE" w:rsidRPr="00010188" w:rsidRDefault="004863CE" w:rsidP="004863CE">
            <w:pPr>
              <w:widowControl/>
              <w:autoSpaceDE/>
              <w:autoSpaceDN/>
              <w:jc w:val="left"/>
              <w:rPr>
                <w:rFonts w:eastAsia="Times New Roman" w:cs="Times New Roman"/>
                <w:i/>
                <w:iCs/>
                <w:sz w:val="20"/>
                <w:szCs w:val="20"/>
                <w:lang w:val="fr-FR" w:bidi="ar-SA"/>
              </w:rPr>
            </w:pPr>
          </w:p>
        </w:tc>
        <w:tc>
          <w:tcPr>
            <w:tcW w:w="1085" w:type="pct"/>
            <w:shd w:val="clear" w:color="auto" w:fill="auto"/>
            <w:vAlign w:val="center"/>
          </w:tcPr>
          <w:p w14:paraId="1631AEBD" w14:textId="33336171" w:rsidR="004863CE" w:rsidRPr="00010188" w:rsidRDefault="004863CE" w:rsidP="004863CE">
            <w:pPr>
              <w:widowControl/>
              <w:autoSpaceDE/>
              <w:autoSpaceDN/>
              <w:jc w:val="left"/>
              <w:rPr>
                <w:rFonts w:eastAsia="Times New Roman" w:cs="Times New Roman"/>
                <w:i/>
                <w:iCs/>
                <w:sz w:val="20"/>
                <w:szCs w:val="20"/>
                <w:lang w:val="fr-FR" w:bidi="ar-SA"/>
              </w:rPr>
            </w:pPr>
            <w:r w:rsidRPr="004863CE">
              <w:rPr>
                <w:rFonts w:eastAsia="Times New Roman" w:cs="Times New Roman"/>
                <w:i/>
                <w:iCs/>
                <w:sz w:val="20"/>
                <w:szCs w:val="20"/>
                <w:lang w:val="fr-FR" w:bidi="ar-SA"/>
              </w:rPr>
              <w:t>Directions centrales d</w:t>
            </w:r>
            <w:r>
              <w:rPr>
                <w:rFonts w:eastAsia="Times New Roman" w:cs="Times New Roman"/>
                <w:i/>
                <w:iCs/>
                <w:sz w:val="20"/>
                <w:szCs w:val="20"/>
                <w:lang w:val="fr-FR" w:bidi="ar-SA"/>
              </w:rPr>
              <w:t>u</w:t>
            </w:r>
            <w:r w:rsidRPr="004863CE">
              <w:rPr>
                <w:rFonts w:eastAsia="Times New Roman" w:cs="Times New Roman"/>
                <w:i/>
                <w:iCs/>
                <w:sz w:val="20"/>
                <w:szCs w:val="20"/>
                <w:lang w:val="fr-FR" w:bidi="ar-SA"/>
              </w:rPr>
              <w:t xml:space="preserve"> Ministère en charge de la santé</w:t>
            </w:r>
          </w:p>
        </w:tc>
        <w:tc>
          <w:tcPr>
            <w:tcW w:w="721" w:type="pct"/>
            <w:shd w:val="clear" w:color="auto" w:fill="auto"/>
            <w:vAlign w:val="center"/>
          </w:tcPr>
          <w:p w14:paraId="0B09334C" w14:textId="1C251149" w:rsidR="004863CE" w:rsidRPr="00010188" w:rsidRDefault="004863CE" w:rsidP="004863CE">
            <w:pPr>
              <w:widowControl/>
              <w:autoSpaceDE/>
              <w:autoSpaceDN/>
              <w:jc w:val="left"/>
              <w:rPr>
                <w:rFonts w:eastAsia="Times New Roman" w:cs="Times New Roman"/>
                <w:i/>
                <w:iCs/>
                <w:sz w:val="20"/>
                <w:szCs w:val="20"/>
                <w:lang w:val="fr-FR" w:bidi="ar-SA"/>
              </w:rPr>
            </w:pPr>
            <w:r w:rsidRPr="00010188">
              <w:rPr>
                <w:rFonts w:eastAsia="Times New Roman" w:cs="Times New Roman"/>
                <w:i/>
                <w:iCs/>
                <w:sz w:val="20"/>
                <w:szCs w:val="20"/>
                <w:lang w:val="fr-FR" w:bidi="ar-SA"/>
              </w:rPr>
              <w:t>Guide d'entretien individuel</w:t>
            </w:r>
          </w:p>
        </w:tc>
        <w:tc>
          <w:tcPr>
            <w:tcW w:w="770" w:type="pct"/>
            <w:shd w:val="clear" w:color="auto" w:fill="auto"/>
            <w:vAlign w:val="center"/>
          </w:tcPr>
          <w:p w14:paraId="7B01ABA5" w14:textId="5514E680" w:rsidR="004863CE" w:rsidRPr="00010188" w:rsidRDefault="004863CE" w:rsidP="004863CE">
            <w:pPr>
              <w:widowControl/>
              <w:autoSpaceDE/>
              <w:autoSpaceDN/>
              <w:jc w:val="left"/>
              <w:rPr>
                <w:rFonts w:eastAsia="Times New Roman" w:cs="Times New Roman"/>
                <w:i/>
                <w:iCs/>
                <w:sz w:val="20"/>
                <w:szCs w:val="20"/>
                <w:lang w:val="fr-FR" w:bidi="ar-SA"/>
              </w:rPr>
            </w:pPr>
            <w:r w:rsidRPr="00010188">
              <w:rPr>
                <w:rFonts w:eastAsia="Times New Roman" w:cs="Times New Roman"/>
                <w:i/>
                <w:iCs/>
                <w:sz w:val="20"/>
                <w:szCs w:val="20"/>
                <w:lang w:val="fr-FR" w:bidi="ar-SA"/>
              </w:rPr>
              <w:t>Choix raisonné</w:t>
            </w:r>
          </w:p>
        </w:tc>
        <w:tc>
          <w:tcPr>
            <w:tcW w:w="580" w:type="pct"/>
            <w:shd w:val="clear" w:color="auto" w:fill="auto"/>
            <w:vAlign w:val="center"/>
          </w:tcPr>
          <w:p w14:paraId="0A22CC42" w14:textId="1DDB9332" w:rsidR="004863CE" w:rsidRPr="00010188" w:rsidRDefault="004863CE" w:rsidP="004863CE">
            <w:pPr>
              <w:widowControl/>
              <w:autoSpaceDE/>
              <w:autoSpaceDN/>
              <w:jc w:val="center"/>
              <w:rPr>
                <w:rFonts w:eastAsia="Times New Roman" w:cs="Times New Roman"/>
                <w:i/>
                <w:iCs/>
                <w:sz w:val="20"/>
                <w:szCs w:val="20"/>
                <w:lang w:val="fr-FR" w:bidi="ar-SA"/>
              </w:rPr>
            </w:pPr>
            <w:r w:rsidRPr="00010188">
              <w:rPr>
                <w:rFonts w:eastAsia="Times New Roman" w:cs="Times New Roman"/>
                <w:i/>
                <w:iCs/>
                <w:sz w:val="20"/>
                <w:szCs w:val="20"/>
                <w:lang w:val="fr-FR" w:bidi="ar-SA"/>
              </w:rPr>
              <w:t>2</w:t>
            </w:r>
          </w:p>
        </w:tc>
        <w:tc>
          <w:tcPr>
            <w:tcW w:w="495" w:type="pct"/>
            <w:shd w:val="clear" w:color="auto" w:fill="auto"/>
            <w:vAlign w:val="center"/>
          </w:tcPr>
          <w:p w14:paraId="7402C86E" w14:textId="77777777" w:rsidR="004863CE" w:rsidRPr="00010188" w:rsidRDefault="004863CE" w:rsidP="004863CE">
            <w:pPr>
              <w:widowControl/>
              <w:autoSpaceDE/>
              <w:autoSpaceDN/>
              <w:jc w:val="center"/>
              <w:rPr>
                <w:rFonts w:eastAsia="Times New Roman" w:cs="Times New Roman"/>
                <w:i/>
                <w:iCs/>
                <w:sz w:val="20"/>
                <w:szCs w:val="20"/>
                <w:lang w:val="fr-FR" w:bidi="ar-SA"/>
              </w:rPr>
            </w:pPr>
          </w:p>
        </w:tc>
        <w:tc>
          <w:tcPr>
            <w:tcW w:w="465" w:type="pct"/>
            <w:shd w:val="clear" w:color="auto" w:fill="auto"/>
            <w:vAlign w:val="center"/>
          </w:tcPr>
          <w:p w14:paraId="29D0169A" w14:textId="77777777" w:rsidR="004863CE" w:rsidRPr="00010188" w:rsidRDefault="004863CE" w:rsidP="004863CE">
            <w:pPr>
              <w:widowControl/>
              <w:autoSpaceDE/>
              <w:autoSpaceDN/>
              <w:jc w:val="center"/>
              <w:rPr>
                <w:rFonts w:eastAsia="Times New Roman" w:cs="Times New Roman"/>
                <w:i/>
                <w:iCs/>
                <w:sz w:val="20"/>
                <w:szCs w:val="20"/>
                <w:lang w:val="fr-FR" w:bidi="ar-SA"/>
              </w:rPr>
            </w:pPr>
          </w:p>
        </w:tc>
      </w:tr>
      <w:tr w:rsidR="004863CE" w:rsidRPr="00010188" w14:paraId="29EBDB28" w14:textId="77777777" w:rsidTr="00C24DC1">
        <w:trPr>
          <w:trHeight w:val="58"/>
        </w:trPr>
        <w:tc>
          <w:tcPr>
            <w:tcW w:w="884" w:type="pct"/>
            <w:vMerge/>
            <w:shd w:val="clear" w:color="auto" w:fill="auto"/>
            <w:vAlign w:val="center"/>
          </w:tcPr>
          <w:p w14:paraId="170315E2" w14:textId="77777777" w:rsidR="004863CE" w:rsidRPr="00010188" w:rsidRDefault="004863CE" w:rsidP="004863CE">
            <w:pPr>
              <w:widowControl/>
              <w:autoSpaceDE/>
              <w:autoSpaceDN/>
              <w:jc w:val="left"/>
              <w:rPr>
                <w:rFonts w:eastAsia="Times New Roman" w:cs="Times New Roman"/>
                <w:i/>
                <w:iCs/>
                <w:sz w:val="20"/>
                <w:szCs w:val="20"/>
                <w:lang w:val="fr-FR" w:bidi="ar-SA"/>
              </w:rPr>
            </w:pPr>
          </w:p>
        </w:tc>
        <w:tc>
          <w:tcPr>
            <w:tcW w:w="1085" w:type="pct"/>
            <w:shd w:val="clear" w:color="auto" w:fill="auto"/>
            <w:vAlign w:val="center"/>
          </w:tcPr>
          <w:p w14:paraId="6C6B3C2A" w14:textId="798FC4A6" w:rsidR="004863CE" w:rsidRPr="00010188" w:rsidRDefault="004863CE" w:rsidP="004863CE">
            <w:pPr>
              <w:widowControl/>
              <w:autoSpaceDE/>
              <w:autoSpaceDN/>
              <w:jc w:val="left"/>
              <w:rPr>
                <w:rFonts w:eastAsia="Times New Roman" w:cs="Times New Roman"/>
                <w:i/>
                <w:iCs/>
                <w:sz w:val="20"/>
                <w:szCs w:val="20"/>
                <w:lang w:val="fr-FR" w:bidi="ar-SA"/>
              </w:rPr>
            </w:pPr>
            <w:r w:rsidRPr="004863CE">
              <w:rPr>
                <w:rFonts w:eastAsia="Times New Roman" w:cs="Times New Roman"/>
                <w:i/>
                <w:iCs/>
                <w:sz w:val="20"/>
                <w:szCs w:val="20"/>
                <w:lang w:val="fr-FR" w:bidi="ar-SA"/>
              </w:rPr>
              <w:t>Directions centrales d</w:t>
            </w:r>
            <w:r>
              <w:rPr>
                <w:rFonts w:eastAsia="Times New Roman" w:cs="Times New Roman"/>
                <w:i/>
                <w:iCs/>
                <w:sz w:val="20"/>
                <w:szCs w:val="20"/>
                <w:lang w:val="fr-FR" w:bidi="ar-SA"/>
              </w:rPr>
              <w:t xml:space="preserve">u </w:t>
            </w:r>
            <w:r w:rsidRPr="004863CE">
              <w:rPr>
                <w:rFonts w:eastAsia="Times New Roman" w:cs="Times New Roman"/>
                <w:i/>
                <w:iCs/>
                <w:sz w:val="20"/>
                <w:szCs w:val="20"/>
                <w:lang w:val="fr-FR" w:bidi="ar-SA"/>
              </w:rPr>
              <w:t>Ministère en charge de l’éducation</w:t>
            </w:r>
          </w:p>
        </w:tc>
        <w:tc>
          <w:tcPr>
            <w:tcW w:w="721" w:type="pct"/>
            <w:shd w:val="clear" w:color="auto" w:fill="auto"/>
            <w:vAlign w:val="center"/>
          </w:tcPr>
          <w:p w14:paraId="68F018E2" w14:textId="2B9772C7" w:rsidR="004863CE" w:rsidRPr="00010188" w:rsidRDefault="004863CE" w:rsidP="004863CE">
            <w:pPr>
              <w:widowControl/>
              <w:autoSpaceDE/>
              <w:autoSpaceDN/>
              <w:jc w:val="left"/>
              <w:rPr>
                <w:rFonts w:eastAsia="Times New Roman" w:cs="Times New Roman"/>
                <w:i/>
                <w:iCs/>
                <w:sz w:val="20"/>
                <w:szCs w:val="20"/>
                <w:lang w:val="fr-FR" w:bidi="ar-SA"/>
              </w:rPr>
            </w:pPr>
            <w:r w:rsidRPr="00010188">
              <w:rPr>
                <w:rFonts w:eastAsia="Times New Roman" w:cs="Times New Roman"/>
                <w:i/>
                <w:iCs/>
                <w:sz w:val="20"/>
                <w:szCs w:val="20"/>
                <w:lang w:val="fr-FR" w:bidi="ar-SA"/>
              </w:rPr>
              <w:t>Guide d'entretien individuel</w:t>
            </w:r>
          </w:p>
        </w:tc>
        <w:tc>
          <w:tcPr>
            <w:tcW w:w="770" w:type="pct"/>
            <w:shd w:val="clear" w:color="auto" w:fill="auto"/>
            <w:vAlign w:val="center"/>
          </w:tcPr>
          <w:p w14:paraId="5DF7793B" w14:textId="6213B73A" w:rsidR="004863CE" w:rsidRPr="00010188" w:rsidRDefault="004863CE" w:rsidP="004863CE">
            <w:pPr>
              <w:widowControl/>
              <w:autoSpaceDE/>
              <w:autoSpaceDN/>
              <w:jc w:val="left"/>
              <w:rPr>
                <w:rFonts w:eastAsia="Times New Roman" w:cs="Times New Roman"/>
                <w:i/>
                <w:iCs/>
                <w:sz w:val="20"/>
                <w:szCs w:val="20"/>
                <w:lang w:val="fr-FR" w:bidi="ar-SA"/>
              </w:rPr>
            </w:pPr>
            <w:r w:rsidRPr="00010188">
              <w:rPr>
                <w:rFonts w:eastAsia="Times New Roman" w:cs="Times New Roman"/>
                <w:i/>
                <w:iCs/>
                <w:sz w:val="20"/>
                <w:szCs w:val="20"/>
                <w:lang w:val="fr-FR" w:bidi="ar-SA"/>
              </w:rPr>
              <w:t>Choix raisonné</w:t>
            </w:r>
          </w:p>
        </w:tc>
        <w:tc>
          <w:tcPr>
            <w:tcW w:w="580" w:type="pct"/>
            <w:shd w:val="clear" w:color="auto" w:fill="auto"/>
            <w:vAlign w:val="center"/>
          </w:tcPr>
          <w:p w14:paraId="79F2B22F" w14:textId="3E39C020" w:rsidR="004863CE" w:rsidRPr="00010188" w:rsidRDefault="004863CE" w:rsidP="004863CE">
            <w:pPr>
              <w:widowControl/>
              <w:autoSpaceDE/>
              <w:autoSpaceDN/>
              <w:jc w:val="center"/>
              <w:rPr>
                <w:rFonts w:eastAsia="Times New Roman" w:cs="Times New Roman"/>
                <w:i/>
                <w:iCs/>
                <w:sz w:val="20"/>
                <w:szCs w:val="20"/>
                <w:lang w:val="fr-FR" w:bidi="ar-SA"/>
              </w:rPr>
            </w:pPr>
            <w:r w:rsidRPr="00010188">
              <w:rPr>
                <w:rFonts w:eastAsia="Times New Roman" w:cs="Times New Roman"/>
                <w:i/>
                <w:iCs/>
                <w:sz w:val="20"/>
                <w:szCs w:val="20"/>
                <w:lang w:val="fr-FR" w:bidi="ar-SA"/>
              </w:rPr>
              <w:t>2</w:t>
            </w:r>
          </w:p>
        </w:tc>
        <w:tc>
          <w:tcPr>
            <w:tcW w:w="495" w:type="pct"/>
            <w:shd w:val="clear" w:color="auto" w:fill="auto"/>
            <w:vAlign w:val="center"/>
          </w:tcPr>
          <w:p w14:paraId="6EAAA889" w14:textId="77777777" w:rsidR="004863CE" w:rsidRPr="00010188" w:rsidRDefault="004863CE" w:rsidP="004863CE">
            <w:pPr>
              <w:widowControl/>
              <w:autoSpaceDE/>
              <w:autoSpaceDN/>
              <w:jc w:val="center"/>
              <w:rPr>
                <w:rFonts w:eastAsia="Times New Roman" w:cs="Times New Roman"/>
                <w:i/>
                <w:iCs/>
                <w:sz w:val="20"/>
                <w:szCs w:val="20"/>
                <w:lang w:val="fr-FR" w:bidi="ar-SA"/>
              </w:rPr>
            </w:pPr>
          </w:p>
        </w:tc>
        <w:tc>
          <w:tcPr>
            <w:tcW w:w="465" w:type="pct"/>
            <w:shd w:val="clear" w:color="auto" w:fill="auto"/>
            <w:vAlign w:val="center"/>
          </w:tcPr>
          <w:p w14:paraId="24108C87" w14:textId="77777777" w:rsidR="004863CE" w:rsidRPr="00010188" w:rsidRDefault="004863CE" w:rsidP="004863CE">
            <w:pPr>
              <w:widowControl/>
              <w:autoSpaceDE/>
              <w:autoSpaceDN/>
              <w:jc w:val="center"/>
              <w:rPr>
                <w:rFonts w:eastAsia="Times New Roman" w:cs="Times New Roman"/>
                <w:i/>
                <w:iCs/>
                <w:sz w:val="20"/>
                <w:szCs w:val="20"/>
                <w:lang w:val="fr-FR" w:bidi="ar-SA"/>
              </w:rPr>
            </w:pPr>
          </w:p>
        </w:tc>
      </w:tr>
      <w:tr w:rsidR="00A96F63" w:rsidRPr="00010188" w14:paraId="0A79E930" w14:textId="77777777" w:rsidTr="00C24DC1">
        <w:trPr>
          <w:trHeight w:val="765"/>
        </w:trPr>
        <w:tc>
          <w:tcPr>
            <w:tcW w:w="884" w:type="pct"/>
            <w:vMerge w:val="restart"/>
            <w:shd w:val="clear" w:color="auto" w:fill="auto"/>
            <w:vAlign w:val="center"/>
            <w:hideMark/>
          </w:tcPr>
          <w:p w14:paraId="672D86C6" w14:textId="77777777" w:rsidR="00A96F63" w:rsidRPr="00010188" w:rsidRDefault="00A96F63" w:rsidP="004863CE">
            <w:pPr>
              <w:widowControl/>
              <w:autoSpaceDE/>
              <w:autoSpaceDN/>
              <w:jc w:val="left"/>
              <w:rPr>
                <w:rFonts w:eastAsia="Times New Roman" w:cs="Times New Roman"/>
                <w:i/>
                <w:iCs/>
                <w:sz w:val="20"/>
                <w:szCs w:val="20"/>
                <w:lang w:val="fr-FR" w:bidi="ar-SA"/>
              </w:rPr>
            </w:pPr>
            <w:r w:rsidRPr="00010188">
              <w:rPr>
                <w:rFonts w:eastAsia="Times New Roman" w:cs="Times New Roman"/>
                <w:i/>
                <w:iCs/>
                <w:sz w:val="20"/>
                <w:szCs w:val="20"/>
                <w:lang w:val="fr-FR" w:bidi="ar-SA"/>
              </w:rPr>
              <w:t>Niveau déconcentré</w:t>
            </w:r>
          </w:p>
        </w:tc>
        <w:tc>
          <w:tcPr>
            <w:tcW w:w="1085" w:type="pct"/>
            <w:shd w:val="clear" w:color="auto" w:fill="auto"/>
            <w:vAlign w:val="center"/>
            <w:hideMark/>
          </w:tcPr>
          <w:p w14:paraId="5898350B" w14:textId="26018AD2" w:rsidR="00A96F63" w:rsidRPr="00010188" w:rsidRDefault="00A96F63" w:rsidP="004863CE">
            <w:pPr>
              <w:widowControl/>
              <w:autoSpaceDE/>
              <w:autoSpaceDN/>
              <w:jc w:val="left"/>
              <w:rPr>
                <w:rFonts w:eastAsia="Times New Roman" w:cs="Times New Roman"/>
                <w:sz w:val="20"/>
                <w:szCs w:val="20"/>
                <w:lang w:val="fr-FR" w:bidi="ar-SA"/>
              </w:rPr>
            </w:pPr>
            <w:r>
              <w:rPr>
                <w:rFonts w:eastAsia="Times New Roman" w:cs="Times New Roman"/>
                <w:sz w:val="20"/>
                <w:szCs w:val="20"/>
                <w:lang w:val="fr-FR" w:bidi="ar-SA"/>
              </w:rPr>
              <w:t>Gouvernorat</w:t>
            </w:r>
          </w:p>
        </w:tc>
        <w:tc>
          <w:tcPr>
            <w:tcW w:w="721" w:type="pct"/>
            <w:shd w:val="clear" w:color="auto" w:fill="auto"/>
            <w:vAlign w:val="center"/>
            <w:hideMark/>
          </w:tcPr>
          <w:p w14:paraId="6237BC0A" w14:textId="269E89E5" w:rsidR="00A96F63" w:rsidRPr="00010188" w:rsidRDefault="00A96F63" w:rsidP="004863CE">
            <w:pPr>
              <w:widowControl/>
              <w:autoSpaceDE/>
              <w:autoSpaceDN/>
              <w:jc w:val="left"/>
              <w:rPr>
                <w:rFonts w:eastAsia="Times New Roman" w:cs="Times New Roman"/>
                <w:i/>
                <w:iCs/>
                <w:sz w:val="20"/>
                <w:szCs w:val="20"/>
                <w:lang w:val="fr-FR" w:bidi="ar-SA"/>
              </w:rPr>
            </w:pPr>
            <w:r w:rsidRPr="00010188">
              <w:rPr>
                <w:rFonts w:eastAsia="Times New Roman" w:cs="Times New Roman"/>
                <w:i/>
                <w:iCs/>
                <w:sz w:val="20"/>
                <w:szCs w:val="20"/>
                <w:lang w:val="fr-FR" w:bidi="ar-SA"/>
              </w:rPr>
              <w:t>Guide d’entretien individuel</w:t>
            </w:r>
          </w:p>
        </w:tc>
        <w:tc>
          <w:tcPr>
            <w:tcW w:w="770" w:type="pct"/>
            <w:shd w:val="clear" w:color="auto" w:fill="auto"/>
            <w:vAlign w:val="center"/>
            <w:hideMark/>
          </w:tcPr>
          <w:p w14:paraId="0F35ABB2" w14:textId="0F95FB91" w:rsidR="00A96F63" w:rsidRPr="00010188" w:rsidRDefault="00A96F63" w:rsidP="004863CE">
            <w:pPr>
              <w:widowControl/>
              <w:autoSpaceDE/>
              <w:autoSpaceDN/>
              <w:jc w:val="left"/>
              <w:rPr>
                <w:rFonts w:eastAsia="Times New Roman" w:cs="Times New Roman"/>
                <w:i/>
                <w:iCs/>
                <w:sz w:val="20"/>
                <w:szCs w:val="20"/>
                <w:lang w:val="fr-FR" w:bidi="ar-SA"/>
              </w:rPr>
            </w:pPr>
            <w:r w:rsidRPr="00010188">
              <w:rPr>
                <w:rFonts w:eastAsia="Times New Roman" w:cs="Times New Roman"/>
                <w:i/>
                <w:iCs/>
                <w:sz w:val="20"/>
                <w:szCs w:val="20"/>
                <w:lang w:val="fr-FR" w:bidi="ar-SA"/>
              </w:rPr>
              <w:t>Choix raisonné</w:t>
            </w:r>
          </w:p>
        </w:tc>
        <w:tc>
          <w:tcPr>
            <w:tcW w:w="580" w:type="pct"/>
            <w:shd w:val="clear" w:color="auto" w:fill="auto"/>
            <w:vAlign w:val="center"/>
            <w:hideMark/>
          </w:tcPr>
          <w:p w14:paraId="190879E6" w14:textId="0595E663" w:rsidR="00A96F63" w:rsidRPr="00010188" w:rsidRDefault="00A96F63" w:rsidP="004863CE">
            <w:pPr>
              <w:widowControl/>
              <w:autoSpaceDE/>
              <w:autoSpaceDN/>
              <w:jc w:val="center"/>
              <w:rPr>
                <w:rFonts w:eastAsia="Times New Roman" w:cs="Times New Roman"/>
                <w:i/>
                <w:iCs/>
                <w:sz w:val="20"/>
                <w:szCs w:val="20"/>
                <w:lang w:val="fr-FR" w:bidi="ar-SA"/>
              </w:rPr>
            </w:pPr>
            <w:r>
              <w:rPr>
                <w:rFonts w:eastAsia="Times New Roman" w:cs="Times New Roman"/>
                <w:i/>
                <w:iCs/>
                <w:sz w:val="20"/>
                <w:szCs w:val="20"/>
                <w:lang w:val="fr-FR" w:bidi="ar-SA"/>
              </w:rPr>
              <w:t>5</w:t>
            </w:r>
          </w:p>
        </w:tc>
        <w:tc>
          <w:tcPr>
            <w:tcW w:w="495" w:type="pct"/>
            <w:shd w:val="clear" w:color="auto" w:fill="auto"/>
            <w:vAlign w:val="center"/>
            <w:hideMark/>
          </w:tcPr>
          <w:p w14:paraId="753922CD" w14:textId="77777777" w:rsidR="00A96F63" w:rsidRPr="00010188" w:rsidRDefault="00A96F63" w:rsidP="004863CE">
            <w:pPr>
              <w:widowControl/>
              <w:autoSpaceDE/>
              <w:autoSpaceDN/>
              <w:jc w:val="center"/>
              <w:rPr>
                <w:rFonts w:eastAsia="Times New Roman" w:cs="Times New Roman"/>
                <w:i/>
                <w:iCs/>
                <w:sz w:val="20"/>
                <w:szCs w:val="20"/>
                <w:lang w:val="fr-FR" w:bidi="ar-SA"/>
              </w:rPr>
            </w:pPr>
            <w:r w:rsidRPr="00010188">
              <w:rPr>
                <w:rFonts w:eastAsia="Times New Roman" w:cs="Times New Roman"/>
                <w:i/>
                <w:iCs/>
                <w:sz w:val="20"/>
                <w:szCs w:val="20"/>
                <w:lang w:val="fr-FR" w:bidi="ar-SA"/>
              </w:rPr>
              <w:t> </w:t>
            </w:r>
          </w:p>
        </w:tc>
        <w:tc>
          <w:tcPr>
            <w:tcW w:w="465" w:type="pct"/>
            <w:shd w:val="clear" w:color="auto" w:fill="auto"/>
            <w:vAlign w:val="center"/>
            <w:hideMark/>
          </w:tcPr>
          <w:p w14:paraId="2BF8FFCB" w14:textId="77777777" w:rsidR="00A96F63" w:rsidRPr="00010188" w:rsidRDefault="00A96F63" w:rsidP="004863CE">
            <w:pPr>
              <w:widowControl/>
              <w:autoSpaceDE/>
              <w:autoSpaceDN/>
              <w:jc w:val="center"/>
              <w:rPr>
                <w:rFonts w:eastAsia="Times New Roman" w:cs="Times New Roman"/>
                <w:i/>
                <w:iCs/>
                <w:sz w:val="20"/>
                <w:szCs w:val="20"/>
                <w:lang w:val="fr-FR" w:bidi="ar-SA"/>
              </w:rPr>
            </w:pPr>
            <w:r w:rsidRPr="00010188">
              <w:rPr>
                <w:rFonts w:eastAsia="Times New Roman" w:cs="Times New Roman"/>
                <w:i/>
                <w:iCs/>
                <w:sz w:val="20"/>
                <w:szCs w:val="20"/>
                <w:lang w:val="fr-FR" w:bidi="ar-SA"/>
              </w:rPr>
              <w:t> </w:t>
            </w:r>
          </w:p>
        </w:tc>
      </w:tr>
      <w:tr w:rsidR="00A85D5D" w:rsidRPr="00A85D5D" w14:paraId="633C7D2D" w14:textId="77777777" w:rsidTr="00C24DC1">
        <w:trPr>
          <w:trHeight w:val="765"/>
        </w:trPr>
        <w:tc>
          <w:tcPr>
            <w:tcW w:w="884" w:type="pct"/>
            <w:vMerge/>
            <w:shd w:val="clear" w:color="auto" w:fill="auto"/>
            <w:vAlign w:val="center"/>
          </w:tcPr>
          <w:p w14:paraId="605BA4F9" w14:textId="77777777" w:rsidR="00A85D5D" w:rsidRPr="00010188" w:rsidRDefault="00A85D5D" w:rsidP="00A85D5D">
            <w:pPr>
              <w:widowControl/>
              <w:autoSpaceDE/>
              <w:autoSpaceDN/>
              <w:jc w:val="left"/>
              <w:rPr>
                <w:rFonts w:eastAsia="Times New Roman" w:cs="Times New Roman"/>
                <w:i/>
                <w:iCs/>
                <w:sz w:val="20"/>
                <w:szCs w:val="20"/>
                <w:lang w:val="fr-FR" w:bidi="ar-SA"/>
              </w:rPr>
            </w:pPr>
          </w:p>
        </w:tc>
        <w:tc>
          <w:tcPr>
            <w:tcW w:w="1085" w:type="pct"/>
            <w:shd w:val="clear" w:color="auto" w:fill="auto"/>
            <w:vAlign w:val="center"/>
          </w:tcPr>
          <w:p w14:paraId="36D4CD95" w14:textId="5874E0F3" w:rsidR="00A85D5D" w:rsidRDefault="00A85D5D" w:rsidP="00A85D5D">
            <w:pPr>
              <w:widowControl/>
              <w:autoSpaceDE/>
              <w:autoSpaceDN/>
              <w:jc w:val="left"/>
              <w:rPr>
                <w:rFonts w:eastAsia="Times New Roman" w:cs="Times New Roman"/>
                <w:sz w:val="20"/>
                <w:szCs w:val="20"/>
                <w:lang w:val="fr-FR" w:bidi="ar-SA"/>
              </w:rPr>
            </w:pPr>
            <w:r w:rsidRPr="004863CE">
              <w:rPr>
                <w:rFonts w:eastAsia="Times New Roman" w:cs="Times New Roman"/>
                <w:i/>
                <w:iCs/>
                <w:sz w:val="20"/>
                <w:szCs w:val="20"/>
                <w:lang w:val="fr-FR" w:bidi="ar-SA"/>
              </w:rPr>
              <w:t>Ministère des Ressources Naturelles : Direction Générale des Ressources Hydriques (DGRH)</w:t>
            </w:r>
          </w:p>
        </w:tc>
        <w:tc>
          <w:tcPr>
            <w:tcW w:w="721" w:type="pct"/>
            <w:shd w:val="clear" w:color="auto" w:fill="auto"/>
            <w:vAlign w:val="center"/>
          </w:tcPr>
          <w:p w14:paraId="1CDFA0E7" w14:textId="036F4DC4" w:rsidR="00A85D5D" w:rsidRPr="00010188" w:rsidRDefault="00A85D5D" w:rsidP="00A85D5D">
            <w:pPr>
              <w:widowControl/>
              <w:autoSpaceDE/>
              <w:autoSpaceDN/>
              <w:jc w:val="left"/>
              <w:rPr>
                <w:rFonts w:eastAsia="Times New Roman" w:cs="Times New Roman"/>
                <w:i/>
                <w:iCs/>
                <w:sz w:val="20"/>
                <w:szCs w:val="20"/>
                <w:lang w:val="fr-FR" w:bidi="ar-SA"/>
              </w:rPr>
            </w:pPr>
            <w:r w:rsidRPr="00010188">
              <w:rPr>
                <w:rFonts w:eastAsia="Times New Roman" w:cs="Times New Roman"/>
                <w:i/>
                <w:iCs/>
                <w:sz w:val="20"/>
                <w:szCs w:val="20"/>
                <w:lang w:val="fr-FR" w:bidi="ar-SA"/>
              </w:rPr>
              <w:t>Guide d'entretien individuel</w:t>
            </w:r>
          </w:p>
        </w:tc>
        <w:tc>
          <w:tcPr>
            <w:tcW w:w="770" w:type="pct"/>
            <w:shd w:val="clear" w:color="auto" w:fill="auto"/>
            <w:vAlign w:val="center"/>
          </w:tcPr>
          <w:p w14:paraId="4A2C743E" w14:textId="6007072E" w:rsidR="00A85D5D" w:rsidRPr="00010188" w:rsidRDefault="00A85D5D" w:rsidP="00A85D5D">
            <w:pPr>
              <w:widowControl/>
              <w:autoSpaceDE/>
              <w:autoSpaceDN/>
              <w:jc w:val="left"/>
              <w:rPr>
                <w:rFonts w:eastAsia="Times New Roman" w:cs="Times New Roman"/>
                <w:i/>
                <w:iCs/>
                <w:sz w:val="20"/>
                <w:szCs w:val="20"/>
                <w:lang w:val="fr-FR" w:bidi="ar-SA"/>
              </w:rPr>
            </w:pPr>
            <w:r w:rsidRPr="00010188">
              <w:rPr>
                <w:rFonts w:eastAsia="Times New Roman" w:cs="Times New Roman"/>
                <w:i/>
                <w:iCs/>
                <w:sz w:val="20"/>
                <w:szCs w:val="20"/>
                <w:lang w:val="fr-FR" w:bidi="ar-SA"/>
              </w:rPr>
              <w:t>Choix raisonné</w:t>
            </w:r>
          </w:p>
        </w:tc>
        <w:tc>
          <w:tcPr>
            <w:tcW w:w="580" w:type="pct"/>
            <w:shd w:val="clear" w:color="auto" w:fill="auto"/>
            <w:vAlign w:val="center"/>
          </w:tcPr>
          <w:p w14:paraId="26743C73" w14:textId="608D0C84" w:rsidR="00A85D5D" w:rsidRDefault="00A85D5D" w:rsidP="00A85D5D">
            <w:pPr>
              <w:widowControl/>
              <w:autoSpaceDE/>
              <w:autoSpaceDN/>
              <w:jc w:val="center"/>
              <w:rPr>
                <w:rFonts w:eastAsia="Times New Roman" w:cs="Times New Roman"/>
                <w:i/>
                <w:iCs/>
                <w:sz w:val="20"/>
                <w:szCs w:val="20"/>
                <w:lang w:val="fr-FR" w:bidi="ar-SA"/>
              </w:rPr>
            </w:pPr>
            <w:r>
              <w:rPr>
                <w:rFonts w:eastAsia="Times New Roman" w:cs="Times New Roman"/>
                <w:i/>
                <w:iCs/>
                <w:sz w:val="20"/>
                <w:szCs w:val="20"/>
                <w:lang w:val="fr-FR" w:bidi="ar-SA"/>
              </w:rPr>
              <w:t>1</w:t>
            </w:r>
          </w:p>
        </w:tc>
        <w:tc>
          <w:tcPr>
            <w:tcW w:w="495" w:type="pct"/>
            <w:shd w:val="clear" w:color="auto" w:fill="auto"/>
            <w:vAlign w:val="center"/>
          </w:tcPr>
          <w:p w14:paraId="543FDE05" w14:textId="77777777" w:rsidR="00A85D5D" w:rsidRPr="00010188" w:rsidRDefault="00A85D5D" w:rsidP="00A85D5D">
            <w:pPr>
              <w:widowControl/>
              <w:autoSpaceDE/>
              <w:autoSpaceDN/>
              <w:jc w:val="center"/>
              <w:rPr>
                <w:rFonts w:eastAsia="Times New Roman" w:cs="Times New Roman"/>
                <w:i/>
                <w:iCs/>
                <w:sz w:val="20"/>
                <w:szCs w:val="20"/>
                <w:lang w:val="fr-FR" w:bidi="ar-SA"/>
              </w:rPr>
            </w:pPr>
          </w:p>
        </w:tc>
        <w:tc>
          <w:tcPr>
            <w:tcW w:w="465" w:type="pct"/>
            <w:shd w:val="clear" w:color="auto" w:fill="auto"/>
            <w:vAlign w:val="center"/>
          </w:tcPr>
          <w:p w14:paraId="31354247" w14:textId="77777777" w:rsidR="00A85D5D" w:rsidRPr="00010188" w:rsidRDefault="00A85D5D" w:rsidP="00A85D5D">
            <w:pPr>
              <w:widowControl/>
              <w:autoSpaceDE/>
              <w:autoSpaceDN/>
              <w:jc w:val="center"/>
              <w:rPr>
                <w:rFonts w:eastAsia="Times New Roman" w:cs="Times New Roman"/>
                <w:i/>
                <w:iCs/>
                <w:sz w:val="20"/>
                <w:szCs w:val="20"/>
                <w:lang w:val="fr-FR" w:bidi="ar-SA"/>
              </w:rPr>
            </w:pPr>
          </w:p>
        </w:tc>
      </w:tr>
      <w:tr w:rsidR="00A85D5D" w:rsidRPr="00A85D5D" w14:paraId="0CD4BB03" w14:textId="77777777" w:rsidTr="00C24DC1">
        <w:trPr>
          <w:trHeight w:val="765"/>
        </w:trPr>
        <w:tc>
          <w:tcPr>
            <w:tcW w:w="884" w:type="pct"/>
            <w:vMerge/>
            <w:shd w:val="clear" w:color="auto" w:fill="auto"/>
            <w:vAlign w:val="center"/>
          </w:tcPr>
          <w:p w14:paraId="0F9E9DE5" w14:textId="77777777" w:rsidR="00A85D5D" w:rsidRPr="00010188" w:rsidRDefault="00A85D5D" w:rsidP="00A85D5D">
            <w:pPr>
              <w:widowControl/>
              <w:autoSpaceDE/>
              <w:autoSpaceDN/>
              <w:jc w:val="left"/>
              <w:rPr>
                <w:rFonts w:eastAsia="Times New Roman" w:cs="Times New Roman"/>
                <w:i/>
                <w:iCs/>
                <w:sz w:val="20"/>
                <w:szCs w:val="20"/>
                <w:lang w:val="fr-FR" w:bidi="ar-SA"/>
              </w:rPr>
            </w:pPr>
          </w:p>
        </w:tc>
        <w:tc>
          <w:tcPr>
            <w:tcW w:w="1085" w:type="pct"/>
            <w:shd w:val="clear" w:color="auto" w:fill="auto"/>
            <w:vAlign w:val="center"/>
          </w:tcPr>
          <w:p w14:paraId="531C2665" w14:textId="494FA776" w:rsidR="00A85D5D" w:rsidRDefault="00A85D5D" w:rsidP="00A85D5D">
            <w:pPr>
              <w:widowControl/>
              <w:autoSpaceDE/>
              <w:autoSpaceDN/>
              <w:jc w:val="left"/>
              <w:rPr>
                <w:rFonts w:eastAsia="Times New Roman" w:cs="Times New Roman"/>
                <w:sz w:val="20"/>
                <w:szCs w:val="20"/>
                <w:lang w:val="fr-FR" w:bidi="ar-SA"/>
              </w:rPr>
            </w:pPr>
            <w:r w:rsidRPr="004863CE">
              <w:rPr>
                <w:rFonts w:eastAsia="Times New Roman" w:cs="Times New Roman"/>
                <w:i/>
                <w:iCs/>
                <w:sz w:val="20"/>
                <w:szCs w:val="20"/>
                <w:lang w:val="fr-FR" w:bidi="ar-SA"/>
              </w:rPr>
              <w:t xml:space="preserve">Directions </w:t>
            </w:r>
            <w:r>
              <w:rPr>
                <w:rFonts w:eastAsia="Times New Roman" w:cs="Times New Roman"/>
                <w:i/>
                <w:iCs/>
                <w:sz w:val="20"/>
                <w:szCs w:val="20"/>
                <w:lang w:val="fr-FR" w:bidi="ar-SA"/>
              </w:rPr>
              <w:t>régionales</w:t>
            </w:r>
            <w:r w:rsidRPr="004863CE">
              <w:rPr>
                <w:rFonts w:eastAsia="Times New Roman" w:cs="Times New Roman"/>
                <w:i/>
                <w:iCs/>
                <w:sz w:val="20"/>
                <w:szCs w:val="20"/>
                <w:lang w:val="fr-FR" w:bidi="ar-SA"/>
              </w:rPr>
              <w:t xml:space="preserve"> d</w:t>
            </w:r>
            <w:r>
              <w:rPr>
                <w:rFonts w:eastAsia="Times New Roman" w:cs="Times New Roman"/>
                <w:i/>
                <w:iCs/>
                <w:sz w:val="20"/>
                <w:szCs w:val="20"/>
                <w:lang w:val="fr-FR" w:bidi="ar-SA"/>
              </w:rPr>
              <w:t>u</w:t>
            </w:r>
            <w:r w:rsidRPr="004863CE">
              <w:rPr>
                <w:rFonts w:eastAsia="Times New Roman" w:cs="Times New Roman"/>
                <w:i/>
                <w:iCs/>
                <w:sz w:val="20"/>
                <w:szCs w:val="20"/>
                <w:lang w:val="fr-FR" w:bidi="ar-SA"/>
              </w:rPr>
              <w:t xml:space="preserve"> Ministère en charge de la santé</w:t>
            </w:r>
          </w:p>
        </w:tc>
        <w:tc>
          <w:tcPr>
            <w:tcW w:w="721" w:type="pct"/>
            <w:shd w:val="clear" w:color="auto" w:fill="auto"/>
            <w:vAlign w:val="center"/>
          </w:tcPr>
          <w:p w14:paraId="79F9C01D" w14:textId="334D5D0D" w:rsidR="00A85D5D" w:rsidRPr="00010188" w:rsidRDefault="00A85D5D" w:rsidP="00A85D5D">
            <w:pPr>
              <w:widowControl/>
              <w:autoSpaceDE/>
              <w:autoSpaceDN/>
              <w:jc w:val="left"/>
              <w:rPr>
                <w:rFonts w:eastAsia="Times New Roman" w:cs="Times New Roman"/>
                <w:i/>
                <w:iCs/>
                <w:sz w:val="20"/>
                <w:szCs w:val="20"/>
                <w:lang w:val="fr-FR" w:bidi="ar-SA"/>
              </w:rPr>
            </w:pPr>
            <w:r w:rsidRPr="00010188">
              <w:rPr>
                <w:rFonts w:eastAsia="Times New Roman" w:cs="Times New Roman"/>
                <w:i/>
                <w:iCs/>
                <w:sz w:val="20"/>
                <w:szCs w:val="20"/>
                <w:lang w:val="fr-FR" w:bidi="ar-SA"/>
              </w:rPr>
              <w:t>Guide d'entretien individuel</w:t>
            </w:r>
          </w:p>
        </w:tc>
        <w:tc>
          <w:tcPr>
            <w:tcW w:w="770" w:type="pct"/>
            <w:shd w:val="clear" w:color="auto" w:fill="auto"/>
            <w:vAlign w:val="center"/>
          </w:tcPr>
          <w:p w14:paraId="7D4C070D" w14:textId="39F799D5" w:rsidR="00A85D5D" w:rsidRPr="00010188" w:rsidRDefault="00A85D5D" w:rsidP="00A85D5D">
            <w:pPr>
              <w:widowControl/>
              <w:autoSpaceDE/>
              <w:autoSpaceDN/>
              <w:jc w:val="left"/>
              <w:rPr>
                <w:rFonts w:eastAsia="Times New Roman" w:cs="Times New Roman"/>
                <w:i/>
                <w:iCs/>
                <w:sz w:val="20"/>
                <w:szCs w:val="20"/>
                <w:lang w:val="fr-FR" w:bidi="ar-SA"/>
              </w:rPr>
            </w:pPr>
            <w:r w:rsidRPr="00010188">
              <w:rPr>
                <w:rFonts w:eastAsia="Times New Roman" w:cs="Times New Roman"/>
                <w:i/>
                <w:iCs/>
                <w:sz w:val="20"/>
                <w:szCs w:val="20"/>
                <w:lang w:val="fr-FR" w:bidi="ar-SA"/>
              </w:rPr>
              <w:t>Choix raisonné</w:t>
            </w:r>
          </w:p>
        </w:tc>
        <w:tc>
          <w:tcPr>
            <w:tcW w:w="580" w:type="pct"/>
            <w:shd w:val="clear" w:color="auto" w:fill="auto"/>
            <w:vAlign w:val="center"/>
          </w:tcPr>
          <w:p w14:paraId="68B77AED" w14:textId="357D0447" w:rsidR="00A85D5D" w:rsidRDefault="00A85D5D" w:rsidP="00A85D5D">
            <w:pPr>
              <w:widowControl/>
              <w:autoSpaceDE/>
              <w:autoSpaceDN/>
              <w:jc w:val="center"/>
              <w:rPr>
                <w:rFonts w:eastAsia="Times New Roman" w:cs="Times New Roman"/>
                <w:i/>
                <w:iCs/>
                <w:sz w:val="20"/>
                <w:szCs w:val="20"/>
                <w:lang w:val="fr-FR" w:bidi="ar-SA"/>
              </w:rPr>
            </w:pPr>
            <w:r>
              <w:rPr>
                <w:rFonts w:eastAsia="Times New Roman" w:cs="Times New Roman"/>
                <w:i/>
                <w:iCs/>
                <w:sz w:val="20"/>
                <w:szCs w:val="20"/>
                <w:lang w:val="fr-FR" w:bidi="ar-SA"/>
              </w:rPr>
              <w:t>1</w:t>
            </w:r>
          </w:p>
        </w:tc>
        <w:tc>
          <w:tcPr>
            <w:tcW w:w="495" w:type="pct"/>
            <w:shd w:val="clear" w:color="auto" w:fill="auto"/>
            <w:vAlign w:val="center"/>
          </w:tcPr>
          <w:p w14:paraId="61F3C404" w14:textId="77777777" w:rsidR="00A85D5D" w:rsidRPr="00010188" w:rsidRDefault="00A85D5D" w:rsidP="00A85D5D">
            <w:pPr>
              <w:widowControl/>
              <w:autoSpaceDE/>
              <w:autoSpaceDN/>
              <w:jc w:val="center"/>
              <w:rPr>
                <w:rFonts w:eastAsia="Times New Roman" w:cs="Times New Roman"/>
                <w:i/>
                <w:iCs/>
                <w:sz w:val="20"/>
                <w:szCs w:val="20"/>
                <w:lang w:val="fr-FR" w:bidi="ar-SA"/>
              </w:rPr>
            </w:pPr>
          </w:p>
        </w:tc>
        <w:tc>
          <w:tcPr>
            <w:tcW w:w="465" w:type="pct"/>
            <w:shd w:val="clear" w:color="auto" w:fill="auto"/>
            <w:vAlign w:val="center"/>
          </w:tcPr>
          <w:p w14:paraId="5FB3B933" w14:textId="77777777" w:rsidR="00A85D5D" w:rsidRPr="00010188" w:rsidRDefault="00A85D5D" w:rsidP="00A85D5D">
            <w:pPr>
              <w:widowControl/>
              <w:autoSpaceDE/>
              <w:autoSpaceDN/>
              <w:jc w:val="center"/>
              <w:rPr>
                <w:rFonts w:eastAsia="Times New Roman" w:cs="Times New Roman"/>
                <w:i/>
                <w:iCs/>
                <w:sz w:val="20"/>
                <w:szCs w:val="20"/>
                <w:lang w:val="fr-FR" w:bidi="ar-SA"/>
              </w:rPr>
            </w:pPr>
          </w:p>
        </w:tc>
      </w:tr>
      <w:tr w:rsidR="00A85D5D" w:rsidRPr="00A85D5D" w14:paraId="050844F6" w14:textId="77777777" w:rsidTr="00C24DC1">
        <w:trPr>
          <w:trHeight w:val="765"/>
        </w:trPr>
        <w:tc>
          <w:tcPr>
            <w:tcW w:w="884" w:type="pct"/>
            <w:vMerge/>
            <w:shd w:val="clear" w:color="auto" w:fill="auto"/>
            <w:vAlign w:val="center"/>
          </w:tcPr>
          <w:p w14:paraId="1BD0B0DB" w14:textId="77777777" w:rsidR="00A85D5D" w:rsidRPr="00010188" w:rsidRDefault="00A85D5D" w:rsidP="00A85D5D">
            <w:pPr>
              <w:widowControl/>
              <w:autoSpaceDE/>
              <w:autoSpaceDN/>
              <w:jc w:val="left"/>
              <w:rPr>
                <w:rFonts w:eastAsia="Times New Roman" w:cs="Times New Roman"/>
                <w:i/>
                <w:iCs/>
                <w:sz w:val="20"/>
                <w:szCs w:val="20"/>
                <w:lang w:val="fr-FR" w:bidi="ar-SA"/>
              </w:rPr>
            </w:pPr>
          </w:p>
        </w:tc>
        <w:tc>
          <w:tcPr>
            <w:tcW w:w="1085" w:type="pct"/>
            <w:shd w:val="clear" w:color="auto" w:fill="auto"/>
            <w:vAlign w:val="center"/>
          </w:tcPr>
          <w:p w14:paraId="301D83CC" w14:textId="2437CD6D" w:rsidR="00A85D5D" w:rsidRDefault="00A85D5D" w:rsidP="00A85D5D">
            <w:pPr>
              <w:widowControl/>
              <w:autoSpaceDE/>
              <w:autoSpaceDN/>
              <w:jc w:val="left"/>
              <w:rPr>
                <w:rFonts w:eastAsia="Times New Roman" w:cs="Times New Roman"/>
                <w:sz w:val="20"/>
                <w:szCs w:val="20"/>
                <w:lang w:val="fr-FR" w:bidi="ar-SA"/>
              </w:rPr>
            </w:pPr>
            <w:r w:rsidRPr="004863CE">
              <w:rPr>
                <w:rFonts w:eastAsia="Times New Roman" w:cs="Times New Roman"/>
                <w:i/>
                <w:iCs/>
                <w:sz w:val="20"/>
                <w:szCs w:val="20"/>
                <w:lang w:val="fr-FR" w:bidi="ar-SA"/>
              </w:rPr>
              <w:t xml:space="preserve">Directions </w:t>
            </w:r>
            <w:r>
              <w:rPr>
                <w:rFonts w:eastAsia="Times New Roman" w:cs="Times New Roman"/>
                <w:i/>
                <w:iCs/>
                <w:sz w:val="20"/>
                <w:szCs w:val="20"/>
                <w:lang w:val="fr-FR" w:bidi="ar-SA"/>
              </w:rPr>
              <w:t>régionale</w:t>
            </w:r>
            <w:r w:rsidRPr="004863CE">
              <w:rPr>
                <w:rFonts w:eastAsia="Times New Roman" w:cs="Times New Roman"/>
                <w:i/>
                <w:iCs/>
                <w:sz w:val="20"/>
                <w:szCs w:val="20"/>
                <w:lang w:val="fr-FR" w:bidi="ar-SA"/>
              </w:rPr>
              <w:t>s d</w:t>
            </w:r>
            <w:r>
              <w:rPr>
                <w:rFonts w:eastAsia="Times New Roman" w:cs="Times New Roman"/>
                <w:i/>
                <w:iCs/>
                <w:sz w:val="20"/>
                <w:szCs w:val="20"/>
                <w:lang w:val="fr-FR" w:bidi="ar-SA"/>
              </w:rPr>
              <w:t xml:space="preserve">u </w:t>
            </w:r>
            <w:r w:rsidRPr="004863CE">
              <w:rPr>
                <w:rFonts w:eastAsia="Times New Roman" w:cs="Times New Roman"/>
                <w:i/>
                <w:iCs/>
                <w:sz w:val="20"/>
                <w:szCs w:val="20"/>
                <w:lang w:val="fr-FR" w:bidi="ar-SA"/>
              </w:rPr>
              <w:t>Ministère en charge de l’éducation</w:t>
            </w:r>
          </w:p>
        </w:tc>
        <w:tc>
          <w:tcPr>
            <w:tcW w:w="721" w:type="pct"/>
            <w:shd w:val="clear" w:color="auto" w:fill="auto"/>
            <w:vAlign w:val="center"/>
          </w:tcPr>
          <w:p w14:paraId="7755F276" w14:textId="16C1DEB5" w:rsidR="00A85D5D" w:rsidRPr="00010188" w:rsidRDefault="00A85D5D" w:rsidP="00A85D5D">
            <w:pPr>
              <w:widowControl/>
              <w:autoSpaceDE/>
              <w:autoSpaceDN/>
              <w:jc w:val="left"/>
              <w:rPr>
                <w:rFonts w:eastAsia="Times New Roman" w:cs="Times New Roman"/>
                <w:i/>
                <w:iCs/>
                <w:sz w:val="20"/>
                <w:szCs w:val="20"/>
                <w:lang w:val="fr-FR" w:bidi="ar-SA"/>
              </w:rPr>
            </w:pPr>
            <w:r w:rsidRPr="00010188">
              <w:rPr>
                <w:rFonts w:eastAsia="Times New Roman" w:cs="Times New Roman"/>
                <w:i/>
                <w:iCs/>
                <w:sz w:val="20"/>
                <w:szCs w:val="20"/>
                <w:lang w:val="fr-FR" w:bidi="ar-SA"/>
              </w:rPr>
              <w:t>Guide d'entretien individuel</w:t>
            </w:r>
          </w:p>
        </w:tc>
        <w:tc>
          <w:tcPr>
            <w:tcW w:w="770" w:type="pct"/>
            <w:shd w:val="clear" w:color="auto" w:fill="auto"/>
            <w:vAlign w:val="center"/>
          </w:tcPr>
          <w:p w14:paraId="37439267" w14:textId="2689831F" w:rsidR="00A85D5D" w:rsidRPr="00010188" w:rsidRDefault="00A85D5D" w:rsidP="00A85D5D">
            <w:pPr>
              <w:widowControl/>
              <w:autoSpaceDE/>
              <w:autoSpaceDN/>
              <w:jc w:val="left"/>
              <w:rPr>
                <w:rFonts w:eastAsia="Times New Roman" w:cs="Times New Roman"/>
                <w:i/>
                <w:iCs/>
                <w:sz w:val="20"/>
                <w:szCs w:val="20"/>
                <w:lang w:val="fr-FR" w:bidi="ar-SA"/>
              </w:rPr>
            </w:pPr>
            <w:r w:rsidRPr="00010188">
              <w:rPr>
                <w:rFonts w:eastAsia="Times New Roman" w:cs="Times New Roman"/>
                <w:i/>
                <w:iCs/>
                <w:sz w:val="20"/>
                <w:szCs w:val="20"/>
                <w:lang w:val="fr-FR" w:bidi="ar-SA"/>
              </w:rPr>
              <w:t>Choix raisonné</w:t>
            </w:r>
          </w:p>
        </w:tc>
        <w:tc>
          <w:tcPr>
            <w:tcW w:w="580" w:type="pct"/>
            <w:shd w:val="clear" w:color="auto" w:fill="auto"/>
            <w:vAlign w:val="center"/>
          </w:tcPr>
          <w:p w14:paraId="365444DF" w14:textId="34357E19" w:rsidR="00A85D5D" w:rsidRDefault="00A85D5D" w:rsidP="00A85D5D">
            <w:pPr>
              <w:widowControl/>
              <w:autoSpaceDE/>
              <w:autoSpaceDN/>
              <w:jc w:val="center"/>
              <w:rPr>
                <w:rFonts w:eastAsia="Times New Roman" w:cs="Times New Roman"/>
                <w:i/>
                <w:iCs/>
                <w:sz w:val="20"/>
                <w:szCs w:val="20"/>
                <w:lang w:val="fr-FR" w:bidi="ar-SA"/>
              </w:rPr>
            </w:pPr>
            <w:r>
              <w:rPr>
                <w:rFonts w:eastAsia="Times New Roman" w:cs="Times New Roman"/>
                <w:i/>
                <w:iCs/>
                <w:sz w:val="20"/>
                <w:szCs w:val="20"/>
                <w:lang w:val="fr-FR" w:bidi="ar-SA"/>
              </w:rPr>
              <w:t>1</w:t>
            </w:r>
          </w:p>
        </w:tc>
        <w:tc>
          <w:tcPr>
            <w:tcW w:w="495" w:type="pct"/>
            <w:shd w:val="clear" w:color="auto" w:fill="auto"/>
            <w:vAlign w:val="center"/>
          </w:tcPr>
          <w:p w14:paraId="59E2F57A" w14:textId="77777777" w:rsidR="00A85D5D" w:rsidRPr="00010188" w:rsidRDefault="00A85D5D" w:rsidP="00A85D5D">
            <w:pPr>
              <w:widowControl/>
              <w:autoSpaceDE/>
              <w:autoSpaceDN/>
              <w:jc w:val="center"/>
              <w:rPr>
                <w:rFonts w:eastAsia="Times New Roman" w:cs="Times New Roman"/>
                <w:i/>
                <w:iCs/>
                <w:sz w:val="20"/>
                <w:szCs w:val="20"/>
                <w:lang w:val="fr-FR" w:bidi="ar-SA"/>
              </w:rPr>
            </w:pPr>
          </w:p>
        </w:tc>
        <w:tc>
          <w:tcPr>
            <w:tcW w:w="465" w:type="pct"/>
            <w:shd w:val="clear" w:color="auto" w:fill="auto"/>
            <w:vAlign w:val="center"/>
          </w:tcPr>
          <w:p w14:paraId="72F03AAF" w14:textId="77777777" w:rsidR="00A85D5D" w:rsidRPr="00010188" w:rsidRDefault="00A85D5D" w:rsidP="00A85D5D">
            <w:pPr>
              <w:widowControl/>
              <w:autoSpaceDE/>
              <w:autoSpaceDN/>
              <w:jc w:val="center"/>
              <w:rPr>
                <w:rFonts w:eastAsia="Times New Roman" w:cs="Times New Roman"/>
                <w:i/>
                <w:iCs/>
                <w:sz w:val="20"/>
                <w:szCs w:val="20"/>
                <w:lang w:val="fr-FR" w:bidi="ar-SA"/>
              </w:rPr>
            </w:pPr>
          </w:p>
        </w:tc>
      </w:tr>
      <w:tr w:rsidR="00010188" w:rsidRPr="00010188" w14:paraId="3F8A835F" w14:textId="77777777" w:rsidTr="006F472A">
        <w:trPr>
          <w:trHeight w:val="63"/>
        </w:trPr>
        <w:tc>
          <w:tcPr>
            <w:tcW w:w="884" w:type="pct"/>
            <w:vMerge w:val="restart"/>
            <w:shd w:val="clear" w:color="auto" w:fill="auto"/>
            <w:vAlign w:val="center"/>
            <w:hideMark/>
          </w:tcPr>
          <w:p w14:paraId="3C96D8FB" w14:textId="77777777" w:rsidR="00345C65" w:rsidRPr="00010188" w:rsidRDefault="00345C65" w:rsidP="00345C65">
            <w:pPr>
              <w:widowControl/>
              <w:autoSpaceDE/>
              <w:autoSpaceDN/>
              <w:jc w:val="left"/>
              <w:rPr>
                <w:rFonts w:eastAsia="Times New Roman" w:cs="Times New Roman"/>
                <w:sz w:val="20"/>
                <w:szCs w:val="20"/>
                <w:lang w:val="fr-FR" w:bidi="ar-SA"/>
              </w:rPr>
            </w:pPr>
            <w:r w:rsidRPr="00010188">
              <w:rPr>
                <w:rFonts w:eastAsia="Times New Roman" w:cs="Times New Roman"/>
                <w:sz w:val="20"/>
                <w:szCs w:val="20"/>
                <w:lang w:val="fr-FR" w:bidi="ar-SA"/>
              </w:rPr>
              <w:lastRenderedPageBreak/>
              <w:t>Structures publiques (Ecoles et centres de santé)</w:t>
            </w:r>
          </w:p>
        </w:tc>
        <w:tc>
          <w:tcPr>
            <w:tcW w:w="1085" w:type="pct"/>
            <w:shd w:val="clear" w:color="auto" w:fill="auto"/>
            <w:vAlign w:val="center"/>
            <w:hideMark/>
          </w:tcPr>
          <w:p w14:paraId="020EE9DB" w14:textId="5588CCFE" w:rsidR="00345C65" w:rsidRPr="00010188" w:rsidRDefault="00345C65" w:rsidP="00345C65">
            <w:pPr>
              <w:widowControl/>
              <w:autoSpaceDE/>
              <w:autoSpaceDN/>
              <w:jc w:val="left"/>
              <w:rPr>
                <w:rFonts w:eastAsia="Times New Roman" w:cs="Times New Roman"/>
                <w:sz w:val="20"/>
                <w:szCs w:val="20"/>
                <w:lang w:val="fr-FR" w:bidi="ar-SA"/>
              </w:rPr>
            </w:pPr>
            <w:r w:rsidRPr="00010188">
              <w:rPr>
                <w:rFonts w:eastAsia="Times New Roman" w:cs="Times New Roman"/>
                <w:sz w:val="20"/>
                <w:szCs w:val="20"/>
                <w:lang w:val="fr-FR" w:bidi="ar-SA"/>
              </w:rPr>
              <w:t>Responsables</w:t>
            </w:r>
            <w:r w:rsidR="006F472A">
              <w:rPr>
                <w:rFonts w:eastAsia="Times New Roman" w:cs="Times New Roman"/>
                <w:sz w:val="20"/>
                <w:szCs w:val="20"/>
                <w:lang w:val="fr-FR" w:bidi="ar-SA"/>
              </w:rPr>
              <w:t xml:space="preserve"> de centres de santé</w:t>
            </w:r>
            <w:r w:rsidRPr="00010188">
              <w:rPr>
                <w:rFonts w:eastAsia="Times New Roman" w:cs="Times New Roman"/>
                <w:sz w:val="20"/>
                <w:szCs w:val="20"/>
                <w:lang w:val="fr-FR" w:bidi="ar-SA"/>
              </w:rPr>
              <w:t xml:space="preserve"> </w:t>
            </w:r>
          </w:p>
        </w:tc>
        <w:tc>
          <w:tcPr>
            <w:tcW w:w="721" w:type="pct"/>
            <w:shd w:val="clear" w:color="auto" w:fill="auto"/>
            <w:vAlign w:val="center"/>
            <w:hideMark/>
          </w:tcPr>
          <w:p w14:paraId="112E33C7" w14:textId="77777777" w:rsidR="00345C65" w:rsidRPr="00010188" w:rsidRDefault="00345C65" w:rsidP="00345C65">
            <w:pPr>
              <w:widowControl/>
              <w:autoSpaceDE/>
              <w:autoSpaceDN/>
              <w:jc w:val="left"/>
              <w:rPr>
                <w:rFonts w:eastAsia="Times New Roman" w:cs="Times New Roman"/>
                <w:i/>
                <w:iCs/>
                <w:sz w:val="20"/>
                <w:szCs w:val="20"/>
                <w:lang w:val="fr-FR" w:bidi="ar-SA"/>
              </w:rPr>
            </w:pPr>
            <w:r w:rsidRPr="00010188">
              <w:rPr>
                <w:rFonts w:eastAsia="Times New Roman" w:cs="Times New Roman"/>
                <w:i/>
                <w:iCs/>
                <w:sz w:val="20"/>
                <w:szCs w:val="20"/>
                <w:lang w:val="fr-FR" w:bidi="ar-SA"/>
              </w:rPr>
              <w:t>Guide d'entretien individuel</w:t>
            </w:r>
          </w:p>
        </w:tc>
        <w:tc>
          <w:tcPr>
            <w:tcW w:w="770" w:type="pct"/>
            <w:shd w:val="clear" w:color="auto" w:fill="auto"/>
            <w:vAlign w:val="center"/>
            <w:hideMark/>
          </w:tcPr>
          <w:p w14:paraId="34851C22" w14:textId="77777777" w:rsidR="00345C65" w:rsidRPr="00010188" w:rsidRDefault="00345C65" w:rsidP="00345C65">
            <w:pPr>
              <w:widowControl/>
              <w:autoSpaceDE/>
              <w:autoSpaceDN/>
              <w:jc w:val="left"/>
              <w:rPr>
                <w:rFonts w:eastAsia="Times New Roman" w:cs="Times New Roman"/>
                <w:i/>
                <w:iCs/>
                <w:sz w:val="20"/>
                <w:szCs w:val="20"/>
                <w:lang w:val="fr-FR" w:bidi="ar-SA"/>
              </w:rPr>
            </w:pPr>
            <w:r w:rsidRPr="00010188">
              <w:rPr>
                <w:rFonts w:eastAsia="Times New Roman" w:cs="Times New Roman"/>
                <w:i/>
                <w:iCs/>
                <w:sz w:val="20"/>
                <w:szCs w:val="20"/>
                <w:lang w:val="fr-FR" w:bidi="ar-SA"/>
              </w:rPr>
              <w:t>Choix raisonné</w:t>
            </w:r>
          </w:p>
        </w:tc>
        <w:tc>
          <w:tcPr>
            <w:tcW w:w="580" w:type="pct"/>
            <w:shd w:val="clear" w:color="auto" w:fill="auto"/>
            <w:vAlign w:val="center"/>
            <w:hideMark/>
          </w:tcPr>
          <w:p w14:paraId="71950FBA" w14:textId="67FA7267" w:rsidR="00FB0B68" w:rsidRPr="00010188" w:rsidRDefault="00A96F63" w:rsidP="00FB0B68">
            <w:pPr>
              <w:widowControl/>
              <w:autoSpaceDE/>
              <w:autoSpaceDN/>
              <w:jc w:val="center"/>
              <w:rPr>
                <w:rFonts w:eastAsia="Times New Roman" w:cs="Times New Roman"/>
                <w:sz w:val="20"/>
                <w:szCs w:val="20"/>
                <w:lang w:val="fr-FR" w:bidi="ar-SA"/>
              </w:rPr>
            </w:pPr>
            <w:r>
              <w:rPr>
                <w:rFonts w:eastAsia="Times New Roman" w:cs="Times New Roman"/>
                <w:sz w:val="20"/>
                <w:szCs w:val="20"/>
                <w:lang w:val="fr-FR" w:bidi="ar-SA"/>
              </w:rPr>
              <w:t>15</w:t>
            </w:r>
          </w:p>
        </w:tc>
        <w:tc>
          <w:tcPr>
            <w:tcW w:w="495" w:type="pct"/>
            <w:shd w:val="clear" w:color="auto" w:fill="auto"/>
            <w:vAlign w:val="center"/>
            <w:hideMark/>
          </w:tcPr>
          <w:p w14:paraId="7E89486E" w14:textId="77777777" w:rsidR="00345C65" w:rsidRPr="00010188" w:rsidRDefault="00345C65" w:rsidP="00345C65">
            <w:pPr>
              <w:widowControl/>
              <w:autoSpaceDE/>
              <w:autoSpaceDN/>
              <w:jc w:val="center"/>
              <w:rPr>
                <w:rFonts w:eastAsia="Times New Roman" w:cs="Times New Roman"/>
                <w:sz w:val="20"/>
                <w:szCs w:val="20"/>
                <w:lang w:val="fr-FR" w:bidi="ar-SA"/>
              </w:rPr>
            </w:pPr>
            <w:r w:rsidRPr="00010188">
              <w:rPr>
                <w:rFonts w:eastAsia="Times New Roman" w:cs="Times New Roman"/>
                <w:sz w:val="20"/>
                <w:szCs w:val="20"/>
                <w:lang w:val="fr-FR" w:bidi="ar-SA"/>
              </w:rPr>
              <w:t> </w:t>
            </w:r>
          </w:p>
        </w:tc>
        <w:tc>
          <w:tcPr>
            <w:tcW w:w="465" w:type="pct"/>
            <w:shd w:val="clear" w:color="auto" w:fill="auto"/>
            <w:vAlign w:val="center"/>
            <w:hideMark/>
          </w:tcPr>
          <w:p w14:paraId="73AC9985" w14:textId="77777777" w:rsidR="00345C65" w:rsidRPr="00010188" w:rsidRDefault="00345C65" w:rsidP="00345C65">
            <w:pPr>
              <w:widowControl/>
              <w:autoSpaceDE/>
              <w:autoSpaceDN/>
              <w:jc w:val="center"/>
              <w:rPr>
                <w:rFonts w:eastAsia="Times New Roman" w:cs="Times New Roman"/>
                <w:sz w:val="20"/>
                <w:szCs w:val="20"/>
                <w:lang w:val="fr-FR" w:bidi="ar-SA"/>
              </w:rPr>
            </w:pPr>
            <w:r w:rsidRPr="00010188">
              <w:rPr>
                <w:rFonts w:eastAsia="Times New Roman" w:cs="Times New Roman"/>
                <w:sz w:val="20"/>
                <w:szCs w:val="20"/>
                <w:lang w:val="fr-FR" w:bidi="ar-SA"/>
              </w:rPr>
              <w:t> </w:t>
            </w:r>
          </w:p>
        </w:tc>
      </w:tr>
      <w:tr w:rsidR="006F472A" w:rsidRPr="00010188" w14:paraId="3FD8BDF0" w14:textId="77777777" w:rsidTr="006F472A">
        <w:trPr>
          <w:trHeight w:val="63"/>
        </w:trPr>
        <w:tc>
          <w:tcPr>
            <w:tcW w:w="884" w:type="pct"/>
            <w:vMerge/>
            <w:shd w:val="clear" w:color="auto" w:fill="auto"/>
            <w:vAlign w:val="center"/>
          </w:tcPr>
          <w:p w14:paraId="1F2F039F" w14:textId="77777777" w:rsidR="006F472A" w:rsidRPr="00010188" w:rsidRDefault="006F472A" w:rsidP="006F472A">
            <w:pPr>
              <w:widowControl/>
              <w:autoSpaceDE/>
              <w:autoSpaceDN/>
              <w:jc w:val="left"/>
              <w:rPr>
                <w:rFonts w:eastAsia="Times New Roman" w:cs="Times New Roman"/>
                <w:sz w:val="20"/>
                <w:szCs w:val="20"/>
                <w:lang w:val="fr-FR" w:bidi="ar-SA"/>
              </w:rPr>
            </w:pPr>
          </w:p>
        </w:tc>
        <w:tc>
          <w:tcPr>
            <w:tcW w:w="1085" w:type="pct"/>
            <w:shd w:val="clear" w:color="auto" w:fill="auto"/>
            <w:vAlign w:val="center"/>
          </w:tcPr>
          <w:p w14:paraId="69AAB65D" w14:textId="2B0CB722" w:rsidR="006F472A" w:rsidRPr="00010188" w:rsidRDefault="006F472A" w:rsidP="006F472A">
            <w:pPr>
              <w:widowControl/>
              <w:autoSpaceDE/>
              <w:autoSpaceDN/>
              <w:jc w:val="left"/>
              <w:rPr>
                <w:rFonts w:eastAsia="Times New Roman" w:cs="Times New Roman"/>
                <w:sz w:val="20"/>
                <w:szCs w:val="20"/>
                <w:lang w:val="fr-FR" w:bidi="ar-SA"/>
              </w:rPr>
            </w:pPr>
            <w:r w:rsidRPr="00010188">
              <w:rPr>
                <w:rFonts w:eastAsia="Times New Roman" w:cs="Times New Roman"/>
                <w:sz w:val="20"/>
                <w:szCs w:val="20"/>
                <w:lang w:val="fr-FR" w:bidi="ar-SA"/>
              </w:rPr>
              <w:t xml:space="preserve">Responsables (Directeurs, enseignants, etc.) </w:t>
            </w:r>
          </w:p>
        </w:tc>
        <w:tc>
          <w:tcPr>
            <w:tcW w:w="721" w:type="pct"/>
            <w:shd w:val="clear" w:color="auto" w:fill="auto"/>
            <w:vAlign w:val="center"/>
          </w:tcPr>
          <w:p w14:paraId="5522F230" w14:textId="21DA6720" w:rsidR="006F472A" w:rsidRPr="00010188" w:rsidRDefault="006F472A" w:rsidP="006F472A">
            <w:pPr>
              <w:widowControl/>
              <w:autoSpaceDE/>
              <w:autoSpaceDN/>
              <w:jc w:val="left"/>
              <w:rPr>
                <w:rFonts w:eastAsia="Times New Roman" w:cs="Times New Roman"/>
                <w:i/>
                <w:iCs/>
                <w:sz w:val="20"/>
                <w:szCs w:val="20"/>
                <w:lang w:val="fr-FR" w:bidi="ar-SA"/>
              </w:rPr>
            </w:pPr>
            <w:r w:rsidRPr="00010188">
              <w:rPr>
                <w:rFonts w:eastAsia="Times New Roman" w:cs="Times New Roman"/>
                <w:i/>
                <w:iCs/>
                <w:sz w:val="20"/>
                <w:szCs w:val="20"/>
                <w:lang w:val="fr-FR" w:bidi="ar-SA"/>
              </w:rPr>
              <w:t>Guide d'entretien individuel</w:t>
            </w:r>
          </w:p>
        </w:tc>
        <w:tc>
          <w:tcPr>
            <w:tcW w:w="770" w:type="pct"/>
            <w:shd w:val="clear" w:color="auto" w:fill="auto"/>
            <w:vAlign w:val="center"/>
          </w:tcPr>
          <w:p w14:paraId="38B20490" w14:textId="52B2ECF2" w:rsidR="006F472A" w:rsidRPr="00010188" w:rsidRDefault="006F472A" w:rsidP="006F472A">
            <w:pPr>
              <w:widowControl/>
              <w:autoSpaceDE/>
              <w:autoSpaceDN/>
              <w:jc w:val="left"/>
              <w:rPr>
                <w:rFonts w:eastAsia="Times New Roman" w:cs="Times New Roman"/>
                <w:i/>
                <w:iCs/>
                <w:sz w:val="20"/>
                <w:szCs w:val="20"/>
                <w:lang w:val="fr-FR" w:bidi="ar-SA"/>
              </w:rPr>
            </w:pPr>
            <w:r w:rsidRPr="00010188">
              <w:rPr>
                <w:rFonts w:eastAsia="Times New Roman" w:cs="Times New Roman"/>
                <w:i/>
                <w:iCs/>
                <w:sz w:val="20"/>
                <w:szCs w:val="20"/>
                <w:lang w:val="fr-FR" w:bidi="ar-SA"/>
              </w:rPr>
              <w:t>Choix raisonné</w:t>
            </w:r>
          </w:p>
        </w:tc>
        <w:tc>
          <w:tcPr>
            <w:tcW w:w="580" w:type="pct"/>
            <w:shd w:val="clear" w:color="auto" w:fill="auto"/>
            <w:vAlign w:val="center"/>
          </w:tcPr>
          <w:p w14:paraId="2065DC16" w14:textId="53998B1D" w:rsidR="006F472A" w:rsidRPr="00010188" w:rsidRDefault="00A96F63" w:rsidP="006F472A">
            <w:pPr>
              <w:widowControl/>
              <w:autoSpaceDE/>
              <w:autoSpaceDN/>
              <w:jc w:val="center"/>
              <w:rPr>
                <w:rFonts w:eastAsia="Times New Roman" w:cs="Times New Roman"/>
                <w:sz w:val="20"/>
                <w:szCs w:val="20"/>
                <w:lang w:val="fr-FR" w:bidi="ar-SA"/>
              </w:rPr>
            </w:pPr>
            <w:r>
              <w:rPr>
                <w:rFonts w:eastAsia="Times New Roman" w:cs="Times New Roman"/>
                <w:sz w:val="20"/>
                <w:szCs w:val="20"/>
                <w:lang w:val="fr-FR" w:bidi="ar-SA"/>
              </w:rPr>
              <w:t>15</w:t>
            </w:r>
          </w:p>
        </w:tc>
        <w:tc>
          <w:tcPr>
            <w:tcW w:w="495" w:type="pct"/>
            <w:shd w:val="clear" w:color="auto" w:fill="auto"/>
            <w:vAlign w:val="center"/>
          </w:tcPr>
          <w:p w14:paraId="7EB8EE50" w14:textId="77777777" w:rsidR="006F472A" w:rsidRPr="00010188" w:rsidRDefault="006F472A" w:rsidP="006F472A">
            <w:pPr>
              <w:widowControl/>
              <w:autoSpaceDE/>
              <w:autoSpaceDN/>
              <w:jc w:val="center"/>
              <w:rPr>
                <w:rFonts w:eastAsia="Times New Roman" w:cs="Times New Roman"/>
                <w:sz w:val="20"/>
                <w:szCs w:val="20"/>
                <w:lang w:val="fr-FR" w:bidi="ar-SA"/>
              </w:rPr>
            </w:pPr>
          </w:p>
        </w:tc>
        <w:tc>
          <w:tcPr>
            <w:tcW w:w="465" w:type="pct"/>
            <w:shd w:val="clear" w:color="auto" w:fill="auto"/>
            <w:vAlign w:val="center"/>
          </w:tcPr>
          <w:p w14:paraId="179B675B" w14:textId="77777777" w:rsidR="006F472A" w:rsidRPr="00010188" w:rsidRDefault="006F472A" w:rsidP="006F472A">
            <w:pPr>
              <w:widowControl/>
              <w:autoSpaceDE/>
              <w:autoSpaceDN/>
              <w:jc w:val="center"/>
              <w:rPr>
                <w:rFonts w:eastAsia="Times New Roman" w:cs="Times New Roman"/>
                <w:sz w:val="20"/>
                <w:szCs w:val="20"/>
                <w:lang w:val="fr-FR" w:bidi="ar-SA"/>
              </w:rPr>
            </w:pPr>
          </w:p>
        </w:tc>
      </w:tr>
      <w:tr w:rsidR="006F472A" w:rsidRPr="00010188" w14:paraId="31B29466" w14:textId="77777777" w:rsidTr="00345C65">
        <w:trPr>
          <w:trHeight w:val="540"/>
        </w:trPr>
        <w:tc>
          <w:tcPr>
            <w:tcW w:w="884" w:type="pct"/>
            <w:vMerge/>
            <w:vAlign w:val="center"/>
            <w:hideMark/>
          </w:tcPr>
          <w:p w14:paraId="3FDE9752" w14:textId="77777777" w:rsidR="006F472A" w:rsidRPr="00010188" w:rsidRDefault="006F472A" w:rsidP="006F472A">
            <w:pPr>
              <w:widowControl/>
              <w:autoSpaceDE/>
              <w:autoSpaceDN/>
              <w:jc w:val="left"/>
              <w:rPr>
                <w:rFonts w:eastAsia="Times New Roman" w:cs="Times New Roman"/>
                <w:sz w:val="20"/>
                <w:szCs w:val="20"/>
                <w:lang w:val="fr-FR" w:bidi="ar-SA"/>
              </w:rPr>
            </w:pPr>
          </w:p>
        </w:tc>
        <w:tc>
          <w:tcPr>
            <w:tcW w:w="1085" w:type="pct"/>
            <w:shd w:val="clear" w:color="auto" w:fill="auto"/>
            <w:vAlign w:val="center"/>
            <w:hideMark/>
          </w:tcPr>
          <w:p w14:paraId="59600D63" w14:textId="312CBDC5" w:rsidR="006F472A" w:rsidRPr="00010188" w:rsidRDefault="006F472A" w:rsidP="006F472A">
            <w:pPr>
              <w:widowControl/>
              <w:autoSpaceDE/>
              <w:autoSpaceDN/>
              <w:jc w:val="left"/>
              <w:rPr>
                <w:rFonts w:eastAsia="Times New Roman" w:cs="Times New Roman"/>
                <w:sz w:val="20"/>
                <w:szCs w:val="20"/>
                <w:lang w:val="fr-FR" w:bidi="ar-SA"/>
              </w:rPr>
            </w:pPr>
            <w:r w:rsidRPr="00010188">
              <w:rPr>
                <w:rFonts w:eastAsia="Times New Roman" w:cs="Times New Roman"/>
                <w:sz w:val="20"/>
                <w:szCs w:val="20"/>
                <w:lang w:val="fr-FR" w:bidi="ar-SA"/>
              </w:rPr>
              <w:t>Elèves (Filles &amp; Garçons)</w:t>
            </w:r>
          </w:p>
        </w:tc>
        <w:tc>
          <w:tcPr>
            <w:tcW w:w="721" w:type="pct"/>
            <w:shd w:val="clear" w:color="auto" w:fill="auto"/>
            <w:vAlign w:val="center"/>
            <w:hideMark/>
          </w:tcPr>
          <w:p w14:paraId="54EE7EAF" w14:textId="77777777" w:rsidR="006F472A" w:rsidRPr="00010188" w:rsidRDefault="006F472A" w:rsidP="006F472A">
            <w:pPr>
              <w:widowControl/>
              <w:autoSpaceDE/>
              <w:autoSpaceDN/>
              <w:jc w:val="left"/>
              <w:rPr>
                <w:rFonts w:eastAsia="Times New Roman" w:cs="Times New Roman"/>
                <w:i/>
                <w:iCs/>
                <w:sz w:val="20"/>
                <w:szCs w:val="20"/>
                <w:lang w:val="fr-FR" w:bidi="ar-SA"/>
              </w:rPr>
            </w:pPr>
            <w:r w:rsidRPr="00010188">
              <w:rPr>
                <w:rFonts w:eastAsia="Times New Roman" w:cs="Times New Roman"/>
                <w:i/>
                <w:iCs/>
                <w:sz w:val="20"/>
                <w:szCs w:val="20"/>
                <w:lang w:val="fr-FR" w:bidi="ar-SA"/>
              </w:rPr>
              <w:t>Guide de Focus Group (FG)</w:t>
            </w:r>
          </w:p>
        </w:tc>
        <w:tc>
          <w:tcPr>
            <w:tcW w:w="770" w:type="pct"/>
            <w:shd w:val="clear" w:color="auto" w:fill="auto"/>
            <w:vAlign w:val="center"/>
            <w:hideMark/>
          </w:tcPr>
          <w:p w14:paraId="5C7ED2BE" w14:textId="77777777" w:rsidR="006F472A" w:rsidRPr="00010188" w:rsidRDefault="006F472A" w:rsidP="006F472A">
            <w:pPr>
              <w:widowControl/>
              <w:autoSpaceDE/>
              <w:autoSpaceDN/>
              <w:jc w:val="left"/>
              <w:rPr>
                <w:rFonts w:eastAsia="Times New Roman" w:cs="Times New Roman"/>
                <w:i/>
                <w:iCs/>
                <w:sz w:val="20"/>
                <w:szCs w:val="20"/>
                <w:lang w:val="fr-FR" w:bidi="ar-SA"/>
              </w:rPr>
            </w:pPr>
            <w:r w:rsidRPr="00010188">
              <w:rPr>
                <w:rFonts w:eastAsia="Times New Roman" w:cs="Times New Roman"/>
                <w:i/>
                <w:iCs/>
                <w:sz w:val="20"/>
                <w:szCs w:val="20"/>
                <w:lang w:val="fr-FR" w:bidi="ar-SA"/>
              </w:rPr>
              <w:t>Choix raisonné</w:t>
            </w:r>
          </w:p>
        </w:tc>
        <w:tc>
          <w:tcPr>
            <w:tcW w:w="580" w:type="pct"/>
            <w:shd w:val="clear" w:color="auto" w:fill="auto"/>
            <w:vAlign w:val="center"/>
            <w:hideMark/>
          </w:tcPr>
          <w:p w14:paraId="0867B4B2" w14:textId="77777777" w:rsidR="006F472A" w:rsidRPr="00010188" w:rsidRDefault="006F472A" w:rsidP="006F472A">
            <w:pPr>
              <w:widowControl/>
              <w:autoSpaceDE/>
              <w:autoSpaceDN/>
              <w:jc w:val="center"/>
              <w:rPr>
                <w:rFonts w:eastAsia="Times New Roman" w:cs="Times New Roman"/>
                <w:sz w:val="20"/>
                <w:szCs w:val="20"/>
                <w:lang w:val="fr-FR" w:bidi="ar-SA"/>
              </w:rPr>
            </w:pPr>
            <w:r w:rsidRPr="00010188">
              <w:rPr>
                <w:rFonts w:eastAsia="Times New Roman" w:cs="Times New Roman"/>
                <w:sz w:val="20"/>
                <w:szCs w:val="20"/>
                <w:lang w:val="fr-FR" w:bidi="ar-SA"/>
              </w:rPr>
              <w:t>10 FG de 6-8 participants chacun</w:t>
            </w:r>
          </w:p>
        </w:tc>
        <w:tc>
          <w:tcPr>
            <w:tcW w:w="495" w:type="pct"/>
            <w:shd w:val="clear" w:color="auto" w:fill="auto"/>
            <w:vAlign w:val="center"/>
            <w:hideMark/>
          </w:tcPr>
          <w:p w14:paraId="0D8BB2D6" w14:textId="77777777" w:rsidR="006F472A" w:rsidRPr="00010188" w:rsidRDefault="006F472A" w:rsidP="006F472A">
            <w:pPr>
              <w:widowControl/>
              <w:autoSpaceDE/>
              <w:autoSpaceDN/>
              <w:jc w:val="center"/>
              <w:rPr>
                <w:rFonts w:eastAsia="Times New Roman" w:cs="Times New Roman"/>
                <w:sz w:val="20"/>
                <w:szCs w:val="20"/>
                <w:lang w:val="fr-FR" w:bidi="ar-SA"/>
              </w:rPr>
            </w:pPr>
            <w:r w:rsidRPr="00010188">
              <w:rPr>
                <w:rFonts w:eastAsia="Times New Roman" w:cs="Times New Roman"/>
                <w:sz w:val="20"/>
                <w:szCs w:val="20"/>
                <w:lang w:val="fr-FR" w:bidi="ar-SA"/>
              </w:rPr>
              <w:t>30 - 40</w:t>
            </w:r>
          </w:p>
        </w:tc>
        <w:tc>
          <w:tcPr>
            <w:tcW w:w="465" w:type="pct"/>
            <w:shd w:val="clear" w:color="auto" w:fill="auto"/>
            <w:vAlign w:val="center"/>
            <w:hideMark/>
          </w:tcPr>
          <w:p w14:paraId="435868A0" w14:textId="77777777" w:rsidR="006F472A" w:rsidRPr="00010188" w:rsidRDefault="006F472A" w:rsidP="006F472A">
            <w:pPr>
              <w:widowControl/>
              <w:autoSpaceDE/>
              <w:autoSpaceDN/>
              <w:jc w:val="center"/>
              <w:rPr>
                <w:rFonts w:eastAsia="Times New Roman" w:cs="Times New Roman"/>
                <w:sz w:val="20"/>
                <w:szCs w:val="20"/>
                <w:lang w:val="fr-FR" w:bidi="ar-SA"/>
              </w:rPr>
            </w:pPr>
            <w:r w:rsidRPr="00010188">
              <w:rPr>
                <w:rFonts w:eastAsia="Times New Roman" w:cs="Times New Roman"/>
                <w:sz w:val="20"/>
                <w:szCs w:val="20"/>
                <w:lang w:val="fr-FR" w:bidi="ar-SA"/>
              </w:rPr>
              <w:t>30 - 40</w:t>
            </w:r>
          </w:p>
        </w:tc>
      </w:tr>
      <w:tr w:rsidR="006F472A" w:rsidRPr="00010188" w14:paraId="682F9942" w14:textId="77777777" w:rsidTr="00345C65">
        <w:trPr>
          <w:trHeight w:val="540"/>
        </w:trPr>
        <w:tc>
          <w:tcPr>
            <w:tcW w:w="884" w:type="pct"/>
            <w:vMerge w:val="restart"/>
            <w:shd w:val="clear" w:color="auto" w:fill="auto"/>
            <w:vAlign w:val="center"/>
            <w:hideMark/>
          </w:tcPr>
          <w:p w14:paraId="2AF3D177" w14:textId="77777777" w:rsidR="006F472A" w:rsidRPr="00010188" w:rsidRDefault="006F472A" w:rsidP="006F472A">
            <w:pPr>
              <w:widowControl/>
              <w:autoSpaceDE/>
              <w:autoSpaceDN/>
              <w:jc w:val="left"/>
              <w:rPr>
                <w:rFonts w:eastAsia="Times New Roman" w:cs="Times New Roman"/>
                <w:sz w:val="20"/>
                <w:szCs w:val="20"/>
                <w:lang w:val="fr-FR" w:bidi="ar-SA"/>
              </w:rPr>
            </w:pPr>
            <w:r w:rsidRPr="00010188">
              <w:rPr>
                <w:rFonts w:eastAsia="Times New Roman" w:cs="Times New Roman"/>
                <w:sz w:val="20"/>
                <w:szCs w:val="20"/>
                <w:lang w:val="fr-FR" w:bidi="ar-SA"/>
              </w:rPr>
              <w:t>Acteurs communautaires</w:t>
            </w:r>
          </w:p>
        </w:tc>
        <w:tc>
          <w:tcPr>
            <w:tcW w:w="1085" w:type="pct"/>
            <w:shd w:val="clear" w:color="auto" w:fill="auto"/>
            <w:vAlign w:val="center"/>
            <w:hideMark/>
          </w:tcPr>
          <w:p w14:paraId="66B795D9" w14:textId="1AAA57F0" w:rsidR="006F472A" w:rsidRPr="00010188" w:rsidRDefault="006F472A" w:rsidP="006F472A">
            <w:pPr>
              <w:widowControl/>
              <w:autoSpaceDE/>
              <w:autoSpaceDN/>
              <w:jc w:val="left"/>
              <w:rPr>
                <w:rFonts w:eastAsia="Times New Roman" w:cs="Times New Roman"/>
                <w:sz w:val="20"/>
                <w:szCs w:val="20"/>
                <w:lang w:val="fr-FR" w:bidi="ar-SA"/>
              </w:rPr>
            </w:pPr>
            <w:r w:rsidRPr="00010188">
              <w:rPr>
                <w:rFonts w:eastAsia="Times New Roman" w:cs="Times New Roman"/>
                <w:sz w:val="20"/>
                <w:szCs w:val="20"/>
                <w:lang w:val="fr-FR" w:bidi="ar-SA"/>
              </w:rPr>
              <w:t>Chefs de villages</w:t>
            </w:r>
          </w:p>
        </w:tc>
        <w:tc>
          <w:tcPr>
            <w:tcW w:w="721" w:type="pct"/>
            <w:shd w:val="clear" w:color="auto" w:fill="auto"/>
            <w:vAlign w:val="center"/>
            <w:hideMark/>
          </w:tcPr>
          <w:p w14:paraId="2BFC9AF2" w14:textId="77777777" w:rsidR="006F472A" w:rsidRPr="00010188" w:rsidRDefault="006F472A" w:rsidP="006F472A">
            <w:pPr>
              <w:widowControl/>
              <w:autoSpaceDE/>
              <w:autoSpaceDN/>
              <w:jc w:val="left"/>
              <w:rPr>
                <w:rFonts w:eastAsia="Times New Roman" w:cs="Times New Roman"/>
                <w:i/>
                <w:iCs/>
                <w:sz w:val="20"/>
                <w:szCs w:val="20"/>
                <w:lang w:val="fr-FR" w:bidi="ar-SA"/>
              </w:rPr>
            </w:pPr>
            <w:r w:rsidRPr="00010188">
              <w:rPr>
                <w:rFonts w:eastAsia="Times New Roman" w:cs="Times New Roman"/>
                <w:i/>
                <w:iCs/>
                <w:sz w:val="20"/>
                <w:szCs w:val="20"/>
                <w:lang w:val="fr-FR" w:bidi="ar-SA"/>
              </w:rPr>
              <w:t>Guide d'entretien individuel</w:t>
            </w:r>
          </w:p>
        </w:tc>
        <w:tc>
          <w:tcPr>
            <w:tcW w:w="770" w:type="pct"/>
            <w:shd w:val="clear" w:color="auto" w:fill="auto"/>
            <w:vAlign w:val="center"/>
            <w:hideMark/>
          </w:tcPr>
          <w:p w14:paraId="14D10C16" w14:textId="77777777" w:rsidR="006F472A" w:rsidRPr="00010188" w:rsidRDefault="006F472A" w:rsidP="006F472A">
            <w:pPr>
              <w:widowControl/>
              <w:autoSpaceDE/>
              <w:autoSpaceDN/>
              <w:jc w:val="left"/>
              <w:rPr>
                <w:rFonts w:eastAsia="Times New Roman" w:cs="Times New Roman"/>
                <w:i/>
                <w:iCs/>
                <w:sz w:val="20"/>
                <w:szCs w:val="20"/>
                <w:lang w:val="fr-FR" w:bidi="ar-SA"/>
              </w:rPr>
            </w:pPr>
            <w:r w:rsidRPr="00010188">
              <w:rPr>
                <w:rFonts w:eastAsia="Times New Roman" w:cs="Times New Roman"/>
                <w:i/>
                <w:iCs/>
                <w:sz w:val="20"/>
                <w:szCs w:val="20"/>
                <w:lang w:val="fr-FR" w:bidi="ar-SA"/>
              </w:rPr>
              <w:t>Choix raisonné</w:t>
            </w:r>
          </w:p>
        </w:tc>
        <w:tc>
          <w:tcPr>
            <w:tcW w:w="580" w:type="pct"/>
            <w:shd w:val="clear" w:color="auto" w:fill="auto"/>
            <w:vAlign w:val="center"/>
            <w:hideMark/>
          </w:tcPr>
          <w:p w14:paraId="32C95720" w14:textId="77777777" w:rsidR="006F472A" w:rsidRPr="00010188" w:rsidRDefault="006F472A" w:rsidP="006F472A">
            <w:pPr>
              <w:widowControl/>
              <w:autoSpaceDE/>
              <w:autoSpaceDN/>
              <w:jc w:val="center"/>
              <w:rPr>
                <w:rFonts w:eastAsia="Times New Roman" w:cs="Times New Roman"/>
                <w:sz w:val="20"/>
                <w:szCs w:val="20"/>
                <w:lang w:val="fr-FR" w:bidi="ar-SA"/>
              </w:rPr>
            </w:pPr>
            <w:r w:rsidRPr="00010188">
              <w:rPr>
                <w:rFonts w:eastAsia="Times New Roman" w:cs="Times New Roman"/>
                <w:sz w:val="20"/>
                <w:szCs w:val="20"/>
                <w:lang w:val="fr-FR" w:bidi="ar-SA"/>
              </w:rPr>
              <w:t>5</w:t>
            </w:r>
          </w:p>
        </w:tc>
        <w:tc>
          <w:tcPr>
            <w:tcW w:w="495" w:type="pct"/>
            <w:shd w:val="clear" w:color="auto" w:fill="auto"/>
            <w:vAlign w:val="center"/>
            <w:hideMark/>
          </w:tcPr>
          <w:p w14:paraId="712023C4" w14:textId="77777777" w:rsidR="006F472A" w:rsidRPr="00010188" w:rsidRDefault="006F472A" w:rsidP="006F472A">
            <w:pPr>
              <w:widowControl/>
              <w:autoSpaceDE/>
              <w:autoSpaceDN/>
              <w:jc w:val="center"/>
              <w:rPr>
                <w:rFonts w:eastAsia="Times New Roman" w:cs="Times New Roman"/>
                <w:sz w:val="20"/>
                <w:szCs w:val="20"/>
                <w:lang w:val="fr-FR" w:bidi="ar-SA"/>
              </w:rPr>
            </w:pPr>
            <w:r w:rsidRPr="00010188">
              <w:rPr>
                <w:rFonts w:eastAsia="Times New Roman" w:cs="Times New Roman"/>
                <w:sz w:val="20"/>
                <w:szCs w:val="20"/>
                <w:lang w:val="fr-FR" w:bidi="ar-SA"/>
              </w:rPr>
              <w:t> </w:t>
            </w:r>
          </w:p>
        </w:tc>
        <w:tc>
          <w:tcPr>
            <w:tcW w:w="465" w:type="pct"/>
            <w:shd w:val="clear" w:color="auto" w:fill="auto"/>
            <w:vAlign w:val="center"/>
            <w:hideMark/>
          </w:tcPr>
          <w:p w14:paraId="7908F86E" w14:textId="77777777" w:rsidR="006F472A" w:rsidRPr="00010188" w:rsidRDefault="006F472A" w:rsidP="006F472A">
            <w:pPr>
              <w:widowControl/>
              <w:autoSpaceDE/>
              <w:autoSpaceDN/>
              <w:jc w:val="center"/>
              <w:rPr>
                <w:rFonts w:eastAsia="Times New Roman" w:cs="Times New Roman"/>
                <w:sz w:val="20"/>
                <w:szCs w:val="20"/>
                <w:lang w:val="fr-FR" w:bidi="ar-SA"/>
              </w:rPr>
            </w:pPr>
            <w:r w:rsidRPr="00010188">
              <w:rPr>
                <w:rFonts w:eastAsia="Times New Roman" w:cs="Times New Roman"/>
                <w:sz w:val="20"/>
                <w:szCs w:val="20"/>
                <w:lang w:val="fr-FR" w:bidi="ar-SA"/>
              </w:rPr>
              <w:t> </w:t>
            </w:r>
          </w:p>
        </w:tc>
      </w:tr>
      <w:tr w:rsidR="006F472A" w:rsidRPr="00010188" w14:paraId="7F3E4195" w14:textId="77777777" w:rsidTr="00FB0B68">
        <w:trPr>
          <w:trHeight w:val="540"/>
        </w:trPr>
        <w:tc>
          <w:tcPr>
            <w:tcW w:w="884" w:type="pct"/>
            <w:vMerge/>
            <w:vAlign w:val="center"/>
            <w:hideMark/>
          </w:tcPr>
          <w:p w14:paraId="05175837" w14:textId="77777777" w:rsidR="006F472A" w:rsidRPr="00010188" w:rsidRDefault="006F472A" w:rsidP="006F472A">
            <w:pPr>
              <w:widowControl/>
              <w:autoSpaceDE/>
              <w:autoSpaceDN/>
              <w:jc w:val="left"/>
              <w:rPr>
                <w:rFonts w:eastAsia="Times New Roman" w:cs="Times New Roman"/>
                <w:sz w:val="20"/>
                <w:szCs w:val="20"/>
                <w:lang w:val="fr-FR" w:bidi="ar-SA"/>
              </w:rPr>
            </w:pPr>
          </w:p>
        </w:tc>
        <w:tc>
          <w:tcPr>
            <w:tcW w:w="1085" w:type="pct"/>
            <w:shd w:val="clear" w:color="auto" w:fill="auto"/>
            <w:vAlign w:val="center"/>
            <w:hideMark/>
          </w:tcPr>
          <w:p w14:paraId="6B9FE449" w14:textId="18E81640" w:rsidR="006F472A" w:rsidRPr="00010188" w:rsidRDefault="006F472A" w:rsidP="006F472A">
            <w:pPr>
              <w:widowControl/>
              <w:autoSpaceDE/>
              <w:autoSpaceDN/>
              <w:jc w:val="left"/>
              <w:rPr>
                <w:rFonts w:eastAsia="Times New Roman" w:cs="Times New Roman"/>
                <w:sz w:val="20"/>
                <w:szCs w:val="20"/>
                <w:lang w:val="fr-FR" w:bidi="ar-SA"/>
              </w:rPr>
            </w:pPr>
            <w:r w:rsidRPr="00010188">
              <w:rPr>
                <w:rFonts w:eastAsia="Times New Roman" w:cs="Times New Roman"/>
                <w:sz w:val="20"/>
                <w:szCs w:val="20"/>
                <w:lang w:val="fr-FR" w:bidi="ar-SA"/>
              </w:rPr>
              <w:t>Chefs religieux</w:t>
            </w:r>
          </w:p>
        </w:tc>
        <w:tc>
          <w:tcPr>
            <w:tcW w:w="721" w:type="pct"/>
            <w:shd w:val="clear" w:color="auto" w:fill="auto"/>
            <w:vAlign w:val="center"/>
            <w:hideMark/>
          </w:tcPr>
          <w:p w14:paraId="7005A819" w14:textId="77777777" w:rsidR="006F472A" w:rsidRPr="00010188" w:rsidRDefault="006F472A" w:rsidP="006F472A">
            <w:pPr>
              <w:widowControl/>
              <w:autoSpaceDE/>
              <w:autoSpaceDN/>
              <w:jc w:val="left"/>
              <w:rPr>
                <w:rFonts w:eastAsia="Times New Roman" w:cs="Times New Roman"/>
                <w:i/>
                <w:iCs/>
                <w:sz w:val="20"/>
                <w:szCs w:val="20"/>
                <w:lang w:val="fr-FR" w:bidi="ar-SA"/>
              </w:rPr>
            </w:pPr>
            <w:r w:rsidRPr="00010188">
              <w:rPr>
                <w:rFonts w:eastAsia="Times New Roman" w:cs="Times New Roman"/>
                <w:i/>
                <w:iCs/>
                <w:sz w:val="20"/>
                <w:szCs w:val="20"/>
                <w:lang w:val="fr-FR" w:bidi="ar-SA"/>
              </w:rPr>
              <w:t>Guide d'entretien individuel</w:t>
            </w:r>
          </w:p>
        </w:tc>
        <w:tc>
          <w:tcPr>
            <w:tcW w:w="770" w:type="pct"/>
            <w:shd w:val="clear" w:color="auto" w:fill="auto"/>
            <w:vAlign w:val="center"/>
            <w:hideMark/>
          </w:tcPr>
          <w:p w14:paraId="240EB05C" w14:textId="77777777" w:rsidR="006F472A" w:rsidRPr="00010188" w:rsidRDefault="006F472A" w:rsidP="006F472A">
            <w:pPr>
              <w:widowControl/>
              <w:autoSpaceDE/>
              <w:autoSpaceDN/>
              <w:jc w:val="left"/>
              <w:rPr>
                <w:rFonts w:eastAsia="Times New Roman" w:cs="Times New Roman"/>
                <w:i/>
                <w:iCs/>
                <w:sz w:val="20"/>
                <w:szCs w:val="20"/>
                <w:lang w:val="fr-FR" w:bidi="ar-SA"/>
              </w:rPr>
            </w:pPr>
            <w:r w:rsidRPr="00010188">
              <w:rPr>
                <w:rFonts w:eastAsia="Times New Roman" w:cs="Times New Roman"/>
                <w:i/>
                <w:iCs/>
                <w:sz w:val="20"/>
                <w:szCs w:val="20"/>
                <w:lang w:val="fr-FR" w:bidi="ar-SA"/>
              </w:rPr>
              <w:t>Choix raisonné</w:t>
            </w:r>
          </w:p>
        </w:tc>
        <w:tc>
          <w:tcPr>
            <w:tcW w:w="580" w:type="pct"/>
            <w:shd w:val="clear" w:color="auto" w:fill="auto"/>
            <w:vAlign w:val="center"/>
            <w:hideMark/>
          </w:tcPr>
          <w:p w14:paraId="629074D7" w14:textId="77777777" w:rsidR="006F472A" w:rsidRPr="00010188" w:rsidRDefault="006F472A" w:rsidP="006F472A">
            <w:pPr>
              <w:widowControl/>
              <w:autoSpaceDE/>
              <w:autoSpaceDN/>
              <w:jc w:val="center"/>
              <w:rPr>
                <w:rFonts w:eastAsia="Times New Roman" w:cs="Times New Roman"/>
                <w:sz w:val="20"/>
                <w:szCs w:val="20"/>
                <w:lang w:val="fr-FR" w:bidi="ar-SA"/>
              </w:rPr>
            </w:pPr>
            <w:r w:rsidRPr="00010188">
              <w:rPr>
                <w:rFonts w:eastAsia="Times New Roman" w:cs="Times New Roman"/>
                <w:sz w:val="20"/>
                <w:szCs w:val="20"/>
                <w:lang w:val="fr-FR" w:bidi="ar-SA"/>
              </w:rPr>
              <w:t>5</w:t>
            </w:r>
          </w:p>
        </w:tc>
        <w:tc>
          <w:tcPr>
            <w:tcW w:w="495" w:type="pct"/>
            <w:shd w:val="clear" w:color="auto" w:fill="auto"/>
            <w:vAlign w:val="center"/>
          </w:tcPr>
          <w:p w14:paraId="5ADF3784" w14:textId="53D4F0B7" w:rsidR="006F472A" w:rsidRPr="00010188" w:rsidRDefault="006F472A" w:rsidP="006F472A">
            <w:pPr>
              <w:widowControl/>
              <w:autoSpaceDE/>
              <w:autoSpaceDN/>
              <w:jc w:val="center"/>
              <w:rPr>
                <w:rFonts w:eastAsia="Times New Roman" w:cs="Times New Roman"/>
                <w:sz w:val="20"/>
                <w:szCs w:val="20"/>
                <w:lang w:val="fr-FR" w:bidi="ar-SA"/>
              </w:rPr>
            </w:pPr>
          </w:p>
        </w:tc>
        <w:tc>
          <w:tcPr>
            <w:tcW w:w="465" w:type="pct"/>
            <w:shd w:val="clear" w:color="auto" w:fill="auto"/>
            <w:vAlign w:val="center"/>
          </w:tcPr>
          <w:p w14:paraId="4061B3DF" w14:textId="13FC5EFE" w:rsidR="006F472A" w:rsidRPr="00010188" w:rsidRDefault="006F472A" w:rsidP="006F472A">
            <w:pPr>
              <w:widowControl/>
              <w:autoSpaceDE/>
              <w:autoSpaceDN/>
              <w:jc w:val="center"/>
              <w:rPr>
                <w:rFonts w:eastAsia="Times New Roman" w:cs="Times New Roman"/>
                <w:sz w:val="20"/>
                <w:szCs w:val="20"/>
                <w:lang w:val="fr-FR" w:bidi="ar-SA"/>
              </w:rPr>
            </w:pPr>
          </w:p>
        </w:tc>
      </w:tr>
      <w:tr w:rsidR="006F472A" w:rsidRPr="00010188" w14:paraId="288D8AA6" w14:textId="77777777" w:rsidTr="00345C65">
        <w:trPr>
          <w:trHeight w:val="1350"/>
        </w:trPr>
        <w:tc>
          <w:tcPr>
            <w:tcW w:w="884" w:type="pct"/>
            <w:vMerge w:val="restart"/>
            <w:shd w:val="clear" w:color="auto" w:fill="auto"/>
            <w:vAlign w:val="center"/>
            <w:hideMark/>
          </w:tcPr>
          <w:p w14:paraId="1FF14F7F" w14:textId="77777777" w:rsidR="006F472A" w:rsidRPr="00010188" w:rsidRDefault="006F472A" w:rsidP="006F472A">
            <w:pPr>
              <w:widowControl/>
              <w:autoSpaceDE/>
              <w:autoSpaceDN/>
              <w:jc w:val="left"/>
              <w:rPr>
                <w:rFonts w:eastAsia="Times New Roman" w:cs="Times New Roman"/>
                <w:sz w:val="20"/>
                <w:szCs w:val="20"/>
                <w:lang w:val="fr-FR" w:bidi="ar-SA"/>
              </w:rPr>
            </w:pPr>
            <w:r w:rsidRPr="00010188">
              <w:rPr>
                <w:rFonts w:eastAsia="Times New Roman" w:cs="Times New Roman"/>
                <w:sz w:val="20"/>
                <w:szCs w:val="20"/>
                <w:lang w:val="fr-FR" w:bidi="ar-SA"/>
              </w:rPr>
              <w:t xml:space="preserve">Ménages </w:t>
            </w:r>
          </w:p>
        </w:tc>
        <w:tc>
          <w:tcPr>
            <w:tcW w:w="1085" w:type="pct"/>
            <w:shd w:val="clear" w:color="auto" w:fill="auto"/>
            <w:vAlign w:val="center"/>
            <w:hideMark/>
          </w:tcPr>
          <w:p w14:paraId="07838099" w14:textId="46884035" w:rsidR="006F472A" w:rsidRPr="00010188" w:rsidRDefault="006F472A" w:rsidP="006F472A">
            <w:pPr>
              <w:widowControl/>
              <w:autoSpaceDE/>
              <w:autoSpaceDN/>
              <w:jc w:val="left"/>
              <w:rPr>
                <w:rFonts w:eastAsia="Times New Roman" w:cs="Times New Roman"/>
                <w:sz w:val="20"/>
                <w:szCs w:val="20"/>
                <w:lang w:val="fr-FR" w:bidi="ar-SA"/>
              </w:rPr>
            </w:pPr>
            <w:r w:rsidRPr="00010188">
              <w:rPr>
                <w:rFonts w:eastAsia="Times New Roman" w:cs="Times New Roman"/>
                <w:sz w:val="20"/>
                <w:szCs w:val="20"/>
                <w:lang w:val="fr-FR" w:bidi="ar-SA"/>
              </w:rPr>
              <w:t>Hommes &amp; Femmes (Dans chaque village</w:t>
            </w:r>
            <w:r w:rsidR="00230B56">
              <w:rPr>
                <w:rFonts w:eastAsia="Times New Roman" w:cs="Times New Roman"/>
                <w:sz w:val="20"/>
                <w:szCs w:val="20"/>
                <w:lang w:val="fr-FR" w:bidi="ar-SA"/>
              </w:rPr>
              <w:t xml:space="preserve"> ou communauté</w:t>
            </w:r>
            <w:r w:rsidRPr="00010188">
              <w:rPr>
                <w:rFonts w:eastAsia="Times New Roman" w:cs="Times New Roman"/>
                <w:sz w:val="20"/>
                <w:szCs w:val="20"/>
                <w:lang w:val="fr-FR" w:bidi="ar-SA"/>
              </w:rPr>
              <w:t xml:space="preserve"> 20 ménages sont enquêtés. Dans chaque ménage, l'homme et la femme seront enquêtés)</w:t>
            </w:r>
          </w:p>
        </w:tc>
        <w:tc>
          <w:tcPr>
            <w:tcW w:w="721" w:type="pct"/>
            <w:shd w:val="clear" w:color="auto" w:fill="auto"/>
            <w:vAlign w:val="center"/>
            <w:hideMark/>
          </w:tcPr>
          <w:p w14:paraId="5AE92FAB" w14:textId="77777777" w:rsidR="006F472A" w:rsidRPr="00010188" w:rsidRDefault="006F472A" w:rsidP="006F472A">
            <w:pPr>
              <w:widowControl/>
              <w:autoSpaceDE/>
              <w:autoSpaceDN/>
              <w:jc w:val="left"/>
              <w:rPr>
                <w:rFonts w:eastAsia="Times New Roman" w:cs="Times New Roman"/>
                <w:i/>
                <w:iCs/>
                <w:sz w:val="20"/>
                <w:szCs w:val="20"/>
                <w:lang w:val="fr-FR" w:bidi="ar-SA"/>
              </w:rPr>
            </w:pPr>
            <w:r w:rsidRPr="00010188">
              <w:rPr>
                <w:rFonts w:eastAsia="Times New Roman" w:cs="Times New Roman"/>
                <w:i/>
                <w:iCs/>
                <w:sz w:val="20"/>
                <w:szCs w:val="20"/>
                <w:lang w:val="fr-FR" w:bidi="ar-SA"/>
              </w:rPr>
              <w:t>Questionnaire ménage</w:t>
            </w:r>
          </w:p>
        </w:tc>
        <w:tc>
          <w:tcPr>
            <w:tcW w:w="770" w:type="pct"/>
            <w:shd w:val="clear" w:color="auto" w:fill="auto"/>
            <w:vAlign w:val="center"/>
            <w:hideMark/>
          </w:tcPr>
          <w:p w14:paraId="3ED694E7" w14:textId="7D4C317E" w:rsidR="006F472A" w:rsidRPr="00010188" w:rsidRDefault="006F472A" w:rsidP="006F472A">
            <w:pPr>
              <w:widowControl/>
              <w:autoSpaceDE/>
              <w:autoSpaceDN/>
              <w:jc w:val="left"/>
              <w:rPr>
                <w:rFonts w:eastAsia="Times New Roman" w:cs="Times New Roman"/>
                <w:i/>
                <w:iCs/>
                <w:sz w:val="20"/>
                <w:szCs w:val="20"/>
                <w:lang w:val="fr-FR" w:bidi="ar-SA"/>
              </w:rPr>
            </w:pPr>
            <w:r w:rsidRPr="00010188">
              <w:rPr>
                <w:rFonts w:eastAsia="Times New Roman" w:cs="Times New Roman"/>
                <w:i/>
                <w:iCs/>
                <w:sz w:val="20"/>
                <w:szCs w:val="20"/>
                <w:lang w:val="fr-FR" w:bidi="ar-SA"/>
              </w:rPr>
              <w:t>Choix aléatoire</w:t>
            </w:r>
          </w:p>
        </w:tc>
        <w:tc>
          <w:tcPr>
            <w:tcW w:w="580" w:type="pct"/>
            <w:shd w:val="clear" w:color="auto" w:fill="auto"/>
            <w:vAlign w:val="center"/>
            <w:hideMark/>
          </w:tcPr>
          <w:p w14:paraId="491B3D55" w14:textId="77777777" w:rsidR="006F472A" w:rsidRPr="00010188" w:rsidRDefault="006F472A" w:rsidP="006F472A">
            <w:pPr>
              <w:widowControl/>
              <w:autoSpaceDE/>
              <w:autoSpaceDN/>
              <w:jc w:val="center"/>
              <w:rPr>
                <w:rFonts w:eastAsia="Times New Roman" w:cs="Times New Roman"/>
                <w:i/>
                <w:iCs/>
                <w:sz w:val="20"/>
                <w:szCs w:val="20"/>
                <w:lang w:val="fr-FR" w:bidi="ar-SA"/>
              </w:rPr>
            </w:pPr>
            <w:r w:rsidRPr="00010188">
              <w:rPr>
                <w:rFonts w:eastAsia="Times New Roman" w:cs="Times New Roman"/>
                <w:i/>
                <w:iCs/>
                <w:sz w:val="20"/>
                <w:szCs w:val="20"/>
                <w:lang w:val="fr-FR" w:bidi="ar-SA"/>
              </w:rPr>
              <w:t>800</w:t>
            </w:r>
          </w:p>
        </w:tc>
        <w:tc>
          <w:tcPr>
            <w:tcW w:w="495" w:type="pct"/>
            <w:shd w:val="clear" w:color="auto" w:fill="auto"/>
            <w:vAlign w:val="center"/>
            <w:hideMark/>
          </w:tcPr>
          <w:p w14:paraId="350CB06F" w14:textId="77777777" w:rsidR="006F472A" w:rsidRPr="00010188" w:rsidRDefault="006F472A" w:rsidP="006F472A">
            <w:pPr>
              <w:widowControl/>
              <w:autoSpaceDE/>
              <w:autoSpaceDN/>
              <w:jc w:val="center"/>
              <w:rPr>
                <w:rFonts w:eastAsia="Times New Roman" w:cs="Times New Roman"/>
                <w:i/>
                <w:iCs/>
                <w:sz w:val="20"/>
                <w:szCs w:val="20"/>
                <w:lang w:val="fr-FR" w:bidi="ar-SA"/>
              </w:rPr>
            </w:pPr>
            <w:r w:rsidRPr="00010188">
              <w:rPr>
                <w:rFonts w:eastAsia="Times New Roman" w:cs="Times New Roman"/>
                <w:i/>
                <w:iCs/>
                <w:sz w:val="20"/>
                <w:szCs w:val="20"/>
                <w:lang w:val="fr-FR" w:bidi="ar-SA"/>
              </w:rPr>
              <w:t>400</w:t>
            </w:r>
          </w:p>
        </w:tc>
        <w:tc>
          <w:tcPr>
            <w:tcW w:w="465" w:type="pct"/>
            <w:shd w:val="clear" w:color="auto" w:fill="auto"/>
            <w:vAlign w:val="center"/>
            <w:hideMark/>
          </w:tcPr>
          <w:p w14:paraId="42D961E6" w14:textId="77777777" w:rsidR="006F472A" w:rsidRPr="00010188" w:rsidRDefault="006F472A" w:rsidP="006F472A">
            <w:pPr>
              <w:widowControl/>
              <w:autoSpaceDE/>
              <w:autoSpaceDN/>
              <w:jc w:val="center"/>
              <w:rPr>
                <w:rFonts w:eastAsia="Times New Roman" w:cs="Times New Roman"/>
                <w:i/>
                <w:iCs/>
                <w:sz w:val="20"/>
                <w:szCs w:val="20"/>
                <w:lang w:val="fr-FR" w:bidi="ar-SA"/>
              </w:rPr>
            </w:pPr>
            <w:r w:rsidRPr="00010188">
              <w:rPr>
                <w:rFonts w:eastAsia="Times New Roman" w:cs="Times New Roman"/>
                <w:i/>
                <w:iCs/>
                <w:sz w:val="20"/>
                <w:szCs w:val="20"/>
                <w:lang w:val="fr-FR" w:bidi="ar-SA"/>
              </w:rPr>
              <w:t>400</w:t>
            </w:r>
          </w:p>
        </w:tc>
      </w:tr>
      <w:tr w:rsidR="006F472A" w:rsidRPr="00010188" w14:paraId="592EA80D" w14:textId="77777777" w:rsidTr="00345C65">
        <w:trPr>
          <w:trHeight w:val="1350"/>
        </w:trPr>
        <w:tc>
          <w:tcPr>
            <w:tcW w:w="884" w:type="pct"/>
            <w:vMerge/>
            <w:vAlign w:val="center"/>
            <w:hideMark/>
          </w:tcPr>
          <w:p w14:paraId="590CD0D4" w14:textId="77777777" w:rsidR="006F472A" w:rsidRPr="00010188" w:rsidRDefault="006F472A" w:rsidP="006F472A">
            <w:pPr>
              <w:widowControl/>
              <w:autoSpaceDE/>
              <w:autoSpaceDN/>
              <w:jc w:val="left"/>
              <w:rPr>
                <w:rFonts w:eastAsia="Times New Roman" w:cs="Times New Roman"/>
                <w:sz w:val="20"/>
                <w:szCs w:val="20"/>
                <w:lang w:val="fr-FR" w:bidi="ar-SA"/>
              </w:rPr>
            </w:pPr>
          </w:p>
        </w:tc>
        <w:tc>
          <w:tcPr>
            <w:tcW w:w="1085" w:type="pct"/>
            <w:shd w:val="clear" w:color="auto" w:fill="auto"/>
            <w:vAlign w:val="center"/>
            <w:hideMark/>
          </w:tcPr>
          <w:p w14:paraId="5BB43CA4" w14:textId="70345451" w:rsidR="006F472A" w:rsidRPr="00010188" w:rsidRDefault="006F472A" w:rsidP="006F472A">
            <w:pPr>
              <w:widowControl/>
              <w:autoSpaceDE/>
              <w:autoSpaceDN/>
              <w:jc w:val="left"/>
              <w:rPr>
                <w:rFonts w:eastAsia="Times New Roman" w:cs="Times New Roman"/>
                <w:sz w:val="20"/>
                <w:szCs w:val="20"/>
                <w:lang w:val="fr-FR" w:bidi="ar-SA"/>
              </w:rPr>
            </w:pPr>
            <w:r w:rsidRPr="00010188">
              <w:rPr>
                <w:rFonts w:eastAsia="Times New Roman" w:cs="Times New Roman"/>
                <w:sz w:val="20"/>
                <w:szCs w:val="20"/>
                <w:lang w:val="fr-FR" w:bidi="ar-SA"/>
              </w:rPr>
              <w:t>Hommes &amp; Femmes (Au moins 6 personnes par focus group. 20 focus group dans les villages d'intervention et 5 dans les villages non ciblés)</w:t>
            </w:r>
          </w:p>
        </w:tc>
        <w:tc>
          <w:tcPr>
            <w:tcW w:w="721" w:type="pct"/>
            <w:shd w:val="clear" w:color="auto" w:fill="auto"/>
            <w:vAlign w:val="center"/>
            <w:hideMark/>
          </w:tcPr>
          <w:p w14:paraId="2C874170" w14:textId="77777777" w:rsidR="006F472A" w:rsidRPr="00010188" w:rsidRDefault="006F472A" w:rsidP="006F472A">
            <w:pPr>
              <w:widowControl/>
              <w:autoSpaceDE/>
              <w:autoSpaceDN/>
              <w:jc w:val="left"/>
              <w:rPr>
                <w:rFonts w:eastAsia="Times New Roman" w:cs="Times New Roman"/>
                <w:i/>
                <w:iCs/>
                <w:sz w:val="20"/>
                <w:szCs w:val="20"/>
                <w:lang w:val="fr-FR" w:bidi="ar-SA"/>
              </w:rPr>
            </w:pPr>
            <w:r w:rsidRPr="00010188">
              <w:rPr>
                <w:rFonts w:eastAsia="Times New Roman" w:cs="Times New Roman"/>
                <w:i/>
                <w:iCs/>
                <w:sz w:val="20"/>
                <w:szCs w:val="20"/>
                <w:lang w:val="fr-FR" w:bidi="ar-SA"/>
              </w:rPr>
              <w:t>Guide de Focus Group (FG)</w:t>
            </w:r>
          </w:p>
        </w:tc>
        <w:tc>
          <w:tcPr>
            <w:tcW w:w="770" w:type="pct"/>
            <w:shd w:val="clear" w:color="auto" w:fill="auto"/>
            <w:vAlign w:val="center"/>
            <w:hideMark/>
          </w:tcPr>
          <w:p w14:paraId="5BE621B4" w14:textId="77777777" w:rsidR="006F472A" w:rsidRPr="00010188" w:rsidRDefault="006F472A" w:rsidP="006F472A">
            <w:pPr>
              <w:widowControl/>
              <w:autoSpaceDE/>
              <w:autoSpaceDN/>
              <w:jc w:val="left"/>
              <w:rPr>
                <w:rFonts w:eastAsia="Times New Roman" w:cs="Times New Roman"/>
                <w:sz w:val="20"/>
                <w:szCs w:val="20"/>
                <w:lang w:val="fr-FR" w:bidi="ar-SA"/>
              </w:rPr>
            </w:pPr>
            <w:r w:rsidRPr="00010188">
              <w:rPr>
                <w:rFonts w:eastAsia="Times New Roman" w:cs="Times New Roman"/>
                <w:sz w:val="20"/>
                <w:szCs w:val="20"/>
                <w:lang w:val="fr-FR" w:bidi="ar-SA"/>
              </w:rPr>
              <w:t>Choix raisonné</w:t>
            </w:r>
          </w:p>
        </w:tc>
        <w:tc>
          <w:tcPr>
            <w:tcW w:w="580" w:type="pct"/>
            <w:shd w:val="clear" w:color="auto" w:fill="auto"/>
            <w:vAlign w:val="center"/>
            <w:hideMark/>
          </w:tcPr>
          <w:p w14:paraId="26A7E330" w14:textId="0E674C75" w:rsidR="006F472A" w:rsidRPr="00010188" w:rsidRDefault="006F472A" w:rsidP="006F472A">
            <w:pPr>
              <w:widowControl/>
              <w:autoSpaceDE/>
              <w:autoSpaceDN/>
              <w:jc w:val="center"/>
              <w:rPr>
                <w:rFonts w:eastAsia="Times New Roman" w:cs="Times New Roman"/>
                <w:sz w:val="20"/>
                <w:szCs w:val="20"/>
                <w:lang w:val="fr-FR" w:bidi="ar-SA"/>
              </w:rPr>
            </w:pPr>
            <w:r w:rsidRPr="00010188">
              <w:rPr>
                <w:rFonts w:eastAsia="Times New Roman" w:cs="Times New Roman"/>
                <w:sz w:val="20"/>
                <w:szCs w:val="20"/>
                <w:lang w:val="fr-FR" w:bidi="ar-SA"/>
              </w:rPr>
              <w:t>20 FG de 6-8 participants chacun</w:t>
            </w:r>
          </w:p>
        </w:tc>
        <w:tc>
          <w:tcPr>
            <w:tcW w:w="495" w:type="pct"/>
            <w:shd w:val="clear" w:color="auto" w:fill="auto"/>
            <w:vAlign w:val="center"/>
            <w:hideMark/>
          </w:tcPr>
          <w:p w14:paraId="11C37864" w14:textId="29F7CB1B" w:rsidR="006F472A" w:rsidRPr="00010188" w:rsidRDefault="006F472A" w:rsidP="006F472A">
            <w:pPr>
              <w:widowControl/>
              <w:autoSpaceDE/>
              <w:autoSpaceDN/>
              <w:jc w:val="center"/>
              <w:rPr>
                <w:rFonts w:eastAsia="Times New Roman" w:cs="Times New Roman"/>
                <w:sz w:val="20"/>
                <w:szCs w:val="20"/>
                <w:lang w:val="fr-FR" w:bidi="ar-SA"/>
              </w:rPr>
            </w:pPr>
            <w:r w:rsidRPr="00010188">
              <w:rPr>
                <w:rFonts w:eastAsia="Times New Roman" w:cs="Times New Roman"/>
                <w:sz w:val="20"/>
                <w:szCs w:val="20"/>
                <w:lang w:val="fr-FR" w:bidi="ar-SA"/>
              </w:rPr>
              <w:t>60 - 80</w:t>
            </w:r>
          </w:p>
        </w:tc>
        <w:tc>
          <w:tcPr>
            <w:tcW w:w="465" w:type="pct"/>
            <w:shd w:val="clear" w:color="auto" w:fill="auto"/>
            <w:vAlign w:val="center"/>
            <w:hideMark/>
          </w:tcPr>
          <w:p w14:paraId="12EE408A" w14:textId="4503CA6A" w:rsidR="006F472A" w:rsidRPr="00010188" w:rsidRDefault="006F472A" w:rsidP="006F472A">
            <w:pPr>
              <w:widowControl/>
              <w:autoSpaceDE/>
              <w:autoSpaceDN/>
              <w:jc w:val="center"/>
              <w:rPr>
                <w:rFonts w:eastAsia="Times New Roman" w:cs="Times New Roman"/>
                <w:sz w:val="20"/>
                <w:szCs w:val="20"/>
                <w:lang w:val="fr-FR" w:bidi="ar-SA"/>
              </w:rPr>
            </w:pPr>
            <w:r w:rsidRPr="00010188">
              <w:rPr>
                <w:rFonts w:eastAsia="Times New Roman" w:cs="Times New Roman"/>
                <w:sz w:val="20"/>
                <w:szCs w:val="20"/>
                <w:lang w:val="fr-FR" w:bidi="ar-SA"/>
              </w:rPr>
              <w:t>60 - 80</w:t>
            </w:r>
          </w:p>
        </w:tc>
      </w:tr>
    </w:tbl>
    <w:p w14:paraId="3383D4F6" w14:textId="708928BE" w:rsidR="00C24DC1" w:rsidRDefault="00EC2D7F" w:rsidP="00C24DC1">
      <w:pPr>
        <w:jc w:val="left"/>
        <w:rPr>
          <w:lang w:val="fr-FR"/>
        </w:rPr>
        <w:sectPr w:rsidR="00C24DC1" w:rsidSect="00EC2D7F">
          <w:headerReference w:type="default" r:id="rId18"/>
          <w:pgSz w:w="16850" w:h="11910" w:orient="landscape"/>
          <w:pgMar w:top="1417" w:right="1276" w:bottom="1417" w:left="1276" w:header="0" w:footer="819" w:gutter="0"/>
          <w:cols w:space="720"/>
          <w:docGrid w:linePitch="299"/>
        </w:sectPr>
      </w:pPr>
      <w:r>
        <w:rPr>
          <w:lang w:val="fr-FR"/>
        </w:rPr>
        <w:br w:type="page"/>
      </w:r>
      <w:bookmarkStart w:id="70" w:name="7.4._Data_analysis_and_quality_assurance"/>
      <w:bookmarkStart w:id="71" w:name="_bookmark16"/>
      <w:bookmarkStart w:id="72" w:name="_Toc82685603"/>
      <w:bookmarkEnd w:id="70"/>
      <w:bookmarkEnd w:id="71"/>
    </w:p>
    <w:p w14:paraId="5C3FC40B" w14:textId="7344DA9E" w:rsidR="002543CA" w:rsidRDefault="002D59C7" w:rsidP="00DC6A07">
      <w:pPr>
        <w:pStyle w:val="Titre2"/>
        <w:rPr>
          <w:i/>
          <w:iCs/>
          <w:lang w:val="fr-FR"/>
        </w:rPr>
      </w:pPr>
      <w:bookmarkStart w:id="73" w:name="_Toc85898726"/>
      <w:r w:rsidRPr="0005497E">
        <w:rPr>
          <w:lang w:val="fr-FR"/>
        </w:rPr>
        <w:lastRenderedPageBreak/>
        <w:t xml:space="preserve">Collecte, </w:t>
      </w:r>
      <w:r w:rsidR="00530125" w:rsidRPr="0005497E">
        <w:rPr>
          <w:lang w:val="fr-FR"/>
        </w:rPr>
        <w:t xml:space="preserve">Analyse des données et </w:t>
      </w:r>
      <w:r w:rsidRPr="0005497E">
        <w:rPr>
          <w:lang w:val="fr-FR"/>
        </w:rPr>
        <w:t>A</w:t>
      </w:r>
      <w:r w:rsidR="00530125" w:rsidRPr="0005497E">
        <w:rPr>
          <w:lang w:val="fr-FR"/>
        </w:rPr>
        <w:t>ssurance qualité</w:t>
      </w:r>
      <w:bookmarkEnd w:id="72"/>
      <w:bookmarkEnd w:id="73"/>
      <w:r w:rsidR="00530125">
        <w:rPr>
          <w:iCs/>
          <w:lang w:val="fr-FR"/>
        </w:rPr>
        <w:t xml:space="preserve"> </w:t>
      </w:r>
    </w:p>
    <w:p w14:paraId="50E976C6" w14:textId="77777777" w:rsidR="00023A88" w:rsidRPr="00772CBF" w:rsidRDefault="00023A88" w:rsidP="00023A88">
      <w:pPr>
        <w:rPr>
          <w:lang w:val="fr-FR"/>
        </w:rPr>
      </w:pPr>
    </w:p>
    <w:p w14:paraId="62A69778" w14:textId="7FC63A89" w:rsidR="00530125" w:rsidRDefault="00530125" w:rsidP="00C60BBF">
      <w:pPr>
        <w:spacing w:after="240" w:line="276" w:lineRule="auto"/>
        <w:rPr>
          <w:b/>
          <w:bCs/>
          <w:i/>
          <w:iCs/>
          <w:color w:val="0070C0"/>
          <w:lang w:val="fr-FR"/>
        </w:rPr>
      </w:pPr>
      <w:r w:rsidRPr="004E1F0E">
        <w:rPr>
          <w:b/>
          <w:bCs/>
          <w:i/>
          <w:iCs/>
          <w:color w:val="0070C0"/>
          <w:lang w:val="fr-FR"/>
        </w:rPr>
        <w:t>7.</w:t>
      </w:r>
      <w:r>
        <w:rPr>
          <w:b/>
          <w:bCs/>
          <w:i/>
          <w:iCs/>
          <w:color w:val="0070C0"/>
          <w:lang w:val="fr-FR"/>
        </w:rPr>
        <w:t>4</w:t>
      </w:r>
      <w:r w:rsidRPr="004E1F0E">
        <w:rPr>
          <w:b/>
          <w:bCs/>
          <w:i/>
          <w:iCs/>
          <w:color w:val="0070C0"/>
          <w:lang w:val="fr-FR"/>
        </w:rPr>
        <w:t xml:space="preserve">.1. </w:t>
      </w:r>
      <w:r w:rsidR="002D59C7">
        <w:rPr>
          <w:b/>
          <w:bCs/>
          <w:i/>
          <w:iCs/>
          <w:color w:val="0070C0"/>
          <w:lang w:val="fr-FR"/>
        </w:rPr>
        <w:t>Dispositif et organisation de la collecte des données</w:t>
      </w:r>
    </w:p>
    <w:p w14:paraId="4A1AF4D5" w14:textId="6E7CD054" w:rsidR="00C60BBF" w:rsidRPr="00C60BBF" w:rsidRDefault="00C60BBF" w:rsidP="005D3893">
      <w:pPr>
        <w:pStyle w:val="Paragraphedeliste"/>
        <w:numPr>
          <w:ilvl w:val="0"/>
          <w:numId w:val="54"/>
        </w:numPr>
        <w:rPr>
          <w:lang w:val="fr-FR"/>
        </w:rPr>
      </w:pPr>
      <w:r w:rsidRPr="00C60BBF">
        <w:rPr>
          <w:lang w:val="fr-FR"/>
        </w:rPr>
        <w:t xml:space="preserve">La collecte des données sur le terrain sera réalisée par des enquêteurs recrutés localement dans les communes et villages d’intervention </w:t>
      </w:r>
      <w:r w:rsidR="00936281">
        <w:rPr>
          <w:lang w:val="fr-FR"/>
        </w:rPr>
        <w:t>de l’ATPC</w:t>
      </w:r>
      <w:r w:rsidRPr="00C60BBF">
        <w:rPr>
          <w:lang w:val="fr-FR"/>
        </w:rPr>
        <w:t xml:space="preserve">. Cette disposition répond au souci de prise en compte du contexte sanitaire mais aussi des barrières de langue. Le recrutement local va privilégier les critères suivants : </w:t>
      </w:r>
    </w:p>
    <w:p w14:paraId="7C48D911" w14:textId="77777777" w:rsidR="00C60BBF" w:rsidRDefault="00C60BBF" w:rsidP="000B1DD8">
      <w:pPr>
        <w:pStyle w:val="Paragraphedeliste"/>
        <w:widowControl/>
        <w:numPr>
          <w:ilvl w:val="0"/>
          <w:numId w:val="53"/>
        </w:numPr>
        <w:autoSpaceDE/>
        <w:autoSpaceDN/>
        <w:spacing w:after="40" w:line="276" w:lineRule="auto"/>
        <w:rPr>
          <w:lang w:val="fr-FR"/>
        </w:rPr>
      </w:pPr>
      <w:r w:rsidRPr="00C60BBF">
        <w:rPr>
          <w:lang w:val="fr-FR"/>
        </w:rPr>
        <w:t>Une connaissance avérée du contexte et de la langue parlée au niveau local ;</w:t>
      </w:r>
    </w:p>
    <w:p w14:paraId="5A83CEB0" w14:textId="0A59AC50" w:rsidR="00C60BBF" w:rsidRDefault="00C60BBF" w:rsidP="000B1DD8">
      <w:pPr>
        <w:pStyle w:val="Paragraphedeliste"/>
        <w:widowControl/>
        <w:numPr>
          <w:ilvl w:val="0"/>
          <w:numId w:val="53"/>
        </w:numPr>
        <w:autoSpaceDE/>
        <w:autoSpaceDN/>
        <w:spacing w:after="40" w:line="276" w:lineRule="auto"/>
        <w:rPr>
          <w:lang w:val="fr-FR"/>
        </w:rPr>
      </w:pPr>
      <w:r w:rsidRPr="00C60BBF">
        <w:rPr>
          <w:lang w:val="fr-FR"/>
        </w:rPr>
        <w:t>Une expérience avérée dans la collecte de données qualitatives par focus group</w:t>
      </w:r>
      <w:r w:rsidR="00C24DC1">
        <w:rPr>
          <w:lang w:val="fr-FR"/>
        </w:rPr>
        <w:t> ;</w:t>
      </w:r>
    </w:p>
    <w:p w14:paraId="4A3AD0EA" w14:textId="1A94AAC1" w:rsidR="00C60BBF" w:rsidRPr="00C60BBF" w:rsidRDefault="00C60BBF" w:rsidP="000B1DD8">
      <w:pPr>
        <w:pStyle w:val="Paragraphedeliste"/>
        <w:widowControl/>
        <w:numPr>
          <w:ilvl w:val="0"/>
          <w:numId w:val="53"/>
        </w:numPr>
        <w:autoSpaceDE/>
        <w:autoSpaceDN/>
        <w:spacing w:after="40" w:line="276" w:lineRule="auto"/>
        <w:rPr>
          <w:lang w:val="fr-FR"/>
        </w:rPr>
      </w:pPr>
      <w:r w:rsidRPr="00C60BBF">
        <w:rPr>
          <w:lang w:val="fr-FR"/>
        </w:rPr>
        <w:t>Une expérience avérée dans la collecte de données quantitatives par questionnaire</w:t>
      </w:r>
      <w:r w:rsidR="00C24DC1">
        <w:rPr>
          <w:lang w:val="fr-FR"/>
        </w:rPr>
        <w:t>.</w:t>
      </w:r>
    </w:p>
    <w:p w14:paraId="4D6D77ED" w14:textId="474E565A" w:rsidR="00C60BBF" w:rsidRPr="00C60BBF" w:rsidRDefault="00C60BBF" w:rsidP="005D3893">
      <w:pPr>
        <w:pStyle w:val="Paragraphedeliste"/>
        <w:numPr>
          <w:ilvl w:val="0"/>
          <w:numId w:val="54"/>
        </w:numPr>
        <w:rPr>
          <w:lang w:val="fr-FR"/>
        </w:rPr>
      </w:pPr>
      <w:r w:rsidRPr="00C60BBF">
        <w:rPr>
          <w:lang w:val="fr-FR"/>
        </w:rPr>
        <w:t>Le recrutement d’enquêtrices (filles/femmes) sera fortement encouragé (afin notamment de facilit</w:t>
      </w:r>
      <w:r w:rsidR="00091CBD">
        <w:rPr>
          <w:lang w:val="fr-FR"/>
        </w:rPr>
        <w:t>er</w:t>
      </w:r>
      <w:r w:rsidRPr="00C60BBF">
        <w:rPr>
          <w:lang w:val="fr-FR"/>
        </w:rPr>
        <w:t xml:space="preserve"> la collecte de données auprès des femmes dans les ménages ou des femmes cheffes de ménage). L’objectif sera de composer des équipes mixtes paritaires avec 50% de femmes.</w:t>
      </w:r>
    </w:p>
    <w:p w14:paraId="0CA91485" w14:textId="1A7E4676" w:rsidR="00C60BBF" w:rsidRPr="00C60BBF" w:rsidRDefault="00654BF6" w:rsidP="005D3893">
      <w:pPr>
        <w:pStyle w:val="Paragraphedeliste"/>
        <w:numPr>
          <w:ilvl w:val="0"/>
          <w:numId w:val="54"/>
        </w:numPr>
        <w:rPr>
          <w:lang w:val="fr-FR"/>
        </w:rPr>
      </w:pPr>
      <w:r w:rsidRPr="00654BF6">
        <w:rPr>
          <w:lang w:val="fr-FR"/>
        </w:rPr>
        <w:t xml:space="preserve">Une formation de trois jours qui couvrira à la fois la compréhension et l’administration des outils de collecte, l’utilisation de la plateforme </w:t>
      </w:r>
      <w:proofErr w:type="spellStart"/>
      <w:r w:rsidRPr="00654BF6">
        <w:rPr>
          <w:lang w:val="fr-FR"/>
        </w:rPr>
        <w:t>KoboCollect</w:t>
      </w:r>
      <w:proofErr w:type="spellEnd"/>
      <w:r w:rsidRPr="00654BF6">
        <w:rPr>
          <w:lang w:val="fr-FR"/>
        </w:rPr>
        <w:t xml:space="preserve"> et la saisie manuelle de données sera dispensée aux agents de collecte des données. La formation présentera l'enquête et sa méthodologie et se concentrera spécifiquement sur les méthodes de collecte de données par questionnaire et guides d’entretiens individuels, de focus group et d’observation directe. Les sessions de formation seront interactives et participatives et comprendront une phase théorique et une phase de tests pratiques en salle comprenant des simulations et des jeux de rôles. Afin de s’assurer de l’applicabilité des différents outils de collecte dans le contexte tchadien et leur maîtrise par les agents de collecte, un prétest a sera conduit </w:t>
      </w:r>
      <w:proofErr w:type="gramStart"/>
      <w:r w:rsidRPr="00654BF6">
        <w:rPr>
          <w:lang w:val="fr-FR"/>
        </w:rPr>
        <w:t>suite à</w:t>
      </w:r>
      <w:proofErr w:type="gramEnd"/>
      <w:r w:rsidRPr="00654BF6">
        <w:rPr>
          <w:lang w:val="fr-FR"/>
        </w:rPr>
        <w:t xml:space="preserve"> la formation en salle, dans les localités non retenues pour l’enquête. Ce prétest se déroulera sur une journée. Les observations issues de ce prétest seront reversées aux experts pour prise en compte et finalisation des outils de collecte. La formation sera ponctuée d’une évaluation des compétences à l’issue du prétest des questionnaires</w:t>
      </w:r>
      <w:r w:rsidR="00C60BBF" w:rsidRPr="00C60BBF">
        <w:rPr>
          <w:lang w:val="fr-FR"/>
        </w:rPr>
        <w:t xml:space="preserve">.  </w:t>
      </w:r>
    </w:p>
    <w:p w14:paraId="6943EC3A" w14:textId="2876E937" w:rsidR="00D46369" w:rsidRPr="00936281" w:rsidRDefault="00C60BBF" w:rsidP="005D3893">
      <w:pPr>
        <w:pStyle w:val="Paragraphedeliste"/>
        <w:numPr>
          <w:ilvl w:val="0"/>
          <w:numId w:val="54"/>
        </w:numPr>
        <w:rPr>
          <w:lang w:val="fr-FR"/>
        </w:rPr>
      </w:pPr>
      <w:r w:rsidRPr="00C60BBF">
        <w:rPr>
          <w:lang w:val="fr-FR"/>
        </w:rPr>
        <w:t xml:space="preserve">Pour l’opération de collecte proprement dite, l’équipe d’évaluation fera recours à la technique de collecte mobile sur support électronique. Les questionnaires seront digitalisés avec la plateforme </w:t>
      </w:r>
      <w:proofErr w:type="spellStart"/>
      <w:r w:rsidRPr="00C60BBF">
        <w:rPr>
          <w:lang w:val="fr-FR"/>
        </w:rPr>
        <w:t>Kobo</w:t>
      </w:r>
      <w:proofErr w:type="spellEnd"/>
      <w:r w:rsidR="006E4441">
        <w:rPr>
          <w:lang w:val="fr-FR"/>
        </w:rPr>
        <w:t xml:space="preserve"> </w:t>
      </w:r>
      <w:proofErr w:type="spellStart"/>
      <w:r w:rsidRPr="00C60BBF">
        <w:rPr>
          <w:lang w:val="fr-FR"/>
        </w:rPr>
        <w:t>Collect</w:t>
      </w:r>
      <w:proofErr w:type="spellEnd"/>
      <w:r w:rsidRPr="00C60BBF">
        <w:rPr>
          <w:lang w:val="fr-FR"/>
        </w:rPr>
        <w:t xml:space="preserve"> et leur administration se fera directement à partir des téléphones smartphones. Les données collectées et transmises quotidiennement par les enquêteurs seront supervisées par une équipe de superviseurs de AMD International. Pour les entretiens et les focus group, les données seront d’abord collectées au manuscrit (sur des cahiers) et à l’aide d’un dictaphone, puis retranscrites sur les formulaires (guides d’entretiens) digitalisés. Cette option pour la collecte mobile de données est faite dans un souci de gain d’efficacité en termes d’économie sur les délais, de suivi des données en temps réel et de possibilité du recadrage des équipes de collecte sur le terrain.</w:t>
      </w:r>
    </w:p>
    <w:p w14:paraId="3B8FAC61" w14:textId="77777777" w:rsidR="003A2F63" w:rsidRDefault="003A2F63" w:rsidP="003A2F63">
      <w:pPr>
        <w:pStyle w:val="Paragraphedeliste"/>
        <w:widowControl/>
        <w:autoSpaceDE/>
        <w:autoSpaceDN/>
        <w:spacing w:before="240" w:after="120" w:line="276" w:lineRule="auto"/>
        <w:ind w:left="360" w:firstLine="0"/>
        <w:contextualSpacing/>
        <w:rPr>
          <w:lang w:val="fr-FR"/>
        </w:rPr>
      </w:pPr>
    </w:p>
    <w:p w14:paraId="4DAE61B2" w14:textId="2353882C" w:rsidR="00D611B8" w:rsidRDefault="003A2F63" w:rsidP="00D611B8">
      <w:pPr>
        <w:widowControl/>
        <w:autoSpaceDE/>
        <w:autoSpaceDN/>
        <w:spacing w:before="120" w:line="276" w:lineRule="auto"/>
        <w:contextualSpacing/>
        <w:rPr>
          <w:b/>
          <w:bCs/>
          <w:i/>
          <w:iCs/>
          <w:color w:val="0070C0"/>
          <w:lang w:val="fr-FR"/>
        </w:rPr>
      </w:pPr>
      <w:r w:rsidRPr="004E1F0E">
        <w:rPr>
          <w:b/>
          <w:bCs/>
          <w:i/>
          <w:iCs/>
          <w:color w:val="0070C0"/>
          <w:lang w:val="fr-FR"/>
        </w:rPr>
        <w:t>7.</w:t>
      </w:r>
      <w:r>
        <w:rPr>
          <w:b/>
          <w:bCs/>
          <w:i/>
          <w:iCs/>
          <w:color w:val="0070C0"/>
          <w:lang w:val="fr-FR"/>
        </w:rPr>
        <w:t>4</w:t>
      </w:r>
      <w:r w:rsidRPr="004E1F0E">
        <w:rPr>
          <w:b/>
          <w:bCs/>
          <w:i/>
          <w:iCs/>
          <w:color w:val="0070C0"/>
          <w:lang w:val="fr-FR"/>
        </w:rPr>
        <w:t>.</w:t>
      </w:r>
      <w:r>
        <w:rPr>
          <w:b/>
          <w:bCs/>
          <w:i/>
          <w:iCs/>
          <w:color w:val="0070C0"/>
          <w:lang w:val="fr-FR"/>
        </w:rPr>
        <w:t>2</w:t>
      </w:r>
      <w:r w:rsidRPr="004E1F0E">
        <w:rPr>
          <w:b/>
          <w:bCs/>
          <w:i/>
          <w:iCs/>
          <w:color w:val="0070C0"/>
          <w:lang w:val="fr-FR"/>
        </w:rPr>
        <w:t xml:space="preserve">. </w:t>
      </w:r>
      <w:r>
        <w:rPr>
          <w:b/>
          <w:bCs/>
          <w:i/>
          <w:iCs/>
          <w:color w:val="0070C0"/>
          <w:lang w:val="fr-FR"/>
        </w:rPr>
        <w:t>Traitement et analyse des données</w:t>
      </w:r>
      <w:r w:rsidR="00091CBD">
        <w:rPr>
          <w:b/>
          <w:bCs/>
          <w:i/>
          <w:iCs/>
          <w:color w:val="0070C0"/>
          <w:lang w:val="fr-FR"/>
        </w:rPr>
        <w:t xml:space="preserve"> collectées</w:t>
      </w:r>
    </w:p>
    <w:p w14:paraId="062ADBF9" w14:textId="77777777" w:rsidR="00936281" w:rsidRPr="00D614CC" w:rsidRDefault="00936281" w:rsidP="005D3893">
      <w:pPr>
        <w:pStyle w:val="Paragraphedeliste"/>
        <w:numPr>
          <w:ilvl w:val="0"/>
          <w:numId w:val="54"/>
        </w:numPr>
        <w:rPr>
          <w:lang w:val="fr-FR"/>
        </w:rPr>
      </w:pPr>
      <w:r w:rsidRPr="00D614CC">
        <w:rPr>
          <w:b/>
          <w:bCs/>
          <w:i/>
          <w:iCs/>
          <w:lang w:val="fr-FR"/>
        </w:rPr>
        <w:t>Traitement des données :</w:t>
      </w:r>
      <w:r w:rsidRPr="00D614CC">
        <w:rPr>
          <w:lang w:val="fr-FR"/>
        </w:rPr>
        <w:t xml:space="preserve"> L’analyse des données quantitatives sera précédée d’une étape très importante, celle du traitement des données. Cela consistera en l’importation des données collectées de la plateforme </w:t>
      </w:r>
      <w:proofErr w:type="spellStart"/>
      <w:r w:rsidRPr="00D614CC">
        <w:rPr>
          <w:lang w:val="fr-FR"/>
        </w:rPr>
        <w:t>KoboCollect</w:t>
      </w:r>
      <w:proofErr w:type="spellEnd"/>
      <w:r w:rsidRPr="00D614CC">
        <w:rPr>
          <w:lang w:val="fr-FR"/>
        </w:rPr>
        <w:t xml:space="preserve"> sous format </w:t>
      </w:r>
      <w:r w:rsidRPr="00D614CC">
        <w:rPr>
          <w:lang w:val="fr-FR"/>
        </w:rPr>
        <w:lastRenderedPageBreak/>
        <w:t xml:space="preserve">Excel, puis en leur apurement en vue de la constitution d’une base de données. L’apurement de la base de données quantitatives s’assurera de la détection et de la correction des éventuels doublons, des valeurs manquantes ou aberrantes, etc. Des graphiques et des tableaux de statistiques descriptives seront ensuite construits à partir de la base de données apurée pour alimenter les analyses. </w:t>
      </w:r>
    </w:p>
    <w:p w14:paraId="35458273" w14:textId="77777777" w:rsidR="00936281" w:rsidRPr="00BE7AC9" w:rsidRDefault="00936281" w:rsidP="00936281">
      <w:pPr>
        <w:pStyle w:val="Paragraphedeliste"/>
        <w:widowControl/>
        <w:autoSpaceDE/>
        <w:autoSpaceDN/>
        <w:spacing w:before="240" w:after="120" w:line="276" w:lineRule="auto"/>
        <w:ind w:left="360" w:firstLine="0"/>
        <w:contextualSpacing/>
        <w:rPr>
          <w:sz w:val="6"/>
          <w:szCs w:val="6"/>
          <w:lang w:val="fr-FR"/>
        </w:rPr>
      </w:pPr>
    </w:p>
    <w:p w14:paraId="46AA48F3" w14:textId="77777777" w:rsidR="00936281" w:rsidRPr="00D91400" w:rsidRDefault="00936281" w:rsidP="00936281">
      <w:pPr>
        <w:pStyle w:val="Paragraphedeliste"/>
        <w:widowControl/>
        <w:autoSpaceDE/>
        <w:autoSpaceDN/>
        <w:spacing w:before="240" w:after="120" w:line="276" w:lineRule="auto"/>
        <w:ind w:left="360" w:firstLine="0"/>
        <w:contextualSpacing/>
        <w:rPr>
          <w:lang w:val="fr-FR"/>
        </w:rPr>
      </w:pPr>
      <w:r w:rsidRPr="00D91400">
        <w:rPr>
          <w:lang w:val="fr-FR"/>
        </w:rPr>
        <w:t xml:space="preserve">Par rapport aux données qualitatives primaires, les notes d’entretiens individuels et de discussions de groupe seront </w:t>
      </w:r>
      <w:r>
        <w:rPr>
          <w:lang w:val="fr-FR"/>
        </w:rPr>
        <w:t>re</w:t>
      </w:r>
      <w:r w:rsidRPr="00D91400">
        <w:rPr>
          <w:lang w:val="fr-FR"/>
        </w:rPr>
        <w:t xml:space="preserve">transcrites </w:t>
      </w:r>
      <w:r>
        <w:rPr>
          <w:lang w:val="fr-FR"/>
        </w:rPr>
        <w:t xml:space="preserve">en verbatim </w:t>
      </w:r>
      <w:r w:rsidRPr="00D91400">
        <w:rPr>
          <w:lang w:val="fr-FR"/>
        </w:rPr>
        <w:t xml:space="preserve">sous le format MS Word, en s’assurant de la prise en compte des réponses de chaque participant. Ces réponses seront ensuite compilées par question en vue de l’analyse qui sera faite grâce au logiciel </w:t>
      </w:r>
      <w:proofErr w:type="spellStart"/>
      <w:r w:rsidRPr="00D91400">
        <w:rPr>
          <w:lang w:val="fr-FR"/>
        </w:rPr>
        <w:t>NVivo</w:t>
      </w:r>
      <w:proofErr w:type="spellEnd"/>
      <w:r>
        <w:rPr>
          <w:lang w:val="fr-FR"/>
        </w:rPr>
        <w:t>.</w:t>
      </w:r>
      <w:r w:rsidRPr="00D91400">
        <w:rPr>
          <w:lang w:val="fr-FR"/>
        </w:rPr>
        <w:t xml:space="preserve"> </w:t>
      </w:r>
      <w:r>
        <w:rPr>
          <w:lang w:val="fr-FR"/>
        </w:rPr>
        <w:t>L</w:t>
      </w:r>
      <w:r w:rsidRPr="00D91400">
        <w:rPr>
          <w:lang w:val="fr-FR"/>
        </w:rPr>
        <w:t>’ensemble des données ainsi collectées et traitées</w:t>
      </w:r>
      <w:r>
        <w:rPr>
          <w:lang w:val="fr-FR"/>
        </w:rPr>
        <w:t xml:space="preserve"> seront analysées suivant une méthodologie mixte (quantitative et qualitative)</w:t>
      </w:r>
      <w:r w:rsidRPr="00D91400">
        <w:rPr>
          <w:lang w:val="fr-FR"/>
        </w:rPr>
        <w:t xml:space="preserve">. </w:t>
      </w:r>
    </w:p>
    <w:p w14:paraId="34BBE5A9" w14:textId="77777777" w:rsidR="00936281" w:rsidRPr="00E238E7" w:rsidRDefault="00936281" w:rsidP="005D3893">
      <w:pPr>
        <w:pStyle w:val="Paragraphedeliste"/>
        <w:numPr>
          <w:ilvl w:val="0"/>
          <w:numId w:val="54"/>
        </w:numPr>
        <w:rPr>
          <w:lang w:val="fr-FR"/>
        </w:rPr>
      </w:pPr>
      <w:r w:rsidRPr="00E238E7">
        <w:rPr>
          <w:b/>
          <w:bCs/>
          <w:i/>
          <w:iCs/>
          <w:lang w:val="fr-FR"/>
        </w:rPr>
        <w:t xml:space="preserve">Analyse quantitative : </w:t>
      </w:r>
      <w:r w:rsidRPr="00E238E7">
        <w:rPr>
          <w:lang w:val="fr-FR"/>
        </w:rPr>
        <w:t xml:space="preserve">l’analyse quantitative se basera essentiellement sur les statistiques descriptives et les représentations graphiques. Il s’agira d’apprécier l’efficacité et l’efficience et l’impact du programme en décrivant le niveau, la dispersion et l’évolution des indicateurs de résultats du programme. Cela se fera à travers l’utilisation des paramètres statistiques de position et de dispersion (fréquence relative, moyenne, médiane, minimum, maximum, variance, écart type) et des outils graphiques (histogrammes, nuages de points). L’analyse quantitative appréciera aussi à travers les outils d’analyse bivariée (tableau de contingence, coefficients de corrélations) les éventuelles corrélations ou associations entre les variables. Par ailleurs, l’équipe d’évaluation accordera une attention particulière à la désagrégation par sexe, par âge et par localité géographique, dans le but de conduire des analyses comparatives et de déceler l’existence et l’ampleur des éventuelles disparités. </w:t>
      </w:r>
    </w:p>
    <w:p w14:paraId="276657A4" w14:textId="4AF444F4" w:rsidR="00936281" w:rsidRPr="000440D8" w:rsidRDefault="00936281" w:rsidP="005D3893">
      <w:pPr>
        <w:pStyle w:val="Paragraphedeliste"/>
        <w:numPr>
          <w:ilvl w:val="0"/>
          <w:numId w:val="54"/>
        </w:numPr>
        <w:rPr>
          <w:lang w:val="fr-FR"/>
        </w:rPr>
      </w:pPr>
      <w:r w:rsidRPr="000440D8">
        <w:rPr>
          <w:b/>
          <w:bCs/>
          <w:i/>
          <w:iCs/>
          <w:lang w:val="fr-FR"/>
        </w:rPr>
        <w:t>Analyse qualitative :</w:t>
      </w:r>
      <w:r w:rsidRPr="000440D8">
        <w:rPr>
          <w:lang w:val="fr-FR"/>
        </w:rPr>
        <w:t xml:space="preserve"> l’équipe d’évaluation emploiera en association avec l’analyse quantitative, une analyse thématique du contenu des entretiens qualitatifs suivant une approche inductive. Il s’agira concrètement de partir du discours verbatim des répondants pour repérer d’abord les idées significatives, puis de procéder ensuite au codage et à la catégorisation de ces idées et mots clés </w:t>
      </w:r>
      <w:r>
        <w:rPr>
          <w:lang w:val="fr-FR"/>
        </w:rPr>
        <w:t>(en lien avec les QE, les SQE et les indicateurs) à</w:t>
      </w:r>
      <w:r w:rsidRPr="000440D8">
        <w:rPr>
          <w:lang w:val="fr-FR"/>
        </w:rPr>
        <w:t xml:space="preserve"> l’intérieur d’un certain nombre d’opinions ou thèmes d’analyse. Les évaluateurs pourront enfin procéder à la description et l’interprétation des opinions exprimées en faisant ressortir leur diversité (analyse horizontale) et leur spécificité (variation) suivant le genre et l’âge des répondants (analyse verticale). De simples opérations statistiques de comptage permettront aux évaluateurs de hiérarchiser les opinions suivant leur fréquence d’occurrence dans les entretiens. </w:t>
      </w:r>
      <w:r>
        <w:rPr>
          <w:lang w:val="fr-FR"/>
        </w:rPr>
        <w:t>L’analyse qualitative discutera des effets et des</w:t>
      </w:r>
      <w:r w:rsidRPr="000440D8">
        <w:rPr>
          <w:lang w:val="fr-FR"/>
        </w:rPr>
        <w:t xml:space="preserve"> facteurs </w:t>
      </w:r>
      <w:r>
        <w:rPr>
          <w:lang w:val="fr-FR"/>
        </w:rPr>
        <w:t xml:space="preserve">de succès/d’échec de l’ATPC, des raisons qui déterminent le maintien du statut FDAL ou du retour des populations aux pratiques DAL, ainsi que </w:t>
      </w:r>
      <w:r w:rsidRPr="000440D8">
        <w:rPr>
          <w:lang w:val="fr-FR"/>
        </w:rPr>
        <w:t xml:space="preserve">des leçons apprises. </w:t>
      </w:r>
      <w:r>
        <w:rPr>
          <w:lang w:val="fr-FR"/>
        </w:rPr>
        <w:t xml:space="preserve">Elle permettra aussi d’illustrer les changements obtenus par des témoignages sous formes de citations anonymes ou de courts récits de vie.  </w:t>
      </w:r>
    </w:p>
    <w:p w14:paraId="47F6DA58" w14:textId="77777777" w:rsidR="00C66628" w:rsidRDefault="00936281" w:rsidP="005D3893">
      <w:pPr>
        <w:pStyle w:val="Paragraphedeliste"/>
        <w:numPr>
          <w:ilvl w:val="0"/>
          <w:numId w:val="54"/>
        </w:numPr>
        <w:rPr>
          <w:lang w:val="fr-FR"/>
        </w:rPr>
      </w:pPr>
      <w:r w:rsidRPr="00936281">
        <w:rPr>
          <w:b/>
          <w:bCs/>
          <w:i/>
          <w:iCs/>
          <w:lang w:val="fr-FR"/>
        </w:rPr>
        <w:t xml:space="preserve">Triangulation des données : </w:t>
      </w:r>
      <w:r w:rsidRPr="00936281">
        <w:rPr>
          <w:lang w:val="fr-FR"/>
        </w:rPr>
        <w:t>les consultants veilleront à mettre en synergie les données quantitatives et qualitatives collectées dans une logique de complémentarité et suivant le principe de la triangulation. Les données quantitatives et qualitatives obtenues des différentes sources secondaires et primaires seront recoupées afin d’assurer</w:t>
      </w:r>
      <w:r w:rsidR="00C66628">
        <w:rPr>
          <w:lang w:val="fr-FR"/>
        </w:rPr>
        <w:t xml:space="preserve"> </w:t>
      </w:r>
      <w:r w:rsidRPr="00936281">
        <w:rPr>
          <w:lang w:val="fr-FR"/>
        </w:rPr>
        <w:t xml:space="preserve">plus d’objectivité, de cohérence et de fiabilité dans les analyses. Chaque constat d’analyse sera soutenu par au moins trois méthodes et trois sources de données. La matrice d’évaluation présentée en Annexe 8.2 annonce la prise en compte </w:t>
      </w:r>
      <w:r w:rsidR="00A75B17">
        <w:rPr>
          <w:lang w:val="fr-FR"/>
        </w:rPr>
        <w:t xml:space="preserve">de </w:t>
      </w:r>
      <w:r w:rsidRPr="00936281">
        <w:rPr>
          <w:lang w:val="fr-FR"/>
        </w:rPr>
        <w:t xml:space="preserve">ce principe de triangulation en fournissant plusieurs sources de données pour chaque question évaluative. Les constats ainsi faits seront synthétisés en conclusions claires et fondées sur des données probantes. </w:t>
      </w:r>
    </w:p>
    <w:p w14:paraId="5D1357FF" w14:textId="0FEC50F8" w:rsidR="00654BF6" w:rsidRDefault="00936281" w:rsidP="00654BF6">
      <w:pPr>
        <w:pStyle w:val="Paragraphedeliste"/>
        <w:numPr>
          <w:ilvl w:val="0"/>
          <w:numId w:val="54"/>
        </w:numPr>
        <w:rPr>
          <w:lang w:val="fr-FR"/>
        </w:rPr>
      </w:pPr>
      <w:r w:rsidRPr="00936281">
        <w:rPr>
          <w:lang w:val="fr-FR"/>
        </w:rPr>
        <w:lastRenderedPageBreak/>
        <w:t>Le rapport provisoire d’évaluation sera produit sur cette base en s’assurant de répondre à toutes les questions évaluatives, et en formulant des recommandations opérationnelles basées sur les évidences et qui permettront le renforcement des approches d’intervention en matière de d’hygiène et d’assainissement. Le draft du rapport sera soumis à l’amendement du Bureau régional de UNICEF et du groupe de référence de l’évaluation suivant un processus itératif.</w:t>
      </w:r>
    </w:p>
    <w:p w14:paraId="55BD5555" w14:textId="49A61C75" w:rsidR="00654BF6" w:rsidRPr="00654BF6" w:rsidRDefault="00654BF6" w:rsidP="00654BF6">
      <w:pPr>
        <w:widowControl/>
        <w:autoSpaceDE/>
        <w:autoSpaceDN/>
        <w:spacing w:before="120" w:line="276" w:lineRule="auto"/>
        <w:contextualSpacing/>
        <w:rPr>
          <w:b/>
          <w:bCs/>
          <w:i/>
          <w:iCs/>
          <w:color w:val="0070C0"/>
          <w:lang w:val="fr-FR"/>
        </w:rPr>
      </w:pPr>
      <w:r w:rsidRPr="00654BF6">
        <w:rPr>
          <w:b/>
          <w:bCs/>
          <w:i/>
          <w:iCs/>
          <w:color w:val="0070C0"/>
          <w:lang w:val="fr-FR"/>
        </w:rPr>
        <w:t>7.4.</w:t>
      </w:r>
      <w:r>
        <w:rPr>
          <w:b/>
          <w:bCs/>
          <w:i/>
          <w:iCs/>
          <w:color w:val="0070C0"/>
          <w:lang w:val="fr-FR"/>
        </w:rPr>
        <w:t>3</w:t>
      </w:r>
      <w:r w:rsidRPr="00654BF6">
        <w:rPr>
          <w:b/>
          <w:bCs/>
          <w:i/>
          <w:iCs/>
          <w:color w:val="0070C0"/>
          <w:lang w:val="fr-FR"/>
        </w:rPr>
        <w:t>. Stratégie d’assurance qualité</w:t>
      </w:r>
    </w:p>
    <w:p w14:paraId="5B7F81E8" w14:textId="77777777" w:rsidR="00654BF6" w:rsidRPr="00654BF6" w:rsidRDefault="00654BF6" w:rsidP="005D3893">
      <w:pPr>
        <w:pStyle w:val="Paragraphedeliste"/>
        <w:numPr>
          <w:ilvl w:val="0"/>
          <w:numId w:val="54"/>
        </w:numPr>
        <w:rPr>
          <w:lang w:val="fr-FR"/>
        </w:rPr>
      </w:pPr>
      <w:r w:rsidRPr="00654BF6">
        <w:rPr>
          <w:lang w:val="fr-FR"/>
        </w:rPr>
        <w:t>L’analyse et le rapportage seront réalisés par l’équipe des consultants. Les experts (évaluateurs) ont à cœur la réalisation d’une évaluation de qualité, qui réponde aux standards de qualité de l’UNICEF (GEROS) et des Normes et Standards d’évaluation (2016) d’UNEG, ainsi qu’aux normes établies par le CAD de l’OCDE. Ils sont conscients que l’assurance qualité devra être intégrée à toutes les phases du processus évaluatif, y compris lors de la conception initiale, pendant la collecte, le traitement et l’analyse des données, le rapportage et la restitution des résultats.  Pour ce faire, les évaluateurs se conformeront à la politique interne d’assurance qualité du Bureau AMD International et aux mécanismes de contrôle qualité mis en place par UNICEF. Les mesures qui sous-tendent le système d’assurance-qualité de l’évaluation sont entre autres :</w:t>
      </w:r>
    </w:p>
    <w:p w14:paraId="45A78DED" w14:textId="77777777" w:rsidR="00654BF6" w:rsidRPr="00654BF6" w:rsidRDefault="00654BF6" w:rsidP="00654BF6">
      <w:pPr>
        <w:widowControl/>
        <w:numPr>
          <w:ilvl w:val="0"/>
          <w:numId w:val="60"/>
        </w:numPr>
        <w:autoSpaceDE/>
        <w:autoSpaceDN/>
        <w:spacing w:before="240" w:after="120" w:line="276" w:lineRule="auto"/>
        <w:contextualSpacing/>
        <w:rPr>
          <w:lang w:val="fr-FR"/>
        </w:rPr>
      </w:pPr>
      <w:r w:rsidRPr="00654BF6">
        <w:rPr>
          <w:lang w:val="fr-FR"/>
        </w:rPr>
        <w:t>La coordination de la mission d’évaluation et l’élaboration des livrables bénéficiera du soutien technique de l’équipe d’appui siège (Back-</w:t>
      </w:r>
      <w:proofErr w:type="spellStart"/>
      <w:r w:rsidRPr="00654BF6">
        <w:rPr>
          <w:lang w:val="fr-FR"/>
        </w:rPr>
        <w:t>stopping</w:t>
      </w:r>
      <w:proofErr w:type="spellEnd"/>
      <w:r w:rsidRPr="00654BF6">
        <w:rPr>
          <w:lang w:val="fr-FR"/>
        </w:rPr>
        <w:t xml:space="preserve">) de AMD International. Chaque livrable sera préalablement soumis au contrôle du responsable d’assurance qualité du Bureau AMD International avant sa transmission au Bureau régional de UNICEF et au groupe de référence de l’évaluation ; </w:t>
      </w:r>
    </w:p>
    <w:p w14:paraId="47FCA579" w14:textId="77777777" w:rsidR="00654BF6" w:rsidRPr="00654BF6" w:rsidRDefault="00654BF6" w:rsidP="00654BF6">
      <w:pPr>
        <w:widowControl/>
        <w:numPr>
          <w:ilvl w:val="0"/>
          <w:numId w:val="60"/>
        </w:numPr>
        <w:autoSpaceDE/>
        <w:autoSpaceDN/>
        <w:spacing w:before="240" w:after="120" w:line="276" w:lineRule="auto"/>
        <w:contextualSpacing/>
        <w:rPr>
          <w:lang w:val="fr-FR"/>
        </w:rPr>
      </w:pPr>
      <w:r w:rsidRPr="00654BF6">
        <w:rPr>
          <w:lang w:val="fr-FR"/>
        </w:rPr>
        <w:t>L’assurance qualité des données sera opérée à deux niveaux. Lors de la</w:t>
      </w:r>
      <w:r w:rsidRPr="00654BF6">
        <w:rPr>
          <w:lang w:val="fr-FR"/>
        </w:rPr>
        <w:br/>
        <w:t>digitalisation des outils de collecte notamment les questionnaires, les espaces de réponses seront calibrées en fonction de chaque question : nombre entier, décimal, choix multiples ou unique, etc. Des obligations et sauts seront insérés dans les questionnaires. L’objectif recherché est d’éviter les données aberrantes. Dans un second niveau, la supervision de la collecte de données sera faite en temps réel. Cela consistera à s’assurer que chaque enregistrement ait été renseigné entièrement. En cas de données ou informations anormales ou de réponses incompréhensibles, l’enquêteur ou l’enquêtrice est invité à confirmer ou à fournir plus d’explications ;</w:t>
      </w:r>
    </w:p>
    <w:p w14:paraId="4264EDC5" w14:textId="77777777" w:rsidR="00654BF6" w:rsidRPr="00654BF6" w:rsidRDefault="00654BF6" w:rsidP="00654BF6">
      <w:pPr>
        <w:widowControl/>
        <w:numPr>
          <w:ilvl w:val="0"/>
          <w:numId w:val="60"/>
        </w:numPr>
        <w:autoSpaceDE/>
        <w:autoSpaceDN/>
        <w:spacing w:before="240" w:after="120" w:line="276" w:lineRule="auto"/>
        <w:contextualSpacing/>
        <w:rPr>
          <w:lang w:val="fr-FR"/>
        </w:rPr>
      </w:pPr>
      <w:r w:rsidRPr="00654BF6">
        <w:rPr>
          <w:lang w:val="fr-FR"/>
        </w:rPr>
        <w:t>Pour ce qui concerne les données qualitatives, les experts nationaux WASH assurent le contrôle par une lecture intégrale afin de s’assurer de la qualité des réponses par rapport aux questions évaluatives ;</w:t>
      </w:r>
    </w:p>
    <w:p w14:paraId="35027E1A" w14:textId="77777777" w:rsidR="00654BF6" w:rsidRPr="00654BF6" w:rsidRDefault="00654BF6" w:rsidP="00654BF6">
      <w:pPr>
        <w:widowControl/>
        <w:numPr>
          <w:ilvl w:val="0"/>
          <w:numId w:val="60"/>
        </w:numPr>
        <w:autoSpaceDE/>
        <w:autoSpaceDN/>
        <w:spacing w:before="240" w:after="120" w:line="276" w:lineRule="auto"/>
        <w:contextualSpacing/>
        <w:rPr>
          <w:lang w:val="fr-FR"/>
        </w:rPr>
      </w:pPr>
      <w:r w:rsidRPr="00654BF6">
        <w:rPr>
          <w:lang w:val="fr-FR"/>
        </w:rPr>
        <w:t xml:space="preserve">La collecte et l’analyse des données combineront plusieurs méthodes y compris la revue de la littérature, les entretiens avec les informateurs clés, les discussions de groupe, l’observation et l’enquête par questionnaire afin de garantir la triangulation des données et la robustesse des constats et des conclusions tirées. </w:t>
      </w:r>
    </w:p>
    <w:p w14:paraId="3BAC75A0" w14:textId="77777777" w:rsidR="00654BF6" w:rsidRPr="00654BF6" w:rsidRDefault="00654BF6" w:rsidP="00654BF6">
      <w:pPr>
        <w:widowControl/>
        <w:numPr>
          <w:ilvl w:val="0"/>
          <w:numId w:val="60"/>
        </w:numPr>
        <w:autoSpaceDE/>
        <w:autoSpaceDN/>
        <w:spacing w:before="240" w:after="120" w:line="276" w:lineRule="auto"/>
        <w:contextualSpacing/>
        <w:rPr>
          <w:lang w:val="fr-FR"/>
        </w:rPr>
      </w:pPr>
      <w:r w:rsidRPr="00654BF6">
        <w:rPr>
          <w:lang w:val="fr-FR"/>
        </w:rPr>
        <w:t xml:space="preserve">Les livrables de cette évaluation (Rapport de démarrage, Rapport d’évaluation, </w:t>
      </w:r>
      <w:proofErr w:type="spellStart"/>
      <w:r w:rsidRPr="00654BF6">
        <w:rPr>
          <w:lang w:val="fr-FR"/>
        </w:rPr>
        <w:t>policy</w:t>
      </w:r>
      <w:proofErr w:type="spellEnd"/>
      <w:r w:rsidRPr="00654BF6">
        <w:rPr>
          <w:lang w:val="fr-FR"/>
        </w:rPr>
        <w:t xml:space="preserve"> brief) feront l’objet d’un processus itératif d’amendement et de validation entre l’équipe d’évaluation, le groupe de gestion et le groupe de référence de l’évaluation. Les discussions et échanges contribuent à enrichir les analyses et naturellement à stabiliser la qualité des livrables.</w:t>
      </w:r>
      <w:r w:rsidRPr="00654BF6">
        <w:rPr>
          <w:highlight w:val="yellow"/>
          <w:lang w:val="fr-FR"/>
        </w:rPr>
        <w:t xml:space="preserve">  </w:t>
      </w:r>
      <w:r w:rsidRPr="00654BF6">
        <w:rPr>
          <w:lang w:val="fr-FR"/>
        </w:rPr>
        <w:t xml:space="preserve"> </w:t>
      </w:r>
    </w:p>
    <w:p w14:paraId="1564D168" w14:textId="6C791271" w:rsidR="002543CA" w:rsidRPr="0005497E" w:rsidRDefault="00530125" w:rsidP="00DC6A07">
      <w:pPr>
        <w:pStyle w:val="Titre2"/>
        <w:rPr>
          <w:lang w:val="fr-FR"/>
        </w:rPr>
      </w:pPr>
      <w:bookmarkStart w:id="74" w:name="_Toc85898727"/>
      <w:bookmarkStart w:id="75" w:name="7.5._Ethical_Considerations_and_Evaluati"/>
      <w:bookmarkStart w:id="76" w:name="_bookmark17"/>
      <w:bookmarkStart w:id="77" w:name="_Toc82685604"/>
      <w:bookmarkStart w:id="78" w:name="_Toc85898728"/>
      <w:bookmarkEnd w:id="74"/>
      <w:bookmarkEnd w:id="75"/>
      <w:bookmarkEnd w:id="76"/>
      <w:r w:rsidRPr="0005497E">
        <w:rPr>
          <w:lang w:val="fr-FR"/>
        </w:rPr>
        <w:lastRenderedPageBreak/>
        <w:t>Considérations éthiques et principes de l’évaluation</w:t>
      </w:r>
      <w:bookmarkEnd w:id="77"/>
      <w:bookmarkEnd w:id="78"/>
    </w:p>
    <w:p w14:paraId="2102DC13" w14:textId="77777777" w:rsidR="00F529AF" w:rsidRPr="00071EF7" w:rsidRDefault="00F529AF" w:rsidP="00F529AF">
      <w:pPr>
        <w:rPr>
          <w:b/>
          <w:bCs/>
          <w:color w:val="FF0000"/>
          <w:sz w:val="10"/>
          <w:szCs w:val="10"/>
          <w:lang w:val="fr-FR"/>
        </w:rPr>
      </w:pPr>
    </w:p>
    <w:p w14:paraId="27C479CD" w14:textId="77777777" w:rsidR="00C37C4F" w:rsidRDefault="00C37C4F" w:rsidP="005D3893">
      <w:pPr>
        <w:pStyle w:val="Paragraphedeliste"/>
        <w:numPr>
          <w:ilvl w:val="0"/>
          <w:numId w:val="54"/>
        </w:numPr>
        <w:rPr>
          <w:lang w:val="fr-FR"/>
        </w:rPr>
      </w:pPr>
      <w:r w:rsidRPr="00A10CBC">
        <w:rPr>
          <w:lang w:val="fr-FR"/>
        </w:rPr>
        <w:t xml:space="preserve">Dans la mise en œuvre de cette évaluation, l’équipe d’évaluation veillera au respecter des principes d’éthique et de confidentialité conformément aux normes et procédures du Groupe des Nations Unies pour l’Évaluation (GNUE). Ces principes sont notamment l’indépendance, l’impartialité, la transparence, la divulgation, l’éthique, la crédibilité, l’utilité et les conflits d’intérêt. </w:t>
      </w:r>
    </w:p>
    <w:p w14:paraId="37817913" w14:textId="77777777" w:rsidR="00C37C4F" w:rsidRDefault="00C37C4F" w:rsidP="005D3893">
      <w:pPr>
        <w:pStyle w:val="Paragraphedeliste"/>
        <w:numPr>
          <w:ilvl w:val="0"/>
          <w:numId w:val="54"/>
        </w:numPr>
        <w:rPr>
          <w:lang w:val="fr-FR"/>
        </w:rPr>
      </w:pPr>
      <w:r>
        <w:rPr>
          <w:lang w:val="fr-FR"/>
        </w:rPr>
        <w:t>Tout d’abord</w:t>
      </w:r>
      <w:r w:rsidRPr="00A10CBC">
        <w:rPr>
          <w:lang w:val="fr-FR"/>
        </w:rPr>
        <w:t xml:space="preserve"> l’équipe conduira l’évaluation en toute impartialité et veillera </w:t>
      </w:r>
      <w:r>
        <w:rPr>
          <w:lang w:val="fr-FR"/>
        </w:rPr>
        <w:t xml:space="preserve">à </w:t>
      </w:r>
      <w:r w:rsidRPr="00A10CBC">
        <w:rPr>
          <w:lang w:val="fr-FR"/>
        </w:rPr>
        <w:t>garantir l’indépendance des résultats (constats, conclusions et recommandations), sans subir l’influence d’une quelconque partie (Bureau pays UNICEF, bureau régional UNICEF, parties prenantes clés de l’évaluation). Elle fera aussi preuve d’impartialité, en présentant de manière équilibrée les forces et les faiblesses du programme WASH. Par rapport à la transparence et la divulgation, l’équipe d’évaluation communiquera clairement aux intervenants l’objet de l’évaluation, les critères appliqués et l’utilisation prévue des résultats. Elle s’assurera de prendre en compte le point de vue de</w:t>
      </w:r>
      <w:r>
        <w:rPr>
          <w:lang w:val="fr-FR"/>
        </w:rPr>
        <w:t xml:space="preserve"> toutes les </w:t>
      </w:r>
      <w:r w:rsidRPr="00A10CBC">
        <w:rPr>
          <w:lang w:val="fr-FR"/>
        </w:rPr>
        <w:t xml:space="preserve">parties prenantes et ne manifestera aucune objection à rendre accessible au public les produits de l’évaluation. </w:t>
      </w:r>
    </w:p>
    <w:p w14:paraId="7D0EB24E" w14:textId="77777777" w:rsidR="00C37C4F" w:rsidRPr="00193330" w:rsidRDefault="00C37C4F" w:rsidP="005D3893">
      <w:pPr>
        <w:pStyle w:val="Paragraphedeliste"/>
        <w:numPr>
          <w:ilvl w:val="0"/>
          <w:numId w:val="54"/>
        </w:numPr>
        <w:rPr>
          <w:lang w:val="fr-FR"/>
        </w:rPr>
      </w:pPr>
      <w:r w:rsidRPr="00193330">
        <w:rPr>
          <w:lang w:val="fr-FR"/>
        </w:rPr>
        <w:t xml:space="preserve">En ce qui concerne le principe d’éthique, l’équipe réalisera l’évaluation selon les exigences les plus strictes en matière d’intégrité et dans le respect des croyances, et des us et coutumes locales, le respect des droits </w:t>
      </w:r>
      <w:r>
        <w:rPr>
          <w:lang w:val="fr-FR"/>
        </w:rPr>
        <w:t>humains</w:t>
      </w:r>
      <w:r w:rsidRPr="00193330">
        <w:rPr>
          <w:lang w:val="fr-FR"/>
        </w:rPr>
        <w:t xml:space="preserve"> et de l’égalité des sexes. Elle s’appliquera de ce fait au strict respect du principe </w:t>
      </w:r>
      <w:r w:rsidRPr="00222A8A">
        <w:rPr>
          <w:lang w:val="fr-FR"/>
        </w:rPr>
        <w:t>« Ne pas nuire »</w:t>
      </w:r>
      <w:r w:rsidRPr="00193330">
        <w:rPr>
          <w:lang w:val="fr-FR"/>
        </w:rPr>
        <w:t xml:space="preserve"> en évitant à tout prix</w:t>
      </w:r>
      <w:r>
        <w:rPr>
          <w:lang w:val="fr-FR"/>
        </w:rPr>
        <w:t>,</w:t>
      </w:r>
      <w:r w:rsidRPr="00193330">
        <w:rPr>
          <w:lang w:val="fr-FR"/>
        </w:rPr>
        <w:t xml:space="preserve"> même non intentionnellement, de porter un quelconque préjudice aux participants de l’enquête. Les entretiens seront réalisés aux dates et heures de disponibilité des répondants. Pour la participation à la collecte des données, le consentement éclairé des répondants sera systématiquement requis. A cet effet, le but de l’évaluation et l’exploitation qui sera faite des informations récoltées ainsi que la durée moyenne des échanges leurs seront expliqué par les agents de collecte. </w:t>
      </w:r>
    </w:p>
    <w:p w14:paraId="37DB4376" w14:textId="77777777" w:rsidR="00C37C4F" w:rsidRDefault="00C37C4F" w:rsidP="005D3893">
      <w:pPr>
        <w:pStyle w:val="Paragraphedeliste"/>
        <w:numPr>
          <w:ilvl w:val="0"/>
          <w:numId w:val="54"/>
        </w:numPr>
        <w:rPr>
          <w:lang w:val="fr-FR"/>
        </w:rPr>
      </w:pPr>
      <w:r w:rsidRPr="00A10CBC">
        <w:rPr>
          <w:lang w:val="fr-FR"/>
        </w:rPr>
        <w:t>Les constats</w:t>
      </w:r>
      <w:r>
        <w:rPr>
          <w:lang w:val="fr-FR"/>
        </w:rPr>
        <w:t xml:space="preserve">, les </w:t>
      </w:r>
      <w:r w:rsidRPr="00A10CBC">
        <w:rPr>
          <w:lang w:val="fr-FR"/>
        </w:rPr>
        <w:t>analyses, les conclusions et les recommandations seront formulés de manière à orienter les décisions et les actions à entreprendre par le</w:t>
      </w:r>
      <w:r>
        <w:rPr>
          <w:lang w:val="fr-FR"/>
        </w:rPr>
        <w:t>s différents utilisateurs de l’évaluateurs</w:t>
      </w:r>
      <w:r w:rsidRPr="00A10CBC">
        <w:rPr>
          <w:lang w:val="fr-FR"/>
        </w:rPr>
        <w:t xml:space="preserve">. </w:t>
      </w:r>
    </w:p>
    <w:p w14:paraId="23ECDB04" w14:textId="755A7447" w:rsidR="009054CF" w:rsidRPr="00C37C4F" w:rsidRDefault="00C37C4F" w:rsidP="005D3893">
      <w:pPr>
        <w:pStyle w:val="Paragraphedeliste"/>
        <w:numPr>
          <w:ilvl w:val="0"/>
          <w:numId w:val="54"/>
        </w:numPr>
        <w:rPr>
          <w:lang w:val="fr-FR"/>
        </w:rPr>
      </w:pPr>
      <w:r w:rsidRPr="00A10CBC">
        <w:rPr>
          <w:lang w:val="fr-FR"/>
        </w:rPr>
        <w:t xml:space="preserve">Enfin, le cabinet </w:t>
      </w:r>
      <w:r>
        <w:rPr>
          <w:lang w:val="fr-FR"/>
        </w:rPr>
        <w:t>AMD International rassure que l’</w:t>
      </w:r>
      <w:r w:rsidRPr="00A10CBC">
        <w:rPr>
          <w:lang w:val="fr-FR"/>
        </w:rPr>
        <w:t>équipe d’évaluateurs</w:t>
      </w:r>
      <w:r>
        <w:rPr>
          <w:lang w:val="fr-FR"/>
        </w:rPr>
        <w:t xml:space="preserve"> mobilisée </w:t>
      </w:r>
      <w:r w:rsidRPr="00A10CBC">
        <w:rPr>
          <w:lang w:val="fr-FR"/>
        </w:rPr>
        <w:t>n’ont pas de</w:t>
      </w:r>
      <w:r>
        <w:rPr>
          <w:lang w:val="fr-FR"/>
        </w:rPr>
        <w:t xml:space="preserve"> </w:t>
      </w:r>
      <w:r w:rsidRPr="00A10CBC">
        <w:rPr>
          <w:lang w:val="fr-FR"/>
        </w:rPr>
        <w:t>conflits d’intérêt avec les parties prenantes de cette évaluatio</w:t>
      </w:r>
      <w:r>
        <w:rPr>
          <w:lang w:val="fr-FR"/>
        </w:rPr>
        <w:t xml:space="preserve">n et n’ont pas </w:t>
      </w:r>
      <w:r w:rsidRPr="00E46D4C">
        <w:rPr>
          <w:lang w:val="fr-FR"/>
        </w:rPr>
        <w:t>été responsables dans la conception, l’exécution ou la supervision des activités</w:t>
      </w:r>
      <w:r>
        <w:rPr>
          <w:lang w:val="fr-FR"/>
        </w:rPr>
        <w:t xml:space="preserve"> du programme WASH.</w:t>
      </w:r>
    </w:p>
    <w:p w14:paraId="07645C5F" w14:textId="2933B306" w:rsidR="002543CA" w:rsidRPr="00F234FA" w:rsidRDefault="00530125" w:rsidP="00DC6A07">
      <w:pPr>
        <w:pStyle w:val="Titre2"/>
        <w:rPr>
          <w:i/>
          <w:iCs/>
          <w:lang w:val="fr-FR"/>
        </w:rPr>
      </w:pPr>
      <w:bookmarkStart w:id="79" w:name="7.6._Limitations_and_constraints_of_the_"/>
      <w:bookmarkStart w:id="80" w:name="_bookmark18"/>
      <w:bookmarkStart w:id="81" w:name="_Toc82685605"/>
      <w:bookmarkStart w:id="82" w:name="_Toc85898729"/>
      <w:bookmarkEnd w:id="79"/>
      <w:bookmarkEnd w:id="80"/>
      <w:r w:rsidRPr="0005497E">
        <w:rPr>
          <w:lang w:val="fr-FR"/>
        </w:rPr>
        <w:t>Limites et contraintes de l’évaluation</w:t>
      </w:r>
      <w:bookmarkEnd w:id="81"/>
      <w:bookmarkEnd w:id="82"/>
    </w:p>
    <w:p w14:paraId="05FED048" w14:textId="0BB5C4ED" w:rsidR="005D608B" w:rsidRPr="005D608B" w:rsidRDefault="00222A8A" w:rsidP="005D3893">
      <w:pPr>
        <w:pStyle w:val="Paragraphedeliste"/>
        <w:numPr>
          <w:ilvl w:val="0"/>
          <w:numId w:val="54"/>
        </w:numPr>
        <w:rPr>
          <w:sz w:val="24"/>
          <w:szCs w:val="24"/>
          <w:lang w:val="fr-FR"/>
        </w:rPr>
      </w:pPr>
      <w:bookmarkStart w:id="83" w:name="_bookmark19"/>
      <w:bookmarkStart w:id="84" w:name="_Hlk83553565"/>
      <w:bookmarkEnd w:id="83"/>
      <w:r>
        <w:rPr>
          <w:lang w:val="fr-FR"/>
        </w:rPr>
        <w:t xml:space="preserve">Les principales contraintes et les </w:t>
      </w:r>
      <w:proofErr w:type="gramStart"/>
      <w:r>
        <w:rPr>
          <w:lang w:val="fr-FR"/>
        </w:rPr>
        <w:t>risques potentiels</w:t>
      </w:r>
      <w:proofErr w:type="gramEnd"/>
      <w:r>
        <w:rPr>
          <w:lang w:val="fr-FR"/>
        </w:rPr>
        <w:t xml:space="preserve"> pouvant affecter la bonne conduite de cette évaluation sont résumés dans </w:t>
      </w:r>
      <w:r w:rsidRPr="00A64F87">
        <w:rPr>
          <w:lang w:val="fr-FR"/>
        </w:rPr>
        <w:t>le tableau 6</w:t>
      </w:r>
      <w:r>
        <w:rPr>
          <w:lang w:val="fr-FR"/>
        </w:rPr>
        <w:t xml:space="preserve"> avec </w:t>
      </w:r>
      <w:r w:rsidRPr="00AC6266">
        <w:rPr>
          <w:lang w:val="fr-FR"/>
        </w:rPr>
        <w:t>les</w:t>
      </w:r>
      <w:r>
        <w:rPr>
          <w:lang w:val="fr-FR"/>
        </w:rPr>
        <w:t xml:space="preserve"> </w:t>
      </w:r>
      <w:r w:rsidRPr="00AC6266">
        <w:rPr>
          <w:lang w:val="fr-FR"/>
        </w:rPr>
        <w:t xml:space="preserve">mesures d’atténuation </w:t>
      </w:r>
      <w:r w:rsidRPr="009C0520">
        <w:rPr>
          <w:sz w:val="24"/>
          <w:szCs w:val="24"/>
          <w:lang w:val="fr-FR"/>
        </w:rPr>
        <w:t>envisagées.</w:t>
      </w:r>
    </w:p>
    <w:p w14:paraId="13B8AA61" w14:textId="6A15D5EB" w:rsidR="008528ED" w:rsidRPr="008528ED" w:rsidRDefault="008528ED" w:rsidP="005D3893">
      <w:pPr>
        <w:pStyle w:val="Lgende"/>
      </w:pPr>
      <w:bookmarkStart w:id="85" w:name="_Toc85878430"/>
      <w:r>
        <w:lastRenderedPageBreak/>
        <w:t xml:space="preserve">Tableau </w:t>
      </w:r>
      <w:r>
        <w:fldChar w:fldCharType="begin"/>
      </w:r>
      <w:r>
        <w:instrText xml:space="preserve"> SEQ Tableau \* ARABIC </w:instrText>
      </w:r>
      <w:r>
        <w:fldChar w:fldCharType="separate"/>
      </w:r>
      <w:r w:rsidR="00DC6A07">
        <w:rPr>
          <w:noProof/>
        </w:rPr>
        <w:t>7</w:t>
      </w:r>
      <w:r>
        <w:fldChar w:fldCharType="end"/>
      </w:r>
      <w:r>
        <w:t xml:space="preserve">: </w:t>
      </w:r>
      <w:r w:rsidRPr="008528ED">
        <w:t>Limites et stratégies de mitigation suggérées</w:t>
      </w:r>
      <w:bookmarkEnd w:id="85"/>
    </w:p>
    <w:tbl>
      <w:tblPr>
        <w:tblStyle w:val="TableNormal1"/>
        <w:tblW w:w="5000" w:type="pct"/>
        <w:tblBorders>
          <w:top w:val="single" w:sz="6" w:space="0" w:color="00AFEF"/>
          <w:left w:val="single" w:sz="6" w:space="0" w:color="00AFEF"/>
          <w:bottom w:val="single" w:sz="6" w:space="0" w:color="00AFEF"/>
          <w:right w:val="single" w:sz="6" w:space="0" w:color="00AFEF"/>
          <w:insideH w:val="single" w:sz="6" w:space="0" w:color="00AFEF"/>
          <w:insideV w:val="single" w:sz="6" w:space="0" w:color="00AFEF"/>
        </w:tblBorders>
        <w:tblLook w:val="01E0" w:firstRow="1" w:lastRow="1" w:firstColumn="1" w:lastColumn="1" w:noHBand="0" w:noVBand="0"/>
      </w:tblPr>
      <w:tblGrid>
        <w:gridCol w:w="4395"/>
        <w:gridCol w:w="4681"/>
      </w:tblGrid>
      <w:tr w:rsidR="008528ED" w:rsidRPr="008528ED" w14:paraId="70AD1E49" w14:textId="77777777" w:rsidTr="00C929D6">
        <w:trPr>
          <w:trHeight w:val="20"/>
        </w:trPr>
        <w:tc>
          <w:tcPr>
            <w:tcW w:w="2421" w:type="pct"/>
            <w:tcBorders>
              <w:top w:val="nil"/>
              <w:left w:val="nil"/>
              <w:bottom w:val="nil"/>
              <w:right w:val="nil"/>
            </w:tcBorders>
            <w:shd w:val="clear" w:color="auto" w:fill="00AFEF"/>
          </w:tcPr>
          <w:bookmarkEnd w:id="84"/>
          <w:p w14:paraId="196765DE" w14:textId="77777777" w:rsidR="008528ED" w:rsidRPr="008528ED" w:rsidRDefault="008528ED" w:rsidP="008528ED">
            <w:pPr>
              <w:keepNext/>
              <w:widowControl/>
              <w:spacing w:before="60" w:after="60" w:line="260" w:lineRule="exact"/>
              <w:ind w:left="115"/>
              <w:jc w:val="center"/>
              <w:rPr>
                <w:b/>
                <w:lang w:val="fr-FR"/>
              </w:rPr>
            </w:pPr>
            <w:proofErr w:type="gramStart"/>
            <w:r w:rsidRPr="008528ED">
              <w:rPr>
                <w:b/>
                <w:color w:val="FFFFFF"/>
                <w:lang w:val="fr-FR"/>
              </w:rPr>
              <w:t>Risques potentiels</w:t>
            </w:r>
            <w:proofErr w:type="gramEnd"/>
          </w:p>
        </w:tc>
        <w:tc>
          <w:tcPr>
            <w:tcW w:w="2579" w:type="pct"/>
            <w:tcBorders>
              <w:top w:val="nil"/>
              <w:left w:val="nil"/>
              <w:bottom w:val="nil"/>
              <w:right w:val="nil"/>
            </w:tcBorders>
            <w:shd w:val="clear" w:color="auto" w:fill="00AFEF"/>
          </w:tcPr>
          <w:p w14:paraId="2EBBAB73" w14:textId="77777777" w:rsidR="008528ED" w:rsidRPr="008528ED" w:rsidRDefault="008528ED" w:rsidP="008528ED">
            <w:pPr>
              <w:keepNext/>
              <w:widowControl/>
              <w:spacing w:before="60" w:after="60" w:line="260" w:lineRule="exact"/>
              <w:ind w:left="115"/>
              <w:jc w:val="center"/>
              <w:rPr>
                <w:b/>
                <w:lang w:val="fr-FR"/>
              </w:rPr>
            </w:pPr>
            <w:r w:rsidRPr="008528ED">
              <w:rPr>
                <w:b/>
                <w:color w:val="FFFFFF"/>
                <w:lang w:val="fr-FR"/>
              </w:rPr>
              <w:t xml:space="preserve">Mesures d’atténuation </w:t>
            </w:r>
          </w:p>
        </w:tc>
      </w:tr>
      <w:tr w:rsidR="008528ED" w:rsidRPr="00DE47BE" w14:paraId="7AB3D128" w14:textId="77777777" w:rsidTr="00C929D6">
        <w:trPr>
          <w:trHeight w:val="20"/>
        </w:trPr>
        <w:tc>
          <w:tcPr>
            <w:tcW w:w="2421" w:type="pct"/>
            <w:shd w:val="clear" w:color="auto" w:fill="F1F1F1"/>
          </w:tcPr>
          <w:p w14:paraId="3C6FC99C" w14:textId="77777777" w:rsidR="008528ED" w:rsidRPr="008528ED" w:rsidRDefault="008528ED" w:rsidP="006D1F44">
            <w:pPr>
              <w:keepNext/>
              <w:widowControl/>
              <w:spacing w:before="40" w:after="40"/>
              <w:ind w:left="142"/>
              <w:rPr>
                <w:b/>
                <w:bCs/>
                <w:sz w:val="21"/>
                <w:szCs w:val="21"/>
                <w:lang w:val="fr-FR"/>
              </w:rPr>
            </w:pPr>
            <w:r w:rsidRPr="008528ED">
              <w:rPr>
                <w:b/>
                <w:bCs/>
                <w:sz w:val="21"/>
                <w:szCs w:val="21"/>
                <w:lang w:val="fr-FR"/>
              </w:rPr>
              <w:t xml:space="preserve">Faible / non-disponibilité des cibles de la collecte des données sur la période indiquée </w:t>
            </w:r>
          </w:p>
          <w:p w14:paraId="27963F83" w14:textId="1DAECE4A" w:rsidR="008528ED" w:rsidRPr="008528ED" w:rsidRDefault="008528ED" w:rsidP="006D1F44">
            <w:pPr>
              <w:keepNext/>
              <w:widowControl/>
              <w:spacing w:before="40" w:after="40"/>
              <w:ind w:left="142"/>
              <w:rPr>
                <w:sz w:val="21"/>
                <w:szCs w:val="21"/>
                <w:lang w:val="fr-FR"/>
              </w:rPr>
            </w:pPr>
            <w:r w:rsidRPr="008528ED">
              <w:rPr>
                <w:sz w:val="21"/>
                <w:szCs w:val="21"/>
                <w:lang w:val="fr-FR"/>
              </w:rPr>
              <w:t>La période de collecte est relativement courte et coïncide avec la fin d’année qui est généralement intense en activités tant pour les acteurs institutionnels que ceux des ONG.</w:t>
            </w:r>
            <w:r w:rsidR="006D1F44">
              <w:rPr>
                <w:sz w:val="21"/>
                <w:szCs w:val="21"/>
                <w:lang w:val="fr-FR"/>
              </w:rPr>
              <w:t xml:space="preserve"> Aussi, elle intervient à un moment de crise marqué par la prise du pouvoir par l’Armée. Toutes les institutions sont dissoutes et les responsables administratifs (gouverneurs, préfets, sous-préfets) au niveau local remplacé par des militaires.</w:t>
            </w:r>
            <w:r w:rsidRPr="008528ED">
              <w:rPr>
                <w:sz w:val="21"/>
                <w:szCs w:val="21"/>
                <w:lang w:val="fr-FR"/>
              </w:rPr>
              <w:t xml:space="preserve"> Cela pourrait limiter la disponibilité des cibles échantillonnées pour la collecte des données. </w:t>
            </w:r>
          </w:p>
        </w:tc>
        <w:tc>
          <w:tcPr>
            <w:tcW w:w="2579" w:type="pct"/>
            <w:shd w:val="clear" w:color="auto" w:fill="F1F1F1"/>
          </w:tcPr>
          <w:p w14:paraId="4A0F5643" w14:textId="4833E36C" w:rsidR="008528ED" w:rsidRDefault="008528ED" w:rsidP="000B1DD8">
            <w:pPr>
              <w:keepNext/>
              <w:widowControl/>
              <w:numPr>
                <w:ilvl w:val="0"/>
                <w:numId w:val="7"/>
              </w:numPr>
              <w:spacing w:before="40" w:after="40"/>
              <w:ind w:hanging="220"/>
              <w:rPr>
                <w:color w:val="000000" w:themeColor="text1"/>
                <w:w w:val="101"/>
                <w:sz w:val="21"/>
                <w:szCs w:val="21"/>
                <w:lang w:val="fr-FR"/>
              </w:rPr>
            </w:pPr>
            <w:r w:rsidRPr="008528ED">
              <w:rPr>
                <w:color w:val="000000" w:themeColor="text1"/>
                <w:w w:val="101"/>
                <w:sz w:val="21"/>
                <w:szCs w:val="21"/>
                <w:lang w:val="fr-FR"/>
              </w:rPr>
              <w:t>Planifier à l’avance les rencontres avec les acteurs concernés selon leur disponibilité ;</w:t>
            </w:r>
          </w:p>
          <w:p w14:paraId="09A887F2" w14:textId="569BD2C7" w:rsidR="006D1F44" w:rsidRPr="008528ED" w:rsidRDefault="006D1F44" w:rsidP="000B1DD8">
            <w:pPr>
              <w:keepNext/>
              <w:widowControl/>
              <w:numPr>
                <w:ilvl w:val="0"/>
                <w:numId w:val="7"/>
              </w:numPr>
              <w:spacing w:before="40" w:after="40"/>
              <w:ind w:hanging="220"/>
              <w:rPr>
                <w:color w:val="000000" w:themeColor="text1"/>
                <w:w w:val="101"/>
                <w:sz w:val="21"/>
                <w:szCs w:val="21"/>
                <w:lang w:val="fr-FR"/>
              </w:rPr>
            </w:pPr>
            <w:r>
              <w:rPr>
                <w:color w:val="000000" w:themeColor="text1"/>
                <w:w w:val="101"/>
                <w:sz w:val="21"/>
                <w:szCs w:val="21"/>
                <w:lang w:val="fr-FR"/>
              </w:rPr>
              <w:t>Prendre contact avec les autorités administratives locales (militaires) au niveau de chaque préfecture</w:t>
            </w:r>
            <w:r w:rsidR="00091CBD">
              <w:rPr>
                <w:color w:val="000000" w:themeColor="text1"/>
                <w:w w:val="101"/>
                <w:sz w:val="21"/>
                <w:szCs w:val="21"/>
                <w:lang w:val="fr-FR"/>
              </w:rPr>
              <w:t> ;</w:t>
            </w:r>
          </w:p>
          <w:p w14:paraId="496D21BB" w14:textId="2F6A2A28" w:rsidR="008528ED" w:rsidRPr="008528ED" w:rsidRDefault="008528ED" w:rsidP="000B1DD8">
            <w:pPr>
              <w:keepNext/>
              <w:widowControl/>
              <w:numPr>
                <w:ilvl w:val="0"/>
                <w:numId w:val="7"/>
              </w:numPr>
              <w:spacing w:before="40" w:after="40"/>
              <w:ind w:hanging="220"/>
              <w:rPr>
                <w:color w:val="000000" w:themeColor="text1"/>
                <w:w w:val="101"/>
                <w:sz w:val="21"/>
                <w:szCs w:val="21"/>
                <w:lang w:val="fr-FR"/>
              </w:rPr>
            </w:pPr>
            <w:r w:rsidRPr="008528ED">
              <w:rPr>
                <w:color w:val="000000" w:themeColor="text1"/>
                <w:w w:val="101"/>
                <w:sz w:val="21"/>
                <w:szCs w:val="21"/>
                <w:lang w:val="fr-FR"/>
              </w:rPr>
              <w:t>Recrutement suffisamment anticipé des agents de collecte</w:t>
            </w:r>
            <w:r w:rsidR="00091CBD">
              <w:rPr>
                <w:color w:val="000000" w:themeColor="text1"/>
                <w:w w:val="101"/>
                <w:sz w:val="21"/>
                <w:szCs w:val="21"/>
                <w:lang w:val="fr-FR"/>
              </w:rPr>
              <w:t>.</w:t>
            </w:r>
          </w:p>
        </w:tc>
      </w:tr>
      <w:tr w:rsidR="008528ED" w:rsidRPr="00DE47BE" w14:paraId="0DF68E05" w14:textId="77777777" w:rsidTr="00C929D6">
        <w:trPr>
          <w:trHeight w:val="20"/>
        </w:trPr>
        <w:tc>
          <w:tcPr>
            <w:tcW w:w="2421" w:type="pct"/>
          </w:tcPr>
          <w:p w14:paraId="5F6BDDA5" w14:textId="77777777" w:rsidR="008528ED" w:rsidRPr="008528ED" w:rsidRDefault="008528ED" w:rsidP="008528ED">
            <w:pPr>
              <w:spacing w:before="40" w:after="40"/>
              <w:ind w:left="142"/>
              <w:jc w:val="left"/>
              <w:rPr>
                <w:b/>
                <w:bCs/>
                <w:sz w:val="21"/>
                <w:szCs w:val="21"/>
                <w:lang w:val="fr-FR"/>
              </w:rPr>
            </w:pPr>
            <w:r w:rsidRPr="008528ED">
              <w:rPr>
                <w:b/>
                <w:bCs/>
                <w:sz w:val="21"/>
                <w:szCs w:val="21"/>
                <w:lang w:val="fr-FR"/>
              </w:rPr>
              <w:t>Faible disponibilité et/ou l’incomplétude des données financières</w:t>
            </w:r>
          </w:p>
          <w:p w14:paraId="4822F55B" w14:textId="77777777" w:rsidR="008528ED" w:rsidRPr="008528ED" w:rsidRDefault="008528ED" w:rsidP="008528ED">
            <w:pPr>
              <w:spacing w:before="40" w:after="40"/>
              <w:ind w:left="142"/>
              <w:jc w:val="left"/>
              <w:rPr>
                <w:sz w:val="21"/>
                <w:szCs w:val="21"/>
                <w:lang w:val="fr-FR"/>
              </w:rPr>
            </w:pPr>
            <w:r w:rsidRPr="008528ED">
              <w:rPr>
                <w:sz w:val="21"/>
                <w:szCs w:val="21"/>
                <w:lang w:val="fr-FR"/>
              </w:rPr>
              <w:t>Le caractère confidentiel des bases de données financières dont disposent les entités étatiques et les ONG partenaires de mise en œuvre des interventions du KRC#8 pourraient entrainer des réticences dans le partage de l’information. Même si elles sont partagées, certaines bases pourraient être incomplètes.</w:t>
            </w:r>
          </w:p>
        </w:tc>
        <w:tc>
          <w:tcPr>
            <w:tcW w:w="2579" w:type="pct"/>
          </w:tcPr>
          <w:p w14:paraId="002B8BEA" w14:textId="2BA03FDF" w:rsidR="008528ED" w:rsidRPr="008528ED" w:rsidRDefault="008528ED" w:rsidP="000B1DD8">
            <w:pPr>
              <w:numPr>
                <w:ilvl w:val="0"/>
                <w:numId w:val="7"/>
              </w:numPr>
              <w:spacing w:before="40" w:after="40"/>
              <w:ind w:hanging="220"/>
              <w:jc w:val="left"/>
              <w:rPr>
                <w:color w:val="000000" w:themeColor="text1"/>
                <w:w w:val="101"/>
                <w:sz w:val="21"/>
                <w:szCs w:val="21"/>
                <w:lang w:val="fr-FR"/>
              </w:rPr>
            </w:pPr>
            <w:r w:rsidRPr="008528ED">
              <w:rPr>
                <w:color w:val="000000" w:themeColor="text1"/>
                <w:w w:val="101"/>
                <w:sz w:val="21"/>
                <w:szCs w:val="21"/>
                <w:lang w:val="fr-FR"/>
              </w:rPr>
              <w:t>L’accompagnement du Bureau pays de l’UNICEF se sera requis pour les convaincre de mettre leurs données à la disposition de l’équipe d’évaluation afin de mener à bien le travail dans les délais du calendrier</w:t>
            </w:r>
            <w:r w:rsidR="00091CBD">
              <w:rPr>
                <w:color w:val="000000" w:themeColor="text1"/>
                <w:w w:val="101"/>
                <w:sz w:val="21"/>
                <w:szCs w:val="21"/>
                <w:lang w:val="fr-FR"/>
              </w:rPr>
              <w:t> ;</w:t>
            </w:r>
          </w:p>
          <w:p w14:paraId="21A33A0B" w14:textId="77777777" w:rsidR="008528ED" w:rsidRPr="008528ED" w:rsidRDefault="008528ED" w:rsidP="000B1DD8">
            <w:pPr>
              <w:numPr>
                <w:ilvl w:val="0"/>
                <w:numId w:val="7"/>
              </w:numPr>
              <w:spacing w:before="40" w:after="40"/>
              <w:ind w:hanging="220"/>
              <w:jc w:val="left"/>
              <w:rPr>
                <w:color w:val="000000" w:themeColor="text1"/>
                <w:w w:val="101"/>
                <w:sz w:val="21"/>
                <w:szCs w:val="21"/>
                <w:lang w:val="fr-FR"/>
              </w:rPr>
            </w:pPr>
            <w:r w:rsidRPr="008528ED">
              <w:rPr>
                <w:color w:val="000000" w:themeColor="text1"/>
                <w:w w:val="101"/>
                <w:sz w:val="21"/>
                <w:szCs w:val="21"/>
                <w:lang w:val="fr-FR"/>
              </w:rPr>
              <w:t xml:space="preserve">Faute des données financières fournies à temps, avertir le gestionnaire de l’évaluation pour qu’il puisse envoyer des rappels aux Bureaux Pays. </w:t>
            </w:r>
          </w:p>
        </w:tc>
      </w:tr>
      <w:tr w:rsidR="008528ED" w:rsidRPr="00DE47BE" w14:paraId="73230C4D" w14:textId="77777777" w:rsidTr="00C929D6">
        <w:trPr>
          <w:trHeight w:val="20"/>
        </w:trPr>
        <w:tc>
          <w:tcPr>
            <w:tcW w:w="2421" w:type="pct"/>
            <w:shd w:val="clear" w:color="auto" w:fill="F1F1F1"/>
          </w:tcPr>
          <w:p w14:paraId="46B30565" w14:textId="77777777" w:rsidR="008528ED" w:rsidRPr="008528ED" w:rsidRDefault="008528ED" w:rsidP="008528ED">
            <w:pPr>
              <w:spacing w:before="40" w:after="40"/>
              <w:ind w:left="142"/>
              <w:jc w:val="left"/>
              <w:rPr>
                <w:b/>
                <w:bCs/>
                <w:sz w:val="21"/>
                <w:szCs w:val="21"/>
                <w:lang w:val="fr-FR"/>
              </w:rPr>
            </w:pPr>
            <w:r w:rsidRPr="008528ED">
              <w:rPr>
                <w:b/>
                <w:bCs/>
                <w:sz w:val="21"/>
                <w:szCs w:val="21"/>
                <w:lang w:val="fr-FR"/>
              </w:rPr>
              <w:t xml:space="preserve">Dégradation de la situation et sanitaire </w:t>
            </w:r>
          </w:p>
          <w:p w14:paraId="5CE2DAA4" w14:textId="77777777" w:rsidR="008528ED" w:rsidRPr="008528ED" w:rsidRDefault="008528ED" w:rsidP="008528ED">
            <w:pPr>
              <w:spacing w:before="40" w:after="40"/>
              <w:ind w:left="142"/>
              <w:jc w:val="left"/>
              <w:rPr>
                <w:b/>
                <w:bCs/>
                <w:sz w:val="21"/>
                <w:szCs w:val="21"/>
                <w:lang w:val="fr-FR"/>
              </w:rPr>
            </w:pPr>
            <w:r w:rsidRPr="008528ED">
              <w:rPr>
                <w:sz w:val="21"/>
                <w:szCs w:val="21"/>
                <w:lang w:val="fr-FR"/>
              </w:rPr>
              <w:t xml:space="preserve">La pandémie du COVD-19 constitue une menace dans le cadre de la collecte des données. Une éventuelle recrudescence de la pandémie pourrait limiter les déplacements des experts et agents de collecte ou les regroupements dans le cadre des focus group </w:t>
            </w:r>
          </w:p>
        </w:tc>
        <w:tc>
          <w:tcPr>
            <w:tcW w:w="2579" w:type="pct"/>
            <w:shd w:val="clear" w:color="auto" w:fill="F1F1F1"/>
          </w:tcPr>
          <w:p w14:paraId="05EAB573" w14:textId="77777777" w:rsidR="008528ED" w:rsidRPr="008528ED" w:rsidRDefault="008528ED" w:rsidP="008528ED">
            <w:pPr>
              <w:spacing w:before="40" w:after="40"/>
              <w:ind w:left="142"/>
              <w:jc w:val="left"/>
              <w:rPr>
                <w:color w:val="000000" w:themeColor="text1"/>
                <w:w w:val="101"/>
                <w:sz w:val="21"/>
                <w:szCs w:val="21"/>
                <w:lang w:val="fr-FR"/>
              </w:rPr>
            </w:pPr>
            <w:r w:rsidRPr="008528ED">
              <w:rPr>
                <w:color w:val="000000" w:themeColor="text1"/>
                <w:w w:val="101"/>
                <w:sz w:val="21"/>
                <w:szCs w:val="21"/>
                <w:lang w:val="fr-FR"/>
              </w:rPr>
              <w:t>Combinaison de deux options :</w:t>
            </w:r>
          </w:p>
          <w:p w14:paraId="183FB786" w14:textId="656C35C7" w:rsidR="008528ED" w:rsidRPr="008528ED" w:rsidRDefault="008528ED" w:rsidP="000B1DD8">
            <w:pPr>
              <w:numPr>
                <w:ilvl w:val="0"/>
                <w:numId w:val="7"/>
              </w:numPr>
              <w:spacing w:before="40" w:after="40"/>
              <w:ind w:hanging="220"/>
              <w:jc w:val="left"/>
              <w:rPr>
                <w:color w:val="000000" w:themeColor="text1"/>
                <w:w w:val="101"/>
                <w:sz w:val="21"/>
                <w:szCs w:val="21"/>
                <w:lang w:val="fr-FR"/>
              </w:rPr>
            </w:pPr>
            <w:r w:rsidRPr="008528ED">
              <w:rPr>
                <w:i/>
                <w:iCs/>
                <w:color w:val="000000" w:themeColor="text1"/>
                <w:w w:val="101"/>
                <w:sz w:val="21"/>
                <w:szCs w:val="21"/>
                <w:u w:val="single"/>
                <w:lang w:val="fr-FR"/>
              </w:rPr>
              <w:t>Option 1 :</w:t>
            </w:r>
            <w:r w:rsidRPr="008528ED">
              <w:rPr>
                <w:color w:val="000000" w:themeColor="text1"/>
                <w:w w:val="101"/>
                <w:sz w:val="21"/>
                <w:szCs w:val="21"/>
                <w:lang w:val="fr-FR"/>
              </w:rPr>
              <w:t xml:space="preserve"> Convenir au cas par cas d’une collecte de données à distance auprès des acteurs étatiques et des bénéficiaires par Visio conférence (entrevue virtuelle), entretiens téléphoniques à distance</w:t>
            </w:r>
            <w:r w:rsidR="00091CBD">
              <w:rPr>
                <w:color w:val="000000" w:themeColor="text1"/>
                <w:w w:val="101"/>
                <w:sz w:val="21"/>
                <w:szCs w:val="21"/>
                <w:lang w:val="fr-FR"/>
              </w:rPr>
              <w:t> ;</w:t>
            </w:r>
          </w:p>
          <w:p w14:paraId="5F7052BD" w14:textId="77777777" w:rsidR="008528ED" w:rsidRPr="008528ED" w:rsidRDefault="008528ED" w:rsidP="000B1DD8">
            <w:pPr>
              <w:numPr>
                <w:ilvl w:val="0"/>
                <w:numId w:val="7"/>
              </w:numPr>
              <w:spacing w:before="40" w:after="40"/>
              <w:ind w:hanging="220"/>
              <w:jc w:val="left"/>
              <w:rPr>
                <w:color w:val="000000" w:themeColor="text1"/>
                <w:w w:val="101"/>
                <w:sz w:val="21"/>
                <w:szCs w:val="21"/>
                <w:lang w:val="fr-FR"/>
              </w:rPr>
            </w:pPr>
            <w:r w:rsidRPr="008528ED">
              <w:rPr>
                <w:i/>
                <w:iCs/>
                <w:color w:val="000000" w:themeColor="text1"/>
                <w:w w:val="101"/>
                <w:sz w:val="21"/>
                <w:szCs w:val="21"/>
                <w:u w:val="single"/>
                <w:lang w:val="fr-FR"/>
              </w:rPr>
              <w:t>Option 2 :</w:t>
            </w:r>
            <w:r w:rsidRPr="008528ED">
              <w:rPr>
                <w:color w:val="000000" w:themeColor="text1"/>
                <w:w w:val="101"/>
                <w:sz w:val="21"/>
                <w:szCs w:val="21"/>
                <w:lang w:val="fr-FR"/>
              </w:rPr>
              <w:t xml:space="preserve"> Pour la réalisation des focus group, le cabinet fera recours aux ressources locales (agent enquêteur &amp; points focaux) pour conduire ces activités de collecte de données.</w:t>
            </w:r>
          </w:p>
        </w:tc>
      </w:tr>
    </w:tbl>
    <w:p w14:paraId="61A6F5FA" w14:textId="50A1BFCA" w:rsidR="00D36463" w:rsidRDefault="00D36463">
      <w:pPr>
        <w:rPr>
          <w:lang w:val="fr-FR"/>
        </w:rPr>
      </w:pPr>
    </w:p>
    <w:p w14:paraId="73CF2609" w14:textId="729C58A5" w:rsidR="008528ED" w:rsidRPr="008528ED" w:rsidRDefault="008528ED" w:rsidP="008528ED">
      <w:pPr>
        <w:rPr>
          <w:lang w:val="fr-FR"/>
        </w:rPr>
        <w:sectPr w:rsidR="008528ED" w:rsidRPr="008528ED" w:rsidSect="00EC2D7F">
          <w:pgSz w:w="11910" w:h="16850"/>
          <w:pgMar w:top="1276" w:right="1417" w:bottom="1276" w:left="1417" w:header="0" w:footer="819" w:gutter="0"/>
          <w:cols w:space="720"/>
          <w:docGrid w:linePitch="299"/>
        </w:sectPr>
      </w:pPr>
    </w:p>
    <w:p w14:paraId="6C19AF48" w14:textId="097F2C76" w:rsidR="002543CA" w:rsidRPr="007B334E" w:rsidRDefault="00CE299B" w:rsidP="00DC6A07">
      <w:pPr>
        <w:pStyle w:val="Titre2"/>
        <w:rPr>
          <w:i/>
          <w:lang w:val="fr-FR"/>
        </w:rPr>
      </w:pPr>
      <w:bookmarkStart w:id="86" w:name="8._Conduct_of_the_evaluation"/>
      <w:bookmarkStart w:id="87" w:name="_bookmark20"/>
      <w:bookmarkStart w:id="88" w:name="8.1._Work_plan"/>
      <w:bookmarkStart w:id="89" w:name="_bookmark21"/>
      <w:bookmarkStart w:id="90" w:name="_Toc82685607"/>
      <w:bookmarkStart w:id="91" w:name="_Toc85898730"/>
      <w:bookmarkEnd w:id="86"/>
      <w:bookmarkEnd w:id="87"/>
      <w:bookmarkEnd w:id="88"/>
      <w:bookmarkEnd w:id="89"/>
      <w:r w:rsidRPr="007B334E">
        <w:rPr>
          <w:lang w:val="fr-FR"/>
        </w:rPr>
        <w:lastRenderedPageBreak/>
        <w:t>Plan de travail</w:t>
      </w:r>
      <w:bookmarkEnd w:id="90"/>
      <w:bookmarkEnd w:id="91"/>
    </w:p>
    <w:p w14:paraId="61BBC879" w14:textId="32F2117B" w:rsidR="00011507" w:rsidRDefault="00011507" w:rsidP="005D3893">
      <w:pPr>
        <w:pStyle w:val="Paragraphedeliste"/>
        <w:numPr>
          <w:ilvl w:val="0"/>
          <w:numId w:val="54"/>
        </w:numPr>
        <w:rPr>
          <w:lang w:val="fr-FR"/>
        </w:rPr>
      </w:pPr>
      <w:r>
        <w:rPr>
          <w:lang w:val="fr-FR"/>
        </w:rPr>
        <w:t xml:space="preserve">Cette </w:t>
      </w:r>
      <w:r w:rsidRPr="00011507">
        <w:rPr>
          <w:lang w:val="fr-FR"/>
        </w:rPr>
        <w:t xml:space="preserve">évaluation a officiellement démarré le </w:t>
      </w:r>
      <w:r w:rsidR="008247CB" w:rsidRPr="005D1540">
        <w:rPr>
          <w:lang w:val="fr-FR"/>
        </w:rPr>
        <w:t>31</w:t>
      </w:r>
      <w:r w:rsidRPr="005D1540">
        <w:rPr>
          <w:lang w:val="fr-FR"/>
        </w:rPr>
        <w:t xml:space="preserve"> ao</w:t>
      </w:r>
      <w:r w:rsidR="00091CBD">
        <w:rPr>
          <w:lang w:val="fr-FR"/>
        </w:rPr>
        <w:t>û</w:t>
      </w:r>
      <w:r w:rsidRPr="005D1540">
        <w:rPr>
          <w:lang w:val="fr-FR"/>
        </w:rPr>
        <w:t>t 2021</w:t>
      </w:r>
      <w:r w:rsidRPr="00011507">
        <w:rPr>
          <w:lang w:val="fr-FR"/>
        </w:rPr>
        <w:t xml:space="preserve"> avec la réunion virtuelle de démarrage </w:t>
      </w:r>
      <w:r>
        <w:rPr>
          <w:lang w:val="fr-FR"/>
        </w:rPr>
        <w:t xml:space="preserve">entre l’équipe d’évaluation et le groupe de gestion de l’évaluation. </w:t>
      </w:r>
      <w:r w:rsidR="00CD7F94">
        <w:rPr>
          <w:lang w:val="fr-FR"/>
        </w:rPr>
        <w:t xml:space="preserve">Elle est prévue s’achever le 30 avril 2022, soit une durée de mise en œuvre de 8 mois. Les activités de réalisation de l’évaluation seront </w:t>
      </w:r>
      <w:r w:rsidR="004F4417">
        <w:rPr>
          <w:lang w:val="fr-FR"/>
        </w:rPr>
        <w:t>structurées</w:t>
      </w:r>
      <w:r w:rsidR="00CD7F94">
        <w:rPr>
          <w:lang w:val="fr-FR"/>
        </w:rPr>
        <w:t xml:space="preserve"> autour </w:t>
      </w:r>
      <w:r w:rsidR="00552805">
        <w:rPr>
          <w:lang w:val="fr-FR"/>
        </w:rPr>
        <w:t>de trois principales phases. Ce sont :</w:t>
      </w:r>
      <w:r w:rsidR="00552805" w:rsidRPr="00552805">
        <w:rPr>
          <w:lang w:val="fr-FR"/>
        </w:rPr>
        <w:t xml:space="preserve"> </w:t>
      </w:r>
    </w:p>
    <w:p w14:paraId="28B08943" w14:textId="49657DB8" w:rsidR="00011507" w:rsidRDefault="00071EF7" w:rsidP="000B1DD8">
      <w:pPr>
        <w:pStyle w:val="Paragraphedeliste"/>
        <w:widowControl/>
        <w:numPr>
          <w:ilvl w:val="0"/>
          <w:numId w:val="40"/>
        </w:numPr>
        <w:autoSpaceDE/>
        <w:autoSpaceDN/>
        <w:spacing w:before="120" w:after="120" w:line="276" w:lineRule="auto"/>
        <w:ind w:left="709" w:hanging="349"/>
        <w:contextualSpacing/>
        <w:rPr>
          <w:lang w:val="fr-FR"/>
        </w:rPr>
      </w:pPr>
      <w:r>
        <w:rPr>
          <w:b/>
          <w:bCs/>
          <w:i/>
          <w:iCs/>
          <w:lang w:val="fr-FR"/>
        </w:rPr>
        <w:t>L</w:t>
      </w:r>
      <w:r w:rsidR="00552805" w:rsidRPr="00011507">
        <w:rPr>
          <w:b/>
          <w:bCs/>
          <w:i/>
          <w:iCs/>
          <w:lang w:val="fr-FR"/>
        </w:rPr>
        <w:t>a phase de cadrage</w:t>
      </w:r>
      <w:r w:rsidR="00011507">
        <w:rPr>
          <w:lang w:val="fr-FR"/>
        </w:rPr>
        <w:t xml:space="preserve"> : </w:t>
      </w:r>
      <w:r w:rsidR="00CD7F94" w:rsidRPr="00CD7F94">
        <w:rPr>
          <w:lang w:val="fr-FR"/>
        </w:rPr>
        <w:t xml:space="preserve">Cette phase </w:t>
      </w:r>
      <w:r w:rsidR="00CD7F94">
        <w:rPr>
          <w:lang w:val="fr-FR"/>
        </w:rPr>
        <w:t xml:space="preserve">est en cours. Elle a commencé avec la </w:t>
      </w:r>
      <w:r w:rsidR="00CD7F94" w:rsidRPr="00CD7F94">
        <w:rPr>
          <w:lang w:val="fr-FR"/>
        </w:rPr>
        <w:t xml:space="preserve">réunion </w:t>
      </w:r>
      <w:r w:rsidR="00CD7F94">
        <w:rPr>
          <w:lang w:val="fr-FR"/>
        </w:rPr>
        <w:t xml:space="preserve">virtuelle du </w:t>
      </w:r>
      <w:r w:rsidR="008247CB" w:rsidRPr="005D1540">
        <w:rPr>
          <w:lang w:val="fr-FR"/>
        </w:rPr>
        <w:t>31</w:t>
      </w:r>
      <w:r w:rsidR="00CD7F94" w:rsidRPr="005D1540">
        <w:rPr>
          <w:lang w:val="fr-FR"/>
        </w:rPr>
        <w:t xml:space="preserve"> aout 2021</w:t>
      </w:r>
      <w:r w:rsidR="00CD7F94" w:rsidRPr="00011507">
        <w:rPr>
          <w:lang w:val="fr-FR"/>
        </w:rPr>
        <w:t xml:space="preserve"> </w:t>
      </w:r>
      <w:r w:rsidR="00CD7F94">
        <w:rPr>
          <w:lang w:val="fr-FR"/>
        </w:rPr>
        <w:t>qui a permis une prise de contact entre l’équipe d’évaluation et le groupe de gestion de l’évaluation ainsi que la présentation des attentes du Bureau régional de UNICEF vis-à-vis de l’é</w:t>
      </w:r>
      <w:r w:rsidR="004F4417">
        <w:rPr>
          <w:lang w:val="fr-FR"/>
        </w:rPr>
        <w:t xml:space="preserve">valuation. </w:t>
      </w:r>
      <w:proofErr w:type="gramStart"/>
      <w:r w:rsidR="004F4417">
        <w:rPr>
          <w:lang w:val="fr-FR"/>
        </w:rPr>
        <w:t>Suite à</w:t>
      </w:r>
      <w:proofErr w:type="gramEnd"/>
      <w:r w:rsidR="004F4417">
        <w:rPr>
          <w:lang w:val="fr-FR"/>
        </w:rPr>
        <w:t xml:space="preserve"> cela, une série de réunions été tenues avec les Bureaux pays de l’UNICEF, le groupe de référence de l’évaluation du Bureau régional pour présenter la mission, recueillir les attentes spécifiques</w:t>
      </w:r>
      <w:r w:rsidR="00706E4E">
        <w:rPr>
          <w:lang w:val="fr-FR"/>
        </w:rPr>
        <w:t>, avoir un aperçu des interventions liées au KRC#8</w:t>
      </w:r>
      <w:r w:rsidR="004F4417">
        <w:rPr>
          <w:lang w:val="fr-FR"/>
        </w:rPr>
        <w:t xml:space="preserve"> et solliciter la documentation</w:t>
      </w:r>
      <w:r w:rsidR="00706E4E">
        <w:rPr>
          <w:lang w:val="fr-FR"/>
        </w:rPr>
        <w:t xml:space="preserve"> pertinente sur ces interventions.</w:t>
      </w:r>
      <w:r w:rsidR="00CD7F94" w:rsidRPr="00CD7F94">
        <w:rPr>
          <w:lang w:val="fr-FR"/>
        </w:rPr>
        <w:t xml:space="preserve"> </w:t>
      </w:r>
      <w:r w:rsidR="004A401D">
        <w:rPr>
          <w:lang w:val="fr-FR"/>
        </w:rPr>
        <w:t xml:space="preserve">L’élaboration du présent rapport de </w:t>
      </w:r>
      <w:r w:rsidR="003F4305">
        <w:rPr>
          <w:lang w:val="fr-FR"/>
        </w:rPr>
        <w:t>démarrage</w:t>
      </w:r>
      <w:r w:rsidR="004A401D">
        <w:rPr>
          <w:lang w:val="fr-FR"/>
        </w:rPr>
        <w:t xml:space="preserve"> est faite sur la base de</w:t>
      </w:r>
      <w:r w:rsidR="00B55EEA">
        <w:rPr>
          <w:lang w:val="fr-FR"/>
        </w:rPr>
        <w:t>s</w:t>
      </w:r>
      <w:r w:rsidR="004A401D">
        <w:rPr>
          <w:lang w:val="fr-FR"/>
        </w:rPr>
        <w:t xml:space="preserve"> entretiens préliminaires et de la revue documentaire</w:t>
      </w:r>
      <w:r w:rsidR="003F4305">
        <w:rPr>
          <w:lang w:val="fr-FR"/>
        </w:rPr>
        <w:t>. Ces entretiens et</w:t>
      </w:r>
      <w:r w:rsidR="004A401D">
        <w:rPr>
          <w:lang w:val="fr-FR"/>
        </w:rPr>
        <w:t xml:space="preserve"> </w:t>
      </w:r>
      <w:r w:rsidR="003F4305">
        <w:rPr>
          <w:lang w:val="fr-FR"/>
        </w:rPr>
        <w:t>la revue ont permis de développer et d’approfondir</w:t>
      </w:r>
      <w:r w:rsidR="004A401D">
        <w:rPr>
          <w:lang w:val="fr-FR"/>
        </w:rPr>
        <w:t xml:space="preserve"> la matrice d’évaluation, </w:t>
      </w:r>
      <w:r w:rsidR="003F4305">
        <w:rPr>
          <w:lang w:val="fr-FR"/>
        </w:rPr>
        <w:t xml:space="preserve">de </w:t>
      </w:r>
      <w:r w:rsidR="004A401D">
        <w:rPr>
          <w:lang w:val="fr-FR"/>
        </w:rPr>
        <w:t xml:space="preserve">décliner la méthodologie </w:t>
      </w:r>
      <w:r w:rsidR="003F4305">
        <w:rPr>
          <w:lang w:val="fr-FR"/>
        </w:rPr>
        <w:t>de l’évaluation</w:t>
      </w:r>
      <w:r w:rsidR="004A401D">
        <w:rPr>
          <w:lang w:val="fr-FR"/>
        </w:rPr>
        <w:t xml:space="preserve"> et </w:t>
      </w:r>
      <w:r w:rsidR="003F4305">
        <w:rPr>
          <w:lang w:val="fr-FR"/>
        </w:rPr>
        <w:t xml:space="preserve">développer </w:t>
      </w:r>
      <w:r w:rsidR="004A401D">
        <w:rPr>
          <w:lang w:val="fr-FR"/>
        </w:rPr>
        <w:t xml:space="preserve">les outils qui serviront à la collecte des données. La phase de cadrage est prévue s’achever le </w:t>
      </w:r>
      <w:r w:rsidR="003F4305" w:rsidRPr="00B55EEA">
        <w:rPr>
          <w:lang w:val="fr-FR"/>
        </w:rPr>
        <w:t>25</w:t>
      </w:r>
      <w:r w:rsidR="004A401D" w:rsidRPr="00B55EEA">
        <w:rPr>
          <w:lang w:val="fr-FR"/>
        </w:rPr>
        <w:t xml:space="preserve"> octobre 2021</w:t>
      </w:r>
      <w:r w:rsidR="00091CBD">
        <w:rPr>
          <w:lang w:val="fr-FR"/>
        </w:rPr>
        <w:t> ;</w:t>
      </w:r>
    </w:p>
    <w:p w14:paraId="6E82BDAF" w14:textId="4D0C8742" w:rsidR="00011507" w:rsidRDefault="00071EF7" w:rsidP="000B1DD8">
      <w:pPr>
        <w:pStyle w:val="Paragraphedeliste"/>
        <w:widowControl/>
        <w:numPr>
          <w:ilvl w:val="0"/>
          <w:numId w:val="40"/>
        </w:numPr>
        <w:autoSpaceDE/>
        <w:autoSpaceDN/>
        <w:spacing w:before="120" w:after="120" w:line="276" w:lineRule="auto"/>
        <w:ind w:left="709" w:hanging="349"/>
        <w:contextualSpacing/>
        <w:rPr>
          <w:lang w:val="fr-FR"/>
        </w:rPr>
      </w:pPr>
      <w:r>
        <w:rPr>
          <w:b/>
          <w:bCs/>
          <w:i/>
          <w:iCs/>
          <w:lang w:val="fr-FR"/>
        </w:rPr>
        <w:t>L</w:t>
      </w:r>
      <w:r w:rsidR="00552805" w:rsidRPr="00011507">
        <w:rPr>
          <w:b/>
          <w:bCs/>
          <w:i/>
          <w:iCs/>
          <w:lang w:val="fr-FR"/>
        </w:rPr>
        <w:t>a phase de collecte et de traitement des données</w:t>
      </w:r>
      <w:r w:rsidR="00011507">
        <w:rPr>
          <w:lang w:val="fr-FR"/>
        </w:rPr>
        <w:t xml:space="preserve"> : </w:t>
      </w:r>
      <w:r w:rsidR="004A401D">
        <w:rPr>
          <w:lang w:val="fr-FR"/>
        </w:rPr>
        <w:t xml:space="preserve">cette phase couvrira la période du </w:t>
      </w:r>
      <w:r w:rsidR="003F4305" w:rsidRPr="00B55EEA">
        <w:rPr>
          <w:lang w:val="fr-FR"/>
        </w:rPr>
        <w:t>26</w:t>
      </w:r>
      <w:r w:rsidR="004A401D" w:rsidRPr="00B55EEA">
        <w:rPr>
          <w:lang w:val="fr-FR"/>
        </w:rPr>
        <w:t xml:space="preserve"> octobre 2021 à </w:t>
      </w:r>
      <w:r w:rsidR="003F4305" w:rsidRPr="00B55EEA">
        <w:rPr>
          <w:lang w:val="fr-FR"/>
        </w:rPr>
        <w:t>26</w:t>
      </w:r>
      <w:r w:rsidR="004A401D" w:rsidRPr="00B55EEA">
        <w:rPr>
          <w:lang w:val="fr-FR"/>
        </w:rPr>
        <w:t xml:space="preserve"> novembre 2021.</w:t>
      </w:r>
      <w:r w:rsidR="004A401D">
        <w:rPr>
          <w:lang w:val="fr-FR"/>
        </w:rPr>
        <w:t xml:space="preserve"> La première étape consistera au recrutement à la formation des agents de collecte des données (h</w:t>
      </w:r>
      <w:r w:rsidR="00FB1137">
        <w:rPr>
          <w:lang w:val="fr-FR"/>
        </w:rPr>
        <w:t>ommes et femmes)</w:t>
      </w:r>
      <w:r w:rsidR="00C36F08">
        <w:rPr>
          <w:lang w:val="fr-FR"/>
        </w:rPr>
        <w:t xml:space="preserve"> conformément précisions faites plus haut. </w:t>
      </w:r>
      <w:r w:rsidR="001B75EE">
        <w:rPr>
          <w:lang w:val="fr-FR"/>
        </w:rPr>
        <w:t>La seconde étape</w:t>
      </w:r>
      <w:r w:rsidR="004D67CF">
        <w:rPr>
          <w:lang w:val="fr-FR"/>
        </w:rPr>
        <w:t xml:space="preserve"> quant à elle est</w:t>
      </w:r>
      <w:r w:rsidR="001B75EE">
        <w:rPr>
          <w:lang w:val="fr-FR"/>
        </w:rPr>
        <w:t xml:space="preserve"> celle de l’opération de collecte sur le terrain et de son monitoring</w:t>
      </w:r>
      <w:r w:rsidR="00091CBD">
        <w:rPr>
          <w:lang w:val="fr-FR"/>
        </w:rPr>
        <w:t> ;</w:t>
      </w:r>
      <w:r w:rsidR="001B75EE">
        <w:rPr>
          <w:lang w:val="fr-FR"/>
        </w:rPr>
        <w:t xml:space="preserve"> </w:t>
      </w:r>
    </w:p>
    <w:p w14:paraId="30665019" w14:textId="4B84BA02" w:rsidR="002543CA" w:rsidRDefault="00071EF7" w:rsidP="000B1DD8">
      <w:pPr>
        <w:pStyle w:val="Paragraphedeliste"/>
        <w:widowControl/>
        <w:numPr>
          <w:ilvl w:val="0"/>
          <w:numId w:val="40"/>
        </w:numPr>
        <w:autoSpaceDE/>
        <w:autoSpaceDN/>
        <w:spacing w:before="120" w:after="120" w:line="276" w:lineRule="auto"/>
        <w:ind w:left="709" w:hanging="349"/>
        <w:contextualSpacing/>
        <w:rPr>
          <w:lang w:val="fr-FR"/>
        </w:rPr>
      </w:pPr>
      <w:r>
        <w:rPr>
          <w:b/>
          <w:bCs/>
          <w:i/>
          <w:iCs/>
          <w:lang w:val="fr-FR"/>
        </w:rPr>
        <w:t>L</w:t>
      </w:r>
      <w:r w:rsidR="00552805" w:rsidRPr="00011507">
        <w:rPr>
          <w:b/>
          <w:bCs/>
          <w:i/>
          <w:iCs/>
          <w:lang w:val="fr-FR"/>
        </w:rPr>
        <w:t>a phase d’analyse</w:t>
      </w:r>
      <w:r w:rsidR="004D67CF">
        <w:rPr>
          <w:b/>
          <w:bCs/>
          <w:i/>
          <w:iCs/>
          <w:lang w:val="fr-FR"/>
        </w:rPr>
        <w:t xml:space="preserve">, </w:t>
      </w:r>
      <w:r w:rsidR="00552805" w:rsidRPr="00011507">
        <w:rPr>
          <w:b/>
          <w:bCs/>
          <w:i/>
          <w:iCs/>
          <w:lang w:val="fr-FR"/>
        </w:rPr>
        <w:t>de rapportage</w:t>
      </w:r>
      <w:r w:rsidR="004D67CF">
        <w:rPr>
          <w:b/>
          <w:bCs/>
          <w:i/>
          <w:iCs/>
          <w:lang w:val="fr-FR"/>
        </w:rPr>
        <w:t xml:space="preserve"> et de validation des résultats</w:t>
      </w:r>
      <w:r w:rsidR="00011507">
        <w:rPr>
          <w:lang w:val="fr-FR"/>
        </w:rPr>
        <w:t> :</w:t>
      </w:r>
      <w:r w:rsidR="001B75EE">
        <w:rPr>
          <w:lang w:val="fr-FR"/>
        </w:rPr>
        <w:t xml:space="preserve"> </w:t>
      </w:r>
      <w:r w:rsidR="00595BC6">
        <w:rPr>
          <w:lang w:val="fr-FR"/>
        </w:rPr>
        <w:t xml:space="preserve">cette phase s’étalera du </w:t>
      </w:r>
      <w:r w:rsidR="00FB13EA" w:rsidRPr="00B55EEA">
        <w:rPr>
          <w:lang w:val="fr-FR"/>
        </w:rPr>
        <w:t>27 novembre</w:t>
      </w:r>
      <w:r w:rsidR="00595BC6" w:rsidRPr="00B55EEA">
        <w:rPr>
          <w:lang w:val="fr-FR"/>
        </w:rPr>
        <w:t xml:space="preserve"> au </w:t>
      </w:r>
      <w:r w:rsidR="00FB13EA" w:rsidRPr="00B55EEA">
        <w:rPr>
          <w:lang w:val="fr-FR"/>
        </w:rPr>
        <w:t>25 février</w:t>
      </w:r>
      <w:r w:rsidR="00595BC6" w:rsidRPr="00B55EEA">
        <w:rPr>
          <w:lang w:val="fr-FR"/>
        </w:rPr>
        <w:t xml:space="preserve"> 2022</w:t>
      </w:r>
      <w:r w:rsidR="009576AD">
        <w:rPr>
          <w:lang w:val="fr-FR"/>
        </w:rPr>
        <w:t xml:space="preserve"> avec la validation des</w:t>
      </w:r>
      <w:r w:rsidR="00595BC6">
        <w:rPr>
          <w:lang w:val="fr-FR"/>
        </w:rPr>
        <w:t xml:space="preserve"> </w:t>
      </w:r>
      <w:r w:rsidR="009576AD">
        <w:rPr>
          <w:lang w:val="fr-FR"/>
        </w:rPr>
        <w:t>5 r</w:t>
      </w:r>
      <w:r w:rsidR="002652E4">
        <w:rPr>
          <w:lang w:val="fr-FR"/>
        </w:rPr>
        <w:t>apport</w:t>
      </w:r>
      <w:r w:rsidR="009576AD">
        <w:rPr>
          <w:lang w:val="fr-FR"/>
        </w:rPr>
        <w:t>s</w:t>
      </w:r>
      <w:r w:rsidR="002652E4">
        <w:rPr>
          <w:lang w:val="fr-FR"/>
        </w:rPr>
        <w:t xml:space="preserve"> d’évaluation</w:t>
      </w:r>
      <w:r w:rsidR="00595BC6">
        <w:rPr>
          <w:lang w:val="fr-FR"/>
        </w:rPr>
        <w:t xml:space="preserve">. </w:t>
      </w:r>
      <w:r w:rsidR="002652E4">
        <w:rPr>
          <w:lang w:val="fr-FR"/>
        </w:rPr>
        <w:t>Après la validation d</w:t>
      </w:r>
      <w:r w:rsidR="009576AD">
        <w:rPr>
          <w:lang w:val="fr-FR"/>
        </w:rPr>
        <w:t>es</w:t>
      </w:r>
      <w:r w:rsidR="002652E4">
        <w:rPr>
          <w:lang w:val="fr-FR"/>
        </w:rPr>
        <w:t xml:space="preserve"> </w:t>
      </w:r>
      <w:r w:rsidR="009576AD">
        <w:rPr>
          <w:lang w:val="fr-FR"/>
        </w:rPr>
        <w:t>r</w:t>
      </w:r>
      <w:r w:rsidR="002652E4">
        <w:rPr>
          <w:lang w:val="fr-FR"/>
        </w:rPr>
        <w:t>apport</w:t>
      </w:r>
      <w:r w:rsidR="00B55EEA">
        <w:rPr>
          <w:lang w:val="fr-FR"/>
        </w:rPr>
        <w:t>s</w:t>
      </w:r>
      <w:r w:rsidR="002652E4">
        <w:rPr>
          <w:lang w:val="fr-FR"/>
        </w:rPr>
        <w:t xml:space="preserve"> d’évaluation</w:t>
      </w:r>
      <w:r w:rsidR="009576AD">
        <w:rPr>
          <w:lang w:val="fr-FR"/>
        </w:rPr>
        <w:t xml:space="preserve"> pays</w:t>
      </w:r>
      <w:r w:rsidR="002652E4">
        <w:rPr>
          <w:lang w:val="fr-FR"/>
        </w:rPr>
        <w:t xml:space="preserve">, l’équipe d’évaluation procédera à l’élaboration d’un </w:t>
      </w:r>
      <w:proofErr w:type="spellStart"/>
      <w:r w:rsidR="002652E4">
        <w:rPr>
          <w:lang w:val="fr-FR"/>
        </w:rPr>
        <w:t>policy</w:t>
      </w:r>
      <w:proofErr w:type="spellEnd"/>
      <w:r w:rsidR="002652E4">
        <w:rPr>
          <w:lang w:val="fr-FR"/>
        </w:rPr>
        <w:t xml:space="preserve"> brief</w:t>
      </w:r>
      <w:r w:rsidR="00595BC6">
        <w:rPr>
          <w:lang w:val="fr-FR"/>
        </w:rPr>
        <w:t xml:space="preserve"> et à la consolidation </w:t>
      </w:r>
      <w:r w:rsidR="009576AD">
        <w:rPr>
          <w:lang w:val="fr-FR"/>
        </w:rPr>
        <w:t>des analyses dans le</w:t>
      </w:r>
      <w:r w:rsidR="00595BC6">
        <w:rPr>
          <w:lang w:val="fr-FR"/>
        </w:rPr>
        <w:t xml:space="preserve"> </w:t>
      </w:r>
      <w:r w:rsidR="00B55EEA">
        <w:rPr>
          <w:lang w:val="fr-FR"/>
        </w:rPr>
        <w:t>Rapport régional</w:t>
      </w:r>
      <w:r w:rsidR="009576AD" w:rsidRPr="009576AD">
        <w:rPr>
          <w:lang w:val="fr-FR"/>
        </w:rPr>
        <w:t xml:space="preserve"> </w:t>
      </w:r>
      <w:r w:rsidR="009576AD">
        <w:rPr>
          <w:lang w:val="fr-FR"/>
        </w:rPr>
        <w:t>d’évaluation</w:t>
      </w:r>
      <w:r w:rsidR="00595BC6">
        <w:rPr>
          <w:lang w:val="fr-FR"/>
        </w:rPr>
        <w:t>.</w:t>
      </w:r>
      <w:r w:rsidR="002652E4">
        <w:rPr>
          <w:lang w:val="fr-FR"/>
        </w:rPr>
        <w:t xml:space="preserve"> </w:t>
      </w:r>
      <w:r w:rsidR="00595BC6">
        <w:rPr>
          <w:lang w:val="fr-FR"/>
        </w:rPr>
        <w:t xml:space="preserve">Le </w:t>
      </w:r>
      <w:proofErr w:type="spellStart"/>
      <w:r w:rsidR="00595BC6">
        <w:rPr>
          <w:lang w:val="fr-FR"/>
        </w:rPr>
        <w:t>policy</w:t>
      </w:r>
      <w:proofErr w:type="spellEnd"/>
      <w:r w:rsidR="00595BC6">
        <w:rPr>
          <w:lang w:val="fr-FR"/>
        </w:rPr>
        <w:t xml:space="preserve"> brief et le rapport régional d’évaluation consolidé</w:t>
      </w:r>
      <w:r w:rsidR="009576AD">
        <w:rPr>
          <w:lang w:val="fr-FR"/>
        </w:rPr>
        <w:t>s</w:t>
      </w:r>
      <w:r w:rsidR="00595BC6">
        <w:rPr>
          <w:lang w:val="fr-FR"/>
        </w:rPr>
        <w:t xml:space="preserve"> seront rendu au plus tard le 26 avril 2022. </w:t>
      </w:r>
    </w:p>
    <w:p w14:paraId="06529FBA" w14:textId="77777777" w:rsidR="00011507" w:rsidRPr="00011507" w:rsidRDefault="00011507" w:rsidP="00011507">
      <w:pPr>
        <w:widowControl/>
        <w:autoSpaceDE/>
        <w:autoSpaceDN/>
        <w:spacing w:before="360" w:line="276" w:lineRule="auto"/>
        <w:contextualSpacing/>
        <w:rPr>
          <w:lang w:val="fr-FR"/>
        </w:rPr>
      </w:pPr>
    </w:p>
    <w:p w14:paraId="7F0AA11F" w14:textId="77777777" w:rsidR="00D70816" w:rsidRDefault="00D70816" w:rsidP="00DC6A07">
      <w:pPr>
        <w:pStyle w:val="Lgende"/>
        <w:sectPr w:rsidR="00D70816" w:rsidSect="004E3BD5">
          <w:pgSz w:w="11910" w:h="16850"/>
          <w:pgMar w:top="1417" w:right="1417" w:bottom="1417" w:left="1417" w:header="0" w:footer="997" w:gutter="0"/>
          <w:cols w:space="720"/>
          <w:docGrid w:linePitch="299"/>
        </w:sectPr>
      </w:pPr>
      <w:bookmarkStart w:id="92" w:name="_bookmark22"/>
      <w:bookmarkEnd w:id="92"/>
    </w:p>
    <w:p w14:paraId="1E1B4F34" w14:textId="7DAA14EB" w:rsidR="002543CA" w:rsidRDefault="009052C5" w:rsidP="00DC6A07">
      <w:pPr>
        <w:pStyle w:val="Lgende"/>
      </w:pPr>
      <w:bookmarkStart w:id="93" w:name="_Toc85878431"/>
      <w:r w:rsidRPr="009052C5">
        <w:lastRenderedPageBreak/>
        <w:t xml:space="preserve">Tableau </w:t>
      </w:r>
      <w:r w:rsidR="00B700A7">
        <w:fldChar w:fldCharType="begin"/>
      </w:r>
      <w:r w:rsidR="00B700A7">
        <w:instrText xml:space="preserve"> SEQ Tableau \* ARABIC </w:instrText>
      </w:r>
      <w:r w:rsidR="00B700A7">
        <w:fldChar w:fldCharType="separate"/>
      </w:r>
      <w:r w:rsidR="00DC6A07">
        <w:rPr>
          <w:noProof/>
        </w:rPr>
        <w:t>8</w:t>
      </w:r>
      <w:r w:rsidR="00B700A7">
        <w:rPr>
          <w:noProof/>
        </w:rPr>
        <w:fldChar w:fldCharType="end"/>
      </w:r>
      <w:r w:rsidRPr="009052C5">
        <w:t xml:space="preserve"> : Calendrier d</w:t>
      </w:r>
      <w:r w:rsidR="004B3AFB">
        <w:t>u déroulement de</w:t>
      </w:r>
      <w:r w:rsidRPr="009052C5">
        <w:t xml:space="preserve"> l'évaluation</w:t>
      </w:r>
      <w:bookmarkEnd w:id="93"/>
    </w:p>
    <w:tbl>
      <w:tblPr>
        <w:tblW w:w="5000" w:type="pct"/>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Look w:val="04A0" w:firstRow="1" w:lastRow="0" w:firstColumn="1" w:lastColumn="0" w:noHBand="0" w:noVBand="1"/>
      </w:tblPr>
      <w:tblGrid>
        <w:gridCol w:w="7226"/>
        <w:gridCol w:w="2101"/>
        <w:gridCol w:w="1260"/>
        <w:gridCol w:w="1260"/>
        <w:gridCol w:w="2157"/>
      </w:tblGrid>
      <w:tr w:rsidR="00C24DC1" w:rsidRPr="00C24DC1" w14:paraId="4B2ACC37" w14:textId="77777777" w:rsidTr="00C929D6">
        <w:trPr>
          <w:trHeight w:val="20"/>
          <w:tblHeader/>
        </w:trPr>
        <w:tc>
          <w:tcPr>
            <w:tcW w:w="2580" w:type="pct"/>
            <w:vMerge w:val="restart"/>
            <w:shd w:val="clear" w:color="000000" w:fill="002060"/>
            <w:noWrap/>
            <w:vAlign w:val="center"/>
            <w:hideMark/>
          </w:tcPr>
          <w:p w14:paraId="41D96676" w14:textId="77777777" w:rsidR="008528ED" w:rsidRPr="00C24DC1" w:rsidRDefault="008528ED" w:rsidP="008528ED">
            <w:pPr>
              <w:widowControl/>
              <w:autoSpaceDE/>
              <w:autoSpaceDN/>
              <w:spacing w:before="20" w:after="20"/>
              <w:jc w:val="center"/>
              <w:rPr>
                <w:rFonts w:eastAsia="Times New Roman" w:cs="Times New Roman"/>
                <w:b/>
                <w:bCs/>
                <w:sz w:val="20"/>
                <w:szCs w:val="20"/>
                <w:lang w:val="fr-FR" w:bidi="ar-SA"/>
              </w:rPr>
            </w:pPr>
            <w:r w:rsidRPr="00C24DC1">
              <w:rPr>
                <w:rFonts w:eastAsia="Times New Roman" w:cs="Times New Roman"/>
                <w:b/>
                <w:bCs/>
                <w:sz w:val="20"/>
                <w:szCs w:val="20"/>
                <w:lang w:val="fr-FR" w:bidi="ar-SA"/>
              </w:rPr>
              <w:t>Principales activités</w:t>
            </w:r>
          </w:p>
        </w:tc>
        <w:tc>
          <w:tcPr>
            <w:tcW w:w="750" w:type="pct"/>
            <w:vMerge w:val="restart"/>
            <w:shd w:val="clear" w:color="000000" w:fill="002060"/>
            <w:vAlign w:val="center"/>
            <w:hideMark/>
          </w:tcPr>
          <w:p w14:paraId="4C3C9369" w14:textId="77777777" w:rsidR="008528ED" w:rsidRPr="00C24DC1" w:rsidRDefault="008528ED" w:rsidP="008528ED">
            <w:pPr>
              <w:widowControl/>
              <w:autoSpaceDE/>
              <w:autoSpaceDN/>
              <w:spacing w:before="20" w:after="20"/>
              <w:jc w:val="center"/>
              <w:rPr>
                <w:rFonts w:eastAsia="Times New Roman" w:cs="Times New Roman"/>
                <w:b/>
                <w:bCs/>
                <w:sz w:val="20"/>
                <w:szCs w:val="20"/>
                <w:lang w:val="fr-FR" w:bidi="ar-SA"/>
              </w:rPr>
            </w:pPr>
            <w:r w:rsidRPr="00C24DC1">
              <w:rPr>
                <w:rFonts w:eastAsia="Times New Roman" w:cs="Times New Roman"/>
                <w:b/>
                <w:bCs/>
                <w:sz w:val="20"/>
                <w:szCs w:val="20"/>
                <w:lang w:val="fr-FR" w:bidi="ar-SA"/>
              </w:rPr>
              <w:t>Livrables</w:t>
            </w:r>
          </w:p>
        </w:tc>
        <w:tc>
          <w:tcPr>
            <w:tcW w:w="900" w:type="pct"/>
            <w:gridSpan w:val="2"/>
            <w:shd w:val="clear" w:color="000000" w:fill="002060"/>
            <w:noWrap/>
            <w:vAlign w:val="center"/>
            <w:hideMark/>
          </w:tcPr>
          <w:p w14:paraId="4AEFF51E" w14:textId="77777777" w:rsidR="008528ED" w:rsidRPr="00C24DC1" w:rsidRDefault="008528ED" w:rsidP="008528ED">
            <w:pPr>
              <w:widowControl/>
              <w:autoSpaceDE/>
              <w:autoSpaceDN/>
              <w:spacing w:before="20" w:after="20"/>
              <w:jc w:val="center"/>
              <w:rPr>
                <w:rFonts w:eastAsia="Times New Roman" w:cs="Times New Roman"/>
                <w:b/>
                <w:bCs/>
                <w:sz w:val="20"/>
                <w:szCs w:val="20"/>
                <w:lang w:val="fr-FR" w:bidi="ar-SA"/>
              </w:rPr>
            </w:pPr>
            <w:r w:rsidRPr="00C24DC1">
              <w:rPr>
                <w:rFonts w:eastAsia="Times New Roman" w:cs="Times New Roman"/>
                <w:b/>
                <w:bCs/>
                <w:sz w:val="20"/>
                <w:szCs w:val="20"/>
                <w:lang w:val="fr-FR" w:bidi="ar-SA"/>
              </w:rPr>
              <w:t>Période</w:t>
            </w:r>
          </w:p>
        </w:tc>
        <w:tc>
          <w:tcPr>
            <w:tcW w:w="770" w:type="pct"/>
            <w:vMerge w:val="restart"/>
            <w:shd w:val="clear" w:color="000000" w:fill="002060"/>
            <w:noWrap/>
            <w:vAlign w:val="center"/>
            <w:hideMark/>
          </w:tcPr>
          <w:p w14:paraId="729B4ECC" w14:textId="77777777" w:rsidR="008528ED" w:rsidRPr="00C24DC1" w:rsidRDefault="008528ED" w:rsidP="008528ED">
            <w:pPr>
              <w:widowControl/>
              <w:autoSpaceDE/>
              <w:autoSpaceDN/>
              <w:spacing w:before="20" w:after="20"/>
              <w:jc w:val="center"/>
              <w:rPr>
                <w:rFonts w:eastAsia="Times New Roman" w:cs="Times New Roman"/>
                <w:b/>
                <w:bCs/>
                <w:sz w:val="20"/>
                <w:szCs w:val="20"/>
                <w:lang w:val="fr-FR" w:bidi="ar-SA"/>
              </w:rPr>
            </w:pPr>
            <w:r w:rsidRPr="00C24DC1">
              <w:rPr>
                <w:rFonts w:eastAsia="Times New Roman" w:cs="Times New Roman"/>
                <w:b/>
                <w:bCs/>
                <w:sz w:val="20"/>
                <w:szCs w:val="20"/>
                <w:lang w:val="fr-FR" w:bidi="ar-SA"/>
              </w:rPr>
              <w:t xml:space="preserve">Responsables </w:t>
            </w:r>
          </w:p>
        </w:tc>
      </w:tr>
      <w:tr w:rsidR="00C24DC1" w:rsidRPr="00C24DC1" w14:paraId="05EF3E24" w14:textId="77777777" w:rsidTr="00C929D6">
        <w:trPr>
          <w:trHeight w:val="20"/>
          <w:tblHeader/>
        </w:trPr>
        <w:tc>
          <w:tcPr>
            <w:tcW w:w="2580" w:type="pct"/>
            <w:vMerge/>
            <w:vAlign w:val="center"/>
            <w:hideMark/>
          </w:tcPr>
          <w:p w14:paraId="43E9273B" w14:textId="77777777" w:rsidR="008528ED" w:rsidRPr="00C24DC1" w:rsidRDefault="008528ED" w:rsidP="008528ED">
            <w:pPr>
              <w:widowControl/>
              <w:autoSpaceDE/>
              <w:autoSpaceDN/>
              <w:spacing w:before="20" w:after="20"/>
              <w:jc w:val="left"/>
              <w:rPr>
                <w:rFonts w:eastAsia="Times New Roman" w:cs="Times New Roman"/>
                <w:b/>
                <w:bCs/>
                <w:sz w:val="20"/>
                <w:szCs w:val="20"/>
                <w:lang w:val="fr-FR" w:bidi="ar-SA"/>
              </w:rPr>
            </w:pPr>
          </w:p>
        </w:tc>
        <w:tc>
          <w:tcPr>
            <w:tcW w:w="750" w:type="pct"/>
            <w:vMerge/>
            <w:vAlign w:val="center"/>
            <w:hideMark/>
          </w:tcPr>
          <w:p w14:paraId="6292E6B0" w14:textId="77777777" w:rsidR="008528ED" w:rsidRPr="00C24DC1" w:rsidRDefault="008528ED" w:rsidP="008528ED">
            <w:pPr>
              <w:widowControl/>
              <w:autoSpaceDE/>
              <w:autoSpaceDN/>
              <w:spacing w:before="20" w:after="20"/>
              <w:jc w:val="left"/>
              <w:rPr>
                <w:rFonts w:eastAsia="Times New Roman" w:cs="Times New Roman"/>
                <w:b/>
                <w:bCs/>
                <w:sz w:val="20"/>
                <w:szCs w:val="20"/>
                <w:lang w:val="fr-FR" w:bidi="ar-SA"/>
              </w:rPr>
            </w:pPr>
          </w:p>
        </w:tc>
        <w:tc>
          <w:tcPr>
            <w:tcW w:w="450" w:type="pct"/>
            <w:shd w:val="clear" w:color="000000" w:fill="002060"/>
            <w:noWrap/>
            <w:vAlign w:val="center"/>
            <w:hideMark/>
          </w:tcPr>
          <w:p w14:paraId="38A8C920" w14:textId="77777777" w:rsidR="008528ED" w:rsidRPr="00C24DC1" w:rsidRDefault="008528ED" w:rsidP="008528ED">
            <w:pPr>
              <w:widowControl/>
              <w:autoSpaceDE/>
              <w:autoSpaceDN/>
              <w:spacing w:before="20" w:after="20"/>
              <w:jc w:val="center"/>
              <w:rPr>
                <w:rFonts w:eastAsia="Times New Roman" w:cs="Times New Roman"/>
                <w:b/>
                <w:bCs/>
                <w:sz w:val="20"/>
                <w:szCs w:val="20"/>
                <w:lang w:val="fr-FR" w:bidi="ar-SA"/>
              </w:rPr>
            </w:pPr>
            <w:r w:rsidRPr="00C24DC1">
              <w:rPr>
                <w:rFonts w:eastAsia="Times New Roman" w:cs="Times New Roman"/>
                <w:b/>
                <w:bCs/>
                <w:sz w:val="20"/>
                <w:szCs w:val="20"/>
                <w:lang w:val="fr-FR" w:bidi="ar-SA"/>
              </w:rPr>
              <w:t>Début</w:t>
            </w:r>
          </w:p>
        </w:tc>
        <w:tc>
          <w:tcPr>
            <w:tcW w:w="450" w:type="pct"/>
            <w:shd w:val="clear" w:color="000000" w:fill="002060"/>
            <w:noWrap/>
            <w:vAlign w:val="center"/>
            <w:hideMark/>
          </w:tcPr>
          <w:p w14:paraId="3E38ACA3" w14:textId="77777777" w:rsidR="008528ED" w:rsidRPr="00C24DC1" w:rsidRDefault="008528ED" w:rsidP="008528ED">
            <w:pPr>
              <w:widowControl/>
              <w:autoSpaceDE/>
              <w:autoSpaceDN/>
              <w:spacing w:before="20" w:after="20"/>
              <w:jc w:val="center"/>
              <w:rPr>
                <w:rFonts w:eastAsia="Times New Roman" w:cs="Times New Roman"/>
                <w:b/>
                <w:bCs/>
                <w:sz w:val="20"/>
                <w:szCs w:val="20"/>
                <w:lang w:val="fr-FR" w:bidi="ar-SA"/>
              </w:rPr>
            </w:pPr>
            <w:r w:rsidRPr="00C24DC1">
              <w:rPr>
                <w:rFonts w:eastAsia="Times New Roman" w:cs="Times New Roman"/>
                <w:b/>
                <w:bCs/>
                <w:sz w:val="20"/>
                <w:szCs w:val="20"/>
                <w:lang w:val="fr-FR" w:bidi="ar-SA"/>
              </w:rPr>
              <w:t>Fin</w:t>
            </w:r>
          </w:p>
        </w:tc>
        <w:tc>
          <w:tcPr>
            <w:tcW w:w="770" w:type="pct"/>
            <w:vMerge/>
            <w:vAlign w:val="center"/>
            <w:hideMark/>
          </w:tcPr>
          <w:p w14:paraId="1F43C527" w14:textId="77777777" w:rsidR="008528ED" w:rsidRPr="00C24DC1" w:rsidRDefault="008528ED" w:rsidP="008528ED">
            <w:pPr>
              <w:widowControl/>
              <w:autoSpaceDE/>
              <w:autoSpaceDN/>
              <w:spacing w:before="20" w:after="20"/>
              <w:jc w:val="left"/>
              <w:rPr>
                <w:rFonts w:eastAsia="Times New Roman" w:cs="Times New Roman"/>
                <w:b/>
                <w:bCs/>
                <w:sz w:val="20"/>
                <w:szCs w:val="20"/>
                <w:lang w:val="fr-FR" w:bidi="ar-SA"/>
              </w:rPr>
            </w:pPr>
          </w:p>
        </w:tc>
      </w:tr>
      <w:tr w:rsidR="00C24DC1" w:rsidRPr="00C24DC1" w14:paraId="4E676967" w14:textId="77777777" w:rsidTr="00C929D6">
        <w:trPr>
          <w:trHeight w:val="20"/>
        </w:trPr>
        <w:tc>
          <w:tcPr>
            <w:tcW w:w="2580" w:type="pct"/>
            <w:shd w:val="clear" w:color="000000" w:fill="BDD7EE"/>
            <w:vAlign w:val="center"/>
            <w:hideMark/>
          </w:tcPr>
          <w:p w14:paraId="462F9DCE" w14:textId="77777777" w:rsidR="008528ED" w:rsidRPr="00C24DC1" w:rsidRDefault="008528ED" w:rsidP="008528ED">
            <w:pPr>
              <w:widowControl/>
              <w:autoSpaceDE/>
              <w:autoSpaceDN/>
              <w:spacing w:before="20" w:after="20"/>
              <w:jc w:val="left"/>
              <w:rPr>
                <w:rFonts w:eastAsia="Times New Roman" w:cs="Times New Roman"/>
                <w:b/>
                <w:bCs/>
                <w:sz w:val="20"/>
                <w:szCs w:val="20"/>
                <w:lang w:val="fr-FR" w:bidi="ar-SA"/>
              </w:rPr>
            </w:pPr>
            <w:r w:rsidRPr="00C24DC1">
              <w:rPr>
                <w:rFonts w:eastAsia="Times New Roman" w:cs="Times New Roman"/>
                <w:b/>
                <w:bCs/>
                <w:sz w:val="20"/>
                <w:szCs w:val="20"/>
                <w:lang w:val="fr-FR" w:bidi="ar-SA"/>
              </w:rPr>
              <w:t>Phase de démarrage</w:t>
            </w:r>
          </w:p>
        </w:tc>
        <w:tc>
          <w:tcPr>
            <w:tcW w:w="750" w:type="pct"/>
            <w:shd w:val="clear" w:color="000000" w:fill="BDD7EE"/>
            <w:vAlign w:val="center"/>
            <w:hideMark/>
          </w:tcPr>
          <w:p w14:paraId="2BC5C08D" w14:textId="77777777" w:rsidR="008528ED" w:rsidRPr="00C24DC1" w:rsidRDefault="008528ED" w:rsidP="008528ED">
            <w:pPr>
              <w:widowControl/>
              <w:autoSpaceDE/>
              <w:autoSpaceDN/>
              <w:spacing w:before="20" w:after="20"/>
              <w:jc w:val="left"/>
              <w:rPr>
                <w:rFonts w:eastAsia="Times New Roman" w:cs="Times New Roman"/>
                <w:b/>
                <w:bCs/>
                <w:sz w:val="20"/>
                <w:szCs w:val="20"/>
                <w:lang w:val="fr-FR" w:bidi="ar-SA"/>
              </w:rPr>
            </w:pPr>
            <w:r w:rsidRPr="00C24DC1">
              <w:rPr>
                <w:rFonts w:eastAsia="Times New Roman" w:cs="Times New Roman"/>
                <w:b/>
                <w:bCs/>
                <w:sz w:val="20"/>
                <w:szCs w:val="20"/>
                <w:lang w:val="fr-FR" w:bidi="ar-SA"/>
              </w:rPr>
              <w:t> </w:t>
            </w:r>
          </w:p>
        </w:tc>
        <w:tc>
          <w:tcPr>
            <w:tcW w:w="450" w:type="pct"/>
            <w:shd w:val="clear" w:color="000000" w:fill="BDD7EE"/>
            <w:noWrap/>
            <w:vAlign w:val="center"/>
            <w:hideMark/>
          </w:tcPr>
          <w:p w14:paraId="5C78BD75"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 </w:t>
            </w:r>
          </w:p>
        </w:tc>
        <w:tc>
          <w:tcPr>
            <w:tcW w:w="450" w:type="pct"/>
            <w:shd w:val="clear" w:color="000000" w:fill="BDD7EE"/>
            <w:noWrap/>
            <w:vAlign w:val="center"/>
            <w:hideMark/>
          </w:tcPr>
          <w:p w14:paraId="1F092259"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 </w:t>
            </w:r>
          </w:p>
        </w:tc>
        <w:tc>
          <w:tcPr>
            <w:tcW w:w="770" w:type="pct"/>
            <w:shd w:val="clear" w:color="000000" w:fill="BDD7EE"/>
            <w:noWrap/>
            <w:vAlign w:val="center"/>
            <w:hideMark/>
          </w:tcPr>
          <w:p w14:paraId="3C7778F0" w14:textId="77777777" w:rsidR="008528ED" w:rsidRPr="00C24DC1" w:rsidRDefault="008528ED" w:rsidP="008528ED">
            <w:pPr>
              <w:widowControl/>
              <w:autoSpaceDE/>
              <w:autoSpaceDN/>
              <w:spacing w:before="20" w:after="20"/>
              <w:jc w:val="left"/>
              <w:rPr>
                <w:rFonts w:eastAsia="Times New Roman" w:cs="Times New Roman"/>
                <w:b/>
                <w:bCs/>
                <w:sz w:val="20"/>
                <w:szCs w:val="20"/>
                <w:lang w:val="fr-FR" w:bidi="ar-SA"/>
              </w:rPr>
            </w:pPr>
            <w:r w:rsidRPr="00C24DC1">
              <w:rPr>
                <w:rFonts w:eastAsia="Times New Roman" w:cs="Times New Roman"/>
                <w:b/>
                <w:bCs/>
                <w:sz w:val="20"/>
                <w:szCs w:val="20"/>
                <w:lang w:val="fr-FR" w:bidi="ar-SA"/>
              </w:rPr>
              <w:t> </w:t>
            </w:r>
          </w:p>
        </w:tc>
      </w:tr>
      <w:tr w:rsidR="00C24DC1" w:rsidRPr="00DE47BE" w14:paraId="6BE55B1B" w14:textId="77777777" w:rsidTr="00C929D6">
        <w:trPr>
          <w:trHeight w:val="20"/>
        </w:trPr>
        <w:tc>
          <w:tcPr>
            <w:tcW w:w="2580" w:type="pct"/>
            <w:shd w:val="clear" w:color="auto" w:fill="auto"/>
            <w:vAlign w:val="center"/>
            <w:hideMark/>
          </w:tcPr>
          <w:p w14:paraId="70436291"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Réunion introductive avec le Bureau régional &amp; Réunion de cadrage avec le groupe de référence</w:t>
            </w:r>
          </w:p>
        </w:tc>
        <w:tc>
          <w:tcPr>
            <w:tcW w:w="750" w:type="pct"/>
            <w:shd w:val="clear" w:color="auto" w:fill="auto"/>
            <w:vAlign w:val="center"/>
            <w:hideMark/>
          </w:tcPr>
          <w:p w14:paraId="64293FD2"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Compte rendu</w:t>
            </w:r>
          </w:p>
        </w:tc>
        <w:tc>
          <w:tcPr>
            <w:tcW w:w="450" w:type="pct"/>
            <w:shd w:val="clear" w:color="000000" w:fill="FFFFFF"/>
            <w:noWrap/>
            <w:vAlign w:val="center"/>
            <w:hideMark/>
          </w:tcPr>
          <w:p w14:paraId="1D8251E7"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1-sept.-21</w:t>
            </w:r>
          </w:p>
        </w:tc>
        <w:tc>
          <w:tcPr>
            <w:tcW w:w="450" w:type="pct"/>
            <w:shd w:val="clear" w:color="000000" w:fill="FFFFFF"/>
            <w:noWrap/>
            <w:vAlign w:val="center"/>
            <w:hideMark/>
          </w:tcPr>
          <w:p w14:paraId="2B8CD300"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6-sept.-21</w:t>
            </w:r>
          </w:p>
        </w:tc>
        <w:tc>
          <w:tcPr>
            <w:tcW w:w="770" w:type="pct"/>
            <w:shd w:val="clear" w:color="000000" w:fill="FFFFFF"/>
            <w:vAlign w:val="center"/>
            <w:hideMark/>
          </w:tcPr>
          <w:p w14:paraId="548776CC"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Bureau régional UNICEF</w:t>
            </w:r>
            <w:r w:rsidRPr="00C24DC1">
              <w:rPr>
                <w:rFonts w:eastAsia="Times New Roman" w:cs="Times New Roman"/>
                <w:sz w:val="20"/>
                <w:szCs w:val="20"/>
                <w:lang w:val="fr-FR" w:bidi="ar-SA"/>
              </w:rPr>
              <w:br/>
              <w:t>AMD International</w:t>
            </w:r>
            <w:r w:rsidRPr="00C24DC1">
              <w:rPr>
                <w:rFonts w:eastAsia="Times New Roman" w:cs="Times New Roman"/>
                <w:sz w:val="20"/>
                <w:szCs w:val="20"/>
                <w:lang w:val="fr-FR" w:bidi="ar-SA"/>
              </w:rPr>
              <w:br/>
              <w:t>Equipe d'évaluation</w:t>
            </w:r>
          </w:p>
        </w:tc>
      </w:tr>
      <w:tr w:rsidR="00C24DC1" w:rsidRPr="00DE47BE" w14:paraId="30BC6BB8" w14:textId="77777777" w:rsidTr="00C929D6">
        <w:trPr>
          <w:trHeight w:val="20"/>
        </w:trPr>
        <w:tc>
          <w:tcPr>
            <w:tcW w:w="2580" w:type="pct"/>
            <w:shd w:val="clear" w:color="auto" w:fill="auto"/>
            <w:vAlign w:val="center"/>
            <w:hideMark/>
          </w:tcPr>
          <w:p w14:paraId="58E50355" w14:textId="57477CBA"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Entretiens préliminaires avec les Bureaux Pays</w:t>
            </w:r>
            <w:r w:rsidR="00C66628">
              <w:rPr>
                <w:rFonts w:eastAsia="Times New Roman" w:cs="Times New Roman"/>
                <w:sz w:val="20"/>
                <w:szCs w:val="20"/>
                <w:lang w:val="fr-FR" w:bidi="ar-SA"/>
              </w:rPr>
              <w:t xml:space="preserve">, </w:t>
            </w:r>
            <w:r w:rsidRPr="00C24DC1">
              <w:rPr>
                <w:rFonts w:eastAsia="Times New Roman" w:cs="Times New Roman"/>
                <w:sz w:val="20"/>
                <w:szCs w:val="20"/>
                <w:lang w:val="fr-FR" w:bidi="ar-SA"/>
              </w:rPr>
              <w:t>la section WASH du Bureau Régional</w:t>
            </w:r>
            <w:r w:rsidR="00C66628">
              <w:rPr>
                <w:rFonts w:eastAsia="Times New Roman" w:cs="Times New Roman"/>
                <w:sz w:val="20"/>
                <w:szCs w:val="20"/>
                <w:lang w:val="fr-FR" w:bidi="ar-SA"/>
              </w:rPr>
              <w:t xml:space="preserve"> et les points focaux genre</w:t>
            </w:r>
            <w:r w:rsidRPr="00C24DC1">
              <w:rPr>
                <w:rFonts w:eastAsia="Times New Roman" w:cs="Times New Roman"/>
                <w:sz w:val="20"/>
                <w:szCs w:val="20"/>
                <w:lang w:val="fr-FR" w:bidi="ar-SA"/>
              </w:rPr>
              <w:br/>
              <w:t xml:space="preserve">Recherche &amp; Revue documentaire </w:t>
            </w:r>
          </w:p>
        </w:tc>
        <w:tc>
          <w:tcPr>
            <w:tcW w:w="750" w:type="pct"/>
            <w:shd w:val="clear" w:color="auto" w:fill="auto"/>
            <w:vAlign w:val="center"/>
            <w:hideMark/>
          </w:tcPr>
          <w:p w14:paraId="64BDBCB4"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 </w:t>
            </w:r>
          </w:p>
        </w:tc>
        <w:tc>
          <w:tcPr>
            <w:tcW w:w="450" w:type="pct"/>
            <w:shd w:val="clear" w:color="000000" w:fill="FFFFFF"/>
            <w:noWrap/>
            <w:vAlign w:val="center"/>
            <w:hideMark/>
          </w:tcPr>
          <w:p w14:paraId="5DFD23A6"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7-sept.-21</w:t>
            </w:r>
          </w:p>
        </w:tc>
        <w:tc>
          <w:tcPr>
            <w:tcW w:w="450" w:type="pct"/>
            <w:shd w:val="clear" w:color="000000" w:fill="FFFFFF"/>
            <w:noWrap/>
            <w:vAlign w:val="center"/>
            <w:hideMark/>
          </w:tcPr>
          <w:p w14:paraId="534D8479"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13-sept.-21</w:t>
            </w:r>
          </w:p>
        </w:tc>
        <w:tc>
          <w:tcPr>
            <w:tcW w:w="770" w:type="pct"/>
            <w:shd w:val="clear" w:color="000000" w:fill="FFFFFF"/>
            <w:vAlign w:val="center"/>
            <w:hideMark/>
          </w:tcPr>
          <w:p w14:paraId="5FE008BF"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Equipe d'évaluation &amp; Bureau Régional UNICEF</w:t>
            </w:r>
          </w:p>
        </w:tc>
      </w:tr>
      <w:tr w:rsidR="00C24DC1" w:rsidRPr="00C24DC1" w14:paraId="07B2BC8A" w14:textId="77777777" w:rsidTr="00C24DC1">
        <w:trPr>
          <w:trHeight w:val="466"/>
        </w:trPr>
        <w:tc>
          <w:tcPr>
            <w:tcW w:w="2580" w:type="pct"/>
            <w:shd w:val="clear" w:color="auto" w:fill="auto"/>
            <w:vAlign w:val="center"/>
            <w:hideMark/>
          </w:tcPr>
          <w:p w14:paraId="477D2DA3"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Elaboration et soumission du Rapport de Conception Initial (RCI-Partiel)</w:t>
            </w:r>
          </w:p>
        </w:tc>
        <w:tc>
          <w:tcPr>
            <w:tcW w:w="750" w:type="pct"/>
            <w:shd w:val="clear" w:color="auto" w:fill="auto"/>
            <w:vAlign w:val="center"/>
            <w:hideMark/>
          </w:tcPr>
          <w:p w14:paraId="284C9E1C"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RCI-Partiel</w:t>
            </w:r>
          </w:p>
        </w:tc>
        <w:tc>
          <w:tcPr>
            <w:tcW w:w="450" w:type="pct"/>
            <w:shd w:val="clear" w:color="000000" w:fill="FFFFFF"/>
            <w:noWrap/>
            <w:vAlign w:val="center"/>
            <w:hideMark/>
          </w:tcPr>
          <w:p w14:paraId="1E5A4E1F"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14-sept.-21</w:t>
            </w:r>
          </w:p>
        </w:tc>
        <w:tc>
          <w:tcPr>
            <w:tcW w:w="450" w:type="pct"/>
            <w:shd w:val="clear" w:color="000000" w:fill="FFFFFF"/>
            <w:noWrap/>
            <w:vAlign w:val="center"/>
            <w:hideMark/>
          </w:tcPr>
          <w:p w14:paraId="0973CCB6"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18-sept.-21</w:t>
            </w:r>
          </w:p>
        </w:tc>
        <w:tc>
          <w:tcPr>
            <w:tcW w:w="770" w:type="pct"/>
            <w:shd w:val="clear" w:color="000000" w:fill="FFFFFF"/>
            <w:vAlign w:val="center"/>
            <w:hideMark/>
          </w:tcPr>
          <w:p w14:paraId="3A81269A"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 xml:space="preserve">Equipe d'évaluation </w:t>
            </w:r>
          </w:p>
        </w:tc>
      </w:tr>
      <w:tr w:rsidR="00C24DC1" w:rsidRPr="00C24DC1" w14:paraId="3269405D" w14:textId="77777777" w:rsidTr="00C24DC1">
        <w:trPr>
          <w:trHeight w:val="558"/>
        </w:trPr>
        <w:tc>
          <w:tcPr>
            <w:tcW w:w="2580" w:type="pct"/>
            <w:shd w:val="clear" w:color="auto" w:fill="auto"/>
            <w:vAlign w:val="center"/>
            <w:hideMark/>
          </w:tcPr>
          <w:p w14:paraId="6EF79E65"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Approfondissement et transmission du Draft 1 du RCI -complet / Draft 1</w:t>
            </w:r>
          </w:p>
        </w:tc>
        <w:tc>
          <w:tcPr>
            <w:tcW w:w="750" w:type="pct"/>
            <w:shd w:val="clear" w:color="auto" w:fill="auto"/>
            <w:vAlign w:val="center"/>
            <w:hideMark/>
          </w:tcPr>
          <w:p w14:paraId="2C848599"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RCI - Draft 1</w:t>
            </w:r>
          </w:p>
        </w:tc>
        <w:tc>
          <w:tcPr>
            <w:tcW w:w="450" w:type="pct"/>
            <w:shd w:val="clear" w:color="000000" w:fill="FFFFFF"/>
            <w:noWrap/>
            <w:vAlign w:val="center"/>
            <w:hideMark/>
          </w:tcPr>
          <w:p w14:paraId="730610A0"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19-sept.-21</w:t>
            </w:r>
          </w:p>
        </w:tc>
        <w:tc>
          <w:tcPr>
            <w:tcW w:w="450" w:type="pct"/>
            <w:shd w:val="clear" w:color="000000" w:fill="FFFFFF"/>
            <w:noWrap/>
            <w:vAlign w:val="center"/>
            <w:hideMark/>
          </w:tcPr>
          <w:p w14:paraId="4AB8C65B"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27-sept.-21</w:t>
            </w:r>
          </w:p>
        </w:tc>
        <w:tc>
          <w:tcPr>
            <w:tcW w:w="770" w:type="pct"/>
            <w:shd w:val="clear" w:color="000000" w:fill="FFFFFF"/>
            <w:vAlign w:val="center"/>
            <w:hideMark/>
          </w:tcPr>
          <w:p w14:paraId="2D9E7131"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 xml:space="preserve">Equipe d'évaluation </w:t>
            </w:r>
          </w:p>
        </w:tc>
      </w:tr>
      <w:tr w:rsidR="00C24DC1" w:rsidRPr="00C24DC1" w14:paraId="535713B4" w14:textId="77777777" w:rsidTr="00C929D6">
        <w:trPr>
          <w:trHeight w:val="20"/>
        </w:trPr>
        <w:tc>
          <w:tcPr>
            <w:tcW w:w="2580" w:type="pct"/>
            <w:shd w:val="clear" w:color="auto" w:fill="auto"/>
            <w:vAlign w:val="center"/>
            <w:hideMark/>
          </w:tcPr>
          <w:p w14:paraId="0AD70847"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Amendement et retour (feedbacks) du Bureau Régional sur le RCI draft 1</w:t>
            </w:r>
          </w:p>
        </w:tc>
        <w:tc>
          <w:tcPr>
            <w:tcW w:w="750" w:type="pct"/>
            <w:shd w:val="clear" w:color="auto" w:fill="auto"/>
            <w:vAlign w:val="center"/>
            <w:hideMark/>
          </w:tcPr>
          <w:p w14:paraId="7665531F"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Matrice des commentaires</w:t>
            </w:r>
          </w:p>
        </w:tc>
        <w:tc>
          <w:tcPr>
            <w:tcW w:w="450" w:type="pct"/>
            <w:shd w:val="clear" w:color="000000" w:fill="FFFFFF"/>
            <w:noWrap/>
            <w:vAlign w:val="center"/>
            <w:hideMark/>
          </w:tcPr>
          <w:p w14:paraId="2832C978"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28-sept.-21</w:t>
            </w:r>
          </w:p>
        </w:tc>
        <w:tc>
          <w:tcPr>
            <w:tcW w:w="450" w:type="pct"/>
            <w:shd w:val="clear" w:color="000000" w:fill="FFFFFF"/>
            <w:noWrap/>
            <w:vAlign w:val="center"/>
            <w:hideMark/>
          </w:tcPr>
          <w:p w14:paraId="3F67C827"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2-oct.-21</w:t>
            </w:r>
          </w:p>
        </w:tc>
        <w:tc>
          <w:tcPr>
            <w:tcW w:w="770" w:type="pct"/>
            <w:shd w:val="clear" w:color="000000" w:fill="FFFFFF"/>
            <w:vAlign w:val="center"/>
            <w:hideMark/>
          </w:tcPr>
          <w:p w14:paraId="0B76458E"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Bureau Régional UNICEF</w:t>
            </w:r>
          </w:p>
        </w:tc>
      </w:tr>
      <w:tr w:rsidR="00C24DC1" w:rsidRPr="00C24DC1" w14:paraId="17B7A570" w14:textId="77777777" w:rsidTr="00C929D6">
        <w:trPr>
          <w:trHeight w:val="20"/>
        </w:trPr>
        <w:tc>
          <w:tcPr>
            <w:tcW w:w="2580" w:type="pct"/>
            <w:shd w:val="clear" w:color="auto" w:fill="auto"/>
            <w:vAlign w:val="center"/>
            <w:hideMark/>
          </w:tcPr>
          <w:p w14:paraId="4E9BC64B"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Intégration des commentaires du Bureau Régional sur le RCI &amp; révision du RCI</w:t>
            </w:r>
          </w:p>
        </w:tc>
        <w:tc>
          <w:tcPr>
            <w:tcW w:w="750" w:type="pct"/>
            <w:shd w:val="clear" w:color="auto" w:fill="auto"/>
            <w:vAlign w:val="center"/>
            <w:hideMark/>
          </w:tcPr>
          <w:p w14:paraId="49130649"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 </w:t>
            </w:r>
          </w:p>
        </w:tc>
        <w:tc>
          <w:tcPr>
            <w:tcW w:w="450" w:type="pct"/>
            <w:shd w:val="clear" w:color="000000" w:fill="FFFFFF"/>
            <w:noWrap/>
            <w:vAlign w:val="center"/>
            <w:hideMark/>
          </w:tcPr>
          <w:p w14:paraId="79E4EC97"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3-oct.-21</w:t>
            </w:r>
          </w:p>
        </w:tc>
        <w:tc>
          <w:tcPr>
            <w:tcW w:w="450" w:type="pct"/>
            <w:shd w:val="clear" w:color="000000" w:fill="FFFFFF"/>
            <w:noWrap/>
            <w:vAlign w:val="center"/>
            <w:hideMark/>
          </w:tcPr>
          <w:p w14:paraId="5E556765"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6-oct.-21</w:t>
            </w:r>
          </w:p>
        </w:tc>
        <w:tc>
          <w:tcPr>
            <w:tcW w:w="770" w:type="pct"/>
            <w:shd w:val="clear" w:color="000000" w:fill="FFFFFF"/>
            <w:vAlign w:val="center"/>
            <w:hideMark/>
          </w:tcPr>
          <w:p w14:paraId="0D6C885A"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 xml:space="preserve">Equipe d'évaluation </w:t>
            </w:r>
          </w:p>
        </w:tc>
      </w:tr>
      <w:tr w:rsidR="00C24DC1" w:rsidRPr="00DE47BE" w14:paraId="6737E007" w14:textId="77777777" w:rsidTr="00C929D6">
        <w:trPr>
          <w:trHeight w:val="20"/>
        </w:trPr>
        <w:tc>
          <w:tcPr>
            <w:tcW w:w="2580" w:type="pct"/>
            <w:shd w:val="clear" w:color="auto" w:fill="auto"/>
            <w:vAlign w:val="center"/>
            <w:hideMark/>
          </w:tcPr>
          <w:p w14:paraId="7B526AC3"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Assurance-qualité du RCI révisé par le Bureau régional &amp; le groupe de référence</w:t>
            </w:r>
          </w:p>
        </w:tc>
        <w:tc>
          <w:tcPr>
            <w:tcW w:w="750" w:type="pct"/>
            <w:shd w:val="clear" w:color="auto" w:fill="auto"/>
            <w:vAlign w:val="center"/>
            <w:hideMark/>
          </w:tcPr>
          <w:p w14:paraId="23D6BA12"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 </w:t>
            </w:r>
          </w:p>
        </w:tc>
        <w:tc>
          <w:tcPr>
            <w:tcW w:w="450" w:type="pct"/>
            <w:shd w:val="clear" w:color="000000" w:fill="FFFFFF"/>
            <w:noWrap/>
            <w:vAlign w:val="center"/>
            <w:hideMark/>
          </w:tcPr>
          <w:p w14:paraId="7FAD087F"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7-oct.-21</w:t>
            </w:r>
          </w:p>
        </w:tc>
        <w:tc>
          <w:tcPr>
            <w:tcW w:w="450" w:type="pct"/>
            <w:shd w:val="clear" w:color="000000" w:fill="FFFFFF"/>
            <w:noWrap/>
            <w:vAlign w:val="center"/>
            <w:hideMark/>
          </w:tcPr>
          <w:p w14:paraId="2C2BE6AD"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12-oct.-21</w:t>
            </w:r>
          </w:p>
        </w:tc>
        <w:tc>
          <w:tcPr>
            <w:tcW w:w="770" w:type="pct"/>
            <w:shd w:val="clear" w:color="000000" w:fill="FFFFFF"/>
            <w:vAlign w:val="center"/>
            <w:hideMark/>
          </w:tcPr>
          <w:p w14:paraId="2B3D3C1D"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Bureau Régional UNICEF</w:t>
            </w:r>
            <w:r w:rsidRPr="00C24DC1">
              <w:rPr>
                <w:rFonts w:eastAsia="Times New Roman" w:cs="Times New Roman"/>
                <w:sz w:val="20"/>
                <w:szCs w:val="20"/>
                <w:lang w:val="fr-FR" w:bidi="ar-SA"/>
              </w:rPr>
              <w:br/>
              <w:t>Groupe de référence de l'évaluation</w:t>
            </w:r>
          </w:p>
        </w:tc>
      </w:tr>
      <w:tr w:rsidR="00C24DC1" w:rsidRPr="00DE47BE" w14:paraId="1D4B4B1C" w14:textId="77777777" w:rsidTr="00C929D6">
        <w:trPr>
          <w:trHeight w:val="20"/>
        </w:trPr>
        <w:tc>
          <w:tcPr>
            <w:tcW w:w="2580" w:type="pct"/>
            <w:shd w:val="clear" w:color="auto" w:fill="auto"/>
            <w:vAlign w:val="center"/>
            <w:hideMark/>
          </w:tcPr>
          <w:p w14:paraId="659A4EEC"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Préparation &amp; tenue d'une rencontre de présentation &amp; d'approbation du RCI avec le groupe de référence</w:t>
            </w:r>
          </w:p>
        </w:tc>
        <w:tc>
          <w:tcPr>
            <w:tcW w:w="750" w:type="pct"/>
            <w:shd w:val="clear" w:color="auto" w:fill="auto"/>
            <w:vAlign w:val="center"/>
            <w:hideMark/>
          </w:tcPr>
          <w:p w14:paraId="6BD2A087"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 xml:space="preserve">PPT </w:t>
            </w:r>
          </w:p>
        </w:tc>
        <w:tc>
          <w:tcPr>
            <w:tcW w:w="450" w:type="pct"/>
            <w:shd w:val="clear" w:color="000000" w:fill="FFFFFF"/>
            <w:noWrap/>
            <w:vAlign w:val="center"/>
            <w:hideMark/>
          </w:tcPr>
          <w:p w14:paraId="0A65515C"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13-oct.-21</w:t>
            </w:r>
          </w:p>
        </w:tc>
        <w:tc>
          <w:tcPr>
            <w:tcW w:w="450" w:type="pct"/>
            <w:shd w:val="clear" w:color="000000" w:fill="FFFFFF"/>
            <w:noWrap/>
            <w:vAlign w:val="center"/>
            <w:hideMark/>
          </w:tcPr>
          <w:p w14:paraId="6BEEE2B4"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14-oct.-21</w:t>
            </w:r>
          </w:p>
        </w:tc>
        <w:tc>
          <w:tcPr>
            <w:tcW w:w="770" w:type="pct"/>
            <w:shd w:val="clear" w:color="000000" w:fill="FFFFFF"/>
            <w:vAlign w:val="center"/>
            <w:hideMark/>
          </w:tcPr>
          <w:p w14:paraId="467BFAA4"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Equipe d'évaluation &amp; Groupe de référence</w:t>
            </w:r>
          </w:p>
        </w:tc>
      </w:tr>
      <w:tr w:rsidR="00C24DC1" w:rsidRPr="00C24DC1" w14:paraId="5484DBC1" w14:textId="77777777" w:rsidTr="00C24DC1">
        <w:trPr>
          <w:trHeight w:val="541"/>
        </w:trPr>
        <w:tc>
          <w:tcPr>
            <w:tcW w:w="2580" w:type="pct"/>
            <w:shd w:val="clear" w:color="auto" w:fill="auto"/>
            <w:vAlign w:val="center"/>
            <w:hideMark/>
          </w:tcPr>
          <w:p w14:paraId="6C8D295E"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Finalisation et dépôt du RCI validé</w:t>
            </w:r>
          </w:p>
        </w:tc>
        <w:tc>
          <w:tcPr>
            <w:tcW w:w="750" w:type="pct"/>
            <w:shd w:val="clear" w:color="auto" w:fill="auto"/>
            <w:vAlign w:val="center"/>
            <w:hideMark/>
          </w:tcPr>
          <w:p w14:paraId="7E78DDD3"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RCI Validé</w:t>
            </w:r>
          </w:p>
        </w:tc>
        <w:tc>
          <w:tcPr>
            <w:tcW w:w="450" w:type="pct"/>
            <w:shd w:val="clear" w:color="000000" w:fill="FFFFFF"/>
            <w:noWrap/>
            <w:vAlign w:val="center"/>
            <w:hideMark/>
          </w:tcPr>
          <w:p w14:paraId="7DE2F065"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15-oct.-21</w:t>
            </w:r>
          </w:p>
        </w:tc>
        <w:tc>
          <w:tcPr>
            <w:tcW w:w="450" w:type="pct"/>
            <w:shd w:val="clear" w:color="000000" w:fill="FFFFFF"/>
            <w:noWrap/>
            <w:vAlign w:val="center"/>
            <w:hideMark/>
          </w:tcPr>
          <w:p w14:paraId="062D3F91"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16-oct.-21</w:t>
            </w:r>
          </w:p>
        </w:tc>
        <w:tc>
          <w:tcPr>
            <w:tcW w:w="770" w:type="pct"/>
            <w:shd w:val="clear" w:color="000000" w:fill="FFFFFF"/>
            <w:vAlign w:val="center"/>
            <w:hideMark/>
          </w:tcPr>
          <w:p w14:paraId="10EC4E4F"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 xml:space="preserve">Equipe d'évaluation </w:t>
            </w:r>
          </w:p>
        </w:tc>
      </w:tr>
      <w:tr w:rsidR="00C24DC1" w:rsidRPr="00DE47BE" w14:paraId="588A3387" w14:textId="77777777" w:rsidTr="00C929D6">
        <w:trPr>
          <w:trHeight w:val="20"/>
        </w:trPr>
        <w:tc>
          <w:tcPr>
            <w:tcW w:w="2580" w:type="pct"/>
            <w:shd w:val="clear" w:color="000000" w:fill="BDD7EE"/>
            <w:vAlign w:val="center"/>
            <w:hideMark/>
          </w:tcPr>
          <w:p w14:paraId="07EF57A7" w14:textId="77777777" w:rsidR="008528ED" w:rsidRPr="00C24DC1" w:rsidRDefault="008528ED" w:rsidP="008528ED">
            <w:pPr>
              <w:widowControl/>
              <w:autoSpaceDE/>
              <w:autoSpaceDN/>
              <w:spacing w:before="20" w:after="20"/>
              <w:jc w:val="left"/>
              <w:rPr>
                <w:rFonts w:eastAsia="Times New Roman" w:cs="Times New Roman"/>
                <w:b/>
                <w:bCs/>
                <w:sz w:val="20"/>
                <w:szCs w:val="20"/>
                <w:lang w:val="fr-FR" w:bidi="ar-SA"/>
              </w:rPr>
            </w:pPr>
            <w:r w:rsidRPr="00C24DC1">
              <w:rPr>
                <w:rFonts w:eastAsia="Times New Roman" w:cs="Times New Roman"/>
                <w:b/>
                <w:bCs/>
                <w:sz w:val="20"/>
                <w:szCs w:val="20"/>
                <w:lang w:val="fr-FR" w:bidi="ar-SA"/>
              </w:rPr>
              <w:t>Phase de collecte et traitement des données</w:t>
            </w:r>
          </w:p>
        </w:tc>
        <w:tc>
          <w:tcPr>
            <w:tcW w:w="750" w:type="pct"/>
            <w:shd w:val="clear" w:color="000000" w:fill="BDD7EE"/>
            <w:vAlign w:val="center"/>
            <w:hideMark/>
          </w:tcPr>
          <w:p w14:paraId="040261A9" w14:textId="77777777" w:rsidR="008528ED" w:rsidRPr="00C24DC1" w:rsidRDefault="008528ED" w:rsidP="008528ED">
            <w:pPr>
              <w:widowControl/>
              <w:autoSpaceDE/>
              <w:autoSpaceDN/>
              <w:spacing w:before="20" w:after="20"/>
              <w:jc w:val="left"/>
              <w:rPr>
                <w:rFonts w:eastAsia="Times New Roman" w:cs="Times New Roman"/>
                <w:b/>
                <w:bCs/>
                <w:sz w:val="20"/>
                <w:szCs w:val="20"/>
                <w:lang w:val="fr-FR" w:bidi="ar-SA"/>
              </w:rPr>
            </w:pPr>
            <w:r w:rsidRPr="00C24DC1">
              <w:rPr>
                <w:rFonts w:eastAsia="Times New Roman" w:cs="Times New Roman"/>
                <w:b/>
                <w:bCs/>
                <w:sz w:val="20"/>
                <w:szCs w:val="20"/>
                <w:lang w:val="fr-FR" w:bidi="ar-SA"/>
              </w:rPr>
              <w:t> </w:t>
            </w:r>
          </w:p>
        </w:tc>
        <w:tc>
          <w:tcPr>
            <w:tcW w:w="450" w:type="pct"/>
            <w:shd w:val="clear" w:color="000000" w:fill="BDD7EE"/>
            <w:noWrap/>
            <w:vAlign w:val="center"/>
            <w:hideMark/>
          </w:tcPr>
          <w:p w14:paraId="6A694883"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 </w:t>
            </w:r>
          </w:p>
        </w:tc>
        <w:tc>
          <w:tcPr>
            <w:tcW w:w="450" w:type="pct"/>
            <w:shd w:val="clear" w:color="000000" w:fill="BDD7EE"/>
            <w:noWrap/>
            <w:vAlign w:val="center"/>
            <w:hideMark/>
          </w:tcPr>
          <w:p w14:paraId="640FCBAA"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 </w:t>
            </w:r>
          </w:p>
        </w:tc>
        <w:tc>
          <w:tcPr>
            <w:tcW w:w="770" w:type="pct"/>
            <w:shd w:val="clear" w:color="000000" w:fill="BDD7EE"/>
            <w:noWrap/>
            <w:vAlign w:val="center"/>
            <w:hideMark/>
          </w:tcPr>
          <w:p w14:paraId="4D051F2F" w14:textId="77777777" w:rsidR="008528ED" w:rsidRPr="00C24DC1" w:rsidRDefault="008528ED" w:rsidP="008528ED">
            <w:pPr>
              <w:widowControl/>
              <w:autoSpaceDE/>
              <w:autoSpaceDN/>
              <w:spacing w:before="20" w:after="20"/>
              <w:jc w:val="left"/>
              <w:rPr>
                <w:rFonts w:eastAsia="Times New Roman" w:cs="Times New Roman"/>
                <w:b/>
                <w:bCs/>
                <w:sz w:val="20"/>
                <w:szCs w:val="20"/>
                <w:lang w:val="fr-FR" w:bidi="ar-SA"/>
              </w:rPr>
            </w:pPr>
            <w:r w:rsidRPr="00C24DC1">
              <w:rPr>
                <w:rFonts w:eastAsia="Times New Roman" w:cs="Times New Roman"/>
                <w:b/>
                <w:bCs/>
                <w:sz w:val="20"/>
                <w:szCs w:val="20"/>
                <w:lang w:val="fr-FR" w:bidi="ar-SA"/>
              </w:rPr>
              <w:t> </w:t>
            </w:r>
          </w:p>
        </w:tc>
      </w:tr>
      <w:tr w:rsidR="00C24DC1" w:rsidRPr="00C24DC1" w14:paraId="3A27CFEE" w14:textId="77777777" w:rsidTr="00C929D6">
        <w:trPr>
          <w:trHeight w:val="20"/>
        </w:trPr>
        <w:tc>
          <w:tcPr>
            <w:tcW w:w="2580" w:type="pct"/>
            <w:shd w:val="clear" w:color="auto" w:fill="auto"/>
            <w:vAlign w:val="center"/>
            <w:hideMark/>
          </w:tcPr>
          <w:p w14:paraId="48E799A2"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Formation des enquêteurs sur le processus de l’étude, la collecte des données y compris les questions d’éthique et réalisation du test des outils de collecte des données</w:t>
            </w:r>
          </w:p>
        </w:tc>
        <w:tc>
          <w:tcPr>
            <w:tcW w:w="750" w:type="pct"/>
            <w:shd w:val="clear" w:color="auto" w:fill="auto"/>
            <w:vAlign w:val="center"/>
            <w:hideMark/>
          </w:tcPr>
          <w:p w14:paraId="77FDC2A6"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 </w:t>
            </w:r>
          </w:p>
        </w:tc>
        <w:tc>
          <w:tcPr>
            <w:tcW w:w="450" w:type="pct"/>
            <w:shd w:val="clear" w:color="000000" w:fill="FFFFFF"/>
            <w:noWrap/>
            <w:vAlign w:val="center"/>
            <w:hideMark/>
          </w:tcPr>
          <w:p w14:paraId="5D216299"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17-oct.-21</w:t>
            </w:r>
          </w:p>
        </w:tc>
        <w:tc>
          <w:tcPr>
            <w:tcW w:w="450" w:type="pct"/>
            <w:shd w:val="clear" w:color="000000" w:fill="FFFFFF"/>
            <w:noWrap/>
            <w:vAlign w:val="center"/>
            <w:hideMark/>
          </w:tcPr>
          <w:p w14:paraId="64D07101"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21-oct.-21</w:t>
            </w:r>
          </w:p>
        </w:tc>
        <w:tc>
          <w:tcPr>
            <w:tcW w:w="770" w:type="pct"/>
            <w:shd w:val="clear" w:color="auto" w:fill="auto"/>
            <w:noWrap/>
            <w:vAlign w:val="center"/>
            <w:hideMark/>
          </w:tcPr>
          <w:p w14:paraId="2B8C2302"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Equipe d'évaluation</w:t>
            </w:r>
          </w:p>
        </w:tc>
      </w:tr>
      <w:tr w:rsidR="00C24DC1" w:rsidRPr="00DE47BE" w14:paraId="6551DF4B" w14:textId="77777777" w:rsidTr="00C929D6">
        <w:trPr>
          <w:trHeight w:val="20"/>
        </w:trPr>
        <w:tc>
          <w:tcPr>
            <w:tcW w:w="2580" w:type="pct"/>
            <w:shd w:val="clear" w:color="auto" w:fill="auto"/>
            <w:vAlign w:val="center"/>
            <w:hideMark/>
          </w:tcPr>
          <w:p w14:paraId="2460ACE3"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lastRenderedPageBreak/>
              <w:t>Collecte de données sur le terrain</w:t>
            </w:r>
          </w:p>
        </w:tc>
        <w:tc>
          <w:tcPr>
            <w:tcW w:w="750" w:type="pct"/>
            <w:shd w:val="clear" w:color="auto" w:fill="auto"/>
            <w:vAlign w:val="center"/>
            <w:hideMark/>
          </w:tcPr>
          <w:p w14:paraId="2BD5489F"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 xml:space="preserve">Rapport de collecte </w:t>
            </w:r>
          </w:p>
        </w:tc>
        <w:tc>
          <w:tcPr>
            <w:tcW w:w="450" w:type="pct"/>
            <w:shd w:val="clear" w:color="000000" w:fill="FFFFFF"/>
            <w:noWrap/>
            <w:vAlign w:val="center"/>
            <w:hideMark/>
          </w:tcPr>
          <w:p w14:paraId="304FD288"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22-oct.-21</w:t>
            </w:r>
          </w:p>
        </w:tc>
        <w:tc>
          <w:tcPr>
            <w:tcW w:w="450" w:type="pct"/>
            <w:shd w:val="clear" w:color="000000" w:fill="FFFFFF"/>
            <w:noWrap/>
            <w:vAlign w:val="center"/>
            <w:hideMark/>
          </w:tcPr>
          <w:p w14:paraId="014C6BEC"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14-nov.-21</w:t>
            </w:r>
          </w:p>
        </w:tc>
        <w:tc>
          <w:tcPr>
            <w:tcW w:w="770" w:type="pct"/>
            <w:shd w:val="clear" w:color="000000" w:fill="FFFFFF"/>
            <w:vAlign w:val="center"/>
            <w:hideMark/>
          </w:tcPr>
          <w:p w14:paraId="6BD4FF45"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Equipe d'évaluation &amp; agents de collecte</w:t>
            </w:r>
          </w:p>
        </w:tc>
      </w:tr>
      <w:tr w:rsidR="00C24DC1" w:rsidRPr="00C24DC1" w14:paraId="6EC1DF57" w14:textId="77777777" w:rsidTr="00C24DC1">
        <w:trPr>
          <w:trHeight w:val="457"/>
        </w:trPr>
        <w:tc>
          <w:tcPr>
            <w:tcW w:w="2580" w:type="pct"/>
            <w:shd w:val="clear" w:color="auto" w:fill="auto"/>
            <w:vAlign w:val="center"/>
            <w:hideMark/>
          </w:tcPr>
          <w:p w14:paraId="10F034EA"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 xml:space="preserve">Traitement et apurement de la base de données </w:t>
            </w:r>
          </w:p>
        </w:tc>
        <w:tc>
          <w:tcPr>
            <w:tcW w:w="750" w:type="pct"/>
            <w:shd w:val="clear" w:color="auto" w:fill="auto"/>
            <w:vAlign w:val="center"/>
            <w:hideMark/>
          </w:tcPr>
          <w:p w14:paraId="6A2AA15D"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Bases de données</w:t>
            </w:r>
          </w:p>
        </w:tc>
        <w:tc>
          <w:tcPr>
            <w:tcW w:w="450" w:type="pct"/>
            <w:shd w:val="clear" w:color="000000" w:fill="FFFFFF"/>
            <w:noWrap/>
            <w:vAlign w:val="center"/>
            <w:hideMark/>
          </w:tcPr>
          <w:p w14:paraId="007D5B02"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15-nov.-21</w:t>
            </w:r>
          </w:p>
        </w:tc>
        <w:tc>
          <w:tcPr>
            <w:tcW w:w="450" w:type="pct"/>
            <w:shd w:val="clear" w:color="000000" w:fill="FFFFFF"/>
            <w:noWrap/>
            <w:vAlign w:val="center"/>
            <w:hideMark/>
          </w:tcPr>
          <w:p w14:paraId="6419169E"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21-nov.-21</w:t>
            </w:r>
          </w:p>
        </w:tc>
        <w:tc>
          <w:tcPr>
            <w:tcW w:w="770" w:type="pct"/>
            <w:shd w:val="clear" w:color="000000" w:fill="FFFFFF"/>
            <w:vAlign w:val="center"/>
            <w:hideMark/>
          </w:tcPr>
          <w:p w14:paraId="3185A2C3"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 xml:space="preserve">Equipe d'évaluation </w:t>
            </w:r>
          </w:p>
        </w:tc>
      </w:tr>
      <w:tr w:rsidR="00C24DC1" w:rsidRPr="00DE47BE" w14:paraId="170BC99E" w14:textId="77777777" w:rsidTr="00C929D6">
        <w:trPr>
          <w:trHeight w:val="20"/>
        </w:trPr>
        <w:tc>
          <w:tcPr>
            <w:tcW w:w="2580" w:type="pct"/>
            <w:shd w:val="clear" w:color="auto" w:fill="auto"/>
            <w:vAlign w:val="center"/>
            <w:hideMark/>
          </w:tcPr>
          <w:p w14:paraId="1EA1F7E8"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 xml:space="preserve">Rencontre de </w:t>
            </w:r>
            <w:proofErr w:type="gramStart"/>
            <w:r w:rsidRPr="00C24DC1">
              <w:rPr>
                <w:rFonts w:eastAsia="Times New Roman" w:cs="Times New Roman"/>
                <w:sz w:val="20"/>
                <w:szCs w:val="20"/>
                <w:lang w:val="fr-FR" w:bidi="ar-SA"/>
              </w:rPr>
              <w:t>debriefing</w:t>
            </w:r>
            <w:proofErr w:type="gramEnd"/>
            <w:r w:rsidRPr="00C24DC1">
              <w:rPr>
                <w:rFonts w:eastAsia="Times New Roman" w:cs="Times New Roman"/>
                <w:sz w:val="20"/>
                <w:szCs w:val="20"/>
                <w:lang w:val="fr-FR" w:bidi="ar-SA"/>
              </w:rPr>
              <w:t xml:space="preserve"> sur la collecte des données avec les Bureaux Pays</w:t>
            </w:r>
          </w:p>
        </w:tc>
        <w:tc>
          <w:tcPr>
            <w:tcW w:w="750" w:type="pct"/>
            <w:shd w:val="clear" w:color="auto" w:fill="auto"/>
            <w:vAlign w:val="center"/>
            <w:hideMark/>
          </w:tcPr>
          <w:p w14:paraId="46B036F4"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PPT</w:t>
            </w:r>
          </w:p>
        </w:tc>
        <w:tc>
          <w:tcPr>
            <w:tcW w:w="450" w:type="pct"/>
            <w:shd w:val="clear" w:color="000000" w:fill="FFFFFF"/>
            <w:noWrap/>
            <w:vAlign w:val="center"/>
            <w:hideMark/>
          </w:tcPr>
          <w:p w14:paraId="713906E7"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22-nov.-21</w:t>
            </w:r>
          </w:p>
        </w:tc>
        <w:tc>
          <w:tcPr>
            <w:tcW w:w="450" w:type="pct"/>
            <w:shd w:val="clear" w:color="000000" w:fill="FFFFFF"/>
            <w:noWrap/>
            <w:vAlign w:val="center"/>
            <w:hideMark/>
          </w:tcPr>
          <w:p w14:paraId="33CACB13"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22-nov.-21</w:t>
            </w:r>
          </w:p>
        </w:tc>
        <w:tc>
          <w:tcPr>
            <w:tcW w:w="770" w:type="pct"/>
            <w:shd w:val="clear" w:color="000000" w:fill="FFFFFF"/>
            <w:vAlign w:val="center"/>
            <w:hideMark/>
          </w:tcPr>
          <w:p w14:paraId="05DD54D3"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Equipe d'évaluation &amp; Bureau Régional UNICEF</w:t>
            </w:r>
          </w:p>
        </w:tc>
      </w:tr>
      <w:tr w:rsidR="00C24DC1" w:rsidRPr="00DE47BE" w14:paraId="4A9167AC" w14:textId="77777777" w:rsidTr="00C929D6">
        <w:trPr>
          <w:trHeight w:val="20"/>
        </w:trPr>
        <w:tc>
          <w:tcPr>
            <w:tcW w:w="2580" w:type="pct"/>
            <w:shd w:val="clear" w:color="000000" w:fill="BDD7EE"/>
            <w:vAlign w:val="center"/>
            <w:hideMark/>
          </w:tcPr>
          <w:p w14:paraId="3A427742" w14:textId="77777777" w:rsidR="008528ED" w:rsidRPr="00C24DC1" w:rsidRDefault="008528ED" w:rsidP="008528ED">
            <w:pPr>
              <w:widowControl/>
              <w:autoSpaceDE/>
              <w:autoSpaceDN/>
              <w:spacing w:before="20" w:after="20"/>
              <w:jc w:val="left"/>
              <w:rPr>
                <w:rFonts w:eastAsia="Times New Roman" w:cs="Times New Roman"/>
                <w:b/>
                <w:bCs/>
                <w:sz w:val="20"/>
                <w:szCs w:val="20"/>
                <w:lang w:val="fr-FR" w:bidi="ar-SA"/>
              </w:rPr>
            </w:pPr>
            <w:r w:rsidRPr="00C24DC1">
              <w:rPr>
                <w:rFonts w:eastAsia="Times New Roman" w:cs="Times New Roman"/>
                <w:b/>
                <w:bCs/>
                <w:sz w:val="20"/>
                <w:szCs w:val="20"/>
                <w:lang w:val="fr-FR" w:bidi="ar-SA"/>
              </w:rPr>
              <w:t>Phase d'analyse des données, de rapportage et de validation des résultats</w:t>
            </w:r>
          </w:p>
        </w:tc>
        <w:tc>
          <w:tcPr>
            <w:tcW w:w="750" w:type="pct"/>
            <w:shd w:val="clear" w:color="000000" w:fill="BDD7EE"/>
            <w:vAlign w:val="center"/>
            <w:hideMark/>
          </w:tcPr>
          <w:p w14:paraId="22E5F60C" w14:textId="77777777" w:rsidR="008528ED" w:rsidRPr="00C24DC1" w:rsidRDefault="008528ED" w:rsidP="008528ED">
            <w:pPr>
              <w:widowControl/>
              <w:autoSpaceDE/>
              <w:autoSpaceDN/>
              <w:spacing w:before="20" w:after="20"/>
              <w:jc w:val="left"/>
              <w:rPr>
                <w:rFonts w:eastAsia="Times New Roman" w:cs="Times New Roman"/>
                <w:b/>
                <w:bCs/>
                <w:sz w:val="20"/>
                <w:szCs w:val="20"/>
                <w:lang w:val="fr-FR" w:bidi="ar-SA"/>
              </w:rPr>
            </w:pPr>
            <w:r w:rsidRPr="00C24DC1">
              <w:rPr>
                <w:rFonts w:eastAsia="Times New Roman" w:cs="Times New Roman"/>
                <w:b/>
                <w:bCs/>
                <w:sz w:val="20"/>
                <w:szCs w:val="20"/>
                <w:lang w:val="fr-FR" w:bidi="ar-SA"/>
              </w:rPr>
              <w:t> </w:t>
            </w:r>
          </w:p>
        </w:tc>
        <w:tc>
          <w:tcPr>
            <w:tcW w:w="450" w:type="pct"/>
            <w:shd w:val="clear" w:color="000000" w:fill="BDD7EE"/>
            <w:noWrap/>
            <w:vAlign w:val="center"/>
            <w:hideMark/>
          </w:tcPr>
          <w:p w14:paraId="6B1CE061"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 </w:t>
            </w:r>
          </w:p>
        </w:tc>
        <w:tc>
          <w:tcPr>
            <w:tcW w:w="450" w:type="pct"/>
            <w:shd w:val="clear" w:color="000000" w:fill="BDD7EE"/>
            <w:noWrap/>
            <w:vAlign w:val="center"/>
            <w:hideMark/>
          </w:tcPr>
          <w:p w14:paraId="4DD8E804"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 </w:t>
            </w:r>
          </w:p>
        </w:tc>
        <w:tc>
          <w:tcPr>
            <w:tcW w:w="770" w:type="pct"/>
            <w:shd w:val="clear" w:color="000000" w:fill="BDD7EE"/>
            <w:noWrap/>
            <w:vAlign w:val="center"/>
            <w:hideMark/>
          </w:tcPr>
          <w:p w14:paraId="1549C82F" w14:textId="77777777" w:rsidR="008528ED" w:rsidRPr="00C24DC1" w:rsidRDefault="008528ED" w:rsidP="008528ED">
            <w:pPr>
              <w:widowControl/>
              <w:autoSpaceDE/>
              <w:autoSpaceDN/>
              <w:spacing w:before="20" w:after="20"/>
              <w:jc w:val="left"/>
              <w:rPr>
                <w:rFonts w:eastAsia="Times New Roman" w:cs="Times New Roman"/>
                <w:b/>
                <w:bCs/>
                <w:sz w:val="20"/>
                <w:szCs w:val="20"/>
                <w:lang w:val="fr-FR" w:bidi="ar-SA"/>
              </w:rPr>
            </w:pPr>
            <w:r w:rsidRPr="00C24DC1">
              <w:rPr>
                <w:rFonts w:eastAsia="Times New Roman" w:cs="Times New Roman"/>
                <w:b/>
                <w:bCs/>
                <w:sz w:val="20"/>
                <w:szCs w:val="20"/>
                <w:lang w:val="fr-FR" w:bidi="ar-SA"/>
              </w:rPr>
              <w:t> </w:t>
            </w:r>
          </w:p>
        </w:tc>
      </w:tr>
      <w:tr w:rsidR="00C24DC1" w:rsidRPr="00C24DC1" w14:paraId="5F174839" w14:textId="77777777" w:rsidTr="00C929D6">
        <w:trPr>
          <w:trHeight w:val="20"/>
        </w:trPr>
        <w:tc>
          <w:tcPr>
            <w:tcW w:w="2580" w:type="pct"/>
            <w:shd w:val="clear" w:color="auto" w:fill="auto"/>
            <w:vAlign w:val="center"/>
            <w:hideMark/>
          </w:tcPr>
          <w:p w14:paraId="47431EF4"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 xml:space="preserve">Analyse des données &amp; élaboration du 1er Draft du Rapport d'évaluation </w:t>
            </w:r>
          </w:p>
        </w:tc>
        <w:tc>
          <w:tcPr>
            <w:tcW w:w="750" w:type="pct"/>
            <w:shd w:val="clear" w:color="auto" w:fill="auto"/>
            <w:vAlign w:val="center"/>
            <w:hideMark/>
          </w:tcPr>
          <w:p w14:paraId="75075EF0"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 </w:t>
            </w:r>
          </w:p>
        </w:tc>
        <w:tc>
          <w:tcPr>
            <w:tcW w:w="450" w:type="pct"/>
            <w:shd w:val="clear" w:color="000000" w:fill="FFFFFF"/>
            <w:noWrap/>
            <w:vAlign w:val="center"/>
            <w:hideMark/>
          </w:tcPr>
          <w:p w14:paraId="36D21765"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23-nov.-21</w:t>
            </w:r>
          </w:p>
        </w:tc>
        <w:tc>
          <w:tcPr>
            <w:tcW w:w="450" w:type="pct"/>
            <w:shd w:val="clear" w:color="000000" w:fill="FFFFFF"/>
            <w:noWrap/>
            <w:vAlign w:val="center"/>
            <w:hideMark/>
          </w:tcPr>
          <w:p w14:paraId="34D8616C"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13-déc.-21</w:t>
            </w:r>
          </w:p>
        </w:tc>
        <w:tc>
          <w:tcPr>
            <w:tcW w:w="770" w:type="pct"/>
            <w:shd w:val="clear" w:color="000000" w:fill="FFFFFF"/>
            <w:vAlign w:val="center"/>
            <w:hideMark/>
          </w:tcPr>
          <w:p w14:paraId="6C1E3D01"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Equipe d'évaluation</w:t>
            </w:r>
          </w:p>
        </w:tc>
      </w:tr>
      <w:tr w:rsidR="00C24DC1" w:rsidRPr="00C24DC1" w14:paraId="728F10FD" w14:textId="77777777" w:rsidTr="00C929D6">
        <w:trPr>
          <w:trHeight w:val="20"/>
        </w:trPr>
        <w:tc>
          <w:tcPr>
            <w:tcW w:w="2580" w:type="pct"/>
            <w:shd w:val="clear" w:color="auto" w:fill="auto"/>
            <w:vAlign w:val="center"/>
            <w:hideMark/>
          </w:tcPr>
          <w:p w14:paraId="1B3A8C19"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Rencontre de présentations des constatations préliminaires au groupe de référence (Pays prioritaires)</w:t>
            </w:r>
          </w:p>
        </w:tc>
        <w:tc>
          <w:tcPr>
            <w:tcW w:w="750" w:type="pct"/>
            <w:shd w:val="clear" w:color="auto" w:fill="auto"/>
            <w:vAlign w:val="center"/>
            <w:hideMark/>
          </w:tcPr>
          <w:p w14:paraId="301D694F"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PPT des constatations préliminaires</w:t>
            </w:r>
          </w:p>
        </w:tc>
        <w:tc>
          <w:tcPr>
            <w:tcW w:w="450" w:type="pct"/>
            <w:shd w:val="clear" w:color="auto" w:fill="auto"/>
            <w:noWrap/>
            <w:vAlign w:val="bottom"/>
            <w:hideMark/>
          </w:tcPr>
          <w:p w14:paraId="735DC773"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p>
        </w:tc>
        <w:tc>
          <w:tcPr>
            <w:tcW w:w="450" w:type="pct"/>
            <w:shd w:val="clear" w:color="auto" w:fill="auto"/>
            <w:noWrap/>
            <w:vAlign w:val="bottom"/>
            <w:hideMark/>
          </w:tcPr>
          <w:p w14:paraId="6FB9791E"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p>
        </w:tc>
        <w:tc>
          <w:tcPr>
            <w:tcW w:w="770" w:type="pct"/>
            <w:shd w:val="clear" w:color="000000" w:fill="FFFFFF"/>
            <w:vAlign w:val="center"/>
            <w:hideMark/>
          </w:tcPr>
          <w:p w14:paraId="396854EE"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Equipe d'évaluation</w:t>
            </w:r>
          </w:p>
        </w:tc>
      </w:tr>
      <w:tr w:rsidR="00C24DC1" w:rsidRPr="00C24DC1" w14:paraId="147F78B3" w14:textId="77777777" w:rsidTr="00C929D6">
        <w:trPr>
          <w:trHeight w:val="20"/>
        </w:trPr>
        <w:tc>
          <w:tcPr>
            <w:tcW w:w="2580" w:type="pct"/>
            <w:shd w:val="clear" w:color="auto" w:fill="auto"/>
            <w:vAlign w:val="center"/>
            <w:hideMark/>
          </w:tcPr>
          <w:p w14:paraId="758BB4A4" w14:textId="77777777" w:rsidR="008528ED" w:rsidRPr="00C24DC1" w:rsidRDefault="008528ED" w:rsidP="008528ED">
            <w:pPr>
              <w:widowControl/>
              <w:autoSpaceDE/>
              <w:autoSpaceDN/>
              <w:spacing w:before="20" w:after="20"/>
              <w:ind w:firstLineChars="100" w:firstLine="200"/>
              <w:jc w:val="right"/>
              <w:rPr>
                <w:rFonts w:eastAsia="Times New Roman" w:cs="Times New Roman"/>
                <w:sz w:val="20"/>
                <w:szCs w:val="20"/>
                <w:lang w:val="fr-FR" w:bidi="ar-SA"/>
              </w:rPr>
            </w:pPr>
            <w:r w:rsidRPr="00C24DC1">
              <w:rPr>
                <w:rFonts w:eastAsia="Times New Roman" w:cs="Times New Roman"/>
                <w:sz w:val="20"/>
                <w:szCs w:val="20"/>
                <w:lang w:val="fr-FR" w:bidi="ar-SA"/>
              </w:rPr>
              <w:t>Pays prioritaires</w:t>
            </w:r>
          </w:p>
        </w:tc>
        <w:tc>
          <w:tcPr>
            <w:tcW w:w="750" w:type="pct"/>
            <w:shd w:val="clear" w:color="auto" w:fill="auto"/>
            <w:vAlign w:val="center"/>
            <w:hideMark/>
          </w:tcPr>
          <w:p w14:paraId="0B9DE5CD"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 </w:t>
            </w:r>
          </w:p>
        </w:tc>
        <w:tc>
          <w:tcPr>
            <w:tcW w:w="450" w:type="pct"/>
            <w:shd w:val="clear" w:color="000000" w:fill="FFFFFF"/>
            <w:noWrap/>
            <w:vAlign w:val="center"/>
            <w:hideMark/>
          </w:tcPr>
          <w:p w14:paraId="4385A471"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9-déc.-21</w:t>
            </w:r>
          </w:p>
        </w:tc>
        <w:tc>
          <w:tcPr>
            <w:tcW w:w="450" w:type="pct"/>
            <w:shd w:val="clear" w:color="000000" w:fill="FFFFFF"/>
            <w:noWrap/>
            <w:vAlign w:val="center"/>
            <w:hideMark/>
          </w:tcPr>
          <w:p w14:paraId="79025B03"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10-déc.-21</w:t>
            </w:r>
          </w:p>
        </w:tc>
        <w:tc>
          <w:tcPr>
            <w:tcW w:w="770" w:type="pct"/>
            <w:shd w:val="clear" w:color="000000" w:fill="FFFFFF"/>
            <w:vAlign w:val="center"/>
            <w:hideMark/>
          </w:tcPr>
          <w:p w14:paraId="6A6A8BBB"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 </w:t>
            </w:r>
          </w:p>
        </w:tc>
      </w:tr>
      <w:tr w:rsidR="00C24DC1" w:rsidRPr="00C24DC1" w14:paraId="0B7A2F3B" w14:textId="77777777" w:rsidTr="00C929D6">
        <w:trPr>
          <w:trHeight w:val="20"/>
        </w:trPr>
        <w:tc>
          <w:tcPr>
            <w:tcW w:w="2580" w:type="pct"/>
            <w:shd w:val="clear" w:color="auto" w:fill="auto"/>
            <w:vAlign w:val="center"/>
            <w:hideMark/>
          </w:tcPr>
          <w:p w14:paraId="794636DA" w14:textId="77777777" w:rsidR="008528ED" w:rsidRPr="00C24DC1" w:rsidRDefault="008528ED" w:rsidP="008528ED">
            <w:pPr>
              <w:widowControl/>
              <w:autoSpaceDE/>
              <w:autoSpaceDN/>
              <w:spacing w:before="20" w:after="20"/>
              <w:ind w:firstLineChars="100" w:firstLine="200"/>
              <w:jc w:val="right"/>
              <w:rPr>
                <w:rFonts w:eastAsia="Times New Roman" w:cs="Times New Roman"/>
                <w:sz w:val="20"/>
                <w:szCs w:val="20"/>
                <w:lang w:val="fr-FR" w:bidi="ar-SA"/>
              </w:rPr>
            </w:pPr>
            <w:r w:rsidRPr="00C24DC1">
              <w:rPr>
                <w:rFonts w:eastAsia="Times New Roman" w:cs="Times New Roman"/>
                <w:sz w:val="20"/>
                <w:szCs w:val="20"/>
                <w:lang w:val="fr-FR" w:bidi="ar-SA"/>
              </w:rPr>
              <w:t>Autres pays</w:t>
            </w:r>
          </w:p>
        </w:tc>
        <w:tc>
          <w:tcPr>
            <w:tcW w:w="750" w:type="pct"/>
            <w:shd w:val="clear" w:color="auto" w:fill="auto"/>
            <w:vAlign w:val="center"/>
            <w:hideMark/>
          </w:tcPr>
          <w:p w14:paraId="15B34282"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 </w:t>
            </w:r>
          </w:p>
        </w:tc>
        <w:tc>
          <w:tcPr>
            <w:tcW w:w="450" w:type="pct"/>
            <w:shd w:val="clear" w:color="000000" w:fill="FFFFFF"/>
            <w:noWrap/>
            <w:vAlign w:val="center"/>
            <w:hideMark/>
          </w:tcPr>
          <w:p w14:paraId="190B2BB4"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10-janv.-22</w:t>
            </w:r>
          </w:p>
        </w:tc>
        <w:tc>
          <w:tcPr>
            <w:tcW w:w="450" w:type="pct"/>
            <w:shd w:val="clear" w:color="000000" w:fill="FFFFFF"/>
            <w:noWrap/>
            <w:vAlign w:val="center"/>
            <w:hideMark/>
          </w:tcPr>
          <w:p w14:paraId="5C984DE3"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14-janv.-22</w:t>
            </w:r>
          </w:p>
        </w:tc>
        <w:tc>
          <w:tcPr>
            <w:tcW w:w="770" w:type="pct"/>
            <w:shd w:val="clear" w:color="000000" w:fill="FFFFFF"/>
            <w:vAlign w:val="center"/>
            <w:hideMark/>
          </w:tcPr>
          <w:p w14:paraId="59F0F1D4"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 </w:t>
            </w:r>
          </w:p>
        </w:tc>
      </w:tr>
      <w:tr w:rsidR="00C24DC1" w:rsidRPr="00C24DC1" w14:paraId="6C195158" w14:textId="77777777" w:rsidTr="00C929D6">
        <w:trPr>
          <w:trHeight w:val="20"/>
        </w:trPr>
        <w:tc>
          <w:tcPr>
            <w:tcW w:w="2580" w:type="pct"/>
            <w:shd w:val="clear" w:color="auto" w:fill="auto"/>
            <w:vAlign w:val="center"/>
            <w:hideMark/>
          </w:tcPr>
          <w:p w14:paraId="69729C69"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 xml:space="preserve">Transmission du 1er Draft du Rapport d'évaluation </w:t>
            </w:r>
          </w:p>
        </w:tc>
        <w:tc>
          <w:tcPr>
            <w:tcW w:w="750" w:type="pct"/>
            <w:shd w:val="clear" w:color="auto" w:fill="auto"/>
            <w:vAlign w:val="center"/>
            <w:hideMark/>
          </w:tcPr>
          <w:p w14:paraId="6CE747E7"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Draft du Rapport provisoire (V1)</w:t>
            </w:r>
          </w:p>
        </w:tc>
        <w:tc>
          <w:tcPr>
            <w:tcW w:w="450" w:type="pct"/>
            <w:shd w:val="clear" w:color="auto" w:fill="auto"/>
            <w:noWrap/>
            <w:vAlign w:val="bottom"/>
            <w:hideMark/>
          </w:tcPr>
          <w:p w14:paraId="7FBE4800"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p>
        </w:tc>
        <w:tc>
          <w:tcPr>
            <w:tcW w:w="450" w:type="pct"/>
            <w:shd w:val="clear" w:color="auto" w:fill="auto"/>
            <w:noWrap/>
            <w:vAlign w:val="bottom"/>
            <w:hideMark/>
          </w:tcPr>
          <w:p w14:paraId="41DD152C"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p>
        </w:tc>
        <w:tc>
          <w:tcPr>
            <w:tcW w:w="770" w:type="pct"/>
            <w:shd w:val="clear" w:color="000000" w:fill="FFFFFF"/>
            <w:vAlign w:val="center"/>
            <w:hideMark/>
          </w:tcPr>
          <w:p w14:paraId="5982057C"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 Equipe d'évaluation</w:t>
            </w:r>
          </w:p>
        </w:tc>
      </w:tr>
      <w:tr w:rsidR="00C24DC1" w:rsidRPr="00C24DC1" w14:paraId="5FA850A4" w14:textId="77777777" w:rsidTr="00C929D6">
        <w:trPr>
          <w:trHeight w:val="20"/>
        </w:trPr>
        <w:tc>
          <w:tcPr>
            <w:tcW w:w="2580" w:type="pct"/>
            <w:shd w:val="clear" w:color="auto" w:fill="auto"/>
            <w:vAlign w:val="center"/>
            <w:hideMark/>
          </w:tcPr>
          <w:p w14:paraId="22527B02" w14:textId="77777777" w:rsidR="008528ED" w:rsidRPr="00C24DC1" w:rsidRDefault="008528ED" w:rsidP="008528ED">
            <w:pPr>
              <w:widowControl/>
              <w:autoSpaceDE/>
              <w:autoSpaceDN/>
              <w:spacing w:before="20" w:after="20"/>
              <w:ind w:firstLineChars="100" w:firstLine="200"/>
              <w:jc w:val="right"/>
              <w:rPr>
                <w:rFonts w:eastAsia="Times New Roman" w:cs="Times New Roman"/>
                <w:sz w:val="20"/>
                <w:szCs w:val="20"/>
                <w:lang w:val="fr-FR" w:bidi="ar-SA"/>
              </w:rPr>
            </w:pPr>
            <w:r w:rsidRPr="00C24DC1">
              <w:rPr>
                <w:rFonts w:eastAsia="Times New Roman" w:cs="Times New Roman"/>
                <w:sz w:val="20"/>
                <w:szCs w:val="20"/>
                <w:lang w:val="fr-FR" w:bidi="ar-SA"/>
              </w:rPr>
              <w:t>Pays prioritaires</w:t>
            </w:r>
          </w:p>
        </w:tc>
        <w:tc>
          <w:tcPr>
            <w:tcW w:w="750" w:type="pct"/>
            <w:shd w:val="clear" w:color="auto" w:fill="auto"/>
            <w:vAlign w:val="center"/>
            <w:hideMark/>
          </w:tcPr>
          <w:p w14:paraId="5145ADB4"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 </w:t>
            </w:r>
          </w:p>
        </w:tc>
        <w:tc>
          <w:tcPr>
            <w:tcW w:w="450" w:type="pct"/>
            <w:shd w:val="clear" w:color="000000" w:fill="FFFFFF"/>
            <w:noWrap/>
            <w:vAlign w:val="center"/>
            <w:hideMark/>
          </w:tcPr>
          <w:p w14:paraId="7925B225"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16-déc.-21</w:t>
            </w:r>
          </w:p>
        </w:tc>
        <w:tc>
          <w:tcPr>
            <w:tcW w:w="450" w:type="pct"/>
            <w:shd w:val="clear" w:color="000000" w:fill="FFFFFF"/>
            <w:noWrap/>
            <w:vAlign w:val="center"/>
            <w:hideMark/>
          </w:tcPr>
          <w:p w14:paraId="36303AE4"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16-déc.-21</w:t>
            </w:r>
          </w:p>
        </w:tc>
        <w:tc>
          <w:tcPr>
            <w:tcW w:w="770" w:type="pct"/>
            <w:shd w:val="clear" w:color="000000" w:fill="FFFFFF"/>
            <w:vAlign w:val="center"/>
            <w:hideMark/>
          </w:tcPr>
          <w:p w14:paraId="735003A2"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 </w:t>
            </w:r>
          </w:p>
        </w:tc>
      </w:tr>
      <w:tr w:rsidR="00C24DC1" w:rsidRPr="00C24DC1" w14:paraId="45733C0A" w14:textId="77777777" w:rsidTr="00C929D6">
        <w:trPr>
          <w:trHeight w:val="20"/>
        </w:trPr>
        <w:tc>
          <w:tcPr>
            <w:tcW w:w="2580" w:type="pct"/>
            <w:shd w:val="clear" w:color="auto" w:fill="auto"/>
            <w:vAlign w:val="center"/>
            <w:hideMark/>
          </w:tcPr>
          <w:p w14:paraId="572A87E8" w14:textId="77777777" w:rsidR="008528ED" w:rsidRPr="00C24DC1" w:rsidRDefault="008528ED" w:rsidP="008528ED">
            <w:pPr>
              <w:widowControl/>
              <w:autoSpaceDE/>
              <w:autoSpaceDN/>
              <w:spacing w:before="20" w:after="20"/>
              <w:ind w:firstLineChars="100" w:firstLine="200"/>
              <w:jc w:val="right"/>
              <w:rPr>
                <w:rFonts w:eastAsia="Times New Roman" w:cs="Times New Roman"/>
                <w:sz w:val="20"/>
                <w:szCs w:val="20"/>
                <w:lang w:val="fr-FR" w:bidi="ar-SA"/>
              </w:rPr>
            </w:pPr>
            <w:r w:rsidRPr="00C24DC1">
              <w:rPr>
                <w:rFonts w:eastAsia="Times New Roman" w:cs="Times New Roman"/>
                <w:sz w:val="20"/>
                <w:szCs w:val="20"/>
                <w:lang w:val="fr-FR" w:bidi="ar-SA"/>
              </w:rPr>
              <w:t>Autres pays</w:t>
            </w:r>
          </w:p>
        </w:tc>
        <w:tc>
          <w:tcPr>
            <w:tcW w:w="750" w:type="pct"/>
            <w:shd w:val="clear" w:color="auto" w:fill="auto"/>
            <w:vAlign w:val="center"/>
            <w:hideMark/>
          </w:tcPr>
          <w:p w14:paraId="15ACB171"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 </w:t>
            </w:r>
          </w:p>
        </w:tc>
        <w:tc>
          <w:tcPr>
            <w:tcW w:w="450" w:type="pct"/>
            <w:shd w:val="clear" w:color="000000" w:fill="FFFFFF"/>
            <w:noWrap/>
            <w:vAlign w:val="center"/>
            <w:hideMark/>
          </w:tcPr>
          <w:p w14:paraId="1D1FED95"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25-janv.-22</w:t>
            </w:r>
          </w:p>
        </w:tc>
        <w:tc>
          <w:tcPr>
            <w:tcW w:w="450" w:type="pct"/>
            <w:shd w:val="clear" w:color="000000" w:fill="FFFFFF"/>
            <w:noWrap/>
            <w:vAlign w:val="center"/>
            <w:hideMark/>
          </w:tcPr>
          <w:p w14:paraId="6CEA2313"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25-janv.-22</w:t>
            </w:r>
          </w:p>
        </w:tc>
        <w:tc>
          <w:tcPr>
            <w:tcW w:w="770" w:type="pct"/>
            <w:shd w:val="clear" w:color="000000" w:fill="FFFFFF"/>
            <w:vAlign w:val="center"/>
            <w:hideMark/>
          </w:tcPr>
          <w:p w14:paraId="6D5087B6"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 </w:t>
            </w:r>
          </w:p>
        </w:tc>
      </w:tr>
      <w:tr w:rsidR="00C24DC1" w:rsidRPr="00C24DC1" w14:paraId="70059A75" w14:textId="77777777" w:rsidTr="00C929D6">
        <w:trPr>
          <w:trHeight w:val="20"/>
        </w:trPr>
        <w:tc>
          <w:tcPr>
            <w:tcW w:w="2580" w:type="pct"/>
            <w:shd w:val="clear" w:color="auto" w:fill="auto"/>
            <w:vAlign w:val="center"/>
            <w:hideMark/>
          </w:tcPr>
          <w:p w14:paraId="70D32D43"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Amendement et retour du Bureau régional sur le Rapport provisoire</w:t>
            </w:r>
          </w:p>
        </w:tc>
        <w:tc>
          <w:tcPr>
            <w:tcW w:w="750" w:type="pct"/>
            <w:shd w:val="clear" w:color="auto" w:fill="auto"/>
            <w:vAlign w:val="center"/>
            <w:hideMark/>
          </w:tcPr>
          <w:p w14:paraId="707C572D"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Matrice des commentaires</w:t>
            </w:r>
          </w:p>
        </w:tc>
        <w:tc>
          <w:tcPr>
            <w:tcW w:w="450" w:type="pct"/>
            <w:shd w:val="clear" w:color="000000" w:fill="FFFFFF"/>
            <w:noWrap/>
            <w:vAlign w:val="center"/>
            <w:hideMark/>
          </w:tcPr>
          <w:p w14:paraId="6D2952A7"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 </w:t>
            </w:r>
          </w:p>
        </w:tc>
        <w:tc>
          <w:tcPr>
            <w:tcW w:w="450" w:type="pct"/>
            <w:shd w:val="clear" w:color="000000" w:fill="FFFFFF"/>
            <w:noWrap/>
            <w:vAlign w:val="center"/>
            <w:hideMark/>
          </w:tcPr>
          <w:p w14:paraId="6554D3DE"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 </w:t>
            </w:r>
          </w:p>
        </w:tc>
        <w:tc>
          <w:tcPr>
            <w:tcW w:w="770" w:type="pct"/>
            <w:shd w:val="clear" w:color="000000" w:fill="FFFFFF"/>
            <w:vAlign w:val="center"/>
            <w:hideMark/>
          </w:tcPr>
          <w:p w14:paraId="0250C797"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Bureau Régional UNICEF</w:t>
            </w:r>
          </w:p>
        </w:tc>
      </w:tr>
      <w:tr w:rsidR="00C24DC1" w:rsidRPr="00C24DC1" w14:paraId="4027F7B8" w14:textId="77777777" w:rsidTr="00C929D6">
        <w:trPr>
          <w:trHeight w:val="20"/>
        </w:trPr>
        <w:tc>
          <w:tcPr>
            <w:tcW w:w="2580" w:type="pct"/>
            <w:shd w:val="clear" w:color="auto" w:fill="auto"/>
            <w:vAlign w:val="center"/>
            <w:hideMark/>
          </w:tcPr>
          <w:p w14:paraId="220379F6" w14:textId="77777777" w:rsidR="008528ED" w:rsidRPr="00C24DC1" w:rsidRDefault="008528ED" w:rsidP="008528ED">
            <w:pPr>
              <w:widowControl/>
              <w:autoSpaceDE/>
              <w:autoSpaceDN/>
              <w:spacing w:before="20" w:after="20"/>
              <w:ind w:firstLineChars="100" w:firstLine="200"/>
              <w:jc w:val="right"/>
              <w:rPr>
                <w:rFonts w:eastAsia="Times New Roman" w:cs="Times New Roman"/>
                <w:sz w:val="20"/>
                <w:szCs w:val="20"/>
                <w:lang w:val="fr-FR" w:bidi="ar-SA"/>
              </w:rPr>
            </w:pPr>
            <w:r w:rsidRPr="00C24DC1">
              <w:rPr>
                <w:rFonts w:eastAsia="Times New Roman" w:cs="Times New Roman"/>
                <w:sz w:val="20"/>
                <w:szCs w:val="20"/>
                <w:lang w:val="fr-FR" w:bidi="ar-SA"/>
              </w:rPr>
              <w:t>Pays prioritaires</w:t>
            </w:r>
          </w:p>
        </w:tc>
        <w:tc>
          <w:tcPr>
            <w:tcW w:w="750" w:type="pct"/>
            <w:shd w:val="clear" w:color="auto" w:fill="auto"/>
            <w:vAlign w:val="center"/>
            <w:hideMark/>
          </w:tcPr>
          <w:p w14:paraId="7A6A9BB8"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 </w:t>
            </w:r>
          </w:p>
        </w:tc>
        <w:tc>
          <w:tcPr>
            <w:tcW w:w="450" w:type="pct"/>
            <w:shd w:val="clear" w:color="000000" w:fill="FFFFFF"/>
            <w:noWrap/>
            <w:vAlign w:val="center"/>
            <w:hideMark/>
          </w:tcPr>
          <w:p w14:paraId="66E4DB60"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20-déc.-21</w:t>
            </w:r>
          </w:p>
        </w:tc>
        <w:tc>
          <w:tcPr>
            <w:tcW w:w="450" w:type="pct"/>
            <w:shd w:val="clear" w:color="000000" w:fill="FFFFFF"/>
            <w:noWrap/>
            <w:vAlign w:val="center"/>
            <w:hideMark/>
          </w:tcPr>
          <w:p w14:paraId="74C0E3B0"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20-déc.-21</w:t>
            </w:r>
          </w:p>
        </w:tc>
        <w:tc>
          <w:tcPr>
            <w:tcW w:w="770" w:type="pct"/>
            <w:shd w:val="clear" w:color="000000" w:fill="FFFFFF"/>
            <w:vAlign w:val="center"/>
            <w:hideMark/>
          </w:tcPr>
          <w:p w14:paraId="26EBD3C5"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 </w:t>
            </w:r>
          </w:p>
        </w:tc>
      </w:tr>
      <w:tr w:rsidR="00C24DC1" w:rsidRPr="00C24DC1" w14:paraId="6D17E9FF" w14:textId="77777777" w:rsidTr="00C929D6">
        <w:trPr>
          <w:trHeight w:val="20"/>
        </w:trPr>
        <w:tc>
          <w:tcPr>
            <w:tcW w:w="2580" w:type="pct"/>
            <w:shd w:val="clear" w:color="auto" w:fill="auto"/>
            <w:vAlign w:val="center"/>
            <w:hideMark/>
          </w:tcPr>
          <w:p w14:paraId="58572ECD" w14:textId="77777777" w:rsidR="008528ED" w:rsidRPr="00C24DC1" w:rsidRDefault="008528ED" w:rsidP="008528ED">
            <w:pPr>
              <w:widowControl/>
              <w:autoSpaceDE/>
              <w:autoSpaceDN/>
              <w:spacing w:before="20" w:after="20"/>
              <w:ind w:firstLineChars="100" w:firstLine="200"/>
              <w:jc w:val="right"/>
              <w:rPr>
                <w:rFonts w:eastAsia="Times New Roman" w:cs="Times New Roman"/>
                <w:sz w:val="20"/>
                <w:szCs w:val="20"/>
                <w:lang w:val="fr-FR" w:bidi="ar-SA"/>
              </w:rPr>
            </w:pPr>
            <w:r w:rsidRPr="00C24DC1">
              <w:rPr>
                <w:rFonts w:eastAsia="Times New Roman" w:cs="Times New Roman"/>
                <w:sz w:val="20"/>
                <w:szCs w:val="20"/>
                <w:lang w:val="fr-FR" w:bidi="ar-SA"/>
              </w:rPr>
              <w:t>Autres pays</w:t>
            </w:r>
          </w:p>
        </w:tc>
        <w:tc>
          <w:tcPr>
            <w:tcW w:w="750" w:type="pct"/>
            <w:shd w:val="clear" w:color="auto" w:fill="auto"/>
            <w:vAlign w:val="center"/>
            <w:hideMark/>
          </w:tcPr>
          <w:p w14:paraId="23AB49F6"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 </w:t>
            </w:r>
          </w:p>
        </w:tc>
        <w:tc>
          <w:tcPr>
            <w:tcW w:w="450" w:type="pct"/>
            <w:shd w:val="clear" w:color="000000" w:fill="FFFFFF"/>
            <w:noWrap/>
            <w:vAlign w:val="center"/>
            <w:hideMark/>
          </w:tcPr>
          <w:p w14:paraId="7D4133E3"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2-févr.-22</w:t>
            </w:r>
          </w:p>
        </w:tc>
        <w:tc>
          <w:tcPr>
            <w:tcW w:w="450" w:type="pct"/>
            <w:shd w:val="clear" w:color="000000" w:fill="FFFFFF"/>
            <w:noWrap/>
            <w:vAlign w:val="center"/>
            <w:hideMark/>
          </w:tcPr>
          <w:p w14:paraId="49707D48"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2-févr.-22</w:t>
            </w:r>
          </w:p>
        </w:tc>
        <w:tc>
          <w:tcPr>
            <w:tcW w:w="770" w:type="pct"/>
            <w:shd w:val="clear" w:color="000000" w:fill="FFFFFF"/>
            <w:vAlign w:val="center"/>
            <w:hideMark/>
          </w:tcPr>
          <w:p w14:paraId="7B8309B2"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 </w:t>
            </w:r>
          </w:p>
        </w:tc>
      </w:tr>
      <w:tr w:rsidR="00C24DC1" w:rsidRPr="00C24DC1" w14:paraId="73F173C2" w14:textId="77777777" w:rsidTr="00C929D6">
        <w:trPr>
          <w:trHeight w:val="20"/>
        </w:trPr>
        <w:tc>
          <w:tcPr>
            <w:tcW w:w="2580" w:type="pct"/>
            <w:shd w:val="clear" w:color="auto" w:fill="auto"/>
            <w:vAlign w:val="center"/>
            <w:hideMark/>
          </w:tcPr>
          <w:p w14:paraId="4978D10D"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 xml:space="preserve">Prise en compte des commentaires du Bureau Régional </w:t>
            </w:r>
          </w:p>
        </w:tc>
        <w:tc>
          <w:tcPr>
            <w:tcW w:w="750" w:type="pct"/>
            <w:shd w:val="clear" w:color="auto" w:fill="auto"/>
            <w:noWrap/>
            <w:hideMark/>
          </w:tcPr>
          <w:p w14:paraId="3AF8AB7A"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p>
        </w:tc>
        <w:tc>
          <w:tcPr>
            <w:tcW w:w="450" w:type="pct"/>
            <w:shd w:val="clear" w:color="000000" w:fill="FFFFFF"/>
            <w:noWrap/>
            <w:vAlign w:val="center"/>
            <w:hideMark/>
          </w:tcPr>
          <w:p w14:paraId="70D7334C"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21-déc.-21</w:t>
            </w:r>
          </w:p>
        </w:tc>
        <w:tc>
          <w:tcPr>
            <w:tcW w:w="450" w:type="pct"/>
            <w:shd w:val="clear" w:color="000000" w:fill="FFFFFF"/>
            <w:noWrap/>
            <w:vAlign w:val="center"/>
            <w:hideMark/>
          </w:tcPr>
          <w:p w14:paraId="0AD7CB7F"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4-janv.-22</w:t>
            </w:r>
          </w:p>
        </w:tc>
        <w:tc>
          <w:tcPr>
            <w:tcW w:w="770" w:type="pct"/>
            <w:shd w:val="clear" w:color="000000" w:fill="FFFFFF"/>
            <w:vAlign w:val="center"/>
            <w:hideMark/>
          </w:tcPr>
          <w:p w14:paraId="13A6755F"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Equipe d'évaluation</w:t>
            </w:r>
          </w:p>
        </w:tc>
      </w:tr>
      <w:tr w:rsidR="00C24DC1" w:rsidRPr="00DE47BE" w14:paraId="4A463E09" w14:textId="77777777" w:rsidTr="00C929D6">
        <w:trPr>
          <w:trHeight w:val="20"/>
        </w:trPr>
        <w:tc>
          <w:tcPr>
            <w:tcW w:w="2580" w:type="pct"/>
            <w:shd w:val="clear" w:color="auto" w:fill="auto"/>
            <w:vAlign w:val="center"/>
            <w:hideMark/>
          </w:tcPr>
          <w:p w14:paraId="10F2C6CD"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 xml:space="preserve">Transmission du rapport provisoire révisé au groupe de référence pour examen et commentaires </w:t>
            </w:r>
          </w:p>
        </w:tc>
        <w:tc>
          <w:tcPr>
            <w:tcW w:w="750" w:type="pct"/>
            <w:shd w:val="clear" w:color="auto" w:fill="auto"/>
            <w:vAlign w:val="center"/>
            <w:hideMark/>
          </w:tcPr>
          <w:p w14:paraId="4CC15A8C"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Draft révisé du Rapport provisoire (V2)</w:t>
            </w:r>
          </w:p>
        </w:tc>
        <w:tc>
          <w:tcPr>
            <w:tcW w:w="450" w:type="pct"/>
            <w:shd w:val="clear" w:color="auto" w:fill="auto"/>
            <w:noWrap/>
            <w:vAlign w:val="bottom"/>
            <w:hideMark/>
          </w:tcPr>
          <w:p w14:paraId="30BB8FEA"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p>
        </w:tc>
        <w:tc>
          <w:tcPr>
            <w:tcW w:w="450" w:type="pct"/>
            <w:shd w:val="clear" w:color="auto" w:fill="auto"/>
            <w:noWrap/>
            <w:vAlign w:val="bottom"/>
            <w:hideMark/>
          </w:tcPr>
          <w:p w14:paraId="268CE2CB"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p>
        </w:tc>
        <w:tc>
          <w:tcPr>
            <w:tcW w:w="770" w:type="pct"/>
            <w:shd w:val="clear" w:color="000000" w:fill="FFFFFF"/>
            <w:vAlign w:val="center"/>
            <w:hideMark/>
          </w:tcPr>
          <w:p w14:paraId="05E556F9"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 </w:t>
            </w:r>
          </w:p>
        </w:tc>
      </w:tr>
      <w:tr w:rsidR="00C24DC1" w:rsidRPr="00C24DC1" w14:paraId="3735A08E" w14:textId="77777777" w:rsidTr="00C929D6">
        <w:trPr>
          <w:trHeight w:val="20"/>
        </w:trPr>
        <w:tc>
          <w:tcPr>
            <w:tcW w:w="2580" w:type="pct"/>
            <w:shd w:val="clear" w:color="auto" w:fill="auto"/>
            <w:vAlign w:val="center"/>
            <w:hideMark/>
          </w:tcPr>
          <w:p w14:paraId="03C6C63A" w14:textId="77777777" w:rsidR="008528ED" w:rsidRPr="00C24DC1" w:rsidRDefault="008528ED" w:rsidP="008528ED">
            <w:pPr>
              <w:widowControl/>
              <w:autoSpaceDE/>
              <w:autoSpaceDN/>
              <w:spacing w:before="20" w:after="20"/>
              <w:ind w:firstLineChars="100" w:firstLine="200"/>
              <w:jc w:val="right"/>
              <w:rPr>
                <w:rFonts w:eastAsia="Times New Roman" w:cs="Times New Roman"/>
                <w:sz w:val="20"/>
                <w:szCs w:val="20"/>
                <w:lang w:val="fr-FR" w:bidi="ar-SA"/>
              </w:rPr>
            </w:pPr>
            <w:r w:rsidRPr="00C24DC1">
              <w:rPr>
                <w:rFonts w:eastAsia="Times New Roman" w:cs="Times New Roman"/>
                <w:sz w:val="20"/>
                <w:szCs w:val="20"/>
                <w:lang w:val="fr-FR" w:bidi="ar-SA"/>
              </w:rPr>
              <w:t>Pays prioritaires</w:t>
            </w:r>
          </w:p>
        </w:tc>
        <w:tc>
          <w:tcPr>
            <w:tcW w:w="750" w:type="pct"/>
            <w:shd w:val="clear" w:color="auto" w:fill="auto"/>
            <w:vAlign w:val="center"/>
            <w:hideMark/>
          </w:tcPr>
          <w:p w14:paraId="7BAF4235"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 </w:t>
            </w:r>
          </w:p>
        </w:tc>
        <w:tc>
          <w:tcPr>
            <w:tcW w:w="450" w:type="pct"/>
            <w:shd w:val="clear" w:color="000000" w:fill="FFFFFF"/>
            <w:noWrap/>
            <w:vAlign w:val="center"/>
            <w:hideMark/>
          </w:tcPr>
          <w:p w14:paraId="0D8BF2BA"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5-janv.-22</w:t>
            </w:r>
          </w:p>
        </w:tc>
        <w:tc>
          <w:tcPr>
            <w:tcW w:w="450" w:type="pct"/>
            <w:shd w:val="clear" w:color="000000" w:fill="FFFFFF"/>
            <w:noWrap/>
            <w:vAlign w:val="center"/>
            <w:hideMark/>
          </w:tcPr>
          <w:p w14:paraId="4CEB8CA1"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5-janv.-22</w:t>
            </w:r>
          </w:p>
        </w:tc>
        <w:tc>
          <w:tcPr>
            <w:tcW w:w="770" w:type="pct"/>
            <w:shd w:val="clear" w:color="000000" w:fill="FFFFFF"/>
            <w:vAlign w:val="center"/>
            <w:hideMark/>
          </w:tcPr>
          <w:p w14:paraId="037EEC23"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 </w:t>
            </w:r>
          </w:p>
        </w:tc>
      </w:tr>
      <w:tr w:rsidR="00C24DC1" w:rsidRPr="00C24DC1" w14:paraId="384D3EEC" w14:textId="77777777" w:rsidTr="00C929D6">
        <w:trPr>
          <w:trHeight w:val="20"/>
        </w:trPr>
        <w:tc>
          <w:tcPr>
            <w:tcW w:w="2580" w:type="pct"/>
            <w:shd w:val="clear" w:color="auto" w:fill="auto"/>
            <w:vAlign w:val="center"/>
            <w:hideMark/>
          </w:tcPr>
          <w:p w14:paraId="1F5D3703" w14:textId="77777777" w:rsidR="008528ED" w:rsidRPr="00C24DC1" w:rsidRDefault="008528ED" w:rsidP="008528ED">
            <w:pPr>
              <w:widowControl/>
              <w:autoSpaceDE/>
              <w:autoSpaceDN/>
              <w:spacing w:before="20" w:after="20"/>
              <w:ind w:firstLineChars="100" w:firstLine="200"/>
              <w:jc w:val="right"/>
              <w:rPr>
                <w:rFonts w:eastAsia="Times New Roman" w:cs="Times New Roman"/>
                <w:sz w:val="20"/>
                <w:szCs w:val="20"/>
                <w:lang w:val="fr-FR" w:bidi="ar-SA"/>
              </w:rPr>
            </w:pPr>
            <w:r w:rsidRPr="00C24DC1">
              <w:rPr>
                <w:rFonts w:eastAsia="Times New Roman" w:cs="Times New Roman"/>
                <w:sz w:val="20"/>
                <w:szCs w:val="20"/>
                <w:lang w:val="fr-FR" w:bidi="ar-SA"/>
              </w:rPr>
              <w:t>Autres pays</w:t>
            </w:r>
          </w:p>
        </w:tc>
        <w:tc>
          <w:tcPr>
            <w:tcW w:w="750" w:type="pct"/>
            <w:shd w:val="clear" w:color="auto" w:fill="auto"/>
            <w:vAlign w:val="center"/>
            <w:hideMark/>
          </w:tcPr>
          <w:p w14:paraId="5614363F"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 </w:t>
            </w:r>
          </w:p>
        </w:tc>
        <w:tc>
          <w:tcPr>
            <w:tcW w:w="450" w:type="pct"/>
            <w:shd w:val="clear" w:color="000000" w:fill="FFFFFF"/>
            <w:noWrap/>
            <w:vAlign w:val="center"/>
            <w:hideMark/>
          </w:tcPr>
          <w:p w14:paraId="6071E5A7"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11-févr.-22</w:t>
            </w:r>
          </w:p>
        </w:tc>
        <w:tc>
          <w:tcPr>
            <w:tcW w:w="450" w:type="pct"/>
            <w:shd w:val="clear" w:color="000000" w:fill="FFFFFF"/>
            <w:noWrap/>
            <w:vAlign w:val="center"/>
            <w:hideMark/>
          </w:tcPr>
          <w:p w14:paraId="0C841E8C"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11-févr.-22</w:t>
            </w:r>
          </w:p>
        </w:tc>
        <w:tc>
          <w:tcPr>
            <w:tcW w:w="770" w:type="pct"/>
            <w:shd w:val="clear" w:color="000000" w:fill="FFFFFF"/>
            <w:vAlign w:val="center"/>
            <w:hideMark/>
          </w:tcPr>
          <w:p w14:paraId="4394A365"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 </w:t>
            </w:r>
          </w:p>
        </w:tc>
      </w:tr>
      <w:tr w:rsidR="00C24DC1" w:rsidRPr="00C24DC1" w14:paraId="1F35A802" w14:textId="77777777" w:rsidTr="00C929D6">
        <w:trPr>
          <w:trHeight w:val="20"/>
        </w:trPr>
        <w:tc>
          <w:tcPr>
            <w:tcW w:w="2580" w:type="pct"/>
            <w:shd w:val="clear" w:color="auto" w:fill="auto"/>
            <w:vAlign w:val="center"/>
            <w:hideMark/>
          </w:tcPr>
          <w:p w14:paraId="0673A66D"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lastRenderedPageBreak/>
              <w:t>Assurance-qualité du Rapport provisoire (V2) par le groupe de référence (Pays prioritaires)</w:t>
            </w:r>
          </w:p>
        </w:tc>
        <w:tc>
          <w:tcPr>
            <w:tcW w:w="750" w:type="pct"/>
            <w:shd w:val="clear" w:color="auto" w:fill="auto"/>
            <w:vAlign w:val="center"/>
            <w:hideMark/>
          </w:tcPr>
          <w:p w14:paraId="1DC44A0A"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Matrice des commentaires</w:t>
            </w:r>
          </w:p>
        </w:tc>
        <w:tc>
          <w:tcPr>
            <w:tcW w:w="450" w:type="pct"/>
            <w:shd w:val="clear" w:color="auto" w:fill="auto"/>
            <w:noWrap/>
            <w:vAlign w:val="center"/>
            <w:hideMark/>
          </w:tcPr>
          <w:p w14:paraId="0E591C15"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5-janv.-22</w:t>
            </w:r>
          </w:p>
        </w:tc>
        <w:tc>
          <w:tcPr>
            <w:tcW w:w="450" w:type="pct"/>
            <w:shd w:val="clear" w:color="auto" w:fill="auto"/>
            <w:noWrap/>
            <w:vAlign w:val="center"/>
            <w:hideMark/>
          </w:tcPr>
          <w:p w14:paraId="0B96F8D2"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18-janv.-22</w:t>
            </w:r>
          </w:p>
        </w:tc>
        <w:tc>
          <w:tcPr>
            <w:tcW w:w="770" w:type="pct"/>
            <w:shd w:val="clear" w:color="auto" w:fill="auto"/>
            <w:vAlign w:val="center"/>
            <w:hideMark/>
          </w:tcPr>
          <w:p w14:paraId="39D443B1"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Groupe de référence</w:t>
            </w:r>
          </w:p>
        </w:tc>
      </w:tr>
      <w:tr w:rsidR="00C24DC1" w:rsidRPr="00C24DC1" w14:paraId="14366B6F" w14:textId="77777777" w:rsidTr="00C929D6">
        <w:trPr>
          <w:trHeight w:val="20"/>
        </w:trPr>
        <w:tc>
          <w:tcPr>
            <w:tcW w:w="2580" w:type="pct"/>
            <w:shd w:val="clear" w:color="auto" w:fill="auto"/>
            <w:vAlign w:val="center"/>
            <w:hideMark/>
          </w:tcPr>
          <w:p w14:paraId="687B0BDF"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 xml:space="preserve">Prise en compte des commentaires du groupe de gestion et du groupe de référence de l'évaluation et finalisation du Rapport d'évaluation  </w:t>
            </w:r>
          </w:p>
        </w:tc>
        <w:tc>
          <w:tcPr>
            <w:tcW w:w="750" w:type="pct"/>
            <w:shd w:val="clear" w:color="auto" w:fill="auto"/>
            <w:vAlign w:val="center"/>
            <w:hideMark/>
          </w:tcPr>
          <w:p w14:paraId="53835E3A"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Rapport final d'évaluation</w:t>
            </w:r>
          </w:p>
        </w:tc>
        <w:tc>
          <w:tcPr>
            <w:tcW w:w="450" w:type="pct"/>
            <w:shd w:val="clear" w:color="auto" w:fill="auto"/>
            <w:noWrap/>
            <w:vAlign w:val="center"/>
            <w:hideMark/>
          </w:tcPr>
          <w:p w14:paraId="71C2A657"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13-janv.-22</w:t>
            </w:r>
          </w:p>
        </w:tc>
        <w:tc>
          <w:tcPr>
            <w:tcW w:w="450" w:type="pct"/>
            <w:shd w:val="clear" w:color="auto" w:fill="auto"/>
            <w:noWrap/>
            <w:vAlign w:val="center"/>
            <w:hideMark/>
          </w:tcPr>
          <w:p w14:paraId="53745E8D"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22-févr.-22</w:t>
            </w:r>
          </w:p>
        </w:tc>
        <w:tc>
          <w:tcPr>
            <w:tcW w:w="770" w:type="pct"/>
            <w:shd w:val="clear" w:color="auto" w:fill="auto"/>
            <w:vAlign w:val="center"/>
            <w:hideMark/>
          </w:tcPr>
          <w:p w14:paraId="325C264F"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Equipe d'évaluation</w:t>
            </w:r>
          </w:p>
        </w:tc>
      </w:tr>
      <w:tr w:rsidR="00C24DC1" w:rsidRPr="00DE47BE" w14:paraId="07FC1C6A" w14:textId="77777777" w:rsidTr="00C929D6">
        <w:trPr>
          <w:trHeight w:val="20"/>
        </w:trPr>
        <w:tc>
          <w:tcPr>
            <w:tcW w:w="2580" w:type="pct"/>
            <w:shd w:val="clear" w:color="auto" w:fill="auto"/>
            <w:vAlign w:val="center"/>
            <w:hideMark/>
          </w:tcPr>
          <w:p w14:paraId="06C446C9"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Transmission du rapport d'évaluation final</w:t>
            </w:r>
          </w:p>
        </w:tc>
        <w:tc>
          <w:tcPr>
            <w:tcW w:w="750" w:type="pct"/>
            <w:shd w:val="clear" w:color="auto" w:fill="auto"/>
            <w:vAlign w:val="center"/>
            <w:hideMark/>
          </w:tcPr>
          <w:p w14:paraId="32DC4F1B"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 </w:t>
            </w:r>
          </w:p>
        </w:tc>
        <w:tc>
          <w:tcPr>
            <w:tcW w:w="450" w:type="pct"/>
            <w:shd w:val="clear" w:color="000000" w:fill="FFFFFF"/>
            <w:noWrap/>
            <w:vAlign w:val="center"/>
            <w:hideMark/>
          </w:tcPr>
          <w:p w14:paraId="48D3A097"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 </w:t>
            </w:r>
          </w:p>
        </w:tc>
        <w:tc>
          <w:tcPr>
            <w:tcW w:w="450" w:type="pct"/>
            <w:shd w:val="clear" w:color="000000" w:fill="FFFFFF"/>
            <w:noWrap/>
            <w:vAlign w:val="center"/>
            <w:hideMark/>
          </w:tcPr>
          <w:p w14:paraId="79C49C44"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 </w:t>
            </w:r>
          </w:p>
        </w:tc>
        <w:tc>
          <w:tcPr>
            <w:tcW w:w="770" w:type="pct"/>
            <w:shd w:val="clear" w:color="000000" w:fill="FFFFFF"/>
            <w:vAlign w:val="center"/>
            <w:hideMark/>
          </w:tcPr>
          <w:p w14:paraId="06ABCDA0"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 </w:t>
            </w:r>
          </w:p>
        </w:tc>
      </w:tr>
      <w:tr w:rsidR="00C24DC1" w:rsidRPr="00C24DC1" w14:paraId="275E9260" w14:textId="77777777" w:rsidTr="00C929D6">
        <w:trPr>
          <w:trHeight w:val="20"/>
        </w:trPr>
        <w:tc>
          <w:tcPr>
            <w:tcW w:w="2580" w:type="pct"/>
            <w:shd w:val="clear" w:color="auto" w:fill="auto"/>
            <w:vAlign w:val="center"/>
            <w:hideMark/>
          </w:tcPr>
          <w:p w14:paraId="6DDAC534" w14:textId="77777777" w:rsidR="008528ED" w:rsidRPr="00C24DC1" w:rsidRDefault="008528ED" w:rsidP="008528ED">
            <w:pPr>
              <w:widowControl/>
              <w:autoSpaceDE/>
              <w:autoSpaceDN/>
              <w:spacing w:before="20" w:after="20"/>
              <w:ind w:firstLineChars="100" w:firstLine="200"/>
              <w:jc w:val="right"/>
              <w:rPr>
                <w:rFonts w:eastAsia="Times New Roman" w:cs="Times New Roman"/>
                <w:sz w:val="20"/>
                <w:szCs w:val="20"/>
                <w:lang w:val="fr-FR" w:bidi="ar-SA"/>
              </w:rPr>
            </w:pPr>
            <w:r w:rsidRPr="00C24DC1">
              <w:rPr>
                <w:rFonts w:eastAsia="Times New Roman" w:cs="Times New Roman"/>
                <w:sz w:val="20"/>
                <w:szCs w:val="20"/>
                <w:lang w:val="fr-FR" w:bidi="ar-SA"/>
              </w:rPr>
              <w:t>Pays prioritaires</w:t>
            </w:r>
          </w:p>
        </w:tc>
        <w:tc>
          <w:tcPr>
            <w:tcW w:w="750" w:type="pct"/>
            <w:shd w:val="clear" w:color="auto" w:fill="auto"/>
            <w:vAlign w:val="center"/>
            <w:hideMark/>
          </w:tcPr>
          <w:p w14:paraId="7CCC4CA8"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 </w:t>
            </w:r>
          </w:p>
        </w:tc>
        <w:tc>
          <w:tcPr>
            <w:tcW w:w="450" w:type="pct"/>
            <w:shd w:val="clear" w:color="000000" w:fill="FFFFFF"/>
            <w:noWrap/>
            <w:vAlign w:val="center"/>
            <w:hideMark/>
          </w:tcPr>
          <w:p w14:paraId="44A5B11B"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17-janv.-22</w:t>
            </w:r>
          </w:p>
        </w:tc>
        <w:tc>
          <w:tcPr>
            <w:tcW w:w="450" w:type="pct"/>
            <w:shd w:val="clear" w:color="000000" w:fill="FFFFFF"/>
            <w:noWrap/>
            <w:vAlign w:val="center"/>
            <w:hideMark/>
          </w:tcPr>
          <w:p w14:paraId="23883E30"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17-janv.-22</w:t>
            </w:r>
          </w:p>
        </w:tc>
        <w:tc>
          <w:tcPr>
            <w:tcW w:w="770" w:type="pct"/>
            <w:shd w:val="clear" w:color="000000" w:fill="FFFFFF"/>
            <w:vAlign w:val="center"/>
            <w:hideMark/>
          </w:tcPr>
          <w:p w14:paraId="3CC68810"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 </w:t>
            </w:r>
          </w:p>
        </w:tc>
      </w:tr>
      <w:tr w:rsidR="00C24DC1" w:rsidRPr="00C24DC1" w14:paraId="12533BF8" w14:textId="77777777" w:rsidTr="00C929D6">
        <w:trPr>
          <w:trHeight w:val="20"/>
        </w:trPr>
        <w:tc>
          <w:tcPr>
            <w:tcW w:w="2580" w:type="pct"/>
            <w:shd w:val="clear" w:color="auto" w:fill="auto"/>
            <w:vAlign w:val="center"/>
            <w:hideMark/>
          </w:tcPr>
          <w:p w14:paraId="72222811" w14:textId="77777777" w:rsidR="008528ED" w:rsidRPr="00C24DC1" w:rsidRDefault="008528ED" w:rsidP="008528ED">
            <w:pPr>
              <w:widowControl/>
              <w:autoSpaceDE/>
              <w:autoSpaceDN/>
              <w:spacing w:before="20" w:after="20"/>
              <w:ind w:firstLineChars="100" w:firstLine="200"/>
              <w:jc w:val="right"/>
              <w:rPr>
                <w:rFonts w:eastAsia="Times New Roman" w:cs="Times New Roman"/>
                <w:sz w:val="20"/>
                <w:szCs w:val="20"/>
                <w:lang w:val="fr-FR" w:bidi="ar-SA"/>
              </w:rPr>
            </w:pPr>
            <w:r w:rsidRPr="00C24DC1">
              <w:rPr>
                <w:rFonts w:eastAsia="Times New Roman" w:cs="Times New Roman"/>
                <w:sz w:val="20"/>
                <w:szCs w:val="20"/>
                <w:lang w:val="fr-FR" w:bidi="ar-SA"/>
              </w:rPr>
              <w:t>Autres pays</w:t>
            </w:r>
          </w:p>
        </w:tc>
        <w:tc>
          <w:tcPr>
            <w:tcW w:w="750" w:type="pct"/>
            <w:shd w:val="clear" w:color="auto" w:fill="auto"/>
            <w:vAlign w:val="center"/>
            <w:hideMark/>
          </w:tcPr>
          <w:p w14:paraId="2368010C"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 </w:t>
            </w:r>
          </w:p>
        </w:tc>
        <w:tc>
          <w:tcPr>
            <w:tcW w:w="450" w:type="pct"/>
            <w:shd w:val="clear" w:color="000000" w:fill="FFFFFF"/>
            <w:noWrap/>
            <w:vAlign w:val="center"/>
            <w:hideMark/>
          </w:tcPr>
          <w:p w14:paraId="67FD0059"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23-févr.-22</w:t>
            </w:r>
          </w:p>
        </w:tc>
        <w:tc>
          <w:tcPr>
            <w:tcW w:w="450" w:type="pct"/>
            <w:shd w:val="clear" w:color="000000" w:fill="FFFFFF"/>
            <w:noWrap/>
            <w:vAlign w:val="center"/>
            <w:hideMark/>
          </w:tcPr>
          <w:p w14:paraId="7003521C"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23-févr.-22</w:t>
            </w:r>
          </w:p>
        </w:tc>
        <w:tc>
          <w:tcPr>
            <w:tcW w:w="770" w:type="pct"/>
            <w:shd w:val="clear" w:color="000000" w:fill="FFFFFF"/>
            <w:vAlign w:val="center"/>
            <w:hideMark/>
          </w:tcPr>
          <w:p w14:paraId="4A71FF12"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 </w:t>
            </w:r>
          </w:p>
        </w:tc>
      </w:tr>
      <w:tr w:rsidR="00C24DC1" w:rsidRPr="00DE47BE" w14:paraId="3B77728A" w14:textId="77777777" w:rsidTr="00C929D6">
        <w:trPr>
          <w:trHeight w:val="20"/>
        </w:trPr>
        <w:tc>
          <w:tcPr>
            <w:tcW w:w="2580" w:type="pct"/>
            <w:shd w:val="clear" w:color="auto" w:fill="auto"/>
            <w:vAlign w:val="center"/>
            <w:hideMark/>
          </w:tcPr>
          <w:p w14:paraId="1E305830"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Préparation &amp; tenue de l'atelier de restitution du rapport final avec tous les utilisateurs de l'évaluation</w:t>
            </w:r>
          </w:p>
        </w:tc>
        <w:tc>
          <w:tcPr>
            <w:tcW w:w="750" w:type="pct"/>
            <w:shd w:val="clear" w:color="auto" w:fill="auto"/>
            <w:vAlign w:val="center"/>
            <w:hideMark/>
          </w:tcPr>
          <w:p w14:paraId="3FB3DAAA"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Compte rendu</w:t>
            </w:r>
          </w:p>
        </w:tc>
        <w:tc>
          <w:tcPr>
            <w:tcW w:w="450" w:type="pct"/>
            <w:shd w:val="clear" w:color="000000" w:fill="FFFFFF"/>
            <w:noWrap/>
            <w:vAlign w:val="center"/>
            <w:hideMark/>
          </w:tcPr>
          <w:p w14:paraId="71D8928F"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 </w:t>
            </w:r>
          </w:p>
        </w:tc>
        <w:tc>
          <w:tcPr>
            <w:tcW w:w="450" w:type="pct"/>
            <w:shd w:val="clear" w:color="000000" w:fill="FFFFFF"/>
            <w:noWrap/>
            <w:vAlign w:val="center"/>
            <w:hideMark/>
          </w:tcPr>
          <w:p w14:paraId="1C7B59E2"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 </w:t>
            </w:r>
          </w:p>
        </w:tc>
        <w:tc>
          <w:tcPr>
            <w:tcW w:w="770" w:type="pct"/>
            <w:shd w:val="clear" w:color="000000" w:fill="FFFFFF"/>
            <w:vAlign w:val="center"/>
            <w:hideMark/>
          </w:tcPr>
          <w:p w14:paraId="4333F62A"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Equipe d'évaluation, Utilisateurs de l'évaluation</w:t>
            </w:r>
          </w:p>
        </w:tc>
      </w:tr>
      <w:tr w:rsidR="00C24DC1" w:rsidRPr="00C24DC1" w14:paraId="5C16438D" w14:textId="77777777" w:rsidTr="00C929D6">
        <w:trPr>
          <w:trHeight w:val="20"/>
        </w:trPr>
        <w:tc>
          <w:tcPr>
            <w:tcW w:w="2580" w:type="pct"/>
            <w:shd w:val="clear" w:color="auto" w:fill="auto"/>
            <w:vAlign w:val="center"/>
            <w:hideMark/>
          </w:tcPr>
          <w:p w14:paraId="7071E455" w14:textId="77777777" w:rsidR="008528ED" w:rsidRPr="00C24DC1" w:rsidRDefault="008528ED" w:rsidP="008528ED">
            <w:pPr>
              <w:widowControl/>
              <w:autoSpaceDE/>
              <w:autoSpaceDN/>
              <w:spacing w:before="20" w:after="20"/>
              <w:ind w:firstLineChars="100" w:firstLine="200"/>
              <w:jc w:val="right"/>
              <w:rPr>
                <w:rFonts w:eastAsia="Times New Roman" w:cs="Times New Roman"/>
                <w:sz w:val="20"/>
                <w:szCs w:val="20"/>
                <w:lang w:val="fr-FR" w:bidi="ar-SA"/>
              </w:rPr>
            </w:pPr>
            <w:r w:rsidRPr="00C24DC1">
              <w:rPr>
                <w:rFonts w:eastAsia="Times New Roman" w:cs="Times New Roman"/>
                <w:sz w:val="20"/>
                <w:szCs w:val="20"/>
                <w:lang w:val="fr-FR" w:bidi="ar-SA"/>
              </w:rPr>
              <w:t>Pays prioritaires</w:t>
            </w:r>
          </w:p>
        </w:tc>
        <w:tc>
          <w:tcPr>
            <w:tcW w:w="750" w:type="pct"/>
            <w:shd w:val="clear" w:color="auto" w:fill="auto"/>
            <w:vAlign w:val="center"/>
            <w:hideMark/>
          </w:tcPr>
          <w:p w14:paraId="5C5186AA"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 </w:t>
            </w:r>
          </w:p>
        </w:tc>
        <w:tc>
          <w:tcPr>
            <w:tcW w:w="450" w:type="pct"/>
            <w:shd w:val="clear" w:color="auto" w:fill="auto"/>
            <w:noWrap/>
            <w:vAlign w:val="center"/>
            <w:hideMark/>
          </w:tcPr>
          <w:p w14:paraId="3EA81647"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7-mars-22</w:t>
            </w:r>
          </w:p>
        </w:tc>
        <w:tc>
          <w:tcPr>
            <w:tcW w:w="450" w:type="pct"/>
            <w:shd w:val="clear" w:color="auto" w:fill="auto"/>
            <w:noWrap/>
            <w:vAlign w:val="center"/>
            <w:hideMark/>
          </w:tcPr>
          <w:p w14:paraId="516B788F"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7-mars-22</w:t>
            </w:r>
          </w:p>
        </w:tc>
        <w:tc>
          <w:tcPr>
            <w:tcW w:w="770" w:type="pct"/>
            <w:shd w:val="clear" w:color="000000" w:fill="FFFFFF"/>
            <w:vAlign w:val="center"/>
            <w:hideMark/>
          </w:tcPr>
          <w:p w14:paraId="22FCECD4"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 </w:t>
            </w:r>
          </w:p>
        </w:tc>
      </w:tr>
      <w:tr w:rsidR="00C24DC1" w:rsidRPr="00C24DC1" w14:paraId="0565679A" w14:textId="77777777" w:rsidTr="00C929D6">
        <w:trPr>
          <w:trHeight w:val="20"/>
        </w:trPr>
        <w:tc>
          <w:tcPr>
            <w:tcW w:w="2580" w:type="pct"/>
            <w:shd w:val="clear" w:color="auto" w:fill="auto"/>
            <w:vAlign w:val="center"/>
            <w:hideMark/>
          </w:tcPr>
          <w:p w14:paraId="5D2A5D73" w14:textId="77777777" w:rsidR="008528ED" w:rsidRPr="00C24DC1" w:rsidRDefault="008528ED" w:rsidP="008528ED">
            <w:pPr>
              <w:widowControl/>
              <w:autoSpaceDE/>
              <w:autoSpaceDN/>
              <w:spacing w:before="20" w:after="20"/>
              <w:ind w:firstLineChars="100" w:firstLine="200"/>
              <w:jc w:val="right"/>
              <w:rPr>
                <w:rFonts w:eastAsia="Times New Roman" w:cs="Times New Roman"/>
                <w:sz w:val="20"/>
                <w:szCs w:val="20"/>
                <w:lang w:val="fr-FR" w:bidi="ar-SA"/>
              </w:rPr>
            </w:pPr>
            <w:r w:rsidRPr="00C24DC1">
              <w:rPr>
                <w:rFonts w:eastAsia="Times New Roman" w:cs="Times New Roman"/>
                <w:sz w:val="20"/>
                <w:szCs w:val="20"/>
                <w:lang w:val="fr-FR" w:bidi="ar-SA"/>
              </w:rPr>
              <w:t>Autres pays</w:t>
            </w:r>
          </w:p>
        </w:tc>
        <w:tc>
          <w:tcPr>
            <w:tcW w:w="750" w:type="pct"/>
            <w:shd w:val="clear" w:color="auto" w:fill="auto"/>
            <w:vAlign w:val="center"/>
            <w:hideMark/>
          </w:tcPr>
          <w:p w14:paraId="3D4FEDD4"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 </w:t>
            </w:r>
          </w:p>
        </w:tc>
        <w:tc>
          <w:tcPr>
            <w:tcW w:w="450" w:type="pct"/>
            <w:shd w:val="clear" w:color="000000" w:fill="FFFFFF"/>
            <w:noWrap/>
            <w:vAlign w:val="center"/>
            <w:hideMark/>
          </w:tcPr>
          <w:p w14:paraId="3E63AAD1"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15-mars-22</w:t>
            </w:r>
          </w:p>
        </w:tc>
        <w:tc>
          <w:tcPr>
            <w:tcW w:w="450" w:type="pct"/>
            <w:shd w:val="clear" w:color="000000" w:fill="FFFFFF"/>
            <w:noWrap/>
            <w:vAlign w:val="center"/>
            <w:hideMark/>
          </w:tcPr>
          <w:p w14:paraId="109CF4BD"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15-mars-22</w:t>
            </w:r>
          </w:p>
        </w:tc>
        <w:tc>
          <w:tcPr>
            <w:tcW w:w="770" w:type="pct"/>
            <w:shd w:val="clear" w:color="000000" w:fill="FFFFFF"/>
            <w:vAlign w:val="center"/>
            <w:hideMark/>
          </w:tcPr>
          <w:p w14:paraId="70659DD8"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 </w:t>
            </w:r>
          </w:p>
        </w:tc>
      </w:tr>
      <w:tr w:rsidR="00C24DC1" w:rsidRPr="00C24DC1" w14:paraId="1909ADB4" w14:textId="77777777" w:rsidTr="00C929D6">
        <w:trPr>
          <w:trHeight w:val="20"/>
        </w:trPr>
        <w:tc>
          <w:tcPr>
            <w:tcW w:w="2580" w:type="pct"/>
            <w:shd w:val="clear" w:color="auto" w:fill="auto"/>
            <w:vAlign w:val="center"/>
            <w:hideMark/>
          </w:tcPr>
          <w:p w14:paraId="1E442370"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Elaboration et transmission des Policy brief au Bureau régional</w:t>
            </w:r>
          </w:p>
        </w:tc>
        <w:tc>
          <w:tcPr>
            <w:tcW w:w="750" w:type="pct"/>
            <w:shd w:val="clear" w:color="auto" w:fill="auto"/>
            <w:vAlign w:val="center"/>
            <w:hideMark/>
          </w:tcPr>
          <w:p w14:paraId="371044C6"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 xml:space="preserve"> Policy brief provisoire</w:t>
            </w:r>
          </w:p>
        </w:tc>
        <w:tc>
          <w:tcPr>
            <w:tcW w:w="450" w:type="pct"/>
            <w:shd w:val="clear" w:color="000000" w:fill="FFFFFF"/>
            <w:noWrap/>
            <w:vAlign w:val="center"/>
            <w:hideMark/>
          </w:tcPr>
          <w:p w14:paraId="062B258B"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16-mars-22</w:t>
            </w:r>
          </w:p>
        </w:tc>
        <w:tc>
          <w:tcPr>
            <w:tcW w:w="450" w:type="pct"/>
            <w:shd w:val="clear" w:color="000000" w:fill="FFFFFF"/>
            <w:noWrap/>
            <w:vAlign w:val="center"/>
            <w:hideMark/>
          </w:tcPr>
          <w:p w14:paraId="404BEF28"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14-avr.-22</w:t>
            </w:r>
          </w:p>
        </w:tc>
        <w:tc>
          <w:tcPr>
            <w:tcW w:w="770" w:type="pct"/>
            <w:shd w:val="clear" w:color="000000" w:fill="FFFFFF"/>
            <w:vAlign w:val="center"/>
            <w:hideMark/>
          </w:tcPr>
          <w:p w14:paraId="3C22AB12"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Equipe d'évaluation</w:t>
            </w:r>
          </w:p>
        </w:tc>
      </w:tr>
      <w:tr w:rsidR="00C24DC1" w:rsidRPr="00C24DC1" w14:paraId="35EBD995" w14:textId="77777777" w:rsidTr="00C929D6">
        <w:trPr>
          <w:trHeight w:val="20"/>
        </w:trPr>
        <w:tc>
          <w:tcPr>
            <w:tcW w:w="2580" w:type="pct"/>
            <w:shd w:val="clear" w:color="auto" w:fill="auto"/>
            <w:vAlign w:val="center"/>
            <w:hideMark/>
          </w:tcPr>
          <w:p w14:paraId="235995E7"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Consolidation des rapports pays et rédaction du rapport régional de l'évaluation</w:t>
            </w:r>
          </w:p>
        </w:tc>
        <w:tc>
          <w:tcPr>
            <w:tcW w:w="750" w:type="pct"/>
            <w:shd w:val="clear" w:color="auto" w:fill="auto"/>
            <w:vAlign w:val="center"/>
            <w:hideMark/>
          </w:tcPr>
          <w:p w14:paraId="3ED88BA5"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Rapport régional provisoire</w:t>
            </w:r>
          </w:p>
        </w:tc>
        <w:tc>
          <w:tcPr>
            <w:tcW w:w="450" w:type="pct"/>
            <w:shd w:val="clear" w:color="000000" w:fill="FFFFFF"/>
            <w:noWrap/>
            <w:vAlign w:val="center"/>
            <w:hideMark/>
          </w:tcPr>
          <w:p w14:paraId="147212C9"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15-avr.-22</w:t>
            </w:r>
          </w:p>
        </w:tc>
        <w:tc>
          <w:tcPr>
            <w:tcW w:w="450" w:type="pct"/>
            <w:shd w:val="clear" w:color="000000" w:fill="FFFFFF"/>
            <w:noWrap/>
            <w:vAlign w:val="center"/>
            <w:hideMark/>
          </w:tcPr>
          <w:p w14:paraId="77475453"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14-mai-22</w:t>
            </w:r>
          </w:p>
        </w:tc>
        <w:tc>
          <w:tcPr>
            <w:tcW w:w="770" w:type="pct"/>
            <w:shd w:val="clear" w:color="000000" w:fill="FFFFFF"/>
            <w:vAlign w:val="center"/>
            <w:hideMark/>
          </w:tcPr>
          <w:p w14:paraId="067AF3E9"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Equipe d'évaluation</w:t>
            </w:r>
          </w:p>
        </w:tc>
      </w:tr>
      <w:tr w:rsidR="00C24DC1" w:rsidRPr="00DE47BE" w14:paraId="4CA7E05B" w14:textId="77777777" w:rsidTr="00C929D6">
        <w:trPr>
          <w:trHeight w:val="20"/>
        </w:trPr>
        <w:tc>
          <w:tcPr>
            <w:tcW w:w="2580" w:type="pct"/>
            <w:shd w:val="clear" w:color="auto" w:fill="auto"/>
            <w:vAlign w:val="center"/>
            <w:hideMark/>
          </w:tcPr>
          <w:p w14:paraId="3406FBDA"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Transmission du Rapport régional + 5 Policy brief au Bureau régional</w:t>
            </w:r>
          </w:p>
        </w:tc>
        <w:tc>
          <w:tcPr>
            <w:tcW w:w="750" w:type="pct"/>
            <w:shd w:val="clear" w:color="auto" w:fill="auto"/>
            <w:vAlign w:val="center"/>
            <w:hideMark/>
          </w:tcPr>
          <w:p w14:paraId="0AF8A20E"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 </w:t>
            </w:r>
          </w:p>
        </w:tc>
        <w:tc>
          <w:tcPr>
            <w:tcW w:w="450" w:type="pct"/>
            <w:shd w:val="clear" w:color="000000" w:fill="FFFFFF"/>
            <w:noWrap/>
            <w:vAlign w:val="center"/>
            <w:hideMark/>
          </w:tcPr>
          <w:p w14:paraId="7F6DADFA"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1-avr.-22</w:t>
            </w:r>
          </w:p>
        </w:tc>
        <w:tc>
          <w:tcPr>
            <w:tcW w:w="450" w:type="pct"/>
            <w:shd w:val="clear" w:color="000000" w:fill="FFFFFF"/>
            <w:noWrap/>
            <w:vAlign w:val="center"/>
            <w:hideMark/>
          </w:tcPr>
          <w:p w14:paraId="2DB8472F"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1-avr.-22</w:t>
            </w:r>
          </w:p>
        </w:tc>
        <w:tc>
          <w:tcPr>
            <w:tcW w:w="770" w:type="pct"/>
            <w:shd w:val="clear" w:color="000000" w:fill="FFFFFF"/>
            <w:vAlign w:val="center"/>
            <w:hideMark/>
          </w:tcPr>
          <w:p w14:paraId="118F9731"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Equipe d'évaluation, Utilisateurs de l'évaluation</w:t>
            </w:r>
          </w:p>
        </w:tc>
      </w:tr>
      <w:tr w:rsidR="00C24DC1" w:rsidRPr="00C24DC1" w14:paraId="4ECDE8FA" w14:textId="77777777" w:rsidTr="00C929D6">
        <w:trPr>
          <w:trHeight w:val="20"/>
        </w:trPr>
        <w:tc>
          <w:tcPr>
            <w:tcW w:w="2580" w:type="pct"/>
            <w:shd w:val="clear" w:color="auto" w:fill="auto"/>
            <w:vAlign w:val="center"/>
            <w:hideMark/>
          </w:tcPr>
          <w:p w14:paraId="5F56EDAE"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Amendement et retour du Bureau régional sur le Policy brief &amp; le Rapport régional</w:t>
            </w:r>
          </w:p>
        </w:tc>
        <w:tc>
          <w:tcPr>
            <w:tcW w:w="750" w:type="pct"/>
            <w:shd w:val="clear" w:color="auto" w:fill="auto"/>
            <w:vAlign w:val="center"/>
            <w:hideMark/>
          </w:tcPr>
          <w:p w14:paraId="24E91842"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Matrice des commentaires</w:t>
            </w:r>
          </w:p>
        </w:tc>
        <w:tc>
          <w:tcPr>
            <w:tcW w:w="450" w:type="pct"/>
            <w:shd w:val="clear" w:color="000000" w:fill="FFFFFF"/>
            <w:noWrap/>
            <w:vAlign w:val="center"/>
            <w:hideMark/>
          </w:tcPr>
          <w:p w14:paraId="1D5472F9"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15-mai-22</w:t>
            </w:r>
          </w:p>
        </w:tc>
        <w:tc>
          <w:tcPr>
            <w:tcW w:w="450" w:type="pct"/>
            <w:shd w:val="clear" w:color="000000" w:fill="FFFFFF"/>
            <w:noWrap/>
            <w:vAlign w:val="center"/>
            <w:hideMark/>
          </w:tcPr>
          <w:p w14:paraId="4BCB6983"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23-mai-22</w:t>
            </w:r>
          </w:p>
        </w:tc>
        <w:tc>
          <w:tcPr>
            <w:tcW w:w="770" w:type="pct"/>
            <w:shd w:val="clear" w:color="000000" w:fill="FFFFFF"/>
            <w:vAlign w:val="center"/>
            <w:hideMark/>
          </w:tcPr>
          <w:p w14:paraId="559BA320"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Bureau Régional UNICEF</w:t>
            </w:r>
          </w:p>
        </w:tc>
      </w:tr>
      <w:tr w:rsidR="00C24DC1" w:rsidRPr="00C24DC1" w14:paraId="37B1038D" w14:textId="77777777" w:rsidTr="00C929D6">
        <w:trPr>
          <w:trHeight w:val="20"/>
        </w:trPr>
        <w:tc>
          <w:tcPr>
            <w:tcW w:w="2580" w:type="pct"/>
            <w:shd w:val="clear" w:color="auto" w:fill="auto"/>
            <w:vAlign w:val="center"/>
            <w:hideMark/>
          </w:tcPr>
          <w:p w14:paraId="4C6F9D4E"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 xml:space="preserve">Prise en compte des amendements et transmission du Policy brief et du Rapport régional révisés au Bureau régional </w:t>
            </w:r>
          </w:p>
        </w:tc>
        <w:tc>
          <w:tcPr>
            <w:tcW w:w="750" w:type="pct"/>
            <w:shd w:val="clear" w:color="auto" w:fill="auto"/>
            <w:vAlign w:val="center"/>
            <w:hideMark/>
          </w:tcPr>
          <w:p w14:paraId="70F2950C"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 </w:t>
            </w:r>
          </w:p>
        </w:tc>
        <w:tc>
          <w:tcPr>
            <w:tcW w:w="450" w:type="pct"/>
            <w:shd w:val="clear" w:color="000000" w:fill="FFFFFF"/>
            <w:noWrap/>
            <w:vAlign w:val="center"/>
            <w:hideMark/>
          </w:tcPr>
          <w:p w14:paraId="254CD3CA"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18-avr.-22</w:t>
            </w:r>
          </w:p>
        </w:tc>
        <w:tc>
          <w:tcPr>
            <w:tcW w:w="450" w:type="pct"/>
            <w:shd w:val="clear" w:color="000000" w:fill="FFFFFF"/>
            <w:noWrap/>
            <w:vAlign w:val="center"/>
            <w:hideMark/>
          </w:tcPr>
          <w:p w14:paraId="0F65AB8D"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18-avr.-22</w:t>
            </w:r>
          </w:p>
        </w:tc>
        <w:tc>
          <w:tcPr>
            <w:tcW w:w="770" w:type="pct"/>
            <w:shd w:val="clear" w:color="000000" w:fill="FFFFFF"/>
            <w:vAlign w:val="center"/>
            <w:hideMark/>
          </w:tcPr>
          <w:p w14:paraId="4A72F86B"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Equipe d'évaluation</w:t>
            </w:r>
          </w:p>
        </w:tc>
      </w:tr>
      <w:tr w:rsidR="00C24DC1" w:rsidRPr="00C24DC1" w14:paraId="6BEDF63E" w14:textId="77777777" w:rsidTr="00C929D6">
        <w:trPr>
          <w:trHeight w:val="20"/>
        </w:trPr>
        <w:tc>
          <w:tcPr>
            <w:tcW w:w="2580" w:type="pct"/>
            <w:shd w:val="clear" w:color="auto" w:fill="auto"/>
            <w:vAlign w:val="center"/>
            <w:hideMark/>
          </w:tcPr>
          <w:p w14:paraId="1CE21A88"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Amendement et retour du Bureau régional sur le Policy brief &amp; le Rapport régional révisés</w:t>
            </w:r>
          </w:p>
        </w:tc>
        <w:tc>
          <w:tcPr>
            <w:tcW w:w="750" w:type="pct"/>
            <w:shd w:val="clear" w:color="auto" w:fill="auto"/>
            <w:vAlign w:val="center"/>
            <w:hideMark/>
          </w:tcPr>
          <w:p w14:paraId="292092DF"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Matrice des commentaires</w:t>
            </w:r>
          </w:p>
        </w:tc>
        <w:tc>
          <w:tcPr>
            <w:tcW w:w="450" w:type="pct"/>
            <w:shd w:val="clear" w:color="000000" w:fill="FFFFFF"/>
            <w:noWrap/>
            <w:vAlign w:val="center"/>
            <w:hideMark/>
          </w:tcPr>
          <w:p w14:paraId="61AF4914"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19-avr.-22</w:t>
            </w:r>
          </w:p>
        </w:tc>
        <w:tc>
          <w:tcPr>
            <w:tcW w:w="450" w:type="pct"/>
            <w:shd w:val="clear" w:color="000000" w:fill="FFFFFF"/>
            <w:noWrap/>
            <w:vAlign w:val="center"/>
            <w:hideMark/>
          </w:tcPr>
          <w:p w14:paraId="1C937CD4"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21-avr.-22</w:t>
            </w:r>
          </w:p>
        </w:tc>
        <w:tc>
          <w:tcPr>
            <w:tcW w:w="770" w:type="pct"/>
            <w:shd w:val="clear" w:color="000000" w:fill="FFFFFF"/>
            <w:vAlign w:val="center"/>
            <w:hideMark/>
          </w:tcPr>
          <w:p w14:paraId="61288E75"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Bureau Régional UNICEF</w:t>
            </w:r>
          </w:p>
        </w:tc>
      </w:tr>
      <w:tr w:rsidR="00C24DC1" w:rsidRPr="00C24DC1" w14:paraId="4C8C7341" w14:textId="77777777" w:rsidTr="00C929D6">
        <w:trPr>
          <w:trHeight w:val="20"/>
        </w:trPr>
        <w:tc>
          <w:tcPr>
            <w:tcW w:w="2580" w:type="pct"/>
            <w:shd w:val="clear" w:color="auto" w:fill="auto"/>
            <w:vAlign w:val="center"/>
            <w:hideMark/>
          </w:tcPr>
          <w:p w14:paraId="230C9D44"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Finalisation et dépôt du Policy brief et du Rapport régional</w:t>
            </w:r>
          </w:p>
        </w:tc>
        <w:tc>
          <w:tcPr>
            <w:tcW w:w="750" w:type="pct"/>
            <w:shd w:val="clear" w:color="auto" w:fill="auto"/>
            <w:vAlign w:val="center"/>
            <w:hideMark/>
          </w:tcPr>
          <w:p w14:paraId="35F9ED2E"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Policy brief finalisé</w:t>
            </w:r>
            <w:r w:rsidRPr="00C24DC1">
              <w:rPr>
                <w:rFonts w:eastAsia="Times New Roman" w:cs="Times New Roman"/>
                <w:sz w:val="20"/>
                <w:szCs w:val="20"/>
                <w:lang w:val="fr-FR" w:bidi="ar-SA"/>
              </w:rPr>
              <w:br/>
              <w:t>Rapport Régional d'évaluation finalisé</w:t>
            </w:r>
          </w:p>
        </w:tc>
        <w:tc>
          <w:tcPr>
            <w:tcW w:w="450" w:type="pct"/>
            <w:shd w:val="clear" w:color="000000" w:fill="FFFFFF"/>
            <w:noWrap/>
            <w:vAlign w:val="center"/>
            <w:hideMark/>
          </w:tcPr>
          <w:p w14:paraId="500CCF62"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22-avr.-22</w:t>
            </w:r>
          </w:p>
        </w:tc>
        <w:tc>
          <w:tcPr>
            <w:tcW w:w="450" w:type="pct"/>
            <w:shd w:val="clear" w:color="000000" w:fill="FFFFFF"/>
            <w:noWrap/>
            <w:vAlign w:val="center"/>
            <w:hideMark/>
          </w:tcPr>
          <w:p w14:paraId="167CBBFE" w14:textId="77777777" w:rsidR="008528ED" w:rsidRPr="00C24DC1" w:rsidRDefault="008528ED" w:rsidP="008528ED">
            <w:pPr>
              <w:widowControl/>
              <w:autoSpaceDE/>
              <w:autoSpaceDN/>
              <w:spacing w:before="20" w:after="20"/>
              <w:jc w:val="center"/>
              <w:rPr>
                <w:rFonts w:eastAsia="Times New Roman" w:cs="Times New Roman"/>
                <w:sz w:val="20"/>
                <w:szCs w:val="20"/>
                <w:lang w:val="fr-FR" w:bidi="ar-SA"/>
              </w:rPr>
            </w:pPr>
            <w:r w:rsidRPr="00C24DC1">
              <w:rPr>
                <w:rFonts w:eastAsia="Times New Roman" w:cs="Times New Roman"/>
                <w:sz w:val="20"/>
                <w:szCs w:val="20"/>
                <w:lang w:val="fr-FR" w:bidi="ar-SA"/>
              </w:rPr>
              <w:t>26-avr.-22</w:t>
            </w:r>
          </w:p>
        </w:tc>
        <w:tc>
          <w:tcPr>
            <w:tcW w:w="770" w:type="pct"/>
            <w:shd w:val="clear" w:color="000000" w:fill="FFFFFF"/>
            <w:vAlign w:val="center"/>
            <w:hideMark/>
          </w:tcPr>
          <w:p w14:paraId="4A44CD80" w14:textId="77777777" w:rsidR="008528ED" w:rsidRPr="00C24DC1" w:rsidRDefault="008528ED" w:rsidP="008528ED">
            <w:pPr>
              <w:widowControl/>
              <w:autoSpaceDE/>
              <w:autoSpaceDN/>
              <w:spacing w:before="20" w:after="20"/>
              <w:jc w:val="left"/>
              <w:rPr>
                <w:rFonts w:eastAsia="Times New Roman" w:cs="Times New Roman"/>
                <w:sz w:val="20"/>
                <w:szCs w:val="20"/>
                <w:lang w:val="fr-FR" w:bidi="ar-SA"/>
              </w:rPr>
            </w:pPr>
            <w:r w:rsidRPr="00C24DC1">
              <w:rPr>
                <w:rFonts w:eastAsia="Times New Roman" w:cs="Times New Roman"/>
                <w:sz w:val="20"/>
                <w:szCs w:val="20"/>
                <w:lang w:val="fr-FR" w:bidi="ar-SA"/>
              </w:rPr>
              <w:t>Equipe d'évaluation</w:t>
            </w:r>
          </w:p>
        </w:tc>
      </w:tr>
    </w:tbl>
    <w:p w14:paraId="47A530AF" w14:textId="77777777" w:rsidR="00D70816" w:rsidRDefault="00D70816">
      <w:pPr>
        <w:pStyle w:val="Corpsdetexte"/>
        <w:spacing w:before="3" w:after="1"/>
        <w:rPr>
          <w:b/>
          <w:i w:val="0"/>
          <w:sz w:val="9"/>
        </w:rPr>
        <w:sectPr w:rsidR="00D70816" w:rsidSect="00D70816">
          <w:pgSz w:w="16850" w:h="11910" w:orient="landscape"/>
          <w:pgMar w:top="1418" w:right="1418" w:bottom="1418" w:left="1418" w:header="0" w:footer="998" w:gutter="0"/>
          <w:cols w:space="720"/>
          <w:docGrid w:linePitch="299"/>
        </w:sectPr>
      </w:pPr>
    </w:p>
    <w:p w14:paraId="46ACC369" w14:textId="277B2A97" w:rsidR="002543CA" w:rsidRDefault="008F3E86" w:rsidP="004D67CF">
      <w:pPr>
        <w:pStyle w:val="Corpsdetexte"/>
        <w:spacing w:before="3" w:after="1"/>
        <w:rPr>
          <w:b/>
          <w:i w:val="0"/>
          <w:sz w:val="20"/>
        </w:rPr>
      </w:pPr>
      <w:r>
        <w:rPr>
          <w:noProof/>
          <w:lang w:val="fr-FR" w:eastAsia="fr-FR" w:bidi="ar-SA"/>
        </w:rPr>
        <w:lastRenderedPageBreak/>
        <mc:AlternateContent>
          <mc:Choice Requires="wpg">
            <w:drawing>
              <wp:anchor distT="0" distB="0" distL="114300" distR="114300" simplePos="0" relativeHeight="251657222" behindDoc="0" locked="0" layoutInCell="1" allowOverlap="1" wp14:anchorId="3C312166" wp14:editId="224FEF38">
                <wp:simplePos x="0" y="0"/>
                <wp:positionH relativeFrom="page">
                  <wp:posOffset>2571115</wp:posOffset>
                </wp:positionH>
                <wp:positionV relativeFrom="page">
                  <wp:posOffset>1285240</wp:posOffset>
                </wp:positionV>
                <wp:extent cx="4305300" cy="5080"/>
                <wp:effectExtent l="0" t="0" r="0" b="0"/>
                <wp:wrapNone/>
                <wp:docPr id="28"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05300" cy="5080"/>
                          <a:chOff x="4049" y="2024"/>
                          <a:chExt cx="6780" cy="8"/>
                        </a:xfrm>
                      </wpg:grpSpPr>
                      <wps:wsp>
                        <wps:cNvPr id="30" name="Line 20"/>
                        <wps:cNvCnPr>
                          <a:cxnSpLocks noChangeShapeType="1"/>
                        </wps:cNvCnPr>
                        <wps:spPr bwMode="auto">
                          <a:xfrm>
                            <a:off x="4049" y="2028"/>
                            <a:ext cx="936" cy="0"/>
                          </a:xfrm>
                          <a:prstGeom prst="line">
                            <a:avLst/>
                          </a:prstGeom>
                          <a:noFill/>
                          <a:ln w="4572">
                            <a:solidFill>
                              <a:srgbClr val="00AFEF"/>
                            </a:solidFill>
                            <a:prstDash val="solid"/>
                            <a:round/>
                            <a:headEnd/>
                            <a:tailEnd/>
                          </a:ln>
                          <a:extLst>
                            <a:ext uri="{909E8E84-426E-40DD-AFC4-6F175D3DCCD1}">
                              <a14:hiddenFill xmlns:a14="http://schemas.microsoft.com/office/drawing/2010/main">
                                <a:noFill/>
                              </a14:hiddenFill>
                            </a:ext>
                          </a:extLst>
                        </wps:spPr>
                        <wps:bodyPr/>
                      </wps:wsp>
                      <wps:wsp>
                        <wps:cNvPr id="32" name="Line 19"/>
                        <wps:cNvCnPr>
                          <a:cxnSpLocks noChangeShapeType="1"/>
                        </wps:cNvCnPr>
                        <wps:spPr bwMode="auto">
                          <a:xfrm>
                            <a:off x="4985" y="2028"/>
                            <a:ext cx="944" cy="0"/>
                          </a:xfrm>
                          <a:prstGeom prst="line">
                            <a:avLst/>
                          </a:prstGeom>
                          <a:noFill/>
                          <a:ln w="4572">
                            <a:solidFill>
                              <a:srgbClr val="00AFEF"/>
                            </a:solidFill>
                            <a:prstDash val="solid"/>
                            <a:round/>
                            <a:headEnd/>
                            <a:tailEnd/>
                          </a:ln>
                          <a:extLst>
                            <a:ext uri="{909E8E84-426E-40DD-AFC4-6F175D3DCCD1}">
                              <a14:hiddenFill xmlns:a14="http://schemas.microsoft.com/office/drawing/2010/main">
                                <a:noFill/>
                              </a14:hiddenFill>
                            </a:ext>
                          </a:extLst>
                        </wps:spPr>
                        <wps:bodyPr/>
                      </wps:wsp>
                      <wps:wsp>
                        <wps:cNvPr id="33" name="Line 18"/>
                        <wps:cNvCnPr>
                          <a:cxnSpLocks noChangeShapeType="1"/>
                        </wps:cNvCnPr>
                        <wps:spPr bwMode="auto">
                          <a:xfrm>
                            <a:off x="5929" y="2028"/>
                            <a:ext cx="980" cy="0"/>
                          </a:xfrm>
                          <a:prstGeom prst="line">
                            <a:avLst/>
                          </a:prstGeom>
                          <a:noFill/>
                          <a:ln w="4572">
                            <a:solidFill>
                              <a:srgbClr val="00AFEF"/>
                            </a:solidFill>
                            <a:prstDash val="solid"/>
                            <a:round/>
                            <a:headEnd/>
                            <a:tailEnd/>
                          </a:ln>
                          <a:extLst>
                            <a:ext uri="{909E8E84-426E-40DD-AFC4-6F175D3DCCD1}">
                              <a14:hiddenFill xmlns:a14="http://schemas.microsoft.com/office/drawing/2010/main">
                                <a:noFill/>
                              </a14:hiddenFill>
                            </a:ext>
                          </a:extLst>
                        </wps:spPr>
                        <wps:bodyPr/>
                      </wps:wsp>
                      <wps:wsp>
                        <wps:cNvPr id="34" name="Line 17"/>
                        <wps:cNvCnPr>
                          <a:cxnSpLocks noChangeShapeType="1"/>
                        </wps:cNvCnPr>
                        <wps:spPr bwMode="auto">
                          <a:xfrm>
                            <a:off x="6909" y="2028"/>
                            <a:ext cx="987" cy="0"/>
                          </a:xfrm>
                          <a:prstGeom prst="line">
                            <a:avLst/>
                          </a:prstGeom>
                          <a:noFill/>
                          <a:ln w="4572">
                            <a:solidFill>
                              <a:srgbClr val="00AFEF"/>
                            </a:solidFill>
                            <a:prstDash val="solid"/>
                            <a:round/>
                            <a:headEnd/>
                            <a:tailEnd/>
                          </a:ln>
                          <a:extLst>
                            <a:ext uri="{909E8E84-426E-40DD-AFC4-6F175D3DCCD1}">
                              <a14:hiddenFill xmlns:a14="http://schemas.microsoft.com/office/drawing/2010/main">
                                <a:noFill/>
                              </a14:hiddenFill>
                            </a:ext>
                          </a:extLst>
                        </wps:spPr>
                        <wps:bodyPr/>
                      </wps:wsp>
                      <wps:wsp>
                        <wps:cNvPr id="35" name="Line 16"/>
                        <wps:cNvCnPr>
                          <a:cxnSpLocks noChangeShapeType="1"/>
                        </wps:cNvCnPr>
                        <wps:spPr bwMode="auto">
                          <a:xfrm>
                            <a:off x="7896" y="2028"/>
                            <a:ext cx="987" cy="0"/>
                          </a:xfrm>
                          <a:prstGeom prst="line">
                            <a:avLst/>
                          </a:prstGeom>
                          <a:noFill/>
                          <a:ln w="4572">
                            <a:solidFill>
                              <a:srgbClr val="00AFEF"/>
                            </a:solidFill>
                            <a:prstDash val="solid"/>
                            <a:round/>
                            <a:headEnd/>
                            <a:tailEnd/>
                          </a:ln>
                          <a:extLst>
                            <a:ext uri="{909E8E84-426E-40DD-AFC4-6F175D3DCCD1}">
                              <a14:hiddenFill xmlns:a14="http://schemas.microsoft.com/office/drawing/2010/main">
                                <a:noFill/>
                              </a14:hiddenFill>
                            </a:ext>
                          </a:extLst>
                        </wps:spPr>
                        <wps:bodyPr/>
                      </wps:wsp>
                      <wps:wsp>
                        <wps:cNvPr id="36" name="Line 15"/>
                        <wps:cNvCnPr>
                          <a:cxnSpLocks noChangeShapeType="1"/>
                        </wps:cNvCnPr>
                        <wps:spPr bwMode="auto">
                          <a:xfrm>
                            <a:off x="8883" y="2028"/>
                            <a:ext cx="987" cy="0"/>
                          </a:xfrm>
                          <a:prstGeom prst="line">
                            <a:avLst/>
                          </a:prstGeom>
                          <a:noFill/>
                          <a:ln w="4572">
                            <a:solidFill>
                              <a:srgbClr val="00AFEF"/>
                            </a:solidFill>
                            <a:prstDash val="solid"/>
                            <a:round/>
                            <a:headEnd/>
                            <a:tailEnd/>
                          </a:ln>
                          <a:extLst>
                            <a:ext uri="{909E8E84-426E-40DD-AFC4-6F175D3DCCD1}">
                              <a14:hiddenFill xmlns:a14="http://schemas.microsoft.com/office/drawing/2010/main">
                                <a:noFill/>
                              </a14:hiddenFill>
                            </a:ext>
                          </a:extLst>
                        </wps:spPr>
                        <wps:bodyPr/>
                      </wps:wsp>
                      <wps:wsp>
                        <wps:cNvPr id="37" name="Line 14"/>
                        <wps:cNvCnPr>
                          <a:cxnSpLocks noChangeShapeType="1"/>
                        </wps:cNvCnPr>
                        <wps:spPr bwMode="auto">
                          <a:xfrm>
                            <a:off x="9870" y="2028"/>
                            <a:ext cx="958" cy="0"/>
                          </a:xfrm>
                          <a:prstGeom prst="line">
                            <a:avLst/>
                          </a:prstGeom>
                          <a:noFill/>
                          <a:ln w="4572">
                            <a:solidFill>
                              <a:srgbClr val="00AFEF"/>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68ACDFC" id="Group 13" o:spid="_x0000_s1026" style="position:absolute;margin-left:202.45pt;margin-top:101.2pt;width:339pt;height:.4pt;z-index:251657222;mso-position-horizontal-relative:page;mso-position-vertical-relative:page" coordorigin="4049,2024" coordsize="678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">
                <v:line id="Line 20" o:spid="_x0000_s1027" style="position:absolute;visibility:visible;mso-wrap-style:square" from="4049,2028" to="4985,20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" strokecolor="#00afef" strokeweight=".36pt"/>
                <v:line id="Line 19" o:spid="_x0000_s1028" style="position:absolute;visibility:visible;mso-wrap-style:square" from="4985,2028" to="5929,20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" strokecolor="#00afef" strokeweight=".36pt"/>
                <v:line id="Line 18" o:spid="_x0000_s1029" style="position:absolute;visibility:visible;mso-wrap-style:square" from="5929,2028" to="6909,20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" strokecolor="#00afef" strokeweight=".36pt"/>
                <v:line id="Line 17" o:spid="_x0000_s1030" style="position:absolute;visibility:visible;mso-wrap-style:square" from="6909,2028" to="7896,20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" strokecolor="#00afef" strokeweight=".36pt"/>
                <v:line id="Line 16" o:spid="_x0000_s1031" style="position:absolute;visibility:visible;mso-wrap-style:square" from="7896,2028" to="8883,20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" strokecolor="#00afef" strokeweight=".36pt"/>
                <v:line id="Line 15" o:spid="_x0000_s1032" style="position:absolute;visibility:visible;mso-wrap-style:square" from="8883,2028" to="9870,20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" strokecolor="#00afef" strokeweight=".36pt"/>
                <v:line id="Line 14" o:spid="_x0000_s1033" style="position:absolute;visibility:visible;mso-wrap-style:square" from="9870,2028" to="10828,20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" strokecolor="#00afef" strokeweight=".36pt"/>
                <w10:wrap anchorx="page" anchory="page"/>
              </v:group>
            </w:pict>
          </mc:Fallback>
        </mc:AlternateContent>
      </w:r>
    </w:p>
    <w:p w14:paraId="01DFFDCF" w14:textId="41BD5C40" w:rsidR="00165ECD" w:rsidRDefault="003E4BE0" w:rsidP="00DC6A07">
      <w:pPr>
        <w:pStyle w:val="Titre2"/>
        <w:rPr>
          <w:lang w:val="fr-FR"/>
        </w:rPr>
      </w:pPr>
      <w:bookmarkStart w:id="94" w:name="8.2._Roles_and_Responsibilities_of_the_E"/>
      <w:bookmarkStart w:id="95" w:name="_bookmark23"/>
      <w:bookmarkStart w:id="96" w:name="_Toc82685608"/>
      <w:bookmarkStart w:id="97" w:name="_Toc85898731"/>
      <w:bookmarkEnd w:id="94"/>
      <w:bookmarkEnd w:id="95"/>
      <w:r w:rsidRPr="0005497E">
        <w:rPr>
          <w:lang w:val="fr-FR"/>
        </w:rPr>
        <w:t>R</w:t>
      </w:r>
      <w:r w:rsidR="004E3BD5" w:rsidRPr="0005497E">
        <w:rPr>
          <w:lang w:val="fr-FR"/>
        </w:rPr>
        <w:t>ôles et responsabilités de l’équipe d’évaluation</w:t>
      </w:r>
      <w:bookmarkEnd w:id="96"/>
      <w:bookmarkEnd w:id="97"/>
    </w:p>
    <w:p w14:paraId="37C267D0" w14:textId="59B8812A" w:rsidR="002543CA" w:rsidRPr="00306468" w:rsidRDefault="00306468" w:rsidP="005D3893">
      <w:pPr>
        <w:pStyle w:val="Paragraphedeliste"/>
        <w:numPr>
          <w:ilvl w:val="0"/>
          <w:numId w:val="54"/>
        </w:numPr>
        <w:rPr>
          <w:lang w:val="fr-FR"/>
        </w:rPr>
      </w:pPr>
      <w:r w:rsidRPr="00306468">
        <w:rPr>
          <w:lang w:val="fr-FR"/>
        </w:rPr>
        <w:t>Le mandat de l’évaluation est confié au Bureau AMD International qui le met en œuvre à travers une équipe d’évaluation pluridisciplinaire constituée d’experts internationaux et d’experts nationaux. Cette équipe d’évaluation bénéficie de l’appui technique de AMD International. Le tableau suivant résume les rôles et responsabilités des membres de l’équipe d’évaluation</w:t>
      </w:r>
      <w:bookmarkStart w:id="98" w:name="_bookmark24"/>
      <w:bookmarkEnd w:id="98"/>
    </w:p>
    <w:p w14:paraId="4274FC43" w14:textId="021089D0" w:rsidR="00306468" w:rsidRPr="00306468" w:rsidRDefault="00306468" w:rsidP="005D3893">
      <w:pPr>
        <w:pStyle w:val="Lgende"/>
      </w:pPr>
      <w:bookmarkStart w:id="99" w:name="_Toc85878432"/>
      <w:r>
        <w:t xml:space="preserve">Tableau </w:t>
      </w:r>
      <w:r>
        <w:fldChar w:fldCharType="begin"/>
      </w:r>
      <w:r>
        <w:instrText xml:space="preserve"> SEQ Tableau \* ARABIC </w:instrText>
      </w:r>
      <w:r>
        <w:fldChar w:fldCharType="separate"/>
      </w:r>
      <w:r w:rsidR="00DC6A07">
        <w:rPr>
          <w:noProof/>
        </w:rPr>
        <w:t>9</w:t>
      </w:r>
      <w:r>
        <w:fldChar w:fldCharType="end"/>
      </w:r>
      <w:r>
        <w:t xml:space="preserve">: </w:t>
      </w:r>
      <w:r w:rsidRPr="00306468">
        <w:t>Rôles et responsabilités par expert membre de l'équipe d'évaluation</w:t>
      </w:r>
      <w:bookmarkEnd w:id="99"/>
    </w:p>
    <w:tbl>
      <w:tblPr>
        <w:tblStyle w:val="TableNormal1"/>
        <w:tblW w:w="5000" w:type="pct"/>
        <w:tblBorders>
          <w:top w:val="single" w:sz="4" w:space="0" w:color="00AFEF"/>
          <w:left w:val="single" w:sz="4" w:space="0" w:color="00AFEF"/>
          <w:bottom w:val="single" w:sz="4" w:space="0" w:color="00AFEF"/>
          <w:right w:val="single" w:sz="4" w:space="0" w:color="00AFEF"/>
          <w:insideH w:val="single" w:sz="4" w:space="0" w:color="00AFEF"/>
          <w:insideV w:val="single" w:sz="4" w:space="0" w:color="00AFEF"/>
        </w:tblBorders>
        <w:tblLayout w:type="fixed"/>
        <w:tblLook w:val="01E0" w:firstRow="1" w:lastRow="1" w:firstColumn="1" w:lastColumn="1" w:noHBand="0" w:noVBand="0"/>
      </w:tblPr>
      <w:tblGrid>
        <w:gridCol w:w="1559"/>
        <w:gridCol w:w="1842"/>
        <w:gridCol w:w="2409"/>
        <w:gridCol w:w="1567"/>
        <w:gridCol w:w="1699"/>
      </w:tblGrid>
      <w:tr w:rsidR="00306468" w:rsidRPr="00306468" w14:paraId="2431543E" w14:textId="77777777" w:rsidTr="00C929D6">
        <w:trPr>
          <w:trHeight w:val="20"/>
          <w:tblHeader/>
        </w:trPr>
        <w:tc>
          <w:tcPr>
            <w:tcW w:w="859" w:type="pct"/>
            <w:tcBorders>
              <w:top w:val="nil"/>
              <w:left w:val="nil"/>
              <w:bottom w:val="nil"/>
              <w:right w:val="nil"/>
            </w:tcBorders>
            <w:shd w:val="clear" w:color="auto" w:fill="00AFEF"/>
            <w:vAlign w:val="center"/>
          </w:tcPr>
          <w:p w14:paraId="0F2E0BCF" w14:textId="77777777" w:rsidR="00306468" w:rsidRPr="00306468" w:rsidRDefault="00306468" w:rsidP="00306468">
            <w:pPr>
              <w:spacing w:before="40" w:line="241" w:lineRule="exact"/>
              <w:ind w:left="96" w:right="81"/>
              <w:jc w:val="center"/>
              <w:rPr>
                <w:b/>
                <w:color w:val="FFFFFF"/>
                <w:lang w:val="fr-FR"/>
              </w:rPr>
            </w:pPr>
            <w:r w:rsidRPr="00306468">
              <w:rPr>
                <w:b/>
                <w:color w:val="FFFFFF"/>
                <w:lang w:val="fr-FR"/>
              </w:rPr>
              <w:t xml:space="preserve">Membre de l’Equipe </w:t>
            </w:r>
          </w:p>
        </w:tc>
        <w:tc>
          <w:tcPr>
            <w:tcW w:w="1015" w:type="pct"/>
            <w:tcBorders>
              <w:top w:val="nil"/>
              <w:left w:val="nil"/>
              <w:bottom w:val="nil"/>
              <w:right w:val="nil"/>
            </w:tcBorders>
            <w:shd w:val="clear" w:color="auto" w:fill="00AFEF"/>
            <w:vAlign w:val="center"/>
          </w:tcPr>
          <w:p w14:paraId="7487B75F" w14:textId="77777777" w:rsidR="00306468" w:rsidRPr="00306468" w:rsidRDefault="00306468" w:rsidP="00306468">
            <w:pPr>
              <w:spacing w:before="40"/>
              <w:ind w:left="96" w:right="81"/>
              <w:jc w:val="center"/>
              <w:rPr>
                <w:b/>
                <w:color w:val="FFFFFF"/>
                <w:lang w:val="fr-FR"/>
              </w:rPr>
            </w:pPr>
            <w:r w:rsidRPr="00306468">
              <w:rPr>
                <w:b/>
                <w:color w:val="FFFFFF"/>
                <w:lang w:val="fr-FR"/>
              </w:rPr>
              <w:t>Rôle principal</w:t>
            </w:r>
          </w:p>
        </w:tc>
        <w:tc>
          <w:tcPr>
            <w:tcW w:w="1327" w:type="pct"/>
            <w:tcBorders>
              <w:top w:val="nil"/>
              <w:left w:val="nil"/>
              <w:bottom w:val="nil"/>
              <w:right w:val="nil"/>
            </w:tcBorders>
            <w:shd w:val="clear" w:color="auto" w:fill="00AFEF"/>
            <w:vAlign w:val="center"/>
          </w:tcPr>
          <w:p w14:paraId="1592BA0A" w14:textId="77777777" w:rsidR="00306468" w:rsidRPr="00306468" w:rsidRDefault="00306468" w:rsidP="00306468">
            <w:pPr>
              <w:spacing w:before="40" w:line="241" w:lineRule="exact"/>
              <w:ind w:left="96" w:right="81"/>
              <w:jc w:val="center"/>
              <w:rPr>
                <w:b/>
                <w:color w:val="FFFFFF"/>
                <w:lang w:val="fr-FR"/>
              </w:rPr>
            </w:pPr>
            <w:r w:rsidRPr="00306468">
              <w:rPr>
                <w:b/>
                <w:color w:val="FFFFFF"/>
                <w:lang w:val="fr-FR"/>
              </w:rPr>
              <w:t>Tâche spécifique</w:t>
            </w:r>
          </w:p>
        </w:tc>
        <w:tc>
          <w:tcPr>
            <w:tcW w:w="863" w:type="pct"/>
            <w:tcBorders>
              <w:top w:val="nil"/>
              <w:left w:val="nil"/>
              <w:bottom w:val="nil"/>
              <w:right w:val="nil"/>
            </w:tcBorders>
            <w:shd w:val="clear" w:color="auto" w:fill="00AFEF"/>
            <w:vAlign w:val="center"/>
          </w:tcPr>
          <w:p w14:paraId="38F7D54B" w14:textId="77777777" w:rsidR="00306468" w:rsidRPr="00306468" w:rsidRDefault="00306468" w:rsidP="00306468">
            <w:pPr>
              <w:spacing w:before="40" w:line="241" w:lineRule="exact"/>
              <w:ind w:left="96" w:right="81"/>
              <w:jc w:val="center"/>
              <w:rPr>
                <w:b/>
                <w:color w:val="FFFFFF"/>
                <w:lang w:val="fr-FR"/>
              </w:rPr>
            </w:pPr>
            <w:r w:rsidRPr="00306468">
              <w:rPr>
                <w:b/>
                <w:color w:val="FFFFFF"/>
                <w:lang w:val="fr-FR"/>
              </w:rPr>
              <w:t>Livrable dû</w:t>
            </w:r>
          </w:p>
        </w:tc>
        <w:tc>
          <w:tcPr>
            <w:tcW w:w="936" w:type="pct"/>
            <w:tcBorders>
              <w:top w:val="nil"/>
              <w:left w:val="nil"/>
              <w:bottom w:val="nil"/>
              <w:right w:val="nil"/>
            </w:tcBorders>
            <w:shd w:val="clear" w:color="auto" w:fill="00AFEF"/>
            <w:vAlign w:val="center"/>
          </w:tcPr>
          <w:p w14:paraId="16BE78EA" w14:textId="77777777" w:rsidR="00306468" w:rsidRPr="00306468" w:rsidRDefault="00306468" w:rsidP="00306468">
            <w:pPr>
              <w:spacing w:before="40"/>
              <w:ind w:left="96" w:right="81"/>
              <w:jc w:val="center"/>
              <w:rPr>
                <w:b/>
                <w:color w:val="FFFFFF"/>
                <w:lang w:val="fr-FR"/>
              </w:rPr>
            </w:pPr>
            <w:r w:rsidRPr="00306468">
              <w:rPr>
                <w:b/>
                <w:color w:val="FFFFFF"/>
                <w:lang w:val="fr-FR"/>
              </w:rPr>
              <w:t>Echéance</w:t>
            </w:r>
          </w:p>
        </w:tc>
      </w:tr>
      <w:tr w:rsidR="00306468" w:rsidRPr="00306468" w14:paraId="3C203643" w14:textId="77777777" w:rsidTr="00C929D6">
        <w:trPr>
          <w:trHeight w:val="224"/>
        </w:trPr>
        <w:tc>
          <w:tcPr>
            <w:tcW w:w="5000" w:type="pct"/>
            <w:gridSpan w:val="5"/>
            <w:shd w:val="clear" w:color="auto" w:fill="F2F2F2" w:themeFill="background1" w:themeFillShade="F2"/>
          </w:tcPr>
          <w:p w14:paraId="1379A0F3" w14:textId="77777777" w:rsidR="00306468" w:rsidRPr="00306468" w:rsidRDefault="00306468" w:rsidP="00306468">
            <w:pPr>
              <w:spacing w:before="40"/>
              <w:jc w:val="left"/>
              <w:rPr>
                <w:b/>
                <w:bCs/>
                <w:sz w:val="20"/>
                <w:szCs w:val="20"/>
                <w:lang w:val="fr-FR"/>
              </w:rPr>
            </w:pPr>
            <w:r w:rsidRPr="00306468">
              <w:rPr>
                <w:b/>
                <w:bCs/>
                <w:sz w:val="20"/>
                <w:szCs w:val="20"/>
                <w:lang w:val="fr-FR"/>
              </w:rPr>
              <w:t>AMD International</w:t>
            </w:r>
          </w:p>
        </w:tc>
      </w:tr>
      <w:tr w:rsidR="00306468" w:rsidRPr="00306468" w14:paraId="20823F85" w14:textId="77777777" w:rsidTr="00C929D6">
        <w:trPr>
          <w:trHeight w:val="20"/>
        </w:trPr>
        <w:tc>
          <w:tcPr>
            <w:tcW w:w="859" w:type="pct"/>
          </w:tcPr>
          <w:p w14:paraId="3ACE73B8" w14:textId="77777777" w:rsidR="00306468" w:rsidRPr="00306468" w:rsidRDefault="00306468" w:rsidP="00306468">
            <w:pPr>
              <w:spacing w:before="40"/>
              <w:ind w:left="57"/>
              <w:jc w:val="left"/>
              <w:rPr>
                <w:b/>
                <w:bCs/>
                <w:sz w:val="20"/>
                <w:szCs w:val="20"/>
                <w:lang w:val="fr-FR"/>
              </w:rPr>
            </w:pPr>
            <w:r w:rsidRPr="00306468">
              <w:rPr>
                <w:sz w:val="20"/>
                <w:szCs w:val="20"/>
                <w:lang w:val="fr-FR"/>
              </w:rPr>
              <w:t>Equipe d’assurance qualité et d’appui-siège</w:t>
            </w:r>
            <w:r w:rsidRPr="00306468">
              <w:rPr>
                <w:b/>
                <w:bCs/>
                <w:sz w:val="20"/>
                <w:szCs w:val="20"/>
                <w:lang w:val="fr-FR"/>
              </w:rPr>
              <w:t xml:space="preserve"> </w:t>
            </w:r>
          </w:p>
        </w:tc>
        <w:tc>
          <w:tcPr>
            <w:tcW w:w="1015" w:type="pct"/>
          </w:tcPr>
          <w:p w14:paraId="1D3A2958" w14:textId="221E2352" w:rsidR="00306468" w:rsidRPr="00306468" w:rsidRDefault="00306468" w:rsidP="000B1DD8">
            <w:pPr>
              <w:numPr>
                <w:ilvl w:val="0"/>
                <w:numId w:val="48"/>
              </w:numPr>
              <w:spacing w:before="40"/>
              <w:ind w:left="193" w:hanging="136"/>
              <w:jc w:val="left"/>
              <w:rPr>
                <w:sz w:val="20"/>
                <w:szCs w:val="20"/>
                <w:lang w:val="fr-FR"/>
              </w:rPr>
            </w:pPr>
            <w:r w:rsidRPr="00306468">
              <w:rPr>
                <w:sz w:val="20"/>
                <w:szCs w:val="20"/>
                <w:lang w:val="fr-FR"/>
              </w:rPr>
              <w:t>Gestion du contrat</w:t>
            </w:r>
            <w:r w:rsidR="00091CBD">
              <w:rPr>
                <w:sz w:val="20"/>
                <w:szCs w:val="20"/>
                <w:lang w:val="fr-FR"/>
              </w:rPr>
              <w:t> ;</w:t>
            </w:r>
          </w:p>
          <w:p w14:paraId="5B50E417" w14:textId="5208060B" w:rsidR="00306468" w:rsidRPr="00306468" w:rsidRDefault="00306468" w:rsidP="000B1DD8">
            <w:pPr>
              <w:numPr>
                <w:ilvl w:val="0"/>
                <w:numId w:val="48"/>
              </w:numPr>
              <w:spacing w:before="40"/>
              <w:ind w:left="193" w:hanging="136"/>
              <w:jc w:val="left"/>
              <w:rPr>
                <w:sz w:val="20"/>
                <w:szCs w:val="20"/>
                <w:lang w:val="fr-FR"/>
              </w:rPr>
            </w:pPr>
            <w:r w:rsidRPr="00306468">
              <w:rPr>
                <w:sz w:val="20"/>
                <w:szCs w:val="20"/>
                <w:lang w:val="fr-FR"/>
              </w:rPr>
              <w:t>Assurance qualité</w:t>
            </w:r>
            <w:r w:rsidR="00091CBD">
              <w:rPr>
                <w:sz w:val="20"/>
                <w:szCs w:val="20"/>
                <w:lang w:val="fr-FR"/>
              </w:rPr>
              <w:t> ;</w:t>
            </w:r>
          </w:p>
          <w:p w14:paraId="494B3F5D" w14:textId="18DCB2EF" w:rsidR="00306468" w:rsidRPr="00306468" w:rsidRDefault="00306468" w:rsidP="000B1DD8">
            <w:pPr>
              <w:numPr>
                <w:ilvl w:val="0"/>
                <w:numId w:val="48"/>
              </w:numPr>
              <w:spacing w:before="40"/>
              <w:ind w:left="193" w:hanging="136"/>
              <w:jc w:val="left"/>
              <w:rPr>
                <w:sz w:val="20"/>
                <w:szCs w:val="20"/>
                <w:lang w:val="fr-FR"/>
              </w:rPr>
            </w:pPr>
            <w:r w:rsidRPr="00306468">
              <w:rPr>
                <w:sz w:val="20"/>
                <w:szCs w:val="20"/>
                <w:lang w:val="fr-FR"/>
              </w:rPr>
              <w:t>Suivi et Appui technique</w:t>
            </w:r>
            <w:r w:rsidR="00091CBD">
              <w:rPr>
                <w:sz w:val="20"/>
                <w:szCs w:val="20"/>
                <w:lang w:val="fr-FR"/>
              </w:rPr>
              <w:t>.</w:t>
            </w:r>
          </w:p>
        </w:tc>
        <w:tc>
          <w:tcPr>
            <w:tcW w:w="1327" w:type="pct"/>
          </w:tcPr>
          <w:p w14:paraId="66CABA09" w14:textId="33D73521" w:rsidR="00306468" w:rsidRPr="00306468" w:rsidRDefault="00306468" w:rsidP="000B1DD8">
            <w:pPr>
              <w:numPr>
                <w:ilvl w:val="0"/>
                <w:numId w:val="48"/>
              </w:numPr>
              <w:spacing w:before="40"/>
              <w:ind w:left="193" w:hanging="136"/>
              <w:jc w:val="left"/>
              <w:rPr>
                <w:sz w:val="20"/>
                <w:szCs w:val="20"/>
                <w:lang w:val="fr-FR"/>
              </w:rPr>
            </w:pPr>
            <w:r w:rsidRPr="00306468">
              <w:rPr>
                <w:sz w:val="20"/>
                <w:szCs w:val="20"/>
                <w:lang w:val="fr-FR"/>
              </w:rPr>
              <w:t>Mettre à disposition de l’équipe d’évaluation la logistique et les ressources</w:t>
            </w:r>
            <w:r w:rsidR="00091CBD">
              <w:rPr>
                <w:sz w:val="20"/>
                <w:szCs w:val="20"/>
                <w:lang w:val="fr-FR"/>
              </w:rPr>
              <w:t> ;</w:t>
            </w:r>
          </w:p>
          <w:p w14:paraId="0A4FD0A7" w14:textId="621E06E8" w:rsidR="00306468" w:rsidRPr="00306468" w:rsidRDefault="00306468" w:rsidP="000B1DD8">
            <w:pPr>
              <w:numPr>
                <w:ilvl w:val="0"/>
                <w:numId w:val="48"/>
              </w:numPr>
              <w:spacing w:before="40"/>
              <w:ind w:left="193" w:hanging="136"/>
              <w:jc w:val="left"/>
              <w:rPr>
                <w:sz w:val="20"/>
                <w:szCs w:val="20"/>
                <w:lang w:val="fr-FR"/>
              </w:rPr>
            </w:pPr>
            <w:r w:rsidRPr="00306468">
              <w:rPr>
                <w:sz w:val="20"/>
                <w:szCs w:val="20"/>
                <w:lang w:val="fr-FR"/>
              </w:rPr>
              <w:t>Assurer la gestion administrative, financière et fiscale du contra</w:t>
            </w:r>
            <w:r w:rsidR="00091CBD">
              <w:rPr>
                <w:sz w:val="20"/>
                <w:szCs w:val="20"/>
                <w:lang w:val="fr-FR"/>
              </w:rPr>
              <w:t>t ;</w:t>
            </w:r>
          </w:p>
          <w:p w14:paraId="330440EE" w14:textId="77777777" w:rsidR="00306468" w:rsidRPr="00306468" w:rsidRDefault="00306468" w:rsidP="000B1DD8">
            <w:pPr>
              <w:numPr>
                <w:ilvl w:val="0"/>
                <w:numId w:val="48"/>
              </w:numPr>
              <w:spacing w:before="40"/>
              <w:ind w:left="193" w:hanging="136"/>
              <w:jc w:val="left"/>
              <w:rPr>
                <w:sz w:val="20"/>
                <w:szCs w:val="20"/>
                <w:lang w:val="fr-FR"/>
              </w:rPr>
            </w:pPr>
            <w:r w:rsidRPr="00306468">
              <w:rPr>
                <w:sz w:val="20"/>
                <w:szCs w:val="20"/>
                <w:lang w:val="fr-FR"/>
              </w:rPr>
              <w:t>Fournir un appui technique aux experts</w:t>
            </w:r>
          </w:p>
          <w:p w14:paraId="453BAF05" w14:textId="34FBDCE8" w:rsidR="00306468" w:rsidRPr="00306468" w:rsidRDefault="00306468" w:rsidP="000B1DD8">
            <w:pPr>
              <w:numPr>
                <w:ilvl w:val="0"/>
                <w:numId w:val="48"/>
              </w:numPr>
              <w:spacing w:before="40"/>
              <w:ind w:left="193" w:hanging="136"/>
              <w:jc w:val="left"/>
              <w:rPr>
                <w:sz w:val="20"/>
                <w:szCs w:val="20"/>
                <w:lang w:val="fr-FR"/>
              </w:rPr>
            </w:pPr>
            <w:r w:rsidRPr="00306468">
              <w:rPr>
                <w:sz w:val="20"/>
                <w:szCs w:val="20"/>
                <w:lang w:val="fr-FR"/>
              </w:rPr>
              <w:t xml:space="preserve">Assurer le contrôle qualité des </w:t>
            </w:r>
            <w:r w:rsidR="00091CBD" w:rsidRPr="00306468">
              <w:rPr>
                <w:sz w:val="20"/>
                <w:szCs w:val="20"/>
                <w:lang w:val="fr-FR"/>
              </w:rPr>
              <w:t>livrables</w:t>
            </w:r>
            <w:r w:rsidR="00091CBD">
              <w:rPr>
                <w:sz w:val="20"/>
                <w:szCs w:val="20"/>
                <w:lang w:val="fr-FR"/>
              </w:rPr>
              <w:t>.</w:t>
            </w:r>
          </w:p>
        </w:tc>
        <w:tc>
          <w:tcPr>
            <w:tcW w:w="863" w:type="pct"/>
          </w:tcPr>
          <w:p w14:paraId="1DB63460" w14:textId="77777777" w:rsidR="00306468" w:rsidRPr="00306468" w:rsidRDefault="00306468" w:rsidP="000B1DD8">
            <w:pPr>
              <w:numPr>
                <w:ilvl w:val="0"/>
                <w:numId w:val="48"/>
              </w:numPr>
              <w:spacing w:before="40"/>
              <w:ind w:left="193" w:hanging="136"/>
              <w:jc w:val="left"/>
              <w:rPr>
                <w:sz w:val="20"/>
                <w:szCs w:val="20"/>
                <w:lang w:val="fr-FR"/>
              </w:rPr>
            </w:pPr>
            <w:r w:rsidRPr="00306468">
              <w:rPr>
                <w:sz w:val="20"/>
                <w:szCs w:val="20"/>
                <w:lang w:val="fr-FR"/>
              </w:rPr>
              <w:t>Livrables du mandat de l’évaluation</w:t>
            </w:r>
          </w:p>
        </w:tc>
        <w:tc>
          <w:tcPr>
            <w:tcW w:w="936" w:type="pct"/>
          </w:tcPr>
          <w:p w14:paraId="72040D61" w14:textId="77777777" w:rsidR="00306468" w:rsidRPr="00306468" w:rsidRDefault="00306468" w:rsidP="000B1DD8">
            <w:pPr>
              <w:numPr>
                <w:ilvl w:val="0"/>
                <w:numId w:val="48"/>
              </w:numPr>
              <w:spacing w:before="40"/>
              <w:ind w:left="193" w:hanging="136"/>
              <w:jc w:val="left"/>
              <w:rPr>
                <w:sz w:val="20"/>
                <w:szCs w:val="20"/>
                <w:lang w:val="fr-FR"/>
              </w:rPr>
            </w:pPr>
            <w:r w:rsidRPr="00306468">
              <w:rPr>
                <w:sz w:val="20"/>
                <w:szCs w:val="20"/>
                <w:lang w:val="fr-FR"/>
              </w:rPr>
              <w:t>Conformément au calendrier arrêté</w:t>
            </w:r>
          </w:p>
        </w:tc>
      </w:tr>
      <w:tr w:rsidR="00306468" w:rsidRPr="00306468" w14:paraId="01BD02DD" w14:textId="77777777" w:rsidTr="00C929D6">
        <w:trPr>
          <w:trHeight w:val="20"/>
        </w:trPr>
        <w:tc>
          <w:tcPr>
            <w:tcW w:w="5000" w:type="pct"/>
            <w:gridSpan w:val="5"/>
            <w:shd w:val="clear" w:color="auto" w:fill="F2F2F2" w:themeFill="background1" w:themeFillShade="F2"/>
          </w:tcPr>
          <w:p w14:paraId="3FCB9FC4" w14:textId="77777777" w:rsidR="00306468" w:rsidRPr="00306468" w:rsidRDefault="00306468" w:rsidP="00306468">
            <w:pPr>
              <w:spacing w:before="40"/>
              <w:ind w:left="57"/>
              <w:jc w:val="left"/>
              <w:rPr>
                <w:b/>
                <w:bCs/>
                <w:sz w:val="20"/>
                <w:szCs w:val="20"/>
                <w:lang w:val="fr-FR"/>
              </w:rPr>
            </w:pPr>
            <w:r w:rsidRPr="00306468">
              <w:rPr>
                <w:b/>
                <w:bCs/>
                <w:sz w:val="20"/>
                <w:szCs w:val="20"/>
                <w:lang w:val="fr-FR"/>
              </w:rPr>
              <w:t>Experts internationaux</w:t>
            </w:r>
          </w:p>
        </w:tc>
      </w:tr>
      <w:tr w:rsidR="00306468" w:rsidRPr="00306468" w14:paraId="4EED5EA2" w14:textId="77777777" w:rsidTr="00C929D6">
        <w:trPr>
          <w:trHeight w:val="20"/>
        </w:trPr>
        <w:tc>
          <w:tcPr>
            <w:tcW w:w="859" w:type="pct"/>
          </w:tcPr>
          <w:p w14:paraId="4B2397E6" w14:textId="77777777" w:rsidR="00306468" w:rsidRPr="00306468" w:rsidRDefault="00306468" w:rsidP="00306468">
            <w:pPr>
              <w:spacing w:before="40"/>
              <w:ind w:left="57"/>
              <w:jc w:val="left"/>
              <w:rPr>
                <w:sz w:val="20"/>
                <w:szCs w:val="20"/>
                <w:lang w:val="fr-FR"/>
              </w:rPr>
            </w:pPr>
            <w:r w:rsidRPr="00306468">
              <w:rPr>
                <w:sz w:val="20"/>
                <w:szCs w:val="20"/>
                <w:lang w:val="fr-FR"/>
              </w:rPr>
              <w:t>Expert International Chef d’Equipe</w:t>
            </w:r>
          </w:p>
        </w:tc>
        <w:tc>
          <w:tcPr>
            <w:tcW w:w="1015" w:type="pct"/>
          </w:tcPr>
          <w:p w14:paraId="2F873491" w14:textId="77777777" w:rsidR="00306468" w:rsidRPr="00306468" w:rsidRDefault="00306468" w:rsidP="000B1DD8">
            <w:pPr>
              <w:numPr>
                <w:ilvl w:val="0"/>
                <w:numId w:val="48"/>
              </w:numPr>
              <w:spacing w:before="40"/>
              <w:ind w:left="193" w:hanging="136"/>
              <w:jc w:val="left"/>
              <w:rPr>
                <w:sz w:val="20"/>
                <w:szCs w:val="20"/>
                <w:lang w:val="fr-FR"/>
              </w:rPr>
            </w:pPr>
            <w:r w:rsidRPr="00306468">
              <w:rPr>
                <w:sz w:val="20"/>
                <w:szCs w:val="20"/>
                <w:lang w:val="fr-FR"/>
              </w:rPr>
              <w:t>Coordination générale de la mission</w:t>
            </w:r>
          </w:p>
          <w:p w14:paraId="70F85944" w14:textId="77777777" w:rsidR="00306468" w:rsidRPr="00306468" w:rsidRDefault="00306468" w:rsidP="000B1DD8">
            <w:pPr>
              <w:numPr>
                <w:ilvl w:val="0"/>
                <w:numId w:val="48"/>
              </w:numPr>
              <w:spacing w:before="40"/>
              <w:ind w:left="193" w:hanging="136"/>
              <w:jc w:val="left"/>
              <w:rPr>
                <w:sz w:val="20"/>
                <w:szCs w:val="20"/>
                <w:lang w:val="fr-FR"/>
              </w:rPr>
            </w:pPr>
            <w:r w:rsidRPr="00306468">
              <w:rPr>
                <w:sz w:val="20"/>
                <w:szCs w:val="20"/>
                <w:lang w:val="fr-FR"/>
              </w:rPr>
              <w:t>Orientation à l’équipe d’évaluation</w:t>
            </w:r>
          </w:p>
          <w:p w14:paraId="0285878F" w14:textId="3D5675F7" w:rsidR="00306468" w:rsidRPr="00306468" w:rsidRDefault="00306468" w:rsidP="000B1DD8">
            <w:pPr>
              <w:numPr>
                <w:ilvl w:val="0"/>
                <w:numId w:val="48"/>
              </w:numPr>
              <w:spacing w:before="40"/>
              <w:ind w:left="193" w:hanging="136"/>
              <w:jc w:val="left"/>
              <w:rPr>
                <w:sz w:val="20"/>
                <w:szCs w:val="20"/>
                <w:lang w:val="fr-FR"/>
              </w:rPr>
            </w:pPr>
            <w:r w:rsidRPr="00306468">
              <w:rPr>
                <w:sz w:val="20"/>
                <w:szCs w:val="20"/>
                <w:lang w:val="fr-FR"/>
              </w:rPr>
              <w:t>Interaction avec le Bureau régional de UNICEF</w:t>
            </w:r>
          </w:p>
          <w:p w14:paraId="57AE242F" w14:textId="77777777" w:rsidR="00306468" w:rsidRPr="00306468" w:rsidRDefault="00306468" w:rsidP="000B1DD8">
            <w:pPr>
              <w:numPr>
                <w:ilvl w:val="0"/>
                <w:numId w:val="48"/>
              </w:numPr>
              <w:spacing w:before="40"/>
              <w:ind w:left="193" w:hanging="136"/>
              <w:jc w:val="left"/>
              <w:rPr>
                <w:sz w:val="20"/>
                <w:szCs w:val="20"/>
                <w:lang w:val="fr-FR"/>
              </w:rPr>
            </w:pPr>
            <w:r w:rsidRPr="00306468">
              <w:rPr>
                <w:sz w:val="20"/>
                <w:szCs w:val="20"/>
                <w:lang w:val="fr-FR"/>
              </w:rPr>
              <w:t>Revue et finalisation des livrables</w:t>
            </w:r>
          </w:p>
        </w:tc>
        <w:tc>
          <w:tcPr>
            <w:tcW w:w="1327" w:type="pct"/>
          </w:tcPr>
          <w:p w14:paraId="4EAEF17F" w14:textId="77777777" w:rsidR="00306468" w:rsidRPr="00306468" w:rsidRDefault="00306468" w:rsidP="000B1DD8">
            <w:pPr>
              <w:numPr>
                <w:ilvl w:val="0"/>
                <w:numId w:val="48"/>
              </w:numPr>
              <w:spacing w:before="40"/>
              <w:ind w:left="193" w:hanging="136"/>
              <w:jc w:val="left"/>
              <w:rPr>
                <w:sz w:val="20"/>
                <w:szCs w:val="20"/>
                <w:lang w:val="fr-FR"/>
              </w:rPr>
            </w:pPr>
            <w:r w:rsidRPr="00306468">
              <w:rPr>
                <w:sz w:val="20"/>
                <w:szCs w:val="20"/>
                <w:lang w:val="fr-FR"/>
              </w:rPr>
              <w:t xml:space="preserve">Répartir le travail au sein de l’équipe ;  </w:t>
            </w:r>
          </w:p>
          <w:p w14:paraId="28737E7D" w14:textId="77777777" w:rsidR="00306468" w:rsidRPr="00306468" w:rsidRDefault="00306468" w:rsidP="000B1DD8">
            <w:pPr>
              <w:numPr>
                <w:ilvl w:val="0"/>
                <w:numId w:val="48"/>
              </w:numPr>
              <w:spacing w:before="40"/>
              <w:ind w:left="193" w:hanging="136"/>
              <w:jc w:val="left"/>
              <w:rPr>
                <w:sz w:val="20"/>
                <w:szCs w:val="20"/>
                <w:lang w:val="fr-FR"/>
              </w:rPr>
            </w:pPr>
            <w:r w:rsidRPr="00306468">
              <w:rPr>
                <w:sz w:val="20"/>
                <w:szCs w:val="20"/>
                <w:lang w:val="fr-FR"/>
              </w:rPr>
              <w:t xml:space="preserve"> Interagir avec le Bureau régional, les Bureaux Pays, les experts et AMD International ;</w:t>
            </w:r>
          </w:p>
          <w:p w14:paraId="71C843B8" w14:textId="77777777" w:rsidR="00306468" w:rsidRPr="00306468" w:rsidRDefault="00306468" w:rsidP="000B1DD8">
            <w:pPr>
              <w:numPr>
                <w:ilvl w:val="0"/>
                <w:numId w:val="48"/>
              </w:numPr>
              <w:spacing w:before="40"/>
              <w:ind w:left="193" w:hanging="136"/>
              <w:jc w:val="left"/>
              <w:rPr>
                <w:sz w:val="20"/>
                <w:szCs w:val="20"/>
                <w:lang w:val="fr-FR"/>
              </w:rPr>
            </w:pPr>
            <w:r w:rsidRPr="00306468">
              <w:rPr>
                <w:sz w:val="20"/>
                <w:szCs w:val="20"/>
                <w:lang w:val="fr-FR"/>
              </w:rPr>
              <w:t>Collecter les données au niveau régional et pays ;</w:t>
            </w:r>
          </w:p>
          <w:p w14:paraId="2ADAE088" w14:textId="77777777" w:rsidR="00306468" w:rsidRPr="00306468" w:rsidRDefault="00306468" w:rsidP="000B1DD8">
            <w:pPr>
              <w:numPr>
                <w:ilvl w:val="0"/>
                <w:numId w:val="48"/>
              </w:numPr>
              <w:spacing w:before="40"/>
              <w:ind w:left="193" w:hanging="136"/>
              <w:jc w:val="left"/>
              <w:rPr>
                <w:sz w:val="20"/>
                <w:szCs w:val="20"/>
                <w:lang w:val="fr-FR"/>
              </w:rPr>
            </w:pPr>
            <w:r w:rsidRPr="00306468">
              <w:rPr>
                <w:sz w:val="20"/>
                <w:szCs w:val="20"/>
                <w:lang w:val="fr-FR"/>
              </w:rPr>
              <w:t>Compiler les contributions et finaliser les rapports ;</w:t>
            </w:r>
          </w:p>
          <w:p w14:paraId="29E49075" w14:textId="77777777" w:rsidR="00306468" w:rsidRPr="00306468" w:rsidRDefault="00306468" w:rsidP="000B1DD8">
            <w:pPr>
              <w:numPr>
                <w:ilvl w:val="0"/>
                <w:numId w:val="48"/>
              </w:numPr>
              <w:spacing w:before="40"/>
              <w:ind w:left="193" w:hanging="136"/>
              <w:jc w:val="left"/>
              <w:rPr>
                <w:sz w:val="20"/>
                <w:szCs w:val="20"/>
                <w:lang w:val="fr-FR"/>
              </w:rPr>
            </w:pPr>
            <w:r w:rsidRPr="00306468">
              <w:rPr>
                <w:sz w:val="20"/>
                <w:szCs w:val="20"/>
                <w:lang w:val="fr-FR"/>
              </w:rPr>
              <w:t xml:space="preserve">Assurer le contrôle qualité des livrables </w:t>
            </w:r>
          </w:p>
        </w:tc>
        <w:tc>
          <w:tcPr>
            <w:tcW w:w="863" w:type="pct"/>
          </w:tcPr>
          <w:p w14:paraId="4086A42F" w14:textId="77777777" w:rsidR="00306468" w:rsidRPr="00306468" w:rsidRDefault="00306468" w:rsidP="000B1DD8">
            <w:pPr>
              <w:numPr>
                <w:ilvl w:val="0"/>
                <w:numId w:val="48"/>
              </w:numPr>
              <w:spacing w:before="40"/>
              <w:ind w:left="193" w:hanging="136"/>
              <w:jc w:val="left"/>
              <w:rPr>
                <w:sz w:val="20"/>
                <w:szCs w:val="20"/>
                <w:lang w:val="fr-FR"/>
              </w:rPr>
            </w:pPr>
            <w:r w:rsidRPr="00306468">
              <w:rPr>
                <w:sz w:val="20"/>
                <w:szCs w:val="20"/>
                <w:lang w:val="fr-FR"/>
              </w:rPr>
              <w:t>Livrables du mandat de l’évaluation</w:t>
            </w:r>
          </w:p>
        </w:tc>
        <w:tc>
          <w:tcPr>
            <w:tcW w:w="936" w:type="pct"/>
          </w:tcPr>
          <w:p w14:paraId="08556416" w14:textId="77777777" w:rsidR="00306468" w:rsidRPr="00306468" w:rsidRDefault="00306468" w:rsidP="000B1DD8">
            <w:pPr>
              <w:numPr>
                <w:ilvl w:val="0"/>
                <w:numId w:val="48"/>
              </w:numPr>
              <w:spacing w:before="40"/>
              <w:ind w:left="193" w:hanging="136"/>
              <w:jc w:val="left"/>
              <w:rPr>
                <w:sz w:val="20"/>
                <w:szCs w:val="20"/>
                <w:lang w:val="fr-FR"/>
              </w:rPr>
            </w:pPr>
            <w:r w:rsidRPr="00306468">
              <w:rPr>
                <w:sz w:val="20"/>
                <w:szCs w:val="20"/>
                <w:lang w:val="fr-FR"/>
              </w:rPr>
              <w:t>Conformément au calendrier arrêté</w:t>
            </w:r>
          </w:p>
        </w:tc>
      </w:tr>
      <w:tr w:rsidR="00306468" w:rsidRPr="00306468" w14:paraId="3B479562" w14:textId="77777777" w:rsidTr="00C929D6">
        <w:trPr>
          <w:trHeight w:val="20"/>
        </w:trPr>
        <w:tc>
          <w:tcPr>
            <w:tcW w:w="859" w:type="pct"/>
          </w:tcPr>
          <w:p w14:paraId="03544100" w14:textId="77777777" w:rsidR="00306468" w:rsidRPr="00306468" w:rsidRDefault="00306468" w:rsidP="00306468">
            <w:pPr>
              <w:spacing w:before="40"/>
              <w:ind w:left="57"/>
              <w:jc w:val="left"/>
              <w:rPr>
                <w:sz w:val="20"/>
                <w:szCs w:val="20"/>
                <w:lang w:val="fr-FR"/>
              </w:rPr>
            </w:pPr>
            <w:r w:rsidRPr="00306468">
              <w:rPr>
                <w:sz w:val="20"/>
                <w:szCs w:val="20"/>
                <w:lang w:val="fr-FR"/>
              </w:rPr>
              <w:t>Experts Internationaux (en WASH, Santé Communautaire et Genre)</w:t>
            </w:r>
          </w:p>
        </w:tc>
        <w:tc>
          <w:tcPr>
            <w:tcW w:w="1015" w:type="pct"/>
          </w:tcPr>
          <w:p w14:paraId="524E4FCD" w14:textId="38F85BB9" w:rsidR="00306468" w:rsidRPr="00306468" w:rsidRDefault="00306468" w:rsidP="000B1DD8">
            <w:pPr>
              <w:numPr>
                <w:ilvl w:val="0"/>
                <w:numId w:val="48"/>
              </w:numPr>
              <w:spacing w:before="40"/>
              <w:ind w:left="193" w:hanging="136"/>
              <w:jc w:val="left"/>
              <w:rPr>
                <w:sz w:val="20"/>
                <w:szCs w:val="20"/>
                <w:lang w:val="fr-FR"/>
              </w:rPr>
            </w:pPr>
            <w:r w:rsidRPr="00306468">
              <w:rPr>
                <w:sz w:val="20"/>
                <w:szCs w:val="20"/>
                <w:lang w:val="fr-FR"/>
              </w:rPr>
              <w:t>Appui spécifique ou thématique à l’ensemble des 5 experts</w:t>
            </w:r>
            <w:r w:rsidR="00091CBD">
              <w:rPr>
                <w:sz w:val="20"/>
                <w:szCs w:val="20"/>
                <w:lang w:val="fr-FR"/>
              </w:rPr>
              <w:t xml:space="preserve"> </w:t>
            </w:r>
            <w:r w:rsidRPr="00306468">
              <w:rPr>
                <w:sz w:val="20"/>
                <w:szCs w:val="20"/>
                <w:lang w:val="fr-FR"/>
              </w:rPr>
              <w:t>nationaux</w:t>
            </w:r>
            <w:r w:rsidR="00091CBD">
              <w:rPr>
                <w:sz w:val="20"/>
                <w:szCs w:val="20"/>
                <w:lang w:val="fr-FR"/>
              </w:rPr>
              <w:t> ;</w:t>
            </w:r>
          </w:p>
          <w:p w14:paraId="21584B29" w14:textId="3216B902" w:rsidR="00306468" w:rsidRPr="00306468" w:rsidRDefault="00306468" w:rsidP="000B1DD8">
            <w:pPr>
              <w:numPr>
                <w:ilvl w:val="0"/>
                <w:numId w:val="48"/>
              </w:numPr>
              <w:spacing w:before="40"/>
              <w:ind w:left="193" w:hanging="136"/>
              <w:jc w:val="left"/>
              <w:rPr>
                <w:sz w:val="20"/>
                <w:szCs w:val="20"/>
                <w:lang w:val="fr-FR"/>
              </w:rPr>
            </w:pPr>
            <w:r w:rsidRPr="00306468">
              <w:rPr>
                <w:sz w:val="20"/>
                <w:szCs w:val="20"/>
                <w:lang w:val="fr-FR"/>
              </w:rPr>
              <w:t>Revue thématique des livrables</w:t>
            </w:r>
            <w:r w:rsidR="00091CBD">
              <w:rPr>
                <w:sz w:val="20"/>
                <w:szCs w:val="20"/>
                <w:lang w:val="fr-FR"/>
              </w:rPr>
              <w:t>.</w:t>
            </w:r>
          </w:p>
        </w:tc>
        <w:tc>
          <w:tcPr>
            <w:tcW w:w="1327" w:type="pct"/>
          </w:tcPr>
          <w:p w14:paraId="53482CA6" w14:textId="77777777" w:rsidR="00306468" w:rsidRPr="00306468" w:rsidRDefault="00306468" w:rsidP="000B1DD8">
            <w:pPr>
              <w:numPr>
                <w:ilvl w:val="0"/>
                <w:numId w:val="48"/>
              </w:numPr>
              <w:spacing w:before="40"/>
              <w:ind w:left="193" w:hanging="136"/>
              <w:jc w:val="left"/>
              <w:rPr>
                <w:sz w:val="20"/>
                <w:szCs w:val="20"/>
                <w:lang w:val="fr-FR"/>
              </w:rPr>
            </w:pPr>
            <w:r w:rsidRPr="00306468">
              <w:rPr>
                <w:sz w:val="20"/>
                <w:szCs w:val="20"/>
                <w:lang w:val="fr-FR"/>
              </w:rPr>
              <w:t>Collecter les données au niveau régional et pays ;</w:t>
            </w:r>
          </w:p>
          <w:p w14:paraId="12E5C475" w14:textId="1ED968BC" w:rsidR="00306468" w:rsidRPr="00306468" w:rsidRDefault="00306468" w:rsidP="000B1DD8">
            <w:pPr>
              <w:numPr>
                <w:ilvl w:val="0"/>
                <w:numId w:val="48"/>
              </w:numPr>
              <w:spacing w:before="40"/>
              <w:ind w:left="193" w:hanging="136"/>
              <w:jc w:val="left"/>
              <w:rPr>
                <w:sz w:val="20"/>
                <w:szCs w:val="20"/>
                <w:lang w:val="fr-FR"/>
              </w:rPr>
            </w:pPr>
            <w:r w:rsidRPr="00306468">
              <w:rPr>
                <w:sz w:val="20"/>
                <w:szCs w:val="20"/>
                <w:lang w:val="fr-FR"/>
              </w:rPr>
              <w:t>Contribuer à la production des rapports (Volet thématique)</w:t>
            </w:r>
            <w:r w:rsidR="00091CBD">
              <w:rPr>
                <w:sz w:val="20"/>
                <w:szCs w:val="20"/>
                <w:lang w:val="fr-FR"/>
              </w:rPr>
              <w:t> ;</w:t>
            </w:r>
          </w:p>
          <w:p w14:paraId="13AE826A" w14:textId="1593B244" w:rsidR="00306468" w:rsidRPr="00306468" w:rsidRDefault="00306468" w:rsidP="000B1DD8">
            <w:pPr>
              <w:numPr>
                <w:ilvl w:val="0"/>
                <w:numId w:val="48"/>
              </w:numPr>
              <w:spacing w:before="40"/>
              <w:ind w:left="193" w:hanging="136"/>
              <w:jc w:val="left"/>
              <w:rPr>
                <w:sz w:val="20"/>
                <w:szCs w:val="20"/>
                <w:lang w:val="fr-FR"/>
              </w:rPr>
            </w:pPr>
            <w:r w:rsidRPr="00306468">
              <w:rPr>
                <w:sz w:val="20"/>
                <w:szCs w:val="20"/>
                <w:lang w:val="fr-FR"/>
              </w:rPr>
              <w:t>Assurer le contrôle qualité thématiques des livrables</w:t>
            </w:r>
            <w:r w:rsidR="00091CBD">
              <w:rPr>
                <w:sz w:val="20"/>
                <w:szCs w:val="20"/>
                <w:lang w:val="fr-FR"/>
              </w:rPr>
              <w:t>.</w:t>
            </w:r>
          </w:p>
        </w:tc>
        <w:tc>
          <w:tcPr>
            <w:tcW w:w="863" w:type="pct"/>
          </w:tcPr>
          <w:p w14:paraId="28CDE20B" w14:textId="77777777" w:rsidR="00306468" w:rsidRPr="00306468" w:rsidRDefault="00306468" w:rsidP="000B1DD8">
            <w:pPr>
              <w:numPr>
                <w:ilvl w:val="0"/>
                <w:numId w:val="48"/>
              </w:numPr>
              <w:spacing w:before="40"/>
              <w:ind w:left="193" w:hanging="136"/>
              <w:jc w:val="left"/>
              <w:rPr>
                <w:sz w:val="20"/>
                <w:szCs w:val="20"/>
                <w:lang w:val="fr-FR"/>
              </w:rPr>
            </w:pPr>
            <w:r w:rsidRPr="00306468">
              <w:rPr>
                <w:sz w:val="20"/>
                <w:szCs w:val="20"/>
                <w:lang w:val="fr-FR"/>
              </w:rPr>
              <w:t>Livrables du mandat de l’évaluation</w:t>
            </w:r>
          </w:p>
        </w:tc>
        <w:tc>
          <w:tcPr>
            <w:tcW w:w="936" w:type="pct"/>
          </w:tcPr>
          <w:p w14:paraId="7D65890C" w14:textId="77777777" w:rsidR="00306468" w:rsidRPr="00306468" w:rsidRDefault="00306468" w:rsidP="000B1DD8">
            <w:pPr>
              <w:numPr>
                <w:ilvl w:val="0"/>
                <w:numId w:val="48"/>
              </w:numPr>
              <w:spacing w:before="40"/>
              <w:ind w:left="193" w:hanging="136"/>
              <w:jc w:val="left"/>
              <w:rPr>
                <w:sz w:val="20"/>
                <w:szCs w:val="20"/>
                <w:lang w:val="fr-FR"/>
              </w:rPr>
            </w:pPr>
            <w:r w:rsidRPr="00306468">
              <w:rPr>
                <w:sz w:val="20"/>
                <w:szCs w:val="20"/>
                <w:lang w:val="fr-FR"/>
              </w:rPr>
              <w:t>Conformément au calendrier arrêté</w:t>
            </w:r>
          </w:p>
        </w:tc>
      </w:tr>
      <w:tr w:rsidR="00306468" w:rsidRPr="00306468" w14:paraId="19F9FF1B" w14:textId="77777777" w:rsidTr="00C929D6">
        <w:trPr>
          <w:trHeight w:val="20"/>
        </w:trPr>
        <w:tc>
          <w:tcPr>
            <w:tcW w:w="5000" w:type="pct"/>
            <w:gridSpan w:val="5"/>
            <w:shd w:val="clear" w:color="auto" w:fill="F2F2F2" w:themeFill="background1" w:themeFillShade="F2"/>
          </w:tcPr>
          <w:p w14:paraId="443AAC8A" w14:textId="77777777" w:rsidR="00306468" w:rsidRPr="00306468" w:rsidRDefault="00306468" w:rsidP="00306468">
            <w:pPr>
              <w:spacing w:before="40"/>
              <w:ind w:left="57"/>
              <w:jc w:val="left"/>
              <w:rPr>
                <w:sz w:val="20"/>
                <w:szCs w:val="20"/>
                <w:lang w:val="fr-FR"/>
              </w:rPr>
            </w:pPr>
            <w:r w:rsidRPr="00306468">
              <w:rPr>
                <w:b/>
                <w:bCs/>
                <w:sz w:val="20"/>
                <w:szCs w:val="20"/>
                <w:lang w:val="fr-FR"/>
              </w:rPr>
              <w:t>Experts nationaux</w:t>
            </w:r>
          </w:p>
        </w:tc>
      </w:tr>
      <w:tr w:rsidR="00306468" w:rsidRPr="00306468" w14:paraId="3CC86D4F" w14:textId="77777777" w:rsidTr="00C929D6">
        <w:trPr>
          <w:trHeight w:val="20"/>
        </w:trPr>
        <w:tc>
          <w:tcPr>
            <w:tcW w:w="859" w:type="pct"/>
          </w:tcPr>
          <w:p w14:paraId="26BC6189" w14:textId="77777777" w:rsidR="00306468" w:rsidRPr="00306468" w:rsidRDefault="00306468" w:rsidP="00306468">
            <w:pPr>
              <w:spacing w:before="40"/>
              <w:ind w:left="57"/>
              <w:jc w:val="left"/>
              <w:rPr>
                <w:sz w:val="20"/>
                <w:szCs w:val="20"/>
                <w:lang w:val="fr-FR"/>
              </w:rPr>
            </w:pPr>
            <w:r w:rsidRPr="00306468">
              <w:rPr>
                <w:sz w:val="20"/>
                <w:szCs w:val="20"/>
                <w:lang w:val="fr-FR"/>
              </w:rPr>
              <w:lastRenderedPageBreak/>
              <w:t>Consultant national WASH</w:t>
            </w:r>
          </w:p>
        </w:tc>
        <w:tc>
          <w:tcPr>
            <w:tcW w:w="1015" w:type="pct"/>
          </w:tcPr>
          <w:p w14:paraId="23F69D7D" w14:textId="77777777" w:rsidR="00306468" w:rsidRPr="00306468" w:rsidRDefault="00306468" w:rsidP="000B1DD8">
            <w:pPr>
              <w:numPr>
                <w:ilvl w:val="0"/>
                <w:numId w:val="48"/>
              </w:numPr>
              <w:spacing w:before="40"/>
              <w:ind w:left="193" w:hanging="136"/>
              <w:jc w:val="left"/>
              <w:rPr>
                <w:sz w:val="20"/>
                <w:szCs w:val="20"/>
                <w:lang w:val="fr-FR"/>
              </w:rPr>
            </w:pPr>
            <w:r w:rsidRPr="00306468">
              <w:rPr>
                <w:sz w:val="20"/>
                <w:szCs w:val="20"/>
                <w:lang w:val="fr-FR"/>
              </w:rPr>
              <w:t>Coordination des travaux au niveau pays</w:t>
            </w:r>
          </w:p>
          <w:p w14:paraId="47047A49" w14:textId="77777777" w:rsidR="00306468" w:rsidRPr="00306468" w:rsidRDefault="00306468" w:rsidP="000B1DD8">
            <w:pPr>
              <w:numPr>
                <w:ilvl w:val="0"/>
                <w:numId w:val="48"/>
              </w:numPr>
              <w:spacing w:before="40"/>
              <w:ind w:left="193" w:hanging="136"/>
              <w:jc w:val="left"/>
              <w:rPr>
                <w:sz w:val="20"/>
                <w:szCs w:val="20"/>
                <w:lang w:val="fr-FR"/>
              </w:rPr>
            </w:pPr>
            <w:r w:rsidRPr="00306468">
              <w:rPr>
                <w:sz w:val="20"/>
                <w:szCs w:val="20"/>
                <w:lang w:val="fr-FR"/>
              </w:rPr>
              <w:t>Production des livrables pays</w:t>
            </w:r>
          </w:p>
        </w:tc>
        <w:tc>
          <w:tcPr>
            <w:tcW w:w="1327" w:type="pct"/>
          </w:tcPr>
          <w:p w14:paraId="11D40D00" w14:textId="77777777" w:rsidR="00306468" w:rsidRPr="00306468" w:rsidRDefault="00306468" w:rsidP="000B1DD8">
            <w:pPr>
              <w:numPr>
                <w:ilvl w:val="0"/>
                <w:numId w:val="48"/>
              </w:numPr>
              <w:spacing w:before="40"/>
              <w:ind w:left="193" w:hanging="136"/>
              <w:jc w:val="left"/>
              <w:rPr>
                <w:sz w:val="20"/>
                <w:szCs w:val="20"/>
                <w:lang w:val="fr-FR"/>
              </w:rPr>
            </w:pPr>
            <w:r w:rsidRPr="00306468">
              <w:rPr>
                <w:sz w:val="20"/>
                <w:szCs w:val="20"/>
                <w:lang w:val="fr-FR"/>
              </w:rPr>
              <w:t>Liaison avec les Bureaux Pays ;</w:t>
            </w:r>
          </w:p>
          <w:p w14:paraId="0F03819C" w14:textId="77777777" w:rsidR="00306468" w:rsidRPr="00306468" w:rsidRDefault="00306468" w:rsidP="000B1DD8">
            <w:pPr>
              <w:numPr>
                <w:ilvl w:val="0"/>
                <w:numId w:val="48"/>
              </w:numPr>
              <w:spacing w:before="40"/>
              <w:ind w:left="193" w:hanging="136"/>
              <w:jc w:val="left"/>
              <w:rPr>
                <w:sz w:val="20"/>
                <w:szCs w:val="20"/>
                <w:lang w:val="fr-FR"/>
              </w:rPr>
            </w:pPr>
            <w:r w:rsidRPr="00306468">
              <w:rPr>
                <w:sz w:val="20"/>
                <w:szCs w:val="20"/>
                <w:lang w:val="fr-FR"/>
              </w:rPr>
              <w:t>Formation des enquêteurs ;</w:t>
            </w:r>
          </w:p>
          <w:p w14:paraId="148FF186" w14:textId="00C94015" w:rsidR="00306468" w:rsidRPr="00306468" w:rsidRDefault="00306468" w:rsidP="000B1DD8">
            <w:pPr>
              <w:numPr>
                <w:ilvl w:val="0"/>
                <w:numId w:val="48"/>
              </w:numPr>
              <w:spacing w:before="40"/>
              <w:ind w:left="193" w:hanging="136"/>
              <w:jc w:val="left"/>
              <w:rPr>
                <w:sz w:val="20"/>
                <w:szCs w:val="20"/>
                <w:lang w:val="fr-FR"/>
              </w:rPr>
            </w:pPr>
            <w:r w:rsidRPr="00306468">
              <w:rPr>
                <w:sz w:val="20"/>
                <w:szCs w:val="20"/>
                <w:lang w:val="fr-FR"/>
              </w:rPr>
              <w:t>Collecte de données auprès des partenaires nationaux</w:t>
            </w:r>
            <w:r w:rsidR="00091CBD">
              <w:rPr>
                <w:sz w:val="20"/>
                <w:szCs w:val="20"/>
                <w:lang w:val="fr-FR"/>
              </w:rPr>
              <w:t> ;</w:t>
            </w:r>
          </w:p>
          <w:p w14:paraId="71316FD4" w14:textId="43AC05C6" w:rsidR="00306468" w:rsidRPr="00306468" w:rsidRDefault="00306468" w:rsidP="000B1DD8">
            <w:pPr>
              <w:numPr>
                <w:ilvl w:val="0"/>
                <w:numId w:val="48"/>
              </w:numPr>
              <w:spacing w:before="40"/>
              <w:ind w:left="193" w:hanging="136"/>
              <w:jc w:val="left"/>
              <w:rPr>
                <w:sz w:val="20"/>
                <w:szCs w:val="20"/>
                <w:lang w:val="fr-FR"/>
              </w:rPr>
            </w:pPr>
            <w:r w:rsidRPr="00306468">
              <w:rPr>
                <w:sz w:val="20"/>
                <w:szCs w:val="20"/>
                <w:lang w:val="fr-FR"/>
              </w:rPr>
              <w:t>Rapportage des livrables pays</w:t>
            </w:r>
            <w:r w:rsidR="00091CBD">
              <w:rPr>
                <w:sz w:val="20"/>
                <w:szCs w:val="20"/>
                <w:lang w:val="fr-FR"/>
              </w:rPr>
              <w:t>.</w:t>
            </w:r>
          </w:p>
        </w:tc>
        <w:tc>
          <w:tcPr>
            <w:tcW w:w="863" w:type="pct"/>
          </w:tcPr>
          <w:p w14:paraId="109C032B" w14:textId="77777777" w:rsidR="00306468" w:rsidRPr="00306468" w:rsidRDefault="00306468" w:rsidP="00306468">
            <w:pPr>
              <w:spacing w:before="40"/>
              <w:ind w:left="193"/>
              <w:jc w:val="left"/>
              <w:rPr>
                <w:sz w:val="20"/>
                <w:szCs w:val="20"/>
                <w:lang w:val="fr-FR"/>
              </w:rPr>
            </w:pPr>
            <w:r w:rsidRPr="00306468">
              <w:rPr>
                <w:sz w:val="20"/>
                <w:szCs w:val="20"/>
                <w:lang w:val="fr-FR"/>
              </w:rPr>
              <w:t xml:space="preserve">Livrables pays </w:t>
            </w:r>
          </w:p>
        </w:tc>
        <w:tc>
          <w:tcPr>
            <w:tcW w:w="936" w:type="pct"/>
          </w:tcPr>
          <w:p w14:paraId="4C323281" w14:textId="77777777" w:rsidR="00306468" w:rsidRPr="00306468" w:rsidRDefault="00306468" w:rsidP="00306468">
            <w:pPr>
              <w:spacing w:before="40"/>
              <w:ind w:left="57"/>
              <w:jc w:val="left"/>
              <w:rPr>
                <w:sz w:val="20"/>
                <w:szCs w:val="20"/>
                <w:lang w:val="fr-FR"/>
              </w:rPr>
            </w:pPr>
            <w:r w:rsidRPr="00306468">
              <w:rPr>
                <w:sz w:val="20"/>
                <w:szCs w:val="20"/>
                <w:lang w:val="fr-FR"/>
              </w:rPr>
              <w:t>Conformément au calendrier arrêté</w:t>
            </w:r>
          </w:p>
        </w:tc>
      </w:tr>
    </w:tbl>
    <w:p w14:paraId="0FB0AA2B" w14:textId="77777777" w:rsidR="002543CA" w:rsidRDefault="002543CA">
      <w:pPr>
        <w:rPr>
          <w:rFonts w:ascii="Times New Roman"/>
          <w:sz w:val="18"/>
        </w:rPr>
      </w:pPr>
    </w:p>
    <w:p w14:paraId="5D86BE15" w14:textId="77777777" w:rsidR="004D67CF" w:rsidRDefault="004D67CF">
      <w:pPr>
        <w:rPr>
          <w:rFonts w:ascii="Times New Roman"/>
          <w:sz w:val="18"/>
        </w:rPr>
      </w:pPr>
    </w:p>
    <w:p w14:paraId="7A66A36F" w14:textId="77777777" w:rsidR="004D67CF" w:rsidRDefault="004D67CF">
      <w:pPr>
        <w:rPr>
          <w:rFonts w:ascii="Times New Roman"/>
          <w:sz w:val="18"/>
        </w:rPr>
      </w:pPr>
    </w:p>
    <w:p w14:paraId="03742BB1" w14:textId="15370279" w:rsidR="004D67CF" w:rsidRDefault="004D67CF">
      <w:pPr>
        <w:rPr>
          <w:rFonts w:ascii="Times New Roman"/>
          <w:sz w:val="18"/>
        </w:rPr>
        <w:sectPr w:rsidR="004D67CF" w:rsidSect="004E3BD5">
          <w:pgSz w:w="11910" w:h="16850"/>
          <w:pgMar w:top="1417" w:right="1417" w:bottom="1417" w:left="1417" w:header="0" w:footer="997" w:gutter="0"/>
          <w:cols w:space="720"/>
          <w:docGrid w:linePitch="299"/>
        </w:sectPr>
      </w:pPr>
    </w:p>
    <w:p w14:paraId="1ABCC7D8" w14:textId="0F090878" w:rsidR="002543CA" w:rsidRDefault="003E4BE0" w:rsidP="0005497E">
      <w:pPr>
        <w:pStyle w:val="Titre1"/>
        <w:ind w:left="993" w:hanging="567"/>
        <w:rPr>
          <w:i/>
          <w:iCs/>
        </w:rPr>
      </w:pPr>
      <w:bookmarkStart w:id="100" w:name="Annexes"/>
      <w:bookmarkStart w:id="101" w:name="_bookmark25"/>
      <w:bookmarkStart w:id="102" w:name="_Toc82685609"/>
      <w:bookmarkStart w:id="103" w:name="_Toc85898732"/>
      <w:bookmarkEnd w:id="100"/>
      <w:bookmarkEnd w:id="101"/>
      <w:r w:rsidRPr="00483D47">
        <w:rPr>
          <w:iCs/>
        </w:rPr>
        <w:lastRenderedPageBreak/>
        <w:t>ANNEXES</w:t>
      </w:r>
      <w:bookmarkEnd w:id="102"/>
      <w:bookmarkEnd w:id="103"/>
    </w:p>
    <w:p w14:paraId="7BDF21A9" w14:textId="6F292422" w:rsidR="002543CA" w:rsidRPr="00703117" w:rsidRDefault="009F643C" w:rsidP="00DC6A07">
      <w:pPr>
        <w:pStyle w:val="Titre2"/>
        <w:rPr>
          <w:lang w:val="fr-FR"/>
        </w:rPr>
      </w:pPr>
      <w:bookmarkStart w:id="104" w:name="_Toc85898733"/>
      <w:r w:rsidRPr="00703117">
        <w:rPr>
          <w:lang w:val="fr-FR"/>
        </w:rPr>
        <w:t>Termes de référence</w:t>
      </w:r>
      <w:bookmarkEnd w:id="104"/>
    </w:p>
    <w:p w14:paraId="3A1B38C5" w14:textId="722CAB2A" w:rsidR="002543CA" w:rsidRDefault="002543CA">
      <w:pPr>
        <w:pStyle w:val="Corpsdetexte"/>
        <w:spacing w:before="3"/>
        <w:rPr>
          <w:b/>
          <w:lang w:val="fr-FR"/>
        </w:rPr>
      </w:pPr>
    </w:p>
    <w:p w14:paraId="6517CFF7" w14:textId="77777777" w:rsidR="004F1B67" w:rsidRPr="009B7FB1" w:rsidRDefault="004F1B67" w:rsidP="004F1B67">
      <w:pPr>
        <w:ind w:right="59"/>
        <w:jc w:val="center"/>
        <w:rPr>
          <w:b/>
          <w:color w:val="00B0F0"/>
          <w:sz w:val="18"/>
          <w:szCs w:val="18"/>
          <w:lang w:eastAsia="fr-FR"/>
        </w:rPr>
      </w:pPr>
    </w:p>
    <w:p w14:paraId="7FEDA122" w14:textId="0D21CF3B" w:rsidR="004F1B67" w:rsidRPr="00A93DC8" w:rsidRDefault="004F1B67" w:rsidP="004F1B67">
      <w:pPr>
        <w:ind w:right="59"/>
        <w:jc w:val="center"/>
        <w:rPr>
          <w:color w:val="000000"/>
          <w:lang w:eastAsia="fr-FR"/>
        </w:rPr>
      </w:pPr>
      <w:r w:rsidRPr="00A93DC8">
        <w:rPr>
          <w:b/>
          <w:color w:val="00B0F0"/>
          <w:lang w:eastAsia="fr-FR"/>
        </w:rPr>
        <w:t>UNITED NATIONS CHILDREN’S FUND</w:t>
      </w:r>
    </w:p>
    <w:p w14:paraId="5A4B8332" w14:textId="77777777" w:rsidR="004F1B67" w:rsidRPr="00A93DC8" w:rsidRDefault="004F1B67" w:rsidP="004F1B67">
      <w:pPr>
        <w:ind w:left="10" w:right="53" w:hanging="10"/>
        <w:jc w:val="center"/>
        <w:rPr>
          <w:color w:val="000000"/>
          <w:lang w:eastAsia="fr-FR"/>
        </w:rPr>
      </w:pPr>
      <w:r w:rsidRPr="00A93DC8">
        <w:rPr>
          <w:b/>
          <w:color w:val="00B0F0"/>
          <w:lang w:eastAsia="fr-FR"/>
        </w:rPr>
        <w:t>WCARO</w:t>
      </w:r>
    </w:p>
    <w:p w14:paraId="1DF4FA18" w14:textId="77777777" w:rsidR="004F1B67" w:rsidRPr="00A93DC8" w:rsidRDefault="004F1B67" w:rsidP="004F1B67">
      <w:pPr>
        <w:ind w:left="10" w:hanging="10"/>
        <w:jc w:val="center"/>
        <w:rPr>
          <w:color w:val="000000"/>
          <w:lang w:eastAsia="fr-FR"/>
        </w:rPr>
      </w:pPr>
      <w:r w:rsidRPr="00A93DC8">
        <w:rPr>
          <w:b/>
          <w:color w:val="00B0F0"/>
          <w:lang w:eastAsia="fr-FR"/>
        </w:rPr>
        <w:t xml:space="preserve">Terms of Reference for the Recruitment of an Evaluation Firm for the conduct of the Multi-country Evaluation of the Key Result for Children (KRC) #8: Ending Open Defecation (including during the COVID-19 pandemic) in Chad, Guinea-Bissau, Guinea, Burkina </w:t>
      </w:r>
      <w:proofErr w:type="gramStart"/>
      <w:r w:rsidRPr="00A93DC8">
        <w:rPr>
          <w:b/>
          <w:color w:val="00B0F0"/>
          <w:lang w:eastAsia="fr-FR"/>
        </w:rPr>
        <w:t>Faso</w:t>
      </w:r>
      <w:proofErr w:type="gramEnd"/>
      <w:r w:rsidRPr="00A93DC8">
        <w:rPr>
          <w:b/>
          <w:color w:val="00B0F0"/>
          <w:lang w:eastAsia="fr-FR"/>
        </w:rPr>
        <w:t xml:space="preserve"> and Togo</w:t>
      </w:r>
    </w:p>
    <w:p w14:paraId="5A2B37E5" w14:textId="77777777" w:rsidR="004F1B67" w:rsidRPr="00A93DC8" w:rsidRDefault="004F1B67" w:rsidP="004F1B67">
      <w:pPr>
        <w:jc w:val="center"/>
      </w:pPr>
      <w:r w:rsidRPr="00A93DC8">
        <w:rPr>
          <w:b/>
          <w:color w:val="00B0F0"/>
          <w:lang w:eastAsia="fr-FR"/>
        </w:rPr>
        <w:t>April – October 2021 (7 months)</w:t>
      </w:r>
    </w:p>
    <w:p w14:paraId="470C297A" w14:textId="4ACE5D77" w:rsidR="004F1B67" w:rsidRPr="00A93DC8" w:rsidRDefault="004F1B67" w:rsidP="004F1B67">
      <w:pPr>
        <w:ind w:left="108"/>
        <w:rPr>
          <w:color w:val="000000"/>
          <w:lang w:eastAsia="fr-FR"/>
        </w:rPr>
      </w:pPr>
      <w:r w:rsidRPr="00A93DC8">
        <w:rPr>
          <w:b/>
          <w:color w:val="000000"/>
          <w:lang w:eastAsia="fr-FR"/>
        </w:rPr>
        <w:t xml:space="preserve">Background  </w:t>
      </w:r>
    </w:p>
    <w:p w14:paraId="38A00CA1" w14:textId="77777777" w:rsidR="004F1B67" w:rsidRPr="00A93DC8" w:rsidRDefault="004F1B67" w:rsidP="004F1B67">
      <w:pPr>
        <w:ind w:left="108" w:right="10"/>
        <w:rPr>
          <w:color w:val="000000"/>
          <w:lang w:eastAsia="fr-FR"/>
        </w:rPr>
      </w:pPr>
      <w:r w:rsidRPr="00A93DC8">
        <w:rPr>
          <w:color w:val="000000"/>
          <w:lang w:eastAsia="fr-FR"/>
        </w:rPr>
        <w:t xml:space="preserve">This multi-country evaluation will review the implementation of initiatives to end open defecation (OD) as part of the Key Results for Children (KRC) in UNICEF’s West and Central Africa Region and fulfilling the human right to sanitation. To date 116 million </w:t>
      </w:r>
      <w:proofErr w:type="gramStart"/>
      <w:r w:rsidRPr="00A93DC8">
        <w:rPr>
          <w:color w:val="000000"/>
          <w:lang w:eastAsia="fr-FR"/>
        </w:rPr>
        <w:t>people</w:t>
      </w:r>
      <w:proofErr w:type="gramEnd"/>
      <w:r w:rsidRPr="00A93DC8">
        <w:rPr>
          <w:color w:val="000000"/>
          <w:lang w:eastAsia="fr-FR"/>
        </w:rPr>
        <w:t xml:space="preserve"> continue to practice OD in WCAR (WHO/UNICEF JMP 2019), and only four countries are on track to eliminate OD by 2030, in line with the Sustainable Development Goal (SDG) 6.2: </w:t>
      </w:r>
    </w:p>
    <w:p w14:paraId="6F11581F" w14:textId="77777777" w:rsidR="004F1B67" w:rsidRPr="00A93DC8" w:rsidRDefault="004F1B67" w:rsidP="004F1B67">
      <w:pPr>
        <w:ind w:left="108"/>
        <w:rPr>
          <w:color w:val="000000"/>
          <w:lang w:eastAsia="fr-FR"/>
        </w:rPr>
      </w:pPr>
    </w:p>
    <w:p w14:paraId="076EA316" w14:textId="77777777" w:rsidR="004F1B67" w:rsidRPr="00A93DC8" w:rsidRDefault="004F1B67" w:rsidP="004F1B67">
      <w:pPr>
        <w:spacing w:line="242" w:lineRule="auto"/>
        <w:rPr>
          <w:color w:val="000000"/>
          <w:lang w:eastAsia="fr-FR"/>
        </w:rPr>
      </w:pPr>
      <w:r w:rsidRPr="00A93DC8">
        <w:rPr>
          <w:i/>
          <w:color w:val="000000"/>
          <w:lang w:eastAsia="fr-FR"/>
        </w:rPr>
        <w:t xml:space="preserve">“By 2030, achieve access to adequate and equitable sanitation and hygiene for all, </w:t>
      </w:r>
      <w:r w:rsidRPr="00A93DC8">
        <w:rPr>
          <w:i/>
          <w:color w:val="000000"/>
          <w:u w:val="single" w:color="000000"/>
          <w:lang w:eastAsia="fr-FR"/>
        </w:rPr>
        <w:t>and end open defecation</w:t>
      </w:r>
      <w:r w:rsidRPr="00A93DC8">
        <w:rPr>
          <w:i/>
          <w:color w:val="000000"/>
          <w:lang w:eastAsia="fr-FR"/>
        </w:rPr>
        <w:t xml:space="preserve">, paying special attention to the needs of women and girls and those in vulnerable situations.” </w:t>
      </w:r>
    </w:p>
    <w:p w14:paraId="3A73465A" w14:textId="77777777" w:rsidR="004F1B67" w:rsidRPr="00A93DC8" w:rsidRDefault="004F1B67" w:rsidP="004F1B67">
      <w:pPr>
        <w:ind w:left="108" w:right="110"/>
        <w:rPr>
          <w:color w:val="000000"/>
          <w:lang w:eastAsia="fr-FR"/>
        </w:rPr>
      </w:pPr>
      <w:r w:rsidRPr="00A93DC8">
        <w:rPr>
          <w:color w:val="000000"/>
          <w:lang w:eastAsia="fr-FR"/>
        </w:rPr>
        <w:t xml:space="preserve">Acceleration is needed to end OD in the region, and to achieve the KRC#8 outcome of reducing the number of people practicing OD to 88 million by 2021. This evaluation will provide various stakeholders with information on how to improve programming to achieve the objective of KRC#8. The evaluation will also review programming approaches and provide the elements to contribute to the theory of change for ending OD equitably and sustainably in WCAR.  </w:t>
      </w:r>
    </w:p>
    <w:p w14:paraId="735ECFD8" w14:textId="3E88A542" w:rsidR="004F1B67" w:rsidRPr="00A93DC8" w:rsidRDefault="004F1B67" w:rsidP="004F1B67">
      <w:pPr>
        <w:spacing w:before="120" w:line="259" w:lineRule="auto"/>
        <w:ind w:left="108"/>
        <w:rPr>
          <w:color w:val="000000"/>
          <w:lang w:eastAsia="fr-FR"/>
        </w:rPr>
      </w:pPr>
      <w:r w:rsidRPr="00A93DC8">
        <w:rPr>
          <w:color w:val="000000"/>
          <w:lang w:eastAsia="fr-FR"/>
        </w:rPr>
        <w:t xml:space="preserve"> WCAR has one of the regions with the highest rates of open defecation worldwide, with 116 million people practicing OD. In certain countries in the region, open defecation is practiced by more than 50% of the population. Although progress is being made, it is insufficient to keep up with population growth; in some countries, open defecation rates are increasing because of the population growth. The burden of the challenge is primarily in rural areas, but an increasing focus is being placed in urban areas due to recent trends of migration in urban areas. Although open defecation and inadequate access to sanitation poses a large risk to public health and affects the health, well-being, and nutritional status of children, it remains an under </w:t>
      </w:r>
      <w:proofErr w:type="spellStart"/>
      <w:r w:rsidRPr="00A93DC8">
        <w:rPr>
          <w:color w:val="000000"/>
          <w:lang w:eastAsia="fr-FR"/>
        </w:rPr>
        <w:t>prioritised</w:t>
      </w:r>
      <w:proofErr w:type="spellEnd"/>
      <w:r w:rsidRPr="00A93DC8">
        <w:rPr>
          <w:color w:val="000000"/>
          <w:lang w:eastAsia="fr-FR"/>
        </w:rPr>
        <w:t xml:space="preserve"> issue among national governments and other actors in WASH and related sectors (health, nutrition, education, etc.). Financing for sanitation from both domestic and external resources are insufficient, and further work is needed to create </w:t>
      </w:r>
      <w:r w:rsidRPr="00A032D6">
        <w:rPr>
          <w:color w:val="000000"/>
          <w:lang w:eastAsia="fr-FR"/>
        </w:rPr>
        <w:t>favorable</w:t>
      </w:r>
      <w:r w:rsidRPr="00A93DC8">
        <w:rPr>
          <w:color w:val="000000"/>
          <w:lang w:eastAsia="fr-FR"/>
        </w:rPr>
        <w:t xml:space="preserve"> enabling environments for sanitation. Additionally, further work can be done to improve the quality and sustainability of interventions. To date, ODF conversion rate (communities ODF vs. ‘triggered’) via the CLTS approach varies between countries from 18 – 98% (median 64%), and sustainability of ODF status ranges from 100 – 60% (median 86%). Part of this includes improving the current approaches implemented; additionally, it also requires modelling different approaches that are appropriate for the context, and that can accelerate scale not only through direct UNICEF support, but through national government systems and </w:t>
      </w:r>
      <w:r w:rsidRPr="00A93DC8">
        <w:rPr>
          <w:color w:val="000000"/>
          <w:lang w:eastAsia="fr-FR"/>
        </w:rPr>
        <w:lastRenderedPageBreak/>
        <w:t xml:space="preserve">processes and other stakeholders, thus relying on multisectoral and complementary approaches where needed.  </w:t>
      </w:r>
    </w:p>
    <w:p w14:paraId="175899EA" w14:textId="77777777" w:rsidR="004F1B67" w:rsidRPr="00A93DC8" w:rsidRDefault="004F1B67" w:rsidP="004F1B67">
      <w:pPr>
        <w:ind w:left="108"/>
        <w:rPr>
          <w:color w:val="000000"/>
          <w:lang w:eastAsia="fr-FR"/>
        </w:rPr>
      </w:pPr>
      <w:r w:rsidRPr="00A93DC8">
        <w:rPr>
          <w:color w:val="000000"/>
          <w:lang w:eastAsia="fr-FR"/>
        </w:rPr>
        <w:t xml:space="preserve"> Key programming strategies that are implemented in the countries include: </w:t>
      </w:r>
    </w:p>
    <w:p w14:paraId="3D157701" w14:textId="77777777" w:rsidR="004F1B67" w:rsidRPr="00A93DC8" w:rsidRDefault="004F1B67" w:rsidP="000B1DD8">
      <w:pPr>
        <w:widowControl/>
        <w:numPr>
          <w:ilvl w:val="0"/>
          <w:numId w:val="9"/>
        </w:numPr>
        <w:autoSpaceDE/>
        <w:autoSpaceDN/>
        <w:spacing w:after="20" w:line="253" w:lineRule="auto"/>
        <w:ind w:hanging="275"/>
        <w:rPr>
          <w:color w:val="000000"/>
          <w:lang w:eastAsia="fr-FR"/>
        </w:rPr>
      </w:pPr>
      <w:r w:rsidRPr="00A93DC8">
        <w:rPr>
          <w:color w:val="000000"/>
          <w:lang w:eastAsia="fr-FR"/>
        </w:rPr>
        <w:t>Strengthening the enabling environment</w:t>
      </w:r>
      <w:r w:rsidRPr="004F1B67">
        <w:rPr>
          <w:color w:val="000000"/>
          <w:lang w:eastAsia="fr-FR"/>
        </w:rPr>
        <w:footnoteReference w:id="12"/>
      </w:r>
      <w:r w:rsidRPr="00A93DC8">
        <w:rPr>
          <w:color w:val="000000"/>
          <w:lang w:eastAsia="fr-FR"/>
        </w:rPr>
        <w:t xml:space="preserve"> for sanitation (including policy and strategy, capacity development, institutional arrangements, budget and financing, and planning, monitoring and review</w:t>
      </w:r>
      <w:proofErr w:type="gramStart"/>
      <w:r w:rsidRPr="00A93DC8">
        <w:rPr>
          <w:color w:val="000000"/>
          <w:lang w:eastAsia="fr-FR"/>
        </w:rPr>
        <w:t>);</w:t>
      </w:r>
      <w:proofErr w:type="gramEnd"/>
      <w:r w:rsidRPr="00A93DC8">
        <w:rPr>
          <w:color w:val="000000"/>
          <w:lang w:eastAsia="fr-FR"/>
        </w:rPr>
        <w:t xml:space="preserve"> </w:t>
      </w:r>
    </w:p>
    <w:p w14:paraId="7B8348C3" w14:textId="77777777" w:rsidR="004F1B67" w:rsidRPr="004F1B67" w:rsidRDefault="004F1B67" w:rsidP="000B1DD8">
      <w:pPr>
        <w:widowControl/>
        <w:numPr>
          <w:ilvl w:val="0"/>
          <w:numId w:val="9"/>
        </w:numPr>
        <w:autoSpaceDE/>
        <w:autoSpaceDN/>
        <w:spacing w:after="20" w:line="253" w:lineRule="auto"/>
        <w:rPr>
          <w:color w:val="000000"/>
          <w:lang w:eastAsia="fr-FR"/>
        </w:rPr>
      </w:pPr>
      <w:r w:rsidRPr="00A93DC8">
        <w:rPr>
          <w:color w:val="000000"/>
          <w:lang w:eastAsia="fr-FR"/>
        </w:rPr>
        <w:t>Empowering communities to gain and sustain access to sanitation (primarily through Community-Led Total Sanitation/Community Approaches to Total Sanitation, CLTS/CATS</w:t>
      </w:r>
      <w:proofErr w:type="gramStart"/>
      <w:r w:rsidRPr="00A93DC8">
        <w:rPr>
          <w:color w:val="000000"/>
          <w:lang w:eastAsia="fr-FR"/>
        </w:rPr>
        <w:t>);</w:t>
      </w:r>
      <w:proofErr w:type="gramEnd"/>
    </w:p>
    <w:p w14:paraId="768B5427" w14:textId="77777777" w:rsidR="004F1B67" w:rsidRPr="00A93DC8" w:rsidRDefault="004F1B67" w:rsidP="000B1DD8">
      <w:pPr>
        <w:widowControl/>
        <w:numPr>
          <w:ilvl w:val="0"/>
          <w:numId w:val="9"/>
        </w:numPr>
        <w:autoSpaceDE/>
        <w:autoSpaceDN/>
        <w:spacing w:after="20" w:line="253" w:lineRule="auto"/>
        <w:ind w:hanging="281"/>
        <w:rPr>
          <w:color w:val="000000"/>
          <w:lang w:eastAsia="fr-FR"/>
        </w:rPr>
      </w:pPr>
      <w:r w:rsidRPr="00A93DC8">
        <w:rPr>
          <w:color w:val="000000"/>
          <w:lang w:eastAsia="fr-FR"/>
        </w:rPr>
        <w:t xml:space="preserve">Utilizing evidence to promote children’s rights to </w:t>
      </w:r>
      <w:proofErr w:type="gramStart"/>
      <w:r w:rsidRPr="00A93DC8">
        <w:rPr>
          <w:color w:val="000000"/>
          <w:lang w:eastAsia="fr-FR"/>
        </w:rPr>
        <w:t>sanitation;</w:t>
      </w:r>
      <w:proofErr w:type="gramEnd"/>
      <w:r w:rsidRPr="00A93DC8">
        <w:rPr>
          <w:color w:val="000000"/>
          <w:lang w:eastAsia="fr-FR"/>
        </w:rPr>
        <w:t xml:space="preserve"> </w:t>
      </w:r>
    </w:p>
    <w:p w14:paraId="5A284AFC" w14:textId="77777777" w:rsidR="004F1B67" w:rsidRPr="00A93DC8" w:rsidRDefault="004F1B67" w:rsidP="000B1DD8">
      <w:pPr>
        <w:widowControl/>
        <w:numPr>
          <w:ilvl w:val="0"/>
          <w:numId w:val="9"/>
        </w:numPr>
        <w:autoSpaceDE/>
        <w:autoSpaceDN/>
        <w:spacing w:after="20" w:line="253" w:lineRule="auto"/>
        <w:ind w:hanging="281"/>
        <w:rPr>
          <w:color w:val="000000"/>
          <w:lang w:eastAsia="fr-FR"/>
        </w:rPr>
      </w:pPr>
      <w:r w:rsidRPr="00A93DC8">
        <w:rPr>
          <w:color w:val="000000"/>
          <w:lang w:eastAsia="fr-FR"/>
        </w:rPr>
        <w:t xml:space="preserve">Building sustainable markets for sanitation products and services; and  </w:t>
      </w:r>
    </w:p>
    <w:p w14:paraId="56D19843" w14:textId="77777777" w:rsidR="004F1B67" w:rsidRPr="00A93DC8" w:rsidRDefault="004F1B67" w:rsidP="000B1DD8">
      <w:pPr>
        <w:widowControl/>
        <w:numPr>
          <w:ilvl w:val="0"/>
          <w:numId w:val="9"/>
        </w:numPr>
        <w:autoSpaceDE/>
        <w:autoSpaceDN/>
        <w:spacing w:after="20" w:line="253" w:lineRule="auto"/>
        <w:ind w:hanging="281"/>
        <w:rPr>
          <w:color w:val="000000"/>
          <w:lang w:eastAsia="fr-FR"/>
        </w:rPr>
      </w:pPr>
      <w:r w:rsidRPr="00A93DC8">
        <w:rPr>
          <w:color w:val="000000"/>
          <w:lang w:eastAsia="fr-FR"/>
        </w:rPr>
        <w:t xml:space="preserve">Leveraging sustainable financial resources for scaling up sanitation.  </w:t>
      </w:r>
    </w:p>
    <w:p w14:paraId="41CB1FB3" w14:textId="77777777" w:rsidR="004F1B67" w:rsidRPr="00A93DC8" w:rsidRDefault="004F1B67" w:rsidP="004F1B67">
      <w:pPr>
        <w:spacing w:before="120" w:line="259" w:lineRule="auto"/>
        <w:rPr>
          <w:color w:val="000000"/>
          <w:lang w:eastAsia="fr-FR"/>
        </w:rPr>
      </w:pPr>
      <w:r w:rsidRPr="00A93DC8">
        <w:rPr>
          <w:color w:val="000000"/>
          <w:lang w:eastAsia="fr-FR"/>
        </w:rPr>
        <w:t xml:space="preserve"> The application of these approaches varies across the countries under evaluation, with most countries investing in the first three strategies while the others are still in early stages of program development.   </w:t>
      </w:r>
    </w:p>
    <w:p w14:paraId="288BFC4E" w14:textId="77777777" w:rsidR="004F1B67" w:rsidRPr="00A93DC8" w:rsidRDefault="004F1B67" w:rsidP="004F1B67">
      <w:pPr>
        <w:spacing w:before="120" w:line="259" w:lineRule="auto"/>
        <w:rPr>
          <w:color w:val="000000"/>
          <w:lang w:eastAsia="fr-FR"/>
        </w:rPr>
      </w:pPr>
      <w:r w:rsidRPr="00A93DC8">
        <w:rPr>
          <w:color w:val="000000"/>
          <w:lang w:eastAsia="fr-FR"/>
        </w:rPr>
        <w:t xml:space="preserve"> Further, COVID-19 has triggered unprecedented crisis that exacerbates WASH vulnerabilities of children in WCAR, Although COVID-19 has disrupted WASH service provision and sustainability, increased attention on the importance of WASH during the pandemic provides opportunities to reach more children sustainably and equitably with resilient WASH services and strengthened WASH systems in the region.  </w:t>
      </w:r>
    </w:p>
    <w:p w14:paraId="1D5B13DB" w14:textId="77777777" w:rsidR="004F1B67" w:rsidRPr="00A93DC8" w:rsidRDefault="004F1B67" w:rsidP="004F1B67">
      <w:pPr>
        <w:spacing w:before="120" w:line="259" w:lineRule="auto"/>
        <w:rPr>
          <w:color w:val="000000"/>
          <w:lang w:eastAsia="fr-FR"/>
        </w:rPr>
      </w:pPr>
      <w:r w:rsidRPr="00A93DC8">
        <w:rPr>
          <w:color w:val="000000"/>
          <w:lang w:eastAsia="fr-FR"/>
        </w:rPr>
        <w:t xml:space="preserve"> This evaluation provides an opportunity to evaluate both ongoing initiatives for KRC#8, and the effectiveness of adapted program approaches to eliminate OD during the COVID pandemic, with the view of informing future investments for accelerated progress towards KRC#8. Elements related to evaluating the Covid19 response will cut across all countries participating in this evaluation as they are all affected by the pandemic.  </w:t>
      </w:r>
    </w:p>
    <w:p w14:paraId="4A157207" w14:textId="20F16D18" w:rsidR="004F1B67" w:rsidRPr="00A93DC8" w:rsidRDefault="004F1B67" w:rsidP="004F1B67">
      <w:pPr>
        <w:spacing w:before="240" w:line="259" w:lineRule="auto"/>
        <w:rPr>
          <w:color w:val="000000"/>
          <w:lang w:eastAsia="fr-FR"/>
        </w:rPr>
      </w:pPr>
      <w:r w:rsidRPr="00A93DC8">
        <w:rPr>
          <w:b/>
          <w:color w:val="000000"/>
          <w:lang w:eastAsia="fr-FR"/>
        </w:rPr>
        <w:t xml:space="preserve">Five countries will partake in this evaluation, including Chad, Guinea Bissau, Guinea, Burkina </w:t>
      </w:r>
      <w:proofErr w:type="gramStart"/>
      <w:r w:rsidRPr="00A93DC8">
        <w:rPr>
          <w:b/>
          <w:color w:val="000000"/>
          <w:lang w:eastAsia="fr-FR"/>
        </w:rPr>
        <w:t>Faso</w:t>
      </w:r>
      <w:proofErr w:type="gramEnd"/>
      <w:r w:rsidRPr="00A93DC8">
        <w:rPr>
          <w:b/>
          <w:color w:val="000000"/>
          <w:lang w:eastAsia="fr-FR"/>
        </w:rPr>
        <w:t xml:space="preserve"> and Togo.  The objects for each country office are outlined below:  </w:t>
      </w:r>
    </w:p>
    <w:p w14:paraId="33C45C99" w14:textId="77777777" w:rsidR="004F1B67" w:rsidRPr="00A93DC8" w:rsidRDefault="004F1B67" w:rsidP="004F1B67">
      <w:pPr>
        <w:spacing w:before="120" w:line="259" w:lineRule="auto"/>
        <w:rPr>
          <w:color w:val="000000"/>
          <w:lang w:eastAsia="fr-FR"/>
        </w:rPr>
      </w:pPr>
      <w:r w:rsidRPr="00A93DC8">
        <w:rPr>
          <w:color w:val="000000"/>
          <w:lang w:eastAsia="fr-FR"/>
        </w:rPr>
        <w:t xml:space="preserve"> </w:t>
      </w:r>
      <w:r w:rsidRPr="00A93DC8">
        <w:rPr>
          <w:b/>
          <w:color w:val="000000"/>
          <w:lang w:eastAsia="fr-FR"/>
        </w:rPr>
        <w:t xml:space="preserve">Chad: </w:t>
      </w:r>
      <w:r w:rsidRPr="00A93DC8">
        <w:rPr>
          <w:color w:val="000000"/>
          <w:lang w:eastAsia="fr-FR"/>
        </w:rPr>
        <w:t>Chad is one of the high burden countries with 67%</w:t>
      </w:r>
      <w:r w:rsidRPr="00A93DC8">
        <w:rPr>
          <w:color w:val="000000"/>
          <w:vertAlign w:val="superscript"/>
          <w:lang w:eastAsia="fr-FR"/>
        </w:rPr>
        <w:footnoteReference w:id="13"/>
      </w:r>
      <w:r w:rsidRPr="00A93DC8">
        <w:rPr>
          <w:color w:val="000000"/>
          <w:lang w:eastAsia="fr-FR"/>
        </w:rPr>
        <w:t xml:space="preserve"> of the national population defecating in the open. This number is exacerbated in rural areas with 8 out of 10 people practicing OD. Additionally, the situation is alarming amongst schools with about 8 out of 10 students with no access to appropriate water, </w:t>
      </w:r>
      <w:proofErr w:type="gramStart"/>
      <w:r w:rsidRPr="00A93DC8">
        <w:rPr>
          <w:color w:val="000000"/>
          <w:lang w:eastAsia="fr-FR"/>
        </w:rPr>
        <w:t>sanitation</w:t>
      </w:r>
      <w:proofErr w:type="gramEnd"/>
      <w:r w:rsidRPr="00A93DC8">
        <w:rPr>
          <w:color w:val="000000"/>
          <w:lang w:eastAsia="fr-FR"/>
        </w:rPr>
        <w:t xml:space="preserve"> and hygiene services and 85% defecating in the open. From 2017 to 2019, OD decreased by 1 %. At current reduction rates and performance, Chad will miss the 2030 the Sustainable Development Goal to end OD.  Added to this, the country lacks a monitoring system for the sanitation sector and disaggregation of equity data (gender, socioeconomic status, people with disabilities).</w:t>
      </w:r>
      <w:r w:rsidRPr="00A93DC8">
        <w:rPr>
          <w:b/>
          <w:color w:val="000000"/>
          <w:lang w:eastAsia="fr-FR"/>
        </w:rPr>
        <w:t xml:space="preserve"> </w:t>
      </w:r>
    </w:p>
    <w:p w14:paraId="0F211C32" w14:textId="77777777" w:rsidR="004F1B67" w:rsidRPr="00A93DC8" w:rsidRDefault="004F1B67" w:rsidP="004F1B67">
      <w:pPr>
        <w:spacing w:before="120" w:line="259" w:lineRule="auto"/>
        <w:rPr>
          <w:color w:val="000000"/>
          <w:lang w:eastAsia="fr-FR"/>
        </w:rPr>
      </w:pPr>
      <w:r w:rsidRPr="00A93DC8">
        <w:rPr>
          <w:color w:val="000000"/>
          <w:lang w:eastAsia="fr-FR"/>
        </w:rPr>
        <w:t xml:space="preserve"> Meanwhile, the Government of Chad has shown its commitment and is implementing a 12-year roadmap to eradicate OD by 2030.  In alignment with the Chad national roadmap, KRC#8 is one of the KRCs selected by the Chad country office.  Sanitation and hygiene are integral parts of the WASH component of the Country Program (2017-2021), contributing to the overall vision to reduce diarrheal morbidity and mortality.  It </w:t>
      </w:r>
      <w:r w:rsidRPr="00A93DC8">
        <w:rPr>
          <w:color w:val="000000"/>
          <w:lang w:eastAsia="fr-FR"/>
        </w:rPr>
        <w:lastRenderedPageBreak/>
        <w:t xml:space="preserve">is based on the theory of change below: </w:t>
      </w:r>
    </w:p>
    <w:p w14:paraId="04437000" w14:textId="77777777" w:rsidR="004F1B67" w:rsidRPr="00A93DC8" w:rsidRDefault="004F1B67" w:rsidP="000B1DD8">
      <w:pPr>
        <w:widowControl/>
        <w:numPr>
          <w:ilvl w:val="0"/>
          <w:numId w:val="10"/>
        </w:numPr>
        <w:autoSpaceDE/>
        <w:autoSpaceDN/>
        <w:spacing w:after="37"/>
        <w:ind w:hanging="360"/>
        <w:rPr>
          <w:color w:val="000000"/>
          <w:lang w:eastAsia="fr-FR"/>
        </w:rPr>
      </w:pPr>
      <w:r w:rsidRPr="00A93DC8">
        <w:rPr>
          <w:color w:val="000000"/>
          <w:lang w:eastAsia="fr-FR"/>
        </w:rPr>
        <w:t xml:space="preserve">If women, children and their families in the targeted areas are aware of the importance to stop the practice of open defecation, and the critical moments to WASH their hands with </w:t>
      </w:r>
      <w:proofErr w:type="gramStart"/>
      <w:r w:rsidRPr="00A93DC8">
        <w:rPr>
          <w:color w:val="000000"/>
          <w:lang w:eastAsia="fr-FR"/>
        </w:rPr>
        <w:t>soap;</w:t>
      </w:r>
      <w:proofErr w:type="gramEnd"/>
      <w:r w:rsidRPr="00A93DC8">
        <w:rPr>
          <w:color w:val="000000"/>
          <w:lang w:eastAsia="fr-FR"/>
        </w:rPr>
        <w:t xml:space="preserve"> </w:t>
      </w:r>
    </w:p>
    <w:p w14:paraId="2A2C6E91" w14:textId="77777777" w:rsidR="004F1B67" w:rsidRPr="00A93DC8" w:rsidRDefault="004F1B67" w:rsidP="000B1DD8">
      <w:pPr>
        <w:widowControl/>
        <w:numPr>
          <w:ilvl w:val="0"/>
          <w:numId w:val="10"/>
        </w:numPr>
        <w:autoSpaceDE/>
        <w:autoSpaceDN/>
        <w:spacing w:after="1"/>
        <w:ind w:hanging="360"/>
        <w:rPr>
          <w:color w:val="000000"/>
          <w:lang w:eastAsia="fr-FR"/>
        </w:rPr>
      </w:pPr>
      <w:r w:rsidRPr="00A93DC8">
        <w:rPr>
          <w:color w:val="000000"/>
          <w:lang w:eastAsia="fr-FR"/>
        </w:rPr>
        <w:t xml:space="preserve">If the Ministry in charge of water and sanitation and its partners have the appropriate policies, strategies, plans, </w:t>
      </w:r>
      <w:proofErr w:type="gramStart"/>
      <w:r w:rsidRPr="00A93DC8">
        <w:rPr>
          <w:color w:val="000000"/>
          <w:lang w:eastAsia="fr-FR"/>
        </w:rPr>
        <w:t>budgets</w:t>
      </w:r>
      <w:proofErr w:type="gramEnd"/>
      <w:r w:rsidRPr="00A93DC8">
        <w:rPr>
          <w:color w:val="000000"/>
          <w:lang w:eastAsia="fr-FR"/>
        </w:rPr>
        <w:t xml:space="preserve"> and monitoring systems. </w:t>
      </w:r>
    </w:p>
    <w:p w14:paraId="059A7DDB" w14:textId="77777777" w:rsidR="004F1B67" w:rsidRPr="00A93DC8" w:rsidRDefault="004F1B67" w:rsidP="004F1B67">
      <w:pPr>
        <w:rPr>
          <w:color w:val="000000"/>
          <w:lang w:eastAsia="fr-FR"/>
        </w:rPr>
      </w:pPr>
      <w:r w:rsidRPr="00A93DC8">
        <w:rPr>
          <w:color w:val="000000"/>
          <w:lang w:eastAsia="fr-FR"/>
        </w:rPr>
        <w:t xml:space="preserve">The communities are open to change, create new norms, </w:t>
      </w:r>
      <w:proofErr w:type="gramStart"/>
      <w:r w:rsidRPr="00A93DC8">
        <w:rPr>
          <w:color w:val="000000"/>
          <w:lang w:eastAsia="fr-FR"/>
        </w:rPr>
        <w:t>own</w:t>
      </w:r>
      <w:proofErr w:type="gramEnd"/>
      <w:r w:rsidRPr="00A93DC8">
        <w:rPr>
          <w:color w:val="000000"/>
          <w:lang w:eastAsia="fr-FR"/>
        </w:rPr>
        <w:t xml:space="preserve"> and have the capacity to manage their sanitation and hygiene infrastructures.  </w:t>
      </w:r>
    </w:p>
    <w:p w14:paraId="12DAF17C" w14:textId="77777777" w:rsidR="004F1B67" w:rsidRPr="00A93DC8" w:rsidRDefault="004F1B67" w:rsidP="004F1B67">
      <w:pPr>
        <w:rPr>
          <w:color w:val="000000"/>
          <w:lang w:eastAsia="fr-FR"/>
        </w:rPr>
      </w:pPr>
      <w:r w:rsidRPr="00A93DC8">
        <w:rPr>
          <w:color w:val="000000"/>
          <w:lang w:eastAsia="fr-FR"/>
        </w:rPr>
        <w:t xml:space="preserve"> </w:t>
      </w:r>
    </w:p>
    <w:p w14:paraId="5BD41DE9" w14:textId="4B8AD54E" w:rsidR="004F1B67" w:rsidRPr="00A93DC8" w:rsidRDefault="004F1B67" w:rsidP="004F1B67">
      <w:pPr>
        <w:widowControl/>
        <w:autoSpaceDE/>
        <w:autoSpaceDN/>
        <w:spacing w:after="160" w:line="259" w:lineRule="auto"/>
        <w:contextualSpacing/>
        <w:rPr>
          <w:color w:val="000000"/>
          <w:lang w:eastAsia="fr-FR"/>
        </w:rPr>
      </w:pPr>
      <w:r w:rsidRPr="004F1B67">
        <w:rPr>
          <w:color w:val="000000"/>
          <w:lang w:eastAsia="fr-FR"/>
        </w:rPr>
        <w:t>UNICEF Chad has, therefore, committed to support the Ministry of Environment, Water and Fishing to attain an additional 1.5 million people living in certified open defecation free (ODF) communities in 10 sub-districts by 2021 with UNICEF’s direct support. This goal is equivalent to reaching 50% of the population targeted during</w:t>
      </w:r>
      <w:r>
        <w:rPr>
          <w:color w:val="000000"/>
          <w:lang w:eastAsia="fr-FR"/>
        </w:rPr>
        <w:t xml:space="preserve"> </w:t>
      </w:r>
      <w:r w:rsidRPr="00A93DC8">
        <w:rPr>
          <w:color w:val="000000"/>
          <w:lang w:eastAsia="fr-FR"/>
        </w:rPr>
        <w:t xml:space="preserve">the first phase of the national ODF Roadmap (2018-2021). While there are limited actors involved in rural sanitation, to foster synergies around the roadmap, UNICEF is also supporting the Government of Chad to implement a coordination mechanism with civil society as well as financial and technical partners involved in rural sanitation.  </w:t>
      </w:r>
    </w:p>
    <w:p w14:paraId="738C532D" w14:textId="01376960" w:rsidR="004F1B67" w:rsidRPr="00A93DC8" w:rsidRDefault="004F1B67" w:rsidP="004F1B67">
      <w:pPr>
        <w:spacing w:before="120" w:line="259" w:lineRule="auto"/>
        <w:rPr>
          <w:color w:val="000000"/>
          <w:lang w:eastAsia="fr-FR"/>
        </w:rPr>
      </w:pPr>
      <w:r w:rsidRPr="00A93DC8">
        <w:rPr>
          <w:color w:val="000000"/>
          <w:lang w:eastAsia="fr-FR"/>
        </w:rPr>
        <w:t xml:space="preserve">Chad has also developed an inclusive Community led total sanitation (CLTS) guide with clear guidelines to include marginalized groups. A UNICEF-supported training to build partner capacity led to the development of a pool of 59 CLTS trainers and a pool of 18 master trainers. This also results in a diversity of actors implementing the CATS approach, especially national civil society. The CATS approach is currently being implemented in 1,354 new communities, which is almost six times the CATS implementation in 2017 and 2018.  As a </w:t>
      </w:r>
      <w:r w:rsidR="00A368AE" w:rsidRPr="00A93DC8">
        <w:rPr>
          <w:color w:val="000000"/>
          <w:lang w:eastAsia="fr-FR"/>
        </w:rPr>
        <w:t>district wide</w:t>
      </w:r>
      <w:r w:rsidRPr="00A93DC8">
        <w:rPr>
          <w:color w:val="000000"/>
          <w:lang w:eastAsia="fr-FR"/>
        </w:rPr>
        <w:t xml:space="preserve"> approach in 10 rural sub-districts, the interventions are intended to create new social norms on toilet use in communities as well as schools. The approach is based on institutional triggering and involves many stakeholders such as traditional leaders, school personnel, and existing groups within the communities.  </w:t>
      </w:r>
    </w:p>
    <w:p w14:paraId="695FD5E3" w14:textId="77777777" w:rsidR="004F1B67" w:rsidRPr="00A93DC8" w:rsidRDefault="004F1B67" w:rsidP="004F1B67">
      <w:pPr>
        <w:spacing w:before="120" w:line="259" w:lineRule="auto"/>
        <w:rPr>
          <w:color w:val="000000"/>
          <w:lang w:eastAsia="fr-FR"/>
        </w:rPr>
      </w:pPr>
      <w:r w:rsidRPr="00A93DC8">
        <w:rPr>
          <w:color w:val="000000"/>
          <w:lang w:eastAsia="fr-FR"/>
        </w:rPr>
        <w:t xml:space="preserve"> The WASH sector organized a workshop in May 2019 to discuss the sanitation challenges and provide recommendations to accelerate results. There remains a risk that results are not sustained as there are little initiatives to create a sanitation market and a clear market-based sanitation approach is lacking.  Thus, in 2020, the government planned a market analysis with the support of UNICEF and partners to assess the market and see the favorable conditions.  In addition, to reach the KRC#8 milestones, there is a need to strengthen current community interventions and to extend the interventions to 3,400 more communities, which doubles the current reach of implementation.  </w:t>
      </w:r>
    </w:p>
    <w:p w14:paraId="1C9D5F13" w14:textId="77777777" w:rsidR="004F1B67" w:rsidRPr="00A93DC8" w:rsidRDefault="004F1B67" w:rsidP="004F1B67">
      <w:pPr>
        <w:spacing w:before="120" w:line="259" w:lineRule="auto"/>
        <w:rPr>
          <w:color w:val="000000"/>
          <w:lang w:eastAsia="fr-FR"/>
        </w:rPr>
      </w:pPr>
      <w:r w:rsidRPr="00A93DC8">
        <w:rPr>
          <w:color w:val="000000"/>
          <w:lang w:eastAsia="fr-FR"/>
        </w:rPr>
        <w:t xml:space="preserve"> The strategies to accelerate results include: </w:t>
      </w:r>
      <w:proofErr w:type="spellStart"/>
      <w:r w:rsidRPr="00A93DC8">
        <w:rPr>
          <w:color w:val="000000"/>
          <w:lang w:eastAsia="fr-FR"/>
        </w:rPr>
        <w:t>i</w:t>
      </w:r>
      <w:proofErr w:type="spellEnd"/>
      <w:r w:rsidRPr="00A93DC8">
        <w:rPr>
          <w:color w:val="000000"/>
          <w:lang w:eastAsia="fr-FR"/>
        </w:rPr>
        <w:t xml:space="preserve">) implement district-wide approaches ii) build capacity of the sanitation sector on community approaches for total sanitation including CLTS iii) ensure systematic post-ODF monitoring iv) enhance the link between communities and schools with the systematic implementation of school led total sanitation (SLTS), v) reinforce coordination mechanisms with civil society and financial and technical partners, and vi) strengthen the sanitation monitoring system. </w:t>
      </w:r>
    </w:p>
    <w:p w14:paraId="5C552E2C" w14:textId="77777777" w:rsidR="004F1B67" w:rsidRPr="00A93DC8" w:rsidRDefault="004F1B67" w:rsidP="004F1B67">
      <w:pPr>
        <w:spacing w:before="120" w:line="259" w:lineRule="auto"/>
        <w:rPr>
          <w:color w:val="000000"/>
          <w:lang w:eastAsia="fr-FR"/>
        </w:rPr>
      </w:pPr>
      <w:r w:rsidRPr="00A93DC8">
        <w:rPr>
          <w:color w:val="000000"/>
          <w:lang w:eastAsia="fr-FR"/>
        </w:rPr>
        <w:t xml:space="preserve"> Therefore, it is expected that the evaluation will assess the current programmatic approaches and provide the elements for a theory of change to the rural sanitation actors including the operational stakeholders (Chief of cantons, chief of villages, local authorities, religious leaders). Based on results of the evaluation, an acceleration plan </w:t>
      </w:r>
      <w:r w:rsidRPr="00A93DC8">
        <w:rPr>
          <w:color w:val="000000"/>
          <w:lang w:eastAsia="fr-FR"/>
        </w:rPr>
        <w:lastRenderedPageBreak/>
        <w:t xml:space="preserve">will be developed in a participatory approach for mutual accountability to monitor progress and to better target the most marginalized populations. </w:t>
      </w:r>
    </w:p>
    <w:p w14:paraId="4AD938C2" w14:textId="45D2374E" w:rsidR="004F1B67" w:rsidRPr="00A93DC8" w:rsidRDefault="004F1B67" w:rsidP="004F1B67">
      <w:pPr>
        <w:spacing w:before="120" w:line="259" w:lineRule="auto"/>
        <w:rPr>
          <w:color w:val="000000"/>
          <w:lang w:eastAsia="fr-FR"/>
        </w:rPr>
      </w:pPr>
      <w:r w:rsidRPr="00A93DC8">
        <w:rPr>
          <w:b/>
          <w:color w:val="000000"/>
          <w:lang w:eastAsia="fr-FR"/>
        </w:rPr>
        <w:t>Guinea-Bissau:</w:t>
      </w:r>
      <w:r w:rsidRPr="00A93DC8">
        <w:rPr>
          <w:color w:val="000000"/>
          <w:lang w:eastAsia="fr-FR"/>
        </w:rPr>
        <w:t xml:space="preserve"> This evaluation will provide important external insight on the main </w:t>
      </w:r>
      <w:proofErr w:type="spellStart"/>
      <w:r w:rsidRPr="00A93DC8">
        <w:rPr>
          <w:color w:val="000000"/>
          <w:lang w:eastAsia="fr-FR"/>
        </w:rPr>
        <w:t>programme</w:t>
      </w:r>
      <w:proofErr w:type="spellEnd"/>
      <w:r w:rsidRPr="00A93DC8">
        <w:rPr>
          <w:color w:val="000000"/>
          <w:lang w:eastAsia="fr-FR"/>
        </w:rPr>
        <w:t xml:space="preserve"> in the WASH sector and help understand the forthcoming MICS-6 data results. Guinea Bissau has made large strides in sanitation. In the past years the country registered a 10% increase of its population gaining access to improved sanitation since 2000 (MICS 2014), remaining on-track for its SDG sanitation target. Despite the encouraging prospects and notable progress made over the last few years to accelerate the elimination of OD, the estimates from JMP place the country OD at 18.9%. In the end of 2018, the country already had over 1152 (cumulative) communities that have been declared Open Defecation Free through Community Approaches to Total Sanitation, notably CLTS interventions, leading to a coverage of 20% of the country’s villages. </w:t>
      </w:r>
    </w:p>
    <w:p w14:paraId="0A633E1A" w14:textId="2825EAD7" w:rsidR="004F1B67" w:rsidRPr="00A93DC8" w:rsidRDefault="004F1B67" w:rsidP="004F1B67">
      <w:pPr>
        <w:spacing w:before="120" w:line="259" w:lineRule="auto"/>
        <w:rPr>
          <w:color w:val="000000"/>
          <w:lang w:eastAsia="fr-FR"/>
        </w:rPr>
      </w:pPr>
      <w:r w:rsidRPr="00A93DC8">
        <w:rPr>
          <w:color w:val="000000"/>
          <w:lang w:eastAsia="fr-FR"/>
        </w:rPr>
        <w:t xml:space="preserve">CLTS has been the main approach for rural sanitation since 2010. It has been recognized by the government as the path to end open defecation in the country. Many efforts have been deployed to harmonize the approach among is various implementers, joint training sessions have been held and a country manual has been drafted. The government intervention in the approach is limited to the verification of the communities to be declared ODF, but its contribution to coordination and monitoring of the progress is crucial for the success of the approach. </w:t>
      </w:r>
    </w:p>
    <w:p w14:paraId="1C5213D6" w14:textId="77777777" w:rsidR="004F1B67" w:rsidRPr="00A93DC8" w:rsidRDefault="004F1B67" w:rsidP="004F1B67">
      <w:pPr>
        <w:ind w:right="51"/>
        <w:rPr>
          <w:color w:val="000000"/>
          <w:lang w:eastAsia="fr-FR"/>
        </w:rPr>
      </w:pPr>
      <w:r w:rsidRPr="00A93DC8">
        <w:rPr>
          <w:color w:val="000000"/>
          <w:lang w:eastAsia="fr-FR"/>
        </w:rPr>
        <w:t xml:space="preserve">The CLTS program in Guinea-Bissau has been implemented mainly in the rural areas by civil society </w:t>
      </w:r>
      <w:proofErr w:type="spellStart"/>
      <w:r w:rsidRPr="00A93DC8">
        <w:rPr>
          <w:color w:val="000000"/>
          <w:lang w:eastAsia="fr-FR"/>
        </w:rPr>
        <w:t>organisations</w:t>
      </w:r>
      <w:proofErr w:type="spellEnd"/>
      <w:r w:rsidRPr="00A93DC8">
        <w:rPr>
          <w:color w:val="000000"/>
          <w:lang w:eastAsia="fr-FR"/>
        </w:rPr>
        <w:t xml:space="preserve"> (CSOs). To date, UNICEF is the main contributor to CLTS implementation, with 90% of communities declared ODF supported with UNICEF funding. CSO implementation cycles are around 9 months per group of 100 communities and 6 months maximum for 50 communities. There are some seasonal variations in the program with the implementation occurring mainly during the dry season from November to May, not only because access to certain rural communities become difficult but also because the communities get involved with agriculture activities during the rainy season. </w:t>
      </w:r>
    </w:p>
    <w:p w14:paraId="13CFA88D" w14:textId="77777777" w:rsidR="004F1B67" w:rsidRPr="00A93DC8" w:rsidRDefault="004F1B67" w:rsidP="004F1B67">
      <w:pPr>
        <w:spacing w:before="120" w:line="259" w:lineRule="auto"/>
        <w:rPr>
          <w:color w:val="000000"/>
          <w:lang w:eastAsia="fr-FR"/>
        </w:rPr>
      </w:pPr>
      <w:r w:rsidRPr="00A93DC8">
        <w:rPr>
          <w:b/>
          <w:color w:val="000000"/>
          <w:lang w:eastAsia="fr-FR"/>
        </w:rPr>
        <w:t>Burkina Faso:</w:t>
      </w:r>
      <w:r w:rsidRPr="00A93DC8">
        <w:rPr>
          <w:color w:val="000000"/>
          <w:lang w:eastAsia="fr-FR"/>
        </w:rPr>
        <w:t xml:space="preserve"> Burkina Faso's CLTS program is in pilot phase that aims to demonstrate the strength and relevance of conventional CLTS approach (community mobilization and non-subsidized </w:t>
      </w:r>
      <w:proofErr w:type="gramStart"/>
      <w:r w:rsidRPr="00A93DC8">
        <w:rPr>
          <w:color w:val="000000"/>
          <w:lang w:eastAsia="fr-FR"/>
        </w:rPr>
        <w:t>households</w:t>
      </w:r>
      <w:proofErr w:type="gramEnd"/>
      <w:r w:rsidRPr="00A93DC8">
        <w:rPr>
          <w:color w:val="000000"/>
          <w:lang w:eastAsia="fr-FR"/>
        </w:rPr>
        <w:t xml:space="preserve"> toilets) as an effective means to improve rural sanitation, by initiating a real change in the behavior of communities on WASH issues so that they can fully engage in improving their living environment. This pilot phase was initiated in 2016 in 237 villages in two regions (add region names here). The program has been extended to three regions since 2017 (West Central, East and Sahel).  </w:t>
      </w:r>
    </w:p>
    <w:p w14:paraId="2081D85B" w14:textId="77777777" w:rsidR="004F1B67" w:rsidRPr="00A93DC8" w:rsidRDefault="004F1B67" w:rsidP="004F1B67">
      <w:pPr>
        <w:spacing w:before="120"/>
        <w:rPr>
          <w:color w:val="000000"/>
          <w:lang w:eastAsia="fr-FR"/>
        </w:rPr>
      </w:pPr>
      <w:r w:rsidRPr="00A93DC8">
        <w:rPr>
          <w:color w:val="000000"/>
          <w:lang w:eastAsia="fr-FR"/>
        </w:rPr>
        <w:t xml:space="preserve">The program is implemented through three main components: </w:t>
      </w:r>
    </w:p>
    <w:p w14:paraId="3055D834" w14:textId="77777777" w:rsidR="004F1B67" w:rsidRPr="00A93DC8" w:rsidRDefault="004F1B67" w:rsidP="000B1DD8">
      <w:pPr>
        <w:pStyle w:val="Paragraphedeliste"/>
        <w:widowControl/>
        <w:numPr>
          <w:ilvl w:val="0"/>
          <w:numId w:val="19"/>
        </w:numPr>
        <w:autoSpaceDE/>
        <w:autoSpaceDN/>
        <w:spacing w:after="25" w:line="259" w:lineRule="auto"/>
        <w:ind w:left="426" w:hanging="284"/>
        <w:contextualSpacing/>
        <w:rPr>
          <w:color w:val="000000"/>
          <w:lang w:eastAsia="fr-FR"/>
        </w:rPr>
      </w:pPr>
      <w:r w:rsidRPr="00A93DC8">
        <w:rPr>
          <w:color w:val="000000"/>
          <w:lang w:eastAsia="fr-FR"/>
        </w:rPr>
        <w:t>Capacity building: training of facilitators, training of sanitation committees, training of ODF assessment/verification committees, training of local authorities on the CLTS approach (institutional trigger</w:t>
      </w:r>
      <w:proofErr w:type="gramStart"/>
      <w:r w:rsidRPr="00A93DC8">
        <w:rPr>
          <w:color w:val="000000"/>
          <w:lang w:eastAsia="fr-FR"/>
        </w:rPr>
        <w:t>);</w:t>
      </w:r>
      <w:proofErr w:type="gramEnd"/>
      <w:r w:rsidRPr="00A93DC8">
        <w:rPr>
          <w:color w:val="000000"/>
          <w:lang w:eastAsia="fr-FR"/>
        </w:rPr>
        <w:t xml:space="preserve"> </w:t>
      </w:r>
    </w:p>
    <w:p w14:paraId="6853FEC2" w14:textId="77777777" w:rsidR="004F1B67" w:rsidRPr="00A93DC8" w:rsidRDefault="004F1B67" w:rsidP="000B1DD8">
      <w:pPr>
        <w:pStyle w:val="Paragraphedeliste"/>
        <w:widowControl/>
        <w:numPr>
          <w:ilvl w:val="0"/>
          <w:numId w:val="19"/>
        </w:numPr>
        <w:autoSpaceDE/>
        <w:autoSpaceDN/>
        <w:spacing w:after="25" w:line="259" w:lineRule="auto"/>
        <w:ind w:left="426" w:hanging="284"/>
        <w:contextualSpacing/>
        <w:rPr>
          <w:color w:val="000000"/>
          <w:lang w:eastAsia="fr-FR"/>
        </w:rPr>
      </w:pPr>
      <w:r w:rsidRPr="00A93DC8">
        <w:rPr>
          <w:color w:val="000000"/>
          <w:lang w:eastAsia="fr-FR"/>
        </w:rPr>
        <w:t xml:space="preserve">ODF achievement: pre-triggering, tripping, post-triggering monitoring, VAD, inter-village visits, ODF evaluation and </w:t>
      </w:r>
      <w:proofErr w:type="gramStart"/>
      <w:r w:rsidRPr="00A93DC8">
        <w:rPr>
          <w:color w:val="000000"/>
          <w:lang w:eastAsia="fr-FR"/>
        </w:rPr>
        <w:t>certification;</w:t>
      </w:r>
      <w:proofErr w:type="gramEnd"/>
      <w:r w:rsidRPr="00A93DC8">
        <w:rPr>
          <w:color w:val="000000"/>
          <w:lang w:eastAsia="fr-FR"/>
        </w:rPr>
        <w:t xml:space="preserve"> </w:t>
      </w:r>
    </w:p>
    <w:p w14:paraId="79613755" w14:textId="77777777" w:rsidR="004F1B67" w:rsidRPr="00A93DC8" w:rsidRDefault="004F1B67" w:rsidP="000B1DD8">
      <w:pPr>
        <w:pStyle w:val="Paragraphedeliste"/>
        <w:widowControl/>
        <w:numPr>
          <w:ilvl w:val="0"/>
          <w:numId w:val="19"/>
        </w:numPr>
        <w:autoSpaceDE/>
        <w:autoSpaceDN/>
        <w:spacing w:after="25" w:line="259" w:lineRule="auto"/>
        <w:ind w:left="426" w:hanging="284"/>
        <w:contextualSpacing/>
        <w:rPr>
          <w:color w:val="000000"/>
          <w:lang w:eastAsia="fr-FR"/>
        </w:rPr>
      </w:pPr>
      <w:r w:rsidRPr="00A93DC8">
        <w:rPr>
          <w:color w:val="000000"/>
          <w:lang w:eastAsia="fr-FR"/>
        </w:rPr>
        <w:t xml:space="preserve">Post-ODF sustainability: C4D activities (interactive local radio broadcasts, forum theatres), sanitation market development, advocacy. </w:t>
      </w:r>
    </w:p>
    <w:p w14:paraId="2194B66F" w14:textId="77777777" w:rsidR="004F1B67" w:rsidRPr="00A93DC8" w:rsidRDefault="004F1B67" w:rsidP="004F1B67">
      <w:pPr>
        <w:spacing w:before="120"/>
        <w:rPr>
          <w:color w:val="000000"/>
          <w:lang w:eastAsia="fr-FR"/>
        </w:rPr>
      </w:pPr>
      <w:r w:rsidRPr="00A93DC8">
        <w:rPr>
          <w:color w:val="000000"/>
          <w:lang w:eastAsia="fr-FR"/>
        </w:rPr>
        <w:t xml:space="preserve">Interventions involve various parties with complementary roles: </w:t>
      </w:r>
    </w:p>
    <w:p w14:paraId="61279238" w14:textId="77777777" w:rsidR="004F1B67" w:rsidRPr="00A93DC8" w:rsidRDefault="004F1B67" w:rsidP="000B1DD8">
      <w:pPr>
        <w:widowControl/>
        <w:numPr>
          <w:ilvl w:val="0"/>
          <w:numId w:val="11"/>
        </w:numPr>
        <w:autoSpaceDE/>
        <w:autoSpaceDN/>
        <w:spacing w:before="120"/>
        <w:ind w:right="54" w:hanging="361"/>
        <w:rPr>
          <w:color w:val="000000"/>
          <w:lang w:eastAsia="fr-FR"/>
        </w:rPr>
      </w:pPr>
      <w:r w:rsidRPr="00A93DC8">
        <w:rPr>
          <w:color w:val="000000"/>
          <w:u w:val="single" w:color="000000"/>
          <w:lang w:eastAsia="fr-FR"/>
        </w:rPr>
        <w:lastRenderedPageBreak/>
        <w:t xml:space="preserve">Governmental, </w:t>
      </w:r>
      <w:proofErr w:type="gramStart"/>
      <w:r w:rsidRPr="00A93DC8">
        <w:rPr>
          <w:color w:val="000000"/>
          <w:u w:val="single" w:color="000000"/>
          <w:lang w:eastAsia="fr-FR"/>
        </w:rPr>
        <w:t>central</w:t>
      </w:r>
      <w:proofErr w:type="gramEnd"/>
      <w:r w:rsidRPr="00A93DC8">
        <w:rPr>
          <w:color w:val="000000"/>
          <w:u w:val="single" w:color="000000"/>
          <w:lang w:eastAsia="fr-FR"/>
        </w:rPr>
        <w:t xml:space="preserve"> and decentralized structures:</w:t>
      </w:r>
      <w:r w:rsidRPr="00A93DC8">
        <w:rPr>
          <w:color w:val="000000"/>
          <w:lang w:eastAsia="fr-FR"/>
        </w:rPr>
        <w:t xml:space="preserve"> Ministry of Water and Sanitation, General Directorate of Sanitation, Regional Directorates of Water and Sanitation (Centre West, East and Sahel), Provincial Directorates attached to Water/Sanitation, Health, Education and Environment (</w:t>
      </w:r>
      <w:proofErr w:type="spellStart"/>
      <w:r w:rsidRPr="00A93DC8">
        <w:rPr>
          <w:color w:val="000000"/>
          <w:lang w:eastAsia="fr-FR"/>
        </w:rPr>
        <w:t>Sissili</w:t>
      </w:r>
      <w:proofErr w:type="spellEnd"/>
      <w:r w:rsidRPr="00A93DC8">
        <w:rPr>
          <w:color w:val="000000"/>
          <w:lang w:eastAsia="fr-FR"/>
        </w:rPr>
        <w:t xml:space="preserve">, </w:t>
      </w:r>
    </w:p>
    <w:p w14:paraId="46215CA3" w14:textId="77777777" w:rsidR="004F1B67" w:rsidRPr="00A93DC8" w:rsidRDefault="004F1B67" w:rsidP="004F1B67">
      <w:pPr>
        <w:spacing w:line="241" w:lineRule="auto"/>
        <w:ind w:left="720" w:right="59"/>
        <w:rPr>
          <w:color w:val="000000"/>
          <w:lang w:eastAsia="fr-FR"/>
        </w:rPr>
      </w:pPr>
      <w:proofErr w:type="spellStart"/>
      <w:r w:rsidRPr="00A93DC8">
        <w:rPr>
          <w:color w:val="000000"/>
          <w:lang w:eastAsia="fr-FR"/>
        </w:rPr>
        <w:t>Gourma</w:t>
      </w:r>
      <w:proofErr w:type="spellEnd"/>
      <w:r w:rsidRPr="00A93DC8">
        <w:rPr>
          <w:color w:val="000000"/>
          <w:lang w:eastAsia="fr-FR"/>
        </w:rPr>
        <w:t xml:space="preserve">, </w:t>
      </w:r>
      <w:proofErr w:type="spellStart"/>
      <w:r w:rsidRPr="00A93DC8">
        <w:rPr>
          <w:color w:val="000000"/>
          <w:lang w:eastAsia="fr-FR"/>
        </w:rPr>
        <w:t>Kompienga</w:t>
      </w:r>
      <w:proofErr w:type="spellEnd"/>
      <w:r w:rsidRPr="00A93DC8">
        <w:rPr>
          <w:color w:val="000000"/>
          <w:lang w:eastAsia="fr-FR"/>
        </w:rPr>
        <w:t xml:space="preserve">, </w:t>
      </w:r>
      <w:proofErr w:type="spellStart"/>
      <w:r w:rsidRPr="00A93DC8">
        <w:rPr>
          <w:color w:val="000000"/>
          <w:lang w:eastAsia="fr-FR"/>
        </w:rPr>
        <w:t>Tapoa</w:t>
      </w:r>
      <w:proofErr w:type="spellEnd"/>
      <w:r w:rsidRPr="00A93DC8">
        <w:rPr>
          <w:color w:val="000000"/>
          <w:lang w:eastAsia="fr-FR"/>
        </w:rPr>
        <w:t>, Seno). They play the role of coordination/supervision at the central level (DGA). At the regional level, they manage the supervision of implementing partners. The provincial directorates sometimes participate in supporting the municipalities to play their role properly. At all three levels, they participate in the ODF evaluation/</w:t>
      </w:r>
      <w:proofErr w:type="gramStart"/>
      <w:r w:rsidRPr="00A93DC8">
        <w:rPr>
          <w:color w:val="000000"/>
          <w:lang w:eastAsia="fr-FR"/>
        </w:rPr>
        <w:t>certification;</w:t>
      </w:r>
      <w:proofErr w:type="gramEnd"/>
      <w:r w:rsidRPr="00A93DC8">
        <w:rPr>
          <w:color w:val="000000"/>
          <w:lang w:eastAsia="fr-FR"/>
        </w:rPr>
        <w:t xml:space="preserve"> </w:t>
      </w:r>
    </w:p>
    <w:p w14:paraId="08EBC172" w14:textId="77777777" w:rsidR="004F1B67" w:rsidRPr="00A93DC8" w:rsidRDefault="004F1B67" w:rsidP="000B1DD8">
      <w:pPr>
        <w:widowControl/>
        <w:numPr>
          <w:ilvl w:val="0"/>
          <w:numId w:val="11"/>
        </w:numPr>
        <w:autoSpaceDE/>
        <w:autoSpaceDN/>
        <w:spacing w:before="120" w:after="37"/>
        <w:ind w:right="54" w:hanging="361"/>
        <w:rPr>
          <w:color w:val="000000"/>
          <w:lang w:eastAsia="fr-FR"/>
        </w:rPr>
      </w:pPr>
      <w:r w:rsidRPr="00A93DC8">
        <w:rPr>
          <w:color w:val="000000"/>
          <w:u w:val="single" w:color="000000"/>
          <w:lang w:eastAsia="fr-FR"/>
        </w:rPr>
        <w:t>Territorial authorities:</w:t>
      </w:r>
      <w:r w:rsidRPr="00A93DC8">
        <w:rPr>
          <w:color w:val="000000"/>
          <w:lang w:eastAsia="fr-FR"/>
        </w:rPr>
        <w:t xml:space="preserve"> Regions (Centre West, East and Sahel), Provinces (</w:t>
      </w:r>
      <w:proofErr w:type="spellStart"/>
      <w:r w:rsidRPr="00A93DC8">
        <w:rPr>
          <w:color w:val="000000"/>
          <w:lang w:eastAsia="fr-FR"/>
        </w:rPr>
        <w:t>Sissili</w:t>
      </w:r>
      <w:proofErr w:type="spellEnd"/>
      <w:r w:rsidRPr="00A93DC8">
        <w:rPr>
          <w:color w:val="000000"/>
          <w:lang w:eastAsia="fr-FR"/>
        </w:rPr>
        <w:t xml:space="preserve">, </w:t>
      </w:r>
      <w:proofErr w:type="spellStart"/>
      <w:r w:rsidRPr="00A93DC8">
        <w:rPr>
          <w:color w:val="000000"/>
          <w:lang w:eastAsia="fr-FR"/>
        </w:rPr>
        <w:t>Gourma</w:t>
      </w:r>
      <w:proofErr w:type="spellEnd"/>
      <w:r w:rsidRPr="00A93DC8">
        <w:rPr>
          <w:color w:val="000000"/>
          <w:lang w:eastAsia="fr-FR"/>
        </w:rPr>
        <w:t xml:space="preserve">, </w:t>
      </w:r>
      <w:proofErr w:type="spellStart"/>
      <w:r w:rsidRPr="00A93DC8">
        <w:rPr>
          <w:color w:val="000000"/>
          <w:lang w:eastAsia="fr-FR"/>
        </w:rPr>
        <w:t>Kompienga</w:t>
      </w:r>
      <w:proofErr w:type="spellEnd"/>
      <w:r w:rsidRPr="00A93DC8">
        <w:rPr>
          <w:color w:val="000000"/>
          <w:lang w:eastAsia="fr-FR"/>
        </w:rPr>
        <w:t xml:space="preserve">, </w:t>
      </w:r>
      <w:proofErr w:type="spellStart"/>
      <w:r w:rsidRPr="00A93DC8">
        <w:rPr>
          <w:color w:val="000000"/>
          <w:lang w:eastAsia="fr-FR"/>
        </w:rPr>
        <w:t>Tapoa</w:t>
      </w:r>
      <w:proofErr w:type="spellEnd"/>
      <w:r w:rsidRPr="00A93DC8">
        <w:rPr>
          <w:color w:val="000000"/>
          <w:lang w:eastAsia="fr-FR"/>
        </w:rPr>
        <w:t xml:space="preserve">, Seno), Target municipalities. The authorities at regional and provincial level play the role of guidance and support for the target municipalities, which in turn ensure the ownership of municipal works. Regional, provincial and municipal authorities are involved in the ODF assessment and certification </w:t>
      </w:r>
      <w:proofErr w:type="gramStart"/>
      <w:r w:rsidRPr="00A93DC8">
        <w:rPr>
          <w:color w:val="000000"/>
          <w:lang w:eastAsia="fr-FR"/>
        </w:rPr>
        <w:t>process;</w:t>
      </w:r>
      <w:proofErr w:type="gramEnd"/>
      <w:r w:rsidRPr="00A93DC8">
        <w:rPr>
          <w:color w:val="000000"/>
          <w:lang w:eastAsia="fr-FR"/>
        </w:rPr>
        <w:t xml:space="preserve"> </w:t>
      </w:r>
    </w:p>
    <w:p w14:paraId="5768D8ED" w14:textId="77777777" w:rsidR="004F1B67" w:rsidRPr="00A93DC8" w:rsidRDefault="004F1B67" w:rsidP="000B1DD8">
      <w:pPr>
        <w:widowControl/>
        <w:numPr>
          <w:ilvl w:val="0"/>
          <w:numId w:val="11"/>
        </w:numPr>
        <w:autoSpaceDE/>
        <w:autoSpaceDN/>
        <w:ind w:right="54" w:hanging="361"/>
        <w:rPr>
          <w:color w:val="000000"/>
          <w:lang w:eastAsia="fr-FR"/>
        </w:rPr>
      </w:pPr>
      <w:r w:rsidRPr="00A93DC8">
        <w:rPr>
          <w:color w:val="000000"/>
          <w:u w:val="single" w:color="000000"/>
          <w:lang w:eastAsia="fr-FR"/>
        </w:rPr>
        <w:t>Implementing Partners:</w:t>
      </w:r>
      <w:r w:rsidRPr="00A93DC8">
        <w:rPr>
          <w:color w:val="000000"/>
          <w:lang w:eastAsia="fr-FR"/>
        </w:rPr>
        <w:t xml:space="preserve"> Central West (APS), East (SNV, PLAN, ACF) and Sahel (OXFAM, DRC, HELP). They are responsible for the detailed program and implementation of activities in the intervention areas. They also monitor and collect data on project indicators, and report to UNICEF on a quarterly basis. </w:t>
      </w:r>
    </w:p>
    <w:p w14:paraId="6C56E3DF" w14:textId="77777777" w:rsidR="004F1B67" w:rsidRPr="00A93DC8" w:rsidRDefault="004F1B67" w:rsidP="004F1B67">
      <w:pPr>
        <w:spacing w:before="120" w:line="242" w:lineRule="auto"/>
        <w:rPr>
          <w:color w:val="000000"/>
          <w:lang w:eastAsia="fr-FR"/>
        </w:rPr>
      </w:pPr>
      <w:r w:rsidRPr="00A93DC8">
        <w:rPr>
          <w:color w:val="000000"/>
          <w:lang w:eastAsia="fr-FR"/>
        </w:rPr>
        <w:t xml:space="preserve">The beneficiaries of the program are rural communities and families. In total, the program plans to reach 783,895 people in 599 target villages in 24 communes in the 3 program regions. </w:t>
      </w:r>
    </w:p>
    <w:p w14:paraId="5C70D1CE" w14:textId="77777777" w:rsidR="004F1B67" w:rsidRPr="00A93DC8" w:rsidRDefault="004F1B67" w:rsidP="004F1B67">
      <w:pPr>
        <w:spacing w:before="120"/>
        <w:ind w:right="58"/>
        <w:rPr>
          <w:color w:val="000000"/>
          <w:lang w:eastAsia="fr-FR"/>
        </w:rPr>
      </w:pPr>
      <w:r w:rsidRPr="00A93DC8">
        <w:rPr>
          <w:b/>
          <w:color w:val="000000"/>
          <w:lang w:eastAsia="fr-FR"/>
        </w:rPr>
        <w:t>Guinea</w:t>
      </w:r>
      <w:r w:rsidRPr="00A93DC8">
        <w:rPr>
          <w:color w:val="000000"/>
          <w:lang w:eastAsia="fr-FR"/>
        </w:rPr>
        <w:t xml:space="preserve">: Since 2009, Guinea started to implement the CLTS approach which targeted rural areas and eventually reached 7 regions of the country. Under the leadership of the National Division of Sanitation and with the support of UNICEF, over 28 national NGOs and 2 international NGOs (Guinea plan and United Purpose) were involved in implementing the CLTS approach which was initially aimed at villages. </w:t>
      </w:r>
    </w:p>
    <w:p w14:paraId="6F2DA5F9" w14:textId="77777777" w:rsidR="004F1B67" w:rsidRPr="00A93DC8" w:rsidRDefault="004F1B67" w:rsidP="004F1B67">
      <w:pPr>
        <w:spacing w:after="1"/>
        <w:ind w:right="52"/>
        <w:rPr>
          <w:color w:val="000000"/>
          <w:lang w:eastAsia="fr-FR"/>
        </w:rPr>
      </w:pPr>
      <w:r w:rsidRPr="00A93DC8">
        <w:rPr>
          <w:color w:val="000000"/>
          <w:lang w:eastAsia="fr-FR"/>
        </w:rPr>
        <w:t>Since 2015, UNICEF has started to initiate operational strategies to shift from the NGO-driven “ODF village” approach to the new «ODF Municipalities" approach, led by the mayor and his/her council with a technical support from NGOs and UNICEF. This "ODF Municipality" approach is entirely community-based and helps to lay a solid foundation for achieving and maintaining the ODF status and opens the door to sanitation marketing. UNICEF Guinea has committed to achieve KRC8 in the WCA region. This approach has yielded good results, especially over the period 2018-2019. To date, 7,330 villages have been triggered with 4,590 of them becoming ODF certified. The greatest achievement so far was recorded over the period 2018 – 2019 with a total certified population estimated at 1,505,893 (</w:t>
      </w:r>
      <w:proofErr w:type="gramStart"/>
      <w:r w:rsidRPr="00A93DC8">
        <w:rPr>
          <w:color w:val="000000"/>
          <w:lang w:eastAsia="fr-FR"/>
        </w:rPr>
        <w:t>i.e.</w:t>
      </w:r>
      <w:proofErr w:type="gramEnd"/>
      <w:r w:rsidRPr="00A93DC8">
        <w:rPr>
          <w:color w:val="000000"/>
          <w:lang w:eastAsia="fr-FR"/>
        </w:rPr>
        <w:t xml:space="preserve"> an annual average of 501,965 people) with a slippage rate of 14%. Thanks to this initiative, programmatic records attest that all communities located in over 35 rural municipalities have reached ODF status. </w:t>
      </w:r>
    </w:p>
    <w:p w14:paraId="45452F01" w14:textId="77777777" w:rsidR="004F1B67" w:rsidRPr="00A93DC8" w:rsidRDefault="004F1B67" w:rsidP="004F1B67">
      <w:pPr>
        <w:spacing w:before="120" w:after="25"/>
        <w:rPr>
          <w:color w:val="000000"/>
          <w:lang w:eastAsia="fr-FR"/>
        </w:rPr>
      </w:pPr>
      <w:r w:rsidRPr="00A93DC8">
        <w:rPr>
          <w:color w:val="000000"/>
          <w:lang w:eastAsia="fr-FR"/>
        </w:rPr>
        <w:t xml:space="preserve">Other results achieved so far include the following: </w:t>
      </w:r>
    </w:p>
    <w:p w14:paraId="0A29026C" w14:textId="77777777" w:rsidR="004F1B67" w:rsidRPr="00A93DC8" w:rsidRDefault="004F1B67" w:rsidP="000B1DD8">
      <w:pPr>
        <w:pStyle w:val="Paragraphedeliste"/>
        <w:widowControl/>
        <w:numPr>
          <w:ilvl w:val="0"/>
          <w:numId w:val="19"/>
        </w:numPr>
        <w:autoSpaceDE/>
        <w:autoSpaceDN/>
        <w:spacing w:after="25" w:line="259" w:lineRule="auto"/>
        <w:ind w:left="426" w:hanging="284"/>
        <w:contextualSpacing/>
        <w:rPr>
          <w:color w:val="000000"/>
          <w:lang w:eastAsia="fr-FR"/>
        </w:rPr>
      </w:pPr>
      <w:r w:rsidRPr="00A93DC8">
        <w:rPr>
          <w:color w:val="000000"/>
          <w:lang w:eastAsia="fr-FR"/>
        </w:rPr>
        <w:t xml:space="preserve">The proportion of open defecation decreased from 33% in 2010 to 21.2% in 2016 in rural </w:t>
      </w:r>
      <w:proofErr w:type="gramStart"/>
      <w:r w:rsidRPr="00A93DC8">
        <w:rPr>
          <w:color w:val="000000"/>
          <w:lang w:eastAsia="fr-FR"/>
        </w:rPr>
        <w:t>areas;</w:t>
      </w:r>
      <w:proofErr w:type="gramEnd"/>
      <w:r w:rsidRPr="00A93DC8">
        <w:rPr>
          <w:color w:val="000000"/>
          <w:lang w:eastAsia="fr-FR"/>
        </w:rPr>
        <w:t xml:space="preserve"> </w:t>
      </w:r>
    </w:p>
    <w:p w14:paraId="624EA088" w14:textId="77777777" w:rsidR="004F1B67" w:rsidRPr="00A93DC8" w:rsidRDefault="004F1B67" w:rsidP="000B1DD8">
      <w:pPr>
        <w:pStyle w:val="Paragraphedeliste"/>
        <w:widowControl/>
        <w:numPr>
          <w:ilvl w:val="0"/>
          <w:numId w:val="19"/>
        </w:numPr>
        <w:autoSpaceDE/>
        <w:autoSpaceDN/>
        <w:spacing w:after="25" w:line="259" w:lineRule="auto"/>
        <w:ind w:left="426" w:hanging="284"/>
        <w:contextualSpacing/>
        <w:rPr>
          <w:color w:val="000000"/>
          <w:lang w:eastAsia="fr-FR"/>
        </w:rPr>
      </w:pPr>
      <w:r w:rsidRPr="00A93DC8">
        <w:rPr>
          <w:color w:val="000000"/>
          <w:lang w:eastAsia="fr-FR"/>
        </w:rPr>
        <w:t>The proportion of access to improved latrines increased from 11% in 2013 (JMP) to 32.3% in 2016 in rural areas, (MICS</w:t>
      </w:r>
      <w:proofErr w:type="gramStart"/>
      <w:r w:rsidRPr="00A93DC8">
        <w:rPr>
          <w:color w:val="000000"/>
          <w:lang w:eastAsia="fr-FR"/>
        </w:rPr>
        <w:t>);</w:t>
      </w:r>
      <w:proofErr w:type="gramEnd"/>
      <w:r w:rsidRPr="00A93DC8">
        <w:rPr>
          <w:color w:val="000000"/>
          <w:lang w:eastAsia="fr-FR"/>
        </w:rPr>
        <w:t xml:space="preserve"> </w:t>
      </w:r>
    </w:p>
    <w:p w14:paraId="7D715D31" w14:textId="77777777" w:rsidR="004F1B67" w:rsidRPr="00A93DC8" w:rsidRDefault="004F1B67" w:rsidP="000B1DD8">
      <w:pPr>
        <w:pStyle w:val="Paragraphedeliste"/>
        <w:widowControl/>
        <w:numPr>
          <w:ilvl w:val="0"/>
          <w:numId w:val="19"/>
        </w:numPr>
        <w:autoSpaceDE/>
        <w:autoSpaceDN/>
        <w:spacing w:after="25" w:line="259" w:lineRule="auto"/>
        <w:ind w:left="426" w:hanging="284"/>
        <w:contextualSpacing/>
        <w:rPr>
          <w:color w:val="000000"/>
          <w:lang w:eastAsia="fr-FR"/>
        </w:rPr>
      </w:pPr>
      <w:r w:rsidRPr="00A93DC8">
        <w:rPr>
          <w:color w:val="000000"/>
          <w:lang w:eastAsia="fr-FR"/>
        </w:rPr>
        <w:t xml:space="preserve">A pool of CLTS champions </w:t>
      </w:r>
      <w:proofErr w:type="gramStart"/>
      <w:r w:rsidRPr="00A93DC8">
        <w:rPr>
          <w:color w:val="000000"/>
          <w:lang w:eastAsia="fr-FR"/>
        </w:rPr>
        <w:t>are</w:t>
      </w:r>
      <w:proofErr w:type="gramEnd"/>
      <w:r w:rsidRPr="00A93DC8">
        <w:rPr>
          <w:color w:val="000000"/>
          <w:lang w:eastAsia="fr-FR"/>
        </w:rPr>
        <w:t xml:space="preserve"> trained at national, regional and prefectural level; </w:t>
      </w:r>
    </w:p>
    <w:p w14:paraId="01110E33" w14:textId="77777777" w:rsidR="004F1B67" w:rsidRPr="00A93DC8" w:rsidRDefault="004F1B67" w:rsidP="000B1DD8">
      <w:pPr>
        <w:pStyle w:val="Paragraphedeliste"/>
        <w:widowControl/>
        <w:numPr>
          <w:ilvl w:val="0"/>
          <w:numId w:val="19"/>
        </w:numPr>
        <w:autoSpaceDE/>
        <w:autoSpaceDN/>
        <w:spacing w:after="25" w:line="259" w:lineRule="auto"/>
        <w:ind w:left="426" w:hanging="284"/>
        <w:contextualSpacing/>
        <w:rPr>
          <w:color w:val="000000"/>
          <w:lang w:eastAsia="fr-FR"/>
        </w:rPr>
      </w:pPr>
      <w:r w:rsidRPr="00A93DC8">
        <w:rPr>
          <w:color w:val="000000"/>
          <w:lang w:eastAsia="fr-FR"/>
        </w:rPr>
        <w:t xml:space="preserve">Strong leadership of the National Division of Sanitation is established through the intersectoral coordination at national </w:t>
      </w:r>
      <w:proofErr w:type="gramStart"/>
      <w:r w:rsidRPr="00A93DC8">
        <w:rPr>
          <w:color w:val="000000"/>
          <w:lang w:eastAsia="fr-FR"/>
        </w:rPr>
        <w:t>level;</w:t>
      </w:r>
      <w:proofErr w:type="gramEnd"/>
      <w:r w:rsidRPr="00A93DC8">
        <w:rPr>
          <w:color w:val="000000"/>
          <w:lang w:eastAsia="fr-FR"/>
        </w:rPr>
        <w:t xml:space="preserve"> </w:t>
      </w:r>
    </w:p>
    <w:p w14:paraId="065A7580" w14:textId="77777777" w:rsidR="004F1B67" w:rsidRPr="00A93DC8" w:rsidRDefault="004F1B67" w:rsidP="000B1DD8">
      <w:pPr>
        <w:pStyle w:val="Paragraphedeliste"/>
        <w:widowControl/>
        <w:numPr>
          <w:ilvl w:val="0"/>
          <w:numId w:val="19"/>
        </w:numPr>
        <w:autoSpaceDE/>
        <w:autoSpaceDN/>
        <w:spacing w:after="25" w:line="259" w:lineRule="auto"/>
        <w:ind w:left="426" w:hanging="284"/>
        <w:contextualSpacing/>
        <w:rPr>
          <w:color w:val="000000"/>
          <w:lang w:eastAsia="fr-FR"/>
        </w:rPr>
      </w:pPr>
      <w:r w:rsidRPr="00A93DC8">
        <w:rPr>
          <w:color w:val="000000"/>
          <w:lang w:eastAsia="fr-FR"/>
        </w:rPr>
        <w:lastRenderedPageBreak/>
        <w:t xml:space="preserve">Effective leadership of rural municipality in the implementation of </w:t>
      </w:r>
      <w:proofErr w:type="gramStart"/>
      <w:r w:rsidRPr="00A93DC8">
        <w:rPr>
          <w:color w:val="000000"/>
          <w:lang w:eastAsia="fr-FR"/>
        </w:rPr>
        <w:t>CLTS;</w:t>
      </w:r>
      <w:proofErr w:type="gramEnd"/>
      <w:r w:rsidRPr="00A93DC8">
        <w:rPr>
          <w:color w:val="000000"/>
          <w:lang w:eastAsia="fr-FR"/>
        </w:rPr>
        <w:t xml:space="preserve"> </w:t>
      </w:r>
    </w:p>
    <w:p w14:paraId="575A611A" w14:textId="77777777" w:rsidR="004F1B67" w:rsidRPr="00A93DC8" w:rsidRDefault="004F1B67" w:rsidP="000B1DD8">
      <w:pPr>
        <w:pStyle w:val="Paragraphedeliste"/>
        <w:widowControl/>
        <w:numPr>
          <w:ilvl w:val="0"/>
          <w:numId w:val="19"/>
        </w:numPr>
        <w:autoSpaceDE/>
        <w:autoSpaceDN/>
        <w:spacing w:after="25" w:line="259" w:lineRule="auto"/>
        <w:ind w:left="426" w:hanging="284"/>
        <w:contextualSpacing/>
        <w:rPr>
          <w:color w:val="000000"/>
          <w:lang w:eastAsia="fr-FR"/>
        </w:rPr>
      </w:pPr>
      <w:r w:rsidRPr="00A93DC8">
        <w:rPr>
          <w:color w:val="000000"/>
          <w:lang w:eastAsia="fr-FR"/>
        </w:rPr>
        <w:t xml:space="preserve">Solid commitment of the Government with specific budget line allocated for CLTS (2018/2023). </w:t>
      </w:r>
    </w:p>
    <w:p w14:paraId="414C1139" w14:textId="51AEFFA3" w:rsidR="004F1B67" w:rsidRPr="00A93DC8" w:rsidRDefault="004F1B67" w:rsidP="004F1B67">
      <w:pPr>
        <w:spacing w:before="120" w:line="259" w:lineRule="auto"/>
        <w:rPr>
          <w:color w:val="000000"/>
          <w:lang w:eastAsia="fr-FR"/>
        </w:rPr>
      </w:pPr>
      <w:r w:rsidRPr="00A93DC8">
        <w:rPr>
          <w:b/>
          <w:color w:val="000000"/>
          <w:lang w:eastAsia="fr-FR"/>
        </w:rPr>
        <w:t xml:space="preserve">Togo: </w:t>
      </w:r>
      <w:r w:rsidRPr="00A93DC8">
        <w:rPr>
          <w:color w:val="000000"/>
          <w:lang w:eastAsia="fr-FR"/>
        </w:rPr>
        <w:t>Togo has been implementing an CLTS in 19 health districts of the country since 2014, as part of the Togo initiative to end open defecation by 2030. The expected results of the program are: (</w:t>
      </w:r>
      <w:proofErr w:type="spellStart"/>
      <w:r w:rsidRPr="00A93DC8">
        <w:rPr>
          <w:color w:val="000000"/>
          <w:lang w:eastAsia="fr-FR"/>
        </w:rPr>
        <w:t>i</w:t>
      </w:r>
      <w:proofErr w:type="spellEnd"/>
      <w:r w:rsidRPr="00A93DC8">
        <w:rPr>
          <w:color w:val="000000"/>
          <w:lang w:eastAsia="fr-FR"/>
        </w:rPr>
        <w:t xml:space="preserve">) communities adopt good hygiene practices to put an end to open defecation; (ii) the capacities of State structures in charge of hygiene and sanitation, community-based organizations, civil </w:t>
      </w:r>
      <w:proofErr w:type="gramStart"/>
      <w:r w:rsidRPr="00A93DC8">
        <w:rPr>
          <w:color w:val="000000"/>
          <w:lang w:eastAsia="fr-FR"/>
        </w:rPr>
        <w:t>society</w:t>
      </w:r>
      <w:proofErr w:type="gramEnd"/>
      <w:r w:rsidRPr="00A93DC8">
        <w:rPr>
          <w:color w:val="000000"/>
          <w:lang w:eastAsia="fr-FR"/>
        </w:rPr>
        <w:t xml:space="preserve"> and the private sector are developed; (iii) advocacy is made for greater political commitment to sanitation; (iv) documentation of good programmatic practices. The program is implemented by 15 NGOs in the field, and multisectoral coordination units exist made up of actors from planning, health, water and sanitation, agriculture, the environment, prefects, etc., to ensure coordination at the regional and prefectural levels. At the national level, a Program Coordination Mechanism (PCM) also exists. </w:t>
      </w:r>
    </w:p>
    <w:p w14:paraId="1E3D8C14" w14:textId="77777777" w:rsidR="004F1B67" w:rsidRPr="00A93DC8" w:rsidRDefault="004F1B67" w:rsidP="004F1B67">
      <w:pPr>
        <w:spacing w:before="120"/>
        <w:rPr>
          <w:color w:val="000000"/>
          <w:lang w:eastAsia="fr-FR"/>
        </w:rPr>
      </w:pPr>
      <w:r w:rsidRPr="00A93DC8">
        <w:rPr>
          <w:color w:val="000000"/>
          <w:lang w:eastAsia="fr-FR"/>
        </w:rPr>
        <w:t xml:space="preserve"> The main actors in the CLTS program are: </w:t>
      </w:r>
    </w:p>
    <w:p w14:paraId="3A33A2F9" w14:textId="77777777" w:rsidR="004F1B67" w:rsidRPr="00A93DC8" w:rsidRDefault="004F1B67" w:rsidP="000B1DD8">
      <w:pPr>
        <w:widowControl/>
        <w:numPr>
          <w:ilvl w:val="0"/>
          <w:numId w:val="12"/>
        </w:numPr>
        <w:autoSpaceDE/>
        <w:autoSpaceDN/>
        <w:spacing w:after="36"/>
        <w:ind w:hanging="360"/>
        <w:rPr>
          <w:color w:val="000000"/>
          <w:lang w:eastAsia="fr-FR"/>
        </w:rPr>
      </w:pPr>
      <w:r w:rsidRPr="00A93DC8">
        <w:rPr>
          <w:color w:val="000000"/>
          <w:lang w:eastAsia="fr-FR"/>
        </w:rPr>
        <w:t>The State, represented by the Ministry of Health and Public Hygiene through the Directorate of Hygiene and Basic Sanitation (DHAB</w:t>
      </w:r>
      <w:proofErr w:type="gramStart"/>
      <w:r w:rsidRPr="00A93DC8">
        <w:rPr>
          <w:color w:val="000000"/>
          <w:lang w:eastAsia="fr-FR"/>
        </w:rPr>
        <w:t>);</w:t>
      </w:r>
      <w:proofErr w:type="gramEnd"/>
      <w:r w:rsidRPr="00A93DC8">
        <w:rPr>
          <w:color w:val="000000"/>
          <w:lang w:eastAsia="fr-FR"/>
        </w:rPr>
        <w:t xml:space="preserve"> </w:t>
      </w:r>
    </w:p>
    <w:p w14:paraId="69FFFDC6" w14:textId="77777777" w:rsidR="004F1B67" w:rsidRPr="00A93DC8" w:rsidRDefault="004F1B67" w:rsidP="000B1DD8">
      <w:pPr>
        <w:widowControl/>
        <w:numPr>
          <w:ilvl w:val="0"/>
          <w:numId w:val="12"/>
        </w:numPr>
        <w:autoSpaceDE/>
        <w:autoSpaceDN/>
        <w:spacing w:after="37"/>
        <w:ind w:hanging="360"/>
        <w:rPr>
          <w:color w:val="000000"/>
          <w:lang w:eastAsia="fr-FR"/>
        </w:rPr>
      </w:pPr>
      <w:r w:rsidRPr="00A93DC8">
        <w:rPr>
          <w:color w:val="000000"/>
          <w:lang w:eastAsia="fr-FR"/>
        </w:rPr>
        <w:t xml:space="preserve">The Program Coordination Mechanism (PCM), which brings together government actors, NGOs, parliamentarians, the private sector and traditional and local </w:t>
      </w:r>
      <w:proofErr w:type="gramStart"/>
      <w:r w:rsidRPr="00A93DC8">
        <w:rPr>
          <w:color w:val="000000"/>
          <w:lang w:eastAsia="fr-FR"/>
        </w:rPr>
        <w:t>authorities;</w:t>
      </w:r>
      <w:proofErr w:type="gramEnd"/>
      <w:r w:rsidRPr="00A93DC8">
        <w:rPr>
          <w:color w:val="000000"/>
          <w:lang w:eastAsia="fr-FR"/>
        </w:rPr>
        <w:t xml:space="preserve"> </w:t>
      </w:r>
    </w:p>
    <w:p w14:paraId="1CB79489" w14:textId="77777777" w:rsidR="004F1B67" w:rsidRPr="00A93DC8" w:rsidRDefault="004F1B67" w:rsidP="000B1DD8">
      <w:pPr>
        <w:widowControl/>
        <w:numPr>
          <w:ilvl w:val="0"/>
          <w:numId w:val="12"/>
        </w:numPr>
        <w:autoSpaceDE/>
        <w:autoSpaceDN/>
        <w:spacing w:after="13" w:line="250" w:lineRule="auto"/>
        <w:ind w:hanging="360"/>
        <w:rPr>
          <w:color w:val="000000"/>
          <w:lang w:eastAsia="fr-FR"/>
        </w:rPr>
      </w:pPr>
      <w:r w:rsidRPr="00A93DC8">
        <w:rPr>
          <w:color w:val="000000"/>
          <w:lang w:eastAsia="fr-FR"/>
        </w:rPr>
        <w:t xml:space="preserve">The implementing agency (UNICEF Togo) which works closely with </w:t>
      </w:r>
      <w:proofErr w:type="gramStart"/>
      <w:r w:rsidRPr="00A93DC8">
        <w:rPr>
          <w:color w:val="000000"/>
          <w:lang w:eastAsia="fr-FR"/>
        </w:rPr>
        <w:t>DHAB;</w:t>
      </w:r>
      <w:proofErr w:type="gramEnd"/>
      <w:r w:rsidRPr="00A93DC8">
        <w:rPr>
          <w:color w:val="000000"/>
          <w:lang w:eastAsia="fr-FR"/>
        </w:rPr>
        <w:t xml:space="preserve"> </w:t>
      </w:r>
    </w:p>
    <w:p w14:paraId="49CA0C0F" w14:textId="77777777" w:rsidR="004F1B67" w:rsidRPr="00A93DC8" w:rsidRDefault="004F1B67" w:rsidP="000B1DD8">
      <w:pPr>
        <w:widowControl/>
        <w:numPr>
          <w:ilvl w:val="0"/>
          <w:numId w:val="12"/>
        </w:numPr>
        <w:autoSpaceDE/>
        <w:autoSpaceDN/>
        <w:spacing w:after="13" w:line="250" w:lineRule="auto"/>
        <w:ind w:hanging="360"/>
        <w:rPr>
          <w:color w:val="000000"/>
          <w:lang w:eastAsia="fr-FR"/>
        </w:rPr>
      </w:pPr>
      <w:r w:rsidRPr="00A93DC8">
        <w:rPr>
          <w:color w:val="000000"/>
          <w:lang w:eastAsia="fr-FR"/>
        </w:rPr>
        <w:t xml:space="preserve">The implementing agencies, which are local </w:t>
      </w:r>
      <w:proofErr w:type="gramStart"/>
      <w:r w:rsidRPr="00A93DC8">
        <w:rPr>
          <w:color w:val="000000"/>
          <w:lang w:eastAsia="fr-FR"/>
        </w:rPr>
        <w:t>NGOs;</w:t>
      </w:r>
      <w:proofErr w:type="gramEnd"/>
      <w:r w:rsidRPr="00A93DC8">
        <w:rPr>
          <w:color w:val="000000"/>
          <w:lang w:eastAsia="fr-FR"/>
        </w:rPr>
        <w:t xml:space="preserve"> </w:t>
      </w:r>
    </w:p>
    <w:p w14:paraId="673D6F71" w14:textId="77777777" w:rsidR="004F1B67" w:rsidRPr="00A93DC8" w:rsidRDefault="004F1B67" w:rsidP="000B1DD8">
      <w:pPr>
        <w:widowControl/>
        <w:numPr>
          <w:ilvl w:val="0"/>
          <w:numId w:val="12"/>
        </w:numPr>
        <w:autoSpaceDE/>
        <w:autoSpaceDN/>
        <w:spacing w:after="13" w:line="250" w:lineRule="auto"/>
        <w:ind w:hanging="360"/>
        <w:rPr>
          <w:color w:val="000000"/>
          <w:lang w:eastAsia="fr-FR"/>
        </w:rPr>
      </w:pPr>
      <w:r w:rsidRPr="00A93DC8">
        <w:rPr>
          <w:color w:val="000000"/>
          <w:lang w:eastAsia="fr-FR"/>
        </w:rPr>
        <w:t xml:space="preserve">The regional and prefectural coordination </w:t>
      </w:r>
      <w:proofErr w:type="gramStart"/>
      <w:r w:rsidRPr="00A93DC8">
        <w:rPr>
          <w:color w:val="000000"/>
          <w:lang w:eastAsia="fr-FR"/>
        </w:rPr>
        <w:t>units;</w:t>
      </w:r>
      <w:proofErr w:type="gramEnd"/>
      <w:r w:rsidRPr="00A93DC8">
        <w:rPr>
          <w:color w:val="000000"/>
          <w:lang w:eastAsia="fr-FR"/>
        </w:rPr>
        <w:t xml:space="preserve"> </w:t>
      </w:r>
    </w:p>
    <w:p w14:paraId="3AE933A5" w14:textId="77777777" w:rsidR="004F1B67" w:rsidRPr="00A93DC8" w:rsidRDefault="004F1B67" w:rsidP="000B1DD8">
      <w:pPr>
        <w:widowControl/>
        <w:numPr>
          <w:ilvl w:val="0"/>
          <w:numId w:val="12"/>
        </w:numPr>
        <w:autoSpaceDE/>
        <w:autoSpaceDN/>
        <w:spacing w:line="250" w:lineRule="auto"/>
        <w:ind w:hanging="360"/>
        <w:rPr>
          <w:color w:val="000000"/>
          <w:lang w:eastAsia="fr-FR"/>
        </w:rPr>
      </w:pPr>
      <w:r w:rsidRPr="00A93DC8">
        <w:rPr>
          <w:color w:val="000000"/>
          <w:lang w:eastAsia="fr-FR"/>
        </w:rPr>
        <w:t xml:space="preserve">The prefects, traditional chiefs (villages and cantons) and communities. </w:t>
      </w:r>
    </w:p>
    <w:p w14:paraId="1F6F0282" w14:textId="4191FFA2" w:rsidR="004F1B67" w:rsidRPr="00A93DC8" w:rsidRDefault="004F1B67" w:rsidP="004F1B67">
      <w:pPr>
        <w:spacing w:before="120"/>
        <w:rPr>
          <w:color w:val="000000"/>
          <w:lang w:eastAsia="fr-FR"/>
        </w:rPr>
      </w:pPr>
      <w:r w:rsidRPr="00A93DC8">
        <w:rPr>
          <w:color w:val="000000"/>
          <w:lang w:eastAsia="fr-FR"/>
        </w:rPr>
        <w:t xml:space="preserve">As of September 31, 2019, 1,139,370 people live in villages that have stopped open defecation, representing </w:t>
      </w:r>
    </w:p>
    <w:p w14:paraId="00BFE63C" w14:textId="77777777" w:rsidR="004F1B67" w:rsidRPr="00A93DC8" w:rsidRDefault="004F1B67" w:rsidP="004F1B67">
      <w:pPr>
        <w:rPr>
          <w:color w:val="000000"/>
          <w:lang w:eastAsia="fr-FR"/>
        </w:rPr>
      </w:pPr>
      <w:r w:rsidRPr="00A93DC8">
        <w:rPr>
          <w:color w:val="000000"/>
          <w:lang w:eastAsia="fr-FR"/>
        </w:rPr>
        <w:t xml:space="preserve">78% of the target (2019) of 1,463,488 people. </w:t>
      </w:r>
      <w:proofErr w:type="gramStart"/>
      <w:r w:rsidRPr="00A93DC8">
        <w:rPr>
          <w:color w:val="000000"/>
          <w:lang w:eastAsia="fr-FR"/>
        </w:rPr>
        <w:t>In order to</w:t>
      </w:r>
      <w:proofErr w:type="gramEnd"/>
      <w:r w:rsidRPr="00A93DC8">
        <w:rPr>
          <w:color w:val="000000"/>
          <w:lang w:eastAsia="fr-FR"/>
        </w:rPr>
        <w:t xml:space="preserve"> consolidate the gains made, the choice was made to maintain monitoring in the same villages by integrating other aspects such as household water treatment, safe excreta management, and menstrual health and hygiene, etc.   </w:t>
      </w:r>
    </w:p>
    <w:p w14:paraId="5CF03754" w14:textId="77777777" w:rsidR="004F1B67" w:rsidRDefault="004F1B67" w:rsidP="004F1B67">
      <w:pPr>
        <w:spacing w:before="120"/>
        <w:rPr>
          <w:color w:val="000000"/>
          <w:lang w:eastAsia="fr-FR"/>
        </w:rPr>
      </w:pPr>
      <w:r w:rsidRPr="00A93DC8">
        <w:rPr>
          <w:color w:val="000000"/>
          <w:lang w:eastAsia="fr-FR"/>
        </w:rPr>
        <w:t>To independently measure and verify the success of the program at the household and community levels, a performance survey was conducted in partnership with the State University of New York at Buffalo ("the University of Buffalo"). The objectives were to:  (</w:t>
      </w:r>
      <w:proofErr w:type="spellStart"/>
      <w:r w:rsidRPr="00A93DC8">
        <w:rPr>
          <w:color w:val="000000"/>
          <w:lang w:eastAsia="fr-FR"/>
        </w:rPr>
        <w:t>i</w:t>
      </w:r>
      <w:proofErr w:type="spellEnd"/>
      <w:r w:rsidRPr="00A93DC8">
        <w:rPr>
          <w:color w:val="000000"/>
          <w:lang w:eastAsia="fr-FR"/>
        </w:rPr>
        <w:t xml:space="preserve">) provide statistically reliable data on the main sanitation and hygiene outcomes of the Global Sanitation Fund (GSF) program in households and public institutions, (ii) document the sustainability of ODF status in previously certified communities, (ii) assess the integration of equity and non-discrimination and the needs of marginal and vulnerable households/populations, (iv) describe emerging indicators of programmatic impact, including behavioral norms, habits and satisfaction levels with available sanitation services.  </w:t>
      </w:r>
    </w:p>
    <w:p w14:paraId="06877FD1" w14:textId="77777777" w:rsidR="004F1B67" w:rsidRPr="00A93DC8" w:rsidRDefault="004F1B67" w:rsidP="004F1B67">
      <w:pPr>
        <w:spacing w:before="120" w:line="259" w:lineRule="auto"/>
        <w:rPr>
          <w:color w:val="000000"/>
          <w:lang w:eastAsia="fr-FR"/>
        </w:rPr>
      </w:pPr>
    </w:p>
    <w:p w14:paraId="173F1BE4" w14:textId="77777777" w:rsidR="004F1B67" w:rsidRPr="00A93DC8" w:rsidRDefault="004F1B67" w:rsidP="000B1DD8">
      <w:pPr>
        <w:widowControl/>
        <w:numPr>
          <w:ilvl w:val="0"/>
          <w:numId w:val="13"/>
        </w:numPr>
        <w:autoSpaceDE/>
        <w:autoSpaceDN/>
        <w:spacing w:line="250" w:lineRule="auto"/>
        <w:ind w:left="631" w:hanging="360"/>
        <w:rPr>
          <w:color w:val="000000"/>
          <w:lang w:eastAsia="fr-FR"/>
        </w:rPr>
      </w:pPr>
      <w:r w:rsidRPr="00A93DC8">
        <w:rPr>
          <w:b/>
          <w:color w:val="000000"/>
          <w:lang w:eastAsia="fr-FR"/>
        </w:rPr>
        <w:t xml:space="preserve">Objectives, Purpose and Expected Results </w:t>
      </w:r>
    </w:p>
    <w:p w14:paraId="6B1DBEAF" w14:textId="77777777" w:rsidR="004F1B67" w:rsidRPr="00A93DC8" w:rsidRDefault="004F1B67" w:rsidP="000B1DD8">
      <w:pPr>
        <w:pStyle w:val="Paragraphedeliste"/>
        <w:widowControl/>
        <w:numPr>
          <w:ilvl w:val="1"/>
          <w:numId w:val="13"/>
        </w:numPr>
        <w:tabs>
          <w:tab w:val="left" w:pos="1134"/>
        </w:tabs>
        <w:autoSpaceDE/>
        <w:autoSpaceDN/>
        <w:spacing w:before="120" w:after="12" w:line="259" w:lineRule="auto"/>
        <w:ind w:left="567"/>
        <w:contextualSpacing/>
        <w:rPr>
          <w:color w:val="000000"/>
          <w:lang w:eastAsia="fr-FR"/>
        </w:rPr>
      </w:pPr>
      <w:r w:rsidRPr="00A93DC8">
        <w:rPr>
          <w:b/>
          <w:color w:val="000000"/>
          <w:lang w:eastAsia="fr-FR"/>
        </w:rPr>
        <w:t xml:space="preserve">Purpose  </w:t>
      </w:r>
    </w:p>
    <w:p w14:paraId="6F293D00" w14:textId="77777777" w:rsidR="004F1B67" w:rsidRPr="00A93DC8" w:rsidRDefault="004F1B67" w:rsidP="004F1B67">
      <w:pPr>
        <w:rPr>
          <w:color w:val="000000"/>
          <w:lang w:eastAsia="fr-FR"/>
        </w:rPr>
      </w:pPr>
      <w:r w:rsidRPr="00A93DC8">
        <w:rPr>
          <w:color w:val="000000"/>
          <w:lang w:eastAsia="fr-FR"/>
        </w:rPr>
        <w:t xml:space="preserve">This multi-country evaluation will have two purposes: </w:t>
      </w:r>
      <w:r w:rsidRPr="00A93DC8">
        <w:rPr>
          <w:b/>
          <w:color w:val="000000"/>
          <w:lang w:eastAsia="fr-FR"/>
        </w:rPr>
        <w:t>accountability and learning</w:t>
      </w:r>
      <w:r w:rsidRPr="00A93DC8">
        <w:rPr>
          <w:color w:val="000000"/>
          <w:lang w:eastAsia="fr-FR"/>
        </w:rPr>
        <w:t xml:space="preserve">.  </w:t>
      </w:r>
    </w:p>
    <w:p w14:paraId="1C162BE7" w14:textId="77777777" w:rsidR="004F1B67" w:rsidRPr="00A93DC8" w:rsidRDefault="004F1B67" w:rsidP="004F1B67">
      <w:pPr>
        <w:spacing w:line="259" w:lineRule="auto"/>
        <w:rPr>
          <w:color w:val="000000"/>
          <w:lang w:eastAsia="fr-FR"/>
        </w:rPr>
      </w:pPr>
      <w:r w:rsidRPr="00A93DC8">
        <w:rPr>
          <w:color w:val="000000"/>
          <w:lang w:eastAsia="fr-FR"/>
        </w:rPr>
        <w:t xml:space="preserve"> This evaluation will provide both the donor (vertical accountability) and the expected beneficiaries – such as boys, girls, </w:t>
      </w:r>
      <w:proofErr w:type="gramStart"/>
      <w:r w:rsidRPr="00A93DC8">
        <w:rPr>
          <w:color w:val="000000"/>
          <w:lang w:eastAsia="fr-FR"/>
        </w:rPr>
        <w:t>caregivers</w:t>
      </w:r>
      <w:proofErr w:type="gramEnd"/>
      <w:r w:rsidRPr="00A93DC8">
        <w:rPr>
          <w:color w:val="000000"/>
          <w:lang w:eastAsia="fr-FR"/>
        </w:rPr>
        <w:t xml:space="preserve"> and other adults within the communities </w:t>
      </w:r>
      <w:r w:rsidRPr="00A93DC8">
        <w:rPr>
          <w:color w:val="000000"/>
          <w:lang w:eastAsia="fr-FR"/>
        </w:rPr>
        <w:lastRenderedPageBreak/>
        <w:t xml:space="preserve">which UNICEF is expected to serve- (horizontal accountability) with solid evidence on the extent to which the </w:t>
      </w:r>
      <w:proofErr w:type="spellStart"/>
      <w:r w:rsidRPr="00A93DC8">
        <w:rPr>
          <w:color w:val="000000"/>
          <w:lang w:eastAsia="fr-FR"/>
        </w:rPr>
        <w:t>programmes</w:t>
      </w:r>
      <w:proofErr w:type="spellEnd"/>
      <w:r w:rsidRPr="00A93DC8">
        <w:rPr>
          <w:color w:val="000000"/>
          <w:lang w:eastAsia="fr-FR"/>
        </w:rPr>
        <w:t xml:space="preserve">/interventions in each one of the concerned countries attained their envisaged objectives.  </w:t>
      </w:r>
    </w:p>
    <w:p w14:paraId="199EFCFC" w14:textId="77777777" w:rsidR="004F1B67" w:rsidRPr="00A93DC8" w:rsidRDefault="004F1B67" w:rsidP="004F1B67">
      <w:pPr>
        <w:spacing w:before="120" w:line="259" w:lineRule="auto"/>
        <w:rPr>
          <w:color w:val="000000"/>
          <w:lang w:eastAsia="fr-FR"/>
        </w:rPr>
      </w:pPr>
      <w:r w:rsidRPr="00A93DC8">
        <w:rPr>
          <w:color w:val="000000"/>
          <w:lang w:eastAsia="fr-FR"/>
        </w:rPr>
        <w:t xml:space="preserve">With respect to learning, this evaluation is expected not only to inform the </w:t>
      </w:r>
      <w:proofErr w:type="spellStart"/>
      <w:r w:rsidRPr="00A93DC8">
        <w:rPr>
          <w:color w:val="000000"/>
          <w:lang w:eastAsia="fr-FR"/>
        </w:rPr>
        <w:t>programme</w:t>
      </w:r>
      <w:proofErr w:type="spellEnd"/>
      <w:r w:rsidRPr="00A93DC8">
        <w:rPr>
          <w:color w:val="000000"/>
          <w:lang w:eastAsia="fr-FR"/>
        </w:rPr>
        <w:t xml:space="preserve"> implementation strategies in the years to come but it will also shed some light on some potential corrective actions that may want to be explored further in the future and can contribute to improving the </w:t>
      </w:r>
      <w:proofErr w:type="spellStart"/>
      <w:r w:rsidRPr="00A93DC8">
        <w:rPr>
          <w:color w:val="000000"/>
          <w:lang w:eastAsia="fr-FR"/>
        </w:rPr>
        <w:t>programme</w:t>
      </w:r>
      <w:proofErr w:type="spellEnd"/>
      <w:r w:rsidRPr="00A93DC8">
        <w:rPr>
          <w:color w:val="000000"/>
          <w:lang w:eastAsia="fr-FR"/>
        </w:rPr>
        <w:t xml:space="preserve"> theory of change.  </w:t>
      </w:r>
    </w:p>
    <w:p w14:paraId="035C0EA4" w14:textId="77777777" w:rsidR="004F1B67" w:rsidRPr="00A93DC8" w:rsidRDefault="004F1B67" w:rsidP="004F1B67">
      <w:pPr>
        <w:spacing w:after="12"/>
        <w:rPr>
          <w:color w:val="000000"/>
          <w:lang w:eastAsia="fr-FR"/>
        </w:rPr>
      </w:pPr>
      <w:r w:rsidRPr="00A93DC8">
        <w:rPr>
          <w:color w:val="000000"/>
          <w:lang w:eastAsia="fr-FR"/>
        </w:rPr>
        <w:t xml:space="preserve"> </w:t>
      </w:r>
    </w:p>
    <w:p w14:paraId="7DAA5ACD" w14:textId="77777777" w:rsidR="004F1B67" w:rsidRPr="00A93DC8" w:rsidRDefault="004F1B67" w:rsidP="000B1DD8">
      <w:pPr>
        <w:pStyle w:val="Paragraphedeliste"/>
        <w:widowControl/>
        <w:numPr>
          <w:ilvl w:val="1"/>
          <w:numId w:val="13"/>
        </w:numPr>
        <w:tabs>
          <w:tab w:val="left" w:pos="1134"/>
        </w:tabs>
        <w:autoSpaceDE/>
        <w:autoSpaceDN/>
        <w:spacing w:before="120" w:after="12" w:line="259" w:lineRule="auto"/>
        <w:ind w:left="567"/>
        <w:contextualSpacing/>
        <w:rPr>
          <w:color w:val="000000"/>
          <w:lang w:eastAsia="fr-FR"/>
        </w:rPr>
      </w:pPr>
      <w:r w:rsidRPr="00A93DC8">
        <w:rPr>
          <w:b/>
          <w:color w:val="000000"/>
          <w:lang w:eastAsia="fr-FR"/>
        </w:rPr>
        <w:t xml:space="preserve">Objectives  </w:t>
      </w:r>
    </w:p>
    <w:p w14:paraId="0B6A77A4" w14:textId="77777777" w:rsidR="004F1B67" w:rsidRPr="00A93DC8" w:rsidRDefault="004F1B67" w:rsidP="004F1B67">
      <w:pPr>
        <w:spacing w:before="120"/>
        <w:rPr>
          <w:color w:val="000000"/>
          <w:lang w:eastAsia="fr-FR"/>
        </w:rPr>
      </w:pPr>
      <w:r w:rsidRPr="00A93DC8">
        <w:rPr>
          <w:color w:val="000000"/>
          <w:lang w:eastAsia="fr-FR"/>
        </w:rPr>
        <w:t xml:space="preserve">The Objectives of the Evaluation are: </w:t>
      </w:r>
    </w:p>
    <w:p w14:paraId="0E7C8A26" w14:textId="77777777" w:rsidR="004F1B67" w:rsidRDefault="004F1B67" w:rsidP="000B1DD8">
      <w:pPr>
        <w:pStyle w:val="Paragraphedeliste"/>
        <w:widowControl/>
        <w:numPr>
          <w:ilvl w:val="0"/>
          <w:numId w:val="20"/>
        </w:numPr>
        <w:autoSpaceDE/>
        <w:autoSpaceDN/>
        <w:spacing w:after="13" w:line="259" w:lineRule="auto"/>
        <w:contextualSpacing/>
        <w:rPr>
          <w:color w:val="000000"/>
          <w:lang w:eastAsia="fr-FR"/>
        </w:rPr>
      </w:pPr>
      <w:r w:rsidRPr="00A93DC8">
        <w:rPr>
          <w:color w:val="000000"/>
          <w:lang w:eastAsia="fr-FR"/>
        </w:rPr>
        <w:t>To determine the</w:t>
      </w:r>
      <w:r w:rsidRPr="00A93DC8">
        <w:rPr>
          <w:i/>
          <w:color w:val="000000"/>
          <w:lang w:eastAsia="fr-FR"/>
        </w:rPr>
        <w:t xml:space="preserve"> relevance, efficiency, effectiveness, impact and sustainability</w:t>
      </w:r>
      <w:r w:rsidRPr="00A93DC8">
        <w:rPr>
          <w:color w:val="000000"/>
          <w:lang w:eastAsia="fr-FR"/>
        </w:rPr>
        <w:t xml:space="preserve"> of the sanitation </w:t>
      </w:r>
      <w:proofErr w:type="spellStart"/>
      <w:r w:rsidRPr="00A93DC8">
        <w:rPr>
          <w:color w:val="000000"/>
          <w:lang w:eastAsia="fr-FR"/>
        </w:rPr>
        <w:t>programme</w:t>
      </w:r>
      <w:proofErr w:type="spellEnd"/>
      <w:r w:rsidRPr="00A93DC8">
        <w:rPr>
          <w:color w:val="000000"/>
          <w:lang w:eastAsia="fr-FR"/>
        </w:rPr>
        <w:t xml:space="preserve"> and COVID-19 adaptations to the </w:t>
      </w:r>
      <w:proofErr w:type="spellStart"/>
      <w:r w:rsidRPr="00A93DC8">
        <w:rPr>
          <w:color w:val="000000"/>
          <w:lang w:eastAsia="fr-FR"/>
        </w:rPr>
        <w:t>programme</w:t>
      </w:r>
      <w:proofErr w:type="spellEnd"/>
      <w:r w:rsidRPr="00A93DC8">
        <w:rPr>
          <w:color w:val="000000"/>
          <w:lang w:eastAsia="fr-FR"/>
        </w:rPr>
        <w:t xml:space="preserve"> in supporting Government to reach vulnerable women and children to access and use quality sanitation services and end open defecation, including gender-separated toilets addressing specific needs of boys and girls in </w:t>
      </w:r>
      <w:proofErr w:type="gramStart"/>
      <w:r w:rsidRPr="00A93DC8">
        <w:rPr>
          <w:color w:val="000000"/>
          <w:lang w:eastAsia="fr-FR"/>
        </w:rPr>
        <w:t>schools;</w:t>
      </w:r>
      <w:proofErr w:type="gramEnd"/>
      <w:r w:rsidRPr="00A93DC8">
        <w:rPr>
          <w:color w:val="000000"/>
          <w:lang w:eastAsia="fr-FR"/>
        </w:rPr>
        <w:t xml:space="preserve">  </w:t>
      </w:r>
    </w:p>
    <w:p w14:paraId="5ACC96CA" w14:textId="77777777" w:rsidR="004F1B67" w:rsidRDefault="004F1B67" w:rsidP="000B1DD8">
      <w:pPr>
        <w:pStyle w:val="Paragraphedeliste"/>
        <w:widowControl/>
        <w:numPr>
          <w:ilvl w:val="0"/>
          <w:numId w:val="20"/>
        </w:numPr>
        <w:autoSpaceDE/>
        <w:autoSpaceDN/>
        <w:spacing w:after="13" w:line="259" w:lineRule="auto"/>
        <w:contextualSpacing/>
        <w:rPr>
          <w:color w:val="000000"/>
          <w:lang w:eastAsia="fr-FR"/>
        </w:rPr>
      </w:pPr>
      <w:r w:rsidRPr="00A93DC8">
        <w:rPr>
          <w:color w:val="000000"/>
          <w:lang w:eastAsia="fr-FR"/>
        </w:rPr>
        <w:t xml:space="preserve">To identify lessons learned about what worked and did not work about the sanitation component of the WASH </w:t>
      </w:r>
      <w:proofErr w:type="spellStart"/>
      <w:r w:rsidRPr="00A93DC8">
        <w:rPr>
          <w:color w:val="000000"/>
          <w:lang w:eastAsia="fr-FR"/>
        </w:rPr>
        <w:t>programme</w:t>
      </w:r>
      <w:proofErr w:type="spellEnd"/>
      <w:r w:rsidRPr="00A93DC8">
        <w:rPr>
          <w:color w:val="000000"/>
          <w:lang w:eastAsia="fr-FR"/>
        </w:rPr>
        <w:t xml:space="preserve"> and COVID-19 response, including unexpected outcomes (positive and negative</w:t>
      </w:r>
      <w:proofErr w:type="gramStart"/>
      <w:r w:rsidRPr="00A93DC8">
        <w:rPr>
          <w:color w:val="000000"/>
          <w:lang w:eastAsia="fr-FR"/>
        </w:rPr>
        <w:t>);</w:t>
      </w:r>
      <w:proofErr w:type="gramEnd"/>
    </w:p>
    <w:p w14:paraId="75C1AC0E" w14:textId="77777777" w:rsidR="004F1B67" w:rsidRDefault="004F1B67" w:rsidP="000B1DD8">
      <w:pPr>
        <w:pStyle w:val="Paragraphedeliste"/>
        <w:widowControl/>
        <w:numPr>
          <w:ilvl w:val="0"/>
          <w:numId w:val="20"/>
        </w:numPr>
        <w:autoSpaceDE/>
        <w:autoSpaceDN/>
        <w:spacing w:after="13" w:line="259" w:lineRule="auto"/>
        <w:contextualSpacing/>
        <w:rPr>
          <w:color w:val="000000"/>
          <w:lang w:eastAsia="fr-FR"/>
        </w:rPr>
      </w:pPr>
      <w:r w:rsidRPr="00A93DC8">
        <w:rPr>
          <w:color w:val="000000"/>
          <w:lang w:eastAsia="fr-FR"/>
        </w:rPr>
        <w:t xml:space="preserve">To formulate key recommendations on how to improve the implementation processes and performance of the different projects implemented as part of continual learning </w:t>
      </w:r>
      <w:proofErr w:type="gramStart"/>
      <w:r w:rsidRPr="00A93DC8">
        <w:rPr>
          <w:color w:val="000000"/>
          <w:lang w:eastAsia="fr-FR"/>
        </w:rPr>
        <w:t>process;</w:t>
      </w:r>
      <w:proofErr w:type="gramEnd"/>
      <w:r w:rsidRPr="00A93DC8">
        <w:rPr>
          <w:color w:val="000000"/>
          <w:lang w:eastAsia="fr-FR"/>
        </w:rPr>
        <w:t xml:space="preserve"> </w:t>
      </w:r>
    </w:p>
    <w:p w14:paraId="21F28BC6" w14:textId="77777777" w:rsidR="004F1B67" w:rsidRDefault="004F1B67" w:rsidP="000B1DD8">
      <w:pPr>
        <w:pStyle w:val="Paragraphedeliste"/>
        <w:widowControl/>
        <w:numPr>
          <w:ilvl w:val="0"/>
          <w:numId w:val="20"/>
        </w:numPr>
        <w:autoSpaceDE/>
        <w:autoSpaceDN/>
        <w:spacing w:after="13" w:line="259" w:lineRule="auto"/>
        <w:contextualSpacing/>
        <w:rPr>
          <w:color w:val="000000"/>
          <w:lang w:eastAsia="fr-FR"/>
        </w:rPr>
      </w:pPr>
      <w:r w:rsidRPr="00A93DC8">
        <w:rPr>
          <w:color w:val="000000"/>
          <w:lang w:eastAsia="fr-FR"/>
        </w:rPr>
        <w:t xml:space="preserve">To contribute to improvements in the </w:t>
      </w:r>
      <w:proofErr w:type="spellStart"/>
      <w:r w:rsidRPr="00A93DC8">
        <w:rPr>
          <w:color w:val="000000"/>
          <w:lang w:eastAsia="fr-FR"/>
        </w:rPr>
        <w:t>programme</w:t>
      </w:r>
      <w:proofErr w:type="spellEnd"/>
      <w:r w:rsidRPr="00A93DC8">
        <w:rPr>
          <w:color w:val="000000"/>
          <w:lang w:eastAsia="fr-FR"/>
        </w:rPr>
        <w:t xml:space="preserve"> strategies and theory of change for KRC#8 during COVID-19 and </w:t>
      </w:r>
      <w:proofErr w:type="gramStart"/>
      <w:r w:rsidRPr="00A93DC8">
        <w:rPr>
          <w:color w:val="000000"/>
          <w:lang w:eastAsia="fr-FR"/>
        </w:rPr>
        <w:t>beyond;</w:t>
      </w:r>
      <w:proofErr w:type="gramEnd"/>
      <w:r w:rsidRPr="00A93DC8">
        <w:rPr>
          <w:color w:val="000000"/>
          <w:lang w:eastAsia="fr-FR"/>
        </w:rPr>
        <w:t xml:space="preserve"> </w:t>
      </w:r>
    </w:p>
    <w:p w14:paraId="70E8F9FA" w14:textId="77777777" w:rsidR="004F1B67" w:rsidRDefault="004F1B67" w:rsidP="000B1DD8">
      <w:pPr>
        <w:pStyle w:val="Paragraphedeliste"/>
        <w:widowControl/>
        <w:numPr>
          <w:ilvl w:val="0"/>
          <w:numId w:val="20"/>
        </w:numPr>
        <w:autoSpaceDE/>
        <w:autoSpaceDN/>
        <w:spacing w:after="13" w:line="259" w:lineRule="auto"/>
        <w:contextualSpacing/>
        <w:rPr>
          <w:color w:val="000000"/>
          <w:lang w:eastAsia="fr-FR"/>
        </w:rPr>
      </w:pPr>
      <w:r w:rsidRPr="00A93DC8">
        <w:rPr>
          <w:color w:val="000000"/>
          <w:lang w:eastAsia="fr-FR"/>
        </w:rPr>
        <w:t xml:space="preserve">To assess the extent to which the sanitation component of the WASH </w:t>
      </w:r>
      <w:proofErr w:type="spellStart"/>
      <w:r w:rsidRPr="00A93DC8">
        <w:rPr>
          <w:color w:val="000000"/>
          <w:lang w:eastAsia="fr-FR"/>
        </w:rPr>
        <w:t>programme</w:t>
      </w:r>
      <w:proofErr w:type="spellEnd"/>
      <w:r w:rsidRPr="00A93DC8">
        <w:rPr>
          <w:color w:val="000000"/>
          <w:lang w:eastAsia="fr-FR"/>
        </w:rPr>
        <w:t xml:space="preserve"> and COVID-19 response has integrated equity and gender in its design, </w:t>
      </w:r>
      <w:proofErr w:type="gramStart"/>
      <w:r w:rsidRPr="00A93DC8">
        <w:rPr>
          <w:color w:val="000000"/>
          <w:lang w:eastAsia="fr-FR"/>
        </w:rPr>
        <w:t>implementation</w:t>
      </w:r>
      <w:proofErr w:type="gramEnd"/>
      <w:r w:rsidRPr="00A93DC8">
        <w:rPr>
          <w:color w:val="000000"/>
          <w:lang w:eastAsia="fr-FR"/>
        </w:rPr>
        <w:t xml:space="preserve"> and monitoring</w:t>
      </w:r>
    </w:p>
    <w:p w14:paraId="34CADDDD" w14:textId="77777777" w:rsidR="004F1B67" w:rsidRPr="00A93DC8" w:rsidRDefault="004F1B67" w:rsidP="004F1B67">
      <w:pPr>
        <w:pStyle w:val="Paragraphedeliste"/>
        <w:spacing w:after="13" w:line="259" w:lineRule="auto"/>
        <w:ind w:left="770" w:firstLine="0"/>
        <w:rPr>
          <w:color w:val="000000"/>
          <w:lang w:eastAsia="fr-FR"/>
        </w:rPr>
      </w:pPr>
    </w:p>
    <w:p w14:paraId="65AE2C71" w14:textId="458C3985" w:rsidR="004F1B67" w:rsidRPr="00A93DC8" w:rsidRDefault="004F1B67" w:rsidP="000B1DD8">
      <w:pPr>
        <w:pStyle w:val="Paragraphedeliste"/>
        <w:widowControl/>
        <w:numPr>
          <w:ilvl w:val="1"/>
          <w:numId w:val="13"/>
        </w:numPr>
        <w:tabs>
          <w:tab w:val="left" w:pos="1134"/>
        </w:tabs>
        <w:autoSpaceDE/>
        <w:autoSpaceDN/>
        <w:spacing w:before="120" w:after="12" w:line="259" w:lineRule="auto"/>
        <w:ind w:left="567"/>
        <w:contextualSpacing/>
        <w:rPr>
          <w:color w:val="000000"/>
          <w:lang w:eastAsia="fr-FR"/>
        </w:rPr>
      </w:pPr>
      <w:proofErr w:type="spellStart"/>
      <w:r w:rsidRPr="00A93DC8">
        <w:rPr>
          <w:b/>
          <w:color w:val="000000"/>
          <w:lang w:val="fr-FR" w:eastAsia="fr-FR"/>
        </w:rPr>
        <w:t>Expected</w:t>
      </w:r>
      <w:proofErr w:type="spellEnd"/>
      <w:r w:rsidRPr="00A93DC8">
        <w:rPr>
          <w:b/>
          <w:color w:val="000000"/>
          <w:lang w:eastAsia="fr-FR"/>
        </w:rPr>
        <w:t xml:space="preserve"> Results  </w:t>
      </w:r>
    </w:p>
    <w:p w14:paraId="65EBDDFD" w14:textId="77777777" w:rsidR="004F1B67" w:rsidRPr="00A93DC8" w:rsidRDefault="004F1B67" w:rsidP="004F1B67">
      <w:pPr>
        <w:spacing w:after="49"/>
        <w:ind w:right="51"/>
        <w:rPr>
          <w:color w:val="000000"/>
          <w:lang w:eastAsia="fr-FR"/>
        </w:rPr>
      </w:pPr>
      <w:r w:rsidRPr="00A93DC8">
        <w:rPr>
          <w:color w:val="000000"/>
          <w:lang w:eastAsia="fr-FR"/>
        </w:rPr>
        <w:t xml:space="preserve">More specifically, this evaluation is expected to generate recommendations that will help UNICEF Country office </w:t>
      </w:r>
      <w:proofErr w:type="spellStart"/>
      <w:r w:rsidRPr="00A93DC8">
        <w:rPr>
          <w:color w:val="000000"/>
          <w:lang w:eastAsia="fr-FR"/>
        </w:rPr>
        <w:t>programme</w:t>
      </w:r>
      <w:proofErr w:type="spellEnd"/>
      <w:r w:rsidRPr="00A93DC8">
        <w:rPr>
          <w:color w:val="000000"/>
          <w:lang w:eastAsia="fr-FR"/>
        </w:rPr>
        <w:t xml:space="preserve"> staff as well as other in-country partners </w:t>
      </w:r>
      <w:proofErr w:type="gramStart"/>
      <w:r w:rsidRPr="00A93DC8">
        <w:rPr>
          <w:color w:val="000000"/>
          <w:lang w:eastAsia="fr-FR"/>
        </w:rPr>
        <w:t>in order to</w:t>
      </w:r>
      <w:proofErr w:type="gramEnd"/>
      <w:r w:rsidRPr="00A93DC8">
        <w:rPr>
          <w:color w:val="000000"/>
          <w:lang w:eastAsia="fr-FR"/>
        </w:rPr>
        <w:t xml:space="preserve"> adapt the implementation of the WCAR KRC#8, Ending OD </w:t>
      </w:r>
      <w:proofErr w:type="spellStart"/>
      <w:r w:rsidRPr="00A93DC8">
        <w:rPr>
          <w:color w:val="000000"/>
          <w:lang w:eastAsia="fr-FR"/>
        </w:rPr>
        <w:t>programme</w:t>
      </w:r>
      <w:proofErr w:type="spellEnd"/>
      <w:r w:rsidRPr="00A93DC8">
        <w:rPr>
          <w:color w:val="000000"/>
          <w:lang w:eastAsia="fr-FR"/>
        </w:rPr>
        <w:t xml:space="preserve"> to the emerging and country-specific needs in this area, including the necessary adaptations for the Covid19 context. For instance, the evaluation will seek to come up with recommendations on how the </w:t>
      </w:r>
      <w:proofErr w:type="spellStart"/>
      <w:r w:rsidRPr="00A93DC8">
        <w:rPr>
          <w:color w:val="000000"/>
          <w:lang w:eastAsia="fr-FR"/>
        </w:rPr>
        <w:t>programme</w:t>
      </w:r>
      <w:proofErr w:type="spellEnd"/>
      <w:r w:rsidRPr="00A93DC8">
        <w:rPr>
          <w:color w:val="000000"/>
          <w:lang w:eastAsia="fr-FR"/>
        </w:rPr>
        <w:t xml:space="preserve"> could:  </w:t>
      </w:r>
    </w:p>
    <w:p w14:paraId="24B0252E" w14:textId="77777777" w:rsidR="004F1B67" w:rsidRDefault="004F1B67" w:rsidP="000B1DD8">
      <w:pPr>
        <w:pStyle w:val="Paragraphedeliste"/>
        <w:widowControl/>
        <w:numPr>
          <w:ilvl w:val="0"/>
          <w:numId w:val="21"/>
        </w:numPr>
        <w:autoSpaceDE/>
        <w:autoSpaceDN/>
        <w:spacing w:line="250" w:lineRule="auto"/>
        <w:contextualSpacing/>
        <w:rPr>
          <w:color w:val="000000"/>
          <w:lang w:eastAsia="fr-FR"/>
        </w:rPr>
      </w:pPr>
      <w:r w:rsidRPr="00A93DC8">
        <w:rPr>
          <w:color w:val="000000"/>
          <w:lang w:eastAsia="fr-FR"/>
        </w:rPr>
        <w:t xml:space="preserve">enhance equitable access to basic services for the most disadvantaged </w:t>
      </w:r>
      <w:proofErr w:type="gramStart"/>
      <w:r w:rsidRPr="00A93DC8">
        <w:rPr>
          <w:color w:val="000000"/>
          <w:lang w:eastAsia="fr-FR"/>
        </w:rPr>
        <w:t>children;</w:t>
      </w:r>
      <w:proofErr w:type="gramEnd"/>
      <w:r w:rsidRPr="00A93DC8">
        <w:rPr>
          <w:color w:val="000000"/>
          <w:lang w:eastAsia="fr-FR"/>
        </w:rPr>
        <w:t xml:space="preserve"> </w:t>
      </w:r>
    </w:p>
    <w:p w14:paraId="148F0944" w14:textId="77777777" w:rsidR="004F1B67" w:rsidRDefault="004F1B67" w:rsidP="000B1DD8">
      <w:pPr>
        <w:pStyle w:val="Paragraphedeliste"/>
        <w:widowControl/>
        <w:numPr>
          <w:ilvl w:val="0"/>
          <w:numId w:val="21"/>
        </w:numPr>
        <w:autoSpaceDE/>
        <w:autoSpaceDN/>
        <w:spacing w:line="250" w:lineRule="auto"/>
        <w:contextualSpacing/>
        <w:rPr>
          <w:color w:val="000000"/>
          <w:lang w:eastAsia="fr-FR"/>
        </w:rPr>
      </w:pPr>
      <w:r w:rsidRPr="00A93DC8">
        <w:rPr>
          <w:color w:val="000000"/>
          <w:lang w:eastAsia="fr-FR"/>
        </w:rPr>
        <w:t xml:space="preserve">accelerate results to reach the 2021 KRC#8 results in the region and in each </w:t>
      </w:r>
      <w:proofErr w:type="gramStart"/>
      <w:r w:rsidRPr="00A93DC8">
        <w:rPr>
          <w:color w:val="000000"/>
          <w:lang w:eastAsia="fr-FR"/>
        </w:rPr>
        <w:t>country;</w:t>
      </w:r>
      <w:proofErr w:type="gramEnd"/>
      <w:r w:rsidRPr="00A93DC8">
        <w:rPr>
          <w:color w:val="000000"/>
          <w:lang w:eastAsia="fr-FR"/>
        </w:rPr>
        <w:t xml:space="preserve"> </w:t>
      </w:r>
    </w:p>
    <w:p w14:paraId="4E6327FB" w14:textId="77777777" w:rsidR="004F1B67" w:rsidRDefault="004F1B67" w:rsidP="000B1DD8">
      <w:pPr>
        <w:pStyle w:val="Paragraphedeliste"/>
        <w:widowControl/>
        <w:numPr>
          <w:ilvl w:val="0"/>
          <w:numId w:val="21"/>
        </w:numPr>
        <w:autoSpaceDE/>
        <w:autoSpaceDN/>
        <w:spacing w:line="250" w:lineRule="auto"/>
        <w:contextualSpacing/>
        <w:rPr>
          <w:color w:val="000000"/>
          <w:lang w:eastAsia="fr-FR"/>
        </w:rPr>
      </w:pPr>
      <w:r w:rsidRPr="00A93DC8">
        <w:rPr>
          <w:color w:val="000000"/>
          <w:lang w:eastAsia="fr-FR"/>
        </w:rPr>
        <w:t xml:space="preserve">improve the sustainability of </w:t>
      </w:r>
      <w:proofErr w:type="spellStart"/>
      <w:r w:rsidRPr="00A93DC8">
        <w:rPr>
          <w:color w:val="000000"/>
          <w:lang w:eastAsia="fr-FR"/>
        </w:rPr>
        <w:t>programme</w:t>
      </w:r>
      <w:proofErr w:type="spellEnd"/>
      <w:r w:rsidRPr="00A93DC8">
        <w:rPr>
          <w:color w:val="000000"/>
          <w:lang w:eastAsia="fr-FR"/>
        </w:rPr>
        <w:t xml:space="preserve"> </w:t>
      </w:r>
      <w:proofErr w:type="gramStart"/>
      <w:r w:rsidRPr="00A93DC8">
        <w:rPr>
          <w:color w:val="000000"/>
          <w:lang w:eastAsia="fr-FR"/>
        </w:rPr>
        <w:t>results;</w:t>
      </w:r>
      <w:proofErr w:type="gramEnd"/>
      <w:r w:rsidRPr="00A93DC8">
        <w:rPr>
          <w:color w:val="000000"/>
          <w:lang w:eastAsia="fr-FR"/>
        </w:rPr>
        <w:t xml:space="preserve">  </w:t>
      </w:r>
    </w:p>
    <w:p w14:paraId="4D019D74" w14:textId="77777777" w:rsidR="004F1B67" w:rsidRDefault="004F1B67" w:rsidP="000B1DD8">
      <w:pPr>
        <w:pStyle w:val="Paragraphedeliste"/>
        <w:widowControl/>
        <w:numPr>
          <w:ilvl w:val="0"/>
          <w:numId w:val="21"/>
        </w:numPr>
        <w:autoSpaceDE/>
        <w:autoSpaceDN/>
        <w:spacing w:line="250" w:lineRule="auto"/>
        <w:contextualSpacing/>
        <w:rPr>
          <w:color w:val="000000"/>
          <w:lang w:eastAsia="fr-FR"/>
        </w:rPr>
      </w:pPr>
      <w:r w:rsidRPr="00A93DC8">
        <w:rPr>
          <w:color w:val="000000"/>
          <w:lang w:eastAsia="fr-FR"/>
        </w:rPr>
        <w:t xml:space="preserve">contribute to the KRC#8 theory of change and a mutual accountability framework to reach the most disadvantaged </w:t>
      </w:r>
      <w:proofErr w:type="gramStart"/>
      <w:r w:rsidRPr="00A93DC8">
        <w:rPr>
          <w:color w:val="000000"/>
          <w:lang w:eastAsia="fr-FR"/>
        </w:rPr>
        <w:t>children;</w:t>
      </w:r>
      <w:proofErr w:type="gramEnd"/>
      <w:r w:rsidRPr="00A93DC8">
        <w:rPr>
          <w:color w:val="000000"/>
          <w:lang w:eastAsia="fr-FR"/>
        </w:rPr>
        <w:t xml:space="preserve"> </w:t>
      </w:r>
    </w:p>
    <w:p w14:paraId="520239BD" w14:textId="77777777" w:rsidR="004F1B67" w:rsidRPr="00A93DC8" w:rsidRDefault="004F1B67" w:rsidP="000B1DD8">
      <w:pPr>
        <w:pStyle w:val="Paragraphedeliste"/>
        <w:widowControl/>
        <w:numPr>
          <w:ilvl w:val="0"/>
          <w:numId w:val="21"/>
        </w:numPr>
        <w:autoSpaceDE/>
        <w:autoSpaceDN/>
        <w:spacing w:line="250" w:lineRule="auto"/>
        <w:contextualSpacing/>
        <w:rPr>
          <w:color w:val="000000"/>
          <w:lang w:eastAsia="fr-FR"/>
        </w:rPr>
      </w:pPr>
      <w:r w:rsidRPr="00A93DC8">
        <w:rPr>
          <w:color w:val="000000"/>
          <w:lang w:eastAsia="fr-FR"/>
        </w:rPr>
        <w:t xml:space="preserve">strengthen programming approaches to scale up interventions through UNICEF and other actors.  </w:t>
      </w:r>
    </w:p>
    <w:p w14:paraId="3A6DF641" w14:textId="77777777" w:rsidR="004F1B67" w:rsidRPr="00A93DC8" w:rsidRDefault="004F1B67" w:rsidP="000B1DD8">
      <w:pPr>
        <w:widowControl/>
        <w:numPr>
          <w:ilvl w:val="0"/>
          <w:numId w:val="13"/>
        </w:numPr>
        <w:autoSpaceDE/>
        <w:autoSpaceDN/>
        <w:spacing w:before="120" w:line="250" w:lineRule="auto"/>
        <w:ind w:left="631" w:hanging="360"/>
        <w:rPr>
          <w:color w:val="000000"/>
          <w:lang w:eastAsia="fr-FR"/>
        </w:rPr>
      </w:pPr>
      <w:r w:rsidRPr="00A93DC8">
        <w:rPr>
          <w:i/>
          <w:color w:val="000000"/>
          <w:lang w:eastAsia="fr-FR"/>
        </w:rPr>
        <w:t xml:space="preserve"> </w:t>
      </w:r>
      <w:r w:rsidRPr="00A93DC8">
        <w:rPr>
          <w:b/>
          <w:color w:val="000000"/>
          <w:lang w:eastAsia="fr-FR"/>
        </w:rPr>
        <w:t xml:space="preserve">Description of the assignment  </w:t>
      </w:r>
    </w:p>
    <w:p w14:paraId="278CF95A" w14:textId="5CC5BAC9" w:rsidR="004F1B67" w:rsidRPr="00A93DC8" w:rsidRDefault="004F1B67" w:rsidP="000B1DD8">
      <w:pPr>
        <w:pStyle w:val="Paragraphedeliste"/>
        <w:widowControl/>
        <w:numPr>
          <w:ilvl w:val="1"/>
          <w:numId w:val="13"/>
        </w:numPr>
        <w:tabs>
          <w:tab w:val="left" w:pos="1134"/>
        </w:tabs>
        <w:autoSpaceDE/>
        <w:autoSpaceDN/>
        <w:spacing w:before="120" w:after="12" w:line="259" w:lineRule="auto"/>
        <w:ind w:left="567"/>
        <w:contextualSpacing/>
        <w:rPr>
          <w:color w:val="000000"/>
          <w:lang w:eastAsia="fr-FR"/>
        </w:rPr>
      </w:pPr>
      <w:r w:rsidRPr="00A93DC8">
        <w:rPr>
          <w:b/>
          <w:color w:val="000000"/>
          <w:lang w:eastAsia="fr-FR"/>
        </w:rPr>
        <w:t xml:space="preserve"> Evaluation Scope  </w:t>
      </w:r>
    </w:p>
    <w:p w14:paraId="6646AE16" w14:textId="77777777" w:rsidR="004F1B67" w:rsidRPr="00A93DC8" w:rsidRDefault="004F1B67" w:rsidP="004F1B67">
      <w:pPr>
        <w:spacing w:before="120" w:line="259" w:lineRule="auto"/>
        <w:rPr>
          <w:color w:val="000000"/>
          <w:lang w:eastAsia="fr-FR"/>
        </w:rPr>
      </w:pPr>
      <w:r w:rsidRPr="00A93DC8">
        <w:rPr>
          <w:i/>
          <w:color w:val="000000"/>
          <w:u w:val="single" w:color="000000"/>
          <w:lang w:eastAsia="fr-FR"/>
        </w:rPr>
        <w:t>Thematic Scope:</w:t>
      </w:r>
      <w:r w:rsidRPr="00A93DC8">
        <w:rPr>
          <w:b/>
          <w:color w:val="000000"/>
          <w:lang w:eastAsia="fr-FR"/>
        </w:rPr>
        <w:t xml:space="preserve"> </w:t>
      </w:r>
      <w:r w:rsidRPr="00A93DC8">
        <w:rPr>
          <w:color w:val="000000"/>
          <w:lang w:eastAsia="fr-FR"/>
        </w:rPr>
        <w:t xml:space="preserve">the evaluation will gauge the vulnerable women’s and children’s </w:t>
      </w:r>
      <w:r w:rsidRPr="00A93DC8">
        <w:rPr>
          <w:color w:val="000000"/>
          <w:lang w:eastAsia="fr-FR"/>
        </w:rPr>
        <w:lastRenderedPageBreak/>
        <w:t xml:space="preserve">access and use of sanitation services in multiple cross-sectoral areas, namely health, nutrition, WASH, education, communication for development (C4D), social policy, communications and advocacy, and child protection, gender, adolescents, for each of the countries involved in this evaluation. </w:t>
      </w:r>
    </w:p>
    <w:p w14:paraId="40916B44" w14:textId="77777777" w:rsidR="004F1B67" w:rsidRPr="00A93DC8" w:rsidRDefault="004F1B67" w:rsidP="004F1B67">
      <w:pPr>
        <w:spacing w:before="120"/>
        <w:ind w:right="51"/>
        <w:rPr>
          <w:color w:val="000000"/>
          <w:lang w:eastAsia="fr-FR"/>
        </w:rPr>
      </w:pPr>
      <w:r w:rsidRPr="00A93DC8">
        <w:rPr>
          <w:color w:val="000000"/>
          <w:lang w:eastAsia="fr-FR"/>
        </w:rPr>
        <w:t xml:space="preserve">The evaluation will assess the sanitation and hygiene component of the Covid19 response across all countries as each CO has made adaptations to their </w:t>
      </w:r>
      <w:proofErr w:type="spellStart"/>
      <w:r w:rsidRPr="00A93DC8">
        <w:rPr>
          <w:color w:val="000000"/>
          <w:lang w:eastAsia="fr-FR"/>
        </w:rPr>
        <w:t>programmes</w:t>
      </w:r>
      <w:proofErr w:type="spellEnd"/>
      <w:r w:rsidRPr="00A93DC8">
        <w:rPr>
          <w:color w:val="000000"/>
          <w:lang w:eastAsia="fr-FR"/>
        </w:rPr>
        <w:t xml:space="preserve"> to accommodate the novel context brought forth by the pandemic.  </w:t>
      </w:r>
    </w:p>
    <w:p w14:paraId="25CCF169" w14:textId="77777777" w:rsidR="004F1B67" w:rsidRPr="00A93DC8" w:rsidRDefault="004F1B67" w:rsidP="004F1B67">
      <w:pPr>
        <w:rPr>
          <w:color w:val="000000"/>
          <w:lang w:eastAsia="fr-FR"/>
        </w:rPr>
      </w:pPr>
      <w:r w:rsidRPr="00A93DC8">
        <w:rPr>
          <w:color w:val="000000"/>
          <w:lang w:eastAsia="fr-FR"/>
        </w:rPr>
        <w:t xml:space="preserve"> For KRC#8, the focus will be on the following for each country: </w:t>
      </w:r>
    </w:p>
    <w:p w14:paraId="42561D97" w14:textId="77777777" w:rsidR="004F1B67" w:rsidRPr="00A93DC8" w:rsidRDefault="004F1B67" w:rsidP="004F1B67">
      <w:pPr>
        <w:spacing w:before="120" w:after="22"/>
        <w:rPr>
          <w:color w:val="000000"/>
          <w:lang w:eastAsia="fr-FR"/>
        </w:rPr>
      </w:pPr>
      <w:r w:rsidRPr="00A93DC8">
        <w:rPr>
          <w:rFonts w:ascii="Times New Roman" w:eastAsia="Times New Roman" w:hAnsi="Times New Roman" w:cs="Times New Roman"/>
          <w:color w:val="000000"/>
          <w:lang w:eastAsia="fr-FR"/>
        </w:rPr>
        <w:t xml:space="preserve"> </w:t>
      </w:r>
      <w:r w:rsidRPr="00A93DC8">
        <w:rPr>
          <w:b/>
          <w:color w:val="000000"/>
          <w:lang w:eastAsia="fr-FR"/>
        </w:rPr>
        <w:t xml:space="preserve">Chad </w:t>
      </w:r>
    </w:p>
    <w:p w14:paraId="7CB9F887" w14:textId="77777777" w:rsidR="004F1B67" w:rsidRPr="00A93DC8" w:rsidRDefault="004F1B67" w:rsidP="000B1DD8">
      <w:pPr>
        <w:widowControl/>
        <w:numPr>
          <w:ilvl w:val="0"/>
          <w:numId w:val="14"/>
        </w:numPr>
        <w:autoSpaceDE/>
        <w:autoSpaceDN/>
        <w:spacing w:after="39"/>
        <w:ind w:hanging="360"/>
        <w:rPr>
          <w:color w:val="000000"/>
          <w:lang w:eastAsia="fr-FR"/>
        </w:rPr>
      </w:pPr>
      <w:r w:rsidRPr="00A93DC8">
        <w:rPr>
          <w:color w:val="000000"/>
          <w:lang w:eastAsia="fr-FR"/>
        </w:rPr>
        <w:t xml:space="preserve">At the National level, the extent to which the </w:t>
      </w:r>
      <w:proofErr w:type="spellStart"/>
      <w:r w:rsidRPr="00A93DC8">
        <w:rPr>
          <w:color w:val="000000"/>
          <w:lang w:eastAsia="fr-FR"/>
        </w:rPr>
        <w:t>programme</w:t>
      </w:r>
      <w:proofErr w:type="spellEnd"/>
      <w:r w:rsidRPr="00A93DC8">
        <w:rPr>
          <w:color w:val="000000"/>
          <w:lang w:eastAsia="fr-FR"/>
        </w:rPr>
        <w:t xml:space="preserve"> has contributed to the implementation of the national ODF roadmap and initiated an inclusive approach for WASH in Schools in </w:t>
      </w:r>
      <w:proofErr w:type="gramStart"/>
      <w:r w:rsidRPr="00A93DC8">
        <w:rPr>
          <w:color w:val="000000"/>
          <w:lang w:eastAsia="fr-FR"/>
        </w:rPr>
        <w:t>Chad;</w:t>
      </w:r>
      <w:proofErr w:type="gramEnd"/>
      <w:r w:rsidRPr="00A93DC8">
        <w:rPr>
          <w:color w:val="000000"/>
          <w:lang w:eastAsia="fr-FR"/>
        </w:rPr>
        <w:t xml:space="preserve"> </w:t>
      </w:r>
    </w:p>
    <w:p w14:paraId="0580489C" w14:textId="77777777" w:rsidR="004F1B67" w:rsidRPr="00A93DC8" w:rsidRDefault="004F1B67" w:rsidP="000B1DD8">
      <w:pPr>
        <w:widowControl/>
        <w:numPr>
          <w:ilvl w:val="0"/>
          <w:numId w:val="14"/>
        </w:numPr>
        <w:autoSpaceDE/>
        <w:autoSpaceDN/>
        <w:spacing w:after="37"/>
        <w:ind w:hanging="360"/>
        <w:rPr>
          <w:color w:val="000000"/>
          <w:lang w:eastAsia="fr-FR"/>
        </w:rPr>
      </w:pPr>
      <w:r w:rsidRPr="00A93DC8">
        <w:rPr>
          <w:color w:val="000000"/>
          <w:lang w:eastAsia="fr-FR"/>
        </w:rPr>
        <w:t xml:space="preserve">At the sub-national level, the extent to which the </w:t>
      </w:r>
      <w:proofErr w:type="spellStart"/>
      <w:r w:rsidRPr="00A93DC8">
        <w:rPr>
          <w:color w:val="000000"/>
          <w:lang w:eastAsia="fr-FR"/>
        </w:rPr>
        <w:t>programme</w:t>
      </w:r>
      <w:proofErr w:type="spellEnd"/>
      <w:r w:rsidRPr="00A93DC8">
        <w:rPr>
          <w:color w:val="000000"/>
          <w:lang w:eastAsia="fr-FR"/>
        </w:rPr>
        <w:t xml:space="preserve"> had contributed to enhancing multisectoral approaches with nutrition to reach the most vulnerable children, end open defecation, and support menstrual health instruction at school </w:t>
      </w:r>
      <w:proofErr w:type="gramStart"/>
      <w:r w:rsidRPr="00A93DC8">
        <w:rPr>
          <w:color w:val="000000"/>
          <w:lang w:eastAsia="fr-FR"/>
        </w:rPr>
        <w:t>level;</w:t>
      </w:r>
      <w:proofErr w:type="gramEnd"/>
      <w:r w:rsidRPr="00A93DC8">
        <w:rPr>
          <w:color w:val="000000"/>
          <w:lang w:eastAsia="fr-FR"/>
        </w:rPr>
        <w:t xml:space="preserve"> </w:t>
      </w:r>
    </w:p>
    <w:p w14:paraId="256E3C00" w14:textId="77777777" w:rsidR="004F1B67" w:rsidRPr="00A93DC8" w:rsidRDefault="004F1B67" w:rsidP="000B1DD8">
      <w:pPr>
        <w:widowControl/>
        <w:numPr>
          <w:ilvl w:val="0"/>
          <w:numId w:val="14"/>
        </w:numPr>
        <w:autoSpaceDE/>
        <w:autoSpaceDN/>
        <w:ind w:hanging="360"/>
        <w:rPr>
          <w:color w:val="000000"/>
          <w:lang w:eastAsia="fr-FR"/>
        </w:rPr>
      </w:pPr>
      <w:r w:rsidRPr="00A93DC8">
        <w:rPr>
          <w:color w:val="000000"/>
          <w:lang w:eastAsia="fr-FR"/>
        </w:rPr>
        <w:t xml:space="preserve">At the community level, the extent to which the </w:t>
      </w:r>
      <w:proofErr w:type="spellStart"/>
      <w:r w:rsidRPr="00A93DC8">
        <w:rPr>
          <w:color w:val="000000"/>
          <w:lang w:eastAsia="fr-FR"/>
        </w:rPr>
        <w:t>programme</w:t>
      </w:r>
      <w:proofErr w:type="spellEnd"/>
      <w:r w:rsidRPr="00A93DC8">
        <w:rPr>
          <w:color w:val="000000"/>
          <w:lang w:eastAsia="fr-FR"/>
        </w:rPr>
        <w:t xml:space="preserve"> has strengthened youth and women’s group involvement in community-based sanitation interventions. </w:t>
      </w:r>
    </w:p>
    <w:p w14:paraId="11008FBD" w14:textId="77777777" w:rsidR="004F1B67" w:rsidRPr="00A93DC8" w:rsidRDefault="004F1B67" w:rsidP="004F1B67">
      <w:pPr>
        <w:spacing w:before="120" w:after="22"/>
        <w:rPr>
          <w:color w:val="000000"/>
          <w:lang w:eastAsia="fr-FR"/>
        </w:rPr>
      </w:pPr>
      <w:r w:rsidRPr="00A93DC8">
        <w:rPr>
          <w:rFonts w:ascii="Times New Roman" w:eastAsia="Times New Roman" w:hAnsi="Times New Roman" w:cs="Times New Roman"/>
          <w:color w:val="000000"/>
          <w:lang w:eastAsia="fr-FR"/>
        </w:rPr>
        <w:t xml:space="preserve"> </w:t>
      </w:r>
      <w:r w:rsidRPr="00A93DC8">
        <w:rPr>
          <w:b/>
          <w:color w:val="000000"/>
          <w:lang w:eastAsia="fr-FR"/>
        </w:rPr>
        <w:t xml:space="preserve">Guinea Bissau </w:t>
      </w:r>
    </w:p>
    <w:p w14:paraId="5D9700ED" w14:textId="77777777" w:rsidR="004F1B67" w:rsidRPr="00A93DC8" w:rsidRDefault="004F1B67" w:rsidP="000B1DD8">
      <w:pPr>
        <w:pStyle w:val="Paragraphedeliste"/>
        <w:widowControl/>
        <w:numPr>
          <w:ilvl w:val="0"/>
          <w:numId w:val="22"/>
        </w:numPr>
        <w:autoSpaceDE/>
        <w:autoSpaceDN/>
        <w:spacing w:after="59" w:line="259" w:lineRule="auto"/>
        <w:contextualSpacing/>
        <w:rPr>
          <w:color w:val="000000"/>
          <w:lang w:eastAsia="fr-FR"/>
        </w:rPr>
      </w:pPr>
      <w:r w:rsidRPr="00A93DC8">
        <w:rPr>
          <w:color w:val="000000"/>
          <w:lang w:eastAsia="fr-FR"/>
        </w:rPr>
        <w:t xml:space="preserve">At the National level, the extent to which the </w:t>
      </w:r>
      <w:proofErr w:type="spellStart"/>
      <w:r w:rsidRPr="00A93DC8">
        <w:rPr>
          <w:color w:val="000000"/>
          <w:lang w:eastAsia="fr-FR"/>
        </w:rPr>
        <w:t>Programme</w:t>
      </w:r>
      <w:proofErr w:type="spellEnd"/>
      <w:r w:rsidRPr="00A93DC8">
        <w:rPr>
          <w:color w:val="000000"/>
          <w:lang w:eastAsia="fr-FR"/>
        </w:rPr>
        <w:t xml:space="preserve"> has contributed to the following: </w:t>
      </w:r>
    </w:p>
    <w:p w14:paraId="050B77F1" w14:textId="77777777" w:rsidR="004F1B67" w:rsidRPr="00A93DC8" w:rsidRDefault="004F1B67" w:rsidP="000B1DD8">
      <w:pPr>
        <w:pStyle w:val="Paragraphedeliste"/>
        <w:widowControl/>
        <w:numPr>
          <w:ilvl w:val="0"/>
          <w:numId w:val="21"/>
        </w:numPr>
        <w:autoSpaceDE/>
        <w:autoSpaceDN/>
        <w:spacing w:line="250" w:lineRule="auto"/>
        <w:contextualSpacing/>
        <w:rPr>
          <w:color w:val="000000"/>
          <w:lang w:eastAsia="fr-FR"/>
        </w:rPr>
      </w:pPr>
      <w:r w:rsidRPr="00A93DC8">
        <w:rPr>
          <w:color w:val="000000"/>
          <w:lang w:eastAsia="fr-FR"/>
        </w:rPr>
        <w:t xml:space="preserve">To improve or not the knowledge and dissemination of CLTS as a national </w:t>
      </w:r>
      <w:proofErr w:type="gramStart"/>
      <w:r w:rsidRPr="00A93DC8">
        <w:rPr>
          <w:color w:val="000000"/>
          <w:lang w:eastAsia="fr-FR"/>
        </w:rPr>
        <w:t>strategy;</w:t>
      </w:r>
      <w:proofErr w:type="gramEnd"/>
      <w:r w:rsidRPr="00A93DC8">
        <w:rPr>
          <w:color w:val="000000"/>
          <w:lang w:eastAsia="fr-FR"/>
        </w:rPr>
        <w:t xml:space="preserve"> </w:t>
      </w:r>
    </w:p>
    <w:p w14:paraId="240504FC" w14:textId="77777777" w:rsidR="004F1B67" w:rsidRPr="00A93DC8" w:rsidRDefault="004F1B67" w:rsidP="004F1B67">
      <w:pPr>
        <w:ind w:left="773" w:right="53"/>
        <w:rPr>
          <w:color w:val="000000"/>
          <w:lang w:eastAsia="fr-FR"/>
        </w:rPr>
      </w:pPr>
      <w:r w:rsidRPr="00A93DC8">
        <w:rPr>
          <w:color w:val="000000"/>
          <w:lang w:eastAsia="fr-FR"/>
        </w:rPr>
        <w:t xml:space="preserve">To establish or not a solid enabling environment that </w:t>
      </w:r>
      <w:proofErr w:type="spellStart"/>
      <w:r w:rsidRPr="00A93DC8">
        <w:rPr>
          <w:color w:val="000000"/>
          <w:lang w:eastAsia="fr-FR"/>
        </w:rPr>
        <w:t>favours</w:t>
      </w:r>
      <w:proofErr w:type="spellEnd"/>
      <w:r w:rsidRPr="00A93DC8">
        <w:rPr>
          <w:color w:val="000000"/>
          <w:lang w:eastAsia="fr-FR"/>
        </w:rPr>
        <w:t xml:space="preserve"> coordination and exchanges around CLTS and the goal of ending open defecation by </w:t>
      </w:r>
      <w:proofErr w:type="gramStart"/>
      <w:r w:rsidRPr="00A93DC8">
        <w:rPr>
          <w:color w:val="000000"/>
          <w:lang w:eastAsia="fr-FR"/>
        </w:rPr>
        <w:t>2030;</w:t>
      </w:r>
      <w:proofErr w:type="gramEnd"/>
    </w:p>
    <w:p w14:paraId="6F9D065E" w14:textId="77777777" w:rsidR="004F1B67" w:rsidRPr="00A93DC8" w:rsidRDefault="004F1B67" w:rsidP="000B1DD8">
      <w:pPr>
        <w:pStyle w:val="Paragraphedeliste"/>
        <w:widowControl/>
        <w:numPr>
          <w:ilvl w:val="0"/>
          <w:numId w:val="21"/>
        </w:numPr>
        <w:autoSpaceDE/>
        <w:autoSpaceDN/>
        <w:spacing w:line="250" w:lineRule="auto"/>
        <w:contextualSpacing/>
        <w:rPr>
          <w:color w:val="000000"/>
          <w:lang w:eastAsia="fr-FR"/>
        </w:rPr>
      </w:pPr>
      <w:r w:rsidRPr="00A93DC8">
        <w:rPr>
          <w:rFonts w:ascii="Segoe UI Symbol" w:eastAsia="Segoe UI Symbol" w:hAnsi="Segoe UI Symbol" w:cs="Segoe UI Symbol"/>
          <w:color w:val="000000"/>
          <w:lang w:eastAsia="fr-FR"/>
        </w:rPr>
        <w:t>•</w:t>
      </w:r>
      <w:r w:rsidRPr="00A93DC8">
        <w:rPr>
          <w:rFonts w:ascii="Arial" w:eastAsia="Arial" w:hAnsi="Arial" w:cs="Arial"/>
          <w:color w:val="000000"/>
          <w:lang w:eastAsia="fr-FR"/>
        </w:rPr>
        <w:t xml:space="preserve"> </w:t>
      </w:r>
      <w:proofErr w:type="spellStart"/>
      <w:r w:rsidRPr="00A93DC8">
        <w:rPr>
          <w:color w:val="000000"/>
          <w:lang w:eastAsia="fr-FR"/>
        </w:rPr>
        <w:t>Behaviour</w:t>
      </w:r>
      <w:proofErr w:type="spellEnd"/>
      <w:r w:rsidRPr="00A93DC8">
        <w:rPr>
          <w:color w:val="000000"/>
          <w:lang w:eastAsia="fr-FR"/>
        </w:rPr>
        <w:t xml:space="preserve"> </w:t>
      </w:r>
      <w:proofErr w:type="gramStart"/>
      <w:r w:rsidRPr="00A93DC8">
        <w:rPr>
          <w:color w:val="000000"/>
          <w:lang w:eastAsia="fr-FR"/>
        </w:rPr>
        <w:t>change</w:t>
      </w:r>
      <w:proofErr w:type="gramEnd"/>
      <w:r w:rsidRPr="00A93DC8">
        <w:rPr>
          <w:color w:val="000000"/>
          <w:lang w:eastAsia="fr-FR"/>
        </w:rPr>
        <w:t xml:space="preserve"> towards the elimination of open defecation in rural areas. </w:t>
      </w:r>
    </w:p>
    <w:p w14:paraId="760A47A5" w14:textId="77777777" w:rsidR="004F1B67" w:rsidRPr="00A93DC8" w:rsidRDefault="004F1B67" w:rsidP="000B1DD8">
      <w:pPr>
        <w:pStyle w:val="Paragraphedeliste"/>
        <w:widowControl/>
        <w:numPr>
          <w:ilvl w:val="0"/>
          <w:numId w:val="22"/>
        </w:numPr>
        <w:autoSpaceDE/>
        <w:autoSpaceDN/>
        <w:spacing w:after="59" w:line="259" w:lineRule="auto"/>
        <w:contextualSpacing/>
        <w:rPr>
          <w:color w:val="000000"/>
          <w:lang w:eastAsia="fr-FR"/>
        </w:rPr>
      </w:pPr>
      <w:r w:rsidRPr="00A93DC8">
        <w:rPr>
          <w:color w:val="000000"/>
          <w:lang w:eastAsia="fr-FR"/>
        </w:rPr>
        <w:t xml:space="preserve"> At the sub-national level, the extent to which the </w:t>
      </w:r>
      <w:proofErr w:type="spellStart"/>
      <w:r w:rsidRPr="00A93DC8">
        <w:rPr>
          <w:color w:val="000000"/>
          <w:lang w:eastAsia="fr-FR"/>
        </w:rPr>
        <w:t>Programme</w:t>
      </w:r>
      <w:proofErr w:type="spellEnd"/>
      <w:r w:rsidRPr="00A93DC8">
        <w:rPr>
          <w:color w:val="000000"/>
          <w:lang w:eastAsia="fr-FR"/>
        </w:rPr>
        <w:t xml:space="preserve"> had contributed to the following:  </w:t>
      </w:r>
    </w:p>
    <w:p w14:paraId="036B7CC1" w14:textId="77777777" w:rsidR="004F1B67" w:rsidRPr="00A93DC8" w:rsidRDefault="004F1B67" w:rsidP="000B1DD8">
      <w:pPr>
        <w:pStyle w:val="Paragraphedeliste"/>
        <w:widowControl/>
        <w:numPr>
          <w:ilvl w:val="0"/>
          <w:numId w:val="21"/>
        </w:numPr>
        <w:autoSpaceDE/>
        <w:autoSpaceDN/>
        <w:spacing w:line="250" w:lineRule="auto"/>
        <w:contextualSpacing/>
        <w:rPr>
          <w:color w:val="000000"/>
          <w:lang w:eastAsia="fr-FR"/>
        </w:rPr>
      </w:pPr>
      <w:r w:rsidRPr="00A93DC8">
        <w:rPr>
          <w:color w:val="000000"/>
          <w:lang w:eastAsia="fr-FR"/>
        </w:rPr>
        <w:t xml:space="preserve">To introduce or not sanitation as one of the working sectors for sub-national level </w:t>
      </w:r>
      <w:proofErr w:type="gramStart"/>
      <w:r w:rsidRPr="00A93DC8">
        <w:rPr>
          <w:color w:val="000000"/>
          <w:lang w:eastAsia="fr-FR"/>
        </w:rPr>
        <w:t>authorities;</w:t>
      </w:r>
      <w:proofErr w:type="gramEnd"/>
      <w:r w:rsidRPr="00A93DC8">
        <w:rPr>
          <w:color w:val="000000"/>
          <w:lang w:eastAsia="fr-FR"/>
        </w:rPr>
        <w:t xml:space="preserve"> </w:t>
      </w:r>
    </w:p>
    <w:p w14:paraId="4D9DBCAC" w14:textId="77777777" w:rsidR="004F1B67" w:rsidRPr="00A93DC8" w:rsidRDefault="004F1B67" w:rsidP="000B1DD8">
      <w:pPr>
        <w:pStyle w:val="Paragraphedeliste"/>
        <w:widowControl/>
        <w:numPr>
          <w:ilvl w:val="0"/>
          <w:numId w:val="21"/>
        </w:numPr>
        <w:autoSpaceDE/>
        <w:autoSpaceDN/>
        <w:spacing w:line="250" w:lineRule="auto"/>
        <w:contextualSpacing/>
        <w:rPr>
          <w:color w:val="000000"/>
          <w:lang w:eastAsia="fr-FR"/>
        </w:rPr>
      </w:pPr>
      <w:r w:rsidRPr="00A93DC8">
        <w:rPr>
          <w:color w:val="000000"/>
          <w:lang w:eastAsia="fr-FR"/>
        </w:rPr>
        <w:t xml:space="preserve">To establish or not a solid enabling environment that </w:t>
      </w:r>
      <w:proofErr w:type="spellStart"/>
      <w:r w:rsidRPr="00A93DC8">
        <w:rPr>
          <w:color w:val="000000"/>
          <w:lang w:eastAsia="fr-FR"/>
        </w:rPr>
        <w:t>favours</w:t>
      </w:r>
      <w:proofErr w:type="spellEnd"/>
      <w:r w:rsidRPr="00A93DC8">
        <w:rPr>
          <w:color w:val="000000"/>
          <w:lang w:eastAsia="fr-FR"/>
        </w:rPr>
        <w:t xml:space="preserve"> coordination and exchanges around CLTS and the goal of ending open defecation by 2030 at the sub-national level. </w:t>
      </w:r>
    </w:p>
    <w:p w14:paraId="375BF40B" w14:textId="77777777" w:rsidR="004F1B67" w:rsidRPr="00A93DC8" w:rsidRDefault="004F1B67" w:rsidP="000B1DD8">
      <w:pPr>
        <w:pStyle w:val="Paragraphedeliste"/>
        <w:widowControl/>
        <w:numPr>
          <w:ilvl w:val="0"/>
          <w:numId w:val="22"/>
        </w:numPr>
        <w:autoSpaceDE/>
        <w:autoSpaceDN/>
        <w:spacing w:after="59" w:line="259" w:lineRule="auto"/>
        <w:contextualSpacing/>
        <w:rPr>
          <w:color w:val="000000"/>
          <w:lang w:eastAsia="fr-FR"/>
        </w:rPr>
      </w:pPr>
      <w:r w:rsidRPr="00A93DC8">
        <w:rPr>
          <w:color w:val="000000"/>
          <w:lang w:eastAsia="fr-FR"/>
        </w:rPr>
        <w:t xml:space="preserve">At the community level, the extent to which the CLTS program contributed or not to creating a social movement aiming to improve not only community sanitation and hygiene but also water point management or household water treatment.  </w:t>
      </w:r>
    </w:p>
    <w:p w14:paraId="5DAE1081" w14:textId="7649ACB4" w:rsidR="004F1B67" w:rsidRPr="00A93DC8" w:rsidRDefault="004F1B67" w:rsidP="004F1B67">
      <w:pPr>
        <w:spacing w:before="120"/>
        <w:rPr>
          <w:color w:val="000000"/>
          <w:lang w:eastAsia="fr-FR"/>
        </w:rPr>
      </w:pPr>
      <w:r w:rsidRPr="00A93DC8">
        <w:rPr>
          <w:b/>
          <w:color w:val="000000"/>
          <w:lang w:eastAsia="fr-FR"/>
        </w:rPr>
        <w:t xml:space="preserve">Burkina Faso </w:t>
      </w:r>
    </w:p>
    <w:p w14:paraId="79BBFBC7" w14:textId="77777777" w:rsidR="004F1B67" w:rsidRPr="00A93DC8" w:rsidRDefault="004F1B67" w:rsidP="004F1B67">
      <w:pPr>
        <w:spacing w:after="1"/>
        <w:ind w:right="53"/>
        <w:rPr>
          <w:color w:val="000000"/>
          <w:lang w:eastAsia="fr-FR"/>
        </w:rPr>
      </w:pPr>
      <w:r w:rsidRPr="00A93DC8">
        <w:rPr>
          <w:color w:val="000000"/>
          <w:lang w:eastAsia="fr-FR"/>
        </w:rPr>
        <w:t xml:space="preserve">The evaluation will focus on the CLTS and overall sanitation component of the WASH Program with particular attention to the key stages of CLTS (pre-triggering, tripping, post-triggering monitoring, post-ODF monitoring and post-OFD certification activities including monitoring).  </w:t>
      </w:r>
    </w:p>
    <w:p w14:paraId="3BB6F61B" w14:textId="77777777" w:rsidR="004F1B67" w:rsidRPr="00A93DC8" w:rsidRDefault="004F1B67" w:rsidP="000B1DD8">
      <w:pPr>
        <w:pStyle w:val="Paragraphedeliste"/>
        <w:widowControl/>
        <w:numPr>
          <w:ilvl w:val="0"/>
          <w:numId w:val="23"/>
        </w:numPr>
        <w:autoSpaceDE/>
        <w:autoSpaceDN/>
        <w:spacing w:after="59" w:line="259" w:lineRule="auto"/>
        <w:contextualSpacing/>
        <w:rPr>
          <w:color w:val="000000"/>
          <w:lang w:eastAsia="fr-FR"/>
        </w:rPr>
      </w:pPr>
      <w:r w:rsidRPr="00A93DC8">
        <w:rPr>
          <w:color w:val="000000"/>
          <w:lang w:eastAsia="fr-FR"/>
        </w:rPr>
        <w:t xml:space="preserve">At the National level, the extent to which the </w:t>
      </w:r>
      <w:proofErr w:type="spellStart"/>
      <w:r w:rsidRPr="00A93DC8">
        <w:rPr>
          <w:color w:val="000000"/>
          <w:lang w:eastAsia="fr-FR"/>
        </w:rPr>
        <w:t>Programme</w:t>
      </w:r>
      <w:proofErr w:type="spellEnd"/>
      <w:r w:rsidRPr="00A93DC8">
        <w:rPr>
          <w:color w:val="000000"/>
          <w:lang w:eastAsia="fr-FR"/>
        </w:rPr>
        <w:t xml:space="preserve"> has contributed to the following: </w:t>
      </w:r>
    </w:p>
    <w:p w14:paraId="750C4A8A" w14:textId="77777777" w:rsidR="004F1B67" w:rsidRPr="00A93DC8" w:rsidRDefault="004F1B67" w:rsidP="000B1DD8">
      <w:pPr>
        <w:pStyle w:val="Paragraphedeliste"/>
        <w:widowControl/>
        <w:numPr>
          <w:ilvl w:val="0"/>
          <w:numId w:val="21"/>
        </w:numPr>
        <w:autoSpaceDE/>
        <w:autoSpaceDN/>
        <w:spacing w:line="250" w:lineRule="auto"/>
        <w:contextualSpacing/>
        <w:rPr>
          <w:color w:val="000000"/>
          <w:lang w:eastAsia="fr-FR"/>
        </w:rPr>
      </w:pPr>
      <w:r w:rsidRPr="00A93DC8">
        <w:rPr>
          <w:color w:val="000000"/>
          <w:lang w:eastAsia="fr-FR"/>
        </w:rPr>
        <w:t xml:space="preserve">create a favorable enabling environment for rural </w:t>
      </w:r>
      <w:proofErr w:type="gramStart"/>
      <w:r w:rsidRPr="00A93DC8">
        <w:rPr>
          <w:color w:val="000000"/>
          <w:lang w:eastAsia="fr-FR"/>
        </w:rPr>
        <w:t>sanitation;</w:t>
      </w:r>
      <w:proofErr w:type="gramEnd"/>
      <w:r w:rsidRPr="00A93DC8">
        <w:rPr>
          <w:color w:val="000000"/>
          <w:lang w:eastAsia="fr-FR"/>
        </w:rPr>
        <w:t xml:space="preserve"> </w:t>
      </w:r>
    </w:p>
    <w:p w14:paraId="73947D13" w14:textId="77777777" w:rsidR="004F1B67" w:rsidRPr="00A93DC8" w:rsidRDefault="004F1B67" w:rsidP="000B1DD8">
      <w:pPr>
        <w:pStyle w:val="Paragraphedeliste"/>
        <w:widowControl/>
        <w:numPr>
          <w:ilvl w:val="0"/>
          <w:numId w:val="21"/>
        </w:numPr>
        <w:autoSpaceDE/>
        <w:autoSpaceDN/>
        <w:spacing w:line="250" w:lineRule="auto"/>
        <w:contextualSpacing/>
        <w:rPr>
          <w:color w:val="000000"/>
          <w:lang w:eastAsia="fr-FR"/>
        </w:rPr>
      </w:pPr>
      <w:r w:rsidRPr="00A93DC8">
        <w:rPr>
          <w:color w:val="000000"/>
          <w:lang w:eastAsia="fr-FR"/>
        </w:rPr>
        <w:t xml:space="preserve">achieve the specific objective of the PN-EUAE related to the </w:t>
      </w:r>
      <w:proofErr w:type="gramStart"/>
      <w:r w:rsidRPr="00A93DC8">
        <w:rPr>
          <w:color w:val="000000"/>
          <w:lang w:eastAsia="fr-FR"/>
        </w:rPr>
        <w:t>FDAL;</w:t>
      </w:r>
      <w:proofErr w:type="gramEnd"/>
      <w:r w:rsidRPr="00A93DC8">
        <w:rPr>
          <w:color w:val="000000"/>
          <w:lang w:eastAsia="fr-FR"/>
        </w:rPr>
        <w:t xml:space="preserve"> </w:t>
      </w:r>
    </w:p>
    <w:p w14:paraId="228F464E" w14:textId="77777777" w:rsidR="004F1B67" w:rsidRPr="00A93DC8" w:rsidRDefault="004F1B67" w:rsidP="000B1DD8">
      <w:pPr>
        <w:pStyle w:val="Paragraphedeliste"/>
        <w:widowControl/>
        <w:numPr>
          <w:ilvl w:val="0"/>
          <w:numId w:val="21"/>
        </w:numPr>
        <w:autoSpaceDE/>
        <w:autoSpaceDN/>
        <w:spacing w:line="250" w:lineRule="auto"/>
        <w:contextualSpacing/>
        <w:rPr>
          <w:color w:val="000000"/>
          <w:lang w:eastAsia="fr-FR"/>
        </w:rPr>
      </w:pPr>
      <w:r w:rsidRPr="00A93DC8">
        <w:rPr>
          <w:color w:val="000000"/>
          <w:lang w:eastAsia="fr-FR"/>
        </w:rPr>
        <w:t xml:space="preserve">achieve the specific objective of the PN-EUAE related to improving access to sanitation </w:t>
      </w:r>
      <w:proofErr w:type="gramStart"/>
      <w:r w:rsidRPr="00A93DC8">
        <w:rPr>
          <w:color w:val="000000"/>
          <w:lang w:eastAsia="fr-FR"/>
        </w:rPr>
        <w:t>services;</w:t>
      </w:r>
      <w:proofErr w:type="gramEnd"/>
      <w:r w:rsidRPr="00A93DC8">
        <w:rPr>
          <w:color w:val="000000"/>
          <w:lang w:eastAsia="fr-FR"/>
        </w:rPr>
        <w:t xml:space="preserve"> </w:t>
      </w:r>
    </w:p>
    <w:p w14:paraId="6D88D050" w14:textId="77777777" w:rsidR="004F1B67" w:rsidRPr="00A93DC8" w:rsidRDefault="004F1B67" w:rsidP="000B1DD8">
      <w:pPr>
        <w:pStyle w:val="Paragraphedeliste"/>
        <w:widowControl/>
        <w:numPr>
          <w:ilvl w:val="0"/>
          <w:numId w:val="21"/>
        </w:numPr>
        <w:autoSpaceDE/>
        <w:autoSpaceDN/>
        <w:spacing w:line="250" w:lineRule="auto"/>
        <w:contextualSpacing/>
        <w:rPr>
          <w:color w:val="000000"/>
          <w:lang w:eastAsia="fr-FR"/>
        </w:rPr>
      </w:pPr>
      <w:r w:rsidRPr="00A93DC8">
        <w:rPr>
          <w:color w:val="000000"/>
          <w:lang w:eastAsia="fr-FR"/>
        </w:rPr>
        <w:lastRenderedPageBreak/>
        <w:t xml:space="preserve">raise the performance level of the Sanitation sub-sector. </w:t>
      </w:r>
    </w:p>
    <w:p w14:paraId="34AC6CD2" w14:textId="77777777" w:rsidR="004F1B67" w:rsidRPr="00A93DC8" w:rsidRDefault="004F1B67" w:rsidP="000B1DD8">
      <w:pPr>
        <w:pStyle w:val="Paragraphedeliste"/>
        <w:widowControl/>
        <w:numPr>
          <w:ilvl w:val="0"/>
          <w:numId w:val="23"/>
        </w:numPr>
        <w:autoSpaceDE/>
        <w:autoSpaceDN/>
        <w:spacing w:after="59" w:line="259" w:lineRule="auto"/>
        <w:contextualSpacing/>
        <w:rPr>
          <w:color w:val="000000"/>
          <w:lang w:eastAsia="fr-FR"/>
        </w:rPr>
      </w:pPr>
      <w:r w:rsidRPr="00A93DC8">
        <w:rPr>
          <w:color w:val="000000"/>
          <w:lang w:eastAsia="fr-FR"/>
        </w:rPr>
        <w:t xml:space="preserve">At the sub-national level, the extent to which the </w:t>
      </w:r>
      <w:proofErr w:type="spellStart"/>
      <w:r w:rsidRPr="00A93DC8">
        <w:rPr>
          <w:color w:val="000000"/>
          <w:lang w:eastAsia="fr-FR"/>
        </w:rPr>
        <w:t>Programme</w:t>
      </w:r>
      <w:proofErr w:type="spellEnd"/>
      <w:r w:rsidRPr="00A93DC8">
        <w:rPr>
          <w:color w:val="000000"/>
          <w:lang w:eastAsia="fr-FR"/>
        </w:rPr>
        <w:t xml:space="preserve"> had contributed to the following:  </w:t>
      </w:r>
    </w:p>
    <w:p w14:paraId="55D79386" w14:textId="77777777" w:rsidR="004F1B67" w:rsidRPr="00A93DC8" w:rsidRDefault="004F1B67" w:rsidP="000B1DD8">
      <w:pPr>
        <w:pStyle w:val="Paragraphedeliste"/>
        <w:widowControl/>
        <w:numPr>
          <w:ilvl w:val="0"/>
          <w:numId w:val="21"/>
        </w:numPr>
        <w:autoSpaceDE/>
        <w:autoSpaceDN/>
        <w:spacing w:line="250" w:lineRule="auto"/>
        <w:contextualSpacing/>
        <w:rPr>
          <w:color w:val="000000"/>
          <w:lang w:eastAsia="fr-FR"/>
        </w:rPr>
      </w:pPr>
      <w:r w:rsidRPr="00A93DC8">
        <w:rPr>
          <w:color w:val="000000"/>
          <w:lang w:eastAsia="fr-FR"/>
        </w:rPr>
        <w:t xml:space="preserve">strengthen the technical capacities of actors at regional, provincial and communal </w:t>
      </w:r>
      <w:proofErr w:type="gramStart"/>
      <w:r w:rsidRPr="00A93DC8">
        <w:rPr>
          <w:color w:val="000000"/>
          <w:lang w:eastAsia="fr-FR"/>
        </w:rPr>
        <w:t>level;</w:t>
      </w:r>
      <w:proofErr w:type="gramEnd"/>
      <w:r w:rsidRPr="00A93DC8">
        <w:rPr>
          <w:color w:val="000000"/>
          <w:lang w:eastAsia="fr-FR"/>
        </w:rPr>
        <w:t xml:space="preserve"> </w:t>
      </w:r>
    </w:p>
    <w:p w14:paraId="4A435059" w14:textId="77777777" w:rsidR="004F1B67" w:rsidRPr="00A93DC8" w:rsidRDefault="004F1B67" w:rsidP="000B1DD8">
      <w:pPr>
        <w:pStyle w:val="Paragraphedeliste"/>
        <w:widowControl/>
        <w:numPr>
          <w:ilvl w:val="0"/>
          <w:numId w:val="21"/>
        </w:numPr>
        <w:autoSpaceDE/>
        <w:autoSpaceDN/>
        <w:spacing w:line="250" w:lineRule="auto"/>
        <w:contextualSpacing/>
        <w:rPr>
          <w:color w:val="000000"/>
          <w:lang w:eastAsia="fr-FR"/>
        </w:rPr>
      </w:pPr>
      <w:r w:rsidRPr="00A93DC8">
        <w:rPr>
          <w:color w:val="000000"/>
          <w:lang w:eastAsia="fr-FR"/>
        </w:rPr>
        <w:t xml:space="preserve">set up post-ODF sustainability </w:t>
      </w:r>
      <w:proofErr w:type="gramStart"/>
      <w:r w:rsidRPr="00A93DC8">
        <w:rPr>
          <w:color w:val="000000"/>
          <w:lang w:eastAsia="fr-FR"/>
        </w:rPr>
        <w:t>mechanisms;</w:t>
      </w:r>
      <w:proofErr w:type="gramEnd"/>
      <w:r w:rsidRPr="00A93DC8">
        <w:rPr>
          <w:color w:val="000000"/>
          <w:lang w:eastAsia="fr-FR"/>
        </w:rPr>
        <w:t xml:space="preserve"> </w:t>
      </w:r>
    </w:p>
    <w:p w14:paraId="136E49EA" w14:textId="77777777" w:rsidR="004F1B67" w:rsidRPr="00A93DC8" w:rsidRDefault="004F1B67" w:rsidP="000B1DD8">
      <w:pPr>
        <w:pStyle w:val="Paragraphedeliste"/>
        <w:widowControl/>
        <w:numPr>
          <w:ilvl w:val="0"/>
          <w:numId w:val="21"/>
        </w:numPr>
        <w:autoSpaceDE/>
        <w:autoSpaceDN/>
        <w:spacing w:line="250" w:lineRule="auto"/>
        <w:contextualSpacing/>
        <w:rPr>
          <w:color w:val="000000"/>
          <w:lang w:eastAsia="fr-FR"/>
        </w:rPr>
      </w:pPr>
      <w:r w:rsidRPr="00A93DC8">
        <w:rPr>
          <w:color w:val="000000"/>
          <w:lang w:eastAsia="fr-FR"/>
        </w:rPr>
        <w:t xml:space="preserve">strengthen advocacy mechanisms for the dissemination of the CLTS approach. </w:t>
      </w:r>
    </w:p>
    <w:p w14:paraId="091658D9" w14:textId="77777777" w:rsidR="004F1B67" w:rsidRPr="00A93DC8" w:rsidRDefault="004F1B67" w:rsidP="000B1DD8">
      <w:pPr>
        <w:pStyle w:val="Paragraphedeliste"/>
        <w:widowControl/>
        <w:numPr>
          <w:ilvl w:val="0"/>
          <w:numId w:val="23"/>
        </w:numPr>
        <w:autoSpaceDE/>
        <w:autoSpaceDN/>
        <w:spacing w:after="59" w:line="259" w:lineRule="auto"/>
        <w:contextualSpacing/>
        <w:rPr>
          <w:color w:val="000000"/>
          <w:lang w:eastAsia="fr-FR"/>
        </w:rPr>
      </w:pPr>
      <w:r w:rsidRPr="00A93DC8">
        <w:rPr>
          <w:color w:val="000000"/>
          <w:lang w:eastAsia="fr-FR"/>
        </w:rPr>
        <w:t xml:space="preserve"> At the community level, the extent to which the </w:t>
      </w:r>
      <w:proofErr w:type="spellStart"/>
      <w:r w:rsidRPr="00A93DC8">
        <w:rPr>
          <w:color w:val="000000"/>
          <w:lang w:eastAsia="fr-FR"/>
        </w:rPr>
        <w:t>Programme</w:t>
      </w:r>
      <w:proofErr w:type="spellEnd"/>
      <w:r w:rsidRPr="00A93DC8">
        <w:rPr>
          <w:color w:val="000000"/>
          <w:lang w:eastAsia="fr-FR"/>
        </w:rPr>
        <w:t xml:space="preserve"> had contributed to the following: </w:t>
      </w:r>
    </w:p>
    <w:p w14:paraId="395B3135" w14:textId="77777777" w:rsidR="004F1B67" w:rsidRPr="00A93DC8" w:rsidRDefault="004F1B67" w:rsidP="000B1DD8">
      <w:pPr>
        <w:pStyle w:val="Paragraphedeliste"/>
        <w:widowControl/>
        <w:numPr>
          <w:ilvl w:val="0"/>
          <w:numId w:val="21"/>
        </w:numPr>
        <w:autoSpaceDE/>
        <w:autoSpaceDN/>
        <w:spacing w:line="250" w:lineRule="auto"/>
        <w:contextualSpacing/>
        <w:rPr>
          <w:color w:val="000000"/>
          <w:lang w:eastAsia="fr-FR"/>
        </w:rPr>
      </w:pPr>
      <w:r w:rsidRPr="00A93DC8">
        <w:rPr>
          <w:color w:val="000000"/>
          <w:lang w:eastAsia="fr-FR"/>
        </w:rPr>
        <w:t xml:space="preserve">stimulate a dynamic of community engagement and </w:t>
      </w:r>
      <w:proofErr w:type="gramStart"/>
      <w:r w:rsidRPr="00A93DC8">
        <w:rPr>
          <w:color w:val="000000"/>
          <w:lang w:eastAsia="fr-FR"/>
        </w:rPr>
        <w:t>monitoring;</w:t>
      </w:r>
      <w:proofErr w:type="gramEnd"/>
      <w:r w:rsidRPr="00A93DC8">
        <w:rPr>
          <w:color w:val="000000"/>
          <w:lang w:eastAsia="fr-FR"/>
        </w:rPr>
        <w:t xml:space="preserve"> </w:t>
      </w:r>
    </w:p>
    <w:p w14:paraId="7A7B96D1" w14:textId="77777777" w:rsidR="004F1B67" w:rsidRPr="00A93DC8" w:rsidRDefault="004F1B67" w:rsidP="000B1DD8">
      <w:pPr>
        <w:pStyle w:val="Paragraphedeliste"/>
        <w:widowControl/>
        <w:numPr>
          <w:ilvl w:val="0"/>
          <w:numId w:val="21"/>
        </w:numPr>
        <w:autoSpaceDE/>
        <w:autoSpaceDN/>
        <w:spacing w:line="250" w:lineRule="auto"/>
        <w:contextualSpacing/>
        <w:rPr>
          <w:color w:val="000000"/>
          <w:lang w:eastAsia="fr-FR"/>
        </w:rPr>
      </w:pPr>
      <w:r w:rsidRPr="00A93DC8">
        <w:rPr>
          <w:color w:val="000000"/>
          <w:lang w:eastAsia="fr-FR"/>
        </w:rPr>
        <w:t xml:space="preserve">create new social norms for behavior change / use of </w:t>
      </w:r>
      <w:proofErr w:type="gramStart"/>
      <w:r w:rsidRPr="00A93DC8">
        <w:rPr>
          <w:color w:val="000000"/>
          <w:lang w:eastAsia="fr-FR"/>
        </w:rPr>
        <w:t>toilets;</w:t>
      </w:r>
      <w:proofErr w:type="gramEnd"/>
      <w:r w:rsidRPr="00A93DC8">
        <w:rPr>
          <w:color w:val="000000"/>
          <w:lang w:eastAsia="fr-FR"/>
        </w:rPr>
        <w:t xml:space="preserve"> </w:t>
      </w:r>
    </w:p>
    <w:p w14:paraId="7255C496" w14:textId="77777777" w:rsidR="004F1B67" w:rsidRPr="00A93DC8" w:rsidRDefault="004F1B67" w:rsidP="000B1DD8">
      <w:pPr>
        <w:pStyle w:val="Paragraphedeliste"/>
        <w:widowControl/>
        <w:numPr>
          <w:ilvl w:val="0"/>
          <w:numId w:val="21"/>
        </w:numPr>
        <w:autoSpaceDE/>
        <w:autoSpaceDN/>
        <w:spacing w:line="250" w:lineRule="auto"/>
        <w:contextualSpacing/>
        <w:rPr>
          <w:color w:val="000000"/>
          <w:lang w:eastAsia="fr-FR"/>
        </w:rPr>
      </w:pPr>
      <w:r w:rsidRPr="00A93DC8">
        <w:rPr>
          <w:color w:val="000000"/>
          <w:lang w:eastAsia="fr-FR"/>
        </w:rPr>
        <w:t xml:space="preserve">improve the social, health and economic conditions of the population. </w:t>
      </w:r>
    </w:p>
    <w:p w14:paraId="5F63A7A6" w14:textId="68B15653" w:rsidR="004F1B67" w:rsidRPr="00A93DC8" w:rsidRDefault="004F1B67" w:rsidP="004F1B67">
      <w:pPr>
        <w:spacing w:before="120"/>
        <w:rPr>
          <w:color w:val="000000"/>
          <w:lang w:eastAsia="fr-FR"/>
        </w:rPr>
      </w:pPr>
      <w:r w:rsidRPr="00A93DC8">
        <w:rPr>
          <w:b/>
          <w:color w:val="000000"/>
          <w:lang w:eastAsia="fr-FR"/>
        </w:rPr>
        <w:t xml:space="preserve">Guinea:  </w:t>
      </w:r>
    </w:p>
    <w:p w14:paraId="0D238092" w14:textId="77777777" w:rsidR="004F1B67" w:rsidRPr="00A93DC8" w:rsidRDefault="004F1B67" w:rsidP="004F1B67">
      <w:pPr>
        <w:spacing w:after="1"/>
        <w:ind w:right="52"/>
        <w:rPr>
          <w:color w:val="000000"/>
          <w:lang w:eastAsia="fr-FR"/>
        </w:rPr>
      </w:pPr>
      <w:r w:rsidRPr="00A93DC8">
        <w:rPr>
          <w:color w:val="000000"/>
          <w:lang w:eastAsia="fr-FR"/>
        </w:rPr>
        <w:t xml:space="preserve">This evaluation will focus on how to consolidate the results achieved by (1) analyzing </w:t>
      </w:r>
      <w:proofErr w:type="gramStart"/>
      <w:r w:rsidRPr="00A93DC8">
        <w:rPr>
          <w:color w:val="000000"/>
          <w:lang w:eastAsia="fr-FR"/>
        </w:rPr>
        <w:t>the  progress</w:t>
      </w:r>
      <w:proofErr w:type="gramEnd"/>
      <w:r w:rsidRPr="00A93DC8">
        <w:rPr>
          <w:color w:val="000000"/>
          <w:lang w:eastAsia="fr-FR"/>
        </w:rPr>
        <w:t xml:space="preserve">, challenges and success factors to help accelerate the achievement of target of Guinea ODF by 2025, (2) providing a realistic pathway for post-ODF monitoring and exploring strategies to accelerate the performance in the school’s sanitation component. </w:t>
      </w:r>
    </w:p>
    <w:p w14:paraId="26081EC8" w14:textId="77777777" w:rsidR="004F1B67" w:rsidRPr="00A93DC8" w:rsidRDefault="004F1B67" w:rsidP="000B1DD8">
      <w:pPr>
        <w:pStyle w:val="Paragraphedeliste"/>
        <w:widowControl/>
        <w:numPr>
          <w:ilvl w:val="0"/>
          <w:numId w:val="24"/>
        </w:numPr>
        <w:autoSpaceDE/>
        <w:autoSpaceDN/>
        <w:spacing w:after="59" w:line="259" w:lineRule="auto"/>
        <w:contextualSpacing/>
        <w:rPr>
          <w:color w:val="000000"/>
          <w:lang w:eastAsia="fr-FR"/>
        </w:rPr>
      </w:pPr>
      <w:r w:rsidRPr="00A93DC8">
        <w:rPr>
          <w:color w:val="000000"/>
          <w:lang w:eastAsia="fr-FR"/>
        </w:rPr>
        <w:t xml:space="preserve">At the national level: the evaluation will measure the extent to which: </w:t>
      </w:r>
    </w:p>
    <w:p w14:paraId="2091ABE9" w14:textId="77777777" w:rsidR="004F1B67" w:rsidRPr="00A93DC8" w:rsidRDefault="004F1B67" w:rsidP="000B1DD8">
      <w:pPr>
        <w:pStyle w:val="Paragraphedeliste"/>
        <w:widowControl/>
        <w:numPr>
          <w:ilvl w:val="0"/>
          <w:numId w:val="21"/>
        </w:numPr>
        <w:autoSpaceDE/>
        <w:autoSpaceDN/>
        <w:spacing w:line="250" w:lineRule="auto"/>
        <w:contextualSpacing/>
        <w:rPr>
          <w:color w:val="000000"/>
          <w:lang w:eastAsia="fr-FR"/>
        </w:rPr>
      </w:pPr>
      <w:r w:rsidRPr="00A93DC8">
        <w:rPr>
          <w:color w:val="000000"/>
          <w:lang w:eastAsia="fr-FR"/>
        </w:rPr>
        <w:t xml:space="preserve">current CLTS approaches are in line with the government commitment to end open defecation in the country by </w:t>
      </w:r>
      <w:proofErr w:type="gramStart"/>
      <w:r w:rsidRPr="00A93DC8">
        <w:rPr>
          <w:color w:val="000000"/>
          <w:lang w:eastAsia="fr-FR"/>
        </w:rPr>
        <w:t>2025;</w:t>
      </w:r>
      <w:proofErr w:type="gramEnd"/>
      <w:r w:rsidRPr="00A93DC8">
        <w:rPr>
          <w:color w:val="000000"/>
          <w:lang w:eastAsia="fr-FR"/>
        </w:rPr>
        <w:t xml:space="preserve"> </w:t>
      </w:r>
    </w:p>
    <w:p w14:paraId="0F7CC78A" w14:textId="77777777" w:rsidR="004F1B67" w:rsidRPr="00A93DC8" w:rsidRDefault="004F1B67" w:rsidP="000B1DD8">
      <w:pPr>
        <w:pStyle w:val="Paragraphedeliste"/>
        <w:widowControl/>
        <w:numPr>
          <w:ilvl w:val="0"/>
          <w:numId w:val="21"/>
        </w:numPr>
        <w:autoSpaceDE/>
        <w:autoSpaceDN/>
        <w:spacing w:line="250" w:lineRule="auto"/>
        <w:contextualSpacing/>
        <w:rPr>
          <w:color w:val="000000"/>
          <w:lang w:eastAsia="fr-FR"/>
        </w:rPr>
      </w:pPr>
      <w:r w:rsidRPr="00A93DC8">
        <w:rPr>
          <w:color w:val="000000"/>
          <w:lang w:eastAsia="fr-FR"/>
        </w:rPr>
        <w:t xml:space="preserve">the post ODF strategies and interventions are realistic and can be sustained.  </w:t>
      </w:r>
    </w:p>
    <w:p w14:paraId="40FFADF5" w14:textId="77777777" w:rsidR="004F1B67" w:rsidRPr="00A93DC8" w:rsidRDefault="004F1B67" w:rsidP="000B1DD8">
      <w:pPr>
        <w:pStyle w:val="Paragraphedeliste"/>
        <w:widowControl/>
        <w:numPr>
          <w:ilvl w:val="0"/>
          <w:numId w:val="24"/>
        </w:numPr>
        <w:autoSpaceDE/>
        <w:autoSpaceDN/>
        <w:spacing w:after="59" w:line="259" w:lineRule="auto"/>
        <w:contextualSpacing/>
        <w:rPr>
          <w:color w:val="000000"/>
          <w:lang w:eastAsia="fr-FR"/>
        </w:rPr>
      </w:pPr>
      <w:r w:rsidRPr="00A93DC8">
        <w:rPr>
          <w:color w:val="000000"/>
          <w:lang w:eastAsia="fr-FR"/>
        </w:rPr>
        <w:t xml:space="preserve"> At the regional and prefectural level: to provide insight/finetuning for the current strategic shift from “ODF municipality” to “ODF prefecture</w:t>
      </w:r>
      <w:proofErr w:type="gramStart"/>
      <w:r w:rsidRPr="00A93DC8">
        <w:rPr>
          <w:color w:val="000000"/>
          <w:lang w:eastAsia="fr-FR"/>
        </w:rPr>
        <w:t>”;</w:t>
      </w:r>
      <w:proofErr w:type="gramEnd"/>
      <w:r w:rsidRPr="00A93DC8">
        <w:rPr>
          <w:color w:val="000000"/>
          <w:lang w:eastAsia="fr-FR"/>
        </w:rPr>
        <w:t xml:space="preserve"> </w:t>
      </w:r>
    </w:p>
    <w:p w14:paraId="2BC16C04" w14:textId="77777777" w:rsidR="004F1B67" w:rsidRPr="00F000CF" w:rsidRDefault="004F1B67" w:rsidP="000B1DD8">
      <w:pPr>
        <w:pStyle w:val="Paragraphedeliste"/>
        <w:widowControl/>
        <w:numPr>
          <w:ilvl w:val="0"/>
          <w:numId w:val="24"/>
        </w:numPr>
        <w:autoSpaceDE/>
        <w:autoSpaceDN/>
        <w:spacing w:after="59" w:line="259" w:lineRule="auto"/>
        <w:contextualSpacing/>
        <w:rPr>
          <w:b/>
          <w:color w:val="000000"/>
          <w:lang w:eastAsia="fr-FR"/>
        </w:rPr>
      </w:pPr>
      <w:r w:rsidRPr="00A93DC8">
        <w:rPr>
          <w:color w:val="000000"/>
          <w:lang w:eastAsia="fr-FR"/>
        </w:rPr>
        <w:t xml:space="preserve">At municipal/community level: Finetune the community-based strategy for post-ODF monitoring with the involvement of all community leaders and local elected officials.   </w:t>
      </w:r>
    </w:p>
    <w:p w14:paraId="3659B164" w14:textId="77777777" w:rsidR="004F1B67" w:rsidRPr="00F000CF" w:rsidRDefault="004F1B67" w:rsidP="004F1B67">
      <w:pPr>
        <w:spacing w:after="59"/>
        <w:rPr>
          <w:b/>
          <w:color w:val="000000"/>
          <w:lang w:eastAsia="fr-FR"/>
        </w:rPr>
      </w:pPr>
      <w:r w:rsidRPr="00F000CF">
        <w:rPr>
          <w:b/>
          <w:color w:val="000000"/>
          <w:lang w:eastAsia="fr-FR"/>
        </w:rPr>
        <w:t xml:space="preserve">Togo  </w:t>
      </w:r>
    </w:p>
    <w:p w14:paraId="29F71E4C" w14:textId="77777777" w:rsidR="004F1B67" w:rsidRPr="00A93DC8" w:rsidRDefault="004F1B67" w:rsidP="004F1B67">
      <w:pPr>
        <w:rPr>
          <w:color w:val="000000"/>
          <w:lang w:eastAsia="fr-FR"/>
        </w:rPr>
      </w:pPr>
      <w:r w:rsidRPr="00A93DC8">
        <w:rPr>
          <w:color w:val="000000"/>
          <w:lang w:eastAsia="fr-FR"/>
        </w:rPr>
        <w:t>This evaluation will focus on partnership strengthening and coordination mechanisms with national and regional authorities to achieve key development results as well as sustainability of progress achieved</w:t>
      </w:r>
      <w:r w:rsidRPr="00A93DC8">
        <w:rPr>
          <w:b/>
          <w:color w:val="000000"/>
          <w:lang w:eastAsia="fr-FR"/>
        </w:rPr>
        <w:t xml:space="preserve">:  </w:t>
      </w:r>
    </w:p>
    <w:p w14:paraId="085222B4" w14:textId="77777777" w:rsidR="004F1B67" w:rsidRPr="00A93DC8" w:rsidRDefault="004F1B67" w:rsidP="000B1DD8">
      <w:pPr>
        <w:pStyle w:val="Paragraphedeliste"/>
        <w:widowControl/>
        <w:numPr>
          <w:ilvl w:val="0"/>
          <w:numId w:val="25"/>
        </w:numPr>
        <w:autoSpaceDE/>
        <w:autoSpaceDN/>
        <w:spacing w:after="59" w:line="259" w:lineRule="auto"/>
        <w:contextualSpacing/>
        <w:rPr>
          <w:color w:val="000000"/>
          <w:lang w:eastAsia="fr-FR"/>
        </w:rPr>
      </w:pPr>
      <w:r w:rsidRPr="00A93DC8">
        <w:rPr>
          <w:b/>
          <w:color w:val="000000"/>
          <w:lang w:eastAsia="fr-FR"/>
        </w:rPr>
        <w:t xml:space="preserve"> </w:t>
      </w:r>
      <w:r w:rsidRPr="00A93DC8">
        <w:rPr>
          <w:color w:val="000000"/>
          <w:lang w:eastAsia="fr-FR"/>
        </w:rPr>
        <w:t xml:space="preserve">At the national level, the evaluation will assess the sustainability of the program's strategy and results by examining the levels of ownership, integration of the approach into the sector's strategic documents, and the government's level of budget allocation, and other dimensions that affect </w:t>
      </w:r>
      <w:proofErr w:type="gramStart"/>
      <w:r w:rsidRPr="00A93DC8">
        <w:rPr>
          <w:color w:val="000000"/>
          <w:lang w:eastAsia="fr-FR"/>
        </w:rPr>
        <w:t>sustainability;</w:t>
      </w:r>
      <w:proofErr w:type="gramEnd"/>
      <w:r w:rsidRPr="00A93DC8">
        <w:rPr>
          <w:color w:val="000000"/>
          <w:lang w:eastAsia="fr-FR"/>
        </w:rPr>
        <w:t xml:space="preserve"> </w:t>
      </w:r>
    </w:p>
    <w:p w14:paraId="520A05BE" w14:textId="77777777" w:rsidR="004F1B67" w:rsidRPr="00A93DC8" w:rsidRDefault="004F1B67" w:rsidP="000B1DD8">
      <w:pPr>
        <w:pStyle w:val="Paragraphedeliste"/>
        <w:widowControl/>
        <w:numPr>
          <w:ilvl w:val="0"/>
          <w:numId w:val="25"/>
        </w:numPr>
        <w:autoSpaceDE/>
        <w:autoSpaceDN/>
        <w:spacing w:after="59" w:line="259" w:lineRule="auto"/>
        <w:contextualSpacing/>
        <w:rPr>
          <w:color w:val="000000"/>
          <w:lang w:eastAsia="fr-FR"/>
        </w:rPr>
      </w:pPr>
      <w:r w:rsidRPr="00A93DC8">
        <w:rPr>
          <w:color w:val="000000"/>
          <w:lang w:eastAsia="fr-FR"/>
        </w:rPr>
        <w:t xml:space="preserve">At the sub-national level, the evaluation will demonstrate the extent to which the institutional arrangements put in place for coordination at regional, prefectural and community level, and partnership with NGOs for implementation/service delivery, make it possible to achieve and sustain </w:t>
      </w:r>
      <w:proofErr w:type="gramStart"/>
      <w:r w:rsidRPr="00A93DC8">
        <w:rPr>
          <w:color w:val="000000"/>
          <w:lang w:eastAsia="fr-FR"/>
        </w:rPr>
        <w:t>results;</w:t>
      </w:r>
      <w:proofErr w:type="gramEnd"/>
      <w:r w:rsidRPr="00A93DC8">
        <w:rPr>
          <w:color w:val="000000"/>
          <w:lang w:eastAsia="fr-FR"/>
        </w:rPr>
        <w:t xml:space="preserve"> </w:t>
      </w:r>
    </w:p>
    <w:p w14:paraId="658B2642" w14:textId="77777777" w:rsidR="004F1B67" w:rsidRPr="00A93DC8" w:rsidRDefault="004F1B67" w:rsidP="000B1DD8">
      <w:pPr>
        <w:pStyle w:val="Paragraphedeliste"/>
        <w:widowControl/>
        <w:numPr>
          <w:ilvl w:val="0"/>
          <w:numId w:val="25"/>
        </w:numPr>
        <w:autoSpaceDE/>
        <w:autoSpaceDN/>
        <w:spacing w:after="59" w:line="259" w:lineRule="auto"/>
        <w:contextualSpacing/>
        <w:rPr>
          <w:color w:val="000000"/>
          <w:lang w:eastAsia="fr-FR"/>
        </w:rPr>
      </w:pPr>
      <w:r w:rsidRPr="00A93DC8">
        <w:rPr>
          <w:color w:val="000000"/>
          <w:lang w:eastAsia="fr-FR"/>
        </w:rPr>
        <w:t xml:space="preserve"> At the community level, the evaluation will identify the extent to which the </w:t>
      </w:r>
      <w:proofErr w:type="spellStart"/>
      <w:r w:rsidRPr="00A93DC8">
        <w:rPr>
          <w:color w:val="000000"/>
          <w:lang w:eastAsia="fr-FR"/>
        </w:rPr>
        <w:t>programme</w:t>
      </w:r>
      <w:proofErr w:type="spellEnd"/>
      <w:r w:rsidRPr="00A93DC8">
        <w:rPr>
          <w:color w:val="000000"/>
          <w:lang w:eastAsia="fr-FR"/>
        </w:rPr>
        <w:t xml:space="preserve"> has strengthened youth and women’s group involvement in community interventions; and learn lessons about how the </w:t>
      </w:r>
      <w:proofErr w:type="spellStart"/>
      <w:r w:rsidRPr="00A93DC8">
        <w:rPr>
          <w:color w:val="000000"/>
          <w:lang w:eastAsia="fr-FR"/>
        </w:rPr>
        <w:t>programme</w:t>
      </w:r>
      <w:proofErr w:type="spellEnd"/>
      <w:r w:rsidRPr="00A93DC8">
        <w:rPr>
          <w:color w:val="000000"/>
          <w:lang w:eastAsia="fr-FR"/>
        </w:rPr>
        <w:t xml:space="preserve"> has improved hygiene and sanitation conditions by focusing on the sustainability of achievements in communities.  </w:t>
      </w:r>
    </w:p>
    <w:p w14:paraId="2647A2D2" w14:textId="77777777" w:rsidR="004F1B67" w:rsidRPr="00A93DC8" w:rsidRDefault="004F1B67" w:rsidP="004F1B67">
      <w:pPr>
        <w:spacing w:before="240" w:line="259" w:lineRule="auto"/>
        <w:rPr>
          <w:color w:val="000000"/>
          <w:lang w:eastAsia="fr-FR"/>
        </w:rPr>
      </w:pPr>
      <w:r w:rsidRPr="00A93DC8">
        <w:rPr>
          <w:b/>
          <w:color w:val="000000"/>
          <w:lang w:eastAsia="fr-FR"/>
        </w:rPr>
        <w:t xml:space="preserve"> </w:t>
      </w:r>
      <w:r w:rsidRPr="00A93DC8">
        <w:rPr>
          <w:i/>
          <w:color w:val="000000"/>
          <w:u w:val="single" w:color="000000"/>
          <w:lang w:eastAsia="fr-FR"/>
        </w:rPr>
        <w:t>Geographical Scope</w:t>
      </w:r>
      <w:r w:rsidRPr="00A93DC8">
        <w:rPr>
          <w:b/>
          <w:color w:val="000000"/>
          <w:lang w:eastAsia="fr-FR"/>
        </w:rPr>
        <w:t>:</w:t>
      </w:r>
      <w:r w:rsidRPr="00A93DC8">
        <w:rPr>
          <w:color w:val="000000"/>
          <w:lang w:eastAsia="fr-FR"/>
        </w:rPr>
        <w:t xml:space="preserve"> the desk review to be conducted as part of this evaluation is expected to cover all the activities implemented as part of the sanitation </w:t>
      </w:r>
      <w:proofErr w:type="spellStart"/>
      <w:r w:rsidRPr="00A93DC8">
        <w:rPr>
          <w:color w:val="000000"/>
          <w:lang w:eastAsia="fr-FR"/>
        </w:rPr>
        <w:t>programme</w:t>
      </w:r>
      <w:proofErr w:type="spellEnd"/>
      <w:r w:rsidRPr="00A93DC8">
        <w:rPr>
          <w:color w:val="000000"/>
          <w:lang w:eastAsia="fr-FR"/>
        </w:rPr>
        <w:t xml:space="preserve"> nationwide, and the Covid19 response. However, the data collection will concentrate </w:t>
      </w:r>
      <w:r w:rsidRPr="00A93DC8">
        <w:rPr>
          <w:color w:val="000000"/>
          <w:lang w:eastAsia="fr-FR"/>
        </w:rPr>
        <w:lastRenderedPageBreak/>
        <w:t xml:space="preserve">on a smaller sample of intervention sites in each of the countries included in this multi-country evaluation.  </w:t>
      </w:r>
    </w:p>
    <w:p w14:paraId="253E1AE6" w14:textId="77777777" w:rsidR="004F1B67" w:rsidRPr="00F000CF" w:rsidRDefault="004F1B67" w:rsidP="00F73007">
      <w:pPr>
        <w:spacing w:before="120"/>
        <w:rPr>
          <w:b/>
          <w:bCs/>
          <w:color w:val="000000"/>
          <w:lang w:eastAsia="fr-FR"/>
        </w:rPr>
      </w:pPr>
      <w:r w:rsidRPr="00F000CF">
        <w:rPr>
          <w:b/>
          <w:bCs/>
          <w:color w:val="000000"/>
          <w:lang w:eastAsia="fr-FR"/>
        </w:rPr>
        <w:t xml:space="preserve">Chad </w:t>
      </w:r>
    </w:p>
    <w:p w14:paraId="5A9A9D67" w14:textId="77777777" w:rsidR="004F1B67" w:rsidRPr="00A93DC8" w:rsidRDefault="004F1B67" w:rsidP="000B1DD8">
      <w:pPr>
        <w:pStyle w:val="Paragraphedeliste"/>
        <w:widowControl/>
        <w:numPr>
          <w:ilvl w:val="0"/>
          <w:numId w:val="21"/>
        </w:numPr>
        <w:autoSpaceDE/>
        <w:autoSpaceDN/>
        <w:spacing w:line="250" w:lineRule="auto"/>
        <w:contextualSpacing/>
        <w:rPr>
          <w:color w:val="000000"/>
          <w:lang w:eastAsia="fr-FR"/>
        </w:rPr>
      </w:pPr>
      <w:r w:rsidRPr="00A93DC8">
        <w:rPr>
          <w:color w:val="000000"/>
          <w:lang w:eastAsia="fr-FR"/>
        </w:rPr>
        <w:t xml:space="preserve">10 communities in </w:t>
      </w:r>
      <w:proofErr w:type="spellStart"/>
      <w:r w:rsidRPr="00A93DC8">
        <w:rPr>
          <w:color w:val="000000"/>
          <w:lang w:eastAsia="fr-FR"/>
        </w:rPr>
        <w:t>Hadjer</w:t>
      </w:r>
      <w:proofErr w:type="spellEnd"/>
      <w:r w:rsidRPr="00A93DC8">
        <w:rPr>
          <w:color w:val="000000"/>
          <w:lang w:eastAsia="fr-FR"/>
        </w:rPr>
        <w:t xml:space="preserve"> </w:t>
      </w:r>
      <w:proofErr w:type="spellStart"/>
      <w:r w:rsidRPr="00A93DC8">
        <w:rPr>
          <w:color w:val="000000"/>
          <w:lang w:eastAsia="fr-FR"/>
        </w:rPr>
        <w:t>Lamis</w:t>
      </w:r>
      <w:proofErr w:type="spellEnd"/>
      <w:r w:rsidRPr="00A93DC8">
        <w:rPr>
          <w:color w:val="000000"/>
          <w:lang w:eastAsia="fr-FR"/>
        </w:rPr>
        <w:t xml:space="preserve"> province in the health district of </w:t>
      </w:r>
      <w:proofErr w:type="spellStart"/>
      <w:r w:rsidRPr="00A93DC8">
        <w:rPr>
          <w:color w:val="000000"/>
          <w:lang w:eastAsia="fr-FR"/>
        </w:rPr>
        <w:t>Bokoro</w:t>
      </w:r>
      <w:proofErr w:type="spellEnd"/>
      <w:r w:rsidRPr="00A93DC8">
        <w:rPr>
          <w:color w:val="000000"/>
          <w:lang w:eastAsia="fr-FR"/>
        </w:rPr>
        <w:t xml:space="preserve"> in the canton of </w:t>
      </w:r>
      <w:proofErr w:type="spellStart"/>
      <w:r w:rsidRPr="00A93DC8">
        <w:rPr>
          <w:color w:val="000000"/>
          <w:lang w:eastAsia="fr-FR"/>
        </w:rPr>
        <w:t>Moito</w:t>
      </w:r>
      <w:proofErr w:type="spellEnd"/>
      <w:r w:rsidRPr="00A93DC8">
        <w:rPr>
          <w:color w:val="000000"/>
          <w:lang w:eastAsia="fr-FR"/>
        </w:rPr>
        <w:t xml:space="preserve"> where women groups are </w:t>
      </w:r>
      <w:proofErr w:type="gramStart"/>
      <w:r w:rsidRPr="00A93DC8">
        <w:rPr>
          <w:color w:val="000000"/>
          <w:lang w:eastAsia="fr-FR"/>
        </w:rPr>
        <w:t>active;</w:t>
      </w:r>
      <w:proofErr w:type="gramEnd"/>
      <w:r w:rsidRPr="00A93DC8">
        <w:rPr>
          <w:color w:val="000000"/>
          <w:lang w:eastAsia="fr-FR"/>
        </w:rPr>
        <w:t xml:space="preserve"> </w:t>
      </w:r>
    </w:p>
    <w:p w14:paraId="78956CEE" w14:textId="77777777" w:rsidR="004F1B67" w:rsidRPr="00A93DC8" w:rsidRDefault="004F1B67" w:rsidP="000B1DD8">
      <w:pPr>
        <w:pStyle w:val="Paragraphedeliste"/>
        <w:widowControl/>
        <w:numPr>
          <w:ilvl w:val="0"/>
          <w:numId w:val="21"/>
        </w:numPr>
        <w:autoSpaceDE/>
        <w:autoSpaceDN/>
        <w:spacing w:line="250" w:lineRule="auto"/>
        <w:contextualSpacing/>
        <w:rPr>
          <w:color w:val="000000"/>
          <w:lang w:eastAsia="fr-FR"/>
        </w:rPr>
      </w:pPr>
      <w:r w:rsidRPr="00A93DC8">
        <w:rPr>
          <w:color w:val="000000"/>
          <w:lang w:eastAsia="fr-FR"/>
        </w:rPr>
        <w:t>60 communities in two ODF canton (</w:t>
      </w:r>
      <w:proofErr w:type="spellStart"/>
      <w:r w:rsidRPr="00A93DC8">
        <w:rPr>
          <w:color w:val="000000"/>
          <w:lang w:eastAsia="fr-FR"/>
        </w:rPr>
        <w:t>Moyto</w:t>
      </w:r>
      <w:proofErr w:type="spellEnd"/>
      <w:r w:rsidRPr="00A93DC8">
        <w:rPr>
          <w:color w:val="000000"/>
          <w:lang w:eastAsia="fr-FR"/>
        </w:rPr>
        <w:t xml:space="preserve"> and </w:t>
      </w:r>
      <w:proofErr w:type="spellStart"/>
      <w:r w:rsidRPr="00A93DC8">
        <w:rPr>
          <w:color w:val="000000"/>
          <w:lang w:eastAsia="fr-FR"/>
        </w:rPr>
        <w:t>Danamadji</w:t>
      </w:r>
      <w:proofErr w:type="spellEnd"/>
      <w:r w:rsidRPr="00A93DC8">
        <w:rPr>
          <w:color w:val="000000"/>
          <w:lang w:eastAsia="fr-FR"/>
        </w:rPr>
        <w:t xml:space="preserve">) in </w:t>
      </w:r>
      <w:proofErr w:type="spellStart"/>
      <w:r w:rsidRPr="00A93DC8">
        <w:rPr>
          <w:color w:val="000000"/>
          <w:lang w:eastAsia="fr-FR"/>
        </w:rPr>
        <w:t>Moyen</w:t>
      </w:r>
      <w:proofErr w:type="spellEnd"/>
      <w:r w:rsidRPr="00A93DC8">
        <w:rPr>
          <w:color w:val="000000"/>
          <w:lang w:eastAsia="fr-FR"/>
        </w:rPr>
        <w:t xml:space="preserve"> Chari in Southern </w:t>
      </w:r>
      <w:proofErr w:type="gramStart"/>
      <w:r w:rsidRPr="00A93DC8">
        <w:rPr>
          <w:color w:val="000000"/>
          <w:lang w:eastAsia="fr-FR"/>
        </w:rPr>
        <w:t>Chad;</w:t>
      </w:r>
      <w:proofErr w:type="gramEnd"/>
      <w:r w:rsidRPr="00A93DC8">
        <w:rPr>
          <w:color w:val="000000"/>
          <w:lang w:eastAsia="fr-FR"/>
        </w:rPr>
        <w:t xml:space="preserve"> </w:t>
      </w:r>
    </w:p>
    <w:p w14:paraId="1780D19C" w14:textId="77777777" w:rsidR="004F1B67" w:rsidRPr="00A93DC8" w:rsidRDefault="004F1B67" w:rsidP="000B1DD8">
      <w:pPr>
        <w:pStyle w:val="Paragraphedeliste"/>
        <w:widowControl/>
        <w:numPr>
          <w:ilvl w:val="0"/>
          <w:numId w:val="21"/>
        </w:numPr>
        <w:autoSpaceDE/>
        <w:autoSpaceDN/>
        <w:spacing w:line="250" w:lineRule="auto"/>
        <w:contextualSpacing/>
        <w:rPr>
          <w:color w:val="000000"/>
          <w:lang w:eastAsia="fr-FR"/>
        </w:rPr>
      </w:pPr>
      <w:r w:rsidRPr="00A93DC8">
        <w:rPr>
          <w:color w:val="000000"/>
          <w:lang w:eastAsia="fr-FR"/>
        </w:rPr>
        <w:t xml:space="preserve">4 schools in N’Djamena (peri urban areas) and 2 health nutritional centers respectively in BEG and </w:t>
      </w:r>
      <w:proofErr w:type="spellStart"/>
      <w:r w:rsidRPr="00A93DC8">
        <w:rPr>
          <w:color w:val="000000"/>
          <w:lang w:eastAsia="fr-FR"/>
        </w:rPr>
        <w:t>Kanem</w:t>
      </w:r>
      <w:proofErr w:type="spellEnd"/>
      <w:r w:rsidRPr="00A93DC8">
        <w:rPr>
          <w:color w:val="000000"/>
          <w:lang w:eastAsia="fr-FR"/>
        </w:rPr>
        <w:t xml:space="preserve"> provinces. </w:t>
      </w:r>
    </w:p>
    <w:p w14:paraId="43F61DEC" w14:textId="77777777" w:rsidR="004F1B67" w:rsidRPr="00F000CF" w:rsidRDefault="004F1B67" w:rsidP="00F73007">
      <w:pPr>
        <w:spacing w:before="120"/>
        <w:rPr>
          <w:b/>
          <w:bCs/>
          <w:color w:val="000000"/>
          <w:lang w:eastAsia="fr-FR"/>
        </w:rPr>
      </w:pPr>
      <w:r w:rsidRPr="00F000CF">
        <w:rPr>
          <w:b/>
          <w:bCs/>
          <w:color w:val="000000"/>
          <w:lang w:eastAsia="fr-FR"/>
        </w:rPr>
        <w:t xml:space="preserve">Guinea Bissau </w:t>
      </w:r>
    </w:p>
    <w:p w14:paraId="53E6AED1" w14:textId="77777777" w:rsidR="004F1B67" w:rsidRPr="00A93DC8" w:rsidRDefault="004F1B67" w:rsidP="000B1DD8">
      <w:pPr>
        <w:pStyle w:val="Paragraphedeliste"/>
        <w:widowControl/>
        <w:numPr>
          <w:ilvl w:val="0"/>
          <w:numId w:val="21"/>
        </w:numPr>
        <w:autoSpaceDE/>
        <w:autoSpaceDN/>
        <w:spacing w:line="250" w:lineRule="auto"/>
        <w:contextualSpacing/>
        <w:rPr>
          <w:color w:val="000000"/>
          <w:lang w:eastAsia="fr-FR"/>
        </w:rPr>
      </w:pPr>
      <w:r w:rsidRPr="00A93DC8">
        <w:rPr>
          <w:color w:val="000000"/>
          <w:lang w:eastAsia="fr-FR"/>
        </w:rPr>
        <w:t xml:space="preserve">The evaluation is intended to cover 5 geographic regions where CLTS implementation has reached different stages. The intent is to capture a fully ODF-declared region, regions with reasonable progress and regions with few communities declared ODF. In the first two group of regions the idea is to also capture some school pupils and health </w:t>
      </w:r>
      <w:proofErr w:type="spellStart"/>
      <w:r w:rsidRPr="00A93DC8">
        <w:rPr>
          <w:color w:val="000000"/>
          <w:lang w:eastAsia="fr-FR"/>
        </w:rPr>
        <w:t>centre</w:t>
      </w:r>
      <w:proofErr w:type="spellEnd"/>
      <w:r w:rsidRPr="00A93DC8">
        <w:rPr>
          <w:color w:val="000000"/>
          <w:lang w:eastAsia="fr-FR"/>
        </w:rPr>
        <w:t xml:space="preserve"> users. </w:t>
      </w:r>
    </w:p>
    <w:p w14:paraId="53CD57B9" w14:textId="77777777" w:rsidR="004F1B67" w:rsidRPr="00F000CF" w:rsidRDefault="004F1B67" w:rsidP="004F1B67">
      <w:pPr>
        <w:spacing w:before="120"/>
        <w:rPr>
          <w:b/>
          <w:bCs/>
          <w:color w:val="000000"/>
          <w:lang w:eastAsia="fr-FR"/>
        </w:rPr>
      </w:pPr>
      <w:r w:rsidRPr="00A93DC8">
        <w:rPr>
          <w:color w:val="000000"/>
          <w:lang w:eastAsia="fr-FR"/>
        </w:rPr>
        <w:t xml:space="preserve"> </w:t>
      </w:r>
      <w:r w:rsidRPr="00F000CF">
        <w:rPr>
          <w:b/>
          <w:bCs/>
          <w:color w:val="000000"/>
          <w:lang w:eastAsia="fr-FR"/>
        </w:rPr>
        <w:t xml:space="preserve">Burkina Faso </w:t>
      </w:r>
    </w:p>
    <w:p w14:paraId="07AB3F35" w14:textId="77777777" w:rsidR="004F1B67" w:rsidRPr="00A93DC8" w:rsidRDefault="004F1B67" w:rsidP="004F1B67">
      <w:r w:rsidRPr="00A93DC8">
        <w:rPr>
          <w:color w:val="000000"/>
          <w:lang w:eastAsia="fr-FR"/>
        </w:rPr>
        <w:t>The document review will cover all the actions implemented in all regions of Burkina Faso. However, data collection will only be planned in the capital and in a limited number of regions/provinces including the 3 regions (Central West, East and Sahel) where the UNICEF country office and General Directorate of Sanitation oversee the implementation of CLTS without subsidies. The exact number of regions/provinces and sites to be visited will be determined by the evaluation team in the technical offer in accordance with the sampling strategy selected (this strategy should provide robust evidence).</w:t>
      </w:r>
    </w:p>
    <w:p w14:paraId="4FA4966A" w14:textId="77777777" w:rsidR="004F1B67" w:rsidRPr="00A93DC8" w:rsidRDefault="004F1B67" w:rsidP="000B1DD8">
      <w:pPr>
        <w:pStyle w:val="Paragraphedeliste"/>
        <w:widowControl/>
        <w:numPr>
          <w:ilvl w:val="0"/>
          <w:numId w:val="21"/>
        </w:numPr>
        <w:autoSpaceDE/>
        <w:autoSpaceDN/>
        <w:spacing w:line="250" w:lineRule="auto"/>
        <w:contextualSpacing/>
        <w:rPr>
          <w:color w:val="000000"/>
          <w:lang w:eastAsia="fr-FR"/>
        </w:rPr>
      </w:pPr>
      <w:r w:rsidRPr="00A93DC8">
        <w:rPr>
          <w:color w:val="000000"/>
          <w:lang w:eastAsia="fr-FR"/>
        </w:rPr>
        <w:t>The evaluation will cover 4 prefectures located in 4 regions (</w:t>
      </w:r>
      <w:proofErr w:type="spellStart"/>
      <w:r w:rsidRPr="00A93DC8">
        <w:rPr>
          <w:color w:val="000000"/>
          <w:lang w:eastAsia="fr-FR"/>
        </w:rPr>
        <w:t>Kindia</w:t>
      </w:r>
      <w:proofErr w:type="spellEnd"/>
      <w:r w:rsidRPr="00A93DC8">
        <w:rPr>
          <w:color w:val="000000"/>
          <w:lang w:eastAsia="fr-FR"/>
        </w:rPr>
        <w:t xml:space="preserve">, Boke, </w:t>
      </w:r>
      <w:proofErr w:type="spellStart"/>
      <w:r w:rsidRPr="00A93DC8">
        <w:rPr>
          <w:color w:val="000000"/>
          <w:lang w:eastAsia="fr-FR"/>
        </w:rPr>
        <w:t>Faranah</w:t>
      </w:r>
      <w:proofErr w:type="spellEnd"/>
      <w:r w:rsidRPr="00A93DC8">
        <w:rPr>
          <w:color w:val="000000"/>
          <w:lang w:eastAsia="fr-FR"/>
        </w:rPr>
        <w:t xml:space="preserve"> and </w:t>
      </w:r>
      <w:proofErr w:type="spellStart"/>
      <w:r w:rsidRPr="00A93DC8">
        <w:rPr>
          <w:color w:val="000000"/>
          <w:lang w:eastAsia="fr-FR"/>
        </w:rPr>
        <w:t>Nzerekore</w:t>
      </w:r>
      <w:proofErr w:type="spellEnd"/>
      <w:r w:rsidRPr="00A93DC8">
        <w:rPr>
          <w:color w:val="000000"/>
          <w:lang w:eastAsia="fr-FR"/>
        </w:rPr>
        <w:t xml:space="preserve">) which present different characteristics. The prefectures will be selected to reflect various situations (villages ODF between 2015 and 2017 with NGO led approach, villages ODF as part of ODF municipality approach between 2018 and 2019, villages with challenges in mining area for examples, villages in prefectures targeted for ODF in 2020, etc. It is anticipated that 2 communes (municipality) be selected in each prefecture. Sampling of villages will be done to ensure representativity. Some schools and health facilities will be also covered in the identified municipalities.  </w:t>
      </w:r>
    </w:p>
    <w:p w14:paraId="782B4941" w14:textId="77777777" w:rsidR="004F1B67" w:rsidRPr="00F000CF" w:rsidRDefault="004F1B67" w:rsidP="00F73007">
      <w:pPr>
        <w:spacing w:before="120" w:after="52"/>
        <w:rPr>
          <w:b/>
          <w:bCs/>
          <w:color w:val="000000"/>
          <w:lang w:eastAsia="fr-FR"/>
        </w:rPr>
      </w:pPr>
      <w:r w:rsidRPr="00F000CF">
        <w:rPr>
          <w:b/>
          <w:bCs/>
          <w:color w:val="000000"/>
          <w:lang w:eastAsia="fr-FR"/>
        </w:rPr>
        <w:t xml:space="preserve">Togo  </w:t>
      </w:r>
    </w:p>
    <w:p w14:paraId="2FA64045" w14:textId="77777777" w:rsidR="004F1B67" w:rsidRPr="00A93DC8" w:rsidRDefault="004F1B67" w:rsidP="000B1DD8">
      <w:pPr>
        <w:pStyle w:val="Paragraphedeliste"/>
        <w:widowControl/>
        <w:numPr>
          <w:ilvl w:val="0"/>
          <w:numId w:val="21"/>
        </w:numPr>
        <w:autoSpaceDE/>
        <w:autoSpaceDN/>
        <w:spacing w:line="250" w:lineRule="auto"/>
        <w:contextualSpacing/>
        <w:rPr>
          <w:color w:val="000000"/>
          <w:lang w:eastAsia="fr-FR"/>
        </w:rPr>
      </w:pPr>
      <w:r w:rsidRPr="00A93DC8">
        <w:rPr>
          <w:color w:val="000000"/>
          <w:lang w:eastAsia="fr-FR"/>
        </w:rPr>
        <w:t xml:space="preserve">The evaluation will cover 19 health districts as follows: 7 in the Savannah region, 7 in the Kara region and 5 in the </w:t>
      </w:r>
      <w:proofErr w:type="spellStart"/>
      <w:r w:rsidRPr="00A93DC8">
        <w:rPr>
          <w:color w:val="000000"/>
          <w:lang w:eastAsia="fr-FR"/>
        </w:rPr>
        <w:t>Plateaux</w:t>
      </w:r>
      <w:proofErr w:type="spellEnd"/>
      <w:r w:rsidRPr="00A93DC8">
        <w:rPr>
          <w:color w:val="000000"/>
          <w:lang w:eastAsia="fr-FR"/>
        </w:rPr>
        <w:t xml:space="preserve"> region with about 2175 villages concerned. The aim is to make a representative sample of the areas to be visited for data collection. Data will also be collected at IP level, as a total of 15 NGOs are responsible for implementation.  </w:t>
      </w:r>
    </w:p>
    <w:p w14:paraId="17FC6213" w14:textId="77777777" w:rsidR="004F1B67" w:rsidRPr="00A93DC8" w:rsidRDefault="004F1B67" w:rsidP="004F1B67">
      <w:pPr>
        <w:rPr>
          <w:color w:val="000000"/>
          <w:lang w:eastAsia="fr-FR"/>
        </w:rPr>
      </w:pPr>
      <w:r w:rsidRPr="00A93DC8">
        <w:rPr>
          <w:color w:val="000000"/>
          <w:lang w:eastAsia="fr-FR"/>
        </w:rPr>
        <w:t xml:space="preserve"> </w:t>
      </w:r>
    </w:p>
    <w:p w14:paraId="6B973316" w14:textId="1D10938C" w:rsidR="00820428" w:rsidRPr="00A93DC8" w:rsidRDefault="004F1B67" w:rsidP="00820428">
      <w:pPr>
        <w:rPr>
          <w:color w:val="000000"/>
          <w:lang w:eastAsia="fr-FR"/>
        </w:rPr>
      </w:pPr>
      <w:r w:rsidRPr="00A93DC8">
        <w:rPr>
          <w:i/>
          <w:color w:val="000000"/>
          <w:u w:val="single" w:color="000000"/>
          <w:lang w:eastAsia="fr-FR"/>
        </w:rPr>
        <w:t>Chronological Scope</w:t>
      </w:r>
      <w:r w:rsidRPr="00A93DC8">
        <w:rPr>
          <w:color w:val="000000"/>
          <w:u w:val="single" w:color="000000"/>
          <w:lang w:eastAsia="fr-FR"/>
        </w:rPr>
        <w:t xml:space="preserve">: </w:t>
      </w:r>
      <w:r w:rsidRPr="00A93DC8">
        <w:rPr>
          <w:color w:val="000000"/>
          <w:lang w:eastAsia="fr-FR"/>
        </w:rPr>
        <w:t xml:space="preserve"> The evaluation will make sure to capture the essence of the activities</w:t>
      </w:r>
      <w:r w:rsidR="00820428">
        <w:rPr>
          <w:color w:val="000000"/>
          <w:lang w:eastAsia="fr-FR"/>
        </w:rPr>
        <w:t xml:space="preserve"> </w:t>
      </w:r>
      <w:r w:rsidR="00820428" w:rsidRPr="00A93DC8">
        <w:rPr>
          <w:color w:val="000000"/>
          <w:lang w:eastAsia="fr-FR"/>
        </w:rPr>
        <w:t xml:space="preserve">implemented between January 2012 </w:t>
      </w:r>
      <w:r w:rsidR="00820428" w:rsidRPr="00A93DC8">
        <w:rPr>
          <w:color w:val="000000"/>
          <w:shd w:val="clear" w:color="auto" w:fill="DAEEF3"/>
          <w:lang w:eastAsia="fr-FR"/>
        </w:rPr>
        <w:t>and December 2020.</w:t>
      </w:r>
      <w:r w:rsidR="00820428" w:rsidRPr="00A93DC8">
        <w:rPr>
          <w:color w:val="000000"/>
          <w:lang w:eastAsia="fr-FR"/>
        </w:rPr>
        <w:t xml:space="preserve"> Specific timelines for each country office </w:t>
      </w:r>
      <w:proofErr w:type="gramStart"/>
      <w:r w:rsidR="00820428" w:rsidRPr="00A93DC8">
        <w:rPr>
          <w:color w:val="000000"/>
          <w:lang w:eastAsia="fr-FR"/>
        </w:rPr>
        <w:t>is</w:t>
      </w:r>
      <w:proofErr w:type="gramEnd"/>
      <w:r w:rsidR="00820428">
        <w:rPr>
          <w:color w:val="000000"/>
          <w:lang w:eastAsia="fr-FR"/>
        </w:rPr>
        <w:t xml:space="preserve"> </w:t>
      </w:r>
      <w:r w:rsidR="00820428" w:rsidRPr="00A93DC8">
        <w:rPr>
          <w:color w:val="000000"/>
          <w:lang w:eastAsia="fr-FR"/>
        </w:rPr>
        <w:t xml:space="preserve">outlined below.  </w:t>
      </w:r>
    </w:p>
    <w:p w14:paraId="7D98711B" w14:textId="41C3D486" w:rsidR="00820428" w:rsidRPr="00820428" w:rsidRDefault="00820428" w:rsidP="000B1DD8">
      <w:pPr>
        <w:pStyle w:val="Paragraphedeliste"/>
        <w:numPr>
          <w:ilvl w:val="0"/>
          <w:numId w:val="39"/>
        </w:numPr>
        <w:spacing w:after="25"/>
        <w:rPr>
          <w:color w:val="000000"/>
          <w:lang w:eastAsia="fr-FR"/>
        </w:rPr>
      </w:pPr>
      <w:r w:rsidRPr="00820428">
        <w:rPr>
          <w:color w:val="000000"/>
          <w:lang w:eastAsia="fr-FR"/>
        </w:rPr>
        <w:t xml:space="preserve">Chad: January 2017 to December </w:t>
      </w:r>
      <w:proofErr w:type="gramStart"/>
      <w:r w:rsidRPr="00820428">
        <w:rPr>
          <w:color w:val="000000"/>
          <w:lang w:eastAsia="fr-FR"/>
        </w:rPr>
        <w:t>2020;</w:t>
      </w:r>
      <w:proofErr w:type="gramEnd"/>
      <w:r w:rsidRPr="00820428">
        <w:rPr>
          <w:color w:val="000000"/>
          <w:lang w:eastAsia="fr-FR"/>
        </w:rPr>
        <w:t xml:space="preserve"> </w:t>
      </w:r>
    </w:p>
    <w:p w14:paraId="5C380634" w14:textId="77777777" w:rsidR="00820428" w:rsidRPr="00A93DC8" w:rsidRDefault="00820428" w:rsidP="000B1DD8">
      <w:pPr>
        <w:pStyle w:val="Paragraphedeliste"/>
        <w:numPr>
          <w:ilvl w:val="0"/>
          <w:numId w:val="39"/>
        </w:numPr>
        <w:spacing w:after="25"/>
        <w:rPr>
          <w:color w:val="000000"/>
          <w:lang w:eastAsia="fr-FR"/>
        </w:rPr>
      </w:pPr>
      <w:r w:rsidRPr="00A93DC8">
        <w:rPr>
          <w:color w:val="000000"/>
          <w:lang w:eastAsia="fr-FR"/>
        </w:rPr>
        <w:t xml:space="preserve">Guinea Bissau: For the CLTS in communities the time frame is 2012-2020, and for schools and health </w:t>
      </w:r>
      <w:proofErr w:type="spellStart"/>
      <w:r w:rsidRPr="00A93DC8">
        <w:rPr>
          <w:color w:val="000000"/>
          <w:lang w:eastAsia="fr-FR"/>
        </w:rPr>
        <w:t>centres</w:t>
      </w:r>
      <w:proofErr w:type="spellEnd"/>
      <w:r w:rsidRPr="00A93DC8">
        <w:rPr>
          <w:color w:val="000000"/>
          <w:lang w:eastAsia="fr-FR"/>
        </w:rPr>
        <w:t xml:space="preserve"> it is </w:t>
      </w:r>
      <w:proofErr w:type="gramStart"/>
      <w:r w:rsidRPr="00A93DC8">
        <w:rPr>
          <w:color w:val="000000"/>
          <w:lang w:eastAsia="fr-FR"/>
        </w:rPr>
        <w:t>2015-2020;</w:t>
      </w:r>
      <w:proofErr w:type="gramEnd"/>
      <w:r w:rsidRPr="00A93DC8">
        <w:rPr>
          <w:color w:val="000000"/>
          <w:lang w:eastAsia="fr-FR"/>
        </w:rPr>
        <w:t xml:space="preserve"> </w:t>
      </w:r>
    </w:p>
    <w:p w14:paraId="6C52DA38" w14:textId="77777777" w:rsidR="00820428" w:rsidRPr="00A93DC8" w:rsidRDefault="00820428" w:rsidP="000B1DD8">
      <w:pPr>
        <w:pStyle w:val="Paragraphedeliste"/>
        <w:numPr>
          <w:ilvl w:val="0"/>
          <w:numId w:val="39"/>
        </w:numPr>
        <w:spacing w:after="25"/>
        <w:rPr>
          <w:color w:val="000000"/>
          <w:lang w:eastAsia="fr-FR"/>
        </w:rPr>
      </w:pPr>
      <w:r w:rsidRPr="00A93DC8">
        <w:rPr>
          <w:color w:val="000000"/>
          <w:lang w:eastAsia="fr-FR"/>
        </w:rPr>
        <w:t xml:space="preserve">Burkina Faso:  The evaluation will cover all activities implemented between January 2017 and December </w:t>
      </w:r>
      <w:proofErr w:type="gramStart"/>
      <w:r w:rsidRPr="00A93DC8">
        <w:rPr>
          <w:color w:val="000000"/>
          <w:lang w:eastAsia="fr-FR"/>
        </w:rPr>
        <w:t>2020;</w:t>
      </w:r>
      <w:proofErr w:type="gramEnd"/>
      <w:r w:rsidRPr="00A93DC8">
        <w:rPr>
          <w:color w:val="000000"/>
          <w:lang w:eastAsia="fr-FR"/>
        </w:rPr>
        <w:t xml:space="preserve">  </w:t>
      </w:r>
    </w:p>
    <w:p w14:paraId="418A94AC" w14:textId="77777777" w:rsidR="00820428" w:rsidRPr="00A93DC8" w:rsidRDefault="00820428" w:rsidP="000B1DD8">
      <w:pPr>
        <w:pStyle w:val="Paragraphedeliste"/>
        <w:numPr>
          <w:ilvl w:val="0"/>
          <w:numId w:val="39"/>
        </w:numPr>
        <w:spacing w:after="25"/>
        <w:rPr>
          <w:color w:val="000000"/>
          <w:lang w:eastAsia="fr-FR"/>
        </w:rPr>
      </w:pPr>
      <w:r w:rsidRPr="00A93DC8">
        <w:rPr>
          <w:color w:val="000000"/>
          <w:lang w:eastAsia="fr-FR"/>
        </w:rPr>
        <w:lastRenderedPageBreak/>
        <w:t xml:space="preserve">Guinea: The evaluation will cover all CLTS activities implemented between January 2016 and December 2020. </w:t>
      </w:r>
    </w:p>
    <w:p w14:paraId="7C766DE9" w14:textId="77777777" w:rsidR="00820428" w:rsidRPr="00A93DC8" w:rsidRDefault="00820428" w:rsidP="000B1DD8">
      <w:pPr>
        <w:pStyle w:val="Paragraphedeliste"/>
        <w:numPr>
          <w:ilvl w:val="0"/>
          <w:numId w:val="39"/>
        </w:numPr>
        <w:spacing w:after="25"/>
        <w:rPr>
          <w:color w:val="000000"/>
          <w:lang w:eastAsia="fr-FR"/>
        </w:rPr>
      </w:pPr>
      <w:proofErr w:type="gramStart"/>
      <w:r w:rsidRPr="00A93DC8">
        <w:rPr>
          <w:color w:val="000000"/>
          <w:lang w:eastAsia="fr-FR"/>
        </w:rPr>
        <w:t>Togo :</w:t>
      </w:r>
      <w:proofErr w:type="gramEnd"/>
      <w:r w:rsidRPr="00A93DC8">
        <w:rPr>
          <w:color w:val="000000"/>
          <w:lang w:eastAsia="fr-FR"/>
        </w:rPr>
        <w:t xml:space="preserve"> The evaluation will cover CLTS </w:t>
      </w:r>
      <w:proofErr w:type="spellStart"/>
      <w:r w:rsidRPr="00A93DC8">
        <w:rPr>
          <w:color w:val="000000"/>
          <w:lang w:eastAsia="fr-FR"/>
        </w:rPr>
        <w:t>programme</w:t>
      </w:r>
      <w:proofErr w:type="spellEnd"/>
      <w:r w:rsidRPr="00A93DC8">
        <w:rPr>
          <w:color w:val="000000"/>
          <w:lang w:eastAsia="fr-FR"/>
        </w:rPr>
        <w:t xml:space="preserve"> implemented between July 2013 to December 2020; </w:t>
      </w:r>
    </w:p>
    <w:p w14:paraId="050694AF" w14:textId="43955484" w:rsidR="004F1B67" w:rsidRPr="00A93DC8" w:rsidRDefault="004F1B67" w:rsidP="004F1B67">
      <w:pPr>
        <w:rPr>
          <w:color w:val="000000"/>
          <w:lang w:eastAsia="fr-FR"/>
        </w:rPr>
      </w:pPr>
    </w:p>
    <w:tbl>
      <w:tblPr>
        <w:tblStyle w:val="Grilledutableau"/>
        <w:tblW w:w="0" w:type="auto"/>
        <w:tblLook w:val="04A0" w:firstRow="1" w:lastRow="0" w:firstColumn="1" w:lastColumn="0" w:noHBand="0" w:noVBand="1"/>
      </w:tblPr>
      <w:tblGrid>
        <w:gridCol w:w="1004"/>
        <w:gridCol w:w="3114"/>
        <w:gridCol w:w="2830"/>
        <w:gridCol w:w="2118"/>
      </w:tblGrid>
      <w:tr w:rsidR="004F1B67" w:rsidRPr="00F000CF" w14:paraId="465D49AA" w14:textId="77777777" w:rsidTr="00060266">
        <w:trPr>
          <w:tblHeader/>
        </w:trPr>
        <w:tc>
          <w:tcPr>
            <w:tcW w:w="988" w:type="dxa"/>
          </w:tcPr>
          <w:p w14:paraId="6882A7FB" w14:textId="39546714" w:rsidR="004F1B67" w:rsidRPr="00F000CF" w:rsidRDefault="004F1B67" w:rsidP="00820428">
            <w:pPr>
              <w:keepNext/>
              <w:rPr>
                <w:b/>
                <w:bCs/>
                <w:color w:val="000000"/>
                <w:lang w:eastAsia="fr-FR"/>
              </w:rPr>
            </w:pPr>
          </w:p>
        </w:tc>
        <w:tc>
          <w:tcPr>
            <w:tcW w:w="3118" w:type="dxa"/>
          </w:tcPr>
          <w:p w14:paraId="7773410A" w14:textId="77777777" w:rsidR="004F1B67" w:rsidRPr="00F000CF" w:rsidRDefault="004F1B67" w:rsidP="00820428">
            <w:pPr>
              <w:keepNext/>
              <w:rPr>
                <w:b/>
                <w:bCs/>
                <w:color w:val="000000"/>
                <w:lang w:eastAsia="fr-FR"/>
              </w:rPr>
            </w:pPr>
            <w:r w:rsidRPr="00F000CF">
              <w:rPr>
                <w:b/>
                <w:bCs/>
                <w:color w:val="000000"/>
                <w:lang w:eastAsia="fr-FR"/>
              </w:rPr>
              <w:t>Thematic Scope</w:t>
            </w:r>
          </w:p>
        </w:tc>
        <w:tc>
          <w:tcPr>
            <w:tcW w:w="2835" w:type="dxa"/>
          </w:tcPr>
          <w:p w14:paraId="1B931C50" w14:textId="77777777" w:rsidR="004F1B67" w:rsidRPr="00F000CF" w:rsidRDefault="004F1B67" w:rsidP="00820428">
            <w:pPr>
              <w:keepNext/>
              <w:rPr>
                <w:b/>
                <w:bCs/>
                <w:color w:val="000000"/>
                <w:lang w:eastAsia="fr-FR"/>
              </w:rPr>
            </w:pPr>
            <w:r w:rsidRPr="00F000CF">
              <w:rPr>
                <w:b/>
                <w:bCs/>
                <w:color w:val="000000"/>
                <w:lang w:eastAsia="fr-FR"/>
              </w:rPr>
              <w:t>Geographical Scope</w:t>
            </w:r>
          </w:p>
        </w:tc>
        <w:tc>
          <w:tcPr>
            <w:tcW w:w="2121" w:type="dxa"/>
          </w:tcPr>
          <w:p w14:paraId="75B1F051" w14:textId="77777777" w:rsidR="004F1B67" w:rsidRPr="00F000CF" w:rsidRDefault="004F1B67" w:rsidP="00820428">
            <w:pPr>
              <w:keepNext/>
              <w:rPr>
                <w:b/>
                <w:bCs/>
                <w:color w:val="000000"/>
                <w:lang w:eastAsia="fr-FR"/>
              </w:rPr>
            </w:pPr>
            <w:r w:rsidRPr="00F000CF">
              <w:rPr>
                <w:b/>
                <w:bCs/>
                <w:color w:val="000000"/>
                <w:lang w:eastAsia="fr-FR"/>
              </w:rPr>
              <w:t>Chronological Scope</w:t>
            </w:r>
          </w:p>
        </w:tc>
      </w:tr>
      <w:tr w:rsidR="004F1B67" w:rsidRPr="00A93DC8" w14:paraId="1A5EF2AD" w14:textId="77777777" w:rsidTr="00F73007">
        <w:tc>
          <w:tcPr>
            <w:tcW w:w="988" w:type="dxa"/>
          </w:tcPr>
          <w:p w14:paraId="03DFCA84" w14:textId="77777777" w:rsidR="004F1B67" w:rsidRPr="00F000CF" w:rsidRDefault="004F1B67" w:rsidP="00820428">
            <w:pPr>
              <w:keepNext/>
              <w:rPr>
                <w:b/>
                <w:bCs/>
                <w:color w:val="000000"/>
                <w:lang w:eastAsia="fr-FR"/>
              </w:rPr>
            </w:pPr>
            <w:r w:rsidRPr="00F000CF">
              <w:rPr>
                <w:b/>
                <w:bCs/>
                <w:color w:val="000000"/>
                <w:lang w:eastAsia="fr-FR"/>
              </w:rPr>
              <w:t>Chad</w:t>
            </w:r>
          </w:p>
        </w:tc>
        <w:tc>
          <w:tcPr>
            <w:tcW w:w="3118" w:type="dxa"/>
          </w:tcPr>
          <w:p w14:paraId="33BB893D" w14:textId="2EAAD061" w:rsidR="004F1B67" w:rsidRPr="00A93DC8" w:rsidRDefault="004F1B67" w:rsidP="00820428">
            <w:pPr>
              <w:keepNext/>
              <w:rPr>
                <w:color w:val="000000"/>
                <w:lang w:eastAsia="fr-FR"/>
              </w:rPr>
            </w:pPr>
            <w:r w:rsidRPr="00A93DC8">
              <w:rPr>
                <w:color w:val="000000"/>
                <w:lang w:eastAsia="fr-FR"/>
              </w:rPr>
              <w:t>Scalability,</w:t>
            </w:r>
            <w:r w:rsidR="00F73007">
              <w:rPr>
                <w:color w:val="000000"/>
                <w:lang w:eastAsia="fr-FR"/>
              </w:rPr>
              <w:t xml:space="preserve"> </w:t>
            </w:r>
            <w:r w:rsidRPr="00A93DC8">
              <w:rPr>
                <w:color w:val="000000"/>
                <w:lang w:eastAsia="fr-FR"/>
              </w:rPr>
              <w:t>sustainability, and equity of the results from the</w:t>
            </w:r>
            <w:r w:rsidR="00F73007">
              <w:rPr>
                <w:color w:val="000000"/>
                <w:lang w:eastAsia="fr-FR"/>
              </w:rPr>
              <w:t xml:space="preserve"> </w:t>
            </w:r>
            <w:r w:rsidRPr="00A93DC8">
              <w:rPr>
                <w:color w:val="000000"/>
                <w:lang w:eastAsia="fr-FR"/>
              </w:rPr>
              <w:t>Implementation</w:t>
            </w:r>
            <w:r w:rsidR="00F73007">
              <w:rPr>
                <w:color w:val="000000"/>
                <w:lang w:eastAsia="fr-FR"/>
              </w:rPr>
              <w:t xml:space="preserve"> </w:t>
            </w:r>
            <w:proofErr w:type="gramStart"/>
            <w:r w:rsidRPr="00A93DC8">
              <w:rPr>
                <w:color w:val="000000"/>
                <w:lang w:eastAsia="fr-FR"/>
              </w:rPr>
              <w:t xml:space="preserve">of </w:t>
            </w:r>
            <w:r w:rsidR="00F73007">
              <w:rPr>
                <w:color w:val="000000"/>
                <w:lang w:eastAsia="fr-FR"/>
              </w:rPr>
              <w:t xml:space="preserve"> </w:t>
            </w:r>
            <w:r w:rsidRPr="00A93DC8">
              <w:rPr>
                <w:color w:val="000000"/>
                <w:lang w:eastAsia="fr-FR"/>
              </w:rPr>
              <w:t>ODF</w:t>
            </w:r>
            <w:proofErr w:type="gramEnd"/>
            <w:r w:rsidRPr="00A93DC8">
              <w:rPr>
                <w:color w:val="000000"/>
                <w:lang w:eastAsia="fr-FR"/>
              </w:rPr>
              <w:t xml:space="preserve"> roadmap  </w:t>
            </w:r>
          </w:p>
          <w:p w14:paraId="711EBA88" w14:textId="77777777" w:rsidR="00F73007" w:rsidRDefault="004F1B67" w:rsidP="00820428">
            <w:pPr>
              <w:keepNext/>
              <w:spacing w:before="120"/>
              <w:rPr>
                <w:color w:val="000000"/>
                <w:lang w:eastAsia="fr-FR"/>
              </w:rPr>
            </w:pPr>
            <w:r w:rsidRPr="00A93DC8">
              <w:rPr>
                <w:color w:val="000000"/>
                <w:lang w:eastAsia="fr-FR"/>
              </w:rPr>
              <w:t>Multisectoral approaches with nutrition and other relevant sectors to reach the most vulnerable children, end open defecation, and support menstrual health instruction at school level</w:t>
            </w:r>
          </w:p>
          <w:p w14:paraId="77EEC614" w14:textId="077D6880" w:rsidR="004F1B67" w:rsidRPr="00A93DC8" w:rsidRDefault="004F1B67" w:rsidP="00820428">
            <w:pPr>
              <w:keepNext/>
              <w:spacing w:before="120"/>
              <w:rPr>
                <w:color w:val="000000"/>
                <w:lang w:eastAsia="fr-FR"/>
              </w:rPr>
            </w:pPr>
            <w:r w:rsidRPr="00A93DC8">
              <w:rPr>
                <w:color w:val="000000"/>
                <w:lang w:eastAsia="fr-FR"/>
              </w:rPr>
              <w:t>Transformative lives through CLTS</w:t>
            </w:r>
          </w:p>
          <w:p w14:paraId="1E31DF4F" w14:textId="77777777" w:rsidR="004F1B67" w:rsidRPr="00A93DC8" w:rsidRDefault="004F1B67" w:rsidP="00820428">
            <w:pPr>
              <w:keepNext/>
              <w:rPr>
                <w:color w:val="000000"/>
                <w:lang w:eastAsia="fr-FR"/>
              </w:rPr>
            </w:pPr>
          </w:p>
        </w:tc>
        <w:tc>
          <w:tcPr>
            <w:tcW w:w="2835" w:type="dxa"/>
          </w:tcPr>
          <w:p w14:paraId="01EB2A81" w14:textId="30B4FE13" w:rsidR="004F1B67" w:rsidRPr="00A93DC8" w:rsidRDefault="004F1B67" w:rsidP="00820428">
            <w:pPr>
              <w:keepNext/>
              <w:ind w:right="54"/>
              <w:rPr>
                <w:color w:val="000000"/>
                <w:lang w:eastAsia="fr-FR"/>
              </w:rPr>
            </w:pPr>
            <w:r w:rsidRPr="00A93DC8">
              <w:rPr>
                <w:color w:val="000000"/>
                <w:lang w:eastAsia="fr-FR"/>
              </w:rPr>
              <w:t>60 communities in two certified ODF cantons (</w:t>
            </w:r>
            <w:proofErr w:type="spellStart"/>
            <w:r w:rsidRPr="00A93DC8">
              <w:rPr>
                <w:color w:val="000000"/>
                <w:lang w:eastAsia="fr-FR"/>
              </w:rPr>
              <w:t>Moyto</w:t>
            </w:r>
            <w:proofErr w:type="spellEnd"/>
            <w:r w:rsidRPr="00A93DC8">
              <w:rPr>
                <w:color w:val="000000"/>
                <w:lang w:eastAsia="fr-FR"/>
              </w:rPr>
              <w:t xml:space="preserve"> and </w:t>
            </w:r>
            <w:proofErr w:type="spellStart"/>
            <w:r w:rsidRPr="00A93DC8">
              <w:rPr>
                <w:color w:val="000000"/>
                <w:lang w:eastAsia="fr-FR"/>
              </w:rPr>
              <w:t>Danamadji</w:t>
            </w:r>
            <w:proofErr w:type="spellEnd"/>
            <w:r w:rsidRPr="00A93DC8">
              <w:rPr>
                <w:color w:val="000000"/>
                <w:lang w:eastAsia="fr-FR"/>
              </w:rPr>
              <w:t xml:space="preserve">) in </w:t>
            </w:r>
            <w:proofErr w:type="spellStart"/>
            <w:r w:rsidRPr="00A93DC8">
              <w:rPr>
                <w:color w:val="000000"/>
                <w:lang w:eastAsia="fr-FR"/>
              </w:rPr>
              <w:t>Moyen</w:t>
            </w:r>
            <w:proofErr w:type="spellEnd"/>
            <w:r w:rsidRPr="00A93DC8">
              <w:rPr>
                <w:color w:val="000000"/>
                <w:lang w:eastAsia="fr-FR"/>
              </w:rPr>
              <w:t xml:space="preserve"> Chari in Southern Chad. </w:t>
            </w:r>
          </w:p>
          <w:p w14:paraId="2A81D514" w14:textId="52EFBC46" w:rsidR="004F1B67" w:rsidRPr="00A93DC8" w:rsidRDefault="004F1B67" w:rsidP="00820428">
            <w:pPr>
              <w:keepNext/>
              <w:tabs>
                <w:tab w:val="center" w:pos="61"/>
                <w:tab w:val="center" w:pos="1034"/>
                <w:tab w:val="center" w:pos="2035"/>
              </w:tabs>
              <w:rPr>
                <w:color w:val="000000"/>
                <w:lang w:eastAsia="fr-FR"/>
              </w:rPr>
            </w:pPr>
            <w:r w:rsidRPr="00A93DC8">
              <w:rPr>
                <w:color w:val="000000"/>
                <w:lang w:eastAsia="fr-FR"/>
              </w:rPr>
              <w:tab/>
              <w:t xml:space="preserve">4 schools </w:t>
            </w:r>
            <w:r w:rsidRPr="00A93DC8">
              <w:rPr>
                <w:color w:val="000000"/>
                <w:lang w:eastAsia="fr-FR"/>
              </w:rPr>
              <w:tab/>
              <w:t xml:space="preserve">in N’Djamena </w:t>
            </w:r>
          </w:p>
          <w:p w14:paraId="51D8214D" w14:textId="77777777" w:rsidR="004F1B67" w:rsidRPr="00A93DC8" w:rsidRDefault="004F1B67" w:rsidP="00820428">
            <w:pPr>
              <w:keepNext/>
              <w:rPr>
                <w:color w:val="000000"/>
                <w:lang w:eastAsia="fr-FR"/>
              </w:rPr>
            </w:pPr>
            <w:r w:rsidRPr="00A93DC8">
              <w:rPr>
                <w:color w:val="000000"/>
                <w:lang w:eastAsia="fr-FR"/>
              </w:rPr>
              <w:t xml:space="preserve"> </w:t>
            </w:r>
          </w:p>
          <w:p w14:paraId="4160C329" w14:textId="0F7B7539" w:rsidR="004F1B67" w:rsidRPr="00A93DC8" w:rsidRDefault="004F1B67" w:rsidP="00820428">
            <w:pPr>
              <w:keepNext/>
              <w:tabs>
                <w:tab w:val="center" w:pos="61"/>
                <w:tab w:val="center" w:pos="1814"/>
              </w:tabs>
              <w:rPr>
                <w:color w:val="000000"/>
                <w:lang w:eastAsia="fr-FR"/>
              </w:rPr>
            </w:pPr>
            <w:r w:rsidRPr="00A93DC8">
              <w:rPr>
                <w:color w:val="000000"/>
                <w:lang w:eastAsia="fr-FR"/>
              </w:rPr>
              <w:tab/>
              <w:t>1 health center/</w:t>
            </w:r>
            <w:r w:rsidR="00F73007">
              <w:rPr>
                <w:color w:val="000000"/>
                <w:lang w:eastAsia="fr-FR"/>
              </w:rPr>
              <w:t xml:space="preserve"> </w:t>
            </w:r>
            <w:r w:rsidRPr="00A93DC8">
              <w:rPr>
                <w:color w:val="000000"/>
                <w:lang w:eastAsia="fr-FR"/>
              </w:rPr>
              <w:t>Nutritional center in BEG/</w:t>
            </w:r>
            <w:proofErr w:type="spellStart"/>
            <w:r w:rsidRPr="00A93DC8">
              <w:rPr>
                <w:color w:val="000000"/>
                <w:lang w:eastAsia="fr-FR"/>
              </w:rPr>
              <w:t>Kanem</w:t>
            </w:r>
            <w:proofErr w:type="spellEnd"/>
            <w:r w:rsidRPr="00A93DC8">
              <w:rPr>
                <w:color w:val="000000"/>
                <w:lang w:eastAsia="fr-FR"/>
              </w:rPr>
              <w:t xml:space="preserve"> </w:t>
            </w:r>
          </w:p>
          <w:p w14:paraId="382BE458" w14:textId="77777777" w:rsidR="004F1B67" w:rsidRPr="00A93DC8" w:rsidRDefault="004F1B67" w:rsidP="00820428">
            <w:pPr>
              <w:keepNext/>
              <w:rPr>
                <w:color w:val="000000"/>
                <w:lang w:eastAsia="fr-FR"/>
              </w:rPr>
            </w:pPr>
            <w:r w:rsidRPr="00A93DC8">
              <w:rPr>
                <w:color w:val="000000"/>
                <w:lang w:eastAsia="fr-FR"/>
              </w:rPr>
              <w:t xml:space="preserve"> </w:t>
            </w:r>
          </w:p>
          <w:p w14:paraId="6FF1D229" w14:textId="12771CE5" w:rsidR="004F1B67" w:rsidRPr="00A93DC8" w:rsidRDefault="004F1B67" w:rsidP="00820428">
            <w:pPr>
              <w:keepNext/>
              <w:spacing w:after="16"/>
              <w:rPr>
                <w:color w:val="000000"/>
                <w:lang w:eastAsia="fr-FR"/>
              </w:rPr>
            </w:pPr>
            <w:r w:rsidRPr="00A93DC8">
              <w:rPr>
                <w:color w:val="000000"/>
                <w:lang w:eastAsia="fr-FR"/>
              </w:rPr>
              <w:t xml:space="preserve">10 mothers’ clubs in health district of </w:t>
            </w:r>
            <w:proofErr w:type="spellStart"/>
            <w:r w:rsidRPr="00A93DC8">
              <w:rPr>
                <w:color w:val="000000"/>
                <w:lang w:eastAsia="fr-FR"/>
              </w:rPr>
              <w:t>Bokoro</w:t>
            </w:r>
            <w:proofErr w:type="spellEnd"/>
            <w:r w:rsidRPr="00A93DC8">
              <w:rPr>
                <w:color w:val="000000"/>
                <w:lang w:eastAsia="fr-FR"/>
              </w:rPr>
              <w:t xml:space="preserve"> in</w:t>
            </w:r>
            <w:r w:rsidR="00F73007">
              <w:rPr>
                <w:color w:val="000000"/>
                <w:lang w:eastAsia="fr-FR"/>
              </w:rPr>
              <w:t xml:space="preserve"> </w:t>
            </w:r>
            <w:r w:rsidRPr="00A93DC8">
              <w:rPr>
                <w:color w:val="000000"/>
                <w:lang w:eastAsia="fr-FR"/>
              </w:rPr>
              <w:t>10</w:t>
            </w:r>
          </w:p>
          <w:p w14:paraId="2B185FD0" w14:textId="77777777" w:rsidR="004F1B67" w:rsidRPr="00A93DC8" w:rsidRDefault="004F1B67" w:rsidP="00820428">
            <w:pPr>
              <w:keepNext/>
              <w:rPr>
                <w:color w:val="000000"/>
                <w:lang w:eastAsia="fr-FR"/>
              </w:rPr>
            </w:pPr>
            <w:r w:rsidRPr="00A93DC8">
              <w:rPr>
                <w:color w:val="000000"/>
                <w:lang w:eastAsia="fr-FR"/>
              </w:rPr>
              <w:t>communities of about 15,000 people</w:t>
            </w:r>
          </w:p>
        </w:tc>
        <w:tc>
          <w:tcPr>
            <w:tcW w:w="2121" w:type="dxa"/>
          </w:tcPr>
          <w:p w14:paraId="3696BAAE" w14:textId="6250A1BC" w:rsidR="004F1B67" w:rsidRPr="00A93DC8" w:rsidRDefault="004F1B67" w:rsidP="00820428">
            <w:pPr>
              <w:keepNext/>
              <w:rPr>
                <w:color w:val="000000"/>
                <w:lang w:eastAsia="fr-FR"/>
              </w:rPr>
            </w:pPr>
            <w:r w:rsidRPr="00A93DC8">
              <w:rPr>
                <w:color w:val="000000"/>
                <w:lang w:eastAsia="fr-FR"/>
              </w:rPr>
              <w:t>January 2018 to</w:t>
            </w:r>
            <w:r w:rsidR="00F73007">
              <w:rPr>
                <w:color w:val="000000"/>
                <w:lang w:eastAsia="fr-FR"/>
              </w:rPr>
              <w:t xml:space="preserve"> </w:t>
            </w:r>
            <w:r w:rsidRPr="00A93DC8">
              <w:rPr>
                <w:color w:val="000000"/>
                <w:lang w:eastAsia="fr-FR"/>
              </w:rPr>
              <w:t xml:space="preserve">August 2018 </w:t>
            </w:r>
          </w:p>
          <w:p w14:paraId="4F846F9D" w14:textId="77777777" w:rsidR="004F1B67" w:rsidRPr="00A93DC8" w:rsidRDefault="004F1B67" w:rsidP="00820428">
            <w:pPr>
              <w:keepNext/>
              <w:rPr>
                <w:color w:val="000000"/>
                <w:lang w:eastAsia="fr-FR"/>
              </w:rPr>
            </w:pPr>
            <w:r w:rsidRPr="00A93DC8">
              <w:rPr>
                <w:color w:val="000000"/>
                <w:lang w:eastAsia="fr-FR"/>
              </w:rPr>
              <w:t xml:space="preserve"> </w:t>
            </w:r>
          </w:p>
          <w:p w14:paraId="6986CAAD" w14:textId="77777777" w:rsidR="00F73007" w:rsidRDefault="00F73007" w:rsidP="00820428">
            <w:pPr>
              <w:keepNext/>
              <w:rPr>
                <w:color w:val="000000"/>
                <w:lang w:eastAsia="fr-FR"/>
              </w:rPr>
            </w:pPr>
          </w:p>
          <w:p w14:paraId="4E66B04C" w14:textId="77777777" w:rsidR="00F73007" w:rsidRDefault="00F73007" w:rsidP="00820428">
            <w:pPr>
              <w:keepNext/>
              <w:rPr>
                <w:color w:val="000000"/>
                <w:lang w:eastAsia="fr-FR"/>
              </w:rPr>
            </w:pPr>
          </w:p>
          <w:p w14:paraId="26BAC20A" w14:textId="731A2E14" w:rsidR="004F1B67" w:rsidRPr="00A93DC8" w:rsidRDefault="004F1B67" w:rsidP="00820428">
            <w:pPr>
              <w:keepNext/>
              <w:rPr>
                <w:color w:val="000000"/>
                <w:lang w:eastAsia="fr-FR"/>
              </w:rPr>
            </w:pPr>
            <w:r w:rsidRPr="00A93DC8">
              <w:rPr>
                <w:color w:val="000000"/>
                <w:lang w:eastAsia="fr-FR"/>
              </w:rPr>
              <w:t xml:space="preserve">May 2018 to October 2019 </w:t>
            </w:r>
          </w:p>
          <w:p w14:paraId="5F55B93F" w14:textId="7079A06F" w:rsidR="004F1B67" w:rsidRDefault="004F1B67" w:rsidP="00820428">
            <w:pPr>
              <w:keepNext/>
              <w:rPr>
                <w:color w:val="000000"/>
                <w:lang w:eastAsia="fr-FR"/>
              </w:rPr>
            </w:pPr>
            <w:r w:rsidRPr="00A93DC8">
              <w:rPr>
                <w:color w:val="000000"/>
                <w:lang w:eastAsia="fr-FR"/>
              </w:rPr>
              <w:t xml:space="preserve"> January 2018 to</w:t>
            </w:r>
            <w:r w:rsidR="00F73007">
              <w:rPr>
                <w:color w:val="000000"/>
                <w:lang w:eastAsia="fr-FR"/>
              </w:rPr>
              <w:t xml:space="preserve"> </w:t>
            </w:r>
            <w:r w:rsidRPr="00A93DC8">
              <w:rPr>
                <w:color w:val="000000"/>
                <w:lang w:eastAsia="fr-FR"/>
              </w:rPr>
              <w:t xml:space="preserve">October 2019 </w:t>
            </w:r>
          </w:p>
          <w:p w14:paraId="050CC527" w14:textId="77777777" w:rsidR="00F73007" w:rsidRPr="00A93DC8" w:rsidRDefault="00F73007" w:rsidP="00820428">
            <w:pPr>
              <w:keepNext/>
              <w:rPr>
                <w:color w:val="000000"/>
                <w:lang w:eastAsia="fr-FR"/>
              </w:rPr>
            </w:pPr>
          </w:p>
          <w:p w14:paraId="2D330BF8" w14:textId="294CFCDE" w:rsidR="004F1B67" w:rsidRPr="00A93DC8" w:rsidRDefault="004F1B67" w:rsidP="00820428">
            <w:pPr>
              <w:keepNext/>
              <w:rPr>
                <w:color w:val="000000"/>
                <w:lang w:eastAsia="fr-FR"/>
              </w:rPr>
            </w:pPr>
            <w:r w:rsidRPr="00A93DC8">
              <w:rPr>
                <w:color w:val="000000"/>
                <w:lang w:eastAsia="fr-FR"/>
              </w:rPr>
              <w:t xml:space="preserve"> October 2018 to July 2019</w:t>
            </w:r>
          </w:p>
        </w:tc>
      </w:tr>
      <w:tr w:rsidR="004F1B67" w:rsidRPr="00A93DC8" w14:paraId="5598C8AD" w14:textId="77777777" w:rsidTr="00F73007">
        <w:tc>
          <w:tcPr>
            <w:tcW w:w="988" w:type="dxa"/>
          </w:tcPr>
          <w:p w14:paraId="4790988F" w14:textId="77777777" w:rsidR="004F1B67" w:rsidRPr="00F000CF" w:rsidRDefault="004F1B67" w:rsidP="00C929D6">
            <w:pPr>
              <w:rPr>
                <w:b/>
                <w:bCs/>
                <w:color w:val="000000"/>
                <w:lang w:eastAsia="fr-FR"/>
              </w:rPr>
            </w:pPr>
            <w:r w:rsidRPr="00F000CF">
              <w:rPr>
                <w:b/>
                <w:bCs/>
                <w:color w:val="000000"/>
                <w:lang w:eastAsia="fr-FR"/>
              </w:rPr>
              <w:t>Guinea Bissau</w:t>
            </w:r>
          </w:p>
        </w:tc>
        <w:tc>
          <w:tcPr>
            <w:tcW w:w="3118" w:type="dxa"/>
          </w:tcPr>
          <w:p w14:paraId="11398B41" w14:textId="55F42256" w:rsidR="004F1B67" w:rsidRPr="00A93DC8" w:rsidRDefault="004F1B67" w:rsidP="00F73007">
            <w:pPr>
              <w:rPr>
                <w:color w:val="000000"/>
                <w:lang w:eastAsia="fr-FR"/>
              </w:rPr>
            </w:pPr>
            <w:r w:rsidRPr="00A93DC8">
              <w:rPr>
                <w:color w:val="000000"/>
                <w:lang w:eastAsia="fr-FR"/>
              </w:rPr>
              <w:t xml:space="preserve">CLTS as </w:t>
            </w:r>
            <w:r w:rsidRPr="00A93DC8">
              <w:rPr>
                <w:color w:val="000000"/>
                <w:lang w:eastAsia="fr-FR"/>
              </w:rPr>
              <w:tab/>
              <w:t xml:space="preserve">national strategy. </w:t>
            </w:r>
          </w:p>
          <w:p w14:paraId="67A00644" w14:textId="5B060472" w:rsidR="004F1B67" w:rsidRPr="00A93DC8" w:rsidRDefault="004F1B67" w:rsidP="00F73007">
            <w:pPr>
              <w:spacing w:after="16"/>
              <w:ind w:right="52"/>
              <w:rPr>
                <w:color w:val="000000"/>
                <w:lang w:eastAsia="fr-FR"/>
              </w:rPr>
            </w:pPr>
            <w:r w:rsidRPr="00A93DC8">
              <w:rPr>
                <w:color w:val="000000"/>
                <w:lang w:eastAsia="fr-FR"/>
              </w:rPr>
              <w:t>CLTS as an entry point for</w:t>
            </w:r>
            <w:r w:rsidR="00F73007">
              <w:rPr>
                <w:color w:val="000000"/>
                <w:lang w:eastAsia="fr-FR"/>
              </w:rPr>
              <w:t xml:space="preserve"> </w:t>
            </w:r>
            <w:r w:rsidRPr="00A93DC8">
              <w:rPr>
                <w:color w:val="000000"/>
                <w:lang w:eastAsia="fr-FR"/>
              </w:rPr>
              <w:t>coordination and</w:t>
            </w:r>
            <w:r w:rsidR="00F73007">
              <w:rPr>
                <w:color w:val="000000"/>
                <w:lang w:eastAsia="fr-FR"/>
              </w:rPr>
              <w:t xml:space="preserve"> </w:t>
            </w:r>
            <w:r w:rsidRPr="00A93DC8">
              <w:rPr>
                <w:color w:val="000000"/>
                <w:lang w:eastAsia="fr-FR"/>
              </w:rPr>
              <w:t xml:space="preserve">cooperation,  </w:t>
            </w:r>
          </w:p>
          <w:p w14:paraId="5C3C7991" w14:textId="43F4C819" w:rsidR="004F1B67" w:rsidRPr="00A93DC8" w:rsidRDefault="004F1B67" w:rsidP="00F73007">
            <w:pPr>
              <w:rPr>
                <w:color w:val="000000"/>
                <w:lang w:eastAsia="fr-FR"/>
              </w:rPr>
            </w:pPr>
            <w:r w:rsidRPr="00A93DC8">
              <w:rPr>
                <w:color w:val="000000"/>
                <w:lang w:eastAsia="fr-FR"/>
              </w:rPr>
              <w:t xml:space="preserve">CLTS for </w:t>
            </w:r>
            <w:proofErr w:type="spellStart"/>
            <w:r w:rsidRPr="00A93DC8">
              <w:rPr>
                <w:color w:val="000000"/>
                <w:lang w:eastAsia="fr-FR"/>
              </w:rPr>
              <w:t>behaviour</w:t>
            </w:r>
            <w:proofErr w:type="spellEnd"/>
            <w:r w:rsidRPr="00A93DC8">
              <w:rPr>
                <w:color w:val="000000"/>
                <w:lang w:eastAsia="fr-FR"/>
              </w:rPr>
              <w:t xml:space="preserve"> change. CLTS as catalyst for social movements.  </w:t>
            </w:r>
          </w:p>
          <w:p w14:paraId="7F5546D0" w14:textId="3069FD60" w:rsidR="004F1B67" w:rsidRPr="00A93DC8" w:rsidRDefault="004F1B67" w:rsidP="00F73007">
            <w:pPr>
              <w:rPr>
                <w:color w:val="000000"/>
                <w:lang w:eastAsia="fr-FR"/>
              </w:rPr>
            </w:pPr>
            <w:r w:rsidRPr="00A93DC8">
              <w:rPr>
                <w:color w:val="000000"/>
                <w:lang w:eastAsia="fr-FR"/>
              </w:rPr>
              <w:t xml:space="preserve">Difference in villages not yet touched by CLTS </w:t>
            </w:r>
          </w:p>
        </w:tc>
        <w:tc>
          <w:tcPr>
            <w:tcW w:w="2835" w:type="dxa"/>
          </w:tcPr>
          <w:p w14:paraId="058AA190" w14:textId="77777777" w:rsidR="004F1B67" w:rsidRPr="00A93DC8" w:rsidRDefault="004F1B67" w:rsidP="00F73007">
            <w:pPr>
              <w:ind w:left="108" w:right="54"/>
              <w:rPr>
                <w:color w:val="000000"/>
                <w:lang w:eastAsia="fr-FR"/>
              </w:rPr>
            </w:pPr>
            <w:r w:rsidRPr="00A93DC8">
              <w:rPr>
                <w:color w:val="000000"/>
                <w:lang w:eastAsia="fr-FR"/>
              </w:rPr>
              <w:t xml:space="preserve"># Communities in the certified in </w:t>
            </w:r>
            <w:proofErr w:type="spellStart"/>
            <w:r w:rsidRPr="00A93DC8">
              <w:rPr>
                <w:color w:val="000000"/>
                <w:lang w:eastAsia="fr-FR"/>
              </w:rPr>
              <w:t>Quinara</w:t>
            </w:r>
            <w:proofErr w:type="spellEnd"/>
            <w:r w:rsidRPr="00A93DC8">
              <w:rPr>
                <w:color w:val="000000"/>
                <w:lang w:eastAsia="fr-FR"/>
              </w:rPr>
              <w:t xml:space="preserve"> region (ODF region).  </w:t>
            </w:r>
          </w:p>
          <w:p w14:paraId="3264B880" w14:textId="1A04D95F" w:rsidR="004F1B67" w:rsidRPr="00A93DC8" w:rsidRDefault="004F1B67" w:rsidP="00F73007">
            <w:pPr>
              <w:ind w:left="108" w:right="53"/>
              <w:rPr>
                <w:color w:val="000000"/>
                <w:lang w:eastAsia="fr-FR"/>
              </w:rPr>
            </w:pPr>
            <w:r w:rsidRPr="00A93DC8">
              <w:rPr>
                <w:color w:val="000000"/>
                <w:lang w:eastAsia="fr-FR"/>
              </w:rPr>
              <w:t xml:space="preserve"># </w:t>
            </w:r>
            <w:r w:rsidR="00F73007" w:rsidRPr="00A93DC8">
              <w:rPr>
                <w:color w:val="000000"/>
                <w:lang w:eastAsia="fr-FR"/>
              </w:rPr>
              <w:t>Communities</w:t>
            </w:r>
            <w:r w:rsidRPr="00A93DC8">
              <w:rPr>
                <w:color w:val="000000"/>
                <w:lang w:eastAsia="fr-FR"/>
              </w:rPr>
              <w:t xml:space="preserve"> in </w:t>
            </w:r>
            <w:proofErr w:type="spellStart"/>
            <w:r w:rsidRPr="00A93DC8">
              <w:rPr>
                <w:color w:val="000000"/>
                <w:lang w:eastAsia="fr-FR"/>
              </w:rPr>
              <w:t>Bafatá</w:t>
            </w:r>
            <w:proofErr w:type="spellEnd"/>
            <w:r w:rsidRPr="00A93DC8">
              <w:rPr>
                <w:color w:val="000000"/>
                <w:lang w:eastAsia="fr-FR"/>
              </w:rPr>
              <w:t xml:space="preserve"> and </w:t>
            </w:r>
            <w:proofErr w:type="spellStart"/>
            <w:r w:rsidRPr="00A93DC8">
              <w:rPr>
                <w:color w:val="000000"/>
                <w:lang w:eastAsia="fr-FR"/>
              </w:rPr>
              <w:t>Cacheu</w:t>
            </w:r>
            <w:proofErr w:type="spellEnd"/>
            <w:r w:rsidRPr="00A93DC8">
              <w:rPr>
                <w:color w:val="000000"/>
                <w:lang w:eastAsia="fr-FR"/>
              </w:rPr>
              <w:t xml:space="preserve"> regions (with less than 25% of the communities certified). </w:t>
            </w:r>
          </w:p>
          <w:p w14:paraId="6BD65B67" w14:textId="42613301" w:rsidR="004F1B67" w:rsidRPr="00A93DC8" w:rsidRDefault="004F1B67" w:rsidP="00F73007">
            <w:pPr>
              <w:spacing w:line="244" w:lineRule="auto"/>
              <w:ind w:left="108" w:right="54"/>
              <w:rPr>
                <w:color w:val="000000"/>
                <w:lang w:eastAsia="fr-FR"/>
              </w:rPr>
            </w:pPr>
            <w:r w:rsidRPr="00A93DC8">
              <w:rPr>
                <w:color w:val="000000"/>
                <w:lang w:eastAsia="fr-FR"/>
              </w:rPr>
              <w:t xml:space="preserve"># </w:t>
            </w:r>
            <w:r w:rsidR="00F73007" w:rsidRPr="00A93DC8">
              <w:rPr>
                <w:color w:val="000000"/>
                <w:lang w:eastAsia="fr-FR"/>
              </w:rPr>
              <w:t>Communities</w:t>
            </w:r>
            <w:r w:rsidRPr="00A93DC8">
              <w:rPr>
                <w:color w:val="000000"/>
                <w:lang w:eastAsia="fr-FR"/>
              </w:rPr>
              <w:t xml:space="preserve"> certified in </w:t>
            </w:r>
            <w:proofErr w:type="spellStart"/>
            <w:r w:rsidRPr="00A93DC8">
              <w:rPr>
                <w:color w:val="000000"/>
                <w:lang w:eastAsia="fr-FR"/>
              </w:rPr>
              <w:t>Tomabli</w:t>
            </w:r>
            <w:proofErr w:type="spellEnd"/>
            <w:r w:rsidRPr="00A93DC8">
              <w:rPr>
                <w:color w:val="000000"/>
                <w:lang w:eastAsia="fr-FR"/>
              </w:rPr>
              <w:t xml:space="preserve"> and </w:t>
            </w:r>
            <w:proofErr w:type="spellStart"/>
            <w:r w:rsidRPr="00A93DC8">
              <w:rPr>
                <w:color w:val="000000"/>
                <w:lang w:eastAsia="fr-FR"/>
              </w:rPr>
              <w:t>Gabu</w:t>
            </w:r>
            <w:proofErr w:type="spellEnd"/>
            <w:r w:rsidRPr="00A93DC8">
              <w:rPr>
                <w:color w:val="000000"/>
                <w:lang w:eastAsia="fr-FR"/>
              </w:rPr>
              <w:t xml:space="preserve"> regions (with more than</w:t>
            </w:r>
            <w:r w:rsidR="00F73007">
              <w:rPr>
                <w:color w:val="000000"/>
                <w:lang w:eastAsia="fr-FR"/>
              </w:rPr>
              <w:t xml:space="preserve"> </w:t>
            </w:r>
            <w:r w:rsidRPr="00A93DC8">
              <w:rPr>
                <w:color w:val="000000"/>
                <w:lang w:eastAsia="fr-FR"/>
              </w:rPr>
              <w:t xml:space="preserve">25% communities certified). </w:t>
            </w:r>
          </w:p>
          <w:p w14:paraId="197D824B" w14:textId="164DD140" w:rsidR="004F1B67" w:rsidRPr="00A93DC8" w:rsidRDefault="004F1B67" w:rsidP="00F73007">
            <w:pPr>
              <w:ind w:left="108" w:right="54"/>
              <w:rPr>
                <w:color w:val="000000"/>
                <w:lang w:eastAsia="fr-FR"/>
              </w:rPr>
            </w:pPr>
            <w:r w:rsidRPr="00A93DC8">
              <w:rPr>
                <w:color w:val="000000"/>
                <w:lang w:eastAsia="fr-FR"/>
              </w:rPr>
              <w:t xml:space="preserve"># </w:t>
            </w:r>
            <w:r w:rsidR="00F73007" w:rsidRPr="00A93DC8">
              <w:rPr>
                <w:color w:val="000000"/>
                <w:lang w:eastAsia="fr-FR"/>
              </w:rPr>
              <w:t>School</w:t>
            </w:r>
            <w:r w:rsidRPr="00A93DC8">
              <w:rPr>
                <w:color w:val="000000"/>
                <w:lang w:eastAsia="fr-FR"/>
              </w:rPr>
              <w:t xml:space="preserve"> and health </w:t>
            </w:r>
            <w:proofErr w:type="spellStart"/>
            <w:r w:rsidRPr="00A93DC8">
              <w:rPr>
                <w:color w:val="000000"/>
                <w:lang w:eastAsia="fr-FR"/>
              </w:rPr>
              <w:t>centres</w:t>
            </w:r>
            <w:proofErr w:type="spellEnd"/>
            <w:r w:rsidRPr="00A93DC8">
              <w:rPr>
                <w:color w:val="000000"/>
                <w:lang w:eastAsia="fr-FR"/>
              </w:rPr>
              <w:t xml:space="preserve"> in </w:t>
            </w:r>
            <w:proofErr w:type="spellStart"/>
            <w:r w:rsidRPr="00A93DC8">
              <w:rPr>
                <w:color w:val="000000"/>
                <w:lang w:eastAsia="fr-FR"/>
              </w:rPr>
              <w:t>Quinará</w:t>
            </w:r>
            <w:proofErr w:type="spellEnd"/>
            <w:r w:rsidRPr="00A93DC8">
              <w:rPr>
                <w:color w:val="000000"/>
                <w:lang w:eastAsia="fr-FR"/>
              </w:rPr>
              <w:t xml:space="preserve">, </w:t>
            </w:r>
            <w:proofErr w:type="spellStart"/>
            <w:r w:rsidRPr="00A93DC8">
              <w:rPr>
                <w:color w:val="000000"/>
                <w:lang w:eastAsia="fr-FR"/>
              </w:rPr>
              <w:t>Bafatá</w:t>
            </w:r>
            <w:proofErr w:type="spellEnd"/>
            <w:r w:rsidRPr="00A93DC8">
              <w:rPr>
                <w:color w:val="000000"/>
                <w:lang w:eastAsia="fr-FR"/>
              </w:rPr>
              <w:t xml:space="preserve"> and </w:t>
            </w:r>
            <w:proofErr w:type="spellStart"/>
            <w:r w:rsidRPr="00A93DC8">
              <w:rPr>
                <w:color w:val="000000"/>
                <w:lang w:eastAsia="fr-FR"/>
              </w:rPr>
              <w:t>Tombali</w:t>
            </w:r>
            <w:proofErr w:type="spellEnd"/>
            <w:r w:rsidRPr="00A93DC8">
              <w:rPr>
                <w:color w:val="000000"/>
                <w:lang w:eastAsia="fr-FR"/>
              </w:rPr>
              <w:t xml:space="preserve">. </w:t>
            </w:r>
          </w:p>
          <w:p w14:paraId="7EFC4518" w14:textId="77777777" w:rsidR="004F1B67" w:rsidRPr="00A93DC8" w:rsidRDefault="004F1B67" w:rsidP="00F73007">
            <w:pPr>
              <w:rPr>
                <w:color w:val="000000"/>
                <w:lang w:eastAsia="fr-FR"/>
              </w:rPr>
            </w:pPr>
          </w:p>
        </w:tc>
        <w:tc>
          <w:tcPr>
            <w:tcW w:w="2121" w:type="dxa"/>
          </w:tcPr>
          <w:p w14:paraId="2EF39F5C" w14:textId="77777777" w:rsidR="004F1B67" w:rsidRPr="00A93DC8" w:rsidRDefault="004F1B67" w:rsidP="00F73007">
            <w:pPr>
              <w:ind w:left="108"/>
              <w:rPr>
                <w:color w:val="000000"/>
                <w:lang w:eastAsia="fr-FR"/>
              </w:rPr>
            </w:pPr>
            <w:r w:rsidRPr="00A93DC8">
              <w:rPr>
                <w:color w:val="000000"/>
                <w:lang w:eastAsia="fr-FR"/>
              </w:rPr>
              <w:t xml:space="preserve">From 2012 to 2019 </w:t>
            </w:r>
          </w:p>
          <w:p w14:paraId="533546CA" w14:textId="77777777" w:rsidR="004F1B67" w:rsidRPr="00A93DC8" w:rsidRDefault="004F1B67" w:rsidP="00F73007">
            <w:pPr>
              <w:ind w:left="108"/>
              <w:rPr>
                <w:color w:val="000000"/>
                <w:lang w:eastAsia="fr-FR"/>
              </w:rPr>
            </w:pPr>
            <w:r w:rsidRPr="00A93DC8">
              <w:rPr>
                <w:color w:val="000000"/>
                <w:lang w:eastAsia="fr-FR"/>
              </w:rPr>
              <w:t xml:space="preserve"> </w:t>
            </w:r>
          </w:p>
          <w:p w14:paraId="3DE9A054" w14:textId="77777777" w:rsidR="004F1B67" w:rsidRPr="00A93DC8" w:rsidRDefault="004F1B67" w:rsidP="00F73007">
            <w:pPr>
              <w:ind w:left="108"/>
              <w:rPr>
                <w:color w:val="000000"/>
                <w:lang w:eastAsia="fr-FR"/>
              </w:rPr>
            </w:pPr>
            <w:r w:rsidRPr="00A93DC8">
              <w:rPr>
                <w:color w:val="000000"/>
                <w:lang w:eastAsia="fr-FR"/>
              </w:rPr>
              <w:t xml:space="preserve"> </w:t>
            </w:r>
          </w:p>
          <w:p w14:paraId="46B89467" w14:textId="77777777" w:rsidR="004F1B67" w:rsidRPr="00A93DC8" w:rsidRDefault="004F1B67" w:rsidP="00F73007">
            <w:pPr>
              <w:ind w:left="108"/>
              <w:rPr>
                <w:color w:val="000000"/>
                <w:lang w:eastAsia="fr-FR"/>
              </w:rPr>
            </w:pPr>
            <w:r w:rsidRPr="00A93DC8">
              <w:rPr>
                <w:color w:val="000000"/>
                <w:lang w:eastAsia="fr-FR"/>
              </w:rPr>
              <w:t xml:space="preserve"> </w:t>
            </w:r>
          </w:p>
          <w:p w14:paraId="3221FDBF" w14:textId="77777777" w:rsidR="004F1B67" w:rsidRPr="00A93DC8" w:rsidRDefault="004F1B67" w:rsidP="00F73007">
            <w:pPr>
              <w:ind w:left="108"/>
              <w:rPr>
                <w:color w:val="000000"/>
                <w:lang w:eastAsia="fr-FR"/>
              </w:rPr>
            </w:pPr>
            <w:r w:rsidRPr="00A93DC8">
              <w:rPr>
                <w:color w:val="000000"/>
                <w:lang w:eastAsia="fr-FR"/>
              </w:rPr>
              <w:t xml:space="preserve"> </w:t>
            </w:r>
          </w:p>
          <w:p w14:paraId="5D10696B" w14:textId="77777777" w:rsidR="004F1B67" w:rsidRPr="00A93DC8" w:rsidRDefault="004F1B67" w:rsidP="00F73007">
            <w:pPr>
              <w:ind w:left="108"/>
              <w:rPr>
                <w:color w:val="000000"/>
                <w:lang w:eastAsia="fr-FR"/>
              </w:rPr>
            </w:pPr>
            <w:r w:rsidRPr="00A93DC8">
              <w:rPr>
                <w:color w:val="000000"/>
                <w:lang w:eastAsia="fr-FR"/>
              </w:rPr>
              <w:t xml:space="preserve"> </w:t>
            </w:r>
          </w:p>
          <w:p w14:paraId="59A91053" w14:textId="77777777" w:rsidR="004F1B67" w:rsidRPr="00A93DC8" w:rsidRDefault="004F1B67" w:rsidP="00F73007">
            <w:pPr>
              <w:ind w:left="108"/>
              <w:rPr>
                <w:color w:val="000000"/>
                <w:lang w:eastAsia="fr-FR"/>
              </w:rPr>
            </w:pPr>
            <w:r w:rsidRPr="00A93DC8">
              <w:rPr>
                <w:color w:val="000000"/>
                <w:lang w:eastAsia="fr-FR"/>
              </w:rPr>
              <w:t xml:space="preserve"> </w:t>
            </w:r>
          </w:p>
          <w:p w14:paraId="45E433EB" w14:textId="77777777" w:rsidR="004F1B67" w:rsidRPr="00A93DC8" w:rsidRDefault="004F1B67" w:rsidP="00F73007">
            <w:pPr>
              <w:ind w:left="108"/>
              <w:rPr>
                <w:color w:val="000000"/>
                <w:lang w:eastAsia="fr-FR"/>
              </w:rPr>
            </w:pPr>
            <w:r w:rsidRPr="00A93DC8">
              <w:rPr>
                <w:color w:val="000000"/>
                <w:lang w:eastAsia="fr-FR"/>
              </w:rPr>
              <w:t xml:space="preserve"> </w:t>
            </w:r>
          </w:p>
          <w:p w14:paraId="5EA88A32" w14:textId="77777777" w:rsidR="004F1B67" w:rsidRPr="00A93DC8" w:rsidRDefault="004F1B67" w:rsidP="00F73007">
            <w:pPr>
              <w:ind w:left="108"/>
              <w:rPr>
                <w:color w:val="000000"/>
                <w:lang w:eastAsia="fr-FR"/>
              </w:rPr>
            </w:pPr>
            <w:r w:rsidRPr="00A93DC8">
              <w:rPr>
                <w:color w:val="000000"/>
                <w:lang w:eastAsia="fr-FR"/>
              </w:rPr>
              <w:t xml:space="preserve"> </w:t>
            </w:r>
          </w:p>
          <w:p w14:paraId="02CA997A" w14:textId="77777777" w:rsidR="004F1B67" w:rsidRPr="00A93DC8" w:rsidRDefault="004F1B67" w:rsidP="00F73007">
            <w:pPr>
              <w:ind w:left="108"/>
              <w:rPr>
                <w:color w:val="000000"/>
                <w:lang w:eastAsia="fr-FR"/>
              </w:rPr>
            </w:pPr>
            <w:r w:rsidRPr="00A93DC8">
              <w:rPr>
                <w:color w:val="000000"/>
                <w:lang w:eastAsia="fr-FR"/>
              </w:rPr>
              <w:t xml:space="preserve"> </w:t>
            </w:r>
          </w:p>
          <w:p w14:paraId="316E93B8" w14:textId="77777777" w:rsidR="004F1B67" w:rsidRPr="00A93DC8" w:rsidRDefault="004F1B67" w:rsidP="00F73007">
            <w:pPr>
              <w:ind w:left="108"/>
              <w:rPr>
                <w:color w:val="000000"/>
                <w:lang w:eastAsia="fr-FR"/>
              </w:rPr>
            </w:pPr>
            <w:r w:rsidRPr="00A93DC8">
              <w:rPr>
                <w:color w:val="000000"/>
                <w:lang w:eastAsia="fr-FR"/>
              </w:rPr>
              <w:t xml:space="preserve"> </w:t>
            </w:r>
          </w:p>
          <w:p w14:paraId="7A25CEBD" w14:textId="77777777" w:rsidR="004F1B67" w:rsidRPr="00A93DC8" w:rsidRDefault="004F1B67" w:rsidP="00F73007">
            <w:pPr>
              <w:ind w:left="108"/>
              <w:rPr>
                <w:color w:val="000000"/>
                <w:lang w:eastAsia="fr-FR"/>
              </w:rPr>
            </w:pPr>
            <w:r w:rsidRPr="00A93DC8">
              <w:rPr>
                <w:color w:val="000000"/>
                <w:lang w:eastAsia="fr-FR"/>
              </w:rPr>
              <w:t xml:space="preserve"> </w:t>
            </w:r>
          </w:p>
          <w:p w14:paraId="74149B5A" w14:textId="7F8AAD17" w:rsidR="004F1B67" w:rsidRPr="00A93DC8" w:rsidRDefault="004F1B67" w:rsidP="00F73007">
            <w:pPr>
              <w:ind w:left="108"/>
              <w:rPr>
                <w:color w:val="000000"/>
                <w:lang w:eastAsia="fr-FR"/>
              </w:rPr>
            </w:pPr>
            <w:r w:rsidRPr="00A93DC8">
              <w:rPr>
                <w:color w:val="000000"/>
                <w:lang w:eastAsia="fr-FR"/>
              </w:rPr>
              <w:t xml:space="preserve"> 2015 to 2019</w:t>
            </w:r>
          </w:p>
        </w:tc>
      </w:tr>
      <w:tr w:rsidR="004F1B67" w:rsidRPr="00A93DC8" w14:paraId="61F81D32" w14:textId="77777777" w:rsidTr="00F73007">
        <w:tc>
          <w:tcPr>
            <w:tcW w:w="988" w:type="dxa"/>
          </w:tcPr>
          <w:p w14:paraId="61576DC9" w14:textId="77777777" w:rsidR="004F1B67" w:rsidRPr="00F000CF" w:rsidRDefault="004F1B67" w:rsidP="00C929D6">
            <w:pPr>
              <w:rPr>
                <w:b/>
                <w:bCs/>
                <w:color w:val="000000"/>
                <w:lang w:eastAsia="fr-FR"/>
              </w:rPr>
            </w:pPr>
            <w:r w:rsidRPr="00F000CF">
              <w:rPr>
                <w:b/>
                <w:bCs/>
                <w:color w:val="000000"/>
                <w:lang w:eastAsia="fr-FR"/>
              </w:rPr>
              <w:t xml:space="preserve">Burkina Faso  </w:t>
            </w:r>
          </w:p>
        </w:tc>
        <w:tc>
          <w:tcPr>
            <w:tcW w:w="3118" w:type="dxa"/>
          </w:tcPr>
          <w:p w14:paraId="721BA929" w14:textId="77777777" w:rsidR="004F1B67" w:rsidRPr="00A93DC8" w:rsidRDefault="004F1B67" w:rsidP="00F73007">
            <w:pPr>
              <w:ind w:left="108" w:right="52"/>
              <w:rPr>
                <w:color w:val="000000"/>
                <w:lang w:eastAsia="fr-FR"/>
              </w:rPr>
            </w:pPr>
            <w:r w:rsidRPr="00A93DC8">
              <w:rPr>
                <w:color w:val="000000"/>
                <w:lang w:eastAsia="fr-FR"/>
              </w:rPr>
              <w:t xml:space="preserve">At the National level, the extent to which the </w:t>
            </w:r>
            <w:proofErr w:type="spellStart"/>
            <w:r w:rsidRPr="00A93DC8">
              <w:rPr>
                <w:color w:val="000000"/>
                <w:lang w:eastAsia="fr-FR"/>
              </w:rPr>
              <w:t>Programme</w:t>
            </w:r>
            <w:proofErr w:type="spellEnd"/>
            <w:r w:rsidRPr="00A93DC8">
              <w:rPr>
                <w:color w:val="000000"/>
                <w:lang w:eastAsia="fr-FR"/>
              </w:rPr>
              <w:t xml:space="preserve"> has contributed to the following: </w:t>
            </w:r>
          </w:p>
          <w:p w14:paraId="07F450EE" w14:textId="77777777" w:rsidR="00F73007" w:rsidRDefault="004F1B67" w:rsidP="000B1DD8">
            <w:pPr>
              <w:pStyle w:val="Paragraphedeliste"/>
              <w:numPr>
                <w:ilvl w:val="0"/>
                <w:numId w:val="26"/>
              </w:numPr>
              <w:ind w:left="175" w:right="52" w:hanging="175"/>
              <w:rPr>
                <w:color w:val="000000"/>
                <w:lang w:eastAsia="fr-FR"/>
              </w:rPr>
            </w:pPr>
            <w:r w:rsidRPr="00F73007">
              <w:rPr>
                <w:color w:val="000000"/>
                <w:lang w:eastAsia="fr-FR"/>
              </w:rPr>
              <w:t xml:space="preserve">create a </w:t>
            </w:r>
            <w:proofErr w:type="spellStart"/>
            <w:r w:rsidRPr="00F73007">
              <w:rPr>
                <w:color w:val="000000"/>
                <w:lang w:eastAsia="fr-FR"/>
              </w:rPr>
              <w:t>favourable</w:t>
            </w:r>
            <w:proofErr w:type="spellEnd"/>
            <w:r w:rsidRPr="00F73007">
              <w:rPr>
                <w:color w:val="000000"/>
                <w:lang w:eastAsia="fr-FR"/>
              </w:rPr>
              <w:t xml:space="preserve"> enabling environment for rural sanitation </w:t>
            </w:r>
          </w:p>
          <w:p w14:paraId="16E84D39" w14:textId="77777777" w:rsidR="00F73007" w:rsidRDefault="004F1B67" w:rsidP="000B1DD8">
            <w:pPr>
              <w:pStyle w:val="Paragraphedeliste"/>
              <w:numPr>
                <w:ilvl w:val="0"/>
                <w:numId w:val="26"/>
              </w:numPr>
              <w:ind w:left="175" w:right="52" w:hanging="175"/>
              <w:rPr>
                <w:color w:val="000000"/>
                <w:lang w:eastAsia="fr-FR"/>
              </w:rPr>
            </w:pPr>
            <w:r w:rsidRPr="00F73007">
              <w:rPr>
                <w:color w:val="000000"/>
                <w:lang w:eastAsia="fr-FR"/>
              </w:rPr>
              <w:t xml:space="preserve">achieve the specific objective of the PNEUAE related to the FDAL </w:t>
            </w:r>
          </w:p>
          <w:p w14:paraId="60511BC8" w14:textId="77777777" w:rsidR="00F73007" w:rsidRDefault="004F1B67" w:rsidP="000B1DD8">
            <w:pPr>
              <w:pStyle w:val="Paragraphedeliste"/>
              <w:numPr>
                <w:ilvl w:val="0"/>
                <w:numId w:val="26"/>
              </w:numPr>
              <w:ind w:left="175" w:right="52" w:hanging="175"/>
              <w:rPr>
                <w:color w:val="000000"/>
                <w:lang w:eastAsia="fr-FR"/>
              </w:rPr>
            </w:pPr>
            <w:r w:rsidRPr="00F73007">
              <w:rPr>
                <w:color w:val="000000"/>
                <w:lang w:eastAsia="fr-FR"/>
              </w:rPr>
              <w:lastRenderedPageBreak/>
              <w:t xml:space="preserve">achieve the specific objective of the PNEUAE related to improving access to sanitation services </w:t>
            </w:r>
          </w:p>
          <w:p w14:paraId="370F25C9" w14:textId="026889EC" w:rsidR="004F1B67" w:rsidRPr="00F73007" w:rsidRDefault="004F1B67" w:rsidP="000B1DD8">
            <w:pPr>
              <w:pStyle w:val="Paragraphedeliste"/>
              <w:numPr>
                <w:ilvl w:val="0"/>
                <w:numId w:val="26"/>
              </w:numPr>
              <w:ind w:left="175" w:right="52" w:hanging="175"/>
              <w:rPr>
                <w:color w:val="000000"/>
                <w:lang w:eastAsia="fr-FR"/>
              </w:rPr>
            </w:pPr>
            <w:r w:rsidRPr="00F73007">
              <w:rPr>
                <w:color w:val="000000"/>
                <w:lang w:eastAsia="fr-FR"/>
              </w:rPr>
              <w:t>raise the performance level of the</w:t>
            </w:r>
            <w:r w:rsidR="00F73007">
              <w:rPr>
                <w:color w:val="000000"/>
                <w:lang w:eastAsia="fr-FR"/>
              </w:rPr>
              <w:t xml:space="preserve"> </w:t>
            </w:r>
            <w:r w:rsidRPr="00F73007">
              <w:rPr>
                <w:color w:val="000000"/>
                <w:lang w:eastAsia="fr-FR"/>
              </w:rPr>
              <w:t>Sanitation</w:t>
            </w:r>
            <w:r w:rsidR="00F73007">
              <w:rPr>
                <w:color w:val="000000"/>
                <w:lang w:eastAsia="fr-FR"/>
              </w:rPr>
              <w:t xml:space="preserve"> </w:t>
            </w:r>
            <w:r w:rsidRPr="00F73007">
              <w:rPr>
                <w:color w:val="000000"/>
                <w:lang w:eastAsia="fr-FR"/>
              </w:rPr>
              <w:t xml:space="preserve">subsector </w:t>
            </w:r>
          </w:p>
          <w:p w14:paraId="6455603D" w14:textId="77777777" w:rsidR="004F1B67" w:rsidRDefault="004F1B67" w:rsidP="00F73007">
            <w:pPr>
              <w:rPr>
                <w:color w:val="000000"/>
                <w:lang w:eastAsia="fr-FR"/>
              </w:rPr>
            </w:pPr>
            <w:r w:rsidRPr="00A93DC8">
              <w:rPr>
                <w:color w:val="000000"/>
                <w:lang w:eastAsia="fr-FR"/>
              </w:rPr>
              <w:t xml:space="preserve">At the sub-national level, the extent to which the </w:t>
            </w:r>
            <w:proofErr w:type="spellStart"/>
            <w:r w:rsidRPr="00A93DC8">
              <w:rPr>
                <w:color w:val="000000"/>
                <w:lang w:eastAsia="fr-FR"/>
              </w:rPr>
              <w:t>Programme</w:t>
            </w:r>
            <w:proofErr w:type="spellEnd"/>
            <w:r w:rsidRPr="00A93DC8">
              <w:rPr>
                <w:color w:val="000000"/>
                <w:lang w:eastAsia="fr-FR"/>
              </w:rPr>
              <w:t xml:space="preserve"> had contributed to the following:  </w:t>
            </w:r>
          </w:p>
          <w:p w14:paraId="2A12D936" w14:textId="705CD59A" w:rsidR="00F73007" w:rsidRPr="00F73007" w:rsidRDefault="00F73007" w:rsidP="000B1DD8">
            <w:pPr>
              <w:pStyle w:val="Paragraphedeliste"/>
              <w:numPr>
                <w:ilvl w:val="0"/>
                <w:numId w:val="26"/>
              </w:numPr>
              <w:ind w:left="175" w:right="52" w:hanging="175"/>
              <w:rPr>
                <w:color w:val="000000"/>
                <w:lang w:eastAsia="fr-FR"/>
              </w:rPr>
            </w:pPr>
            <w:r w:rsidRPr="00F73007">
              <w:rPr>
                <w:color w:val="000000"/>
                <w:lang w:eastAsia="fr-FR"/>
              </w:rPr>
              <w:t xml:space="preserve">strengthen the technical capacities of actors at regional, </w:t>
            </w:r>
            <w:proofErr w:type="gramStart"/>
            <w:r w:rsidRPr="00F73007">
              <w:rPr>
                <w:color w:val="000000"/>
                <w:lang w:eastAsia="fr-FR"/>
              </w:rPr>
              <w:t>provincial</w:t>
            </w:r>
            <w:proofErr w:type="gramEnd"/>
            <w:r w:rsidRPr="00F73007">
              <w:rPr>
                <w:color w:val="000000"/>
                <w:lang w:eastAsia="fr-FR"/>
              </w:rPr>
              <w:t xml:space="preserve"> and communal level </w:t>
            </w:r>
          </w:p>
          <w:p w14:paraId="5FDABA09" w14:textId="77777777" w:rsidR="00F73007" w:rsidRDefault="00F73007" w:rsidP="000B1DD8">
            <w:pPr>
              <w:pStyle w:val="Paragraphedeliste"/>
              <w:numPr>
                <w:ilvl w:val="0"/>
                <w:numId w:val="26"/>
              </w:numPr>
              <w:ind w:left="175" w:right="52" w:hanging="175"/>
              <w:rPr>
                <w:color w:val="000000"/>
                <w:lang w:eastAsia="fr-FR"/>
              </w:rPr>
            </w:pPr>
            <w:r w:rsidRPr="00A93DC8">
              <w:rPr>
                <w:color w:val="000000"/>
                <w:lang w:eastAsia="fr-FR"/>
              </w:rPr>
              <w:t xml:space="preserve">set up post-ODF </w:t>
            </w:r>
            <w:r w:rsidRPr="00F73007">
              <w:rPr>
                <w:color w:val="000000"/>
                <w:lang w:eastAsia="fr-FR"/>
              </w:rPr>
              <w:t xml:space="preserve">sustainability mechanisms </w:t>
            </w:r>
          </w:p>
          <w:p w14:paraId="5E86B6D0" w14:textId="11D72530" w:rsidR="00F73007" w:rsidRPr="00F73007" w:rsidRDefault="00F73007" w:rsidP="000B1DD8">
            <w:pPr>
              <w:pStyle w:val="Paragraphedeliste"/>
              <w:numPr>
                <w:ilvl w:val="0"/>
                <w:numId w:val="26"/>
              </w:numPr>
              <w:ind w:left="175" w:right="52" w:hanging="175"/>
              <w:rPr>
                <w:color w:val="000000"/>
                <w:lang w:eastAsia="fr-FR"/>
              </w:rPr>
            </w:pPr>
            <w:r w:rsidRPr="00F73007">
              <w:rPr>
                <w:color w:val="000000"/>
                <w:lang w:eastAsia="fr-FR"/>
              </w:rPr>
              <w:t xml:space="preserve">strengthen advocacy mechanisms for the dissemination of the CLTS approach </w:t>
            </w:r>
          </w:p>
          <w:p w14:paraId="7D64A543" w14:textId="05BA6893" w:rsidR="00F73007" w:rsidRPr="00A93DC8" w:rsidRDefault="00F73007" w:rsidP="00F73007">
            <w:pPr>
              <w:ind w:left="108"/>
              <w:rPr>
                <w:color w:val="000000"/>
                <w:lang w:eastAsia="fr-FR"/>
              </w:rPr>
            </w:pPr>
            <w:r w:rsidRPr="00A93DC8">
              <w:rPr>
                <w:color w:val="000000"/>
                <w:lang w:eastAsia="fr-FR"/>
              </w:rPr>
              <w:t xml:space="preserve"> c) At the community level, the extent to which the </w:t>
            </w:r>
            <w:proofErr w:type="spellStart"/>
            <w:r w:rsidRPr="00A93DC8">
              <w:rPr>
                <w:color w:val="000000"/>
                <w:lang w:eastAsia="fr-FR"/>
              </w:rPr>
              <w:t>Programme</w:t>
            </w:r>
            <w:proofErr w:type="spellEnd"/>
            <w:r w:rsidRPr="00A93DC8">
              <w:rPr>
                <w:color w:val="000000"/>
                <w:lang w:eastAsia="fr-FR"/>
              </w:rPr>
              <w:t xml:space="preserve"> had contributed to the following: </w:t>
            </w:r>
          </w:p>
          <w:p w14:paraId="3985643F" w14:textId="236DE9E7" w:rsidR="00F73007" w:rsidRPr="00060266" w:rsidRDefault="00F73007" w:rsidP="000B1DD8">
            <w:pPr>
              <w:pStyle w:val="Paragraphedeliste"/>
              <w:numPr>
                <w:ilvl w:val="0"/>
                <w:numId w:val="26"/>
              </w:numPr>
              <w:ind w:left="175" w:right="52" w:hanging="175"/>
              <w:rPr>
                <w:color w:val="000000"/>
                <w:lang w:eastAsia="fr-FR"/>
              </w:rPr>
            </w:pPr>
            <w:r w:rsidRPr="00A93DC8">
              <w:rPr>
                <w:color w:val="000000"/>
                <w:lang w:eastAsia="fr-FR"/>
              </w:rPr>
              <w:t xml:space="preserve">stimulate a dynamic of community engagement and </w:t>
            </w:r>
            <w:r w:rsidRPr="00060266">
              <w:rPr>
                <w:color w:val="000000"/>
                <w:lang w:eastAsia="fr-FR"/>
              </w:rPr>
              <w:t xml:space="preserve">monitoring </w:t>
            </w:r>
          </w:p>
          <w:p w14:paraId="7294898F" w14:textId="0C5B8FBA" w:rsidR="00F73007" w:rsidRDefault="00F73007" w:rsidP="000B1DD8">
            <w:pPr>
              <w:pStyle w:val="Paragraphedeliste"/>
              <w:numPr>
                <w:ilvl w:val="0"/>
                <w:numId w:val="26"/>
              </w:numPr>
              <w:ind w:left="175" w:right="52" w:hanging="175"/>
              <w:rPr>
                <w:color w:val="000000"/>
                <w:lang w:eastAsia="fr-FR"/>
              </w:rPr>
            </w:pPr>
            <w:r w:rsidRPr="00A93DC8">
              <w:rPr>
                <w:color w:val="000000"/>
                <w:lang w:eastAsia="fr-FR"/>
              </w:rPr>
              <w:t xml:space="preserve">create new social norms for </w:t>
            </w:r>
            <w:proofErr w:type="spellStart"/>
            <w:r w:rsidRPr="00A93DC8">
              <w:rPr>
                <w:color w:val="000000"/>
                <w:lang w:eastAsia="fr-FR"/>
              </w:rPr>
              <w:t>behaviour</w:t>
            </w:r>
            <w:proofErr w:type="spellEnd"/>
            <w:r w:rsidRPr="00A93DC8">
              <w:rPr>
                <w:color w:val="000000"/>
                <w:lang w:eastAsia="fr-FR"/>
              </w:rPr>
              <w:t xml:space="preserve"> change / use of toilets </w:t>
            </w:r>
          </w:p>
          <w:p w14:paraId="5AA75E71" w14:textId="2FA577A9" w:rsidR="00F73007" w:rsidRPr="00A93DC8" w:rsidRDefault="00F73007" w:rsidP="00F73007">
            <w:pPr>
              <w:ind w:left="108" w:right="51"/>
              <w:rPr>
                <w:color w:val="000000"/>
                <w:lang w:eastAsia="fr-FR"/>
              </w:rPr>
            </w:pPr>
            <w:r w:rsidRPr="00A93DC8">
              <w:rPr>
                <w:color w:val="000000"/>
                <w:lang w:eastAsia="fr-FR"/>
              </w:rPr>
              <w:t xml:space="preserve">improve the social, health and economic conditions of the population </w:t>
            </w:r>
          </w:p>
        </w:tc>
        <w:tc>
          <w:tcPr>
            <w:tcW w:w="2835" w:type="dxa"/>
          </w:tcPr>
          <w:p w14:paraId="61DF0B10" w14:textId="77777777" w:rsidR="004F1B67" w:rsidRPr="00A93DC8" w:rsidRDefault="004F1B67" w:rsidP="00F73007">
            <w:pPr>
              <w:spacing w:line="242" w:lineRule="auto"/>
              <w:ind w:left="108" w:right="53"/>
              <w:rPr>
                <w:color w:val="000000"/>
                <w:lang w:eastAsia="fr-FR"/>
              </w:rPr>
            </w:pPr>
            <w:r w:rsidRPr="00A93DC8">
              <w:rPr>
                <w:color w:val="000000"/>
                <w:lang w:eastAsia="fr-FR"/>
              </w:rPr>
              <w:lastRenderedPageBreak/>
              <w:t xml:space="preserve">The document review will cover all the actions implemented in all regions of Burkina Faso. However, data collection will only be planned in the capital and in a limited number </w:t>
            </w:r>
            <w:r w:rsidRPr="00A93DC8">
              <w:rPr>
                <w:color w:val="000000"/>
                <w:lang w:eastAsia="fr-FR"/>
              </w:rPr>
              <w:tab/>
              <w:t xml:space="preserve">of </w:t>
            </w:r>
          </w:p>
          <w:p w14:paraId="44B841E0" w14:textId="77777777" w:rsidR="004F1B67" w:rsidRPr="00A93DC8" w:rsidRDefault="004F1B67" w:rsidP="00F73007">
            <w:pPr>
              <w:ind w:left="108"/>
              <w:rPr>
                <w:color w:val="000000"/>
                <w:lang w:eastAsia="fr-FR"/>
              </w:rPr>
            </w:pPr>
            <w:r w:rsidRPr="00A93DC8">
              <w:rPr>
                <w:color w:val="000000"/>
                <w:lang w:eastAsia="fr-FR"/>
              </w:rPr>
              <w:t xml:space="preserve">regions/provinces </w:t>
            </w:r>
          </w:p>
          <w:p w14:paraId="6BC3F8C7" w14:textId="77777777" w:rsidR="004F1B67" w:rsidRPr="00A93DC8" w:rsidRDefault="004F1B67" w:rsidP="00F73007">
            <w:pPr>
              <w:ind w:left="108"/>
              <w:rPr>
                <w:color w:val="000000"/>
                <w:lang w:eastAsia="fr-FR"/>
              </w:rPr>
            </w:pPr>
            <w:r w:rsidRPr="00A93DC8">
              <w:rPr>
                <w:color w:val="000000"/>
                <w:lang w:eastAsia="fr-FR"/>
              </w:rPr>
              <w:lastRenderedPageBreak/>
              <w:t xml:space="preserve">including the 3 regions (Central </w:t>
            </w:r>
          </w:p>
          <w:p w14:paraId="242F6595" w14:textId="5F30DB60" w:rsidR="004F1B67" w:rsidRPr="00A93DC8" w:rsidRDefault="004F1B67" w:rsidP="00060266">
            <w:pPr>
              <w:spacing w:line="242" w:lineRule="auto"/>
              <w:ind w:left="108" w:right="53"/>
              <w:rPr>
                <w:color w:val="000000"/>
                <w:lang w:eastAsia="fr-FR"/>
              </w:rPr>
            </w:pPr>
            <w:r w:rsidRPr="00A93DC8">
              <w:rPr>
                <w:color w:val="000000"/>
                <w:lang w:eastAsia="fr-FR"/>
              </w:rPr>
              <w:t xml:space="preserve">West, East and Sahel) where the UNICEF country office and General Directorate of Sanitation oversee the implementation of CLTS without subsidies. The exact number </w:t>
            </w:r>
            <w:r w:rsidRPr="00A93DC8">
              <w:rPr>
                <w:color w:val="000000"/>
                <w:lang w:eastAsia="fr-FR"/>
              </w:rPr>
              <w:tab/>
              <w:t>of</w:t>
            </w:r>
            <w:r w:rsidR="00060266">
              <w:rPr>
                <w:color w:val="000000"/>
                <w:lang w:eastAsia="fr-FR"/>
              </w:rPr>
              <w:t xml:space="preserve"> </w:t>
            </w:r>
            <w:r w:rsidRPr="00A93DC8">
              <w:rPr>
                <w:color w:val="000000"/>
                <w:lang w:eastAsia="fr-FR"/>
              </w:rPr>
              <w:t>regions/</w:t>
            </w:r>
            <w:r w:rsidR="00060266">
              <w:rPr>
                <w:color w:val="000000"/>
                <w:lang w:eastAsia="fr-FR"/>
              </w:rPr>
              <w:t xml:space="preserve"> </w:t>
            </w:r>
            <w:r w:rsidRPr="00A93DC8">
              <w:rPr>
                <w:color w:val="000000"/>
                <w:lang w:eastAsia="fr-FR"/>
              </w:rPr>
              <w:t>provinces and sites to be visited will be determined by the evaluation team in the technical offer</w:t>
            </w:r>
            <w:r w:rsidR="00F73007" w:rsidRPr="00A93DC8">
              <w:rPr>
                <w:color w:val="000000"/>
                <w:lang w:eastAsia="fr-FR"/>
              </w:rPr>
              <w:t xml:space="preserve"> in accordance with the sampling strategy selected (this strategy should provide robust evidence</w:t>
            </w:r>
          </w:p>
        </w:tc>
        <w:tc>
          <w:tcPr>
            <w:tcW w:w="2121" w:type="dxa"/>
          </w:tcPr>
          <w:p w14:paraId="4958D2E7" w14:textId="37EDF88B" w:rsidR="004F1B67" w:rsidRPr="00A93DC8" w:rsidRDefault="004F1B67" w:rsidP="00F73007">
            <w:pPr>
              <w:tabs>
                <w:tab w:val="center" w:pos="485"/>
                <w:tab w:val="center" w:pos="1589"/>
              </w:tabs>
              <w:rPr>
                <w:color w:val="000000"/>
                <w:lang w:eastAsia="fr-FR"/>
              </w:rPr>
            </w:pPr>
            <w:r w:rsidRPr="00A93DC8">
              <w:rPr>
                <w:color w:val="000000"/>
                <w:lang w:eastAsia="fr-FR"/>
              </w:rPr>
              <w:lastRenderedPageBreak/>
              <w:t>January 2017 and</w:t>
            </w:r>
          </w:p>
          <w:p w14:paraId="6F9FD696" w14:textId="77777777" w:rsidR="004F1B67" w:rsidRPr="00A93DC8" w:rsidRDefault="004F1B67" w:rsidP="00F73007">
            <w:pPr>
              <w:rPr>
                <w:color w:val="000000"/>
                <w:lang w:eastAsia="fr-FR"/>
              </w:rPr>
            </w:pPr>
            <w:r w:rsidRPr="00A93DC8">
              <w:rPr>
                <w:color w:val="000000"/>
                <w:lang w:eastAsia="fr-FR"/>
              </w:rPr>
              <w:t xml:space="preserve">December 2019  </w:t>
            </w:r>
          </w:p>
        </w:tc>
      </w:tr>
      <w:tr w:rsidR="004F1B67" w:rsidRPr="00A93DC8" w14:paraId="150BC53D" w14:textId="77777777" w:rsidTr="00F73007">
        <w:tc>
          <w:tcPr>
            <w:tcW w:w="988" w:type="dxa"/>
          </w:tcPr>
          <w:p w14:paraId="068735D4" w14:textId="77777777" w:rsidR="004F1B67" w:rsidRPr="00F000CF" w:rsidRDefault="004F1B67" w:rsidP="00C929D6">
            <w:pPr>
              <w:rPr>
                <w:b/>
                <w:bCs/>
                <w:color w:val="000000"/>
                <w:lang w:eastAsia="fr-FR"/>
              </w:rPr>
            </w:pPr>
            <w:r w:rsidRPr="00F000CF">
              <w:rPr>
                <w:b/>
                <w:bCs/>
                <w:color w:val="000000"/>
                <w:lang w:eastAsia="fr-FR"/>
              </w:rPr>
              <w:t>Guinea</w:t>
            </w:r>
          </w:p>
        </w:tc>
        <w:tc>
          <w:tcPr>
            <w:tcW w:w="3118" w:type="dxa"/>
          </w:tcPr>
          <w:p w14:paraId="0C28A8F0" w14:textId="77777777" w:rsidR="004F1B67" w:rsidRPr="00A93DC8" w:rsidRDefault="004F1B67" w:rsidP="00F73007">
            <w:pPr>
              <w:ind w:left="108"/>
              <w:rPr>
                <w:color w:val="000000"/>
                <w:lang w:eastAsia="fr-FR"/>
              </w:rPr>
            </w:pPr>
            <w:r w:rsidRPr="00A93DC8">
              <w:rPr>
                <w:i/>
                <w:color w:val="000000"/>
                <w:u w:val="single" w:color="000000"/>
                <w:lang w:eastAsia="fr-FR"/>
              </w:rPr>
              <w:t>At the national level:</w:t>
            </w:r>
            <w:r w:rsidRPr="00A93DC8">
              <w:rPr>
                <w:color w:val="000000"/>
                <w:lang w:eastAsia="fr-FR"/>
              </w:rPr>
              <w:t xml:space="preserve">  To measure the extent to which: </w:t>
            </w:r>
          </w:p>
          <w:p w14:paraId="1AF8CCF8" w14:textId="32FDAF93" w:rsidR="004F1B67" w:rsidRPr="00060266" w:rsidRDefault="004F1B67" w:rsidP="000B1DD8">
            <w:pPr>
              <w:numPr>
                <w:ilvl w:val="0"/>
                <w:numId w:val="15"/>
              </w:numPr>
              <w:tabs>
                <w:tab w:val="left" w:pos="459"/>
              </w:tabs>
              <w:spacing w:after="5" w:line="250" w:lineRule="auto"/>
              <w:ind w:right="51" w:hanging="10"/>
              <w:rPr>
                <w:color w:val="000000"/>
                <w:lang w:eastAsia="fr-FR"/>
              </w:rPr>
            </w:pPr>
            <w:r w:rsidRPr="00A93DC8">
              <w:rPr>
                <w:color w:val="000000"/>
                <w:lang w:eastAsia="fr-FR"/>
              </w:rPr>
              <w:t xml:space="preserve">Current CLTS approaches are in line with the government commitment to end open defecation in the country by 2025 (relevance and </w:t>
            </w:r>
            <w:r w:rsidRPr="00A93DC8">
              <w:rPr>
                <w:color w:val="000000"/>
                <w:lang w:eastAsia="fr-FR"/>
              </w:rPr>
              <w:lastRenderedPageBreak/>
              <w:t xml:space="preserve">effectiveness of current CLTS </w:t>
            </w:r>
            <w:r w:rsidRPr="00060266">
              <w:rPr>
                <w:color w:val="000000"/>
                <w:lang w:eastAsia="fr-FR"/>
              </w:rPr>
              <w:t>approach</w:t>
            </w:r>
            <w:proofErr w:type="gramStart"/>
            <w:r w:rsidRPr="00060266">
              <w:rPr>
                <w:color w:val="000000"/>
                <w:lang w:eastAsia="fr-FR"/>
              </w:rPr>
              <w:t>);</w:t>
            </w:r>
            <w:proofErr w:type="gramEnd"/>
            <w:r w:rsidRPr="00060266">
              <w:rPr>
                <w:color w:val="000000"/>
                <w:lang w:eastAsia="fr-FR"/>
              </w:rPr>
              <w:t xml:space="preserve"> </w:t>
            </w:r>
          </w:p>
          <w:p w14:paraId="097215B9" w14:textId="77777777" w:rsidR="004F1B67" w:rsidRDefault="004F1B67" w:rsidP="000B1DD8">
            <w:pPr>
              <w:numPr>
                <w:ilvl w:val="0"/>
                <w:numId w:val="15"/>
              </w:numPr>
              <w:tabs>
                <w:tab w:val="left" w:pos="459"/>
              </w:tabs>
              <w:spacing w:after="5" w:line="250" w:lineRule="auto"/>
              <w:ind w:right="51" w:hanging="10"/>
              <w:rPr>
                <w:color w:val="000000"/>
                <w:lang w:eastAsia="fr-FR"/>
              </w:rPr>
            </w:pPr>
            <w:r w:rsidRPr="00A93DC8">
              <w:rPr>
                <w:color w:val="000000"/>
                <w:lang w:eastAsia="fr-FR"/>
              </w:rPr>
              <w:t>The post-ODF strategies and interventions are realistic and can be sustained</w:t>
            </w:r>
          </w:p>
          <w:p w14:paraId="413C7947" w14:textId="0121F2F3" w:rsidR="00060266" w:rsidRPr="00060266" w:rsidRDefault="00060266" w:rsidP="00060266">
            <w:pPr>
              <w:rPr>
                <w:i/>
                <w:color w:val="000000"/>
                <w:u w:val="single" w:color="000000"/>
                <w:lang w:eastAsia="fr-FR"/>
              </w:rPr>
            </w:pPr>
            <w:r w:rsidRPr="00060266">
              <w:rPr>
                <w:i/>
                <w:color w:val="000000"/>
                <w:u w:val="single" w:color="000000"/>
                <w:lang w:eastAsia="fr-FR"/>
              </w:rPr>
              <w:t>At the regional and prefectural level:</w:t>
            </w:r>
          </w:p>
          <w:p w14:paraId="54A9674B" w14:textId="77777777" w:rsidR="00060266" w:rsidRDefault="00060266" w:rsidP="00060266">
            <w:pPr>
              <w:rPr>
                <w:color w:val="000000"/>
                <w:lang w:eastAsia="fr-FR"/>
              </w:rPr>
            </w:pPr>
            <w:r w:rsidRPr="00060266">
              <w:rPr>
                <w:color w:val="000000"/>
                <w:lang w:eastAsia="fr-FR"/>
              </w:rPr>
              <w:t>To provide</w:t>
            </w:r>
            <w:r>
              <w:rPr>
                <w:color w:val="000000"/>
                <w:lang w:eastAsia="fr-FR"/>
              </w:rPr>
              <w:t xml:space="preserve"> </w:t>
            </w:r>
            <w:r w:rsidRPr="00060266">
              <w:rPr>
                <w:color w:val="000000"/>
                <w:lang w:eastAsia="fr-FR"/>
              </w:rPr>
              <w:t>insight/finetuning for</w:t>
            </w:r>
            <w:r>
              <w:rPr>
                <w:color w:val="000000"/>
                <w:lang w:eastAsia="fr-FR"/>
              </w:rPr>
              <w:t xml:space="preserve"> </w:t>
            </w:r>
            <w:r w:rsidRPr="00060266">
              <w:rPr>
                <w:color w:val="000000"/>
                <w:lang w:eastAsia="fr-FR"/>
              </w:rPr>
              <w:t>the current strategic</w:t>
            </w:r>
            <w:r>
              <w:rPr>
                <w:color w:val="000000"/>
                <w:lang w:eastAsia="fr-FR"/>
              </w:rPr>
              <w:t xml:space="preserve"> </w:t>
            </w:r>
            <w:r w:rsidRPr="00060266">
              <w:rPr>
                <w:color w:val="000000"/>
                <w:lang w:eastAsia="fr-FR"/>
              </w:rPr>
              <w:t>shift from “ODF</w:t>
            </w:r>
            <w:r>
              <w:rPr>
                <w:color w:val="000000"/>
                <w:lang w:eastAsia="fr-FR"/>
              </w:rPr>
              <w:t xml:space="preserve"> </w:t>
            </w:r>
            <w:r w:rsidRPr="00060266">
              <w:rPr>
                <w:color w:val="000000"/>
                <w:lang w:eastAsia="fr-FR"/>
              </w:rPr>
              <w:t>municipality” to “ODF</w:t>
            </w:r>
            <w:r>
              <w:rPr>
                <w:color w:val="000000"/>
                <w:lang w:eastAsia="fr-FR"/>
              </w:rPr>
              <w:t xml:space="preserve"> </w:t>
            </w:r>
            <w:r w:rsidRPr="00060266">
              <w:rPr>
                <w:color w:val="000000"/>
                <w:lang w:eastAsia="fr-FR"/>
              </w:rPr>
              <w:t>prefecture” (is the</w:t>
            </w:r>
            <w:r>
              <w:rPr>
                <w:color w:val="000000"/>
                <w:lang w:eastAsia="fr-FR"/>
              </w:rPr>
              <w:t xml:space="preserve"> </w:t>
            </w:r>
            <w:r w:rsidRPr="00060266">
              <w:rPr>
                <w:color w:val="000000"/>
                <w:lang w:eastAsia="fr-FR"/>
              </w:rPr>
              <w:t>current approach the</w:t>
            </w:r>
            <w:r>
              <w:rPr>
                <w:color w:val="000000"/>
                <w:lang w:eastAsia="fr-FR"/>
              </w:rPr>
              <w:t xml:space="preserve"> </w:t>
            </w:r>
            <w:r w:rsidRPr="00060266">
              <w:rPr>
                <w:color w:val="000000"/>
                <w:lang w:eastAsia="fr-FR"/>
              </w:rPr>
              <w:t>best way forward?</w:t>
            </w:r>
          </w:p>
          <w:p w14:paraId="5C321163" w14:textId="1E0E0D87" w:rsidR="00060266" w:rsidRPr="00060266" w:rsidRDefault="00060266" w:rsidP="00060266">
            <w:pPr>
              <w:rPr>
                <w:i/>
                <w:color w:val="000000"/>
                <w:u w:val="single" w:color="000000"/>
                <w:lang w:eastAsia="fr-FR"/>
              </w:rPr>
            </w:pPr>
            <w:r w:rsidRPr="00060266">
              <w:rPr>
                <w:i/>
                <w:color w:val="000000"/>
                <w:u w:val="single" w:color="000000"/>
                <w:lang w:eastAsia="fr-FR"/>
              </w:rPr>
              <w:t>At municipal/community level:</w:t>
            </w:r>
          </w:p>
          <w:p w14:paraId="55DC0E40" w14:textId="3011DF01" w:rsidR="00060266" w:rsidRPr="00A93DC8" w:rsidRDefault="00060266" w:rsidP="00060266">
            <w:pPr>
              <w:rPr>
                <w:color w:val="000000"/>
                <w:lang w:eastAsia="fr-FR"/>
              </w:rPr>
            </w:pPr>
            <w:r w:rsidRPr="00060266">
              <w:rPr>
                <w:color w:val="000000"/>
                <w:lang w:eastAsia="fr-FR"/>
              </w:rPr>
              <w:t>To finetune the</w:t>
            </w:r>
            <w:r>
              <w:rPr>
                <w:color w:val="000000"/>
                <w:lang w:eastAsia="fr-FR"/>
              </w:rPr>
              <w:t xml:space="preserve"> </w:t>
            </w:r>
            <w:r w:rsidRPr="00060266">
              <w:rPr>
                <w:color w:val="000000"/>
                <w:lang w:eastAsia="fr-FR"/>
              </w:rPr>
              <w:t>community-based</w:t>
            </w:r>
            <w:r>
              <w:rPr>
                <w:color w:val="000000"/>
                <w:lang w:eastAsia="fr-FR"/>
              </w:rPr>
              <w:t xml:space="preserve"> </w:t>
            </w:r>
            <w:r w:rsidRPr="00060266">
              <w:rPr>
                <w:color w:val="000000"/>
                <w:lang w:eastAsia="fr-FR"/>
              </w:rPr>
              <w:t>strategy for post-ODF</w:t>
            </w:r>
            <w:r>
              <w:rPr>
                <w:color w:val="000000"/>
                <w:lang w:eastAsia="fr-FR"/>
              </w:rPr>
              <w:t xml:space="preserve"> </w:t>
            </w:r>
            <w:r w:rsidRPr="00060266">
              <w:rPr>
                <w:color w:val="000000"/>
                <w:lang w:eastAsia="fr-FR"/>
              </w:rPr>
              <w:t>monitoring with the</w:t>
            </w:r>
            <w:r>
              <w:rPr>
                <w:color w:val="000000"/>
                <w:lang w:eastAsia="fr-FR"/>
              </w:rPr>
              <w:t xml:space="preserve"> </w:t>
            </w:r>
            <w:r w:rsidRPr="00060266">
              <w:rPr>
                <w:color w:val="000000"/>
                <w:lang w:eastAsia="fr-FR"/>
              </w:rPr>
              <w:t>involvement of all</w:t>
            </w:r>
            <w:r>
              <w:rPr>
                <w:color w:val="000000"/>
                <w:lang w:eastAsia="fr-FR"/>
              </w:rPr>
              <w:t xml:space="preserve"> </w:t>
            </w:r>
            <w:r w:rsidRPr="00060266">
              <w:rPr>
                <w:color w:val="000000"/>
                <w:lang w:eastAsia="fr-FR"/>
              </w:rPr>
              <w:t>community leaders</w:t>
            </w:r>
            <w:r>
              <w:rPr>
                <w:color w:val="000000"/>
                <w:lang w:eastAsia="fr-FR"/>
              </w:rPr>
              <w:t xml:space="preserve"> </w:t>
            </w:r>
            <w:r w:rsidRPr="00060266">
              <w:rPr>
                <w:color w:val="000000"/>
                <w:lang w:eastAsia="fr-FR"/>
              </w:rPr>
              <w:t>and local elected</w:t>
            </w:r>
            <w:r>
              <w:rPr>
                <w:color w:val="000000"/>
                <w:lang w:eastAsia="fr-FR"/>
              </w:rPr>
              <w:t xml:space="preserve"> </w:t>
            </w:r>
            <w:r w:rsidRPr="00060266">
              <w:rPr>
                <w:color w:val="000000"/>
                <w:lang w:eastAsia="fr-FR"/>
              </w:rPr>
              <w:t>officials. (</w:t>
            </w:r>
            <w:proofErr w:type="gramStart"/>
            <w:r w:rsidRPr="00060266">
              <w:rPr>
                <w:color w:val="000000"/>
                <w:lang w:eastAsia="fr-FR"/>
              </w:rPr>
              <w:t>post</w:t>
            </w:r>
            <w:proofErr w:type="gramEnd"/>
            <w:r w:rsidRPr="00060266">
              <w:rPr>
                <w:color w:val="000000"/>
                <w:lang w:eastAsia="fr-FR"/>
              </w:rPr>
              <w:t xml:space="preserve"> ODF</w:t>
            </w:r>
            <w:r>
              <w:rPr>
                <w:color w:val="000000"/>
                <w:lang w:eastAsia="fr-FR"/>
              </w:rPr>
              <w:t xml:space="preserve"> </w:t>
            </w:r>
            <w:r w:rsidRPr="00060266">
              <w:rPr>
                <w:color w:val="000000"/>
                <w:lang w:eastAsia="fr-FR"/>
              </w:rPr>
              <w:t>monitoring</w:t>
            </w:r>
          </w:p>
        </w:tc>
        <w:tc>
          <w:tcPr>
            <w:tcW w:w="2835" w:type="dxa"/>
          </w:tcPr>
          <w:p w14:paraId="18A47455" w14:textId="5C2DF909" w:rsidR="004F1B67" w:rsidRPr="00A93DC8" w:rsidRDefault="004F1B67" w:rsidP="00F73007">
            <w:pPr>
              <w:rPr>
                <w:color w:val="000000"/>
                <w:lang w:eastAsia="fr-FR"/>
              </w:rPr>
            </w:pPr>
            <w:r w:rsidRPr="00A93DC8">
              <w:rPr>
                <w:color w:val="000000"/>
                <w:lang w:eastAsia="fr-FR"/>
              </w:rPr>
              <w:lastRenderedPageBreak/>
              <w:t xml:space="preserve">The document review will cover all the actions implemented in all regions of Guinea. However, data collection will be done in a selected, </w:t>
            </w:r>
            <w:proofErr w:type="gramStart"/>
            <w:r w:rsidRPr="00A93DC8">
              <w:rPr>
                <w:color w:val="000000"/>
                <w:lang w:eastAsia="fr-FR"/>
              </w:rPr>
              <w:t>representative</w:t>
            </w:r>
            <w:proofErr w:type="gramEnd"/>
            <w:r w:rsidRPr="00A93DC8">
              <w:rPr>
                <w:color w:val="000000"/>
                <w:lang w:eastAsia="fr-FR"/>
              </w:rPr>
              <w:t xml:space="preserve"> and random sample of villages located in 2 </w:t>
            </w:r>
            <w:r w:rsidRPr="00A93DC8">
              <w:rPr>
                <w:color w:val="000000"/>
                <w:lang w:eastAsia="fr-FR"/>
              </w:rPr>
              <w:lastRenderedPageBreak/>
              <w:t>municipalities from 4 prefectures located in 4 regions. Then a sample of villages in a total 8 municipalities. The exact number of villages to be visited in these 8</w:t>
            </w:r>
            <w:r w:rsidR="00060266">
              <w:rPr>
                <w:color w:val="000000"/>
                <w:lang w:eastAsia="fr-FR"/>
              </w:rPr>
              <w:t xml:space="preserve"> </w:t>
            </w:r>
            <w:r w:rsidRPr="00A93DC8">
              <w:rPr>
                <w:color w:val="000000"/>
                <w:lang w:eastAsia="fr-FR"/>
              </w:rPr>
              <w:t>municipalities will be determined by the evaluation team.</w:t>
            </w:r>
          </w:p>
        </w:tc>
        <w:tc>
          <w:tcPr>
            <w:tcW w:w="2121" w:type="dxa"/>
          </w:tcPr>
          <w:p w14:paraId="780FA37D" w14:textId="77777777" w:rsidR="004F1B67" w:rsidRPr="00A93DC8" w:rsidRDefault="004F1B67" w:rsidP="00F73007">
            <w:pPr>
              <w:tabs>
                <w:tab w:val="center" w:pos="485"/>
                <w:tab w:val="center" w:pos="1668"/>
              </w:tabs>
              <w:rPr>
                <w:color w:val="000000"/>
                <w:lang w:eastAsia="fr-FR"/>
              </w:rPr>
            </w:pPr>
            <w:r w:rsidRPr="00A93DC8">
              <w:rPr>
                <w:color w:val="000000"/>
                <w:lang w:eastAsia="fr-FR"/>
              </w:rPr>
              <w:lastRenderedPageBreak/>
              <w:t xml:space="preserve">January </w:t>
            </w:r>
            <w:r w:rsidRPr="00A93DC8">
              <w:rPr>
                <w:color w:val="000000"/>
                <w:lang w:eastAsia="fr-FR"/>
              </w:rPr>
              <w:tab/>
              <w:t xml:space="preserve">2016 to </w:t>
            </w:r>
          </w:p>
          <w:p w14:paraId="0AFFDE9C" w14:textId="77777777" w:rsidR="004F1B67" w:rsidRPr="00A93DC8" w:rsidRDefault="004F1B67" w:rsidP="00F73007">
            <w:pPr>
              <w:rPr>
                <w:color w:val="000000"/>
                <w:lang w:eastAsia="fr-FR"/>
              </w:rPr>
            </w:pPr>
            <w:r w:rsidRPr="00A93DC8">
              <w:rPr>
                <w:color w:val="000000"/>
                <w:lang w:eastAsia="fr-FR"/>
              </w:rPr>
              <w:t>December 2019</w:t>
            </w:r>
          </w:p>
        </w:tc>
      </w:tr>
    </w:tbl>
    <w:p w14:paraId="28986B5A" w14:textId="3200EDD8" w:rsidR="004F1B67" w:rsidRPr="004F1B67" w:rsidRDefault="004F1B67" w:rsidP="000B1DD8">
      <w:pPr>
        <w:pStyle w:val="Paragraphedeliste"/>
        <w:widowControl/>
        <w:numPr>
          <w:ilvl w:val="1"/>
          <w:numId w:val="13"/>
        </w:numPr>
        <w:tabs>
          <w:tab w:val="left" w:pos="1134"/>
        </w:tabs>
        <w:autoSpaceDE/>
        <w:autoSpaceDN/>
        <w:spacing w:before="120" w:after="12" w:line="259" w:lineRule="auto"/>
        <w:ind w:left="567"/>
        <w:contextualSpacing/>
        <w:rPr>
          <w:b/>
          <w:color w:val="000000"/>
          <w:lang w:eastAsia="fr-FR"/>
        </w:rPr>
      </w:pPr>
      <w:r w:rsidRPr="00A93DC8">
        <w:rPr>
          <w:b/>
          <w:color w:val="000000"/>
          <w:lang w:eastAsia="fr-FR"/>
        </w:rPr>
        <w:t xml:space="preserve">Evaluation Criteria and Questions  </w:t>
      </w:r>
    </w:p>
    <w:p w14:paraId="7A5B190F" w14:textId="77777777" w:rsidR="004F1B67" w:rsidRPr="00A93DC8" w:rsidRDefault="004F1B67" w:rsidP="004F1B67">
      <w:pPr>
        <w:spacing w:line="259" w:lineRule="auto"/>
        <w:ind w:left="-5"/>
        <w:rPr>
          <w:color w:val="000000"/>
          <w:lang w:eastAsia="fr-FR"/>
        </w:rPr>
      </w:pPr>
      <w:r w:rsidRPr="00A93DC8">
        <w:rPr>
          <w:b/>
          <w:color w:val="000000"/>
          <w:lang w:eastAsia="fr-FR"/>
        </w:rPr>
        <w:t xml:space="preserve"> </w:t>
      </w:r>
      <w:r w:rsidRPr="00A93DC8">
        <w:rPr>
          <w:color w:val="000000"/>
          <w:lang w:eastAsia="fr-FR"/>
        </w:rPr>
        <w:t>The evaluation will be guided by five OCED/DAC evaluation criteria namely</w:t>
      </w:r>
      <w:r w:rsidRPr="00A93DC8">
        <w:rPr>
          <w:i/>
          <w:color w:val="000000"/>
          <w:lang w:eastAsia="fr-FR"/>
        </w:rPr>
        <w:t xml:space="preserve"> relevance, efficiency, effectiveness, </w:t>
      </w:r>
      <w:proofErr w:type="gramStart"/>
      <w:r w:rsidRPr="00A93DC8">
        <w:rPr>
          <w:i/>
          <w:color w:val="000000"/>
          <w:lang w:eastAsia="fr-FR"/>
        </w:rPr>
        <w:t>impact</w:t>
      </w:r>
      <w:proofErr w:type="gramEnd"/>
      <w:r w:rsidRPr="00A93DC8">
        <w:rPr>
          <w:i/>
          <w:color w:val="000000"/>
          <w:lang w:eastAsia="fr-FR"/>
        </w:rPr>
        <w:t xml:space="preserve"> and sustainability</w:t>
      </w:r>
      <w:r w:rsidRPr="00A93DC8">
        <w:rPr>
          <w:color w:val="000000"/>
          <w:lang w:eastAsia="fr-FR"/>
        </w:rPr>
        <w:t xml:space="preserve">. The Evaluation questions that the tam will seek to answer grouped by criterion. It is desirable that all the countries involved in this multi-country evaluation share as much as possible the same questions. However, depending on the needs, it could be possible that under each evaluation criterion there may both questions common to all countries (the majority) and questions specific to each country.  </w:t>
      </w:r>
    </w:p>
    <w:p w14:paraId="2BA98C24" w14:textId="77777777" w:rsidR="004F1B67" w:rsidRPr="00A93DC8" w:rsidRDefault="004F1B67" w:rsidP="00060266">
      <w:pPr>
        <w:spacing w:before="120"/>
        <w:ind w:left="-5"/>
        <w:rPr>
          <w:color w:val="000000"/>
          <w:lang w:eastAsia="fr-FR"/>
        </w:rPr>
      </w:pPr>
      <w:r w:rsidRPr="00A93DC8">
        <w:rPr>
          <w:color w:val="000000"/>
          <w:lang w:eastAsia="fr-FR"/>
        </w:rPr>
        <w:t xml:space="preserve">Questions common to all countries are outlined below: </w:t>
      </w:r>
    </w:p>
    <w:p w14:paraId="0AC2461D" w14:textId="77777777" w:rsidR="004F1B67" w:rsidRPr="00A93DC8" w:rsidRDefault="004F1B67" w:rsidP="00060266">
      <w:pPr>
        <w:spacing w:before="120" w:after="12"/>
        <w:ind w:left="-5"/>
        <w:rPr>
          <w:color w:val="000000"/>
          <w:lang w:eastAsia="fr-FR"/>
        </w:rPr>
      </w:pPr>
      <w:r w:rsidRPr="00A93DC8">
        <w:rPr>
          <w:b/>
          <w:i/>
          <w:color w:val="000000"/>
          <w:lang w:eastAsia="fr-FR"/>
        </w:rPr>
        <w:t xml:space="preserve">Relevance:  </w:t>
      </w:r>
      <w:r w:rsidRPr="00A93DC8">
        <w:rPr>
          <w:i/>
          <w:color w:val="000000"/>
          <w:lang w:eastAsia="fr-FR"/>
        </w:rPr>
        <w:t xml:space="preserve"> </w:t>
      </w:r>
    </w:p>
    <w:p w14:paraId="5A0870CB" w14:textId="77777777" w:rsidR="004F1B67" w:rsidRPr="00060266" w:rsidRDefault="004F1B67" w:rsidP="000B1DD8">
      <w:pPr>
        <w:pStyle w:val="Paragraphedeliste"/>
        <w:widowControl/>
        <w:numPr>
          <w:ilvl w:val="0"/>
          <w:numId w:val="27"/>
        </w:numPr>
        <w:autoSpaceDE/>
        <w:autoSpaceDN/>
        <w:spacing w:after="12" w:line="250" w:lineRule="auto"/>
        <w:rPr>
          <w:color w:val="000000"/>
          <w:lang w:eastAsia="fr-FR"/>
        </w:rPr>
      </w:pPr>
      <w:r w:rsidRPr="00060266">
        <w:rPr>
          <w:i/>
          <w:color w:val="000000"/>
          <w:lang w:eastAsia="fr-FR"/>
        </w:rPr>
        <w:t xml:space="preserve">To what extent does the WASH </w:t>
      </w:r>
      <w:proofErr w:type="spellStart"/>
      <w:r w:rsidRPr="00060266">
        <w:rPr>
          <w:i/>
          <w:color w:val="000000"/>
          <w:lang w:eastAsia="fr-FR"/>
        </w:rPr>
        <w:t>programme</w:t>
      </w:r>
      <w:proofErr w:type="spellEnd"/>
      <w:r w:rsidRPr="00060266">
        <w:rPr>
          <w:i/>
          <w:color w:val="000000"/>
          <w:lang w:eastAsia="fr-FR"/>
        </w:rPr>
        <w:t xml:space="preserve"> respond to the needs of its expected beneficiaries? </w:t>
      </w:r>
    </w:p>
    <w:p w14:paraId="10DC06AC" w14:textId="77777777" w:rsidR="004F1B67" w:rsidRPr="00A93DC8" w:rsidRDefault="004F1B67" w:rsidP="000B1DD8">
      <w:pPr>
        <w:pStyle w:val="Paragraphedeliste"/>
        <w:widowControl/>
        <w:numPr>
          <w:ilvl w:val="0"/>
          <w:numId w:val="27"/>
        </w:numPr>
        <w:autoSpaceDE/>
        <w:autoSpaceDN/>
        <w:spacing w:after="12" w:line="250" w:lineRule="auto"/>
        <w:rPr>
          <w:color w:val="000000"/>
          <w:lang w:eastAsia="fr-FR"/>
        </w:rPr>
      </w:pPr>
      <w:r w:rsidRPr="00A93DC8">
        <w:rPr>
          <w:i/>
          <w:color w:val="000000"/>
          <w:lang w:eastAsia="fr-FR"/>
        </w:rPr>
        <w:t xml:space="preserve">How was the WASH response to COVID-19 integrated into or adapted to existing sanitation and hygiene programs?  </w:t>
      </w:r>
    </w:p>
    <w:p w14:paraId="63F8AFAD" w14:textId="77777777" w:rsidR="004F1B67" w:rsidRPr="00060266" w:rsidRDefault="004F1B67" w:rsidP="000B1DD8">
      <w:pPr>
        <w:pStyle w:val="Paragraphedeliste"/>
        <w:widowControl/>
        <w:numPr>
          <w:ilvl w:val="0"/>
          <w:numId w:val="27"/>
        </w:numPr>
        <w:autoSpaceDE/>
        <w:autoSpaceDN/>
        <w:spacing w:after="12" w:line="250" w:lineRule="auto"/>
        <w:rPr>
          <w:i/>
          <w:color w:val="000000"/>
          <w:lang w:eastAsia="fr-FR"/>
        </w:rPr>
      </w:pPr>
      <w:r w:rsidRPr="00A93DC8">
        <w:rPr>
          <w:i/>
          <w:color w:val="000000"/>
          <w:lang w:eastAsia="fr-FR"/>
        </w:rPr>
        <w:t>To which extent do the process and mechanisms of the COVID-19 response allow to reach the expected results (process adaptability, level of evidence utilization during planning, quality of coordination and delivery)?</w:t>
      </w:r>
    </w:p>
    <w:p w14:paraId="56786CB8" w14:textId="77777777" w:rsidR="004F1B67" w:rsidRPr="00060266" w:rsidRDefault="004F1B67" w:rsidP="000B1DD8">
      <w:pPr>
        <w:pStyle w:val="Paragraphedeliste"/>
        <w:widowControl/>
        <w:numPr>
          <w:ilvl w:val="0"/>
          <w:numId w:val="27"/>
        </w:numPr>
        <w:autoSpaceDE/>
        <w:autoSpaceDN/>
        <w:spacing w:after="12" w:line="250" w:lineRule="auto"/>
        <w:rPr>
          <w:i/>
          <w:color w:val="000000"/>
          <w:lang w:eastAsia="fr-FR"/>
        </w:rPr>
      </w:pPr>
      <w:r w:rsidRPr="00A93DC8">
        <w:rPr>
          <w:i/>
          <w:color w:val="000000"/>
          <w:lang w:eastAsia="fr-FR"/>
        </w:rPr>
        <w:t xml:space="preserve">What are the lessons learned about the response from an operational and strategic standpoint?  </w:t>
      </w:r>
    </w:p>
    <w:p w14:paraId="64EFA5C2" w14:textId="77777777" w:rsidR="004F1B67" w:rsidRPr="00060266" w:rsidRDefault="004F1B67" w:rsidP="000B1DD8">
      <w:pPr>
        <w:pStyle w:val="Paragraphedeliste"/>
        <w:widowControl/>
        <w:numPr>
          <w:ilvl w:val="0"/>
          <w:numId w:val="27"/>
        </w:numPr>
        <w:autoSpaceDE/>
        <w:autoSpaceDN/>
        <w:spacing w:after="12" w:line="250" w:lineRule="auto"/>
        <w:rPr>
          <w:i/>
          <w:color w:val="000000"/>
          <w:lang w:eastAsia="fr-FR"/>
        </w:rPr>
      </w:pPr>
      <w:r w:rsidRPr="00A93DC8">
        <w:rPr>
          <w:i/>
          <w:color w:val="000000"/>
          <w:lang w:eastAsia="fr-FR"/>
        </w:rPr>
        <w:t xml:space="preserve">What are the recommendations to enhance the response (within the next 2 and 4 months)?  </w:t>
      </w:r>
    </w:p>
    <w:p w14:paraId="58B6F84A" w14:textId="77777777" w:rsidR="004F1B67" w:rsidRPr="00060266" w:rsidRDefault="004F1B67" w:rsidP="000B1DD8">
      <w:pPr>
        <w:pStyle w:val="Paragraphedeliste"/>
        <w:widowControl/>
        <w:numPr>
          <w:ilvl w:val="0"/>
          <w:numId w:val="27"/>
        </w:numPr>
        <w:autoSpaceDE/>
        <w:autoSpaceDN/>
        <w:spacing w:after="12" w:line="250" w:lineRule="auto"/>
        <w:rPr>
          <w:i/>
          <w:color w:val="000000"/>
          <w:lang w:eastAsia="fr-FR"/>
        </w:rPr>
      </w:pPr>
      <w:r w:rsidRPr="00A93DC8">
        <w:rPr>
          <w:i/>
          <w:color w:val="000000"/>
          <w:lang w:eastAsia="fr-FR"/>
        </w:rPr>
        <w:lastRenderedPageBreak/>
        <w:t xml:space="preserve">In the context of COVID-19, to what extent is the intervention/program/system meeting the needs of children and their families? What changes can be inferred from the intervention/program/system? </w:t>
      </w:r>
    </w:p>
    <w:p w14:paraId="4641071C" w14:textId="77777777" w:rsidR="004F1B67" w:rsidRPr="00A93DC8" w:rsidRDefault="004F1B67" w:rsidP="00060266">
      <w:pPr>
        <w:spacing w:before="240" w:after="12"/>
        <w:ind w:left="-5"/>
        <w:rPr>
          <w:color w:val="000000"/>
          <w:lang w:eastAsia="fr-FR"/>
        </w:rPr>
      </w:pPr>
      <w:r w:rsidRPr="00A93DC8">
        <w:rPr>
          <w:b/>
          <w:i/>
          <w:color w:val="000000"/>
          <w:lang w:eastAsia="fr-FR"/>
        </w:rPr>
        <w:t>Effectiveness:</w:t>
      </w:r>
      <w:r w:rsidRPr="00A93DC8">
        <w:rPr>
          <w:i/>
          <w:color w:val="000000"/>
          <w:lang w:eastAsia="fr-FR"/>
        </w:rPr>
        <w:t xml:space="preserve"> </w:t>
      </w:r>
    </w:p>
    <w:p w14:paraId="47BA9F41" w14:textId="77777777" w:rsidR="004F1B67" w:rsidRPr="00060266" w:rsidRDefault="004F1B67" w:rsidP="000B1DD8">
      <w:pPr>
        <w:pStyle w:val="Paragraphedeliste"/>
        <w:widowControl/>
        <w:numPr>
          <w:ilvl w:val="0"/>
          <w:numId w:val="27"/>
        </w:numPr>
        <w:autoSpaceDE/>
        <w:autoSpaceDN/>
        <w:spacing w:after="12" w:line="250" w:lineRule="auto"/>
        <w:rPr>
          <w:i/>
          <w:color w:val="000000"/>
          <w:lang w:eastAsia="fr-FR"/>
        </w:rPr>
      </w:pPr>
      <w:r w:rsidRPr="00A93DC8">
        <w:rPr>
          <w:i/>
          <w:color w:val="000000"/>
          <w:lang w:eastAsia="fr-FR"/>
        </w:rPr>
        <w:t xml:space="preserve">To what extent did the sanitation </w:t>
      </w:r>
      <w:proofErr w:type="spellStart"/>
      <w:r w:rsidRPr="00A93DC8">
        <w:rPr>
          <w:i/>
          <w:color w:val="000000"/>
          <w:lang w:eastAsia="fr-FR"/>
        </w:rPr>
        <w:t>programme</w:t>
      </w:r>
      <w:proofErr w:type="spellEnd"/>
      <w:r w:rsidRPr="00A93DC8">
        <w:rPr>
          <w:i/>
          <w:color w:val="000000"/>
          <w:lang w:eastAsia="fr-FR"/>
        </w:rPr>
        <w:t xml:space="preserve"> achieve its intended objectives? (</w:t>
      </w:r>
      <w:proofErr w:type="gramStart"/>
      <w:r w:rsidRPr="00A93DC8">
        <w:rPr>
          <w:i/>
          <w:color w:val="000000"/>
          <w:lang w:eastAsia="fr-FR"/>
        </w:rPr>
        <w:t>if</w:t>
      </w:r>
      <w:proofErr w:type="gramEnd"/>
      <w:r w:rsidRPr="00A93DC8">
        <w:rPr>
          <w:i/>
          <w:color w:val="000000"/>
          <w:lang w:eastAsia="fr-FR"/>
        </w:rPr>
        <w:t xml:space="preserve"> there are some that are more relevant than others, please spell them out); </w:t>
      </w:r>
    </w:p>
    <w:p w14:paraId="5D7C5189" w14:textId="77777777" w:rsidR="004F1B67" w:rsidRPr="00060266" w:rsidRDefault="004F1B67" w:rsidP="000B1DD8">
      <w:pPr>
        <w:pStyle w:val="Paragraphedeliste"/>
        <w:widowControl/>
        <w:numPr>
          <w:ilvl w:val="0"/>
          <w:numId w:val="27"/>
        </w:numPr>
        <w:autoSpaceDE/>
        <w:autoSpaceDN/>
        <w:spacing w:after="12" w:line="250" w:lineRule="auto"/>
        <w:rPr>
          <w:i/>
          <w:color w:val="000000"/>
          <w:lang w:eastAsia="fr-FR"/>
        </w:rPr>
      </w:pPr>
      <w:r w:rsidRPr="00A93DC8">
        <w:rPr>
          <w:i/>
          <w:color w:val="000000"/>
          <w:lang w:eastAsia="fr-FR"/>
        </w:rPr>
        <w:t xml:space="preserve">What is the effectiveness and sustainability of community-based sanitation programs and other sanitation programs used in the field to </w:t>
      </w:r>
      <w:proofErr w:type="gramStart"/>
      <w:r w:rsidRPr="00A93DC8">
        <w:rPr>
          <w:i/>
          <w:color w:val="000000"/>
          <w:lang w:eastAsia="fr-FR"/>
        </w:rPr>
        <w:t>creating</w:t>
      </w:r>
      <w:proofErr w:type="gramEnd"/>
      <w:r w:rsidRPr="00A93DC8">
        <w:rPr>
          <w:i/>
          <w:color w:val="000000"/>
          <w:lang w:eastAsia="fr-FR"/>
        </w:rPr>
        <w:t xml:space="preserve"> open defecation free communities?  </w:t>
      </w:r>
    </w:p>
    <w:p w14:paraId="0550D535" w14:textId="77777777" w:rsidR="004F1B67" w:rsidRPr="00060266" w:rsidRDefault="004F1B67" w:rsidP="000B1DD8">
      <w:pPr>
        <w:pStyle w:val="Paragraphedeliste"/>
        <w:widowControl/>
        <w:numPr>
          <w:ilvl w:val="0"/>
          <w:numId w:val="27"/>
        </w:numPr>
        <w:autoSpaceDE/>
        <w:autoSpaceDN/>
        <w:spacing w:after="12" w:line="250" w:lineRule="auto"/>
        <w:rPr>
          <w:i/>
          <w:color w:val="000000"/>
          <w:lang w:eastAsia="fr-FR"/>
        </w:rPr>
      </w:pPr>
      <w:r w:rsidRPr="00A93DC8">
        <w:rPr>
          <w:i/>
          <w:color w:val="000000"/>
          <w:lang w:eastAsia="fr-FR"/>
        </w:rPr>
        <w:t xml:space="preserve">What are the promising practices or initiatives to end OD in terms of scale, effectiveness, efficiency, </w:t>
      </w:r>
      <w:proofErr w:type="gramStart"/>
      <w:r w:rsidRPr="00A93DC8">
        <w:rPr>
          <w:i/>
          <w:color w:val="000000"/>
          <w:lang w:eastAsia="fr-FR"/>
        </w:rPr>
        <w:t>sustainability</w:t>
      </w:r>
      <w:proofErr w:type="gramEnd"/>
      <w:r w:rsidRPr="00A93DC8">
        <w:rPr>
          <w:i/>
          <w:color w:val="000000"/>
          <w:lang w:eastAsia="fr-FR"/>
        </w:rPr>
        <w:t xml:space="preserve"> and equity?   </w:t>
      </w:r>
    </w:p>
    <w:p w14:paraId="090FFCF7" w14:textId="77777777" w:rsidR="004F1B67" w:rsidRPr="00060266" w:rsidRDefault="004F1B67" w:rsidP="000B1DD8">
      <w:pPr>
        <w:pStyle w:val="Paragraphedeliste"/>
        <w:widowControl/>
        <w:numPr>
          <w:ilvl w:val="0"/>
          <w:numId w:val="27"/>
        </w:numPr>
        <w:autoSpaceDE/>
        <w:autoSpaceDN/>
        <w:spacing w:after="12" w:line="250" w:lineRule="auto"/>
        <w:rPr>
          <w:i/>
          <w:color w:val="000000"/>
          <w:lang w:eastAsia="fr-FR"/>
        </w:rPr>
      </w:pPr>
      <w:r w:rsidRPr="00A93DC8">
        <w:rPr>
          <w:i/>
          <w:color w:val="000000"/>
          <w:lang w:eastAsia="fr-FR"/>
        </w:rPr>
        <w:t xml:space="preserve">What are the gaps/challenges in programming to end OD in terms of scale, effectiveness, efficiency, </w:t>
      </w:r>
      <w:proofErr w:type="gramStart"/>
      <w:r w:rsidRPr="00A93DC8">
        <w:rPr>
          <w:i/>
          <w:color w:val="000000"/>
          <w:lang w:eastAsia="fr-FR"/>
        </w:rPr>
        <w:t>sustainability</w:t>
      </w:r>
      <w:proofErr w:type="gramEnd"/>
      <w:r w:rsidRPr="00A93DC8">
        <w:rPr>
          <w:i/>
          <w:color w:val="000000"/>
          <w:lang w:eastAsia="fr-FR"/>
        </w:rPr>
        <w:t xml:space="preserve"> and equity?  </w:t>
      </w:r>
    </w:p>
    <w:p w14:paraId="456857BD" w14:textId="77777777" w:rsidR="004F1B67" w:rsidRPr="00060266" w:rsidRDefault="004F1B67" w:rsidP="000B1DD8">
      <w:pPr>
        <w:pStyle w:val="Paragraphedeliste"/>
        <w:widowControl/>
        <w:numPr>
          <w:ilvl w:val="0"/>
          <w:numId w:val="27"/>
        </w:numPr>
        <w:autoSpaceDE/>
        <w:autoSpaceDN/>
        <w:spacing w:after="12" w:line="250" w:lineRule="auto"/>
        <w:rPr>
          <w:i/>
          <w:color w:val="000000"/>
          <w:lang w:eastAsia="fr-FR"/>
        </w:rPr>
      </w:pPr>
      <w:r w:rsidRPr="00A93DC8">
        <w:rPr>
          <w:i/>
          <w:color w:val="000000"/>
          <w:lang w:eastAsia="fr-FR"/>
        </w:rPr>
        <w:t xml:space="preserve">What needs to be modified in the TOC to end OD (KRC#8) to increase its effectiveness, efficiency, scale, </w:t>
      </w:r>
      <w:proofErr w:type="gramStart"/>
      <w:r w:rsidRPr="00A93DC8">
        <w:rPr>
          <w:i/>
          <w:color w:val="000000"/>
          <w:lang w:eastAsia="fr-FR"/>
        </w:rPr>
        <w:t>sustainability</w:t>
      </w:r>
      <w:proofErr w:type="gramEnd"/>
      <w:r w:rsidRPr="00A93DC8">
        <w:rPr>
          <w:i/>
          <w:color w:val="000000"/>
          <w:lang w:eastAsia="fr-FR"/>
        </w:rPr>
        <w:t xml:space="preserve"> and equity? </w:t>
      </w:r>
    </w:p>
    <w:p w14:paraId="4EFAB67D" w14:textId="77777777" w:rsidR="004F1B67" w:rsidRPr="00060266" w:rsidRDefault="004F1B67" w:rsidP="000B1DD8">
      <w:pPr>
        <w:pStyle w:val="Paragraphedeliste"/>
        <w:widowControl/>
        <w:numPr>
          <w:ilvl w:val="0"/>
          <w:numId w:val="27"/>
        </w:numPr>
        <w:autoSpaceDE/>
        <w:autoSpaceDN/>
        <w:spacing w:after="12" w:line="250" w:lineRule="auto"/>
        <w:rPr>
          <w:i/>
          <w:color w:val="000000"/>
          <w:lang w:eastAsia="fr-FR"/>
        </w:rPr>
      </w:pPr>
      <w:r w:rsidRPr="00A93DC8">
        <w:rPr>
          <w:i/>
          <w:color w:val="000000"/>
          <w:lang w:eastAsia="fr-FR"/>
        </w:rPr>
        <w:t xml:space="preserve">What are the factors (internal and external to UNICEF) that </w:t>
      </w:r>
      <w:r w:rsidRPr="00060266">
        <w:rPr>
          <w:i/>
          <w:color w:val="000000"/>
          <w:lang w:eastAsia="fr-FR"/>
        </w:rPr>
        <w:t xml:space="preserve">contributed </w:t>
      </w:r>
      <w:r w:rsidRPr="00A93DC8">
        <w:rPr>
          <w:i/>
          <w:color w:val="000000"/>
          <w:lang w:eastAsia="fr-FR"/>
        </w:rPr>
        <w:t xml:space="preserve">the most to the attainment of the envisaged </w:t>
      </w:r>
      <w:proofErr w:type="spellStart"/>
      <w:r w:rsidRPr="00A93DC8">
        <w:rPr>
          <w:i/>
          <w:color w:val="000000"/>
          <w:lang w:eastAsia="fr-FR"/>
        </w:rPr>
        <w:t>Programme</w:t>
      </w:r>
      <w:proofErr w:type="spellEnd"/>
      <w:r w:rsidRPr="00A93DC8">
        <w:rPr>
          <w:i/>
          <w:color w:val="000000"/>
          <w:lang w:eastAsia="fr-FR"/>
        </w:rPr>
        <w:t xml:space="preserve"> objectives? </w:t>
      </w:r>
    </w:p>
    <w:p w14:paraId="0337C888" w14:textId="77777777" w:rsidR="004F1B67" w:rsidRPr="00060266" w:rsidRDefault="004F1B67" w:rsidP="000B1DD8">
      <w:pPr>
        <w:pStyle w:val="Paragraphedeliste"/>
        <w:widowControl/>
        <w:numPr>
          <w:ilvl w:val="0"/>
          <w:numId w:val="27"/>
        </w:numPr>
        <w:autoSpaceDE/>
        <w:autoSpaceDN/>
        <w:spacing w:after="12" w:line="250" w:lineRule="auto"/>
        <w:rPr>
          <w:i/>
          <w:color w:val="000000"/>
          <w:lang w:eastAsia="fr-FR"/>
        </w:rPr>
      </w:pPr>
      <w:r w:rsidRPr="00A93DC8">
        <w:rPr>
          <w:i/>
          <w:color w:val="000000"/>
          <w:lang w:eastAsia="fr-FR"/>
        </w:rPr>
        <w:t xml:space="preserve">What are the factors (internal and external to UNICEF) that </w:t>
      </w:r>
      <w:r w:rsidRPr="00060266">
        <w:rPr>
          <w:i/>
          <w:color w:val="000000"/>
          <w:lang w:eastAsia="fr-FR"/>
        </w:rPr>
        <w:t>hindered</w:t>
      </w:r>
      <w:r w:rsidRPr="00A93DC8">
        <w:rPr>
          <w:i/>
          <w:color w:val="000000"/>
          <w:lang w:eastAsia="fr-FR"/>
        </w:rPr>
        <w:t xml:space="preserve"> the most the attainment of the envisaged </w:t>
      </w:r>
      <w:proofErr w:type="spellStart"/>
      <w:r w:rsidRPr="00A93DC8">
        <w:rPr>
          <w:i/>
          <w:color w:val="000000"/>
          <w:lang w:eastAsia="fr-FR"/>
        </w:rPr>
        <w:t>Programme</w:t>
      </w:r>
      <w:proofErr w:type="spellEnd"/>
      <w:r w:rsidRPr="00A93DC8">
        <w:rPr>
          <w:i/>
          <w:color w:val="000000"/>
          <w:lang w:eastAsia="fr-FR"/>
        </w:rPr>
        <w:t xml:space="preserve"> objectives? </w:t>
      </w:r>
    </w:p>
    <w:p w14:paraId="0E14CB32" w14:textId="77777777" w:rsidR="004F1B67" w:rsidRPr="00060266" w:rsidRDefault="004F1B67" w:rsidP="000B1DD8">
      <w:pPr>
        <w:pStyle w:val="Paragraphedeliste"/>
        <w:widowControl/>
        <w:numPr>
          <w:ilvl w:val="0"/>
          <w:numId w:val="27"/>
        </w:numPr>
        <w:autoSpaceDE/>
        <w:autoSpaceDN/>
        <w:spacing w:after="12" w:line="250" w:lineRule="auto"/>
        <w:rPr>
          <w:i/>
          <w:color w:val="000000"/>
          <w:lang w:eastAsia="fr-FR"/>
        </w:rPr>
      </w:pPr>
      <w:r w:rsidRPr="00A93DC8">
        <w:rPr>
          <w:i/>
          <w:color w:val="000000"/>
          <w:lang w:eastAsia="fr-FR"/>
        </w:rPr>
        <w:t xml:space="preserve">What are the unexpected outcomes (positive and negative) produced by the WASH </w:t>
      </w:r>
      <w:proofErr w:type="spellStart"/>
      <w:r w:rsidRPr="00A93DC8">
        <w:rPr>
          <w:i/>
          <w:color w:val="000000"/>
          <w:lang w:eastAsia="fr-FR"/>
        </w:rPr>
        <w:t>Programme</w:t>
      </w:r>
      <w:proofErr w:type="spellEnd"/>
      <w:r w:rsidRPr="00A93DC8">
        <w:rPr>
          <w:i/>
          <w:color w:val="000000"/>
          <w:lang w:eastAsia="fr-FR"/>
        </w:rPr>
        <w:t xml:space="preserve">? </w:t>
      </w:r>
    </w:p>
    <w:p w14:paraId="4EC40313" w14:textId="77777777" w:rsidR="004F1B67" w:rsidRPr="00060266" w:rsidRDefault="004F1B67" w:rsidP="000B1DD8">
      <w:pPr>
        <w:pStyle w:val="Paragraphedeliste"/>
        <w:widowControl/>
        <w:numPr>
          <w:ilvl w:val="0"/>
          <w:numId w:val="27"/>
        </w:numPr>
        <w:autoSpaceDE/>
        <w:autoSpaceDN/>
        <w:spacing w:after="12" w:line="250" w:lineRule="auto"/>
        <w:rPr>
          <w:i/>
          <w:color w:val="000000"/>
          <w:lang w:eastAsia="fr-FR"/>
        </w:rPr>
      </w:pPr>
      <w:r w:rsidRPr="00A93DC8">
        <w:rPr>
          <w:i/>
          <w:color w:val="000000"/>
          <w:lang w:eastAsia="fr-FR"/>
        </w:rPr>
        <w:t xml:space="preserve">To what extent did strategic partners and partnerships contribute to the attainment of the sanitation </w:t>
      </w:r>
      <w:proofErr w:type="spellStart"/>
      <w:r w:rsidRPr="00A93DC8">
        <w:rPr>
          <w:i/>
          <w:color w:val="000000"/>
          <w:lang w:eastAsia="fr-FR"/>
        </w:rPr>
        <w:t>programme</w:t>
      </w:r>
      <w:proofErr w:type="spellEnd"/>
      <w:r w:rsidRPr="00A93DC8">
        <w:rPr>
          <w:i/>
          <w:color w:val="000000"/>
          <w:lang w:eastAsia="fr-FR"/>
        </w:rPr>
        <w:t xml:space="preserve"> results?</w:t>
      </w:r>
      <w:r w:rsidRPr="00060266">
        <w:rPr>
          <w:i/>
          <w:color w:val="000000"/>
          <w:lang w:eastAsia="fr-FR"/>
        </w:rPr>
        <w:t xml:space="preserve"> </w:t>
      </w:r>
      <w:r w:rsidRPr="00A93DC8">
        <w:rPr>
          <w:i/>
          <w:color w:val="000000"/>
          <w:lang w:eastAsia="fr-FR"/>
        </w:rPr>
        <w:t xml:space="preserve"> </w:t>
      </w:r>
    </w:p>
    <w:p w14:paraId="50B6CC70" w14:textId="77777777" w:rsidR="004F1B67" w:rsidRPr="00060266" w:rsidRDefault="004F1B67" w:rsidP="000B1DD8">
      <w:pPr>
        <w:pStyle w:val="Paragraphedeliste"/>
        <w:widowControl/>
        <w:numPr>
          <w:ilvl w:val="0"/>
          <w:numId w:val="27"/>
        </w:numPr>
        <w:autoSpaceDE/>
        <w:autoSpaceDN/>
        <w:spacing w:after="12" w:line="250" w:lineRule="auto"/>
        <w:rPr>
          <w:i/>
          <w:color w:val="000000"/>
          <w:lang w:eastAsia="fr-FR"/>
        </w:rPr>
      </w:pPr>
      <w:r w:rsidRPr="00A93DC8">
        <w:rPr>
          <w:i/>
          <w:color w:val="000000"/>
          <w:lang w:eastAsia="fr-FR"/>
        </w:rPr>
        <w:t>To what extent did multisectoral and intra-</w:t>
      </w:r>
      <w:proofErr w:type="spellStart"/>
      <w:r w:rsidRPr="00A93DC8">
        <w:rPr>
          <w:i/>
          <w:color w:val="000000"/>
          <w:lang w:eastAsia="fr-FR"/>
        </w:rPr>
        <w:t>organisational</w:t>
      </w:r>
      <w:proofErr w:type="spellEnd"/>
      <w:r w:rsidRPr="00A93DC8">
        <w:rPr>
          <w:i/>
          <w:color w:val="000000"/>
          <w:lang w:eastAsia="fr-FR"/>
        </w:rPr>
        <w:t xml:space="preserve"> complementarities support he KRC strategy implementation and achievement both at country and regional level? </w:t>
      </w:r>
    </w:p>
    <w:p w14:paraId="0FCDCB0B" w14:textId="77777777" w:rsidR="004F1B67" w:rsidRPr="00060266" w:rsidRDefault="004F1B67" w:rsidP="000B1DD8">
      <w:pPr>
        <w:pStyle w:val="Paragraphedeliste"/>
        <w:widowControl/>
        <w:numPr>
          <w:ilvl w:val="0"/>
          <w:numId w:val="27"/>
        </w:numPr>
        <w:autoSpaceDE/>
        <w:autoSpaceDN/>
        <w:spacing w:after="12" w:line="250" w:lineRule="auto"/>
        <w:rPr>
          <w:i/>
          <w:color w:val="000000"/>
          <w:lang w:eastAsia="fr-FR"/>
        </w:rPr>
      </w:pPr>
      <w:r w:rsidRPr="00A93DC8">
        <w:rPr>
          <w:i/>
          <w:color w:val="000000"/>
          <w:lang w:eastAsia="fr-FR"/>
        </w:rPr>
        <w:t xml:space="preserve">How effectively was COVID-19 prevention was integrated into the sanitation and hygiene promotion activities (CLTS and other approaches implemented in the field)? </w:t>
      </w:r>
    </w:p>
    <w:p w14:paraId="64F31D1E" w14:textId="77777777" w:rsidR="004F1B67" w:rsidRPr="00A93DC8" w:rsidRDefault="004F1B67" w:rsidP="000B1DD8">
      <w:pPr>
        <w:pStyle w:val="Paragraphedeliste"/>
        <w:widowControl/>
        <w:numPr>
          <w:ilvl w:val="0"/>
          <w:numId w:val="27"/>
        </w:numPr>
        <w:autoSpaceDE/>
        <w:autoSpaceDN/>
        <w:spacing w:after="12" w:line="250" w:lineRule="auto"/>
        <w:rPr>
          <w:i/>
          <w:lang w:eastAsia="fr-FR"/>
        </w:rPr>
      </w:pPr>
      <w:r w:rsidRPr="00060266">
        <w:rPr>
          <w:i/>
          <w:color w:val="000000"/>
          <w:lang w:eastAsia="fr-FR"/>
        </w:rPr>
        <w:t>What specific actions should UNICEF take (</w:t>
      </w:r>
      <w:proofErr w:type="gramStart"/>
      <w:r w:rsidRPr="00060266">
        <w:rPr>
          <w:i/>
          <w:color w:val="000000"/>
          <w:lang w:eastAsia="fr-FR"/>
        </w:rPr>
        <w:t>e.g.</w:t>
      </w:r>
      <w:proofErr w:type="gramEnd"/>
      <w:r w:rsidRPr="00060266">
        <w:rPr>
          <w:i/>
          <w:color w:val="000000"/>
          <w:lang w:eastAsia="fr-FR"/>
        </w:rPr>
        <w:t xml:space="preserve"> in implementation/advocacy) to better adapt the intervention/</w:t>
      </w:r>
      <w:proofErr w:type="spellStart"/>
      <w:r w:rsidRPr="00060266">
        <w:rPr>
          <w:i/>
          <w:color w:val="000000"/>
          <w:lang w:eastAsia="fr-FR"/>
        </w:rPr>
        <w:t>programme</w:t>
      </w:r>
      <w:proofErr w:type="spellEnd"/>
      <w:r w:rsidRPr="00060266">
        <w:rPr>
          <w:i/>
          <w:color w:val="000000"/>
          <w:lang w:eastAsia="fr-FR"/>
        </w:rPr>
        <w:t>, as</w:t>
      </w:r>
      <w:r w:rsidRPr="00A93DC8">
        <w:rPr>
          <w:i/>
          <w:lang w:eastAsia="fr-FR"/>
        </w:rPr>
        <w:t xml:space="preserve"> it responds to the crisis? </w:t>
      </w:r>
    </w:p>
    <w:p w14:paraId="6618BE19" w14:textId="77777777" w:rsidR="004F1B67" w:rsidRPr="00A93DC8" w:rsidRDefault="004F1B67" w:rsidP="00060266">
      <w:pPr>
        <w:spacing w:before="120" w:after="12"/>
        <w:rPr>
          <w:color w:val="000000"/>
          <w:lang w:eastAsia="fr-FR"/>
        </w:rPr>
      </w:pPr>
      <w:r w:rsidRPr="00A93DC8">
        <w:rPr>
          <w:b/>
          <w:i/>
          <w:color w:val="000000"/>
          <w:lang w:eastAsia="fr-FR"/>
        </w:rPr>
        <w:t xml:space="preserve">Efficiency: </w:t>
      </w:r>
    </w:p>
    <w:p w14:paraId="5E41AA89" w14:textId="77777777" w:rsidR="004F1B67" w:rsidRPr="00060266" w:rsidRDefault="004F1B67" w:rsidP="000B1DD8">
      <w:pPr>
        <w:pStyle w:val="Paragraphedeliste"/>
        <w:widowControl/>
        <w:numPr>
          <w:ilvl w:val="0"/>
          <w:numId w:val="27"/>
        </w:numPr>
        <w:autoSpaceDE/>
        <w:autoSpaceDN/>
        <w:spacing w:after="12" w:line="250" w:lineRule="auto"/>
        <w:rPr>
          <w:i/>
          <w:color w:val="000000"/>
          <w:lang w:eastAsia="fr-FR"/>
        </w:rPr>
      </w:pPr>
      <w:r w:rsidRPr="00A93DC8">
        <w:rPr>
          <w:i/>
          <w:color w:val="000000"/>
          <w:lang w:eastAsia="fr-FR"/>
        </w:rPr>
        <w:t xml:space="preserve">To what extent were financial resources, human </w:t>
      </w:r>
      <w:proofErr w:type="gramStart"/>
      <w:r w:rsidRPr="00A93DC8">
        <w:rPr>
          <w:i/>
          <w:color w:val="000000"/>
          <w:lang w:eastAsia="fr-FR"/>
        </w:rPr>
        <w:t>resources</w:t>
      </w:r>
      <w:proofErr w:type="gramEnd"/>
      <w:r w:rsidRPr="00A93DC8">
        <w:rPr>
          <w:i/>
          <w:color w:val="000000"/>
          <w:lang w:eastAsia="fr-FR"/>
        </w:rPr>
        <w:t xml:space="preserve"> and supplies: sufficient (quantity)? adequate (quality)? distributed/deployed in a timely manner? </w:t>
      </w:r>
    </w:p>
    <w:p w14:paraId="1838215D" w14:textId="77777777" w:rsidR="004F1B67" w:rsidRPr="00A93DC8" w:rsidRDefault="004F1B67" w:rsidP="000B1DD8">
      <w:pPr>
        <w:pStyle w:val="Paragraphedeliste"/>
        <w:widowControl/>
        <w:numPr>
          <w:ilvl w:val="0"/>
          <w:numId w:val="27"/>
        </w:numPr>
        <w:autoSpaceDE/>
        <w:autoSpaceDN/>
        <w:spacing w:after="12" w:line="250" w:lineRule="auto"/>
        <w:rPr>
          <w:color w:val="000000"/>
          <w:lang w:eastAsia="fr-FR"/>
        </w:rPr>
      </w:pPr>
      <w:r w:rsidRPr="00A93DC8">
        <w:rPr>
          <w:i/>
          <w:color w:val="000000"/>
          <w:lang w:eastAsia="fr-FR"/>
        </w:rPr>
        <w:t xml:space="preserve">Were there other alternative strategies that could have been put in place to achieve the same level of result but at a lesser cost?   </w:t>
      </w:r>
    </w:p>
    <w:p w14:paraId="71BA6790" w14:textId="77777777" w:rsidR="004F1B67" w:rsidRPr="00A93DC8" w:rsidRDefault="004F1B67" w:rsidP="00060266">
      <w:pPr>
        <w:spacing w:before="120" w:after="12"/>
        <w:rPr>
          <w:color w:val="000000"/>
          <w:lang w:eastAsia="fr-FR"/>
        </w:rPr>
      </w:pPr>
      <w:r w:rsidRPr="00A93DC8">
        <w:rPr>
          <w:b/>
          <w:i/>
          <w:color w:val="000000"/>
          <w:lang w:eastAsia="fr-FR"/>
        </w:rPr>
        <w:t xml:space="preserve">Impact </w:t>
      </w:r>
    </w:p>
    <w:p w14:paraId="1723E824" w14:textId="77777777" w:rsidR="004F1B67" w:rsidRPr="00060266" w:rsidRDefault="004F1B67" w:rsidP="000B1DD8">
      <w:pPr>
        <w:pStyle w:val="Paragraphedeliste"/>
        <w:widowControl/>
        <w:numPr>
          <w:ilvl w:val="0"/>
          <w:numId w:val="27"/>
        </w:numPr>
        <w:autoSpaceDE/>
        <w:autoSpaceDN/>
        <w:spacing w:after="12" w:line="250" w:lineRule="auto"/>
        <w:rPr>
          <w:i/>
          <w:color w:val="000000"/>
          <w:lang w:eastAsia="fr-FR"/>
        </w:rPr>
      </w:pPr>
      <w:r w:rsidRPr="00A93DC8">
        <w:rPr>
          <w:i/>
          <w:color w:val="000000"/>
          <w:lang w:eastAsia="fr-FR"/>
        </w:rPr>
        <w:t xml:space="preserve">To what extent has the UNICEF sanitation </w:t>
      </w:r>
      <w:proofErr w:type="spellStart"/>
      <w:r w:rsidRPr="00A93DC8">
        <w:rPr>
          <w:i/>
          <w:color w:val="000000"/>
          <w:lang w:eastAsia="fr-FR"/>
        </w:rPr>
        <w:t>programme</w:t>
      </w:r>
      <w:proofErr w:type="spellEnd"/>
      <w:r w:rsidRPr="00A93DC8">
        <w:rPr>
          <w:i/>
          <w:color w:val="000000"/>
          <w:lang w:eastAsia="fr-FR"/>
        </w:rPr>
        <w:t xml:space="preserve"> </w:t>
      </w:r>
      <w:r w:rsidRPr="00060266">
        <w:rPr>
          <w:i/>
          <w:color w:val="000000"/>
          <w:lang w:eastAsia="fr-FR"/>
        </w:rPr>
        <w:t>contributed to</w:t>
      </w:r>
      <w:r w:rsidRPr="00A93DC8">
        <w:rPr>
          <w:i/>
          <w:color w:val="000000"/>
          <w:lang w:eastAsia="fr-FR"/>
        </w:rPr>
        <w:t xml:space="preserve"> improving health, nutrition, education, gender empowerment, protection, and other related outcomes if compared with the living conditions/</w:t>
      </w:r>
      <w:proofErr w:type="spellStart"/>
      <w:r w:rsidRPr="00A93DC8">
        <w:rPr>
          <w:i/>
          <w:color w:val="000000"/>
          <w:lang w:eastAsia="fr-FR"/>
        </w:rPr>
        <w:t>behaviours</w:t>
      </w:r>
      <w:proofErr w:type="spellEnd"/>
      <w:r w:rsidRPr="00A93DC8">
        <w:rPr>
          <w:i/>
          <w:color w:val="000000"/>
          <w:lang w:eastAsia="fr-FR"/>
        </w:rPr>
        <w:t xml:space="preserve"> among other groups that were not targeted by the program or that were involved in a different type of intervention? </w:t>
      </w:r>
    </w:p>
    <w:p w14:paraId="578D650C" w14:textId="77777777" w:rsidR="004F1B67" w:rsidRPr="00060266" w:rsidRDefault="004F1B67" w:rsidP="000B1DD8">
      <w:pPr>
        <w:pStyle w:val="Paragraphedeliste"/>
        <w:widowControl/>
        <w:numPr>
          <w:ilvl w:val="0"/>
          <w:numId w:val="27"/>
        </w:numPr>
        <w:autoSpaceDE/>
        <w:autoSpaceDN/>
        <w:spacing w:after="12" w:line="250" w:lineRule="auto"/>
        <w:rPr>
          <w:i/>
          <w:color w:val="000000"/>
          <w:lang w:eastAsia="fr-FR"/>
        </w:rPr>
      </w:pPr>
      <w:r w:rsidRPr="00A93DC8">
        <w:rPr>
          <w:i/>
          <w:color w:val="000000"/>
          <w:lang w:eastAsia="fr-FR"/>
        </w:rPr>
        <w:t xml:space="preserve">To what extent has the sanitation interventions </w:t>
      </w:r>
      <w:r w:rsidRPr="00060266">
        <w:rPr>
          <w:i/>
          <w:color w:val="000000"/>
          <w:lang w:eastAsia="fr-FR"/>
        </w:rPr>
        <w:t>caused the change</w:t>
      </w:r>
      <w:r w:rsidRPr="00A93DC8">
        <w:rPr>
          <w:i/>
          <w:color w:val="000000"/>
          <w:lang w:eastAsia="fr-FR"/>
        </w:rPr>
        <w:t xml:space="preserve"> in open defecation practices, among the population groups targeted if compared with the living conditions/</w:t>
      </w:r>
      <w:proofErr w:type="spellStart"/>
      <w:r w:rsidRPr="00A93DC8">
        <w:rPr>
          <w:i/>
          <w:color w:val="000000"/>
          <w:lang w:eastAsia="fr-FR"/>
        </w:rPr>
        <w:t>behaviours</w:t>
      </w:r>
      <w:proofErr w:type="spellEnd"/>
      <w:r w:rsidRPr="00A93DC8">
        <w:rPr>
          <w:i/>
          <w:color w:val="000000"/>
          <w:lang w:eastAsia="fr-FR"/>
        </w:rPr>
        <w:t xml:space="preserve"> among other groups that were not targeted by the program or that were involved in a different type of intervention?</w:t>
      </w:r>
      <w:r w:rsidRPr="00060266">
        <w:rPr>
          <w:i/>
          <w:color w:val="000000"/>
          <w:lang w:eastAsia="fr-FR"/>
        </w:rPr>
        <w:t xml:space="preserve"> </w:t>
      </w:r>
      <w:r w:rsidRPr="00A93DC8">
        <w:rPr>
          <w:i/>
          <w:color w:val="000000"/>
          <w:lang w:eastAsia="fr-FR"/>
        </w:rPr>
        <w:t xml:space="preserve"> </w:t>
      </w:r>
    </w:p>
    <w:p w14:paraId="666A717F" w14:textId="77777777" w:rsidR="004F1B67" w:rsidRPr="00060266" w:rsidRDefault="004F1B67" w:rsidP="000B1DD8">
      <w:pPr>
        <w:pStyle w:val="Paragraphedeliste"/>
        <w:widowControl/>
        <w:numPr>
          <w:ilvl w:val="0"/>
          <w:numId w:val="27"/>
        </w:numPr>
        <w:autoSpaceDE/>
        <w:autoSpaceDN/>
        <w:spacing w:after="12" w:line="250" w:lineRule="auto"/>
        <w:rPr>
          <w:i/>
          <w:color w:val="000000"/>
          <w:lang w:eastAsia="fr-FR"/>
        </w:rPr>
      </w:pPr>
      <w:r w:rsidRPr="00A93DC8">
        <w:rPr>
          <w:i/>
          <w:color w:val="000000"/>
          <w:lang w:eastAsia="fr-FR"/>
        </w:rPr>
        <w:lastRenderedPageBreak/>
        <w:t xml:space="preserve">To what extent did the Covid19 pandemic affect ongoing sanitation and hygiene </w:t>
      </w:r>
      <w:proofErr w:type="spellStart"/>
      <w:r w:rsidRPr="00A93DC8">
        <w:rPr>
          <w:i/>
          <w:color w:val="000000"/>
          <w:lang w:eastAsia="fr-FR"/>
        </w:rPr>
        <w:t>programmes</w:t>
      </w:r>
      <w:proofErr w:type="spellEnd"/>
      <w:r w:rsidRPr="00A93DC8">
        <w:rPr>
          <w:i/>
          <w:color w:val="000000"/>
          <w:lang w:eastAsia="fr-FR"/>
        </w:rPr>
        <w:t xml:space="preserve">?  </w:t>
      </w:r>
    </w:p>
    <w:p w14:paraId="1C9103CF" w14:textId="77777777" w:rsidR="004F1B67" w:rsidRPr="00060266" w:rsidRDefault="004F1B67" w:rsidP="000B1DD8">
      <w:pPr>
        <w:pStyle w:val="Paragraphedeliste"/>
        <w:widowControl/>
        <w:numPr>
          <w:ilvl w:val="0"/>
          <w:numId w:val="27"/>
        </w:numPr>
        <w:autoSpaceDE/>
        <w:autoSpaceDN/>
        <w:spacing w:after="12" w:line="250" w:lineRule="auto"/>
        <w:rPr>
          <w:i/>
          <w:color w:val="000000"/>
          <w:lang w:eastAsia="fr-FR"/>
        </w:rPr>
      </w:pPr>
      <w:r w:rsidRPr="00A93DC8">
        <w:rPr>
          <w:i/>
          <w:color w:val="000000"/>
          <w:lang w:eastAsia="fr-FR"/>
        </w:rPr>
        <w:t xml:space="preserve">What were the key effects of the Covid19 pandemic on the sanitation and hygiene </w:t>
      </w:r>
      <w:proofErr w:type="spellStart"/>
      <w:r w:rsidRPr="00A93DC8">
        <w:rPr>
          <w:i/>
          <w:color w:val="000000"/>
          <w:lang w:eastAsia="fr-FR"/>
        </w:rPr>
        <w:t>programme</w:t>
      </w:r>
      <w:proofErr w:type="spellEnd"/>
      <w:r w:rsidRPr="00A93DC8">
        <w:rPr>
          <w:i/>
          <w:color w:val="000000"/>
          <w:lang w:eastAsia="fr-FR"/>
        </w:rPr>
        <w:t xml:space="preserve">?  </w:t>
      </w:r>
    </w:p>
    <w:p w14:paraId="024BDA8B" w14:textId="77777777" w:rsidR="004F1B67" w:rsidRPr="00A93DC8" w:rsidRDefault="004F1B67" w:rsidP="000B1DD8">
      <w:pPr>
        <w:pStyle w:val="Paragraphedeliste"/>
        <w:widowControl/>
        <w:numPr>
          <w:ilvl w:val="0"/>
          <w:numId w:val="27"/>
        </w:numPr>
        <w:autoSpaceDE/>
        <w:autoSpaceDN/>
        <w:spacing w:after="12" w:line="250" w:lineRule="auto"/>
        <w:rPr>
          <w:color w:val="000000"/>
          <w:lang w:eastAsia="fr-FR"/>
        </w:rPr>
      </w:pPr>
      <w:r w:rsidRPr="00A93DC8">
        <w:rPr>
          <w:i/>
          <w:color w:val="000000"/>
          <w:lang w:eastAsia="fr-FR"/>
        </w:rPr>
        <w:t xml:space="preserve">What impact covid19 prevention measures have on the regular sanitation and hygiene services to targeted populations? </w:t>
      </w:r>
    </w:p>
    <w:p w14:paraId="330BBEC5" w14:textId="77777777" w:rsidR="004F1B67" w:rsidRPr="00A93DC8" w:rsidRDefault="004F1B67" w:rsidP="004F1B67">
      <w:pPr>
        <w:ind w:left="689"/>
        <w:rPr>
          <w:color w:val="000000"/>
          <w:lang w:eastAsia="fr-FR"/>
        </w:rPr>
      </w:pPr>
      <w:r w:rsidRPr="00A93DC8">
        <w:rPr>
          <w:b/>
          <w:i/>
          <w:color w:val="000000"/>
          <w:lang w:eastAsia="fr-FR"/>
        </w:rPr>
        <w:t xml:space="preserve"> </w:t>
      </w:r>
    </w:p>
    <w:p w14:paraId="64A24EDA" w14:textId="77777777" w:rsidR="004F1B67" w:rsidRPr="00A93DC8" w:rsidRDefault="004F1B67" w:rsidP="004F1B67">
      <w:pPr>
        <w:spacing w:after="12"/>
        <w:rPr>
          <w:color w:val="000000"/>
          <w:lang w:eastAsia="fr-FR"/>
        </w:rPr>
      </w:pPr>
      <w:r w:rsidRPr="00A93DC8">
        <w:rPr>
          <w:b/>
          <w:i/>
          <w:color w:val="000000"/>
          <w:lang w:eastAsia="fr-FR"/>
        </w:rPr>
        <w:t xml:space="preserve">Sustainability </w:t>
      </w:r>
    </w:p>
    <w:p w14:paraId="41B7F662" w14:textId="77777777" w:rsidR="004F1B67" w:rsidRPr="00060266" w:rsidRDefault="004F1B67" w:rsidP="000B1DD8">
      <w:pPr>
        <w:pStyle w:val="Paragraphedeliste"/>
        <w:widowControl/>
        <w:numPr>
          <w:ilvl w:val="0"/>
          <w:numId w:val="27"/>
        </w:numPr>
        <w:autoSpaceDE/>
        <w:autoSpaceDN/>
        <w:spacing w:after="12" w:line="250" w:lineRule="auto"/>
        <w:rPr>
          <w:i/>
          <w:color w:val="000000"/>
          <w:lang w:eastAsia="fr-FR"/>
        </w:rPr>
      </w:pPr>
      <w:r w:rsidRPr="00A93DC8">
        <w:rPr>
          <w:i/>
          <w:color w:val="000000"/>
          <w:lang w:eastAsia="fr-FR"/>
        </w:rPr>
        <w:t xml:space="preserve">How did UNICEF incorporate measures for the activities funded by the sanitation </w:t>
      </w:r>
      <w:proofErr w:type="spellStart"/>
      <w:r w:rsidRPr="00A93DC8">
        <w:rPr>
          <w:i/>
          <w:color w:val="000000"/>
          <w:lang w:eastAsia="fr-FR"/>
        </w:rPr>
        <w:t>programme</w:t>
      </w:r>
      <w:proofErr w:type="spellEnd"/>
      <w:r w:rsidRPr="00A93DC8">
        <w:rPr>
          <w:i/>
          <w:color w:val="000000"/>
          <w:lang w:eastAsia="fr-FR"/>
        </w:rPr>
        <w:t xml:space="preserve"> to be continued without UNICEF support in the future? </w:t>
      </w:r>
    </w:p>
    <w:p w14:paraId="4973EABD" w14:textId="77777777" w:rsidR="004F1B67" w:rsidRPr="00060266" w:rsidRDefault="004F1B67" w:rsidP="000B1DD8">
      <w:pPr>
        <w:pStyle w:val="Paragraphedeliste"/>
        <w:widowControl/>
        <w:numPr>
          <w:ilvl w:val="0"/>
          <w:numId w:val="27"/>
        </w:numPr>
        <w:autoSpaceDE/>
        <w:autoSpaceDN/>
        <w:spacing w:after="12" w:line="250" w:lineRule="auto"/>
        <w:rPr>
          <w:i/>
          <w:color w:val="000000"/>
          <w:lang w:eastAsia="fr-FR"/>
        </w:rPr>
      </w:pPr>
      <w:r w:rsidRPr="00A93DC8">
        <w:rPr>
          <w:i/>
          <w:color w:val="000000"/>
          <w:lang w:eastAsia="fr-FR"/>
        </w:rPr>
        <w:t xml:space="preserve">To what extent were the sanitation </w:t>
      </w:r>
      <w:proofErr w:type="spellStart"/>
      <w:r w:rsidRPr="00A93DC8">
        <w:rPr>
          <w:i/>
          <w:color w:val="000000"/>
          <w:lang w:eastAsia="fr-FR"/>
        </w:rPr>
        <w:t>programme</w:t>
      </w:r>
      <w:proofErr w:type="spellEnd"/>
      <w:r w:rsidRPr="00A93DC8">
        <w:rPr>
          <w:i/>
          <w:color w:val="000000"/>
          <w:lang w:eastAsia="fr-FR"/>
        </w:rPr>
        <w:t xml:space="preserve"> activities replicated by government and other partners?   </w:t>
      </w:r>
    </w:p>
    <w:p w14:paraId="7F012607" w14:textId="77777777" w:rsidR="004F1B67" w:rsidRPr="00060266" w:rsidRDefault="004F1B67" w:rsidP="000B1DD8">
      <w:pPr>
        <w:pStyle w:val="Paragraphedeliste"/>
        <w:widowControl/>
        <w:numPr>
          <w:ilvl w:val="0"/>
          <w:numId w:val="27"/>
        </w:numPr>
        <w:autoSpaceDE/>
        <w:autoSpaceDN/>
        <w:spacing w:after="12" w:line="250" w:lineRule="auto"/>
        <w:rPr>
          <w:i/>
          <w:color w:val="000000"/>
          <w:lang w:eastAsia="fr-FR"/>
        </w:rPr>
      </w:pPr>
      <w:r w:rsidRPr="00A93DC8">
        <w:rPr>
          <w:i/>
          <w:color w:val="000000"/>
          <w:lang w:eastAsia="fr-FR"/>
        </w:rPr>
        <w:t xml:space="preserve">To what extent has national government taken the lead and invested in ending OD? To what extent has national governments mobilized or leveraged other partnerships and resources to end open defecation in the country? </w:t>
      </w:r>
    </w:p>
    <w:p w14:paraId="6A1CE4C9" w14:textId="77777777" w:rsidR="004F1B67" w:rsidRPr="00060266" w:rsidRDefault="004F1B67" w:rsidP="000B1DD8">
      <w:pPr>
        <w:pStyle w:val="Paragraphedeliste"/>
        <w:widowControl/>
        <w:numPr>
          <w:ilvl w:val="0"/>
          <w:numId w:val="27"/>
        </w:numPr>
        <w:autoSpaceDE/>
        <w:autoSpaceDN/>
        <w:spacing w:after="12" w:line="250" w:lineRule="auto"/>
        <w:rPr>
          <w:i/>
          <w:color w:val="000000"/>
          <w:lang w:eastAsia="fr-FR"/>
        </w:rPr>
      </w:pPr>
      <w:r w:rsidRPr="00A93DC8">
        <w:rPr>
          <w:i/>
          <w:color w:val="000000"/>
          <w:lang w:eastAsia="fr-FR"/>
        </w:rPr>
        <w:t>To what extent does the institutional and service delivery mechanisms put in place (</w:t>
      </w:r>
      <w:proofErr w:type="gramStart"/>
      <w:r w:rsidRPr="00A93DC8">
        <w:rPr>
          <w:i/>
          <w:color w:val="000000"/>
          <w:lang w:eastAsia="fr-FR"/>
        </w:rPr>
        <w:t>e.g.</w:t>
      </w:r>
      <w:proofErr w:type="gramEnd"/>
      <w:r w:rsidRPr="00A93DC8">
        <w:rPr>
          <w:i/>
          <w:color w:val="000000"/>
          <w:lang w:eastAsia="fr-FR"/>
        </w:rPr>
        <w:t xml:space="preserve"> coordination at regional, prefectural and community level, partnership with NGOs for implementation) make it possible to achieve and maintain results? </w:t>
      </w:r>
    </w:p>
    <w:p w14:paraId="7181D1CD" w14:textId="77777777" w:rsidR="004F1B67" w:rsidRPr="00060266" w:rsidRDefault="004F1B67" w:rsidP="000B1DD8">
      <w:pPr>
        <w:pStyle w:val="Paragraphedeliste"/>
        <w:widowControl/>
        <w:numPr>
          <w:ilvl w:val="0"/>
          <w:numId w:val="27"/>
        </w:numPr>
        <w:autoSpaceDE/>
        <w:autoSpaceDN/>
        <w:spacing w:after="12" w:line="250" w:lineRule="auto"/>
        <w:rPr>
          <w:i/>
          <w:color w:val="000000"/>
          <w:lang w:eastAsia="fr-FR"/>
        </w:rPr>
      </w:pPr>
      <w:r w:rsidRPr="00A93DC8">
        <w:rPr>
          <w:i/>
          <w:color w:val="000000"/>
          <w:lang w:eastAsia="fr-FR"/>
        </w:rPr>
        <w:t xml:space="preserve">What is the level of ownership and sustainability of the intervention by the beneficiaries? </w:t>
      </w:r>
    </w:p>
    <w:p w14:paraId="1C5A9D10" w14:textId="77777777" w:rsidR="004F1B67" w:rsidRPr="00060266" w:rsidRDefault="004F1B67" w:rsidP="000B1DD8">
      <w:pPr>
        <w:pStyle w:val="Paragraphedeliste"/>
        <w:widowControl/>
        <w:numPr>
          <w:ilvl w:val="0"/>
          <w:numId w:val="27"/>
        </w:numPr>
        <w:autoSpaceDE/>
        <w:autoSpaceDN/>
        <w:spacing w:after="12" w:line="250" w:lineRule="auto"/>
        <w:rPr>
          <w:i/>
          <w:color w:val="000000"/>
          <w:lang w:eastAsia="fr-FR"/>
        </w:rPr>
      </w:pPr>
      <w:r w:rsidRPr="00A93DC8">
        <w:rPr>
          <w:i/>
          <w:color w:val="000000"/>
          <w:lang w:eastAsia="fr-FR"/>
        </w:rPr>
        <w:t xml:space="preserve">How has the program improved hygiene and sanitation conditions for the population by focusing on the sustainability of achievements at the community level? </w:t>
      </w:r>
    </w:p>
    <w:p w14:paraId="5B481E64" w14:textId="77777777" w:rsidR="004F1B67" w:rsidRPr="00060266" w:rsidRDefault="004F1B67" w:rsidP="000B1DD8">
      <w:pPr>
        <w:pStyle w:val="Paragraphedeliste"/>
        <w:widowControl/>
        <w:numPr>
          <w:ilvl w:val="0"/>
          <w:numId w:val="27"/>
        </w:numPr>
        <w:autoSpaceDE/>
        <w:autoSpaceDN/>
        <w:spacing w:after="12" w:line="250" w:lineRule="auto"/>
        <w:rPr>
          <w:i/>
          <w:color w:val="000000"/>
          <w:lang w:eastAsia="fr-FR"/>
        </w:rPr>
      </w:pPr>
      <w:r w:rsidRPr="00A93DC8">
        <w:rPr>
          <w:i/>
          <w:color w:val="000000"/>
          <w:lang w:eastAsia="fr-FR"/>
        </w:rPr>
        <w:t xml:space="preserve">What are the determinants for continuing adherence to ODF practices after certification? </w:t>
      </w:r>
    </w:p>
    <w:p w14:paraId="78C2C947" w14:textId="77777777" w:rsidR="004F1B67" w:rsidRPr="00A93DC8" w:rsidRDefault="004F1B67" w:rsidP="000B1DD8">
      <w:pPr>
        <w:pStyle w:val="Paragraphedeliste"/>
        <w:widowControl/>
        <w:numPr>
          <w:ilvl w:val="0"/>
          <w:numId w:val="27"/>
        </w:numPr>
        <w:autoSpaceDE/>
        <w:autoSpaceDN/>
        <w:spacing w:after="12" w:line="250" w:lineRule="auto"/>
        <w:rPr>
          <w:color w:val="000000"/>
          <w:lang w:eastAsia="fr-FR"/>
        </w:rPr>
      </w:pPr>
      <w:r w:rsidRPr="00A93DC8">
        <w:rPr>
          <w:i/>
          <w:color w:val="000000"/>
          <w:lang w:eastAsia="fr-FR"/>
        </w:rPr>
        <w:t>What are the main reasons for which populations regress back to OD practices?</w:t>
      </w:r>
      <w:r w:rsidRPr="00A93DC8">
        <w:rPr>
          <w:rFonts w:ascii="Times New Roman" w:eastAsia="Times New Roman" w:hAnsi="Times New Roman" w:cs="Times New Roman"/>
          <w:i/>
          <w:color w:val="000000"/>
          <w:lang w:eastAsia="fr-FR"/>
        </w:rPr>
        <w:t xml:space="preserve"> </w:t>
      </w:r>
    </w:p>
    <w:p w14:paraId="63B098A9" w14:textId="77777777" w:rsidR="004F1B67" w:rsidRPr="00A93DC8" w:rsidRDefault="004F1B67" w:rsidP="004F1B67">
      <w:pPr>
        <w:rPr>
          <w:color w:val="000000"/>
          <w:lang w:eastAsia="fr-FR"/>
        </w:rPr>
      </w:pPr>
      <w:r w:rsidRPr="00A93DC8">
        <w:rPr>
          <w:b/>
          <w:i/>
          <w:color w:val="000000"/>
          <w:lang w:eastAsia="fr-FR"/>
        </w:rPr>
        <w:t xml:space="preserve"> </w:t>
      </w:r>
    </w:p>
    <w:p w14:paraId="08DD6C95" w14:textId="77777777" w:rsidR="004F1B67" w:rsidRPr="00A93DC8" w:rsidRDefault="004F1B67" w:rsidP="004F1B67">
      <w:pPr>
        <w:spacing w:after="9"/>
        <w:rPr>
          <w:color w:val="000000"/>
          <w:lang w:eastAsia="fr-FR"/>
        </w:rPr>
      </w:pPr>
      <w:r w:rsidRPr="00A93DC8">
        <w:rPr>
          <w:b/>
          <w:i/>
          <w:color w:val="000000"/>
          <w:lang w:eastAsia="fr-FR"/>
        </w:rPr>
        <w:t xml:space="preserve">Gender and human rights, equity </w:t>
      </w:r>
    </w:p>
    <w:p w14:paraId="319B33CC" w14:textId="77777777" w:rsidR="004F1B67" w:rsidRPr="00060266" w:rsidRDefault="004F1B67" w:rsidP="000B1DD8">
      <w:pPr>
        <w:pStyle w:val="Paragraphedeliste"/>
        <w:widowControl/>
        <w:numPr>
          <w:ilvl w:val="0"/>
          <w:numId w:val="27"/>
        </w:numPr>
        <w:autoSpaceDE/>
        <w:autoSpaceDN/>
        <w:spacing w:after="12" w:line="250" w:lineRule="auto"/>
        <w:rPr>
          <w:i/>
          <w:color w:val="000000"/>
          <w:lang w:eastAsia="fr-FR"/>
        </w:rPr>
      </w:pPr>
      <w:r w:rsidRPr="00A93DC8">
        <w:rPr>
          <w:i/>
          <w:color w:val="000000"/>
          <w:lang w:eastAsia="fr-FR"/>
        </w:rPr>
        <w:t xml:space="preserve">To what extent were Gender, Human rights and Equity principles duly integrated in the design and delivery of the sanitation </w:t>
      </w:r>
      <w:proofErr w:type="spellStart"/>
      <w:r w:rsidRPr="00A93DC8">
        <w:rPr>
          <w:i/>
          <w:color w:val="000000"/>
          <w:lang w:eastAsia="fr-FR"/>
        </w:rPr>
        <w:t>programmes</w:t>
      </w:r>
      <w:proofErr w:type="spellEnd"/>
      <w:r w:rsidRPr="00A93DC8">
        <w:rPr>
          <w:i/>
          <w:color w:val="000000"/>
          <w:lang w:eastAsia="fr-FR"/>
        </w:rPr>
        <w:t>?</w:t>
      </w:r>
      <w:r w:rsidRPr="00060266">
        <w:rPr>
          <w:i/>
          <w:color w:val="000000"/>
          <w:lang w:eastAsia="fr-FR"/>
        </w:rPr>
        <w:t xml:space="preserve"> </w:t>
      </w:r>
    </w:p>
    <w:p w14:paraId="2A1EDE45" w14:textId="77777777" w:rsidR="004F1B67" w:rsidRPr="00060266" w:rsidRDefault="004F1B67" w:rsidP="000B1DD8">
      <w:pPr>
        <w:pStyle w:val="Paragraphedeliste"/>
        <w:widowControl/>
        <w:numPr>
          <w:ilvl w:val="0"/>
          <w:numId w:val="27"/>
        </w:numPr>
        <w:autoSpaceDE/>
        <w:autoSpaceDN/>
        <w:spacing w:after="12" w:line="250" w:lineRule="auto"/>
        <w:rPr>
          <w:i/>
          <w:color w:val="000000"/>
          <w:lang w:eastAsia="fr-FR"/>
        </w:rPr>
      </w:pPr>
      <w:r w:rsidRPr="00A93DC8">
        <w:rPr>
          <w:i/>
          <w:color w:val="000000"/>
          <w:lang w:eastAsia="fr-FR"/>
        </w:rPr>
        <w:t xml:space="preserve">To what extent did the sanitation </w:t>
      </w:r>
      <w:proofErr w:type="spellStart"/>
      <w:r w:rsidRPr="00A93DC8">
        <w:rPr>
          <w:i/>
          <w:color w:val="000000"/>
          <w:lang w:eastAsia="fr-FR"/>
        </w:rPr>
        <w:t>programmes</w:t>
      </w:r>
      <w:proofErr w:type="spellEnd"/>
      <w:r w:rsidRPr="00A93DC8">
        <w:rPr>
          <w:i/>
          <w:color w:val="000000"/>
          <w:lang w:eastAsia="fr-FR"/>
        </w:rPr>
        <w:t xml:space="preserve"> tackle the barriers that prevents’ girls and women’s access to the sanitation services that it made available in the targeted communities?</w:t>
      </w:r>
      <w:r w:rsidRPr="00060266">
        <w:rPr>
          <w:i/>
          <w:color w:val="000000"/>
          <w:lang w:eastAsia="fr-FR"/>
        </w:rPr>
        <w:t xml:space="preserve"> </w:t>
      </w:r>
    </w:p>
    <w:p w14:paraId="7D41C9A4" w14:textId="77777777" w:rsidR="004F1B67" w:rsidRPr="00A93DC8" w:rsidRDefault="004F1B67" w:rsidP="000B1DD8">
      <w:pPr>
        <w:pStyle w:val="Paragraphedeliste"/>
        <w:widowControl/>
        <w:numPr>
          <w:ilvl w:val="0"/>
          <w:numId w:val="27"/>
        </w:numPr>
        <w:autoSpaceDE/>
        <w:autoSpaceDN/>
        <w:spacing w:after="12" w:line="250" w:lineRule="auto"/>
        <w:rPr>
          <w:color w:val="000000"/>
          <w:lang w:eastAsia="fr-FR"/>
        </w:rPr>
      </w:pPr>
      <w:r w:rsidRPr="00A93DC8">
        <w:rPr>
          <w:i/>
          <w:color w:val="000000"/>
          <w:lang w:eastAsia="fr-FR"/>
        </w:rPr>
        <w:t xml:space="preserve">To what extent were equitable outcomes achieved with community-based sanitation programs (by gender, providing access to people with limited abilities, most vulnerable, etc.)? </w:t>
      </w:r>
      <w:r w:rsidRPr="00A93DC8">
        <w:rPr>
          <w:b/>
          <w:i/>
          <w:color w:val="000000"/>
          <w:lang w:eastAsia="fr-FR"/>
        </w:rPr>
        <w:t xml:space="preserve"> </w:t>
      </w:r>
    </w:p>
    <w:p w14:paraId="5FE18AD8" w14:textId="77777777" w:rsidR="004F1B67" w:rsidRPr="00A93DC8" w:rsidRDefault="004F1B67" w:rsidP="004F1B67">
      <w:pPr>
        <w:rPr>
          <w:color w:val="000000"/>
          <w:lang w:eastAsia="fr-FR"/>
        </w:rPr>
      </w:pPr>
      <w:r w:rsidRPr="00A93DC8">
        <w:rPr>
          <w:b/>
          <w:i/>
          <w:color w:val="000000"/>
          <w:lang w:eastAsia="fr-FR"/>
        </w:rPr>
        <w:t xml:space="preserve"> </w:t>
      </w:r>
    </w:p>
    <w:p w14:paraId="6A985A75" w14:textId="77777777" w:rsidR="004F1B67" w:rsidRPr="00A93DC8" w:rsidRDefault="004F1B67" w:rsidP="004F1B67">
      <w:pPr>
        <w:rPr>
          <w:color w:val="000000"/>
          <w:lang w:eastAsia="fr-FR"/>
        </w:rPr>
      </w:pPr>
      <w:r w:rsidRPr="00A93DC8">
        <w:rPr>
          <w:b/>
          <w:i/>
          <w:color w:val="000000"/>
          <w:lang w:eastAsia="fr-FR"/>
        </w:rPr>
        <w:t xml:space="preserve">COUNTRY SPECIFIC QUESTIONS </w:t>
      </w:r>
    </w:p>
    <w:p w14:paraId="71D31A1C" w14:textId="77777777" w:rsidR="004F1B67" w:rsidRPr="00A93DC8" w:rsidRDefault="004F1B67" w:rsidP="004F1B67">
      <w:pPr>
        <w:rPr>
          <w:color w:val="000000"/>
          <w:lang w:eastAsia="fr-FR"/>
        </w:rPr>
      </w:pPr>
      <w:r w:rsidRPr="00A93DC8">
        <w:rPr>
          <w:i/>
          <w:color w:val="000000"/>
          <w:lang w:eastAsia="fr-FR"/>
        </w:rPr>
        <w:t xml:space="preserve"> </w:t>
      </w:r>
    </w:p>
    <w:p w14:paraId="4A9D9BAF" w14:textId="77777777" w:rsidR="004F1B67" w:rsidRPr="00A93DC8" w:rsidRDefault="004F1B67" w:rsidP="004F1B67">
      <w:pPr>
        <w:spacing w:after="12"/>
        <w:rPr>
          <w:color w:val="000000"/>
          <w:lang w:eastAsia="fr-FR"/>
        </w:rPr>
      </w:pPr>
      <w:r w:rsidRPr="00A93DC8">
        <w:rPr>
          <w:b/>
          <w:i/>
          <w:color w:val="000000"/>
          <w:lang w:eastAsia="fr-FR"/>
        </w:rPr>
        <w:t xml:space="preserve">Chad </w:t>
      </w:r>
    </w:p>
    <w:p w14:paraId="1B6A57A0" w14:textId="77777777" w:rsidR="004F1B67" w:rsidRPr="00A93DC8" w:rsidRDefault="004F1B67" w:rsidP="000B1DD8">
      <w:pPr>
        <w:pStyle w:val="Paragraphedeliste"/>
        <w:widowControl/>
        <w:numPr>
          <w:ilvl w:val="0"/>
          <w:numId w:val="27"/>
        </w:numPr>
        <w:autoSpaceDE/>
        <w:autoSpaceDN/>
        <w:spacing w:after="12" w:line="250" w:lineRule="auto"/>
        <w:rPr>
          <w:color w:val="000000"/>
          <w:lang w:eastAsia="fr-FR"/>
        </w:rPr>
      </w:pPr>
      <w:r w:rsidRPr="00A93DC8">
        <w:rPr>
          <w:i/>
          <w:color w:val="000000"/>
          <w:lang w:eastAsia="fr-FR"/>
        </w:rPr>
        <w:t xml:space="preserve">What is the comparative success of the sanitation component of the WASH </w:t>
      </w:r>
      <w:proofErr w:type="spellStart"/>
      <w:r w:rsidRPr="00A93DC8">
        <w:rPr>
          <w:i/>
          <w:color w:val="000000"/>
          <w:lang w:eastAsia="fr-FR"/>
        </w:rPr>
        <w:t>programme</w:t>
      </w:r>
      <w:proofErr w:type="spellEnd"/>
      <w:r w:rsidRPr="00A93DC8">
        <w:rPr>
          <w:i/>
          <w:color w:val="000000"/>
          <w:lang w:eastAsia="fr-FR"/>
        </w:rPr>
        <w:t xml:space="preserve"> in the rural communities (provinces of </w:t>
      </w:r>
      <w:proofErr w:type="spellStart"/>
      <w:r w:rsidRPr="00A93DC8">
        <w:rPr>
          <w:i/>
          <w:color w:val="000000"/>
          <w:lang w:eastAsia="fr-FR"/>
        </w:rPr>
        <w:t>Hadjer</w:t>
      </w:r>
      <w:proofErr w:type="spellEnd"/>
      <w:r w:rsidRPr="00A93DC8">
        <w:rPr>
          <w:i/>
          <w:color w:val="000000"/>
          <w:lang w:eastAsia="fr-FR"/>
        </w:rPr>
        <w:t xml:space="preserve"> </w:t>
      </w:r>
      <w:proofErr w:type="spellStart"/>
      <w:r w:rsidRPr="00A93DC8">
        <w:rPr>
          <w:i/>
          <w:color w:val="000000"/>
          <w:lang w:eastAsia="fr-FR"/>
        </w:rPr>
        <w:t>Lamis</w:t>
      </w:r>
      <w:proofErr w:type="spellEnd"/>
      <w:r w:rsidRPr="00A93DC8">
        <w:rPr>
          <w:i/>
          <w:color w:val="000000"/>
          <w:lang w:eastAsia="fr-FR"/>
        </w:rPr>
        <w:t xml:space="preserve"> and </w:t>
      </w:r>
      <w:proofErr w:type="spellStart"/>
      <w:r w:rsidRPr="00A93DC8">
        <w:rPr>
          <w:i/>
          <w:color w:val="000000"/>
          <w:lang w:eastAsia="fr-FR"/>
        </w:rPr>
        <w:t>Moyen</w:t>
      </w:r>
      <w:proofErr w:type="spellEnd"/>
      <w:r w:rsidRPr="00A93DC8">
        <w:rPr>
          <w:i/>
          <w:color w:val="000000"/>
          <w:lang w:eastAsia="fr-FR"/>
        </w:rPr>
        <w:t xml:space="preserve"> Chari) and peri urban areas (schools in N’Djamena)? </w:t>
      </w:r>
    </w:p>
    <w:p w14:paraId="59B060CD" w14:textId="77777777" w:rsidR="004F1B67" w:rsidRPr="00A93DC8" w:rsidRDefault="004F1B67" w:rsidP="004F1B67">
      <w:pPr>
        <w:spacing w:after="12"/>
        <w:rPr>
          <w:color w:val="000000"/>
          <w:lang w:eastAsia="fr-FR"/>
        </w:rPr>
      </w:pPr>
      <w:r w:rsidRPr="00A93DC8">
        <w:rPr>
          <w:b/>
          <w:i/>
          <w:color w:val="000000"/>
          <w:lang w:eastAsia="fr-FR"/>
        </w:rPr>
        <w:t xml:space="preserve">Guinea Bissau  </w:t>
      </w:r>
    </w:p>
    <w:p w14:paraId="5E7E83D8" w14:textId="77777777" w:rsidR="004F1B67" w:rsidRPr="00A93DC8" w:rsidRDefault="004F1B67" w:rsidP="000B1DD8">
      <w:pPr>
        <w:pStyle w:val="Paragraphedeliste"/>
        <w:widowControl/>
        <w:numPr>
          <w:ilvl w:val="0"/>
          <w:numId w:val="27"/>
        </w:numPr>
        <w:autoSpaceDE/>
        <w:autoSpaceDN/>
        <w:spacing w:after="12" w:line="250" w:lineRule="auto"/>
        <w:rPr>
          <w:color w:val="000000"/>
          <w:lang w:eastAsia="fr-FR"/>
        </w:rPr>
      </w:pPr>
      <w:r w:rsidRPr="00A93DC8">
        <w:rPr>
          <w:i/>
          <w:color w:val="000000"/>
          <w:lang w:eastAsia="fr-FR"/>
        </w:rPr>
        <w:t xml:space="preserve">To what extent that the CLTS intervention </w:t>
      </w:r>
      <w:r w:rsidRPr="00A93DC8">
        <w:rPr>
          <w:i/>
          <w:color w:val="000000"/>
          <w:u w:val="single" w:color="000000"/>
          <w:lang w:eastAsia="fr-FR"/>
        </w:rPr>
        <w:t xml:space="preserve">changed the sanitation and hygiene </w:t>
      </w:r>
      <w:proofErr w:type="spellStart"/>
      <w:r w:rsidRPr="00A93DC8">
        <w:rPr>
          <w:i/>
          <w:color w:val="000000"/>
          <w:u w:val="single" w:color="000000"/>
          <w:lang w:eastAsia="fr-FR"/>
        </w:rPr>
        <w:t>behaviour</w:t>
      </w:r>
      <w:proofErr w:type="spellEnd"/>
      <w:r w:rsidRPr="00A93DC8">
        <w:rPr>
          <w:i/>
          <w:color w:val="000000"/>
          <w:lang w:eastAsia="fr-FR"/>
        </w:rPr>
        <w:t xml:space="preserve"> of pupils in schools in the communities where CLTS was implemented if compared with pupils in schools of non CLTS communities? </w:t>
      </w:r>
    </w:p>
    <w:p w14:paraId="3694DA79" w14:textId="77777777" w:rsidR="004F1B67" w:rsidRPr="00A93DC8" w:rsidRDefault="004F1B67" w:rsidP="004F1B67">
      <w:pPr>
        <w:rPr>
          <w:color w:val="000000"/>
          <w:lang w:eastAsia="fr-FR"/>
        </w:rPr>
      </w:pPr>
      <w:r w:rsidRPr="00A93DC8">
        <w:rPr>
          <w:i/>
          <w:color w:val="000000"/>
          <w:lang w:eastAsia="fr-FR"/>
        </w:rPr>
        <w:t xml:space="preserve"> </w:t>
      </w:r>
    </w:p>
    <w:p w14:paraId="078E281B" w14:textId="77777777" w:rsidR="004F1B67" w:rsidRPr="00A93DC8" w:rsidRDefault="004F1B67" w:rsidP="004F1B67">
      <w:pPr>
        <w:spacing w:after="12"/>
        <w:rPr>
          <w:color w:val="000000"/>
          <w:lang w:eastAsia="fr-FR"/>
        </w:rPr>
      </w:pPr>
      <w:r w:rsidRPr="00A93DC8">
        <w:rPr>
          <w:b/>
          <w:i/>
          <w:color w:val="000000"/>
          <w:lang w:eastAsia="fr-FR"/>
        </w:rPr>
        <w:lastRenderedPageBreak/>
        <w:t xml:space="preserve">Burkina Faso </w:t>
      </w:r>
    </w:p>
    <w:p w14:paraId="73A5469B" w14:textId="77777777" w:rsidR="004F1B67" w:rsidRPr="00A93DC8" w:rsidRDefault="004F1B67" w:rsidP="000B1DD8">
      <w:pPr>
        <w:pStyle w:val="Paragraphedeliste"/>
        <w:widowControl/>
        <w:numPr>
          <w:ilvl w:val="0"/>
          <w:numId w:val="27"/>
        </w:numPr>
        <w:autoSpaceDE/>
        <w:autoSpaceDN/>
        <w:spacing w:after="12" w:line="250" w:lineRule="auto"/>
        <w:rPr>
          <w:color w:val="000000"/>
          <w:lang w:eastAsia="fr-FR"/>
        </w:rPr>
      </w:pPr>
      <w:r w:rsidRPr="00A93DC8">
        <w:rPr>
          <w:i/>
          <w:color w:val="000000"/>
          <w:lang w:eastAsia="fr-FR"/>
        </w:rPr>
        <w:t xml:space="preserve">To what extent are field interventions aligned with the National Wastewater and Excreta Sanitation Program (PN-EUA) 2016-2030 and the National Economic and Social Development Program (PNDES)? </w:t>
      </w:r>
    </w:p>
    <w:p w14:paraId="2692AE5B" w14:textId="77777777" w:rsidR="004F1B67" w:rsidRPr="00A93DC8" w:rsidRDefault="004F1B67" w:rsidP="000B1DD8">
      <w:pPr>
        <w:pStyle w:val="Paragraphedeliste"/>
        <w:widowControl/>
        <w:numPr>
          <w:ilvl w:val="0"/>
          <w:numId w:val="27"/>
        </w:numPr>
        <w:autoSpaceDE/>
        <w:autoSpaceDN/>
        <w:spacing w:after="12" w:line="250" w:lineRule="auto"/>
        <w:rPr>
          <w:color w:val="000000"/>
          <w:lang w:eastAsia="fr-FR"/>
        </w:rPr>
      </w:pPr>
      <w:r w:rsidRPr="00A93DC8">
        <w:rPr>
          <w:i/>
          <w:color w:val="000000"/>
          <w:lang w:eastAsia="fr-FR"/>
        </w:rPr>
        <w:t xml:space="preserve">How do UNICEF-funded projects add value to other CLTS projects in the country?  </w:t>
      </w:r>
    </w:p>
    <w:p w14:paraId="6437B13F" w14:textId="77777777" w:rsidR="004F1B67" w:rsidRPr="00A93DC8" w:rsidRDefault="004F1B67" w:rsidP="004F1B67">
      <w:pPr>
        <w:rPr>
          <w:color w:val="000000"/>
          <w:lang w:eastAsia="fr-FR"/>
        </w:rPr>
      </w:pPr>
      <w:r w:rsidRPr="00A93DC8">
        <w:rPr>
          <w:i/>
          <w:color w:val="000000"/>
          <w:lang w:eastAsia="fr-FR"/>
        </w:rPr>
        <w:t xml:space="preserve"> </w:t>
      </w:r>
    </w:p>
    <w:p w14:paraId="4797B612" w14:textId="77777777" w:rsidR="004F1B67" w:rsidRPr="00A93DC8" w:rsidRDefault="004F1B67" w:rsidP="004F1B67">
      <w:pPr>
        <w:spacing w:after="12"/>
        <w:rPr>
          <w:color w:val="000000"/>
          <w:lang w:eastAsia="fr-FR"/>
        </w:rPr>
      </w:pPr>
      <w:r w:rsidRPr="00A93DC8">
        <w:rPr>
          <w:b/>
          <w:i/>
          <w:color w:val="000000"/>
          <w:lang w:eastAsia="fr-FR"/>
        </w:rPr>
        <w:t xml:space="preserve">Guinea </w:t>
      </w:r>
    </w:p>
    <w:p w14:paraId="2230B7DE" w14:textId="77777777" w:rsidR="004F1B67" w:rsidRPr="00060266" w:rsidRDefault="004F1B67" w:rsidP="000B1DD8">
      <w:pPr>
        <w:pStyle w:val="Paragraphedeliste"/>
        <w:widowControl/>
        <w:numPr>
          <w:ilvl w:val="0"/>
          <w:numId w:val="27"/>
        </w:numPr>
        <w:autoSpaceDE/>
        <w:autoSpaceDN/>
        <w:spacing w:after="12" w:line="250" w:lineRule="auto"/>
        <w:rPr>
          <w:i/>
          <w:color w:val="000000"/>
          <w:lang w:eastAsia="fr-FR"/>
        </w:rPr>
      </w:pPr>
      <w:r w:rsidRPr="00A93DC8">
        <w:rPr>
          <w:i/>
          <w:color w:val="000000"/>
          <w:lang w:eastAsia="fr-FR"/>
        </w:rPr>
        <w:t xml:space="preserve">To what extent can CLTS results be sustained by municipalities and Community health agents (multisector approach) with the support of government structures? </w:t>
      </w:r>
    </w:p>
    <w:p w14:paraId="420A85A2" w14:textId="77777777" w:rsidR="004F1B67" w:rsidRPr="00060266" w:rsidRDefault="004F1B67" w:rsidP="000B1DD8">
      <w:pPr>
        <w:pStyle w:val="Paragraphedeliste"/>
        <w:widowControl/>
        <w:numPr>
          <w:ilvl w:val="0"/>
          <w:numId w:val="27"/>
        </w:numPr>
        <w:autoSpaceDE/>
        <w:autoSpaceDN/>
        <w:spacing w:after="12" w:line="250" w:lineRule="auto"/>
        <w:rPr>
          <w:i/>
          <w:color w:val="000000"/>
          <w:lang w:eastAsia="fr-FR"/>
        </w:rPr>
      </w:pPr>
      <w:r w:rsidRPr="00A93DC8">
        <w:rPr>
          <w:i/>
          <w:color w:val="000000"/>
          <w:lang w:eastAsia="fr-FR"/>
        </w:rPr>
        <w:t xml:space="preserve">What are the recommended approaches for CLTS in challenging areas, such as islands and mining areas? </w:t>
      </w:r>
    </w:p>
    <w:p w14:paraId="28B5645B" w14:textId="23CA6F7A" w:rsidR="004F1B67" w:rsidRPr="00060266" w:rsidRDefault="004F1B67" w:rsidP="00060266">
      <w:pPr>
        <w:widowControl/>
        <w:autoSpaceDE/>
        <w:autoSpaceDN/>
        <w:spacing w:after="12" w:line="250" w:lineRule="auto"/>
        <w:ind w:left="360"/>
        <w:rPr>
          <w:i/>
          <w:color w:val="000000"/>
          <w:lang w:eastAsia="fr-FR"/>
        </w:rPr>
      </w:pPr>
    </w:p>
    <w:p w14:paraId="51D7BBFE" w14:textId="1DEBC9D8" w:rsidR="004F1B67" w:rsidRPr="00060266" w:rsidRDefault="004F1B67" w:rsidP="000B1DD8">
      <w:pPr>
        <w:pStyle w:val="Paragraphedeliste"/>
        <w:widowControl/>
        <w:numPr>
          <w:ilvl w:val="1"/>
          <w:numId w:val="13"/>
        </w:numPr>
        <w:tabs>
          <w:tab w:val="left" w:pos="1134"/>
        </w:tabs>
        <w:autoSpaceDE/>
        <w:autoSpaceDN/>
        <w:spacing w:before="120" w:after="12" w:line="259" w:lineRule="auto"/>
        <w:ind w:left="567"/>
        <w:contextualSpacing/>
        <w:rPr>
          <w:b/>
          <w:color w:val="000000"/>
          <w:lang w:eastAsia="fr-FR"/>
        </w:rPr>
      </w:pPr>
      <w:r w:rsidRPr="00A93DC8">
        <w:rPr>
          <w:b/>
          <w:color w:val="000000"/>
          <w:lang w:eastAsia="fr-FR"/>
        </w:rPr>
        <w:t xml:space="preserve">Evaluation Methodology  </w:t>
      </w:r>
    </w:p>
    <w:p w14:paraId="5C53DD4F" w14:textId="77777777" w:rsidR="004F1B67" w:rsidRPr="00A93DC8" w:rsidRDefault="004F1B67" w:rsidP="004F1B67">
      <w:pPr>
        <w:spacing w:after="49"/>
        <w:rPr>
          <w:color w:val="000000"/>
          <w:lang w:eastAsia="fr-FR"/>
        </w:rPr>
      </w:pPr>
      <w:r w:rsidRPr="00A93DC8">
        <w:rPr>
          <w:color w:val="000000"/>
          <w:lang w:eastAsia="fr-FR"/>
        </w:rPr>
        <w:t xml:space="preserve">The evaluation will be based on mixed methods approach. This could, among others, including the following: </w:t>
      </w:r>
    </w:p>
    <w:p w14:paraId="185DF7F8" w14:textId="77777777" w:rsidR="004F1B67" w:rsidRPr="00060266" w:rsidRDefault="004F1B67" w:rsidP="000B1DD8">
      <w:pPr>
        <w:pStyle w:val="Paragraphedeliste"/>
        <w:widowControl/>
        <w:numPr>
          <w:ilvl w:val="0"/>
          <w:numId w:val="21"/>
        </w:numPr>
        <w:autoSpaceDE/>
        <w:autoSpaceDN/>
        <w:spacing w:after="46" w:line="242" w:lineRule="auto"/>
        <w:rPr>
          <w:color w:val="000000"/>
          <w:lang w:eastAsia="fr-FR"/>
        </w:rPr>
      </w:pPr>
      <w:r w:rsidRPr="00060266">
        <w:rPr>
          <w:color w:val="000000"/>
          <w:lang w:eastAsia="fr-FR"/>
        </w:rPr>
        <w:t xml:space="preserve">A quantitative analysis of existing data such as the MICS, DHS, Health Management information system, the National Health Sector Strategic Plan, SMART surveys, existing monitoring data, etc. </w:t>
      </w:r>
    </w:p>
    <w:p w14:paraId="67FE9785" w14:textId="77777777" w:rsidR="004F1B67" w:rsidRPr="00A93DC8" w:rsidRDefault="004F1B67" w:rsidP="000B1DD8">
      <w:pPr>
        <w:pStyle w:val="Paragraphedeliste"/>
        <w:widowControl/>
        <w:numPr>
          <w:ilvl w:val="0"/>
          <w:numId w:val="21"/>
        </w:numPr>
        <w:autoSpaceDE/>
        <w:autoSpaceDN/>
        <w:spacing w:after="46" w:line="242" w:lineRule="auto"/>
        <w:rPr>
          <w:color w:val="000000"/>
          <w:lang w:eastAsia="fr-FR"/>
        </w:rPr>
      </w:pPr>
      <w:r w:rsidRPr="00A93DC8">
        <w:rPr>
          <w:color w:val="000000"/>
          <w:lang w:eastAsia="fr-FR"/>
        </w:rPr>
        <w:t xml:space="preserve">Qualitative methods including but not limited to the following: </w:t>
      </w:r>
    </w:p>
    <w:p w14:paraId="2D07AC86" w14:textId="77777777" w:rsidR="004F1B67" w:rsidRPr="00060266" w:rsidRDefault="004F1B67" w:rsidP="000B1DD8">
      <w:pPr>
        <w:pStyle w:val="Paragraphedeliste"/>
        <w:widowControl/>
        <w:numPr>
          <w:ilvl w:val="0"/>
          <w:numId w:val="28"/>
        </w:numPr>
        <w:autoSpaceDE/>
        <w:autoSpaceDN/>
        <w:spacing w:after="12" w:line="250" w:lineRule="auto"/>
        <w:rPr>
          <w:color w:val="000000"/>
          <w:lang w:eastAsia="fr-FR"/>
        </w:rPr>
      </w:pPr>
      <w:r w:rsidRPr="00060266">
        <w:rPr>
          <w:color w:val="000000"/>
          <w:lang w:eastAsia="fr-FR"/>
        </w:rPr>
        <w:t xml:space="preserve">Key Informant </w:t>
      </w:r>
      <w:proofErr w:type="gramStart"/>
      <w:r w:rsidRPr="00060266">
        <w:rPr>
          <w:color w:val="000000"/>
          <w:lang w:eastAsia="fr-FR"/>
        </w:rPr>
        <w:t>Interviews;</w:t>
      </w:r>
      <w:proofErr w:type="gramEnd"/>
      <w:r w:rsidRPr="00060266">
        <w:rPr>
          <w:color w:val="000000"/>
          <w:lang w:eastAsia="fr-FR"/>
        </w:rPr>
        <w:t xml:space="preserve"> </w:t>
      </w:r>
    </w:p>
    <w:p w14:paraId="1A72570A" w14:textId="77777777" w:rsidR="004F1B67" w:rsidRPr="00060266" w:rsidRDefault="004F1B67" w:rsidP="000B1DD8">
      <w:pPr>
        <w:pStyle w:val="Paragraphedeliste"/>
        <w:widowControl/>
        <w:numPr>
          <w:ilvl w:val="0"/>
          <w:numId w:val="28"/>
        </w:numPr>
        <w:autoSpaceDE/>
        <w:autoSpaceDN/>
        <w:spacing w:after="13" w:line="250" w:lineRule="auto"/>
        <w:rPr>
          <w:color w:val="000000"/>
          <w:lang w:eastAsia="fr-FR"/>
        </w:rPr>
      </w:pPr>
      <w:r w:rsidRPr="00060266">
        <w:rPr>
          <w:color w:val="000000"/>
          <w:lang w:eastAsia="fr-FR"/>
        </w:rPr>
        <w:t xml:space="preserve">Focus Group </w:t>
      </w:r>
      <w:proofErr w:type="gramStart"/>
      <w:r w:rsidRPr="00060266">
        <w:rPr>
          <w:color w:val="000000"/>
          <w:lang w:eastAsia="fr-FR"/>
        </w:rPr>
        <w:t>Discussions;</w:t>
      </w:r>
      <w:proofErr w:type="gramEnd"/>
      <w:r w:rsidRPr="00060266">
        <w:rPr>
          <w:color w:val="000000"/>
          <w:lang w:eastAsia="fr-FR"/>
        </w:rPr>
        <w:t xml:space="preserve"> </w:t>
      </w:r>
    </w:p>
    <w:p w14:paraId="2F81E39D" w14:textId="77777777" w:rsidR="004F1B67" w:rsidRPr="00060266" w:rsidRDefault="004F1B67" w:rsidP="000B1DD8">
      <w:pPr>
        <w:pStyle w:val="Paragraphedeliste"/>
        <w:widowControl/>
        <w:numPr>
          <w:ilvl w:val="0"/>
          <w:numId w:val="28"/>
        </w:numPr>
        <w:autoSpaceDE/>
        <w:autoSpaceDN/>
        <w:spacing w:after="11" w:line="250" w:lineRule="auto"/>
        <w:rPr>
          <w:color w:val="000000"/>
          <w:lang w:eastAsia="fr-FR"/>
        </w:rPr>
      </w:pPr>
      <w:r w:rsidRPr="00060266">
        <w:rPr>
          <w:color w:val="000000"/>
          <w:lang w:eastAsia="fr-FR"/>
        </w:rPr>
        <w:t xml:space="preserve">Structured and semi-structured </w:t>
      </w:r>
      <w:proofErr w:type="gramStart"/>
      <w:r w:rsidRPr="00060266">
        <w:rPr>
          <w:color w:val="000000"/>
          <w:lang w:eastAsia="fr-FR"/>
        </w:rPr>
        <w:t>interviews;</w:t>
      </w:r>
      <w:proofErr w:type="gramEnd"/>
      <w:r w:rsidRPr="00060266">
        <w:rPr>
          <w:color w:val="000000"/>
          <w:lang w:eastAsia="fr-FR"/>
        </w:rPr>
        <w:t xml:space="preserve"> </w:t>
      </w:r>
    </w:p>
    <w:p w14:paraId="2505D4BB" w14:textId="77777777" w:rsidR="004F1B67" w:rsidRPr="00060266" w:rsidRDefault="004F1B67" w:rsidP="000B1DD8">
      <w:pPr>
        <w:pStyle w:val="Paragraphedeliste"/>
        <w:widowControl/>
        <w:numPr>
          <w:ilvl w:val="0"/>
          <w:numId w:val="28"/>
        </w:numPr>
        <w:autoSpaceDE/>
        <w:autoSpaceDN/>
        <w:spacing w:after="14" w:line="250" w:lineRule="auto"/>
        <w:rPr>
          <w:color w:val="000000"/>
          <w:lang w:eastAsia="fr-FR"/>
        </w:rPr>
      </w:pPr>
      <w:r w:rsidRPr="00060266">
        <w:rPr>
          <w:color w:val="000000"/>
          <w:lang w:eastAsia="fr-FR"/>
        </w:rPr>
        <w:t xml:space="preserve">Desk </w:t>
      </w:r>
      <w:proofErr w:type="gramStart"/>
      <w:r w:rsidRPr="00060266">
        <w:rPr>
          <w:color w:val="000000"/>
          <w:lang w:eastAsia="fr-FR"/>
        </w:rPr>
        <w:t>Review;</w:t>
      </w:r>
      <w:proofErr w:type="gramEnd"/>
      <w:r w:rsidRPr="00060266">
        <w:rPr>
          <w:color w:val="000000"/>
          <w:lang w:eastAsia="fr-FR"/>
        </w:rPr>
        <w:t xml:space="preserve"> </w:t>
      </w:r>
    </w:p>
    <w:p w14:paraId="0EB77D58" w14:textId="77777777" w:rsidR="002B7CEC" w:rsidRDefault="004F1B67" w:rsidP="000B1DD8">
      <w:pPr>
        <w:pStyle w:val="Paragraphedeliste"/>
        <w:widowControl/>
        <w:numPr>
          <w:ilvl w:val="0"/>
          <w:numId w:val="28"/>
        </w:numPr>
        <w:autoSpaceDE/>
        <w:autoSpaceDN/>
        <w:spacing w:after="28" w:line="250" w:lineRule="auto"/>
        <w:rPr>
          <w:color w:val="000000"/>
          <w:lang w:eastAsia="fr-FR"/>
        </w:rPr>
      </w:pPr>
      <w:r w:rsidRPr="00060266">
        <w:rPr>
          <w:color w:val="000000"/>
          <w:lang w:eastAsia="fr-FR"/>
        </w:rPr>
        <w:t xml:space="preserve">Facilities and community structure inspection. </w:t>
      </w:r>
    </w:p>
    <w:p w14:paraId="105E0C58" w14:textId="64C5AE2A" w:rsidR="004F1B67" w:rsidRPr="002B7CEC" w:rsidRDefault="004F1B67" w:rsidP="000B1DD8">
      <w:pPr>
        <w:pStyle w:val="Paragraphedeliste"/>
        <w:widowControl/>
        <w:numPr>
          <w:ilvl w:val="0"/>
          <w:numId w:val="28"/>
        </w:numPr>
        <w:autoSpaceDE/>
        <w:autoSpaceDN/>
        <w:spacing w:after="28" w:line="250" w:lineRule="auto"/>
        <w:rPr>
          <w:color w:val="000000"/>
          <w:lang w:eastAsia="fr-FR"/>
        </w:rPr>
      </w:pPr>
      <w:r w:rsidRPr="002B7CEC">
        <w:rPr>
          <w:color w:val="000000"/>
          <w:lang w:eastAsia="fr-FR"/>
        </w:rPr>
        <w:t xml:space="preserve">A desk review of all the documents such as the UNDAF, UNICEF CPD, etc. </w:t>
      </w:r>
    </w:p>
    <w:p w14:paraId="160CBF34" w14:textId="066D34BE" w:rsidR="004F1B67" w:rsidRPr="00A93DC8" w:rsidRDefault="004F1B67" w:rsidP="002B7CEC">
      <w:pPr>
        <w:spacing w:before="120"/>
        <w:rPr>
          <w:color w:val="000000"/>
          <w:lang w:eastAsia="fr-FR"/>
        </w:rPr>
      </w:pPr>
      <w:proofErr w:type="gramStart"/>
      <w:r w:rsidRPr="00A93DC8">
        <w:rPr>
          <w:color w:val="000000"/>
          <w:lang w:eastAsia="fr-FR"/>
        </w:rPr>
        <w:t>In the midst of</w:t>
      </w:r>
      <w:proofErr w:type="gramEnd"/>
      <w:r w:rsidRPr="00A93DC8">
        <w:rPr>
          <w:color w:val="000000"/>
          <w:lang w:eastAsia="fr-FR"/>
        </w:rPr>
        <w:t xml:space="preserve"> the COVID-19 pandemic, remote data collection activities, such as focus groups; </w:t>
      </w:r>
      <w:proofErr w:type="spellStart"/>
      <w:r w:rsidRPr="00A93DC8">
        <w:rPr>
          <w:color w:val="000000"/>
          <w:lang w:eastAsia="fr-FR"/>
        </w:rPr>
        <w:t>semistructured</w:t>
      </w:r>
      <w:proofErr w:type="spellEnd"/>
      <w:r w:rsidRPr="00A93DC8">
        <w:rPr>
          <w:color w:val="000000"/>
          <w:lang w:eastAsia="fr-FR"/>
        </w:rPr>
        <w:t xml:space="preserve"> interviews and email group exchanges moderated by an external facilitator/consultant is suggested. </w:t>
      </w:r>
    </w:p>
    <w:p w14:paraId="020FFDD5" w14:textId="77777777" w:rsidR="004F1B67" w:rsidRPr="00A93DC8" w:rsidRDefault="004F1B67" w:rsidP="002B7CEC">
      <w:pPr>
        <w:spacing w:before="120"/>
        <w:ind w:right="371"/>
        <w:rPr>
          <w:color w:val="000000"/>
          <w:lang w:eastAsia="fr-FR"/>
        </w:rPr>
      </w:pPr>
      <w:r w:rsidRPr="00A93DC8">
        <w:rPr>
          <w:color w:val="000000"/>
          <w:lang w:eastAsia="fr-FR"/>
        </w:rPr>
        <w:t xml:space="preserve">A detailed design of the evaluation including the proposed methodology for each evaluation question and/or objectives, sample size, sampling methodology and the tools to be used will be proposed by the consultant in his/her bid and agreed to by a technical steering committee. </w:t>
      </w:r>
      <w:r w:rsidRPr="00A93DC8">
        <w:rPr>
          <w:b/>
          <w:color w:val="000000"/>
          <w:lang w:eastAsia="fr-FR"/>
        </w:rPr>
        <w:t xml:space="preserve">The consultants are strongly encouraged to propose the use of innovative methodologies in their technical proposal, beyond the usual data collection methods used in many of the evaluation conducted in the past. </w:t>
      </w:r>
      <w:r w:rsidRPr="00A93DC8">
        <w:rPr>
          <w:color w:val="000000"/>
          <w:lang w:eastAsia="fr-FR"/>
        </w:rPr>
        <w:t xml:space="preserve"> </w:t>
      </w:r>
    </w:p>
    <w:p w14:paraId="4B8DA2E1" w14:textId="77777777" w:rsidR="004F1B67" w:rsidRPr="00A93DC8" w:rsidRDefault="004F1B67" w:rsidP="002B7CEC">
      <w:pPr>
        <w:spacing w:before="120"/>
        <w:ind w:right="366"/>
        <w:rPr>
          <w:color w:val="000000"/>
          <w:lang w:eastAsia="fr-FR"/>
        </w:rPr>
      </w:pPr>
      <w:r w:rsidRPr="00A93DC8">
        <w:rPr>
          <w:color w:val="000000"/>
          <w:lang w:eastAsia="fr-FR"/>
        </w:rPr>
        <w:t xml:space="preserve">The Evaluation will cover the implementation of the KRC 8-related interventions in all the concerned countries, including at the community level.  The consultants are expected to take field trips to the </w:t>
      </w:r>
      <w:proofErr w:type="spellStart"/>
      <w:r w:rsidRPr="00A93DC8">
        <w:rPr>
          <w:color w:val="000000"/>
          <w:lang w:eastAsia="fr-FR"/>
        </w:rPr>
        <w:t>programme</w:t>
      </w:r>
      <w:proofErr w:type="spellEnd"/>
      <w:r w:rsidRPr="00A93DC8">
        <w:rPr>
          <w:color w:val="000000"/>
          <w:lang w:eastAsia="fr-FR"/>
        </w:rPr>
        <w:t xml:space="preserve"> intervention areas to ascertain the contribution of the </w:t>
      </w:r>
      <w:proofErr w:type="spellStart"/>
      <w:r w:rsidRPr="00A93DC8">
        <w:rPr>
          <w:color w:val="000000"/>
          <w:lang w:eastAsia="fr-FR"/>
        </w:rPr>
        <w:t>programme</w:t>
      </w:r>
      <w:proofErr w:type="spellEnd"/>
      <w:r w:rsidRPr="00A93DC8">
        <w:rPr>
          <w:color w:val="000000"/>
          <w:lang w:eastAsia="fr-FR"/>
        </w:rPr>
        <w:t xml:space="preserve"> and to solicit beneficiary perspectives.  </w:t>
      </w:r>
    </w:p>
    <w:p w14:paraId="277E4620" w14:textId="30930F51" w:rsidR="004F1B67" w:rsidRPr="00A93DC8" w:rsidRDefault="004F1B67" w:rsidP="002B7CEC">
      <w:pPr>
        <w:spacing w:before="120"/>
        <w:rPr>
          <w:color w:val="000000"/>
          <w:lang w:eastAsia="fr-FR"/>
        </w:rPr>
      </w:pPr>
      <w:r w:rsidRPr="00A93DC8">
        <w:rPr>
          <w:b/>
          <w:color w:val="000000"/>
          <w:u w:val="single" w:color="000000"/>
          <w:lang w:eastAsia="fr-FR"/>
        </w:rPr>
        <w:t>It is worth mentioning the following:</w:t>
      </w:r>
      <w:r w:rsidRPr="00A93DC8">
        <w:rPr>
          <w:b/>
          <w:color w:val="000000"/>
          <w:lang w:eastAsia="fr-FR"/>
        </w:rPr>
        <w:t xml:space="preserve"> </w:t>
      </w:r>
    </w:p>
    <w:p w14:paraId="32550B86" w14:textId="14BF60C2" w:rsidR="004F1B67" w:rsidRPr="00A93DC8" w:rsidRDefault="004F1B67" w:rsidP="004F1B67">
      <w:pPr>
        <w:ind w:right="370"/>
        <w:rPr>
          <w:b/>
          <w:color w:val="000000"/>
          <w:lang w:eastAsia="fr-FR"/>
        </w:rPr>
      </w:pPr>
      <w:r w:rsidRPr="00A93DC8">
        <w:rPr>
          <w:lang w:eastAsia="fr-FR"/>
        </w:rPr>
        <w:t>With respect to the sampling strategy to be used, UNICEF expects that a</w:t>
      </w:r>
      <w:r w:rsidRPr="00A93DC8">
        <w:rPr>
          <w:b/>
          <w:lang w:eastAsia="fr-FR"/>
        </w:rPr>
        <w:t xml:space="preserve">t least 400 households be surveyed in each on the following three countries participating in this evaluation, namely Burkina Faso, </w:t>
      </w:r>
      <w:proofErr w:type="gramStart"/>
      <w:r w:rsidRPr="00A93DC8">
        <w:rPr>
          <w:b/>
          <w:lang w:eastAsia="fr-FR"/>
        </w:rPr>
        <w:t>Chad</w:t>
      </w:r>
      <w:proofErr w:type="gramEnd"/>
      <w:r w:rsidRPr="00A93DC8">
        <w:rPr>
          <w:b/>
          <w:lang w:eastAsia="fr-FR"/>
        </w:rPr>
        <w:t xml:space="preserve"> and</w:t>
      </w:r>
      <w:r w:rsidRPr="00A93DC8">
        <w:rPr>
          <w:b/>
          <w:color w:val="000000"/>
          <w:lang w:eastAsia="fr-FR"/>
        </w:rPr>
        <w:t xml:space="preserve"> Togo</w:t>
      </w:r>
      <w:r w:rsidRPr="00A93DC8">
        <w:rPr>
          <w:color w:val="000000"/>
          <w:lang w:eastAsia="fr-FR"/>
        </w:rPr>
        <w:t xml:space="preserve">. UNICEF also expects that a </w:t>
      </w:r>
      <w:r w:rsidRPr="00A93DC8">
        <w:rPr>
          <w:b/>
          <w:color w:val="000000"/>
          <w:lang w:eastAsia="fr-FR"/>
        </w:rPr>
        <w:t xml:space="preserve">lower number of households (300 per country) be surveyed in the two other countries concerned by this evaluation (Guinea and Guinea-Bissau).  </w:t>
      </w:r>
    </w:p>
    <w:p w14:paraId="03A7DB9D" w14:textId="77777777" w:rsidR="004F1B67" w:rsidRPr="00A93DC8" w:rsidRDefault="004F1B67" w:rsidP="004F1B67">
      <w:pPr>
        <w:ind w:right="370"/>
        <w:rPr>
          <w:color w:val="000000"/>
          <w:lang w:eastAsia="fr-FR"/>
        </w:rPr>
      </w:pPr>
    </w:p>
    <w:p w14:paraId="59A0D7E5" w14:textId="77777777" w:rsidR="004F1B67" w:rsidRPr="00A93DC8" w:rsidRDefault="004F1B67" w:rsidP="004F1B67">
      <w:pPr>
        <w:ind w:right="372"/>
        <w:rPr>
          <w:color w:val="000000"/>
          <w:lang w:eastAsia="fr-FR"/>
        </w:rPr>
      </w:pPr>
      <w:r w:rsidRPr="00A93DC8">
        <w:rPr>
          <w:b/>
          <w:color w:val="000000"/>
          <w:lang w:eastAsia="fr-FR"/>
        </w:rPr>
        <w:t xml:space="preserve">Given UNICEF’s need for timely findings, bidders will need to </w:t>
      </w:r>
      <w:proofErr w:type="gramStart"/>
      <w:r w:rsidRPr="00A93DC8">
        <w:rPr>
          <w:b/>
          <w:color w:val="000000"/>
          <w:lang w:eastAsia="fr-FR"/>
        </w:rPr>
        <w:t>make an effort</w:t>
      </w:r>
      <w:proofErr w:type="gramEnd"/>
      <w:r w:rsidRPr="00A93DC8">
        <w:rPr>
          <w:b/>
          <w:color w:val="000000"/>
          <w:lang w:eastAsia="fr-FR"/>
        </w:rPr>
        <w:t xml:space="preserve"> to complete the survey as rapidly as possible (within 2 weeks) to ensure that data analysis is run parallel to data collection. That will ensure the timely presentation of preliminary findings to each one of the country offices concerned by this evaluation, right after the field work. </w:t>
      </w:r>
      <w:r w:rsidRPr="00A93DC8">
        <w:rPr>
          <w:color w:val="000000"/>
          <w:lang w:eastAsia="fr-FR"/>
        </w:rPr>
        <w:t xml:space="preserve"> </w:t>
      </w:r>
    </w:p>
    <w:p w14:paraId="0A875F6F" w14:textId="0CEFAD26" w:rsidR="004F1B67" w:rsidRPr="00A93DC8" w:rsidRDefault="004F1B67" w:rsidP="004F1B67">
      <w:pPr>
        <w:rPr>
          <w:color w:val="000000"/>
          <w:lang w:eastAsia="fr-FR"/>
        </w:rPr>
      </w:pPr>
    </w:p>
    <w:p w14:paraId="0664E6BE" w14:textId="77777777" w:rsidR="004F1B67" w:rsidRPr="00A93DC8" w:rsidRDefault="004F1B67" w:rsidP="004F1B67">
      <w:pPr>
        <w:spacing w:after="24" w:line="263" w:lineRule="auto"/>
        <w:ind w:right="468"/>
        <w:rPr>
          <w:color w:val="000000"/>
          <w:lang w:eastAsia="fr-FR"/>
        </w:rPr>
      </w:pPr>
      <w:r w:rsidRPr="00A93DC8">
        <w:rPr>
          <w:color w:val="000000"/>
          <w:lang w:eastAsia="fr-FR"/>
        </w:rPr>
        <w:t>The data collection and analysis as well as the different deliverables produced as part of this consultancy assignment, will draft report and final report will be consistent with the international evaluation quality standards namely: the UNEG Checklist on Quality Evaluation Reports</w:t>
      </w:r>
      <w:r w:rsidRPr="00A93DC8">
        <w:rPr>
          <w:color w:val="000000"/>
          <w:vertAlign w:val="superscript"/>
          <w:lang w:eastAsia="fr-FR"/>
        </w:rPr>
        <w:footnoteReference w:id="14"/>
      </w:r>
      <w:r w:rsidRPr="00A93DC8">
        <w:rPr>
          <w:color w:val="000000"/>
          <w:lang w:eastAsia="fr-FR"/>
        </w:rPr>
        <w:t>,  the GEROS Quality Assessment Criteria</w:t>
      </w:r>
      <w:r w:rsidRPr="00A93DC8">
        <w:rPr>
          <w:color w:val="000000"/>
          <w:vertAlign w:val="superscript"/>
          <w:lang w:eastAsia="fr-FR"/>
        </w:rPr>
        <w:footnoteReference w:id="15"/>
      </w:r>
      <w:r w:rsidRPr="00A93DC8">
        <w:rPr>
          <w:color w:val="000000"/>
          <w:lang w:eastAsia="fr-FR"/>
        </w:rPr>
        <w:t>, and the UNEG Guide on the Integration of Gender Equality and Human Rights in Evaluation</w:t>
      </w:r>
      <w:r w:rsidRPr="00A93DC8">
        <w:rPr>
          <w:color w:val="000000"/>
          <w:vertAlign w:val="superscript"/>
          <w:lang w:eastAsia="fr-FR"/>
        </w:rPr>
        <w:footnoteReference w:id="16"/>
      </w:r>
      <w:r w:rsidRPr="00A93DC8">
        <w:rPr>
          <w:color w:val="000000"/>
          <w:lang w:eastAsia="fr-FR"/>
        </w:rPr>
        <w:t xml:space="preserve"> </w:t>
      </w:r>
    </w:p>
    <w:p w14:paraId="759C8BE6" w14:textId="77777777" w:rsidR="002B7CEC" w:rsidRDefault="002B7CEC" w:rsidP="002B7CEC">
      <w:pPr>
        <w:rPr>
          <w:color w:val="000000"/>
          <w:lang w:eastAsia="fr-FR"/>
        </w:rPr>
      </w:pPr>
    </w:p>
    <w:p w14:paraId="67F4AA16" w14:textId="4D965881" w:rsidR="004F1B67" w:rsidRPr="002B7CEC" w:rsidRDefault="004F1B67" w:rsidP="000B1DD8">
      <w:pPr>
        <w:pStyle w:val="Paragraphedeliste"/>
        <w:numPr>
          <w:ilvl w:val="0"/>
          <w:numId w:val="13"/>
        </w:numPr>
        <w:rPr>
          <w:color w:val="000000"/>
          <w:lang w:eastAsia="fr-FR"/>
        </w:rPr>
      </w:pPr>
      <w:r w:rsidRPr="002B7CEC">
        <w:rPr>
          <w:b/>
          <w:color w:val="000000"/>
          <w:lang w:eastAsia="fr-FR"/>
        </w:rPr>
        <w:t xml:space="preserve">Deliverables  </w:t>
      </w:r>
    </w:p>
    <w:p w14:paraId="71EEE551" w14:textId="1090D6DA" w:rsidR="004F1B67" w:rsidRPr="00A93DC8" w:rsidRDefault="004F1B67" w:rsidP="002B7CEC">
      <w:pPr>
        <w:spacing w:before="120"/>
        <w:rPr>
          <w:color w:val="000000"/>
          <w:lang w:eastAsia="fr-FR"/>
        </w:rPr>
      </w:pPr>
      <w:r w:rsidRPr="00A93DC8">
        <w:rPr>
          <w:color w:val="000000"/>
          <w:lang w:eastAsia="fr-FR"/>
        </w:rPr>
        <w:t xml:space="preserve">The evaluation firm is expected to provide two sets of deliverables by the end of this assignment: one set for each one of the countries involved in this evaluation and one set with a broader regional scope, as specified below.  </w:t>
      </w:r>
    </w:p>
    <w:p w14:paraId="74E043B1" w14:textId="77777777" w:rsidR="004F1B67" w:rsidRPr="00A93DC8" w:rsidRDefault="004F1B67" w:rsidP="004F1B67">
      <w:pPr>
        <w:spacing w:after="13"/>
        <w:ind w:left="180"/>
        <w:rPr>
          <w:color w:val="000000"/>
          <w:lang w:eastAsia="fr-FR"/>
        </w:rPr>
      </w:pPr>
      <w:r w:rsidRPr="00A93DC8">
        <w:rPr>
          <w:color w:val="000000"/>
          <w:lang w:eastAsia="fr-FR"/>
        </w:rPr>
        <w:t xml:space="preserve"> </w:t>
      </w:r>
    </w:p>
    <w:p w14:paraId="5A91D376" w14:textId="1A75A1E3" w:rsidR="004F1B67" w:rsidRPr="000725C5" w:rsidRDefault="004F1B67" w:rsidP="000B1DD8">
      <w:pPr>
        <w:pStyle w:val="Paragraphedeliste"/>
        <w:numPr>
          <w:ilvl w:val="0"/>
          <w:numId w:val="30"/>
        </w:numPr>
        <w:rPr>
          <w:color w:val="000000"/>
          <w:lang w:eastAsia="fr-FR"/>
        </w:rPr>
      </w:pPr>
      <w:r w:rsidRPr="000725C5">
        <w:rPr>
          <w:b/>
          <w:color w:val="000000"/>
          <w:u w:val="single" w:color="000000"/>
          <w:lang w:eastAsia="fr-FR"/>
        </w:rPr>
        <w:t>FOR EACH ONE OF THE FIVE COUNTRIES</w:t>
      </w:r>
      <w:r w:rsidRPr="000725C5">
        <w:rPr>
          <w:b/>
          <w:color w:val="000000"/>
          <w:lang w:eastAsia="fr-FR"/>
        </w:rPr>
        <w:t xml:space="preserve"> INVOLVED IN THIS MULTI-COUNTRY EVALUATION: </w:t>
      </w:r>
    </w:p>
    <w:p w14:paraId="276A40F1" w14:textId="77777777" w:rsidR="004F1B67" w:rsidRPr="00A93DC8" w:rsidRDefault="004F1B67" w:rsidP="004F1B67">
      <w:pPr>
        <w:ind w:left="180"/>
        <w:rPr>
          <w:color w:val="000000"/>
          <w:lang w:eastAsia="fr-FR"/>
        </w:rPr>
      </w:pPr>
      <w:r w:rsidRPr="00A93DC8">
        <w:rPr>
          <w:b/>
          <w:color w:val="000000"/>
          <w:lang w:eastAsia="fr-FR"/>
        </w:rPr>
        <w:t xml:space="preserve"> </w:t>
      </w:r>
    </w:p>
    <w:p w14:paraId="324A26AF" w14:textId="77777777" w:rsidR="004F1B67" w:rsidRPr="00A93DC8" w:rsidRDefault="004F1B67" w:rsidP="002B7CEC">
      <w:pPr>
        <w:rPr>
          <w:color w:val="000000"/>
          <w:lang w:eastAsia="fr-FR"/>
        </w:rPr>
      </w:pPr>
      <w:r w:rsidRPr="00A93DC8">
        <w:rPr>
          <w:b/>
          <w:color w:val="000000"/>
          <w:lang w:eastAsia="fr-FR"/>
        </w:rPr>
        <w:t xml:space="preserve">The products for each country will be produced in the official language of each country (English, French, Portuguese and/or Spanish): </w:t>
      </w:r>
    </w:p>
    <w:p w14:paraId="5544A0C5" w14:textId="77777777" w:rsidR="004F1B67" w:rsidRPr="00A93DC8" w:rsidRDefault="004F1B67" w:rsidP="000B1DD8">
      <w:pPr>
        <w:widowControl/>
        <w:numPr>
          <w:ilvl w:val="0"/>
          <w:numId w:val="16"/>
        </w:numPr>
        <w:autoSpaceDE/>
        <w:autoSpaceDN/>
        <w:spacing w:after="40" w:line="275" w:lineRule="auto"/>
        <w:ind w:left="284"/>
        <w:rPr>
          <w:color w:val="000000"/>
          <w:lang w:eastAsia="fr-FR"/>
        </w:rPr>
      </w:pPr>
      <w:r w:rsidRPr="00A93DC8">
        <w:rPr>
          <w:b/>
          <w:color w:val="000000"/>
          <w:lang w:eastAsia="fr-FR"/>
        </w:rPr>
        <w:t>Inception report (one for each one of the 5 countries):</w:t>
      </w:r>
      <w:r w:rsidRPr="00A93DC8">
        <w:rPr>
          <w:color w:val="000000"/>
          <w:lang w:eastAsia="fr-FR"/>
        </w:rPr>
        <w:t xml:space="preserve"> The Team Leader will submit an inception report with a detailed narrative of how the evaluation will be carried out. The detailed requirements for the inception report are specified in section 8 (Methodology</w:t>
      </w:r>
      <w:proofErr w:type="gramStart"/>
      <w:r w:rsidRPr="00A93DC8">
        <w:rPr>
          <w:color w:val="000000"/>
          <w:lang w:eastAsia="fr-FR"/>
        </w:rPr>
        <w:t>);</w:t>
      </w:r>
      <w:proofErr w:type="gramEnd"/>
      <w:r w:rsidRPr="00A93DC8">
        <w:rPr>
          <w:color w:val="000000"/>
          <w:lang w:eastAsia="fr-FR"/>
        </w:rPr>
        <w:t xml:space="preserve"> </w:t>
      </w:r>
    </w:p>
    <w:p w14:paraId="44D89356" w14:textId="1860FA39" w:rsidR="004F1B67" w:rsidRPr="00A93DC8" w:rsidRDefault="004F1B67" w:rsidP="000B1DD8">
      <w:pPr>
        <w:widowControl/>
        <w:numPr>
          <w:ilvl w:val="0"/>
          <w:numId w:val="16"/>
        </w:numPr>
        <w:autoSpaceDE/>
        <w:autoSpaceDN/>
        <w:spacing w:after="40" w:line="275" w:lineRule="auto"/>
        <w:ind w:left="284"/>
        <w:rPr>
          <w:color w:val="000000"/>
          <w:lang w:eastAsia="fr-FR"/>
        </w:rPr>
      </w:pPr>
      <w:r w:rsidRPr="00A93DC8">
        <w:rPr>
          <w:b/>
          <w:color w:val="000000"/>
          <w:lang w:eastAsia="fr-FR"/>
        </w:rPr>
        <w:t xml:space="preserve">PPT for each of the 5 countries on </w:t>
      </w:r>
      <w:r w:rsidRPr="00A93DC8">
        <w:rPr>
          <w:color w:val="000000"/>
          <w:lang w:eastAsia="fr-FR"/>
        </w:rPr>
        <w:t>preliminary findings during the debriefings held with stakeholders in each country after the fieldwork (validation session</w:t>
      </w:r>
      <w:proofErr w:type="gramStart"/>
      <w:r w:rsidRPr="00A93DC8">
        <w:rPr>
          <w:color w:val="000000"/>
          <w:lang w:eastAsia="fr-FR"/>
        </w:rPr>
        <w:t>);</w:t>
      </w:r>
      <w:proofErr w:type="gramEnd"/>
      <w:r w:rsidRPr="00A93DC8">
        <w:rPr>
          <w:color w:val="000000"/>
          <w:lang w:eastAsia="fr-FR"/>
        </w:rPr>
        <w:t xml:space="preserve"> </w:t>
      </w:r>
    </w:p>
    <w:p w14:paraId="4399280D" w14:textId="77777777" w:rsidR="004F1B67" w:rsidRPr="00A93DC8" w:rsidRDefault="004F1B67" w:rsidP="000B1DD8">
      <w:pPr>
        <w:widowControl/>
        <w:numPr>
          <w:ilvl w:val="0"/>
          <w:numId w:val="16"/>
        </w:numPr>
        <w:autoSpaceDE/>
        <w:autoSpaceDN/>
        <w:spacing w:after="40" w:line="275" w:lineRule="auto"/>
        <w:ind w:left="284"/>
        <w:rPr>
          <w:color w:val="000000"/>
          <w:lang w:eastAsia="fr-FR"/>
        </w:rPr>
      </w:pPr>
      <w:r w:rsidRPr="00A93DC8">
        <w:rPr>
          <w:b/>
          <w:color w:val="000000"/>
          <w:lang w:eastAsia="fr-FR"/>
        </w:rPr>
        <w:t xml:space="preserve">Evaluation Reports: </w:t>
      </w:r>
    </w:p>
    <w:p w14:paraId="65A26472" w14:textId="77777777" w:rsidR="004F1B67" w:rsidRPr="00A93DC8" w:rsidRDefault="004F1B67" w:rsidP="000B1DD8">
      <w:pPr>
        <w:widowControl/>
        <w:numPr>
          <w:ilvl w:val="1"/>
          <w:numId w:val="16"/>
        </w:numPr>
        <w:autoSpaceDE/>
        <w:autoSpaceDN/>
        <w:spacing w:after="39" w:line="275" w:lineRule="auto"/>
        <w:ind w:right="49"/>
        <w:rPr>
          <w:color w:val="000000"/>
          <w:lang w:eastAsia="fr-FR"/>
        </w:rPr>
      </w:pPr>
      <w:r w:rsidRPr="00A93DC8">
        <w:rPr>
          <w:b/>
          <w:color w:val="000000"/>
          <w:lang w:eastAsia="fr-FR"/>
        </w:rPr>
        <w:t xml:space="preserve">Draft evaluation report for each one of the 5 countries </w:t>
      </w:r>
      <w:r w:rsidRPr="00A93DC8">
        <w:rPr>
          <w:color w:val="000000"/>
          <w:lang w:eastAsia="fr-FR"/>
        </w:rPr>
        <w:t>(more details provided below) integrating the stakeholders’ observations during the debriefings (this deliverable will be shared with the EGR members for comments</w:t>
      </w:r>
      <w:proofErr w:type="gramStart"/>
      <w:r w:rsidRPr="00A93DC8">
        <w:rPr>
          <w:color w:val="000000"/>
          <w:lang w:eastAsia="fr-FR"/>
        </w:rPr>
        <w:t>);</w:t>
      </w:r>
      <w:proofErr w:type="gramEnd"/>
      <w:r w:rsidRPr="00A93DC8">
        <w:rPr>
          <w:color w:val="000000"/>
          <w:lang w:eastAsia="fr-FR"/>
        </w:rPr>
        <w:t xml:space="preserve"> </w:t>
      </w:r>
    </w:p>
    <w:p w14:paraId="21F44E92" w14:textId="77777777" w:rsidR="004F1B67" w:rsidRPr="00A93DC8" w:rsidRDefault="004F1B67" w:rsidP="004F1B67">
      <w:pPr>
        <w:rPr>
          <w:color w:val="000000"/>
          <w:lang w:eastAsia="fr-FR"/>
        </w:rPr>
      </w:pPr>
      <w:r w:rsidRPr="00A93DC8">
        <w:rPr>
          <w:b/>
          <w:color w:val="000000"/>
          <w:lang w:eastAsia="fr-FR"/>
        </w:rPr>
        <w:t>Full final evaluation report integrating all comments provided by the ERG members for each one of the 5 countries</w:t>
      </w:r>
      <w:r w:rsidRPr="00A93DC8">
        <w:rPr>
          <w:color w:val="000000"/>
          <w:lang w:eastAsia="fr-FR"/>
        </w:rPr>
        <w:t xml:space="preserve"> (max. 50 pages for excluding annexes). This report should be submitted to UNICEF for final approval by the established deadline. Therefore, the team should make sure to indicate in their proposal what strategies they will use to meet the deadline (</w:t>
      </w:r>
      <w:proofErr w:type="gramStart"/>
      <w:r w:rsidRPr="00A93DC8">
        <w:rPr>
          <w:color w:val="000000"/>
          <w:lang w:eastAsia="fr-FR"/>
        </w:rPr>
        <w:t>e.g.</w:t>
      </w:r>
      <w:proofErr w:type="gramEnd"/>
      <w:r w:rsidRPr="00A93DC8">
        <w:rPr>
          <w:color w:val="000000"/>
          <w:lang w:eastAsia="fr-FR"/>
        </w:rPr>
        <w:t xml:space="preserve"> including the creation of two mini-teams that could conduct data collection in different countries at the same time).</w:t>
      </w:r>
    </w:p>
    <w:p w14:paraId="524BCD66" w14:textId="77777777" w:rsidR="004F1B67" w:rsidRPr="00A93DC8" w:rsidRDefault="004F1B67" w:rsidP="004F1B67">
      <w:pPr>
        <w:pStyle w:val="Default"/>
        <w:jc w:val="both"/>
        <w:rPr>
          <w:rFonts w:eastAsia="Calibri"/>
          <w:i/>
          <w:sz w:val="22"/>
          <w:szCs w:val="22"/>
          <w:lang w:val="en-US" w:eastAsia="fr-FR"/>
        </w:rPr>
      </w:pPr>
    </w:p>
    <w:p w14:paraId="4113A27D" w14:textId="77777777" w:rsidR="004F1B67" w:rsidRPr="00A93DC8" w:rsidRDefault="004F1B67" w:rsidP="002B7CEC">
      <w:pPr>
        <w:spacing w:after="120"/>
        <w:rPr>
          <w:color w:val="000000"/>
          <w:lang w:eastAsia="fr-FR"/>
        </w:rPr>
      </w:pPr>
      <w:r w:rsidRPr="00A93DC8">
        <w:rPr>
          <w:rFonts w:ascii="Times New Roman" w:eastAsia="Times New Roman" w:hAnsi="Times New Roman" w:cs="Times New Roman"/>
          <w:b/>
          <w:color w:val="000000"/>
          <w:lang w:eastAsia="fr-FR"/>
        </w:rPr>
        <w:t>The</w:t>
      </w:r>
      <w:r w:rsidRPr="00A93DC8">
        <w:rPr>
          <w:rFonts w:ascii="Times New Roman" w:eastAsia="Times New Roman" w:hAnsi="Times New Roman" w:cs="Times New Roman"/>
          <w:color w:val="000000"/>
          <w:lang w:eastAsia="fr-FR"/>
        </w:rPr>
        <w:t xml:space="preserve"> </w:t>
      </w:r>
      <w:r w:rsidRPr="00A93DC8">
        <w:rPr>
          <w:rFonts w:ascii="Times New Roman" w:eastAsia="Times New Roman" w:hAnsi="Times New Roman" w:cs="Times New Roman"/>
          <w:b/>
          <w:color w:val="000000"/>
          <w:lang w:eastAsia="fr-FR"/>
        </w:rPr>
        <w:t>full final report for each one of the five countries shall be structured as follows</w:t>
      </w:r>
      <w:r w:rsidRPr="00A93DC8">
        <w:rPr>
          <w:rFonts w:ascii="Times New Roman" w:eastAsia="Times New Roman" w:hAnsi="Times New Roman" w:cs="Times New Roman"/>
          <w:color w:val="000000"/>
          <w:lang w:eastAsia="fr-FR"/>
        </w:rPr>
        <w:t xml:space="preserve">: </w:t>
      </w:r>
    </w:p>
    <w:p w14:paraId="294D667C" w14:textId="77777777" w:rsidR="004F1B67" w:rsidRPr="002B7CEC" w:rsidRDefault="004F1B67" w:rsidP="000B1DD8">
      <w:pPr>
        <w:pStyle w:val="Paragraphedeliste"/>
        <w:widowControl/>
        <w:numPr>
          <w:ilvl w:val="0"/>
          <w:numId w:val="29"/>
        </w:numPr>
        <w:pBdr>
          <w:top w:val="single" w:sz="4" w:space="1" w:color="auto"/>
          <w:left w:val="single" w:sz="4" w:space="4" w:color="auto"/>
          <w:bottom w:val="single" w:sz="4" w:space="1" w:color="auto"/>
          <w:right w:val="single" w:sz="4" w:space="4" w:color="auto"/>
        </w:pBdr>
        <w:shd w:val="clear" w:color="auto" w:fill="DBE5F1" w:themeFill="accent1" w:themeFillTint="33"/>
        <w:autoSpaceDE/>
        <w:autoSpaceDN/>
        <w:spacing w:after="41" w:line="250" w:lineRule="auto"/>
        <w:rPr>
          <w:color w:val="000000"/>
          <w:lang w:eastAsia="fr-FR"/>
        </w:rPr>
      </w:pPr>
      <w:r w:rsidRPr="002B7CEC">
        <w:rPr>
          <w:rFonts w:ascii="Times New Roman" w:eastAsia="Times New Roman" w:hAnsi="Times New Roman" w:cs="Times New Roman"/>
          <w:color w:val="000000"/>
          <w:lang w:eastAsia="fr-FR"/>
        </w:rPr>
        <w:t xml:space="preserve">Table of Contents including List of Tables and List of </w:t>
      </w:r>
      <w:proofErr w:type="gramStart"/>
      <w:r w:rsidRPr="002B7CEC">
        <w:rPr>
          <w:rFonts w:ascii="Times New Roman" w:eastAsia="Times New Roman" w:hAnsi="Times New Roman" w:cs="Times New Roman"/>
          <w:color w:val="000000"/>
          <w:lang w:eastAsia="fr-FR"/>
        </w:rPr>
        <w:t>Figures;</w:t>
      </w:r>
      <w:proofErr w:type="gramEnd"/>
      <w:r w:rsidRPr="002B7CEC">
        <w:rPr>
          <w:rFonts w:ascii="Times New Roman" w:eastAsia="Times New Roman" w:hAnsi="Times New Roman" w:cs="Times New Roman"/>
          <w:color w:val="000000"/>
          <w:lang w:eastAsia="fr-FR"/>
        </w:rPr>
        <w:t xml:space="preserve"> </w:t>
      </w:r>
    </w:p>
    <w:p w14:paraId="19616B0E" w14:textId="77777777" w:rsidR="004F1B67" w:rsidRPr="002B7CEC" w:rsidRDefault="004F1B67" w:rsidP="000B1DD8">
      <w:pPr>
        <w:pStyle w:val="Paragraphedeliste"/>
        <w:widowControl/>
        <w:numPr>
          <w:ilvl w:val="0"/>
          <w:numId w:val="29"/>
        </w:numPr>
        <w:pBdr>
          <w:top w:val="single" w:sz="4" w:space="1" w:color="auto"/>
          <w:left w:val="single" w:sz="4" w:space="4" w:color="auto"/>
          <w:bottom w:val="single" w:sz="4" w:space="1" w:color="auto"/>
          <w:right w:val="single" w:sz="4" w:space="4" w:color="auto"/>
        </w:pBdr>
        <w:shd w:val="clear" w:color="auto" w:fill="DBE5F1" w:themeFill="accent1" w:themeFillTint="33"/>
        <w:autoSpaceDE/>
        <w:autoSpaceDN/>
        <w:spacing w:after="41" w:line="250" w:lineRule="auto"/>
        <w:rPr>
          <w:rFonts w:ascii="Times New Roman" w:eastAsia="Times New Roman" w:hAnsi="Times New Roman" w:cs="Times New Roman"/>
          <w:color w:val="000000"/>
          <w:lang w:eastAsia="fr-FR"/>
        </w:rPr>
      </w:pPr>
      <w:r w:rsidRPr="00A93DC8">
        <w:rPr>
          <w:rFonts w:ascii="Times New Roman" w:eastAsia="Times New Roman" w:hAnsi="Times New Roman" w:cs="Times New Roman"/>
          <w:color w:val="000000"/>
          <w:lang w:eastAsia="fr-FR"/>
        </w:rPr>
        <w:lastRenderedPageBreak/>
        <w:t>Executive Summary (covering all main sections of the report: background, methodology and process, main findings and recommendations, lessons learnt</w:t>
      </w:r>
      <w:proofErr w:type="gramStart"/>
      <w:r w:rsidRPr="00A93DC8">
        <w:rPr>
          <w:rFonts w:ascii="Times New Roman" w:eastAsia="Times New Roman" w:hAnsi="Times New Roman" w:cs="Times New Roman"/>
          <w:color w:val="000000"/>
          <w:lang w:eastAsia="fr-FR"/>
        </w:rPr>
        <w:t>);</w:t>
      </w:r>
      <w:proofErr w:type="gramEnd"/>
      <w:r w:rsidRPr="00A93DC8">
        <w:rPr>
          <w:rFonts w:ascii="Times New Roman" w:eastAsia="Times New Roman" w:hAnsi="Times New Roman" w:cs="Times New Roman"/>
          <w:color w:val="000000"/>
          <w:lang w:eastAsia="fr-FR"/>
        </w:rPr>
        <w:t xml:space="preserve"> </w:t>
      </w:r>
    </w:p>
    <w:p w14:paraId="4954C0EA" w14:textId="77777777" w:rsidR="004F1B67" w:rsidRPr="002B7CEC" w:rsidRDefault="004F1B67" w:rsidP="000B1DD8">
      <w:pPr>
        <w:pStyle w:val="Paragraphedeliste"/>
        <w:widowControl/>
        <w:numPr>
          <w:ilvl w:val="0"/>
          <w:numId w:val="29"/>
        </w:numPr>
        <w:pBdr>
          <w:top w:val="single" w:sz="4" w:space="1" w:color="auto"/>
          <w:left w:val="single" w:sz="4" w:space="4" w:color="auto"/>
          <w:bottom w:val="single" w:sz="4" w:space="1" w:color="auto"/>
          <w:right w:val="single" w:sz="4" w:space="4" w:color="auto"/>
        </w:pBdr>
        <w:shd w:val="clear" w:color="auto" w:fill="DBE5F1" w:themeFill="accent1" w:themeFillTint="33"/>
        <w:autoSpaceDE/>
        <w:autoSpaceDN/>
        <w:spacing w:after="41" w:line="250" w:lineRule="auto"/>
        <w:rPr>
          <w:rFonts w:ascii="Times New Roman" w:eastAsia="Times New Roman" w:hAnsi="Times New Roman" w:cs="Times New Roman"/>
          <w:color w:val="000000"/>
          <w:lang w:eastAsia="fr-FR"/>
        </w:rPr>
      </w:pPr>
      <w:r w:rsidRPr="00A93DC8">
        <w:rPr>
          <w:rFonts w:ascii="Times New Roman" w:eastAsia="Times New Roman" w:hAnsi="Times New Roman" w:cs="Times New Roman"/>
          <w:color w:val="000000"/>
          <w:lang w:eastAsia="fr-FR"/>
        </w:rPr>
        <w:t>Acknowledgements (all who supported the evaluation and provided strong cooperation and collaboration during the process</w:t>
      </w:r>
      <w:proofErr w:type="gramStart"/>
      <w:r w:rsidRPr="00A93DC8">
        <w:rPr>
          <w:rFonts w:ascii="Times New Roman" w:eastAsia="Times New Roman" w:hAnsi="Times New Roman" w:cs="Times New Roman"/>
          <w:color w:val="000000"/>
          <w:lang w:eastAsia="fr-FR"/>
        </w:rPr>
        <w:t>);</w:t>
      </w:r>
      <w:proofErr w:type="gramEnd"/>
      <w:r w:rsidRPr="00A93DC8">
        <w:rPr>
          <w:rFonts w:ascii="Times New Roman" w:eastAsia="Times New Roman" w:hAnsi="Times New Roman" w:cs="Times New Roman"/>
          <w:color w:val="000000"/>
          <w:lang w:eastAsia="fr-FR"/>
        </w:rPr>
        <w:t xml:space="preserve"> </w:t>
      </w:r>
    </w:p>
    <w:p w14:paraId="5379C020" w14:textId="77777777" w:rsidR="004F1B67" w:rsidRPr="002B7CEC" w:rsidRDefault="004F1B67" w:rsidP="000B1DD8">
      <w:pPr>
        <w:pStyle w:val="Paragraphedeliste"/>
        <w:widowControl/>
        <w:numPr>
          <w:ilvl w:val="0"/>
          <w:numId w:val="29"/>
        </w:numPr>
        <w:pBdr>
          <w:top w:val="single" w:sz="4" w:space="1" w:color="auto"/>
          <w:left w:val="single" w:sz="4" w:space="4" w:color="auto"/>
          <w:bottom w:val="single" w:sz="4" w:space="1" w:color="auto"/>
          <w:right w:val="single" w:sz="4" w:space="4" w:color="auto"/>
        </w:pBdr>
        <w:shd w:val="clear" w:color="auto" w:fill="DBE5F1" w:themeFill="accent1" w:themeFillTint="33"/>
        <w:autoSpaceDE/>
        <w:autoSpaceDN/>
        <w:spacing w:after="41" w:line="250" w:lineRule="auto"/>
        <w:rPr>
          <w:rFonts w:ascii="Times New Roman" w:eastAsia="Times New Roman" w:hAnsi="Times New Roman" w:cs="Times New Roman"/>
          <w:color w:val="000000"/>
          <w:lang w:eastAsia="fr-FR"/>
        </w:rPr>
      </w:pPr>
      <w:r w:rsidRPr="00A93DC8">
        <w:rPr>
          <w:rFonts w:ascii="Times New Roman" w:eastAsia="Times New Roman" w:hAnsi="Times New Roman" w:cs="Times New Roman"/>
          <w:color w:val="000000"/>
          <w:lang w:eastAsia="fr-FR"/>
        </w:rPr>
        <w:t xml:space="preserve">List of abbreviations and </w:t>
      </w:r>
      <w:proofErr w:type="gramStart"/>
      <w:r w:rsidRPr="00A93DC8">
        <w:rPr>
          <w:rFonts w:ascii="Times New Roman" w:eastAsia="Times New Roman" w:hAnsi="Times New Roman" w:cs="Times New Roman"/>
          <w:color w:val="000000"/>
          <w:lang w:eastAsia="fr-FR"/>
        </w:rPr>
        <w:t>acronyms;</w:t>
      </w:r>
      <w:proofErr w:type="gramEnd"/>
      <w:r w:rsidRPr="00A93DC8">
        <w:rPr>
          <w:rFonts w:ascii="Times New Roman" w:eastAsia="Times New Roman" w:hAnsi="Times New Roman" w:cs="Times New Roman"/>
          <w:color w:val="000000"/>
          <w:lang w:eastAsia="fr-FR"/>
        </w:rPr>
        <w:t xml:space="preserve"> </w:t>
      </w:r>
    </w:p>
    <w:p w14:paraId="00CC73C8" w14:textId="77777777" w:rsidR="004F1B67" w:rsidRPr="002B7CEC" w:rsidRDefault="004F1B67" w:rsidP="000B1DD8">
      <w:pPr>
        <w:pStyle w:val="Paragraphedeliste"/>
        <w:widowControl/>
        <w:numPr>
          <w:ilvl w:val="0"/>
          <w:numId w:val="29"/>
        </w:numPr>
        <w:pBdr>
          <w:top w:val="single" w:sz="4" w:space="1" w:color="auto"/>
          <w:left w:val="single" w:sz="4" w:space="4" w:color="auto"/>
          <w:bottom w:val="single" w:sz="4" w:space="1" w:color="auto"/>
          <w:right w:val="single" w:sz="4" w:space="4" w:color="auto"/>
        </w:pBdr>
        <w:shd w:val="clear" w:color="auto" w:fill="DBE5F1" w:themeFill="accent1" w:themeFillTint="33"/>
        <w:autoSpaceDE/>
        <w:autoSpaceDN/>
        <w:spacing w:after="41" w:line="250" w:lineRule="auto"/>
        <w:rPr>
          <w:rFonts w:ascii="Times New Roman" w:eastAsia="Times New Roman" w:hAnsi="Times New Roman" w:cs="Times New Roman"/>
          <w:color w:val="000000"/>
          <w:lang w:eastAsia="fr-FR"/>
        </w:rPr>
      </w:pPr>
      <w:r w:rsidRPr="00A93DC8">
        <w:rPr>
          <w:rFonts w:ascii="Times New Roman" w:eastAsia="Times New Roman" w:hAnsi="Times New Roman" w:cs="Times New Roman"/>
          <w:color w:val="000000"/>
          <w:lang w:eastAsia="fr-FR"/>
        </w:rPr>
        <w:t>Introduction (object of the evaluation, evaluation purpose, objective, scope, indented uses and users</w:t>
      </w:r>
      <w:proofErr w:type="gramStart"/>
      <w:r w:rsidRPr="00A93DC8">
        <w:rPr>
          <w:rFonts w:ascii="Times New Roman" w:eastAsia="Times New Roman" w:hAnsi="Times New Roman" w:cs="Times New Roman"/>
          <w:color w:val="000000"/>
          <w:lang w:eastAsia="fr-FR"/>
        </w:rPr>
        <w:t>);</w:t>
      </w:r>
      <w:proofErr w:type="gramEnd"/>
      <w:r w:rsidRPr="00A93DC8">
        <w:rPr>
          <w:rFonts w:ascii="Times New Roman" w:eastAsia="Times New Roman" w:hAnsi="Times New Roman" w:cs="Times New Roman"/>
          <w:color w:val="000000"/>
          <w:lang w:eastAsia="fr-FR"/>
        </w:rPr>
        <w:t xml:space="preserve"> </w:t>
      </w:r>
    </w:p>
    <w:p w14:paraId="3E825F34" w14:textId="77777777" w:rsidR="004F1B67" w:rsidRPr="002B7CEC" w:rsidRDefault="004F1B67" w:rsidP="000B1DD8">
      <w:pPr>
        <w:pStyle w:val="Paragraphedeliste"/>
        <w:widowControl/>
        <w:numPr>
          <w:ilvl w:val="0"/>
          <w:numId w:val="29"/>
        </w:numPr>
        <w:pBdr>
          <w:top w:val="single" w:sz="4" w:space="1" w:color="auto"/>
          <w:left w:val="single" w:sz="4" w:space="4" w:color="auto"/>
          <w:bottom w:val="single" w:sz="4" w:space="1" w:color="auto"/>
          <w:right w:val="single" w:sz="4" w:space="4" w:color="auto"/>
        </w:pBdr>
        <w:shd w:val="clear" w:color="auto" w:fill="DBE5F1" w:themeFill="accent1" w:themeFillTint="33"/>
        <w:autoSpaceDE/>
        <w:autoSpaceDN/>
        <w:spacing w:after="41" w:line="250" w:lineRule="auto"/>
        <w:rPr>
          <w:rFonts w:ascii="Times New Roman" w:eastAsia="Times New Roman" w:hAnsi="Times New Roman" w:cs="Times New Roman"/>
          <w:color w:val="000000"/>
          <w:lang w:eastAsia="fr-FR"/>
        </w:rPr>
      </w:pPr>
      <w:r w:rsidRPr="00A93DC8">
        <w:rPr>
          <w:rFonts w:ascii="Times New Roman" w:eastAsia="Times New Roman" w:hAnsi="Times New Roman" w:cs="Times New Roman"/>
          <w:color w:val="000000"/>
          <w:lang w:eastAsia="fr-FR"/>
        </w:rPr>
        <w:t xml:space="preserve">Evaluation </w:t>
      </w:r>
      <w:proofErr w:type="gramStart"/>
      <w:r w:rsidRPr="00A93DC8">
        <w:rPr>
          <w:rFonts w:ascii="Times New Roman" w:eastAsia="Times New Roman" w:hAnsi="Times New Roman" w:cs="Times New Roman"/>
          <w:color w:val="000000"/>
          <w:lang w:eastAsia="fr-FR"/>
        </w:rPr>
        <w:t>context;</w:t>
      </w:r>
      <w:proofErr w:type="gramEnd"/>
      <w:r w:rsidRPr="00A93DC8">
        <w:rPr>
          <w:rFonts w:ascii="Times New Roman" w:eastAsia="Times New Roman" w:hAnsi="Times New Roman" w:cs="Times New Roman"/>
          <w:color w:val="000000"/>
          <w:lang w:eastAsia="fr-FR"/>
        </w:rPr>
        <w:t xml:space="preserve"> </w:t>
      </w:r>
    </w:p>
    <w:p w14:paraId="2A8B136D" w14:textId="77777777" w:rsidR="004F1B67" w:rsidRPr="00A93DC8" w:rsidRDefault="004F1B67" w:rsidP="000B1DD8">
      <w:pPr>
        <w:pStyle w:val="Paragraphedeliste"/>
        <w:widowControl/>
        <w:numPr>
          <w:ilvl w:val="0"/>
          <w:numId w:val="29"/>
        </w:numPr>
        <w:pBdr>
          <w:top w:val="single" w:sz="4" w:space="1" w:color="auto"/>
          <w:left w:val="single" w:sz="4" w:space="4" w:color="auto"/>
          <w:bottom w:val="single" w:sz="4" w:space="1" w:color="auto"/>
          <w:right w:val="single" w:sz="4" w:space="4" w:color="auto"/>
        </w:pBdr>
        <w:shd w:val="clear" w:color="auto" w:fill="DBE5F1" w:themeFill="accent1" w:themeFillTint="33"/>
        <w:autoSpaceDE/>
        <w:autoSpaceDN/>
        <w:spacing w:after="41" w:line="250" w:lineRule="auto"/>
        <w:rPr>
          <w:color w:val="000000"/>
          <w:lang w:eastAsia="fr-FR"/>
        </w:rPr>
      </w:pPr>
      <w:r w:rsidRPr="00A93DC8">
        <w:rPr>
          <w:rFonts w:ascii="Times New Roman" w:eastAsia="Times New Roman" w:hAnsi="Times New Roman" w:cs="Times New Roman"/>
          <w:color w:val="000000"/>
          <w:lang w:eastAsia="fr-FR"/>
        </w:rPr>
        <w:t xml:space="preserve">Methodology, including sampling strategy and data analysis </w:t>
      </w:r>
      <w:proofErr w:type="gramStart"/>
      <w:r w:rsidRPr="00A93DC8">
        <w:rPr>
          <w:rFonts w:ascii="Times New Roman" w:eastAsia="Times New Roman" w:hAnsi="Times New Roman" w:cs="Times New Roman"/>
          <w:color w:val="000000"/>
          <w:lang w:eastAsia="fr-FR"/>
        </w:rPr>
        <w:t>methods;</w:t>
      </w:r>
      <w:proofErr w:type="gramEnd"/>
      <w:r w:rsidRPr="00A93DC8">
        <w:rPr>
          <w:rFonts w:ascii="Times New Roman" w:eastAsia="Times New Roman" w:hAnsi="Times New Roman" w:cs="Times New Roman"/>
          <w:color w:val="000000"/>
          <w:lang w:eastAsia="fr-FR"/>
        </w:rPr>
        <w:t xml:space="preserve"> </w:t>
      </w:r>
    </w:p>
    <w:p w14:paraId="3475111E" w14:textId="77777777" w:rsidR="004F1B67" w:rsidRPr="002B7CEC" w:rsidRDefault="004F1B67" w:rsidP="000B1DD8">
      <w:pPr>
        <w:pStyle w:val="Paragraphedeliste"/>
        <w:widowControl/>
        <w:numPr>
          <w:ilvl w:val="0"/>
          <w:numId w:val="29"/>
        </w:numPr>
        <w:pBdr>
          <w:top w:val="single" w:sz="4" w:space="1" w:color="auto"/>
          <w:left w:val="single" w:sz="4" w:space="4" w:color="auto"/>
          <w:bottom w:val="single" w:sz="4" w:space="1" w:color="auto"/>
          <w:right w:val="single" w:sz="4" w:space="4" w:color="auto"/>
        </w:pBdr>
        <w:shd w:val="clear" w:color="auto" w:fill="DBE5F1" w:themeFill="accent1" w:themeFillTint="33"/>
        <w:autoSpaceDE/>
        <w:autoSpaceDN/>
        <w:spacing w:after="41" w:line="250" w:lineRule="auto"/>
        <w:rPr>
          <w:rFonts w:ascii="Times New Roman" w:eastAsia="Times New Roman" w:hAnsi="Times New Roman" w:cs="Times New Roman"/>
          <w:color w:val="000000"/>
          <w:lang w:eastAsia="fr-FR"/>
        </w:rPr>
      </w:pPr>
      <w:r w:rsidRPr="00A93DC8">
        <w:rPr>
          <w:rFonts w:ascii="Times New Roman" w:eastAsia="Times New Roman" w:hAnsi="Times New Roman" w:cs="Times New Roman"/>
          <w:color w:val="000000"/>
          <w:lang w:eastAsia="fr-FR"/>
        </w:rPr>
        <w:t>Key findings (by criterion – each individual question will need to be answered) + Preliminary Conclusions (given that all findings will be numbered, each conclusion will need to clearly indicate this specific findings and corresponding paragraph numbers which it is based on</w:t>
      </w:r>
      <w:proofErr w:type="gramStart"/>
      <w:r w:rsidRPr="00A93DC8">
        <w:rPr>
          <w:rFonts w:ascii="Times New Roman" w:eastAsia="Times New Roman" w:hAnsi="Times New Roman" w:cs="Times New Roman"/>
          <w:color w:val="000000"/>
          <w:lang w:eastAsia="fr-FR"/>
        </w:rPr>
        <w:t>);</w:t>
      </w:r>
      <w:proofErr w:type="gramEnd"/>
      <w:r w:rsidRPr="00A93DC8">
        <w:rPr>
          <w:rFonts w:ascii="Times New Roman" w:eastAsia="Times New Roman" w:hAnsi="Times New Roman" w:cs="Times New Roman"/>
          <w:color w:val="000000"/>
          <w:lang w:eastAsia="fr-FR"/>
        </w:rPr>
        <w:t xml:space="preserve"> </w:t>
      </w:r>
    </w:p>
    <w:p w14:paraId="3FA5A1CB" w14:textId="77777777" w:rsidR="002B7CEC" w:rsidRPr="002B7CEC" w:rsidRDefault="004F1B67" w:rsidP="000B1DD8">
      <w:pPr>
        <w:pStyle w:val="Paragraphedeliste"/>
        <w:widowControl/>
        <w:numPr>
          <w:ilvl w:val="0"/>
          <w:numId w:val="29"/>
        </w:numPr>
        <w:pBdr>
          <w:top w:val="single" w:sz="4" w:space="1" w:color="auto"/>
          <w:left w:val="single" w:sz="4" w:space="4" w:color="auto"/>
          <w:bottom w:val="single" w:sz="4" w:space="1" w:color="auto"/>
          <w:right w:val="single" w:sz="4" w:space="4" w:color="auto"/>
        </w:pBdr>
        <w:shd w:val="clear" w:color="auto" w:fill="DBE5F1" w:themeFill="accent1" w:themeFillTint="33"/>
        <w:autoSpaceDE/>
        <w:autoSpaceDN/>
        <w:spacing w:after="41" w:line="250" w:lineRule="auto"/>
        <w:rPr>
          <w:rFonts w:ascii="Times New Roman" w:eastAsia="Times New Roman" w:hAnsi="Times New Roman" w:cs="Times New Roman"/>
          <w:color w:val="000000"/>
          <w:lang w:eastAsia="fr-FR"/>
        </w:rPr>
      </w:pPr>
      <w:r w:rsidRPr="00A93DC8">
        <w:rPr>
          <w:rFonts w:ascii="Times New Roman" w:eastAsia="Times New Roman" w:hAnsi="Times New Roman" w:cs="Times New Roman"/>
          <w:color w:val="000000"/>
          <w:lang w:eastAsia="fr-FR"/>
        </w:rPr>
        <w:t xml:space="preserve">Final </w:t>
      </w:r>
      <w:proofErr w:type="gramStart"/>
      <w:r w:rsidRPr="00A93DC8">
        <w:rPr>
          <w:rFonts w:ascii="Times New Roman" w:eastAsia="Times New Roman" w:hAnsi="Times New Roman" w:cs="Times New Roman"/>
          <w:color w:val="000000"/>
          <w:lang w:eastAsia="fr-FR"/>
        </w:rPr>
        <w:t>conclusions;</w:t>
      </w:r>
      <w:proofErr w:type="gramEnd"/>
      <w:r w:rsidRPr="00A93DC8">
        <w:rPr>
          <w:rFonts w:ascii="Times New Roman" w:eastAsia="Times New Roman" w:hAnsi="Times New Roman" w:cs="Times New Roman"/>
          <w:color w:val="000000"/>
          <w:lang w:eastAsia="fr-FR"/>
        </w:rPr>
        <w:t xml:space="preserve"> </w:t>
      </w:r>
      <w:r w:rsidRPr="002B7CEC">
        <w:rPr>
          <w:rFonts w:ascii="Times New Roman" w:eastAsia="Times New Roman" w:hAnsi="Times New Roman" w:cs="Times New Roman"/>
          <w:color w:val="000000"/>
          <w:lang w:eastAsia="fr-FR"/>
        </w:rPr>
        <w:t xml:space="preserve">o </w:t>
      </w:r>
      <w:r w:rsidRPr="00A93DC8">
        <w:rPr>
          <w:rFonts w:ascii="Times New Roman" w:eastAsia="Times New Roman" w:hAnsi="Times New Roman" w:cs="Times New Roman"/>
          <w:color w:val="000000"/>
          <w:lang w:eastAsia="fr-FR"/>
        </w:rPr>
        <w:t xml:space="preserve">Lessons Learnt; </w:t>
      </w:r>
      <w:r w:rsidRPr="002B7CEC">
        <w:rPr>
          <w:rFonts w:ascii="Times New Roman" w:eastAsia="Times New Roman" w:hAnsi="Times New Roman" w:cs="Times New Roman"/>
          <w:color w:val="000000"/>
          <w:lang w:eastAsia="fr-FR"/>
        </w:rPr>
        <w:t xml:space="preserve">o </w:t>
      </w:r>
      <w:r w:rsidRPr="00A93DC8">
        <w:rPr>
          <w:rFonts w:ascii="Times New Roman" w:eastAsia="Times New Roman" w:hAnsi="Times New Roman" w:cs="Times New Roman"/>
          <w:color w:val="000000"/>
          <w:lang w:eastAsia="fr-FR"/>
        </w:rPr>
        <w:t xml:space="preserve">Recommendations (strategic and operational, maximum 5 priority recommendations); </w:t>
      </w:r>
      <w:r w:rsidRPr="002B7CEC">
        <w:rPr>
          <w:rFonts w:ascii="Times New Roman" w:eastAsia="Times New Roman" w:hAnsi="Times New Roman" w:cs="Times New Roman"/>
          <w:color w:val="000000"/>
          <w:lang w:eastAsia="fr-FR"/>
        </w:rPr>
        <w:t xml:space="preserve">o </w:t>
      </w:r>
    </w:p>
    <w:p w14:paraId="0A1E818C" w14:textId="09593DD4" w:rsidR="004F1B67" w:rsidRPr="00A93DC8" w:rsidRDefault="004F1B67" w:rsidP="000B1DD8">
      <w:pPr>
        <w:pStyle w:val="Paragraphedeliste"/>
        <w:widowControl/>
        <w:numPr>
          <w:ilvl w:val="0"/>
          <w:numId w:val="29"/>
        </w:numPr>
        <w:pBdr>
          <w:top w:val="single" w:sz="4" w:space="1" w:color="auto"/>
          <w:left w:val="single" w:sz="4" w:space="4" w:color="auto"/>
          <w:bottom w:val="single" w:sz="4" w:space="1" w:color="auto"/>
          <w:right w:val="single" w:sz="4" w:space="4" w:color="auto"/>
        </w:pBdr>
        <w:shd w:val="clear" w:color="auto" w:fill="DBE5F1" w:themeFill="accent1" w:themeFillTint="33"/>
        <w:autoSpaceDE/>
        <w:autoSpaceDN/>
        <w:spacing w:after="41" w:line="250" w:lineRule="auto"/>
        <w:rPr>
          <w:color w:val="000000"/>
          <w:lang w:eastAsia="fr-FR"/>
        </w:rPr>
      </w:pPr>
      <w:r w:rsidRPr="00A93DC8">
        <w:rPr>
          <w:rFonts w:ascii="Times New Roman" w:eastAsia="Times New Roman" w:hAnsi="Times New Roman" w:cs="Times New Roman"/>
          <w:color w:val="000000"/>
          <w:lang w:eastAsia="fr-FR"/>
        </w:rPr>
        <w:t>Annexes (</w:t>
      </w:r>
      <w:proofErr w:type="spellStart"/>
      <w:r w:rsidRPr="00A93DC8">
        <w:rPr>
          <w:rFonts w:ascii="Times New Roman" w:eastAsia="Times New Roman" w:hAnsi="Times New Roman" w:cs="Times New Roman"/>
          <w:color w:val="000000"/>
          <w:lang w:eastAsia="fr-FR"/>
        </w:rPr>
        <w:t>ToRs</w:t>
      </w:r>
      <w:proofErr w:type="spellEnd"/>
      <w:r w:rsidRPr="00A93DC8">
        <w:rPr>
          <w:rFonts w:ascii="Times New Roman" w:eastAsia="Times New Roman" w:hAnsi="Times New Roman" w:cs="Times New Roman"/>
          <w:color w:val="000000"/>
          <w:lang w:eastAsia="fr-FR"/>
        </w:rPr>
        <w:t xml:space="preserve">; List of persons interviewed, and sites visited; List of documents consulted; More details on methodology, such as data collection instruments, including details of their reliability and validity; </w:t>
      </w:r>
      <w:proofErr w:type="gramStart"/>
      <w:r w:rsidRPr="00A93DC8">
        <w:rPr>
          <w:rFonts w:ascii="Times New Roman" w:eastAsia="Times New Roman" w:hAnsi="Times New Roman" w:cs="Times New Roman"/>
          <w:color w:val="000000"/>
          <w:lang w:eastAsia="fr-FR"/>
        </w:rPr>
        <w:t>Evaluators</w:t>
      </w:r>
      <w:proofErr w:type="gramEnd"/>
      <w:r w:rsidRPr="00A93DC8">
        <w:rPr>
          <w:rFonts w:ascii="Times New Roman" w:eastAsia="Times New Roman" w:hAnsi="Times New Roman" w:cs="Times New Roman"/>
          <w:color w:val="000000"/>
          <w:lang w:eastAsia="fr-FR"/>
        </w:rPr>
        <w:t xml:space="preserve"> biodata and/or justification of team composition; Evaluation matrix; Results framework). </w:t>
      </w:r>
    </w:p>
    <w:p w14:paraId="17C1D77E" w14:textId="77777777" w:rsidR="002B7CEC" w:rsidRDefault="002B7CEC" w:rsidP="002B7CEC">
      <w:pPr>
        <w:widowControl/>
        <w:autoSpaceDE/>
        <w:autoSpaceDN/>
        <w:spacing w:after="40" w:line="275" w:lineRule="auto"/>
        <w:ind w:left="284"/>
      </w:pPr>
    </w:p>
    <w:p w14:paraId="4F5C7C93" w14:textId="7C27A3BF" w:rsidR="004F1B67" w:rsidRPr="00A93DC8" w:rsidRDefault="004F1B67" w:rsidP="000B1DD8">
      <w:pPr>
        <w:widowControl/>
        <w:numPr>
          <w:ilvl w:val="0"/>
          <w:numId w:val="16"/>
        </w:numPr>
        <w:autoSpaceDE/>
        <w:autoSpaceDN/>
        <w:spacing w:after="40" w:line="275" w:lineRule="auto"/>
        <w:ind w:left="284"/>
      </w:pPr>
      <w:r w:rsidRPr="00A93DC8">
        <w:t>One</w:t>
      </w:r>
      <w:r w:rsidRPr="00A93DC8">
        <w:rPr>
          <w:b/>
        </w:rPr>
        <w:t xml:space="preserve"> Policy briefs for each one of the 5 countries</w:t>
      </w:r>
      <w:r w:rsidRPr="00A93DC8">
        <w:t xml:space="preserve"> (max. 5 pages). The policy brief will include the main findings of the evaluation. One electronic copy of the final summary report shall be produced and delivered/sent via email in </w:t>
      </w:r>
      <w:proofErr w:type="gramStart"/>
      <w:r w:rsidRPr="00A93DC8">
        <w:t>English;</w:t>
      </w:r>
      <w:proofErr w:type="gramEnd"/>
      <w:r w:rsidRPr="00A93DC8">
        <w:t xml:space="preserve"> </w:t>
      </w:r>
    </w:p>
    <w:p w14:paraId="2A23ED65" w14:textId="77777777" w:rsidR="004F1B67" w:rsidRPr="00A93DC8" w:rsidRDefault="004F1B67" w:rsidP="000B1DD8">
      <w:pPr>
        <w:widowControl/>
        <w:numPr>
          <w:ilvl w:val="0"/>
          <w:numId w:val="16"/>
        </w:numPr>
        <w:autoSpaceDE/>
        <w:autoSpaceDN/>
        <w:spacing w:after="40" w:line="275" w:lineRule="auto"/>
        <w:ind w:left="284"/>
      </w:pPr>
      <w:r w:rsidRPr="00A93DC8">
        <w:rPr>
          <w:b/>
        </w:rPr>
        <w:t>One Final PowerPoint presentation for each one of the 5 countries</w:t>
      </w:r>
      <w:r w:rsidRPr="00A93DC8">
        <w:t xml:space="preserve">: The Team Leader will produce and deliver PowerPoint presentations of the main evaluation findings (from the summary reports); the presentations will be shared with the ERG </w:t>
      </w:r>
      <w:proofErr w:type="gramStart"/>
      <w:r w:rsidRPr="00A93DC8">
        <w:t>members;</w:t>
      </w:r>
      <w:proofErr w:type="gramEnd"/>
      <w:r w:rsidRPr="00A93DC8">
        <w:t xml:space="preserve">   </w:t>
      </w:r>
    </w:p>
    <w:p w14:paraId="3F56F4F0" w14:textId="77777777" w:rsidR="004F1B67" w:rsidRPr="00A93DC8" w:rsidRDefault="004F1B67" w:rsidP="000B1DD8">
      <w:pPr>
        <w:widowControl/>
        <w:numPr>
          <w:ilvl w:val="0"/>
          <w:numId w:val="16"/>
        </w:numPr>
        <w:autoSpaceDE/>
        <w:autoSpaceDN/>
        <w:spacing w:after="40" w:line="275" w:lineRule="auto"/>
        <w:ind w:left="284"/>
      </w:pPr>
      <w:r w:rsidRPr="00A93DC8">
        <w:rPr>
          <w:b/>
        </w:rPr>
        <w:t>Raw data</w:t>
      </w:r>
      <w:r w:rsidRPr="00A93DC8">
        <w:t xml:space="preserve">:  All raw data and complete transcripts from primary data collection will be delivered to UNICEF. All original research instruments with their recorded field data, </w:t>
      </w:r>
      <w:proofErr w:type="gramStart"/>
      <w:r w:rsidRPr="00A93DC8">
        <w:t>transcripts</w:t>
      </w:r>
      <w:proofErr w:type="gramEnd"/>
      <w:r w:rsidRPr="00A93DC8">
        <w:t xml:space="preserve"> and where applicable copies of all excel files/databases used for data analysis will be delivered to UNICEF to validate the analyses. UNICEF shall be entitled to all property rights, including but not limited to patents, copyrights, trademarks, and materials that bear a direct relation to, or made in consequence of, the services provided. At the request of UNICEF, the consultant shall assist in securing such property rights and transferring them to UNICEF in compliance with the requirement as is applicable.  </w:t>
      </w:r>
    </w:p>
    <w:p w14:paraId="05FF6C57" w14:textId="77777777" w:rsidR="004F1B67" w:rsidRPr="00A93DC8" w:rsidRDefault="004F1B67" w:rsidP="000B1DD8">
      <w:pPr>
        <w:pStyle w:val="Paragraphedeliste"/>
        <w:numPr>
          <w:ilvl w:val="0"/>
          <w:numId w:val="30"/>
        </w:numPr>
      </w:pPr>
      <w:r w:rsidRPr="00A93DC8">
        <w:rPr>
          <w:b/>
        </w:rPr>
        <w:t xml:space="preserve">REGIONAL EVALUATION REPORT  </w:t>
      </w:r>
    </w:p>
    <w:p w14:paraId="6C171403" w14:textId="77777777" w:rsidR="004F1B67" w:rsidRPr="00A93DC8" w:rsidRDefault="004F1B67" w:rsidP="000725C5">
      <w:pPr>
        <w:rPr>
          <w:color w:val="000000"/>
          <w:lang w:eastAsia="fr-FR"/>
        </w:rPr>
      </w:pPr>
      <w:r w:rsidRPr="00A93DC8">
        <w:rPr>
          <w:color w:val="000000"/>
          <w:lang w:eastAsia="fr-FR"/>
        </w:rPr>
        <w:t xml:space="preserve">In addition to the five country reports described above, the evaluation will need to compile a regional report in English. Such report is expected to: </w:t>
      </w:r>
    </w:p>
    <w:p w14:paraId="4C6794E6" w14:textId="77777777" w:rsidR="004F1B67" w:rsidRPr="00A93DC8" w:rsidRDefault="004F1B67" w:rsidP="004F1B67">
      <w:pPr>
        <w:rPr>
          <w:color w:val="000000"/>
          <w:lang w:eastAsia="fr-FR"/>
        </w:rPr>
      </w:pPr>
      <w:r w:rsidRPr="00A93DC8">
        <w:rPr>
          <w:color w:val="000000"/>
          <w:lang w:eastAsia="fr-FR"/>
        </w:rPr>
        <w:t>Summarize and draw comparisons of the evaluation findings and conclusions across the 5 countries</w:t>
      </w:r>
    </w:p>
    <w:p w14:paraId="3CC82547" w14:textId="77777777" w:rsidR="004F1B67" w:rsidRPr="00A93DC8" w:rsidRDefault="004F1B67" w:rsidP="000B1DD8">
      <w:pPr>
        <w:widowControl/>
        <w:numPr>
          <w:ilvl w:val="0"/>
          <w:numId w:val="17"/>
        </w:numPr>
        <w:autoSpaceDE/>
        <w:autoSpaceDN/>
        <w:spacing w:after="49"/>
        <w:ind w:left="426"/>
        <w:rPr>
          <w:color w:val="000000"/>
          <w:lang w:eastAsia="fr-FR"/>
        </w:rPr>
      </w:pPr>
      <w:r w:rsidRPr="00A93DC8">
        <w:rPr>
          <w:color w:val="000000"/>
          <w:lang w:eastAsia="fr-FR"/>
        </w:rPr>
        <w:t xml:space="preserve">Provide a regional overview of the KRC 8 strategies across the WCA region (beyond the 5 countries participating directly in this evaluation)’ </w:t>
      </w:r>
    </w:p>
    <w:p w14:paraId="654AF9F2" w14:textId="77777777" w:rsidR="004F1B67" w:rsidRPr="00A93DC8" w:rsidRDefault="004F1B67" w:rsidP="000B1DD8">
      <w:pPr>
        <w:widowControl/>
        <w:numPr>
          <w:ilvl w:val="0"/>
          <w:numId w:val="17"/>
        </w:numPr>
        <w:autoSpaceDE/>
        <w:autoSpaceDN/>
        <w:spacing w:after="49"/>
        <w:ind w:left="426"/>
        <w:rPr>
          <w:color w:val="000000"/>
          <w:lang w:eastAsia="fr-FR"/>
        </w:rPr>
      </w:pPr>
      <w:r w:rsidRPr="00A93DC8">
        <w:rPr>
          <w:color w:val="000000"/>
          <w:lang w:eastAsia="fr-FR"/>
        </w:rPr>
        <w:t xml:space="preserve">Provide actionable recommendations for the Regional Office WASH </w:t>
      </w:r>
      <w:proofErr w:type="gramStart"/>
      <w:r w:rsidRPr="00A93DC8">
        <w:rPr>
          <w:color w:val="000000"/>
          <w:lang w:eastAsia="fr-FR"/>
        </w:rPr>
        <w:t>section;</w:t>
      </w:r>
      <w:proofErr w:type="gramEnd"/>
      <w:r w:rsidRPr="00A93DC8">
        <w:rPr>
          <w:color w:val="000000"/>
          <w:lang w:eastAsia="fr-FR"/>
        </w:rPr>
        <w:t xml:space="preserve"> </w:t>
      </w:r>
    </w:p>
    <w:p w14:paraId="08639B00" w14:textId="77777777" w:rsidR="004F1B67" w:rsidRPr="00A93DC8" w:rsidRDefault="004F1B67" w:rsidP="000B1DD8">
      <w:pPr>
        <w:widowControl/>
        <w:numPr>
          <w:ilvl w:val="0"/>
          <w:numId w:val="17"/>
        </w:numPr>
        <w:autoSpaceDE/>
        <w:autoSpaceDN/>
        <w:spacing w:after="49"/>
        <w:ind w:left="426"/>
        <w:rPr>
          <w:color w:val="000000"/>
          <w:lang w:eastAsia="fr-FR"/>
        </w:rPr>
      </w:pPr>
      <w:r w:rsidRPr="00A93DC8">
        <w:rPr>
          <w:color w:val="000000"/>
          <w:lang w:eastAsia="fr-FR"/>
        </w:rPr>
        <w:t xml:space="preserve">Follow the same standards and have the same structure as the other 5 country evaluation reports (see the Textbox 1 above), to have a length of max 50 pages without annexes.  </w:t>
      </w:r>
    </w:p>
    <w:p w14:paraId="149BC363" w14:textId="5879A562" w:rsidR="004F1B67" w:rsidRDefault="004F1B67" w:rsidP="000725C5">
      <w:pPr>
        <w:spacing w:before="120"/>
        <w:rPr>
          <w:color w:val="000000"/>
          <w:lang w:eastAsia="fr-FR"/>
        </w:rPr>
      </w:pPr>
      <w:r w:rsidRPr="00A93DC8">
        <w:rPr>
          <w:color w:val="000000"/>
          <w:lang w:eastAsia="fr-FR"/>
        </w:rPr>
        <w:lastRenderedPageBreak/>
        <w:t>The contractor will need to make sure that the draft reports and final reports are consistent with the international evaluation quality standards namely: the UNEG Checklist on Quality Evaluation Reports</w:t>
      </w:r>
      <w:r w:rsidRPr="00A93DC8">
        <w:rPr>
          <w:color w:val="000000"/>
          <w:vertAlign w:val="superscript"/>
          <w:lang w:eastAsia="fr-FR"/>
        </w:rPr>
        <w:footnoteReference w:id="17"/>
      </w:r>
      <w:r w:rsidRPr="00A93DC8">
        <w:rPr>
          <w:color w:val="000000"/>
          <w:lang w:eastAsia="fr-FR"/>
        </w:rPr>
        <w:t>,  the GEROS Quality Assessment Criteria</w:t>
      </w:r>
      <w:r w:rsidRPr="00A93DC8">
        <w:rPr>
          <w:color w:val="000000"/>
          <w:vertAlign w:val="superscript"/>
          <w:lang w:eastAsia="fr-FR"/>
        </w:rPr>
        <w:footnoteReference w:id="18"/>
      </w:r>
      <w:r w:rsidRPr="00A93DC8">
        <w:rPr>
          <w:color w:val="000000"/>
          <w:lang w:eastAsia="fr-FR"/>
        </w:rPr>
        <w:t>, and the UNEG Guide on the Integration of Gender Equality and Human Rights in Evaluation</w:t>
      </w:r>
      <w:r w:rsidRPr="00A93DC8">
        <w:rPr>
          <w:color w:val="000000"/>
          <w:vertAlign w:val="superscript"/>
          <w:lang w:eastAsia="fr-FR"/>
        </w:rPr>
        <w:footnoteReference w:id="19"/>
      </w:r>
      <w:r w:rsidRPr="00A93DC8">
        <w:rPr>
          <w:color w:val="000000"/>
          <w:lang w:eastAsia="fr-FR"/>
        </w:rPr>
        <w:t xml:space="preserve">. </w:t>
      </w:r>
    </w:p>
    <w:p w14:paraId="4DCA8228" w14:textId="77777777" w:rsidR="001E5543" w:rsidRPr="00A93DC8" w:rsidRDefault="001E5543" w:rsidP="000725C5">
      <w:pPr>
        <w:spacing w:before="120"/>
        <w:rPr>
          <w:color w:val="000000"/>
          <w:lang w:eastAsia="fr-FR"/>
        </w:rPr>
      </w:pPr>
    </w:p>
    <w:p w14:paraId="0BB5B748" w14:textId="53D7B755" w:rsidR="004F1B67" w:rsidRPr="000725C5" w:rsidRDefault="004F1B67" w:rsidP="001E5543">
      <w:pPr>
        <w:rPr>
          <w:b/>
          <w:color w:val="000000"/>
          <w:lang w:eastAsia="fr-FR"/>
        </w:rPr>
      </w:pPr>
      <w:r w:rsidRPr="00A93DC8">
        <w:rPr>
          <w:b/>
          <w:color w:val="000000"/>
          <w:lang w:eastAsia="fr-FR"/>
        </w:rPr>
        <w:t xml:space="preserve">Location and Duration  </w:t>
      </w:r>
    </w:p>
    <w:p w14:paraId="55450E49" w14:textId="77777777" w:rsidR="004F1B67" w:rsidRPr="00A93DC8" w:rsidRDefault="004F1B67" w:rsidP="000725C5">
      <w:pPr>
        <w:spacing w:before="120" w:after="40"/>
        <w:ind w:right="108"/>
        <w:rPr>
          <w:color w:val="000000"/>
          <w:lang w:eastAsia="fr-FR"/>
        </w:rPr>
      </w:pPr>
      <w:r w:rsidRPr="00A93DC8">
        <w:rPr>
          <w:color w:val="000000"/>
          <w:lang w:eastAsia="fr-FR"/>
        </w:rPr>
        <w:t xml:space="preserve">The team will be based in Chad, Guinea Bissau, Burkina Faso, </w:t>
      </w:r>
      <w:proofErr w:type="gramStart"/>
      <w:r w:rsidRPr="00A93DC8">
        <w:rPr>
          <w:color w:val="000000"/>
          <w:lang w:eastAsia="fr-FR"/>
        </w:rPr>
        <w:t>Guinea</w:t>
      </w:r>
      <w:proofErr w:type="gramEnd"/>
      <w:r w:rsidRPr="00A93DC8">
        <w:rPr>
          <w:color w:val="000000"/>
          <w:lang w:eastAsia="fr-FR"/>
        </w:rPr>
        <w:t xml:space="preserve"> and Togo during the primary data collection phase and will work remotely (in their home country) during the rest of the assignment when physical presence in the country is not required.  </w:t>
      </w:r>
    </w:p>
    <w:p w14:paraId="5CE6E878" w14:textId="65520368" w:rsidR="004F1B67" w:rsidRPr="00A93DC8" w:rsidRDefault="004F1B67" w:rsidP="000725C5">
      <w:pPr>
        <w:spacing w:before="120" w:after="96"/>
        <w:rPr>
          <w:color w:val="000000"/>
          <w:lang w:eastAsia="fr-FR"/>
        </w:rPr>
      </w:pPr>
      <w:r w:rsidRPr="00A93DC8">
        <w:rPr>
          <w:color w:val="000000"/>
          <w:lang w:eastAsia="fr-FR"/>
        </w:rPr>
        <w:t xml:space="preserve">The consultancy will be 8 months in duration between March to June 2021 and will consist of three main phases as described in Table 3 below. The evaluation team is expected to propose a detailed work plan clearly indicating the roles and responsibilities of each team member in the technical proposal. </w:t>
      </w:r>
      <w:r w:rsidRPr="00A93DC8">
        <w:rPr>
          <w:b/>
          <w:color w:val="000000"/>
          <w:lang w:eastAsia="fr-FR"/>
        </w:rPr>
        <w:t xml:space="preserve">Please note that all the final revised evaluation deliverables (including the 5 country reports and the regional report) will need to be submitted to UNICEF Regional Office by October 2021. Therefore, the interested bidders are strongly encouraged in envisaging simultaneous data collection in more countries </w:t>
      </w:r>
      <w:proofErr w:type="gramStart"/>
      <w:r w:rsidRPr="00A93DC8">
        <w:rPr>
          <w:b/>
          <w:color w:val="000000"/>
          <w:lang w:eastAsia="fr-FR"/>
        </w:rPr>
        <w:t>so as to</w:t>
      </w:r>
      <w:proofErr w:type="gramEnd"/>
      <w:r w:rsidRPr="00A93DC8">
        <w:rPr>
          <w:b/>
          <w:color w:val="000000"/>
          <w:lang w:eastAsia="fr-FR"/>
        </w:rPr>
        <w:t xml:space="preserve"> be able to meet the final submission.</w:t>
      </w:r>
      <w:r w:rsidRPr="00A93DC8">
        <w:rPr>
          <w:color w:val="000000"/>
          <w:lang w:eastAsia="fr-FR"/>
        </w:rPr>
        <w:t xml:space="preserve"> </w:t>
      </w:r>
    </w:p>
    <w:p w14:paraId="2171315E" w14:textId="450B5322" w:rsidR="004F1B67" w:rsidRPr="00A93DC8" w:rsidRDefault="000725C5" w:rsidP="004F1B67">
      <w:pPr>
        <w:rPr>
          <w:color w:val="000000"/>
          <w:lang w:eastAsia="fr-FR"/>
        </w:rPr>
      </w:pPr>
      <w:r>
        <w:rPr>
          <w:noProof/>
          <w:lang w:val="fr-FR" w:eastAsia="fr-FR" w:bidi="ar-SA"/>
        </w:rPr>
        <w:drawing>
          <wp:inline distT="0" distB="0" distL="0" distR="0" wp14:anchorId="32727AD5" wp14:editId="6F99008C">
            <wp:extent cx="5763260" cy="2708275"/>
            <wp:effectExtent l="0" t="0" r="8890" b="0"/>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63260" cy="2708275"/>
                    </a:xfrm>
                    <a:prstGeom prst="rect">
                      <a:avLst/>
                    </a:prstGeom>
                  </pic:spPr>
                </pic:pic>
              </a:graphicData>
            </a:graphic>
          </wp:inline>
        </w:drawing>
      </w:r>
    </w:p>
    <w:p w14:paraId="0E7F9A99" w14:textId="0B0124EF" w:rsidR="004F1B67" w:rsidRPr="00A93DC8" w:rsidRDefault="001E5543" w:rsidP="004F1B67">
      <w:pPr>
        <w:rPr>
          <w:color w:val="000000"/>
          <w:lang w:eastAsia="fr-FR"/>
        </w:rPr>
      </w:pPr>
      <w:r>
        <w:rPr>
          <w:noProof/>
          <w:lang w:val="fr-FR" w:eastAsia="fr-FR" w:bidi="ar-SA"/>
        </w:rPr>
        <w:lastRenderedPageBreak/>
        <w:drawing>
          <wp:anchor distT="0" distB="0" distL="114300" distR="114300" simplePos="0" relativeHeight="251666441" behindDoc="0" locked="0" layoutInCell="1" allowOverlap="1" wp14:anchorId="19108D3B" wp14:editId="5BB6E674">
            <wp:simplePos x="0" y="0"/>
            <wp:positionH relativeFrom="column">
              <wp:posOffset>-2648</wp:posOffset>
            </wp:positionH>
            <wp:positionV relativeFrom="paragraph">
              <wp:posOffset>527</wp:posOffset>
            </wp:positionV>
            <wp:extent cx="5763260" cy="5113020"/>
            <wp:effectExtent l="0" t="0" r="8890" b="1905"/>
            <wp:wrapThrough wrapText="bothSides">
              <wp:wrapPolygon edited="0">
                <wp:start x="0" y="0"/>
                <wp:lineTo x="0" y="21522"/>
                <wp:lineTo x="21562" y="21522"/>
                <wp:lineTo x="21562" y="0"/>
                <wp:lineTo x="0" y="0"/>
              </wp:wrapPolygon>
            </wp:wrapThrough>
            <wp:docPr id="23"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763260" cy="5113020"/>
                    </a:xfrm>
                    <a:prstGeom prst="rect">
                      <a:avLst/>
                    </a:prstGeom>
                  </pic:spPr>
                </pic:pic>
              </a:graphicData>
            </a:graphic>
            <wp14:sizeRelV relativeFrom="margin">
              <wp14:pctHeight>0</wp14:pctHeight>
            </wp14:sizeRelV>
          </wp:anchor>
        </w:drawing>
      </w:r>
    </w:p>
    <w:p w14:paraId="2104C779" w14:textId="77777777" w:rsidR="004F1B67" w:rsidRPr="00A93DC8" w:rsidRDefault="004F1B67" w:rsidP="00AC1D5B">
      <w:pPr>
        <w:spacing w:after="19" w:line="239" w:lineRule="auto"/>
        <w:ind w:right="-55"/>
        <w:rPr>
          <w:color w:val="000000"/>
          <w:lang w:eastAsia="fr-FR"/>
        </w:rPr>
      </w:pPr>
      <w:r w:rsidRPr="00A93DC8">
        <w:rPr>
          <w:color w:val="000000"/>
          <w:lang w:eastAsia="fr-FR"/>
        </w:rPr>
        <w:t xml:space="preserve">*The Number of revisions which the reports will have to undergo may vary (up to 4 rounds) depending on the level of quality and acceptability of the evaluation deliverable </w:t>
      </w:r>
    </w:p>
    <w:p w14:paraId="4F653DE1" w14:textId="77777777" w:rsidR="004F1B67" w:rsidRPr="00A93DC8" w:rsidRDefault="004F1B67" w:rsidP="004F1B67">
      <w:pPr>
        <w:spacing w:after="13"/>
        <w:ind w:left="-6"/>
        <w:rPr>
          <w:color w:val="000000"/>
          <w:lang w:eastAsia="fr-FR"/>
        </w:rPr>
      </w:pPr>
      <w:r w:rsidRPr="00A93DC8">
        <w:rPr>
          <w:b/>
          <w:color w:val="000000"/>
          <w:lang w:eastAsia="fr-FR"/>
        </w:rPr>
        <w:t xml:space="preserve"> </w:t>
      </w:r>
    </w:p>
    <w:p w14:paraId="7A03C12B" w14:textId="1B6B7883" w:rsidR="004F1B67" w:rsidRPr="00A93DC8" w:rsidRDefault="004F1B67" w:rsidP="000B1DD8">
      <w:pPr>
        <w:pStyle w:val="Paragraphedeliste"/>
        <w:numPr>
          <w:ilvl w:val="0"/>
          <w:numId w:val="13"/>
        </w:numPr>
        <w:rPr>
          <w:color w:val="000000"/>
          <w:lang w:eastAsia="fr-FR"/>
        </w:rPr>
      </w:pPr>
      <w:r w:rsidRPr="00A93DC8">
        <w:rPr>
          <w:b/>
          <w:color w:val="000000"/>
          <w:lang w:eastAsia="fr-FR"/>
        </w:rPr>
        <w:t xml:space="preserve">Qualification Requirements  </w:t>
      </w:r>
    </w:p>
    <w:p w14:paraId="6421B59A" w14:textId="04FAFDEE" w:rsidR="004F1B67" w:rsidRPr="00A93DC8" w:rsidRDefault="004F1B67" w:rsidP="000725C5">
      <w:pPr>
        <w:spacing w:before="120"/>
        <w:ind w:left="-6"/>
        <w:rPr>
          <w:color w:val="000000"/>
          <w:lang w:eastAsia="fr-FR"/>
        </w:rPr>
      </w:pPr>
      <w:r w:rsidRPr="00A93DC8">
        <w:rPr>
          <w:b/>
          <w:color w:val="000000"/>
          <w:lang w:eastAsia="fr-FR"/>
        </w:rPr>
        <w:t xml:space="preserve"> </w:t>
      </w:r>
      <w:r w:rsidRPr="00A93DC8">
        <w:rPr>
          <w:color w:val="000000"/>
          <w:lang w:eastAsia="fr-FR"/>
        </w:rPr>
        <w:t xml:space="preserve">The evaluation will be carried out by a team of evaluation consultants with extensive experience both at national and international level. The evaluation firm is expected to propose </w:t>
      </w:r>
      <w:proofErr w:type="gramStart"/>
      <w:r w:rsidRPr="00A93DC8">
        <w:rPr>
          <w:color w:val="000000"/>
          <w:lang w:eastAsia="fr-FR"/>
        </w:rPr>
        <w:t>a sufficient number of</w:t>
      </w:r>
      <w:proofErr w:type="gramEnd"/>
      <w:r w:rsidRPr="00A93DC8">
        <w:rPr>
          <w:color w:val="000000"/>
          <w:lang w:eastAsia="fr-FR"/>
        </w:rPr>
        <w:t xml:space="preserve"> consultants/personnel to ensure the evaluation results and deliverables are provided in time  </w:t>
      </w:r>
    </w:p>
    <w:p w14:paraId="7C40D226" w14:textId="4AA8660F" w:rsidR="004F1B67" w:rsidRPr="00A93DC8" w:rsidRDefault="004F1B67" w:rsidP="004F1B67">
      <w:pPr>
        <w:ind w:left="-6" w:right="-53"/>
        <w:rPr>
          <w:color w:val="000000"/>
          <w:lang w:eastAsia="fr-FR"/>
        </w:rPr>
      </w:pPr>
      <w:r w:rsidRPr="00A93DC8">
        <w:rPr>
          <w:color w:val="000000"/>
          <w:lang w:eastAsia="fr-FR"/>
        </w:rPr>
        <w:t xml:space="preserve">The team should have a good knowledge of the country specific context of participating countries as well as of the community engagement approaches and child protection sector. The team will work closely together </w:t>
      </w:r>
      <w:proofErr w:type="spellStart"/>
      <w:r w:rsidRPr="00A93DC8">
        <w:rPr>
          <w:color w:val="000000"/>
          <w:lang w:eastAsia="fr-FR"/>
        </w:rPr>
        <w:t>t</w:t>
      </w:r>
      <w:proofErr w:type="spellEnd"/>
      <w:r w:rsidRPr="00A93DC8">
        <w:rPr>
          <w:color w:val="000000"/>
          <w:lang w:eastAsia="fr-FR"/>
        </w:rPr>
        <w:t xml:space="preserve"> develop and implement an appropriate methodology and approach to address the evaluation questions and achieve the expected results of the evaluation.  </w:t>
      </w:r>
    </w:p>
    <w:p w14:paraId="5DCAE9A6" w14:textId="77777777" w:rsidR="004F1B67" w:rsidRPr="00A93DC8" w:rsidRDefault="004F1B67" w:rsidP="004F1B67">
      <w:pPr>
        <w:ind w:left="-6"/>
        <w:rPr>
          <w:color w:val="000000"/>
          <w:lang w:eastAsia="fr-FR"/>
        </w:rPr>
      </w:pPr>
      <w:r w:rsidRPr="00A93DC8">
        <w:rPr>
          <w:color w:val="000000"/>
          <w:lang w:eastAsia="fr-FR"/>
        </w:rPr>
        <w:t xml:space="preserve"> </w:t>
      </w:r>
    </w:p>
    <w:p w14:paraId="4C726A3C" w14:textId="77777777" w:rsidR="004F1B67" w:rsidRPr="00A93DC8" w:rsidRDefault="004F1B67" w:rsidP="004F1B67">
      <w:pPr>
        <w:rPr>
          <w:b/>
          <w:i/>
          <w:color w:val="000000"/>
          <w:u w:val="single" w:color="000000"/>
          <w:lang w:eastAsia="fr-FR"/>
        </w:rPr>
      </w:pPr>
      <w:r w:rsidRPr="00A93DC8">
        <w:rPr>
          <w:b/>
          <w:i/>
          <w:color w:val="000000"/>
          <w:u w:val="single" w:color="000000"/>
          <w:lang w:eastAsia="fr-FR"/>
        </w:rPr>
        <w:t>Evaluation Team leader (Evaluation Expert)</w:t>
      </w:r>
    </w:p>
    <w:p w14:paraId="52186184" w14:textId="0F5EA28F" w:rsidR="004F1B67" w:rsidRPr="00A93DC8" w:rsidRDefault="004F1B67" w:rsidP="000725C5">
      <w:pPr>
        <w:spacing w:before="120"/>
        <w:rPr>
          <w:color w:val="000000"/>
          <w:lang w:eastAsia="fr-FR"/>
        </w:rPr>
      </w:pPr>
      <w:r w:rsidRPr="00A93DC8">
        <w:rPr>
          <w:color w:val="000000"/>
          <w:lang w:eastAsia="fr-FR"/>
        </w:rPr>
        <w:t>She/He will coordinate the evaluation team and ensure the design of the evaluation, the management of the</w:t>
      </w:r>
      <w:r w:rsidR="000725C5">
        <w:rPr>
          <w:color w:val="000000"/>
          <w:lang w:eastAsia="fr-FR"/>
        </w:rPr>
        <w:t xml:space="preserve"> </w:t>
      </w:r>
      <w:r w:rsidRPr="00A93DC8">
        <w:rPr>
          <w:color w:val="000000"/>
        </w:rPr>
        <w:t xml:space="preserve">evaluation process, the daily coordination with field staff to ensure the timely analysis of the collected data in the field, the quality assurance and </w:t>
      </w:r>
      <w:r w:rsidRPr="00A93DC8">
        <w:rPr>
          <w:color w:val="000000"/>
        </w:rPr>
        <w:lastRenderedPageBreak/>
        <w:t xml:space="preserve">the delivery of the expected products </w:t>
      </w:r>
      <w:proofErr w:type="gramStart"/>
      <w:r w:rsidRPr="00A93DC8">
        <w:rPr>
          <w:color w:val="000000"/>
        </w:rPr>
        <w:t>( including</w:t>
      </w:r>
      <w:proofErr w:type="gramEnd"/>
      <w:r w:rsidRPr="00A93DC8">
        <w:rPr>
          <w:color w:val="000000"/>
        </w:rPr>
        <w:t xml:space="preserve"> the presentation of</w:t>
      </w:r>
      <w:r w:rsidRPr="00A93DC8">
        <w:rPr>
          <w:color w:val="000000"/>
          <w:lang w:eastAsia="fr-FR"/>
        </w:rPr>
        <w:t xml:space="preserve"> preliminary findings) in close collaboration with the other members of the team. She/He shall conduct the evaluation applying an approach that is conducive to the transfer of competencies to the national members of the evaluation team. She/He should have the following profile: </w:t>
      </w:r>
    </w:p>
    <w:p w14:paraId="568C8030" w14:textId="77777777" w:rsidR="000725C5" w:rsidRDefault="004F1B67" w:rsidP="000B1DD8">
      <w:pPr>
        <w:pStyle w:val="Paragraphedeliste"/>
        <w:numPr>
          <w:ilvl w:val="0"/>
          <w:numId w:val="31"/>
        </w:numPr>
        <w:spacing w:after="25"/>
        <w:rPr>
          <w:color w:val="000000"/>
          <w:lang w:eastAsia="fr-FR"/>
        </w:rPr>
      </w:pPr>
      <w:r w:rsidRPr="000725C5">
        <w:rPr>
          <w:color w:val="000000"/>
          <w:lang w:eastAsia="fr-FR"/>
        </w:rPr>
        <w:t xml:space="preserve">Advanced university degree in evaluation, child protection, public health, social science research or another relevant field </w:t>
      </w:r>
    </w:p>
    <w:p w14:paraId="3B3E1970" w14:textId="77777777" w:rsidR="000725C5" w:rsidRDefault="004F1B67" w:rsidP="000B1DD8">
      <w:pPr>
        <w:pStyle w:val="Paragraphedeliste"/>
        <w:numPr>
          <w:ilvl w:val="0"/>
          <w:numId w:val="31"/>
        </w:numPr>
        <w:spacing w:after="25"/>
        <w:rPr>
          <w:color w:val="000000"/>
          <w:lang w:eastAsia="fr-FR"/>
        </w:rPr>
      </w:pPr>
      <w:r w:rsidRPr="000725C5">
        <w:rPr>
          <w:color w:val="000000"/>
          <w:lang w:eastAsia="fr-FR"/>
        </w:rPr>
        <w:t>More than 10 years of experience in</w:t>
      </w:r>
      <w:r w:rsidRPr="000725C5">
        <w:rPr>
          <w:color w:val="000000"/>
          <w:u w:val="single" w:color="000000"/>
          <w:lang w:eastAsia="fr-FR"/>
        </w:rPr>
        <w:t xml:space="preserve"> </w:t>
      </w:r>
      <w:proofErr w:type="spellStart"/>
      <w:r w:rsidRPr="000725C5">
        <w:rPr>
          <w:color w:val="000000"/>
          <w:u w:val="single" w:color="000000"/>
          <w:lang w:eastAsia="fr-FR"/>
        </w:rPr>
        <w:t>programme</w:t>
      </w:r>
      <w:proofErr w:type="spellEnd"/>
      <w:r w:rsidRPr="000725C5">
        <w:rPr>
          <w:color w:val="000000"/>
          <w:u w:val="single" w:color="000000"/>
          <w:lang w:eastAsia="fr-FR"/>
        </w:rPr>
        <w:t xml:space="preserve"> evaluation</w:t>
      </w:r>
      <w:r w:rsidRPr="000725C5">
        <w:rPr>
          <w:color w:val="000000"/>
          <w:lang w:eastAsia="fr-FR"/>
        </w:rPr>
        <w:t xml:space="preserve"> and must have completed at least three high quality </w:t>
      </w:r>
      <w:proofErr w:type="spellStart"/>
      <w:r w:rsidRPr="000725C5">
        <w:rPr>
          <w:color w:val="000000"/>
          <w:lang w:eastAsia="fr-FR"/>
        </w:rPr>
        <w:t>programme</w:t>
      </w:r>
      <w:proofErr w:type="spellEnd"/>
      <w:r w:rsidRPr="000725C5">
        <w:rPr>
          <w:color w:val="000000"/>
          <w:lang w:eastAsia="fr-FR"/>
        </w:rPr>
        <w:t>/project evaluation in that period (</w:t>
      </w:r>
      <w:r w:rsidRPr="000725C5">
        <w:rPr>
          <w:b/>
          <w:color w:val="000000"/>
          <w:lang w:eastAsia="fr-FR"/>
        </w:rPr>
        <w:t>a copy of an evaluation report, which the Team Leader has been a primary author of, will need to be submitted a part of the application</w:t>
      </w:r>
      <w:proofErr w:type="gramStart"/>
      <w:r w:rsidRPr="000725C5">
        <w:rPr>
          <w:color w:val="000000"/>
          <w:lang w:eastAsia="fr-FR"/>
        </w:rPr>
        <w:t>);</w:t>
      </w:r>
      <w:proofErr w:type="gramEnd"/>
      <w:r w:rsidRPr="000725C5">
        <w:rPr>
          <w:color w:val="000000"/>
          <w:lang w:eastAsia="fr-FR"/>
        </w:rPr>
        <w:t xml:space="preserve"> </w:t>
      </w:r>
    </w:p>
    <w:p w14:paraId="2A2217BB" w14:textId="77777777" w:rsidR="000725C5" w:rsidRDefault="004F1B67" w:rsidP="000B1DD8">
      <w:pPr>
        <w:pStyle w:val="Paragraphedeliste"/>
        <w:numPr>
          <w:ilvl w:val="0"/>
          <w:numId w:val="31"/>
        </w:numPr>
        <w:spacing w:after="25"/>
        <w:rPr>
          <w:color w:val="000000"/>
          <w:lang w:eastAsia="fr-FR"/>
        </w:rPr>
      </w:pPr>
      <w:r w:rsidRPr="000725C5">
        <w:rPr>
          <w:color w:val="000000"/>
          <w:lang w:eastAsia="fr-FR"/>
        </w:rPr>
        <w:t xml:space="preserve">Have a perfect command of quantitative and qualitative methods of research and evaluation methods based on equity, human rights and </w:t>
      </w:r>
      <w:proofErr w:type="gramStart"/>
      <w:r w:rsidRPr="000725C5">
        <w:rPr>
          <w:color w:val="000000"/>
          <w:lang w:eastAsia="fr-FR"/>
        </w:rPr>
        <w:t>gender;</w:t>
      </w:r>
      <w:proofErr w:type="gramEnd"/>
      <w:r w:rsidRPr="000725C5">
        <w:rPr>
          <w:color w:val="000000"/>
          <w:lang w:eastAsia="fr-FR"/>
        </w:rPr>
        <w:t xml:space="preserve"> </w:t>
      </w:r>
    </w:p>
    <w:p w14:paraId="54DDF81A" w14:textId="6E78C4C8" w:rsidR="004F1B67" w:rsidRPr="000725C5" w:rsidRDefault="004F1B67" w:rsidP="000B1DD8">
      <w:pPr>
        <w:pStyle w:val="Paragraphedeliste"/>
        <w:numPr>
          <w:ilvl w:val="0"/>
          <w:numId w:val="31"/>
        </w:numPr>
        <w:spacing w:after="25"/>
        <w:rPr>
          <w:color w:val="000000"/>
          <w:lang w:eastAsia="fr-FR"/>
        </w:rPr>
      </w:pPr>
      <w:r w:rsidRPr="000725C5">
        <w:rPr>
          <w:color w:val="000000"/>
          <w:lang w:eastAsia="fr-FR"/>
        </w:rPr>
        <w:t xml:space="preserve">Have excellent oral and written communication skills in French and English as well as skills in facilitation of participatory </w:t>
      </w:r>
      <w:proofErr w:type="gramStart"/>
      <w:r w:rsidRPr="000725C5">
        <w:rPr>
          <w:color w:val="000000"/>
          <w:lang w:eastAsia="fr-FR"/>
        </w:rPr>
        <w:t>processes;</w:t>
      </w:r>
      <w:proofErr w:type="gramEnd"/>
      <w:r w:rsidRPr="000725C5">
        <w:rPr>
          <w:color w:val="000000"/>
          <w:lang w:eastAsia="fr-FR"/>
        </w:rPr>
        <w:t xml:space="preserve"> </w:t>
      </w:r>
    </w:p>
    <w:p w14:paraId="6283E4EB" w14:textId="77777777" w:rsidR="004F1B67" w:rsidRPr="00A93DC8" w:rsidRDefault="004F1B67" w:rsidP="000B1DD8">
      <w:pPr>
        <w:pStyle w:val="Paragraphedeliste"/>
        <w:numPr>
          <w:ilvl w:val="0"/>
          <w:numId w:val="31"/>
        </w:numPr>
        <w:spacing w:after="25"/>
        <w:rPr>
          <w:color w:val="000000"/>
          <w:lang w:eastAsia="fr-FR"/>
        </w:rPr>
      </w:pPr>
      <w:r w:rsidRPr="00A93DC8">
        <w:rPr>
          <w:color w:val="000000"/>
          <w:lang w:eastAsia="fr-FR"/>
        </w:rPr>
        <w:t xml:space="preserve">Must be familiar with community engagement and child protection programming and evaluation </w:t>
      </w:r>
      <w:proofErr w:type="gramStart"/>
      <w:r w:rsidRPr="00A93DC8">
        <w:rPr>
          <w:color w:val="000000"/>
          <w:lang w:eastAsia="fr-FR"/>
        </w:rPr>
        <w:t>approaches;</w:t>
      </w:r>
      <w:proofErr w:type="gramEnd"/>
      <w:r w:rsidRPr="00A93DC8">
        <w:rPr>
          <w:color w:val="000000"/>
          <w:lang w:eastAsia="fr-FR"/>
        </w:rPr>
        <w:t xml:space="preserve"> </w:t>
      </w:r>
    </w:p>
    <w:p w14:paraId="78F205A7" w14:textId="77777777" w:rsidR="004F1B67" w:rsidRPr="00A93DC8" w:rsidRDefault="004F1B67" w:rsidP="000B1DD8">
      <w:pPr>
        <w:pStyle w:val="Paragraphedeliste"/>
        <w:numPr>
          <w:ilvl w:val="0"/>
          <w:numId w:val="31"/>
        </w:numPr>
        <w:spacing w:after="25"/>
        <w:rPr>
          <w:color w:val="000000"/>
          <w:lang w:eastAsia="fr-FR"/>
        </w:rPr>
      </w:pPr>
      <w:r w:rsidRPr="00A93DC8">
        <w:rPr>
          <w:color w:val="000000"/>
          <w:lang w:eastAsia="fr-FR"/>
        </w:rPr>
        <w:t xml:space="preserve">Good work experience in rural communities of West </w:t>
      </w:r>
      <w:proofErr w:type="gramStart"/>
      <w:r w:rsidRPr="00A93DC8">
        <w:rPr>
          <w:color w:val="000000"/>
          <w:lang w:eastAsia="fr-FR"/>
        </w:rPr>
        <w:t>Africa;</w:t>
      </w:r>
      <w:proofErr w:type="gramEnd"/>
      <w:r w:rsidRPr="00A93DC8">
        <w:rPr>
          <w:color w:val="000000"/>
          <w:lang w:eastAsia="fr-FR"/>
        </w:rPr>
        <w:t xml:space="preserve"> </w:t>
      </w:r>
    </w:p>
    <w:p w14:paraId="77CFC24A" w14:textId="77777777" w:rsidR="004F1B67" w:rsidRPr="00A93DC8" w:rsidRDefault="004F1B67" w:rsidP="000B1DD8">
      <w:pPr>
        <w:pStyle w:val="Paragraphedeliste"/>
        <w:numPr>
          <w:ilvl w:val="0"/>
          <w:numId w:val="31"/>
        </w:numPr>
        <w:spacing w:after="25"/>
        <w:rPr>
          <w:color w:val="000000"/>
          <w:lang w:eastAsia="fr-FR"/>
        </w:rPr>
      </w:pPr>
      <w:r w:rsidRPr="00A93DC8">
        <w:rPr>
          <w:color w:val="000000"/>
          <w:lang w:eastAsia="fr-FR"/>
        </w:rPr>
        <w:t xml:space="preserve">Fluency in both English and </w:t>
      </w:r>
      <w:proofErr w:type="gramStart"/>
      <w:r w:rsidRPr="00A93DC8">
        <w:rPr>
          <w:color w:val="000000"/>
          <w:lang w:eastAsia="fr-FR"/>
        </w:rPr>
        <w:t>French;</w:t>
      </w:r>
      <w:proofErr w:type="gramEnd"/>
      <w:r w:rsidRPr="00A93DC8">
        <w:rPr>
          <w:color w:val="000000"/>
          <w:lang w:eastAsia="fr-FR"/>
        </w:rPr>
        <w:t xml:space="preserve"> </w:t>
      </w:r>
    </w:p>
    <w:p w14:paraId="785D7D00" w14:textId="77777777" w:rsidR="004F1B67" w:rsidRPr="00A93DC8" w:rsidRDefault="004F1B67" w:rsidP="000B1DD8">
      <w:pPr>
        <w:pStyle w:val="Paragraphedeliste"/>
        <w:numPr>
          <w:ilvl w:val="0"/>
          <w:numId w:val="31"/>
        </w:numPr>
        <w:spacing w:after="25"/>
        <w:rPr>
          <w:color w:val="000000"/>
          <w:lang w:eastAsia="fr-FR"/>
        </w:rPr>
      </w:pPr>
      <w:r w:rsidRPr="00A93DC8">
        <w:rPr>
          <w:color w:val="000000"/>
          <w:lang w:eastAsia="fr-FR"/>
        </w:rPr>
        <w:t xml:space="preserve">Good IT Skills including a good knowledge of MS Word, Power Point and </w:t>
      </w:r>
      <w:proofErr w:type="gramStart"/>
      <w:r w:rsidRPr="00A93DC8">
        <w:rPr>
          <w:color w:val="000000"/>
          <w:lang w:eastAsia="fr-FR"/>
        </w:rPr>
        <w:t>Excel;</w:t>
      </w:r>
      <w:proofErr w:type="gramEnd"/>
      <w:r w:rsidRPr="00A93DC8">
        <w:rPr>
          <w:color w:val="000000"/>
          <w:lang w:eastAsia="fr-FR"/>
        </w:rPr>
        <w:t xml:space="preserve"> </w:t>
      </w:r>
    </w:p>
    <w:p w14:paraId="35916D66" w14:textId="77777777" w:rsidR="004F1B67" w:rsidRPr="00A93DC8" w:rsidRDefault="004F1B67" w:rsidP="000B1DD8">
      <w:pPr>
        <w:pStyle w:val="Paragraphedeliste"/>
        <w:numPr>
          <w:ilvl w:val="0"/>
          <w:numId w:val="31"/>
        </w:numPr>
        <w:spacing w:after="25"/>
        <w:rPr>
          <w:color w:val="000000"/>
          <w:lang w:eastAsia="fr-FR"/>
        </w:rPr>
      </w:pPr>
      <w:r w:rsidRPr="00A93DC8">
        <w:rPr>
          <w:color w:val="000000"/>
          <w:lang w:eastAsia="fr-FR"/>
        </w:rPr>
        <w:t xml:space="preserve">Good knowledge of UNICEF </w:t>
      </w:r>
      <w:proofErr w:type="gramStart"/>
      <w:r w:rsidRPr="00A93DC8">
        <w:rPr>
          <w:color w:val="000000"/>
          <w:lang w:eastAsia="fr-FR"/>
        </w:rPr>
        <w:t>approaches;</w:t>
      </w:r>
      <w:proofErr w:type="gramEnd"/>
      <w:r w:rsidRPr="00A93DC8">
        <w:rPr>
          <w:color w:val="000000"/>
          <w:lang w:eastAsia="fr-FR"/>
        </w:rPr>
        <w:t xml:space="preserve"> </w:t>
      </w:r>
    </w:p>
    <w:p w14:paraId="271EBA66" w14:textId="77777777" w:rsidR="004F1B67" w:rsidRPr="00A93DC8" w:rsidRDefault="004F1B67" w:rsidP="000B1DD8">
      <w:pPr>
        <w:pStyle w:val="Paragraphedeliste"/>
        <w:numPr>
          <w:ilvl w:val="0"/>
          <w:numId w:val="31"/>
        </w:numPr>
        <w:spacing w:after="25"/>
        <w:rPr>
          <w:color w:val="000000"/>
          <w:lang w:eastAsia="fr-FR"/>
        </w:rPr>
      </w:pPr>
      <w:r w:rsidRPr="00A93DC8">
        <w:rPr>
          <w:color w:val="000000"/>
          <w:lang w:eastAsia="fr-FR"/>
        </w:rPr>
        <w:t xml:space="preserve">Good knowledge of results-based </w:t>
      </w:r>
      <w:proofErr w:type="spellStart"/>
      <w:r w:rsidRPr="00A93DC8">
        <w:rPr>
          <w:color w:val="000000"/>
          <w:lang w:eastAsia="fr-FR"/>
        </w:rPr>
        <w:t>programme</w:t>
      </w:r>
      <w:proofErr w:type="spellEnd"/>
      <w:r w:rsidRPr="00A93DC8">
        <w:rPr>
          <w:color w:val="000000"/>
          <w:lang w:eastAsia="fr-FR"/>
        </w:rPr>
        <w:t xml:space="preserve"> management. </w:t>
      </w:r>
    </w:p>
    <w:p w14:paraId="60E19473" w14:textId="77777777" w:rsidR="004F1B67" w:rsidRPr="00A93DC8" w:rsidRDefault="004F1B67" w:rsidP="004F1B67">
      <w:pPr>
        <w:rPr>
          <w:color w:val="000000"/>
          <w:lang w:eastAsia="fr-FR"/>
        </w:rPr>
      </w:pPr>
      <w:r w:rsidRPr="00A93DC8">
        <w:rPr>
          <w:color w:val="000000"/>
          <w:lang w:eastAsia="fr-FR"/>
        </w:rPr>
        <w:t xml:space="preserve"> </w:t>
      </w:r>
    </w:p>
    <w:p w14:paraId="50940446" w14:textId="77777777" w:rsidR="004F1B67" w:rsidRPr="00A93DC8" w:rsidRDefault="004F1B67" w:rsidP="004F1B67">
      <w:pPr>
        <w:spacing w:after="176"/>
        <w:rPr>
          <w:color w:val="000000"/>
          <w:lang w:eastAsia="fr-FR"/>
        </w:rPr>
      </w:pPr>
      <w:r w:rsidRPr="00A93DC8">
        <w:rPr>
          <w:b/>
          <w:i/>
          <w:color w:val="000000"/>
          <w:u w:val="single" w:color="000000"/>
          <w:lang w:eastAsia="fr-FR"/>
        </w:rPr>
        <w:t>Other Evaluation team members</w:t>
      </w:r>
      <w:r w:rsidRPr="00A93DC8">
        <w:rPr>
          <w:i/>
          <w:color w:val="000000"/>
          <w:lang w:eastAsia="fr-FR"/>
        </w:rPr>
        <w:t xml:space="preserve"> </w:t>
      </w:r>
    </w:p>
    <w:p w14:paraId="5974D9F4" w14:textId="77777777" w:rsidR="004F1B67" w:rsidRPr="00A93DC8" w:rsidRDefault="004F1B67" w:rsidP="004F1B67">
      <w:pPr>
        <w:ind w:right="50"/>
        <w:rPr>
          <w:color w:val="000000"/>
          <w:lang w:eastAsia="fr-FR"/>
        </w:rPr>
      </w:pPr>
      <w:r w:rsidRPr="00A93DC8">
        <w:rPr>
          <w:color w:val="000000"/>
          <w:lang w:eastAsia="fr-FR"/>
        </w:rPr>
        <w:t xml:space="preserve">They will participate in all stages of the evaluation process and will be primarily responsible for collecting and </w:t>
      </w:r>
      <w:proofErr w:type="spellStart"/>
      <w:r w:rsidRPr="00A93DC8">
        <w:rPr>
          <w:color w:val="000000"/>
          <w:lang w:eastAsia="fr-FR"/>
        </w:rPr>
        <w:t>analysing</w:t>
      </w:r>
      <w:proofErr w:type="spellEnd"/>
      <w:r w:rsidRPr="00A93DC8">
        <w:rPr>
          <w:color w:val="000000"/>
          <w:lang w:eastAsia="fr-FR"/>
        </w:rPr>
        <w:t xml:space="preserve"> the data that will be used to establish the evaluative judgment. They will also contribute to the analysis of the national context and to contextualize the results of the evaluation. This will involve both secondary data analysis and primary data collection with beneficiary communities and key stakeholders involved in the implementation of the </w:t>
      </w:r>
      <w:proofErr w:type="spellStart"/>
      <w:r w:rsidRPr="00A93DC8">
        <w:rPr>
          <w:color w:val="000000"/>
          <w:lang w:eastAsia="fr-FR"/>
        </w:rPr>
        <w:t>programmes</w:t>
      </w:r>
      <w:proofErr w:type="spellEnd"/>
      <w:r w:rsidRPr="00A93DC8">
        <w:rPr>
          <w:color w:val="000000"/>
          <w:lang w:eastAsia="fr-FR"/>
        </w:rPr>
        <w:t xml:space="preserve">. This team of consultants should consist of at least 10 experts (2 international and 6 national) besides the Team Leader, the detailed composition is to be proposed by the evaluation firm. The evaluation will also require the employment of local enumerators in each one of the countries involved in this evaluation (to support primary data collection) and the evaluation firm should plan for any other necessary staff such as translators, etc. The proposal will need to clearly indicate how the field work will be </w:t>
      </w:r>
      <w:proofErr w:type="spellStart"/>
      <w:r w:rsidRPr="00A93DC8">
        <w:rPr>
          <w:color w:val="000000"/>
          <w:lang w:eastAsia="fr-FR"/>
        </w:rPr>
        <w:t>organised</w:t>
      </w:r>
      <w:proofErr w:type="spellEnd"/>
      <w:r w:rsidRPr="00A93DC8">
        <w:rPr>
          <w:color w:val="000000"/>
          <w:lang w:eastAsia="fr-FR"/>
        </w:rPr>
        <w:t xml:space="preserve">. However, it is expected that at least one international consultant visits and supports the evaluation process in each country. Overall, the following profiles should be present in the evaluation team: </w:t>
      </w:r>
    </w:p>
    <w:p w14:paraId="3BFE299F" w14:textId="01F2E158" w:rsidR="004F1B67" w:rsidRPr="00A93DC8" w:rsidRDefault="004F1B67" w:rsidP="000725C5">
      <w:pPr>
        <w:spacing w:before="120"/>
        <w:rPr>
          <w:color w:val="000000"/>
          <w:lang w:eastAsia="fr-FR"/>
        </w:rPr>
      </w:pPr>
      <w:r w:rsidRPr="00A93DC8">
        <w:rPr>
          <w:color w:val="000000"/>
          <w:lang w:eastAsia="fr-FR"/>
        </w:rPr>
        <w:t xml:space="preserve">On top of the International Team Leader, below are the additional team members:  </w:t>
      </w:r>
    </w:p>
    <w:p w14:paraId="208F83C4" w14:textId="77777777" w:rsidR="004F1B67" w:rsidRPr="00A93DC8" w:rsidRDefault="004F1B67" w:rsidP="004F1B67">
      <w:pPr>
        <w:rPr>
          <w:color w:val="000000"/>
          <w:lang w:eastAsia="fr-FR"/>
        </w:rPr>
      </w:pPr>
      <w:r w:rsidRPr="00A93DC8">
        <w:rPr>
          <w:color w:val="000000"/>
          <w:lang w:eastAsia="fr-FR"/>
        </w:rPr>
        <w:t xml:space="preserve"> </w:t>
      </w:r>
    </w:p>
    <w:p w14:paraId="3CBEC939" w14:textId="77777777" w:rsidR="004F1B67" w:rsidRPr="00A93DC8" w:rsidRDefault="004F1B67" w:rsidP="004F1B67">
      <w:pPr>
        <w:spacing w:after="25"/>
        <w:rPr>
          <w:color w:val="000000"/>
          <w:lang w:eastAsia="fr-FR"/>
        </w:rPr>
      </w:pPr>
      <w:r w:rsidRPr="00A93DC8">
        <w:rPr>
          <w:b/>
          <w:color w:val="000000"/>
          <w:lang w:eastAsia="fr-FR"/>
        </w:rPr>
        <w:t>One international thematic expert (</w:t>
      </w:r>
      <w:proofErr w:type="gramStart"/>
      <w:r w:rsidRPr="00A93DC8">
        <w:rPr>
          <w:b/>
          <w:color w:val="000000"/>
          <w:lang w:eastAsia="fr-FR"/>
        </w:rPr>
        <w:t>e.g.</w:t>
      </w:r>
      <w:proofErr w:type="gramEnd"/>
      <w:r w:rsidRPr="00A93DC8">
        <w:rPr>
          <w:b/>
          <w:color w:val="000000"/>
          <w:lang w:eastAsia="fr-FR"/>
        </w:rPr>
        <w:t xml:space="preserve"> WASH/health):</w:t>
      </w:r>
      <w:r w:rsidRPr="00A93DC8">
        <w:rPr>
          <w:color w:val="000000"/>
          <w:lang w:eastAsia="fr-FR"/>
        </w:rPr>
        <w:t xml:space="preserve"> </w:t>
      </w:r>
    </w:p>
    <w:p w14:paraId="7E3A736F" w14:textId="77777777" w:rsidR="004F1B67" w:rsidRPr="00A93DC8" w:rsidRDefault="004F1B67" w:rsidP="000B1DD8">
      <w:pPr>
        <w:pStyle w:val="Paragraphedeliste"/>
        <w:numPr>
          <w:ilvl w:val="0"/>
          <w:numId w:val="31"/>
        </w:numPr>
        <w:spacing w:after="25"/>
        <w:rPr>
          <w:color w:val="000000"/>
          <w:lang w:eastAsia="fr-FR"/>
        </w:rPr>
      </w:pPr>
      <w:r w:rsidRPr="00A93DC8">
        <w:rPr>
          <w:color w:val="000000"/>
          <w:lang w:eastAsia="fr-FR"/>
        </w:rPr>
        <w:t xml:space="preserve">Advanced university degree in child protection, human rights, social sciences or other relevant field with emphasis on child </w:t>
      </w:r>
      <w:proofErr w:type="gramStart"/>
      <w:r w:rsidRPr="00A93DC8">
        <w:rPr>
          <w:color w:val="000000"/>
          <w:lang w:eastAsia="fr-FR"/>
        </w:rPr>
        <w:t>health ;</w:t>
      </w:r>
      <w:proofErr w:type="gramEnd"/>
      <w:r w:rsidRPr="00A93DC8">
        <w:rPr>
          <w:color w:val="000000"/>
          <w:lang w:eastAsia="fr-FR"/>
        </w:rPr>
        <w:t xml:space="preserve"> </w:t>
      </w:r>
    </w:p>
    <w:p w14:paraId="236B6076" w14:textId="56D305D1" w:rsidR="004F1B67" w:rsidRPr="00A93DC8" w:rsidRDefault="004F1B67" w:rsidP="000B1DD8">
      <w:pPr>
        <w:pStyle w:val="Paragraphedeliste"/>
        <w:numPr>
          <w:ilvl w:val="0"/>
          <w:numId w:val="31"/>
        </w:numPr>
        <w:spacing w:after="25"/>
        <w:rPr>
          <w:color w:val="000000"/>
          <w:lang w:eastAsia="fr-FR"/>
        </w:rPr>
      </w:pPr>
      <w:r w:rsidRPr="00A93DC8">
        <w:rPr>
          <w:color w:val="000000"/>
          <w:lang w:eastAsia="fr-FR"/>
        </w:rPr>
        <w:t>A minimum of 10 years of progressively responsible work experience in the planning, management and/or evaluation of WASH interventions with practical experience in the evaluation of such interventions</w:t>
      </w:r>
    </w:p>
    <w:p w14:paraId="69606183" w14:textId="77777777" w:rsidR="004F1B67" w:rsidRPr="00A93DC8" w:rsidRDefault="004F1B67" w:rsidP="000B1DD8">
      <w:pPr>
        <w:pStyle w:val="Paragraphedeliste"/>
        <w:numPr>
          <w:ilvl w:val="0"/>
          <w:numId w:val="31"/>
        </w:numPr>
        <w:spacing w:after="25"/>
        <w:rPr>
          <w:color w:val="000000"/>
          <w:lang w:eastAsia="fr-FR"/>
        </w:rPr>
      </w:pPr>
      <w:r w:rsidRPr="00A93DC8">
        <w:rPr>
          <w:color w:val="000000"/>
          <w:lang w:eastAsia="fr-FR"/>
        </w:rPr>
        <w:t xml:space="preserve">Substantive relevant experience in West Africa region and knowledge of the </w:t>
      </w:r>
      <w:r w:rsidRPr="00A93DC8">
        <w:rPr>
          <w:color w:val="000000"/>
          <w:lang w:eastAsia="fr-FR"/>
        </w:rPr>
        <w:lastRenderedPageBreak/>
        <w:t xml:space="preserve">social, political and economic environment of the </w:t>
      </w:r>
      <w:proofErr w:type="gramStart"/>
      <w:r w:rsidRPr="00A93DC8">
        <w:rPr>
          <w:color w:val="000000"/>
          <w:lang w:eastAsia="fr-FR"/>
        </w:rPr>
        <w:t>region;</w:t>
      </w:r>
      <w:proofErr w:type="gramEnd"/>
      <w:r w:rsidRPr="000725C5">
        <w:rPr>
          <w:color w:val="000000"/>
          <w:lang w:eastAsia="fr-FR"/>
        </w:rPr>
        <w:t xml:space="preserve"> </w:t>
      </w:r>
    </w:p>
    <w:p w14:paraId="3189C5D8" w14:textId="77777777" w:rsidR="004F1B67" w:rsidRPr="00A93DC8" w:rsidRDefault="004F1B67" w:rsidP="000B1DD8">
      <w:pPr>
        <w:pStyle w:val="Paragraphedeliste"/>
        <w:numPr>
          <w:ilvl w:val="0"/>
          <w:numId w:val="31"/>
        </w:numPr>
        <w:spacing w:after="25"/>
        <w:rPr>
          <w:color w:val="000000"/>
          <w:lang w:eastAsia="fr-FR"/>
        </w:rPr>
      </w:pPr>
      <w:r w:rsidRPr="00A93DC8">
        <w:rPr>
          <w:color w:val="000000"/>
          <w:lang w:eastAsia="fr-FR"/>
        </w:rPr>
        <w:t xml:space="preserve">Knowledge of current developments in the fields of community health and CLTS  </w:t>
      </w:r>
      <w:r w:rsidRPr="000725C5">
        <w:rPr>
          <w:color w:val="000000"/>
          <w:lang w:eastAsia="fr-FR"/>
        </w:rPr>
        <w:t xml:space="preserve"> </w:t>
      </w:r>
    </w:p>
    <w:p w14:paraId="0D77AE7D" w14:textId="77777777" w:rsidR="004F1B67" w:rsidRPr="00A93DC8" w:rsidRDefault="004F1B67" w:rsidP="000B1DD8">
      <w:pPr>
        <w:pStyle w:val="Paragraphedeliste"/>
        <w:numPr>
          <w:ilvl w:val="0"/>
          <w:numId w:val="31"/>
        </w:numPr>
        <w:spacing w:after="25"/>
        <w:rPr>
          <w:color w:val="000000"/>
          <w:lang w:eastAsia="fr-FR"/>
        </w:rPr>
      </w:pPr>
      <w:r w:rsidRPr="00A93DC8">
        <w:rPr>
          <w:color w:val="000000"/>
          <w:lang w:eastAsia="fr-FR"/>
        </w:rPr>
        <w:t xml:space="preserve">Have a perfect command of quantitative and qualitative methods of research and evaluation methods based on equity, human rights and </w:t>
      </w:r>
      <w:proofErr w:type="gramStart"/>
      <w:r w:rsidRPr="00A93DC8">
        <w:rPr>
          <w:color w:val="000000"/>
          <w:lang w:eastAsia="fr-FR"/>
        </w:rPr>
        <w:t>gender;</w:t>
      </w:r>
      <w:proofErr w:type="gramEnd"/>
      <w:r w:rsidRPr="00A93DC8">
        <w:rPr>
          <w:color w:val="000000"/>
          <w:lang w:eastAsia="fr-FR"/>
        </w:rPr>
        <w:t xml:space="preserve"> </w:t>
      </w:r>
    </w:p>
    <w:p w14:paraId="436D9BAB" w14:textId="77777777" w:rsidR="004F1B67" w:rsidRPr="00A93DC8" w:rsidRDefault="004F1B67" w:rsidP="000B1DD8">
      <w:pPr>
        <w:pStyle w:val="Paragraphedeliste"/>
        <w:numPr>
          <w:ilvl w:val="0"/>
          <w:numId w:val="31"/>
        </w:numPr>
        <w:spacing w:after="25"/>
        <w:rPr>
          <w:color w:val="000000"/>
          <w:lang w:eastAsia="fr-FR"/>
        </w:rPr>
      </w:pPr>
      <w:r w:rsidRPr="00A93DC8">
        <w:rPr>
          <w:color w:val="000000"/>
          <w:lang w:eastAsia="fr-FR"/>
        </w:rPr>
        <w:t xml:space="preserve">Have excellent oral and written communication skills in French and English (language requirements may vary) as well as skills in facilitation of participatory processes. </w:t>
      </w:r>
    </w:p>
    <w:p w14:paraId="5EF9DA0B" w14:textId="77777777" w:rsidR="004F1B67" w:rsidRPr="00A93DC8" w:rsidRDefault="004F1B67" w:rsidP="004F1B67">
      <w:pPr>
        <w:rPr>
          <w:color w:val="000000"/>
          <w:lang w:eastAsia="fr-FR"/>
        </w:rPr>
      </w:pPr>
      <w:r w:rsidRPr="00A93DC8">
        <w:rPr>
          <w:color w:val="000000"/>
          <w:lang w:eastAsia="fr-FR"/>
        </w:rPr>
        <w:t xml:space="preserve"> </w:t>
      </w:r>
    </w:p>
    <w:p w14:paraId="322EB98E" w14:textId="77777777" w:rsidR="004F1B67" w:rsidRPr="00A93DC8" w:rsidRDefault="004F1B67" w:rsidP="004F1B67">
      <w:pPr>
        <w:spacing w:after="25"/>
        <w:rPr>
          <w:color w:val="000000"/>
          <w:lang w:eastAsia="fr-FR"/>
        </w:rPr>
      </w:pPr>
      <w:r w:rsidRPr="00A93DC8">
        <w:rPr>
          <w:b/>
          <w:color w:val="000000"/>
          <w:lang w:eastAsia="fr-FR"/>
        </w:rPr>
        <w:t xml:space="preserve">Two international experts in Community Health and Gender </w:t>
      </w:r>
      <w:r w:rsidRPr="00A93DC8">
        <w:rPr>
          <w:color w:val="000000"/>
          <w:lang w:eastAsia="fr-FR"/>
        </w:rPr>
        <w:t xml:space="preserve"> </w:t>
      </w:r>
    </w:p>
    <w:p w14:paraId="45914318" w14:textId="77777777" w:rsidR="004F1B67" w:rsidRPr="00A93DC8" w:rsidRDefault="004F1B67" w:rsidP="000B1DD8">
      <w:pPr>
        <w:pStyle w:val="Paragraphedeliste"/>
        <w:numPr>
          <w:ilvl w:val="0"/>
          <w:numId w:val="31"/>
        </w:numPr>
        <w:spacing w:after="25"/>
        <w:rPr>
          <w:color w:val="000000"/>
          <w:lang w:eastAsia="fr-FR"/>
        </w:rPr>
      </w:pPr>
      <w:r w:rsidRPr="00A93DC8">
        <w:rPr>
          <w:color w:val="000000"/>
          <w:lang w:eastAsia="fr-FR"/>
        </w:rPr>
        <w:t xml:space="preserve">Advanced university degree in social sciences related </w:t>
      </w:r>
      <w:proofErr w:type="gramStart"/>
      <w:r w:rsidRPr="00A93DC8">
        <w:rPr>
          <w:color w:val="000000"/>
          <w:lang w:eastAsia="fr-FR"/>
        </w:rPr>
        <w:t>field ;</w:t>
      </w:r>
      <w:proofErr w:type="gramEnd"/>
      <w:r w:rsidRPr="00A93DC8">
        <w:rPr>
          <w:color w:val="000000"/>
          <w:lang w:eastAsia="fr-FR"/>
        </w:rPr>
        <w:t xml:space="preserve"> </w:t>
      </w:r>
    </w:p>
    <w:p w14:paraId="70C7C6A2" w14:textId="77777777" w:rsidR="004F1B67" w:rsidRPr="00A93DC8" w:rsidRDefault="004F1B67" w:rsidP="000B1DD8">
      <w:pPr>
        <w:pStyle w:val="Paragraphedeliste"/>
        <w:numPr>
          <w:ilvl w:val="0"/>
          <w:numId w:val="31"/>
        </w:numPr>
        <w:spacing w:after="25"/>
        <w:rPr>
          <w:color w:val="000000"/>
          <w:lang w:eastAsia="fr-FR"/>
        </w:rPr>
      </w:pPr>
      <w:r w:rsidRPr="00A93DC8">
        <w:rPr>
          <w:color w:val="000000"/>
          <w:lang w:eastAsia="fr-FR"/>
        </w:rPr>
        <w:t xml:space="preserve">A minimum of 8 years of progressively responsible work experience in the planning, management and/or evaluation of WASH, Community Health and/or Gender </w:t>
      </w:r>
      <w:r w:rsidRPr="0013261D">
        <w:rPr>
          <w:color w:val="000000"/>
          <w:lang w:eastAsia="fr-FR"/>
        </w:rPr>
        <w:t xml:space="preserve"> </w:t>
      </w:r>
    </w:p>
    <w:p w14:paraId="3B1C29AA" w14:textId="77777777" w:rsidR="004F1B67" w:rsidRPr="00A93DC8" w:rsidRDefault="004F1B67" w:rsidP="000B1DD8">
      <w:pPr>
        <w:pStyle w:val="Paragraphedeliste"/>
        <w:numPr>
          <w:ilvl w:val="0"/>
          <w:numId w:val="31"/>
        </w:numPr>
        <w:spacing w:after="25"/>
        <w:rPr>
          <w:color w:val="000000"/>
          <w:lang w:eastAsia="fr-FR"/>
        </w:rPr>
      </w:pPr>
      <w:r w:rsidRPr="00A93DC8">
        <w:rPr>
          <w:color w:val="000000"/>
          <w:lang w:eastAsia="fr-FR"/>
        </w:rPr>
        <w:t xml:space="preserve">Substantive relevant experience in West Africa region and knowledge of the social, political and economic environment of the </w:t>
      </w:r>
      <w:proofErr w:type="gramStart"/>
      <w:r w:rsidRPr="00A93DC8">
        <w:rPr>
          <w:color w:val="000000"/>
          <w:lang w:eastAsia="fr-FR"/>
        </w:rPr>
        <w:t>region;</w:t>
      </w:r>
      <w:proofErr w:type="gramEnd"/>
      <w:r w:rsidRPr="0013261D">
        <w:rPr>
          <w:color w:val="000000"/>
          <w:lang w:eastAsia="fr-FR"/>
        </w:rPr>
        <w:t xml:space="preserve"> </w:t>
      </w:r>
    </w:p>
    <w:p w14:paraId="42773F7E" w14:textId="77777777" w:rsidR="004F1B67" w:rsidRPr="00A93DC8" w:rsidRDefault="004F1B67" w:rsidP="000B1DD8">
      <w:pPr>
        <w:pStyle w:val="Paragraphedeliste"/>
        <w:numPr>
          <w:ilvl w:val="0"/>
          <w:numId w:val="31"/>
        </w:numPr>
        <w:spacing w:after="25"/>
        <w:rPr>
          <w:color w:val="000000"/>
          <w:lang w:eastAsia="fr-FR"/>
        </w:rPr>
      </w:pPr>
      <w:r w:rsidRPr="00A93DC8">
        <w:rPr>
          <w:color w:val="000000"/>
          <w:lang w:eastAsia="fr-FR"/>
        </w:rPr>
        <w:t xml:space="preserve">Knowledge of current developments in the fields of community engagement and participation, and in Communication for Development/Social and </w:t>
      </w:r>
      <w:proofErr w:type="spellStart"/>
      <w:r w:rsidRPr="00A93DC8">
        <w:rPr>
          <w:color w:val="000000"/>
          <w:lang w:eastAsia="fr-FR"/>
        </w:rPr>
        <w:t>Behaviour</w:t>
      </w:r>
      <w:proofErr w:type="spellEnd"/>
      <w:r w:rsidRPr="00A93DC8">
        <w:rPr>
          <w:color w:val="000000"/>
          <w:lang w:eastAsia="fr-FR"/>
        </w:rPr>
        <w:t xml:space="preserve"> </w:t>
      </w:r>
      <w:proofErr w:type="gramStart"/>
      <w:r w:rsidRPr="00A93DC8">
        <w:rPr>
          <w:color w:val="000000"/>
          <w:lang w:eastAsia="fr-FR"/>
        </w:rPr>
        <w:t>Change;</w:t>
      </w:r>
      <w:proofErr w:type="gramEnd"/>
      <w:r w:rsidRPr="0013261D">
        <w:rPr>
          <w:color w:val="000000"/>
          <w:lang w:eastAsia="fr-FR"/>
        </w:rPr>
        <w:t xml:space="preserve"> </w:t>
      </w:r>
    </w:p>
    <w:p w14:paraId="73CB8B5A" w14:textId="77777777" w:rsidR="004F1B67" w:rsidRPr="00A93DC8" w:rsidRDefault="004F1B67" w:rsidP="000B1DD8">
      <w:pPr>
        <w:pStyle w:val="Paragraphedeliste"/>
        <w:numPr>
          <w:ilvl w:val="0"/>
          <w:numId w:val="31"/>
        </w:numPr>
        <w:spacing w:after="25"/>
        <w:rPr>
          <w:color w:val="000000"/>
          <w:lang w:eastAsia="fr-FR"/>
        </w:rPr>
      </w:pPr>
      <w:r w:rsidRPr="00A93DC8">
        <w:rPr>
          <w:color w:val="000000"/>
          <w:lang w:eastAsia="fr-FR"/>
        </w:rPr>
        <w:t>Fluency in English and French (language requirements may vary</w:t>
      </w:r>
      <w:proofErr w:type="gramStart"/>
      <w:r w:rsidRPr="00A93DC8">
        <w:rPr>
          <w:color w:val="000000"/>
          <w:lang w:eastAsia="fr-FR"/>
        </w:rPr>
        <w:t>) ;</w:t>
      </w:r>
      <w:proofErr w:type="gramEnd"/>
      <w:r w:rsidRPr="00A93DC8">
        <w:rPr>
          <w:color w:val="000000"/>
          <w:lang w:eastAsia="fr-FR"/>
        </w:rPr>
        <w:t xml:space="preserve"> </w:t>
      </w:r>
      <w:r w:rsidRPr="0013261D">
        <w:rPr>
          <w:color w:val="000000"/>
          <w:lang w:eastAsia="fr-FR"/>
        </w:rPr>
        <w:t xml:space="preserve"> </w:t>
      </w:r>
    </w:p>
    <w:p w14:paraId="62ADFFF1" w14:textId="77777777" w:rsidR="004F1B67" w:rsidRPr="00A93DC8" w:rsidRDefault="004F1B67" w:rsidP="000B1DD8">
      <w:pPr>
        <w:pStyle w:val="Paragraphedeliste"/>
        <w:numPr>
          <w:ilvl w:val="0"/>
          <w:numId w:val="31"/>
        </w:numPr>
        <w:spacing w:after="25"/>
        <w:rPr>
          <w:color w:val="000000"/>
          <w:lang w:eastAsia="fr-FR"/>
        </w:rPr>
      </w:pPr>
      <w:r w:rsidRPr="00A93DC8">
        <w:rPr>
          <w:color w:val="000000"/>
          <w:lang w:eastAsia="fr-FR"/>
        </w:rPr>
        <w:t xml:space="preserve">Training in formative research and evaluation of communication </w:t>
      </w:r>
      <w:proofErr w:type="gramStart"/>
      <w:r w:rsidRPr="00A93DC8">
        <w:rPr>
          <w:color w:val="000000"/>
          <w:lang w:eastAsia="fr-FR"/>
        </w:rPr>
        <w:t>interventions;</w:t>
      </w:r>
      <w:proofErr w:type="gramEnd"/>
      <w:r w:rsidRPr="0013261D">
        <w:rPr>
          <w:color w:val="000000"/>
          <w:lang w:eastAsia="fr-FR"/>
        </w:rPr>
        <w:t xml:space="preserve"> </w:t>
      </w:r>
    </w:p>
    <w:p w14:paraId="4840B151" w14:textId="77777777" w:rsidR="004F1B67" w:rsidRPr="00A93DC8" w:rsidRDefault="004F1B67" w:rsidP="000B1DD8">
      <w:pPr>
        <w:pStyle w:val="Paragraphedeliste"/>
        <w:numPr>
          <w:ilvl w:val="0"/>
          <w:numId w:val="31"/>
        </w:numPr>
        <w:spacing w:after="25"/>
        <w:rPr>
          <w:color w:val="000000"/>
          <w:lang w:eastAsia="fr-FR"/>
        </w:rPr>
      </w:pPr>
      <w:r w:rsidRPr="00A93DC8">
        <w:rPr>
          <w:color w:val="000000"/>
          <w:lang w:eastAsia="fr-FR"/>
        </w:rPr>
        <w:t xml:space="preserve">Proven experience in social data research and analysis, including participatory and qualitative </w:t>
      </w:r>
      <w:proofErr w:type="gramStart"/>
      <w:r w:rsidRPr="00A93DC8">
        <w:rPr>
          <w:color w:val="000000"/>
          <w:lang w:eastAsia="fr-FR"/>
        </w:rPr>
        <w:t>methods;</w:t>
      </w:r>
      <w:proofErr w:type="gramEnd"/>
      <w:r w:rsidRPr="0013261D">
        <w:rPr>
          <w:color w:val="000000"/>
          <w:lang w:eastAsia="fr-FR"/>
        </w:rPr>
        <w:t xml:space="preserve"> </w:t>
      </w:r>
    </w:p>
    <w:p w14:paraId="74DF586C" w14:textId="77777777" w:rsidR="004F1B67" w:rsidRPr="00A93DC8" w:rsidRDefault="004F1B67" w:rsidP="000B1DD8">
      <w:pPr>
        <w:pStyle w:val="Paragraphedeliste"/>
        <w:numPr>
          <w:ilvl w:val="0"/>
          <w:numId w:val="31"/>
        </w:numPr>
        <w:spacing w:after="25"/>
        <w:rPr>
          <w:color w:val="000000"/>
          <w:lang w:eastAsia="fr-FR"/>
        </w:rPr>
      </w:pPr>
      <w:r w:rsidRPr="00A93DC8">
        <w:rPr>
          <w:color w:val="000000"/>
          <w:lang w:eastAsia="fr-FR"/>
        </w:rPr>
        <w:t>A mission of at least one international expert on community engagement and participation should be planned into each of the five countries concerned by this evaluation.</w:t>
      </w:r>
      <w:r w:rsidRPr="00A93DC8">
        <w:rPr>
          <w:rFonts w:ascii="Times New Roman" w:eastAsia="Times New Roman" w:hAnsi="Times New Roman" w:cs="Times New Roman"/>
          <w:color w:val="000000"/>
          <w:lang w:eastAsia="fr-FR"/>
        </w:rPr>
        <w:t xml:space="preserve"> </w:t>
      </w:r>
    </w:p>
    <w:p w14:paraId="37502BEF" w14:textId="77777777" w:rsidR="004F1B67" w:rsidRPr="00A93DC8" w:rsidRDefault="004F1B67" w:rsidP="004F1B67">
      <w:pPr>
        <w:ind w:left="720"/>
        <w:rPr>
          <w:color w:val="000000"/>
          <w:lang w:eastAsia="fr-FR"/>
        </w:rPr>
      </w:pPr>
      <w:r w:rsidRPr="00A93DC8">
        <w:rPr>
          <w:color w:val="000000"/>
          <w:lang w:eastAsia="fr-FR"/>
        </w:rPr>
        <w:t xml:space="preserve"> </w:t>
      </w:r>
    </w:p>
    <w:p w14:paraId="19B23DAD" w14:textId="77777777" w:rsidR="004F1B67" w:rsidRPr="00A93DC8" w:rsidRDefault="004F1B67" w:rsidP="004F1B67">
      <w:pPr>
        <w:spacing w:after="25"/>
        <w:rPr>
          <w:color w:val="000000"/>
          <w:lang w:eastAsia="fr-FR"/>
        </w:rPr>
      </w:pPr>
      <w:r w:rsidRPr="00A93DC8">
        <w:rPr>
          <w:b/>
          <w:color w:val="000000"/>
          <w:lang w:eastAsia="fr-FR"/>
        </w:rPr>
        <w:t>One national evaluation expert in each of the five countries:</w:t>
      </w:r>
      <w:r w:rsidRPr="00A93DC8">
        <w:rPr>
          <w:color w:val="000000"/>
          <w:lang w:eastAsia="fr-FR"/>
        </w:rPr>
        <w:t xml:space="preserve"> </w:t>
      </w:r>
    </w:p>
    <w:p w14:paraId="65F4E51F" w14:textId="77777777" w:rsidR="004F1B67" w:rsidRPr="00A93DC8" w:rsidRDefault="004F1B67" w:rsidP="000B1DD8">
      <w:pPr>
        <w:pStyle w:val="Paragraphedeliste"/>
        <w:numPr>
          <w:ilvl w:val="0"/>
          <w:numId w:val="31"/>
        </w:numPr>
        <w:spacing w:after="25"/>
        <w:rPr>
          <w:color w:val="000000"/>
          <w:lang w:eastAsia="fr-FR"/>
        </w:rPr>
      </w:pPr>
      <w:r w:rsidRPr="00A93DC8">
        <w:rPr>
          <w:color w:val="000000"/>
          <w:lang w:eastAsia="fr-FR"/>
        </w:rPr>
        <w:t xml:space="preserve">Advanced University degree in monitoring and evaluation and/or social sciences or other disciplines relevant to the object of the </w:t>
      </w:r>
      <w:proofErr w:type="gramStart"/>
      <w:r w:rsidRPr="00A93DC8">
        <w:rPr>
          <w:color w:val="000000"/>
          <w:lang w:eastAsia="fr-FR"/>
        </w:rPr>
        <w:t>evaluation;</w:t>
      </w:r>
      <w:proofErr w:type="gramEnd"/>
      <w:r w:rsidRPr="00A93DC8">
        <w:rPr>
          <w:color w:val="000000"/>
          <w:lang w:eastAsia="fr-FR"/>
        </w:rPr>
        <w:t xml:space="preserve"> </w:t>
      </w:r>
    </w:p>
    <w:p w14:paraId="7F06B6D7" w14:textId="77777777" w:rsidR="004F1B67" w:rsidRPr="00A93DC8" w:rsidRDefault="004F1B67" w:rsidP="000B1DD8">
      <w:pPr>
        <w:pStyle w:val="Paragraphedeliste"/>
        <w:numPr>
          <w:ilvl w:val="0"/>
          <w:numId w:val="31"/>
        </w:numPr>
        <w:spacing w:after="25"/>
        <w:rPr>
          <w:color w:val="000000"/>
          <w:lang w:eastAsia="fr-FR"/>
        </w:rPr>
      </w:pPr>
      <w:r w:rsidRPr="00A93DC8">
        <w:rPr>
          <w:color w:val="000000"/>
          <w:lang w:eastAsia="fr-FR"/>
        </w:rPr>
        <w:t xml:space="preserve">A minimum of 3 years of experience in evaluating development </w:t>
      </w:r>
      <w:proofErr w:type="spellStart"/>
      <w:r w:rsidRPr="00A93DC8">
        <w:rPr>
          <w:color w:val="000000"/>
          <w:lang w:eastAsia="fr-FR"/>
        </w:rPr>
        <w:t>programmes</w:t>
      </w:r>
      <w:proofErr w:type="spellEnd"/>
      <w:r w:rsidRPr="00A93DC8">
        <w:rPr>
          <w:color w:val="000000"/>
          <w:lang w:eastAsia="fr-FR"/>
        </w:rPr>
        <w:t xml:space="preserve"> and projects in the following areas: WASH, Community Health, Child </w:t>
      </w:r>
      <w:proofErr w:type="gramStart"/>
      <w:r w:rsidRPr="00A93DC8">
        <w:rPr>
          <w:color w:val="000000"/>
          <w:lang w:eastAsia="fr-FR"/>
        </w:rPr>
        <w:t>Health;</w:t>
      </w:r>
      <w:proofErr w:type="gramEnd"/>
      <w:r w:rsidRPr="00A93DC8">
        <w:rPr>
          <w:color w:val="000000"/>
          <w:lang w:eastAsia="fr-FR"/>
        </w:rPr>
        <w:t xml:space="preserve"> </w:t>
      </w:r>
    </w:p>
    <w:p w14:paraId="3FA15B7A" w14:textId="77777777" w:rsidR="004F1B67" w:rsidRPr="00A93DC8" w:rsidRDefault="004F1B67" w:rsidP="000B1DD8">
      <w:pPr>
        <w:pStyle w:val="Paragraphedeliste"/>
        <w:numPr>
          <w:ilvl w:val="0"/>
          <w:numId w:val="31"/>
        </w:numPr>
        <w:spacing w:after="25"/>
        <w:rPr>
          <w:color w:val="000000"/>
          <w:lang w:eastAsia="fr-FR"/>
        </w:rPr>
      </w:pPr>
      <w:r w:rsidRPr="00A93DC8">
        <w:rPr>
          <w:color w:val="000000"/>
          <w:lang w:eastAsia="fr-FR"/>
        </w:rPr>
        <w:t xml:space="preserve">Have a perfect knowledge of the WASH sector and the country specific </w:t>
      </w:r>
      <w:proofErr w:type="gramStart"/>
      <w:r w:rsidRPr="00A93DC8">
        <w:rPr>
          <w:color w:val="000000"/>
          <w:lang w:eastAsia="fr-FR"/>
        </w:rPr>
        <w:t>context;</w:t>
      </w:r>
      <w:proofErr w:type="gramEnd"/>
      <w:r w:rsidRPr="00A93DC8">
        <w:rPr>
          <w:color w:val="000000"/>
          <w:lang w:eastAsia="fr-FR"/>
        </w:rPr>
        <w:t xml:space="preserve">  </w:t>
      </w:r>
    </w:p>
    <w:p w14:paraId="2C3F3D73" w14:textId="77777777" w:rsidR="004F1B67" w:rsidRPr="00A93DC8" w:rsidRDefault="004F1B67" w:rsidP="000B1DD8">
      <w:pPr>
        <w:pStyle w:val="Paragraphedeliste"/>
        <w:numPr>
          <w:ilvl w:val="0"/>
          <w:numId w:val="31"/>
        </w:numPr>
        <w:spacing w:after="25"/>
        <w:rPr>
          <w:color w:val="000000"/>
          <w:lang w:eastAsia="fr-FR"/>
        </w:rPr>
      </w:pPr>
      <w:r w:rsidRPr="00A93DC8">
        <w:rPr>
          <w:color w:val="000000"/>
          <w:lang w:eastAsia="fr-FR"/>
        </w:rPr>
        <w:t xml:space="preserve">Have a perfect command of quantitative and qualitative data collection and analysis </w:t>
      </w:r>
      <w:proofErr w:type="gramStart"/>
      <w:r w:rsidRPr="00A93DC8">
        <w:rPr>
          <w:color w:val="000000"/>
          <w:lang w:eastAsia="fr-FR"/>
        </w:rPr>
        <w:t>methods;</w:t>
      </w:r>
      <w:proofErr w:type="gramEnd"/>
      <w:r w:rsidRPr="00A93DC8">
        <w:rPr>
          <w:color w:val="000000"/>
          <w:lang w:eastAsia="fr-FR"/>
        </w:rPr>
        <w:t xml:space="preserve"> </w:t>
      </w:r>
    </w:p>
    <w:p w14:paraId="11252E5C" w14:textId="77777777" w:rsidR="004F1B67" w:rsidRPr="00A93DC8" w:rsidRDefault="004F1B67" w:rsidP="000B1DD8">
      <w:pPr>
        <w:pStyle w:val="Paragraphedeliste"/>
        <w:numPr>
          <w:ilvl w:val="0"/>
          <w:numId w:val="31"/>
        </w:numPr>
        <w:spacing w:after="25"/>
        <w:rPr>
          <w:color w:val="000000"/>
          <w:lang w:eastAsia="fr-FR"/>
        </w:rPr>
      </w:pPr>
      <w:r w:rsidRPr="00A93DC8">
        <w:rPr>
          <w:color w:val="000000"/>
          <w:lang w:eastAsia="fr-FR"/>
        </w:rPr>
        <w:t xml:space="preserve">Have experience in the use of participatory appraisal techniques in data collection, sensitive to gender </w:t>
      </w:r>
      <w:proofErr w:type="gramStart"/>
      <w:r w:rsidRPr="00A93DC8">
        <w:rPr>
          <w:color w:val="000000"/>
          <w:lang w:eastAsia="fr-FR"/>
        </w:rPr>
        <w:t>issues;</w:t>
      </w:r>
      <w:proofErr w:type="gramEnd"/>
      <w:r w:rsidRPr="00A93DC8">
        <w:rPr>
          <w:color w:val="000000"/>
          <w:lang w:eastAsia="fr-FR"/>
        </w:rPr>
        <w:t xml:space="preserve"> </w:t>
      </w:r>
    </w:p>
    <w:p w14:paraId="5A704122" w14:textId="77777777" w:rsidR="004F1B67" w:rsidRPr="00A93DC8" w:rsidRDefault="004F1B67" w:rsidP="000B1DD8">
      <w:pPr>
        <w:pStyle w:val="Paragraphedeliste"/>
        <w:numPr>
          <w:ilvl w:val="0"/>
          <w:numId w:val="31"/>
        </w:numPr>
        <w:spacing w:after="25"/>
        <w:rPr>
          <w:color w:val="000000"/>
          <w:lang w:eastAsia="fr-FR"/>
        </w:rPr>
      </w:pPr>
      <w:r w:rsidRPr="00A93DC8">
        <w:rPr>
          <w:color w:val="000000"/>
          <w:lang w:eastAsia="fr-FR"/>
        </w:rPr>
        <w:t>Have excellent oral and written communication skills in English and French (language requirements may vary</w:t>
      </w:r>
      <w:proofErr w:type="gramStart"/>
      <w:r w:rsidRPr="00A93DC8">
        <w:rPr>
          <w:color w:val="000000"/>
          <w:lang w:eastAsia="fr-FR"/>
        </w:rPr>
        <w:t>);</w:t>
      </w:r>
      <w:proofErr w:type="gramEnd"/>
      <w:r w:rsidRPr="00A93DC8">
        <w:rPr>
          <w:color w:val="000000"/>
          <w:lang w:eastAsia="fr-FR"/>
        </w:rPr>
        <w:t xml:space="preserve"> </w:t>
      </w:r>
    </w:p>
    <w:p w14:paraId="1F7F9AA8" w14:textId="77777777" w:rsidR="004F1B67" w:rsidRPr="00A93DC8" w:rsidRDefault="004F1B67" w:rsidP="000B1DD8">
      <w:pPr>
        <w:pStyle w:val="Paragraphedeliste"/>
        <w:numPr>
          <w:ilvl w:val="0"/>
          <w:numId w:val="31"/>
        </w:numPr>
        <w:spacing w:after="25"/>
        <w:rPr>
          <w:color w:val="000000"/>
          <w:lang w:eastAsia="fr-FR"/>
        </w:rPr>
      </w:pPr>
      <w:r w:rsidRPr="00A93DC8">
        <w:rPr>
          <w:color w:val="000000"/>
          <w:lang w:eastAsia="fr-FR"/>
        </w:rPr>
        <w:t xml:space="preserve">Have excellent analytical, synthesis and writing </w:t>
      </w:r>
      <w:proofErr w:type="gramStart"/>
      <w:r w:rsidRPr="00A93DC8">
        <w:rPr>
          <w:color w:val="000000"/>
          <w:lang w:eastAsia="fr-FR"/>
        </w:rPr>
        <w:t>skills;</w:t>
      </w:r>
      <w:proofErr w:type="gramEnd"/>
      <w:r w:rsidRPr="00A93DC8">
        <w:rPr>
          <w:color w:val="000000"/>
          <w:lang w:eastAsia="fr-FR"/>
        </w:rPr>
        <w:t xml:space="preserve"> </w:t>
      </w:r>
    </w:p>
    <w:p w14:paraId="7D5CE8AF" w14:textId="77777777" w:rsidR="004F1B67" w:rsidRPr="00A93DC8" w:rsidRDefault="004F1B67" w:rsidP="000B1DD8">
      <w:pPr>
        <w:pStyle w:val="Paragraphedeliste"/>
        <w:numPr>
          <w:ilvl w:val="0"/>
          <w:numId w:val="31"/>
        </w:numPr>
        <w:spacing w:after="25"/>
        <w:rPr>
          <w:color w:val="000000"/>
          <w:lang w:eastAsia="fr-FR"/>
        </w:rPr>
      </w:pPr>
      <w:r w:rsidRPr="00A93DC8">
        <w:rPr>
          <w:color w:val="000000"/>
          <w:lang w:eastAsia="fr-FR"/>
        </w:rPr>
        <w:t xml:space="preserve">Must have completed at least one high quality </w:t>
      </w:r>
      <w:proofErr w:type="spellStart"/>
      <w:r w:rsidRPr="00A93DC8">
        <w:rPr>
          <w:color w:val="000000"/>
          <w:lang w:eastAsia="fr-FR"/>
        </w:rPr>
        <w:t>programme</w:t>
      </w:r>
      <w:proofErr w:type="spellEnd"/>
      <w:r w:rsidRPr="00A93DC8">
        <w:rPr>
          <w:color w:val="000000"/>
          <w:lang w:eastAsia="fr-FR"/>
        </w:rPr>
        <w:t xml:space="preserve"> evaluation over the past 5 years. </w:t>
      </w:r>
    </w:p>
    <w:p w14:paraId="7057709E" w14:textId="3E4283E4" w:rsidR="004F1B67" w:rsidRPr="00A93DC8" w:rsidRDefault="004F1B67" w:rsidP="004F1B67">
      <w:pPr>
        <w:ind w:left="180"/>
        <w:rPr>
          <w:color w:val="000000"/>
          <w:lang w:eastAsia="fr-FR"/>
        </w:rPr>
      </w:pPr>
    </w:p>
    <w:p w14:paraId="65883EBA" w14:textId="77777777" w:rsidR="004F1B67" w:rsidRPr="00A93DC8" w:rsidRDefault="004F1B67" w:rsidP="004F1B67">
      <w:pPr>
        <w:spacing w:after="25"/>
        <w:rPr>
          <w:color w:val="000000"/>
          <w:lang w:eastAsia="fr-FR"/>
        </w:rPr>
      </w:pPr>
      <w:r w:rsidRPr="00A93DC8">
        <w:rPr>
          <w:b/>
          <w:color w:val="000000"/>
          <w:lang w:eastAsia="fr-FR"/>
        </w:rPr>
        <w:t>Data enumerators</w:t>
      </w:r>
      <w:r w:rsidRPr="00A93DC8">
        <w:rPr>
          <w:color w:val="000000"/>
          <w:lang w:eastAsia="fr-FR"/>
        </w:rPr>
        <w:t xml:space="preserve"> in each one of the five countries: </w:t>
      </w:r>
    </w:p>
    <w:p w14:paraId="36DB63FA" w14:textId="77777777" w:rsidR="004F1B67" w:rsidRPr="00A93DC8" w:rsidRDefault="004F1B67" w:rsidP="000B1DD8">
      <w:pPr>
        <w:pStyle w:val="Paragraphedeliste"/>
        <w:numPr>
          <w:ilvl w:val="0"/>
          <w:numId w:val="31"/>
        </w:numPr>
        <w:spacing w:after="25"/>
        <w:rPr>
          <w:color w:val="000000"/>
          <w:lang w:eastAsia="fr-FR"/>
        </w:rPr>
      </w:pPr>
      <w:r w:rsidRPr="00A93DC8">
        <w:rPr>
          <w:color w:val="000000"/>
          <w:lang w:eastAsia="fr-FR"/>
        </w:rPr>
        <w:t>The number of enumerators in each country will vary depending on the sample of the survey respondents (400 HH in 3 countries and 300 HH in 2 countries</w:t>
      </w:r>
      <w:proofErr w:type="gramStart"/>
      <w:r w:rsidRPr="00A93DC8">
        <w:rPr>
          <w:color w:val="000000"/>
          <w:lang w:eastAsia="fr-FR"/>
        </w:rPr>
        <w:t>);</w:t>
      </w:r>
      <w:proofErr w:type="gramEnd"/>
      <w:r w:rsidRPr="00A93DC8">
        <w:rPr>
          <w:color w:val="000000"/>
          <w:lang w:eastAsia="fr-FR"/>
        </w:rPr>
        <w:t xml:space="preserve"> </w:t>
      </w:r>
    </w:p>
    <w:p w14:paraId="199731B5" w14:textId="34DAE7DA" w:rsidR="004F1B67" w:rsidRPr="00A93DC8" w:rsidRDefault="004F1B67" w:rsidP="000B1DD8">
      <w:pPr>
        <w:pStyle w:val="Paragraphedeliste"/>
        <w:numPr>
          <w:ilvl w:val="0"/>
          <w:numId w:val="31"/>
        </w:numPr>
        <w:spacing w:after="25"/>
        <w:rPr>
          <w:color w:val="000000"/>
          <w:lang w:eastAsia="fr-FR"/>
        </w:rPr>
      </w:pPr>
      <w:r w:rsidRPr="00A93DC8">
        <w:rPr>
          <w:color w:val="000000"/>
          <w:lang w:eastAsia="fr-FR"/>
        </w:rPr>
        <w:t xml:space="preserve">The enumerators are expected to have previous experience with data </w:t>
      </w:r>
      <w:r w:rsidRPr="00A93DC8">
        <w:rPr>
          <w:color w:val="000000"/>
          <w:lang w:eastAsia="fr-FR"/>
        </w:rPr>
        <w:lastRenderedPageBreak/>
        <w:t xml:space="preserve">collection in the communities and have perfect command of </w:t>
      </w:r>
      <w:r w:rsidR="0013261D" w:rsidRPr="00A93DC8">
        <w:rPr>
          <w:color w:val="000000"/>
          <w:lang w:eastAsia="fr-FR"/>
        </w:rPr>
        <w:t>face-to-face</w:t>
      </w:r>
      <w:r w:rsidRPr="00A93DC8">
        <w:rPr>
          <w:color w:val="000000"/>
          <w:lang w:eastAsia="fr-FR"/>
        </w:rPr>
        <w:t xml:space="preserve"> interviewing </w:t>
      </w:r>
      <w:proofErr w:type="gramStart"/>
      <w:r w:rsidRPr="00A93DC8">
        <w:rPr>
          <w:color w:val="000000"/>
          <w:lang w:eastAsia="fr-FR"/>
        </w:rPr>
        <w:t>techniques;</w:t>
      </w:r>
      <w:proofErr w:type="gramEnd"/>
      <w:r w:rsidRPr="00A93DC8">
        <w:rPr>
          <w:color w:val="000000"/>
          <w:lang w:eastAsia="fr-FR"/>
        </w:rPr>
        <w:t xml:space="preserve"> </w:t>
      </w:r>
    </w:p>
    <w:p w14:paraId="585AB5F5" w14:textId="77777777" w:rsidR="004F1B67" w:rsidRPr="00A93DC8" w:rsidRDefault="004F1B67" w:rsidP="004F1B67">
      <w:pPr>
        <w:rPr>
          <w:color w:val="000000"/>
          <w:lang w:eastAsia="fr-FR"/>
        </w:rPr>
      </w:pPr>
      <w:r w:rsidRPr="00A93DC8">
        <w:rPr>
          <w:color w:val="000000"/>
          <w:lang w:eastAsia="fr-FR"/>
        </w:rPr>
        <w:t xml:space="preserve">The evaluation firm is expected to ensure </w:t>
      </w:r>
      <w:proofErr w:type="spellStart"/>
      <w:r w:rsidRPr="00A93DC8">
        <w:rPr>
          <w:color w:val="000000"/>
          <w:lang w:eastAsia="fr-FR"/>
        </w:rPr>
        <w:t>ensure</w:t>
      </w:r>
      <w:proofErr w:type="spellEnd"/>
      <w:r w:rsidRPr="00A93DC8">
        <w:rPr>
          <w:color w:val="000000"/>
          <w:lang w:eastAsia="fr-FR"/>
        </w:rPr>
        <w:t xml:space="preserve"> adequate training and supervision of the enumerators</w:t>
      </w:r>
    </w:p>
    <w:p w14:paraId="2B03639A" w14:textId="77777777" w:rsidR="004F1B67" w:rsidRPr="00A93DC8" w:rsidRDefault="004F1B67" w:rsidP="004F1B67">
      <w:pPr>
        <w:rPr>
          <w:color w:val="000000"/>
          <w:lang w:eastAsia="fr-FR"/>
        </w:rPr>
      </w:pPr>
    </w:p>
    <w:p w14:paraId="3C10DE7E" w14:textId="77777777" w:rsidR="004F1B67" w:rsidRPr="00A93DC8" w:rsidRDefault="004F1B67" w:rsidP="004F1B67">
      <w:pPr>
        <w:rPr>
          <w:color w:val="000000"/>
          <w:lang w:eastAsia="fr-FR"/>
        </w:rPr>
      </w:pPr>
      <w:r w:rsidRPr="00A93DC8">
        <w:rPr>
          <w:color w:val="000000"/>
          <w:lang w:eastAsia="fr-FR"/>
        </w:rPr>
        <w:t>It is not expected that the CVs of the enumerators are presented in the proposal. However, the evaluation firm should indicate the strategies they will use and/or have successfully used in the past to identify them</w:t>
      </w:r>
    </w:p>
    <w:p w14:paraId="6E344F8D" w14:textId="77777777" w:rsidR="004F1B67" w:rsidRPr="00A93DC8" w:rsidRDefault="004F1B67" w:rsidP="004F1B67">
      <w:pPr>
        <w:ind w:right="53"/>
        <w:rPr>
          <w:color w:val="000000"/>
          <w:lang w:eastAsia="fr-FR"/>
        </w:rPr>
      </w:pPr>
      <w:r w:rsidRPr="00A93DC8">
        <w:rPr>
          <w:color w:val="000000"/>
          <w:lang w:eastAsia="fr-FR"/>
        </w:rPr>
        <w:t xml:space="preserve">Joint teams of national and international consultants </w:t>
      </w:r>
      <w:r w:rsidRPr="00A93DC8">
        <w:rPr>
          <w:b/>
          <w:color w:val="000000"/>
          <w:lang w:eastAsia="fr-FR"/>
        </w:rPr>
        <w:t>integrating women are strongly encouraged</w:t>
      </w:r>
      <w:r w:rsidRPr="00A93DC8">
        <w:rPr>
          <w:color w:val="000000"/>
          <w:lang w:eastAsia="fr-FR"/>
        </w:rPr>
        <w:t>. The applying evaluation firm will be responsible for all local recruitments and logistical arrangements for field work. UNICEF will not provide any transportation or logistical support for field travel.</w:t>
      </w:r>
      <w:r w:rsidRPr="00A93DC8">
        <w:rPr>
          <w:b/>
          <w:color w:val="000000"/>
          <w:lang w:eastAsia="fr-FR"/>
        </w:rPr>
        <w:t xml:space="preserve"> </w:t>
      </w:r>
    </w:p>
    <w:p w14:paraId="67DCD4DF" w14:textId="77777777" w:rsidR="004F1B67" w:rsidRPr="00A93DC8" w:rsidRDefault="004F1B67" w:rsidP="004F1B67">
      <w:pPr>
        <w:rPr>
          <w:color w:val="000000"/>
          <w:lang w:eastAsia="fr-FR"/>
        </w:rPr>
      </w:pPr>
      <w:r w:rsidRPr="00A93DC8">
        <w:rPr>
          <w:b/>
          <w:color w:val="000000"/>
          <w:lang w:eastAsia="fr-FR"/>
        </w:rPr>
        <w:t xml:space="preserve"> </w:t>
      </w:r>
    </w:p>
    <w:p w14:paraId="1F082AAC" w14:textId="2CFB42E8" w:rsidR="004F1B67" w:rsidRPr="00A93DC8" w:rsidRDefault="004F1B67" w:rsidP="0032376E">
      <w:pPr>
        <w:spacing w:after="13"/>
        <w:rPr>
          <w:color w:val="000000"/>
          <w:lang w:eastAsia="fr-FR"/>
        </w:rPr>
      </w:pPr>
      <w:r w:rsidRPr="00A93DC8">
        <w:rPr>
          <w:b/>
          <w:color w:val="000000"/>
          <w:lang w:eastAsia="fr-FR"/>
        </w:rPr>
        <w:t xml:space="preserve"> Evaluation Process and Methods  </w:t>
      </w:r>
    </w:p>
    <w:p w14:paraId="6C46F31A" w14:textId="719AD161" w:rsidR="004F1B67" w:rsidRPr="00A93DC8" w:rsidRDefault="004F1B67" w:rsidP="0013261D">
      <w:pPr>
        <w:rPr>
          <w:color w:val="000000"/>
          <w:lang w:eastAsia="fr-FR"/>
        </w:rPr>
      </w:pPr>
      <w:r w:rsidRPr="00A93DC8">
        <w:rPr>
          <w:color w:val="000000"/>
          <w:lang w:eastAsia="fr-FR"/>
        </w:rPr>
        <w:t xml:space="preserve">The exact number of days to be proposed by the contractor and discussed with and confirmed, including the specific deadlines, by UNICEF when signing the contract. The Terms of Reference is an integral part of the individual contract signed with the contractor. </w:t>
      </w:r>
    </w:p>
    <w:p w14:paraId="20801ACD" w14:textId="508962E5" w:rsidR="004F1B67" w:rsidRPr="00A93DC8" w:rsidRDefault="004F1B67" w:rsidP="0013261D">
      <w:pPr>
        <w:spacing w:before="120"/>
        <w:rPr>
          <w:color w:val="000000"/>
          <w:lang w:eastAsia="fr-FR"/>
        </w:rPr>
      </w:pPr>
      <w:r w:rsidRPr="00A93DC8">
        <w:rPr>
          <w:color w:val="000000"/>
          <w:lang w:eastAsia="fr-FR"/>
        </w:rPr>
        <w:t xml:space="preserve">Amounts and terms of payment are subject for </w:t>
      </w:r>
      <w:proofErr w:type="gramStart"/>
      <w:r w:rsidRPr="00A93DC8">
        <w:rPr>
          <w:color w:val="000000"/>
          <w:lang w:eastAsia="fr-FR"/>
        </w:rPr>
        <w:t>negotiations, but</w:t>
      </w:r>
      <w:proofErr w:type="gramEnd"/>
      <w:r w:rsidRPr="00A93DC8">
        <w:rPr>
          <w:color w:val="000000"/>
          <w:lang w:eastAsia="fr-FR"/>
        </w:rPr>
        <w:t xml:space="preserve"> should comply with the UN standards. A detailed budget breakdown (budget proposal) shall be submitted together with the technical project proposal. The payment schedule will be agreed and linked with the deliverable outputs.  </w:t>
      </w:r>
    </w:p>
    <w:p w14:paraId="6B93AE72" w14:textId="444EA41F" w:rsidR="004F1B67" w:rsidRPr="00A93DC8" w:rsidRDefault="004F1B67" w:rsidP="0013261D">
      <w:pPr>
        <w:spacing w:before="120"/>
        <w:rPr>
          <w:color w:val="000000"/>
          <w:lang w:eastAsia="fr-FR"/>
        </w:rPr>
      </w:pPr>
      <w:r w:rsidRPr="00A93DC8">
        <w:rPr>
          <w:color w:val="000000"/>
          <w:lang w:eastAsia="fr-FR"/>
        </w:rPr>
        <w:t xml:space="preserve">The selection of the Evaluation firm will be made </w:t>
      </w:r>
      <w:proofErr w:type="gramStart"/>
      <w:r w:rsidRPr="00A93DC8">
        <w:rPr>
          <w:color w:val="000000"/>
          <w:lang w:eastAsia="fr-FR"/>
        </w:rPr>
        <w:t>on the basis of</w:t>
      </w:r>
      <w:proofErr w:type="gramEnd"/>
      <w:r w:rsidRPr="00A93DC8">
        <w:rPr>
          <w:color w:val="000000"/>
          <w:lang w:eastAsia="fr-FR"/>
        </w:rPr>
        <w:t xml:space="preserve"> the technical and financial offers that shall be submitted according to the UNICEF procedures. The technical and financial offers will be scored using a 100 point-scale, including 30 points for the financial offer and 70 points for the technical proposal.  </w:t>
      </w:r>
    </w:p>
    <w:p w14:paraId="388EECB4" w14:textId="1324A022" w:rsidR="004F1B67" w:rsidRPr="00A93DC8" w:rsidRDefault="004F1B67" w:rsidP="0013261D">
      <w:pPr>
        <w:spacing w:before="120" w:after="17"/>
        <w:rPr>
          <w:color w:val="000000"/>
          <w:lang w:eastAsia="fr-FR"/>
        </w:rPr>
      </w:pPr>
      <w:r w:rsidRPr="00A93DC8">
        <w:rPr>
          <w:color w:val="000000"/>
          <w:lang w:eastAsia="fr-FR"/>
        </w:rPr>
        <w:t xml:space="preserve">All applications should contain the following documents:  </w:t>
      </w:r>
    </w:p>
    <w:p w14:paraId="5E1B8929" w14:textId="58434A3E" w:rsidR="004F1B67" w:rsidRPr="0013261D" w:rsidRDefault="004F1B67" w:rsidP="000B1DD8">
      <w:pPr>
        <w:pStyle w:val="Paragraphedeliste"/>
        <w:numPr>
          <w:ilvl w:val="0"/>
          <w:numId w:val="32"/>
        </w:numPr>
        <w:tabs>
          <w:tab w:val="center" w:pos="420"/>
          <w:tab w:val="center" w:pos="5303"/>
        </w:tabs>
        <w:ind w:left="709" w:hanging="349"/>
        <w:rPr>
          <w:color w:val="000000"/>
          <w:lang w:eastAsia="fr-FR"/>
        </w:rPr>
      </w:pPr>
      <w:r w:rsidRPr="0013261D">
        <w:rPr>
          <w:color w:val="000000"/>
          <w:u w:val="single" w:color="000000"/>
          <w:lang w:eastAsia="fr-FR"/>
        </w:rPr>
        <w:t>Technical Project Proposal</w:t>
      </w:r>
      <w:r w:rsidRPr="0013261D">
        <w:rPr>
          <w:color w:val="000000"/>
          <w:lang w:eastAsia="fr-FR"/>
        </w:rPr>
        <w:t xml:space="preserve"> (max 30 pages), which would include at least the following:  </w:t>
      </w:r>
    </w:p>
    <w:p w14:paraId="6169C694" w14:textId="77777777" w:rsidR="004F1B67" w:rsidRPr="00A93DC8" w:rsidRDefault="004F1B67" w:rsidP="004F1B67">
      <w:pPr>
        <w:spacing w:after="13"/>
        <w:ind w:left="1080"/>
        <w:rPr>
          <w:color w:val="000000"/>
          <w:lang w:eastAsia="fr-FR"/>
        </w:rPr>
      </w:pPr>
      <w:r w:rsidRPr="00A93DC8">
        <w:rPr>
          <w:color w:val="000000"/>
          <w:lang w:eastAsia="fr-FR"/>
        </w:rPr>
        <w:t xml:space="preserve"> </w:t>
      </w:r>
    </w:p>
    <w:p w14:paraId="31F4100E" w14:textId="77777777" w:rsidR="004F1B67" w:rsidRPr="00A93DC8" w:rsidRDefault="004F1B67" w:rsidP="000B1DD8">
      <w:pPr>
        <w:pStyle w:val="Paragraphedeliste"/>
        <w:numPr>
          <w:ilvl w:val="0"/>
          <w:numId w:val="33"/>
        </w:numPr>
        <w:spacing w:after="25"/>
        <w:rPr>
          <w:color w:val="000000"/>
          <w:lang w:eastAsia="fr-FR"/>
        </w:rPr>
      </w:pPr>
      <w:r w:rsidRPr="00A93DC8">
        <w:rPr>
          <w:color w:val="000000"/>
          <w:lang w:eastAsia="fr-FR"/>
        </w:rPr>
        <w:t xml:space="preserve">A copy of the CV for each of the evaluation team member of maximum 3 pages  </w:t>
      </w:r>
    </w:p>
    <w:p w14:paraId="7B18BF53" w14:textId="77777777" w:rsidR="004F1B67" w:rsidRPr="00A93DC8" w:rsidRDefault="004F1B67" w:rsidP="000B1DD8">
      <w:pPr>
        <w:pStyle w:val="Paragraphedeliste"/>
        <w:numPr>
          <w:ilvl w:val="0"/>
          <w:numId w:val="33"/>
        </w:numPr>
        <w:spacing w:after="25"/>
        <w:rPr>
          <w:color w:val="000000"/>
          <w:lang w:eastAsia="fr-FR"/>
        </w:rPr>
      </w:pPr>
      <w:r w:rsidRPr="00A93DC8">
        <w:rPr>
          <w:color w:val="000000"/>
          <w:lang w:eastAsia="fr-FR"/>
        </w:rPr>
        <w:t xml:space="preserve">A copy of an evaluation report </w:t>
      </w:r>
      <w:r w:rsidRPr="00A93DC8">
        <w:rPr>
          <w:b/>
          <w:color w:val="000000"/>
          <w:u w:val="single" w:color="000000"/>
          <w:lang w:eastAsia="fr-FR"/>
        </w:rPr>
        <w:t>written by</w:t>
      </w:r>
      <w:r w:rsidRPr="00A93DC8">
        <w:rPr>
          <w:color w:val="000000"/>
          <w:lang w:eastAsia="fr-FR"/>
        </w:rPr>
        <w:t xml:space="preserve"> the Team Leader  </w:t>
      </w:r>
    </w:p>
    <w:p w14:paraId="7F70D5F9" w14:textId="66CF74DE" w:rsidR="004F1B67" w:rsidRPr="00A93DC8" w:rsidRDefault="004F1B67" w:rsidP="000B1DD8">
      <w:pPr>
        <w:pStyle w:val="Paragraphedeliste"/>
        <w:numPr>
          <w:ilvl w:val="0"/>
          <w:numId w:val="33"/>
        </w:numPr>
        <w:spacing w:after="25"/>
        <w:rPr>
          <w:color w:val="000000"/>
          <w:lang w:eastAsia="fr-FR"/>
        </w:rPr>
      </w:pPr>
      <w:r w:rsidRPr="00A93DC8">
        <w:rPr>
          <w:color w:val="000000"/>
          <w:lang w:eastAsia="fr-FR"/>
        </w:rPr>
        <w:t xml:space="preserve">A methodological note (max 30 pages), including an evaluation matrix, which will need to demonstrate:  </w:t>
      </w:r>
    </w:p>
    <w:p w14:paraId="26CDB75B" w14:textId="77777777" w:rsidR="004F1B67" w:rsidRPr="00A93DC8" w:rsidRDefault="004F1B67" w:rsidP="000B1DD8">
      <w:pPr>
        <w:widowControl/>
        <w:numPr>
          <w:ilvl w:val="0"/>
          <w:numId w:val="34"/>
        </w:numPr>
        <w:autoSpaceDE/>
        <w:autoSpaceDN/>
        <w:spacing w:after="13" w:line="250" w:lineRule="auto"/>
        <w:rPr>
          <w:color w:val="000000"/>
          <w:lang w:eastAsia="fr-FR"/>
        </w:rPr>
      </w:pPr>
      <w:r w:rsidRPr="00A93DC8">
        <w:rPr>
          <w:color w:val="000000"/>
          <w:lang w:eastAsia="fr-FR"/>
        </w:rPr>
        <w:t xml:space="preserve">Understanding of the evaluation purpose and Terms of References </w:t>
      </w:r>
    </w:p>
    <w:p w14:paraId="3CFFE850" w14:textId="77777777" w:rsidR="004F1B67" w:rsidRPr="00A93DC8" w:rsidRDefault="004F1B67" w:rsidP="000B1DD8">
      <w:pPr>
        <w:widowControl/>
        <w:numPr>
          <w:ilvl w:val="0"/>
          <w:numId w:val="34"/>
        </w:numPr>
        <w:autoSpaceDE/>
        <w:autoSpaceDN/>
        <w:spacing w:after="37"/>
        <w:rPr>
          <w:color w:val="000000"/>
          <w:lang w:eastAsia="fr-FR"/>
        </w:rPr>
      </w:pPr>
      <w:r w:rsidRPr="00A93DC8">
        <w:rPr>
          <w:color w:val="000000"/>
          <w:lang w:eastAsia="fr-FR"/>
        </w:rPr>
        <w:t xml:space="preserve">Data collection and analysis methods including sampling strategies as deemed relevant and adequate by the evaluation team to meet the objectives and answer evaluation questions.   </w:t>
      </w:r>
    </w:p>
    <w:p w14:paraId="40801F20" w14:textId="77777777" w:rsidR="004F1B67" w:rsidRPr="00A93DC8" w:rsidRDefault="004F1B67" w:rsidP="000B1DD8">
      <w:pPr>
        <w:widowControl/>
        <w:numPr>
          <w:ilvl w:val="0"/>
          <w:numId w:val="34"/>
        </w:numPr>
        <w:autoSpaceDE/>
        <w:autoSpaceDN/>
        <w:spacing w:after="39"/>
        <w:rPr>
          <w:color w:val="000000"/>
          <w:lang w:eastAsia="fr-FR"/>
        </w:rPr>
      </w:pPr>
      <w:r w:rsidRPr="00A93DC8">
        <w:rPr>
          <w:color w:val="000000"/>
          <w:lang w:eastAsia="fr-FR"/>
        </w:rPr>
        <w:t xml:space="preserve">Detailed justification for the choices made in terms of data collection and analysis methods as well as sampling strategy (while the survey sample size is recommended by UNICEF, the strategy to identify the sample HH will need to be defined; likewise, a detailed overview of the samples for each one of the suggested qualitative methods will need to be provided) </w:t>
      </w:r>
    </w:p>
    <w:p w14:paraId="0E36F535" w14:textId="7483292C" w:rsidR="004F1B67" w:rsidRPr="00A93DC8" w:rsidRDefault="004F1B67" w:rsidP="000B1DD8">
      <w:pPr>
        <w:widowControl/>
        <w:numPr>
          <w:ilvl w:val="0"/>
          <w:numId w:val="34"/>
        </w:numPr>
        <w:autoSpaceDE/>
        <w:autoSpaceDN/>
        <w:spacing w:after="36"/>
        <w:rPr>
          <w:color w:val="000000"/>
          <w:lang w:eastAsia="fr-FR"/>
        </w:rPr>
      </w:pPr>
      <w:r w:rsidRPr="00A93DC8">
        <w:rPr>
          <w:color w:val="000000"/>
          <w:lang w:eastAsia="fr-FR"/>
        </w:rPr>
        <w:t xml:space="preserve">Proposed workplan and timeframes (hour/days), including a clear definition of roles and responsibilities that each member of the evaluation team will play and working relationships with the UNICEF Regional and Country Offices.   </w:t>
      </w:r>
    </w:p>
    <w:p w14:paraId="6D6998EA" w14:textId="77777777" w:rsidR="004F1B67" w:rsidRPr="00A93DC8" w:rsidRDefault="004F1B67" w:rsidP="000B1DD8">
      <w:pPr>
        <w:widowControl/>
        <w:numPr>
          <w:ilvl w:val="0"/>
          <w:numId w:val="34"/>
        </w:numPr>
        <w:autoSpaceDE/>
        <w:autoSpaceDN/>
        <w:spacing w:after="36"/>
        <w:rPr>
          <w:color w:val="000000"/>
          <w:lang w:eastAsia="fr-FR"/>
        </w:rPr>
      </w:pPr>
      <w:r w:rsidRPr="00A93DC8">
        <w:rPr>
          <w:color w:val="000000"/>
          <w:lang w:eastAsia="fr-FR"/>
        </w:rPr>
        <w:t xml:space="preserve">Names and contact details of reference </w:t>
      </w:r>
      <w:proofErr w:type="gramStart"/>
      <w:r w:rsidRPr="00A93DC8">
        <w:rPr>
          <w:color w:val="000000"/>
          <w:lang w:eastAsia="fr-FR"/>
        </w:rPr>
        <w:t>persons;</w:t>
      </w:r>
      <w:proofErr w:type="gramEnd"/>
      <w:r w:rsidRPr="00A93DC8">
        <w:rPr>
          <w:color w:val="000000"/>
          <w:lang w:eastAsia="fr-FR"/>
        </w:rPr>
        <w:t xml:space="preserve"> </w:t>
      </w:r>
    </w:p>
    <w:p w14:paraId="071C3EB9" w14:textId="77777777" w:rsidR="004F1B67" w:rsidRPr="00A93DC8" w:rsidRDefault="004F1B67" w:rsidP="000B1DD8">
      <w:pPr>
        <w:widowControl/>
        <w:numPr>
          <w:ilvl w:val="0"/>
          <w:numId w:val="34"/>
        </w:numPr>
        <w:autoSpaceDE/>
        <w:autoSpaceDN/>
        <w:spacing w:after="36"/>
        <w:rPr>
          <w:color w:val="000000"/>
          <w:lang w:eastAsia="fr-FR"/>
        </w:rPr>
      </w:pPr>
      <w:r w:rsidRPr="00A93DC8">
        <w:rPr>
          <w:color w:val="000000"/>
          <w:lang w:eastAsia="fr-FR"/>
        </w:rPr>
        <w:lastRenderedPageBreak/>
        <w:t xml:space="preserve">List of past evaluation </w:t>
      </w:r>
      <w:proofErr w:type="gramStart"/>
      <w:r w:rsidRPr="00A93DC8">
        <w:rPr>
          <w:color w:val="000000"/>
          <w:lang w:eastAsia="fr-FR"/>
        </w:rPr>
        <w:t>reports;</w:t>
      </w:r>
      <w:proofErr w:type="gramEnd"/>
      <w:r w:rsidRPr="00A93DC8">
        <w:rPr>
          <w:color w:val="000000"/>
          <w:lang w:eastAsia="fr-FR"/>
        </w:rPr>
        <w:t xml:space="preserve"> </w:t>
      </w:r>
    </w:p>
    <w:p w14:paraId="619F0078" w14:textId="77777777" w:rsidR="004F1B67" w:rsidRPr="00A93DC8" w:rsidRDefault="004F1B67" w:rsidP="000B1DD8">
      <w:pPr>
        <w:widowControl/>
        <w:numPr>
          <w:ilvl w:val="0"/>
          <w:numId w:val="34"/>
        </w:numPr>
        <w:autoSpaceDE/>
        <w:autoSpaceDN/>
        <w:spacing w:after="36"/>
        <w:rPr>
          <w:color w:val="000000"/>
          <w:lang w:eastAsia="fr-FR"/>
        </w:rPr>
      </w:pPr>
      <w:r w:rsidRPr="00A93DC8">
        <w:rPr>
          <w:color w:val="000000"/>
          <w:lang w:eastAsia="fr-FR"/>
        </w:rPr>
        <w:t xml:space="preserve">Any other additional information to support the application (optional).  </w:t>
      </w:r>
    </w:p>
    <w:p w14:paraId="2BE1DD74" w14:textId="77777777" w:rsidR="004F1B67" w:rsidRPr="00A93DC8" w:rsidRDefault="004F1B67" w:rsidP="0013261D">
      <w:pPr>
        <w:rPr>
          <w:color w:val="000000"/>
          <w:lang w:eastAsia="fr-FR"/>
        </w:rPr>
      </w:pPr>
      <w:r w:rsidRPr="00A93DC8">
        <w:rPr>
          <w:b/>
          <w:color w:val="000000"/>
          <w:u w:val="single" w:color="000000"/>
          <w:lang w:eastAsia="fr-FR"/>
        </w:rPr>
        <w:t xml:space="preserve">Applicants are strongly encouraged not to repeat the text </w:t>
      </w:r>
      <w:proofErr w:type="spellStart"/>
      <w:r w:rsidRPr="00A93DC8">
        <w:rPr>
          <w:b/>
          <w:color w:val="000000"/>
          <w:u w:val="single" w:color="000000"/>
          <w:lang w:eastAsia="fr-FR"/>
        </w:rPr>
        <w:t>fro</w:t>
      </w:r>
      <w:proofErr w:type="spellEnd"/>
      <w:r w:rsidRPr="00A93DC8">
        <w:rPr>
          <w:b/>
          <w:color w:val="000000"/>
          <w:u w:val="single" w:color="000000"/>
          <w:lang w:eastAsia="fr-FR"/>
        </w:rPr>
        <w:t xml:space="preserve"> from Terms of Reference but</w:t>
      </w:r>
      <w:r w:rsidRPr="00A93DC8">
        <w:rPr>
          <w:b/>
          <w:color w:val="000000"/>
          <w:lang w:eastAsia="fr-FR"/>
        </w:rPr>
        <w:t xml:space="preserve"> </w:t>
      </w:r>
      <w:r w:rsidRPr="00A93DC8">
        <w:rPr>
          <w:b/>
          <w:color w:val="000000"/>
          <w:u w:val="single" w:color="000000"/>
          <w:lang w:eastAsia="fr-FR"/>
        </w:rPr>
        <w:t>rather to demonstrate a critical understanding of it.</w:t>
      </w:r>
      <w:r w:rsidRPr="00A93DC8">
        <w:rPr>
          <w:b/>
          <w:color w:val="000000"/>
          <w:lang w:eastAsia="fr-FR"/>
        </w:rPr>
        <w:t xml:space="preserve">   </w:t>
      </w:r>
    </w:p>
    <w:p w14:paraId="12F96729" w14:textId="77777777" w:rsidR="004F1B67" w:rsidRPr="00A93DC8" w:rsidRDefault="004F1B67" w:rsidP="004F1B67">
      <w:pPr>
        <w:rPr>
          <w:color w:val="000000"/>
          <w:lang w:eastAsia="fr-FR"/>
        </w:rPr>
      </w:pPr>
      <w:r w:rsidRPr="00A93DC8">
        <w:rPr>
          <w:color w:val="000000"/>
          <w:lang w:eastAsia="fr-FR"/>
        </w:rPr>
        <w:t xml:space="preserve">The technical proposal shall be submitted in a separate file or envelop, clearly named/marked: “Technical Proposal.” </w:t>
      </w:r>
      <w:r w:rsidRPr="00A93DC8">
        <w:rPr>
          <w:b/>
          <w:color w:val="FF0000"/>
          <w:lang w:eastAsia="fr-FR"/>
        </w:rPr>
        <w:t>No financial information should be included in the Technical Proposal</w:t>
      </w:r>
      <w:r w:rsidRPr="00A93DC8">
        <w:rPr>
          <w:color w:val="000000"/>
          <w:lang w:eastAsia="fr-FR"/>
        </w:rPr>
        <w:t>. The technical offers will be noted according to the assessment grid provided in Table 3 below.</w:t>
      </w:r>
    </w:p>
    <w:p w14:paraId="04F75655" w14:textId="77777777" w:rsidR="004F1B67" w:rsidRPr="00A93DC8" w:rsidRDefault="004F1B67" w:rsidP="004F1B67">
      <w:pPr>
        <w:rPr>
          <w:color w:val="000000"/>
          <w:lang w:eastAsia="fr-FR"/>
        </w:rPr>
      </w:pPr>
    </w:p>
    <w:p w14:paraId="1FB7A477" w14:textId="5009B74D" w:rsidR="004F1B67" w:rsidRPr="00A93DC8" w:rsidRDefault="004F1B67" w:rsidP="000B1DD8">
      <w:pPr>
        <w:pStyle w:val="Paragraphedeliste"/>
        <w:numPr>
          <w:ilvl w:val="0"/>
          <w:numId w:val="32"/>
        </w:numPr>
        <w:tabs>
          <w:tab w:val="center" w:pos="420"/>
          <w:tab w:val="center" w:pos="5303"/>
        </w:tabs>
        <w:ind w:left="709" w:hanging="349"/>
        <w:rPr>
          <w:color w:val="000000"/>
          <w:lang w:eastAsia="fr-FR"/>
        </w:rPr>
      </w:pPr>
      <w:r w:rsidRPr="00A93DC8">
        <w:rPr>
          <w:color w:val="000000"/>
          <w:u w:val="single" w:color="000000"/>
          <w:lang w:eastAsia="fr-FR"/>
        </w:rPr>
        <w:t>Financial Proposal:</w:t>
      </w:r>
      <w:r w:rsidRPr="00A93DC8">
        <w:rPr>
          <w:color w:val="000000"/>
          <w:lang w:eastAsia="fr-FR"/>
        </w:rPr>
        <w:t xml:space="preserve"> </w:t>
      </w:r>
    </w:p>
    <w:p w14:paraId="595C07C1" w14:textId="1E41E591" w:rsidR="004F1B67" w:rsidRPr="00A93DC8" w:rsidRDefault="004F1B67" w:rsidP="0013261D">
      <w:pPr>
        <w:spacing w:before="120"/>
        <w:rPr>
          <w:color w:val="000000"/>
          <w:lang w:eastAsia="fr-FR"/>
        </w:rPr>
      </w:pPr>
      <w:r w:rsidRPr="00A93DC8">
        <w:rPr>
          <w:b/>
          <w:color w:val="000000"/>
          <w:lang w:eastAsia="fr-FR"/>
        </w:rPr>
        <w:t xml:space="preserve">The financial offer </w:t>
      </w:r>
      <w:r w:rsidRPr="00A93DC8">
        <w:rPr>
          <w:color w:val="000000"/>
          <w:lang w:eastAsia="fr-FR"/>
        </w:rPr>
        <w:t xml:space="preserve">will cover all the expenses incurred by the evaluation team, including the envisaged remuneration, per diems, national and international travel (economic class tickets), local transport fees, travel insurance and others. Means of communication and IT supplies necessary to ensure smooth implementation of evaluation will be covered by the evaluation team. Please note that the fees incurred by the organization of meetings or technical workshops will be covered by UNICEF. The financial offer will need to be presented separately from the technical offer and will only be examined for candidates with a valid technical offer (who will have obtained a minimum of 50 points).  </w:t>
      </w:r>
      <w:r w:rsidRPr="00A93DC8">
        <w:rPr>
          <w:color w:val="000000"/>
          <w:shd w:val="clear" w:color="auto" w:fill="FFFF00"/>
          <w:lang w:eastAsia="fr-FR"/>
        </w:rPr>
        <w:t>The offer will be submitted using the provided template</w:t>
      </w:r>
      <w:r w:rsidRPr="00A93DC8">
        <w:rPr>
          <w:color w:val="000000"/>
          <w:lang w:eastAsia="fr-FR"/>
        </w:rPr>
        <w:t xml:space="preserve">, in US Dollars and the total amount of the offer (all fees included) should be clearly stated.  </w:t>
      </w:r>
    </w:p>
    <w:p w14:paraId="3AA2609D" w14:textId="7953DA9A" w:rsidR="004F1B67" w:rsidRPr="00A93DC8" w:rsidRDefault="004F1B67" w:rsidP="004F1B67">
      <w:pPr>
        <w:spacing w:after="24" w:line="253" w:lineRule="auto"/>
        <w:ind w:left="2" w:right="10722"/>
        <w:rPr>
          <w:color w:val="000000"/>
          <w:lang w:eastAsia="fr-FR"/>
        </w:rPr>
      </w:pPr>
      <w:r w:rsidRPr="00A93DC8">
        <w:rPr>
          <w:color w:val="000000"/>
          <w:lang w:eastAsia="fr-FR"/>
        </w:rPr>
        <w:t xml:space="preserve">  </w:t>
      </w:r>
    </w:p>
    <w:p w14:paraId="2500EAC0" w14:textId="3E948A00" w:rsidR="004F1B67" w:rsidRPr="00A93DC8" w:rsidRDefault="0013261D" w:rsidP="004F1B67">
      <w:pPr>
        <w:rPr>
          <w:color w:val="000000"/>
          <w:lang w:eastAsia="fr-FR"/>
        </w:rPr>
      </w:pPr>
      <w:r>
        <w:rPr>
          <w:noProof/>
          <w:color w:val="000000"/>
          <w:lang w:val="fr-FR" w:eastAsia="fr-FR" w:bidi="ar-SA"/>
        </w:rPr>
        <w:lastRenderedPageBreak/>
        <mc:AlternateContent>
          <mc:Choice Requires="wpg">
            <w:drawing>
              <wp:anchor distT="0" distB="0" distL="114300" distR="114300" simplePos="0" relativeHeight="251664393" behindDoc="0" locked="0" layoutInCell="1" allowOverlap="1" wp14:anchorId="637EF7B7" wp14:editId="12B3EA0D">
                <wp:simplePos x="0" y="0"/>
                <wp:positionH relativeFrom="column">
                  <wp:posOffset>-19901</wp:posOffset>
                </wp:positionH>
                <wp:positionV relativeFrom="paragraph">
                  <wp:posOffset>195760</wp:posOffset>
                </wp:positionV>
                <wp:extent cx="5763260" cy="8434585"/>
                <wp:effectExtent l="0" t="0" r="8890" b="5080"/>
                <wp:wrapThrough wrapText="bothSides">
                  <wp:wrapPolygon edited="0">
                    <wp:start x="0" y="0"/>
                    <wp:lineTo x="0" y="21564"/>
                    <wp:lineTo x="21562" y="21564"/>
                    <wp:lineTo x="21562" y="0"/>
                    <wp:lineTo x="0" y="0"/>
                  </wp:wrapPolygon>
                </wp:wrapThrough>
                <wp:docPr id="29" name="Groupe 29"/>
                <wp:cNvGraphicFramePr/>
                <a:graphic xmlns:a="http://schemas.openxmlformats.org/drawingml/2006/main">
                  <a:graphicData uri="http://schemas.microsoft.com/office/word/2010/wordprocessingGroup">
                    <wpg:wgp>
                      <wpg:cNvGrpSpPr/>
                      <wpg:grpSpPr>
                        <a:xfrm>
                          <a:off x="0" y="0"/>
                          <a:ext cx="5763260" cy="8434585"/>
                          <a:chOff x="0" y="0"/>
                          <a:chExt cx="5763260" cy="8434585"/>
                        </a:xfrm>
                      </wpg:grpSpPr>
                      <pic:pic xmlns:pic="http://schemas.openxmlformats.org/drawingml/2006/picture">
                        <pic:nvPicPr>
                          <pic:cNvPr id="25" name="Image 25"/>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5763260" cy="5812155"/>
                          </a:xfrm>
                          <a:prstGeom prst="rect">
                            <a:avLst/>
                          </a:prstGeom>
                        </pic:spPr>
                      </pic:pic>
                      <pic:pic xmlns:pic="http://schemas.openxmlformats.org/drawingml/2006/picture">
                        <pic:nvPicPr>
                          <pic:cNvPr id="27" name="Image 27"/>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5822830"/>
                            <a:ext cx="5763260" cy="2611755"/>
                          </a:xfrm>
                          <a:prstGeom prst="rect">
                            <a:avLst/>
                          </a:prstGeom>
                        </pic:spPr>
                      </pic:pic>
                    </wpg:wgp>
                  </a:graphicData>
                </a:graphic>
              </wp:anchor>
            </w:drawing>
          </mc:Choice>
          <mc:Fallback>
            <w:pict>
              <v:group w14:anchorId="772DE256" id="Groupe 29" o:spid="_x0000_s1026" style="position:absolute;margin-left:-1.55pt;margin-top:15.4pt;width:453.8pt;height:664.15pt;z-index:251664393" coordsize="57632,843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">
                <v:shape id="Image 25" o:spid="_x0000_s1027" type="#_x0000_t75" style="position:absolute;width:57632;height:58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">
                  <v:imagedata r:id="rId23" o:title=""/>
                </v:shape>
                <v:shape id="Image 27" o:spid="_x0000_s1028" type="#_x0000_t75" style="position:absolute;top:58228;width:57632;height:261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">
                  <v:imagedata r:id="rId24" o:title=""/>
                </v:shape>
                <w10:wrap type="through"/>
              </v:group>
            </w:pict>
          </mc:Fallback>
        </mc:AlternateContent>
      </w:r>
    </w:p>
    <w:p w14:paraId="2F3A7D06" w14:textId="4BC86CCB" w:rsidR="004F1B67" w:rsidRPr="00A93DC8" w:rsidRDefault="004F1B67" w:rsidP="004F1B67">
      <w:pPr>
        <w:rPr>
          <w:color w:val="000000"/>
          <w:lang w:eastAsia="fr-FR"/>
        </w:rPr>
      </w:pPr>
    </w:p>
    <w:p w14:paraId="00990CCB" w14:textId="77777777" w:rsidR="004F1B67" w:rsidRPr="00A93DC8" w:rsidRDefault="004F1B67" w:rsidP="0013261D">
      <w:pPr>
        <w:spacing w:after="120"/>
        <w:ind w:left="-120"/>
        <w:rPr>
          <w:color w:val="000000"/>
          <w:lang w:eastAsia="fr-FR"/>
        </w:rPr>
      </w:pPr>
      <w:r w:rsidRPr="00A93DC8">
        <w:rPr>
          <w:b/>
          <w:color w:val="000000"/>
          <w:lang w:eastAsia="fr-FR"/>
        </w:rPr>
        <w:t xml:space="preserve">The minimum score for technical Evaluation is 50 points </w:t>
      </w:r>
    </w:p>
    <w:p w14:paraId="2C03BAB7" w14:textId="77777777" w:rsidR="0013261D" w:rsidRDefault="004F1B67" w:rsidP="0013261D">
      <w:pPr>
        <w:spacing w:after="120"/>
        <w:ind w:left="-120" w:right="-532"/>
        <w:rPr>
          <w:color w:val="000000"/>
          <w:lang w:eastAsia="fr-FR"/>
        </w:rPr>
      </w:pPr>
      <w:r w:rsidRPr="00A93DC8">
        <w:rPr>
          <w:color w:val="000000"/>
          <w:lang w:eastAsia="fr-FR"/>
        </w:rPr>
        <w:t xml:space="preserve">Financial evaluation: This will carry 30 points. The maximum number of points will be allotted to the lowest price proposal that is opened and compared among those invited firms/institutions which obtain the threshold points in the evaluation of the technical component. All other price proposals will receive points in inverse proportion to the lowest price. The score is calculated as = (10 * Price of lowest priced proposal) / Price of proposal X) </w:t>
      </w:r>
    </w:p>
    <w:p w14:paraId="49FE4FC7" w14:textId="0DA91E80" w:rsidR="004F1B67" w:rsidRPr="00A93DC8" w:rsidRDefault="004F1B67" w:rsidP="0013261D">
      <w:pPr>
        <w:ind w:left="-120" w:right="-532"/>
        <w:rPr>
          <w:color w:val="000000"/>
          <w:lang w:eastAsia="fr-FR"/>
        </w:rPr>
      </w:pPr>
      <w:r w:rsidRPr="00A93DC8">
        <w:rPr>
          <w:color w:val="000000"/>
          <w:lang w:eastAsia="fr-FR"/>
        </w:rPr>
        <w:t>The contract will be awarded to the tenderer having obtained the highest overall score (technical and financial).</w:t>
      </w:r>
    </w:p>
    <w:p w14:paraId="3C475CD9" w14:textId="77777777" w:rsidR="004F1B67" w:rsidRPr="00A93DC8" w:rsidRDefault="004F1B67" w:rsidP="004F1B67">
      <w:pPr>
        <w:rPr>
          <w:color w:val="000000"/>
          <w:lang w:eastAsia="fr-FR"/>
        </w:rPr>
      </w:pPr>
    </w:p>
    <w:p w14:paraId="18C1C102" w14:textId="2CC643CB" w:rsidR="004F1B67" w:rsidRPr="00A93DC8" w:rsidRDefault="004F1B67" w:rsidP="000B1DD8">
      <w:pPr>
        <w:pStyle w:val="Paragraphedeliste"/>
        <w:numPr>
          <w:ilvl w:val="0"/>
          <w:numId w:val="13"/>
        </w:numPr>
        <w:rPr>
          <w:color w:val="000000"/>
          <w:lang w:eastAsia="fr-FR"/>
        </w:rPr>
      </w:pPr>
      <w:r w:rsidRPr="00A93DC8">
        <w:rPr>
          <w:b/>
          <w:color w:val="000000"/>
          <w:lang w:eastAsia="fr-FR"/>
        </w:rPr>
        <w:t xml:space="preserve">Administrative Issues  </w:t>
      </w:r>
    </w:p>
    <w:p w14:paraId="5C162AD6" w14:textId="77777777" w:rsidR="004F1B67" w:rsidRPr="00A93DC8" w:rsidRDefault="004F1B67" w:rsidP="004F1B67">
      <w:pPr>
        <w:ind w:left="108"/>
        <w:rPr>
          <w:color w:val="000000"/>
          <w:lang w:eastAsia="fr-FR"/>
        </w:rPr>
      </w:pPr>
      <w:r w:rsidRPr="00A93DC8">
        <w:rPr>
          <w:i/>
          <w:color w:val="000000"/>
          <w:lang w:eastAsia="fr-FR"/>
        </w:rPr>
        <w:t xml:space="preserve"> </w:t>
      </w:r>
    </w:p>
    <w:p w14:paraId="59764E06" w14:textId="77777777" w:rsidR="004F1B67" w:rsidRPr="00A93DC8" w:rsidRDefault="004F1B67" w:rsidP="00772E9B">
      <w:pPr>
        <w:rPr>
          <w:color w:val="000000"/>
          <w:lang w:eastAsia="fr-FR"/>
        </w:rPr>
      </w:pPr>
      <w:r w:rsidRPr="00A93DC8">
        <w:rPr>
          <w:i/>
          <w:color w:val="000000"/>
          <w:u w:val="single" w:color="000000"/>
          <w:lang w:eastAsia="fr-FR"/>
        </w:rPr>
        <w:t>Technical and Financial Proposal</w:t>
      </w:r>
      <w:r w:rsidRPr="00A93DC8">
        <w:rPr>
          <w:i/>
          <w:color w:val="000000"/>
          <w:lang w:eastAsia="fr-FR"/>
        </w:rPr>
        <w:t xml:space="preserve">  </w:t>
      </w:r>
    </w:p>
    <w:p w14:paraId="2A9C26CE" w14:textId="77777777" w:rsidR="004F1B67" w:rsidRPr="00A93DC8" w:rsidRDefault="004F1B67" w:rsidP="004F1B67">
      <w:pPr>
        <w:ind w:left="108"/>
        <w:rPr>
          <w:color w:val="000000"/>
          <w:lang w:eastAsia="fr-FR"/>
        </w:rPr>
      </w:pPr>
      <w:r w:rsidRPr="00A93DC8">
        <w:rPr>
          <w:b/>
          <w:color w:val="000000"/>
          <w:lang w:eastAsia="fr-FR"/>
        </w:rPr>
        <w:t xml:space="preserve"> </w:t>
      </w:r>
    </w:p>
    <w:p w14:paraId="43897285" w14:textId="77777777" w:rsidR="004F1B67" w:rsidRPr="00A93DC8" w:rsidRDefault="004F1B67" w:rsidP="00772E9B">
      <w:pPr>
        <w:rPr>
          <w:color w:val="000000"/>
          <w:lang w:eastAsia="fr-FR"/>
        </w:rPr>
      </w:pPr>
      <w:r w:rsidRPr="00A93DC8">
        <w:rPr>
          <w:color w:val="000000"/>
          <w:lang w:eastAsia="fr-FR"/>
        </w:rPr>
        <w:t xml:space="preserve">In submitting the technical and financial proposal, the bidder should take in consideration the following:  </w:t>
      </w:r>
    </w:p>
    <w:p w14:paraId="0AFB2F50" w14:textId="77777777" w:rsidR="004F1B67" w:rsidRPr="00A93DC8" w:rsidRDefault="004F1B67" w:rsidP="004F1B67">
      <w:pPr>
        <w:spacing w:after="25"/>
        <w:ind w:left="108"/>
        <w:rPr>
          <w:color w:val="000000"/>
          <w:lang w:eastAsia="fr-FR"/>
        </w:rPr>
      </w:pPr>
      <w:r w:rsidRPr="00A93DC8">
        <w:rPr>
          <w:b/>
          <w:color w:val="000000"/>
          <w:lang w:eastAsia="fr-FR"/>
        </w:rPr>
        <w:t xml:space="preserve"> </w:t>
      </w:r>
    </w:p>
    <w:p w14:paraId="6152BF1E" w14:textId="77777777" w:rsidR="004F1B67" w:rsidRPr="00A93DC8" w:rsidRDefault="004F1B67" w:rsidP="000B1DD8">
      <w:pPr>
        <w:widowControl/>
        <w:numPr>
          <w:ilvl w:val="0"/>
          <w:numId w:val="18"/>
        </w:numPr>
        <w:autoSpaceDE/>
        <w:autoSpaceDN/>
        <w:spacing w:after="49"/>
        <w:ind w:left="284"/>
        <w:rPr>
          <w:color w:val="000000"/>
          <w:lang w:eastAsia="fr-FR"/>
        </w:rPr>
      </w:pPr>
      <w:r w:rsidRPr="00A93DC8">
        <w:rPr>
          <w:color w:val="000000"/>
          <w:lang w:eastAsia="fr-FR"/>
        </w:rPr>
        <w:t xml:space="preserve">Bidder should be requested to provide an all-inclusive cost in the financial proposal and factor in all cost implications for the required service / assignment  </w:t>
      </w:r>
      <w:r w:rsidRPr="00A93DC8">
        <w:rPr>
          <w:b/>
          <w:color w:val="000000"/>
          <w:lang w:eastAsia="fr-FR"/>
        </w:rPr>
        <w:t xml:space="preserve"> </w:t>
      </w:r>
    </w:p>
    <w:p w14:paraId="3E7ABE6F" w14:textId="77777777" w:rsidR="004F1B67" w:rsidRPr="00A93DC8" w:rsidRDefault="004F1B67" w:rsidP="000B1DD8">
      <w:pPr>
        <w:widowControl/>
        <w:numPr>
          <w:ilvl w:val="0"/>
          <w:numId w:val="18"/>
        </w:numPr>
        <w:autoSpaceDE/>
        <w:autoSpaceDN/>
        <w:spacing w:after="49"/>
        <w:ind w:left="284"/>
        <w:rPr>
          <w:color w:val="000000"/>
          <w:lang w:eastAsia="fr-FR"/>
        </w:rPr>
      </w:pPr>
      <w:r w:rsidRPr="00A93DC8">
        <w:rPr>
          <w:color w:val="000000"/>
          <w:lang w:eastAsia="fr-FR"/>
        </w:rPr>
        <w:t xml:space="preserve">It is expected that the bidder shall include international travel costs to each of the participating countries. If travel restrictions are in place, the bidder should provide alternative working arrangements involving national consultants in each of the participating countries.  </w:t>
      </w:r>
    </w:p>
    <w:p w14:paraId="05E88EAE" w14:textId="77777777" w:rsidR="004F1B67" w:rsidRPr="00A93DC8" w:rsidRDefault="004F1B67" w:rsidP="000B1DD8">
      <w:pPr>
        <w:widowControl/>
        <w:numPr>
          <w:ilvl w:val="0"/>
          <w:numId w:val="18"/>
        </w:numPr>
        <w:autoSpaceDE/>
        <w:autoSpaceDN/>
        <w:spacing w:after="49"/>
        <w:ind w:left="284"/>
        <w:rPr>
          <w:color w:val="000000"/>
          <w:lang w:eastAsia="fr-FR"/>
        </w:rPr>
      </w:pPr>
      <w:r w:rsidRPr="00A93DC8">
        <w:rPr>
          <w:color w:val="000000"/>
          <w:lang w:eastAsia="fr-FR"/>
        </w:rPr>
        <w:t xml:space="preserve">Any travel costs shall be calculated based on economy class travel, regardless of the length of travel and ii) costs for accommodation, meals and incidentals shall not exceed applicable daily subsistence allowance (DSA) rates, as promulgated by the International Civil Service Commission (ICSC). </w:t>
      </w:r>
    </w:p>
    <w:p w14:paraId="45B66155" w14:textId="77777777" w:rsidR="004F1B67" w:rsidRPr="00A93DC8" w:rsidRDefault="004F1B67" w:rsidP="000B1DD8">
      <w:pPr>
        <w:widowControl/>
        <w:numPr>
          <w:ilvl w:val="0"/>
          <w:numId w:val="18"/>
        </w:numPr>
        <w:autoSpaceDE/>
        <w:autoSpaceDN/>
        <w:spacing w:after="49"/>
        <w:ind w:left="284"/>
        <w:rPr>
          <w:color w:val="000000"/>
          <w:lang w:eastAsia="fr-FR"/>
        </w:rPr>
      </w:pPr>
      <w:r w:rsidRPr="00A93DC8">
        <w:rPr>
          <w:color w:val="000000"/>
          <w:lang w:eastAsia="fr-FR"/>
        </w:rPr>
        <w:t>The bidder will rely on its own resources and facilities to deliver the work and outputs as part of this assignment.</w:t>
      </w:r>
      <w:r w:rsidRPr="00A93DC8">
        <w:rPr>
          <w:b/>
          <w:color w:val="000000"/>
          <w:lang w:eastAsia="fr-FR"/>
        </w:rPr>
        <w:t xml:space="preserve"> </w:t>
      </w:r>
    </w:p>
    <w:p w14:paraId="00C0D598" w14:textId="77777777" w:rsidR="004F1B67" w:rsidRPr="00A93DC8" w:rsidRDefault="004F1B67" w:rsidP="00772E9B">
      <w:pPr>
        <w:spacing w:before="120"/>
        <w:rPr>
          <w:color w:val="000000"/>
          <w:lang w:eastAsia="fr-FR"/>
        </w:rPr>
      </w:pPr>
      <w:r w:rsidRPr="00A93DC8">
        <w:rPr>
          <w:i/>
          <w:color w:val="000000"/>
          <w:u w:val="single" w:color="000000"/>
          <w:lang w:eastAsia="fr-FR"/>
        </w:rPr>
        <w:t>UNEG Ethical Principles</w:t>
      </w:r>
      <w:r w:rsidRPr="00A93DC8">
        <w:rPr>
          <w:i/>
          <w:color w:val="000000"/>
          <w:lang w:eastAsia="fr-FR"/>
        </w:rPr>
        <w:t xml:space="preserve">  </w:t>
      </w:r>
    </w:p>
    <w:p w14:paraId="00CEE849" w14:textId="77777777" w:rsidR="004F1B67" w:rsidRPr="00A93DC8" w:rsidRDefault="004F1B67" w:rsidP="004F1B67">
      <w:pPr>
        <w:rPr>
          <w:color w:val="000000"/>
          <w:lang w:eastAsia="fr-FR"/>
        </w:rPr>
      </w:pPr>
      <w:r w:rsidRPr="00A93DC8">
        <w:rPr>
          <w:color w:val="000000"/>
          <w:lang w:eastAsia="fr-FR"/>
        </w:rPr>
        <w:t xml:space="preserve">The evaluation team shall also demonstrate an </w:t>
      </w:r>
      <w:r w:rsidRPr="00A93DC8">
        <w:rPr>
          <w:b/>
          <w:color w:val="000000"/>
          <w:lang w:eastAsia="fr-FR"/>
        </w:rPr>
        <w:t>understanding ethical principles and standards defined by the United Nations Evaluation Group</w:t>
      </w:r>
      <w:r w:rsidRPr="00A93DC8">
        <w:rPr>
          <w:color w:val="000000"/>
          <w:lang w:eastAsia="fr-FR"/>
        </w:rPr>
        <w:t xml:space="preserve"> in its technical proposal:   </w:t>
      </w:r>
    </w:p>
    <w:p w14:paraId="1CB1F79D" w14:textId="77777777" w:rsidR="004F1B67" w:rsidRPr="00A93DC8" w:rsidRDefault="004F1B67" w:rsidP="004F1B67">
      <w:pPr>
        <w:rPr>
          <w:color w:val="000000"/>
          <w:lang w:eastAsia="fr-FR"/>
        </w:rPr>
      </w:pPr>
      <w:r w:rsidRPr="00A93DC8">
        <w:rPr>
          <w:color w:val="000000"/>
          <w:lang w:eastAsia="fr-FR"/>
        </w:rPr>
        <w:t xml:space="preserve"> </w:t>
      </w:r>
    </w:p>
    <w:p w14:paraId="7274FEC2" w14:textId="77777777" w:rsidR="004F1B67" w:rsidRPr="00A93DC8" w:rsidRDefault="004F1B67" w:rsidP="000B1DD8">
      <w:pPr>
        <w:widowControl/>
        <w:numPr>
          <w:ilvl w:val="0"/>
          <w:numId w:val="18"/>
        </w:numPr>
        <w:autoSpaceDE/>
        <w:autoSpaceDN/>
        <w:spacing w:after="49"/>
        <w:ind w:left="284"/>
        <w:rPr>
          <w:color w:val="000000"/>
          <w:lang w:eastAsia="fr-FR"/>
        </w:rPr>
      </w:pPr>
      <w:r w:rsidRPr="00A93DC8">
        <w:rPr>
          <w:b/>
          <w:color w:val="000000"/>
          <w:lang w:eastAsia="fr-FR"/>
        </w:rPr>
        <w:t>Anonymity and confidentiality:</w:t>
      </w:r>
      <w:r w:rsidRPr="00A93DC8">
        <w:rPr>
          <w:color w:val="000000"/>
          <w:lang w:eastAsia="fr-FR"/>
        </w:rPr>
        <w:t xml:space="preserve"> The evaluation must respect the rights of the people who provide information, guaranteeing their anonymity and confidentiality. </w:t>
      </w:r>
    </w:p>
    <w:p w14:paraId="782DA50A" w14:textId="77777777" w:rsidR="004F1B67" w:rsidRPr="00A93DC8" w:rsidRDefault="004F1B67" w:rsidP="000B1DD8">
      <w:pPr>
        <w:widowControl/>
        <w:numPr>
          <w:ilvl w:val="0"/>
          <w:numId w:val="18"/>
        </w:numPr>
        <w:autoSpaceDE/>
        <w:autoSpaceDN/>
        <w:spacing w:after="49"/>
        <w:ind w:left="284"/>
        <w:rPr>
          <w:color w:val="000000"/>
          <w:lang w:eastAsia="fr-FR"/>
        </w:rPr>
      </w:pPr>
      <w:r w:rsidRPr="00A93DC8">
        <w:rPr>
          <w:b/>
          <w:color w:val="000000"/>
          <w:lang w:eastAsia="fr-FR"/>
        </w:rPr>
        <w:t>Responsibility:</w:t>
      </w:r>
      <w:r w:rsidRPr="00A93DC8">
        <w:rPr>
          <w:color w:val="000000"/>
          <w:lang w:eastAsia="fr-FR"/>
        </w:rPr>
        <w:t xml:space="preserve"> The entire team must confirm the results presented in the report, any disagreements are to be mentioned. The report should inform about any conflicts or differences of opinion that may have arisen between the consultants or between the consultant and the </w:t>
      </w:r>
      <w:proofErr w:type="spellStart"/>
      <w:r w:rsidRPr="00A93DC8">
        <w:rPr>
          <w:color w:val="000000"/>
          <w:lang w:eastAsia="fr-FR"/>
        </w:rPr>
        <w:t>programme</w:t>
      </w:r>
      <w:proofErr w:type="spellEnd"/>
      <w:r w:rsidRPr="00A93DC8">
        <w:rPr>
          <w:color w:val="000000"/>
          <w:lang w:eastAsia="fr-FR"/>
        </w:rPr>
        <w:t xml:space="preserve"> managers regarding the conclusions and / or recommendations of the evaluation.  </w:t>
      </w:r>
    </w:p>
    <w:p w14:paraId="3DF5CA74" w14:textId="7B39FEDA" w:rsidR="004F1B67" w:rsidRPr="00A93DC8" w:rsidRDefault="004F1B67" w:rsidP="000B1DD8">
      <w:pPr>
        <w:widowControl/>
        <w:numPr>
          <w:ilvl w:val="0"/>
          <w:numId w:val="18"/>
        </w:numPr>
        <w:autoSpaceDE/>
        <w:autoSpaceDN/>
        <w:spacing w:after="49"/>
        <w:ind w:left="284"/>
        <w:rPr>
          <w:color w:val="000000"/>
          <w:lang w:eastAsia="fr-FR"/>
        </w:rPr>
      </w:pPr>
      <w:r w:rsidRPr="00A93DC8">
        <w:rPr>
          <w:b/>
          <w:color w:val="000000"/>
          <w:lang w:eastAsia="fr-FR"/>
        </w:rPr>
        <w:t>Integrity:</w:t>
      </w:r>
      <w:r w:rsidRPr="00A93DC8">
        <w:rPr>
          <w:color w:val="000000"/>
          <w:lang w:eastAsia="fr-FR"/>
        </w:rPr>
        <w:t xml:space="preserve"> The evaluator will need to highlight issues that are not specifically mentioned in the </w:t>
      </w:r>
      <w:proofErr w:type="spellStart"/>
      <w:r w:rsidRPr="00A93DC8">
        <w:rPr>
          <w:color w:val="000000"/>
          <w:lang w:eastAsia="fr-FR"/>
        </w:rPr>
        <w:t>ToR</w:t>
      </w:r>
      <w:proofErr w:type="spellEnd"/>
      <w:r w:rsidRPr="00A93DC8">
        <w:rPr>
          <w:color w:val="000000"/>
          <w:lang w:eastAsia="fr-FR"/>
        </w:rPr>
        <w:t xml:space="preserve">, </w:t>
      </w:r>
      <w:proofErr w:type="gramStart"/>
      <w:r w:rsidRPr="00A93DC8">
        <w:rPr>
          <w:color w:val="000000"/>
          <w:lang w:eastAsia="fr-FR"/>
        </w:rPr>
        <w:t>in order to</w:t>
      </w:r>
      <w:proofErr w:type="gramEnd"/>
      <w:r w:rsidRPr="00A93DC8">
        <w:rPr>
          <w:color w:val="000000"/>
          <w:lang w:eastAsia="fr-FR"/>
        </w:rPr>
        <w:t xml:space="preserve"> carry out a complete analysis of the </w:t>
      </w:r>
      <w:proofErr w:type="spellStart"/>
      <w:r w:rsidRPr="00A93DC8">
        <w:rPr>
          <w:color w:val="000000"/>
          <w:lang w:eastAsia="fr-FR"/>
        </w:rPr>
        <w:t>programme</w:t>
      </w:r>
      <w:proofErr w:type="spellEnd"/>
      <w:r w:rsidRPr="00A93DC8">
        <w:rPr>
          <w:color w:val="000000"/>
          <w:lang w:eastAsia="fr-FR"/>
        </w:rPr>
        <w:t xml:space="preserve">. </w:t>
      </w:r>
    </w:p>
    <w:p w14:paraId="4626FFAC" w14:textId="1B55BAD6" w:rsidR="004F1B67" w:rsidRPr="00A93DC8" w:rsidRDefault="004F1B67" w:rsidP="000B1DD8">
      <w:pPr>
        <w:widowControl/>
        <w:numPr>
          <w:ilvl w:val="0"/>
          <w:numId w:val="18"/>
        </w:numPr>
        <w:autoSpaceDE/>
        <w:autoSpaceDN/>
        <w:spacing w:after="49"/>
        <w:ind w:left="284"/>
        <w:rPr>
          <w:color w:val="000000"/>
          <w:lang w:eastAsia="fr-FR"/>
        </w:rPr>
      </w:pPr>
      <w:r w:rsidRPr="00A93DC8">
        <w:rPr>
          <w:b/>
          <w:color w:val="000000"/>
          <w:lang w:eastAsia="fr-FR"/>
        </w:rPr>
        <w:t>Independence:</w:t>
      </w:r>
      <w:r w:rsidRPr="00A93DC8">
        <w:rPr>
          <w:color w:val="000000"/>
          <w:lang w:eastAsia="fr-FR"/>
        </w:rPr>
        <w:t xml:space="preserve"> The consultant must ensure that he/she remains independent in respect to the </w:t>
      </w:r>
      <w:proofErr w:type="spellStart"/>
      <w:r w:rsidRPr="00A93DC8">
        <w:rPr>
          <w:color w:val="000000"/>
          <w:lang w:eastAsia="fr-FR"/>
        </w:rPr>
        <w:t>programme</w:t>
      </w:r>
      <w:proofErr w:type="spellEnd"/>
      <w:r w:rsidRPr="00A93DC8">
        <w:rPr>
          <w:color w:val="000000"/>
          <w:lang w:eastAsia="fr-FR"/>
        </w:rPr>
        <w:t xml:space="preserve"> under review, and he/she should not be involved in its implementation or any other phase. </w:t>
      </w:r>
    </w:p>
    <w:p w14:paraId="532FFF6B" w14:textId="62388D29" w:rsidR="004F1B67" w:rsidRPr="00A93DC8" w:rsidRDefault="004F1B67" w:rsidP="000B1DD8">
      <w:pPr>
        <w:widowControl/>
        <w:numPr>
          <w:ilvl w:val="0"/>
          <w:numId w:val="18"/>
        </w:numPr>
        <w:autoSpaceDE/>
        <w:autoSpaceDN/>
        <w:spacing w:after="49"/>
        <w:ind w:left="284"/>
        <w:rPr>
          <w:color w:val="000000"/>
          <w:lang w:eastAsia="fr-FR"/>
        </w:rPr>
      </w:pPr>
      <w:r w:rsidRPr="00A93DC8">
        <w:rPr>
          <w:b/>
          <w:color w:val="000000"/>
          <w:lang w:eastAsia="fr-FR"/>
        </w:rPr>
        <w:t>Incidents:</w:t>
      </w:r>
      <w:r w:rsidRPr="00A93DC8">
        <w:rPr>
          <w:color w:val="000000"/>
          <w:lang w:eastAsia="fr-FR"/>
        </w:rPr>
        <w:t xml:space="preserve"> If problems arise during fieldwork, or at any other point of the evaluation, they should be reported immediately to the Evaluation Manager. If this </w:t>
      </w:r>
      <w:r w:rsidRPr="00A93DC8">
        <w:rPr>
          <w:color w:val="000000"/>
          <w:lang w:eastAsia="fr-FR"/>
        </w:rPr>
        <w:lastRenderedPageBreak/>
        <w:t xml:space="preserve">is not done, the existence of such problems can in no way be used to justify the failure to achieve the results expected by UNICEF in these terms of reference. </w:t>
      </w:r>
    </w:p>
    <w:p w14:paraId="41D369E1" w14:textId="77777777" w:rsidR="004F1B67" w:rsidRPr="00A93DC8" w:rsidRDefault="004F1B67" w:rsidP="000B1DD8">
      <w:pPr>
        <w:widowControl/>
        <w:numPr>
          <w:ilvl w:val="0"/>
          <w:numId w:val="18"/>
        </w:numPr>
        <w:autoSpaceDE/>
        <w:autoSpaceDN/>
        <w:spacing w:after="49"/>
        <w:ind w:left="284"/>
        <w:rPr>
          <w:color w:val="000000"/>
          <w:lang w:eastAsia="fr-FR"/>
        </w:rPr>
      </w:pPr>
      <w:r w:rsidRPr="00A93DC8">
        <w:rPr>
          <w:b/>
          <w:color w:val="000000"/>
          <w:lang w:eastAsia="fr-FR"/>
        </w:rPr>
        <w:t>Validation of information</w:t>
      </w:r>
      <w:r w:rsidRPr="00A93DC8">
        <w:rPr>
          <w:color w:val="000000"/>
          <w:lang w:eastAsia="fr-FR"/>
        </w:rPr>
        <w:t xml:space="preserve">: The consultant/s must ensure the accuracy of the information gathered during the preparation of the reports and will be responsible for the information presented in the final report. </w:t>
      </w:r>
    </w:p>
    <w:p w14:paraId="00E7C87E" w14:textId="57828CCA" w:rsidR="004F1B67" w:rsidRPr="00A93DC8" w:rsidRDefault="004F1B67" w:rsidP="000B1DD8">
      <w:pPr>
        <w:widowControl/>
        <w:numPr>
          <w:ilvl w:val="0"/>
          <w:numId w:val="18"/>
        </w:numPr>
        <w:autoSpaceDE/>
        <w:autoSpaceDN/>
        <w:spacing w:after="49"/>
        <w:ind w:left="284"/>
        <w:rPr>
          <w:color w:val="000000"/>
          <w:lang w:eastAsia="fr-FR"/>
        </w:rPr>
      </w:pPr>
      <w:r w:rsidRPr="00A93DC8">
        <w:rPr>
          <w:color w:val="000000"/>
          <w:lang w:eastAsia="fr-FR"/>
        </w:rPr>
        <w:t xml:space="preserve"> </w:t>
      </w:r>
      <w:r w:rsidRPr="00A93DC8">
        <w:rPr>
          <w:b/>
          <w:color w:val="000000"/>
          <w:lang w:eastAsia="fr-FR"/>
        </w:rPr>
        <w:t>Intellectual property</w:t>
      </w:r>
      <w:r w:rsidRPr="00A93DC8">
        <w:rPr>
          <w:color w:val="000000"/>
          <w:lang w:eastAsia="fr-FR"/>
        </w:rPr>
        <w:t xml:space="preserve">: Using the different sources of information, the consultant/s must respect the intellectual property rights of the institutions and communities involved in the evaluation. </w:t>
      </w:r>
    </w:p>
    <w:p w14:paraId="2FF02D57" w14:textId="410D90F8" w:rsidR="004F1B67" w:rsidRPr="00A93DC8" w:rsidRDefault="004F1B67" w:rsidP="000B1DD8">
      <w:pPr>
        <w:widowControl/>
        <w:numPr>
          <w:ilvl w:val="0"/>
          <w:numId w:val="18"/>
        </w:numPr>
        <w:autoSpaceDE/>
        <w:autoSpaceDN/>
        <w:spacing w:after="49"/>
        <w:ind w:left="284"/>
        <w:rPr>
          <w:color w:val="000000"/>
          <w:lang w:eastAsia="fr-FR"/>
        </w:rPr>
      </w:pPr>
      <w:r w:rsidRPr="00A93DC8">
        <w:rPr>
          <w:b/>
          <w:color w:val="000000"/>
          <w:lang w:eastAsia="fr-FR"/>
        </w:rPr>
        <w:t>Submission of reports</w:t>
      </w:r>
      <w:r w:rsidRPr="00A93DC8">
        <w:rPr>
          <w:color w:val="000000"/>
          <w:lang w:eastAsia="fr-FR"/>
        </w:rPr>
        <w:t xml:space="preserve">: If the reports are submitted after agreed deadlines, or if the quality of the submitted reports is significantly lower than agreed, the sanctions provided in these terms of reference will apply. </w:t>
      </w:r>
    </w:p>
    <w:p w14:paraId="535CCF13" w14:textId="407F41E1" w:rsidR="004F1B67" w:rsidRPr="00A93DC8" w:rsidRDefault="004F1B67" w:rsidP="00772E9B">
      <w:pPr>
        <w:spacing w:before="120"/>
        <w:rPr>
          <w:color w:val="000000"/>
          <w:lang w:eastAsia="fr-FR"/>
        </w:rPr>
      </w:pPr>
      <w:r w:rsidRPr="00A93DC8">
        <w:rPr>
          <w:b/>
          <w:color w:val="000000"/>
          <w:lang w:eastAsia="fr-FR"/>
        </w:rPr>
        <w:t xml:space="preserve"> </w:t>
      </w:r>
      <w:r w:rsidRPr="00A93DC8">
        <w:rPr>
          <w:i/>
          <w:color w:val="000000"/>
          <w:u w:val="single" w:color="000000"/>
          <w:lang w:eastAsia="fr-FR"/>
        </w:rPr>
        <w:t>Intellectual Property Rights</w:t>
      </w:r>
      <w:r w:rsidRPr="00A93DC8">
        <w:rPr>
          <w:i/>
          <w:color w:val="000000"/>
          <w:lang w:eastAsia="fr-FR"/>
        </w:rPr>
        <w:t xml:space="preserve">  </w:t>
      </w:r>
    </w:p>
    <w:p w14:paraId="31C3301D" w14:textId="6D0F1FAA" w:rsidR="004F1B67" w:rsidRPr="00A93DC8" w:rsidRDefault="004F1B67" w:rsidP="00772E9B">
      <w:pPr>
        <w:spacing w:before="120"/>
        <w:rPr>
          <w:color w:val="000000"/>
          <w:lang w:eastAsia="fr-FR"/>
        </w:rPr>
      </w:pPr>
      <w:r w:rsidRPr="00A93DC8">
        <w:rPr>
          <w:b/>
          <w:color w:val="000000"/>
          <w:lang w:eastAsia="fr-FR"/>
        </w:rPr>
        <w:t xml:space="preserve"> </w:t>
      </w:r>
      <w:r w:rsidRPr="00A93DC8">
        <w:rPr>
          <w:color w:val="000000"/>
          <w:lang w:eastAsia="fr-FR"/>
        </w:rPr>
        <w:t xml:space="preserve">UNICEF retains the right to patent and intellectual rights, as well as copyright and other similar intellectual property rights for any discoveries, inventions, production or works arising from the implantation of the services under this Agreement with UNICEF. Neither the contractor nor its personnel shall communicate to any other person or entity any confidential information made known to it by the different stakeholders </w:t>
      </w:r>
      <w:proofErr w:type="gramStart"/>
      <w:r w:rsidRPr="00A93DC8">
        <w:rPr>
          <w:color w:val="000000"/>
          <w:lang w:eastAsia="fr-FR"/>
        </w:rPr>
        <w:t>in the course of</w:t>
      </w:r>
      <w:proofErr w:type="gramEnd"/>
      <w:r w:rsidRPr="00A93DC8">
        <w:rPr>
          <w:color w:val="000000"/>
          <w:lang w:eastAsia="fr-FR"/>
        </w:rPr>
        <w:t xml:space="preserve"> the performance of its obligations under the terms of this Agreement nor shall it use this information to private or company advantage. This provision shall survive the expiration or termination of this Agreement. The right to reproduce or use materials shall be transferred with a written approval of UNICEF based on the consideration of each separate case.  </w:t>
      </w:r>
    </w:p>
    <w:p w14:paraId="793DBCA4" w14:textId="783EAF2C" w:rsidR="004F1B67" w:rsidRPr="00A93DC8" w:rsidRDefault="004F1B67" w:rsidP="00772E9B">
      <w:pPr>
        <w:spacing w:before="120"/>
        <w:rPr>
          <w:color w:val="000000"/>
          <w:lang w:eastAsia="fr-FR"/>
        </w:rPr>
      </w:pPr>
      <w:r w:rsidRPr="00A93DC8">
        <w:rPr>
          <w:color w:val="000000"/>
          <w:lang w:eastAsia="fr-FR"/>
        </w:rPr>
        <w:t xml:space="preserve"> The core reports will be issued by UNICEF noting in the acknowledgements sections institutions and persons who have made major contributions to their authorship. Consultants will provide UNICEF and/or the steering committee members with raw data, corrected/verified data once cleaned and programming files that permit replication of results from core evaluation reports.  </w:t>
      </w:r>
    </w:p>
    <w:p w14:paraId="507AD42A" w14:textId="77777777" w:rsidR="004F1B67" w:rsidRPr="00A93DC8" w:rsidRDefault="004F1B67" w:rsidP="004F1B67">
      <w:pPr>
        <w:rPr>
          <w:color w:val="000000"/>
          <w:lang w:eastAsia="fr-FR"/>
        </w:rPr>
      </w:pPr>
      <w:r w:rsidRPr="00A93DC8">
        <w:rPr>
          <w:color w:val="000000"/>
          <w:lang w:eastAsia="fr-FR"/>
        </w:rPr>
        <w:t xml:space="preserve">Data collected for the evaluation is the property of the UNICEF Country </w:t>
      </w:r>
      <w:proofErr w:type="spellStart"/>
      <w:r w:rsidRPr="00A93DC8">
        <w:rPr>
          <w:color w:val="000000"/>
          <w:lang w:eastAsia="fr-FR"/>
        </w:rPr>
        <w:t>Programme</w:t>
      </w:r>
      <w:proofErr w:type="spellEnd"/>
      <w:r w:rsidRPr="00A93DC8">
        <w:rPr>
          <w:color w:val="000000"/>
          <w:lang w:eastAsia="fr-FR"/>
        </w:rPr>
        <w:t xml:space="preserve">/and Government of </w:t>
      </w:r>
      <w:r w:rsidRPr="00A93DC8">
        <w:rPr>
          <w:color w:val="FF0000"/>
          <w:lang w:eastAsia="fr-FR"/>
        </w:rPr>
        <w:t>XXX</w:t>
      </w:r>
      <w:r w:rsidRPr="00A93DC8">
        <w:rPr>
          <w:color w:val="000000"/>
          <w:lang w:eastAsia="fr-FR"/>
        </w:rPr>
        <w:t xml:space="preserve">. </w:t>
      </w:r>
    </w:p>
    <w:p w14:paraId="132A4160" w14:textId="77777777" w:rsidR="004F1B67" w:rsidRPr="00A93DC8" w:rsidRDefault="004F1B67" w:rsidP="004F1B67">
      <w:pPr>
        <w:rPr>
          <w:color w:val="000000"/>
          <w:lang w:eastAsia="fr-FR"/>
        </w:rPr>
      </w:pPr>
      <w:r w:rsidRPr="00A93DC8">
        <w:rPr>
          <w:color w:val="000000"/>
          <w:lang w:eastAsia="fr-FR"/>
        </w:rPr>
        <w:t>Master versions of the data, coding protocols and programming code permitting replication of results of core</w:t>
      </w:r>
    </w:p>
    <w:p w14:paraId="571ACBDA" w14:textId="77777777" w:rsidR="004F1B67" w:rsidRPr="00A93DC8" w:rsidRDefault="004F1B67" w:rsidP="004F1B67">
      <w:pPr>
        <w:rPr>
          <w:color w:val="000000"/>
          <w:lang w:eastAsia="fr-FR"/>
        </w:rPr>
      </w:pPr>
      <w:r w:rsidRPr="00A93DC8">
        <w:rPr>
          <w:color w:val="000000"/>
          <w:lang w:eastAsia="fr-FR"/>
        </w:rPr>
        <w:t xml:space="preserve">evaluation reports will be kept by the </w:t>
      </w:r>
      <w:proofErr w:type="spellStart"/>
      <w:r w:rsidRPr="00A93DC8">
        <w:rPr>
          <w:color w:val="000000"/>
          <w:lang w:eastAsia="fr-FR"/>
        </w:rPr>
        <w:t>programme</w:t>
      </w:r>
      <w:proofErr w:type="spellEnd"/>
      <w:r w:rsidRPr="00A93DC8">
        <w:rPr>
          <w:color w:val="000000"/>
          <w:lang w:eastAsia="fr-FR"/>
        </w:rPr>
        <w:t xml:space="preserve">. Copies of the data will be distributed to evaluators with UNICEF permission with a view to helping to disseminate learning derived from the data sets.  </w:t>
      </w:r>
    </w:p>
    <w:p w14:paraId="3A0B4B14" w14:textId="77777777" w:rsidR="004F1B67" w:rsidRPr="00A93DC8" w:rsidRDefault="004F1B67" w:rsidP="004F1B67">
      <w:pPr>
        <w:rPr>
          <w:color w:val="000000"/>
          <w:lang w:eastAsia="fr-FR"/>
        </w:rPr>
      </w:pPr>
    </w:p>
    <w:p w14:paraId="5E4C12C9" w14:textId="7C9530F0" w:rsidR="004F1B67" w:rsidRPr="00A93DC8" w:rsidRDefault="004F1B67" w:rsidP="000B1DD8">
      <w:pPr>
        <w:pStyle w:val="Paragraphedeliste"/>
        <w:numPr>
          <w:ilvl w:val="0"/>
          <w:numId w:val="13"/>
        </w:numPr>
        <w:rPr>
          <w:color w:val="000000"/>
          <w:lang w:eastAsia="fr-FR"/>
        </w:rPr>
      </w:pPr>
      <w:r w:rsidRPr="00A93DC8">
        <w:rPr>
          <w:b/>
          <w:color w:val="000000"/>
          <w:lang w:eastAsia="fr-FR"/>
        </w:rPr>
        <w:t xml:space="preserve">Project Management and Evaluation Governance </w:t>
      </w:r>
    </w:p>
    <w:p w14:paraId="7AFD0AD5" w14:textId="77777777" w:rsidR="004F1B67" w:rsidRPr="00A93DC8" w:rsidRDefault="004F1B67" w:rsidP="00772E9B">
      <w:pPr>
        <w:spacing w:before="120" w:line="245" w:lineRule="auto"/>
        <w:ind w:right="53"/>
        <w:rPr>
          <w:color w:val="000000"/>
          <w:lang w:eastAsia="fr-FR"/>
        </w:rPr>
      </w:pPr>
      <w:r w:rsidRPr="00A93DC8">
        <w:rPr>
          <w:b/>
          <w:color w:val="000000"/>
          <w:lang w:eastAsia="fr-FR"/>
        </w:rPr>
        <w:t>Evaluation Manger</w:t>
      </w:r>
      <w:r w:rsidRPr="00A93DC8">
        <w:rPr>
          <w:color w:val="000000"/>
          <w:lang w:eastAsia="fr-FR"/>
        </w:rPr>
        <w:t>: The Regional Office Evaluation Adviser will be the overall manager of the evaluation. This will contribute to preserving the independence of the evaluation. The manager must ensure compliance with UNICEF standards and norms as well as compliance with quality standards</w:t>
      </w:r>
      <w:r w:rsidRPr="00A93DC8">
        <w:rPr>
          <w:color w:val="000000"/>
          <w:vertAlign w:val="superscript"/>
          <w:lang w:eastAsia="fr-FR"/>
        </w:rPr>
        <w:footnoteReference w:id="20"/>
      </w:r>
      <w:r w:rsidRPr="00A93DC8">
        <w:rPr>
          <w:color w:val="000000"/>
          <w:lang w:eastAsia="fr-FR"/>
        </w:rPr>
        <w:t xml:space="preserve">. </w:t>
      </w:r>
      <w:proofErr w:type="spellStart"/>
      <w:r w:rsidRPr="00A93DC8">
        <w:rPr>
          <w:color w:val="000000"/>
          <w:lang w:eastAsia="fr-FR"/>
        </w:rPr>
        <w:t>He/She</w:t>
      </w:r>
      <w:proofErr w:type="spellEnd"/>
      <w:r w:rsidRPr="00A93DC8">
        <w:rPr>
          <w:color w:val="000000"/>
          <w:lang w:eastAsia="fr-FR"/>
        </w:rPr>
        <w:t xml:space="preserve"> will be the focal point of evaluation team and will be responsible for validation of evaluation products. </w:t>
      </w:r>
      <w:proofErr w:type="spellStart"/>
      <w:r w:rsidRPr="00A93DC8">
        <w:rPr>
          <w:color w:val="000000"/>
          <w:lang w:eastAsia="fr-FR"/>
        </w:rPr>
        <w:t>He/She</w:t>
      </w:r>
      <w:proofErr w:type="spellEnd"/>
      <w:r w:rsidRPr="00A93DC8">
        <w:rPr>
          <w:color w:val="000000"/>
          <w:lang w:eastAsia="fr-FR"/>
        </w:rPr>
        <w:t xml:space="preserve"> will also ensure that the evaluation reference group is informed of the progress of the evaluation. </w:t>
      </w:r>
    </w:p>
    <w:p w14:paraId="7C6B1E9D" w14:textId="040E7114" w:rsidR="004F1B67" w:rsidRPr="00A93DC8" w:rsidRDefault="004F1B67" w:rsidP="00772E9B">
      <w:pPr>
        <w:spacing w:before="120"/>
        <w:rPr>
          <w:color w:val="000000"/>
          <w:lang w:eastAsia="fr-FR"/>
        </w:rPr>
      </w:pPr>
      <w:r w:rsidRPr="00A93DC8">
        <w:rPr>
          <w:color w:val="000000"/>
          <w:lang w:eastAsia="fr-FR"/>
        </w:rPr>
        <w:t xml:space="preserve">The Regional Evaluation Adviser based at the UNICEF Regional Office for West and Central Africa (WCARO) in liaison with UNICEF’s Evaluation Office in New York will also </w:t>
      </w:r>
      <w:r w:rsidRPr="00A93DC8">
        <w:rPr>
          <w:color w:val="000000"/>
          <w:lang w:eastAsia="fr-FR"/>
        </w:rPr>
        <w:lastRenderedPageBreak/>
        <w:t xml:space="preserve">provide technical oversight over the entire evaluation process, including all evaluation products. </w:t>
      </w:r>
    </w:p>
    <w:p w14:paraId="0A6371CF" w14:textId="6D5755D0" w:rsidR="004F1B67" w:rsidRPr="00A93DC8" w:rsidRDefault="004F1B67" w:rsidP="00772E9B">
      <w:pPr>
        <w:spacing w:before="120"/>
        <w:rPr>
          <w:color w:val="000000"/>
          <w:lang w:eastAsia="fr-FR"/>
        </w:rPr>
      </w:pPr>
      <w:r w:rsidRPr="00A93DC8">
        <w:rPr>
          <w:color w:val="000000"/>
          <w:lang w:eastAsia="fr-FR"/>
        </w:rPr>
        <w:t xml:space="preserve">An </w:t>
      </w:r>
      <w:r w:rsidRPr="00A93DC8">
        <w:rPr>
          <w:b/>
          <w:color w:val="000000"/>
          <w:lang w:eastAsia="fr-FR"/>
        </w:rPr>
        <w:t>Evaluation Reference Group (ERG)</w:t>
      </w:r>
      <w:r w:rsidRPr="00A93DC8">
        <w:rPr>
          <w:color w:val="000000"/>
          <w:lang w:eastAsia="fr-FR"/>
        </w:rPr>
        <w:t xml:space="preserve"> comprising of Government, UNICEF personnel and other relevant stakeholders (partners, experts) will be set up to provide quality oversight to the Evaluation and provide comments to the different deliverables (inception, draft and final report, </w:t>
      </w:r>
      <w:proofErr w:type="spellStart"/>
      <w:r w:rsidRPr="00A93DC8">
        <w:rPr>
          <w:color w:val="000000"/>
          <w:lang w:eastAsia="fr-FR"/>
        </w:rPr>
        <w:t>ToC</w:t>
      </w:r>
      <w:proofErr w:type="spellEnd"/>
      <w:r w:rsidRPr="00A93DC8">
        <w:rPr>
          <w:color w:val="000000"/>
          <w:lang w:eastAsia="fr-FR"/>
        </w:rPr>
        <w:t xml:space="preserve">).  </w:t>
      </w:r>
    </w:p>
    <w:p w14:paraId="5B7CD120" w14:textId="77777777" w:rsidR="004F1B67" w:rsidRPr="00A93DC8" w:rsidRDefault="004F1B67" w:rsidP="00772E9B">
      <w:pPr>
        <w:spacing w:before="120" w:after="13"/>
        <w:rPr>
          <w:color w:val="000000"/>
          <w:lang w:eastAsia="fr-FR"/>
        </w:rPr>
      </w:pPr>
      <w:r w:rsidRPr="00A93DC8">
        <w:rPr>
          <w:color w:val="000000"/>
          <w:lang w:eastAsia="fr-FR"/>
        </w:rPr>
        <w:t xml:space="preserve">The </w:t>
      </w:r>
      <w:r w:rsidRPr="00A93DC8">
        <w:rPr>
          <w:b/>
          <w:color w:val="000000"/>
          <w:lang w:eastAsia="fr-FR"/>
        </w:rPr>
        <w:t xml:space="preserve">Evaluation Reference Group, at regional level, </w:t>
      </w:r>
      <w:r w:rsidRPr="00A93DC8">
        <w:rPr>
          <w:color w:val="000000"/>
          <w:lang w:eastAsia="fr-FR"/>
        </w:rPr>
        <w:t xml:space="preserve">will be comprised of:  </w:t>
      </w:r>
    </w:p>
    <w:p w14:paraId="5E6FAF03" w14:textId="77777777" w:rsidR="004F1B67" w:rsidRPr="00772E9B" w:rsidRDefault="004F1B67" w:rsidP="000B1DD8">
      <w:pPr>
        <w:pStyle w:val="Paragraphedeliste"/>
        <w:widowControl/>
        <w:numPr>
          <w:ilvl w:val="0"/>
          <w:numId w:val="35"/>
        </w:numPr>
        <w:autoSpaceDE/>
        <w:autoSpaceDN/>
        <w:spacing w:after="13" w:line="250" w:lineRule="auto"/>
        <w:rPr>
          <w:color w:val="000000"/>
          <w:lang w:eastAsia="fr-FR"/>
        </w:rPr>
      </w:pPr>
      <w:r w:rsidRPr="00772E9B">
        <w:rPr>
          <w:color w:val="000000"/>
          <w:lang w:eastAsia="fr-FR"/>
        </w:rPr>
        <w:t xml:space="preserve">The WASH Regional Adviser of WCARO  </w:t>
      </w:r>
    </w:p>
    <w:p w14:paraId="7D99DFA0" w14:textId="77777777" w:rsidR="004F1B67" w:rsidRPr="00A93DC8" w:rsidRDefault="004F1B67" w:rsidP="000B1DD8">
      <w:pPr>
        <w:pStyle w:val="Paragraphedeliste"/>
        <w:widowControl/>
        <w:numPr>
          <w:ilvl w:val="0"/>
          <w:numId w:val="35"/>
        </w:numPr>
        <w:autoSpaceDE/>
        <w:autoSpaceDN/>
        <w:spacing w:after="13" w:line="250" w:lineRule="auto"/>
        <w:rPr>
          <w:color w:val="000000"/>
          <w:lang w:eastAsia="fr-FR"/>
        </w:rPr>
      </w:pPr>
      <w:r w:rsidRPr="00A93DC8">
        <w:rPr>
          <w:color w:val="000000"/>
          <w:lang w:eastAsia="fr-FR"/>
        </w:rPr>
        <w:t xml:space="preserve">PME Chiefs of UNICEF Country Offices involved in this evaluation  </w:t>
      </w:r>
    </w:p>
    <w:p w14:paraId="1324FFA7" w14:textId="77777777" w:rsidR="004F1B67" w:rsidRPr="00A93DC8" w:rsidRDefault="004F1B67" w:rsidP="000B1DD8">
      <w:pPr>
        <w:pStyle w:val="Paragraphedeliste"/>
        <w:widowControl/>
        <w:numPr>
          <w:ilvl w:val="0"/>
          <w:numId w:val="35"/>
        </w:numPr>
        <w:autoSpaceDE/>
        <w:autoSpaceDN/>
        <w:spacing w:after="13" w:line="250" w:lineRule="auto"/>
        <w:rPr>
          <w:color w:val="000000"/>
          <w:lang w:eastAsia="fr-FR"/>
        </w:rPr>
      </w:pPr>
      <w:r w:rsidRPr="00A93DC8">
        <w:rPr>
          <w:color w:val="000000"/>
          <w:lang w:eastAsia="fr-FR"/>
        </w:rPr>
        <w:t>A representative from Implementing Partners -</w:t>
      </w:r>
      <w:r w:rsidRPr="00A93DC8">
        <w:rPr>
          <w:rFonts w:ascii="Arial" w:eastAsia="Arial" w:hAnsi="Arial" w:cs="Arial"/>
          <w:color w:val="000000"/>
          <w:lang w:eastAsia="fr-FR"/>
        </w:rPr>
        <w:t xml:space="preserve"> </w:t>
      </w:r>
      <w:r w:rsidRPr="00A93DC8">
        <w:rPr>
          <w:rFonts w:ascii="Arial" w:eastAsia="Arial" w:hAnsi="Arial" w:cs="Arial"/>
          <w:color w:val="000000"/>
          <w:lang w:eastAsia="fr-FR"/>
        </w:rPr>
        <w:tab/>
      </w:r>
      <w:r w:rsidRPr="00A93DC8">
        <w:rPr>
          <w:color w:val="000000"/>
          <w:lang w:eastAsia="fr-FR"/>
        </w:rPr>
        <w:t xml:space="preserve">An independent expert on WASH (CLTS/ODF) issues.  </w:t>
      </w:r>
    </w:p>
    <w:p w14:paraId="2D1F0A2E" w14:textId="77777777" w:rsidR="004F1B67" w:rsidRPr="00A93DC8" w:rsidRDefault="004F1B67" w:rsidP="004F1B67">
      <w:pPr>
        <w:rPr>
          <w:color w:val="000000"/>
          <w:lang w:eastAsia="fr-FR"/>
        </w:rPr>
      </w:pPr>
      <w:r w:rsidRPr="00A93DC8">
        <w:rPr>
          <w:color w:val="000000"/>
          <w:lang w:eastAsia="fr-FR"/>
        </w:rPr>
        <w:t xml:space="preserve">The Regional ERG will be presided by the WCARO WASH Regional Adviser and Evaluation Manager will be its reporter. The Regional Evaluation Adviser based at the UNICEF Regional Office for West and Central Africa (WCARO) will also provide technical oversight over the entire evaluation process, including all evaluation products </w:t>
      </w:r>
    </w:p>
    <w:p w14:paraId="1AD6584F" w14:textId="7466580F" w:rsidR="004F1B67" w:rsidRPr="00A93DC8" w:rsidRDefault="004F1B67" w:rsidP="004F1B67">
      <w:pPr>
        <w:rPr>
          <w:color w:val="000000"/>
          <w:lang w:eastAsia="fr-FR"/>
        </w:rPr>
      </w:pPr>
    </w:p>
    <w:p w14:paraId="2C06A11F" w14:textId="77777777" w:rsidR="004F1B67" w:rsidRPr="00A93DC8" w:rsidRDefault="004F1B67" w:rsidP="004F1B67">
      <w:pPr>
        <w:rPr>
          <w:color w:val="000000"/>
          <w:lang w:eastAsia="fr-FR"/>
        </w:rPr>
      </w:pPr>
      <w:r w:rsidRPr="00A93DC8">
        <w:rPr>
          <w:color w:val="000000"/>
          <w:lang w:eastAsia="fr-FR"/>
        </w:rPr>
        <w:t xml:space="preserve">The Regional Evaluation Adviser based at the UNICEF Regional Office for West and Central Africa (WCARO) will also provide technical oversight over the entire evaluation process, including all evaluation products. </w:t>
      </w:r>
    </w:p>
    <w:p w14:paraId="1D37D00D" w14:textId="4AADFDD5" w:rsidR="004F1B67" w:rsidRPr="00A93DC8" w:rsidRDefault="004F1B67" w:rsidP="00772E9B">
      <w:pPr>
        <w:spacing w:before="120"/>
        <w:rPr>
          <w:color w:val="000000"/>
          <w:lang w:eastAsia="fr-FR"/>
        </w:rPr>
      </w:pPr>
      <w:r w:rsidRPr="00A93DC8">
        <w:rPr>
          <w:color w:val="000000"/>
          <w:lang w:eastAsia="fr-FR"/>
        </w:rPr>
        <w:t xml:space="preserve">The </w:t>
      </w:r>
      <w:r w:rsidRPr="00A93DC8">
        <w:rPr>
          <w:b/>
          <w:color w:val="000000"/>
          <w:lang w:eastAsia="fr-FR"/>
        </w:rPr>
        <w:t>Evaluation Reference Group, at in-country level</w:t>
      </w:r>
      <w:r w:rsidRPr="00A93DC8">
        <w:rPr>
          <w:color w:val="000000"/>
          <w:lang w:eastAsia="fr-FR"/>
        </w:rPr>
        <w:t xml:space="preserve"> will be comprised of:  </w:t>
      </w:r>
    </w:p>
    <w:p w14:paraId="0135523A" w14:textId="77777777" w:rsidR="004F1B67" w:rsidRPr="00A93DC8" w:rsidRDefault="004F1B67" w:rsidP="000B1DD8">
      <w:pPr>
        <w:pStyle w:val="Paragraphedeliste"/>
        <w:widowControl/>
        <w:numPr>
          <w:ilvl w:val="0"/>
          <w:numId w:val="36"/>
        </w:numPr>
        <w:autoSpaceDE/>
        <w:autoSpaceDN/>
        <w:spacing w:after="13" w:line="250" w:lineRule="auto"/>
        <w:rPr>
          <w:color w:val="000000"/>
          <w:lang w:eastAsia="fr-FR"/>
        </w:rPr>
      </w:pPr>
      <w:r w:rsidRPr="00A93DC8">
        <w:rPr>
          <w:color w:val="000000"/>
          <w:lang w:eastAsia="fr-FR"/>
        </w:rPr>
        <w:t xml:space="preserve">PME Chief of Country Offices involved in this evaluation  </w:t>
      </w:r>
    </w:p>
    <w:p w14:paraId="75A023D4" w14:textId="77777777" w:rsidR="004F1B67" w:rsidRPr="00A93DC8" w:rsidRDefault="004F1B67" w:rsidP="000B1DD8">
      <w:pPr>
        <w:pStyle w:val="Paragraphedeliste"/>
        <w:widowControl/>
        <w:numPr>
          <w:ilvl w:val="0"/>
          <w:numId w:val="36"/>
        </w:numPr>
        <w:autoSpaceDE/>
        <w:autoSpaceDN/>
        <w:spacing w:after="13" w:line="250" w:lineRule="auto"/>
        <w:rPr>
          <w:color w:val="000000"/>
          <w:lang w:eastAsia="fr-FR"/>
        </w:rPr>
      </w:pPr>
      <w:r w:rsidRPr="00A93DC8">
        <w:rPr>
          <w:color w:val="000000"/>
          <w:lang w:eastAsia="fr-FR"/>
        </w:rPr>
        <w:t xml:space="preserve">Immunization Chiefs of Country Offices involved in this evaluation  </w:t>
      </w:r>
    </w:p>
    <w:p w14:paraId="1B8B7507" w14:textId="77777777" w:rsidR="004F1B67" w:rsidRPr="00A93DC8" w:rsidRDefault="004F1B67" w:rsidP="000B1DD8">
      <w:pPr>
        <w:pStyle w:val="Paragraphedeliste"/>
        <w:widowControl/>
        <w:numPr>
          <w:ilvl w:val="0"/>
          <w:numId w:val="36"/>
        </w:numPr>
        <w:autoSpaceDE/>
        <w:autoSpaceDN/>
        <w:spacing w:after="13" w:line="250" w:lineRule="auto"/>
        <w:rPr>
          <w:color w:val="000000"/>
          <w:lang w:eastAsia="fr-FR"/>
        </w:rPr>
      </w:pPr>
      <w:r w:rsidRPr="00A93DC8">
        <w:rPr>
          <w:color w:val="000000"/>
          <w:lang w:eastAsia="fr-FR"/>
        </w:rPr>
        <w:t xml:space="preserve">At least 5 Members of concerned Ministry Departments (Ministry of Health, Ministry of Social Affairs, Ministry of Education, </w:t>
      </w:r>
      <w:proofErr w:type="spellStart"/>
      <w:r w:rsidRPr="00A93DC8">
        <w:rPr>
          <w:color w:val="000000"/>
          <w:lang w:eastAsia="fr-FR"/>
        </w:rPr>
        <w:t>etc</w:t>
      </w:r>
      <w:proofErr w:type="spellEnd"/>
      <w:r w:rsidRPr="00A93DC8">
        <w:rPr>
          <w:color w:val="000000"/>
          <w:lang w:eastAsia="fr-FR"/>
        </w:rPr>
        <w:t xml:space="preserve">…)  </w:t>
      </w:r>
    </w:p>
    <w:p w14:paraId="50155A0B" w14:textId="77777777" w:rsidR="004F1B67" w:rsidRPr="00A93DC8" w:rsidRDefault="004F1B67" w:rsidP="000B1DD8">
      <w:pPr>
        <w:pStyle w:val="Paragraphedeliste"/>
        <w:widowControl/>
        <w:numPr>
          <w:ilvl w:val="0"/>
          <w:numId w:val="36"/>
        </w:numPr>
        <w:autoSpaceDE/>
        <w:autoSpaceDN/>
        <w:spacing w:after="13" w:line="250" w:lineRule="auto"/>
        <w:rPr>
          <w:color w:val="000000"/>
          <w:lang w:eastAsia="fr-FR"/>
        </w:rPr>
      </w:pPr>
      <w:r w:rsidRPr="00A93DC8">
        <w:rPr>
          <w:color w:val="000000"/>
          <w:lang w:eastAsia="fr-FR"/>
        </w:rPr>
        <w:t xml:space="preserve">At least 3 internal/ external experts in the field pertaining to WASH/Community </w:t>
      </w:r>
      <w:proofErr w:type="gramStart"/>
      <w:r w:rsidRPr="00A93DC8">
        <w:rPr>
          <w:color w:val="000000"/>
          <w:lang w:eastAsia="fr-FR"/>
        </w:rPr>
        <w:t>Engagement  in</w:t>
      </w:r>
      <w:proofErr w:type="gramEnd"/>
      <w:r w:rsidRPr="00A93DC8">
        <w:rPr>
          <w:color w:val="000000"/>
          <w:lang w:eastAsia="fr-FR"/>
        </w:rPr>
        <w:t xml:space="preserve"> each of countries involved in the evaluation </w:t>
      </w:r>
    </w:p>
    <w:p w14:paraId="5E2C434B" w14:textId="77777777" w:rsidR="004F1B67" w:rsidRPr="00A93DC8" w:rsidRDefault="004F1B67" w:rsidP="004F1B67">
      <w:pPr>
        <w:rPr>
          <w:color w:val="000000"/>
          <w:lang w:eastAsia="fr-FR"/>
        </w:rPr>
      </w:pPr>
      <w:r w:rsidRPr="00A93DC8">
        <w:rPr>
          <w:color w:val="000000"/>
          <w:lang w:eastAsia="fr-FR"/>
        </w:rPr>
        <w:t>The ERG at country level will be headed by the WASH Chief, supported by the PME Chief, and will have the role of ensuring that the evaluation methodology and focus meet needs at national level, and will be a first</w:t>
      </w:r>
    </w:p>
    <w:p w14:paraId="78DFD51A" w14:textId="77777777" w:rsidR="00772E9B" w:rsidRDefault="004F1B67" w:rsidP="00772E9B">
      <w:pPr>
        <w:rPr>
          <w:color w:val="000000"/>
          <w:lang w:eastAsia="fr-FR"/>
        </w:rPr>
      </w:pPr>
      <w:r w:rsidRPr="00A93DC8">
        <w:rPr>
          <w:color w:val="000000"/>
          <w:lang w:eastAsia="fr-FR"/>
        </w:rPr>
        <w:t xml:space="preserve">port of call for issues related to documentation, accuracy regarding the context and national data as well </w:t>
      </w:r>
      <w:proofErr w:type="gramStart"/>
      <w:r w:rsidRPr="00A93DC8">
        <w:rPr>
          <w:color w:val="000000"/>
          <w:lang w:eastAsia="fr-FR"/>
        </w:rPr>
        <w:t>as  access</w:t>
      </w:r>
      <w:proofErr w:type="gramEnd"/>
      <w:r w:rsidRPr="00A93DC8">
        <w:rPr>
          <w:color w:val="000000"/>
          <w:lang w:eastAsia="fr-FR"/>
        </w:rPr>
        <w:t xml:space="preserve"> to key informants regarding the data collection process. </w:t>
      </w:r>
    </w:p>
    <w:p w14:paraId="05689E81" w14:textId="77777777" w:rsidR="00772E9B" w:rsidRDefault="00772E9B" w:rsidP="00772E9B">
      <w:pPr>
        <w:rPr>
          <w:color w:val="000000"/>
          <w:lang w:eastAsia="fr-FR"/>
        </w:rPr>
      </w:pPr>
    </w:p>
    <w:p w14:paraId="22130C6D" w14:textId="6834F39A" w:rsidR="004F1B67" w:rsidRPr="00A93DC8" w:rsidRDefault="004F1B67" w:rsidP="000B1DD8">
      <w:pPr>
        <w:pStyle w:val="Paragraphedeliste"/>
        <w:numPr>
          <w:ilvl w:val="0"/>
          <w:numId w:val="13"/>
        </w:numPr>
        <w:rPr>
          <w:color w:val="000000"/>
          <w:lang w:eastAsia="fr-FR"/>
        </w:rPr>
      </w:pPr>
      <w:r w:rsidRPr="00A93DC8">
        <w:rPr>
          <w:b/>
          <w:color w:val="000000"/>
          <w:lang w:eastAsia="fr-FR"/>
        </w:rPr>
        <w:t xml:space="preserve">Payment schedule  </w:t>
      </w:r>
    </w:p>
    <w:p w14:paraId="089A1D63" w14:textId="0316458F" w:rsidR="004F1B67" w:rsidRPr="00A93DC8" w:rsidRDefault="004F1B67" w:rsidP="00772E9B">
      <w:pPr>
        <w:spacing w:before="120" w:after="1" w:line="270" w:lineRule="auto"/>
        <w:ind w:right="145"/>
        <w:rPr>
          <w:color w:val="000000"/>
          <w:lang w:eastAsia="fr-FR"/>
        </w:rPr>
      </w:pPr>
      <w:r w:rsidRPr="00A93DC8">
        <w:rPr>
          <w:color w:val="000000"/>
          <w:lang w:eastAsia="fr-FR"/>
        </w:rPr>
        <w:t>The service fee will be paid in three instalments</w:t>
      </w:r>
      <w:r w:rsidR="00772E9B">
        <w:rPr>
          <w:color w:val="000000"/>
          <w:lang w:eastAsia="fr-FR"/>
        </w:rPr>
        <w:t xml:space="preserve"> </w:t>
      </w:r>
      <w:r w:rsidRPr="00A93DC8">
        <w:rPr>
          <w:color w:val="000000"/>
          <w:lang w:eastAsia="fr-FR"/>
        </w:rPr>
        <w:t xml:space="preserve">as follows: </w:t>
      </w:r>
      <w:r w:rsidRPr="00A93DC8">
        <w:rPr>
          <w:rFonts w:ascii="Wingdings" w:eastAsia="Wingdings" w:hAnsi="Wingdings" w:cs="Wingdings"/>
          <w:color w:val="000000"/>
          <w:lang w:eastAsia="fr-FR"/>
        </w:rPr>
        <w:t>▪</w:t>
      </w:r>
      <w:r w:rsidRPr="00A93DC8">
        <w:rPr>
          <w:rFonts w:ascii="Arial" w:eastAsia="Arial" w:hAnsi="Arial" w:cs="Arial"/>
          <w:color w:val="000000"/>
          <w:lang w:eastAsia="fr-FR"/>
        </w:rPr>
        <w:t xml:space="preserve"> </w:t>
      </w:r>
      <w:r w:rsidRPr="00A93DC8">
        <w:rPr>
          <w:color w:val="000000"/>
          <w:lang w:eastAsia="fr-FR"/>
        </w:rPr>
        <w:t>30% after validation of all the inception</w:t>
      </w:r>
      <w:r w:rsidR="00772E9B">
        <w:rPr>
          <w:color w:val="000000"/>
          <w:lang w:eastAsia="fr-FR"/>
        </w:rPr>
        <w:t xml:space="preserve"> </w:t>
      </w:r>
      <w:proofErr w:type="gramStart"/>
      <w:r w:rsidRPr="00A93DC8">
        <w:rPr>
          <w:color w:val="000000"/>
          <w:lang w:eastAsia="fr-FR"/>
        </w:rPr>
        <w:t>reports;</w:t>
      </w:r>
      <w:proofErr w:type="gramEnd"/>
      <w:r w:rsidRPr="00A93DC8">
        <w:rPr>
          <w:color w:val="000000"/>
          <w:lang w:eastAsia="fr-FR"/>
        </w:rPr>
        <w:t xml:space="preserve"> </w:t>
      </w:r>
    </w:p>
    <w:p w14:paraId="1B662553" w14:textId="10B0E2C3" w:rsidR="004F1B67" w:rsidRPr="00772E9B" w:rsidRDefault="004F1B67" w:rsidP="000B1DD8">
      <w:pPr>
        <w:pStyle w:val="Paragraphedeliste"/>
        <w:widowControl/>
        <w:numPr>
          <w:ilvl w:val="0"/>
          <w:numId w:val="37"/>
        </w:numPr>
        <w:autoSpaceDE/>
        <w:autoSpaceDN/>
        <w:spacing w:after="14" w:line="250" w:lineRule="auto"/>
        <w:rPr>
          <w:color w:val="000000"/>
          <w:lang w:eastAsia="fr-FR"/>
        </w:rPr>
      </w:pPr>
      <w:r w:rsidRPr="00772E9B">
        <w:rPr>
          <w:color w:val="000000"/>
          <w:lang w:eastAsia="fr-FR"/>
        </w:rPr>
        <w:t xml:space="preserve">30% after the submission of all the draft </w:t>
      </w:r>
      <w:proofErr w:type="gramStart"/>
      <w:r w:rsidRPr="00772E9B">
        <w:rPr>
          <w:color w:val="000000"/>
          <w:lang w:eastAsia="fr-FR"/>
        </w:rPr>
        <w:t>reports;</w:t>
      </w:r>
      <w:proofErr w:type="gramEnd"/>
      <w:r w:rsidRPr="00772E9B">
        <w:rPr>
          <w:color w:val="000000"/>
          <w:lang w:eastAsia="fr-FR"/>
        </w:rPr>
        <w:t xml:space="preserve"> </w:t>
      </w:r>
    </w:p>
    <w:p w14:paraId="38B2AA22" w14:textId="77777777" w:rsidR="004F1B67" w:rsidRPr="00A93DC8" w:rsidRDefault="004F1B67" w:rsidP="000B1DD8">
      <w:pPr>
        <w:pStyle w:val="Paragraphedeliste"/>
        <w:widowControl/>
        <w:numPr>
          <w:ilvl w:val="0"/>
          <w:numId w:val="37"/>
        </w:numPr>
        <w:autoSpaceDE/>
        <w:autoSpaceDN/>
        <w:spacing w:after="14" w:line="250" w:lineRule="auto"/>
        <w:rPr>
          <w:color w:val="000000"/>
          <w:lang w:eastAsia="fr-FR"/>
        </w:rPr>
      </w:pPr>
      <w:r w:rsidRPr="00A93DC8">
        <w:rPr>
          <w:color w:val="000000"/>
          <w:lang w:eastAsia="fr-FR"/>
        </w:rPr>
        <w:t>40% after validation of the final evaluation reports, synthesis notes, PPT presentations, action plans and regional summary report, including the infographic.</w:t>
      </w:r>
      <w:r w:rsidRPr="00A93DC8">
        <w:rPr>
          <w:color w:val="FF0000"/>
          <w:lang w:eastAsia="fr-FR"/>
        </w:rPr>
        <w:t xml:space="preserve"> </w:t>
      </w:r>
    </w:p>
    <w:p w14:paraId="5BD5D2E7" w14:textId="5A3001F2" w:rsidR="004F1B67" w:rsidRPr="00A93DC8" w:rsidRDefault="004F1B67" w:rsidP="00772E9B">
      <w:pPr>
        <w:rPr>
          <w:color w:val="000000"/>
          <w:lang w:eastAsia="fr-FR"/>
        </w:rPr>
      </w:pPr>
      <w:r w:rsidRPr="00A93DC8">
        <w:rPr>
          <w:b/>
          <w:color w:val="000000"/>
          <w:lang w:eastAsia="fr-FR"/>
        </w:rPr>
        <w:t xml:space="preserve">UNICEF reserves the right to withhold all or a portion of payment if performance is unsatisfactory, if work/outputs:  </w:t>
      </w:r>
    </w:p>
    <w:p w14:paraId="3508D4F1" w14:textId="77777777" w:rsidR="004F1B67" w:rsidRPr="00A93DC8" w:rsidRDefault="004F1B67" w:rsidP="000B1DD8">
      <w:pPr>
        <w:pStyle w:val="Paragraphedeliste"/>
        <w:widowControl/>
        <w:numPr>
          <w:ilvl w:val="0"/>
          <w:numId w:val="37"/>
        </w:numPr>
        <w:autoSpaceDE/>
        <w:autoSpaceDN/>
        <w:spacing w:after="14" w:line="250" w:lineRule="auto"/>
        <w:rPr>
          <w:color w:val="000000"/>
          <w:lang w:eastAsia="fr-FR"/>
        </w:rPr>
      </w:pPr>
      <w:r w:rsidRPr="00A93DC8">
        <w:rPr>
          <w:color w:val="000000"/>
          <w:lang w:eastAsia="fr-FR"/>
        </w:rPr>
        <w:t xml:space="preserve">is incomplete,  </w:t>
      </w:r>
    </w:p>
    <w:p w14:paraId="4AC481C2" w14:textId="77777777" w:rsidR="00772E9B" w:rsidRDefault="004F1B67" w:rsidP="000B1DD8">
      <w:pPr>
        <w:pStyle w:val="Paragraphedeliste"/>
        <w:widowControl/>
        <w:numPr>
          <w:ilvl w:val="0"/>
          <w:numId w:val="37"/>
        </w:numPr>
        <w:autoSpaceDE/>
        <w:autoSpaceDN/>
        <w:spacing w:after="14" w:line="250" w:lineRule="auto"/>
        <w:rPr>
          <w:color w:val="000000"/>
          <w:lang w:eastAsia="fr-FR"/>
        </w:rPr>
      </w:pPr>
      <w:r w:rsidRPr="00A93DC8">
        <w:rPr>
          <w:color w:val="000000"/>
          <w:lang w:eastAsia="fr-FR"/>
        </w:rPr>
        <w:t xml:space="preserve">does not meet the quality standards of both UNICEF/GEROS and the respective Governments of the involved countries,  </w:t>
      </w:r>
    </w:p>
    <w:p w14:paraId="10E8CC35" w14:textId="6FB2D2FB" w:rsidR="004F1B67" w:rsidRDefault="004F1B67" w:rsidP="000B1DD8">
      <w:pPr>
        <w:pStyle w:val="Paragraphedeliste"/>
        <w:widowControl/>
        <w:numPr>
          <w:ilvl w:val="0"/>
          <w:numId w:val="37"/>
        </w:numPr>
        <w:autoSpaceDE/>
        <w:autoSpaceDN/>
        <w:spacing w:after="14" w:line="250" w:lineRule="auto"/>
        <w:rPr>
          <w:color w:val="000000"/>
          <w:lang w:eastAsia="fr-FR"/>
        </w:rPr>
      </w:pPr>
      <w:r w:rsidRPr="00772E9B">
        <w:rPr>
          <w:color w:val="000000"/>
          <w:lang w:eastAsia="fr-FR"/>
        </w:rPr>
        <w:t>is not delivered or has failed to meet the established deadlines</w:t>
      </w:r>
    </w:p>
    <w:p w14:paraId="3A54C96A" w14:textId="77777777" w:rsidR="00772E9B" w:rsidRPr="00772E9B" w:rsidRDefault="00772E9B" w:rsidP="000B1DD8">
      <w:pPr>
        <w:pStyle w:val="Paragraphedeliste"/>
        <w:widowControl/>
        <w:numPr>
          <w:ilvl w:val="0"/>
          <w:numId w:val="37"/>
        </w:numPr>
        <w:autoSpaceDE/>
        <w:autoSpaceDN/>
        <w:spacing w:after="14" w:line="250" w:lineRule="auto"/>
        <w:rPr>
          <w:color w:val="000000"/>
          <w:lang w:eastAsia="fr-FR"/>
        </w:rPr>
      </w:pPr>
    </w:p>
    <w:p w14:paraId="4DEEC84C" w14:textId="77777777" w:rsidR="004F1B67" w:rsidRPr="00A93DC8" w:rsidRDefault="004F1B67" w:rsidP="004F1B67">
      <w:pPr>
        <w:rPr>
          <w:color w:val="000000"/>
          <w:lang w:eastAsia="fr-FR"/>
        </w:rPr>
      </w:pPr>
      <w:r w:rsidRPr="00A93DC8">
        <w:rPr>
          <w:b/>
          <w:color w:val="000000"/>
          <w:u w:val="single" w:color="000000"/>
          <w:lang w:eastAsia="fr-FR"/>
        </w:rPr>
        <w:lastRenderedPageBreak/>
        <w:t xml:space="preserve">Annex </w:t>
      </w:r>
      <w:proofErr w:type="gramStart"/>
      <w:r w:rsidRPr="00A93DC8">
        <w:rPr>
          <w:b/>
          <w:color w:val="000000"/>
          <w:u w:val="single" w:color="000000"/>
          <w:lang w:eastAsia="fr-FR"/>
        </w:rPr>
        <w:t>1 :</w:t>
      </w:r>
      <w:proofErr w:type="gramEnd"/>
      <w:r w:rsidRPr="00A93DC8">
        <w:rPr>
          <w:b/>
          <w:color w:val="000000"/>
          <w:u w:val="single" w:color="000000"/>
          <w:lang w:eastAsia="fr-FR"/>
        </w:rPr>
        <w:t xml:space="preserve"> Specific Country Context</w:t>
      </w:r>
      <w:r w:rsidRPr="00A93DC8">
        <w:rPr>
          <w:b/>
          <w:color w:val="000000"/>
          <w:lang w:eastAsia="fr-FR"/>
        </w:rPr>
        <w:t xml:space="preserve">  </w:t>
      </w:r>
    </w:p>
    <w:p w14:paraId="3EE0B5A8" w14:textId="152CBC36" w:rsidR="004F1B67" w:rsidRPr="00A93DC8" w:rsidRDefault="004F1B67" w:rsidP="00772E9B">
      <w:pPr>
        <w:spacing w:before="120"/>
        <w:rPr>
          <w:color w:val="000000"/>
          <w:lang w:eastAsia="fr-FR"/>
        </w:rPr>
      </w:pPr>
      <w:r w:rsidRPr="00A93DC8">
        <w:rPr>
          <w:color w:val="000000"/>
          <w:lang w:eastAsia="fr-FR"/>
        </w:rPr>
        <w:t xml:space="preserve">Each country’s specific evaluation context is outlined below.  </w:t>
      </w:r>
    </w:p>
    <w:p w14:paraId="6A1FDCA2" w14:textId="77777777" w:rsidR="004F1B67" w:rsidRPr="00A93DC8" w:rsidRDefault="004F1B67" w:rsidP="00772E9B">
      <w:pPr>
        <w:spacing w:before="120"/>
        <w:rPr>
          <w:color w:val="000000"/>
          <w:lang w:eastAsia="fr-FR"/>
        </w:rPr>
      </w:pPr>
      <w:r w:rsidRPr="00A93DC8">
        <w:rPr>
          <w:b/>
          <w:color w:val="000000"/>
          <w:lang w:eastAsia="fr-FR"/>
        </w:rPr>
        <w:t xml:space="preserve">Chad </w:t>
      </w:r>
    </w:p>
    <w:p w14:paraId="79129A1B" w14:textId="07052C74" w:rsidR="004F1B67" w:rsidRPr="00A93DC8" w:rsidRDefault="004F1B67" w:rsidP="00772E9B">
      <w:pPr>
        <w:ind w:right="52"/>
        <w:rPr>
          <w:color w:val="000000"/>
          <w:lang w:eastAsia="fr-FR"/>
        </w:rPr>
      </w:pPr>
      <w:r w:rsidRPr="00A93DC8">
        <w:rPr>
          <w:color w:val="000000"/>
          <w:lang w:eastAsia="fr-FR"/>
        </w:rPr>
        <w:t xml:space="preserve">Chad is a landlocked country of 1,284,000 km2 that includes three </w:t>
      </w:r>
      <w:proofErr w:type="spellStart"/>
      <w:r w:rsidRPr="00A93DC8">
        <w:rPr>
          <w:color w:val="000000"/>
          <w:lang w:eastAsia="fr-FR"/>
        </w:rPr>
        <w:t>agro</w:t>
      </w:r>
      <w:proofErr w:type="spellEnd"/>
      <w:r w:rsidRPr="00A93DC8">
        <w:rPr>
          <w:color w:val="000000"/>
          <w:lang w:eastAsia="fr-FR"/>
        </w:rPr>
        <w:t xml:space="preserve">-ecological zones (Saharan, Sahelian and Sudanese) with a total population of more than 14 million people, 47% of whom live below the poverty line. Chad is a Low-Income and Least Developed country that relies primarily on oil revenues. As a result, the national economy remains fragile and subject to significant risks, due to its non-diversification, oil price volatility, and regional conflicts. Chad ranked 186 out of 189 on the 2019 Human Development Index (HDI, 2019), making it one of the poorest and most deprived countries in the world. </w:t>
      </w:r>
    </w:p>
    <w:p w14:paraId="59AEEAFA" w14:textId="77777777" w:rsidR="004F1B67" w:rsidRPr="00A93DC8" w:rsidRDefault="004F1B67" w:rsidP="00772E9B">
      <w:pPr>
        <w:spacing w:before="120"/>
        <w:ind w:right="56"/>
        <w:rPr>
          <w:color w:val="000000"/>
          <w:lang w:eastAsia="fr-FR"/>
        </w:rPr>
      </w:pPr>
      <w:r w:rsidRPr="00A93DC8">
        <w:rPr>
          <w:color w:val="000000"/>
          <w:lang w:eastAsia="fr-FR"/>
        </w:rPr>
        <w:t xml:space="preserve">Chad faces multiple compounding challenges. According to the 2019 SMART survey, 18 provinces out of 23 are in an alarming situation, including 9 in </w:t>
      </w:r>
      <w:proofErr w:type="gramStart"/>
      <w:r w:rsidRPr="00A93DC8">
        <w:rPr>
          <w:color w:val="000000"/>
          <w:lang w:eastAsia="fr-FR"/>
        </w:rPr>
        <w:t>an emergency situation</w:t>
      </w:r>
      <w:proofErr w:type="gramEnd"/>
      <w:r w:rsidRPr="00A93DC8">
        <w:rPr>
          <w:color w:val="000000"/>
          <w:lang w:eastAsia="fr-FR"/>
        </w:rPr>
        <w:t xml:space="preserve"> with regard to the global acute malnutrition (GAM) rate among children under 5 years of age. </w:t>
      </w:r>
    </w:p>
    <w:p w14:paraId="1B2503E0" w14:textId="77777777" w:rsidR="004F1B67" w:rsidRPr="00A93DC8" w:rsidRDefault="004F1B67" w:rsidP="00772E9B">
      <w:pPr>
        <w:spacing w:before="120"/>
        <w:rPr>
          <w:color w:val="000000"/>
          <w:lang w:eastAsia="fr-FR"/>
        </w:rPr>
      </w:pPr>
      <w:r w:rsidRPr="00A93DC8">
        <w:rPr>
          <w:color w:val="000000"/>
          <w:lang w:eastAsia="fr-FR"/>
        </w:rPr>
        <w:t xml:space="preserve">Access to basic drinking water services is 39 per cent and to basic sanitation is 8 per cent (Joint Monitoring </w:t>
      </w:r>
      <w:proofErr w:type="spellStart"/>
      <w:r w:rsidRPr="00A93DC8">
        <w:rPr>
          <w:color w:val="000000"/>
          <w:lang w:eastAsia="fr-FR"/>
        </w:rPr>
        <w:t>Programme</w:t>
      </w:r>
      <w:proofErr w:type="spellEnd"/>
      <w:r w:rsidRPr="00A93DC8">
        <w:rPr>
          <w:color w:val="000000"/>
          <w:lang w:eastAsia="fr-FR"/>
        </w:rPr>
        <w:t>, 2019). These data conceal disparities: 70 per cent basic water access in urban areas against 29 per cent in rural areas. The situation is not different for the sanitation sector: 30 per cent urban against 1 per cent rural. Access to sanitation and the prevalence of open defecation remains a significant challenge in Chad. With at least 9.9 million people practicing open defecation (67% of the population, JMP 2019), Chad is amongst one of the countries where this practice remains alarming, putting children at high risk. The situation is also worrying in schools where 7 out of 10 students do not have access to basic water and sanitation services, exposing 1.8 million students at risk, including 700,000 girls nationwide.</w:t>
      </w:r>
    </w:p>
    <w:p w14:paraId="7612600B" w14:textId="77777777" w:rsidR="004F1B67" w:rsidRPr="00A93DC8" w:rsidRDefault="004F1B67" w:rsidP="004F1B67">
      <w:pPr>
        <w:ind w:right="54"/>
        <w:rPr>
          <w:color w:val="000000"/>
          <w:lang w:eastAsia="fr-FR"/>
        </w:rPr>
      </w:pPr>
      <w:r w:rsidRPr="00A93DC8">
        <w:rPr>
          <w:color w:val="000000"/>
          <w:lang w:eastAsia="fr-FR"/>
        </w:rPr>
        <w:t xml:space="preserve">As part of the Country </w:t>
      </w:r>
      <w:proofErr w:type="spellStart"/>
      <w:r w:rsidRPr="00A93DC8">
        <w:rPr>
          <w:color w:val="000000"/>
          <w:lang w:eastAsia="fr-FR"/>
        </w:rPr>
        <w:t>Programme</w:t>
      </w:r>
      <w:proofErr w:type="spellEnd"/>
      <w:r w:rsidRPr="00A93DC8">
        <w:rPr>
          <w:color w:val="000000"/>
          <w:lang w:eastAsia="fr-FR"/>
        </w:rPr>
        <w:t xml:space="preserve">, CLTS has been adopted as the main approach in communities along with the </w:t>
      </w:r>
      <w:proofErr w:type="gramStart"/>
      <w:r w:rsidRPr="00A93DC8">
        <w:rPr>
          <w:color w:val="000000"/>
          <w:lang w:eastAsia="fr-FR"/>
        </w:rPr>
        <w:t>School</w:t>
      </w:r>
      <w:proofErr w:type="gramEnd"/>
      <w:r w:rsidRPr="00A93DC8">
        <w:rPr>
          <w:color w:val="000000"/>
          <w:lang w:eastAsia="fr-FR"/>
        </w:rPr>
        <w:t xml:space="preserve"> led total sanitation (SLTS) approach in schools. The WASH </w:t>
      </w:r>
      <w:proofErr w:type="spellStart"/>
      <w:r w:rsidRPr="00A93DC8">
        <w:rPr>
          <w:color w:val="000000"/>
          <w:lang w:eastAsia="fr-FR"/>
        </w:rPr>
        <w:t>programme</w:t>
      </w:r>
      <w:proofErr w:type="spellEnd"/>
      <w:r w:rsidRPr="00A93DC8">
        <w:rPr>
          <w:color w:val="000000"/>
          <w:lang w:eastAsia="fr-FR"/>
        </w:rPr>
        <w:t xml:space="preserve"> aims to reach the most vulnerable children to ensure the </w:t>
      </w:r>
      <w:proofErr w:type="spellStart"/>
      <w:r w:rsidRPr="00A93DC8">
        <w:rPr>
          <w:color w:val="000000"/>
          <w:lang w:eastAsia="fr-FR"/>
        </w:rPr>
        <w:t>behaviour</w:t>
      </w:r>
      <w:proofErr w:type="spellEnd"/>
      <w:r w:rsidRPr="00A93DC8">
        <w:rPr>
          <w:color w:val="000000"/>
          <w:lang w:eastAsia="fr-FR"/>
        </w:rPr>
        <w:t xml:space="preserve"> changes are promoted in communities and schools. As a multisectoral approach, the </w:t>
      </w:r>
      <w:proofErr w:type="spellStart"/>
      <w:r w:rsidRPr="00A93DC8">
        <w:rPr>
          <w:color w:val="000000"/>
          <w:lang w:eastAsia="fr-FR"/>
        </w:rPr>
        <w:t>programme</w:t>
      </w:r>
      <w:proofErr w:type="spellEnd"/>
      <w:r w:rsidRPr="00A93DC8">
        <w:rPr>
          <w:color w:val="000000"/>
          <w:lang w:eastAsia="fr-FR"/>
        </w:rPr>
        <w:t xml:space="preserve"> provides hygiene kits to nutritional </w:t>
      </w:r>
      <w:proofErr w:type="spellStart"/>
      <w:r w:rsidRPr="00A93DC8">
        <w:rPr>
          <w:color w:val="000000"/>
          <w:lang w:eastAsia="fr-FR"/>
        </w:rPr>
        <w:t>centres</w:t>
      </w:r>
      <w:proofErr w:type="spellEnd"/>
      <w:r w:rsidRPr="00A93DC8">
        <w:rPr>
          <w:color w:val="000000"/>
          <w:lang w:eastAsia="fr-FR"/>
        </w:rPr>
        <w:t xml:space="preserve">; additionally, CLTS is promoted in communities covered by the nutritional </w:t>
      </w:r>
      <w:proofErr w:type="spellStart"/>
      <w:r w:rsidRPr="00A93DC8">
        <w:rPr>
          <w:color w:val="000000"/>
          <w:lang w:eastAsia="fr-FR"/>
        </w:rPr>
        <w:t>centres</w:t>
      </w:r>
      <w:proofErr w:type="spellEnd"/>
      <w:r w:rsidRPr="00A93DC8">
        <w:rPr>
          <w:color w:val="000000"/>
          <w:lang w:eastAsia="fr-FR"/>
        </w:rPr>
        <w:t xml:space="preserve">.  </w:t>
      </w:r>
    </w:p>
    <w:p w14:paraId="011BC712" w14:textId="77777777" w:rsidR="004F1B67" w:rsidRPr="00A93DC8" w:rsidRDefault="004F1B67" w:rsidP="00772E9B">
      <w:pPr>
        <w:spacing w:before="120"/>
        <w:ind w:right="53"/>
        <w:rPr>
          <w:color w:val="000000"/>
          <w:lang w:eastAsia="fr-FR"/>
        </w:rPr>
      </w:pPr>
      <w:r w:rsidRPr="00A93DC8">
        <w:rPr>
          <w:color w:val="000000"/>
          <w:lang w:eastAsia="fr-FR"/>
        </w:rPr>
        <w:t xml:space="preserve">The WASH </w:t>
      </w:r>
      <w:proofErr w:type="spellStart"/>
      <w:r w:rsidRPr="00A93DC8">
        <w:rPr>
          <w:color w:val="000000"/>
          <w:lang w:eastAsia="fr-FR"/>
        </w:rPr>
        <w:t>programme</w:t>
      </w:r>
      <w:proofErr w:type="spellEnd"/>
      <w:r w:rsidRPr="00A93DC8">
        <w:rPr>
          <w:color w:val="000000"/>
          <w:lang w:eastAsia="fr-FR"/>
        </w:rPr>
        <w:t xml:space="preserve"> aims to develop the capacity of the sector to meet the demand through low-cost solutions to improve sanitation in rural and peri urban areas, especially the poorest areas amongst these. CLTS has its </w:t>
      </w:r>
      <w:proofErr w:type="gramStart"/>
      <w:r w:rsidRPr="00A93DC8">
        <w:rPr>
          <w:color w:val="000000"/>
          <w:lang w:eastAsia="fr-FR"/>
        </w:rPr>
        <w:t>limitation</w:t>
      </w:r>
      <w:proofErr w:type="gramEnd"/>
      <w:r w:rsidRPr="00A93DC8">
        <w:rPr>
          <w:color w:val="000000"/>
          <w:lang w:eastAsia="fr-FR"/>
        </w:rPr>
        <w:t xml:space="preserve"> so the </w:t>
      </w:r>
      <w:proofErr w:type="spellStart"/>
      <w:r w:rsidRPr="00A93DC8">
        <w:rPr>
          <w:color w:val="000000"/>
          <w:lang w:eastAsia="fr-FR"/>
        </w:rPr>
        <w:t>programme</w:t>
      </w:r>
      <w:proofErr w:type="spellEnd"/>
      <w:r w:rsidRPr="00A93DC8">
        <w:rPr>
          <w:color w:val="000000"/>
          <w:lang w:eastAsia="fr-FR"/>
        </w:rPr>
        <w:t xml:space="preserve"> is exploring if there are </w:t>
      </w:r>
      <w:proofErr w:type="spellStart"/>
      <w:r w:rsidRPr="00A93DC8">
        <w:rPr>
          <w:color w:val="000000"/>
          <w:lang w:eastAsia="fr-FR"/>
        </w:rPr>
        <w:t>favourable</w:t>
      </w:r>
      <w:proofErr w:type="spellEnd"/>
      <w:r w:rsidRPr="00A93DC8">
        <w:rPr>
          <w:color w:val="000000"/>
          <w:lang w:eastAsia="fr-FR"/>
        </w:rPr>
        <w:t xml:space="preserve"> conditions to commit to a market-based sanitation approach for the next 5 years. A market assessment is planned for 2020. </w:t>
      </w:r>
    </w:p>
    <w:p w14:paraId="1041F220" w14:textId="77777777" w:rsidR="004F1B67" w:rsidRPr="00A93DC8" w:rsidRDefault="004F1B67" w:rsidP="00772E9B">
      <w:pPr>
        <w:spacing w:before="120"/>
        <w:ind w:right="57"/>
        <w:rPr>
          <w:color w:val="000000"/>
          <w:lang w:eastAsia="fr-FR"/>
        </w:rPr>
      </w:pPr>
      <w:r w:rsidRPr="00A93DC8">
        <w:rPr>
          <w:color w:val="000000"/>
          <w:lang w:eastAsia="fr-FR"/>
        </w:rPr>
        <w:t xml:space="preserve">Moreover, Chad has the third highest child marriage rate in the world, with 68% of girls married as children. Encouraged due to factors such as tradition, poverty and provision of stability, early marriage is a reality for many children. It is likely to compromise the development of girls and often results in early pregnancy. In addition, adolescent girls often drop out from school after their first period. Indeed, a study conducted in 2018 in the </w:t>
      </w:r>
      <w:proofErr w:type="spellStart"/>
      <w:r w:rsidRPr="00A93DC8">
        <w:rPr>
          <w:color w:val="000000"/>
          <w:lang w:eastAsia="fr-FR"/>
        </w:rPr>
        <w:t>Kanem</w:t>
      </w:r>
      <w:proofErr w:type="spellEnd"/>
      <w:r w:rsidRPr="00A93DC8">
        <w:rPr>
          <w:color w:val="000000"/>
          <w:lang w:eastAsia="fr-FR"/>
        </w:rPr>
        <w:t xml:space="preserve"> province by UNICEF and Action Against Hunger (ACF) shows that 38.2% of girls were given for marriage after their first period, 3.9% dropped out of school and 6.8% skipped school after their first period. The rest chose not to answer, indicating that menstruation is still a taboo in this province. This remains alarming considering that a girl’s period can come as early as age 11 years old. </w:t>
      </w:r>
    </w:p>
    <w:p w14:paraId="0A061413" w14:textId="77777777" w:rsidR="004F1B67" w:rsidRPr="00A93DC8" w:rsidRDefault="004F1B67" w:rsidP="00772E9B">
      <w:pPr>
        <w:spacing w:before="120"/>
        <w:rPr>
          <w:color w:val="000000"/>
          <w:lang w:eastAsia="fr-FR"/>
        </w:rPr>
      </w:pPr>
      <w:r w:rsidRPr="00A93DC8">
        <w:rPr>
          <w:b/>
          <w:color w:val="000000"/>
          <w:lang w:eastAsia="fr-FR"/>
        </w:rPr>
        <w:t xml:space="preserve">Guinea Bissau </w:t>
      </w:r>
    </w:p>
    <w:p w14:paraId="263CD40D" w14:textId="77777777" w:rsidR="004F1B67" w:rsidRPr="00A93DC8" w:rsidRDefault="004F1B67" w:rsidP="004F1B67">
      <w:pPr>
        <w:ind w:right="53"/>
        <w:rPr>
          <w:color w:val="000000"/>
          <w:lang w:eastAsia="fr-FR"/>
        </w:rPr>
      </w:pPr>
      <w:r w:rsidRPr="00A93DC8">
        <w:rPr>
          <w:color w:val="000000"/>
          <w:lang w:eastAsia="fr-FR"/>
        </w:rPr>
        <w:t xml:space="preserve">Guinea-Bissau remains one of the poorest countries in the world, ranking 177 out of </w:t>
      </w:r>
      <w:r w:rsidRPr="00A93DC8">
        <w:rPr>
          <w:color w:val="000000"/>
          <w:lang w:eastAsia="fr-FR"/>
        </w:rPr>
        <w:lastRenderedPageBreak/>
        <w:t xml:space="preserve">189 countries on the United Nations Human Development Index in 2017. Children continue to face enormous challenges. According to the 2018 UN Inter-agency Group for Child Mortality estimates, the country is among the 15 countries with the highest under-five mortality in the world and among the 10 countries reporting the highest neonatal mortality globally. The net school attendance ratio is only 62% (same for boys and girls), leaving many children behind. Food insecurity is a recurrent threat for a part of the population and close to a third of children are stunted (27.6%). According to WFP Food Security Monitoring Survey (October 2017), less than 17% of children aged 6-23 months were provided minimum food diversity. Women and girls in Guinea-Bissau are even more vulnerable, with less adolescent girls accessing education compared to boys: literacy rates that are as low as 50.5% for women aged 15-24 compared to 70.4% for men of the same age. Female Genital Mutilation and child marriage remain a widespread practice, with high social acceptance. A quarter of women aged 20-24 years are married before the age of 18. </w:t>
      </w:r>
    </w:p>
    <w:p w14:paraId="3A450AAD" w14:textId="77777777" w:rsidR="004F1B67" w:rsidRPr="00A93DC8" w:rsidRDefault="004F1B67" w:rsidP="00772E9B">
      <w:pPr>
        <w:spacing w:before="120"/>
        <w:ind w:right="59"/>
        <w:rPr>
          <w:color w:val="000000"/>
          <w:lang w:eastAsia="fr-FR"/>
        </w:rPr>
      </w:pPr>
      <w:r w:rsidRPr="00A93DC8">
        <w:rPr>
          <w:color w:val="000000"/>
          <w:lang w:eastAsia="fr-FR"/>
        </w:rPr>
        <w:t xml:space="preserve">According to the 2018 Fragile State Index, Guinea-Bissau is ranked as the third most Fragile State in West Africa, after Guinea and Nigeria. The main factors of fragility emphasized were fractionalized elites, lack of state legitimacy and deficient public services. The country also faces high economic inequalities and demographic pressures. </w:t>
      </w:r>
    </w:p>
    <w:p w14:paraId="693AADF8" w14:textId="77777777" w:rsidR="004F1B67" w:rsidRPr="00A93DC8" w:rsidRDefault="004F1B67" w:rsidP="00772E9B">
      <w:pPr>
        <w:spacing w:before="120"/>
        <w:rPr>
          <w:color w:val="000000"/>
          <w:lang w:eastAsia="fr-FR"/>
        </w:rPr>
      </w:pPr>
      <w:r w:rsidRPr="00A93DC8">
        <w:rPr>
          <w:color w:val="000000"/>
          <w:lang w:eastAsia="fr-FR"/>
        </w:rPr>
        <w:t>The precarious living conditions of children is reflected by the results of the multidimensional poverty analysis based on Multidimensional Poverty Index (MPI) and Multiple Overlapping Deprivation Analysis (MODA), jointly conducted by UNICEF and UNDP in 2017 and released in 2018. The study provides a useful baseline for the SDG 1 related to poverty and shows that 58% of the population can be considered multidimensionally poor. Deprivation in housing and sanitation are the main contributors to multidimensional poverty of households. Education is the next main contributor: poverty incidence rate is72% when the head of household did not attain primary school level compared to 26% when the head reached secondary school.</w:t>
      </w:r>
    </w:p>
    <w:p w14:paraId="0B30E939" w14:textId="77777777" w:rsidR="004F1B67" w:rsidRPr="00A93DC8" w:rsidRDefault="004F1B67" w:rsidP="00772E9B">
      <w:pPr>
        <w:spacing w:before="120"/>
        <w:ind w:right="100"/>
        <w:rPr>
          <w:color w:val="000000"/>
          <w:lang w:eastAsia="fr-FR"/>
        </w:rPr>
      </w:pPr>
      <w:r w:rsidRPr="00A93DC8">
        <w:rPr>
          <w:color w:val="000000"/>
          <w:lang w:eastAsia="fr-FR"/>
        </w:rPr>
        <w:t xml:space="preserve">Child poverty is even more exacerbated. The multiple overlapping deprivation analysis revealed that 97% of children (0-17 years) suffer at least from one deprivation and 75% cumulate three deprivations or more. Children suffer the most deprivations in sanitation and housing. The most deprived age group is the group of children aged 0-4 with 83% of these children suffering from three deprivations or more, mostly in the dimensions of housing, sanitation, </w:t>
      </w:r>
      <w:proofErr w:type="gramStart"/>
      <w:r w:rsidRPr="00A93DC8">
        <w:rPr>
          <w:color w:val="000000"/>
          <w:lang w:eastAsia="fr-FR"/>
        </w:rPr>
        <w:t>protection</w:t>
      </w:r>
      <w:proofErr w:type="gramEnd"/>
      <w:r w:rsidRPr="00A93DC8">
        <w:rPr>
          <w:color w:val="000000"/>
          <w:lang w:eastAsia="fr-FR"/>
        </w:rPr>
        <w:t xml:space="preserve"> and education. More than 77% of children aged 0-14 years are deprived of protection by being victims of domestic violence and engaged in </w:t>
      </w:r>
      <w:proofErr w:type="spellStart"/>
      <w:r w:rsidRPr="00A93DC8">
        <w:rPr>
          <w:color w:val="000000"/>
          <w:lang w:eastAsia="fr-FR"/>
        </w:rPr>
        <w:t>labour</w:t>
      </w:r>
      <w:proofErr w:type="spellEnd"/>
      <w:r w:rsidRPr="00A93DC8">
        <w:rPr>
          <w:color w:val="000000"/>
          <w:lang w:eastAsia="fr-FR"/>
        </w:rPr>
        <w:t xml:space="preserve">. Adolescents lack appropriate skills to cope with early marriage and early pregnancy. The MODA helped identify the most vulnerable children, both in terms of geographic location and social groups to better target those disadvantaged groups and reduce inequalities, in alignment with SDG 10. </w:t>
      </w:r>
    </w:p>
    <w:p w14:paraId="58BB4D98" w14:textId="77777777" w:rsidR="004F1B67" w:rsidRPr="00A93DC8" w:rsidRDefault="004F1B67" w:rsidP="00772E9B">
      <w:pPr>
        <w:spacing w:before="120"/>
        <w:ind w:right="100"/>
        <w:rPr>
          <w:color w:val="000000"/>
          <w:lang w:eastAsia="fr-FR"/>
        </w:rPr>
      </w:pPr>
      <w:r w:rsidRPr="00A93DC8">
        <w:rPr>
          <w:color w:val="000000"/>
          <w:lang w:eastAsia="fr-FR"/>
        </w:rPr>
        <w:t xml:space="preserve">In 2018, economic growth was estimated at 4.5% by the International Monetary Fund (IMF), down from 5.9% in 2017. This slowdown stems mainly from lower cashew crop revenue due to adverse rainfall and declining international prices. Cashew cultivation benefits 85% of the population and its export represents 98% of country’s export earnings. Therefore, losses in its production affect food consumption, incomes and rural employment and negatively impact children. </w:t>
      </w:r>
    </w:p>
    <w:p w14:paraId="2889AF35" w14:textId="77777777" w:rsidR="004F1B67" w:rsidRPr="00A93DC8" w:rsidRDefault="004F1B67" w:rsidP="00772E9B">
      <w:pPr>
        <w:spacing w:before="120"/>
        <w:ind w:right="101"/>
        <w:rPr>
          <w:color w:val="000000"/>
          <w:lang w:eastAsia="fr-FR"/>
        </w:rPr>
      </w:pPr>
      <w:r w:rsidRPr="00A93DC8">
        <w:rPr>
          <w:color w:val="000000"/>
          <w:lang w:eastAsia="fr-FR"/>
        </w:rPr>
        <w:t xml:space="preserve">In addition to this mixed economic performance, progress towards the Sustainable Development Goals and the vision of a politically stable and developed country set by the 2015–2020 National Strategic Plan “Terra </w:t>
      </w:r>
      <w:proofErr w:type="spellStart"/>
      <w:r w:rsidRPr="00A93DC8">
        <w:rPr>
          <w:color w:val="000000"/>
          <w:lang w:eastAsia="fr-FR"/>
        </w:rPr>
        <w:t>Ranka</w:t>
      </w:r>
      <w:proofErr w:type="spellEnd"/>
      <w:r w:rsidRPr="00A93DC8">
        <w:rPr>
          <w:color w:val="000000"/>
          <w:lang w:eastAsia="fr-FR"/>
        </w:rPr>
        <w:t xml:space="preserve">” continued to be challenged by the political crisis unleashed in the aftermath of the 2014 legislative and </w:t>
      </w:r>
      <w:r w:rsidRPr="00A93DC8">
        <w:rPr>
          <w:color w:val="000000"/>
          <w:lang w:eastAsia="fr-FR"/>
        </w:rPr>
        <w:lastRenderedPageBreak/>
        <w:t xml:space="preserve">presidential elections. </w:t>
      </w:r>
    </w:p>
    <w:p w14:paraId="0FDD351F" w14:textId="77777777" w:rsidR="004F1B67" w:rsidRPr="00A93DC8" w:rsidRDefault="004F1B67" w:rsidP="00772E9B">
      <w:pPr>
        <w:spacing w:before="120"/>
        <w:ind w:right="98"/>
        <w:rPr>
          <w:color w:val="000000"/>
          <w:lang w:eastAsia="fr-FR"/>
        </w:rPr>
      </w:pPr>
      <w:r w:rsidRPr="00A93DC8">
        <w:rPr>
          <w:color w:val="000000"/>
          <w:lang w:eastAsia="fr-FR"/>
        </w:rPr>
        <w:t xml:space="preserve">The resignation of the Prime Minister at the end of January 2018 stalled the public administration for three months, as the sixth Prime Minister appointed by the President failed to constitute a government. Thereafter political protagonists reached an agreement on a consensual Prime Minister, who was appointed in April 2018. The main priority of the new cabinet was the organization of legislative elections, planned for November 2018. These elections were expected to help transition out of the crisis. In April, the National Assembly extended its mandate to allow time for the electoral process. Parliamentary activities resumed, after having been suspended for two years because of the political deadlock. A national budget was adopted for the first time since 2016. </w:t>
      </w:r>
    </w:p>
    <w:p w14:paraId="562FD87B" w14:textId="77777777" w:rsidR="004F1B67" w:rsidRPr="00A93DC8" w:rsidRDefault="004F1B67" w:rsidP="00772E9B">
      <w:pPr>
        <w:spacing w:before="120" w:line="241" w:lineRule="auto"/>
        <w:ind w:right="102"/>
        <w:rPr>
          <w:color w:val="000000"/>
          <w:lang w:eastAsia="fr-FR"/>
        </w:rPr>
      </w:pPr>
      <w:r w:rsidRPr="00A93DC8">
        <w:rPr>
          <w:color w:val="000000"/>
          <w:lang w:eastAsia="fr-FR"/>
        </w:rPr>
        <w:t>However, technical factors and mistrust between protagonists impeded sound implementation of the electoral calendar, even though the cost of the elections (US$ 7.7 million) was fully funded by various partners’ contributions. In December, the voting was officially postponed to March 2019 when it was successfully held bring to power a coalition of parties led by PAIGC. Presidential elections are expected to take place on November 24</w:t>
      </w:r>
      <w:r w:rsidRPr="00A93DC8">
        <w:rPr>
          <w:color w:val="000000"/>
          <w:vertAlign w:val="superscript"/>
          <w:lang w:eastAsia="fr-FR"/>
        </w:rPr>
        <w:t>th</w:t>
      </w:r>
      <w:proofErr w:type="gramStart"/>
      <w:r w:rsidRPr="00A93DC8">
        <w:rPr>
          <w:color w:val="000000"/>
          <w:lang w:eastAsia="fr-FR"/>
        </w:rPr>
        <w:t xml:space="preserve"> 2019</w:t>
      </w:r>
      <w:proofErr w:type="gramEnd"/>
      <w:r w:rsidRPr="00A93DC8">
        <w:rPr>
          <w:color w:val="000000"/>
          <w:lang w:eastAsia="fr-FR"/>
        </w:rPr>
        <w:t xml:space="preserve">. </w:t>
      </w:r>
    </w:p>
    <w:p w14:paraId="444177CB" w14:textId="77777777" w:rsidR="004F1B67" w:rsidRPr="00A93DC8" w:rsidRDefault="004F1B67" w:rsidP="00772E9B">
      <w:pPr>
        <w:spacing w:before="120"/>
        <w:ind w:right="102"/>
        <w:rPr>
          <w:color w:val="000000"/>
          <w:lang w:eastAsia="fr-FR"/>
        </w:rPr>
      </w:pPr>
      <w:r w:rsidRPr="00A93DC8">
        <w:rPr>
          <w:color w:val="000000"/>
          <w:lang w:eastAsia="fr-FR"/>
        </w:rPr>
        <w:t xml:space="preserve">The uncertain political context during the first quarter hampered the initial implementation of UNICEF annual work plan and made it difficult to maintain a high-level dialogue with the Government on priorities for children and women. The appointment of the new Government in April eased the situation but led to several changes in the administration with the replacement of several high-level officials within key partner ministries, including those responsible for health, child protection and statistics. </w:t>
      </w:r>
      <w:r w:rsidRPr="00A93DC8">
        <w:rPr>
          <w:rFonts w:ascii="Times New Roman" w:eastAsia="Times New Roman" w:hAnsi="Times New Roman" w:cs="Times New Roman"/>
          <w:color w:val="000000"/>
          <w:lang w:eastAsia="fr-FR"/>
        </w:rPr>
        <w:t xml:space="preserve"> </w:t>
      </w:r>
    </w:p>
    <w:p w14:paraId="1D2C7737" w14:textId="77777777" w:rsidR="004F1B67" w:rsidRPr="00A93DC8" w:rsidRDefault="004F1B67" w:rsidP="00772E9B">
      <w:pPr>
        <w:spacing w:before="120"/>
        <w:rPr>
          <w:color w:val="000000"/>
          <w:lang w:eastAsia="fr-FR"/>
        </w:rPr>
      </w:pPr>
      <w:r w:rsidRPr="00A93DC8">
        <w:rPr>
          <w:color w:val="000000"/>
          <w:lang w:eastAsia="fr-FR"/>
        </w:rPr>
        <w:t xml:space="preserve">Since early 2018 social situation was marked by frequent demonstrations and repeated strikes in the public administration, including hospitals and schools. </w:t>
      </w:r>
    </w:p>
    <w:p w14:paraId="4DE642EF" w14:textId="77777777" w:rsidR="004F1B67" w:rsidRPr="00A93DC8" w:rsidRDefault="004F1B67" w:rsidP="004F1B67">
      <w:pPr>
        <w:spacing w:after="22"/>
        <w:rPr>
          <w:color w:val="000000"/>
          <w:lang w:eastAsia="fr-FR"/>
        </w:rPr>
      </w:pPr>
      <w:r w:rsidRPr="00A93DC8">
        <w:rPr>
          <w:rFonts w:ascii="Times New Roman" w:eastAsia="Times New Roman" w:hAnsi="Times New Roman" w:cs="Times New Roman"/>
          <w:color w:val="000000"/>
          <w:lang w:eastAsia="fr-FR"/>
        </w:rPr>
        <w:t xml:space="preserve"> </w:t>
      </w:r>
      <w:r w:rsidRPr="00A93DC8">
        <w:rPr>
          <w:color w:val="000000"/>
          <w:lang w:eastAsia="fr-FR"/>
        </w:rPr>
        <w:t>In the education sector, there was hope for a more peaceful social climate following the pact signed with Teacher Unions in 2017 and an academic year 2017/2018 which closed in July without major strikes. However, in October, the school year began with a new teachers’ strike, which lasted until end December.</w:t>
      </w:r>
    </w:p>
    <w:p w14:paraId="15A2AF62" w14:textId="77777777" w:rsidR="004F1B67" w:rsidRPr="00A93DC8" w:rsidRDefault="004F1B67" w:rsidP="004F1B67">
      <w:pPr>
        <w:rPr>
          <w:color w:val="000000"/>
          <w:lang w:eastAsia="fr-FR"/>
        </w:rPr>
      </w:pPr>
      <w:r w:rsidRPr="00A93DC8">
        <w:rPr>
          <w:color w:val="000000"/>
          <w:lang w:eastAsia="fr-FR"/>
        </w:rPr>
        <w:t xml:space="preserve">Even though the teachers’ career policy document was approved by the National assembly on November 22, which was one of the trade unions demand and a significant step, the strike was not suspended. </w:t>
      </w:r>
      <w:r w:rsidRPr="00A93DC8">
        <w:rPr>
          <w:rFonts w:ascii="Times New Roman" w:eastAsia="Times New Roman" w:hAnsi="Times New Roman" w:cs="Times New Roman"/>
          <w:color w:val="000000"/>
          <w:lang w:eastAsia="fr-FR"/>
        </w:rPr>
        <w:t xml:space="preserve"> </w:t>
      </w:r>
    </w:p>
    <w:p w14:paraId="2C447EB7" w14:textId="77777777" w:rsidR="004F1B67" w:rsidRPr="00A93DC8" w:rsidRDefault="004F1B67" w:rsidP="00772E9B">
      <w:pPr>
        <w:spacing w:before="120"/>
        <w:ind w:right="110"/>
        <w:rPr>
          <w:color w:val="000000"/>
          <w:lang w:eastAsia="fr-FR"/>
        </w:rPr>
      </w:pPr>
      <w:r w:rsidRPr="00A93DC8">
        <w:rPr>
          <w:color w:val="000000"/>
          <w:lang w:eastAsia="fr-FR"/>
        </w:rPr>
        <w:t xml:space="preserve">In November and December 2018, students from public schools held protests, asking the government to ensure that they do not lose out on their education. One of the students’ </w:t>
      </w:r>
      <w:proofErr w:type="gramStart"/>
      <w:r w:rsidRPr="00A93DC8">
        <w:rPr>
          <w:color w:val="000000"/>
          <w:lang w:eastAsia="fr-FR"/>
        </w:rPr>
        <w:t>demonstration</w:t>
      </w:r>
      <w:proofErr w:type="gramEnd"/>
      <w:r w:rsidRPr="00A93DC8">
        <w:rPr>
          <w:color w:val="000000"/>
          <w:lang w:eastAsia="fr-FR"/>
        </w:rPr>
        <w:t xml:space="preserve"> was violently repressed by the police. As a result, one student was injured, and the Minister of Interior was dismissed. </w:t>
      </w:r>
      <w:r w:rsidRPr="00A93DC8">
        <w:rPr>
          <w:rFonts w:ascii="Times New Roman" w:eastAsia="Times New Roman" w:hAnsi="Times New Roman" w:cs="Times New Roman"/>
          <w:color w:val="000000"/>
          <w:lang w:eastAsia="fr-FR"/>
        </w:rPr>
        <w:t xml:space="preserve"> </w:t>
      </w:r>
    </w:p>
    <w:p w14:paraId="48757141" w14:textId="0079C074" w:rsidR="004F1B67" w:rsidRPr="00A93DC8" w:rsidRDefault="004F1B67" w:rsidP="00772E9B">
      <w:pPr>
        <w:spacing w:before="120"/>
        <w:ind w:right="101"/>
        <w:rPr>
          <w:color w:val="000000"/>
          <w:lang w:eastAsia="fr-FR"/>
        </w:rPr>
      </w:pPr>
      <w:r w:rsidRPr="00A93DC8">
        <w:rPr>
          <w:color w:val="000000"/>
          <w:lang w:eastAsia="fr-FR"/>
        </w:rPr>
        <w:t xml:space="preserve">The recurrent disruptions in education services, with schools remaining closed during prolonged periods, continue to undermine efforts deployed by UNICEF and partners such as the World Bank and the Global Partnership for Education in support to the Government to reach SDG 4 targets on education. Assistance provided focuses on strengthening teachers’ competencies, increasing access to basic education, especially for girls, and improving learning outcomes. In 2018, supplies planned for the 16,168 students (48% girls) of the 66 UNICEF-supported Child-friendly school could not be distributed due to teachers’ strike. Major challenges remain for children to enjoy their right to go to school and learn as shown by the Out-of-School Study conducted by UNICEF. While there are more children in schools, the study showed that a substantial portion is over-aged: 73% of the children aged 12-14 are still in the primary level (grade 1-6). In addition, less than 40% children entering grade 1 </w:t>
      </w:r>
      <w:r w:rsidRPr="00A93DC8">
        <w:rPr>
          <w:color w:val="000000"/>
          <w:lang w:eastAsia="fr-FR"/>
        </w:rPr>
        <w:lastRenderedPageBreak/>
        <w:t xml:space="preserve">complete six years of primary schooling. </w:t>
      </w:r>
    </w:p>
    <w:p w14:paraId="4DD9BD5B" w14:textId="6DFDE647" w:rsidR="004F1B67" w:rsidRPr="00A93DC8" w:rsidRDefault="004F1B67" w:rsidP="00772E9B">
      <w:pPr>
        <w:spacing w:before="120"/>
        <w:rPr>
          <w:color w:val="000000"/>
          <w:lang w:eastAsia="fr-FR"/>
        </w:rPr>
      </w:pPr>
      <w:r w:rsidRPr="00A93DC8">
        <w:rPr>
          <w:color w:val="000000"/>
          <w:lang w:eastAsia="fr-FR"/>
        </w:rPr>
        <w:t xml:space="preserve">The weaker economic performance also impeded the implementation of the state budget adopted by the Parliament in June 2018. The Government initially planned to mobilize a total of US$ 367 million against US$ 300 million in 2017. However, tax revenue mobilization has been weaker than last year. Allocations to social sectors were significantly reduced with only 8% of the budget for education and 6% to health, less than in previous years. According to the Public Expenditure Review (PER) released by the World Bank (WB) in October 2018, public spending in education and health averaged respectively 12.3% and 9.9% of total public expenditures over the period 2010-2017. This remains noticeably below international standards on public expenditures of 20% for education and 15% for health. A worrisome situation given the critical needs of these sectors. This will require intensified advocacy by development partners. The WB report also indicates that recurrent expenditures (mainly salaries) absorb the bulk of domestic revenues. The Government thus has very limited space for investment, which depends on external resources. In the 2018 State budget, 92% of public investment was planned to be funded by external resources. </w:t>
      </w:r>
    </w:p>
    <w:p w14:paraId="44E2E3AB" w14:textId="77777777" w:rsidR="004F1B67" w:rsidRPr="00A93DC8" w:rsidRDefault="004F1B67" w:rsidP="00772E9B">
      <w:pPr>
        <w:spacing w:before="120"/>
        <w:ind w:right="103"/>
        <w:rPr>
          <w:color w:val="000000"/>
          <w:lang w:eastAsia="fr-FR"/>
        </w:rPr>
      </w:pPr>
      <w:r w:rsidRPr="00A93DC8">
        <w:rPr>
          <w:color w:val="000000"/>
          <w:lang w:eastAsia="fr-FR"/>
        </w:rPr>
        <w:t xml:space="preserve">Given the limited donors’ interest in the country, due to the persistent political instability, this limitation poses significant risks to the future of children. Grants declined between 2010 and 2017, from 9.9% of GDP to 4.1% according to the World Bank. If the country does not get back to a more stable status, resource mobilization is likely to remain inadequate to make substantial progress towards the SDGs and address social inequalities, with specific attention for those left behind. </w:t>
      </w:r>
    </w:p>
    <w:p w14:paraId="21E2CA4B" w14:textId="77777777" w:rsidR="004F1B67" w:rsidRPr="00A93DC8" w:rsidRDefault="004F1B67" w:rsidP="00772E9B">
      <w:pPr>
        <w:spacing w:before="120"/>
        <w:ind w:right="102"/>
        <w:rPr>
          <w:color w:val="000000"/>
          <w:lang w:eastAsia="fr-FR"/>
        </w:rPr>
      </w:pPr>
      <w:r w:rsidRPr="00A93DC8">
        <w:rPr>
          <w:color w:val="000000"/>
          <w:lang w:eastAsia="fr-FR"/>
        </w:rPr>
        <w:t xml:space="preserve">In the health sector nevertheless, new partnerships were initiated in 2018: the World Bank project (US$ 25 million) for maternal and child health was approved and two projects by the Arab Bank for Economic Development in Africa (BADEA) and the Islamic Development Bank (IDB) are being prepared, aiming at improving health infrastructures and acquiring equipment. This will complement the substantial funding already granted by the European Union under the Integrated Maternal and Child </w:t>
      </w:r>
      <w:proofErr w:type="spellStart"/>
      <w:r w:rsidRPr="00A93DC8">
        <w:rPr>
          <w:color w:val="000000"/>
          <w:lang w:eastAsia="fr-FR"/>
        </w:rPr>
        <w:t>Programme</w:t>
      </w:r>
      <w:proofErr w:type="spellEnd"/>
      <w:r w:rsidRPr="00A93DC8">
        <w:rPr>
          <w:color w:val="000000"/>
          <w:lang w:eastAsia="fr-FR"/>
        </w:rPr>
        <w:t xml:space="preserve"> (PIMI) since 2013 (36 million Euros). Unfortunately, the H4+ </w:t>
      </w:r>
      <w:proofErr w:type="spellStart"/>
      <w:r w:rsidRPr="00A93DC8">
        <w:rPr>
          <w:color w:val="000000"/>
          <w:lang w:eastAsia="fr-FR"/>
        </w:rPr>
        <w:t>programme</w:t>
      </w:r>
      <w:proofErr w:type="spellEnd"/>
      <w:r w:rsidRPr="00A93DC8">
        <w:rPr>
          <w:color w:val="000000"/>
          <w:lang w:eastAsia="fr-FR"/>
        </w:rPr>
        <w:t xml:space="preserve">, an initiative of the United Nations for health, could not be extended after mid-2017. </w:t>
      </w:r>
    </w:p>
    <w:p w14:paraId="14775F8A" w14:textId="77777777" w:rsidR="004F1B67" w:rsidRPr="00A93DC8" w:rsidRDefault="004F1B67" w:rsidP="004F1B67">
      <w:pPr>
        <w:ind w:right="54"/>
        <w:rPr>
          <w:color w:val="000000"/>
          <w:lang w:eastAsia="fr-FR"/>
        </w:rPr>
      </w:pPr>
      <w:r w:rsidRPr="00A93DC8">
        <w:rPr>
          <w:color w:val="000000"/>
          <w:lang w:eastAsia="fr-FR"/>
        </w:rPr>
        <w:t xml:space="preserve">Although the new data from the Multiple Indicators Cluster Survey (MICs) will not be available before end of 2019, it is worth noting that the latest Inter-agency Group for Child Mortality Estimates, released in September 2018, indicated a child mortality rate at 84 per 1,000 births, representing an annual rate of reduction of 3.6%. This would mean that the positive trend in the reduction of child mortality </w:t>
      </w:r>
      <w:proofErr w:type="spellStart"/>
      <w:r w:rsidRPr="00A93DC8">
        <w:rPr>
          <w:color w:val="000000"/>
          <w:lang w:eastAsia="fr-FR"/>
        </w:rPr>
        <w:t>observedduring</w:t>
      </w:r>
      <w:proofErr w:type="spellEnd"/>
      <w:r w:rsidRPr="00A93DC8">
        <w:rPr>
          <w:color w:val="000000"/>
          <w:lang w:eastAsia="fr-FR"/>
        </w:rPr>
        <w:t xml:space="preserve"> the last decade, has been maintained. This may be the result of various initiatives funded by partners during the last five years, despite the low performance of the health system, which continues to suffer from insufficient public funding, shortage of human resources and inadequate infrastructures.  </w:t>
      </w:r>
    </w:p>
    <w:p w14:paraId="4298DEC4" w14:textId="77777777" w:rsidR="004F1B67" w:rsidRPr="00A93DC8" w:rsidRDefault="004F1B67" w:rsidP="004F1B67">
      <w:pPr>
        <w:rPr>
          <w:color w:val="000000"/>
          <w:lang w:eastAsia="fr-FR"/>
        </w:rPr>
      </w:pPr>
      <w:r w:rsidRPr="00A93DC8">
        <w:rPr>
          <w:color w:val="000000"/>
          <w:lang w:eastAsia="fr-FR"/>
        </w:rPr>
        <w:t xml:space="preserve">Since June 2019 newly recruited health workers (doctors and nurses) have been on intermittent strikes claiming payment of a year’s salary in arrears. </w:t>
      </w:r>
    </w:p>
    <w:p w14:paraId="511722E8" w14:textId="5959F793" w:rsidR="004F1B67" w:rsidRPr="00A93DC8" w:rsidRDefault="004F1B67" w:rsidP="00772E9B">
      <w:pPr>
        <w:spacing w:before="120"/>
        <w:ind w:right="58"/>
        <w:rPr>
          <w:color w:val="000000"/>
          <w:lang w:eastAsia="fr-FR"/>
        </w:rPr>
      </w:pPr>
      <w:r w:rsidRPr="00A93DC8">
        <w:rPr>
          <w:color w:val="000000"/>
          <w:lang w:eastAsia="fr-FR"/>
        </w:rPr>
        <w:t xml:space="preserve">One of the main causes of child deaths in neonatal mortality. Apart from neonatal deaths, the main causes of under 5 </w:t>
      </w:r>
      <w:proofErr w:type="gramStart"/>
      <w:r w:rsidRPr="00A93DC8">
        <w:rPr>
          <w:color w:val="000000"/>
          <w:lang w:eastAsia="fr-FR"/>
        </w:rPr>
        <w:t>mortality</w:t>
      </w:r>
      <w:proofErr w:type="gramEnd"/>
      <w:r w:rsidRPr="00A93DC8">
        <w:rPr>
          <w:color w:val="000000"/>
          <w:lang w:eastAsia="fr-FR"/>
        </w:rPr>
        <w:t xml:space="preserve"> are the following: pneumonia (15%), </w:t>
      </w:r>
      <w:proofErr w:type="spellStart"/>
      <w:r w:rsidRPr="00A93DC8">
        <w:rPr>
          <w:color w:val="000000"/>
          <w:lang w:eastAsia="fr-FR"/>
        </w:rPr>
        <w:t>diarrhoea</w:t>
      </w:r>
      <w:proofErr w:type="spellEnd"/>
      <w:r w:rsidRPr="00A93DC8">
        <w:rPr>
          <w:color w:val="000000"/>
          <w:lang w:eastAsia="fr-FR"/>
        </w:rPr>
        <w:t xml:space="preserve"> (9%), injuries (5%), malaria (4%) and HIV/AIDS (2%). In addition, malnutrition remains a major underlying cause of under 5 </w:t>
      </w:r>
      <w:proofErr w:type="gramStart"/>
      <w:r w:rsidRPr="00A93DC8">
        <w:rPr>
          <w:color w:val="000000"/>
          <w:lang w:eastAsia="fr-FR"/>
        </w:rPr>
        <w:t>mortality</w:t>
      </w:r>
      <w:proofErr w:type="gramEnd"/>
      <w:r w:rsidRPr="00A93DC8">
        <w:rPr>
          <w:color w:val="000000"/>
          <w:lang w:eastAsia="fr-FR"/>
        </w:rPr>
        <w:t xml:space="preserve">. The HIV/AIDS prevalence is at 3.4% in the reproductive age population (15-49 years), one of the highest in West Africa. An estimated 4200 children aged 0-14 are living with HIV, with only 16% of them accessing antiretroviral treatment (UNAIDS 2017). </w:t>
      </w:r>
    </w:p>
    <w:p w14:paraId="29F0309E" w14:textId="77777777" w:rsidR="004F1B67" w:rsidRPr="00A93DC8" w:rsidRDefault="004F1B67" w:rsidP="00820428">
      <w:pPr>
        <w:spacing w:before="120"/>
        <w:ind w:right="53"/>
        <w:rPr>
          <w:color w:val="000000"/>
          <w:lang w:eastAsia="fr-FR"/>
        </w:rPr>
      </w:pPr>
      <w:r w:rsidRPr="00A93DC8">
        <w:rPr>
          <w:color w:val="000000"/>
          <w:lang w:eastAsia="fr-FR"/>
        </w:rPr>
        <w:t xml:space="preserve">Access to safe water and sanitation is also an important determinant of child health. </w:t>
      </w:r>
      <w:r w:rsidRPr="00A93DC8">
        <w:rPr>
          <w:color w:val="000000"/>
          <w:lang w:eastAsia="fr-FR"/>
        </w:rPr>
        <w:lastRenderedPageBreak/>
        <w:t xml:space="preserve">With regards to SDG 6 on safe drinking water, 2017 WHO/UNICEF Joint Monitoring Report (JMP) estimates that 69% of the population has access to safe water (only 54% in rural area) and 21% access basic sanitation. Open defecation was estimated at only 16% of the households nationwide and 30% in rural area. With the introduction of the Community-led Total Sanitation (CLTS) approach and the rapid progress made in the number of communities that abandon open defecation, it is expected that the percentage of people still </w:t>
      </w:r>
      <w:proofErr w:type="spellStart"/>
      <w:r w:rsidRPr="00A93DC8">
        <w:rPr>
          <w:color w:val="000000"/>
          <w:lang w:eastAsia="fr-FR"/>
        </w:rPr>
        <w:t>practising</w:t>
      </w:r>
      <w:proofErr w:type="spellEnd"/>
      <w:r w:rsidRPr="00A93DC8">
        <w:rPr>
          <w:color w:val="000000"/>
          <w:lang w:eastAsia="fr-FR"/>
        </w:rPr>
        <w:t xml:space="preserve"> open defecation will be further reduced. </w:t>
      </w:r>
    </w:p>
    <w:p w14:paraId="70E41970" w14:textId="77777777" w:rsidR="004F1B67" w:rsidRPr="00A93DC8" w:rsidRDefault="004F1B67" w:rsidP="00820428">
      <w:pPr>
        <w:spacing w:before="120"/>
        <w:ind w:right="53"/>
        <w:rPr>
          <w:color w:val="000000"/>
          <w:lang w:eastAsia="fr-FR"/>
        </w:rPr>
      </w:pPr>
      <w:r w:rsidRPr="00A93DC8">
        <w:rPr>
          <w:color w:val="000000"/>
          <w:lang w:eastAsia="fr-FR"/>
        </w:rPr>
        <w:t xml:space="preserve">The fragility of the country institutions is also reflected in the weakness of the national statistical system. The difficulty of having accurate and up-to-date data affects the level of precision in the planning, </w:t>
      </w:r>
      <w:proofErr w:type="gramStart"/>
      <w:r w:rsidRPr="00A93DC8">
        <w:rPr>
          <w:color w:val="000000"/>
          <w:lang w:eastAsia="fr-FR"/>
        </w:rPr>
        <w:t>programming</w:t>
      </w:r>
      <w:proofErr w:type="gramEnd"/>
      <w:r w:rsidRPr="00A93DC8">
        <w:rPr>
          <w:color w:val="000000"/>
          <w:lang w:eastAsia="fr-FR"/>
        </w:rPr>
        <w:t xml:space="preserve"> and budgeting of results and actions for children. However, two major national households’ surveys are currently being implemented: UNICEF-supported MICS survey and World Bank / West African Economic and Monetary Union (WAEMU) living conditions survey. They will provide up-to-date data, which will allow to measure progress against the 17 SDGs and their 169 targets.  </w:t>
      </w:r>
    </w:p>
    <w:p w14:paraId="0F9F5833" w14:textId="77777777" w:rsidR="004F1B67" w:rsidRPr="00A93DC8" w:rsidRDefault="004F1B67" w:rsidP="00820428">
      <w:pPr>
        <w:spacing w:before="120"/>
        <w:rPr>
          <w:color w:val="000000"/>
          <w:lang w:eastAsia="fr-FR"/>
        </w:rPr>
      </w:pPr>
      <w:r w:rsidRPr="00A93DC8">
        <w:rPr>
          <w:color w:val="000000"/>
          <w:lang w:eastAsia="fr-FR"/>
        </w:rPr>
        <w:t xml:space="preserve">WASH Sector context </w:t>
      </w:r>
    </w:p>
    <w:p w14:paraId="6899C6F2" w14:textId="58E68F04" w:rsidR="004F1B67" w:rsidRPr="00A93DC8" w:rsidRDefault="004F1B67" w:rsidP="00820428">
      <w:pPr>
        <w:spacing w:before="120"/>
        <w:rPr>
          <w:color w:val="000000"/>
          <w:lang w:eastAsia="fr-FR"/>
        </w:rPr>
      </w:pPr>
      <w:r w:rsidRPr="00A93DC8">
        <w:rPr>
          <w:color w:val="000000"/>
          <w:lang w:eastAsia="fr-FR"/>
        </w:rPr>
        <w:t xml:space="preserve">UNICEF and the Ministry of Natural resources have set up a monitoring system for all partners engaged in CLTS. The dashboard can be seen here </w:t>
      </w:r>
      <w:hyperlink r:id="rId25">
        <w:r w:rsidRPr="00A93DC8">
          <w:rPr>
            <w:color w:val="000000"/>
            <w:u w:val="single" w:color="000000"/>
            <w:lang w:eastAsia="fr-FR"/>
          </w:rPr>
          <w:t>http://bit.ly/gb_cds</w:t>
        </w:r>
      </w:hyperlink>
      <w:hyperlink r:id="rId26">
        <w:r w:rsidRPr="00A93DC8">
          <w:rPr>
            <w:color w:val="000000"/>
            <w:lang w:eastAsia="fr-FR"/>
          </w:rPr>
          <w:t xml:space="preserve"> </w:t>
        </w:r>
      </w:hyperlink>
      <w:r w:rsidRPr="00A93DC8">
        <w:rPr>
          <w:color w:val="000000"/>
          <w:lang w:eastAsia="fr-FR"/>
        </w:rPr>
        <w:t xml:space="preserve"> </w:t>
      </w:r>
    </w:p>
    <w:p w14:paraId="6E7215DE" w14:textId="77777777" w:rsidR="004F1B67" w:rsidRPr="00A93DC8" w:rsidRDefault="004F1B67" w:rsidP="00820428">
      <w:pPr>
        <w:spacing w:before="120" w:after="25"/>
        <w:rPr>
          <w:color w:val="000000"/>
          <w:lang w:eastAsia="fr-FR"/>
        </w:rPr>
      </w:pPr>
      <w:r w:rsidRPr="00A93DC8">
        <w:rPr>
          <w:color w:val="000000"/>
          <w:lang w:eastAsia="fr-FR"/>
        </w:rPr>
        <w:t xml:space="preserve">The benefits of the system are multiple: </w:t>
      </w:r>
    </w:p>
    <w:p w14:paraId="29BDCB54" w14:textId="77777777" w:rsidR="004F1B67" w:rsidRPr="00820428" w:rsidRDefault="004F1B67" w:rsidP="000B1DD8">
      <w:pPr>
        <w:pStyle w:val="Paragraphedeliste"/>
        <w:widowControl/>
        <w:numPr>
          <w:ilvl w:val="0"/>
          <w:numId w:val="38"/>
        </w:numPr>
        <w:autoSpaceDE/>
        <w:autoSpaceDN/>
        <w:spacing w:line="250" w:lineRule="auto"/>
        <w:rPr>
          <w:color w:val="000000"/>
          <w:lang w:eastAsia="fr-FR"/>
        </w:rPr>
      </w:pPr>
      <w:r w:rsidRPr="00820428">
        <w:rPr>
          <w:color w:val="000000"/>
          <w:u w:val="single" w:color="000000"/>
          <w:lang w:eastAsia="fr-FR"/>
        </w:rPr>
        <w:t>Easy of updating</w:t>
      </w:r>
      <w:r w:rsidRPr="00820428">
        <w:rPr>
          <w:color w:val="000000"/>
          <w:lang w:eastAsia="fr-FR"/>
        </w:rPr>
        <w:t xml:space="preserve">. No </w:t>
      </w:r>
      <w:proofErr w:type="gramStart"/>
      <w:r w:rsidRPr="00820428">
        <w:rPr>
          <w:color w:val="000000"/>
          <w:lang w:eastAsia="fr-FR"/>
        </w:rPr>
        <w:t>more</w:t>
      </w:r>
      <w:proofErr w:type="gramEnd"/>
      <w:r w:rsidRPr="00820428">
        <w:rPr>
          <w:color w:val="000000"/>
          <w:lang w:eastAsia="fr-FR"/>
        </w:rPr>
        <w:t xml:space="preserve"> excel file needing periodic update or update from multiple actors; </w:t>
      </w:r>
    </w:p>
    <w:p w14:paraId="712E1BB9" w14:textId="77777777" w:rsidR="004F1B67" w:rsidRPr="00A93DC8" w:rsidRDefault="004F1B67" w:rsidP="000B1DD8">
      <w:pPr>
        <w:pStyle w:val="Paragraphedeliste"/>
        <w:widowControl/>
        <w:numPr>
          <w:ilvl w:val="0"/>
          <w:numId w:val="38"/>
        </w:numPr>
        <w:autoSpaceDE/>
        <w:autoSpaceDN/>
        <w:spacing w:line="250" w:lineRule="auto"/>
        <w:rPr>
          <w:color w:val="000000"/>
          <w:lang w:eastAsia="fr-FR"/>
        </w:rPr>
      </w:pPr>
      <w:r w:rsidRPr="00A93DC8">
        <w:rPr>
          <w:color w:val="000000"/>
          <w:u w:val="single" w:color="000000"/>
          <w:lang w:eastAsia="fr-FR"/>
        </w:rPr>
        <w:t>Data retention</w:t>
      </w:r>
      <w:r w:rsidRPr="00A93DC8">
        <w:rPr>
          <w:color w:val="000000"/>
          <w:lang w:eastAsia="fr-FR"/>
        </w:rPr>
        <w:t xml:space="preserve">. The database is not dependent on the database technician’s skill or the functionality of his/her computer. Data is no longer linked to one survey or one computer. Periodic downloads of all the database ensures data is not lost in case the Water company would disappear into thin </w:t>
      </w:r>
      <w:proofErr w:type="gramStart"/>
      <w:r w:rsidRPr="00A93DC8">
        <w:rPr>
          <w:color w:val="000000"/>
          <w:lang w:eastAsia="fr-FR"/>
        </w:rPr>
        <w:t>air;</w:t>
      </w:r>
      <w:proofErr w:type="gramEnd"/>
      <w:r w:rsidRPr="00A93DC8">
        <w:rPr>
          <w:color w:val="000000"/>
          <w:lang w:eastAsia="fr-FR"/>
        </w:rPr>
        <w:t xml:space="preserve"> </w:t>
      </w:r>
    </w:p>
    <w:p w14:paraId="10EA699E" w14:textId="77777777" w:rsidR="004F1B67" w:rsidRPr="00A93DC8" w:rsidRDefault="004F1B67" w:rsidP="000B1DD8">
      <w:pPr>
        <w:pStyle w:val="Paragraphedeliste"/>
        <w:widowControl/>
        <w:numPr>
          <w:ilvl w:val="0"/>
          <w:numId w:val="38"/>
        </w:numPr>
        <w:autoSpaceDE/>
        <w:autoSpaceDN/>
        <w:spacing w:line="250" w:lineRule="auto"/>
        <w:rPr>
          <w:color w:val="000000"/>
          <w:lang w:eastAsia="fr-FR"/>
        </w:rPr>
      </w:pPr>
      <w:r w:rsidRPr="00A93DC8">
        <w:rPr>
          <w:color w:val="000000"/>
          <w:u w:val="single" w:color="000000"/>
          <w:lang w:eastAsia="fr-FR"/>
        </w:rPr>
        <w:t>Avoid duplication (and potential fraud</w:t>
      </w:r>
      <w:r w:rsidRPr="00A93DC8">
        <w:rPr>
          <w:color w:val="000000"/>
          <w:lang w:eastAsia="fr-FR"/>
        </w:rPr>
        <w:t xml:space="preserve">). The same village visited twice will only appear as one unique village in the progress to ODF </w:t>
      </w:r>
      <w:proofErr w:type="gramStart"/>
      <w:r w:rsidRPr="00A93DC8">
        <w:rPr>
          <w:color w:val="000000"/>
          <w:lang w:eastAsia="fr-FR"/>
        </w:rPr>
        <w:t>regions;</w:t>
      </w:r>
      <w:proofErr w:type="gramEnd"/>
      <w:r w:rsidRPr="00A93DC8">
        <w:rPr>
          <w:color w:val="000000"/>
          <w:lang w:eastAsia="fr-FR"/>
        </w:rPr>
        <w:t xml:space="preserve"> </w:t>
      </w:r>
    </w:p>
    <w:p w14:paraId="0BE28AF9" w14:textId="77777777" w:rsidR="004F1B67" w:rsidRPr="00A93DC8" w:rsidRDefault="004F1B67" w:rsidP="000B1DD8">
      <w:pPr>
        <w:pStyle w:val="Paragraphedeliste"/>
        <w:widowControl/>
        <w:numPr>
          <w:ilvl w:val="0"/>
          <w:numId w:val="38"/>
        </w:numPr>
        <w:autoSpaceDE/>
        <w:autoSpaceDN/>
        <w:spacing w:line="250" w:lineRule="auto"/>
        <w:rPr>
          <w:color w:val="000000"/>
          <w:lang w:eastAsia="fr-FR"/>
        </w:rPr>
      </w:pPr>
      <w:r w:rsidRPr="00A93DC8">
        <w:rPr>
          <w:color w:val="000000"/>
          <w:u w:val="single" w:color="000000"/>
          <w:lang w:eastAsia="fr-FR"/>
        </w:rPr>
        <w:t>Assist prioritization of geographic areas</w:t>
      </w:r>
      <w:r w:rsidRPr="00A93DC8">
        <w:rPr>
          <w:color w:val="000000"/>
          <w:lang w:eastAsia="fr-FR"/>
        </w:rPr>
        <w:t xml:space="preserve">. The system clearly shows where we have been and where we should be </w:t>
      </w:r>
      <w:proofErr w:type="gramStart"/>
      <w:r w:rsidRPr="00A93DC8">
        <w:rPr>
          <w:color w:val="000000"/>
          <w:lang w:eastAsia="fr-FR"/>
        </w:rPr>
        <w:t>going;</w:t>
      </w:r>
      <w:proofErr w:type="gramEnd"/>
      <w:r w:rsidRPr="00A93DC8">
        <w:rPr>
          <w:color w:val="000000"/>
          <w:lang w:eastAsia="fr-FR"/>
        </w:rPr>
        <w:t xml:space="preserve"> </w:t>
      </w:r>
    </w:p>
    <w:p w14:paraId="0CFA2B42" w14:textId="77777777" w:rsidR="004F1B67" w:rsidRPr="00A93DC8" w:rsidRDefault="004F1B67" w:rsidP="000B1DD8">
      <w:pPr>
        <w:pStyle w:val="Paragraphedeliste"/>
        <w:widowControl/>
        <w:numPr>
          <w:ilvl w:val="0"/>
          <w:numId w:val="38"/>
        </w:numPr>
        <w:autoSpaceDE/>
        <w:autoSpaceDN/>
        <w:spacing w:line="250" w:lineRule="auto"/>
        <w:rPr>
          <w:color w:val="000000"/>
          <w:lang w:eastAsia="fr-FR"/>
        </w:rPr>
      </w:pPr>
      <w:r w:rsidRPr="00A93DC8">
        <w:rPr>
          <w:color w:val="000000"/>
          <w:u w:val="single" w:color="000000"/>
          <w:lang w:eastAsia="fr-FR"/>
        </w:rPr>
        <w:t>Institutional memory</w:t>
      </w:r>
      <w:r w:rsidRPr="00A93DC8">
        <w:rPr>
          <w:color w:val="000000"/>
          <w:lang w:eastAsia="fr-FR"/>
        </w:rPr>
        <w:t xml:space="preserve">. Interventions are categorized and can be back </w:t>
      </w:r>
      <w:proofErr w:type="gramStart"/>
      <w:r w:rsidRPr="00A93DC8">
        <w:rPr>
          <w:color w:val="000000"/>
          <w:lang w:eastAsia="fr-FR"/>
        </w:rPr>
        <w:t>tracked;</w:t>
      </w:r>
      <w:proofErr w:type="gramEnd"/>
      <w:r w:rsidRPr="00A93DC8">
        <w:rPr>
          <w:color w:val="000000"/>
          <w:lang w:eastAsia="fr-FR"/>
        </w:rPr>
        <w:t xml:space="preserve"> </w:t>
      </w:r>
    </w:p>
    <w:p w14:paraId="745A2A50" w14:textId="77777777" w:rsidR="004F1B67" w:rsidRPr="00A93DC8" w:rsidRDefault="004F1B67" w:rsidP="004F1B67">
      <w:pPr>
        <w:rPr>
          <w:color w:val="000000"/>
          <w:lang w:eastAsia="fr-FR"/>
        </w:rPr>
      </w:pPr>
      <w:r w:rsidRPr="00A93DC8">
        <w:rPr>
          <w:color w:val="000000"/>
          <w:u w:val="single" w:color="000000"/>
          <w:lang w:eastAsia="fr-FR"/>
        </w:rPr>
        <w:t>Organic and continuously updated database</w:t>
      </w:r>
      <w:r w:rsidRPr="00A93DC8">
        <w:rPr>
          <w:color w:val="000000"/>
          <w:lang w:eastAsia="fr-FR"/>
        </w:rPr>
        <w:t>. Every field visit and every time for example a school is visited, the data can be updated. A solid database allows for various speeds of either continuous</w:t>
      </w:r>
    </w:p>
    <w:p w14:paraId="421626C3" w14:textId="77777777" w:rsidR="004F1B67" w:rsidRPr="00A93DC8" w:rsidRDefault="004F1B67" w:rsidP="004F1B67">
      <w:pPr>
        <w:ind w:left="225" w:right="284"/>
        <w:rPr>
          <w:color w:val="000000"/>
          <w:lang w:eastAsia="fr-FR"/>
        </w:rPr>
      </w:pPr>
      <w:r w:rsidRPr="00A93DC8">
        <w:rPr>
          <w:color w:val="000000"/>
          <w:lang w:eastAsia="fr-FR"/>
        </w:rPr>
        <w:t xml:space="preserve">routine updates by users, carpet surveys or sporadic data entry from random visits. All of them expand the knowledge of the current state of the sector; The tool is very effective to also identify data that comes in erroneous and rectify those entries. It allows to focus the efforts on data analysis rather than data-chasing and data-entry which is the case of a single point data entry database or excel. Data is compiled in the dashboards, but by opening the survey the </w:t>
      </w:r>
      <w:proofErr w:type="spellStart"/>
      <w:r w:rsidRPr="00A93DC8">
        <w:rPr>
          <w:color w:val="000000"/>
          <w:lang w:eastAsia="fr-FR"/>
        </w:rPr>
        <w:t>sitespecific</w:t>
      </w:r>
      <w:proofErr w:type="spellEnd"/>
      <w:r w:rsidRPr="00A93DC8">
        <w:rPr>
          <w:color w:val="000000"/>
          <w:lang w:eastAsia="fr-FR"/>
        </w:rPr>
        <w:t xml:space="preserve"> data can still be seen.  </w:t>
      </w:r>
    </w:p>
    <w:p w14:paraId="51CC2B04" w14:textId="77777777" w:rsidR="004F1B67" w:rsidRPr="00A93DC8" w:rsidRDefault="004F1B67" w:rsidP="004F1B67">
      <w:pPr>
        <w:rPr>
          <w:color w:val="000000"/>
          <w:lang w:eastAsia="fr-FR"/>
        </w:rPr>
      </w:pPr>
      <w:r w:rsidRPr="00A93DC8">
        <w:rPr>
          <w:color w:val="000000"/>
          <w:lang w:eastAsia="fr-FR"/>
        </w:rPr>
        <w:t xml:space="preserve">The region </w:t>
      </w:r>
      <w:proofErr w:type="spellStart"/>
      <w:r w:rsidRPr="00A93DC8">
        <w:rPr>
          <w:color w:val="000000"/>
          <w:lang w:eastAsia="fr-FR"/>
        </w:rPr>
        <w:t>Quínara</w:t>
      </w:r>
      <w:proofErr w:type="spellEnd"/>
      <w:r w:rsidRPr="00A93DC8">
        <w:rPr>
          <w:color w:val="000000"/>
          <w:lang w:eastAsia="fr-FR"/>
        </w:rPr>
        <w:t xml:space="preserve"> was the first ODF region, declared during 2018. A new logo and local name, PACOMA (“</w:t>
      </w:r>
      <w:proofErr w:type="spellStart"/>
      <w:r w:rsidRPr="00A93DC8">
        <w:rPr>
          <w:color w:val="000000"/>
          <w:lang w:eastAsia="fr-FR"/>
        </w:rPr>
        <w:t>Nô</w:t>
      </w:r>
      <w:proofErr w:type="spellEnd"/>
      <w:r w:rsidRPr="00A93DC8">
        <w:rPr>
          <w:color w:val="000000"/>
          <w:lang w:eastAsia="fr-FR"/>
        </w:rPr>
        <w:t xml:space="preserve"> Para Coco </w:t>
      </w:r>
      <w:proofErr w:type="spellStart"/>
      <w:r w:rsidRPr="00A93DC8">
        <w:rPr>
          <w:color w:val="000000"/>
          <w:lang w:eastAsia="fr-FR"/>
        </w:rPr>
        <w:t>na</w:t>
      </w:r>
      <w:proofErr w:type="spellEnd"/>
      <w:r w:rsidRPr="00A93DC8">
        <w:rPr>
          <w:color w:val="000000"/>
          <w:lang w:eastAsia="fr-FR"/>
        </w:rPr>
        <w:t xml:space="preserve"> Mato”) for ODF was introduced by UNICEF together with partners and the Government. Field testing showed that these new logo and acronym resonate better with the rural population. Around 25% (1152 of 4017 communities) of the Guinea Bissau villages in the country have been declared PACOMA and Guinea-Bissau is one of few countries on track to meet the 2030 sanitation goals. UNICEF is the major contributor to the advances in the sector funding around 95% of PACOMA villages according to the official</w:t>
      </w:r>
    </w:p>
    <w:p w14:paraId="209B25A0" w14:textId="77777777" w:rsidR="004F1B67" w:rsidRPr="00A93DC8" w:rsidRDefault="004F1B67" w:rsidP="004F1B67">
      <w:pPr>
        <w:rPr>
          <w:color w:val="000000"/>
          <w:lang w:eastAsia="fr-FR"/>
        </w:rPr>
      </w:pPr>
      <w:proofErr w:type="spellStart"/>
      <w:r w:rsidRPr="00A93DC8">
        <w:rPr>
          <w:color w:val="000000"/>
          <w:lang w:eastAsia="fr-FR"/>
        </w:rPr>
        <w:t>Departement</w:t>
      </w:r>
      <w:proofErr w:type="spellEnd"/>
      <w:r w:rsidRPr="00A93DC8">
        <w:rPr>
          <w:color w:val="000000"/>
          <w:lang w:eastAsia="fr-FR"/>
        </w:rPr>
        <w:t xml:space="preserve"> of </w:t>
      </w:r>
      <w:proofErr w:type="spellStart"/>
      <w:r w:rsidRPr="00A93DC8">
        <w:rPr>
          <w:color w:val="000000"/>
          <w:lang w:eastAsia="fr-FR"/>
        </w:rPr>
        <w:t>wather</w:t>
      </w:r>
      <w:proofErr w:type="spellEnd"/>
      <w:r w:rsidRPr="00A93DC8">
        <w:rPr>
          <w:color w:val="000000"/>
          <w:lang w:eastAsia="fr-FR"/>
        </w:rPr>
        <w:t xml:space="preserve"> RGPH</w:t>
      </w:r>
    </w:p>
    <w:p w14:paraId="7AFF378C" w14:textId="30B8F731" w:rsidR="004F1B67" w:rsidRPr="00A93DC8" w:rsidRDefault="00820428" w:rsidP="004F1B67">
      <w:pPr>
        <w:rPr>
          <w:color w:val="000000"/>
          <w:lang w:eastAsia="fr-FR"/>
        </w:rPr>
      </w:pPr>
      <w:r>
        <w:rPr>
          <w:noProof/>
          <w:lang w:val="fr-FR" w:eastAsia="fr-FR" w:bidi="ar-SA"/>
        </w:rPr>
        <w:lastRenderedPageBreak/>
        <w:drawing>
          <wp:inline distT="0" distB="0" distL="0" distR="0" wp14:anchorId="42EFE645" wp14:editId="1B26BC82">
            <wp:extent cx="5710687" cy="3768324"/>
            <wp:effectExtent l="0" t="0" r="4445" b="3810"/>
            <wp:docPr id="31" name="Imag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21435" cy="3775416"/>
                    </a:xfrm>
                    <a:prstGeom prst="rect">
                      <a:avLst/>
                    </a:prstGeom>
                  </pic:spPr>
                </pic:pic>
              </a:graphicData>
            </a:graphic>
          </wp:inline>
        </w:drawing>
      </w:r>
    </w:p>
    <w:p w14:paraId="2C03008E" w14:textId="00C743EA" w:rsidR="004F1B67" w:rsidRPr="00A93DC8" w:rsidRDefault="004F1B67" w:rsidP="004F1B67">
      <w:pPr>
        <w:rPr>
          <w:color w:val="000000"/>
          <w:lang w:eastAsia="fr-FR"/>
        </w:rPr>
      </w:pPr>
    </w:p>
    <w:p w14:paraId="48465800" w14:textId="77777777" w:rsidR="004F1B67" w:rsidRPr="00A93DC8" w:rsidRDefault="004F1B67" w:rsidP="004F1B67">
      <w:pPr>
        <w:rPr>
          <w:color w:val="000000"/>
          <w:lang w:eastAsia="fr-FR"/>
        </w:rPr>
      </w:pPr>
      <w:r w:rsidRPr="00A93DC8">
        <w:rPr>
          <w:color w:val="000000"/>
          <w:lang w:eastAsia="fr-FR"/>
        </w:rPr>
        <w:t>If the current rate of around 200 villages becoming Open Defecation Free per year can be sustained, rural Guinea Bissau should be open defecation free by 2028. The analysis of coverage does however highlight the worldwide issue of migration to urban areas. CLTS is not particularly well suited to urban areas as it relies heavily on boundaries of a community</w:t>
      </w:r>
    </w:p>
    <w:p w14:paraId="2D01B9A0" w14:textId="77777777" w:rsidR="004F1B67" w:rsidRPr="00A93DC8" w:rsidRDefault="004F1B67" w:rsidP="00820428">
      <w:pPr>
        <w:spacing w:before="120"/>
        <w:rPr>
          <w:color w:val="000000"/>
          <w:lang w:eastAsia="fr-FR"/>
        </w:rPr>
      </w:pPr>
      <w:r w:rsidRPr="00A93DC8">
        <w:rPr>
          <w:color w:val="000000"/>
          <w:lang w:eastAsia="fr-FR"/>
        </w:rPr>
        <w:t xml:space="preserve">Alternative solutions for urban areas therefore need to be addressed. The non-existence of sewer infrastructure in large parts of the city is both a hurdle and an opportunity in the quest for complete coverage. Hurdle because of the immense costs needed to extend a proper pipe network, including the challenge of end treatment to reach the new Safely Managed level of the SDGs. It is an opportunity in the sense that the country can leapfrog to a more sustainable and ecologically sound solution such as container-based sanitation, with collection managed by private enterprises, an approach proven successful in pilot projects in similar contexts. There is a funding gap to </w:t>
      </w:r>
      <w:proofErr w:type="gramStart"/>
      <w:r w:rsidRPr="00A93DC8">
        <w:rPr>
          <w:color w:val="000000"/>
          <w:lang w:eastAsia="fr-FR"/>
        </w:rPr>
        <w:t>overcome</w:t>
      </w:r>
      <w:proofErr w:type="gramEnd"/>
      <w:r w:rsidRPr="00A93DC8">
        <w:rPr>
          <w:color w:val="000000"/>
          <w:lang w:eastAsia="fr-FR"/>
        </w:rPr>
        <w:t xml:space="preserve"> and an institutional change needed to move towards this solution</w:t>
      </w:r>
    </w:p>
    <w:p w14:paraId="0E196858" w14:textId="77777777" w:rsidR="004F1B67" w:rsidRPr="00A93DC8" w:rsidRDefault="004F1B67" w:rsidP="00820428">
      <w:pPr>
        <w:spacing w:before="120"/>
        <w:rPr>
          <w:color w:val="000000"/>
          <w:lang w:eastAsia="fr-FR"/>
        </w:rPr>
      </w:pPr>
      <w:r w:rsidRPr="00A93DC8">
        <w:rPr>
          <w:b/>
          <w:color w:val="000000"/>
          <w:lang w:eastAsia="fr-FR"/>
        </w:rPr>
        <w:t xml:space="preserve">Burkina Faso  </w:t>
      </w:r>
    </w:p>
    <w:p w14:paraId="7FC49E1B" w14:textId="77777777" w:rsidR="004F1B67" w:rsidRPr="00A93DC8" w:rsidRDefault="004F1B67" w:rsidP="004F1B67">
      <w:pPr>
        <w:ind w:right="59"/>
        <w:rPr>
          <w:color w:val="000000"/>
          <w:lang w:eastAsia="fr-FR"/>
        </w:rPr>
      </w:pPr>
      <w:r w:rsidRPr="00A93DC8">
        <w:rPr>
          <w:color w:val="000000"/>
          <w:lang w:eastAsia="fr-FR"/>
        </w:rPr>
        <w:t>According to the 2017 JMP, only 12% of the Burkinabe population living in rural areas have access to a latrine, and open defecation continues to be a widespread practice. Efforts have been made since the MDGs through the PN-</w:t>
      </w:r>
      <w:proofErr w:type="gramStart"/>
      <w:r w:rsidRPr="00A93DC8">
        <w:rPr>
          <w:color w:val="000000"/>
          <w:lang w:eastAsia="fr-FR"/>
        </w:rPr>
        <w:t>AEPA, and</w:t>
      </w:r>
      <w:proofErr w:type="gramEnd"/>
      <w:r w:rsidRPr="00A93DC8">
        <w:rPr>
          <w:color w:val="000000"/>
          <w:lang w:eastAsia="fr-FR"/>
        </w:rPr>
        <w:t xml:space="preserve"> have reduced the proportion of the population defecating in the open air in rural areas by 20 points from 85% in 2000 to 65% in 2015 (JMP 2017).  </w:t>
      </w:r>
    </w:p>
    <w:p w14:paraId="50EAB2D8" w14:textId="77777777" w:rsidR="004F1B67" w:rsidRPr="00A93DC8" w:rsidRDefault="004F1B67" w:rsidP="00820428">
      <w:pPr>
        <w:spacing w:before="120"/>
        <w:ind w:right="50"/>
        <w:rPr>
          <w:color w:val="000000"/>
          <w:lang w:eastAsia="fr-FR"/>
        </w:rPr>
      </w:pPr>
      <w:r w:rsidRPr="00A93DC8">
        <w:rPr>
          <w:color w:val="000000"/>
          <w:lang w:eastAsia="fr-FR"/>
        </w:rPr>
        <w:t xml:space="preserve">On the strength of this result, Burkina Faso has signed up to achieve the SDGs by adopting the National Program for the Sanitation of Wastewater and Excreta (PN-EUA), one of the specific objectives of which is to put an end to open defecation by 2030, in accordance with the guidelines of the National Economic and Social Development Plan (PNDES) and the Presidential Initiative on Water and Sanitation in 2020. Aware that the achievement of the SDGs will not be achieved without innovative and strong approaches, the General Directorate of Sanitation, with the </w:t>
      </w:r>
      <w:r w:rsidRPr="00A93DC8">
        <w:rPr>
          <w:color w:val="000000"/>
          <w:lang w:eastAsia="fr-FR"/>
        </w:rPr>
        <w:lastRenderedPageBreak/>
        <w:t xml:space="preserve">support of UNICEF, has been developing and implementing since 2014 a national strategy for the implementation of the CLTS, which has led to a "hybrid" approach - i.e. the implementation of the CLTS coupled with the subsidy for toilet infrastructure in communities, accompanied by an implementation guide adapted to the Burkinabe context. While the adoption of the CLTS strategy is recognized as an institutional step forward, it must be noted that scaling up is not effective because very few villages have been able to eradicate open defecation and certified ODF through this "hybrid" approach. </w:t>
      </w:r>
    </w:p>
    <w:p w14:paraId="4C496516" w14:textId="77777777" w:rsidR="004F1B67" w:rsidRPr="00A93DC8" w:rsidRDefault="004F1B67" w:rsidP="00820428">
      <w:pPr>
        <w:spacing w:before="120"/>
        <w:ind w:right="52"/>
        <w:rPr>
          <w:color w:val="000000"/>
          <w:lang w:eastAsia="fr-FR"/>
        </w:rPr>
      </w:pPr>
      <w:r w:rsidRPr="00A93DC8">
        <w:rPr>
          <w:color w:val="000000"/>
          <w:lang w:eastAsia="fr-FR"/>
        </w:rPr>
        <w:t xml:space="preserve">Drawing lessons from the implementation of the CLTS in other countries, UNICEF advocated with the General Directorate of Sanitation so that Burkina Faso could start implementing the CLTS in its traditional form, </w:t>
      </w:r>
      <w:proofErr w:type="gramStart"/>
      <w:r w:rsidRPr="00A93DC8">
        <w:rPr>
          <w:color w:val="000000"/>
          <w:lang w:eastAsia="fr-FR"/>
        </w:rPr>
        <w:t>i.e.</w:t>
      </w:r>
      <w:proofErr w:type="gramEnd"/>
      <w:r w:rsidRPr="00A93DC8">
        <w:rPr>
          <w:color w:val="000000"/>
          <w:lang w:eastAsia="fr-FR"/>
        </w:rPr>
        <w:t xml:space="preserve"> without direct subsidy of the works but with support for communities in self-construction or </w:t>
      </w:r>
      <w:proofErr w:type="spellStart"/>
      <w:r w:rsidRPr="00A93DC8">
        <w:rPr>
          <w:color w:val="000000"/>
          <w:lang w:eastAsia="fr-FR"/>
        </w:rPr>
        <w:t>selffinancing</w:t>
      </w:r>
      <w:proofErr w:type="spellEnd"/>
      <w:r w:rsidRPr="00A93DC8">
        <w:rPr>
          <w:color w:val="000000"/>
          <w:lang w:eastAsia="fr-FR"/>
        </w:rPr>
        <w:t xml:space="preserve"> of the works by themselves. </w:t>
      </w:r>
    </w:p>
    <w:p w14:paraId="4720CAE3" w14:textId="77777777" w:rsidR="004F1B67" w:rsidRPr="00A93DC8" w:rsidRDefault="004F1B67" w:rsidP="00820428">
      <w:pPr>
        <w:spacing w:before="120"/>
        <w:ind w:right="55"/>
        <w:rPr>
          <w:color w:val="000000"/>
          <w:lang w:eastAsia="fr-FR"/>
        </w:rPr>
      </w:pPr>
      <w:r w:rsidRPr="00A93DC8">
        <w:rPr>
          <w:color w:val="000000"/>
          <w:lang w:eastAsia="fr-FR"/>
        </w:rPr>
        <w:t xml:space="preserve">A joint review of this pilot project was conducted in 2017 to analyze strengths, weaknesses, strengths, </w:t>
      </w:r>
      <w:proofErr w:type="gramStart"/>
      <w:r w:rsidRPr="00A93DC8">
        <w:rPr>
          <w:color w:val="000000"/>
          <w:lang w:eastAsia="fr-FR"/>
        </w:rPr>
        <w:t>constraints</w:t>
      </w:r>
      <w:proofErr w:type="gramEnd"/>
      <w:r w:rsidRPr="00A93DC8">
        <w:rPr>
          <w:color w:val="000000"/>
          <w:lang w:eastAsia="fr-FR"/>
        </w:rPr>
        <w:t xml:space="preserve"> and lessons learned, and to define an evidence-based scaling strategy. This evaluation deepens this review and will provide an opportunity to review the efforts made by the country office to support the Ministry of Water and Sanitation through the General Directorate of Sanitation. </w:t>
      </w:r>
    </w:p>
    <w:p w14:paraId="316CFF1B" w14:textId="77777777" w:rsidR="004F1B67" w:rsidRPr="00A93DC8" w:rsidRDefault="004F1B67" w:rsidP="00820428">
      <w:pPr>
        <w:spacing w:before="120"/>
        <w:ind w:right="59"/>
        <w:rPr>
          <w:color w:val="000000"/>
          <w:lang w:eastAsia="fr-FR"/>
        </w:rPr>
      </w:pPr>
      <w:r w:rsidRPr="00A93DC8">
        <w:rPr>
          <w:color w:val="000000"/>
          <w:lang w:eastAsia="fr-FR"/>
        </w:rPr>
        <w:t xml:space="preserve">The evaluation also takes place in a regional context where the UNICEF Burkina Faso Office has committed to a regional key result (KRC) on the ODF with a view to strengthening slow progress towards achieving nationwide ODF status by 2030. </w:t>
      </w:r>
    </w:p>
    <w:p w14:paraId="7B06EF7F" w14:textId="77777777" w:rsidR="004F1B67" w:rsidRPr="00A93DC8" w:rsidRDefault="004F1B67" w:rsidP="00820428">
      <w:pPr>
        <w:spacing w:before="120"/>
        <w:rPr>
          <w:color w:val="000000"/>
          <w:lang w:eastAsia="fr-FR"/>
        </w:rPr>
      </w:pPr>
      <w:r w:rsidRPr="00A93DC8">
        <w:rPr>
          <w:b/>
          <w:color w:val="000000"/>
          <w:lang w:eastAsia="fr-FR"/>
        </w:rPr>
        <w:t xml:space="preserve">Guinea  </w:t>
      </w:r>
    </w:p>
    <w:p w14:paraId="541EE65A" w14:textId="77777777" w:rsidR="004F1B67" w:rsidRPr="00A93DC8" w:rsidRDefault="004F1B67" w:rsidP="004F1B67">
      <w:pPr>
        <w:rPr>
          <w:color w:val="000000"/>
          <w:lang w:eastAsia="fr-FR"/>
        </w:rPr>
      </w:pPr>
      <w:r w:rsidRPr="00A93DC8">
        <w:rPr>
          <w:color w:val="000000"/>
          <w:lang w:eastAsia="fr-FR"/>
        </w:rPr>
        <w:t>Guinea is a country rich in natural resources with an area of 245,857 km² for a population estimated in 2019 at 13.39 million people, 65% of whom live in rural areas in around 26,760 villages or districts. In 2016, almost one in three children under the age of 5 (32.4%) suffered from chronic malnutrition and almost one in five children under the age of five (18.3%) was underweight. The level of infant and child mortality remains generally high. In fact, almost 9 out of 100 children die before reaching their fifth birthday. MICS 2016 data show that the level of mortality can be linked to poor sanitation and hygiene conditions, especially in children under 5 years old, that is how 10% of children under 5 years suffer from diarrhea and 2.2% of acute respiratory infections (ARI), 32.4% of these children suffer from chronic malnutrition and the quotient of infant and child mortality in rural areas (104 ‰) and (52 ‰) in an urban environment. In Guinea, the proportion of people having access to basic sanitation services remains low despite the significant efforts made by the Government and its partners. According to MICS 2016, open defecation is practiced by 21.2% of the rural population, compared to a national average of 13.3%. The situation for the poorest quintile is estimated at 37.8% who practice open defecation against 0% of the richest.</w:t>
      </w:r>
    </w:p>
    <w:p w14:paraId="4077F76B" w14:textId="77777777" w:rsidR="004F1B67" w:rsidRPr="00A93DC8" w:rsidRDefault="004F1B67" w:rsidP="004F1B67">
      <w:pPr>
        <w:rPr>
          <w:color w:val="000000"/>
          <w:lang w:eastAsia="fr-FR"/>
        </w:rPr>
      </w:pPr>
    </w:p>
    <w:p w14:paraId="555B8CDA" w14:textId="6BE0B376" w:rsidR="004F1B67" w:rsidRPr="00A93DC8" w:rsidRDefault="004F1B67" w:rsidP="004F1B67">
      <w:pPr>
        <w:rPr>
          <w:color w:val="000000"/>
          <w:lang w:eastAsia="fr-FR"/>
        </w:rPr>
      </w:pPr>
    </w:p>
    <w:p w14:paraId="34375DE3" w14:textId="7114D728" w:rsidR="004F1B67" w:rsidRPr="00A93DC8" w:rsidRDefault="00820428" w:rsidP="004F1B67">
      <w:pPr>
        <w:spacing w:line="271" w:lineRule="auto"/>
        <w:ind w:left="230" w:right="5350"/>
        <w:rPr>
          <w:color w:val="000000"/>
          <w:lang w:eastAsia="fr-FR"/>
        </w:rPr>
      </w:pPr>
      <w:r w:rsidRPr="00A93DC8">
        <w:rPr>
          <w:noProof/>
          <w:color w:val="000000"/>
          <w:lang w:val="fr-FR" w:eastAsia="fr-FR" w:bidi="ar-SA"/>
        </w:rPr>
        <w:lastRenderedPageBreak/>
        <w:drawing>
          <wp:anchor distT="0" distB="0" distL="114300" distR="114300" simplePos="0" relativeHeight="251665417" behindDoc="1" locked="0" layoutInCell="1" allowOverlap="1" wp14:anchorId="36B78E8E" wp14:editId="381A7B27">
            <wp:simplePos x="0" y="0"/>
            <wp:positionH relativeFrom="column">
              <wp:posOffset>2110740</wp:posOffset>
            </wp:positionH>
            <wp:positionV relativeFrom="paragraph">
              <wp:posOffset>0</wp:posOffset>
            </wp:positionV>
            <wp:extent cx="4296410" cy="2755900"/>
            <wp:effectExtent l="0" t="0" r="8890" b="6350"/>
            <wp:wrapTight wrapText="bothSides">
              <wp:wrapPolygon edited="0">
                <wp:start x="0" y="0"/>
                <wp:lineTo x="0" y="21500"/>
                <wp:lineTo x="21549" y="21500"/>
                <wp:lineTo x="21549" y="0"/>
                <wp:lineTo x="0" y="0"/>
              </wp:wrapPolygon>
            </wp:wrapTight>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296410" cy="2755900"/>
                    </a:xfrm>
                    <a:prstGeom prst="rect">
                      <a:avLst/>
                    </a:prstGeom>
                    <a:noFill/>
                  </pic:spPr>
                </pic:pic>
              </a:graphicData>
            </a:graphic>
            <wp14:sizeRelH relativeFrom="margin">
              <wp14:pctWidth>0</wp14:pctWidth>
            </wp14:sizeRelH>
            <wp14:sizeRelV relativeFrom="margin">
              <wp14:pctHeight>0</wp14:pctHeight>
            </wp14:sizeRelV>
          </wp:anchor>
        </w:drawing>
      </w:r>
      <w:r w:rsidR="004F1B67" w:rsidRPr="00A93DC8">
        <w:rPr>
          <w:color w:val="000000"/>
          <w:lang w:eastAsia="fr-FR"/>
        </w:rPr>
        <w:t xml:space="preserve">Graphic 1 shows that the regions targeted by the CLTS program since 2013, namely </w:t>
      </w:r>
      <w:proofErr w:type="spellStart"/>
      <w:r w:rsidR="004F1B67" w:rsidRPr="00A93DC8">
        <w:rPr>
          <w:color w:val="000000"/>
          <w:lang w:eastAsia="fr-FR"/>
        </w:rPr>
        <w:t>Plateaux</w:t>
      </w:r>
      <w:proofErr w:type="spellEnd"/>
      <w:r w:rsidR="004F1B67" w:rsidRPr="00A93DC8">
        <w:rPr>
          <w:color w:val="000000"/>
          <w:lang w:eastAsia="fr-FR"/>
        </w:rPr>
        <w:t xml:space="preserve">, Kara and </w:t>
      </w:r>
      <w:proofErr w:type="spellStart"/>
      <w:r w:rsidR="004F1B67" w:rsidRPr="00A93DC8">
        <w:rPr>
          <w:color w:val="000000"/>
          <w:lang w:eastAsia="fr-FR"/>
        </w:rPr>
        <w:t>Savanes</w:t>
      </w:r>
      <w:proofErr w:type="spellEnd"/>
      <w:r w:rsidR="004F1B67" w:rsidRPr="00A93DC8">
        <w:rPr>
          <w:color w:val="000000"/>
          <w:lang w:eastAsia="fr-FR"/>
        </w:rPr>
        <w:t>, experienced</w:t>
      </w:r>
      <w:r>
        <w:rPr>
          <w:color w:val="000000"/>
          <w:lang w:eastAsia="fr-FR"/>
        </w:rPr>
        <w:t xml:space="preserve"> </w:t>
      </w:r>
      <w:r w:rsidR="004F1B67" w:rsidRPr="00A93DC8">
        <w:rPr>
          <w:color w:val="000000"/>
          <w:lang w:eastAsia="fr-FR"/>
        </w:rPr>
        <w:t xml:space="preserve">the most significant decreases in terms of open defecation between 2010 and 2017. The approach to sustaining the achievements of the CLTS program, especially since 2019, emphasizes the need for effective and close monitoring, entrusted to natural leaders, while taking care to encourage women's leadership in this process.  </w:t>
      </w:r>
    </w:p>
    <w:p w14:paraId="331D0289" w14:textId="77777777" w:rsidR="004F1B67" w:rsidRPr="00A93DC8" w:rsidRDefault="004F1B67" w:rsidP="00820428">
      <w:pPr>
        <w:spacing w:before="120" w:after="5" w:line="250" w:lineRule="auto"/>
        <w:ind w:left="225" w:right="284" w:hanging="10"/>
        <w:rPr>
          <w:color w:val="000000"/>
          <w:lang w:eastAsia="fr-FR"/>
        </w:rPr>
      </w:pPr>
      <w:r w:rsidRPr="00A93DC8">
        <w:rPr>
          <w:color w:val="000000"/>
          <w:lang w:eastAsia="fr-FR"/>
        </w:rPr>
        <w:t xml:space="preserve">Also, in the choice of community groups and associations for monitoring with a view to maintaining the ODF state, emphasis is placed on women's groups. In the process of identifying vulnerable persons to be supported in the construction of sustainable latrines, the selection criteria </w:t>
      </w:r>
      <w:proofErr w:type="gramStart"/>
      <w:r w:rsidRPr="00A93DC8">
        <w:rPr>
          <w:color w:val="000000"/>
          <w:lang w:eastAsia="fr-FR"/>
        </w:rPr>
        <w:t>take into account</w:t>
      </w:r>
      <w:proofErr w:type="gramEnd"/>
      <w:r w:rsidRPr="00A93DC8">
        <w:rPr>
          <w:color w:val="000000"/>
          <w:lang w:eastAsia="fr-FR"/>
        </w:rPr>
        <w:t xml:space="preserve"> women heads of households, widows and the different vulnerable situations affecting women.  </w:t>
      </w:r>
    </w:p>
    <w:p w14:paraId="70D1D08C" w14:textId="77777777" w:rsidR="004F1B67" w:rsidRPr="00A93DC8" w:rsidRDefault="004F1B67" w:rsidP="00820428">
      <w:pPr>
        <w:spacing w:before="120" w:after="5" w:line="250" w:lineRule="auto"/>
        <w:ind w:left="225" w:right="284" w:hanging="10"/>
        <w:rPr>
          <w:color w:val="000000"/>
          <w:lang w:eastAsia="fr-FR"/>
        </w:rPr>
      </w:pPr>
      <w:r w:rsidRPr="00A93DC8">
        <w:rPr>
          <w:color w:val="000000"/>
          <w:lang w:eastAsia="fr-FR"/>
        </w:rPr>
        <w:t xml:space="preserve">Effective monitoring, triggers and re-triggers include strengthening the role of boys and men in maintaining latrines and other sanitation facilities at the community level and in schools. To offer households an alternative financing option, microfinance institutions will be engaged from December 2019 to provide </w:t>
      </w:r>
      <w:proofErr w:type="spellStart"/>
      <w:r w:rsidRPr="00A93DC8">
        <w:rPr>
          <w:color w:val="000000"/>
          <w:lang w:eastAsia="fr-FR"/>
        </w:rPr>
        <w:t>lowinterest</w:t>
      </w:r>
      <w:proofErr w:type="spellEnd"/>
      <w:r w:rsidRPr="00A93DC8">
        <w:rPr>
          <w:color w:val="000000"/>
          <w:lang w:eastAsia="fr-FR"/>
        </w:rPr>
        <w:t xml:space="preserve"> loans to households for the construction of sustainable latrines.      </w:t>
      </w:r>
    </w:p>
    <w:p w14:paraId="285B2B96" w14:textId="77777777" w:rsidR="004F1B67" w:rsidRPr="00A93DC8" w:rsidRDefault="004F1B67" w:rsidP="00820428">
      <w:pPr>
        <w:spacing w:before="120" w:after="5" w:line="250" w:lineRule="auto"/>
        <w:ind w:left="225" w:right="284" w:hanging="10"/>
        <w:rPr>
          <w:color w:val="000000"/>
          <w:lang w:eastAsia="fr-FR"/>
        </w:rPr>
      </w:pPr>
      <w:r w:rsidRPr="00A93DC8">
        <w:rPr>
          <w:color w:val="000000"/>
          <w:lang w:eastAsia="fr-FR"/>
        </w:rPr>
        <w:t xml:space="preserve">At school level, an innovation is being made in terms of the implementation of School-Led Total Sanitation (SLTS), which makes it possible to trigger the supervisory body (Directors, Inspectors, pedagogical advisors, etc.). Teacher training on the use of the ATPE Kit and the ongoing activation of students by teachers as well as the establishment of school health committees. </w:t>
      </w:r>
    </w:p>
    <w:p w14:paraId="4CA3D522" w14:textId="49D2276F" w:rsidR="004F1B67" w:rsidRPr="004F1B67" w:rsidRDefault="004F1B67" w:rsidP="00820428">
      <w:pPr>
        <w:spacing w:before="240" w:after="5" w:line="250" w:lineRule="auto"/>
        <w:ind w:left="225" w:right="284" w:hanging="10"/>
        <w:rPr>
          <w:b/>
          <w:bCs/>
          <w:color w:val="000000"/>
          <w:lang w:eastAsia="fr-FR"/>
        </w:rPr>
      </w:pPr>
      <w:r w:rsidRPr="004F1B67">
        <w:rPr>
          <w:b/>
          <w:bCs/>
          <w:color w:val="000000"/>
          <w:lang w:eastAsia="fr-FR"/>
        </w:rPr>
        <w:t xml:space="preserve">Covid19 response  </w:t>
      </w:r>
    </w:p>
    <w:p w14:paraId="443469AB" w14:textId="77777777" w:rsidR="004F1B67" w:rsidRPr="00A93DC8" w:rsidRDefault="004F1B67" w:rsidP="004F1B67">
      <w:pPr>
        <w:spacing w:after="5" w:line="250" w:lineRule="auto"/>
        <w:ind w:left="225" w:right="284" w:hanging="10"/>
        <w:rPr>
          <w:color w:val="000000"/>
          <w:lang w:eastAsia="fr-FR"/>
        </w:rPr>
      </w:pPr>
      <w:r w:rsidRPr="00A93DC8">
        <w:rPr>
          <w:color w:val="000000"/>
          <w:lang w:eastAsia="fr-FR"/>
        </w:rPr>
        <w:t xml:space="preserve">WCAR COs have mounted a response to the Covid19 pandemic since March 2020. To date, almost 150 million people have been reached with messages on Covid19 prevention and access to services, 5 million people have been reached with critical WASH supplies including for sanitation and hygiene. </w:t>
      </w:r>
      <w:proofErr w:type="gramStart"/>
      <w:r w:rsidRPr="00A93DC8">
        <w:rPr>
          <w:color w:val="000000"/>
          <w:lang w:eastAsia="fr-FR"/>
        </w:rPr>
        <w:t>The majority of</w:t>
      </w:r>
      <w:proofErr w:type="gramEnd"/>
      <w:r w:rsidRPr="00A93DC8">
        <w:rPr>
          <w:color w:val="000000"/>
          <w:lang w:eastAsia="fr-FR"/>
        </w:rPr>
        <w:t xml:space="preserve"> country offices have adapted their approaches to sanitation promotion to respect Covid19 restrictions, including physical distancing, wearing of masks, and avoiding large gatherings. These adaptations vary per country based on their context.  </w:t>
      </w:r>
    </w:p>
    <w:p w14:paraId="226769AD" w14:textId="77777777" w:rsidR="009F643C" w:rsidRDefault="009F643C">
      <w:pPr>
        <w:rPr>
          <w:rFonts w:ascii="Arial" w:eastAsia="Arial" w:hAnsi="Arial" w:cs="Arial"/>
          <w:b/>
          <w:bCs/>
          <w:color w:val="00B0F0"/>
          <w:sz w:val="28"/>
          <w:szCs w:val="28"/>
        </w:rPr>
      </w:pPr>
      <w:r>
        <w:br w:type="page"/>
      </w:r>
    </w:p>
    <w:p w14:paraId="4293771E" w14:textId="77777777" w:rsidR="00165ECD" w:rsidRDefault="00165ECD" w:rsidP="00DC6A07">
      <w:pPr>
        <w:pStyle w:val="Titre2"/>
        <w:rPr>
          <w:lang w:val="fr-FR"/>
        </w:rPr>
        <w:sectPr w:rsidR="00165ECD" w:rsidSect="004F1B67">
          <w:pgSz w:w="11910" w:h="16850"/>
          <w:pgMar w:top="1417" w:right="1417" w:bottom="1417" w:left="1417" w:header="0" w:footer="997" w:gutter="0"/>
          <w:cols w:space="720"/>
          <w:docGrid w:linePitch="299"/>
        </w:sectPr>
      </w:pPr>
    </w:p>
    <w:p w14:paraId="415DB874" w14:textId="15C1B041" w:rsidR="002543CA" w:rsidRPr="00552805" w:rsidRDefault="009F643C" w:rsidP="00DC6A07">
      <w:pPr>
        <w:pStyle w:val="Titre2"/>
        <w:rPr>
          <w:i/>
          <w:color w:val="808080"/>
          <w:lang w:val="fr-FR"/>
        </w:rPr>
      </w:pPr>
      <w:bookmarkStart w:id="105" w:name="_Toc85898734"/>
      <w:r w:rsidRPr="00552805">
        <w:rPr>
          <w:lang w:val="fr-FR"/>
        </w:rPr>
        <w:lastRenderedPageBreak/>
        <w:t>Matrice d’évaluation</w:t>
      </w:r>
      <w:bookmarkEnd w:id="105"/>
    </w:p>
    <w:p w14:paraId="5E424854" w14:textId="77777777" w:rsidR="00165ECD" w:rsidRPr="00306468" w:rsidRDefault="00165ECD" w:rsidP="00306468">
      <w:pPr>
        <w:rPr>
          <w:lang w:val="fr-FR"/>
        </w:rPr>
      </w:pPr>
    </w:p>
    <w:tbl>
      <w:tblPr>
        <w:tblStyle w:val="Grilledutableau"/>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2900"/>
        <w:gridCol w:w="2281"/>
        <w:gridCol w:w="2469"/>
        <w:gridCol w:w="2583"/>
        <w:gridCol w:w="1929"/>
        <w:gridCol w:w="1786"/>
      </w:tblGrid>
      <w:tr w:rsidR="002D4AA5" w:rsidRPr="009E2EAC" w14:paraId="400624A8" w14:textId="77777777" w:rsidTr="009A40A4">
        <w:trPr>
          <w:tblHeader/>
        </w:trPr>
        <w:tc>
          <w:tcPr>
            <w:tcW w:w="2900" w:type="dxa"/>
            <w:shd w:val="clear" w:color="auto" w:fill="00B0F0"/>
            <w:vAlign w:val="center"/>
          </w:tcPr>
          <w:p w14:paraId="423F8D5D" w14:textId="77777777" w:rsidR="001A3075" w:rsidRPr="009E2EAC" w:rsidRDefault="001A3075" w:rsidP="009A40A4">
            <w:pPr>
              <w:jc w:val="center"/>
              <w:rPr>
                <w:b/>
                <w:i/>
                <w:color w:val="FFFFFF" w:themeColor="background1"/>
                <w:sz w:val="20"/>
                <w:szCs w:val="20"/>
                <w:lang w:val="fr-FR"/>
              </w:rPr>
            </w:pPr>
            <w:r w:rsidRPr="009E2EAC">
              <w:rPr>
                <w:b/>
                <w:i/>
                <w:color w:val="FFFFFF" w:themeColor="background1"/>
                <w:sz w:val="20"/>
                <w:szCs w:val="20"/>
                <w:lang w:val="fr-FR"/>
              </w:rPr>
              <w:t>Questions d’évaluations</w:t>
            </w:r>
          </w:p>
        </w:tc>
        <w:tc>
          <w:tcPr>
            <w:tcW w:w="2281" w:type="dxa"/>
            <w:shd w:val="clear" w:color="auto" w:fill="00B0F0"/>
          </w:tcPr>
          <w:p w14:paraId="1B1EF477" w14:textId="77777777" w:rsidR="001A3075" w:rsidRPr="009E2EAC" w:rsidRDefault="001A3075" w:rsidP="009A40A4">
            <w:pPr>
              <w:jc w:val="center"/>
              <w:rPr>
                <w:b/>
                <w:i/>
                <w:color w:val="FFFFFF" w:themeColor="background1"/>
                <w:sz w:val="20"/>
                <w:szCs w:val="20"/>
              </w:rPr>
            </w:pPr>
            <w:r w:rsidRPr="009E2EAC">
              <w:rPr>
                <w:b/>
                <w:i/>
                <w:color w:val="FFFFFF" w:themeColor="background1"/>
                <w:sz w:val="20"/>
                <w:szCs w:val="20"/>
              </w:rPr>
              <w:t>Sous-Questions</w:t>
            </w:r>
          </w:p>
        </w:tc>
        <w:tc>
          <w:tcPr>
            <w:tcW w:w="2469" w:type="dxa"/>
            <w:shd w:val="clear" w:color="auto" w:fill="00B0F0"/>
            <w:vAlign w:val="center"/>
          </w:tcPr>
          <w:p w14:paraId="0D953E3E" w14:textId="77777777" w:rsidR="001A3075" w:rsidRPr="009E2EAC" w:rsidRDefault="001A3075" w:rsidP="009A40A4">
            <w:pPr>
              <w:jc w:val="center"/>
              <w:rPr>
                <w:b/>
                <w:i/>
                <w:color w:val="FFFFFF" w:themeColor="background1"/>
                <w:sz w:val="20"/>
                <w:szCs w:val="20"/>
                <w:lang w:val="fr-FR"/>
              </w:rPr>
            </w:pPr>
            <w:r w:rsidRPr="009E2EAC">
              <w:rPr>
                <w:b/>
                <w:i/>
                <w:color w:val="FFFFFF" w:themeColor="background1"/>
                <w:sz w:val="20"/>
                <w:szCs w:val="20"/>
                <w:lang w:val="fr-FR"/>
              </w:rPr>
              <w:t>Indicateurs clés</w:t>
            </w:r>
          </w:p>
        </w:tc>
        <w:tc>
          <w:tcPr>
            <w:tcW w:w="2583" w:type="dxa"/>
            <w:shd w:val="clear" w:color="auto" w:fill="00B0F0"/>
            <w:vAlign w:val="center"/>
          </w:tcPr>
          <w:p w14:paraId="31818F2A" w14:textId="77777777" w:rsidR="001A3075" w:rsidRPr="009E2EAC" w:rsidRDefault="001A3075" w:rsidP="009A40A4">
            <w:pPr>
              <w:jc w:val="center"/>
              <w:rPr>
                <w:b/>
                <w:i/>
                <w:color w:val="FFFFFF" w:themeColor="background1"/>
                <w:sz w:val="20"/>
                <w:szCs w:val="20"/>
                <w:lang w:val="fr-FR"/>
              </w:rPr>
            </w:pPr>
            <w:r w:rsidRPr="009E2EAC">
              <w:rPr>
                <w:b/>
                <w:i/>
                <w:color w:val="FFFFFF" w:themeColor="background1"/>
                <w:sz w:val="20"/>
                <w:szCs w:val="20"/>
                <w:lang w:val="fr-FR"/>
              </w:rPr>
              <w:t>Sources de vérification</w:t>
            </w:r>
          </w:p>
        </w:tc>
        <w:tc>
          <w:tcPr>
            <w:tcW w:w="1929" w:type="dxa"/>
            <w:shd w:val="clear" w:color="auto" w:fill="00B0F0"/>
            <w:vAlign w:val="center"/>
          </w:tcPr>
          <w:p w14:paraId="525E1267" w14:textId="77777777" w:rsidR="001A3075" w:rsidRPr="009E2EAC" w:rsidRDefault="001A3075" w:rsidP="009A40A4">
            <w:pPr>
              <w:jc w:val="center"/>
              <w:rPr>
                <w:b/>
                <w:i/>
                <w:color w:val="FFFFFF" w:themeColor="background1"/>
                <w:sz w:val="20"/>
                <w:szCs w:val="20"/>
                <w:lang w:val="fr-FR"/>
              </w:rPr>
            </w:pPr>
            <w:r w:rsidRPr="009E2EAC">
              <w:rPr>
                <w:b/>
                <w:i/>
                <w:color w:val="FFFFFF" w:themeColor="background1"/>
                <w:sz w:val="20"/>
                <w:szCs w:val="20"/>
                <w:lang w:val="fr-FR"/>
              </w:rPr>
              <w:t>Outils de collecte de données</w:t>
            </w:r>
          </w:p>
        </w:tc>
        <w:tc>
          <w:tcPr>
            <w:tcW w:w="1786" w:type="dxa"/>
            <w:shd w:val="clear" w:color="auto" w:fill="00B0F0"/>
            <w:vAlign w:val="center"/>
          </w:tcPr>
          <w:p w14:paraId="7DF4D294" w14:textId="77777777" w:rsidR="001A3075" w:rsidRPr="009E2EAC" w:rsidRDefault="001A3075" w:rsidP="009A40A4">
            <w:pPr>
              <w:jc w:val="center"/>
              <w:rPr>
                <w:b/>
                <w:i/>
                <w:color w:val="FFFFFF" w:themeColor="background1"/>
                <w:sz w:val="20"/>
                <w:szCs w:val="20"/>
                <w:lang w:val="fr-FR"/>
              </w:rPr>
            </w:pPr>
            <w:r w:rsidRPr="009E2EAC">
              <w:rPr>
                <w:b/>
                <w:i/>
                <w:color w:val="FFFFFF" w:themeColor="background1"/>
                <w:sz w:val="20"/>
                <w:szCs w:val="20"/>
                <w:lang w:val="fr-FR"/>
              </w:rPr>
              <w:t>Approches d’analyse des données</w:t>
            </w:r>
          </w:p>
        </w:tc>
      </w:tr>
      <w:tr w:rsidR="00491F7E" w:rsidRPr="00DE47BE" w14:paraId="1ABE8633" w14:textId="77777777" w:rsidTr="009A40A4">
        <w:tc>
          <w:tcPr>
            <w:tcW w:w="0" w:type="auto"/>
            <w:gridSpan w:val="6"/>
            <w:shd w:val="clear" w:color="auto" w:fill="B8CCE4" w:themeFill="accent1" w:themeFillTint="66"/>
          </w:tcPr>
          <w:p w14:paraId="02CA6CC2" w14:textId="77777777" w:rsidR="001A3075" w:rsidRPr="009E2EAC" w:rsidRDefault="001A3075" w:rsidP="009A40A4">
            <w:pPr>
              <w:rPr>
                <w:b/>
                <w:i/>
                <w:sz w:val="20"/>
                <w:szCs w:val="20"/>
                <w:lang w:val="fr-FR"/>
              </w:rPr>
            </w:pPr>
            <w:r w:rsidRPr="009E2EAC">
              <w:rPr>
                <w:b/>
                <w:i/>
                <w:sz w:val="20"/>
                <w:szCs w:val="20"/>
                <w:lang w:val="fr-FR"/>
              </w:rPr>
              <w:t>Questions communes à tous les pays en fonction des critères d’évaluation</w:t>
            </w:r>
          </w:p>
        </w:tc>
      </w:tr>
      <w:tr w:rsidR="00491F7E" w:rsidRPr="009E2EAC" w14:paraId="3A0CFC10" w14:textId="77777777" w:rsidTr="009A40A4">
        <w:tc>
          <w:tcPr>
            <w:tcW w:w="0" w:type="auto"/>
            <w:gridSpan w:val="6"/>
            <w:shd w:val="clear" w:color="auto" w:fill="F2F2F2" w:themeFill="background1" w:themeFillShade="F2"/>
          </w:tcPr>
          <w:p w14:paraId="62132D27" w14:textId="77777777" w:rsidR="001A3075" w:rsidRPr="009E2EAC" w:rsidRDefault="001A3075" w:rsidP="009A40A4">
            <w:pPr>
              <w:jc w:val="center"/>
              <w:rPr>
                <w:b/>
                <w:color w:val="0070C0"/>
                <w:sz w:val="20"/>
                <w:szCs w:val="20"/>
                <w:lang w:val="fr-FR"/>
              </w:rPr>
            </w:pPr>
            <w:r w:rsidRPr="009E2EAC">
              <w:rPr>
                <w:b/>
                <w:color w:val="0070C0"/>
                <w:sz w:val="20"/>
                <w:szCs w:val="20"/>
                <w:lang w:val="fr-FR"/>
              </w:rPr>
              <w:t>PERTINENCE</w:t>
            </w:r>
          </w:p>
        </w:tc>
      </w:tr>
      <w:tr w:rsidR="00691DE9" w:rsidRPr="00DE47BE" w14:paraId="48CF0F3C" w14:textId="77777777" w:rsidTr="009A40A4">
        <w:trPr>
          <w:trHeight w:val="1970"/>
        </w:trPr>
        <w:tc>
          <w:tcPr>
            <w:tcW w:w="2900" w:type="dxa"/>
            <w:vMerge w:val="restart"/>
          </w:tcPr>
          <w:p w14:paraId="7403D7F7" w14:textId="77777777" w:rsidR="001A3075" w:rsidRPr="009E2EAC" w:rsidRDefault="001A3075" w:rsidP="009A40A4">
            <w:pPr>
              <w:rPr>
                <w:b/>
                <w:sz w:val="20"/>
                <w:szCs w:val="20"/>
                <w:lang w:val="fr-FR"/>
              </w:rPr>
            </w:pPr>
          </w:p>
          <w:p w14:paraId="52810ADA" w14:textId="77777777" w:rsidR="001A3075" w:rsidRPr="009E2EAC" w:rsidRDefault="001A3075" w:rsidP="009A40A4">
            <w:pPr>
              <w:rPr>
                <w:sz w:val="20"/>
                <w:szCs w:val="20"/>
                <w:lang w:val="fr-FR"/>
              </w:rPr>
            </w:pPr>
            <w:r w:rsidRPr="009E2EAC">
              <w:rPr>
                <w:b/>
                <w:sz w:val="20"/>
                <w:szCs w:val="20"/>
                <w:lang w:val="fr-FR"/>
              </w:rPr>
              <w:t xml:space="preserve">QE1. </w:t>
            </w:r>
            <w:r w:rsidRPr="009E2EAC">
              <w:rPr>
                <w:sz w:val="20"/>
                <w:szCs w:val="20"/>
                <w:lang w:val="fr-FR"/>
              </w:rPr>
              <w:t>Dans quelle mesure le programme WASH répond-il aux besoins des titulaires de droits selon le sexe, l’âge et autres catégories pertinentes ?</w:t>
            </w:r>
          </w:p>
        </w:tc>
        <w:tc>
          <w:tcPr>
            <w:tcW w:w="2281" w:type="dxa"/>
          </w:tcPr>
          <w:p w14:paraId="3B8A2B3B" w14:textId="77777777" w:rsidR="001A3075" w:rsidRPr="009E2EAC" w:rsidRDefault="001A3075" w:rsidP="009A40A4">
            <w:pPr>
              <w:contextualSpacing/>
              <w:rPr>
                <w:sz w:val="20"/>
                <w:szCs w:val="20"/>
                <w:lang w:val="fr-FR"/>
              </w:rPr>
            </w:pPr>
            <w:r w:rsidRPr="009E2EAC">
              <w:rPr>
                <w:b/>
                <w:sz w:val="20"/>
                <w:szCs w:val="20"/>
                <w:lang w:val="fr-FR"/>
              </w:rPr>
              <w:t>SQ.1.1 :</w:t>
            </w:r>
            <w:r w:rsidRPr="009E2EAC">
              <w:rPr>
                <w:sz w:val="20"/>
                <w:szCs w:val="20"/>
                <w:lang w:val="fr-FR"/>
              </w:rPr>
              <w:t xml:space="preserve"> </w:t>
            </w:r>
            <w:r w:rsidRPr="009E2EAC">
              <w:rPr>
                <w:rFonts w:cs="Tahoma"/>
                <w:sz w:val="20"/>
                <w:szCs w:val="20"/>
                <w:lang w:val="fr-FR"/>
              </w:rPr>
              <w:t>Dans quelle mesure</w:t>
            </w:r>
            <w:r w:rsidRPr="009E2EAC">
              <w:rPr>
                <w:sz w:val="20"/>
                <w:szCs w:val="20"/>
                <w:lang w:val="fr-FR"/>
              </w:rPr>
              <w:t xml:space="preserve"> le programme WASH a pris en compte les besoins </w:t>
            </w:r>
            <w:r w:rsidRPr="009E2EAC">
              <w:rPr>
                <w:rFonts w:cs="Tahoma"/>
                <w:sz w:val="20"/>
                <w:szCs w:val="20"/>
                <w:lang w:val="fr-FR"/>
              </w:rPr>
              <w:t>de</w:t>
            </w:r>
            <w:r w:rsidRPr="009E2EAC">
              <w:rPr>
                <w:sz w:val="20"/>
                <w:szCs w:val="20"/>
                <w:lang w:val="fr-FR"/>
              </w:rPr>
              <w:t xml:space="preserve"> différentes catégories de bénéficiaires dont les personnes vulnérables, femmes et les enfants en particulier ?</w:t>
            </w:r>
          </w:p>
        </w:tc>
        <w:tc>
          <w:tcPr>
            <w:tcW w:w="2469" w:type="dxa"/>
          </w:tcPr>
          <w:p w14:paraId="3EA94EB3" w14:textId="77777777" w:rsidR="001A3075" w:rsidRPr="009E2EAC" w:rsidRDefault="001A3075" w:rsidP="009A40A4">
            <w:pPr>
              <w:contextualSpacing/>
              <w:rPr>
                <w:rFonts w:cs="Tahoma"/>
                <w:sz w:val="20"/>
                <w:szCs w:val="20"/>
                <w:lang w:val="fr-FR"/>
              </w:rPr>
            </w:pPr>
            <w:proofErr w:type="spellStart"/>
            <w:r w:rsidRPr="009E2EAC">
              <w:rPr>
                <w:b/>
                <w:sz w:val="20"/>
                <w:szCs w:val="20"/>
                <w:lang w:val="fr-FR"/>
              </w:rPr>
              <w:t>Ind</w:t>
            </w:r>
            <w:proofErr w:type="spellEnd"/>
            <w:r w:rsidRPr="009E2EAC">
              <w:rPr>
                <w:b/>
                <w:sz w:val="20"/>
                <w:szCs w:val="20"/>
                <w:lang w:val="fr-FR"/>
              </w:rPr>
              <w:t>. 1.1.1 :</w:t>
            </w:r>
            <w:r w:rsidRPr="009E2EAC">
              <w:rPr>
                <w:sz w:val="20"/>
                <w:szCs w:val="20"/>
                <w:lang w:val="fr-FR"/>
              </w:rPr>
              <w:t xml:space="preserve"> </w:t>
            </w:r>
            <w:r>
              <w:rPr>
                <w:sz w:val="20"/>
                <w:szCs w:val="20"/>
                <w:lang w:val="fr-FR"/>
              </w:rPr>
              <w:t>P</w:t>
            </w:r>
            <w:r w:rsidRPr="009E2EAC">
              <w:rPr>
                <w:rFonts w:cs="Tahoma"/>
                <w:sz w:val="20"/>
                <w:szCs w:val="20"/>
                <w:lang w:val="fr-FR"/>
              </w:rPr>
              <w:t>rise en compte des besoins (par type de groupes/</w:t>
            </w:r>
            <w:r>
              <w:rPr>
                <w:rFonts w:cs="Tahoma"/>
                <w:sz w:val="20"/>
                <w:szCs w:val="20"/>
                <w:lang w:val="fr-FR"/>
              </w:rPr>
              <w:t xml:space="preserve"> </w:t>
            </w:r>
            <w:r w:rsidRPr="009E2EAC">
              <w:rPr>
                <w:rFonts w:cs="Tahoma"/>
                <w:sz w:val="20"/>
                <w:szCs w:val="20"/>
                <w:lang w:val="fr-FR"/>
              </w:rPr>
              <w:t xml:space="preserve">communautés) </w:t>
            </w:r>
          </w:p>
          <w:p w14:paraId="003D01D2" w14:textId="77777777" w:rsidR="001A3075" w:rsidRPr="009E2EAC" w:rsidRDefault="001A3075" w:rsidP="009A40A4">
            <w:pPr>
              <w:contextualSpacing/>
              <w:rPr>
                <w:rFonts w:cs="Tahoma"/>
                <w:sz w:val="20"/>
                <w:szCs w:val="20"/>
                <w:lang w:val="fr-FR"/>
              </w:rPr>
            </w:pPr>
            <w:r w:rsidRPr="00E05D6B">
              <w:rPr>
                <w:b/>
                <w:bCs/>
                <w:sz w:val="20"/>
                <w:szCs w:val="20"/>
                <w:lang w:val="fr-FR"/>
              </w:rPr>
              <w:t>Ind.</w:t>
            </w:r>
            <w:r w:rsidRPr="00E05D6B">
              <w:rPr>
                <w:rFonts w:cs="Tahoma"/>
                <w:b/>
                <w:bCs/>
                <w:sz w:val="20"/>
                <w:szCs w:val="20"/>
                <w:lang w:val="fr-FR"/>
              </w:rPr>
              <w:t>1.1.2</w:t>
            </w:r>
            <w:r w:rsidRPr="009E2EAC">
              <w:rPr>
                <w:rFonts w:cs="Tahoma"/>
                <w:sz w:val="20"/>
                <w:szCs w:val="20"/>
                <w:lang w:val="fr-FR"/>
              </w:rPr>
              <w:t xml:space="preserve"> : Nature et type de besoins pris en compte </w:t>
            </w:r>
          </w:p>
          <w:p w14:paraId="3F7B9222" w14:textId="77777777" w:rsidR="001A3075" w:rsidRPr="00E05D6B" w:rsidRDefault="001A3075" w:rsidP="009A40A4">
            <w:pPr>
              <w:contextualSpacing/>
              <w:rPr>
                <w:rFonts w:cs="Tahoma"/>
                <w:sz w:val="20"/>
                <w:szCs w:val="20"/>
                <w:lang w:val="fr-FR"/>
              </w:rPr>
            </w:pPr>
            <w:r w:rsidRPr="00E05D6B">
              <w:rPr>
                <w:rFonts w:cs="Tahoma"/>
                <w:b/>
                <w:bCs/>
                <w:sz w:val="20"/>
                <w:szCs w:val="20"/>
                <w:lang w:val="fr-FR"/>
              </w:rPr>
              <w:t>Ind.1.1.3</w:t>
            </w:r>
            <w:r w:rsidRPr="00E05D6B">
              <w:rPr>
                <w:rFonts w:cs="Tahoma"/>
                <w:sz w:val="20"/>
                <w:szCs w:val="20"/>
                <w:lang w:val="fr-FR"/>
              </w:rPr>
              <w:t xml:space="preserve"> : Nature et type de besoins non pris en compte </w:t>
            </w:r>
          </w:p>
        </w:tc>
        <w:tc>
          <w:tcPr>
            <w:tcW w:w="2583" w:type="dxa"/>
            <w:vMerge w:val="restart"/>
            <w:vAlign w:val="center"/>
          </w:tcPr>
          <w:p w14:paraId="02A1E8B7"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Documents, rapports activités et système de S&amp;E</w:t>
            </w:r>
          </w:p>
          <w:p w14:paraId="1869657C"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 xml:space="preserve">Acteurs institutionnels </w:t>
            </w:r>
          </w:p>
          <w:p w14:paraId="1E6717F3"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 xml:space="preserve">Collectivités locales/territoriales </w:t>
            </w:r>
          </w:p>
          <w:p w14:paraId="740E7DD8"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Partenaires de mise en œuvre (ONG nationales et locales, Opérateurs privés)</w:t>
            </w:r>
          </w:p>
          <w:p w14:paraId="6AFECCFD"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Acteurs communautaires</w:t>
            </w:r>
          </w:p>
          <w:p w14:paraId="4C0AFA20"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Population bénéficiaire</w:t>
            </w:r>
          </w:p>
        </w:tc>
        <w:tc>
          <w:tcPr>
            <w:tcW w:w="1929" w:type="dxa"/>
            <w:vMerge w:val="restart"/>
            <w:vAlign w:val="center"/>
          </w:tcPr>
          <w:p w14:paraId="5C2A6CF9"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w:t>
            </w:r>
            <w:r>
              <w:rPr>
                <w:sz w:val="20"/>
                <w:szCs w:val="20"/>
                <w:lang w:val="fr-FR"/>
              </w:rPr>
              <w:t>rille</w:t>
            </w:r>
            <w:r w:rsidRPr="009E2EAC">
              <w:rPr>
                <w:sz w:val="20"/>
                <w:szCs w:val="20"/>
                <w:lang w:val="fr-FR"/>
              </w:rPr>
              <w:t xml:space="preserve"> de lecture</w:t>
            </w:r>
          </w:p>
          <w:p w14:paraId="62A37402"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d’entretien</w:t>
            </w:r>
          </w:p>
          <w:p w14:paraId="33A64B9E"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Questionnaire</w:t>
            </w:r>
          </w:p>
          <w:p w14:paraId="0DAFAC8A"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 focus groups</w:t>
            </w:r>
          </w:p>
        </w:tc>
        <w:tc>
          <w:tcPr>
            <w:tcW w:w="1786" w:type="dxa"/>
            <w:vMerge w:val="restart"/>
            <w:vAlign w:val="center"/>
          </w:tcPr>
          <w:p w14:paraId="277AF031"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Revue documentaire</w:t>
            </w:r>
          </w:p>
          <w:p w14:paraId="325D5B46"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statistique</w:t>
            </w:r>
          </w:p>
          <w:p w14:paraId="42834D3E"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du contenu</w:t>
            </w:r>
          </w:p>
          <w:p w14:paraId="423721EF"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croisée par source données et par catégorie d’acteurs</w:t>
            </w:r>
          </w:p>
        </w:tc>
      </w:tr>
      <w:tr w:rsidR="00691DE9" w:rsidRPr="00DE47BE" w14:paraId="46CBA2A7" w14:textId="77777777" w:rsidTr="009A40A4">
        <w:trPr>
          <w:trHeight w:val="864"/>
        </w:trPr>
        <w:tc>
          <w:tcPr>
            <w:tcW w:w="2900" w:type="dxa"/>
            <w:vMerge/>
          </w:tcPr>
          <w:p w14:paraId="03F27F3A" w14:textId="77777777" w:rsidR="001A3075" w:rsidRPr="009E2EAC" w:rsidRDefault="001A3075" w:rsidP="009A40A4">
            <w:pPr>
              <w:rPr>
                <w:b/>
                <w:sz w:val="20"/>
                <w:szCs w:val="20"/>
                <w:lang w:val="fr-FR"/>
              </w:rPr>
            </w:pPr>
          </w:p>
        </w:tc>
        <w:tc>
          <w:tcPr>
            <w:tcW w:w="2281" w:type="dxa"/>
          </w:tcPr>
          <w:p w14:paraId="090792CA" w14:textId="77777777" w:rsidR="001A3075" w:rsidRPr="009E2EAC" w:rsidRDefault="001A3075" w:rsidP="009A40A4">
            <w:pPr>
              <w:contextualSpacing/>
              <w:rPr>
                <w:sz w:val="20"/>
                <w:szCs w:val="20"/>
                <w:lang w:val="fr-FR"/>
              </w:rPr>
            </w:pPr>
            <w:r w:rsidRPr="009E2EAC">
              <w:rPr>
                <w:b/>
                <w:sz w:val="20"/>
                <w:szCs w:val="20"/>
                <w:lang w:val="fr-FR"/>
              </w:rPr>
              <w:t>SQ.1.</w:t>
            </w:r>
            <w:r>
              <w:rPr>
                <w:b/>
                <w:sz w:val="20"/>
                <w:szCs w:val="20"/>
                <w:lang w:val="fr-FR"/>
              </w:rPr>
              <w:t>2</w:t>
            </w:r>
            <w:r w:rsidRPr="009E2EAC">
              <w:rPr>
                <w:b/>
                <w:sz w:val="20"/>
                <w:szCs w:val="20"/>
                <w:lang w:val="fr-FR"/>
              </w:rPr>
              <w:t> :</w:t>
            </w:r>
            <w:r w:rsidRPr="009E2EAC">
              <w:rPr>
                <w:sz w:val="20"/>
                <w:szCs w:val="20"/>
                <w:lang w:val="fr-FR"/>
              </w:rPr>
              <w:t xml:space="preserve"> Comment le programme a-t-il pris en compte les besoins des bénéficiaires ?</w:t>
            </w:r>
          </w:p>
        </w:tc>
        <w:tc>
          <w:tcPr>
            <w:tcW w:w="2469" w:type="dxa"/>
          </w:tcPr>
          <w:p w14:paraId="02970423" w14:textId="77777777" w:rsidR="001A3075" w:rsidRPr="009E2EAC" w:rsidRDefault="001A3075" w:rsidP="009A40A4">
            <w:pPr>
              <w:contextualSpacing/>
              <w:rPr>
                <w:sz w:val="20"/>
                <w:szCs w:val="20"/>
                <w:lang w:val="fr-FR"/>
              </w:rPr>
            </w:pPr>
            <w:proofErr w:type="spellStart"/>
            <w:r w:rsidRPr="009E2EAC">
              <w:rPr>
                <w:b/>
                <w:sz w:val="20"/>
                <w:szCs w:val="20"/>
                <w:lang w:val="fr-FR"/>
              </w:rPr>
              <w:t>Ind</w:t>
            </w:r>
            <w:proofErr w:type="spellEnd"/>
            <w:r w:rsidRPr="009E2EAC">
              <w:rPr>
                <w:b/>
                <w:sz w:val="20"/>
                <w:szCs w:val="20"/>
                <w:lang w:val="fr-FR"/>
              </w:rPr>
              <w:t>. 1.</w:t>
            </w:r>
            <w:r>
              <w:rPr>
                <w:b/>
                <w:sz w:val="20"/>
                <w:szCs w:val="20"/>
                <w:lang w:val="fr-FR"/>
              </w:rPr>
              <w:t>2</w:t>
            </w:r>
            <w:r w:rsidRPr="009E2EAC">
              <w:rPr>
                <w:b/>
                <w:sz w:val="20"/>
                <w:szCs w:val="20"/>
                <w:lang w:val="fr-FR"/>
              </w:rPr>
              <w:t>.1 :</w:t>
            </w:r>
            <w:r w:rsidRPr="009E2EAC">
              <w:rPr>
                <w:sz w:val="20"/>
                <w:szCs w:val="20"/>
                <w:lang w:val="fr-FR"/>
              </w:rPr>
              <w:t xml:space="preserve"> Description de la démarche de prise en compte des besoins des bénéficiaires</w:t>
            </w:r>
          </w:p>
        </w:tc>
        <w:tc>
          <w:tcPr>
            <w:tcW w:w="2583" w:type="dxa"/>
            <w:vMerge/>
          </w:tcPr>
          <w:p w14:paraId="76866164" w14:textId="77777777" w:rsidR="001A3075" w:rsidRPr="009E2EAC" w:rsidRDefault="001A3075" w:rsidP="001A3075">
            <w:pPr>
              <w:numPr>
                <w:ilvl w:val="0"/>
                <w:numId w:val="41"/>
              </w:numPr>
              <w:ind w:left="176" w:hanging="176"/>
              <w:contextualSpacing/>
              <w:jc w:val="left"/>
              <w:rPr>
                <w:sz w:val="20"/>
                <w:szCs w:val="20"/>
                <w:lang w:val="fr-FR"/>
              </w:rPr>
            </w:pPr>
          </w:p>
        </w:tc>
        <w:tc>
          <w:tcPr>
            <w:tcW w:w="1929" w:type="dxa"/>
            <w:vMerge/>
          </w:tcPr>
          <w:p w14:paraId="1C533FC1" w14:textId="77777777" w:rsidR="001A3075" w:rsidRPr="009E2EAC" w:rsidRDefault="001A3075" w:rsidP="001A3075">
            <w:pPr>
              <w:numPr>
                <w:ilvl w:val="0"/>
                <w:numId w:val="41"/>
              </w:numPr>
              <w:ind w:left="176" w:hanging="176"/>
              <w:contextualSpacing/>
              <w:jc w:val="left"/>
              <w:rPr>
                <w:sz w:val="20"/>
                <w:szCs w:val="20"/>
                <w:lang w:val="fr-FR"/>
              </w:rPr>
            </w:pPr>
          </w:p>
        </w:tc>
        <w:tc>
          <w:tcPr>
            <w:tcW w:w="1786" w:type="dxa"/>
            <w:vMerge/>
          </w:tcPr>
          <w:p w14:paraId="40C1946C" w14:textId="77777777" w:rsidR="001A3075" w:rsidRPr="009E2EAC" w:rsidRDefault="001A3075" w:rsidP="001A3075">
            <w:pPr>
              <w:numPr>
                <w:ilvl w:val="0"/>
                <w:numId w:val="41"/>
              </w:numPr>
              <w:ind w:left="176" w:hanging="176"/>
              <w:contextualSpacing/>
              <w:jc w:val="left"/>
              <w:rPr>
                <w:sz w:val="20"/>
                <w:szCs w:val="20"/>
                <w:lang w:val="fr-FR"/>
              </w:rPr>
            </w:pPr>
          </w:p>
        </w:tc>
      </w:tr>
      <w:tr w:rsidR="00691DE9" w:rsidRPr="00DE47BE" w14:paraId="41EE6DBA" w14:textId="77777777" w:rsidTr="009A40A4">
        <w:tc>
          <w:tcPr>
            <w:tcW w:w="2900" w:type="dxa"/>
            <w:vMerge w:val="restart"/>
          </w:tcPr>
          <w:p w14:paraId="724D0268" w14:textId="77777777" w:rsidR="001A3075" w:rsidRPr="009E2EAC" w:rsidRDefault="001A3075" w:rsidP="009A40A4">
            <w:pPr>
              <w:rPr>
                <w:b/>
                <w:sz w:val="20"/>
                <w:szCs w:val="20"/>
                <w:lang w:val="fr-FR"/>
              </w:rPr>
            </w:pPr>
          </w:p>
          <w:p w14:paraId="0F6250D0" w14:textId="77777777" w:rsidR="001A3075" w:rsidRPr="009E2EAC" w:rsidRDefault="001A3075" w:rsidP="009A40A4">
            <w:pPr>
              <w:rPr>
                <w:b/>
                <w:sz w:val="20"/>
                <w:szCs w:val="20"/>
                <w:lang w:val="fr-FR"/>
              </w:rPr>
            </w:pPr>
            <w:r w:rsidRPr="009E2EAC">
              <w:rPr>
                <w:b/>
                <w:sz w:val="20"/>
                <w:szCs w:val="20"/>
                <w:lang w:val="fr-FR"/>
              </w:rPr>
              <w:t xml:space="preserve">QE2. </w:t>
            </w:r>
            <w:r w:rsidRPr="009E2EAC">
              <w:rPr>
                <w:sz w:val="20"/>
                <w:szCs w:val="20"/>
                <w:lang w:val="fr-FR"/>
              </w:rPr>
              <w:t>Comment la réponse WASH au COVID-19 a-t-elle été adaptée aux programmes d'assainissement et d'hygiène existants ?</w:t>
            </w:r>
          </w:p>
        </w:tc>
        <w:tc>
          <w:tcPr>
            <w:tcW w:w="2281" w:type="dxa"/>
          </w:tcPr>
          <w:p w14:paraId="49C2E6F2" w14:textId="77777777" w:rsidR="001A3075" w:rsidRPr="009E2EAC" w:rsidRDefault="001A3075" w:rsidP="009A40A4">
            <w:pPr>
              <w:pStyle w:val="NormalWeb"/>
              <w:rPr>
                <w:rFonts w:ascii="Century Gothic" w:hAnsi="Century Gothic"/>
                <w:sz w:val="20"/>
                <w:szCs w:val="20"/>
                <w:lang w:val="fr-FR"/>
              </w:rPr>
            </w:pPr>
            <w:r w:rsidRPr="009E2EAC">
              <w:rPr>
                <w:rFonts w:ascii="Century Gothic" w:hAnsi="Century Gothic"/>
                <w:b/>
                <w:sz w:val="20"/>
                <w:szCs w:val="20"/>
                <w:lang w:val="fr-FR"/>
              </w:rPr>
              <w:t>SQ.2.1 :</w:t>
            </w:r>
            <w:r w:rsidRPr="009E2EAC">
              <w:rPr>
                <w:rFonts w:ascii="Century Gothic" w:hAnsi="Century Gothic"/>
                <w:sz w:val="20"/>
                <w:szCs w:val="20"/>
                <w:lang w:val="fr-FR"/>
              </w:rPr>
              <w:t xml:space="preserve"> </w:t>
            </w:r>
            <w:r>
              <w:rPr>
                <w:rFonts w:ascii="Century Gothic" w:hAnsi="Century Gothic"/>
                <w:sz w:val="20"/>
                <w:szCs w:val="20"/>
                <w:lang w:val="fr-FR"/>
              </w:rPr>
              <w:t>C</w:t>
            </w:r>
            <w:r w:rsidRPr="00564D50">
              <w:rPr>
                <w:rFonts w:ascii="Century Gothic" w:eastAsiaTheme="minorHAnsi" w:hAnsi="Century Gothic" w:cstheme="minorBidi"/>
                <w:sz w:val="20"/>
                <w:szCs w:val="20"/>
                <w:lang w:val="fr-FR"/>
              </w:rPr>
              <w:t xml:space="preserve">omment les interventions DAL ont intégré les dimensions </w:t>
            </w:r>
            <w:r>
              <w:rPr>
                <w:rFonts w:ascii="Century Gothic" w:eastAsiaTheme="minorHAnsi" w:hAnsi="Century Gothic" w:cstheme="minorBidi"/>
                <w:sz w:val="20"/>
                <w:szCs w:val="20"/>
                <w:lang w:val="fr-FR"/>
              </w:rPr>
              <w:t>WASH</w:t>
            </w:r>
            <w:r w:rsidRPr="00564D50">
              <w:rPr>
                <w:rFonts w:ascii="Century Gothic" w:eastAsiaTheme="minorHAnsi" w:hAnsi="Century Gothic" w:cstheme="minorBidi"/>
                <w:sz w:val="20"/>
                <w:szCs w:val="20"/>
                <w:lang w:val="fr-FR"/>
              </w:rPr>
              <w:t xml:space="preserve"> </w:t>
            </w:r>
            <w:r>
              <w:rPr>
                <w:rFonts w:ascii="Century Gothic" w:eastAsiaTheme="minorHAnsi" w:hAnsi="Century Gothic" w:cstheme="minorBidi"/>
                <w:sz w:val="20"/>
                <w:szCs w:val="20"/>
                <w:lang w:val="fr-FR"/>
              </w:rPr>
              <w:t>l</w:t>
            </w:r>
            <w:r w:rsidRPr="00564D50">
              <w:rPr>
                <w:rFonts w:ascii="Century Gothic" w:eastAsiaTheme="minorHAnsi" w:hAnsi="Century Gothic" w:cstheme="minorBidi"/>
                <w:sz w:val="20"/>
                <w:szCs w:val="20"/>
                <w:lang w:val="fr-FR"/>
              </w:rPr>
              <w:t>es plans de réponse ?</w:t>
            </w:r>
          </w:p>
        </w:tc>
        <w:tc>
          <w:tcPr>
            <w:tcW w:w="2469" w:type="dxa"/>
          </w:tcPr>
          <w:p w14:paraId="5522B245" w14:textId="77777777" w:rsidR="001A3075" w:rsidRPr="009E2EAC" w:rsidRDefault="001A3075" w:rsidP="009A40A4">
            <w:pPr>
              <w:contextualSpacing/>
              <w:rPr>
                <w:sz w:val="20"/>
                <w:szCs w:val="20"/>
                <w:lang w:val="fr-FR"/>
              </w:rPr>
            </w:pPr>
            <w:proofErr w:type="spellStart"/>
            <w:r w:rsidRPr="009E2EAC">
              <w:rPr>
                <w:b/>
                <w:sz w:val="20"/>
                <w:szCs w:val="20"/>
                <w:lang w:val="fr-FR"/>
              </w:rPr>
              <w:t>Ind</w:t>
            </w:r>
            <w:proofErr w:type="spellEnd"/>
            <w:r w:rsidRPr="009E2EAC">
              <w:rPr>
                <w:b/>
                <w:sz w:val="20"/>
                <w:szCs w:val="20"/>
                <w:lang w:val="fr-FR"/>
              </w:rPr>
              <w:t>. 2.1.1 :</w:t>
            </w:r>
            <w:r w:rsidRPr="009E2EAC">
              <w:rPr>
                <w:sz w:val="20"/>
                <w:szCs w:val="20"/>
                <w:lang w:val="fr-FR"/>
              </w:rPr>
              <w:t xml:space="preserve"> </w:t>
            </w:r>
            <w:r>
              <w:rPr>
                <w:sz w:val="20"/>
                <w:szCs w:val="20"/>
                <w:lang w:val="fr-FR"/>
              </w:rPr>
              <w:t>Prise en compte des dimensions WASH dans les interventions DAL</w:t>
            </w:r>
          </w:p>
        </w:tc>
        <w:tc>
          <w:tcPr>
            <w:tcW w:w="2583" w:type="dxa"/>
            <w:vMerge w:val="restart"/>
          </w:tcPr>
          <w:p w14:paraId="2F1DF189"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Documents, rapports activités et système de S&amp;E</w:t>
            </w:r>
          </w:p>
          <w:p w14:paraId="2AC7E0E6"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Acteurs institutionnels et collectivités locales/territoriales</w:t>
            </w:r>
          </w:p>
          <w:p w14:paraId="510BA002"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Partenaires de mise en œuvre (ONG nationales et locales, Opérateurs privés)</w:t>
            </w:r>
          </w:p>
          <w:p w14:paraId="46065F5E"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lastRenderedPageBreak/>
              <w:t>Acteurs communautaires</w:t>
            </w:r>
          </w:p>
        </w:tc>
        <w:tc>
          <w:tcPr>
            <w:tcW w:w="1929" w:type="dxa"/>
            <w:vMerge w:val="restart"/>
          </w:tcPr>
          <w:p w14:paraId="7D856F8A"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lastRenderedPageBreak/>
              <w:t>Guide de lecture</w:t>
            </w:r>
          </w:p>
          <w:p w14:paraId="0314EB89"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d’entretien</w:t>
            </w:r>
          </w:p>
        </w:tc>
        <w:tc>
          <w:tcPr>
            <w:tcW w:w="1786" w:type="dxa"/>
            <w:vMerge w:val="restart"/>
          </w:tcPr>
          <w:p w14:paraId="549C978C"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Revue documentaire</w:t>
            </w:r>
          </w:p>
          <w:p w14:paraId="166EB938"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du contenu</w:t>
            </w:r>
          </w:p>
          <w:p w14:paraId="30C45E47"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croisée par source données et par catégorie d’acteurs</w:t>
            </w:r>
          </w:p>
        </w:tc>
      </w:tr>
      <w:tr w:rsidR="00691DE9" w:rsidRPr="00DE47BE" w14:paraId="0E5C7ECE" w14:textId="77777777" w:rsidTr="009A40A4">
        <w:tc>
          <w:tcPr>
            <w:tcW w:w="2900" w:type="dxa"/>
            <w:vMerge/>
          </w:tcPr>
          <w:p w14:paraId="55704848" w14:textId="77777777" w:rsidR="001A3075" w:rsidRPr="009E2EAC" w:rsidRDefault="001A3075" w:rsidP="009A40A4">
            <w:pPr>
              <w:rPr>
                <w:b/>
                <w:sz w:val="20"/>
                <w:szCs w:val="20"/>
                <w:lang w:val="fr-FR"/>
              </w:rPr>
            </w:pPr>
          </w:p>
        </w:tc>
        <w:tc>
          <w:tcPr>
            <w:tcW w:w="2281" w:type="dxa"/>
          </w:tcPr>
          <w:p w14:paraId="4F91CB18" w14:textId="77777777" w:rsidR="001A3075" w:rsidRPr="009E2EAC" w:rsidRDefault="001A3075" w:rsidP="009A40A4">
            <w:pPr>
              <w:contextualSpacing/>
              <w:rPr>
                <w:sz w:val="20"/>
                <w:szCs w:val="20"/>
                <w:lang w:val="fr-FR"/>
              </w:rPr>
            </w:pPr>
            <w:r w:rsidRPr="009E2EAC">
              <w:rPr>
                <w:b/>
                <w:sz w:val="20"/>
                <w:szCs w:val="20"/>
                <w:lang w:val="fr-FR"/>
              </w:rPr>
              <w:t xml:space="preserve">SQ.2.2 : </w:t>
            </w:r>
            <w:r w:rsidRPr="00564D50">
              <w:rPr>
                <w:bCs/>
                <w:sz w:val="20"/>
                <w:szCs w:val="20"/>
                <w:lang w:val="fr-FR"/>
              </w:rPr>
              <w:t>D</w:t>
            </w:r>
            <w:r w:rsidRPr="00564D50">
              <w:rPr>
                <w:sz w:val="20"/>
                <w:szCs w:val="20"/>
                <w:lang w:val="fr-FR"/>
              </w:rPr>
              <w:t xml:space="preserve">ans quelle mesure les stratégies d’accélération ont </w:t>
            </w:r>
            <w:r>
              <w:rPr>
                <w:sz w:val="20"/>
                <w:szCs w:val="20"/>
                <w:lang w:val="fr-FR"/>
              </w:rPr>
              <w:t xml:space="preserve">pris en compte </w:t>
            </w:r>
            <w:r w:rsidRPr="00564D50">
              <w:rPr>
                <w:sz w:val="20"/>
                <w:szCs w:val="20"/>
                <w:lang w:val="fr-FR"/>
              </w:rPr>
              <w:t xml:space="preserve">la réponse à la </w:t>
            </w:r>
            <w:r>
              <w:rPr>
                <w:sz w:val="20"/>
                <w:szCs w:val="20"/>
                <w:lang w:val="fr-FR"/>
              </w:rPr>
              <w:t xml:space="preserve">COVID </w:t>
            </w:r>
            <w:r w:rsidRPr="00564D50">
              <w:rPr>
                <w:sz w:val="20"/>
                <w:szCs w:val="20"/>
                <w:lang w:val="fr-FR"/>
              </w:rPr>
              <w:t>19</w:t>
            </w:r>
            <w:r>
              <w:rPr>
                <w:sz w:val="20"/>
                <w:szCs w:val="20"/>
                <w:lang w:val="fr-FR"/>
              </w:rPr>
              <w:t xml:space="preserve"> </w:t>
            </w:r>
            <w:r w:rsidRPr="009E2EAC">
              <w:rPr>
                <w:sz w:val="20"/>
                <w:szCs w:val="20"/>
                <w:lang w:val="fr-FR"/>
              </w:rPr>
              <w:t>?</w:t>
            </w:r>
          </w:p>
        </w:tc>
        <w:tc>
          <w:tcPr>
            <w:tcW w:w="2469" w:type="dxa"/>
          </w:tcPr>
          <w:p w14:paraId="272948DD" w14:textId="77777777" w:rsidR="001A3075" w:rsidRPr="009E2EAC" w:rsidRDefault="001A3075" w:rsidP="009A40A4">
            <w:pPr>
              <w:contextualSpacing/>
              <w:rPr>
                <w:sz w:val="20"/>
                <w:szCs w:val="20"/>
                <w:lang w:val="fr-FR"/>
              </w:rPr>
            </w:pPr>
            <w:proofErr w:type="spellStart"/>
            <w:r w:rsidRPr="009E2EAC">
              <w:rPr>
                <w:b/>
                <w:sz w:val="20"/>
                <w:szCs w:val="20"/>
                <w:lang w:val="fr-FR"/>
              </w:rPr>
              <w:t>Ind</w:t>
            </w:r>
            <w:proofErr w:type="spellEnd"/>
            <w:r w:rsidRPr="009E2EAC">
              <w:rPr>
                <w:b/>
                <w:sz w:val="20"/>
                <w:szCs w:val="20"/>
                <w:lang w:val="fr-FR"/>
              </w:rPr>
              <w:t xml:space="preserve">. 2.2.1 : </w:t>
            </w:r>
            <w:r w:rsidRPr="00A375A3">
              <w:rPr>
                <w:bCs/>
                <w:sz w:val="20"/>
                <w:szCs w:val="20"/>
                <w:lang w:val="fr-FR"/>
              </w:rPr>
              <w:t>Prise en compte de la Covid dans la</w:t>
            </w:r>
            <w:r>
              <w:rPr>
                <w:b/>
                <w:sz w:val="20"/>
                <w:szCs w:val="20"/>
                <w:lang w:val="fr-FR"/>
              </w:rPr>
              <w:t xml:space="preserve"> </w:t>
            </w:r>
            <w:r>
              <w:rPr>
                <w:sz w:val="20"/>
                <w:szCs w:val="20"/>
                <w:lang w:val="fr-FR"/>
              </w:rPr>
              <w:t>Stratégies d’accélération</w:t>
            </w:r>
          </w:p>
        </w:tc>
        <w:tc>
          <w:tcPr>
            <w:tcW w:w="2583" w:type="dxa"/>
            <w:vMerge/>
          </w:tcPr>
          <w:p w14:paraId="75DD0466" w14:textId="77777777" w:rsidR="001A3075" w:rsidRPr="009E2EAC" w:rsidRDefault="001A3075" w:rsidP="001A3075">
            <w:pPr>
              <w:numPr>
                <w:ilvl w:val="0"/>
                <w:numId w:val="41"/>
              </w:numPr>
              <w:ind w:left="176" w:hanging="176"/>
              <w:contextualSpacing/>
              <w:jc w:val="left"/>
              <w:rPr>
                <w:sz w:val="20"/>
                <w:szCs w:val="20"/>
                <w:lang w:val="fr-FR"/>
              </w:rPr>
            </w:pPr>
          </w:p>
        </w:tc>
        <w:tc>
          <w:tcPr>
            <w:tcW w:w="1929" w:type="dxa"/>
            <w:vMerge/>
          </w:tcPr>
          <w:p w14:paraId="3AFEAD26" w14:textId="77777777" w:rsidR="001A3075" w:rsidRPr="009E2EAC" w:rsidRDefault="001A3075" w:rsidP="001A3075">
            <w:pPr>
              <w:numPr>
                <w:ilvl w:val="0"/>
                <w:numId w:val="41"/>
              </w:numPr>
              <w:ind w:left="176" w:hanging="176"/>
              <w:contextualSpacing/>
              <w:jc w:val="left"/>
              <w:rPr>
                <w:sz w:val="20"/>
                <w:szCs w:val="20"/>
                <w:lang w:val="fr-FR"/>
              </w:rPr>
            </w:pPr>
          </w:p>
        </w:tc>
        <w:tc>
          <w:tcPr>
            <w:tcW w:w="1786" w:type="dxa"/>
            <w:vMerge/>
          </w:tcPr>
          <w:p w14:paraId="57455A74" w14:textId="77777777" w:rsidR="001A3075" w:rsidRPr="009E2EAC" w:rsidRDefault="001A3075" w:rsidP="001A3075">
            <w:pPr>
              <w:numPr>
                <w:ilvl w:val="0"/>
                <w:numId w:val="41"/>
              </w:numPr>
              <w:ind w:left="176" w:hanging="176"/>
              <w:contextualSpacing/>
              <w:jc w:val="left"/>
              <w:rPr>
                <w:sz w:val="20"/>
                <w:szCs w:val="20"/>
                <w:lang w:val="fr-FR"/>
              </w:rPr>
            </w:pPr>
          </w:p>
        </w:tc>
      </w:tr>
      <w:tr w:rsidR="00691DE9" w:rsidRPr="00DE47BE" w14:paraId="74D7B3C5" w14:textId="77777777" w:rsidTr="009A40A4">
        <w:tc>
          <w:tcPr>
            <w:tcW w:w="2900" w:type="dxa"/>
          </w:tcPr>
          <w:p w14:paraId="5151224B" w14:textId="77777777" w:rsidR="001A3075" w:rsidRPr="009E2EAC" w:rsidRDefault="001A3075" w:rsidP="009A40A4">
            <w:pPr>
              <w:rPr>
                <w:sz w:val="20"/>
                <w:szCs w:val="20"/>
                <w:lang w:val="fr-FR"/>
              </w:rPr>
            </w:pPr>
            <w:r w:rsidRPr="009E2EAC">
              <w:rPr>
                <w:b/>
                <w:sz w:val="20"/>
                <w:szCs w:val="20"/>
                <w:lang w:val="fr-FR"/>
              </w:rPr>
              <w:t>QE3.</w:t>
            </w:r>
            <w:r w:rsidRPr="009E2EAC">
              <w:rPr>
                <w:sz w:val="20"/>
                <w:szCs w:val="20"/>
                <w:lang w:val="fr-FR"/>
              </w:rPr>
              <w:t xml:space="preserve"> Dans quelle mesure le processus et les mécanismes de la réponse COVID-19 permettent-ils d'atteindre les résultats attendus </w:t>
            </w:r>
            <w:r>
              <w:rPr>
                <w:sz w:val="20"/>
                <w:szCs w:val="20"/>
                <w:lang w:val="fr-FR"/>
              </w:rPr>
              <w:t>sur le WASH</w:t>
            </w:r>
            <w:r w:rsidRPr="009E2EAC">
              <w:rPr>
                <w:sz w:val="20"/>
                <w:szCs w:val="20"/>
                <w:lang w:val="fr-FR"/>
              </w:rPr>
              <w:t xml:space="preserve"> ?</w:t>
            </w:r>
          </w:p>
        </w:tc>
        <w:tc>
          <w:tcPr>
            <w:tcW w:w="2281" w:type="dxa"/>
          </w:tcPr>
          <w:p w14:paraId="309D7F3F" w14:textId="77777777" w:rsidR="001A3075" w:rsidRPr="00A84287" w:rsidRDefault="001A3075" w:rsidP="009A40A4">
            <w:pPr>
              <w:contextualSpacing/>
              <w:rPr>
                <w:b/>
                <w:sz w:val="20"/>
                <w:szCs w:val="20"/>
                <w:lang w:val="fr-FR"/>
              </w:rPr>
            </w:pPr>
            <w:r w:rsidRPr="009E2EAC">
              <w:rPr>
                <w:b/>
                <w:sz w:val="20"/>
                <w:szCs w:val="20"/>
                <w:lang w:val="fr-FR"/>
              </w:rPr>
              <w:t xml:space="preserve">SQ.3.1 : </w:t>
            </w:r>
            <w:r w:rsidRPr="00A84287">
              <w:rPr>
                <w:bCs/>
                <w:sz w:val="20"/>
                <w:szCs w:val="20"/>
                <w:lang w:val="fr-FR"/>
              </w:rPr>
              <w:t>Comment le processus et les mécanismes de la réponse COVID 19 affectent les résultats attendus sur le WASH ?</w:t>
            </w:r>
          </w:p>
        </w:tc>
        <w:tc>
          <w:tcPr>
            <w:tcW w:w="2469" w:type="dxa"/>
          </w:tcPr>
          <w:p w14:paraId="25277239" w14:textId="77777777" w:rsidR="001A3075" w:rsidRPr="009E2EAC" w:rsidRDefault="001A3075" w:rsidP="009A40A4">
            <w:pPr>
              <w:contextualSpacing/>
              <w:rPr>
                <w:sz w:val="20"/>
                <w:szCs w:val="20"/>
                <w:lang w:val="fr-FR"/>
              </w:rPr>
            </w:pPr>
            <w:proofErr w:type="spellStart"/>
            <w:r w:rsidRPr="009E2EAC">
              <w:rPr>
                <w:b/>
                <w:sz w:val="20"/>
                <w:szCs w:val="20"/>
                <w:lang w:val="fr-FR"/>
              </w:rPr>
              <w:t>Ind</w:t>
            </w:r>
            <w:proofErr w:type="spellEnd"/>
            <w:r w:rsidRPr="009E2EAC">
              <w:rPr>
                <w:b/>
                <w:sz w:val="20"/>
                <w:szCs w:val="20"/>
                <w:lang w:val="fr-FR"/>
              </w:rPr>
              <w:t xml:space="preserve">. 3.1.1 : </w:t>
            </w:r>
            <w:r>
              <w:rPr>
                <w:sz w:val="20"/>
                <w:szCs w:val="20"/>
                <w:lang w:val="fr-FR"/>
              </w:rPr>
              <w:t>Description des canaux de transmission</w:t>
            </w:r>
          </w:p>
          <w:p w14:paraId="7555C27B" w14:textId="77777777" w:rsidR="001A3075" w:rsidRPr="009E2EAC" w:rsidRDefault="001A3075" w:rsidP="009A40A4">
            <w:pPr>
              <w:contextualSpacing/>
              <w:rPr>
                <w:sz w:val="20"/>
                <w:szCs w:val="20"/>
                <w:lang w:val="fr-FR"/>
              </w:rPr>
            </w:pPr>
          </w:p>
        </w:tc>
        <w:tc>
          <w:tcPr>
            <w:tcW w:w="2583" w:type="dxa"/>
          </w:tcPr>
          <w:p w14:paraId="7612D75A"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Documents, rapports activités et système de S&amp;E</w:t>
            </w:r>
          </w:p>
          <w:p w14:paraId="4BDC7C79"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Acteurs institutionnels collectivités locales/territoriales</w:t>
            </w:r>
          </w:p>
          <w:p w14:paraId="64A013A2"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Partenaires de mise en œuvre (ONG internationales, nationales et locales)</w:t>
            </w:r>
          </w:p>
          <w:p w14:paraId="6C1E1A58"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Acteurs communautaires</w:t>
            </w:r>
          </w:p>
        </w:tc>
        <w:tc>
          <w:tcPr>
            <w:tcW w:w="1929" w:type="dxa"/>
          </w:tcPr>
          <w:p w14:paraId="59E5A2C5"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 lecture</w:t>
            </w:r>
          </w:p>
          <w:p w14:paraId="59A242B2"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d’entretien</w:t>
            </w:r>
          </w:p>
          <w:p w14:paraId="40E58C6B" w14:textId="77777777" w:rsidR="001A3075" w:rsidRPr="009E2EAC" w:rsidRDefault="001A3075" w:rsidP="009A40A4">
            <w:pPr>
              <w:contextualSpacing/>
              <w:rPr>
                <w:sz w:val="20"/>
                <w:szCs w:val="20"/>
                <w:lang w:val="fr-FR"/>
              </w:rPr>
            </w:pPr>
          </w:p>
        </w:tc>
        <w:tc>
          <w:tcPr>
            <w:tcW w:w="1786" w:type="dxa"/>
          </w:tcPr>
          <w:p w14:paraId="4148B1F9"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Revue documentaire</w:t>
            </w:r>
          </w:p>
          <w:p w14:paraId="1CE073C7"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du contenu</w:t>
            </w:r>
          </w:p>
          <w:p w14:paraId="69C6565B"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croisée par source données et par catégorie d’acteurs</w:t>
            </w:r>
          </w:p>
        </w:tc>
      </w:tr>
      <w:tr w:rsidR="00691DE9" w:rsidRPr="00DE47BE" w14:paraId="4B8074C4" w14:textId="77777777" w:rsidTr="009A40A4">
        <w:tc>
          <w:tcPr>
            <w:tcW w:w="2900" w:type="dxa"/>
            <w:vMerge w:val="restart"/>
          </w:tcPr>
          <w:p w14:paraId="0C64368F" w14:textId="77777777" w:rsidR="001A3075" w:rsidRPr="009E2EAC" w:rsidRDefault="001A3075" w:rsidP="009A40A4">
            <w:pPr>
              <w:rPr>
                <w:sz w:val="20"/>
                <w:szCs w:val="20"/>
                <w:lang w:val="fr-FR"/>
              </w:rPr>
            </w:pPr>
            <w:r w:rsidRPr="009E2EAC">
              <w:rPr>
                <w:b/>
                <w:sz w:val="20"/>
                <w:szCs w:val="20"/>
                <w:lang w:val="fr-FR"/>
              </w:rPr>
              <w:t>QE4.</w:t>
            </w:r>
            <w:r w:rsidRPr="009E2EAC">
              <w:rPr>
                <w:sz w:val="20"/>
                <w:szCs w:val="20"/>
                <w:lang w:val="fr-FR"/>
              </w:rPr>
              <w:t xml:space="preserve"> Quels sont les enseignements tirés de la réponse de la </w:t>
            </w:r>
            <w:r w:rsidRPr="009E2EAC">
              <w:rPr>
                <w:rFonts w:cs="Tahoma"/>
                <w:sz w:val="20"/>
                <w:szCs w:val="20"/>
                <w:lang w:val="fr-FR"/>
              </w:rPr>
              <w:t>COVID-</w:t>
            </w:r>
            <w:r w:rsidRPr="009E2EAC">
              <w:rPr>
                <w:sz w:val="20"/>
                <w:szCs w:val="20"/>
                <w:lang w:val="fr-FR"/>
              </w:rPr>
              <w:t xml:space="preserve">19 d'un point de vue opérationnel et stratégique ? </w:t>
            </w:r>
          </w:p>
        </w:tc>
        <w:tc>
          <w:tcPr>
            <w:tcW w:w="2281" w:type="dxa"/>
          </w:tcPr>
          <w:p w14:paraId="7B8DBD79" w14:textId="77777777" w:rsidR="001A3075" w:rsidRPr="009E2EAC" w:rsidRDefault="001A3075" w:rsidP="009A40A4">
            <w:pPr>
              <w:contextualSpacing/>
              <w:rPr>
                <w:sz w:val="20"/>
                <w:szCs w:val="20"/>
                <w:lang w:val="fr-FR"/>
              </w:rPr>
            </w:pPr>
            <w:r w:rsidRPr="009E2EAC">
              <w:rPr>
                <w:b/>
                <w:sz w:val="20"/>
                <w:szCs w:val="20"/>
                <w:lang w:val="fr-FR"/>
              </w:rPr>
              <w:t xml:space="preserve">SQ.4.1 : </w:t>
            </w:r>
            <w:r w:rsidRPr="009E2EAC">
              <w:rPr>
                <w:sz w:val="20"/>
                <w:szCs w:val="20"/>
                <w:lang w:val="fr-FR"/>
              </w:rPr>
              <w:t xml:space="preserve">Quels sont les enseignements tirés de la réponse </w:t>
            </w:r>
            <w:r w:rsidRPr="009E2EAC">
              <w:rPr>
                <w:rFonts w:cs="Tahoma"/>
                <w:sz w:val="20"/>
                <w:szCs w:val="20"/>
                <w:lang w:val="fr-FR"/>
              </w:rPr>
              <w:t>COVID</w:t>
            </w:r>
            <w:r w:rsidRPr="009E2EAC">
              <w:rPr>
                <w:sz w:val="20"/>
                <w:szCs w:val="20"/>
                <w:lang w:val="fr-FR"/>
              </w:rPr>
              <w:t>-19 d'un point de vue opérationnel</w:t>
            </w:r>
            <w:r>
              <w:rPr>
                <w:sz w:val="20"/>
                <w:szCs w:val="20"/>
                <w:lang w:val="fr-FR"/>
              </w:rPr>
              <w:t xml:space="preserve"> </w:t>
            </w:r>
            <w:r w:rsidRPr="009E2EAC">
              <w:rPr>
                <w:sz w:val="20"/>
                <w:szCs w:val="20"/>
                <w:lang w:val="fr-FR"/>
              </w:rPr>
              <w:t>?</w:t>
            </w:r>
          </w:p>
        </w:tc>
        <w:tc>
          <w:tcPr>
            <w:tcW w:w="2469" w:type="dxa"/>
          </w:tcPr>
          <w:p w14:paraId="07AACDA3" w14:textId="77777777" w:rsidR="001A3075" w:rsidRPr="009E2EAC" w:rsidRDefault="001A3075" w:rsidP="009A40A4">
            <w:pPr>
              <w:contextualSpacing/>
              <w:rPr>
                <w:sz w:val="20"/>
                <w:szCs w:val="20"/>
                <w:lang w:val="fr-FR"/>
              </w:rPr>
            </w:pPr>
            <w:proofErr w:type="spellStart"/>
            <w:r w:rsidRPr="009E2EAC">
              <w:rPr>
                <w:b/>
                <w:sz w:val="20"/>
                <w:szCs w:val="20"/>
                <w:lang w:val="fr-FR"/>
              </w:rPr>
              <w:t>Ind</w:t>
            </w:r>
            <w:proofErr w:type="spellEnd"/>
            <w:r w:rsidRPr="009E2EAC">
              <w:rPr>
                <w:b/>
                <w:sz w:val="20"/>
                <w:szCs w:val="20"/>
                <w:lang w:val="fr-FR"/>
              </w:rPr>
              <w:t xml:space="preserve">. 4.1.1 : </w:t>
            </w:r>
            <w:r w:rsidRPr="009E2EAC">
              <w:rPr>
                <w:sz w:val="20"/>
                <w:szCs w:val="20"/>
                <w:lang w:val="fr-FR"/>
              </w:rPr>
              <w:t xml:space="preserve">Description des enseignements tirés </w:t>
            </w:r>
            <w:r>
              <w:rPr>
                <w:sz w:val="20"/>
                <w:szCs w:val="20"/>
                <w:lang w:val="fr-FR"/>
              </w:rPr>
              <w:t>opérationnels</w:t>
            </w:r>
          </w:p>
        </w:tc>
        <w:tc>
          <w:tcPr>
            <w:tcW w:w="2583" w:type="dxa"/>
            <w:vMerge w:val="restart"/>
          </w:tcPr>
          <w:p w14:paraId="3E9F914D"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Documents, rapports activités et système de S&amp;E</w:t>
            </w:r>
          </w:p>
          <w:p w14:paraId="0A95FB76"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Acteurs institutionnels et collectivités locales/territoriales</w:t>
            </w:r>
          </w:p>
          <w:p w14:paraId="36DC9218"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Partenaires de mise en œuvre (ONG nationales et locales)</w:t>
            </w:r>
          </w:p>
          <w:p w14:paraId="46DD6D59"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Acteurs communautaires</w:t>
            </w:r>
          </w:p>
        </w:tc>
        <w:tc>
          <w:tcPr>
            <w:tcW w:w="1929" w:type="dxa"/>
            <w:vMerge w:val="restart"/>
          </w:tcPr>
          <w:p w14:paraId="37B8C5E0"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 lecture</w:t>
            </w:r>
          </w:p>
          <w:p w14:paraId="468BF459"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d’entretien</w:t>
            </w:r>
          </w:p>
        </w:tc>
        <w:tc>
          <w:tcPr>
            <w:tcW w:w="1786" w:type="dxa"/>
            <w:vMerge w:val="restart"/>
          </w:tcPr>
          <w:p w14:paraId="0229C93C"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Revue documentaire</w:t>
            </w:r>
          </w:p>
          <w:p w14:paraId="1819C08A"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du contenu</w:t>
            </w:r>
          </w:p>
          <w:p w14:paraId="2EFC3B63"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croisée par source données et par catégorie d’acteurs</w:t>
            </w:r>
          </w:p>
        </w:tc>
      </w:tr>
      <w:tr w:rsidR="00691DE9" w:rsidRPr="00DE47BE" w14:paraId="587E6934" w14:textId="77777777" w:rsidTr="009A40A4">
        <w:tc>
          <w:tcPr>
            <w:tcW w:w="2900" w:type="dxa"/>
            <w:vMerge/>
          </w:tcPr>
          <w:p w14:paraId="300FDF0B" w14:textId="77777777" w:rsidR="001A3075" w:rsidRPr="00A84287" w:rsidRDefault="001A3075" w:rsidP="009A40A4">
            <w:pPr>
              <w:rPr>
                <w:b/>
                <w:sz w:val="20"/>
                <w:szCs w:val="20"/>
                <w:lang w:val="fr-FR"/>
              </w:rPr>
            </w:pPr>
          </w:p>
        </w:tc>
        <w:tc>
          <w:tcPr>
            <w:tcW w:w="2281" w:type="dxa"/>
          </w:tcPr>
          <w:p w14:paraId="6BEC85D4" w14:textId="77777777" w:rsidR="001A3075" w:rsidRPr="00E25ED4" w:rsidRDefault="001A3075" w:rsidP="009A40A4">
            <w:pPr>
              <w:contextualSpacing/>
              <w:rPr>
                <w:b/>
                <w:sz w:val="20"/>
                <w:szCs w:val="20"/>
                <w:lang w:val="fr-FR"/>
              </w:rPr>
            </w:pPr>
            <w:r w:rsidRPr="009E2EAC">
              <w:rPr>
                <w:b/>
                <w:sz w:val="20"/>
                <w:szCs w:val="20"/>
                <w:lang w:val="fr-FR"/>
              </w:rPr>
              <w:t>SQ.4.</w:t>
            </w:r>
            <w:r>
              <w:rPr>
                <w:b/>
                <w:sz w:val="20"/>
                <w:szCs w:val="20"/>
                <w:lang w:val="fr-FR"/>
              </w:rPr>
              <w:t>2</w:t>
            </w:r>
            <w:r w:rsidRPr="009E2EAC">
              <w:rPr>
                <w:b/>
                <w:sz w:val="20"/>
                <w:szCs w:val="20"/>
                <w:lang w:val="fr-FR"/>
              </w:rPr>
              <w:t xml:space="preserve"> : </w:t>
            </w:r>
            <w:r w:rsidRPr="009E2EAC">
              <w:rPr>
                <w:sz w:val="20"/>
                <w:szCs w:val="20"/>
                <w:lang w:val="fr-FR"/>
              </w:rPr>
              <w:t xml:space="preserve">Quels sont les enseignements tirés de la réponse </w:t>
            </w:r>
            <w:r w:rsidRPr="009E2EAC">
              <w:rPr>
                <w:rFonts w:cs="Tahoma"/>
                <w:sz w:val="20"/>
                <w:szCs w:val="20"/>
                <w:lang w:val="fr-FR"/>
              </w:rPr>
              <w:t>COVID</w:t>
            </w:r>
            <w:r w:rsidRPr="009E2EAC">
              <w:rPr>
                <w:sz w:val="20"/>
                <w:szCs w:val="20"/>
                <w:lang w:val="fr-FR"/>
              </w:rPr>
              <w:t>-19 d'un point de vue opérationnel et stratégique ?</w:t>
            </w:r>
          </w:p>
        </w:tc>
        <w:tc>
          <w:tcPr>
            <w:tcW w:w="2469" w:type="dxa"/>
          </w:tcPr>
          <w:p w14:paraId="6BD7183D" w14:textId="77777777" w:rsidR="001A3075" w:rsidRPr="00E25ED4" w:rsidRDefault="001A3075" w:rsidP="009A40A4">
            <w:pPr>
              <w:contextualSpacing/>
              <w:rPr>
                <w:b/>
                <w:sz w:val="20"/>
                <w:szCs w:val="20"/>
                <w:lang w:val="fr-FR"/>
              </w:rPr>
            </w:pPr>
            <w:proofErr w:type="spellStart"/>
            <w:r w:rsidRPr="009E2EAC">
              <w:rPr>
                <w:b/>
                <w:sz w:val="20"/>
                <w:szCs w:val="20"/>
                <w:lang w:val="fr-FR"/>
              </w:rPr>
              <w:t>Ind</w:t>
            </w:r>
            <w:proofErr w:type="spellEnd"/>
            <w:r w:rsidRPr="009E2EAC">
              <w:rPr>
                <w:b/>
                <w:sz w:val="20"/>
                <w:szCs w:val="20"/>
                <w:lang w:val="fr-FR"/>
              </w:rPr>
              <w:t>. 4.</w:t>
            </w:r>
            <w:r>
              <w:rPr>
                <w:b/>
                <w:sz w:val="20"/>
                <w:szCs w:val="20"/>
                <w:lang w:val="fr-FR"/>
              </w:rPr>
              <w:t>2</w:t>
            </w:r>
            <w:r w:rsidRPr="009E2EAC">
              <w:rPr>
                <w:b/>
                <w:sz w:val="20"/>
                <w:szCs w:val="20"/>
                <w:lang w:val="fr-FR"/>
              </w:rPr>
              <w:t xml:space="preserve">.1 : </w:t>
            </w:r>
            <w:r w:rsidRPr="009E2EAC">
              <w:rPr>
                <w:sz w:val="20"/>
                <w:szCs w:val="20"/>
                <w:lang w:val="fr-FR"/>
              </w:rPr>
              <w:t xml:space="preserve">Description des enseignements tirés </w:t>
            </w:r>
            <w:r>
              <w:rPr>
                <w:sz w:val="20"/>
                <w:szCs w:val="20"/>
                <w:lang w:val="fr-FR"/>
              </w:rPr>
              <w:t>stratégiques</w:t>
            </w:r>
          </w:p>
        </w:tc>
        <w:tc>
          <w:tcPr>
            <w:tcW w:w="2583" w:type="dxa"/>
            <w:vMerge/>
          </w:tcPr>
          <w:p w14:paraId="35C9D0AD" w14:textId="77777777" w:rsidR="001A3075" w:rsidRPr="00E25ED4" w:rsidRDefault="001A3075" w:rsidP="001A3075">
            <w:pPr>
              <w:numPr>
                <w:ilvl w:val="0"/>
                <w:numId w:val="41"/>
              </w:numPr>
              <w:ind w:left="176" w:hanging="176"/>
              <w:contextualSpacing/>
              <w:jc w:val="left"/>
              <w:rPr>
                <w:sz w:val="20"/>
                <w:szCs w:val="20"/>
                <w:lang w:val="fr-FR"/>
              </w:rPr>
            </w:pPr>
          </w:p>
        </w:tc>
        <w:tc>
          <w:tcPr>
            <w:tcW w:w="1929" w:type="dxa"/>
            <w:vMerge/>
          </w:tcPr>
          <w:p w14:paraId="1A5741B6" w14:textId="77777777" w:rsidR="001A3075" w:rsidRPr="00E25ED4" w:rsidRDefault="001A3075" w:rsidP="001A3075">
            <w:pPr>
              <w:numPr>
                <w:ilvl w:val="0"/>
                <w:numId w:val="41"/>
              </w:numPr>
              <w:ind w:left="176" w:hanging="176"/>
              <w:contextualSpacing/>
              <w:jc w:val="left"/>
              <w:rPr>
                <w:sz w:val="20"/>
                <w:szCs w:val="20"/>
                <w:lang w:val="fr-FR"/>
              </w:rPr>
            </w:pPr>
          </w:p>
        </w:tc>
        <w:tc>
          <w:tcPr>
            <w:tcW w:w="1786" w:type="dxa"/>
            <w:vMerge/>
          </w:tcPr>
          <w:p w14:paraId="208093D3" w14:textId="77777777" w:rsidR="001A3075" w:rsidRPr="00E25ED4" w:rsidRDefault="001A3075" w:rsidP="001A3075">
            <w:pPr>
              <w:numPr>
                <w:ilvl w:val="0"/>
                <w:numId w:val="41"/>
              </w:numPr>
              <w:ind w:left="176" w:hanging="176"/>
              <w:contextualSpacing/>
              <w:jc w:val="left"/>
              <w:rPr>
                <w:sz w:val="20"/>
                <w:szCs w:val="20"/>
                <w:lang w:val="fr-FR"/>
              </w:rPr>
            </w:pPr>
          </w:p>
        </w:tc>
      </w:tr>
      <w:tr w:rsidR="00691DE9" w:rsidRPr="00DE47BE" w14:paraId="123A506F" w14:textId="77777777" w:rsidTr="009A40A4">
        <w:tc>
          <w:tcPr>
            <w:tcW w:w="2900" w:type="dxa"/>
            <w:vMerge w:val="restart"/>
          </w:tcPr>
          <w:p w14:paraId="2D33B444" w14:textId="77777777" w:rsidR="001A3075" w:rsidRPr="009E2EAC" w:rsidRDefault="001A3075" w:rsidP="009A40A4">
            <w:pPr>
              <w:rPr>
                <w:sz w:val="20"/>
                <w:szCs w:val="20"/>
                <w:lang w:val="fr-FR"/>
              </w:rPr>
            </w:pPr>
            <w:r w:rsidRPr="009E2EAC">
              <w:rPr>
                <w:b/>
                <w:sz w:val="20"/>
                <w:szCs w:val="20"/>
                <w:lang w:val="fr-FR"/>
              </w:rPr>
              <w:t>QE5</w:t>
            </w:r>
            <w:r w:rsidRPr="009E2EAC">
              <w:rPr>
                <w:sz w:val="20"/>
                <w:szCs w:val="20"/>
                <w:lang w:val="fr-FR"/>
              </w:rPr>
              <w:t xml:space="preserve">. Dans le contexte de la COVID-19, dans quelle mesure </w:t>
            </w:r>
            <w:r w:rsidRPr="009E2EAC">
              <w:rPr>
                <w:rFonts w:cs="Tahoma"/>
                <w:sz w:val="20"/>
                <w:szCs w:val="20"/>
                <w:lang w:val="fr-FR"/>
              </w:rPr>
              <w:t>les interventions/</w:t>
            </w:r>
            <w:r w:rsidRPr="009E2EAC">
              <w:rPr>
                <w:sz w:val="20"/>
                <w:szCs w:val="20"/>
                <w:lang w:val="fr-FR"/>
              </w:rPr>
              <w:t xml:space="preserve"> programme/ le système répond-il aux besoins des </w:t>
            </w:r>
            <w:r w:rsidRPr="009E2EAC">
              <w:rPr>
                <w:sz w:val="20"/>
                <w:szCs w:val="20"/>
                <w:lang w:val="fr-FR"/>
              </w:rPr>
              <w:lastRenderedPageBreak/>
              <w:t xml:space="preserve">enfants et de leurs familles respectives ? </w:t>
            </w:r>
          </w:p>
          <w:p w14:paraId="33975511" w14:textId="77777777" w:rsidR="001A3075" w:rsidRPr="009E2EAC" w:rsidRDefault="001A3075" w:rsidP="009A40A4">
            <w:pPr>
              <w:rPr>
                <w:sz w:val="20"/>
                <w:szCs w:val="20"/>
                <w:lang w:val="fr-FR"/>
              </w:rPr>
            </w:pPr>
            <w:r w:rsidRPr="009E2EAC">
              <w:rPr>
                <w:sz w:val="20"/>
                <w:szCs w:val="20"/>
                <w:lang w:val="fr-FR"/>
              </w:rPr>
              <w:t>Quels changements peuvent être déduits de l'intervention/du programme/du système ?</w:t>
            </w:r>
          </w:p>
        </w:tc>
        <w:tc>
          <w:tcPr>
            <w:tcW w:w="2281" w:type="dxa"/>
          </w:tcPr>
          <w:p w14:paraId="4FA74823" w14:textId="77777777" w:rsidR="001A3075" w:rsidRPr="009E2EAC" w:rsidRDefault="001A3075" w:rsidP="009A40A4">
            <w:pPr>
              <w:contextualSpacing/>
              <w:rPr>
                <w:sz w:val="20"/>
                <w:szCs w:val="20"/>
                <w:lang w:val="fr-FR"/>
              </w:rPr>
            </w:pPr>
            <w:r w:rsidRPr="009E2EAC">
              <w:rPr>
                <w:b/>
                <w:sz w:val="20"/>
                <w:szCs w:val="20"/>
                <w:lang w:val="fr-FR"/>
              </w:rPr>
              <w:lastRenderedPageBreak/>
              <w:t xml:space="preserve">SQ.5.1 : </w:t>
            </w:r>
            <w:r w:rsidRPr="009E2EAC">
              <w:rPr>
                <w:sz w:val="20"/>
                <w:szCs w:val="20"/>
                <w:lang w:val="fr-FR"/>
              </w:rPr>
              <w:t xml:space="preserve">Est-ce que </w:t>
            </w:r>
            <w:r w:rsidRPr="009E2EAC">
              <w:rPr>
                <w:rFonts w:cs="Tahoma"/>
                <w:sz w:val="20"/>
                <w:szCs w:val="20"/>
                <w:lang w:val="fr-FR"/>
              </w:rPr>
              <w:t>les interventions/</w:t>
            </w:r>
            <w:r w:rsidRPr="009E2EAC">
              <w:rPr>
                <w:sz w:val="20"/>
                <w:szCs w:val="20"/>
                <w:lang w:val="fr-FR"/>
              </w:rPr>
              <w:t xml:space="preserve"> programme répond dans le contexte de la </w:t>
            </w:r>
            <w:r w:rsidRPr="009E2EAC">
              <w:rPr>
                <w:rFonts w:cs="Tahoma"/>
                <w:sz w:val="20"/>
                <w:szCs w:val="20"/>
                <w:lang w:val="fr-FR"/>
              </w:rPr>
              <w:t>COVID-</w:t>
            </w:r>
            <w:r w:rsidRPr="009E2EAC">
              <w:rPr>
                <w:sz w:val="20"/>
                <w:szCs w:val="20"/>
                <w:lang w:val="fr-FR"/>
              </w:rPr>
              <w:t xml:space="preserve">19 aux besoins des enfants </w:t>
            </w:r>
            <w:r w:rsidRPr="009E2EAC">
              <w:rPr>
                <w:sz w:val="20"/>
                <w:szCs w:val="20"/>
                <w:lang w:val="fr-FR"/>
              </w:rPr>
              <w:lastRenderedPageBreak/>
              <w:t>et de leurs familles respectives ?</w:t>
            </w:r>
          </w:p>
        </w:tc>
        <w:tc>
          <w:tcPr>
            <w:tcW w:w="2469" w:type="dxa"/>
          </w:tcPr>
          <w:p w14:paraId="5F87542F" w14:textId="77777777" w:rsidR="001A3075" w:rsidRPr="00A84287" w:rsidRDefault="001A3075" w:rsidP="009A40A4">
            <w:pPr>
              <w:contextualSpacing/>
              <w:rPr>
                <w:sz w:val="20"/>
                <w:szCs w:val="20"/>
                <w:lang w:val="fr-FR"/>
              </w:rPr>
            </w:pPr>
            <w:proofErr w:type="spellStart"/>
            <w:r w:rsidRPr="009E2EAC">
              <w:rPr>
                <w:b/>
                <w:sz w:val="20"/>
                <w:szCs w:val="20"/>
                <w:lang w:val="fr-FR"/>
              </w:rPr>
              <w:lastRenderedPageBreak/>
              <w:t>Ind</w:t>
            </w:r>
            <w:proofErr w:type="spellEnd"/>
            <w:r w:rsidRPr="009E2EAC">
              <w:rPr>
                <w:b/>
                <w:sz w:val="20"/>
                <w:szCs w:val="20"/>
                <w:lang w:val="fr-FR"/>
              </w:rPr>
              <w:t xml:space="preserve">. 5.1.1 : </w:t>
            </w:r>
            <w:r w:rsidRPr="00E25ED4">
              <w:rPr>
                <w:bCs/>
                <w:sz w:val="20"/>
                <w:szCs w:val="20"/>
                <w:lang w:val="fr-FR"/>
              </w:rPr>
              <w:t>Prise en compte des besoins des enfants et de la familles respectives</w:t>
            </w:r>
            <w:r>
              <w:rPr>
                <w:b/>
                <w:sz w:val="20"/>
                <w:szCs w:val="20"/>
                <w:lang w:val="fr-FR"/>
              </w:rPr>
              <w:t xml:space="preserve"> </w:t>
            </w:r>
          </w:p>
        </w:tc>
        <w:tc>
          <w:tcPr>
            <w:tcW w:w="2583" w:type="dxa"/>
            <w:vMerge w:val="restart"/>
          </w:tcPr>
          <w:p w14:paraId="65B5775F"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Documents, rapports activités et système de S&amp;E</w:t>
            </w:r>
          </w:p>
          <w:p w14:paraId="7DB171B7"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Acteurs institutionnels et collectivités locales/territoriales</w:t>
            </w:r>
          </w:p>
          <w:p w14:paraId="1B648380"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lastRenderedPageBreak/>
              <w:t>Partenaires de mise en œuvre (ONG nationales et locales)</w:t>
            </w:r>
          </w:p>
          <w:p w14:paraId="7A158F73" w14:textId="77777777" w:rsidR="001A3075" w:rsidRDefault="001A3075" w:rsidP="001A3075">
            <w:pPr>
              <w:numPr>
                <w:ilvl w:val="0"/>
                <w:numId w:val="41"/>
              </w:numPr>
              <w:ind w:left="176" w:hanging="176"/>
              <w:contextualSpacing/>
              <w:jc w:val="left"/>
              <w:rPr>
                <w:sz w:val="20"/>
                <w:szCs w:val="20"/>
                <w:lang w:val="fr-FR"/>
              </w:rPr>
            </w:pPr>
            <w:r w:rsidRPr="009E2EAC">
              <w:rPr>
                <w:sz w:val="20"/>
                <w:szCs w:val="20"/>
                <w:lang w:val="fr-FR"/>
              </w:rPr>
              <w:t>Acteurs communautaires</w:t>
            </w:r>
          </w:p>
          <w:p w14:paraId="282D39B2" w14:textId="77777777" w:rsidR="001A3075" w:rsidRPr="009E2EAC" w:rsidRDefault="001A3075" w:rsidP="001A3075">
            <w:pPr>
              <w:numPr>
                <w:ilvl w:val="0"/>
                <w:numId w:val="41"/>
              </w:numPr>
              <w:ind w:left="176" w:hanging="176"/>
              <w:contextualSpacing/>
              <w:jc w:val="left"/>
              <w:rPr>
                <w:sz w:val="20"/>
                <w:szCs w:val="20"/>
                <w:lang w:val="fr-FR"/>
              </w:rPr>
            </w:pPr>
            <w:r>
              <w:rPr>
                <w:sz w:val="20"/>
                <w:szCs w:val="20"/>
                <w:lang w:val="fr-FR"/>
              </w:rPr>
              <w:t>Population bénéficiaire</w:t>
            </w:r>
          </w:p>
        </w:tc>
        <w:tc>
          <w:tcPr>
            <w:tcW w:w="1929" w:type="dxa"/>
            <w:vMerge w:val="restart"/>
          </w:tcPr>
          <w:p w14:paraId="6A0B3282"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lastRenderedPageBreak/>
              <w:t>Guide de lecture</w:t>
            </w:r>
          </w:p>
          <w:p w14:paraId="4A9DA50E"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d’entretien</w:t>
            </w:r>
          </w:p>
          <w:p w14:paraId="1CD1DF48"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Questionnaire</w:t>
            </w:r>
          </w:p>
          <w:p w14:paraId="3A6F94CA"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lastRenderedPageBreak/>
              <w:t>Guide de focus groups</w:t>
            </w:r>
          </w:p>
        </w:tc>
        <w:tc>
          <w:tcPr>
            <w:tcW w:w="1786" w:type="dxa"/>
            <w:vMerge w:val="restart"/>
          </w:tcPr>
          <w:p w14:paraId="65ABD5BC"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lastRenderedPageBreak/>
              <w:t>Revue documentaire</w:t>
            </w:r>
          </w:p>
          <w:p w14:paraId="0C336AA9"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du contenu</w:t>
            </w:r>
          </w:p>
          <w:p w14:paraId="2B8F954F"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 xml:space="preserve">Analyse croisée par </w:t>
            </w:r>
            <w:r w:rsidRPr="009E2EAC">
              <w:rPr>
                <w:sz w:val="20"/>
                <w:szCs w:val="20"/>
                <w:lang w:val="fr-FR"/>
              </w:rPr>
              <w:lastRenderedPageBreak/>
              <w:t>source données et par catégorie d’acteurs</w:t>
            </w:r>
          </w:p>
        </w:tc>
      </w:tr>
      <w:tr w:rsidR="00691DE9" w:rsidRPr="00DE47BE" w14:paraId="4AB34F99" w14:textId="77777777" w:rsidTr="009A40A4">
        <w:tc>
          <w:tcPr>
            <w:tcW w:w="2900" w:type="dxa"/>
            <w:vMerge/>
          </w:tcPr>
          <w:p w14:paraId="7C9D50CF" w14:textId="77777777" w:rsidR="001A3075" w:rsidRPr="009E2EAC" w:rsidRDefault="001A3075" w:rsidP="009A40A4">
            <w:pPr>
              <w:rPr>
                <w:b/>
                <w:sz w:val="20"/>
                <w:szCs w:val="20"/>
                <w:lang w:val="fr-FR"/>
              </w:rPr>
            </w:pPr>
          </w:p>
        </w:tc>
        <w:tc>
          <w:tcPr>
            <w:tcW w:w="2281" w:type="dxa"/>
          </w:tcPr>
          <w:p w14:paraId="3A32219E" w14:textId="77777777" w:rsidR="001A3075" w:rsidRPr="009E2EAC" w:rsidRDefault="001A3075" w:rsidP="009A40A4">
            <w:pPr>
              <w:contextualSpacing/>
              <w:rPr>
                <w:sz w:val="20"/>
                <w:szCs w:val="20"/>
                <w:lang w:val="fr-FR"/>
              </w:rPr>
            </w:pPr>
            <w:r w:rsidRPr="009E2EAC">
              <w:rPr>
                <w:b/>
                <w:sz w:val="20"/>
                <w:szCs w:val="20"/>
                <w:lang w:val="fr-FR"/>
              </w:rPr>
              <w:t>SQ.5.2 :</w:t>
            </w:r>
            <w:r w:rsidRPr="009E2EAC">
              <w:rPr>
                <w:sz w:val="20"/>
                <w:szCs w:val="20"/>
                <w:lang w:val="fr-FR"/>
              </w:rPr>
              <w:t xml:space="preserve"> Quelles sont les activités du programme dans le contexte de la </w:t>
            </w:r>
            <w:r w:rsidRPr="009E2EAC">
              <w:rPr>
                <w:rFonts w:cs="Tahoma"/>
                <w:sz w:val="20"/>
                <w:szCs w:val="20"/>
                <w:lang w:val="fr-FR"/>
              </w:rPr>
              <w:t>COVID-</w:t>
            </w:r>
            <w:r w:rsidRPr="009E2EAC">
              <w:rPr>
                <w:sz w:val="20"/>
                <w:szCs w:val="20"/>
                <w:lang w:val="fr-FR"/>
              </w:rPr>
              <w:t xml:space="preserve">19 en faveur des enfants et </w:t>
            </w:r>
            <w:r w:rsidRPr="009E2EAC">
              <w:rPr>
                <w:rFonts w:cs="Tahoma"/>
                <w:sz w:val="20"/>
                <w:szCs w:val="20"/>
                <w:lang w:val="fr-FR"/>
              </w:rPr>
              <w:t>de leurs</w:t>
            </w:r>
            <w:r w:rsidRPr="009E2EAC">
              <w:rPr>
                <w:sz w:val="20"/>
                <w:szCs w:val="20"/>
                <w:lang w:val="fr-FR"/>
              </w:rPr>
              <w:t xml:space="preserve"> familles respectives ?</w:t>
            </w:r>
          </w:p>
        </w:tc>
        <w:tc>
          <w:tcPr>
            <w:tcW w:w="2469" w:type="dxa"/>
          </w:tcPr>
          <w:p w14:paraId="30406D29" w14:textId="77777777" w:rsidR="001A3075" w:rsidRPr="009E2EAC" w:rsidRDefault="001A3075" w:rsidP="009A40A4">
            <w:pPr>
              <w:contextualSpacing/>
              <w:rPr>
                <w:b/>
                <w:sz w:val="20"/>
                <w:szCs w:val="20"/>
                <w:lang w:val="fr-FR"/>
              </w:rPr>
            </w:pPr>
            <w:proofErr w:type="spellStart"/>
            <w:r w:rsidRPr="009E2EAC">
              <w:rPr>
                <w:b/>
                <w:sz w:val="20"/>
                <w:szCs w:val="20"/>
                <w:lang w:val="fr-FR"/>
              </w:rPr>
              <w:t>Ind</w:t>
            </w:r>
            <w:proofErr w:type="spellEnd"/>
            <w:r w:rsidRPr="009E2EAC">
              <w:rPr>
                <w:b/>
                <w:sz w:val="20"/>
                <w:szCs w:val="20"/>
                <w:lang w:val="fr-FR"/>
              </w:rPr>
              <w:t xml:space="preserve">. 5.2.1 : </w:t>
            </w:r>
            <w:proofErr w:type="gramStart"/>
            <w:r w:rsidRPr="009E2EAC">
              <w:rPr>
                <w:sz w:val="20"/>
                <w:szCs w:val="20"/>
                <w:lang w:val="fr-FR"/>
              </w:rPr>
              <w:t>Listing</w:t>
            </w:r>
            <w:proofErr w:type="gramEnd"/>
            <w:r w:rsidRPr="009E2EAC">
              <w:rPr>
                <w:sz w:val="20"/>
                <w:szCs w:val="20"/>
                <w:lang w:val="fr-FR"/>
              </w:rPr>
              <w:t xml:space="preserve"> des activités en question</w:t>
            </w:r>
          </w:p>
        </w:tc>
        <w:tc>
          <w:tcPr>
            <w:tcW w:w="2583" w:type="dxa"/>
            <w:vMerge/>
          </w:tcPr>
          <w:p w14:paraId="32A891AA" w14:textId="77777777" w:rsidR="001A3075" w:rsidRPr="009E2EAC" w:rsidRDefault="001A3075" w:rsidP="001A3075">
            <w:pPr>
              <w:numPr>
                <w:ilvl w:val="0"/>
                <w:numId w:val="41"/>
              </w:numPr>
              <w:ind w:left="176" w:hanging="176"/>
              <w:contextualSpacing/>
              <w:jc w:val="left"/>
              <w:rPr>
                <w:sz w:val="20"/>
                <w:szCs w:val="20"/>
                <w:lang w:val="fr-FR"/>
              </w:rPr>
            </w:pPr>
          </w:p>
        </w:tc>
        <w:tc>
          <w:tcPr>
            <w:tcW w:w="1929" w:type="dxa"/>
            <w:vMerge/>
          </w:tcPr>
          <w:p w14:paraId="07E90373" w14:textId="77777777" w:rsidR="001A3075" w:rsidRPr="009E2EAC" w:rsidRDefault="001A3075" w:rsidP="001A3075">
            <w:pPr>
              <w:numPr>
                <w:ilvl w:val="0"/>
                <w:numId w:val="41"/>
              </w:numPr>
              <w:ind w:left="176" w:hanging="176"/>
              <w:contextualSpacing/>
              <w:jc w:val="left"/>
              <w:rPr>
                <w:sz w:val="20"/>
                <w:szCs w:val="20"/>
                <w:lang w:val="fr-FR"/>
              </w:rPr>
            </w:pPr>
          </w:p>
        </w:tc>
        <w:tc>
          <w:tcPr>
            <w:tcW w:w="1786" w:type="dxa"/>
            <w:vMerge/>
          </w:tcPr>
          <w:p w14:paraId="1135FA58" w14:textId="77777777" w:rsidR="001A3075" w:rsidRPr="009E2EAC" w:rsidRDefault="001A3075" w:rsidP="001A3075">
            <w:pPr>
              <w:numPr>
                <w:ilvl w:val="0"/>
                <w:numId w:val="41"/>
              </w:numPr>
              <w:ind w:left="176" w:hanging="176"/>
              <w:contextualSpacing/>
              <w:jc w:val="left"/>
              <w:rPr>
                <w:sz w:val="20"/>
                <w:szCs w:val="20"/>
                <w:lang w:val="fr-FR"/>
              </w:rPr>
            </w:pPr>
          </w:p>
        </w:tc>
      </w:tr>
      <w:tr w:rsidR="00691DE9" w:rsidRPr="00DE47BE" w14:paraId="19544031" w14:textId="77777777" w:rsidTr="009A40A4">
        <w:tc>
          <w:tcPr>
            <w:tcW w:w="2900" w:type="dxa"/>
            <w:vMerge/>
          </w:tcPr>
          <w:p w14:paraId="2DA0AE4C" w14:textId="77777777" w:rsidR="001A3075" w:rsidRPr="009E2EAC" w:rsidRDefault="001A3075" w:rsidP="009A40A4">
            <w:pPr>
              <w:rPr>
                <w:b/>
                <w:sz w:val="20"/>
                <w:szCs w:val="20"/>
                <w:lang w:val="fr-FR"/>
              </w:rPr>
            </w:pPr>
          </w:p>
        </w:tc>
        <w:tc>
          <w:tcPr>
            <w:tcW w:w="2281" w:type="dxa"/>
          </w:tcPr>
          <w:p w14:paraId="084B52A2" w14:textId="77777777" w:rsidR="001A3075" w:rsidRPr="00F25316" w:rsidRDefault="001A3075" w:rsidP="009A40A4">
            <w:pPr>
              <w:pStyle w:val="NormalWeb"/>
              <w:rPr>
                <w:rFonts w:ascii="Arial" w:hAnsi="Arial" w:cs="Arial"/>
                <w:sz w:val="20"/>
                <w:szCs w:val="20"/>
                <w:lang w:val="fr-FR"/>
              </w:rPr>
            </w:pPr>
            <w:r w:rsidRPr="009E2EAC">
              <w:rPr>
                <w:rFonts w:ascii="Century Gothic" w:hAnsi="Century Gothic"/>
                <w:b/>
                <w:sz w:val="20"/>
                <w:szCs w:val="20"/>
                <w:lang w:val="fr-FR"/>
              </w:rPr>
              <w:t xml:space="preserve">SQ.5.3 : </w:t>
            </w:r>
            <w:r w:rsidRPr="009E2EAC">
              <w:rPr>
                <w:rFonts w:ascii="Century Gothic" w:hAnsi="Century Gothic"/>
                <w:sz w:val="20"/>
                <w:szCs w:val="20"/>
                <w:lang w:val="fr-FR"/>
              </w:rPr>
              <w:t xml:space="preserve">Quels sont les changements </w:t>
            </w:r>
            <w:r w:rsidRPr="00F25316">
              <w:rPr>
                <w:rFonts w:ascii="Century Gothic" w:hAnsi="Century Gothic"/>
                <w:sz w:val="20"/>
                <w:szCs w:val="20"/>
                <w:lang w:val="fr-FR"/>
              </w:rPr>
              <w:t>peuvent être déduits de l'intervention/du programme/du systèm</w:t>
            </w:r>
            <w:r>
              <w:rPr>
                <w:rFonts w:ascii="Century Gothic" w:hAnsi="Century Gothic"/>
                <w:sz w:val="20"/>
                <w:szCs w:val="20"/>
                <w:lang w:val="fr-FR"/>
              </w:rPr>
              <w:t xml:space="preserve">e </w:t>
            </w:r>
            <w:r w:rsidRPr="009E2EAC">
              <w:rPr>
                <w:rFonts w:ascii="Century Gothic" w:hAnsi="Century Gothic"/>
                <w:sz w:val="20"/>
                <w:szCs w:val="20"/>
                <w:lang w:val="fr-FR"/>
              </w:rPr>
              <w:t>?</w:t>
            </w:r>
          </w:p>
        </w:tc>
        <w:tc>
          <w:tcPr>
            <w:tcW w:w="2469" w:type="dxa"/>
          </w:tcPr>
          <w:p w14:paraId="4CADCD18" w14:textId="77777777" w:rsidR="001A3075" w:rsidRPr="009E2EAC" w:rsidRDefault="001A3075" w:rsidP="009A40A4">
            <w:pPr>
              <w:contextualSpacing/>
              <w:rPr>
                <w:b/>
                <w:sz w:val="20"/>
                <w:szCs w:val="20"/>
                <w:lang w:val="fr-FR"/>
              </w:rPr>
            </w:pPr>
            <w:proofErr w:type="spellStart"/>
            <w:r w:rsidRPr="009E2EAC">
              <w:rPr>
                <w:b/>
                <w:sz w:val="20"/>
                <w:szCs w:val="20"/>
                <w:lang w:val="fr-FR"/>
              </w:rPr>
              <w:t>Ind</w:t>
            </w:r>
            <w:proofErr w:type="spellEnd"/>
            <w:r w:rsidRPr="009E2EAC">
              <w:rPr>
                <w:b/>
                <w:sz w:val="20"/>
                <w:szCs w:val="20"/>
                <w:lang w:val="fr-FR"/>
              </w:rPr>
              <w:t xml:space="preserve">. 5.3.1 : </w:t>
            </w:r>
            <w:r w:rsidRPr="009E2EAC">
              <w:rPr>
                <w:sz w:val="20"/>
                <w:szCs w:val="20"/>
                <w:lang w:val="fr-FR"/>
              </w:rPr>
              <w:t xml:space="preserve">Description des changements </w:t>
            </w:r>
            <w:r>
              <w:rPr>
                <w:sz w:val="20"/>
                <w:szCs w:val="20"/>
                <w:lang w:val="fr-FR"/>
              </w:rPr>
              <w:t>induits</w:t>
            </w:r>
          </w:p>
        </w:tc>
        <w:tc>
          <w:tcPr>
            <w:tcW w:w="2583" w:type="dxa"/>
            <w:vMerge/>
          </w:tcPr>
          <w:p w14:paraId="42A1ED0E" w14:textId="77777777" w:rsidR="001A3075" w:rsidRPr="009E2EAC" w:rsidRDefault="001A3075" w:rsidP="001A3075">
            <w:pPr>
              <w:numPr>
                <w:ilvl w:val="0"/>
                <w:numId w:val="41"/>
              </w:numPr>
              <w:ind w:left="176" w:hanging="176"/>
              <w:contextualSpacing/>
              <w:jc w:val="left"/>
              <w:rPr>
                <w:sz w:val="20"/>
                <w:szCs w:val="20"/>
                <w:lang w:val="fr-FR"/>
              </w:rPr>
            </w:pPr>
          </w:p>
        </w:tc>
        <w:tc>
          <w:tcPr>
            <w:tcW w:w="1929" w:type="dxa"/>
            <w:vMerge/>
          </w:tcPr>
          <w:p w14:paraId="59101C09" w14:textId="77777777" w:rsidR="001A3075" w:rsidRPr="009E2EAC" w:rsidRDefault="001A3075" w:rsidP="001A3075">
            <w:pPr>
              <w:numPr>
                <w:ilvl w:val="0"/>
                <w:numId w:val="41"/>
              </w:numPr>
              <w:ind w:left="176" w:hanging="176"/>
              <w:contextualSpacing/>
              <w:jc w:val="left"/>
              <w:rPr>
                <w:sz w:val="20"/>
                <w:szCs w:val="20"/>
                <w:lang w:val="fr-FR"/>
              </w:rPr>
            </w:pPr>
          </w:p>
        </w:tc>
        <w:tc>
          <w:tcPr>
            <w:tcW w:w="1786" w:type="dxa"/>
            <w:vMerge/>
          </w:tcPr>
          <w:p w14:paraId="5A1058F7" w14:textId="77777777" w:rsidR="001A3075" w:rsidRPr="009E2EAC" w:rsidRDefault="001A3075" w:rsidP="001A3075">
            <w:pPr>
              <w:numPr>
                <w:ilvl w:val="0"/>
                <w:numId w:val="41"/>
              </w:numPr>
              <w:ind w:left="176" w:hanging="176"/>
              <w:contextualSpacing/>
              <w:jc w:val="left"/>
              <w:rPr>
                <w:sz w:val="20"/>
                <w:szCs w:val="20"/>
                <w:lang w:val="fr-FR"/>
              </w:rPr>
            </w:pPr>
          </w:p>
        </w:tc>
      </w:tr>
      <w:tr w:rsidR="00491F7E" w:rsidRPr="009E2EAC" w14:paraId="1B4F6E9C" w14:textId="77777777" w:rsidTr="009A40A4">
        <w:tc>
          <w:tcPr>
            <w:tcW w:w="13948" w:type="dxa"/>
            <w:gridSpan w:val="6"/>
            <w:shd w:val="clear" w:color="auto" w:fill="F2F2F2" w:themeFill="background1" w:themeFillShade="F2"/>
          </w:tcPr>
          <w:p w14:paraId="523CFAD3" w14:textId="77777777" w:rsidR="001A3075" w:rsidRPr="009E2EAC" w:rsidRDefault="001A3075" w:rsidP="009A40A4">
            <w:pPr>
              <w:contextualSpacing/>
              <w:jc w:val="center"/>
              <w:rPr>
                <w:b/>
                <w:color w:val="0070C0"/>
                <w:sz w:val="20"/>
                <w:szCs w:val="20"/>
                <w:lang w:val="fr-FR"/>
              </w:rPr>
            </w:pPr>
            <w:r w:rsidRPr="009E2EAC">
              <w:rPr>
                <w:b/>
                <w:color w:val="0070C0"/>
                <w:sz w:val="20"/>
                <w:szCs w:val="20"/>
                <w:lang w:val="fr-FR"/>
              </w:rPr>
              <w:t>EFFICACITE</w:t>
            </w:r>
          </w:p>
        </w:tc>
      </w:tr>
      <w:tr w:rsidR="00691DE9" w:rsidRPr="00DE47BE" w14:paraId="5C9A6B2C" w14:textId="77777777" w:rsidTr="009A40A4">
        <w:trPr>
          <w:trHeight w:val="1060"/>
        </w:trPr>
        <w:tc>
          <w:tcPr>
            <w:tcW w:w="2900" w:type="dxa"/>
            <w:vMerge w:val="restart"/>
          </w:tcPr>
          <w:p w14:paraId="2FF13C4D" w14:textId="77777777" w:rsidR="001A3075" w:rsidRPr="009E2EAC" w:rsidRDefault="001A3075" w:rsidP="009A40A4">
            <w:pPr>
              <w:rPr>
                <w:sz w:val="20"/>
                <w:szCs w:val="20"/>
                <w:lang w:val="fr-FR"/>
              </w:rPr>
            </w:pPr>
            <w:r w:rsidRPr="009E2EAC">
              <w:rPr>
                <w:b/>
                <w:sz w:val="20"/>
                <w:szCs w:val="20"/>
                <w:lang w:val="fr-FR"/>
              </w:rPr>
              <w:t xml:space="preserve">QE6. </w:t>
            </w:r>
            <w:r w:rsidRPr="009E2EAC">
              <w:rPr>
                <w:sz w:val="20"/>
                <w:szCs w:val="20"/>
                <w:lang w:val="fr-FR"/>
              </w:rPr>
              <w:t>Dans quelle mesure le programme d'assainissement a-t-il atteint ses objectifs ? (S’il y en a qui sont plus pertinents que d'autres, veuillez les préciser)</w:t>
            </w:r>
          </w:p>
        </w:tc>
        <w:tc>
          <w:tcPr>
            <w:tcW w:w="2281" w:type="dxa"/>
            <w:vAlign w:val="center"/>
          </w:tcPr>
          <w:p w14:paraId="54A32399" w14:textId="77777777" w:rsidR="001A3075" w:rsidRPr="009E2EAC" w:rsidRDefault="001A3075" w:rsidP="009A40A4">
            <w:pPr>
              <w:contextualSpacing/>
              <w:rPr>
                <w:sz w:val="20"/>
                <w:szCs w:val="20"/>
                <w:lang w:val="fr-FR"/>
              </w:rPr>
            </w:pPr>
            <w:r w:rsidRPr="009E2EAC">
              <w:rPr>
                <w:b/>
                <w:sz w:val="20"/>
                <w:szCs w:val="20"/>
                <w:lang w:val="fr-FR"/>
              </w:rPr>
              <w:t xml:space="preserve">SQ.6.1 : </w:t>
            </w:r>
            <w:r w:rsidRPr="009E2EAC">
              <w:rPr>
                <w:sz w:val="20"/>
                <w:szCs w:val="20"/>
                <w:lang w:val="fr-FR"/>
              </w:rPr>
              <w:t>Quels sont les extrants / produits réalisés ?</w:t>
            </w:r>
          </w:p>
        </w:tc>
        <w:tc>
          <w:tcPr>
            <w:tcW w:w="2469" w:type="dxa"/>
            <w:vAlign w:val="center"/>
          </w:tcPr>
          <w:p w14:paraId="11998551" w14:textId="77777777" w:rsidR="001A3075" w:rsidRPr="009E2EAC" w:rsidRDefault="001A3075" w:rsidP="009A40A4">
            <w:pPr>
              <w:contextualSpacing/>
              <w:rPr>
                <w:sz w:val="20"/>
                <w:szCs w:val="20"/>
                <w:lang w:val="fr-FR"/>
              </w:rPr>
            </w:pPr>
            <w:proofErr w:type="spellStart"/>
            <w:r w:rsidRPr="009E2EAC">
              <w:rPr>
                <w:b/>
                <w:sz w:val="20"/>
                <w:szCs w:val="20"/>
                <w:lang w:val="fr-FR"/>
              </w:rPr>
              <w:t>Ind</w:t>
            </w:r>
            <w:proofErr w:type="spellEnd"/>
            <w:r w:rsidRPr="009E2EAC">
              <w:rPr>
                <w:b/>
                <w:sz w:val="20"/>
                <w:szCs w:val="20"/>
                <w:lang w:val="fr-FR"/>
              </w:rPr>
              <w:t xml:space="preserve">. 6.1.1 : </w:t>
            </w:r>
            <w:r w:rsidRPr="009E2EAC">
              <w:rPr>
                <w:sz w:val="20"/>
                <w:szCs w:val="20"/>
                <w:lang w:val="fr-FR"/>
              </w:rPr>
              <w:t>Taux d’atteinte des cibles des indicateurs d’extrants</w:t>
            </w:r>
            <w:r w:rsidRPr="009E2EAC">
              <w:rPr>
                <w:b/>
                <w:sz w:val="20"/>
                <w:szCs w:val="20"/>
                <w:lang w:val="fr-FR"/>
              </w:rPr>
              <w:t xml:space="preserve"> </w:t>
            </w:r>
          </w:p>
        </w:tc>
        <w:tc>
          <w:tcPr>
            <w:tcW w:w="2583" w:type="dxa"/>
            <w:vMerge w:val="restart"/>
          </w:tcPr>
          <w:p w14:paraId="499C3B02" w14:textId="77777777" w:rsidR="001A3075" w:rsidRDefault="001A3075" w:rsidP="001A3075">
            <w:pPr>
              <w:numPr>
                <w:ilvl w:val="0"/>
                <w:numId w:val="41"/>
              </w:numPr>
              <w:ind w:left="176" w:hanging="176"/>
              <w:contextualSpacing/>
              <w:jc w:val="left"/>
              <w:rPr>
                <w:sz w:val="20"/>
                <w:szCs w:val="20"/>
                <w:lang w:val="fr-FR"/>
              </w:rPr>
            </w:pPr>
            <w:r w:rsidRPr="009E2EAC">
              <w:rPr>
                <w:sz w:val="20"/>
                <w:szCs w:val="20"/>
                <w:lang w:val="fr-FR"/>
              </w:rPr>
              <w:t>Documents, rapports activités et système de S&amp;E</w:t>
            </w:r>
          </w:p>
          <w:p w14:paraId="0990999E"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Acteurs institutionnels et collectivités locales/territoriales</w:t>
            </w:r>
          </w:p>
          <w:p w14:paraId="0B61E65E"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Partenaires de mise en œuvre (ONG nationales et locales)</w:t>
            </w:r>
          </w:p>
          <w:p w14:paraId="45CF5ED1"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Acteurs</w:t>
            </w:r>
          </w:p>
        </w:tc>
        <w:tc>
          <w:tcPr>
            <w:tcW w:w="1929" w:type="dxa"/>
            <w:vMerge w:val="restart"/>
          </w:tcPr>
          <w:p w14:paraId="3F755A62" w14:textId="77777777" w:rsidR="001A3075" w:rsidRDefault="001A3075" w:rsidP="001A3075">
            <w:pPr>
              <w:numPr>
                <w:ilvl w:val="0"/>
                <w:numId w:val="41"/>
              </w:numPr>
              <w:ind w:left="176" w:hanging="176"/>
              <w:contextualSpacing/>
              <w:jc w:val="left"/>
              <w:rPr>
                <w:sz w:val="20"/>
                <w:szCs w:val="20"/>
                <w:lang w:val="fr-FR"/>
              </w:rPr>
            </w:pPr>
            <w:r w:rsidRPr="009E2EAC">
              <w:rPr>
                <w:sz w:val="20"/>
                <w:szCs w:val="20"/>
                <w:lang w:val="fr-FR"/>
              </w:rPr>
              <w:t>Guide de lecture</w:t>
            </w:r>
          </w:p>
          <w:p w14:paraId="14192F01"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d’entretien</w:t>
            </w:r>
          </w:p>
          <w:p w14:paraId="252D0531"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Questionnaire</w:t>
            </w:r>
          </w:p>
          <w:p w14:paraId="4B2CFBBF"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 focus groups</w:t>
            </w:r>
          </w:p>
          <w:p w14:paraId="17C2AB27" w14:textId="77777777" w:rsidR="001A3075" w:rsidRPr="009E2EAC" w:rsidRDefault="001A3075" w:rsidP="009A40A4">
            <w:pPr>
              <w:ind w:left="176"/>
              <w:contextualSpacing/>
              <w:rPr>
                <w:sz w:val="20"/>
                <w:szCs w:val="20"/>
                <w:lang w:val="fr-FR"/>
              </w:rPr>
            </w:pPr>
          </w:p>
        </w:tc>
        <w:tc>
          <w:tcPr>
            <w:tcW w:w="1786" w:type="dxa"/>
            <w:vMerge w:val="restart"/>
          </w:tcPr>
          <w:p w14:paraId="222CA5B3"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Revue documentaire</w:t>
            </w:r>
          </w:p>
          <w:p w14:paraId="25DD9627"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statistique</w:t>
            </w:r>
          </w:p>
          <w:p w14:paraId="40D60CA4"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du contenu</w:t>
            </w:r>
          </w:p>
          <w:p w14:paraId="6EAFCB70"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croisée par source données et par catégorie d’acteurs</w:t>
            </w:r>
          </w:p>
        </w:tc>
      </w:tr>
      <w:tr w:rsidR="00691DE9" w:rsidRPr="00DE47BE" w14:paraId="0BABB9BD" w14:textId="77777777" w:rsidTr="009A40A4">
        <w:tc>
          <w:tcPr>
            <w:tcW w:w="2900" w:type="dxa"/>
            <w:vMerge/>
          </w:tcPr>
          <w:p w14:paraId="04CFDC03" w14:textId="77777777" w:rsidR="001A3075" w:rsidRPr="009E2EAC" w:rsidRDefault="001A3075" w:rsidP="009A40A4">
            <w:pPr>
              <w:rPr>
                <w:b/>
                <w:sz w:val="20"/>
                <w:szCs w:val="20"/>
                <w:lang w:val="fr-FR"/>
              </w:rPr>
            </w:pPr>
          </w:p>
        </w:tc>
        <w:tc>
          <w:tcPr>
            <w:tcW w:w="2281" w:type="dxa"/>
            <w:vAlign w:val="center"/>
          </w:tcPr>
          <w:p w14:paraId="35381809" w14:textId="77777777" w:rsidR="001A3075" w:rsidRPr="009E2EAC" w:rsidRDefault="001A3075" w:rsidP="009A40A4">
            <w:pPr>
              <w:contextualSpacing/>
              <w:rPr>
                <w:sz w:val="20"/>
                <w:szCs w:val="20"/>
                <w:lang w:val="fr-FR"/>
              </w:rPr>
            </w:pPr>
            <w:r w:rsidRPr="009E2EAC">
              <w:rPr>
                <w:b/>
                <w:sz w:val="20"/>
                <w:szCs w:val="20"/>
                <w:lang w:val="fr-FR"/>
              </w:rPr>
              <w:t>SQ.6.2 :</w:t>
            </w:r>
            <w:r w:rsidRPr="009E2EAC">
              <w:rPr>
                <w:sz w:val="20"/>
                <w:szCs w:val="20"/>
                <w:lang w:val="fr-FR"/>
              </w:rPr>
              <w:t xml:space="preserve"> Quels sont les objectifs </w:t>
            </w:r>
            <w:r>
              <w:rPr>
                <w:sz w:val="20"/>
                <w:szCs w:val="20"/>
                <w:lang w:val="fr-FR"/>
              </w:rPr>
              <w:t>les moins pertinents</w:t>
            </w:r>
            <w:r w:rsidRPr="009E2EAC">
              <w:rPr>
                <w:sz w:val="20"/>
                <w:szCs w:val="20"/>
                <w:lang w:val="fr-FR"/>
              </w:rPr>
              <w:t> </w:t>
            </w:r>
            <w:r>
              <w:rPr>
                <w:sz w:val="20"/>
                <w:szCs w:val="20"/>
                <w:lang w:val="fr-FR"/>
              </w:rPr>
              <w:t xml:space="preserve">au regard des résultats nationaux et régionaux </w:t>
            </w:r>
            <w:r w:rsidRPr="009E2EAC">
              <w:rPr>
                <w:sz w:val="20"/>
                <w:szCs w:val="20"/>
                <w:lang w:val="fr-FR"/>
              </w:rPr>
              <w:t xml:space="preserve">? </w:t>
            </w:r>
          </w:p>
        </w:tc>
        <w:tc>
          <w:tcPr>
            <w:tcW w:w="2469" w:type="dxa"/>
            <w:vAlign w:val="center"/>
          </w:tcPr>
          <w:p w14:paraId="43FEECE8" w14:textId="77777777" w:rsidR="001A3075" w:rsidRPr="009E2EAC" w:rsidRDefault="001A3075" w:rsidP="009A40A4">
            <w:pPr>
              <w:contextualSpacing/>
              <w:rPr>
                <w:b/>
                <w:sz w:val="20"/>
                <w:szCs w:val="20"/>
                <w:lang w:val="fr-FR"/>
              </w:rPr>
            </w:pPr>
            <w:proofErr w:type="spellStart"/>
            <w:r w:rsidRPr="009E2EAC">
              <w:rPr>
                <w:b/>
                <w:sz w:val="20"/>
                <w:szCs w:val="20"/>
                <w:lang w:val="fr-FR"/>
              </w:rPr>
              <w:t>Ind</w:t>
            </w:r>
            <w:proofErr w:type="spellEnd"/>
            <w:r w:rsidRPr="009E2EAC">
              <w:rPr>
                <w:b/>
                <w:sz w:val="20"/>
                <w:szCs w:val="20"/>
                <w:lang w:val="fr-FR"/>
              </w:rPr>
              <w:t xml:space="preserve">. 6.2.1 : </w:t>
            </w:r>
            <w:r>
              <w:rPr>
                <w:sz w:val="20"/>
                <w:szCs w:val="20"/>
                <w:lang w:val="fr-FR"/>
              </w:rPr>
              <w:t>Objectifs les plus pertinents</w:t>
            </w:r>
          </w:p>
        </w:tc>
        <w:tc>
          <w:tcPr>
            <w:tcW w:w="2583" w:type="dxa"/>
            <w:vMerge/>
          </w:tcPr>
          <w:p w14:paraId="25D35FBE" w14:textId="77777777" w:rsidR="001A3075" w:rsidRPr="009E2EAC" w:rsidRDefault="001A3075" w:rsidP="001A3075">
            <w:pPr>
              <w:numPr>
                <w:ilvl w:val="0"/>
                <w:numId w:val="41"/>
              </w:numPr>
              <w:ind w:left="176" w:hanging="176"/>
              <w:contextualSpacing/>
              <w:jc w:val="left"/>
              <w:rPr>
                <w:sz w:val="20"/>
                <w:szCs w:val="20"/>
                <w:lang w:val="fr-FR"/>
              </w:rPr>
            </w:pPr>
          </w:p>
        </w:tc>
        <w:tc>
          <w:tcPr>
            <w:tcW w:w="1929" w:type="dxa"/>
            <w:vMerge/>
          </w:tcPr>
          <w:p w14:paraId="390CBF3C" w14:textId="77777777" w:rsidR="001A3075" w:rsidRPr="009E2EAC" w:rsidRDefault="001A3075" w:rsidP="001A3075">
            <w:pPr>
              <w:numPr>
                <w:ilvl w:val="0"/>
                <w:numId w:val="41"/>
              </w:numPr>
              <w:ind w:left="176" w:hanging="176"/>
              <w:contextualSpacing/>
              <w:jc w:val="left"/>
              <w:rPr>
                <w:sz w:val="20"/>
                <w:szCs w:val="20"/>
                <w:lang w:val="fr-FR"/>
              </w:rPr>
            </w:pPr>
          </w:p>
        </w:tc>
        <w:tc>
          <w:tcPr>
            <w:tcW w:w="1786" w:type="dxa"/>
            <w:vMerge/>
          </w:tcPr>
          <w:p w14:paraId="39113804" w14:textId="77777777" w:rsidR="001A3075" w:rsidRPr="009E2EAC" w:rsidRDefault="001A3075" w:rsidP="001A3075">
            <w:pPr>
              <w:numPr>
                <w:ilvl w:val="0"/>
                <w:numId w:val="41"/>
              </w:numPr>
              <w:ind w:left="176" w:hanging="176"/>
              <w:contextualSpacing/>
              <w:jc w:val="left"/>
              <w:rPr>
                <w:sz w:val="20"/>
                <w:szCs w:val="20"/>
                <w:lang w:val="fr-FR"/>
              </w:rPr>
            </w:pPr>
          </w:p>
        </w:tc>
      </w:tr>
      <w:tr w:rsidR="00691DE9" w:rsidRPr="00DE47BE" w14:paraId="7EA20DB4" w14:textId="77777777" w:rsidTr="009A40A4">
        <w:trPr>
          <w:trHeight w:val="2330"/>
        </w:trPr>
        <w:tc>
          <w:tcPr>
            <w:tcW w:w="2900" w:type="dxa"/>
          </w:tcPr>
          <w:p w14:paraId="37A273AF" w14:textId="77777777" w:rsidR="001A3075" w:rsidRPr="009E2EAC" w:rsidRDefault="001A3075" w:rsidP="009A40A4">
            <w:pPr>
              <w:rPr>
                <w:sz w:val="20"/>
                <w:szCs w:val="20"/>
                <w:lang w:val="fr-FR"/>
              </w:rPr>
            </w:pPr>
            <w:r w:rsidRPr="009E2EAC">
              <w:rPr>
                <w:b/>
                <w:sz w:val="20"/>
                <w:szCs w:val="20"/>
                <w:lang w:val="fr-FR"/>
              </w:rPr>
              <w:lastRenderedPageBreak/>
              <w:t xml:space="preserve">QE7. </w:t>
            </w:r>
            <w:r w:rsidRPr="00F25316">
              <w:rPr>
                <w:rFonts w:cs="Tahoma"/>
                <w:sz w:val="20"/>
                <w:szCs w:val="20"/>
                <w:lang w:val="fr-FR"/>
              </w:rPr>
              <w:t>Dans quelle mesure les</w:t>
            </w:r>
            <w:r w:rsidRPr="009E2EAC">
              <w:rPr>
                <w:rFonts w:cs="Tahoma"/>
                <w:b/>
                <w:bCs/>
                <w:sz w:val="20"/>
                <w:szCs w:val="20"/>
                <w:lang w:val="fr-FR"/>
              </w:rPr>
              <w:t xml:space="preserve"> </w:t>
            </w:r>
            <w:r w:rsidRPr="009E2EAC">
              <w:rPr>
                <w:sz w:val="20"/>
                <w:szCs w:val="20"/>
                <w:lang w:val="fr-FR"/>
              </w:rPr>
              <w:t xml:space="preserve">programmes d'assainissement à base communautaire </w:t>
            </w:r>
            <w:r w:rsidRPr="009E2EAC">
              <w:rPr>
                <w:rFonts w:cs="Tahoma"/>
                <w:sz w:val="20"/>
                <w:szCs w:val="20"/>
                <w:lang w:val="fr-FR"/>
              </w:rPr>
              <w:t xml:space="preserve">de l’Unicef </w:t>
            </w:r>
            <w:r w:rsidRPr="009E2EAC">
              <w:rPr>
                <w:sz w:val="20"/>
                <w:szCs w:val="20"/>
                <w:lang w:val="fr-FR"/>
              </w:rPr>
              <w:t xml:space="preserve">et </w:t>
            </w:r>
            <w:r w:rsidRPr="009E2EAC">
              <w:rPr>
                <w:rFonts w:cs="Tahoma"/>
                <w:sz w:val="20"/>
                <w:szCs w:val="20"/>
                <w:lang w:val="fr-FR"/>
              </w:rPr>
              <w:t>les</w:t>
            </w:r>
            <w:r w:rsidRPr="009E2EAC">
              <w:rPr>
                <w:sz w:val="20"/>
                <w:szCs w:val="20"/>
                <w:lang w:val="fr-FR"/>
              </w:rPr>
              <w:t xml:space="preserve"> autres programmes d'assainissement </w:t>
            </w:r>
            <w:r w:rsidRPr="009E2EAC">
              <w:rPr>
                <w:rFonts w:cs="Tahoma"/>
                <w:sz w:val="20"/>
                <w:szCs w:val="20"/>
                <w:lang w:val="fr-FR"/>
              </w:rPr>
              <w:t>ont-ils pu cr</w:t>
            </w:r>
            <w:r>
              <w:rPr>
                <w:rFonts w:cs="Tahoma"/>
                <w:sz w:val="20"/>
                <w:szCs w:val="20"/>
                <w:lang w:val="fr-FR"/>
              </w:rPr>
              <w:t>éer</w:t>
            </w:r>
            <w:r w:rsidRPr="009E2EAC">
              <w:rPr>
                <w:rFonts w:cs="Tahoma"/>
                <w:sz w:val="20"/>
                <w:szCs w:val="20"/>
                <w:lang w:val="fr-FR"/>
              </w:rPr>
              <w:t xml:space="preserve"> les conditions</w:t>
            </w:r>
            <w:r w:rsidRPr="009E2EAC">
              <w:rPr>
                <w:sz w:val="20"/>
                <w:szCs w:val="20"/>
                <w:lang w:val="fr-FR"/>
              </w:rPr>
              <w:t xml:space="preserve"> pour </w:t>
            </w:r>
            <w:r w:rsidRPr="009E2EAC">
              <w:rPr>
                <w:rFonts w:cs="Tahoma"/>
                <w:sz w:val="20"/>
                <w:szCs w:val="20"/>
                <w:lang w:val="fr-FR"/>
              </w:rPr>
              <w:t xml:space="preserve">la création de </w:t>
            </w:r>
            <w:r w:rsidRPr="009E2EAC">
              <w:rPr>
                <w:sz w:val="20"/>
                <w:szCs w:val="20"/>
                <w:lang w:val="fr-FR"/>
              </w:rPr>
              <w:t>communautés sans défécation à l'air libre ?</w:t>
            </w:r>
          </w:p>
        </w:tc>
        <w:tc>
          <w:tcPr>
            <w:tcW w:w="2281" w:type="dxa"/>
          </w:tcPr>
          <w:p w14:paraId="6E3CC1AF" w14:textId="77777777" w:rsidR="001A3075" w:rsidRPr="009E2EAC" w:rsidRDefault="001A3075" w:rsidP="009A40A4">
            <w:pPr>
              <w:contextualSpacing/>
              <w:rPr>
                <w:rFonts w:cs="Tahoma"/>
                <w:sz w:val="20"/>
                <w:szCs w:val="20"/>
                <w:lang w:val="fr-FR"/>
              </w:rPr>
            </w:pPr>
            <w:r w:rsidRPr="009E2EAC">
              <w:rPr>
                <w:b/>
                <w:sz w:val="20"/>
                <w:szCs w:val="20"/>
                <w:lang w:val="fr-FR"/>
              </w:rPr>
              <w:t xml:space="preserve">SQ.7.1 : </w:t>
            </w:r>
            <w:r w:rsidRPr="009E2EAC">
              <w:rPr>
                <w:sz w:val="20"/>
                <w:szCs w:val="20"/>
                <w:lang w:val="fr-FR"/>
              </w:rPr>
              <w:t>Quel est le niveau global d’atteinte des cibles des indicateurs du programme d’assainissement ?</w:t>
            </w:r>
          </w:p>
          <w:p w14:paraId="2BDF50DC" w14:textId="77777777" w:rsidR="001A3075" w:rsidRPr="009E2EAC" w:rsidRDefault="001A3075" w:rsidP="009A40A4">
            <w:pPr>
              <w:contextualSpacing/>
              <w:rPr>
                <w:rFonts w:cs="Tahoma"/>
                <w:sz w:val="20"/>
                <w:szCs w:val="20"/>
                <w:lang w:val="fr-FR"/>
              </w:rPr>
            </w:pPr>
          </w:p>
          <w:p w14:paraId="312DCC2F" w14:textId="77777777" w:rsidR="001A3075" w:rsidRPr="009E2EAC" w:rsidRDefault="001A3075" w:rsidP="009A40A4">
            <w:pPr>
              <w:contextualSpacing/>
              <w:rPr>
                <w:sz w:val="20"/>
                <w:szCs w:val="20"/>
                <w:lang w:val="fr-FR"/>
              </w:rPr>
            </w:pPr>
          </w:p>
        </w:tc>
        <w:tc>
          <w:tcPr>
            <w:tcW w:w="2469" w:type="dxa"/>
          </w:tcPr>
          <w:p w14:paraId="44FEECC2" w14:textId="77777777" w:rsidR="001A3075" w:rsidRPr="009E2EAC" w:rsidRDefault="001A3075" w:rsidP="009A40A4">
            <w:pPr>
              <w:contextualSpacing/>
              <w:rPr>
                <w:sz w:val="20"/>
                <w:szCs w:val="20"/>
                <w:lang w:val="fr-FR"/>
              </w:rPr>
            </w:pPr>
            <w:proofErr w:type="spellStart"/>
            <w:r w:rsidRPr="009E2EAC">
              <w:rPr>
                <w:b/>
                <w:sz w:val="20"/>
                <w:szCs w:val="20"/>
                <w:lang w:val="fr-FR"/>
              </w:rPr>
              <w:t>Ind</w:t>
            </w:r>
            <w:proofErr w:type="spellEnd"/>
            <w:r w:rsidRPr="009E2EAC">
              <w:rPr>
                <w:b/>
                <w:sz w:val="20"/>
                <w:szCs w:val="20"/>
                <w:lang w:val="fr-FR"/>
              </w:rPr>
              <w:t xml:space="preserve">. 7.1.1 : </w:t>
            </w:r>
            <w:r w:rsidRPr="009E2EAC">
              <w:rPr>
                <w:sz w:val="20"/>
                <w:szCs w:val="20"/>
                <w:lang w:val="fr-FR"/>
              </w:rPr>
              <w:t>Taux d’atteinte des cibles des indicateurs</w:t>
            </w:r>
          </w:p>
          <w:p w14:paraId="02CDA579" w14:textId="77777777" w:rsidR="001A3075" w:rsidRPr="009E2EAC" w:rsidRDefault="001A3075" w:rsidP="009A40A4">
            <w:pPr>
              <w:contextualSpacing/>
              <w:rPr>
                <w:sz w:val="20"/>
                <w:szCs w:val="20"/>
                <w:lang w:val="fr-FR"/>
              </w:rPr>
            </w:pPr>
          </w:p>
        </w:tc>
        <w:tc>
          <w:tcPr>
            <w:tcW w:w="2583" w:type="dxa"/>
          </w:tcPr>
          <w:p w14:paraId="2651C204" w14:textId="77777777" w:rsidR="001A3075" w:rsidRDefault="001A3075" w:rsidP="001A3075">
            <w:pPr>
              <w:numPr>
                <w:ilvl w:val="0"/>
                <w:numId w:val="41"/>
              </w:numPr>
              <w:ind w:left="176" w:hanging="176"/>
              <w:contextualSpacing/>
              <w:jc w:val="left"/>
              <w:rPr>
                <w:sz w:val="20"/>
                <w:szCs w:val="20"/>
                <w:lang w:val="fr-FR"/>
              </w:rPr>
            </w:pPr>
            <w:r w:rsidRPr="009E2EAC">
              <w:rPr>
                <w:sz w:val="20"/>
                <w:szCs w:val="20"/>
                <w:lang w:val="fr-FR"/>
              </w:rPr>
              <w:t>Documents, rapports activités et système de S&amp;E</w:t>
            </w:r>
          </w:p>
          <w:p w14:paraId="298CC9A1"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Acteurs institutionnels et collectivités locales/territoriales</w:t>
            </w:r>
          </w:p>
          <w:p w14:paraId="191FFC7C"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Partenaires de mise en œuvre (ONG nationales et locales)</w:t>
            </w:r>
          </w:p>
          <w:p w14:paraId="7B25D019"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Acteurs</w:t>
            </w:r>
          </w:p>
        </w:tc>
        <w:tc>
          <w:tcPr>
            <w:tcW w:w="1929" w:type="dxa"/>
          </w:tcPr>
          <w:p w14:paraId="74AD51FB" w14:textId="77777777" w:rsidR="001A3075" w:rsidRDefault="001A3075" w:rsidP="001A3075">
            <w:pPr>
              <w:numPr>
                <w:ilvl w:val="0"/>
                <w:numId w:val="41"/>
              </w:numPr>
              <w:ind w:left="176" w:hanging="176"/>
              <w:contextualSpacing/>
              <w:jc w:val="left"/>
              <w:rPr>
                <w:sz w:val="20"/>
                <w:szCs w:val="20"/>
                <w:lang w:val="fr-FR"/>
              </w:rPr>
            </w:pPr>
            <w:r w:rsidRPr="009E2EAC">
              <w:rPr>
                <w:sz w:val="20"/>
                <w:szCs w:val="20"/>
                <w:lang w:val="fr-FR"/>
              </w:rPr>
              <w:t>Guide de lecture</w:t>
            </w:r>
          </w:p>
          <w:p w14:paraId="382EF09D"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d’entretien</w:t>
            </w:r>
          </w:p>
          <w:p w14:paraId="7BD17632"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Questionnaire</w:t>
            </w:r>
          </w:p>
          <w:p w14:paraId="2DB06117"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 focus groups</w:t>
            </w:r>
          </w:p>
          <w:p w14:paraId="62896BD2" w14:textId="77777777" w:rsidR="001A3075" w:rsidRPr="009E2EAC" w:rsidRDefault="001A3075" w:rsidP="009A40A4">
            <w:pPr>
              <w:ind w:left="176"/>
              <w:contextualSpacing/>
              <w:rPr>
                <w:sz w:val="20"/>
                <w:szCs w:val="20"/>
                <w:lang w:val="fr-FR"/>
              </w:rPr>
            </w:pPr>
          </w:p>
        </w:tc>
        <w:tc>
          <w:tcPr>
            <w:tcW w:w="1786" w:type="dxa"/>
          </w:tcPr>
          <w:p w14:paraId="4CFA4788"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Revue documentaire</w:t>
            </w:r>
          </w:p>
          <w:p w14:paraId="389709FE"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statistique</w:t>
            </w:r>
          </w:p>
          <w:p w14:paraId="15672A18"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du contenu</w:t>
            </w:r>
          </w:p>
          <w:p w14:paraId="31C6A5DF"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croisée par source données et par catégorie d’acteurs</w:t>
            </w:r>
          </w:p>
        </w:tc>
      </w:tr>
      <w:tr w:rsidR="00691DE9" w:rsidRPr="00DE47BE" w14:paraId="54F7B572" w14:textId="77777777" w:rsidTr="009A40A4">
        <w:trPr>
          <w:trHeight w:val="1989"/>
        </w:trPr>
        <w:tc>
          <w:tcPr>
            <w:tcW w:w="2900" w:type="dxa"/>
            <w:tcBorders>
              <w:bottom w:val="single" w:sz="4" w:space="0" w:color="0070C0"/>
            </w:tcBorders>
          </w:tcPr>
          <w:p w14:paraId="31EDD195" w14:textId="77777777" w:rsidR="001A3075" w:rsidRPr="009E2EAC" w:rsidRDefault="001A3075" w:rsidP="009A40A4">
            <w:pPr>
              <w:rPr>
                <w:sz w:val="20"/>
                <w:szCs w:val="20"/>
                <w:lang w:val="fr-FR"/>
              </w:rPr>
            </w:pPr>
            <w:r w:rsidRPr="009E2EAC">
              <w:rPr>
                <w:b/>
                <w:sz w:val="20"/>
                <w:szCs w:val="20"/>
                <w:lang w:val="fr-FR"/>
              </w:rPr>
              <w:t xml:space="preserve">QE8. </w:t>
            </w:r>
            <w:r w:rsidRPr="009E2EAC">
              <w:rPr>
                <w:sz w:val="20"/>
                <w:szCs w:val="20"/>
                <w:lang w:val="fr-FR"/>
              </w:rPr>
              <w:t xml:space="preserve">Quelles sont les </w:t>
            </w:r>
            <w:r>
              <w:rPr>
                <w:sz w:val="20"/>
                <w:szCs w:val="20"/>
                <w:lang w:val="fr-FR"/>
              </w:rPr>
              <w:t xml:space="preserve">bonnes </w:t>
            </w:r>
            <w:r w:rsidRPr="009E2EAC">
              <w:rPr>
                <w:sz w:val="20"/>
                <w:szCs w:val="20"/>
                <w:lang w:val="fr-FR"/>
              </w:rPr>
              <w:t xml:space="preserve">pratiques ou initiatives pour mettre fin à la défécation à l’aire libre </w:t>
            </w:r>
            <w:r w:rsidRPr="009E2EAC">
              <w:rPr>
                <w:rFonts w:cs="Tahoma"/>
                <w:sz w:val="20"/>
                <w:szCs w:val="20"/>
                <w:lang w:val="fr-FR"/>
              </w:rPr>
              <w:t>qui ont permis de soutenir l’atteinte des résultats ?</w:t>
            </w:r>
          </w:p>
        </w:tc>
        <w:tc>
          <w:tcPr>
            <w:tcW w:w="2281" w:type="dxa"/>
            <w:tcBorders>
              <w:bottom w:val="single" w:sz="4" w:space="0" w:color="0070C0"/>
            </w:tcBorders>
          </w:tcPr>
          <w:p w14:paraId="0B8E12A8" w14:textId="77777777" w:rsidR="001A3075" w:rsidRPr="009E2EAC" w:rsidRDefault="001A3075" w:rsidP="009A40A4">
            <w:pPr>
              <w:contextualSpacing/>
              <w:rPr>
                <w:sz w:val="20"/>
                <w:szCs w:val="20"/>
                <w:lang w:val="fr-FR"/>
              </w:rPr>
            </w:pPr>
            <w:r w:rsidRPr="009E2EAC">
              <w:rPr>
                <w:b/>
                <w:sz w:val="20"/>
                <w:szCs w:val="20"/>
                <w:lang w:val="fr-FR"/>
              </w:rPr>
              <w:t xml:space="preserve">SQ.8.1 : </w:t>
            </w:r>
            <w:r w:rsidRPr="009E2EAC">
              <w:rPr>
                <w:sz w:val="20"/>
                <w:szCs w:val="20"/>
                <w:lang w:val="fr-FR"/>
              </w:rPr>
              <w:t xml:space="preserve">Quelles sont les </w:t>
            </w:r>
            <w:r>
              <w:rPr>
                <w:sz w:val="20"/>
                <w:szCs w:val="20"/>
                <w:lang w:val="fr-FR"/>
              </w:rPr>
              <w:t xml:space="preserve">bonnes </w:t>
            </w:r>
            <w:r w:rsidRPr="009E2EAC">
              <w:rPr>
                <w:sz w:val="20"/>
                <w:szCs w:val="20"/>
                <w:lang w:val="fr-FR"/>
              </w:rPr>
              <w:t xml:space="preserve">pratiques ou initiatives </w:t>
            </w:r>
            <w:r w:rsidRPr="009E2EAC">
              <w:rPr>
                <w:rFonts w:cs="Tahoma"/>
                <w:sz w:val="20"/>
                <w:szCs w:val="20"/>
                <w:lang w:val="fr-FR"/>
              </w:rPr>
              <w:t xml:space="preserve">pour soutenir l’atteinte des résultats </w:t>
            </w:r>
            <w:r w:rsidRPr="009E2EAC">
              <w:rPr>
                <w:sz w:val="20"/>
                <w:szCs w:val="20"/>
                <w:lang w:val="fr-FR"/>
              </w:rPr>
              <w:t>?</w:t>
            </w:r>
          </w:p>
        </w:tc>
        <w:tc>
          <w:tcPr>
            <w:tcW w:w="2469" w:type="dxa"/>
            <w:tcBorders>
              <w:bottom w:val="single" w:sz="4" w:space="0" w:color="0070C0"/>
            </w:tcBorders>
          </w:tcPr>
          <w:p w14:paraId="646E5C1E" w14:textId="77777777" w:rsidR="001A3075" w:rsidRPr="009E2EAC" w:rsidRDefault="001A3075" w:rsidP="009A40A4">
            <w:pPr>
              <w:contextualSpacing/>
              <w:rPr>
                <w:sz w:val="20"/>
                <w:szCs w:val="20"/>
                <w:lang w:val="fr-FR"/>
              </w:rPr>
            </w:pPr>
            <w:proofErr w:type="spellStart"/>
            <w:r w:rsidRPr="009E2EAC">
              <w:rPr>
                <w:b/>
                <w:sz w:val="20"/>
                <w:szCs w:val="20"/>
                <w:lang w:val="fr-FR"/>
              </w:rPr>
              <w:t>Ind</w:t>
            </w:r>
            <w:proofErr w:type="spellEnd"/>
            <w:r w:rsidRPr="009E2EAC">
              <w:rPr>
                <w:b/>
                <w:sz w:val="20"/>
                <w:szCs w:val="20"/>
                <w:lang w:val="fr-FR"/>
              </w:rPr>
              <w:t xml:space="preserve">. 8.1.1 : </w:t>
            </w:r>
            <w:r w:rsidRPr="009E2EAC">
              <w:rPr>
                <w:sz w:val="20"/>
                <w:szCs w:val="20"/>
                <w:lang w:val="fr-FR"/>
              </w:rPr>
              <w:t>Nombre /</w:t>
            </w:r>
            <w:r w:rsidRPr="009E2EAC">
              <w:rPr>
                <w:b/>
                <w:sz w:val="20"/>
                <w:szCs w:val="20"/>
                <w:lang w:val="fr-FR"/>
              </w:rPr>
              <w:t xml:space="preserve"> </w:t>
            </w:r>
            <w:r w:rsidRPr="009E2EAC">
              <w:rPr>
                <w:sz w:val="20"/>
                <w:szCs w:val="20"/>
                <w:lang w:val="fr-FR"/>
              </w:rPr>
              <w:t xml:space="preserve">Description des bonnes pratiques </w:t>
            </w:r>
            <w:r w:rsidRPr="009E2EAC">
              <w:rPr>
                <w:rFonts w:cs="Tahoma"/>
                <w:sz w:val="20"/>
                <w:szCs w:val="20"/>
                <w:lang w:val="fr-FR"/>
              </w:rPr>
              <w:t xml:space="preserve">qui ont permis de contribuer à l’atteinte des résultats </w:t>
            </w:r>
          </w:p>
        </w:tc>
        <w:tc>
          <w:tcPr>
            <w:tcW w:w="2583" w:type="dxa"/>
          </w:tcPr>
          <w:p w14:paraId="78D0E7BA"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Documents, rapports activités et système de S&amp;E</w:t>
            </w:r>
          </w:p>
          <w:p w14:paraId="0156BBF1"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Acteurs institutionnels et collectivités locales/ territoriales</w:t>
            </w:r>
          </w:p>
          <w:p w14:paraId="7774B948"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Partenaires de mise en œuvre (ONG nationales et locales)</w:t>
            </w:r>
          </w:p>
        </w:tc>
        <w:tc>
          <w:tcPr>
            <w:tcW w:w="1929" w:type="dxa"/>
          </w:tcPr>
          <w:p w14:paraId="53F4E9DB"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 lecture</w:t>
            </w:r>
          </w:p>
          <w:p w14:paraId="75BC4EBF"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d’entretien</w:t>
            </w:r>
          </w:p>
          <w:p w14:paraId="5425ED92" w14:textId="77777777" w:rsidR="001A3075" w:rsidRPr="009E2EAC" w:rsidRDefault="001A3075" w:rsidP="009A40A4">
            <w:pPr>
              <w:ind w:left="176"/>
              <w:contextualSpacing/>
              <w:rPr>
                <w:sz w:val="20"/>
                <w:szCs w:val="20"/>
                <w:lang w:val="fr-FR"/>
              </w:rPr>
            </w:pPr>
          </w:p>
        </w:tc>
        <w:tc>
          <w:tcPr>
            <w:tcW w:w="1786" w:type="dxa"/>
          </w:tcPr>
          <w:p w14:paraId="4E17E15D"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Revue documentaire</w:t>
            </w:r>
          </w:p>
          <w:p w14:paraId="052D9923"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du contenu</w:t>
            </w:r>
          </w:p>
          <w:p w14:paraId="415879DB"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croisée par source données et par catégorie d’acteurs</w:t>
            </w:r>
          </w:p>
        </w:tc>
      </w:tr>
      <w:tr w:rsidR="00691DE9" w:rsidRPr="00DE47BE" w14:paraId="2A5573D0" w14:textId="77777777" w:rsidTr="009A40A4">
        <w:tc>
          <w:tcPr>
            <w:tcW w:w="2900" w:type="dxa"/>
            <w:vMerge w:val="restart"/>
          </w:tcPr>
          <w:p w14:paraId="25BF3ECF" w14:textId="77777777" w:rsidR="001A3075" w:rsidRPr="009E2EAC" w:rsidRDefault="001A3075" w:rsidP="009A40A4">
            <w:pPr>
              <w:rPr>
                <w:sz w:val="20"/>
                <w:szCs w:val="20"/>
                <w:lang w:val="fr-FR"/>
              </w:rPr>
            </w:pPr>
            <w:r w:rsidRPr="009E2EAC">
              <w:rPr>
                <w:b/>
                <w:sz w:val="20"/>
                <w:szCs w:val="20"/>
                <w:lang w:val="fr-FR"/>
              </w:rPr>
              <w:t xml:space="preserve">QE9. </w:t>
            </w:r>
            <w:r w:rsidRPr="009E2EAC">
              <w:rPr>
                <w:sz w:val="20"/>
                <w:szCs w:val="20"/>
                <w:lang w:val="fr-FR"/>
              </w:rPr>
              <w:t>Quels sont les lacunes/défis dans la programmation pour mettre fin à la défécation à l’aire libre en termes d'échelle, d'efficacité, d'efficience, de durabilité et d’équité ?</w:t>
            </w:r>
          </w:p>
        </w:tc>
        <w:tc>
          <w:tcPr>
            <w:tcW w:w="2281" w:type="dxa"/>
          </w:tcPr>
          <w:p w14:paraId="34D9638A" w14:textId="77777777" w:rsidR="001A3075" w:rsidRPr="009E2EAC" w:rsidRDefault="001A3075" w:rsidP="009A40A4">
            <w:pPr>
              <w:contextualSpacing/>
              <w:rPr>
                <w:sz w:val="20"/>
                <w:szCs w:val="20"/>
                <w:lang w:val="fr-FR"/>
              </w:rPr>
            </w:pPr>
            <w:r w:rsidRPr="009E2EAC">
              <w:rPr>
                <w:b/>
                <w:sz w:val="20"/>
                <w:szCs w:val="20"/>
                <w:lang w:val="fr-FR"/>
              </w:rPr>
              <w:t xml:space="preserve">SQ.9.1 : </w:t>
            </w:r>
            <w:r w:rsidRPr="009E2EAC">
              <w:rPr>
                <w:sz w:val="20"/>
                <w:szCs w:val="20"/>
                <w:lang w:val="fr-FR"/>
              </w:rPr>
              <w:t>Quelles sont les lacunes (insuffisances) dans la programmation pour mettre fin à la défécation à l’aire ?</w:t>
            </w:r>
          </w:p>
        </w:tc>
        <w:tc>
          <w:tcPr>
            <w:tcW w:w="2469" w:type="dxa"/>
            <w:vAlign w:val="center"/>
          </w:tcPr>
          <w:p w14:paraId="12CC84E5" w14:textId="77777777" w:rsidR="001A3075" w:rsidRPr="009E2EAC" w:rsidRDefault="001A3075" w:rsidP="009A40A4">
            <w:pPr>
              <w:contextualSpacing/>
              <w:rPr>
                <w:sz w:val="20"/>
                <w:szCs w:val="20"/>
                <w:lang w:val="fr-FR"/>
              </w:rPr>
            </w:pPr>
            <w:proofErr w:type="spellStart"/>
            <w:r w:rsidRPr="009E2EAC">
              <w:rPr>
                <w:b/>
                <w:sz w:val="20"/>
                <w:szCs w:val="20"/>
                <w:lang w:val="fr-FR"/>
              </w:rPr>
              <w:t>Ind</w:t>
            </w:r>
            <w:proofErr w:type="spellEnd"/>
            <w:r w:rsidRPr="009E2EAC">
              <w:rPr>
                <w:b/>
                <w:sz w:val="20"/>
                <w:szCs w:val="20"/>
                <w:lang w:val="fr-FR"/>
              </w:rPr>
              <w:t xml:space="preserve">. 9.1.1 : </w:t>
            </w:r>
            <w:r w:rsidRPr="009E2EAC">
              <w:rPr>
                <w:sz w:val="20"/>
                <w:szCs w:val="20"/>
                <w:lang w:val="fr-FR"/>
              </w:rPr>
              <w:t>Description des lacunes</w:t>
            </w:r>
          </w:p>
        </w:tc>
        <w:tc>
          <w:tcPr>
            <w:tcW w:w="2583" w:type="dxa"/>
            <w:vMerge w:val="restart"/>
          </w:tcPr>
          <w:p w14:paraId="4B12FDE9"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Documents, rapports activités et système de S&amp;E</w:t>
            </w:r>
          </w:p>
          <w:p w14:paraId="32A3C0BE"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Acteurs institutionnels et collectivités locales/ territoriales</w:t>
            </w:r>
          </w:p>
          <w:p w14:paraId="4F25FE7B"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Partenaires de mise en œuvre (ONG nationales et locales)</w:t>
            </w:r>
          </w:p>
          <w:p w14:paraId="7FA09D21"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Acteurs communautaires</w:t>
            </w:r>
          </w:p>
        </w:tc>
        <w:tc>
          <w:tcPr>
            <w:tcW w:w="1929" w:type="dxa"/>
            <w:vMerge w:val="restart"/>
          </w:tcPr>
          <w:p w14:paraId="4FB90322"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 lecture</w:t>
            </w:r>
          </w:p>
          <w:p w14:paraId="07BA0AD8"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d’entretien</w:t>
            </w:r>
          </w:p>
        </w:tc>
        <w:tc>
          <w:tcPr>
            <w:tcW w:w="1786" w:type="dxa"/>
            <w:vMerge w:val="restart"/>
          </w:tcPr>
          <w:p w14:paraId="073EABA2"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Revue documentaire</w:t>
            </w:r>
          </w:p>
          <w:p w14:paraId="0A4B0AF2"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du contenu</w:t>
            </w:r>
          </w:p>
          <w:p w14:paraId="7BEF9604"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croisée par source données et par catégorie d’acteurs</w:t>
            </w:r>
          </w:p>
        </w:tc>
      </w:tr>
      <w:tr w:rsidR="00691DE9" w:rsidRPr="009E2EAC" w14:paraId="3CC586C3" w14:textId="77777777" w:rsidTr="009A40A4">
        <w:tc>
          <w:tcPr>
            <w:tcW w:w="2900" w:type="dxa"/>
            <w:vMerge/>
          </w:tcPr>
          <w:p w14:paraId="0C6E3363" w14:textId="77777777" w:rsidR="001A3075" w:rsidRPr="009E2EAC" w:rsidRDefault="001A3075" w:rsidP="009A40A4">
            <w:pPr>
              <w:rPr>
                <w:b/>
                <w:sz w:val="20"/>
                <w:szCs w:val="20"/>
                <w:lang w:val="fr-FR"/>
              </w:rPr>
            </w:pPr>
          </w:p>
        </w:tc>
        <w:tc>
          <w:tcPr>
            <w:tcW w:w="2281" w:type="dxa"/>
          </w:tcPr>
          <w:p w14:paraId="7AB6214C" w14:textId="77777777" w:rsidR="001A3075" w:rsidRPr="009E2EAC" w:rsidRDefault="001A3075" w:rsidP="009A40A4">
            <w:pPr>
              <w:contextualSpacing/>
              <w:rPr>
                <w:sz w:val="20"/>
                <w:szCs w:val="20"/>
                <w:lang w:val="fr-FR"/>
              </w:rPr>
            </w:pPr>
            <w:r w:rsidRPr="009E2EAC">
              <w:rPr>
                <w:b/>
                <w:sz w:val="20"/>
                <w:szCs w:val="20"/>
                <w:lang w:val="fr-FR"/>
              </w:rPr>
              <w:t xml:space="preserve">SQ.9.2 : </w:t>
            </w:r>
            <w:r w:rsidRPr="009E2EAC">
              <w:rPr>
                <w:sz w:val="20"/>
                <w:szCs w:val="20"/>
                <w:lang w:val="fr-FR"/>
              </w:rPr>
              <w:t>Quelles sont les défis dans la programmation pour mettre fin à la défécation à l’aire ?</w:t>
            </w:r>
          </w:p>
        </w:tc>
        <w:tc>
          <w:tcPr>
            <w:tcW w:w="2469" w:type="dxa"/>
            <w:vAlign w:val="center"/>
          </w:tcPr>
          <w:p w14:paraId="382853A0" w14:textId="77777777" w:rsidR="001A3075" w:rsidRPr="009E2EAC" w:rsidRDefault="001A3075" w:rsidP="009A40A4">
            <w:pPr>
              <w:contextualSpacing/>
              <w:rPr>
                <w:b/>
                <w:sz w:val="20"/>
                <w:szCs w:val="20"/>
              </w:rPr>
            </w:pPr>
            <w:proofErr w:type="spellStart"/>
            <w:r w:rsidRPr="009E2EAC">
              <w:rPr>
                <w:b/>
                <w:sz w:val="20"/>
                <w:szCs w:val="20"/>
                <w:lang w:val="fr-FR"/>
              </w:rPr>
              <w:t>Ind</w:t>
            </w:r>
            <w:proofErr w:type="spellEnd"/>
            <w:r w:rsidRPr="009E2EAC">
              <w:rPr>
                <w:b/>
                <w:sz w:val="20"/>
                <w:szCs w:val="20"/>
                <w:lang w:val="fr-FR"/>
              </w:rPr>
              <w:t xml:space="preserve">. 9.2.1 : </w:t>
            </w:r>
            <w:r w:rsidRPr="009E2EAC">
              <w:rPr>
                <w:sz w:val="20"/>
                <w:szCs w:val="20"/>
                <w:lang w:val="fr-FR"/>
              </w:rPr>
              <w:t>Description des défis</w:t>
            </w:r>
          </w:p>
        </w:tc>
        <w:tc>
          <w:tcPr>
            <w:tcW w:w="2583" w:type="dxa"/>
            <w:vMerge/>
          </w:tcPr>
          <w:p w14:paraId="7E1CF411" w14:textId="77777777" w:rsidR="001A3075" w:rsidRPr="009E2EAC" w:rsidRDefault="001A3075" w:rsidP="001A3075">
            <w:pPr>
              <w:numPr>
                <w:ilvl w:val="0"/>
                <w:numId w:val="41"/>
              </w:numPr>
              <w:ind w:left="176" w:hanging="176"/>
              <w:contextualSpacing/>
              <w:jc w:val="left"/>
              <w:rPr>
                <w:sz w:val="20"/>
                <w:szCs w:val="20"/>
              </w:rPr>
            </w:pPr>
          </w:p>
        </w:tc>
        <w:tc>
          <w:tcPr>
            <w:tcW w:w="1929" w:type="dxa"/>
            <w:vMerge/>
          </w:tcPr>
          <w:p w14:paraId="37CC334D" w14:textId="77777777" w:rsidR="001A3075" w:rsidRPr="009E2EAC" w:rsidRDefault="001A3075" w:rsidP="001A3075">
            <w:pPr>
              <w:numPr>
                <w:ilvl w:val="0"/>
                <w:numId w:val="41"/>
              </w:numPr>
              <w:ind w:left="176" w:hanging="176"/>
              <w:contextualSpacing/>
              <w:jc w:val="left"/>
              <w:rPr>
                <w:sz w:val="20"/>
                <w:szCs w:val="20"/>
              </w:rPr>
            </w:pPr>
          </w:p>
        </w:tc>
        <w:tc>
          <w:tcPr>
            <w:tcW w:w="1786" w:type="dxa"/>
            <w:vMerge/>
          </w:tcPr>
          <w:p w14:paraId="2FD8E605" w14:textId="77777777" w:rsidR="001A3075" w:rsidRPr="009E2EAC" w:rsidRDefault="001A3075" w:rsidP="001A3075">
            <w:pPr>
              <w:numPr>
                <w:ilvl w:val="0"/>
                <w:numId w:val="41"/>
              </w:numPr>
              <w:ind w:left="176" w:hanging="176"/>
              <w:contextualSpacing/>
              <w:jc w:val="left"/>
              <w:rPr>
                <w:sz w:val="20"/>
                <w:szCs w:val="20"/>
              </w:rPr>
            </w:pPr>
          </w:p>
        </w:tc>
      </w:tr>
      <w:tr w:rsidR="00691DE9" w:rsidRPr="00DE47BE" w14:paraId="58054D8A" w14:textId="77777777" w:rsidTr="009A40A4">
        <w:tc>
          <w:tcPr>
            <w:tcW w:w="2900" w:type="dxa"/>
          </w:tcPr>
          <w:p w14:paraId="3C16012F" w14:textId="77777777" w:rsidR="001A3075" w:rsidRPr="009E2EAC" w:rsidRDefault="001A3075" w:rsidP="009A40A4">
            <w:pPr>
              <w:rPr>
                <w:sz w:val="20"/>
                <w:szCs w:val="20"/>
                <w:lang w:val="fr-FR"/>
              </w:rPr>
            </w:pPr>
            <w:r w:rsidRPr="009E2EAC">
              <w:rPr>
                <w:b/>
                <w:sz w:val="20"/>
                <w:szCs w:val="20"/>
                <w:lang w:val="fr-FR"/>
              </w:rPr>
              <w:lastRenderedPageBreak/>
              <w:t xml:space="preserve">QE10. </w:t>
            </w:r>
            <w:r w:rsidRPr="009E2EAC">
              <w:rPr>
                <w:sz w:val="20"/>
                <w:szCs w:val="20"/>
                <w:lang w:val="fr-FR"/>
              </w:rPr>
              <w:t xml:space="preserve">Que faut-il modifier dans la TOC pour atteindre la </w:t>
            </w:r>
            <w:r>
              <w:rPr>
                <w:sz w:val="20"/>
                <w:szCs w:val="20"/>
                <w:lang w:val="fr-FR"/>
              </w:rPr>
              <w:t>DAL</w:t>
            </w:r>
            <w:r w:rsidRPr="009E2EAC">
              <w:rPr>
                <w:sz w:val="20"/>
                <w:szCs w:val="20"/>
                <w:lang w:val="fr-FR"/>
              </w:rPr>
              <w:t xml:space="preserve"> (KRC # 8) pour augmenter son efficacité, son efficience, son échelle, sa durabilité et son équité ?</w:t>
            </w:r>
          </w:p>
        </w:tc>
        <w:tc>
          <w:tcPr>
            <w:tcW w:w="2281" w:type="dxa"/>
          </w:tcPr>
          <w:p w14:paraId="333844B0" w14:textId="77777777" w:rsidR="001A3075" w:rsidRPr="009E2EAC" w:rsidRDefault="001A3075" w:rsidP="009A40A4">
            <w:pPr>
              <w:contextualSpacing/>
              <w:rPr>
                <w:sz w:val="20"/>
                <w:szCs w:val="20"/>
                <w:lang w:val="fr-FR"/>
              </w:rPr>
            </w:pPr>
            <w:r w:rsidRPr="009E2EAC">
              <w:rPr>
                <w:b/>
                <w:sz w:val="20"/>
                <w:szCs w:val="20"/>
                <w:lang w:val="fr-FR"/>
              </w:rPr>
              <w:t xml:space="preserve">SQ.10.1 : </w:t>
            </w:r>
            <w:r w:rsidRPr="009E2EAC">
              <w:rPr>
                <w:sz w:val="20"/>
                <w:szCs w:val="20"/>
                <w:lang w:val="fr-FR"/>
              </w:rPr>
              <w:t>Quels sont les liens de cause à de la TOC </w:t>
            </w:r>
            <w:r>
              <w:rPr>
                <w:sz w:val="20"/>
                <w:szCs w:val="20"/>
                <w:lang w:val="fr-FR"/>
              </w:rPr>
              <w:t xml:space="preserve">n’ayant pas fonctionné </w:t>
            </w:r>
            <w:r w:rsidRPr="009E2EAC">
              <w:rPr>
                <w:sz w:val="20"/>
                <w:szCs w:val="20"/>
                <w:lang w:val="fr-FR"/>
              </w:rPr>
              <w:t>?</w:t>
            </w:r>
          </w:p>
        </w:tc>
        <w:tc>
          <w:tcPr>
            <w:tcW w:w="2469" w:type="dxa"/>
          </w:tcPr>
          <w:p w14:paraId="10AFDAE6" w14:textId="77777777" w:rsidR="001A3075" w:rsidRPr="009E2EAC" w:rsidRDefault="001A3075" w:rsidP="009A40A4">
            <w:pPr>
              <w:contextualSpacing/>
              <w:rPr>
                <w:sz w:val="20"/>
                <w:szCs w:val="20"/>
                <w:lang w:val="fr-FR"/>
              </w:rPr>
            </w:pPr>
            <w:proofErr w:type="spellStart"/>
            <w:r w:rsidRPr="009E2EAC">
              <w:rPr>
                <w:b/>
                <w:sz w:val="20"/>
                <w:szCs w:val="20"/>
                <w:lang w:val="fr-FR"/>
              </w:rPr>
              <w:t>Ind</w:t>
            </w:r>
            <w:proofErr w:type="spellEnd"/>
            <w:r w:rsidRPr="009E2EAC">
              <w:rPr>
                <w:b/>
                <w:sz w:val="20"/>
                <w:szCs w:val="20"/>
                <w:lang w:val="fr-FR"/>
              </w:rPr>
              <w:t xml:space="preserve">. 10.1.1 : </w:t>
            </w:r>
            <w:r w:rsidRPr="009E2EAC">
              <w:rPr>
                <w:sz w:val="20"/>
                <w:szCs w:val="20"/>
                <w:lang w:val="fr-FR"/>
              </w:rPr>
              <w:t xml:space="preserve">Nombre / Description des liens </w:t>
            </w:r>
            <w:r>
              <w:rPr>
                <w:sz w:val="20"/>
                <w:szCs w:val="20"/>
                <w:lang w:val="fr-FR"/>
              </w:rPr>
              <w:t>n’ayant pas fonctionné</w:t>
            </w:r>
          </w:p>
        </w:tc>
        <w:tc>
          <w:tcPr>
            <w:tcW w:w="2583" w:type="dxa"/>
          </w:tcPr>
          <w:p w14:paraId="456D5D8E"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Documents, rapports activités et système de S&amp;E</w:t>
            </w:r>
          </w:p>
          <w:p w14:paraId="0FAAECAD"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Acteurs institutionnels et collectivités locales/ territoriales</w:t>
            </w:r>
          </w:p>
          <w:p w14:paraId="2B466564"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Partenaires de mise en œuvre (ONG nationales et locales)</w:t>
            </w:r>
          </w:p>
        </w:tc>
        <w:tc>
          <w:tcPr>
            <w:tcW w:w="1929" w:type="dxa"/>
          </w:tcPr>
          <w:p w14:paraId="46AC7E2D"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 lecture</w:t>
            </w:r>
          </w:p>
          <w:p w14:paraId="62715DCF"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d’entretien</w:t>
            </w:r>
          </w:p>
        </w:tc>
        <w:tc>
          <w:tcPr>
            <w:tcW w:w="1786" w:type="dxa"/>
          </w:tcPr>
          <w:p w14:paraId="3228C9C2"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Revue documentaire</w:t>
            </w:r>
          </w:p>
          <w:p w14:paraId="61D0DF1B"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du contenu</w:t>
            </w:r>
          </w:p>
          <w:p w14:paraId="250C0187"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croisée par source données et par catégorie d’acteurs</w:t>
            </w:r>
          </w:p>
        </w:tc>
      </w:tr>
      <w:tr w:rsidR="00691DE9" w:rsidRPr="00DE47BE" w14:paraId="42EBD3E0" w14:textId="77777777" w:rsidTr="009A40A4">
        <w:tc>
          <w:tcPr>
            <w:tcW w:w="2900" w:type="dxa"/>
            <w:vMerge w:val="restart"/>
          </w:tcPr>
          <w:p w14:paraId="0C1C18EA" w14:textId="77777777" w:rsidR="001A3075" w:rsidRPr="009E2EAC" w:rsidRDefault="001A3075" w:rsidP="009A40A4">
            <w:pPr>
              <w:autoSpaceDE w:val="0"/>
              <w:autoSpaceDN w:val="0"/>
              <w:adjustRightInd w:val="0"/>
              <w:rPr>
                <w:sz w:val="20"/>
                <w:szCs w:val="20"/>
                <w:lang w:val="fr-FR"/>
              </w:rPr>
            </w:pPr>
            <w:r w:rsidRPr="009E2EAC">
              <w:rPr>
                <w:b/>
                <w:color w:val="000000"/>
                <w:sz w:val="20"/>
                <w:szCs w:val="20"/>
                <w:lang w:val="fr-FR"/>
              </w:rPr>
              <w:t xml:space="preserve">QE11. </w:t>
            </w:r>
            <w:r w:rsidRPr="009E2EAC">
              <w:rPr>
                <w:color w:val="000000"/>
                <w:sz w:val="20"/>
                <w:szCs w:val="20"/>
                <w:lang w:val="fr-FR"/>
              </w:rPr>
              <w:t xml:space="preserve">Quels sont les facteurs (internes et externes) qui </w:t>
            </w:r>
            <w:r w:rsidRPr="009E2EAC">
              <w:rPr>
                <w:rFonts w:cs="Tahoma"/>
                <w:color w:val="000000"/>
                <w:sz w:val="20"/>
                <w:szCs w:val="20"/>
                <w:lang w:val="fr-FR"/>
              </w:rPr>
              <w:t xml:space="preserve">ont </w:t>
            </w:r>
            <w:r w:rsidRPr="009E2EAC">
              <w:rPr>
                <w:rFonts w:cs="Tahoma"/>
                <w:sz w:val="20"/>
                <w:szCs w:val="20"/>
                <w:lang w:val="fr-FR"/>
              </w:rPr>
              <w:t xml:space="preserve">le plus </w:t>
            </w:r>
            <w:r w:rsidRPr="009E2EAC">
              <w:rPr>
                <w:color w:val="000000"/>
                <w:sz w:val="20"/>
                <w:szCs w:val="20"/>
                <w:lang w:val="fr-FR"/>
              </w:rPr>
              <w:t xml:space="preserve">contribué </w:t>
            </w:r>
            <w:r w:rsidRPr="009E2EAC">
              <w:rPr>
                <w:sz w:val="20"/>
                <w:szCs w:val="20"/>
                <w:lang w:val="fr-FR"/>
              </w:rPr>
              <w:t>à la réalisation des objectifs envisagés du programme ?</w:t>
            </w:r>
          </w:p>
          <w:p w14:paraId="2CF47A2A" w14:textId="77777777" w:rsidR="001A3075" w:rsidRPr="009E2EAC" w:rsidRDefault="001A3075" w:rsidP="009A40A4">
            <w:pPr>
              <w:autoSpaceDE w:val="0"/>
              <w:autoSpaceDN w:val="0"/>
              <w:adjustRightInd w:val="0"/>
              <w:rPr>
                <w:color w:val="000000"/>
                <w:sz w:val="20"/>
                <w:szCs w:val="20"/>
                <w:lang w:val="fr-FR"/>
              </w:rPr>
            </w:pPr>
          </w:p>
        </w:tc>
        <w:tc>
          <w:tcPr>
            <w:tcW w:w="2281" w:type="dxa"/>
          </w:tcPr>
          <w:p w14:paraId="39FF56BA" w14:textId="77777777" w:rsidR="001A3075" w:rsidRPr="009E2EAC" w:rsidRDefault="001A3075" w:rsidP="009A40A4">
            <w:pPr>
              <w:contextualSpacing/>
              <w:rPr>
                <w:sz w:val="20"/>
                <w:szCs w:val="20"/>
                <w:lang w:val="fr-FR"/>
              </w:rPr>
            </w:pPr>
            <w:r w:rsidRPr="009E2EAC">
              <w:rPr>
                <w:b/>
                <w:sz w:val="20"/>
                <w:szCs w:val="20"/>
                <w:lang w:val="fr-FR"/>
              </w:rPr>
              <w:t xml:space="preserve">SQ.11.1 : </w:t>
            </w:r>
            <w:r w:rsidRPr="009E2EAC">
              <w:rPr>
                <w:sz w:val="20"/>
                <w:szCs w:val="20"/>
                <w:lang w:val="fr-FR"/>
              </w:rPr>
              <w:t xml:space="preserve">Quels sont les forces </w:t>
            </w:r>
            <w:r>
              <w:rPr>
                <w:sz w:val="20"/>
                <w:szCs w:val="20"/>
                <w:lang w:val="fr-FR"/>
              </w:rPr>
              <w:t>et les opportunités</w:t>
            </w:r>
            <w:r w:rsidRPr="009E2EAC">
              <w:rPr>
                <w:sz w:val="20"/>
                <w:szCs w:val="20"/>
                <w:lang w:val="fr-FR"/>
              </w:rPr>
              <w:t xml:space="preserve"> qui ont favorisé la réalisation des objectifs ?</w:t>
            </w:r>
          </w:p>
        </w:tc>
        <w:tc>
          <w:tcPr>
            <w:tcW w:w="2469" w:type="dxa"/>
          </w:tcPr>
          <w:p w14:paraId="13AF03A0" w14:textId="77777777" w:rsidR="001A3075" w:rsidRPr="009E2EAC" w:rsidRDefault="001A3075" w:rsidP="009A40A4">
            <w:pPr>
              <w:contextualSpacing/>
              <w:rPr>
                <w:sz w:val="20"/>
                <w:szCs w:val="20"/>
                <w:lang w:val="fr-FR"/>
              </w:rPr>
            </w:pPr>
            <w:proofErr w:type="spellStart"/>
            <w:r w:rsidRPr="009E2EAC">
              <w:rPr>
                <w:b/>
                <w:sz w:val="20"/>
                <w:szCs w:val="20"/>
                <w:lang w:val="fr-FR"/>
              </w:rPr>
              <w:t>Ind</w:t>
            </w:r>
            <w:proofErr w:type="spellEnd"/>
            <w:r w:rsidRPr="009E2EAC">
              <w:rPr>
                <w:b/>
                <w:sz w:val="20"/>
                <w:szCs w:val="20"/>
                <w:lang w:val="fr-FR"/>
              </w:rPr>
              <w:t xml:space="preserve">. 11.1.1 : </w:t>
            </w:r>
            <w:r w:rsidRPr="009E2EAC">
              <w:rPr>
                <w:sz w:val="20"/>
                <w:szCs w:val="20"/>
                <w:lang w:val="fr-FR"/>
              </w:rPr>
              <w:t xml:space="preserve">Nombre/ description des forces </w:t>
            </w:r>
          </w:p>
        </w:tc>
        <w:tc>
          <w:tcPr>
            <w:tcW w:w="2583" w:type="dxa"/>
            <w:vMerge w:val="restart"/>
          </w:tcPr>
          <w:p w14:paraId="3C2AD3BD"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Documents, rapports activités et système de S&amp;E</w:t>
            </w:r>
          </w:p>
          <w:p w14:paraId="5209BF7E"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Acteurs institutionnels et collectivités</w:t>
            </w:r>
          </w:p>
          <w:p w14:paraId="5B0429B3"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Partenaires de mise en œuvre (ONG nationales et locales)</w:t>
            </w:r>
          </w:p>
        </w:tc>
        <w:tc>
          <w:tcPr>
            <w:tcW w:w="1929" w:type="dxa"/>
            <w:vMerge w:val="restart"/>
          </w:tcPr>
          <w:p w14:paraId="49C0AB91"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 lecture</w:t>
            </w:r>
          </w:p>
          <w:p w14:paraId="7F82B6F5"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d’entretien</w:t>
            </w:r>
          </w:p>
        </w:tc>
        <w:tc>
          <w:tcPr>
            <w:tcW w:w="1786" w:type="dxa"/>
            <w:vMerge w:val="restart"/>
          </w:tcPr>
          <w:p w14:paraId="54B1DAAD"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Revue documentaire</w:t>
            </w:r>
          </w:p>
          <w:p w14:paraId="461EFA7C"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du contenu</w:t>
            </w:r>
          </w:p>
          <w:p w14:paraId="2D7C4682"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croisée par source données et par catégorie d’acteurs</w:t>
            </w:r>
          </w:p>
        </w:tc>
      </w:tr>
      <w:tr w:rsidR="00691DE9" w:rsidRPr="00DE47BE" w14:paraId="6572D90F" w14:textId="77777777" w:rsidTr="009A40A4">
        <w:tc>
          <w:tcPr>
            <w:tcW w:w="2900" w:type="dxa"/>
            <w:vMerge/>
          </w:tcPr>
          <w:p w14:paraId="6F491BE7" w14:textId="77777777" w:rsidR="001A3075" w:rsidRPr="009E2EAC" w:rsidRDefault="001A3075" w:rsidP="009A40A4">
            <w:pPr>
              <w:autoSpaceDE w:val="0"/>
              <w:autoSpaceDN w:val="0"/>
              <w:adjustRightInd w:val="0"/>
              <w:rPr>
                <w:b/>
                <w:color w:val="000000"/>
                <w:sz w:val="20"/>
                <w:szCs w:val="20"/>
                <w:lang w:val="fr-FR"/>
              </w:rPr>
            </w:pPr>
          </w:p>
        </w:tc>
        <w:tc>
          <w:tcPr>
            <w:tcW w:w="2281" w:type="dxa"/>
          </w:tcPr>
          <w:p w14:paraId="62C0573D" w14:textId="77777777" w:rsidR="001A3075" w:rsidRPr="009E2EAC" w:rsidRDefault="001A3075" w:rsidP="009A40A4">
            <w:pPr>
              <w:contextualSpacing/>
              <w:rPr>
                <w:sz w:val="20"/>
                <w:szCs w:val="20"/>
                <w:lang w:val="fr-FR"/>
              </w:rPr>
            </w:pPr>
            <w:r w:rsidRPr="009E2EAC">
              <w:rPr>
                <w:b/>
                <w:sz w:val="20"/>
                <w:szCs w:val="20"/>
                <w:lang w:val="fr-FR"/>
              </w:rPr>
              <w:t xml:space="preserve">SQ.11.2 : </w:t>
            </w:r>
            <w:r w:rsidRPr="009E2EAC">
              <w:rPr>
                <w:sz w:val="20"/>
                <w:szCs w:val="20"/>
                <w:lang w:val="fr-FR"/>
              </w:rPr>
              <w:t xml:space="preserve">Quels sont les faiblesses </w:t>
            </w:r>
            <w:r>
              <w:rPr>
                <w:sz w:val="20"/>
                <w:szCs w:val="20"/>
                <w:lang w:val="fr-FR"/>
              </w:rPr>
              <w:t xml:space="preserve">et les menaces </w:t>
            </w:r>
            <w:r w:rsidRPr="009E2EAC">
              <w:rPr>
                <w:sz w:val="20"/>
                <w:szCs w:val="20"/>
                <w:lang w:val="fr-FR"/>
              </w:rPr>
              <w:t xml:space="preserve">qui ont </w:t>
            </w:r>
            <w:r>
              <w:rPr>
                <w:sz w:val="20"/>
                <w:szCs w:val="20"/>
                <w:lang w:val="fr-FR"/>
              </w:rPr>
              <w:t>dé</w:t>
            </w:r>
            <w:r w:rsidRPr="009E2EAC">
              <w:rPr>
                <w:sz w:val="20"/>
                <w:szCs w:val="20"/>
                <w:lang w:val="fr-FR"/>
              </w:rPr>
              <w:t>favorisé la réalisation des objectifs ?</w:t>
            </w:r>
          </w:p>
        </w:tc>
        <w:tc>
          <w:tcPr>
            <w:tcW w:w="2469" w:type="dxa"/>
          </w:tcPr>
          <w:p w14:paraId="07DFB5C7" w14:textId="77777777" w:rsidR="001A3075" w:rsidRPr="009E2EAC" w:rsidRDefault="001A3075" w:rsidP="009A40A4">
            <w:pPr>
              <w:contextualSpacing/>
              <w:rPr>
                <w:b/>
                <w:sz w:val="20"/>
                <w:szCs w:val="20"/>
                <w:lang w:val="fr-FR"/>
              </w:rPr>
            </w:pPr>
            <w:proofErr w:type="spellStart"/>
            <w:r w:rsidRPr="009E2EAC">
              <w:rPr>
                <w:b/>
                <w:sz w:val="20"/>
                <w:szCs w:val="20"/>
                <w:lang w:val="fr-FR"/>
              </w:rPr>
              <w:t>Ind</w:t>
            </w:r>
            <w:proofErr w:type="spellEnd"/>
            <w:r w:rsidRPr="009E2EAC">
              <w:rPr>
                <w:b/>
                <w:sz w:val="20"/>
                <w:szCs w:val="20"/>
                <w:lang w:val="fr-FR"/>
              </w:rPr>
              <w:t xml:space="preserve">. 11.2.1 : </w:t>
            </w:r>
            <w:r w:rsidRPr="009E2EAC">
              <w:rPr>
                <w:sz w:val="20"/>
                <w:szCs w:val="20"/>
                <w:lang w:val="fr-FR"/>
              </w:rPr>
              <w:t>Nombre/ description des faiblesses</w:t>
            </w:r>
          </w:p>
        </w:tc>
        <w:tc>
          <w:tcPr>
            <w:tcW w:w="2583" w:type="dxa"/>
            <w:vMerge/>
          </w:tcPr>
          <w:p w14:paraId="2C4D3503" w14:textId="77777777" w:rsidR="001A3075" w:rsidRPr="009E2EAC" w:rsidRDefault="001A3075" w:rsidP="001A3075">
            <w:pPr>
              <w:numPr>
                <w:ilvl w:val="0"/>
                <w:numId w:val="41"/>
              </w:numPr>
              <w:ind w:left="176" w:hanging="176"/>
              <w:contextualSpacing/>
              <w:jc w:val="left"/>
              <w:rPr>
                <w:sz w:val="20"/>
                <w:szCs w:val="20"/>
                <w:lang w:val="fr-FR"/>
              </w:rPr>
            </w:pPr>
          </w:p>
        </w:tc>
        <w:tc>
          <w:tcPr>
            <w:tcW w:w="1929" w:type="dxa"/>
            <w:vMerge/>
          </w:tcPr>
          <w:p w14:paraId="28F783E4" w14:textId="77777777" w:rsidR="001A3075" w:rsidRPr="009E2EAC" w:rsidRDefault="001A3075" w:rsidP="001A3075">
            <w:pPr>
              <w:numPr>
                <w:ilvl w:val="0"/>
                <w:numId w:val="41"/>
              </w:numPr>
              <w:ind w:left="176" w:hanging="176"/>
              <w:contextualSpacing/>
              <w:jc w:val="left"/>
              <w:rPr>
                <w:sz w:val="20"/>
                <w:szCs w:val="20"/>
                <w:lang w:val="fr-FR"/>
              </w:rPr>
            </w:pPr>
          </w:p>
        </w:tc>
        <w:tc>
          <w:tcPr>
            <w:tcW w:w="1786" w:type="dxa"/>
            <w:vMerge/>
          </w:tcPr>
          <w:p w14:paraId="3A8B8677" w14:textId="77777777" w:rsidR="001A3075" w:rsidRPr="009E2EAC" w:rsidRDefault="001A3075" w:rsidP="001A3075">
            <w:pPr>
              <w:numPr>
                <w:ilvl w:val="0"/>
                <w:numId w:val="41"/>
              </w:numPr>
              <w:ind w:left="176" w:hanging="176"/>
              <w:contextualSpacing/>
              <w:jc w:val="left"/>
              <w:rPr>
                <w:sz w:val="20"/>
                <w:szCs w:val="20"/>
                <w:lang w:val="fr-FR"/>
              </w:rPr>
            </w:pPr>
          </w:p>
        </w:tc>
      </w:tr>
      <w:tr w:rsidR="00664508" w:rsidRPr="00DE47BE" w14:paraId="70EF6EC3" w14:textId="77777777" w:rsidTr="009A40A4">
        <w:tc>
          <w:tcPr>
            <w:tcW w:w="2900" w:type="dxa"/>
            <w:vMerge w:val="restart"/>
          </w:tcPr>
          <w:p w14:paraId="731CF613" w14:textId="77777777" w:rsidR="001A3075" w:rsidRPr="009E2EAC" w:rsidRDefault="001A3075" w:rsidP="009A40A4">
            <w:pPr>
              <w:rPr>
                <w:sz w:val="20"/>
                <w:szCs w:val="20"/>
                <w:lang w:val="fr-FR"/>
              </w:rPr>
            </w:pPr>
            <w:r w:rsidRPr="009E2EAC">
              <w:rPr>
                <w:b/>
                <w:sz w:val="20"/>
                <w:szCs w:val="20"/>
                <w:lang w:val="fr-FR"/>
              </w:rPr>
              <w:t xml:space="preserve">QE12. </w:t>
            </w:r>
            <w:r w:rsidRPr="009E2EAC">
              <w:rPr>
                <w:sz w:val="20"/>
                <w:szCs w:val="20"/>
                <w:lang w:val="fr-FR"/>
              </w:rPr>
              <w:t xml:space="preserve">Quels sont les résultats inattendus (positifs et négatifs) produits par le programme WASH ? </w:t>
            </w:r>
          </w:p>
          <w:p w14:paraId="3919348F" w14:textId="77777777" w:rsidR="001A3075" w:rsidRPr="009E2EAC" w:rsidRDefault="001A3075" w:rsidP="009A40A4">
            <w:pPr>
              <w:rPr>
                <w:sz w:val="20"/>
                <w:szCs w:val="20"/>
                <w:lang w:val="fr-FR"/>
              </w:rPr>
            </w:pPr>
          </w:p>
        </w:tc>
        <w:tc>
          <w:tcPr>
            <w:tcW w:w="2281" w:type="dxa"/>
          </w:tcPr>
          <w:p w14:paraId="17021CF5" w14:textId="77777777" w:rsidR="001A3075" w:rsidRPr="009E2EAC" w:rsidRDefault="001A3075" w:rsidP="009A40A4">
            <w:pPr>
              <w:contextualSpacing/>
              <w:rPr>
                <w:sz w:val="20"/>
                <w:szCs w:val="20"/>
                <w:lang w:val="fr-FR"/>
              </w:rPr>
            </w:pPr>
            <w:r w:rsidRPr="009E2EAC">
              <w:rPr>
                <w:b/>
                <w:sz w:val="20"/>
                <w:szCs w:val="20"/>
                <w:lang w:val="fr-FR"/>
              </w:rPr>
              <w:t xml:space="preserve">SQ.12.1 : </w:t>
            </w:r>
            <w:r w:rsidRPr="009E2EAC">
              <w:rPr>
                <w:sz w:val="20"/>
                <w:szCs w:val="20"/>
                <w:lang w:val="fr-FR"/>
              </w:rPr>
              <w:t>Quels sont les effets positifs inattendus observables sur le terrain ?</w:t>
            </w:r>
          </w:p>
        </w:tc>
        <w:tc>
          <w:tcPr>
            <w:tcW w:w="2469" w:type="dxa"/>
            <w:vAlign w:val="center"/>
          </w:tcPr>
          <w:p w14:paraId="471D8FA9" w14:textId="77777777" w:rsidR="001A3075" w:rsidRPr="009E2EAC" w:rsidRDefault="001A3075" w:rsidP="009A40A4">
            <w:pPr>
              <w:rPr>
                <w:sz w:val="20"/>
                <w:szCs w:val="20"/>
                <w:lang w:val="fr-FR"/>
              </w:rPr>
            </w:pPr>
            <w:proofErr w:type="spellStart"/>
            <w:r w:rsidRPr="009E2EAC">
              <w:rPr>
                <w:b/>
                <w:sz w:val="20"/>
                <w:szCs w:val="20"/>
                <w:lang w:val="fr-FR"/>
              </w:rPr>
              <w:t>Ind</w:t>
            </w:r>
            <w:proofErr w:type="spellEnd"/>
            <w:r w:rsidRPr="009E2EAC">
              <w:rPr>
                <w:b/>
                <w:sz w:val="20"/>
                <w:szCs w:val="20"/>
                <w:lang w:val="fr-FR"/>
              </w:rPr>
              <w:t xml:space="preserve">. 12.1.1 : </w:t>
            </w:r>
            <w:r w:rsidRPr="009E2EAC">
              <w:rPr>
                <w:sz w:val="20"/>
                <w:szCs w:val="20"/>
                <w:lang w:val="fr-FR"/>
              </w:rPr>
              <w:t>Nombre / description des effets positifs</w:t>
            </w:r>
            <w:r w:rsidRPr="009E2EAC">
              <w:rPr>
                <w:b/>
                <w:sz w:val="20"/>
                <w:szCs w:val="20"/>
                <w:lang w:val="fr-FR"/>
              </w:rPr>
              <w:t xml:space="preserve"> </w:t>
            </w:r>
          </w:p>
        </w:tc>
        <w:tc>
          <w:tcPr>
            <w:tcW w:w="2583" w:type="dxa"/>
            <w:vMerge w:val="restart"/>
          </w:tcPr>
          <w:p w14:paraId="541D2A20"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Documents, rapports activités et système de S&amp;E</w:t>
            </w:r>
          </w:p>
          <w:p w14:paraId="7DE5DE65"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Acteurs institutionnels et collectivités</w:t>
            </w:r>
          </w:p>
          <w:p w14:paraId="7691C18C"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Partenaires de mise en œuvre (ONG nationales et locales)</w:t>
            </w:r>
          </w:p>
          <w:p w14:paraId="50BB179D"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Acteurs communautaires</w:t>
            </w:r>
          </w:p>
          <w:p w14:paraId="3485B056"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Population bénéficiaire</w:t>
            </w:r>
          </w:p>
        </w:tc>
        <w:tc>
          <w:tcPr>
            <w:tcW w:w="1929" w:type="dxa"/>
            <w:vMerge w:val="restart"/>
          </w:tcPr>
          <w:p w14:paraId="07CAA5F7"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 lecture</w:t>
            </w:r>
          </w:p>
          <w:p w14:paraId="044DBC97"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d’entretien</w:t>
            </w:r>
          </w:p>
          <w:p w14:paraId="3548A7C0"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Questionnaire</w:t>
            </w:r>
          </w:p>
          <w:p w14:paraId="3F5841BF" w14:textId="77777777" w:rsidR="001A3075" w:rsidRPr="009E2EAC" w:rsidRDefault="001A3075" w:rsidP="001A3075">
            <w:pPr>
              <w:numPr>
                <w:ilvl w:val="0"/>
                <w:numId w:val="41"/>
              </w:numPr>
              <w:ind w:left="176" w:hanging="176"/>
              <w:jc w:val="left"/>
              <w:rPr>
                <w:sz w:val="20"/>
                <w:szCs w:val="20"/>
                <w:lang w:val="fr-FR"/>
              </w:rPr>
            </w:pPr>
            <w:r w:rsidRPr="009E2EAC">
              <w:rPr>
                <w:sz w:val="20"/>
                <w:szCs w:val="20"/>
                <w:lang w:val="fr-FR"/>
              </w:rPr>
              <w:t>Guide de focus groups</w:t>
            </w:r>
          </w:p>
          <w:p w14:paraId="37DF23CA" w14:textId="77777777" w:rsidR="001A3075" w:rsidRPr="009E2EAC" w:rsidRDefault="001A3075" w:rsidP="001A3075">
            <w:pPr>
              <w:numPr>
                <w:ilvl w:val="0"/>
                <w:numId w:val="41"/>
              </w:numPr>
              <w:ind w:left="176" w:hanging="176"/>
              <w:jc w:val="left"/>
              <w:rPr>
                <w:sz w:val="20"/>
                <w:szCs w:val="20"/>
                <w:lang w:val="fr-FR"/>
              </w:rPr>
            </w:pPr>
            <w:r w:rsidRPr="009E2EAC">
              <w:rPr>
                <w:sz w:val="20"/>
                <w:szCs w:val="20"/>
                <w:lang w:val="fr-FR"/>
              </w:rPr>
              <w:t>Guide d’observation</w:t>
            </w:r>
          </w:p>
        </w:tc>
        <w:tc>
          <w:tcPr>
            <w:tcW w:w="1786" w:type="dxa"/>
            <w:vMerge w:val="restart"/>
          </w:tcPr>
          <w:p w14:paraId="066CC957"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Revue documentaire</w:t>
            </w:r>
          </w:p>
          <w:p w14:paraId="1674B0A0"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statistique</w:t>
            </w:r>
          </w:p>
          <w:p w14:paraId="15A8AF70"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du contenu</w:t>
            </w:r>
          </w:p>
          <w:p w14:paraId="035F0FD7"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croisée par source données et par catégorie d’acteurs</w:t>
            </w:r>
          </w:p>
        </w:tc>
      </w:tr>
      <w:tr w:rsidR="00664508" w:rsidRPr="00DE47BE" w14:paraId="094957E9" w14:textId="77777777" w:rsidTr="009A40A4">
        <w:tc>
          <w:tcPr>
            <w:tcW w:w="2900" w:type="dxa"/>
            <w:vMerge/>
          </w:tcPr>
          <w:p w14:paraId="2C792FDE" w14:textId="77777777" w:rsidR="001A3075" w:rsidRPr="009E2EAC" w:rsidRDefault="001A3075" w:rsidP="009A40A4">
            <w:pPr>
              <w:rPr>
                <w:b/>
                <w:sz w:val="20"/>
                <w:szCs w:val="20"/>
                <w:lang w:val="fr-FR"/>
              </w:rPr>
            </w:pPr>
          </w:p>
        </w:tc>
        <w:tc>
          <w:tcPr>
            <w:tcW w:w="2281" w:type="dxa"/>
          </w:tcPr>
          <w:p w14:paraId="402E2965" w14:textId="77777777" w:rsidR="001A3075" w:rsidRPr="009E2EAC" w:rsidRDefault="001A3075" w:rsidP="009A40A4">
            <w:pPr>
              <w:contextualSpacing/>
              <w:rPr>
                <w:sz w:val="20"/>
                <w:szCs w:val="20"/>
                <w:lang w:val="fr-FR"/>
              </w:rPr>
            </w:pPr>
            <w:r w:rsidRPr="009E2EAC">
              <w:rPr>
                <w:b/>
                <w:sz w:val="20"/>
                <w:szCs w:val="20"/>
                <w:lang w:val="fr-FR"/>
              </w:rPr>
              <w:t xml:space="preserve">SQ.12.2 : </w:t>
            </w:r>
            <w:r w:rsidRPr="009E2EAC">
              <w:rPr>
                <w:sz w:val="20"/>
                <w:szCs w:val="20"/>
                <w:lang w:val="fr-FR"/>
              </w:rPr>
              <w:t>Quels sont les effets négatifs inattendus observables sur le terrain ?</w:t>
            </w:r>
          </w:p>
        </w:tc>
        <w:tc>
          <w:tcPr>
            <w:tcW w:w="2469" w:type="dxa"/>
            <w:vAlign w:val="center"/>
          </w:tcPr>
          <w:p w14:paraId="45F6E80D" w14:textId="77777777" w:rsidR="001A3075" w:rsidRPr="009E2EAC" w:rsidRDefault="001A3075" w:rsidP="009A40A4">
            <w:pPr>
              <w:contextualSpacing/>
              <w:rPr>
                <w:sz w:val="20"/>
                <w:szCs w:val="20"/>
                <w:lang w:val="fr-FR"/>
              </w:rPr>
            </w:pPr>
            <w:proofErr w:type="spellStart"/>
            <w:r w:rsidRPr="009E2EAC">
              <w:rPr>
                <w:b/>
                <w:sz w:val="20"/>
                <w:szCs w:val="20"/>
                <w:lang w:val="fr-FR"/>
              </w:rPr>
              <w:t>Ind</w:t>
            </w:r>
            <w:proofErr w:type="spellEnd"/>
            <w:r w:rsidRPr="009E2EAC">
              <w:rPr>
                <w:b/>
                <w:sz w:val="20"/>
                <w:szCs w:val="20"/>
                <w:lang w:val="fr-FR"/>
              </w:rPr>
              <w:t xml:space="preserve">. 12.2.1 : </w:t>
            </w:r>
            <w:r w:rsidRPr="009E2EAC">
              <w:rPr>
                <w:sz w:val="20"/>
                <w:szCs w:val="20"/>
                <w:lang w:val="fr-FR"/>
              </w:rPr>
              <w:t>Nombre / description des effets négatifs</w:t>
            </w:r>
          </w:p>
        </w:tc>
        <w:tc>
          <w:tcPr>
            <w:tcW w:w="2583" w:type="dxa"/>
            <w:vMerge/>
          </w:tcPr>
          <w:p w14:paraId="2C3104D4" w14:textId="77777777" w:rsidR="001A3075" w:rsidRPr="009E2EAC" w:rsidRDefault="001A3075" w:rsidP="001A3075">
            <w:pPr>
              <w:numPr>
                <w:ilvl w:val="0"/>
                <w:numId w:val="41"/>
              </w:numPr>
              <w:ind w:left="176" w:hanging="176"/>
              <w:contextualSpacing/>
              <w:jc w:val="left"/>
              <w:rPr>
                <w:sz w:val="20"/>
                <w:szCs w:val="20"/>
                <w:lang w:val="fr-FR"/>
              </w:rPr>
            </w:pPr>
          </w:p>
        </w:tc>
        <w:tc>
          <w:tcPr>
            <w:tcW w:w="1929" w:type="dxa"/>
            <w:vMerge/>
          </w:tcPr>
          <w:p w14:paraId="6F930524" w14:textId="77777777" w:rsidR="001A3075" w:rsidRPr="009E2EAC" w:rsidRDefault="001A3075" w:rsidP="001A3075">
            <w:pPr>
              <w:numPr>
                <w:ilvl w:val="0"/>
                <w:numId w:val="41"/>
              </w:numPr>
              <w:ind w:left="176" w:hanging="176"/>
              <w:contextualSpacing/>
              <w:jc w:val="left"/>
              <w:rPr>
                <w:sz w:val="20"/>
                <w:szCs w:val="20"/>
                <w:lang w:val="fr-FR"/>
              </w:rPr>
            </w:pPr>
          </w:p>
        </w:tc>
        <w:tc>
          <w:tcPr>
            <w:tcW w:w="1786" w:type="dxa"/>
            <w:vMerge/>
          </w:tcPr>
          <w:p w14:paraId="763924E5" w14:textId="77777777" w:rsidR="001A3075" w:rsidRPr="009E2EAC" w:rsidRDefault="001A3075" w:rsidP="001A3075">
            <w:pPr>
              <w:numPr>
                <w:ilvl w:val="0"/>
                <w:numId w:val="41"/>
              </w:numPr>
              <w:ind w:left="176" w:hanging="176"/>
              <w:contextualSpacing/>
              <w:jc w:val="left"/>
              <w:rPr>
                <w:sz w:val="20"/>
                <w:szCs w:val="20"/>
                <w:lang w:val="fr-FR"/>
              </w:rPr>
            </w:pPr>
          </w:p>
        </w:tc>
      </w:tr>
      <w:tr w:rsidR="00664508" w:rsidRPr="00DE47BE" w14:paraId="0060440B" w14:textId="77777777" w:rsidTr="009A40A4">
        <w:trPr>
          <w:trHeight w:val="1731"/>
        </w:trPr>
        <w:tc>
          <w:tcPr>
            <w:tcW w:w="2900" w:type="dxa"/>
            <w:vMerge w:val="restart"/>
          </w:tcPr>
          <w:p w14:paraId="5DBE3CB7" w14:textId="77777777" w:rsidR="001A3075" w:rsidRPr="009E2EAC" w:rsidRDefault="001A3075" w:rsidP="009A40A4">
            <w:pPr>
              <w:rPr>
                <w:sz w:val="20"/>
                <w:szCs w:val="20"/>
                <w:lang w:val="fr-FR"/>
              </w:rPr>
            </w:pPr>
            <w:r w:rsidRPr="009E2EAC">
              <w:rPr>
                <w:b/>
                <w:sz w:val="20"/>
                <w:szCs w:val="20"/>
                <w:lang w:val="fr-FR"/>
              </w:rPr>
              <w:lastRenderedPageBreak/>
              <w:t xml:space="preserve">QE13. </w:t>
            </w:r>
            <w:r w:rsidRPr="009E2EAC">
              <w:rPr>
                <w:sz w:val="20"/>
                <w:szCs w:val="20"/>
                <w:lang w:val="fr-FR"/>
              </w:rPr>
              <w:t>Dans quelle mesure les partenaires stratégiques et les partenariats ont-ils contribué à l'atteinte des résultats du programme d’assainissement ?</w:t>
            </w:r>
          </w:p>
        </w:tc>
        <w:tc>
          <w:tcPr>
            <w:tcW w:w="2281" w:type="dxa"/>
          </w:tcPr>
          <w:p w14:paraId="662C25B9" w14:textId="77777777" w:rsidR="001A3075" w:rsidRPr="009E2EAC" w:rsidRDefault="001A3075" w:rsidP="009A40A4">
            <w:pPr>
              <w:contextualSpacing/>
              <w:rPr>
                <w:sz w:val="20"/>
                <w:szCs w:val="20"/>
                <w:lang w:val="fr-FR"/>
              </w:rPr>
            </w:pPr>
            <w:r w:rsidRPr="009E2EAC">
              <w:rPr>
                <w:b/>
                <w:sz w:val="20"/>
                <w:szCs w:val="20"/>
                <w:lang w:val="fr-FR"/>
              </w:rPr>
              <w:t>SQ.</w:t>
            </w:r>
            <w:r w:rsidRPr="009E2EAC">
              <w:rPr>
                <w:rFonts w:cs="Tahoma"/>
                <w:b/>
                <w:bCs/>
                <w:sz w:val="20"/>
                <w:szCs w:val="20"/>
                <w:lang w:val="fr-FR"/>
              </w:rPr>
              <w:t>13.1</w:t>
            </w:r>
            <w:r w:rsidRPr="009E2EAC">
              <w:rPr>
                <w:b/>
                <w:sz w:val="20"/>
                <w:szCs w:val="20"/>
                <w:lang w:val="fr-FR"/>
              </w:rPr>
              <w:t xml:space="preserve"> : </w:t>
            </w:r>
            <w:r w:rsidRPr="009E2EAC">
              <w:rPr>
                <w:sz w:val="20"/>
                <w:szCs w:val="20"/>
                <w:lang w:val="fr-FR"/>
              </w:rPr>
              <w:t>Quels sont les principaux acteurs, les liens de partenariat entre eux et leurs rôles respectifs dans l’atteinte des résultats ?</w:t>
            </w:r>
          </w:p>
        </w:tc>
        <w:tc>
          <w:tcPr>
            <w:tcW w:w="2469" w:type="dxa"/>
            <w:vAlign w:val="center"/>
          </w:tcPr>
          <w:p w14:paraId="46B023F7" w14:textId="77777777" w:rsidR="001A3075" w:rsidRPr="00E05D6B" w:rsidRDefault="001A3075" w:rsidP="009A40A4">
            <w:pPr>
              <w:contextualSpacing/>
              <w:rPr>
                <w:b/>
                <w:sz w:val="20"/>
                <w:szCs w:val="20"/>
                <w:lang w:val="fr-FR"/>
              </w:rPr>
            </w:pPr>
            <w:proofErr w:type="spellStart"/>
            <w:r w:rsidRPr="009E2EAC">
              <w:rPr>
                <w:b/>
                <w:sz w:val="20"/>
                <w:szCs w:val="20"/>
                <w:lang w:val="fr-FR"/>
              </w:rPr>
              <w:t>Ind</w:t>
            </w:r>
            <w:proofErr w:type="spellEnd"/>
            <w:r w:rsidRPr="009E2EAC">
              <w:rPr>
                <w:b/>
                <w:sz w:val="20"/>
                <w:szCs w:val="20"/>
                <w:lang w:val="fr-FR"/>
              </w:rPr>
              <w:t xml:space="preserve">. 13.1.1 : </w:t>
            </w:r>
            <w:r w:rsidRPr="009E2EAC">
              <w:rPr>
                <w:sz w:val="20"/>
                <w:szCs w:val="20"/>
                <w:lang w:val="fr-FR"/>
              </w:rPr>
              <w:t>Nombre et rôles des partenaires</w:t>
            </w:r>
            <w:r w:rsidRPr="009E2EAC">
              <w:rPr>
                <w:rFonts w:cs="Tahoma"/>
                <w:sz w:val="20"/>
                <w:szCs w:val="20"/>
                <w:lang w:val="fr-FR"/>
              </w:rPr>
              <w:t xml:space="preserve"> </w:t>
            </w:r>
          </w:p>
          <w:p w14:paraId="6E609AF0" w14:textId="77777777" w:rsidR="001A3075" w:rsidRPr="009E2EAC" w:rsidRDefault="001A3075" w:rsidP="009A40A4">
            <w:pPr>
              <w:rPr>
                <w:sz w:val="20"/>
                <w:szCs w:val="20"/>
                <w:lang w:val="fr-FR"/>
              </w:rPr>
            </w:pPr>
          </w:p>
          <w:p w14:paraId="0B24CBB9" w14:textId="77777777" w:rsidR="001A3075" w:rsidRPr="00680A68" w:rsidRDefault="001A3075" w:rsidP="009A40A4">
            <w:pPr>
              <w:rPr>
                <w:rFonts w:cs="Tahoma"/>
                <w:sz w:val="20"/>
                <w:szCs w:val="20"/>
                <w:lang w:val="fr-FR"/>
              </w:rPr>
            </w:pPr>
            <w:proofErr w:type="spellStart"/>
            <w:r w:rsidRPr="00E05D6B">
              <w:rPr>
                <w:rFonts w:cs="Tahoma"/>
                <w:b/>
                <w:bCs/>
                <w:sz w:val="20"/>
                <w:szCs w:val="20"/>
                <w:lang w:val="fr-FR"/>
              </w:rPr>
              <w:t>Ind</w:t>
            </w:r>
            <w:proofErr w:type="spellEnd"/>
            <w:r w:rsidRPr="00E05D6B">
              <w:rPr>
                <w:rFonts w:cs="Tahoma"/>
                <w:b/>
                <w:bCs/>
                <w:sz w:val="20"/>
                <w:szCs w:val="20"/>
                <w:lang w:val="fr-FR"/>
              </w:rPr>
              <w:t>. 13.1.2</w:t>
            </w:r>
            <w:r w:rsidRPr="009E2EAC">
              <w:rPr>
                <w:rFonts w:cs="Tahoma"/>
                <w:sz w:val="20"/>
                <w:szCs w:val="20"/>
                <w:lang w:val="fr-FR"/>
              </w:rPr>
              <w:t xml:space="preserve"> : Nature et type des partenariats ayant contribué à l’atteinte des partenariats </w:t>
            </w:r>
          </w:p>
        </w:tc>
        <w:tc>
          <w:tcPr>
            <w:tcW w:w="2583" w:type="dxa"/>
            <w:vMerge w:val="restart"/>
          </w:tcPr>
          <w:p w14:paraId="1DA8264A"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Documents, rapports activités et système de S&amp;E</w:t>
            </w:r>
          </w:p>
          <w:p w14:paraId="56D1B38E"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Acteurs institutionnels et collectivités</w:t>
            </w:r>
          </w:p>
          <w:p w14:paraId="45E24426"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Partenaires de mise en œuvre (ONG nationales et locales)</w:t>
            </w:r>
          </w:p>
        </w:tc>
        <w:tc>
          <w:tcPr>
            <w:tcW w:w="1929" w:type="dxa"/>
            <w:vMerge w:val="restart"/>
          </w:tcPr>
          <w:p w14:paraId="145D3F6C"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 lecture</w:t>
            </w:r>
          </w:p>
          <w:p w14:paraId="5856CF00"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d’entretien</w:t>
            </w:r>
          </w:p>
        </w:tc>
        <w:tc>
          <w:tcPr>
            <w:tcW w:w="1786" w:type="dxa"/>
            <w:vMerge w:val="restart"/>
          </w:tcPr>
          <w:p w14:paraId="155018C1"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Revue documentaire</w:t>
            </w:r>
          </w:p>
          <w:p w14:paraId="3CD27137"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du contenu</w:t>
            </w:r>
          </w:p>
          <w:p w14:paraId="704E214C"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croisée par source données et par catégorie d’acteurs</w:t>
            </w:r>
          </w:p>
        </w:tc>
      </w:tr>
      <w:tr w:rsidR="00664508" w:rsidRPr="00DE47BE" w14:paraId="237F322B" w14:textId="77777777" w:rsidTr="009A40A4">
        <w:tc>
          <w:tcPr>
            <w:tcW w:w="2900" w:type="dxa"/>
            <w:vMerge/>
          </w:tcPr>
          <w:p w14:paraId="081F0EF9" w14:textId="77777777" w:rsidR="001A3075" w:rsidRPr="009E2EAC" w:rsidRDefault="001A3075" w:rsidP="009A40A4">
            <w:pPr>
              <w:rPr>
                <w:b/>
                <w:sz w:val="20"/>
                <w:szCs w:val="20"/>
                <w:lang w:val="fr-FR"/>
              </w:rPr>
            </w:pPr>
          </w:p>
        </w:tc>
        <w:tc>
          <w:tcPr>
            <w:tcW w:w="2281" w:type="dxa"/>
          </w:tcPr>
          <w:p w14:paraId="2A8E2A0C" w14:textId="77777777" w:rsidR="001A3075" w:rsidRPr="009E2EAC" w:rsidRDefault="001A3075" w:rsidP="009A40A4">
            <w:pPr>
              <w:contextualSpacing/>
              <w:rPr>
                <w:sz w:val="20"/>
                <w:szCs w:val="20"/>
                <w:lang w:val="fr-FR"/>
              </w:rPr>
            </w:pPr>
            <w:r w:rsidRPr="009E2EAC">
              <w:rPr>
                <w:b/>
                <w:sz w:val="20"/>
                <w:szCs w:val="20"/>
                <w:lang w:val="fr-FR"/>
              </w:rPr>
              <w:t xml:space="preserve">SQ.13.2 : </w:t>
            </w:r>
            <w:r w:rsidRPr="009E2EAC">
              <w:rPr>
                <w:sz w:val="20"/>
                <w:szCs w:val="20"/>
                <w:lang w:val="fr-FR"/>
              </w:rPr>
              <w:t>Quelles sont les principales réalisations des partenaires ?</w:t>
            </w:r>
          </w:p>
        </w:tc>
        <w:tc>
          <w:tcPr>
            <w:tcW w:w="2469" w:type="dxa"/>
          </w:tcPr>
          <w:p w14:paraId="2AEFCA12" w14:textId="77777777" w:rsidR="001A3075" w:rsidRPr="00680A68" w:rsidRDefault="001A3075" w:rsidP="009A40A4">
            <w:pPr>
              <w:contextualSpacing/>
              <w:rPr>
                <w:rFonts w:cs="Tahoma"/>
                <w:b/>
                <w:bCs/>
                <w:sz w:val="20"/>
                <w:szCs w:val="20"/>
                <w:lang w:val="fr-FR"/>
              </w:rPr>
            </w:pPr>
            <w:proofErr w:type="spellStart"/>
            <w:r w:rsidRPr="009E2EAC">
              <w:rPr>
                <w:b/>
                <w:sz w:val="20"/>
                <w:szCs w:val="20"/>
                <w:lang w:val="fr-FR"/>
              </w:rPr>
              <w:t>Ind</w:t>
            </w:r>
            <w:proofErr w:type="spellEnd"/>
            <w:r w:rsidRPr="009E2EAC">
              <w:rPr>
                <w:b/>
                <w:sz w:val="20"/>
                <w:szCs w:val="20"/>
                <w:lang w:val="fr-FR"/>
              </w:rPr>
              <w:t xml:space="preserve">. 13.2.1 : </w:t>
            </w:r>
            <w:r w:rsidRPr="009E2EAC">
              <w:rPr>
                <w:sz w:val="20"/>
                <w:szCs w:val="20"/>
                <w:lang w:val="fr-FR"/>
              </w:rPr>
              <w:t>Nombre / description des réalisations</w:t>
            </w:r>
          </w:p>
        </w:tc>
        <w:tc>
          <w:tcPr>
            <w:tcW w:w="2583" w:type="dxa"/>
            <w:vMerge/>
          </w:tcPr>
          <w:p w14:paraId="4C27D637" w14:textId="77777777" w:rsidR="001A3075" w:rsidRPr="009E2EAC" w:rsidRDefault="001A3075" w:rsidP="001A3075">
            <w:pPr>
              <w:numPr>
                <w:ilvl w:val="0"/>
                <w:numId w:val="41"/>
              </w:numPr>
              <w:ind w:left="176" w:hanging="176"/>
              <w:contextualSpacing/>
              <w:jc w:val="left"/>
              <w:rPr>
                <w:sz w:val="20"/>
                <w:szCs w:val="20"/>
                <w:lang w:val="fr-FR"/>
              </w:rPr>
            </w:pPr>
          </w:p>
        </w:tc>
        <w:tc>
          <w:tcPr>
            <w:tcW w:w="1929" w:type="dxa"/>
            <w:vMerge/>
          </w:tcPr>
          <w:p w14:paraId="2F51CA9E" w14:textId="77777777" w:rsidR="001A3075" w:rsidRPr="009E2EAC" w:rsidRDefault="001A3075" w:rsidP="001A3075">
            <w:pPr>
              <w:numPr>
                <w:ilvl w:val="0"/>
                <w:numId w:val="41"/>
              </w:numPr>
              <w:ind w:left="176" w:hanging="176"/>
              <w:contextualSpacing/>
              <w:jc w:val="left"/>
              <w:rPr>
                <w:sz w:val="20"/>
                <w:szCs w:val="20"/>
                <w:lang w:val="fr-FR"/>
              </w:rPr>
            </w:pPr>
          </w:p>
        </w:tc>
        <w:tc>
          <w:tcPr>
            <w:tcW w:w="1786" w:type="dxa"/>
            <w:vMerge/>
          </w:tcPr>
          <w:p w14:paraId="6FD6EE41" w14:textId="77777777" w:rsidR="001A3075" w:rsidRPr="009E2EAC" w:rsidRDefault="001A3075" w:rsidP="001A3075">
            <w:pPr>
              <w:numPr>
                <w:ilvl w:val="0"/>
                <w:numId w:val="41"/>
              </w:numPr>
              <w:ind w:left="176" w:hanging="176"/>
              <w:contextualSpacing/>
              <w:jc w:val="left"/>
              <w:rPr>
                <w:sz w:val="20"/>
                <w:szCs w:val="20"/>
                <w:lang w:val="fr-FR"/>
              </w:rPr>
            </w:pPr>
          </w:p>
        </w:tc>
      </w:tr>
      <w:tr w:rsidR="00664508" w:rsidRPr="00DE47BE" w14:paraId="4F856738" w14:textId="77777777" w:rsidTr="009A40A4">
        <w:tc>
          <w:tcPr>
            <w:tcW w:w="2900" w:type="dxa"/>
          </w:tcPr>
          <w:p w14:paraId="61B46D84" w14:textId="77777777" w:rsidR="001A3075" w:rsidRPr="009E2EAC" w:rsidRDefault="001A3075" w:rsidP="009A40A4">
            <w:pPr>
              <w:rPr>
                <w:sz w:val="20"/>
                <w:szCs w:val="20"/>
                <w:lang w:val="fr-FR"/>
              </w:rPr>
            </w:pPr>
            <w:r w:rsidRPr="009E2EAC">
              <w:rPr>
                <w:b/>
                <w:sz w:val="20"/>
                <w:szCs w:val="20"/>
                <w:lang w:val="fr-FR"/>
              </w:rPr>
              <w:t xml:space="preserve">QE14. </w:t>
            </w:r>
            <w:r w:rsidRPr="009E2EAC">
              <w:rPr>
                <w:sz w:val="20"/>
                <w:szCs w:val="20"/>
                <w:lang w:val="fr-FR"/>
              </w:rPr>
              <w:t>Dans quelle mesure les complémentarités multisectorielles et intra -organisationnelles ont-elles soutenu la mise en œuvre et la réalisation de la stratégie du KRC aux niveaux national et régional ?</w:t>
            </w:r>
          </w:p>
        </w:tc>
        <w:tc>
          <w:tcPr>
            <w:tcW w:w="2281" w:type="dxa"/>
          </w:tcPr>
          <w:p w14:paraId="61DA4F3F" w14:textId="77777777" w:rsidR="001A3075" w:rsidRPr="00E05D6B" w:rsidRDefault="001A3075" w:rsidP="009A40A4">
            <w:pPr>
              <w:contextualSpacing/>
              <w:rPr>
                <w:sz w:val="20"/>
                <w:szCs w:val="20"/>
                <w:lang w:val="fr-FR"/>
              </w:rPr>
            </w:pPr>
            <w:r w:rsidRPr="009E2EAC">
              <w:rPr>
                <w:b/>
                <w:sz w:val="20"/>
                <w:szCs w:val="20"/>
                <w:lang w:val="fr-FR"/>
              </w:rPr>
              <w:t xml:space="preserve">SQ.14.1 : </w:t>
            </w:r>
            <w:r w:rsidRPr="00680A68">
              <w:rPr>
                <w:rFonts w:cs="Tahoma"/>
                <w:sz w:val="20"/>
                <w:szCs w:val="20"/>
                <w:lang w:val="fr-FR"/>
              </w:rPr>
              <w:t>Comment</w:t>
            </w:r>
            <w:r w:rsidRPr="00680A68">
              <w:rPr>
                <w:sz w:val="20"/>
                <w:szCs w:val="20"/>
                <w:lang w:val="fr-FR"/>
              </w:rPr>
              <w:t xml:space="preserve"> </w:t>
            </w:r>
            <w:r w:rsidRPr="00E05D6B">
              <w:rPr>
                <w:sz w:val="20"/>
                <w:szCs w:val="20"/>
                <w:lang w:val="fr-FR"/>
              </w:rPr>
              <w:t>les</w:t>
            </w:r>
            <w:r>
              <w:rPr>
                <w:sz w:val="20"/>
                <w:szCs w:val="20"/>
                <w:lang w:val="fr-FR"/>
              </w:rPr>
              <w:t xml:space="preserve"> </w:t>
            </w:r>
            <w:r w:rsidRPr="00E05D6B">
              <w:rPr>
                <w:sz w:val="20"/>
                <w:szCs w:val="20"/>
                <w:lang w:val="fr-FR"/>
              </w:rPr>
              <w:t>complémentarités sectorielles au sein de l’UNICEF (WASH-Santé, WASH-Education, WASH-nutrition, WASH-protection) ont-elles fonctionné ?</w:t>
            </w:r>
          </w:p>
          <w:p w14:paraId="0F1F0C1E" w14:textId="77777777" w:rsidR="001A3075" w:rsidRDefault="001A3075" w:rsidP="009A40A4">
            <w:pPr>
              <w:contextualSpacing/>
              <w:rPr>
                <w:b/>
                <w:bCs/>
                <w:sz w:val="20"/>
                <w:szCs w:val="20"/>
                <w:lang w:val="fr-FR"/>
              </w:rPr>
            </w:pPr>
          </w:p>
          <w:p w14:paraId="3520816A" w14:textId="77777777" w:rsidR="001A3075" w:rsidRPr="00E05D6B" w:rsidRDefault="001A3075" w:rsidP="009A40A4">
            <w:pPr>
              <w:contextualSpacing/>
              <w:rPr>
                <w:sz w:val="20"/>
                <w:szCs w:val="20"/>
                <w:lang w:val="fr-FR"/>
              </w:rPr>
            </w:pPr>
            <w:r w:rsidRPr="002F1855">
              <w:rPr>
                <w:b/>
                <w:bCs/>
                <w:sz w:val="20"/>
                <w:szCs w:val="20"/>
                <w:lang w:val="fr-FR"/>
              </w:rPr>
              <w:t>SQ</w:t>
            </w:r>
            <w:r>
              <w:rPr>
                <w:b/>
                <w:bCs/>
                <w:sz w:val="20"/>
                <w:szCs w:val="20"/>
                <w:lang w:val="fr-FR"/>
              </w:rPr>
              <w:t>.</w:t>
            </w:r>
            <w:r w:rsidRPr="002F1855">
              <w:rPr>
                <w:b/>
                <w:bCs/>
                <w:sz w:val="20"/>
                <w:szCs w:val="20"/>
                <w:lang w:val="fr-FR"/>
              </w:rPr>
              <w:t>14.2 :</w:t>
            </w:r>
            <w:r>
              <w:rPr>
                <w:sz w:val="20"/>
                <w:szCs w:val="20"/>
                <w:lang w:val="fr-FR"/>
              </w:rPr>
              <w:t xml:space="preserve"> Quelle est la valeur ajoutée des activités conjointes à l’atteinte des résultats ?</w:t>
            </w:r>
          </w:p>
        </w:tc>
        <w:tc>
          <w:tcPr>
            <w:tcW w:w="2469" w:type="dxa"/>
          </w:tcPr>
          <w:p w14:paraId="3B1180EC" w14:textId="77777777" w:rsidR="001A3075" w:rsidRPr="009E2EAC" w:rsidRDefault="001A3075" w:rsidP="009A40A4">
            <w:pPr>
              <w:contextualSpacing/>
              <w:rPr>
                <w:sz w:val="20"/>
                <w:szCs w:val="20"/>
                <w:lang w:val="fr-FR"/>
              </w:rPr>
            </w:pPr>
            <w:proofErr w:type="spellStart"/>
            <w:r w:rsidRPr="009E2EAC">
              <w:rPr>
                <w:b/>
                <w:sz w:val="20"/>
                <w:szCs w:val="20"/>
                <w:lang w:val="fr-FR"/>
              </w:rPr>
              <w:t>Ind</w:t>
            </w:r>
            <w:proofErr w:type="spellEnd"/>
            <w:r w:rsidRPr="009E2EAC">
              <w:rPr>
                <w:b/>
                <w:sz w:val="20"/>
                <w:szCs w:val="20"/>
                <w:lang w:val="fr-FR"/>
              </w:rPr>
              <w:t xml:space="preserve">. 14.1.1 : </w:t>
            </w:r>
            <w:r w:rsidRPr="00E05D6B">
              <w:rPr>
                <w:rFonts w:cs="Tahoma"/>
                <w:sz w:val="20"/>
                <w:szCs w:val="20"/>
                <w:lang w:val="fr-FR"/>
              </w:rPr>
              <w:t>Nombre et type d’acti</w:t>
            </w:r>
            <w:r w:rsidRPr="009E2EAC">
              <w:rPr>
                <w:rFonts w:cs="Tahoma"/>
                <w:sz w:val="20"/>
                <w:szCs w:val="20"/>
                <w:lang w:val="fr-FR"/>
              </w:rPr>
              <w:t>vités</w:t>
            </w:r>
            <w:r w:rsidRPr="009E2EAC">
              <w:rPr>
                <w:sz w:val="20"/>
                <w:szCs w:val="20"/>
                <w:lang w:val="fr-FR"/>
              </w:rPr>
              <w:t xml:space="preserve"> mises en œuvre conjointement : WASH-Santé, WASH-Education, WASH-nutrition, WASH-protection</w:t>
            </w:r>
          </w:p>
          <w:p w14:paraId="298BA72A" w14:textId="77777777" w:rsidR="001A3075" w:rsidRPr="009E2EAC" w:rsidRDefault="001A3075" w:rsidP="009A40A4">
            <w:pPr>
              <w:rPr>
                <w:sz w:val="20"/>
                <w:szCs w:val="20"/>
                <w:lang w:val="fr-FR"/>
              </w:rPr>
            </w:pPr>
          </w:p>
          <w:p w14:paraId="6D98D065" w14:textId="77777777" w:rsidR="001A3075" w:rsidRPr="009E2EAC" w:rsidRDefault="001A3075" w:rsidP="009A40A4">
            <w:pPr>
              <w:rPr>
                <w:rFonts w:cs="Tahoma"/>
                <w:sz w:val="20"/>
                <w:szCs w:val="20"/>
                <w:lang w:val="fr-FR"/>
              </w:rPr>
            </w:pPr>
            <w:proofErr w:type="spellStart"/>
            <w:r w:rsidRPr="00E05D6B">
              <w:rPr>
                <w:rFonts w:cs="Tahoma"/>
                <w:b/>
                <w:bCs/>
                <w:sz w:val="20"/>
                <w:szCs w:val="20"/>
                <w:lang w:val="fr-FR"/>
              </w:rPr>
              <w:t>Ind</w:t>
            </w:r>
            <w:proofErr w:type="spellEnd"/>
            <w:r w:rsidRPr="00E05D6B">
              <w:rPr>
                <w:rFonts w:cs="Tahoma"/>
                <w:b/>
                <w:bCs/>
                <w:sz w:val="20"/>
                <w:szCs w:val="20"/>
                <w:lang w:val="fr-FR"/>
              </w:rPr>
              <w:t xml:space="preserve"> 14.1.2 :</w:t>
            </w:r>
            <w:r w:rsidRPr="009E2EAC">
              <w:rPr>
                <w:rFonts w:cs="Tahoma"/>
                <w:sz w:val="20"/>
                <w:szCs w:val="20"/>
                <w:lang w:val="fr-FR"/>
              </w:rPr>
              <w:t xml:space="preserve"> Niveau et type de contribution des activités conjointes à l’atteinte des résultats </w:t>
            </w:r>
          </w:p>
          <w:p w14:paraId="1A7FA03D" w14:textId="77777777" w:rsidR="001A3075" w:rsidRPr="009E2EAC" w:rsidRDefault="001A3075" w:rsidP="009A40A4">
            <w:pPr>
              <w:contextualSpacing/>
              <w:rPr>
                <w:sz w:val="20"/>
                <w:szCs w:val="20"/>
                <w:lang w:val="fr-FR"/>
              </w:rPr>
            </w:pPr>
          </w:p>
          <w:p w14:paraId="2D330D37" w14:textId="77777777" w:rsidR="001A3075" w:rsidRPr="009E2EAC" w:rsidRDefault="001A3075" w:rsidP="009A40A4">
            <w:pPr>
              <w:contextualSpacing/>
              <w:rPr>
                <w:sz w:val="20"/>
                <w:szCs w:val="20"/>
                <w:lang w:val="fr-FR"/>
              </w:rPr>
            </w:pPr>
          </w:p>
          <w:p w14:paraId="1A8ED4A5" w14:textId="77777777" w:rsidR="001A3075" w:rsidRPr="009E2EAC" w:rsidRDefault="001A3075" w:rsidP="009A40A4">
            <w:pPr>
              <w:contextualSpacing/>
              <w:rPr>
                <w:sz w:val="20"/>
                <w:szCs w:val="20"/>
                <w:lang w:val="fr-FR"/>
              </w:rPr>
            </w:pPr>
          </w:p>
        </w:tc>
        <w:tc>
          <w:tcPr>
            <w:tcW w:w="2583" w:type="dxa"/>
          </w:tcPr>
          <w:p w14:paraId="7480735D"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Documents, rapports activités et système de S&amp;E</w:t>
            </w:r>
          </w:p>
          <w:p w14:paraId="7ED6A42D"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Acteurs institutionnels et collectivités</w:t>
            </w:r>
          </w:p>
          <w:p w14:paraId="0B655A0C" w14:textId="77777777" w:rsidR="001A3075" w:rsidRDefault="001A3075" w:rsidP="001A3075">
            <w:pPr>
              <w:numPr>
                <w:ilvl w:val="0"/>
                <w:numId w:val="41"/>
              </w:numPr>
              <w:ind w:left="176" w:hanging="176"/>
              <w:contextualSpacing/>
              <w:jc w:val="left"/>
              <w:rPr>
                <w:sz w:val="20"/>
                <w:szCs w:val="20"/>
                <w:lang w:val="fr-FR"/>
              </w:rPr>
            </w:pPr>
            <w:r w:rsidRPr="009E2EAC">
              <w:rPr>
                <w:sz w:val="20"/>
                <w:szCs w:val="20"/>
                <w:lang w:val="fr-FR"/>
              </w:rPr>
              <w:t>Partenaires de mise en œuvre (ONG nationales et locales)</w:t>
            </w:r>
          </w:p>
          <w:p w14:paraId="4A3C3009" w14:textId="77777777" w:rsidR="001A3075" w:rsidRDefault="001A3075" w:rsidP="001A3075">
            <w:pPr>
              <w:numPr>
                <w:ilvl w:val="0"/>
                <w:numId w:val="41"/>
              </w:numPr>
              <w:ind w:left="176" w:hanging="176"/>
              <w:contextualSpacing/>
              <w:jc w:val="left"/>
              <w:rPr>
                <w:sz w:val="20"/>
                <w:szCs w:val="20"/>
                <w:lang w:val="fr-FR"/>
              </w:rPr>
            </w:pPr>
            <w:r>
              <w:rPr>
                <w:sz w:val="20"/>
                <w:szCs w:val="20"/>
                <w:lang w:val="fr-FR"/>
              </w:rPr>
              <w:t>Acteurs communautaires</w:t>
            </w:r>
          </w:p>
          <w:p w14:paraId="020BB386" w14:textId="77777777" w:rsidR="001A3075" w:rsidRPr="009E2EAC" w:rsidRDefault="001A3075" w:rsidP="001A3075">
            <w:pPr>
              <w:numPr>
                <w:ilvl w:val="0"/>
                <w:numId w:val="41"/>
              </w:numPr>
              <w:ind w:left="176" w:hanging="176"/>
              <w:contextualSpacing/>
              <w:jc w:val="left"/>
              <w:rPr>
                <w:sz w:val="20"/>
                <w:szCs w:val="20"/>
                <w:lang w:val="fr-FR"/>
              </w:rPr>
            </w:pPr>
            <w:r>
              <w:rPr>
                <w:sz w:val="20"/>
                <w:szCs w:val="20"/>
                <w:lang w:val="fr-FR"/>
              </w:rPr>
              <w:t>Population bénéficiaire</w:t>
            </w:r>
          </w:p>
        </w:tc>
        <w:tc>
          <w:tcPr>
            <w:tcW w:w="1929" w:type="dxa"/>
          </w:tcPr>
          <w:p w14:paraId="15F2BE86"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 lecture</w:t>
            </w:r>
          </w:p>
          <w:p w14:paraId="1C83DFEB"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d’entretien</w:t>
            </w:r>
          </w:p>
          <w:p w14:paraId="0A31FE8F" w14:textId="77777777" w:rsidR="001A3075" w:rsidRPr="009E2EAC" w:rsidRDefault="001A3075" w:rsidP="001A3075">
            <w:pPr>
              <w:numPr>
                <w:ilvl w:val="0"/>
                <w:numId w:val="41"/>
              </w:numPr>
              <w:ind w:left="176" w:hanging="176"/>
              <w:contextualSpacing/>
              <w:jc w:val="left"/>
              <w:rPr>
                <w:sz w:val="20"/>
                <w:szCs w:val="20"/>
                <w:lang w:val="fr-FR"/>
              </w:rPr>
            </w:pPr>
          </w:p>
        </w:tc>
        <w:tc>
          <w:tcPr>
            <w:tcW w:w="1786" w:type="dxa"/>
          </w:tcPr>
          <w:p w14:paraId="3AFF72AA"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Revue documentaire</w:t>
            </w:r>
          </w:p>
          <w:p w14:paraId="74DEBEDE"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du contenu</w:t>
            </w:r>
          </w:p>
          <w:p w14:paraId="204D460F"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croisée par source données et par catégorie d’acteurs</w:t>
            </w:r>
          </w:p>
        </w:tc>
      </w:tr>
      <w:tr w:rsidR="00491F7E" w:rsidRPr="009E2EAC" w14:paraId="5BBF3BA7" w14:textId="77777777" w:rsidTr="009A40A4">
        <w:tc>
          <w:tcPr>
            <w:tcW w:w="13948" w:type="dxa"/>
            <w:gridSpan w:val="6"/>
            <w:shd w:val="clear" w:color="auto" w:fill="F2F2F2" w:themeFill="background1" w:themeFillShade="F2"/>
          </w:tcPr>
          <w:p w14:paraId="4BD5AAE8" w14:textId="77777777" w:rsidR="001A3075" w:rsidRPr="009E2EAC" w:rsidRDefault="001A3075" w:rsidP="009A40A4">
            <w:pPr>
              <w:contextualSpacing/>
              <w:jc w:val="center"/>
              <w:rPr>
                <w:b/>
                <w:sz w:val="20"/>
                <w:szCs w:val="20"/>
                <w:lang w:val="fr-FR"/>
              </w:rPr>
            </w:pPr>
            <w:r w:rsidRPr="009E2EAC">
              <w:rPr>
                <w:b/>
                <w:color w:val="0070C0"/>
                <w:sz w:val="20"/>
                <w:szCs w:val="20"/>
                <w:lang w:val="fr-FR"/>
              </w:rPr>
              <w:t>EFFICIENCE</w:t>
            </w:r>
          </w:p>
        </w:tc>
      </w:tr>
      <w:tr w:rsidR="00664508" w:rsidRPr="00DE47BE" w14:paraId="7CDF43EF" w14:textId="77777777" w:rsidTr="009A40A4">
        <w:tc>
          <w:tcPr>
            <w:tcW w:w="2900" w:type="dxa"/>
            <w:vMerge w:val="restart"/>
          </w:tcPr>
          <w:p w14:paraId="2BE29943" w14:textId="77777777" w:rsidR="001A3075" w:rsidRPr="009E2EAC" w:rsidRDefault="001A3075" w:rsidP="009A40A4">
            <w:pPr>
              <w:rPr>
                <w:sz w:val="20"/>
                <w:szCs w:val="20"/>
                <w:lang w:val="fr-FR"/>
              </w:rPr>
            </w:pPr>
            <w:r w:rsidRPr="009E2EAC">
              <w:rPr>
                <w:b/>
                <w:sz w:val="20"/>
                <w:szCs w:val="20"/>
                <w:lang w:val="fr-FR"/>
              </w:rPr>
              <w:t xml:space="preserve">QE15. </w:t>
            </w:r>
            <w:r w:rsidRPr="009E2EAC">
              <w:rPr>
                <w:sz w:val="20"/>
                <w:szCs w:val="20"/>
                <w:lang w:val="fr-FR"/>
              </w:rPr>
              <w:t xml:space="preserve">Pour chacun des domaines d'intervention du programme, dans quelle </w:t>
            </w:r>
            <w:r w:rsidRPr="009E2EAC">
              <w:rPr>
                <w:sz w:val="20"/>
                <w:szCs w:val="20"/>
                <w:lang w:val="fr-FR"/>
              </w:rPr>
              <w:lastRenderedPageBreak/>
              <w:t>mesure les ressources financières, humaines et les biens ont été :</w:t>
            </w:r>
          </w:p>
          <w:p w14:paraId="2F1E762F" w14:textId="77777777" w:rsidR="001A3075" w:rsidRPr="009E2EAC" w:rsidRDefault="001A3075" w:rsidP="009A40A4">
            <w:pPr>
              <w:rPr>
                <w:sz w:val="20"/>
                <w:szCs w:val="20"/>
                <w:lang w:val="fr-FR"/>
              </w:rPr>
            </w:pPr>
            <w:r w:rsidRPr="009E2EAC">
              <w:rPr>
                <w:sz w:val="20"/>
                <w:szCs w:val="20"/>
                <w:lang w:val="fr-FR"/>
              </w:rPr>
              <w:t>-Suffisantes (en termes de quantité) par rapport aux besoins identifiés et aux résultats escomptés ?</w:t>
            </w:r>
          </w:p>
          <w:p w14:paraId="3EA8B08E" w14:textId="77777777" w:rsidR="001A3075" w:rsidRPr="009E2EAC" w:rsidRDefault="001A3075" w:rsidP="009A40A4">
            <w:pPr>
              <w:rPr>
                <w:sz w:val="20"/>
                <w:szCs w:val="20"/>
                <w:lang w:val="fr-FR"/>
              </w:rPr>
            </w:pPr>
            <w:r w:rsidRPr="009E2EAC">
              <w:rPr>
                <w:sz w:val="20"/>
                <w:szCs w:val="20"/>
                <w:lang w:val="fr-FR"/>
              </w:rPr>
              <w:t xml:space="preserve">-Adéquates (en termes de qualité) par rapport aux résultats escomptés ?      </w:t>
            </w:r>
          </w:p>
          <w:p w14:paraId="688A1C5D" w14:textId="77777777" w:rsidR="001A3075" w:rsidRPr="009E2EAC" w:rsidRDefault="001A3075" w:rsidP="009A40A4">
            <w:pPr>
              <w:rPr>
                <w:sz w:val="20"/>
                <w:szCs w:val="20"/>
                <w:lang w:val="fr-FR"/>
              </w:rPr>
            </w:pPr>
            <w:r w:rsidRPr="009E2EAC">
              <w:rPr>
                <w:sz w:val="20"/>
                <w:szCs w:val="20"/>
                <w:lang w:val="fr-FR"/>
              </w:rPr>
              <w:t>-Déployées à temps ?</w:t>
            </w:r>
          </w:p>
        </w:tc>
        <w:tc>
          <w:tcPr>
            <w:tcW w:w="2281" w:type="dxa"/>
            <w:vAlign w:val="center"/>
          </w:tcPr>
          <w:p w14:paraId="156F0164" w14:textId="77777777" w:rsidR="001A3075" w:rsidRPr="009E2EAC" w:rsidRDefault="001A3075" w:rsidP="009A40A4">
            <w:pPr>
              <w:rPr>
                <w:sz w:val="20"/>
                <w:szCs w:val="20"/>
                <w:lang w:val="fr-FR"/>
              </w:rPr>
            </w:pPr>
            <w:r w:rsidRPr="009E2EAC">
              <w:rPr>
                <w:b/>
                <w:sz w:val="20"/>
                <w:szCs w:val="20"/>
                <w:lang w:val="fr-FR"/>
              </w:rPr>
              <w:lastRenderedPageBreak/>
              <w:t xml:space="preserve">SQ.15.1 : </w:t>
            </w:r>
            <w:r w:rsidRPr="009E2EAC">
              <w:rPr>
                <w:sz w:val="20"/>
                <w:szCs w:val="20"/>
                <w:lang w:val="fr-FR"/>
              </w:rPr>
              <w:t xml:space="preserve">Les financements ont-ils </w:t>
            </w:r>
            <w:r w:rsidRPr="009E2EAC">
              <w:rPr>
                <w:sz w:val="20"/>
                <w:szCs w:val="20"/>
                <w:lang w:val="fr-FR"/>
              </w:rPr>
              <w:lastRenderedPageBreak/>
              <w:t>été mobilisés tels que prévus ?</w:t>
            </w:r>
          </w:p>
          <w:p w14:paraId="5E95187E" w14:textId="77777777" w:rsidR="001A3075" w:rsidRPr="009E2EAC" w:rsidRDefault="001A3075" w:rsidP="009A40A4">
            <w:pPr>
              <w:rPr>
                <w:sz w:val="20"/>
                <w:szCs w:val="20"/>
                <w:lang w:val="fr-FR"/>
              </w:rPr>
            </w:pPr>
          </w:p>
        </w:tc>
        <w:tc>
          <w:tcPr>
            <w:tcW w:w="2469" w:type="dxa"/>
            <w:vAlign w:val="center"/>
          </w:tcPr>
          <w:p w14:paraId="18D97856" w14:textId="77777777" w:rsidR="001A3075" w:rsidRPr="009E2EAC" w:rsidRDefault="001A3075" w:rsidP="009A40A4">
            <w:pPr>
              <w:contextualSpacing/>
              <w:rPr>
                <w:sz w:val="20"/>
                <w:szCs w:val="20"/>
                <w:lang w:val="fr-FR"/>
              </w:rPr>
            </w:pPr>
            <w:proofErr w:type="spellStart"/>
            <w:r w:rsidRPr="009E2EAC">
              <w:rPr>
                <w:b/>
                <w:sz w:val="20"/>
                <w:szCs w:val="20"/>
                <w:lang w:val="fr-FR"/>
              </w:rPr>
              <w:lastRenderedPageBreak/>
              <w:t>Ind</w:t>
            </w:r>
            <w:proofErr w:type="spellEnd"/>
            <w:r w:rsidRPr="009E2EAC">
              <w:rPr>
                <w:b/>
                <w:sz w:val="20"/>
                <w:szCs w:val="20"/>
                <w:lang w:val="fr-FR"/>
              </w:rPr>
              <w:t xml:space="preserve">. 15.1.1 : </w:t>
            </w:r>
            <w:r w:rsidRPr="009E2EAC">
              <w:rPr>
                <w:sz w:val="20"/>
                <w:szCs w:val="20"/>
                <w:lang w:val="fr-FR"/>
              </w:rPr>
              <w:t>Taux de mobilisation des ressources</w:t>
            </w:r>
          </w:p>
          <w:p w14:paraId="69EA378F" w14:textId="77777777" w:rsidR="001A3075" w:rsidRPr="009E2EAC" w:rsidRDefault="001A3075" w:rsidP="009A40A4">
            <w:pPr>
              <w:rPr>
                <w:sz w:val="20"/>
                <w:szCs w:val="20"/>
                <w:lang w:val="fr-FR"/>
              </w:rPr>
            </w:pPr>
          </w:p>
          <w:p w14:paraId="59624B41" w14:textId="77777777" w:rsidR="001A3075" w:rsidRPr="009E2EAC" w:rsidRDefault="001A3075" w:rsidP="009A40A4">
            <w:pPr>
              <w:rPr>
                <w:rFonts w:cs="Tahoma"/>
                <w:sz w:val="20"/>
                <w:szCs w:val="20"/>
                <w:lang w:val="fr-FR"/>
              </w:rPr>
            </w:pPr>
            <w:proofErr w:type="spellStart"/>
            <w:r w:rsidRPr="009E2EAC">
              <w:rPr>
                <w:rFonts w:cs="Tahoma"/>
                <w:sz w:val="20"/>
                <w:szCs w:val="20"/>
                <w:lang w:val="fr-FR"/>
              </w:rPr>
              <w:t>Ind</w:t>
            </w:r>
            <w:proofErr w:type="spellEnd"/>
            <w:r w:rsidRPr="009E2EAC">
              <w:rPr>
                <w:rFonts w:cs="Tahoma"/>
                <w:sz w:val="20"/>
                <w:szCs w:val="20"/>
                <w:lang w:val="fr-FR"/>
              </w:rPr>
              <w:t xml:space="preserve"> 15.1.2 Nature et t</w:t>
            </w:r>
            <w:r>
              <w:rPr>
                <w:rFonts w:cs="Tahoma"/>
                <w:sz w:val="20"/>
                <w:szCs w:val="20"/>
                <w:lang w:val="fr-FR"/>
              </w:rPr>
              <w:t>y</w:t>
            </w:r>
            <w:r w:rsidRPr="009E2EAC">
              <w:rPr>
                <w:rFonts w:cs="Tahoma"/>
                <w:sz w:val="20"/>
                <w:szCs w:val="20"/>
                <w:lang w:val="fr-FR"/>
              </w:rPr>
              <w:t xml:space="preserve">pe de facteurs ayant influencé la mobilisation des ressources </w:t>
            </w:r>
          </w:p>
          <w:p w14:paraId="2AEDE271" w14:textId="77777777" w:rsidR="001A3075" w:rsidRPr="009E2EAC" w:rsidRDefault="001A3075" w:rsidP="009A40A4">
            <w:pPr>
              <w:contextualSpacing/>
              <w:rPr>
                <w:sz w:val="20"/>
                <w:szCs w:val="20"/>
                <w:lang w:val="fr-FR"/>
              </w:rPr>
            </w:pPr>
          </w:p>
        </w:tc>
        <w:tc>
          <w:tcPr>
            <w:tcW w:w="2583" w:type="dxa"/>
            <w:vMerge w:val="restart"/>
          </w:tcPr>
          <w:p w14:paraId="0314DD20"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lastRenderedPageBreak/>
              <w:t>Documents, rapports activités et système de S&amp;E</w:t>
            </w:r>
          </w:p>
          <w:p w14:paraId="5273C075"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lastRenderedPageBreak/>
              <w:t>Acteurs institutionnels et collectivités</w:t>
            </w:r>
          </w:p>
          <w:p w14:paraId="3DAB2C50"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Partenaires de mise en œuvre (ONG nationales et locales)</w:t>
            </w:r>
          </w:p>
        </w:tc>
        <w:tc>
          <w:tcPr>
            <w:tcW w:w="1929" w:type="dxa"/>
            <w:vMerge w:val="restart"/>
          </w:tcPr>
          <w:p w14:paraId="6ACFC171"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lastRenderedPageBreak/>
              <w:t>Guide de lecture</w:t>
            </w:r>
          </w:p>
          <w:p w14:paraId="3F3CF7B9"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lastRenderedPageBreak/>
              <w:t>Guide d’entretien</w:t>
            </w:r>
          </w:p>
        </w:tc>
        <w:tc>
          <w:tcPr>
            <w:tcW w:w="1786" w:type="dxa"/>
            <w:vMerge w:val="restart"/>
          </w:tcPr>
          <w:p w14:paraId="20F84ECC"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lastRenderedPageBreak/>
              <w:t>Revue documentaire</w:t>
            </w:r>
          </w:p>
          <w:p w14:paraId="70F3B2BC"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lastRenderedPageBreak/>
              <w:t>Analyse du contenu</w:t>
            </w:r>
          </w:p>
          <w:p w14:paraId="501CD334"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croisée par source données et par catégorie d’acteurs</w:t>
            </w:r>
          </w:p>
        </w:tc>
      </w:tr>
      <w:tr w:rsidR="00664508" w:rsidRPr="009E2EAC" w14:paraId="6573D9A2" w14:textId="77777777" w:rsidTr="009A40A4">
        <w:tc>
          <w:tcPr>
            <w:tcW w:w="2900" w:type="dxa"/>
            <w:vMerge/>
          </w:tcPr>
          <w:p w14:paraId="1C3E240F" w14:textId="77777777" w:rsidR="001A3075" w:rsidRPr="009E2EAC" w:rsidRDefault="001A3075" w:rsidP="009A40A4">
            <w:pPr>
              <w:rPr>
                <w:b/>
                <w:sz w:val="20"/>
                <w:szCs w:val="20"/>
                <w:lang w:val="fr-FR"/>
              </w:rPr>
            </w:pPr>
          </w:p>
        </w:tc>
        <w:tc>
          <w:tcPr>
            <w:tcW w:w="2281" w:type="dxa"/>
            <w:vAlign w:val="center"/>
          </w:tcPr>
          <w:p w14:paraId="16FA0D39" w14:textId="77777777" w:rsidR="001A3075" w:rsidRPr="009E2EAC" w:rsidRDefault="001A3075" w:rsidP="009A40A4">
            <w:pPr>
              <w:rPr>
                <w:b/>
                <w:sz w:val="20"/>
                <w:szCs w:val="20"/>
                <w:lang w:val="fr-FR"/>
              </w:rPr>
            </w:pPr>
            <w:r w:rsidRPr="009E2EAC">
              <w:rPr>
                <w:b/>
                <w:sz w:val="20"/>
                <w:szCs w:val="20"/>
                <w:lang w:val="fr-FR"/>
              </w:rPr>
              <w:t xml:space="preserve">SQ.15.2 : </w:t>
            </w:r>
            <w:r w:rsidRPr="009E2EAC">
              <w:rPr>
                <w:sz w:val="20"/>
                <w:szCs w:val="20"/>
                <w:lang w:val="fr-FR"/>
              </w:rPr>
              <w:t>Dans quelle mesure le budget mobilisé a-été-il suffisant pour réaliser tous les extrants et partant couvrir les besoins identifiés</w:t>
            </w:r>
            <w:r w:rsidRPr="009E2EAC">
              <w:rPr>
                <w:b/>
                <w:sz w:val="20"/>
                <w:szCs w:val="20"/>
                <w:lang w:val="fr-FR"/>
              </w:rPr>
              <w:t> ?</w:t>
            </w:r>
          </w:p>
        </w:tc>
        <w:tc>
          <w:tcPr>
            <w:tcW w:w="2469" w:type="dxa"/>
            <w:vAlign w:val="center"/>
          </w:tcPr>
          <w:p w14:paraId="11D9F8E9" w14:textId="77777777" w:rsidR="001A3075" w:rsidRPr="009E2EAC" w:rsidRDefault="001A3075" w:rsidP="009A40A4">
            <w:pPr>
              <w:contextualSpacing/>
              <w:rPr>
                <w:sz w:val="20"/>
                <w:szCs w:val="20"/>
                <w:lang w:val="fr-FR"/>
              </w:rPr>
            </w:pPr>
            <w:proofErr w:type="spellStart"/>
            <w:r w:rsidRPr="009E2EAC">
              <w:rPr>
                <w:b/>
                <w:sz w:val="20"/>
                <w:szCs w:val="20"/>
                <w:lang w:val="fr-FR"/>
              </w:rPr>
              <w:t>Ind</w:t>
            </w:r>
            <w:proofErr w:type="spellEnd"/>
            <w:r w:rsidRPr="009E2EAC">
              <w:rPr>
                <w:b/>
                <w:sz w:val="20"/>
                <w:szCs w:val="20"/>
                <w:lang w:val="fr-FR"/>
              </w:rPr>
              <w:t xml:space="preserve">. 15.2.1 : </w:t>
            </w:r>
            <w:r w:rsidRPr="009E2EAC">
              <w:rPr>
                <w:sz w:val="20"/>
                <w:szCs w:val="20"/>
                <w:lang w:val="fr-FR"/>
              </w:rPr>
              <w:t xml:space="preserve">Gap de ressources pour réaliser tous les extrants </w:t>
            </w:r>
          </w:p>
          <w:p w14:paraId="722EB4C5" w14:textId="77777777" w:rsidR="001A3075" w:rsidRPr="009E2EAC" w:rsidRDefault="001A3075" w:rsidP="009A40A4">
            <w:pPr>
              <w:contextualSpacing/>
              <w:rPr>
                <w:rFonts w:cs="Tahoma"/>
                <w:sz w:val="20"/>
                <w:szCs w:val="20"/>
                <w:lang w:val="fr-FR"/>
              </w:rPr>
            </w:pPr>
            <w:proofErr w:type="spellStart"/>
            <w:r w:rsidRPr="009E2EAC">
              <w:rPr>
                <w:b/>
                <w:sz w:val="20"/>
                <w:szCs w:val="20"/>
                <w:lang w:val="fr-FR"/>
              </w:rPr>
              <w:t>Ind</w:t>
            </w:r>
            <w:proofErr w:type="spellEnd"/>
            <w:r w:rsidRPr="009E2EAC">
              <w:rPr>
                <w:b/>
                <w:sz w:val="20"/>
                <w:szCs w:val="20"/>
                <w:lang w:val="fr-FR"/>
              </w:rPr>
              <w:t xml:space="preserve">. 15.2.2 : </w:t>
            </w:r>
            <w:r w:rsidRPr="009E2EAC">
              <w:rPr>
                <w:sz w:val="20"/>
                <w:szCs w:val="20"/>
                <w:lang w:val="fr-FR"/>
              </w:rPr>
              <w:t>budget par extrant</w:t>
            </w:r>
          </w:p>
          <w:p w14:paraId="04D9D744" w14:textId="77777777" w:rsidR="001A3075" w:rsidRPr="009E2EAC" w:rsidRDefault="001A3075" w:rsidP="009A40A4">
            <w:pPr>
              <w:contextualSpacing/>
              <w:rPr>
                <w:sz w:val="20"/>
                <w:szCs w:val="20"/>
                <w:lang w:val="fr-FR"/>
              </w:rPr>
            </w:pPr>
          </w:p>
          <w:p w14:paraId="3423FC2F" w14:textId="77777777" w:rsidR="001A3075" w:rsidRPr="009E2EAC" w:rsidRDefault="001A3075" w:rsidP="009A40A4">
            <w:pPr>
              <w:contextualSpacing/>
              <w:rPr>
                <w:sz w:val="20"/>
                <w:szCs w:val="20"/>
                <w:lang w:val="fr-FR"/>
              </w:rPr>
            </w:pPr>
          </w:p>
        </w:tc>
        <w:tc>
          <w:tcPr>
            <w:tcW w:w="2583" w:type="dxa"/>
            <w:vMerge/>
          </w:tcPr>
          <w:p w14:paraId="638E5E8E" w14:textId="77777777" w:rsidR="001A3075" w:rsidRPr="009E2EAC" w:rsidRDefault="001A3075" w:rsidP="001A3075">
            <w:pPr>
              <w:numPr>
                <w:ilvl w:val="0"/>
                <w:numId w:val="41"/>
              </w:numPr>
              <w:ind w:left="176" w:hanging="176"/>
              <w:contextualSpacing/>
              <w:jc w:val="left"/>
              <w:rPr>
                <w:sz w:val="20"/>
                <w:szCs w:val="20"/>
                <w:lang w:val="fr-FR"/>
              </w:rPr>
            </w:pPr>
          </w:p>
        </w:tc>
        <w:tc>
          <w:tcPr>
            <w:tcW w:w="1929" w:type="dxa"/>
            <w:vMerge/>
          </w:tcPr>
          <w:p w14:paraId="67CE525D" w14:textId="77777777" w:rsidR="001A3075" w:rsidRPr="009E2EAC" w:rsidRDefault="001A3075" w:rsidP="001A3075">
            <w:pPr>
              <w:numPr>
                <w:ilvl w:val="0"/>
                <w:numId w:val="41"/>
              </w:numPr>
              <w:ind w:left="176" w:hanging="176"/>
              <w:contextualSpacing/>
              <w:jc w:val="left"/>
              <w:rPr>
                <w:sz w:val="20"/>
                <w:szCs w:val="20"/>
                <w:lang w:val="fr-FR"/>
              </w:rPr>
            </w:pPr>
          </w:p>
        </w:tc>
        <w:tc>
          <w:tcPr>
            <w:tcW w:w="1786" w:type="dxa"/>
            <w:vMerge/>
          </w:tcPr>
          <w:p w14:paraId="713A9F63" w14:textId="77777777" w:rsidR="001A3075" w:rsidRPr="009E2EAC" w:rsidRDefault="001A3075" w:rsidP="001A3075">
            <w:pPr>
              <w:numPr>
                <w:ilvl w:val="0"/>
                <w:numId w:val="41"/>
              </w:numPr>
              <w:ind w:left="176" w:hanging="176"/>
              <w:contextualSpacing/>
              <w:jc w:val="left"/>
              <w:rPr>
                <w:sz w:val="20"/>
                <w:szCs w:val="20"/>
                <w:lang w:val="fr-FR"/>
              </w:rPr>
            </w:pPr>
          </w:p>
        </w:tc>
      </w:tr>
      <w:tr w:rsidR="00664508" w:rsidRPr="00DE47BE" w14:paraId="35F589CE" w14:textId="77777777" w:rsidTr="009A40A4">
        <w:tc>
          <w:tcPr>
            <w:tcW w:w="2900" w:type="dxa"/>
            <w:vMerge/>
          </w:tcPr>
          <w:p w14:paraId="615E8668" w14:textId="77777777" w:rsidR="001A3075" w:rsidRPr="009E2EAC" w:rsidRDefault="001A3075" w:rsidP="009A40A4">
            <w:pPr>
              <w:rPr>
                <w:b/>
                <w:sz w:val="20"/>
                <w:szCs w:val="20"/>
                <w:lang w:val="fr-FR"/>
              </w:rPr>
            </w:pPr>
          </w:p>
        </w:tc>
        <w:tc>
          <w:tcPr>
            <w:tcW w:w="2281" w:type="dxa"/>
            <w:vAlign w:val="center"/>
          </w:tcPr>
          <w:p w14:paraId="02572D82" w14:textId="77777777" w:rsidR="001A3075" w:rsidRPr="00E05D6B" w:rsidRDefault="001A3075" w:rsidP="009A40A4">
            <w:pPr>
              <w:rPr>
                <w:sz w:val="20"/>
                <w:szCs w:val="20"/>
                <w:lang w:val="fr-FR"/>
              </w:rPr>
            </w:pPr>
            <w:r w:rsidRPr="009E2EAC">
              <w:rPr>
                <w:b/>
                <w:sz w:val="20"/>
                <w:szCs w:val="20"/>
                <w:lang w:val="fr-FR"/>
              </w:rPr>
              <w:t>SQ.15.3 :</w:t>
            </w:r>
            <w:r w:rsidRPr="009E2EAC">
              <w:rPr>
                <w:sz w:val="20"/>
                <w:szCs w:val="20"/>
                <w:lang w:val="fr-FR"/>
              </w:rPr>
              <w:t xml:space="preserve"> Les extrants ont-ils été réalisés dans le temps planifié ?</w:t>
            </w:r>
          </w:p>
        </w:tc>
        <w:tc>
          <w:tcPr>
            <w:tcW w:w="2469" w:type="dxa"/>
            <w:vAlign w:val="center"/>
          </w:tcPr>
          <w:p w14:paraId="65799304" w14:textId="77777777" w:rsidR="001A3075" w:rsidRPr="009E2EAC" w:rsidRDefault="001A3075" w:rsidP="009A40A4">
            <w:pPr>
              <w:contextualSpacing/>
              <w:rPr>
                <w:sz w:val="20"/>
                <w:szCs w:val="20"/>
                <w:lang w:val="fr-FR"/>
              </w:rPr>
            </w:pPr>
            <w:proofErr w:type="spellStart"/>
            <w:r w:rsidRPr="009E2EAC">
              <w:rPr>
                <w:b/>
                <w:sz w:val="20"/>
                <w:szCs w:val="20"/>
                <w:lang w:val="fr-FR"/>
              </w:rPr>
              <w:t>Ind</w:t>
            </w:r>
            <w:proofErr w:type="spellEnd"/>
            <w:r w:rsidRPr="009E2EAC">
              <w:rPr>
                <w:b/>
                <w:sz w:val="20"/>
                <w:szCs w:val="20"/>
                <w:lang w:val="fr-FR"/>
              </w:rPr>
              <w:t xml:space="preserve">. 15.3.1 : </w:t>
            </w:r>
            <w:r w:rsidRPr="009E2EAC">
              <w:rPr>
                <w:sz w:val="20"/>
                <w:szCs w:val="20"/>
                <w:lang w:val="fr-FR"/>
              </w:rPr>
              <w:t>Taux de réalisation des extrants</w:t>
            </w:r>
          </w:p>
        </w:tc>
        <w:tc>
          <w:tcPr>
            <w:tcW w:w="2583" w:type="dxa"/>
            <w:vMerge/>
          </w:tcPr>
          <w:p w14:paraId="0409E28A" w14:textId="77777777" w:rsidR="001A3075" w:rsidRPr="009E2EAC" w:rsidRDefault="001A3075" w:rsidP="001A3075">
            <w:pPr>
              <w:numPr>
                <w:ilvl w:val="0"/>
                <w:numId w:val="41"/>
              </w:numPr>
              <w:ind w:left="176" w:hanging="176"/>
              <w:contextualSpacing/>
              <w:jc w:val="left"/>
              <w:rPr>
                <w:sz w:val="20"/>
                <w:szCs w:val="20"/>
                <w:lang w:val="fr-FR"/>
              </w:rPr>
            </w:pPr>
          </w:p>
        </w:tc>
        <w:tc>
          <w:tcPr>
            <w:tcW w:w="1929" w:type="dxa"/>
            <w:vMerge/>
          </w:tcPr>
          <w:p w14:paraId="0A4489B3" w14:textId="77777777" w:rsidR="001A3075" w:rsidRPr="009E2EAC" w:rsidRDefault="001A3075" w:rsidP="001A3075">
            <w:pPr>
              <w:numPr>
                <w:ilvl w:val="0"/>
                <w:numId w:val="41"/>
              </w:numPr>
              <w:ind w:left="176" w:hanging="176"/>
              <w:contextualSpacing/>
              <w:jc w:val="left"/>
              <w:rPr>
                <w:sz w:val="20"/>
                <w:szCs w:val="20"/>
                <w:lang w:val="fr-FR"/>
              </w:rPr>
            </w:pPr>
          </w:p>
        </w:tc>
        <w:tc>
          <w:tcPr>
            <w:tcW w:w="1786" w:type="dxa"/>
            <w:vMerge/>
          </w:tcPr>
          <w:p w14:paraId="02634909" w14:textId="77777777" w:rsidR="001A3075" w:rsidRPr="009E2EAC" w:rsidRDefault="001A3075" w:rsidP="001A3075">
            <w:pPr>
              <w:numPr>
                <w:ilvl w:val="0"/>
                <w:numId w:val="41"/>
              </w:numPr>
              <w:ind w:left="176" w:hanging="176"/>
              <w:contextualSpacing/>
              <w:jc w:val="left"/>
              <w:rPr>
                <w:sz w:val="20"/>
                <w:szCs w:val="20"/>
                <w:lang w:val="fr-FR"/>
              </w:rPr>
            </w:pPr>
          </w:p>
        </w:tc>
      </w:tr>
      <w:tr w:rsidR="00664508" w:rsidRPr="00DE47BE" w14:paraId="4E8D4849" w14:textId="77777777" w:rsidTr="009A40A4">
        <w:tc>
          <w:tcPr>
            <w:tcW w:w="2900" w:type="dxa"/>
            <w:vMerge/>
          </w:tcPr>
          <w:p w14:paraId="27B46BC5" w14:textId="77777777" w:rsidR="001A3075" w:rsidRPr="00A84287" w:rsidRDefault="001A3075" w:rsidP="009A40A4">
            <w:pPr>
              <w:rPr>
                <w:b/>
                <w:sz w:val="20"/>
                <w:szCs w:val="20"/>
                <w:lang w:val="fr-FR"/>
              </w:rPr>
            </w:pPr>
          </w:p>
        </w:tc>
        <w:tc>
          <w:tcPr>
            <w:tcW w:w="2281" w:type="dxa"/>
            <w:vAlign w:val="center"/>
          </w:tcPr>
          <w:p w14:paraId="4F973D6E" w14:textId="77777777" w:rsidR="001A3075" w:rsidRPr="009E2EAC" w:rsidRDefault="001A3075" w:rsidP="009A40A4">
            <w:pPr>
              <w:rPr>
                <w:rFonts w:cs="Tahoma"/>
                <w:sz w:val="20"/>
                <w:szCs w:val="20"/>
                <w:lang w:val="fr-FR"/>
              </w:rPr>
            </w:pPr>
            <w:r w:rsidRPr="009E2EAC">
              <w:rPr>
                <w:b/>
                <w:sz w:val="20"/>
                <w:szCs w:val="20"/>
                <w:lang w:val="fr-FR"/>
              </w:rPr>
              <w:t>SQ.15.</w:t>
            </w:r>
            <w:r>
              <w:rPr>
                <w:b/>
                <w:sz w:val="20"/>
                <w:szCs w:val="20"/>
                <w:lang w:val="fr-FR"/>
              </w:rPr>
              <w:t>4</w:t>
            </w:r>
            <w:r w:rsidRPr="009E2EAC">
              <w:rPr>
                <w:b/>
                <w:sz w:val="20"/>
                <w:szCs w:val="20"/>
                <w:lang w:val="fr-FR"/>
              </w:rPr>
              <w:t> :</w:t>
            </w:r>
            <w:r w:rsidRPr="009E2EAC">
              <w:rPr>
                <w:sz w:val="20"/>
                <w:szCs w:val="20"/>
                <w:lang w:val="fr-FR"/>
              </w:rPr>
              <w:t xml:space="preserve"> </w:t>
            </w:r>
            <w:r>
              <w:rPr>
                <w:sz w:val="20"/>
                <w:szCs w:val="20"/>
                <w:lang w:val="fr-FR"/>
              </w:rPr>
              <w:t>Dans quelle mesure les ressources humaines et les biens mobilisés ont été pleinement utilisées ?</w:t>
            </w:r>
          </w:p>
          <w:p w14:paraId="781C8F22" w14:textId="77777777" w:rsidR="001A3075" w:rsidRPr="005452AE" w:rsidRDefault="001A3075" w:rsidP="009A40A4">
            <w:pPr>
              <w:rPr>
                <w:b/>
                <w:sz w:val="20"/>
                <w:szCs w:val="20"/>
                <w:lang w:val="fr-FR"/>
              </w:rPr>
            </w:pPr>
          </w:p>
        </w:tc>
        <w:tc>
          <w:tcPr>
            <w:tcW w:w="2469" w:type="dxa"/>
            <w:vAlign w:val="center"/>
          </w:tcPr>
          <w:p w14:paraId="7AABF3F3" w14:textId="77777777" w:rsidR="001A3075" w:rsidRPr="005452AE" w:rsidRDefault="001A3075" w:rsidP="009A40A4">
            <w:pPr>
              <w:contextualSpacing/>
              <w:rPr>
                <w:b/>
                <w:sz w:val="20"/>
                <w:szCs w:val="20"/>
                <w:lang w:val="fr-FR"/>
              </w:rPr>
            </w:pPr>
            <w:proofErr w:type="spellStart"/>
            <w:r w:rsidRPr="009E2EAC">
              <w:rPr>
                <w:b/>
                <w:sz w:val="20"/>
                <w:szCs w:val="20"/>
                <w:lang w:val="fr-FR"/>
              </w:rPr>
              <w:t>Ind</w:t>
            </w:r>
            <w:proofErr w:type="spellEnd"/>
            <w:r w:rsidRPr="009E2EAC">
              <w:rPr>
                <w:b/>
                <w:sz w:val="20"/>
                <w:szCs w:val="20"/>
                <w:lang w:val="fr-FR"/>
              </w:rPr>
              <w:t>. 15.</w:t>
            </w:r>
            <w:r>
              <w:rPr>
                <w:b/>
                <w:sz w:val="20"/>
                <w:szCs w:val="20"/>
                <w:lang w:val="fr-FR"/>
              </w:rPr>
              <w:t>4</w:t>
            </w:r>
            <w:r w:rsidRPr="009E2EAC">
              <w:rPr>
                <w:b/>
                <w:sz w:val="20"/>
                <w:szCs w:val="20"/>
                <w:lang w:val="fr-FR"/>
              </w:rPr>
              <w:t xml:space="preserve">.1 : </w:t>
            </w:r>
            <w:r>
              <w:rPr>
                <w:sz w:val="20"/>
                <w:szCs w:val="20"/>
                <w:lang w:val="fr-FR"/>
              </w:rPr>
              <w:t>ressources humaines et biens sous-employés ou non employés</w:t>
            </w:r>
          </w:p>
        </w:tc>
        <w:tc>
          <w:tcPr>
            <w:tcW w:w="2583" w:type="dxa"/>
          </w:tcPr>
          <w:p w14:paraId="31BAA0FF" w14:textId="77777777" w:rsidR="001A3075" w:rsidRPr="005452AE" w:rsidRDefault="001A3075" w:rsidP="001A3075">
            <w:pPr>
              <w:numPr>
                <w:ilvl w:val="0"/>
                <w:numId w:val="41"/>
              </w:numPr>
              <w:ind w:left="176" w:hanging="176"/>
              <w:contextualSpacing/>
              <w:jc w:val="left"/>
              <w:rPr>
                <w:sz w:val="20"/>
                <w:szCs w:val="20"/>
                <w:lang w:val="fr-FR"/>
              </w:rPr>
            </w:pPr>
          </w:p>
        </w:tc>
        <w:tc>
          <w:tcPr>
            <w:tcW w:w="1929" w:type="dxa"/>
          </w:tcPr>
          <w:p w14:paraId="5FBF29E1" w14:textId="77777777" w:rsidR="001A3075" w:rsidRPr="005452AE" w:rsidRDefault="001A3075" w:rsidP="001A3075">
            <w:pPr>
              <w:numPr>
                <w:ilvl w:val="0"/>
                <w:numId w:val="41"/>
              </w:numPr>
              <w:ind w:left="176" w:hanging="176"/>
              <w:contextualSpacing/>
              <w:jc w:val="left"/>
              <w:rPr>
                <w:sz w:val="20"/>
                <w:szCs w:val="20"/>
                <w:lang w:val="fr-FR"/>
              </w:rPr>
            </w:pPr>
          </w:p>
        </w:tc>
        <w:tc>
          <w:tcPr>
            <w:tcW w:w="1786" w:type="dxa"/>
          </w:tcPr>
          <w:p w14:paraId="43B6955F" w14:textId="77777777" w:rsidR="001A3075" w:rsidRPr="005452AE" w:rsidRDefault="001A3075" w:rsidP="001A3075">
            <w:pPr>
              <w:numPr>
                <w:ilvl w:val="0"/>
                <w:numId w:val="41"/>
              </w:numPr>
              <w:ind w:left="176" w:hanging="176"/>
              <w:contextualSpacing/>
              <w:jc w:val="left"/>
              <w:rPr>
                <w:sz w:val="20"/>
                <w:szCs w:val="20"/>
                <w:lang w:val="fr-FR"/>
              </w:rPr>
            </w:pPr>
          </w:p>
        </w:tc>
      </w:tr>
      <w:tr w:rsidR="00664508" w:rsidRPr="00DE47BE" w14:paraId="7AF4B6F5" w14:textId="77777777" w:rsidTr="009A40A4">
        <w:tc>
          <w:tcPr>
            <w:tcW w:w="2900" w:type="dxa"/>
          </w:tcPr>
          <w:p w14:paraId="1D1AEC24" w14:textId="77777777" w:rsidR="001A3075" w:rsidRPr="009E2EAC" w:rsidRDefault="001A3075" w:rsidP="009A40A4">
            <w:pPr>
              <w:rPr>
                <w:sz w:val="20"/>
                <w:szCs w:val="20"/>
                <w:lang w:val="fr-FR"/>
              </w:rPr>
            </w:pPr>
            <w:r w:rsidRPr="009E2EAC">
              <w:rPr>
                <w:b/>
                <w:sz w:val="20"/>
                <w:szCs w:val="20"/>
                <w:lang w:val="fr-FR"/>
              </w:rPr>
              <w:t xml:space="preserve">QE16. </w:t>
            </w:r>
            <w:r w:rsidRPr="009E2EAC">
              <w:rPr>
                <w:sz w:val="20"/>
                <w:szCs w:val="20"/>
                <w:lang w:val="fr-FR"/>
              </w:rPr>
              <w:t>Quelles autres stratégies alternatives auraient pu être mises en place pour atteindre le même niveau de résultat mais à moindre coût ?</w:t>
            </w:r>
          </w:p>
          <w:p w14:paraId="2CE1EFD4" w14:textId="77777777" w:rsidR="001A3075" w:rsidRPr="009E2EAC" w:rsidRDefault="001A3075" w:rsidP="009A40A4">
            <w:pPr>
              <w:rPr>
                <w:sz w:val="20"/>
                <w:szCs w:val="20"/>
                <w:lang w:val="fr-FR"/>
              </w:rPr>
            </w:pPr>
          </w:p>
        </w:tc>
        <w:tc>
          <w:tcPr>
            <w:tcW w:w="2281" w:type="dxa"/>
          </w:tcPr>
          <w:p w14:paraId="72BA6E2E" w14:textId="77777777" w:rsidR="001A3075" w:rsidRPr="009E2EAC" w:rsidRDefault="001A3075" w:rsidP="009A40A4">
            <w:pPr>
              <w:rPr>
                <w:sz w:val="20"/>
                <w:szCs w:val="20"/>
                <w:lang w:val="fr-FR"/>
              </w:rPr>
            </w:pPr>
            <w:r w:rsidRPr="009E2EAC">
              <w:rPr>
                <w:b/>
                <w:sz w:val="20"/>
                <w:szCs w:val="20"/>
                <w:lang w:val="fr-FR"/>
              </w:rPr>
              <w:t xml:space="preserve">SQ.16.1 : </w:t>
            </w:r>
            <w:r w:rsidRPr="009E2EAC">
              <w:rPr>
                <w:sz w:val="20"/>
                <w:szCs w:val="20"/>
                <w:lang w:val="fr-FR"/>
              </w:rPr>
              <w:t xml:space="preserve">Dans quelle mesure les autres stratégies alternatives réduiraient les coûts de mise en œuvre </w:t>
            </w:r>
            <w:r>
              <w:rPr>
                <w:sz w:val="20"/>
                <w:szCs w:val="20"/>
                <w:lang w:val="fr-FR"/>
              </w:rPr>
              <w:t xml:space="preserve">tout en obtenant le même résultat </w:t>
            </w:r>
            <w:r w:rsidRPr="009E2EAC">
              <w:rPr>
                <w:sz w:val="20"/>
                <w:szCs w:val="20"/>
                <w:lang w:val="fr-FR"/>
              </w:rPr>
              <w:t>?</w:t>
            </w:r>
          </w:p>
        </w:tc>
        <w:tc>
          <w:tcPr>
            <w:tcW w:w="2469" w:type="dxa"/>
          </w:tcPr>
          <w:p w14:paraId="7521D691" w14:textId="77777777" w:rsidR="001A3075" w:rsidRPr="00E05D6B" w:rsidRDefault="001A3075" w:rsidP="009A40A4">
            <w:pPr>
              <w:contextualSpacing/>
              <w:rPr>
                <w:sz w:val="20"/>
                <w:szCs w:val="20"/>
                <w:lang w:val="fr-FR"/>
              </w:rPr>
            </w:pPr>
            <w:proofErr w:type="spellStart"/>
            <w:r w:rsidRPr="009E2EAC">
              <w:rPr>
                <w:b/>
                <w:sz w:val="20"/>
                <w:szCs w:val="20"/>
                <w:lang w:val="fr-FR"/>
              </w:rPr>
              <w:t>Ind</w:t>
            </w:r>
            <w:proofErr w:type="spellEnd"/>
            <w:r w:rsidRPr="009E2EAC">
              <w:rPr>
                <w:b/>
                <w:sz w:val="20"/>
                <w:szCs w:val="20"/>
                <w:lang w:val="fr-FR"/>
              </w:rPr>
              <w:t xml:space="preserve">. 16.1.1 : </w:t>
            </w:r>
            <w:r w:rsidRPr="009E2EAC">
              <w:rPr>
                <w:sz w:val="20"/>
                <w:szCs w:val="20"/>
                <w:lang w:val="fr-FR"/>
              </w:rPr>
              <w:t>Description des stratégies alternatives</w:t>
            </w:r>
            <w:r w:rsidRPr="009E2EAC">
              <w:rPr>
                <w:b/>
                <w:sz w:val="20"/>
                <w:szCs w:val="20"/>
                <w:lang w:val="fr-FR"/>
              </w:rPr>
              <w:t xml:space="preserve"> </w:t>
            </w:r>
            <w:r w:rsidRPr="00E05D6B">
              <w:rPr>
                <w:sz w:val="20"/>
                <w:szCs w:val="20"/>
                <w:lang w:val="fr-FR"/>
              </w:rPr>
              <w:t xml:space="preserve">identifiées par les parties prenantes </w:t>
            </w:r>
          </w:p>
          <w:p w14:paraId="2E315C42" w14:textId="77777777" w:rsidR="001A3075" w:rsidRPr="009E2EAC" w:rsidRDefault="001A3075" w:rsidP="009A40A4">
            <w:pPr>
              <w:contextualSpacing/>
              <w:rPr>
                <w:b/>
                <w:sz w:val="20"/>
                <w:szCs w:val="20"/>
                <w:lang w:val="fr-FR"/>
              </w:rPr>
            </w:pPr>
          </w:p>
          <w:p w14:paraId="36AD12E3" w14:textId="77777777" w:rsidR="001A3075" w:rsidRPr="009E2EAC" w:rsidRDefault="001A3075" w:rsidP="009A40A4">
            <w:pPr>
              <w:contextualSpacing/>
              <w:rPr>
                <w:sz w:val="20"/>
                <w:szCs w:val="20"/>
                <w:lang w:val="fr-FR"/>
              </w:rPr>
            </w:pPr>
          </w:p>
        </w:tc>
        <w:tc>
          <w:tcPr>
            <w:tcW w:w="2583" w:type="dxa"/>
          </w:tcPr>
          <w:p w14:paraId="28BA702C"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Documents, rapports activités et système de S&amp;E</w:t>
            </w:r>
          </w:p>
          <w:p w14:paraId="136E1C6E"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Acteurs institutionnels et collectivités</w:t>
            </w:r>
          </w:p>
          <w:p w14:paraId="024576A4"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Partenaires de mise en œuvre (ONG nationales et locales)</w:t>
            </w:r>
          </w:p>
        </w:tc>
        <w:tc>
          <w:tcPr>
            <w:tcW w:w="1929" w:type="dxa"/>
          </w:tcPr>
          <w:p w14:paraId="3DE51A6A"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 lecture</w:t>
            </w:r>
          </w:p>
          <w:p w14:paraId="19332E21"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d’entretien</w:t>
            </w:r>
          </w:p>
          <w:p w14:paraId="5B7D5565" w14:textId="77777777" w:rsidR="001A3075" w:rsidRPr="009E2EAC" w:rsidRDefault="001A3075" w:rsidP="009A40A4">
            <w:pPr>
              <w:ind w:left="176"/>
              <w:contextualSpacing/>
              <w:rPr>
                <w:sz w:val="20"/>
                <w:szCs w:val="20"/>
                <w:lang w:val="fr-FR"/>
              </w:rPr>
            </w:pPr>
          </w:p>
        </w:tc>
        <w:tc>
          <w:tcPr>
            <w:tcW w:w="1786" w:type="dxa"/>
          </w:tcPr>
          <w:p w14:paraId="7241E060"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Revue documentaire</w:t>
            </w:r>
          </w:p>
          <w:p w14:paraId="6449B729"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du contenu</w:t>
            </w:r>
          </w:p>
          <w:p w14:paraId="7B049C7F"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 xml:space="preserve">Analyse croisée par source données et </w:t>
            </w:r>
            <w:r w:rsidRPr="009E2EAC">
              <w:rPr>
                <w:sz w:val="20"/>
                <w:szCs w:val="20"/>
                <w:lang w:val="fr-FR"/>
              </w:rPr>
              <w:lastRenderedPageBreak/>
              <w:t>par catégorie d’acteurs</w:t>
            </w:r>
          </w:p>
        </w:tc>
      </w:tr>
      <w:tr w:rsidR="00491F7E" w:rsidRPr="009E2EAC" w14:paraId="2F712853" w14:textId="77777777" w:rsidTr="009A40A4">
        <w:tc>
          <w:tcPr>
            <w:tcW w:w="13948" w:type="dxa"/>
            <w:gridSpan w:val="6"/>
            <w:shd w:val="clear" w:color="auto" w:fill="F2F2F2" w:themeFill="background1" w:themeFillShade="F2"/>
          </w:tcPr>
          <w:p w14:paraId="191BDAE7" w14:textId="77777777" w:rsidR="001A3075" w:rsidRPr="009E2EAC" w:rsidRDefault="001A3075" w:rsidP="009A40A4">
            <w:pPr>
              <w:contextualSpacing/>
              <w:jc w:val="center"/>
              <w:rPr>
                <w:b/>
                <w:sz w:val="20"/>
                <w:szCs w:val="20"/>
                <w:lang w:val="fr-FR"/>
              </w:rPr>
            </w:pPr>
            <w:r w:rsidRPr="009E2EAC">
              <w:rPr>
                <w:b/>
                <w:color w:val="0070C0"/>
                <w:sz w:val="20"/>
                <w:szCs w:val="20"/>
                <w:lang w:val="fr-FR"/>
              </w:rPr>
              <w:lastRenderedPageBreak/>
              <w:t>IMPACT</w:t>
            </w:r>
          </w:p>
        </w:tc>
      </w:tr>
      <w:tr w:rsidR="00664508" w:rsidRPr="00DE47BE" w14:paraId="07465B0A" w14:textId="77777777" w:rsidTr="009A40A4">
        <w:tc>
          <w:tcPr>
            <w:tcW w:w="2900" w:type="dxa"/>
            <w:vMerge w:val="restart"/>
          </w:tcPr>
          <w:p w14:paraId="718C640C" w14:textId="77777777" w:rsidR="001A3075" w:rsidRPr="009E2EAC" w:rsidRDefault="001A3075" w:rsidP="009A40A4">
            <w:pPr>
              <w:rPr>
                <w:sz w:val="20"/>
                <w:szCs w:val="20"/>
                <w:lang w:val="fr-FR"/>
              </w:rPr>
            </w:pPr>
            <w:r w:rsidRPr="009E2EAC">
              <w:rPr>
                <w:b/>
                <w:sz w:val="20"/>
                <w:szCs w:val="20"/>
                <w:lang w:val="fr-FR"/>
              </w:rPr>
              <w:t xml:space="preserve">QE17. </w:t>
            </w:r>
            <w:r w:rsidRPr="009E2EAC">
              <w:rPr>
                <w:sz w:val="20"/>
                <w:szCs w:val="20"/>
                <w:lang w:val="fr-FR"/>
              </w:rPr>
              <w:t xml:space="preserve">Dans quelle mesure le programme d'assainissement de l'UNICEF a-t-il contribué à améliorer la santé, la nutrition, l'éducation, l'autonomisation des sexes, la protection et d'autres résultats connexes par rapport aux conditions de vie/ comportements d'autres groupes qui n'étaient pas ciblés par le programme ou qui étaient impliqués dans un type </w:t>
            </w:r>
            <w:r w:rsidRPr="009E2EAC">
              <w:rPr>
                <w:rFonts w:cs="Tahoma"/>
                <w:sz w:val="20"/>
                <w:szCs w:val="20"/>
                <w:lang w:val="fr-FR"/>
              </w:rPr>
              <w:t>d'intervention</w:t>
            </w:r>
            <w:r w:rsidRPr="009E2EAC">
              <w:rPr>
                <w:sz w:val="20"/>
                <w:szCs w:val="20"/>
                <w:lang w:val="fr-FR"/>
              </w:rPr>
              <w:t xml:space="preserve"> différent ?</w:t>
            </w:r>
          </w:p>
        </w:tc>
        <w:tc>
          <w:tcPr>
            <w:tcW w:w="2281" w:type="dxa"/>
          </w:tcPr>
          <w:p w14:paraId="31E706F0" w14:textId="77777777" w:rsidR="001A3075" w:rsidRPr="009E2EAC" w:rsidRDefault="001A3075" w:rsidP="009A40A4">
            <w:pPr>
              <w:contextualSpacing/>
              <w:rPr>
                <w:sz w:val="20"/>
                <w:szCs w:val="20"/>
                <w:lang w:val="fr-FR"/>
              </w:rPr>
            </w:pPr>
            <w:r w:rsidRPr="009E2EAC">
              <w:rPr>
                <w:b/>
                <w:sz w:val="20"/>
                <w:szCs w:val="20"/>
                <w:lang w:val="fr-FR"/>
              </w:rPr>
              <w:t xml:space="preserve">SQ.17.1 : </w:t>
            </w:r>
            <w:r w:rsidRPr="009E2EAC">
              <w:rPr>
                <w:sz w:val="20"/>
                <w:szCs w:val="20"/>
                <w:lang w:val="fr-FR"/>
              </w:rPr>
              <w:t>Dans quelle mesure le programme d’assainissement de l’UNICEF a réduit les maladies du péri- fécale dans la zone d’intervention ?</w:t>
            </w:r>
          </w:p>
        </w:tc>
        <w:tc>
          <w:tcPr>
            <w:tcW w:w="2469" w:type="dxa"/>
          </w:tcPr>
          <w:p w14:paraId="0701F24B" w14:textId="77777777" w:rsidR="001A3075" w:rsidRDefault="001A3075" w:rsidP="009A40A4">
            <w:pPr>
              <w:contextualSpacing/>
              <w:rPr>
                <w:sz w:val="20"/>
                <w:szCs w:val="20"/>
                <w:lang w:val="fr-FR"/>
              </w:rPr>
            </w:pPr>
            <w:proofErr w:type="spellStart"/>
            <w:r w:rsidRPr="009E2EAC">
              <w:rPr>
                <w:b/>
                <w:sz w:val="20"/>
                <w:szCs w:val="20"/>
                <w:lang w:val="fr-FR"/>
              </w:rPr>
              <w:t>Ind</w:t>
            </w:r>
            <w:proofErr w:type="spellEnd"/>
            <w:r w:rsidRPr="009E2EAC">
              <w:rPr>
                <w:b/>
                <w:sz w:val="20"/>
                <w:szCs w:val="20"/>
                <w:lang w:val="fr-FR"/>
              </w:rPr>
              <w:t>. 17.1.1 </w:t>
            </w:r>
            <w:r w:rsidRPr="00366D9F">
              <w:rPr>
                <w:bCs/>
                <w:sz w:val="20"/>
                <w:szCs w:val="20"/>
                <w:lang w:val="fr-FR"/>
              </w:rPr>
              <w:t>: Prévalence</w:t>
            </w:r>
            <w:r>
              <w:rPr>
                <w:b/>
                <w:sz w:val="20"/>
                <w:szCs w:val="20"/>
                <w:lang w:val="fr-FR"/>
              </w:rPr>
              <w:t xml:space="preserve"> </w:t>
            </w:r>
            <w:r w:rsidRPr="009E2EAC">
              <w:rPr>
                <w:sz w:val="20"/>
                <w:szCs w:val="20"/>
                <w:lang w:val="fr-FR"/>
              </w:rPr>
              <w:t>des maladies du péri fécale avant et après dans la zone d’intervention</w:t>
            </w:r>
          </w:p>
          <w:p w14:paraId="70B8D733" w14:textId="77777777" w:rsidR="001A3075" w:rsidRDefault="001A3075" w:rsidP="009A40A4">
            <w:pPr>
              <w:contextualSpacing/>
              <w:rPr>
                <w:sz w:val="20"/>
                <w:szCs w:val="20"/>
                <w:lang w:val="fr-FR"/>
              </w:rPr>
            </w:pPr>
          </w:p>
          <w:p w14:paraId="7E24A2F4" w14:textId="77777777" w:rsidR="001A3075" w:rsidRPr="00366D9F" w:rsidRDefault="001A3075" w:rsidP="009A40A4">
            <w:pPr>
              <w:contextualSpacing/>
              <w:rPr>
                <w:sz w:val="20"/>
                <w:szCs w:val="20"/>
                <w:lang w:val="fr-FR"/>
              </w:rPr>
            </w:pPr>
            <w:proofErr w:type="spellStart"/>
            <w:r w:rsidRPr="00366D9F">
              <w:rPr>
                <w:b/>
                <w:bCs/>
                <w:sz w:val="20"/>
                <w:szCs w:val="20"/>
                <w:lang w:val="fr-FR"/>
              </w:rPr>
              <w:t>Ind</w:t>
            </w:r>
            <w:proofErr w:type="spellEnd"/>
            <w:r w:rsidRPr="00366D9F">
              <w:rPr>
                <w:b/>
                <w:bCs/>
                <w:sz w:val="20"/>
                <w:szCs w:val="20"/>
                <w:lang w:val="fr-FR"/>
              </w:rPr>
              <w:t>. 17.1.2 :</w:t>
            </w:r>
            <w:r>
              <w:rPr>
                <w:sz w:val="20"/>
                <w:szCs w:val="20"/>
                <w:lang w:val="fr-FR"/>
              </w:rPr>
              <w:t xml:space="preserve"> P</w:t>
            </w:r>
            <w:r w:rsidRPr="00366D9F">
              <w:rPr>
                <w:sz w:val="20"/>
                <w:szCs w:val="20"/>
                <w:lang w:val="fr-FR"/>
              </w:rPr>
              <w:t xml:space="preserve">erceptions des </w:t>
            </w:r>
            <w:r>
              <w:rPr>
                <w:sz w:val="20"/>
                <w:szCs w:val="20"/>
                <w:lang w:val="fr-FR"/>
              </w:rPr>
              <w:t>ONG et acteurs institutionnels</w:t>
            </w:r>
            <w:r w:rsidRPr="00366D9F">
              <w:rPr>
                <w:sz w:val="20"/>
                <w:szCs w:val="20"/>
                <w:lang w:val="fr-FR"/>
              </w:rPr>
              <w:t xml:space="preserve"> concernant l</w:t>
            </w:r>
            <w:r>
              <w:rPr>
                <w:sz w:val="20"/>
                <w:szCs w:val="20"/>
                <w:lang w:val="fr-FR"/>
              </w:rPr>
              <w:t xml:space="preserve">es </w:t>
            </w:r>
            <w:r w:rsidRPr="00366D9F">
              <w:rPr>
                <w:sz w:val="20"/>
                <w:szCs w:val="20"/>
                <w:lang w:val="fr-FR"/>
              </w:rPr>
              <w:t>changements observés/ identifiés dans les zones desservies par UNICEF et les zones non desservies</w:t>
            </w:r>
          </w:p>
        </w:tc>
        <w:tc>
          <w:tcPr>
            <w:tcW w:w="2583" w:type="dxa"/>
            <w:vMerge w:val="restart"/>
          </w:tcPr>
          <w:p w14:paraId="5E8C6C57"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Documents, rapports activités et système de S&amp;E</w:t>
            </w:r>
          </w:p>
          <w:p w14:paraId="4C252FA1"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Acteurs institutionnels et collectivités</w:t>
            </w:r>
          </w:p>
          <w:p w14:paraId="49A10E27"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Partenaires de mise en œuvre (ONG nationales et locales)</w:t>
            </w:r>
          </w:p>
          <w:p w14:paraId="42A8BFC4"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Acteurs communautaires</w:t>
            </w:r>
          </w:p>
          <w:p w14:paraId="5ED1949F"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Population bénéficiaire</w:t>
            </w:r>
          </w:p>
        </w:tc>
        <w:tc>
          <w:tcPr>
            <w:tcW w:w="1929" w:type="dxa"/>
            <w:vMerge w:val="restart"/>
          </w:tcPr>
          <w:p w14:paraId="293F9079"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 lecture</w:t>
            </w:r>
          </w:p>
          <w:p w14:paraId="06963D57"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d’entretien</w:t>
            </w:r>
          </w:p>
          <w:p w14:paraId="4CBBDBBE"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Questionnaire</w:t>
            </w:r>
          </w:p>
          <w:p w14:paraId="5DE9D725" w14:textId="77777777" w:rsidR="001A3075" w:rsidRPr="009E2EAC" w:rsidRDefault="001A3075" w:rsidP="001A3075">
            <w:pPr>
              <w:numPr>
                <w:ilvl w:val="0"/>
                <w:numId w:val="41"/>
              </w:numPr>
              <w:ind w:left="176" w:hanging="176"/>
              <w:jc w:val="left"/>
              <w:rPr>
                <w:sz w:val="20"/>
                <w:szCs w:val="20"/>
                <w:lang w:val="fr-FR"/>
              </w:rPr>
            </w:pPr>
            <w:r w:rsidRPr="009E2EAC">
              <w:rPr>
                <w:sz w:val="20"/>
                <w:szCs w:val="20"/>
                <w:lang w:val="fr-FR"/>
              </w:rPr>
              <w:t>Guide de focus groups</w:t>
            </w:r>
          </w:p>
          <w:p w14:paraId="6EEF9F73"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d’observation</w:t>
            </w:r>
          </w:p>
        </w:tc>
        <w:tc>
          <w:tcPr>
            <w:tcW w:w="1786" w:type="dxa"/>
            <w:vMerge w:val="restart"/>
          </w:tcPr>
          <w:p w14:paraId="79C4E606"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Revue documentaire</w:t>
            </w:r>
          </w:p>
          <w:p w14:paraId="11B98013"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statistique</w:t>
            </w:r>
          </w:p>
          <w:p w14:paraId="1473112D"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du contenu</w:t>
            </w:r>
          </w:p>
          <w:p w14:paraId="1D66AEA3"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croisée par source données et par catégorie d’acteurs</w:t>
            </w:r>
          </w:p>
        </w:tc>
      </w:tr>
      <w:tr w:rsidR="00664508" w:rsidRPr="00DE47BE" w14:paraId="48C9805B" w14:textId="77777777" w:rsidTr="009A40A4">
        <w:tc>
          <w:tcPr>
            <w:tcW w:w="2900" w:type="dxa"/>
            <w:vMerge/>
          </w:tcPr>
          <w:p w14:paraId="311F4E79" w14:textId="77777777" w:rsidR="001A3075" w:rsidRPr="009E2EAC" w:rsidRDefault="001A3075" w:rsidP="009A40A4">
            <w:pPr>
              <w:rPr>
                <w:b/>
                <w:sz w:val="20"/>
                <w:szCs w:val="20"/>
                <w:lang w:val="fr-FR"/>
              </w:rPr>
            </w:pPr>
          </w:p>
        </w:tc>
        <w:tc>
          <w:tcPr>
            <w:tcW w:w="2281" w:type="dxa"/>
          </w:tcPr>
          <w:p w14:paraId="19124882" w14:textId="77777777" w:rsidR="001A3075" w:rsidRPr="009E2EAC" w:rsidRDefault="001A3075" w:rsidP="009A40A4">
            <w:pPr>
              <w:contextualSpacing/>
              <w:rPr>
                <w:b/>
                <w:sz w:val="20"/>
                <w:szCs w:val="20"/>
                <w:lang w:val="fr-FR"/>
              </w:rPr>
            </w:pPr>
            <w:r w:rsidRPr="009E2EAC">
              <w:rPr>
                <w:b/>
                <w:sz w:val="20"/>
                <w:szCs w:val="20"/>
                <w:lang w:val="fr-FR"/>
              </w:rPr>
              <w:t xml:space="preserve">SQ.17.2 : </w:t>
            </w:r>
            <w:r w:rsidRPr="009E2EAC">
              <w:rPr>
                <w:sz w:val="20"/>
                <w:szCs w:val="20"/>
                <w:lang w:val="fr-FR"/>
              </w:rPr>
              <w:t xml:space="preserve">Dans quelle mesure le programme d’assainissement de l’UNICEF a amélioré le niveau de la malnutrition </w:t>
            </w:r>
            <w:r>
              <w:rPr>
                <w:sz w:val="20"/>
                <w:szCs w:val="20"/>
                <w:lang w:val="fr-FR"/>
              </w:rPr>
              <w:t xml:space="preserve">globale </w:t>
            </w:r>
            <w:r w:rsidRPr="009E2EAC">
              <w:rPr>
                <w:sz w:val="20"/>
                <w:szCs w:val="20"/>
                <w:lang w:val="fr-FR"/>
              </w:rPr>
              <w:t>dans la zone d’intervention </w:t>
            </w:r>
          </w:p>
        </w:tc>
        <w:tc>
          <w:tcPr>
            <w:tcW w:w="2469" w:type="dxa"/>
          </w:tcPr>
          <w:p w14:paraId="6D7460D1" w14:textId="77777777" w:rsidR="001A3075" w:rsidRPr="009E2EAC" w:rsidRDefault="001A3075" w:rsidP="009A40A4">
            <w:pPr>
              <w:contextualSpacing/>
              <w:rPr>
                <w:sz w:val="20"/>
                <w:szCs w:val="20"/>
                <w:lang w:val="fr-FR"/>
              </w:rPr>
            </w:pPr>
            <w:proofErr w:type="spellStart"/>
            <w:r w:rsidRPr="009E2EAC">
              <w:rPr>
                <w:b/>
                <w:sz w:val="20"/>
                <w:szCs w:val="20"/>
                <w:lang w:val="fr-FR"/>
              </w:rPr>
              <w:t>Ind</w:t>
            </w:r>
            <w:proofErr w:type="spellEnd"/>
            <w:r w:rsidRPr="009E2EAC">
              <w:rPr>
                <w:b/>
                <w:sz w:val="20"/>
                <w:szCs w:val="20"/>
                <w:lang w:val="fr-FR"/>
              </w:rPr>
              <w:t>. 17.2.1 :</w:t>
            </w:r>
            <w:r w:rsidRPr="00366D9F">
              <w:rPr>
                <w:bCs/>
                <w:sz w:val="20"/>
                <w:szCs w:val="20"/>
                <w:lang w:val="fr-FR"/>
              </w:rPr>
              <w:t xml:space="preserve"> Prévalence</w:t>
            </w:r>
            <w:r w:rsidRPr="009E2EAC">
              <w:rPr>
                <w:sz w:val="20"/>
                <w:szCs w:val="20"/>
                <w:lang w:val="fr-FR"/>
              </w:rPr>
              <w:t xml:space="preserve"> de la malnutrition avant et après dans la zone d’intervention</w:t>
            </w:r>
          </w:p>
        </w:tc>
        <w:tc>
          <w:tcPr>
            <w:tcW w:w="2583" w:type="dxa"/>
            <w:vMerge/>
          </w:tcPr>
          <w:p w14:paraId="24B3179B" w14:textId="77777777" w:rsidR="001A3075" w:rsidRPr="009E2EAC" w:rsidRDefault="001A3075" w:rsidP="001A3075">
            <w:pPr>
              <w:numPr>
                <w:ilvl w:val="0"/>
                <w:numId w:val="41"/>
              </w:numPr>
              <w:ind w:left="176" w:hanging="176"/>
              <w:contextualSpacing/>
              <w:jc w:val="left"/>
              <w:rPr>
                <w:sz w:val="20"/>
                <w:szCs w:val="20"/>
                <w:lang w:val="fr-FR"/>
              </w:rPr>
            </w:pPr>
          </w:p>
        </w:tc>
        <w:tc>
          <w:tcPr>
            <w:tcW w:w="1929" w:type="dxa"/>
            <w:vMerge/>
          </w:tcPr>
          <w:p w14:paraId="059D5B85" w14:textId="77777777" w:rsidR="001A3075" w:rsidRPr="009E2EAC" w:rsidRDefault="001A3075" w:rsidP="001A3075">
            <w:pPr>
              <w:numPr>
                <w:ilvl w:val="0"/>
                <w:numId w:val="41"/>
              </w:numPr>
              <w:ind w:left="176" w:hanging="176"/>
              <w:contextualSpacing/>
              <w:jc w:val="left"/>
              <w:rPr>
                <w:sz w:val="20"/>
                <w:szCs w:val="20"/>
                <w:lang w:val="fr-FR"/>
              </w:rPr>
            </w:pPr>
          </w:p>
        </w:tc>
        <w:tc>
          <w:tcPr>
            <w:tcW w:w="1786" w:type="dxa"/>
            <w:vMerge/>
          </w:tcPr>
          <w:p w14:paraId="00CCB85D" w14:textId="77777777" w:rsidR="001A3075" w:rsidRPr="009E2EAC" w:rsidRDefault="001A3075" w:rsidP="001A3075">
            <w:pPr>
              <w:numPr>
                <w:ilvl w:val="0"/>
                <w:numId w:val="41"/>
              </w:numPr>
              <w:ind w:left="176" w:hanging="176"/>
              <w:contextualSpacing/>
              <w:jc w:val="left"/>
              <w:rPr>
                <w:sz w:val="20"/>
                <w:szCs w:val="20"/>
                <w:lang w:val="fr-FR"/>
              </w:rPr>
            </w:pPr>
          </w:p>
        </w:tc>
      </w:tr>
      <w:tr w:rsidR="00664508" w:rsidRPr="00DE47BE" w14:paraId="44ED3942" w14:textId="77777777" w:rsidTr="009A40A4">
        <w:tc>
          <w:tcPr>
            <w:tcW w:w="2900" w:type="dxa"/>
            <w:vMerge/>
          </w:tcPr>
          <w:p w14:paraId="754E0237" w14:textId="77777777" w:rsidR="001A3075" w:rsidRPr="009E2EAC" w:rsidRDefault="001A3075" w:rsidP="009A40A4">
            <w:pPr>
              <w:rPr>
                <w:b/>
                <w:sz w:val="20"/>
                <w:szCs w:val="20"/>
                <w:lang w:val="fr-FR"/>
              </w:rPr>
            </w:pPr>
          </w:p>
        </w:tc>
        <w:tc>
          <w:tcPr>
            <w:tcW w:w="2281" w:type="dxa"/>
          </w:tcPr>
          <w:p w14:paraId="4CB7F782" w14:textId="77777777" w:rsidR="001A3075" w:rsidRPr="009E2EAC" w:rsidRDefault="001A3075" w:rsidP="009A40A4">
            <w:pPr>
              <w:contextualSpacing/>
              <w:rPr>
                <w:b/>
                <w:sz w:val="20"/>
                <w:szCs w:val="20"/>
                <w:lang w:val="fr-FR"/>
              </w:rPr>
            </w:pPr>
            <w:r w:rsidRPr="009E2EAC">
              <w:rPr>
                <w:b/>
                <w:sz w:val="20"/>
                <w:szCs w:val="20"/>
                <w:lang w:val="fr-FR"/>
              </w:rPr>
              <w:t xml:space="preserve">SQ.17.3 : </w:t>
            </w:r>
            <w:r w:rsidRPr="009E2EAC">
              <w:rPr>
                <w:sz w:val="20"/>
                <w:szCs w:val="20"/>
                <w:lang w:val="fr-FR"/>
              </w:rPr>
              <w:t xml:space="preserve">Dans quelle mesure le programme d’assainissement de </w:t>
            </w:r>
            <w:r w:rsidRPr="009E2EAC">
              <w:rPr>
                <w:sz w:val="20"/>
                <w:szCs w:val="20"/>
                <w:lang w:val="fr-FR"/>
              </w:rPr>
              <w:lastRenderedPageBreak/>
              <w:t>l’UNICEF a amélioré la fréquentation scolaire des filles dans la zone d’intervention ?</w:t>
            </w:r>
          </w:p>
        </w:tc>
        <w:tc>
          <w:tcPr>
            <w:tcW w:w="2469" w:type="dxa"/>
          </w:tcPr>
          <w:p w14:paraId="489F160F" w14:textId="77777777" w:rsidR="001A3075" w:rsidRPr="009E2EAC" w:rsidRDefault="001A3075" w:rsidP="009A40A4">
            <w:pPr>
              <w:contextualSpacing/>
              <w:rPr>
                <w:sz w:val="20"/>
                <w:szCs w:val="20"/>
                <w:lang w:val="fr-FR"/>
              </w:rPr>
            </w:pPr>
            <w:proofErr w:type="spellStart"/>
            <w:r w:rsidRPr="009E2EAC">
              <w:rPr>
                <w:b/>
                <w:sz w:val="20"/>
                <w:szCs w:val="20"/>
                <w:lang w:val="fr-FR"/>
              </w:rPr>
              <w:lastRenderedPageBreak/>
              <w:t>Ind</w:t>
            </w:r>
            <w:proofErr w:type="spellEnd"/>
            <w:r w:rsidRPr="009E2EAC">
              <w:rPr>
                <w:b/>
                <w:sz w:val="20"/>
                <w:szCs w:val="20"/>
                <w:lang w:val="fr-FR"/>
              </w:rPr>
              <w:t xml:space="preserve">. 17.3.1 : </w:t>
            </w:r>
            <w:r w:rsidRPr="009E2EAC">
              <w:rPr>
                <w:sz w:val="20"/>
                <w:szCs w:val="20"/>
                <w:lang w:val="fr-FR"/>
              </w:rPr>
              <w:t xml:space="preserve"> </w:t>
            </w:r>
            <w:r w:rsidRPr="009E2EAC">
              <w:rPr>
                <w:rFonts w:cs="Tahoma"/>
                <w:sz w:val="20"/>
                <w:szCs w:val="20"/>
                <w:lang w:val="fr-FR"/>
              </w:rPr>
              <w:t>Taux de fréquentation</w:t>
            </w:r>
            <w:r w:rsidRPr="009E2EAC">
              <w:rPr>
                <w:sz w:val="20"/>
                <w:szCs w:val="20"/>
                <w:lang w:val="fr-FR"/>
              </w:rPr>
              <w:t xml:space="preserve"> scolaire des filles avant et après </w:t>
            </w:r>
            <w:r w:rsidRPr="009E2EAC">
              <w:rPr>
                <w:sz w:val="20"/>
                <w:szCs w:val="20"/>
                <w:lang w:val="fr-FR"/>
              </w:rPr>
              <w:lastRenderedPageBreak/>
              <w:t>dans la zone d’intervention</w:t>
            </w:r>
          </w:p>
          <w:p w14:paraId="1A1E2381" w14:textId="77777777" w:rsidR="001A3075" w:rsidRPr="009E2EAC" w:rsidRDefault="001A3075" w:rsidP="009A40A4">
            <w:pPr>
              <w:contextualSpacing/>
              <w:rPr>
                <w:sz w:val="20"/>
                <w:szCs w:val="20"/>
                <w:lang w:val="fr-FR"/>
              </w:rPr>
            </w:pPr>
          </w:p>
        </w:tc>
        <w:tc>
          <w:tcPr>
            <w:tcW w:w="2583" w:type="dxa"/>
            <w:vMerge/>
          </w:tcPr>
          <w:p w14:paraId="1144CE7A" w14:textId="77777777" w:rsidR="001A3075" w:rsidRPr="009E2EAC" w:rsidRDefault="001A3075" w:rsidP="001A3075">
            <w:pPr>
              <w:numPr>
                <w:ilvl w:val="0"/>
                <w:numId w:val="41"/>
              </w:numPr>
              <w:ind w:left="176" w:hanging="176"/>
              <w:contextualSpacing/>
              <w:jc w:val="left"/>
              <w:rPr>
                <w:sz w:val="20"/>
                <w:szCs w:val="20"/>
                <w:lang w:val="fr-FR"/>
              </w:rPr>
            </w:pPr>
          </w:p>
        </w:tc>
        <w:tc>
          <w:tcPr>
            <w:tcW w:w="1929" w:type="dxa"/>
            <w:vMerge/>
          </w:tcPr>
          <w:p w14:paraId="17B1E428" w14:textId="77777777" w:rsidR="001A3075" w:rsidRPr="009E2EAC" w:rsidRDefault="001A3075" w:rsidP="001A3075">
            <w:pPr>
              <w:numPr>
                <w:ilvl w:val="0"/>
                <w:numId w:val="41"/>
              </w:numPr>
              <w:ind w:left="176" w:hanging="176"/>
              <w:contextualSpacing/>
              <w:jc w:val="left"/>
              <w:rPr>
                <w:sz w:val="20"/>
                <w:szCs w:val="20"/>
                <w:lang w:val="fr-FR"/>
              </w:rPr>
            </w:pPr>
          </w:p>
        </w:tc>
        <w:tc>
          <w:tcPr>
            <w:tcW w:w="1786" w:type="dxa"/>
            <w:vMerge/>
          </w:tcPr>
          <w:p w14:paraId="1E8A9119" w14:textId="77777777" w:rsidR="001A3075" w:rsidRPr="009E2EAC" w:rsidRDefault="001A3075" w:rsidP="001A3075">
            <w:pPr>
              <w:numPr>
                <w:ilvl w:val="0"/>
                <w:numId w:val="41"/>
              </w:numPr>
              <w:ind w:left="176" w:hanging="176"/>
              <w:contextualSpacing/>
              <w:jc w:val="left"/>
              <w:rPr>
                <w:sz w:val="20"/>
                <w:szCs w:val="20"/>
                <w:lang w:val="fr-FR"/>
              </w:rPr>
            </w:pPr>
          </w:p>
        </w:tc>
      </w:tr>
      <w:tr w:rsidR="00664508" w:rsidRPr="00DE47BE" w14:paraId="47FB2A03" w14:textId="77777777" w:rsidTr="009A40A4">
        <w:tc>
          <w:tcPr>
            <w:tcW w:w="2900" w:type="dxa"/>
            <w:vMerge/>
          </w:tcPr>
          <w:p w14:paraId="5BBA7643" w14:textId="77777777" w:rsidR="001A3075" w:rsidRPr="009E2EAC" w:rsidRDefault="001A3075" w:rsidP="009A40A4">
            <w:pPr>
              <w:rPr>
                <w:b/>
                <w:sz w:val="20"/>
                <w:szCs w:val="20"/>
                <w:lang w:val="fr-FR"/>
              </w:rPr>
            </w:pPr>
          </w:p>
        </w:tc>
        <w:tc>
          <w:tcPr>
            <w:tcW w:w="2281" w:type="dxa"/>
          </w:tcPr>
          <w:p w14:paraId="1B57C7A7" w14:textId="77777777" w:rsidR="001A3075" w:rsidRPr="009E2EAC" w:rsidRDefault="001A3075" w:rsidP="009A40A4">
            <w:pPr>
              <w:contextualSpacing/>
              <w:rPr>
                <w:b/>
                <w:sz w:val="20"/>
                <w:szCs w:val="20"/>
                <w:lang w:val="fr-FR"/>
              </w:rPr>
            </w:pPr>
            <w:r w:rsidRPr="009E2EAC">
              <w:rPr>
                <w:b/>
                <w:sz w:val="20"/>
                <w:szCs w:val="20"/>
                <w:lang w:val="fr-FR"/>
              </w:rPr>
              <w:t xml:space="preserve">SQ.17.4 : </w:t>
            </w:r>
            <w:r w:rsidRPr="009E2EAC">
              <w:rPr>
                <w:sz w:val="20"/>
                <w:szCs w:val="20"/>
                <w:lang w:val="fr-FR"/>
              </w:rPr>
              <w:t xml:space="preserve">Dans quelle mesure le programme d’assainissement de l’UNICEF a réduit les violences sexuelles faites aux femmes </w:t>
            </w:r>
            <w:r w:rsidRPr="009E2EAC">
              <w:rPr>
                <w:rFonts w:cs="Tahoma"/>
                <w:sz w:val="20"/>
                <w:szCs w:val="20"/>
                <w:lang w:val="fr-FR"/>
              </w:rPr>
              <w:t xml:space="preserve">et aux filles </w:t>
            </w:r>
            <w:r w:rsidRPr="009E2EAC">
              <w:rPr>
                <w:sz w:val="20"/>
                <w:szCs w:val="20"/>
                <w:lang w:val="fr-FR"/>
              </w:rPr>
              <w:t>dans la zone d’intervention ?</w:t>
            </w:r>
          </w:p>
        </w:tc>
        <w:tc>
          <w:tcPr>
            <w:tcW w:w="2469" w:type="dxa"/>
          </w:tcPr>
          <w:p w14:paraId="119306F2" w14:textId="77777777" w:rsidR="001A3075" w:rsidRPr="009E2EAC" w:rsidRDefault="001A3075" w:rsidP="009A40A4">
            <w:pPr>
              <w:contextualSpacing/>
              <w:rPr>
                <w:sz w:val="20"/>
                <w:szCs w:val="20"/>
                <w:lang w:val="fr-FR"/>
              </w:rPr>
            </w:pPr>
            <w:proofErr w:type="spellStart"/>
            <w:r w:rsidRPr="009E2EAC">
              <w:rPr>
                <w:b/>
                <w:sz w:val="20"/>
                <w:szCs w:val="20"/>
                <w:lang w:val="fr-FR"/>
              </w:rPr>
              <w:t>Ind</w:t>
            </w:r>
            <w:proofErr w:type="spellEnd"/>
            <w:r w:rsidRPr="009E2EAC">
              <w:rPr>
                <w:b/>
                <w:sz w:val="20"/>
                <w:szCs w:val="20"/>
                <w:lang w:val="fr-FR"/>
              </w:rPr>
              <w:t xml:space="preserve">. 17.4.1 : </w:t>
            </w:r>
            <w:r w:rsidRPr="00366D9F">
              <w:rPr>
                <w:bCs/>
                <w:sz w:val="20"/>
                <w:szCs w:val="20"/>
                <w:lang w:val="fr-FR"/>
              </w:rPr>
              <w:t>F</w:t>
            </w:r>
            <w:r w:rsidRPr="009E2EAC">
              <w:rPr>
                <w:sz w:val="20"/>
                <w:szCs w:val="20"/>
                <w:lang w:val="fr-FR"/>
              </w:rPr>
              <w:t>réquence des violences sexuelles avant et après dans la zone d’intervention</w:t>
            </w:r>
          </w:p>
          <w:p w14:paraId="507E2B02" w14:textId="77777777" w:rsidR="001A3075" w:rsidRPr="009E2EAC" w:rsidRDefault="001A3075" w:rsidP="009A40A4">
            <w:pPr>
              <w:contextualSpacing/>
              <w:rPr>
                <w:b/>
                <w:sz w:val="20"/>
                <w:szCs w:val="20"/>
                <w:lang w:val="fr-FR"/>
              </w:rPr>
            </w:pPr>
          </w:p>
        </w:tc>
        <w:tc>
          <w:tcPr>
            <w:tcW w:w="2583" w:type="dxa"/>
            <w:vMerge/>
          </w:tcPr>
          <w:p w14:paraId="1344D54E" w14:textId="77777777" w:rsidR="001A3075" w:rsidRPr="009E2EAC" w:rsidRDefault="001A3075" w:rsidP="001A3075">
            <w:pPr>
              <w:numPr>
                <w:ilvl w:val="0"/>
                <w:numId w:val="41"/>
              </w:numPr>
              <w:ind w:left="176" w:hanging="176"/>
              <w:contextualSpacing/>
              <w:jc w:val="left"/>
              <w:rPr>
                <w:sz w:val="20"/>
                <w:szCs w:val="20"/>
                <w:lang w:val="fr-FR"/>
              </w:rPr>
            </w:pPr>
          </w:p>
        </w:tc>
        <w:tc>
          <w:tcPr>
            <w:tcW w:w="1929" w:type="dxa"/>
            <w:vMerge/>
          </w:tcPr>
          <w:p w14:paraId="52B7C230" w14:textId="77777777" w:rsidR="001A3075" w:rsidRPr="009E2EAC" w:rsidRDefault="001A3075" w:rsidP="001A3075">
            <w:pPr>
              <w:numPr>
                <w:ilvl w:val="0"/>
                <w:numId w:val="41"/>
              </w:numPr>
              <w:ind w:left="176" w:hanging="176"/>
              <w:contextualSpacing/>
              <w:jc w:val="left"/>
              <w:rPr>
                <w:sz w:val="20"/>
                <w:szCs w:val="20"/>
                <w:lang w:val="fr-FR"/>
              </w:rPr>
            </w:pPr>
          </w:p>
        </w:tc>
        <w:tc>
          <w:tcPr>
            <w:tcW w:w="1786" w:type="dxa"/>
            <w:vMerge/>
          </w:tcPr>
          <w:p w14:paraId="6EA195C2" w14:textId="77777777" w:rsidR="001A3075" w:rsidRPr="009E2EAC" w:rsidRDefault="001A3075" w:rsidP="001A3075">
            <w:pPr>
              <w:numPr>
                <w:ilvl w:val="0"/>
                <w:numId w:val="41"/>
              </w:numPr>
              <w:ind w:left="176" w:hanging="176"/>
              <w:contextualSpacing/>
              <w:jc w:val="left"/>
              <w:rPr>
                <w:sz w:val="20"/>
                <w:szCs w:val="20"/>
                <w:lang w:val="fr-FR"/>
              </w:rPr>
            </w:pPr>
          </w:p>
        </w:tc>
      </w:tr>
      <w:tr w:rsidR="00664508" w:rsidRPr="00DE47BE" w14:paraId="1EC179E9" w14:textId="77777777" w:rsidTr="009A40A4">
        <w:tc>
          <w:tcPr>
            <w:tcW w:w="2900" w:type="dxa"/>
            <w:vMerge/>
          </w:tcPr>
          <w:p w14:paraId="09879CB8" w14:textId="77777777" w:rsidR="001A3075" w:rsidRPr="009E2EAC" w:rsidRDefault="001A3075" w:rsidP="009A40A4">
            <w:pPr>
              <w:rPr>
                <w:b/>
                <w:sz w:val="20"/>
                <w:szCs w:val="20"/>
                <w:lang w:val="fr-FR"/>
              </w:rPr>
            </w:pPr>
          </w:p>
        </w:tc>
        <w:tc>
          <w:tcPr>
            <w:tcW w:w="2281" w:type="dxa"/>
          </w:tcPr>
          <w:p w14:paraId="3293FA57" w14:textId="77777777" w:rsidR="001A3075" w:rsidRPr="009E2EAC" w:rsidRDefault="001A3075" w:rsidP="009A40A4">
            <w:pPr>
              <w:contextualSpacing/>
              <w:rPr>
                <w:b/>
                <w:sz w:val="20"/>
                <w:szCs w:val="20"/>
                <w:lang w:val="fr-FR"/>
              </w:rPr>
            </w:pPr>
            <w:r w:rsidRPr="009E2EAC">
              <w:rPr>
                <w:b/>
                <w:sz w:val="20"/>
                <w:szCs w:val="20"/>
                <w:lang w:val="fr-FR"/>
              </w:rPr>
              <w:t xml:space="preserve">SQ.17.5 : </w:t>
            </w:r>
            <w:r w:rsidRPr="009E2EAC">
              <w:rPr>
                <w:sz w:val="20"/>
                <w:szCs w:val="20"/>
                <w:lang w:val="fr-FR"/>
              </w:rPr>
              <w:t xml:space="preserve">Dans quelle mesure le programme d’assainissement de l’UNICEF a réduit le temps que les femmes accordent aux </w:t>
            </w:r>
            <w:r w:rsidRPr="009E2EAC">
              <w:rPr>
                <w:rFonts w:cs="Tahoma"/>
                <w:sz w:val="20"/>
                <w:szCs w:val="20"/>
                <w:lang w:val="fr-FR"/>
              </w:rPr>
              <w:t>corvées</w:t>
            </w:r>
            <w:r w:rsidRPr="009E2EAC">
              <w:rPr>
                <w:sz w:val="20"/>
                <w:szCs w:val="20"/>
                <w:lang w:val="fr-FR"/>
              </w:rPr>
              <w:t xml:space="preserve"> d’eau ?</w:t>
            </w:r>
          </w:p>
        </w:tc>
        <w:tc>
          <w:tcPr>
            <w:tcW w:w="2469" w:type="dxa"/>
          </w:tcPr>
          <w:p w14:paraId="71F7979F" w14:textId="77777777" w:rsidR="001A3075" w:rsidRPr="009E2EAC" w:rsidRDefault="001A3075" w:rsidP="009A40A4">
            <w:pPr>
              <w:contextualSpacing/>
              <w:rPr>
                <w:b/>
                <w:sz w:val="20"/>
                <w:szCs w:val="20"/>
                <w:lang w:val="fr-FR"/>
              </w:rPr>
            </w:pPr>
            <w:proofErr w:type="spellStart"/>
            <w:r w:rsidRPr="009E2EAC">
              <w:rPr>
                <w:b/>
                <w:sz w:val="20"/>
                <w:szCs w:val="20"/>
                <w:lang w:val="fr-FR"/>
              </w:rPr>
              <w:t>Ind</w:t>
            </w:r>
            <w:proofErr w:type="spellEnd"/>
            <w:r w:rsidRPr="009E2EAC">
              <w:rPr>
                <w:b/>
                <w:sz w:val="20"/>
                <w:szCs w:val="20"/>
                <w:lang w:val="fr-FR"/>
              </w:rPr>
              <w:t xml:space="preserve">. 17.5.1 : </w:t>
            </w:r>
            <w:r w:rsidRPr="009E2EAC">
              <w:rPr>
                <w:sz w:val="20"/>
                <w:szCs w:val="20"/>
                <w:lang w:val="fr-FR"/>
              </w:rPr>
              <w:t xml:space="preserve"> Temps moyen de la corvée d’eau avant et après dans la zone d’intervention</w:t>
            </w:r>
          </w:p>
        </w:tc>
        <w:tc>
          <w:tcPr>
            <w:tcW w:w="2583" w:type="dxa"/>
            <w:vMerge/>
          </w:tcPr>
          <w:p w14:paraId="42809B8F" w14:textId="77777777" w:rsidR="001A3075" w:rsidRPr="009E2EAC" w:rsidRDefault="001A3075" w:rsidP="001A3075">
            <w:pPr>
              <w:numPr>
                <w:ilvl w:val="0"/>
                <w:numId w:val="41"/>
              </w:numPr>
              <w:ind w:left="176" w:hanging="176"/>
              <w:contextualSpacing/>
              <w:jc w:val="left"/>
              <w:rPr>
                <w:sz w:val="20"/>
                <w:szCs w:val="20"/>
                <w:lang w:val="fr-FR"/>
              </w:rPr>
            </w:pPr>
          </w:p>
        </w:tc>
        <w:tc>
          <w:tcPr>
            <w:tcW w:w="1929" w:type="dxa"/>
            <w:vMerge/>
          </w:tcPr>
          <w:p w14:paraId="5ADC8CE5" w14:textId="77777777" w:rsidR="001A3075" w:rsidRPr="009E2EAC" w:rsidRDefault="001A3075" w:rsidP="001A3075">
            <w:pPr>
              <w:numPr>
                <w:ilvl w:val="0"/>
                <w:numId w:val="41"/>
              </w:numPr>
              <w:ind w:left="176" w:hanging="176"/>
              <w:contextualSpacing/>
              <w:jc w:val="left"/>
              <w:rPr>
                <w:sz w:val="20"/>
                <w:szCs w:val="20"/>
                <w:lang w:val="fr-FR"/>
              </w:rPr>
            </w:pPr>
          </w:p>
        </w:tc>
        <w:tc>
          <w:tcPr>
            <w:tcW w:w="1786" w:type="dxa"/>
            <w:vMerge/>
          </w:tcPr>
          <w:p w14:paraId="5A162620" w14:textId="77777777" w:rsidR="001A3075" w:rsidRPr="009E2EAC" w:rsidRDefault="001A3075" w:rsidP="001A3075">
            <w:pPr>
              <w:numPr>
                <w:ilvl w:val="0"/>
                <w:numId w:val="41"/>
              </w:numPr>
              <w:ind w:left="176" w:hanging="176"/>
              <w:contextualSpacing/>
              <w:jc w:val="left"/>
              <w:rPr>
                <w:sz w:val="20"/>
                <w:szCs w:val="20"/>
                <w:lang w:val="fr-FR"/>
              </w:rPr>
            </w:pPr>
          </w:p>
        </w:tc>
      </w:tr>
      <w:tr w:rsidR="00664508" w:rsidRPr="00DE47BE" w14:paraId="4B132C3C" w14:textId="77777777" w:rsidTr="009A40A4">
        <w:tc>
          <w:tcPr>
            <w:tcW w:w="2900" w:type="dxa"/>
            <w:vMerge w:val="restart"/>
          </w:tcPr>
          <w:p w14:paraId="7F6EA2C7" w14:textId="77777777" w:rsidR="001A3075" w:rsidRPr="009E2EAC" w:rsidRDefault="001A3075" w:rsidP="009A40A4">
            <w:pPr>
              <w:rPr>
                <w:sz w:val="20"/>
                <w:szCs w:val="20"/>
                <w:lang w:val="fr-FR"/>
              </w:rPr>
            </w:pPr>
            <w:r w:rsidRPr="009E2EAC">
              <w:rPr>
                <w:b/>
                <w:sz w:val="20"/>
                <w:szCs w:val="20"/>
                <w:lang w:val="fr-FR"/>
              </w:rPr>
              <w:t xml:space="preserve">QE18. </w:t>
            </w:r>
            <w:r w:rsidRPr="009E2EAC">
              <w:rPr>
                <w:sz w:val="20"/>
                <w:szCs w:val="20"/>
                <w:lang w:val="fr-FR"/>
              </w:rPr>
              <w:t xml:space="preserve">Dans quelle mesure les interventions d'assainissement ont-elles induit de changements des pratiques de défécation à l'air libre, parmi les groupes de population ciblés par rapport aux conditions de vie/comportements parmi d'autres groupes qui n'étaient pas ciblés par le </w:t>
            </w:r>
            <w:r w:rsidRPr="009E2EAC">
              <w:rPr>
                <w:sz w:val="20"/>
                <w:szCs w:val="20"/>
                <w:lang w:val="fr-FR"/>
              </w:rPr>
              <w:lastRenderedPageBreak/>
              <w:t>programme ou qui étaient impliqués dans un type d'intervention différent ?</w:t>
            </w:r>
          </w:p>
        </w:tc>
        <w:tc>
          <w:tcPr>
            <w:tcW w:w="2281" w:type="dxa"/>
          </w:tcPr>
          <w:p w14:paraId="5267A2E7" w14:textId="77777777" w:rsidR="001A3075" w:rsidRPr="009E2EAC" w:rsidRDefault="001A3075" w:rsidP="009A40A4">
            <w:pPr>
              <w:contextualSpacing/>
              <w:rPr>
                <w:sz w:val="20"/>
                <w:szCs w:val="20"/>
                <w:lang w:val="fr-FR"/>
              </w:rPr>
            </w:pPr>
            <w:r w:rsidRPr="009E2EAC">
              <w:rPr>
                <w:b/>
                <w:sz w:val="20"/>
                <w:szCs w:val="20"/>
                <w:lang w:val="fr-FR"/>
              </w:rPr>
              <w:lastRenderedPageBreak/>
              <w:t xml:space="preserve">SQ.18.1 : </w:t>
            </w:r>
            <w:r w:rsidRPr="009E2EAC">
              <w:rPr>
                <w:sz w:val="20"/>
                <w:szCs w:val="20"/>
                <w:lang w:val="fr-FR"/>
              </w:rPr>
              <w:t xml:space="preserve">Quels sont les pratiques de </w:t>
            </w:r>
            <w:r>
              <w:rPr>
                <w:sz w:val="20"/>
                <w:szCs w:val="20"/>
                <w:lang w:val="fr-FR"/>
              </w:rPr>
              <w:t>DAL</w:t>
            </w:r>
            <w:r w:rsidRPr="009E2EAC">
              <w:rPr>
                <w:sz w:val="20"/>
                <w:szCs w:val="20"/>
                <w:lang w:val="fr-FR"/>
              </w:rPr>
              <w:t xml:space="preserve"> </w:t>
            </w:r>
            <w:r>
              <w:rPr>
                <w:sz w:val="20"/>
                <w:szCs w:val="20"/>
                <w:lang w:val="fr-FR"/>
              </w:rPr>
              <w:t>dans les localités ciblées</w:t>
            </w:r>
            <w:r w:rsidRPr="009E2EAC">
              <w:rPr>
                <w:sz w:val="20"/>
                <w:szCs w:val="20"/>
                <w:lang w:val="fr-FR"/>
              </w:rPr>
              <w:t> ?</w:t>
            </w:r>
          </w:p>
        </w:tc>
        <w:tc>
          <w:tcPr>
            <w:tcW w:w="2469" w:type="dxa"/>
          </w:tcPr>
          <w:p w14:paraId="6CE1666F" w14:textId="77777777" w:rsidR="001A3075" w:rsidRPr="009E2EAC" w:rsidRDefault="001A3075" w:rsidP="009A40A4">
            <w:pPr>
              <w:contextualSpacing/>
              <w:rPr>
                <w:sz w:val="20"/>
                <w:szCs w:val="20"/>
                <w:lang w:val="fr-FR"/>
              </w:rPr>
            </w:pPr>
            <w:proofErr w:type="spellStart"/>
            <w:r w:rsidRPr="009E2EAC">
              <w:rPr>
                <w:rFonts w:cs="Tahoma"/>
                <w:b/>
                <w:bCs/>
                <w:sz w:val="20"/>
                <w:szCs w:val="20"/>
                <w:lang w:val="fr-FR"/>
              </w:rPr>
              <w:t>Ind</w:t>
            </w:r>
            <w:proofErr w:type="spellEnd"/>
            <w:r w:rsidRPr="009E2EAC">
              <w:rPr>
                <w:b/>
                <w:sz w:val="20"/>
                <w:szCs w:val="20"/>
                <w:lang w:val="fr-FR"/>
              </w:rPr>
              <w:t>. 1</w:t>
            </w:r>
            <w:r>
              <w:rPr>
                <w:b/>
                <w:sz w:val="20"/>
                <w:szCs w:val="20"/>
                <w:lang w:val="fr-FR"/>
              </w:rPr>
              <w:t>8</w:t>
            </w:r>
            <w:r w:rsidRPr="009E2EAC">
              <w:rPr>
                <w:b/>
                <w:sz w:val="20"/>
                <w:szCs w:val="20"/>
                <w:lang w:val="fr-FR"/>
              </w:rPr>
              <w:t xml:space="preserve">.1.1 : </w:t>
            </w:r>
            <w:r w:rsidRPr="009E2EAC">
              <w:rPr>
                <w:sz w:val="20"/>
                <w:szCs w:val="20"/>
                <w:lang w:val="fr-FR"/>
              </w:rPr>
              <w:t>Nombre / description des pratiques de DAL</w:t>
            </w:r>
          </w:p>
        </w:tc>
        <w:tc>
          <w:tcPr>
            <w:tcW w:w="2583" w:type="dxa"/>
            <w:vMerge w:val="restart"/>
          </w:tcPr>
          <w:p w14:paraId="1E23AD75"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Documents, rapports activités et système de S&amp;E</w:t>
            </w:r>
          </w:p>
          <w:p w14:paraId="59C2222A"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Acteurs institutionnels et collectivités</w:t>
            </w:r>
          </w:p>
          <w:p w14:paraId="07A59C19"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Partenaires de mise en œuvre (ONG nationales et locales)</w:t>
            </w:r>
          </w:p>
          <w:p w14:paraId="776221B4"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Acteurs communautaires</w:t>
            </w:r>
          </w:p>
          <w:p w14:paraId="0AB3E031"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lastRenderedPageBreak/>
              <w:t>Population bénéficiaire</w:t>
            </w:r>
          </w:p>
        </w:tc>
        <w:tc>
          <w:tcPr>
            <w:tcW w:w="1929" w:type="dxa"/>
            <w:vMerge w:val="restart"/>
          </w:tcPr>
          <w:p w14:paraId="31AC7D8F"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lastRenderedPageBreak/>
              <w:t>Guide de lecture</w:t>
            </w:r>
          </w:p>
          <w:p w14:paraId="4159B4E9"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d’entretien</w:t>
            </w:r>
          </w:p>
          <w:p w14:paraId="297E1FF2"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Questionnaire</w:t>
            </w:r>
          </w:p>
          <w:p w14:paraId="669C3D76" w14:textId="77777777" w:rsidR="001A3075" w:rsidRPr="009E2EAC" w:rsidRDefault="001A3075" w:rsidP="001A3075">
            <w:pPr>
              <w:numPr>
                <w:ilvl w:val="0"/>
                <w:numId w:val="41"/>
              </w:numPr>
              <w:ind w:left="176" w:hanging="176"/>
              <w:jc w:val="left"/>
              <w:rPr>
                <w:sz w:val="20"/>
                <w:szCs w:val="20"/>
                <w:lang w:val="fr-FR"/>
              </w:rPr>
            </w:pPr>
            <w:r w:rsidRPr="009E2EAC">
              <w:rPr>
                <w:sz w:val="20"/>
                <w:szCs w:val="20"/>
                <w:lang w:val="fr-FR"/>
              </w:rPr>
              <w:t>Guide de focus groups</w:t>
            </w:r>
          </w:p>
          <w:p w14:paraId="12EEBAB3"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d’observation</w:t>
            </w:r>
          </w:p>
        </w:tc>
        <w:tc>
          <w:tcPr>
            <w:tcW w:w="1786" w:type="dxa"/>
            <w:vMerge w:val="restart"/>
          </w:tcPr>
          <w:p w14:paraId="6B7D2EE8"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Revue documentaire</w:t>
            </w:r>
          </w:p>
          <w:p w14:paraId="3C7D57DE"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statistique</w:t>
            </w:r>
          </w:p>
          <w:p w14:paraId="2FA0B48B"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du contenu</w:t>
            </w:r>
          </w:p>
          <w:p w14:paraId="433B0A9E"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 xml:space="preserve">Analyse croisée par source données et </w:t>
            </w:r>
            <w:r w:rsidRPr="009E2EAC">
              <w:rPr>
                <w:sz w:val="20"/>
                <w:szCs w:val="20"/>
                <w:lang w:val="fr-FR"/>
              </w:rPr>
              <w:lastRenderedPageBreak/>
              <w:t>par catégorie d’acteurs</w:t>
            </w:r>
          </w:p>
        </w:tc>
      </w:tr>
      <w:tr w:rsidR="00664508" w:rsidRPr="00DE47BE" w14:paraId="0A2F6756" w14:textId="77777777" w:rsidTr="009A40A4">
        <w:tc>
          <w:tcPr>
            <w:tcW w:w="2900" w:type="dxa"/>
            <w:vMerge/>
          </w:tcPr>
          <w:p w14:paraId="3994D5A9" w14:textId="77777777" w:rsidR="001A3075" w:rsidRPr="00A84287" w:rsidRDefault="001A3075" w:rsidP="009A40A4">
            <w:pPr>
              <w:rPr>
                <w:b/>
                <w:sz w:val="20"/>
                <w:szCs w:val="20"/>
                <w:lang w:val="fr-FR"/>
              </w:rPr>
            </w:pPr>
          </w:p>
        </w:tc>
        <w:tc>
          <w:tcPr>
            <w:tcW w:w="2281" w:type="dxa"/>
          </w:tcPr>
          <w:p w14:paraId="1DD58266" w14:textId="77777777" w:rsidR="001A3075" w:rsidRPr="002917F1" w:rsidRDefault="001A3075" w:rsidP="009A40A4">
            <w:pPr>
              <w:contextualSpacing/>
              <w:rPr>
                <w:b/>
                <w:sz w:val="20"/>
                <w:szCs w:val="20"/>
                <w:lang w:val="fr-FR"/>
              </w:rPr>
            </w:pPr>
            <w:r w:rsidRPr="009E2EAC">
              <w:rPr>
                <w:b/>
                <w:sz w:val="20"/>
                <w:szCs w:val="20"/>
                <w:lang w:val="fr-FR"/>
              </w:rPr>
              <w:t>SQ.18.</w:t>
            </w:r>
            <w:r>
              <w:rPr>
                <w:b/>
                <w:sz w:val="20"/>
                <w:szCs w:val="20"/>
                <w:lang w:val="fr-FR"/>
              </w:rPr>
              <w:t>2</w:t>
            </w:r>
            <w:r w:rsidRPr="009E2EAC">
              <w:rPr>
                <w:b/>
                <w:sz w:val="20"/>
                <w:szCs w:val="20"/>
                <w:lang w:val="fr-FR"/>
              </w:rPr>
              <w:t xml:space="preserve"> : </w:t>
            </w:r>
            <w:r w:rsidRPr="009E2EAC">
              <w:rPr>
                <w:sz w:val="20"/>
                <w:szCs w:val="20"/>
                <w:lang w:val="fr-FR"/>
              </w:rPr>
              <w:t>Quels sont les pratiques de</w:t>
            </w:r>
            <w:r>
              <w:rPr>
                <w:sz w:val="20"/>
                <w:szCs w:val="20"/>
                <w:lang w:val="fr-FR"/>
              </w:rPr>
              <w:t xml:space="preserve"> DAL dans les localités non ciblées ?</w:t>
            </w:r>
          </w:p>
        </w:tc>
        <w:tc>
          <w:tcPr>
            <w:tcW w:w="2469" w:type="dxa"/>
          </w:tcPr>
          <w:p w14:paraId="22F839E8" w14:textId="77777777" w:rsidR="001A3075" w:rsidRPr="002917F1" w:rsidRDefault="001A3075" w:rsidP="009A40A4">
            <w:pPr>
              <w:contextualSpacing/>
              <w:rPr>
                <w:rFonts w:cs="Tahoma"/>
                <w:b/>
                <w:bCs/>
                <w:sz w:val="20"/>
                <w:szCs w:val="20"/>
                <w:lang w:val="fr-FR"/>
              </w:rPr>
            </w:pPr>
            <w:proofErr w:type="spellStart"/>
            <w:r w:rsidRPr="009E2EAC">
              <w:rPr>
                <w:rFonts w:cs="Tahoma"/>
                <w:b/>
                <w:bCs/>
                <w:sz w:val="20"/>
                <w:szCs w:val="20"/>
                <w:lang w:val="fr-FR"/>
              </w:rPr>
              <w:t>Ind</w:t>
            </w:r>
            <w:proofErr w:type="spellEnd"/>
            <w:r w:rsidRPr="009E2EAC">
              <w:rPr>
                <w:b/>
                <w:sz w:val="20"/>
                <w:szCs w:val="20"/>
                <w:lang w:val="fr-FR"/>
              </w:rPr>
              <w:t>. 1</w:t>
            </w:r>
            <w:r>
              <w:rPr>
                <w:b/>
                <w:sz w:val="20"/>
                <w:szCs w:val="20"/>
                <w:lang w:val="fr-FR"/>
              </w:rPr>
              <w:t>8</w:t>
            </w:r>
            <w:r w:rsidRPr="009E2EAC">
              <w:rPr>
                <w:b/>
                <w:sz w:val="20"/>
                <w:szCs w:val="20"/>
                <w:lang w:val="fr-FR"/>
              </w:rPr>
              <w:t>.</w:t>
            </w:r>
            <w:r>
              <w:rPr>
                <w:b/>
                <w:sz w:val="20"/>
                <w:szCs w:val="20"/>
                <w:lang w:val="fr-FR"/>
              </w:rPr>
              <w:t>2</w:t>
            </w:r>
            <w:r w:rsidRPr="009E2EAC">
              <w:rPr>
                <w:b/>
                <w:sz w:val="20"/>
                <w:szCs w:val="20"/>
                <w:lang w:val="fr-FR"/>
              </w:rPr>
              <w:t xml:space="preserve">.1 : </w:t>
            </w:r>
            <w:r w:rsidRPr="009E2EAC">
              <w:rPr>
                <w:sz w:val="20"/>
                <w:szCs w:val="20"/>
                <w:lang w:val="fr-FR"/>
              </w:rPr>
              <w:t>Nombre / description des pratiques de DAL</w:t>
            </w:r>
          </w:p>
        </w:tc>
        <w:tc>
          <w:tcPr>
            <w:tcW w:w="2583" w:type="dxa"/>
            <w:vMerge/>
          </w:tcPr>
          <w:p w14:paraId="27D22B43" w14:textId="77777777" w:rsidR="001A3075" w:rsidRPr="002917F1" w:rsidRDefault="001A3075" w:rsidP="001A3075">
            <w:pPr>
              <w:numPr>
                <w:ilvl w:val="0"/>
                <w:numId w:val="41"/>
              </w:numPr>
              <w:ind w:left="176" w:hanging="176"/>
              <w:contextualSpacing/>
              <w:jc w:val="left"/>
              <w:rPr>
                <w:sz w:val="20"/>
                <w:szCs w:val="20"/>
                <w:lang w:val="fr-FR"/>
              </w:rPr>
            </w:pPr>
          </w:p>
        </w:tc>
        <w:tc>
          <w:tcPr>
            <w:tcW w:w="1929" w:type="dxa"/>
            <w:vMerge/>
          </w:tcPr>
          <w:p w14:paraId="44D262BC" w14:textId="77777777" w:rsidR="001A3075" w:rsidRPr="002917F1" w:rsidRDefault="001A3075" w:rsidP="001A3075">
            <w:pPr>
              <w:numPr>
                <w:ilvl w:val="0"/>
                <w:numId w:val="41"/>
              </w:numPr>
              <w:ind w:left="176" w:hanging="176"/>
              <w:contextualSpacing/>
              <w:jc w:val="left"/>
              <w:rPr>
                <w:sz w:val="20"/>
                <w:szCs w:val="20"/>
                <w:lang w:val="fr-FR"/>
              </w:rPr>
            </w:pPr>
          </w:p>
        </w:tc>
        <w:tc>
          <w:tcPr>
            <w:tcW w:w="1786" w:type="dxa"/>
            <w:vMerge/>
          </w:tcPr>
          <w:p w14:paraId="5622A561" w14:textId="77777777" w:rsidR="001A3075" w:rsidRPr="002917F1" w:rsidRDefault="001A3075" w:rsidP="001A3075">
            <w:pPr>
              <w:numPr>
                <w:ilvl w:val="0"/>
                <w:numId w:val="41"/>
              </w:numPr>
              <w:ind w:left="176" w:hanging="176"/>
              <w:contextualSpacing/>
              <w:jc w:val="left"/>
              <w:rPr>
                <w:sz w:val="20"/>
                <w:szCs w:val="20"/>
                <w:lang w:val="fr-FR"/>
              </w:rPr>
            </w:pPr>
          </w:p>
        </w:tc>
      </w:tr>
      <w:tr w:rsidR="00664508" w:rsidRPr="00DE47BE" w14:paraId="3272FD9D" w14:textId="77777777" w:rsidTr="009A40A4">
        <w:tc>
          <w:tcPr>
            <w:tcW w:w="2900" w:type="dxa"/>
          </w:tcPr>
          <w:p w14:paraId="579C13B3" w14:textId="77777777" w:rsidR="001A3075" w:rsidRPr="009E2EAC" w:rsidRDefault="001A3075" w:rsidP="009A40A4">
            <w:pPr>
              <w:rPr>
                <w:sz w:val="20"/>
                <w:szCs w:val="20"/>
                <w:lang w:val="fr-FR"/>
              </w:rPr>
            </w:pPr>
            <w:r w:rsidRPr="009E2EAC">
              <w:rPr>
                <w:b/>
                <w:sz w:val="20"/>
                <w:szCs w:val="20"/>
                <w:lang w:val="fr-FR"/>
              </w:rPr>
              <w:t xml:space="preserve">QE19. </w:t>
            </w:r>
            <w:r w:rsidRPr="009E2EAC">
              <w:rPr>
                <w:sz w:val="20"/>
                <w:szCs w:val="20"/>
                <w:lang w:val="fr-FR"/>
              </w:rPr>
              <w:t xml:space="preserve">Dans quelle mesure la pandémie </w:t>
            </w:r>
            <w:r w:rsidRPr="009E2EAC">
              <w:rPr>
                <w:rFonts w:cs="Tahoma"/>
                <w:sz w:val="20"/>
                <w:szCs w:val="20"/>
                <w:lang w:val="fr-FR"/>
              </w:rPr>
              <w:t>COVID</w:t>
            </w:r>
            <w:r w:rsidRPr="009E2EAC">
              <w:rPr>
                <w:sz w:val="20"/>
                <w:szCs w:val="20"/>
                <w:lang w:val="fr-FR"/>
              </w:rPr>
              <w:t>-19 a-t-elle affecté les programmes d'assainissement et d'hygiène en cours ?</w:t>
            </w:r>
          </w:p>
        </w:tc>
        <w:tc>
          <w:tcPr>
            <w:tcW w:w="2281" w:type="dxa"/>
          </w:tcPr>
          <w:p w14:paraId="19ACA27B" w14:textId="77777777" w:rsidR="001A3075" w:rsidRPr="009E2EAC" w:rsidRDefault="001A3075" w:rsidP="009A40A4">
            <w:pPr>
              <w:contextualSpacing/>
              <w:rPr>
                <w:sz w:val="20"/>
                <w:szCs w:val="20"/>
                <w:lang w:val="fr-FR"/>
              </w:rPr>
            </w:pPr>
            <w:r w:rsidRPr="009E2EAC">
              <w:rPr>
                <w:b/>
                <w:sz w:val="20"/>
                <w:szCs w:val="20"/>
                <w:lang w:val="fr-FR"/>
              </w:rPr>
              <w:t xml:space="preserve">SQ.19.1 : </w:t>
            </w:r>
            <w:r w:rsidRPr="009E2EAC">
              <w:rPr>
                <w:sz w:val="20"/>
                <w:szCs w:val="20"/>
                <w:lang w:val="fr-FR"/>
              </w:rPr>
              <w:t>Quelles sont les activités reformulées,</w:t>
            </w:r>
            <w:r w:rsidRPr="009E2EAC">
              <w:rPr>
                <w:b/>
                <w:sz w:val="20"/>
                <w:szCs w:val="20"/>
                <w:lang w:val="fr-FR"/>
              </w:rPr>
              <w:t xml:space="preserve"> </w:t>
            </w:r>
            <w:r w:rsidRPr="009E2EAC">
              <w:rPr>
                <w:sz w:val="20"/>
                <w:szCs w:val="20"/>
                <w:lang w:val="fr-FR"/>
              </w:rPr>
              <w:t xml:space="preserve">ajoutées ou supprimées et les stratégies ajustées en raison de la </w:t>
            </w:r>
            <w:r w:rsidRPr="009E2EAC">
              <w:rPr>
                <w:rFonts w:cs="Tahoma"/>
                <w:sz w:val="20"/>
                <w:szCs w:val="20"/>
                <w:lang w:val="fr-FR"/>
              </w:rPr>
              <w:t>COVID-</w:t>
            </w:r>
            <w:r w:rsidRPr="009E2EAC">
              <w:rPr>
                <w:sz w:val="20"/>
                <w:szCs w:val="20"/>
                <w:lang w:val="fr-FR"/>
              </w:rPr>
              <w:t>19 ?</w:t>
            </w:r>
          </w:p>
        </w:tc>
        <w:tc>
          <w:tcPr>
            <w:tcW w:w="2469" w:type="dxa"/>
          </w:tcPr>
          <w:p w14:paraId="0EE2041B" w14:textId="77777777" w:rsidR="001A3075" w:rsidRDefault="001A3075" w:rsidP="009A40A4">
            <w:pPr>
              <w:contextualSpacing/>
              <w:rPr>
                <w:rFonts w:cs="Tahoma"/>
                <w:sz w:val="20"/>
                <w:szCs w:val="20"/>
                <w:lang w:val="fr-FR"/>
              </w:rPr>
            </w:pPr>
            <w:proofErr w:type="spellStart"/>
            <w:r w:rsidRPr="009E2EAC">
              <w:rPr>
                <w:b/>
                <w:sz w:val="20"/>
                <w:szCs w:val="20"/>
                <w:lang w:val="fr-FR"/>
              </w:rPr>
              <w:t>Ind</w:t>
            </w:r>
            <w:proofErr w:type="spellEnd"/>
            <w:r w:rsidRPr="009E2EAC">
              <w:rPr>
                <w:b/>
                <w:sz w:val="20"/>
                <w:szCs w:val="20"/>
                <w:lang w:val="fr-FR"/>
              </w:rPr>
              <w:t xml:space="preserve">. 19.1.1 : </w:t>
            </w:r>
            <w:r w:rsidRPr="009E2EAC">
              <w:rPr>
                <w:sz w:val="20"/>
                <w:szCs w:val="20"/>
                <w:lang w:val="fr-FR"/>
              </w:rPr>
              <w:t>Nombre / description des activités reformulées, ajoutées ou supprimées</w:t>
            </w:r>
            <w:r w:rsidRPr="009E2EAC">
              <w:rPr>
                <w:rFonts w:cs="Tahoma"/>
                <w:sz w:val="20"/>
                <w:szCs w:val="20"/>
                <w:lang w:val="fr-FR"/>
              </w:rPr>
              <w:t xml:space="preserve"> </w:t>
            </w:r>
          </w:p>
          <w:p w14:paraId="0FC434DC" w14:textId="77777777" w:rsidR="001A3075" w:rsidRPr="009E2EAC" w:rsidRDefault="001A3075" w:rsidP="009A40A4">
            <w:pPr>
              <w:contextualSpacing/>
              <w:rPr>
                <w:sz w:val="20"/>
                <w:szCs w:val="20"/>
                <w:lang w:val="fr-FR"/>
              </w:rPr>
            </w:pPr>
            <w:proofErr w:type="spellStart"/>
            <w:r w:rsidRPr="009E2EAC">
              <w:rPr>
                <w:b/>
                <w:sz w:val="20"/>
                <w:szCs w:val="20"/>
                <w:lang w:val="fr-FR"/>
              </w:rPr>
              <w:t>Ind</w:t>
            </w:r>
            <w:proofErr w:type="spellEnd"/>
            <w:r w:rsidRPr="009E2EAC">
              <w:rPr>
                <w:b/>
                <w:sz w:val="20"/>
                <w:szCs w:val="20"/>
                <w:lang w:val="fr-FR"/>
              </w:rPr>
              <w:t xml:space="preserve">. 19.1.2 : </w:t>
            </w:r>
            <w:r w:rsidRPr="009E2EAC">
              <w:rPr>
                <w:sz w:val="20"/>
                <w:szCs w:val="20"/>
                <w:lang w:val="fr-FR"/>
              </w:rPr>
              <w:t>Nombre / description des stratégies réajustées</w:t>
            </w:r>
            <w:r w:rsidRPr="009E2EAC">
              <w:rPr>
                <w:rFonts w:cs="Tahoma"/>
                <w:sz w:val="20"/>
                <w:szCs w:val="20"/>
                <w:lang w:val="fr-FR"/>
              </w:rPr>
              <w:t xml:space="preserve"> </w:t>
            </w:r>
          </w:p>
        </w:tc>
        <w:tc>
          <w:tcPr>
            <w:tcW w:w="2583" w:type="dxa"/>
          </w:tcPr>
          <w:p w14:paraId="752CA679"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Documents, rapports activités et système de S&amp;E</w:t>
            </w:r>
          </w:p>
          <w:p w14:paraId="4CFB65E5"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Acteurs institutionnels et collectivités</w:t>
            </w:r>
          </w:p>
          <w:p w14:paraId="6380D86F"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Partenaires de mise en œuvre (ONG nationales et locales)</w:t>
            </w:r>
          </w:p>
        </w:tc>
        <w:tc>
          <w:tcPr>
            <w:tcW w:w="1929" w:type="dxa"/>
          </w:tcPr>
          <w:p w14:paraId="60FBF6C9"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 lecture</w:t>
            </w:r>
          </w:p>
          <w:p w14:paraId="3D375C67"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d’entretien</w:t>
            </w:r>
          </w:p>
        </w:tc>
        <w:tc>
          <w:tcPr>
            <w:tcW w:w="1786" w:type="dxa"/>
          </w:tcPr>
          <w:p w14:paraId="0FE0BE07"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Revue documentaire</w:t>
            </w:r>
          </w:p>
          <w:p w14:paraId="3BE6C785"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du contenu</w:t>
            </w:r>
          </w:p>
          <w:p w14:paraId="1F80FCE7"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croisée par source données et par catégorie d’acteurs</w:t>
            </w:r>
          </w:p>
        </w:tc>
      </w:tr>
      <w:tr w:rsidR="00664508" w:rsidRPr="00DE47BE" w14:paraId="7982D228" w14:textId="77777777" w:rsidTr="009A40A4">
        <w:trPr>
          <w:trHeight w:val="2660"/>
        </w:trPr>
        <w:tc>
          <w:tcPr>
            <w:tcW w:w="2900" w:type="dxa"/>
          </w:tcPr>
          <w:p w14:paraId="007845C2" w14:textId="77777777" w:rsidR="001A3075" w:rsidRPr="009E2EAC" w:rsidRDefault="001A3075" w:rsidP="009A40A4">
            <w:pPr>
              <w:rPr>
                <w:sz w:val="20"/>
                <w:szCs w:val="20"/>
                <w:lang w:val="fr-FR"/>
              </w:rPr>
            </w:pPr>
            <w:r w:rsidRPr="009E2EAC">
              <w:rPr>
                <w:b/>
                <w:sz w:val="20"/>
                <w:szCs w:val="20"/>
                <w:lang w:val="fr-FR"/>
              </w:rPr>
              <w:t xml:space="preserve">QE20. </w:t>
            </w:r>
            <w:r w:rsidRPr="009E2EAC">
              <w:rPr>
                <w:sz w:val="20"/>
                <w:szCs w:val="20"/>
                <w:lang w:val="fr-FR"/>
              </w:rPr>
              <w:t xml:space="preserve">Quels ont été les principaux effets de la pandémie </w:t>
            </w:r>
            <w:r w:rsidRPr="009E2EAC">
              <w:rPr>
                <w:rFonts w:cs="Tahoma"/>
                <w:sz w:val="20"/>
                <w:szCs w:val="20"/>
                <w:lang w:val="fr-FR"/>
              </w:rPr>
              <w:t>COVID</w:t>
            </w:r>
            <w:r w:rsidRPr="009E2EAC">
              <w:rPr>
                <w:sz w:val="20"/>
                <w:szCs w:val="20"/>
                <w:lang w:val="fr-FR"/>
              </w:rPr>
              <w:t>-19 sur le programme d'assainissement et d’hygiène ?</w:t>
            </w:r>
          </w:p>
        </w:tc>
        <w:tc>
          <w:tcPr>
            <w:tcW w:w="2281" w:type="dxa"/>
          </w:tcPr>
          <w:p w14:paraId="2118CF29" w14:textId="77777777" w:rsidR="001A3075" w:rsidRPr="009E2EAC" w:rsidRDefault="001A3075" w:rsidP="009A40A4">
            <w:pPr>
              <w:contextualSpacing/>
              <w:rPr>
                <w:sz w:val="20"/>
                <w:szCs w:val="20"/>
                <w:lang w:val="fr-FR"/>
              </w:rPr>
            </w:pPr>
            <w:r w:rsidRPr="009E2EAC">
              <w:rPr>
                <w:b/>
                <w:sz w:val="20"/>
                <w:szCs w:val="20"/>
                <w:lang w:val="fr-FR"/>
              </w:rPr>
              <w:t xml:space="preserve">SQ.20.1 : </w:t>
            </w:r>
            <w:r w:rsidRPr="009E2EAC">
              <w:rPr>
                <w:sz w:val="20"/>
                <w:szCs w:val="20"/>
                <w:lang w:val="fr-FR"/>
              </w:rPr>
              <w:t xml:space="preserve">Quels sont les changements durables induits par la </w:t>
            </w:r>
            <w:r w:rsidRPr="009E2EAC">
              <w:rPr>
                <w:rFonts w:cs="Tahoma"/>
                <w:sz w:val="20"/>
                <w:szCs w:val="20"/>
                <w:lang w:val="fr-FR"/>
              </w:rPr>
              <w:t>COVID-19</w:t>
            </w:r>
            <w:r w:rsidRPr="009E2EAC">
              <w:rPr>
                <w:sz w:val="20"/>
                <w:szCs w:val="20"/>
                <w:lang w:val="fr-FR"/>
              </w:rPr>
              <w:t xml:space="preserve"> sur les stratégies de mise en œuvre des programmes d’assainissement et d’hygiène ?</w:t>
            </w:r>
          </w:p>
        </w:tc>
        <w:tc>
          <w:tcPr>
            <w:tcW w:w="2469" w:type="dxa"/>
          </w:tcPr>
          <w:p w14:paraId="4FD02DC3" w14:textId="77777777" w:rsidR="001A3075" w:rsidRPr="009E2EAC" w:rsidRDefault="001A3075" w:rsidP="009A40A4">
            <w:pPr>
              <w:contextualSpacing/>
              <w:rPr>
                <w:sz w:val="20"/>
                <w:szCs w:val="20"/>
                <w:lang w:val="fr-FR"/>
              </w:rPr>
            </w:pPr>
            <w:proofErr w:type="spellStart"/>
            <w:r w:rsidRPr="009E2EAC">
              <w:rPr>
                <w:b/>
                <w:sz w:val="20"/>
                <w:szCs w:val="20"/>
                <w:lang w:val="fr-FR"/>
              </w:rPr>
              <w:t>Ind</w:t>
            </w:r>
            <w:proofErr w:type="spellEnd"/>
            <w:r w:rsidRPr="009E2EAC">
              <w:rPr>
                <w:b/>
                <w:sz w:val="20"/>
                <w:szCs w:val="20"/>
                <w:lang w:val="fr-FR"/>
              </w:rPr>
              <w:t xml:space="preserve">. 20.1.1 : </w:t>
            </w:r>
            <w:r w:rsidRPr="009E2EAC">
              <w:rPr>
                <w:sz w:val="20"/>
                <w:szCs w:val="20"/>
                <w:lang w:val="fr-FR"/>
              </w:rPr>
              <w:t xml:space="preserve">Nombre / description des changements induits par la </w:t>
            </w:r>
            <w:r w:rsidRPr="009E2EAC">
              <w:rPr>
                <w:rFonts w:cs="Tahoma"/>
                <w:sz w:val="20"/>
                <w:szCs w:val="20"/>
                <w:lang w:val="fr-FR"/>
              </w:rPr>
              <w:t>COVID-</w:t>
            </w:r>
            <w:r w:rsidRPr="009E2EAC">
              <w:rPr>
                <w:sz w:val="20"/>
                <w:szCs w:val="20"/>
                <w:lang w:val="fr-FR"/>
              </w:rPr>
              <w:t>19</w:t>
            </w:r>
          </w:p>
          <w:p w14:paraId="00787D54" w14:textId="77777777" w:rsidR="001A3075" w:rsidRPr="009E2EAC" w:rsidRDefault="001A3075" w:rsidP="009A40A4">
            <w:pPr>
              <w:contextualSpacing/>
              <w:rPr>
                <w:sz w:val="20"/>
                <w:szCs w:val="20"/>
                <w:lang w:val="fr-FR"/>
              </w:rPr>
            </w:pPr>
          </w:p>
        </w:tc>
        <w:tc>
          <w:tcPr>
            <w:tcW w:w="2583" w:type="dxa"/>
          </w:tcPr>
          <w:p w14:paraId="296CB577"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Documents, rapports activités et système de S&amp;E</w:t>
            </w:r>
          </w:p>
          <w:p w14:paraId="4A7A67AE"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Acteurs institutionnels et collectivités</w:t>
            </w:r>
          </w:p>
          <w:p w14:paraId="54E84E32"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Partenaires de mise en œuvre (ONG nationales et locales)</w:t>
            </w:r>
          </w:p>
          <w:p w14:paraId="6F0CBD5C"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Acteurs communautaires</w:t>
            </w:r>
          </w:p>
          <w:p w14:paraId="56C97386"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Population bénéficiaire</w:t>
            </w:r>
          </w:p>
        </w:tc>
        <w:tc>
          <w:tcPr>
            <w:tcW w:w="1929" w:type="dxa"/>
          </w:tcPr>
          <w:p w14:paraId="0961B453"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 lecture</w:t>
            </w:r>
          </w:p>
          <w:p w14:paraId="044F8310"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d’entretien</w:t>
            </w:r>
          </w:p>
          <w:p w14:paraId="7963A50C"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Questionnaire</w:t>
            </w:r>
          </w:p>
          <w:p w14:paraId="7EBFABF3" w14:textId="77777777" w:rsidR="001A3075" w:rsidRPr="009E2EAC" w:rsidRDefault="001A3075" w:rsidP="001A3075">
            <w:pPr>
              <w:numPr>
                <w:ilvl w:val="0"/>
                <w:numId w:val="41"/>
              </w:numPr>
              <w:ind w:left="176" w:hanging="176"/>
              <w:jc w:val="left"/>
              <w:rPr>
                <w:sz w:val="20"/>
                <w:szCs w:val="20"/>
                <w:lang w:val="fr-FR"/>
              </w:rPr>
            </w:pPr>
            <w:r w:rsidRPr="009E2EAC">
              <w:rPr>
                <w:sz w:val="20"/>
                <w:szCs w:val="20"/>
                <w:lang w:val="fr-FR"/>
              </w:rPr>
              <w:t>Guide de focus groups</w:t>
            </w:r>
          </w:p>
          <w:p w14:paraId="1A348D61"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d’observation</w:t>
            </w:r>
          </w:p>
        </w:tc>
        <w:tc>
          <w:tcPr>
            <w:tcW w:w="1786" w:type="dxa"/>
          </w:tcPr>
          <w:p w14:paraId="6D207EB4"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Revue documentaire</w:t>
            </w:r>
          </w:p>
          <w:p w14:paraId="12A9AFA3"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statistique</w:t>
            </w:r>
          </w:p>
          <w:p w14:paraId="12C3B797"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du contenu</w:t>
            </w:r>
          </w:p>
          <w:p w14:paraId="7966D83F"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croisée par source données et par catégorie d’acteurs</w:t>
            </w:r>
          </w:p>
        </w:tc>
      </w:tr>
      <w:tr w:rsidR="00664508" w:rsidRPr="00DE47BE" w14:paraId="266A59F9" w14:textId="77777777" w:rsidTr="009A40A4">
        <w:tc>
          <w:tcPr>
            <w:tcW w:w="2900" w:type="dxa"/>
            <w:vMerge w:val="restart"/>
          </w:tcPr>
          <w:p w14:paraId="2AC550AD" w14:textId="77777777" w:rsidR="001A3075" w:rsidRPr="009E2EAC" w:rsidRDefault="001A3075" w:rsidP="009A40A4">
            <w:pPr>
              <w:rPr>
                <w:sz w:val="20"/>
                <w:szCs w:val="20"/>
                <w:lang w:val="fr-FR"/>
              </w:rPr>
            </w:pPr>
            <w:r w:rsidRPr="009E2EAC">
              <w:rPr>
                <w:b/>
                <w:sz w:val="20"/>
                <w:szCs w:val="20"/>
                <w:lang w:val="fr-FR"/>
              </w:rPr>
              <w:t xml:space="preserve">QE21. </w:t>
            </w:r>
            <w:r w:rsidRPr="009E2EAC">
              <w:rPr>
                <w:sz w:val="20"/>
                <w:szCs w:val="20"/>
                <w:lang w:val="fr-FR"/>
              </w:rPr>
              <w:t>Quel</w:t>
            </w:r>
            <w:r>
              <w:rPr>
                <w:sz w:val="20"/>
                <w:szCs w:val="20"/>
                <w:lang w:val="fr-FR"/>
              </w:rPr>
              <w:t>s sont effets d</w:t>
            </w:r>
            <w:r w:rsidRPr="009E2EAC">
              <w:rPr>
                <w:sz w:val="20"/>
                <w:szCs w:val="20"/>
                <w:lang w:val="fr-FR"/>
              </w:rPr>
              <w:t xml:space="preserve">es mesures de prévention </w:t>
            </w:r>
            <w:r w:rsidRPr="009E2EAC">
              <w:rPr>
                <w:rFonts w:cs="Tahoma"/>
                <w:sz w:val="20"/>
                <w:szCs w:val="20"/>
                <w:lang w:val="fr-FR"/>
              </w:rPr>
              <w:t>COVID-19</w:t>
            </w:r>
            <w:r w:rsidRPr="009E2EAC">
              <w:rPr>
                <w:sz w:val="20"/>
                <w:szCs w:val="20"/>
                <w:lang w:val="fr-FR"/>
              </w:rPr>
              <w:t xml:space="preserve"> ont-elles eu sur les services réguliers d'assainissement et d'hygiène auprès des populations ciblées ?</w:t>
            </w:r>
          </w:p>
        </w:tc>
        <w:tc>
          <w:tcPr>
            <w:tcW w:w="2281" w:type="dxa"/>
          </w:tcPr>
          <w:p w14:paraId="6EB4D855" w14:textId="77777777" w:rsidR="001A3075" w:rsidRPr="009E2EAC" w:rsidRDefault="001A3075" w:rsidP="009A40A4">
            <w:pPr>
              <w:contextualSpacing/>
              <w:rPr>
                <w:sz w:val="20"/>
                <w:szCs w:val="20"/>
                <w:lang w:val="fr-FR"/>
              </w:rPr>
            </w:pPr>
            <w:r w:rsidRPr="009E2EAC">
              <w:rPr>
                <w:b/>
                <w:sz w:val="20"/>
                <w:szCs w:val="20"/>
                <w:lang w:val="fr-FR"/>
              </w:rPr>
              <w:t xml:space="preserve">SQ.21.1 : </w:t>
            </w:r>
            <w:r w:rsidRPr="009E2EAC">
              <w:rPr>
                <w:sz w:val="20"/>
                <w:szCs w:val="20"/>
                <w:lang w:val="fr-FR"/>
              </w:rPr>
              <w:t>Quel</w:t>
            </w:r>
            <w:r>
              <w:rPr>
                <w:sz w:val="20"/>
                <w:szCs w:val="20"/>
                <w:lang w:val="fr-FR"/>
              </w:rPr>
              <w:t xml:space="preserve">s sont les effets </w:t>
            </w:r>
            <w:r w:rsidRPr="009E2EAC">
              <w:rPr>
                <w:sz w:val="20"/>
                <w:szCs w:val="20"/>
                <w:lang w:val="fr-FR"/>
              </w:rPr>
              <w:t xml:space="preserve">des mesures de prévention </w:t>
            </w:r>
            <w:r w:rsidRPr="009E2EAC">
              <w:rPr>
                <w:rFonts w:cs="Tahoma"/>
                <w:sz w:val="20"/>
                <w:szCs w:val="20"/>
                <w:lang w:val="fr-FR"/>
              </w:rPr>
              <w:t>COVID-</w:t>
            </w:r>
            <w:r w:rsidRPr="009E2EAC">
              <w:rPr>
                <w:sz w:val="20"/>
                <w:szCs w:val="20"/>
                <w:lang w:val="fr-FR"/>
              </w:rPr>
              <w:t>19 sur l’offre de service d’assainissement et d’hygiène ?</w:t>
            </w:r>
          </w:p>
        </w:tc>
        <w:tc>
          <w:tcPr>
            <w:tcW w:w="2469" w:type="dxa"/>
            <w:vAlign w:val="center"/>
          </w:tcPr>
          <w:p w14:paraId="2ADC2CC4" w14:textId="77777777" w:rsidR="001A3075" w:rsidRPr="009E2EAC" w:rsidRDefault="001A3075" w:rsidP="009A40A4">
            <w:pPr>
              <w:contextualSpacing/>
              <w:rPr>
                <w:sz w:val="20"/>
                <w:szCs w:val="20"/>
                <w:lang w:val="fr-FR"/>
              </w:rPr>
            </w:pPr>
            <w:r w:rsidRPr="009E2EAC">
              <w:rPr>
                <w:b/>
                <w:sz w:val="20"/>
                <w:szCs w:val="20"/>
                <w:lang w:val="fr-FR"/>
              </w:rPr>
              <w:t xml:space="preserve">Ind.21.1.1 : </w:t>
            </w:r>
            <w:r w:rsidRPr="009E2EAC">
              <w:rPr>
                <w:sz w:val="20"/>
                <w:szCs w:val="20"/>
                <w:lang w:val="fr-FR"/>
              </w:rPr>
              <w:t>Croissance des infrastructures d’assainissement et d’hygiène</w:t>
            </w:r>
          </w:p>
        </w:tc>
        <w:tc>
          <w:tcPr>
            <w:tcW w:w="2583" w:type="dxa"/>
            <w:vMerge w:val="restart"/>
          </w:tcPr>
          <w:p w14:paraId="5BAE26A8"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Documents, rapports activités et système de S&amp;E</w:t>
            </w:r>
          </w:p>
          <w:p w14:paraId="430DD180"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Acteurs institutionnels et collectivités</w:t>
            </w:r>
          </w:p>
          <w:p w14:paraId="042AE682"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lastRenderedPageBreak/>
              <w:t>Partenaires de mise en œuvre (ONG nationales et locales)</w:t>
            </w:r>
          </w:p>
          <w:p w14:paraId="7CD9B5E1"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Acteurs communautaires</w:t>
            </w:r>
          </w:p>
          <w:p w14:paraId="472382D5"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Population bénéficiaire</w:t>
            </w:r>
          </w:p>
        </w:tc>
        <w:tc>
          <w:tcPr>
            <w:tcW w:w="1929" w:type="dxa"/>
            <w:vMerge w:val="restart"/>
          </w:tcPr>
          <w:p w14:paraId="385EF63A"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lastRenderedPageBreak/>
              <w:t>Guide de lecture</w:t>
            </w:r>
          </w:p>
          <w:p w14:paraId="2E18E889"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d’entretien</w:t>
            </w:r>
          </w:p>
          <w:p w14:paraId="0C9DA4F7"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Questionnaire</w:t>
            </w:r>
          </w:p>
          <w:p w14:paraId="16CE5F5D" w14:textId="77777777" w:rsidR="001A3075" w:rsidRPr="009E2EAC" w:rsidRDefault="001A3075" w:rsidP="001A3075">
            <w:pPr>
              <w:numPr>
                <w:ilvl w:val="0"/>
                <w:numId w:val="41"/>
              </w:numPr>
              <w:ind w:left="176" w:hanging="176"/>
              <w:jc w:val="left"/>
              <w:rPr>
                <w:sz w:val="20"/>
                <w:szCs w:val="20"/>
                <w:lang w:val="fr-FR"/>
              </w:rPr>
            </w:pPr>
            <w:r w:rsidRPr="009E2EAC">
              <w:rPr>
                <w:sz w:val="20"/>
                <w:szCs w:val="20"/>
                <w:lang w:val="fr-FR"/>
              </w:rPr>
              <w:t>Guide de focus groups</w:t>
            </w:r>
          </w:p>
          <w:p w14:paraId="062D3F24"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lastRenderedPageBreak/>
              <w:t>Guide d’observation</w:t>
            </w:r>
          </w:p>
        </w:tc>
        <w:tc>
          <w:tcPr>
            <w:tcW w:w="1786" w:type="dxa"/>
            <w:vMerge w:val="restart"/>
          </w:tcPr>
          <w:p w14:paraId="10DBFF14"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lastRenderedPageBreak/>
              <w:t>Revue documentaire</w:t>
            </w:r>
          </w:p>
          <w:p w14:paraId="62D5622D"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statistique</w:t>
            </w:r>
          </w:p>
          <w:p w14:paraId="2F24563B"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du contenu</w:t>
            </w:r>
          </w:p>
          <w:p w14:paraId="200CCEE8"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lastRenderedPageBreak/>
              <w:t>Analyse croisée par source données et par catégorie d’acteurs</w:t>
            </w:r>
          </w:p>
        </w:tc>
      </w:tr>
      <w:tr w:rsidR="00664508" w:rsidRPr="00DE47BE" w14:paraId="7E3540E0" w14:textId="77777777" w:rsidTr="009A40A4">
        <w:tc>
          <w:tcPr>
            <w:tcW w:w="2900" w:type="dxa"/>
            <w:vMerge/>
          </w:tcPr>
          <w:p w14:paraId="590A6811" w14:textId="77777777" w:rsidR="001A3075" w:rsidRPr="009E2EAC" w:rsidRDefault="001A3075" w:rsidP="009A40A4">
            <w:pPr>
              <w:rPr>
                <w:b/>
                <w:sz w:val="20"/>
                <w:szCs w:val="20"/>
                <w:lang w:val="fr-FR"/>
              </w:rPr>
            </w:pPr>
          </w:p>
        </w:tc>
        <w:tc>
          <w:tcPr>
            <w:tcW w:w="2281" w:type="dxa"/>
          </w:tcPr>
          <w:p w14:paraId="7F47405E" w14:textId="77777777" w:rsidR="001A3075" w:rsidRPr="009E2EAC" w:rsidRDefault="001A3075" w:rsidP="009A40A4">
            <w:pPr>
              <w:contextualSpacing/>
              <w:rPr>
                <w:b/>
                <w:sz w:val="20"/>
                <w:szCs w:val="20"/>
                <w:lang w:val="fr-FR"/>
              </w:rPr>
            </w:pPr>
            <w:r w:rsidRPr="009E2EAC">
              <w:rPr>
                <w:b/>
                <w:sz w:val="20"/>
                <w:szCs w:val="20"/>
                <w:lang w:val="fr-FR"/>
              </w:rPr>
              <w:t xml:space="preserve">SQ.21.2 : </w:t>
            </w:r>
            <w:r w:rsidRPr="009E2EAC">
              <w:rPr>
                <w:sz w:val="20"/>
                <w:szCs w:val="20"/>
                <w:lang w:val="fr-FR"/>
              </w:rPr>
              <w:t>Quel</w:t>
            </w:r>
            <w:r>
              <w:rPr>
                <w:sz w:val="20"/>
                <w:szCs w:val="20"/>
                <w:lang w:val="fr-FR"/>
              </w:rPr>
              <w:t xml:space="preserve">s sont les effets </w:t>
            </w:r>
            <w:r w:rsidRPr="009E2EAC">
              <w:rPr>
                <w:sz w:val="20"/>
                <w:szCs w:val="20"/>
                <w:lang w:val="fr-FR"/>
              </w:rPr>
              <w:t xml:space="preserve">des mesures de prévention </w:t>
            </w:r>
            <w:r w:rsidRPr="009E2EAC">
              <w:rPr>
                <w:rFonts w:cs="Tahoma"/>
                <w:sz w:val="20"/>
                <w:szCs w:val="20"/>
                <w:lang w:val="fr-FR"/>
              </w:rPr>
              <w:t>COVID-</w:t>
            </w:r>
            <w:r w:rsidRPr="009E2EAC">
              <w:rPr>
                <w:sz w:val="20"/>
                <w:szCs w:val="20"/>
                <w:lang w:val="fr-FR"/>
              </w:rPr>
              <w:t>19 sur la demande de service d’assainissement et d’hygiène ?</w:t>
            </w:r>
          </w:p>
        </w:tc>
        <w:tc>
          <w:tcPr>
            <w:tcW w:w="2469" w:type="dxa"/>
            <w:vAlign w:val="center"/>
          </w:tcPr>
          <w:p w14:paraId="6B7D6170" w14:textId="77777777" w:rsidR="001A3075" w:rsidRPr="009E2EAC" w:rsidRDefault="001A3075" w:rsidP="009A40A4">
            <w:pPr>
              <w:contextualSpacing/>
              <w:rPr>
                <w:sz w:val="20"/>
                <w:szCs w:val="20"/>
                <w:lang w:val="fr-FR"/>
              </w:rPr>
            </w:pPr>
            <w:r w:rsidRPr="009E2EAC">
              <w:rPr>
                <w:b/>
                <w:sz w:val="20"/>
                <w:szCs w:val="20"/>
                <w:lang w:val="fr-FR"/>
              </w:rPr>
              <w:t xml:space="preserve">Ind.21.2.1 : </w:t>
            </w:r>
            <w:r w:rsidRPr="009E2EAC">
              <w:rPr>
                <w:sz w:val="20"/>
                <w:szCs w:val="20"/>
                <w:lang w:val="fr-FR"/>
              </w:rPr>
              <w:t>Croissance de la demande des services d’assainissement et d’hygiène</w:t>
            </w:r>
          </w:p>
        </w:tc>
        <w:tc>
          <w:tcPr>
            <w:tcW w:w="2583" w:type="dxa"/>
            <w:vMerge/>
          </w:tcPr>
          <w:p w14:paraId="440FF94D" w14:textId="77777777" w:rsidR="001A3075" w:rsidRPr="009E2EAC" w:rsidRDefault="001A3075" w:rsidP="001A3075">
            <w:pPr>
              <w:numPr>
                <w:ilvl w:val="0"/>
                <w:numId w:val="41"/>
              </w:numPr>
              <w:ind w:left="176" w:hanging="176"/>
              <w:contextualSpacing/>
              <w:jc w:val="left"/>
              <w:rPr>
                <w:sz w:val="20"/>
                <w:szCs w:val="20"/>
                <w:lang w:val="fr-FR"/>
              </w:rPr>
            </w:pPr>
          </w:p>
        </w:tc>
        <w:tc>
          <w:tcPr>
            <w:tcW w:w="1929" w:type="dxa"/>
            <w:vMerge/>
          </w:tcPr>
          <w:p w14:paraId="33DBE34D" w14:textId="77777777" w:rsidR="001A3075" w:rsidRPr="009E2EAC" w:rsidRDefault="001A3075" w:rsidP="001A3075">
            <w:pPr>
              <w:numPr>
                <w:ilvl w:val="0"/>
                <w:numId w:val="41"/>
              </w:numPr>
              <w:ind w:left="176" w:hanging="176"/>
              <w:contextualSpacing/>
              <w:jc w:val="left"/>
              <w:rPr>
                <w:sz w:val="20"/>
                <w:szCs w:val="20"/>
                <w:lang w:val="fr-FR"/>
              </w:rPr>
            </w:pPr>
          </w:p>
        </w:tc>
        <w:tc>
          <w:tcPr>
            <w:tcW w:w="1786" w:type="dxa"/>
            <w:vMerge/>
          </w:tcPr>
          <w:p w14:paraId="15ABE322" w14:textId="77777777" w:rsidR="001A3075" w:rsidRPr="009E2EAC" w:rsidRDefault="001A3075" w:rsidP="001A3075">
            <w:pPr>
              <w:numPr>
                <w:ilvl w:val="0"/>
                <w:numId w:val="41"/>
              </w:numPr>
              <w:ind w:left="176" w:hanging="176"/>
              <w:contextualSpacing/>
              <w:jc w:val="left"/>
              <w:rPr>
                <w:sz w:val="20"/>
                <w:szCs w:val="20"/>
                <w:lang w:val="fr-FR"/>
              </w:rPr>
            </w:pPr>
          </w:p>
        </w:tc>
      </w:tr>
      <w:tr w:rsidR="00491F7E" w:rsidRPr="009E2EAC" w14:paraId="6A35F0EC" w14:textId="77777777" w:rsidTr="009A40A4">
        <w:tc>
          <w:tcPr>
            <w:tcW w:w="13948" w:type="dxa"/>
            <w:gridSpan w:val="6"/>
            <w:shd w:val="clear" w:color="auto" w:fill="F2F2F2" w:themeFill="background1" w:themeFillShade="F2"/>
          </w:tcPr>
          <w:p w14:paraId="5C06D40C" w14:textId="77777777" w:rsidR="001A3075" w:rsidRPr="009E2EAC" w:rsidRDefault="001A3075" w:rsidP="009A40A4">
            <w:pPr>
              <w:contextualSpacing/>
              <w:jc w:val="center"/>
              <w:rPr>
                <w:b/>
                <w:color w:val="0070C0"/>
                <w:sz w:val="20"/>
                <w:szCs w:val="20"/>
                <w:lang w:val="fr-FR"/>
              </w:rPr>
            </w:pPr>
            <w:r w:rsidRPr="009E2EAC">
              <w:rPr>
                <w:b/>
                <w:color w:val="0070C0"/>
                <w:sz w:val="20"/>
                <w:szCs w:val="20"/>
                <w:lang w:val="fr-FR"/>
              </w:rPr>
              <w:t>DURABILITE</w:t>
            </w:r>
          </w:p>
        </w:tc>
      </w:tr>
      <w:tr w:rsidR="00664508" w:rsidRPr="00DE47BE" w14:paraId="68E89BC8" w14:textId="77777777" w:rsidTr="009A40A4">
        <w:tc>
          <w:tcPr>
            <w:tcW w:w="2900" w:type="dxa"/>
            <w:vMerge w:val="restart"/>
          </w:tcPr>
          <w:p w14:paraId="18690479" w14:textId="77777777" w:rsidR="001A3075" w:rsidRPr="009E2EAC" w:rsidRDefault="001A3075" w:rsidP="009A40A4">
            <w:pPr>
              <w:rPr>
                <w:sz w:val="20"/>
                <w:szCs w:val="20"/>
                <w:lang w:val="fr-FR"/>
              </w:rPr>
            </w:pPr>
            <w:r w:rsidRPr="009E2EAC">
              <w:rPr>
                <w:b/>
                <w:sz w:val="20"/>
                <w:szCs w:val="20"/>
                <w:lang w:val="fr-FR"/>
              </w:rPr>
              <w:t xml:space="preserve">QE22. </w:t>
            </w:r>
            <w:r w:rsidRPr="009E2EAC">
              <w:rPr>
                <w:sz w:val="20"/>
                <w:szCs w:val="20"/>
                <w:lang w:val="fr-FR"/>
              </w:rPr>
              <w:t>Comment l'UNICEF a-t-il pris des mesures pour que les activités financées par le programme d'assainissement se poursuivent sans le soutien de l'UNICEF à l’avenir ?</w:t>
            </w:r>
          </w:p>
        </w:tc>
        <w:tc>
          <w:tcPr>
            <w:tcW w:w="2281" w:type="dxa"/>
          </w:tcPr>
          <w:p w14:paraId="0FDD4A2F" w14:textId="77777777" w:rsidR="001A3075" w:rsidRPr="009E2EAC" w:rsidRDefault="001A3075" w:rsidP="009A40A4">
            <w:pPr>
              <w:rPr>
                <w:sz w:val="20"/>
                <w:szCs w:val="20"/>
                <w:lang w:val="fr-FR"/>
              </w:rPr>
            </w:pPr>
            <w:r w:rsidRPr="009E2EAC">
              <w:rPr>
                <w:b/>
                <w:sz w:val="20"/>
                <w:szCs w:val="20"/>
                <w:lang w:val="fr-FR"/>
              </w:rPr>
              <w:t xml:space="preserve">SQ.22.1 : </w:t>
            </w:r>
            <w:r w:rsidRPr="009E2EAC">
              <w:rPr>
                <w:sz w:val="20"/>
                <w:szCs w:val="20"/>
                <w:lang w:val="fr-FR"/>
              </w:rPr>
              <w:t>Quelle</w:t>
            </w:r>
            <w:r>
              <w:rPr>
                <w:sz w:val="20"/>
                <w:szCs w:val="20"/>
                <w:lang w:val="fr-FR"/>
              </w:rPr>
              <w:t>s sont</w:t>
            </w:r>
            <w:r w:rsidRPr="009E2EAC">
              <w:rPr>
                <w:sz w:val="20"/>
                <w:szCs w:val="20"/>
                <w:lang w:val="fr-FR"/>
              </w:rPr>
              <w:t xml:space="preserve"> l</w:t>
            </w:r>
            <w:r>
              <w:rPr>
                <w:sz w:val="20"/>
                <w:szCs w:val="20"/>
                <w:lang w:val="fr-FR"/>
              </w:rPr>
              <w:t>es</w:t>
            </w:r>
            <w:r w:rsidRPr="009E2EAC">
              <w:rPr>
                <w:sz w:val="20"/>
                <w:szCs w:val="20"/>
                <w:lang w:val="fr-FR"/>
              </w:rPr>
              <w:t xml:space="preserve"> stratégie</w:t>
            </w:r>
            <w:r>
              <w:rPr>
                <w:sz w:val="20"/>
                <w:szCs w:val="20"/>
                <w:lang w:val="fr-FR"/>
              </w:rPr>
              <w:t>s</w:t>
            </w:r>
            <w:r w:rsidRPr="009E2EAC">
              <w:rPr>
                <w:sz w:val="20"/>
                <w:szCs w:val="20"/>
                <w:lang w:val="fr-FR"/>
              </w:rPr>
              <w:t xml:space="preserve"> mise en place pour la continuité des activités du programme ?</w:t>
            </w:r>
          </w:p>
        </w:tc>
        <w:tc>
          <w:tcPr>
            <w:tcW w:w="2469" w:type="dxa"/>
          </w:tcPr>
          <w:p w14:paraId="3773B7B4" w14:textId="77777777" w:rsidR="001A3075" w:rsidRPr="009E2EAC" w:rsidRDefault="001A3075" w:rsidP="009A40A4">
            <w:pPr>
              <w:contextualSpacing/>
              <w:rPr>
                <w:sz w:val="20"/>
                <w:szCs w:val="20"/>
                <w:lang w:val="fr-FR"/>
              </w:rPr>
            </w:pPr>
            <w:proofErr w:type="spellStart"/>
            <w:r w:rsidRPr="009E2EAC">
              <w:rPr>
                <w:b/>
                <w:sz w:val="20"/>
                <w:szCs w:val="20"/>
                <w:lang w:val="fr-FR"/>
              </w:rPr>
              <w:t>Ind</w:t>
            </w:r>
            <w:proofErr w:type="spellEnd"/>
            <w:r w:rsidRPr="009E2EAC">
              <w:rPr>
                <w:b/>
                <w:sz w:val="20"/>
                <w:szCs w:val="20"/>
                <w:lang w:val="fr-FR"/>
              </w:rPr>
              <w:t xml:space="preserve">. 22.1.1 : </w:t>
            </w:r>
            <w:r w:rsidRPr="009E2EAC">
              <w:rPr>
                <w:sz w:val="20"/>
                <w:szCs w:val="20"/>
                <w:lang w:val="fr-FR"/>
              </w:rPr>
              <w:t>Description de</w:t>
            </w:r>
            <w:r>
              <w:rPr>
                <w:sz w:val="20"/>
                <w:szCs w:val="20"/>
                <w:lang w:val="fr-FR"/>
              </w:rPr>
              <w:t>s</w:t>
            </w:r>
            <w:r w:rsidRPr="009E2EAC">
              <w:rPr>
                <w:sz w:val="20"/>
                <w:szCs w:val="20"/>
                <w:lang w:val="fr-FR"/>
              </w:rPr>
              <w:t xml:space="preserve"> stratégie</w:t>
            </w:r>
            <w:r>
              <w:rPr>
                <w:sz w:val="20"/>
                <w:szCs w:val="20"/>
                <w:lang w:val="fr-FR"/>
              </w:rPr>
              <w:t>s</w:t>
            </w:r>
            <w:r w:rsidRPr="009E2EAC">
              <w:rPr>
                <w:sz w:val="20"/>
                <w:szCs w:val="20"/>
                <w:lang w:val="fr-FR"/>
              </w:rPr>
              <w:t xml:space="preserve"> de continuité des activités</w:t>
            </w:r>
          </w:p>
        </w:tc>
        <w:tc>
          <w:tcPr>
            <w:tcW w:w="2583" w:type="dxa"/>
            <w:vMerge w:val="restart"/>
          </w:tcPr>
          <w:p w14:paraId="6D5B4AEE"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Documents, rapports activités et système de S&amp;E</w:t>
            </w:r>
          </w:p>
          <w:p w14:paraId="625684CB"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Acteurs institutionnels et collectivités</w:t>
            </w:r>
          </w:p>
          <w:p w14:paraId="2C315529" w14:textId="77777777" w:rsidR="001A3075" w:rsidRDefault="001A3075" w:rsidP="001A3075">
            <w:pPr>
              <w:numPr>
                <w:ilvl w:val="0"/>
                <w:numId w:val="41"/>
              </w:numPr>
              <w:ind w:left="176" w:hanging="176"/>
              <w:contextualSpacing/>
              <w:jc w:val="left"/>
              <w:rPr>
                <w:sz w:val="20"/>
                <w:szCs w:val="20"/>
                <w:lang w:val="fr-FR"/>
              </w:rPr>
            </w:pPr>
            <w:r w:rsidRPr="009E2EAC">
              <w:rPr>
                <w:sz w:val="20"/>
                <w:szCs w:val="20"/>
                <w:lang w:val="fr-FR"/>
              </w:rPr>
              <w:t>Partenaires de mise en œuvre (ONG nationales et locales)</w:t>
            </w:r>
          </w:p>
          <w:p w14:paraId="7B9CD192" w14:textId="77777777" w:rsidR="001A3075" w:rsidRPr="009E2EAC" w:rsidRDefault="001A3075" w:rsidP="001A3075">
            <w:pPr>
              <w:numPr>
                <w:ilvl w:val="0"/>
                <w:numId w:val="41"/>
              </w:numPr>
              <w:ind w:left="176" w:hanging="176"/>
              <w:contextualSpacing/>
              <w:jc w:val="left"/>
              <w:rPr>
                <w:sz w:val="20"/>
                <w:szCs w:val="20"/>
                <w:lang w:val="fr-FR"/>
              </w:rPr>
            </w:pPr>
            <w:r>
              <w:rPr>
                <w:sz w:val="20"/>
                <w:szCs w:val="20"/>
                <w:lang w:val="fr-FR"/>
              </w:rPr>
              <w:t>Acteurs communautaires</w:t>
            </w:r>
          </w:p>
        </w:tc>
        <w:tc>
          <w:tcPr>
            <w:tcW w:w="1929" w:type="dxa"/>
            <w:vMerge w:val="restart"/>
          </w:tcPr>
          <w:p w14:paraId="4A20B969"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 lecture</w:t>
            </w:r>
          </w:p>
          <w:p w14:paraId="6475D639"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d’entretien</w:t>
            </w:r>
          </w:p>
        </w:tc>
        <w:tc>
          <w:tcPr>
            <w:tcW w:w="1786" w:type="dxa"/>
            <w:vMerge w:val="restart"/>
          </w:tcPr>
          <w:p w14:paraId="17A823D3"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Revue documentaire</w:t>
            </w:r>
          </w:p>
          <w:p w14:paraId="28730456"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du contenu</w:t>
            </w:r>
          </w:p>
          <w:p w14:paraId="5F7A10EF"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croisée par source données et par catégorie d’acteurs</w:t>
            </w:r>
          </w:p>
        </w:tc>
      </w:tr>
      <w:tr w:rsidR="00664508" w:rsidRPr="00DE47BE" w14:paraId="5AED435D" w14:textId="77777777" w:rsidTr="009A40A4">
        <w:tc>
          <w:tcPr>
            <w:tcW w:w="2900" w:type="dxa"/>
            <w:vMerge/>
          </w:tcPr>
          <w:p w14:paraId="3EAD2445" w14:textId="77777777" w:rsidR="001A3075" w:rsidRPr="00A84287" w:rsidRDefault="001A3075" w:rsidP="009A40A4">
            <w:pPr>
              <w:rPr>
                <w:b/>
                <w:sz w:val="20"/>
                <w:szCs w:val="20"/>
                <w:lang w:val="fr-FR"/>
              </w:rPr>
            </w:pPr>
          </w:p>
        </w:tc>
        <w:tc>
          <w:tcPr>
            <w:tcW w:w="2281" w:type="dxa"/>
          </w:tcPr>
          <w:p w14:paraId="13553207" w14:textId="77777777" w:rsidR="001A3075" w:rsidRPr="008E0958" w:rsidRDefault="001A3075" w:rsidP="009A40A4">
            <w:pPr>
              <w:rPr>
                <w:sz w:val="20"/>
                <w:szCs w:val="20"/>
                <w:lang w:val="fr-FR"/>
              </w:rPr>
            </w:pPr>
            <w:r w:rsidRPr="009E2EAC">
              <w:rPr>
                <w:b/>
                <w:sz w:val="20"/>
                <w:szCs w:val="20"/>
                <w:lang w:val="fr-FR"/>
              </w:rPr>
              <w:t>SQ.22.</w:t>
            </w:r>
            <w:r>
              <w:rPr>
                <w:b/>
                <w:sz w:val="20"/>
                <w:szCs w:val="20"/>
                <w:lang w:val="fr-FR"/>
              </w:rPr>
              <w:t>2</w:t>
            </w:r>
            <w:r w:rsidRPr="009E2EAC">
              <w:rPr>
                <w:b/>
                <w:sz w:val="20"/>
                <w:szCs w:val="20"/>
                <w:lang w:val="fr-FR"/>
              </w:rPr>
              <w:t xml:space="preserve"> : </w:t>
            </w:r>
            <w:r>
              <w:rPr>
                <w:sz w:val="20"/>
                <w:szCs w:val="20"/>
                <w:lang w:val="fr-FR"/>
              </w:rPr>
              <w:t>D</w:t>
            </w:r>
            <w:r w:rsidRPr="008E0958">
              <w:rPr>
                <w:sz w:val="20"/>
                <w:szCs w:val="20"/>
                <w:lang w:val="fr-FR"/>
              </w:rPr>
              <w:t xml:space="preserve">ans </w:t>
            </w:r>
            <w:r>
              <w:rPr>
                <w:sz w:val="20"/>
                <w:szCs w:val="20"/>
                <w:lang w:val="fr-FR"/>
              </w:rPr>
              <w:t xml:space="preserve">quelle mesure </w:t>
            </w:r>
            <w:r w:rsidRPr="008E0958">
              <w:rPr>
                <w:sz w:val="20"/>
                <w:szCs w:val="20"/>
                <w:lang w:val="fr-FR"/>
              </w:rPr>
              <w:t xml:space="preserve">les stratégies identifiées sont favorables à la durabilité des acquis </w:t>
            </w:r>
            <w:r>
              <w:rPr>
                <w:sz w:val="20"/>
                <w:szCs w:val="20"/>
                <w:lang w:val="fr-FR"/>
              </w:rPr>
              <w:t>du</w:t>
            </w:r>
            <w:r w:rsidRPr="008E0958">
              <w:rPr>
                <w:sz w:val="20"/>
                <w:szCs w:val="20"/>
                <w:lang w:val="fr-FR"/>
              </w:rPr>
              <w:t xml:space="preserve"> programme</w:t>
            </w:r>
            <w:r>
              <w:rPr>
                <w:sz w:val="20"/>
                <w:szCs w:val="20"/>
                <w:lang w:val="fr-FR"/>
              </w:rPr>
              <w:t> ?</w:t>
            </w:r>
          </w:p>
        </w:tc>
        <w:tc>
          <w:tcPr>
            <w:tcW w:w="2469" w:type="dxa"/>
          </w:tcPr>
          <w:p w14:paraId="466CEA8B" w14:textId="77777777" w:rsidR="001A3075" w:rsidRPr="008E0958" w:rsidRDefault="001A3075" w:rsidP="009A40A4">
            <w:pPr>
              <w:contextualSpacing/>
              <w:rPr>
                <w:b/>
                <w:sz w:val="20"/>
                <w:szCs w:val="20"/>
                <w:lang w:val="fr-FR"/>
              </w:rPr>
            </w:pPr>
            <w:proofErr w:type="spellStart"/>
            <w:r w:rsidRPr="009E2EAC">
              <w:rPr>
                <w:b/>
                <w:sz w:val="20"/>
                <w:szCs w:val="20"/>
                <w:lang w:val="fr-FR"/>
              </w:rPr>
              <w:t>Ind</w:t>
            </w:r>
            <w:proofErr w:type="spellEnd"/>
            <w:r w:rsidRPr="009E2EAC">
              <w:rPr>
                <w:b/>
                <w:sz w:val="20"/>
                <w:szCs w:val="20"/>
                <w:lang w:val="fr-FR"/>
              </w:rPr>
              <w:t xml:space="preserve">. 22.1.1 : </w:t>
            </w:r>
            <w:r w:rsidRPr="009E2EAC">
              <w:rPr>
                <w:sz w:val="20"/>
                <w:szCs w:val="20"/>
                <w:lang w:val="fr-FR"/>
              </w:rPr>
              <w:t>Description de</w:t>
            </w:r>
            <w:r>
              <w:rPr>
                <w:sz w:val="20"/>
                <w:szCs w:val="20"/>
                <w:lang w:val="fr-FR"/>
              </w:rPr>
              <w:t>s</w:t>
            </w:r>
            <w:r w:rsidRPr="009E2EAC">
              <w:rPr>
                <w:sz w:val="20"/>
                <w:szCs w:val="20"/>
                <w:lang w:val="fr-FR"/>
              </w:rPr>
              <w:t xml:space="preserve"> </w:t>
            </w:r>
            <w:r>
              <w:rPr>
                <w:sz w:val="20"/>
                <w:szCs w:val="20"/>
                <w:lang w:val="fr-FR"/>
              </w:rPr>
              <w:t>dimensions favorables à la durabilité des acquis</w:t>
            </w:r>
          </w:p>
        </w:tc>
        <w:tc>
          <w:tcPr>
            <w:tcW w:w="2583" w:type="dxa"/>
            <w:vMerge/>
          </w:tcPr>
          <w:p w14:paraId="5B6EB295" w14:textId="77777777" w:rsidR="001A3075" w:rsidRPr="008E0958" w:rsidRDefault="001A3075" w:rsidP="001A3075">
            <w:pPr>
              <w:numPr>
                <w:ilvl w:val="0"/>
                <w:numId w:val="41"/>
              </w:numPr>
              <w:ind w:left="176" w:hanging="176"/>
              <w:contextualSpacing/>
              <w:jc w:val="left"/>
              <w:rPr>
                <w:sz w:val="20"/>
                <w:szCs w:val="20"/>
                <w:lang w:val="fr-FR"/>
              </w:rPr>
            </w:pPr>
          </w:p>
        </w:tc>
        <w:tc>
          <w:tcPr>
            <w:tcW w:w="1929" w:type="dxa"/>
            <w:vMerge/>
          </w:tcPr>
          <w:p w14:paraId="40C5E109" w14:textId="77777777" w:rsidR="001A3075" w:rsidRPr="008E0958" w:rsidRDefault="001A3075" w:rsidP="001A3075">
            <w:pPr>
              <w:numPr>
                <w:ilvl w:val="0"/>
                <w:numId w:val="41"/>
              </w:numPr>
              <w:ind w:left="176" w:hanging="176"/>
              <w:contextualSpacing/>
              <w:jc w:val="left"/>
              <w:rPr>
                <w:sz w:val="20"/>
                <w:szCs w:val="20"/>
                <w:lang w:val="fr-FR"/>
              </w:rPr>
            </w:pPr>
          </w:p>
        </w:tc>
        <w:tc>
          <w:tcPr>
            <w:tcW w:w="1786" w:type="dxa"/>
            <w:vMerge/>
          </w:tcPr>
          <w:p w14:paraId="0256E71F" w14:textId="77777777" w:rsidR="001A3075" w:rsidRPr="008E0958" w:rsidRDefault="001A3075" w:rsidP="001A3075">
            <w:pPr>
              <w:numPr>
                <w:ilvl w:val="0"/>
                <w:numId w:val="41"/>
              </w:numPr>
              <w:ind w:left="176" w:hanging="176"/>
              <w:contextualSpacing/>
              <w:jc w:val="left"/>
              <w:rPr>
                <w:sz w:val="20"/>
                <w:szCs w:val="20"/>
                <w:lang w:val="fr-FR"/>
              </w:rPr>
            </w:pPr>
          </w:p>
        </w:tc>
      </w:tr>
      <w:tr w:rsidR="00664508" w:rsidRPr="00DE47BE" w14:paraId="04E54199" w14:textId="77777777" w:rsidTr="009A40A4">
        <w:tc>
          <w:tcPr>
            <w:tcW w:w="2900" w:type="dxa"/>
          </w:tcPr>
          <w:p w14:paraId="5B3E1BFB" w14:textId="77777777" w:rsidR="001A3075" w:rsidRPr="009E2EAC" w:rsidRDefault="001A3075" w:rsidP="009A40A4">
            <w:pPr>
              <w:rPr>
                <w:sz w:val="20"/>
                <w:szCs w:val="20"/>
                <w:lang w:val="fr-FR"/>
              </w:rPr>
            </w:pPr>
            <w:r w:rsidRPr="009E2EAC">
              <w:rPr>
                <w:b/>
                <w:sz w:val="20"/>
                <w:szCs w:val="20"/>
                <w:lang w:val="fr-FR"/>
              </w:rPr>
              <w:t xml:space="preserve">QE23. </w:t>
            </w:r>
            <w:r w:rsidRPr="009E2EAC">
              <w:rPr>
                <w:sz w:val="20"/>
                <w:szCs w:val="20"/>
                <w:lang w:val="fr-FR"/>
              </w:rPr>
              <w:t>Dans quelle mesure les activités du programme d'assainissement ont-elles été reproduites par les gouvernements et d'autres partenaires ?</w:t>
            </w:r>
          </w:p>
        </w:tc>
        <w:tc>
          <w:tcPr>
            <w:tcW w:w="2281" w:type="dxa"/>
          </w:tcPr>
          <w:p w14:paraId="78C44AD1" w14:textId="77777777" w:rsidR="001A3075" w:rsidRPr="009E2EAC" w:rsidRDefault="001A3075" w:rsidP="009A40A4">
            <w:pPr>
              <w:contextualSpacing/>
              <w:rPr>
                <w:sz w:val="20"/>
                <w:szCs w:val="20"/>
                <w:lang w:val="fr-FR"/>
              </w:rPr>
            </w:pPr>
            <w:r w:rsidRPr="009E2EAC">
              <w:rPr>
                <w:b/>
                <w:sz w:val="20"/>
                <w:szCs w:val="20"/>
                <w:lang w:val="fr-FR"/>
              </w:rPr>
              <w:t xml:space="preserve">SQ.23.1 : </w:t>
            </w:r>
            <w:r w:rsidRPr="009E2EAC">
              <w:rPr>
                <w:sz w:val="20"/>
                <w:szCs w:val="20"/>
                <w:lang w:val="fr-FR"/>
              </w:rPr>
              <w:t>Quelles sont les activités du Programme reprises dans le plan d’action des structures de l’administration publique et des autres partenaires ?</w:t>
            </w:r>
          </w:p>
        </w:tc>
        <w:tc>
          <w:tcPr>
            <w:tcW w:w="2469" w:type="dxa"/>
          </w:tcPr>
          <w:p w14:paraId="1D771D94" w14:textId="77777777" w:rsidR="001A3075" w:rsidRPr="009E2EAC" w:rsidRDefault="001A3075" w:rsidP="009A40A4">
            <w:pPr>
              <w:contextualSpacing/>
              <w:rPr>
                <w:sz w:val="20"/>
                <w:szCs w:val="20"/>
                <w:lang w:val="fr-FR"/>
              </w:rPr>
            </w:pPr>
            <w:proofErr w:type="spellStart"/>
            <w:r w:rsidRPr="009E2EAC">
              <w:rPr>
                <w:b/>
                <w:sz w:val="20"/>
                <w:szCs w:val="20"/>
                <w:lang w:val="fr-FR"/>
              </w:rPr>
              <w:t>Ind</w:t>
            </w:r>
            <w:proofErr w:type="spellEnd"/>
            <w:r w:rsidRPr="009E2EAC">
              <w:rPr>
                <w:b/>
                <w:sz w:val="20"/>
                <w:szCs w:val="20"/>
                <w:lang w:val="fr-FR"/>
              </w:rPr>
              <w:t xml:space="preserve">. 23.1.1 : </w:t>
            </w:r>
            <w:r w:rsidRPr="009E2EAC">
              <w:rPr>
                <w:sz w:val="20"/>
                <w:szCs w:val="20"/>
                <w:lang w:val="fr-FR"/>
              </w:rPr>
              <w:t>Nombre / description des activités du programme reprises dans le plan d’action des structures de l’administration publique et des autres partenaires</w:t>
            </w:r>
          </w:p>
        </w:tc>
        <w:tc>
          <w:tcPr>
            <w:tcW w:w="2583" w:type="dxa"/>
          </w:tcPr>
          <w:p w14:paraId="7DB66EBC"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Documents, rapports activités et système de S&amp;E</w:t>
            </w:r>
          </w:p>
          <w:p w14:paraId="5AC3166F"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Acteurs institutionnels et collectivités</w:t>
            </w:r>
          </w:p>
          <w:p w14:paraId="09408F26"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Partenaires de mise en œuvre (ONG nationales et locales)</w:t>
            </w:r>
          </w:p>
        </w:tc>
        <w:tc>
          <w:tcPr>
            <w:tcW w:w="1929" w:type="dxa"/>
          </w:tcPr>
          <w:p w14:paraId="0CC04AB9"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 lecture</w:t>
            </w:r>
          </w:p>
          <w:p w14:paraId="47FF4B3C"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d’entretien</w:t>
            </w:r>
          </w:p>
        </w:tc>
        <w:tc>
          <w:tcPr>
            <w:tcW w:w="1786" w:type="dxa"/>
          </w:tcPr>
          <w:p w14:paraId="27F62732"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Revue documentaire</w:t>
            </w:r>
          </w:p>
          <w:p w14:paraId="294A804F"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du contenu</w:t>
            </w:r>
          </w:p>
          <w:p w14:paraId="2A2913B1" w14:textId="77777777" w:rsidR="001A3075" w:rsidRPr="009E2EAC" w:rsidRDefault="001A3075" w:rsidP="001A3075">
            <w:pPr>
              <w:numPr>
                <w:ilvl w:val="0"/>
                <w:numId w:val="41"/>
              </w:numPr>
              <w:ind w:left="176" w:hanging="176"/>
              <w:jc w:val="left"/>
              <w:rPr>
                <w:sz w:val="20"/>
                <w:szCs w:val="20"/>
                <w:lang w:val="fr-FR"/>
              </w:rPr>
            </w:pPr>
            <w:r w:rsidRPr="009E2EAC">
              <w:rPr>
                <w:sz w:val="20"/>
                <w:szCs w:val="20"/>
                <w:lang w:val="fr-FR"/>
              </w:rPr>
              <w:t>Analyse croisée par source données et par catégorie d’acteurs</w:t>
            </w:r>
          </w:p>
        </w:tc>
      </w:tr>
      <w:tr w:rsidR="00664508" w:rsidRPr="00DE47BE" w14:paraId="6C95B949" w14:textId="77777777" w:rsidTr="009A40A4">
        <w:tc>
          <w:tcPr>
            <w:tcW w:w="2900" w:type="dxa"/>
            <w:vMerge w:val="restart"/>
          </w:tcPr>
          <w:p w14:paraId="6A124B51" w14:textId="77777777" w:rsidR="001A3075" w:rsidRPr="009E2EAC" w:rsidRDefault="001A3075" w:rsidP="009A40A4">
            <w:pPr>
              <w:rPr>
                <w:sz w:val="20"/>
                <w:szCs w:val="20"/>
                <w:lang w:val="fr-FR"/>
              </w:rPr>
            </w:pPr>
            <w:r w:rsidRPr="009E2EAC">
              <w:rPr>
                <w:b/>
                <w:sz w:val="20"/>
                <w:szCs w:val="20"/>
                <w:lang w:val="fr-FR"/>
              </w:rPr>
              <w:t xml:space="preserve">QE24. </w:t>
            </w:r>
            <w:r w:rsidRPr="009E2EAC">
              <w:rPr>
                <w:sz w:val="20"/>
                <w:szCs w:val="20"/>
                <w:lang w:val="fr-FR"/>
              </w:rPr>
              <w:t>Dans quelle mesure le</w:t>
            </w:r>
            <w:r>
              <w:rPr>
                <w:sz w:val="20"/>
                <w:szCs w:val="20"/>
                <w:lang w:val="fr-FR"/>
              </w:rPr>
              <w:t xml:space="preserve">s autorités politiques au niveau national et autorités </w:t>
            </w:r>
            <w:r>
              <w:rPr>
                <w:sz w:val="20"/>
                <w:szCs w:val="20"/>
                <w:lang w:val="fr-FR"/>
              </w:rPr>
              <w:lastRenderedPageBreak/>
              <w:t>locales ont</w:t>
            </w:r>
            <w:r w:rsidRPr="009E2EAC">
              <w:rPr>
                <w:sz w:val="20"/>
                <w:szCs w:val="20"/>
                <w:lang w:val="fr-FR"/>
              </w:rPr>
              <w:t>-t-</w:t>
            </w:r>
            <w:r>
              <w:rPr>
                <w:sz w:val="20"/>
                <w:szCs w:val="20"/>
                <w:lang w:val="fr-FR"/>
              </w:rPr>
              <w:t>elles</w:t>
            </w:r>
            <w:r w:rsidRPr="009E2EAC">
              <w:rPr>
                <w:sz w:val="20"/>
                <w:szCs w:val="20"/>
                <w:lang w:val="fr-FR"/>
              </w:rPr>
              <w:t xml:space="preserve"> pris les devants et investi pour mettre fin à la DAL ? Dans quelle mesure le</w:t>
            </w:r>
            <w:r>
              <w:rPr>
                <w:sz w:val="20"/>
                <w:szCs w:val="20"/>
                <w:lang w:val="fr-FR"/>
              </w:rPr>
              <w:t>s autorités politiques au niveau national et autorités locales</w:t>
            </w:r>
            <w:r w:rsidRPr="009E2EAC">
              <w:rPr>
                <w:sz w:val="20"/>
                <w:szCs w:val="20"/>
                <w:lang w:val="fr-FR"/>
              </w:rPr>
              <w:t xml:space="preserve"> ont-</w:t>
            </w:r>
            <w:r>
              <w:rPr>
                <w:sz w:val="20"/>
                <w:szCs w:val="20"/>
                <w:lang w:val="fr-FR"/>
              </w:rPr>
              <w:t>el</w:t>
            </w:r>
            <w:r w:rsidRPr="009E2EAC">
              <w:rPr>
                <w:sz w:val="20"/>
                <w:szCs w:val="20"/>
                <w:lang w:val="fr-FR"/>
              </w:rPr>
              <w:t>l</w:t>
            </w:r>
            <w:r>
              <w:rPr>
                <w:sz w:val="20"/>
                <w:szCs w:val="20"/>
                <w:lang w:val="fr-FR"/>
              </w:rPr>
              <w:t>e</w:t>
            </w:r>
            <w:r w:rsidRPr="009E2EAC">
              <w:rPr>
                <w:sz w:val="20"/>
                <w:szCs w:val="20"/>
                <w:lang w:val="fr-FR"/>
              </w:rPr>
              <w:t>s mobilisé ou exploité d'autres partenariats et ressources pour mettre fin à la DAL dans les pays ?</w:t>
            </w:r>
          </w:p>
          <w:p w14:paraId="5AE0603B" w14:textId="77777777" w:rsidR="001A3075" w:rsidRPr="009E2EAC" w:rsidRDefault="001A3075" w:rsidP="009A40A4">
            <w:pPr>
              <w:rPr>
                <w:sz w:val="20"/>
                <w:szCs w:val="20"/>
                <w:lang w:val="fr-FR"/>
              </w:rPr>
            </w:pPr>
          </w:p>
        </w:tc>
        <w:tc>
          <w:tcPr>
            <w:tcW w:w="2281" w:type="dxa"/>
          </w:tcPr>
          <w:p w14:paraId="6CD8904C" w14:textId="77777777" w:rsidR="001A3075" w:rsidRPr="009E2EAC" w:rsidRDefault="001A3075" w:rsidP="009A40A4">
            <w:pPr>
              <w:contextualSpacing/>
              <w:rPr>
                <w:sz w:val="20"/>
                <w:szCs w:val="20"/>
                <w:lang w:val="fr-FR"/>
              </w:rPr>
            </w:pPr>
            <w:r w:rsidRPr="009E2EAC">
              <w:rPr>
                <w:b/>
                <w:sz w:val="20"/>
                <w:szCs w:val="20"/>
                <w:lang w:val="fr-FR"/>
              </w:rPr>
              <w:lastRenderedPageBreak/>
              <w:t xml:space="preserve">SQ.24.1 : </w:t>
            </w:r>
            <w:r w:rsidRPr="009E2EAC">
              <w:rPr>
                <w:sz w:val="20"/>
                <w:szCs w:val="20"/>
                <w:lang w:val="fr-FR"/>
              </w:rPr>
              <w:t xml:space="preserve">Quelle est ou sera dans un futur proche la stratégie </w:t>
            </w:r>
            <w:r>
              <w:rPr>
                <w:sz w:val="20"/>
                <w:szCs w:val="20"/>
                <w:lang w:val="fr-FR"/>
              </w:rPr>
              <w:lastRenderedPageBreak/>
              <w:t>d</w:t>
            </w:r>
            <w:r w:rsidRPr="009E2EAC">
              <w:rPr>
                <w:sz w:val="20"/>
                <w:szCs w:val="20"/>
                <w:lang w:val="fr-FR"/>
              </w:rPr>
              <w:t>e</w:t>
            </w:r>
            <w:r>
              <w:rPr>
                <w:sz w:val="20"/>
                <w:szCs w:val="20"/>
                <w:lang w:val="fr-FR"/>
              </w:rPr>
              <w:t>s autorités politiques au niveau national et autorités locales</w:t>
            </w:r>
            <w:r w:rsidRPr="009E2EAC">
              <w:rPr>
                <w:sz w:val="20"/>
                <w:szCs w:val="20"/>
                <w:lang w:val="fr-FR"/>
              </w:rPr>
              <w:t xml:space="preserve"> en matière de DAL ?</w:t>
            </w:r>
          </w:p>
        </w:tc>
        <w:tc>
          <w:tcPr>
            <w:tcW w:w="2469" w:type="dxa"/>
          </w:tcPr>
          <w:p w14:paraId="4B249DC8" w14:textId="77777777" w:rsidR="001A3075" w:rsidRPr="009E2EAC" w:rsidRDefault="001A3075" w:rsidP="009A40A4">
            <w:pPr>
              <w:contextualSpacing/>
              <w:rPr>
                <w:sz w:val="20"/>
                <w:szCs w:val="20"/>
                <w:lang w:val="fr-FR"/>
              </w:rPr>
            </w:pPr>
            <w:proofErr w:type="spellStart"/>
            <w:r w:rsidRPr="009E2EAC">
              <w:rPr>
                <w:b/>
                <w:sz w:val="20"/>
                <w:szCs w:val="20"/>
                <w:lang w:val="fr-FR"/>
              </w:rPr>
              <w:lastRenderedPageBreak/>
              <w:t>Ind</w:t>
            </w:r>
            <w:proofErr w:type="spellEnd"/>
            <w:r w:rsidRPr="009E2EAC">
              <w:rPr>
                <w:b/>
                <w:sz w:val="20"/>
                <w:szCs w:val="20"/>
                <w:lang w:val="fr-FR"/>
              </w:rPr>
              <w:t>. 24.1.1 </w:t>
            </w:r>
            <w:r w:rsidRPr="009E2EAC">
              <w:rPr>
                <w:sz w:val="20"/>
                <w:szCs w:val="20"/>
                <w:lang w:val="fr-FR"/>
              </w:rPr>
              <w:t>: Description de la stratégie en matière de DAL</w:t>
            </w:r>
          </w:p>
        </w:tc>
        <w:tc>
          <w:tcPr>
            <w:tcW w:w="2583" w:type="dxa"/>
            <w:vMerge w:val="restart"/>
          </w:tcPr>
          <w:p w14:paraId="56C5EA54"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Documents, rapports activités et système de S&amp;E</w:t>
            </w:r>
          </w:p>
          <w:p w14:paraId="01BB8F35"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lastRenderedPageBreak/>
              <w:t>Acteurs institutionnels et collectivités</w:t>
            </w:r>
          </w:p>
          <w:p w14:paraId="13718CF1"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Partenaires de mise en œuvre (ONG nationales et locales)</w:t>
            </w:r>
          </w:p>
        </w:tc>
        <w:tc>
          <w:tcPr>
            <w:tcW w:w="1929" w:type="dxa"/>
            <w:vMerge w:val="restart"/>
          </w:tcPr>
          <w:p w14:paraId="0638C53C"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lastRenderedPageBreak/>
              <w:t>Guide de lecture</w:t>
            </w:r>
          </w:p>
          <w:p w14:paraId="4AF34472"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lastRenderedPageBreak/>
              <w:t>Guide d’entretien</w:t>
            </w:r>
          </w:p>
        </w:tc>
        <w:tc>
          <w:tcPr>
            <w:tcW w:w="1786" w:type="dxa"/>
            <w:vMerge w:val="restart"/>
          </w:tcPr>
          <w:p w14:paraId="7195A559"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lastRenderedPageBreak/>
              <w:t>Revue documentaire</w:t>
            </w:r>
          </w:p>
          <w:p w14:paraId="14F542AB"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lastRenderedPageBreak/>
              <w:t>Analyse du contenu</w:t>
            </w:r>
          </w:p>
          <w:p w14:paraId="200B4D00"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croisée par source données et par catégorie d’acteurs</w:t>
            </w:r>
          </w:p>
        </w:tc>
      </w:tr>
      <w:tr w:rsidR="00664508" w:rsidRPr="00DE47BE" w14:paraId="13962811" w14:textId="77777777" w:rsidTr="009A40A4">
        <w:tc>
          <w:tcPr>
            <w:tcW w:w="2900" w:type="dxa"/>
            <w:vMerge/>
          </w:tcPr>
          <w:p w14:paraId="46F21FE1" w14:textId="77777777" w:rsidR="001A3075" w:rsidRPr="009E2EAC" w:rsidRDefault="001A3075" w:rsidP="009A40A4">
            <w:pPr>
              <w:rPr>
                <w:b/>
                <w:sz w:val="20"/>
                <w:szCs w:val="20"/>
                <w:lang w:val="fr-FR"/>
              </w:rPr>
            </w:pPr>
          </w:p>
        </w:tc>
        <w:tc>
          <w:tcPr>
            <w:tcW w:w="2281" w:type="dxa"/>
          </w:tcPr>
          <w:p w14:paraId="51BDC60A" w14:textId="77777777" w:rsidR="001A3075" w:rsidRPr="009E2EAC" w:rsidRDefault="001A3075" w:rsidP="009A40A4">
            <w:pPr>
              <w:contextualSpacing/>
              <w:rPr>
                <w:b/>
                <w:sz w:val="20"/>
                <w:szCs w:val="20"/>
                <w:lang w:val="fr-FR"/>
              </w:rPr>
            </w:pPr>
            <w:r w:rsidRPr="009E2EAC">
              <w:rPr>
                <w:b/>
                <w:sz w:val="20"/>
                <w:szCs w:val="20"/>
                <w:lang w:val="fr-FR"/>
              </w:rPr>
              <w:t xml:space="preserve">SQ.24.2 : </w:t>
            </w:r>
            <w:r w:rsidRPr="009E2EAC">
              <w:rPr>
                <w:sz w:val="20"/>
                <w:szCs w:val="20"/>
                <w:lang w:val="fr-FR"/>
              </w:rPr>
              <w:t xml:space="preserve">Quelle est ou sera dans un futur proche la stratégie de mobilisation des ressources </w:t>
            </w:r>
            <w:r>
              <w:rPr>
                <w:sz w:val="20"/>
                <w:szCs w:val="20"/>
                <w:lang w:val="fr-FR"/>
              </w:rPr>
              <w:t>d</w:t>
            </w:r>
            <w:r w:rsidRPr="009E2EAC">
              <w:rPr>
                <w:sz w:val="20"/>
                <w:szCs w:val="20"/>
                <w:lang w:val="fr-FR"/>
              </w:rPr>
              <w:t>e</w:t>
            </w:r>
            <w:r>
              <w:rPr>
                <w:sz w:val="20"/>
                <w:szCs w:val="20"/>
                <w:lang w:val="fr-FR"/>
              </w:rPr>
              <w:t>s autorités politiques au niveau national et autorités locales</w:t>
            </w:r>
            <w:r w:rsidRPr="009E2EAC">
              <w:rPr>
                <w:sz w:val="20"/>
                <w:szCs w:val="20"/>
                <w:lang w:val="fr-FR"/>
              </w:rPr>
              <w:t xml:space="preserve"> en matière de DAL ?</w:t>
            </w:r>
          </w:p>
        </w:tc>
        <w:tc>
          <w:tcPr>
            <w:tcW w:w="2469" w:type="dxa"/>
          </w:tcPr>
          <w:p w14:paraId="78635C86" w14:textId="77777777" w:rsidR="001A3075" w:rsidRPr="00610740" w:rsidRDefault="001A3075" w:rsidP="009A40A4">
            <w:pPr>
              <w:contextualSpacing/>
              <w:rPr>
                <w:rFonts w:cs="Tahoma"/>
                <w:sz w:val="20"/>
                <w:szCs w:val="20"/>
                <w:lang w:val="fr-FR"/>
              </w:rPr>
            </w:pPr>
            <w:proofErr w:type="spellStart"/>
            <w:r w:rsidRPr="009E2EAC">
              <w:rPr>
                <w:b/>
                <w:sz w:val="20"/>
                <w:szCs w:val="20"/>
                <w:lang w:val="fr-FR"/>
              </w:rPr>
              <w:t>Ind</w:t>
            </w:r>
            <w:proofErr w:type="spellEnd"/>
            <w:r w:rsidRPr="009E2EAC">
              <w:rPr>
                <w:b/>
                <w:sz w:val="20"/>
                <w:szCs w:val="20"/>
                <w:lang w:val="fr-FR"/>
              </w:rPr>
              <w:t>. 24.2.1 </w:t>
            </w:r>
            <w:r w:rsidRPr="00610740">
              <w:rPr>
                <w:bCs/>
                <w:sz w:val="20"/>
                <w:szCs w:val="20"/>
                <w:lang w:val="fr-FR"/>
              </w:rPr>
              <w:t xml:space="preserve">: </w:t>
            </w:r>
            <w:r w:rsidRPr="00610740">
              <w:rPr>
                <w:rFonts w:cs="Tahoma"/>
                <w:bCs/>
                <w:sz w:val="20"/>
                <w:szCs w:val="20"/>
                <w:lang w:val="fr-FR"/>
              </w:rPr>
              <w:t>Nature et type d’initiatives identifiées en soutien à</w:t>
            </w:r>
            <w:r w:rsidRPr="00E05D6B">
              <w:rPr>
                <w:sz w:val="20"/>
                <w:szCs w:val="20"/>
                <w:lang w:val="fr-FR"/>
              </w:rPr>
              <w:t xml:space="preserve"> la</w:t>
            </w:r>
            <w:r w:rsidRPr="009E2EAC">
              <w:rPr>
                <w:rFonts w:cs="Tahoma"/>
                <w:sz w:val="20"/>
                <w:szCs w:val="20"/>
                <w:lang w:val="fr-FR"/>
              </w:rPr>
              <w:t xml:space="preserve"> </w:t>
            </w:r>
            <w:r w:rsidRPr="009E2EAC">
              <w:rPr>
                <w:sz w:val="20"/>
                <w:szCs w:val="20"/>
                <w:lang w:val="fr-FR"/>
              </w:rPr>
              <w:t>stratégie de mobilisation</w:t>
            </w:r>
            <w:r w:rsidRPr="009E2EAC">
              <w:rPr>
                <w:rFonts w:cs="Tahoma"/>
                <w:sz w:val="20"/>
                <w:szCs w:val="20"/>
                <w:lang w:val="fr-FR"/>
              </w:rPr>
              <w:t xml:space="preserve"> des ressources </w:t>
            </w:r>
            <w:r>
              <w:rPr>
                <w:sz w:val="20"/>
                <w:szCs w:val="20"/>
                <w:lang w:val="fr-FR"/>
              </w:rPr>
              <w:t>d</w:t>
            </w:r>
            <w:r w:rsidRPr="009E2EAC">
              <w:rPr>
                <w:sz w:val="20"/>
                <w:szCs w:val="20"/>
                <w:lang w:val="fr-FR"/>
              </w:rPr>
              <w:t>e</w:t>
            </w:r>
            <w:r>
              <w:rPr>
                <w:sz w:val="20"/>
                <w:szCs w:val="20"/>
                <w:lang w:val="fr-FR"/>
              </w:rPr>
              <w:t>s autorités politiques au niveau national et autorités locales</w:t>
            </w:r>
            <w:r w:rsidRPr="009E2EAC">
              <w:rPr>
                <w:sz w:val="20"/>
                <w:szCs w:val="20"/>
                <w:lang w:val="fr-FR"/>
              </w:rPr>
              <w:t xml:space="preserve"> en matière de DAL </w:t>
            </w:r>
          </w:p>
        </w:tc>
        <w:tc>
          <w:tcPr>
            <w:tcW w:w="2583" w:type="dxa"/>
            <w:vMerge/>
          </w:tcPr>
          <w:p w14:paraId="16E17A4B" w14:textId="77777777" w:rsidR="001A3075" w:rsidRPr="009E2EAC" w:rsidRDefault="001A3075" w:rsidP="001A3075">
            <w:pPr>
              <w:numPr>
                <w:ilvl w:val="0"/>
                <w:numId w:val="41"/>
              </w:numPr>
              <w:ind w:left="176" w:hanging="176"/>
              <w:contextualSpacing/>
              <w:jc w:val="left"/>
              <w:rPr>
                <w:sz w:val="20"/>
                <w:szCs w:val="20"/>
                <w:lang w:val="fr-FR"/>
              </w:rPr>
            </w:pPr>
          </w:p>
        </w:tc>
        <w:tc>
          <w:tcPr>
            <w:tcW w:w="1929" w:type="dxa"/>
            <w:vMerge/>
          </w:tcPr>
          <w:p w14:paraId="631D3B3A" w14:textId="77777777" w:rsidR="001A3075" w:rsidRPr="009E2EAC" w:rsidRDefault="001A3075" w:rsidP="001A3075">
            <w:pPr>
              <w:numPr>
                <w:ilvl w:val="0"/>
                <w:numId w:val="41"/>
              </w:numPr>
              <w:ind w:left="176" w:hanging="176"/>
              <w:contextualSpacing/>
              <w:jc w:val="left"/>
              <w:rPr>
                <w:sz w:val="20"/>
                <w:szCs w:val="20"/>
                <w:lang w:val="fr-FR"/>
              </w:rPr>
            </w:pPr>
          </w:p>
        </w:tc>
        <w:tc>
          <w:tcPr>
            <w:tcW w:w="1786" w:type="dxa"/>
            <w:vMerge/>
          </w:tcPr>
          <w:p w14:paraId="737611CF" w14:textId="77777777" w:rsidR="001A3075" w:rsidRPr="009E2EAC" w:rsidRDefault="001A3075" w:rsidP="001A3075">
            <w:pPr>
              <w:numPr>
                <w:ilvl w:val="0"/>
                <w:numId w:val="41"/>
              </w:numPr>
              <w:ind w:left="176" w:hanging="176"/>
              <w:contextualSpacing/>
              <w:jc w:val="left"/>
              <w:rPr>
                <w:sz w:val="20"/>
                <w:szCs w:val="20"/>
                <w:lang w:val="fr-FR"/>
              </w:rPr>
            </w:pPr>
          </w:p>
        </w:tc>
      </w:tr>
      <w:tr w:rsidR="00664508" w:rsidRPr="00DE47BE" w14:paraId="14B4724F" w14:textId="77777777" w:rsidTr="009A40A4">
        <w:tc>
          <w:tcPr>
            <w:tcW w:w="2900" w:type="dxa"/>
            <w:vMerge/>
          </w:tcPr>
          <w:p w14:paraId="028BBD04" w14:textId="77777777" w:rsidR="001A3075" w:rsidRPr="009E2EAC" w:rsidRDefault="001A3075" w:rsidP="009A40A4">
            <w:pPr>
              <w:rPr>
                <w:b/>
                <w:sz w:val="20"/>
                <w:szCs w:val="20"/>
                <w:lang w:val="fr-FR"/>
              </w:rPr>
            </w:pPr>
          </w:p>
        </w:tc>
        <w:tc>
          <w:tcPr>
            <w:tcW w:w="2281" w:type="dxa"/>
          </w:tcPr>
          <w:p w14:paraId="45DEF5B4" w14:textId="77777777" w:rsidR="001A3075" w:rsidRPr="009E2EAC" w:rsidRDefault="001A3075" w:rsidP="009A40A4">
            <w:pPr>
              <w:contextualSpacing/>
              <w:rPr>
                <w:b/>
                <w:sz w:val="20"/>
                <w:szCs w:val="20"/>
                <w:lang w:val="fr-FR"/>
              </w:rPr>
            </w:pPr>
            <w:r w:rsidRPr="009E2EAC">
              <w:rPr>
                <w:b/>
                <w:sz w:val="20"/>
                <w:szCs w:val="20"/>
                <w:lang w:val="fr-FR"/>
              </w:rPr>
              <w:t xml:space="preserve">SQ.24.3 : </w:t>
            </w:r>
            <w:r w:rsidRPr="009E2EAC">
              <w:rPr>
                <w:sz w:val="20"/>
                <w:szCs w:val="20"/>
                <w:lang w:val="fr-FR"/>
              </w:rPr>
              <w:t>Quel est le volume des</w:t>
            </w:r>
            <w:r w:rsidRPr="009E2EAC">
              <w:rPr>
                <w:b/>
                <w:sz w:val="20"/>
                <w:szCs w:val="20"/>
                <w:lang w:val="fr-FR"/>
              </w:rPr>
              <w:t xml:space="preserve"> </w:t>
            </w:r>
            <w:r w:rsidRPr="009E2EAC">
              <w:rPr>
                <w:sz w:val="20"/>
                <w:szCs w:val="20"/>
                <w:lang w:val="fr-FR"/>
              </w:rPr>
              <w:t>ressources financières par le Gouvernement en faveur de la FDAL ?</w:t>
            </w:r>
          </w:p>
        </w:tc>
        <w:tc>
          <w:tcPr>
            <w:tcW w:w="2469" w:type="dxa"/>
          </w:tcPr>
          <w:p w14:paraId="1584DD87" w14:textId="77777777" w:rsidR="001A3075" w:rsidRPr="009E2EAC" w:rsidRDefault="001A3075" w:rsidP="009A40A4">
            <w:pPr>
              <w:contextualSpacing/>
              <w:rPr>
                <w:rFonts w:cs="Tahoma"/>
                <w:sz w:val="20"/>
                <w:szCs w:val="20"/>
                <w:lang w:val="fr-FR"/>
              </w:rPr>
            </w:pPr>
            <w:proofErr w:type="spellStart"/>
            <w:r w:rsidRPr="009E2EAC">
              <w:rPr>
                <w:b/>
                <w:sz w:val="20"/>
                <w:szCs w:val="20"/>
                <w:lang w:val="fr-FR"/>
              </w:rPr>
              <w:t>Ind</w:t>
            </w:r>
            <w:proofErr w:type="spellEnd"/>
            <w:r w:rsidRPr="009E2EAC">
              <w:rPr>
                <w:b/>
                <w:sz w:val="20"/>
                <w:szCs w:val="20"/>
                <w:lang w:val="fr-FR"/>
              </w:rPr>
              <w:t xml:space="preserve">. 24.3.1 : </w:t>
            </w:r>
            <w:r w:rsidRPr="009E2EAC">
              <w:rPr>
                <w:sz w:val="20"/>
                <w:szCs w:val="20"/>
                <w:lang w:val="fr-FR"/>
              </w:rPr>
              <w:t>Volume des ressources mobilisées</w:t>
            </w:r>
          </w:p>
          <w:p w14:paraId="25333413" w14:textId="77777777" w:rsidR="001A3075" w:rsidRPr="009E2EAC" w:rsidRDefault="001A3075" w:rsidP="009A40A4">
            <w:pPr>
              <w:contextualSpacing/>
              <w:rPr>
                <w:sz w:val="20"/>
                <w:szCs w:val="20"/>
                <w:lang w:val="fr-FR"/>
              </w:rPr>
            </w:pPr>
            <w:proofErr w:type="spellStart"/>
            <w:r w:rsidRPr="00FA6946">
              <w:rPr>
                <w:rFonts w:cs="Tahoma"/>
                <w:b/>
                <w:bCs/>
                <w:sz w:val="20"/>
                <w:szCs w:val="20"/>
                <w:lang w:val="fr-FR"/>
              </w:rPr>
              <w:t>Ind</w:t>
            </w:r>
            <w:proofErr w:type="spellEnd"/>
            <w:r w:rsidRPr="00FA6946">
              <w:rPr>
                <w:rFonts w:cs="Tahoma"/>
                <w:b/>
                <w:bCs/>
                <w:sz w:val="20"/>
                <w:szCs w:val="20"/>
                <w:lang w:val="fr-FR"/>
              </w:rPr>
              <w:t xml:space="preserve"> 24.3.2</w:t>
            </w:r>
            <w:r w:rsidRPr="009E2EAC">
              <w:rPr>
                <w:rFonts w:cs="Tahoma"/>
                <w:sz w:val="20"/>
                <w:szCs w:val="20"/>
                <w:lang w:val="fr-FR"/>
              </w:rPr>
              <w:t xml:space="preserve"> : Nature et type de facteurs affectant (positivement ou négativement) la capacité du Gouvernement à mobiliser des ressources en faveur de la FDAL </w:t>
            </w:r>
          </w:p>
        </w:tc>
        <w:tc>
          <w:tcPr>
            <w:tcW w:w="2583" w:type="dxa"/>
            <w:vMerge/>
          </w:tcPr>
          <w:p w14:paraId="386180F0" w14:textId="77777777" w:rsidR="001A3075" w:rsidRPr="009E2EAC" w:rsidRDefault="001A3075" w:rsidP="001A3075">
            <w:pPr>
              <w:numPr>
                <w:ilvl w:val="0"/>
                <w:numId w:val="41"/>
              </w:numPr>
              <w:ind w:left="176" w:hanging="176"/>
              <w:contextualSpacing/>
              <w:jc w:val="left"/>
              <w:rPr>
                <w:sz w:val="20"/>
                <w:szCs w:val="20"/>
                <w:lang w:val="fr-FR"/>
              </w:rPr>
            </w:pPr>
          </w:p>
        </w:tc>
        <w:tc>
          <w:tcPr>
            <w:tcW w:w="1929" w:type="dxa"/>
            <w:vMerge/>
          </w:tcPr>
          <w:p w14:paraId="0F9C4E55" w14:textId="77777777" w:rsidR="001A3075" w:rsidRPr="009E2EAC" w:rsidRDefault="001A3075" w:rsidP="001A3075">
            <w:pPr>
              <w:numPr>
                <w:ilvl w:val="0"/>
                <w:numId w:val="41"/>
              </w:numPr>
              <w:ind w:left="176" w:hanging="176"/>
              <w:contextualSpacing/>
              <w:jc w:val="left"/>
              <w:rPr>
                <w:sz w:val="20"/>
                <w:szCs w:val="20"/>
                <w:lang w:val="fr-FR"/>
              </w:rPr>
            </w:pPr>
          </w:p>
        </w:tc>
        <w:tc>
          <w:tcPr>
            <w:tcW w:w="1786" w:type="dxa"/>
            <w:vMerge/>
          </w:tcPr>
          <w:p w14:paraId="7A75CFDE" w14:textId="77777777" w:rsidR="001A3075" w:rsidRPr="009E2EAC" w:rsidRDefault="001A3075" w:rsidP="001A3075">
            <w:pPr>
              <w:numPr>
                <w:ilvl w:val="0"/>
                <w:numId w:val="41"/>
              </w:numPr>
              <w:ind w:left="176" w:hanging="176"/>
              <w:contextualSpacing/>
              <w:jc w:val="left"/>
              <w:rPr>
                <w:sz w:val="20"/>
                <w:szCs w:val="20"/>
                <w:lang w:val="fr-FR"/>
              </w:rPr>
            </w:pPr>
          </w:p>
        </w:tc>
      </w:tr>
      <w:tr w:rsidR="00664508" w:rsidRPr="00DE47BE" w14:paraId="3EC8AF67" w14:textId="77777777" w:rsidTr="009A40A4">
        <w:trPr>
          <w:trHeight w:val="1471"/>
        </w:trPr>
        <w:tc>
          <w:tcPr>
            <w:tcW w:w="2900" w:type="dxa"/>
            <w:vMerge w:val="restart"/>
          </w:tcPr>
          <w:p w14:paraId="69920183" w14:textId="77777777" w:rsidR="001A3075" w:rsidRPr="009E2EAC" w:rsidRDefault="001A3075" w:rsidP="009A40A4">
            <w:pPr>
              <w:rPr>
                <w:sz w:val="20"/>
                <w:szCs w:val="20"/>
                <w:lang w:val="fr-FR"/>
              </w:rPr>
            </w:pPr>
            <w:r w:rsidRPr="009E2EAC">
              <w:rPr>
                <w:b/>
                <w:sz w:val="20"/>
                <w:szCs w:val="20"/>
                <w:lang w:val="fr-FR"/>
              </w:rPr>
              <w:lastRenderedPageBreak/>
              <w:t xml:space="preserve">QE25. </w:t>
            </w:r>
            <w:r w:rsidRPr="009E2EAC">
              <w:rPr>
                <w:sz w:val="20"/>
                <w:szCs w:val="20"/>
                <w:lang w:val="fr-FR"/>
              </w:rPr>
              <w:t>Dans quelle mesure les mécanismes institutionnels et de prestation de services mis en place (ex. coordination aux niveaux régional, préfectoral et communautaire, partenariat avec les ONG pour la mise en œuvre) permettent d'atteindre et de maintenir les résultats ?</w:t>
            </w:r>
          </w:p>
        </w:tc>
        <w:tc>
          <w:tcPr>
            <w:tcW w:w="2281" w:type="dxa"/>
          </w:tcPr>
          <w:p w14:paraId="2150DD00" w14:textId="77777777" w:rsidR="001A3075" w:rsidRPr="009E2EAC" w:rsidRDefault="001A3075" w:rsidP="009A40A4">
            <w:pPr>
              <w:rPr>
                <w:sz w:val="20"/>
                <w:szCs w:val="20"/>
                <w:lang w:val="fr-FR"/>
              </w:rPr>
            </w:pPr>
            <w:r w:rsidRPr="009E2EAC">
              <w:rPr>
                <w:b/>
                <w:sz w:val="20"/>
                <w:szCs w:val="20"/>
                <w:lang w:val="fr-FR"/>
              </w:rPr>
              <w:t xml:space="preserve">SQ.25.1 : </w:t>
            </w:r>
            <w:r>
              <w:rPr>
                <w:sz w:val="20"/>
                <w:szCs w:val="20"/>
                <w:lang w:val="fr-FR"/>
              </w:rPr>
              <w:t>Quels sont les mécanismes institutionnels mis en place pour soutenir l’atteinte des résultats ?</w:t>
            </w:r>
          </w:p>
        </w:tc>
        <w:tc>
          <w:tcPr>
            <w:tcW w:w="2469" w:type="dxa"/>
          </w:tcPr>
          <w:p w14:paraId="363B1DBF" w14:textId="77777777" w:rsidR="001A3075" w:rsidRPr="009E2EAC" w:rsidRDefault="001A3075" w:rsidP="009A40A4">
            <w:pPr>
              <w:contextualSpacing/>
              <w:rPr>
                <w:sz w:val="20"/>
                <w:szCs w:val="20"/>
                <w:lang w:val="fr-FR"/>
              </w:rPr>
            </w:pPr>
            <w:proofErr w:type="spellStart"/>
            <w:r w:rsidRPr="009E2EAC">
              <w:rPr>
                <w:b/>
                <w:sz w:val="20"/>
                <w:szCs w:val="20"/>
                <w:lang w:val="fr-FR"/>
              </w:rPr>
              <w:t>Ind</w:t>
            </w:r>
            <w:proofErr w:type="spellEnd"/>
            <w:r w:rsidRPr="009E2EAC">
              <w:rPr>
                <w:b/>
                <w:sz w:val="20"/>
                <w:szCs w:val="20"/>
                <w:lang w:val="fr-FR"/>
              </w:rPr>
              <w:t xml:space="preserve">. 25.1.1 : </w:t>
            </w:r>
            <w:r>
              <w:rPr>
                <w:sz w:val="20"/>
                <w:szCs w:val="20"/>
                <w:lang w:val="fr-FR"/>
              </w:rPr>
              <w:t>Description des mécanismes institutionnels mis en place</w:t>
            </w:r>
          </w:p>
        </w:tc>
        <w:tc>
          <w:tcPr>
            <w:tcW w:w="2583" w:type="dxa"/>
            <w:vMerge w:val="restart"/>
          </w:tcPr>
          <w:p w14:paraId="14F0EC93"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Documents, rapports activités et système de S&amp;E</w:t>
            </w:r>
          </w:p>
          <w:p w14:paraId="79B0821D"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Acteurs institutionnels et collectivités</w:t>
            </w:r>
          </w:p>
          <w:p w14:paraId="037C9404"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Partenaires de mise en œuvre (ONG nationales et locales)</w:t>
            </w:r>
          </w:p>
        </w:tc>
        <w:tc>
          <w:tcPr>
            <w:tcW w:w="1929" w:type="dxa"/>
            <w:vMerge w:val="restart"/>
          </w:tcPr>
          <w:p w14:paraId="5D470C22"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 lecture</w:t>
            </w:r>
          </w:p>
          <w:p w14:paraId="09A9546A"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d’entretien</w:t>
            </w:r>
          </w:p>
        </w:tc>
        <w:tc>
          <w:tcPr>
            <w:tcW w:w="1786" w:type="dxa"/>
            <w:vMerge w:val="restart"/>
          </w:tcPr>
          <w:p w14:paraId="401814BD"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Revue documentaire</w:t>
            </w:r>
          </w:p>
          <w:p w14:paraId="76E07345"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du contenu</w:t>
            </w:r>
          </w:p>
          <w:p w14:paraId="1BB30B64"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croisée par source données et par catégorie d’acteurs</w:t>
            </w:r>
          </w:p>
        </w:tc>
      </w:tr>
      <w:tr w:rsidR="00664508" w:rsidRPr="00DE47BE" w14:paraId="2BD57DB1" w14:textId="77777777" w:rsidTr="009A40A4">
        <w:tc>
          <w:tcPr>
            <w:tcW w:w="2900" w:type="dxa"/>
            <w:vMerge/>
          </w:tcPr>
          <w:p w14:paraId="33FDE579" w14:textId="77777777" w:rsidR="001A3075" w:rsidRPr="009E2EAC" w:rsidRDefault="001A3075" w:rsidP="009A40A4">
            <w:pPr>
              <w:rPr>
                <w:b/>
                <w:sz w:val="20"/>
                <w:szCs w:val="20"/>
                <w:lang w:val="fr-FR"/>
              </w:rPr>
            </w:pPr>
          </w:p>
        </w:tc>
        <w:tc>
          <w:tcPr>
            <w:tcW w:w="2281" w:type="dxa"/>
          </w:tcPr>
          <w:p w14:paraId="2E5931BE" w14:textId="77777777" w:rsidR="001A3075" w:rsidRPr="009E2EAC" w:rsidRDefault="001A3075" w:rsidP="009A40A4">
            <w:pPr>
              <w:rPr>
                <w:b/>
                <w:sz w:val="20"/>
                <w:szCs w:val="20"/>
                <w:lang w:val="fr-FR"/>
              </w:rPr>
            </w:pPr>
            <w:r w:rsidRPr="009E2EAC">
              <w:rPr>
                <w:b/>
                <w:sz w:val="20"/>
                <w:szCs w:val="20"/>
                <w:lang w:val="fr-FR"/>
              </w:rPr>
              <w:t>SQ.25.2 </w:t>
            </w:r>
            <w:r w:rsidRPr="00FA6946">
              <w:rPr>
                <w:bCs/>
                <w:sz w:val="20"/>
                <w:szCs w:val="20"/>
                <w:lang w:val="fr-FR"/>
              </w:rPr>
              <w:t xml:space="preserve">: </w:t>
            </w:r>
            <w:r w:rsidRPr="00FA6946">
              <w:rPr>
                <w:rFonts w:cs="Tahoma"/>
                <w:bCs/>
                <w:sz w:val="20"/>
                <w:szCs w:val="20"/>
                <w:lang w:val="fr-FR"/>
              </w:rPr>
              <w:t>Dans quelle mesure</w:t>
            </w:r>
            <w:r w:rsidRPr="00FA6946">
              <w:rPr>
                <w:bCs/>
                <w:sz w:val="20"/>
                <w:szCs w:val="20"/>
                <w:lang w:val="fr-FR"/>
              </w:rPr>
              <w:t xml:space="preserve"> le</w:t>
            </w:r>
            <w:r w:rsidRPr="00E05D6B">
              <w:rPr>
                <w:sz w:val="20"/>
                <w:szCs w:val="20"/>
                <w:lang w:val="fr-FR"/>
              </w:rPr>
              <w:t>s</w:t>
            </w:r>
            <w:r w:rsidRPr="009E2EAC">
              <w:rPr>
                <w:sz w:val="20"/>
                <w:szCs w:val="20"/>
                <w:lang w:val="fr-FR"/>
              </w:rPr>
              <w:t xml:space="preserve"> mécanismes de partenariat obligent ou incitent les</w:t>
            </w:r>
            <w:r>
              <w:rPr>
                <w:sz w:val="20"/>
                <w:szCs w:val="20"/>
                <w:lang w:val="fr-FR"/>
              </w:rPr>
              <w:t xml:space="preserve"> parties prenantes (acteurs institutionnels,</w:t>
            </w:r>
            <w:r w:rsidRPr="009E2EAC">
              <w:rPr>
                <w:sz w:val="20"/>
                <w:szCs w:val="20"/>
                <w:lang w:val="fr-FR"/>
              </w:rPr>
              <w:t xml:space="preserve"> ONG nationales et locales</w:t>
            </w:r>
            <w:r>
              <w:rPr>
                <w:sz w:val="20"/>
                <w:szCs w:val="20"/>
                <w:lang w:val="fr-FR"/>
              </w:rPr>
              <w:t>)</w:t>
            </w:r>
            <w:r w:rsidRPr="009E2EAC">
              <w:rPr>
                <w:sz w:val="20"/>
                <w:szCs w:val="20"/>
                <w:lang w:val="fr-FR"/>
              </w:rPr>
              <w:t>, à maintenir ou à atteindre les résultats ?</w:t>
            </w:r>
          </w:p>
        </w:tc>
        <w:tc>
          <w:tcPr>
            <w:tcW w:w="2469" w:type="dxa"/>
          </w:tcPr>
          <w:p w14:paraId="2ED6173F" w14:textId="77777777" w:rsidR="001A3075" w:rsidRPr="00FB7C15" w:rsidRDefault="001A3075" w:rsidP="009A40A4">
            <w:pPr>
              <w:contextualSpacing/>
              <w:rPr>
                <w:sz w:val="20"/>
                <w:szCs w:val="20"/>
                <w:lang w:val="fr-FR"/>
              </w:rPr>
            </w:pPr>
            <w:proofErr w:type="spellStart"/>
            <w:r w:rsidRPr="009E2EAC">
              <w:rPr>
                <w:b/>
                <w:sz w:val="20"/>
                <w:szCs w:val="20"/>
                <w:lang w:val="fr-FR"/>
              </w:rPr>
              <w:t>Ind</w:t>
            </w:r>
            <w:proofErr w:type="spellEnd"/>
            <w:r w:rsidRPr="009E2EAC">
              <w:rPr>
                <w:b/>
                <w:sz w:val="20"/>
                <w:szCs w:val="20"/>
                <w:lang w:val="fr-FR"/>
              </w:rPr>
              <w:t xml:space="preserve">. 25.2.1 : </w:t>
            </w:r>
            <w:r w:rsidRPr="009E2EAC">
              <w:rPr>
                <w:sz w:val="20"/>
                <w:szCs w:val="20"/>
                <w:lang w:val="fr-FR"/>
              </w:rPr>
              <w:t>Description d</w:t>
            </w:r>
            <w:r>
              <w:rPr>
                <w:sz w:val="20"/>
                <w:szCs w:val="20"/>
                <w:lang w:val="fr-FR"/>
              </w:rPr>
              <w:t xml:space="preserve">e la dimension obligatoire ou incitatif des mécanismes mis en place </w:t>
            </w:r>
            <w:r w:rsidRPr="00FB7C15">
              <w:rPr>
                <w:sz w:val="20"/>
                <w:szCs w:val="20"/>
                <w:lang w:val="fr-FR"/>
              </w:rPr>
              <w:t>e</w:t>
            </w:r>
            <w:r>
              <w:rPr>
                <w:sz w:val="20"/>
                <w:szCs w:val="20"/>
                <w:lang w:val="fr-FR"/>
              </w:rPr>
              <w:t>n lien avec les résultats</w:t>
            </w:r>
          </w:p>
        </w:tc>
        <w:tc>
          <w:tcPr>
            <w:tcW w:w="2583" w:type="dxa"/>
            <w:vMerge/>
          </w:tcPr>
          <w:p w14:paraId="6646A1D4" w14:textId="77777777" w:rsidR="001A3075" w:rsidRPr="009E2EAC" w:rsidRDefault="001A3075" w:rsidP="001A3075">
            <w:pPr>
              <w:numPr>
                <w:ilvl w:val="0"/>
                <w:numId w:val="41"/>
              </w:numPr>
              <w:ind w:left="176" w:hanging="176"/>
              <w:contextualSpacing/>
              <w:jc w:val="left"/>
              <w:rPr>
                <w:sz w:val="20"/>
                <w:szCs w:val="20"/>
                <w:lang w:val="fr-FR"/>
              </w:rPr>
            </w:pPr>
          </w:p>
        </w:tc>
        <w:tc>
          <w:tcPr>
            <w:tcW w:w="1929" w:type="dxa"/>
            <w:vMerge/>
          </w:tcPr>
          <w:p w14:paraId="3EBB28F8" w14:textId="77777777" w:rsidR="001A3075" w:rsidRPr="009E2EAC" w:rsidRDefault="001A3075" w:rsidP="001A3075">
            <w:pPr>
              <w:numPr>
                <w:ilvl w:val="0"/>
                <w:numId w:val="41"/>
              </w:numPr>
              <w:ind w:left="176" w:hanging="176"/>
              <w:contextualSpacing/>
              <w:jc w:val="left"/>
              <w:rPr>
                <w:sz w:val="20"/>
                <w:szCs w:val="20"/>
                <w:lang w:val="fr-FR"/>
              </w:rPr>
            </w:pPr>
          </w:p>
        </w:tc>
        <w:tc>
          <w:tcPr>
            <w:tcW w:w="1786" w:type="dxa"/>
            <w:vMerge/>
          </w:tcPr>
          <w:p w14:paraId="2D1F7B9A" w14:textId="77777777" w:rsidR="001A3075" w:rsidRPr="009E2EAC" w:rsidRDefault="001A3075" w:rsidP="001A3075">
            <w:pPr>
              <w:numPr>
                <w:ilvl w:val="0"/>
                <w:numId w:val="41"/>
              </w:numPr>
              <w:ind w:left="176" w:hanging="176"/>
              <w:contextualSpacing/>
              <w:jc w:val="left"/>
              <w:rPr>
                <w:sz w:val="20"/>
                <w:szCs w:val="20"/>
                <w:lang w:val="fr-FR"/>
              </w:rPr>
            </w:pPr>
          </w:p>
        </w:tc>
      </w:tr>
      <w:tr w:rsidR="00664508" w:rsidRPr="00DE47BE" w14:paraId="7E10DB05" w14:textId="77777777" w:rsidTr="009A40A4">
        <w:tc>
          <w:tcPr>
            <w:tcW w:w="2900" w:type="dxa"/>
            <w:vMerge w:val="restart"/>
          </w:tcPr>
          <w:p w14:paraId="3843B25D" w14:textId="77777777" w:rsidR="001A3075" w:rsidRPr="009E2EAC" w:rsidRDefault="001A3075" w:rsidP="009A40A4">
            <w:pPr>
              <w:rPr>
                <w:sz w:val="20"/>
                <w:szCs w:val="20"/>
                <w:lang w:val="fr-FR"/>
              </w:rPr>
            </w:pPr>
            <w:r w:rsidRPr="009E2EAC">
              <w:rPr>
                <w:b/>
                <w:sz w:val="20"/>
                <w:szCs w:val="20"/>
                <w:lang w:val="fr-FR"/>
              </w:rPr>
              <w:t xml:space="preserve">QE26. </w:t>
            </w:r>
            <w:r w:rsidRPr="009E2EAC">
              <w:rPr>
                <w:sz w:val="20"/>
                <w:szCs w:val="20"/>
                <w:lang w:val="fr-FR"/>
              </w:rPr>
              <w:t>Quel est le niveau d'appropriation et de durabilité de l'intervention par les bénéficiaires ?</w:t>
            </w:r>
          </w:p>
        </w:tc>
        <w:tc>
          <w:tcPr>
            <w:tcW w:w="2281" w:type="dxa"/>
          </w:tcPr>
          <w:p w14:paraId="181E6311" w14:textId="77777777" w:rsidR="001A3075" w:rsidRPr="009E2EAC" w:rsidRDefault="001A3075" w:rsidP="009A40A4">
            <w:pPr>
              <w:contextualSpacing/>
              <w:rPr>
                <w:sz w:val="20"/>
                <w:szCs w:val="20"/>
                <w:lang w:val="fr-FR"/>
              </w:rPr>
            </w:pPr>
            <w:r w:rsidRPr="009E2EAC">
              <w:rPr>
                <w:b/>
                <w:sz w:val="20"/>
                <w:szCs w:val="20"/>
                <w:lang w:val="fr-FR"/>
              </w:rPr>
              <w:t xml:space="preserve">SQ.26.1 : </w:t>
            </w:r>
            <w:r w:rsidRPr="00E05D6B">
              <w:rPr>
                <w:rFonts w:cs="Tahoma"/>
                <w:sz w:val="20"/>
                <w:szCs w:val="20"/>
                <w:lang w:val="fr-FR"/>
              </w:rPr>
              <w:t xml:space="preserve">Dans quelle mesure </w:t>
            </w:r>
            <w:r w:rsidRPr="00E05D6B">
              <w:rPr>
                <w:sz w:val="20"/>
                <w:szCs w:val="20"/>
                <w:lang w:val="fr-FR"/>
              </w:rPr>
              <w:t>le</w:t>
            </w:r>
            <w:r w:rsidRPr="009E2EAC">
              <w:rPr>
                <w:sz w:val="20"/>
                <w:szCs w:val="20"/>
                <w:lang w:val="fr-FR"/>
              </w:rPr>
              <w:t>s bénéficiaires mènent des actions allant dans le sens de la FDAL ?</w:t>
            </w:r>
          </w:p>
        </w:tc>
        <w:tc>
          <w:tcPr>
            <w:tcW w:w="2469" w:type="dxa"/>
          </w:tcPr>
          <w:p w14:paraId="60CB4F60" w14:textId="77777777" w:rsidR="001A3075" w:rsidRPr="009E2EAC" w:rsidRDefault="001A3075" w:rsidP="009A40A4">
            <w:pPr>
              <w:contextualSpacing/>
              <w:rPr>
                <w:sz w:val="20"/>
                <w:szCs w:val="20"/>
                <w:lang w:val="fr-FR"/>
              </w:rPr>
            </w:pPr>
            <w:proofErr w:type="spellStart"/>
            <w:r w:rsidRPr="009E2EAC">
              <w:rPr>
                <w:b/>
                <w:sz w:val="20"/>
                <w:szCs w:val="20"/>
                <w:lang w:val="fr-FR"/>
              </w:rPr>
              <w:t>Ind</w:t>
            </w:r>
            <w:proofErr w:type="spellEnd"/>
            <w:r w:rsidRPr="009E2EAC">
              <w:rPr>
                <w:b/>
                <w:sz w:val="20"/>
                <w:szCs w:val="20"/>
                <w:lang w:val="fr-FR"/>
              </w:rPr>
              <w:t xml:space="preserve">. 26.1.1 : </w:t>
            </w:r>
            <w:r w:rsidRPr="009E2EAC">
              <w:rPr>
                <w:sz w:val="20"/>
                <w:szCs w:val="20"/>
                <w:lang w:val="fr-FR"/>
              </w:rPr>
              <w:t>Description des actions des bénéficiaires allant dans le sens de la FDAL</w:t>
            </w:r>
          </w:p>
        </w:tc>
        <w:tc>
          <w:tcPr>
            <w:tcW w:w="2583" w:type="dxa"/>
            <w:vMerge w:val="restart"/>
          </w:tcPr>
          <w:p w14:paraId="72B10BA9"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Documents, rapports activités et système de S&amp;E</w:t>
            </w:r>
          </w:p>
          <w:p w14:paraId="0D1940EB"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Acteurs institutionnels et collectivités</w:t>
            </w:r>
          </w:p>
          <w:p w14:paraId="1CDC27DA"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Partenaires de mise en œuvre (ONG nationales et locales)</w:t>
            </w:r>
          </w:p>
          <w:p w14:paraId="44F19DAD"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Acteurs communautaires</w:t>
            </w:r>
          </w:p>
          <w:p w14:paraId="043ADAA1"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Population bénéficiaire</w:t>
            </w:r>
          </w:p>
        </w:tc>
        <w:tc>
          <w:tcPr>
            <w:tcW w:w="1929" w:type="dxa"/>
            <w:vMerge w:val="restart"/>
          </w:tcPr>
          <w:p w14:paraId="60E211BA"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 lecture</w:t>
            </w:r>
          </w:p>
          <w:p w14:paraId="5BCEF219"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d’entretien</w:t>
            </w:r>
          </w:p>
          <w:p w14:paraId="2D2A87A5"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Questionnaire</w:t>
            </w:r>
          </w:p>
          <w:p w14:paraId="53A28142" w14:textId="77777777" w:rsidR="001A3075" w:rsidRPr="009E2EAC" w:rsidRDefault="001A3075" w:rsidP="001A3075">
            <w:pPr>
              <w:numPr>
                <w:ilvl w:val="0"/>
                <w:numId w:val="41"/>
              </w:numPr>
              <w:ind w:left="176" w:hanging="176"/>
              <w:jc w:val="left"/>
              <w:rPr>
                <w:sz w:val="20"/>
                <w:szCs w:val="20"/>
                <w:lang w:val="fr-FR"/>
              </w:rPr>
            </w:pPr>
            <w:r w:rsidRPr="009E2EAC">
              <w:rPr>
                <w:sz w:val="20"/>
                <w:szCs w:val="20"/>
                <w:lang w:val="fr-FR"/>
              </w:rPr>
              <w:t>Guide de focus groups</w:t>
            </w:r>
          </w:p>
        </w:tc>
        <w:tc>
          <w:tcPr>
            <w:tcW w:w="1786" w:type="dxa"/>
            <w:vMerge w:val="restart"/>
          </w:tcPr>
          <w:p w14:paraId="1C45A349"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Revue documentaire</w:t>
            </w:r>
          </w:p>
          <w:p w14:paraId="3695E6FC"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statistique</w:t>
            </w:r>
          </w:p>
          <w:p w14:paraId="2FCB259E"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du contenu</w:t>
            </w:r>
          </w:p>
          <w:p w14:paraId="1F6EF099"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croisée par source données et par catégorie d’acteurs</w:t>
            </w:r>
          </w:p>
        </w:tc>
      </w:tr>
      <w:tr w:rsidR="00664508" w:rsidRPr="00DE47BE" w14:paraId="17E00E65" w14:textId="77777777" w:rsidTr="009A40A4">
        <w:tc>
          <w:tcPr>
            <w:tcW w:w="2900" w:type="dxa"/>
            <w:vMerge/>
          </w:tcPr>
          <w:p w14:paraId="67AF4CEB" w14:textId="77777777" w:rsidR="001A3075" w:rsidRPr="009E2EAC" w:rsidRDefault="001A3075" w:rsidP="009A40A4">
            <w:pPr>
              <w:rPr>
                <w:b/>
                <w:sz w:val="20"/>
                <w:szCs w:val="20"/>
                <w:lang w:val="fr-FR"/>
              </w:rPr>
            </w:pPr>
          </w:p>
        </w:tc>
        <w:tc>
          <w:tcPr>
            <w:tcW w:w="2281" w:type="dxa"/>
          </w:tcPr>
          <w:p w14:paraId="4B26C82F" w14:textId="77777777" w:rsidR="001A3075" w:rsidRPr="009E2EAC" w:rsidRDefault="001A3075" w:rsidP="009A40A4">
            <w:pPr>
              <w:contextualSpacing/>
              <w:rPr>
                <w:b/>
                <w:sz w:val="20"/>
                <w:szCs w:val="20"/>
                <w:lang w:val="fr-FR"/>
              </w:rPr>
            </w:pPr>
            <w:r w:rsidRPr="00E05D6B">
              <w:rPr>
                <w:b/>
                <w:sz w:val="20"/>
                <w:szCs w:val="20"/>
                <w:lang w:val="fr-FR"/>
              </w:rPr>
              <w:t xml:space="preserve">SQ.26.2 : </w:t>
            </w:r>
            <w:r w:rsidRPr="00E05D6B">
              <w:rPr>
                <w:sz w:val="20"/>
                <w:szCs w:val="20"/>
                <w:lang w:val="fr-FR"/>
              </w:rPr>
              <w:t>En quoi les actions des bénéficiaires</w:t>
            </w:r>
            <w:r w:rsidRPr="00E05D6B">
              <w:rPr>
                <w:b/>
                <w:sz w:val="20"/>
                <w:szCs w:val="20"/>
                <w:lang w:val="fr-FR"/>
              </w:rPr>
              <w:t xml:space="preserve"> </w:t>
            </w:r>
            <w:r w:rsidRPr="00E05D6B">
              <w:rPr>
                <w:sz w:val="20"/>
                <w:szCs w:val="20"/>
                <w:lang w:val="fr-FR"/>
              </w:rPr>
              <w:t>allant dans le sens de la FDAL sont-elles durables ?</w:t>
            </w:r>
          </w:p>
        </w:tc>
        <w:tc>
          <w:tcPr>
            <w:tcW w:w="2469" w:type="dxa"/>
          </w:tcPr>
          <w:p w14:paraId="29DA93BC" w14:textId="77777777" w:rsidR="001A3075" w:rsidRPr="009E2EAC" w:rsidRDefault="001A3075" w:rsidP="009A40A4">
            <w:pPr>
              <w:contextualSpacing/>
              <w:rPr>
                <w:sz w:val="20"/>
                <w:szCs w:val="20"/>
                <w:lang w:val="fr-FR"/>
              </w:rPr>
            </w:pPr>
            <w:proofErr w:type="spellStart"/>
            <w:r w:rsidRPr="009E2EAC">
              <w:rPr>
                <w:b/>
                <w:sz w:val="20"/>
                <w:szCs w:val="20"/>
                <w:lang w:val="fr-FR"/>
              </w:rPr>
              <w:t>Ind</w:t>
            </w:r>
            <w:proofErr w:type="spellEnd"/>
            <w:r w:rsidRPr="009E2EAC">
              <w:rPr>
                <w:b/>
                <w:sz w:val="20"/>
                <w:szCs w:val="20"/>
                <w:lang w:val="fr-FR"/>
              </w:rPr>
              <w:t xml:space="preserve">. 26.2.1 : </w:t>
            </w:r>
            <w:r w:rsidRPr="009E2EAC">
              <w:rPr>
                <w:sz w:val="20"/>
                <w:szCs w:val="20"/>
                <w:lang w:val="fr-FR"/>
              </w:rPr>
              <w:t xml:space="preserve">Facteurs de risque affectant </w:t>
            </w:r>
            <w:r>
              <w:rPr>
                <w:sz w:val="20"/>
                <w:szCs w:val="20"/>
                <w:lang w:val="fr-FR"/>
              </w:rPr>
              <w:t xml:space="preserve">l’appropriation et </w:t>
            </w:r>
            <w:r w:rsidRPr="009E2EAC">
              <w:rPr>
                <w:sz w:val="20"/>
                <w:szCs w:val="20"/>
                <w:lang w:val="fr-FR"/>
              </w:rPr>
              <w:t>l’engagement des bénéficiaires</w:t>
            </w:r>
            <w:r w:rsidRPr="009E2EAC">
              <w:rPr>
                <w:b/>
                <w:sz w:val="20"/>
                <w:szCs w:val="20"/>
                <w:lang w:val="fr-FR"/>
              </w:rPr>
              <w:t xml:space="preserve"> </w:t>
            </w:r>
            <w:r w:rsidRPr="00DD32BF">
              <w:rPr>
                <w:bCs/>
                <w:sz w:val="20"/>
                <w:szCs w:val="20"/>
                <w:lang w:val="fr-FR"/>
              </w:rPr>
              <w:t>des acquis du projet</w:t>
            </w:r>
          </w:p>
        </w:tc>
        <w:tc>
          <w:tcPr>
            <w:tcW w:w="2583" w:type="dxa"/>
            <w:vMerge/>
          </w:tcPr>
          <w:p w14:paraId="416252E9" w14:textId="77777777" w:rsidR="001A3075" w:rsidRPr="009E2EAC" w:rsidRDefault="001A3075" w:rsidP="001A3075">
            <w:pPr>
              <w:numPr>
                <w:ilvl w:val="0"/>
                <w:numId w:val="41"/>
              </w:numPr>
              <w:ind w:left="176" w:hanging="176"/>
              <w:contextualSpacing/>
              <w:jc w:val="left"/>
              <w:rPr>
                <w:sz w:val="20"/>
                <w:szCs w:val="20"/>
                <w:lang w:val="fr-FR"/>
              </w:rPr>
            </w:pPr>
          </w:p>
        </w:tc>
        <w:tc>
          <w:tcPr>
            <w:tcW w:w="1929" w:type="dxa"/>
            <w:vMerge/>
          </w:tcPr>
          <w:p w14:paraId="741396A6" w14:textId="77777777" w:rsidR="001A3075" w:rsidRPr="009E2EAC" w:rsidRDefault="001A3075" w:rsidP="001A3075">
            <w:pPr>
              <w:numPr>
                <w:ilvl w:val="0"/>
                <w:numId w:val="41"/>
              </w:numPr>
              <w:ind w:left="176" w:hanging="176"/>
              <w:contextualSpacing/>
              <w:jc w:val="left"/>
              <w:rPr>
                <w:sz w:val="20"/>
                <w:szCs w:val="20"/>
                <w:lang w:val="fr-FR"/>
              </w:rPr>
            </w:pPr>
          </w:p>
        </w:tc>
        <w:tc>
          <w:tcPr>
            <w:tcW w:w="1786" w:type="dxa"/>
            <w:vMerge/>
          </w:tcPr>
          <w:p w14:paraId="2E874EA0" w14:textId="77777777" w:rsidR="001A3075" w:rsidRPr="009E2EAC" w:rsidRDefault="001A3075" w:rsidP="001A3075">
            <w:pPr>
              <w:numPr>
                <w:ilvl w:val="0"/>
                <w:numId w:val="41"/>
              </w:numPr>
              <w:ind w:left="176" w:hanging="176"/>
              <w:contextualSpacing/>
              <w:jc w:val="left"/>
              <w:rPr>
                <w:sz w:val="20"/>
                <w:szCs w:val="20"/>
                <w:lang w:val="fr-FR"/>
              </w:rPr>
            </w:pPr>
          </w:p>
        </w:tc>
      </w:tr>
      <w:tr w:rsidR="00664508" w:rsidRPr="00DE47BE" w14:paraId="23568BC8" w14:textId="77777777" w:rsidTr="009A40A4">
        <w:tc>
          <w:tcPr>
            <w:tcW w:w="2900" w:type="dxa"/>
            <w:vMerge w:val="restart"/>
          </w:tcPr>
          <w:p w14:paraId="0994E9FF" w14:textId="77777777" w:rsidR="001A3075" w:rsidRPr="009E2EAC" w:rsidRDefault="001A3075" w:rsidP="009A40A4">
            <w:pPr>
              <w:rPr>
                <w:sz w:val="20"/>
                <w:szCs w:val="20"/>
                <w:lang w:val="fr-FR"/>
              </w:rPr>
            </w:pPr>
            <w:r w:rsidRPr="009E2EAC">
              <w:rPr>
                <w:b/>
                <w:sz w:val="20"/>
                <w:szCs w:val="20"/>
                <w:lang w:val="fr-FR"/>
              </w:rPr>
              <w:t xml:space="preserve">QE27. </w:t>
            </w:r>
            <w:r w:rsidRPr="009E2EAC">
              <w:rPr>
                <w:sz w:val="20"/>
                <w:szCs w:val="20"/>
                <w:lang w:val="fr-FR"/>
              </w:rPr>
              <w:t xml:space="preserve">Comment le programme a-t-il amélioré les conditions d'hygiène et d'assainissement de la </w:t>
            </w:r>
            <w:r w:rsidRPr="009E2EAC">
              <w:rPr>
                <w:sz w:val="20"/>
                <w:szCs w:val="20"/>
                <w:lang w:val="fr-FR"/>
              </w:rPr>
              <w:lastRenderedPageBreak/>
              <w:t>population en se concentrant sur la durabilité des acquis au niveau communautaire ?</w:t>
            </w:r>
          </w:p>
        </w:tc>
        <w:tc>
          <w:tcPr>
            <w:tcW w:w="2281" w:type="dxa"/>
          </w:tcPr>
          <w:p w14:paraId="30E1A30B" w14:textId="77777777" w:rsidR="001A3075" w:rsidRPr="009E2EAC" w:rsidRDefault="001A3075" w:rsidP="009A40A4">
            <w:pPr>
              <w:contextualSpacing/>
              <w:rPr>
                <w:sz w:val="20"/>
                <w:szCs w:val="20"/>
                <w:lang w:val="fr-FR"/>
              </w:rPr>
            </w:pPr>
            <w:r w:rsidRPr="009E2EAC">
              <w:rPr>
                <w:b/>
                <w:sz w:val="20"/>
                <w:szCs w:val="20"/>
                <w:lang w:val="fr-FR"/>
              </w:rPr>
              <w:lastRenderedPageBreak/>
              <w:t>SQ.27.1 </w:t>
            </w:r>
            <w:r w:rsidRPr="009E2EAC">
              <w:rPr>
                <w:sz w:val="20"/>
                <w:szCs w:val="20"/>
                <w:lang w:val="fr-FR"/>
              </w:rPr>
              <w:t xml:space="preserve">: Quels sont les changements des pratiques d’hygiène </w:t>
            </w:r>
            <w:r w:rsidRPr="009E2EAC">
              <w:rPr>
                <w:sz w:val="20"/>
                <w:szCs w:val="20"/>
                <w:lang w:val="fr-FR"/>
              </w:rPr>
              <w:lastRenderedPageBreak/>
              <w:t xml:space="preserve">au niveau communautaire ? </w:t>
            </w:r>
          </w:p>
        </w:tc>
        <w:tc>
          <w:tcPr>
            <w:tcW w:w="2469" w:type="dxa"/>
          </w:tcPr>
          <w:p w14:paraId="5B38BACE" w14:textId="77777777" w:rsidR="001A3075" w:rsidRPr="009E2EAC" w:rsidRDefault="001A3075" w:rsidP="009A40A4">
            <w:pPr>
              <w:contextualSpacing/>
              <w:rPr>
                <w:b/>
                <w:sz w:val="20"/>
                <w:szCs w:val="20"/>
                <w:lang w:val="fr-FR"/>
              </w:rPr>
            </w:pPr>
            <w:proofErr w:type="spellStart"/>
            <w:r w:rsidRPr="009E2EAC">
              <w:rPr>
                <w:b/>
                <w:sz w:val="20"/>
                <w:szCs w:val="20"/>
                <w:lang w:val="fr-FR"/>
              </w:rPr>
              <w:lastRenderedPageBreak/>
              <w:t>Ind</w:t>
            </w:r>
            <w:proofErr w:type="spellEnd"/>
            <w:r w:rsidRPr="009E2EAC">
              <w:rPr>
                <w:b/>
                <w:sz w:val="20"/>
                <w:szCs w:val="20"/>
                <w:lang w:val="fr-FR"/>
              </w:rPr>
              <w:t xml:space="preserve">. 27.1.1 : </w:t>
            </w:r>
            <w:r w:rsidRPr="009E2EAC">
              <w:rPr>
                <w:sz w:val="20"/>
                <w:szCs w:val="20"/>
                <w:lang w:val="fr-FR"/>
              </w:rPr>
              <w:t xml:space="preserve">Description des pratiques d’hygiène des communautés </w:t>
            </w:r>
          </w:p>
        </w:tc>
        <w:tc>
          <w:tcPr>
            <w:tcW w:w="2583" w:type="dxa"/>
            <w:vMerge w:val="restart"/>
          </w:tcPr>
          <w:p w14:paraId="2A635A90"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Documents, rapports activités et système de S&amp;E</w:t>
            </w:r>
          </w:p>
          <w:p w14:paraId="4096051A"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lastRenderedPageBreak/>
              <w:t>Acteurs institutionnels et collectivités</w:t>
            </w:r>
          </w:p>
          <w:p w14:paraId="564E9887"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Partenaires de mise en œuvre (ONG nationales et locales)</w:t>
            </w:r>
          </w:p>
          <w:p w14:paraId="203E43F8"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Acteurs communautaires</w:t>
            </w:r>
          </w:p>
          <w:p w14:paraId="0FC23B2B"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Population bénéficiaire</w:t>
            </w:r>
          </w:p>
        </w:tc>
        <w:tc>
          <w:tcPr>
            <w:tcW w:w="1929" w:type="dxa"/>
            <w:vMerge w:val="restart"/>
          </w:tcPr>
          <w:p w14:paraId="29648B55"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lastRenderedPageBreak/>
              <w:t>Guide de lecture</w:t>
            </w:r>
          </w:p>
          <w:p w14:paraId="114203E3"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d’entretien</w:t>
            </w:r>
          </w:p>
          <w:p w14:paraId="2C9BE44C"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lastRenderedPageBreak/>
              <w:t>Questionnaire</w:t>
            </w:r>
          </w:p>
          <w:p w14:paraId="7392005D" w14:textId="77777777" w:rsidR="001A3075" w:rsidRPr="009E2EAC" w:rsidRDefault="001A3075" w:rsidP="001A3075">
            <w:pPr>
              <w:numPr>
                <w:ilvl w:val="0"/>
                <w:numId w:val="41"/>
              </w:numPr>
              <w:ind w:left="176" w:hanging="176"/>
              <w:jc w:val="left"/>
              <w:rPr>
                <w:sz w:val="20"/>
                <w:szCs w:val="20"/>
                <w:lang w:val="fr-FR"/>
              </w:rPr>
            </w:pPr>
            <w:r w:rsidRPr="009E2EAC">
              <w:rPr>
                <w:sz w:val="20"/>
                <w:szCs w:val="20"/>
                <w:lang w:val="fr-FR"/>
              </w:rPr>
              <w:t>Guide de focus groups</w:t>
            </w:r>
          </w:p>
          <w:p w14:paraId="4324D7F0"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d’observation</w:t>
            </w:r>
          </w:p>
        </w:tc>
        <w:tc>
          <w:tcPr>
            <w:tcW w:w="1786" w:type="dxa"/>
            <w:vMerge w:val="restart"/>
          </w:tcPr>
          <w:p w14:paraId="777CD83E"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lastRenderedPageBreak/>
              <w:t>Revue documentaire</w:t>
            </w:r>
          </w:p>
          <w:p w14:paraId="0B80BC5C"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statistique</w:t>
            </w:r>
          </w:p>
          <w:p w14:paraId="64C6D662"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lastRenderedPageBreak/>
              <w:t>Analyse du contenu</w:t>
            </w:r>
          </w:p>
          <w:p w14:paraId="3B1B59F3"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croisée par source données et par catégorie d’acteurs</w:t>
            </w:r>
          </w:p>
        </w:tc>
      </w:tr>
      <w:tr w:rsidR="00664508" w:rsidRPr="00DE47BE" w14:paraId="13AB2C73" w14:textId="77777777" w:rsidTr="009A40A4">
        <w:tc>
          <w:tcPr>
            <w:tcW w:w="2900" w:type="dxa"/>
            <w:vMerge/>
          </w:tcPr>
          <w:p w14:paraId="4A3D3C97" w14:textId="77777777" w:rsidR="001A3075" w:rsidRPr="009E2EAC" w:rsidRDefault="001A3075" w:rsidP="009A40A4">
            <w:pPr>
              <w:rPr>
                <w:b/>
                <w:sz w:val="20"/>
                <w:szCs w:val="20"/>
                <w:lang w:val="fr-FR"/>
              </w:rPr>
            </w:pPr>
          </w:p>
        </w:tc>
        <w:tc>
          <w:tcPr>
            <w:tcW w:w="2281" w:type="dxa"/>
          </w:tcPr>
          <w:p w14:paraId="2A4A4AE4" w14:textId="77777777" w:rsidR="001A3075" w:rsidRPr="009E2EAC" w:rsidRDefault="001A3075" w:rsidP="009A40A4">
            <w:pPr>
              <w:contextualSpacing/>
              <w:rPr>
                <w:b/>
                <w:sz w:val="20"/>
                <w:szCs w:val="20"/>
                <w:lang w:val="fr-FR"/>
              </w:rPr>
            </w:pPr>
            <w:r w:rsidRPr="009E2EAC">
              <w:rPr>
                <w:b/>
                <w:sz w:val="20"/>
                <w:szCs w:val="20"/>
                <w:lang w:val="fr-FR"/>
              </w:rPr>
              <w:t xml:space="preserve">SQ.27.2 : </w:t>
            </w:r>
            <w:r w:rsidRPr="009E2EAC">
              <w:rPr>
                <w:sz w:val="20"/>
                <w:szCs w:val="20"/>
                <w:lang w:val="fr-FR"/>
              </w:rPr>
              <w:t>Quels sont les changements des infrastructures d’assainissement au niveau communautaire ?</w:t>
            </w:r>
          </w:p>
        </w:tc>
        <w:tc>
          <w:tcPr>
            <w:tcW w:w="2469" w:type="dxa"/>
          </w:tcPr>
          <w:p w14:paraId="7F27E517" w14:textId="77777777" w:rsidR="001A3075" w:rsidRPr="009E2EAC" w:rsidRDefault="001A3075" w:rsidP="009A40A4">
            <w:pPr>
              <w:contextualSpacing/>
              <w:rPr>
                <w:sz w:val="20"/>
                <w:szCs w:val="20"/>
                <w:lang w:val="fr-FR"/>
              </w:rPr>
            </w:pPr>
            <w:proofErr w:type="spellStart"/>
            <w:r w:rsidRPr="009E2EAC">
              <w:rPr>
                <w:b/>
                <w:sz w:val="20"/>
                <w:szCs w:val="20"/>
                <w:lang w:val="fr-FR"/>
              </w:rPr>
              <w:t>Ind</w:t>
            </w:r>
            <w:proofErr w:type="spellEnd"/>
            <w:r w:rsidRPr="009E2EAC">
              <w:rPr>
                <w:b/>
                <w:sz w:val="20"/>
                <w:szCs w:val="20"/>
                <w:lang w:val="fr-FR"/>
              </w:rPr>
              <w:t xml:space="preserve">. 27.2.1 : </w:t>
            </w:r>
            <w:r w:rsidRPr="009E2EAC">
              <w:rPr>
                <w:sz w:val="20"/>
                <w:szCs w:val="20"/>
                <w:lang w:val="fr-FR"/>
              </w:rPr>
              <w:t>Description des infrastructures d’assainissement</w:t>
            </w:r>
          </w:p>
        </w:tc>
        <w:tc>
          <w:tcPr>
            <w:tcW w:w="2583" w:type="dxa"/>
            <w:vMerge/>
          </w:tcPr>
          <w:p w14:paraId="388CA282" w14:textId="77777777" w:rsidR="001A3075" w:rsidRPr="009E2EAC" w:rsidRDefault="001A3075" w:rsidP="001A3075">
            <w:pPr>
              <w:numPr>
                <w:ilvl w:val="0"/>
                <w:numId w:val="41"/>
              </w:numPr>
              <w:ind w:left="176" w:hanging="176"/>
              <w:contextualSpacing/>
              <w:jc w:val="left"/>
              <w:rPr>
                <w:sz w:val="20"/>
                <w:szCs w:val="20"/>
                <w:lang w:val="fr-FR"/>
              </w:rPr>
            </w:pPr>
          </w:p>
        </w:tc>
        <w:tc>
          <w:tcPr>
            <w:tcW w:w="1929" w:type="dxa"/>
            <w:vMerge/>
          </w:tcPr>
          <w:p w14:paraId="06433883" w14:textId="77777777" w:rsidR="001A3075" w:rsidRPr="009E2EAC" w:rsidRDefault="001A3075" w:rsidP="001A3075">
            <w:pPr>
              <w:numPr>
                <w:ilvl w:val="0"/>
                <w:numId w:val="41"/>
              </w:numPr>
              <w:ind w:left="176" w:hanging="176"/>
              <w:contextualSpacing/>
              <w:jc w:val="left"/>
              <w:rPr>
                <w:sz w:val="20"/>
                <w:szCs w:val="20"/>
                <w:lang w:val="fr-FR"/>
              </w:rPr>
            </w:pPr>
          </w:p>
        </w:tc>
        <w:tc>
          <w:tcPr>
            <w:tcW w:w="1786" w:type="dxa"/>
            <w:vMerge/>
          </w:tcPr>
          <w:p w14:paraId="5BDBA08D" w14:textId="77777777" w:rsidR="001A3075" w:rsidRPr="009E2EAC" w:rsidRDefault="001A3075" w:rsidP="001A3075">
            <w:pPr>
              <w:numPr>
                <w:ilvl w:val="0"/>
                <w:numId w:val="41"/>
              </w:numPr>
              <w:ind w:left="176" w:hanging="176"/>
              <w:contextualSpacing/>
              <w:jc w:val="left"/>
              <w:rPr>
                <w:sz w:val="20"/>
                <w:szCs w:val="20"/>
                <w:lang w:val="fr-FR"/>
              </w:rPr>
            </w:pPr>
          </w:p>
        </w:tc>
      </w:tr>
      <w:tr w:rsidR="00664508" w:rsidRPr="00DE47BE" w14:paraId="786F0264" w14:textId="77777777" w:rsidTr="009A40A4">
        <w:tc>
          <w:tcPr>
            <w:tcW w:w="2900" w:type="dxa"/>
          </w:tcPr>
          <w:p w14:paraId="28D4E87C" w14:textId="77777777" w:rsidR="001A3075" w:rsidRPr="009E2EAC" w:rsidRDefault="001A3075" w:rsidP="009A40A4">
            <w:pPr>
              <w:rPr>
                <w:sz w:val="20"/>
                <w:szCs w:val="20"/>
                <w:lang w:val="fr-FR"/>
              </w:rPr>
            </w:pPr>
            <w:r w:rsidRPr="009E2EAC">
              <w:rPr>
                <w:b/>
                <w:sz w:val="20"/>
                <w:szCs w:val="20"/>
                <w:lang w:val="fr-FR"/>
              </w:rPr>
              <w:t xml:space="preserve">QE28. </w:t>
            </w:r>
            <w:r w:rsidRPr="009E2EAC">
              <w:rPr>
                <w:sz w:val="20"/>
                <w:szCs w:val="20"/>
                <w:lang w:val="fr-FR"/>
              </w:rPr>
              <w:t>Quels sont les déterminants du maintien du respect des pratiques FDAL après la certification ?</w:t>
            </w:r>
          </w:p>
          <w:p w14:paraId="0AE79313" w14:textId="77777777" w:rsidR="001A3075" w:rsidRPr="009E2EAC" w:rsidRDefault="001A3075" w:rsidP="009A40A4">
            <w:pPr>
              <w:rPr>
                <w:sz w:val="20"/>
                <w:szCs w:val="20"/>
                <w:lang w:val="fr-FR"/>
              </w:rPr>
            </w:pPr>
          </w:p>
        </w:tc>
        <w:tc>
          <w:tcPr>
            <w:tcW w:w="2281" w:type="dxa"/>
          </w:tcPr>
          <w:p w14:paraId="7101F1F4" w14:textId="77777777" w:rsidR="001A3075" w:rsidRPr="009E2EAC" w:rsidRDefault="001A3075" w:rsidP="009A40A4">
            <w:pPr>
              <w:contextualSpacing/>
              <w:rPr>
                <w:sz w:val="20"/>
                <w:szCs w:val="20"/>
                <w:lang w:val="fr-FR"/>
              </w:rPr>
            </w:pPr>
            <w:r w:rsidRPr="009E2EAC">
              <w:rPr>
                <w:b/>
                <w:sz w:val="20"/>
                <w:szCs w:val="20"/>
                <w:lang w:val="fr-FR"/>
              </w:rPr>
              <w:t xml:space="preserve">SQ.28.1 : </w:t>
            </w:r>
            <w:r w:rsidRPr="009E2EAC">
              <w:rPr>
                <w:sz w:val="20"/>
                <w:szCs w:val="20"/>
                <w:lang w:val="fr-FR"/>
              </w:rPr>
              <w:t>Quels sont les facteurs déterminants pour le maintien des pratiques FDAL après la certification ?</w:t>
            </w:r>
          </w:p>
        </w:tc>
        <w:tc>
          <w:tcPr>
            <w:tcW w:w="2469" w:type="dxa"/>
          </w:tcPr>
          <w:p w14:paraId="72AC045D" w14:textId="77777777" w:rsidR="001A3075" w:rsidRPr="009E2EAC" w:rsidRDefault="001A3075" w:rsidP="009A40A4">
            <w:pPr>
              <w:contextualSpacing/>
              <w:rPr>
                <w:b/>
                <w:sz w:val="20"/>
                <w:szCs w:val="20"/>
                <w:lang w:val="fr-FR"/>
              </w:rPr>
            </w:pPr>
            <w:proofErr w:type="spellStart"/>
            <w:r w:rsidRPr="009E2EAC">
              <w:rPr>
                <w:b/>
                <w:sz w:val="20"/>
                <w:szCs w:val="20"/>
                <w:lang w:val="fr-FR"/>
              </w:rPr>
              <w:t>Ind</w:t>
            </w:r>
            <w:proofErr w:type="spellEnd"/>
            <w:r w:rsidRPr="009E2EAC">
              <w:rPr>
                <w:b/>
                <w:sz w:val="20"/>
                <w:szCs w:val="20"/>
                <w:lang w:val="fr-FR"/>
              </w:rPr>
              <w:t xml:space="preserve">. 28.1.1 : </w:t>
            </w:r>
            <w:r w:rsidRPr="009E2EAC">
              <w:rPr>
                <w:sz w:val="20"/>
                <w:szCs w:val="20"/>
                <w:lang w:val="fr-FR"/>
              </w:rPr>
              <w:t>Description des facteurs déterminants</w:t>
            </w:r>
          </w:p>
        </w:tc>
        <w:tc>
          <w:tcPr>
            <w:tcW w:w="2583" w:type="dxa"/>
          </w:tcPr>
          <w:p w14:paraId="4C306530"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Documents, rapports activités et système de S&amp;E</w:t>
            </w:r>
          </w:p>
          <w:p w14:paraId="77A6B096"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Acteurs institutionnels et collectivités</w:t>
            </w:r>
          </w:p>
          <w:p w14:paraId="50D155A4"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Partenaires de mise en œuvre (ONG nationales et locales)</w:t>
            </w:r>
          </w:p>
          <w:p w14:paraId="09CF44D4"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Acteurs communautaires</w:t>
            </w:r>
          </w:p>
          <w:p w14:paraId="6F904118"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Population bénéficiaire</w:t>
            </w:r>
          </w:p>
        </w:tc>
        <w:tc>
          <w:tcPr>
            <w:tcW w:w="1929" w:type="dxa"/>
          </w:tcPr>
          <w:p w14:paraId="0C1E2BE2"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 lecture</w:t>
            </w:r>
          </w:p>
          <w:p w14:paraId="7C8641CF"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d’entretien</w:t>
            </w:r>
          </w:p>
        </w:tc>
        <w:tc>
          <w:tcPr>
            <w:tcW w:w="1786" w:type="dxa"/>
          </w:tcPr>
          <w:p w14:paraId="459791B1"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Revue documentaire</w:t>
            </w:r>
          </w:p>
          <w:p w14:paraId="62BD17ED"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du contenu</w:t>
            </w:r>
          </w:p>
          <w:p w14:paraId="0B4BDD21"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croisée par source données et par catégorie d’acteurs</w:t>
            </w:r>
          </w:p>
        </w:tc>
      </w:tr>
      <w:tr w:rsidR="00664508" w:rsidRPr="00DE47BE" w14:paraId="73481567" w14:textId="77777777" w:rsidTr="009A40A4">
        <w:tc>
          <w:tcPr>
            <w:tcW w:w="2900" w:type="dxa"/>
          </w:tcPr>
          <w:p w14:paraId="55BBBA80" w14:textId="77777777" w:rsidR="001A3075" w:rsidRPr="009E2EAC" w:rsidRDefault="001A3075" w:rsidP="009A40A4">
            <w:pPr>
              <w:rPr>
                <w:sz w:val="20"/>
                <w:szCs w:val="20"/>
                <w:lang w:val="fr-FR"/>
              </w:rPr>
            </w:pPr>
            <w:r w:rsidRPr="009E2EAC">
              <w:rPr>
                <w:b/>
                <w:sz w:val="20"/>
                <w:szCs w:val="20"/>
                <w:lang w:val="fr-FR"/>
              </w:rPr>
              <w:t xml:space="preserve">QE29. </w:t>
            </w:r>
            <w:r w:rsidRPr="009E2EAC">
              <w:rPr>
                <w:sz w:val="20"/>
                <w:szCs w:val="20"/>
                <w:lang w:val="fr-FR"/>
              </w:rPr>
              <w:t>Quelles sont les principales raisons pour lesquelles les populations reviennent aux pratiques de DAL ?</w:t>
            </w:r>
          </w:p>
        </w:tc>
        <w:tc>
          <w:tcPr>
            <w:tcW w:w="2281" w:type="dxa"/>
          </w:tcPr>
          <w:p w14:paraId="1DEEAA3A" w14:textId="77777777" w:rsidR="001A3075" w:rsidRPr="009E2EAC" w:rsidRDefault="001A3075" w:rsidP="009A40A4">
            <w:pPr>
              <w:contextualSpacing/>
              <w:rPr>
                <w:sz w:val="20"/>
                <w:szCs w:val="20"/>
                <w:lang w:val="fr-FR"/>
              </w:rPr>
            </w:pPr>
            <w:r w:rsidRPr="009E2EAC">
              <w:rPr>
                <w:b/>
                <w:sz w:val="20"/>
                <w:szCs w:val="20"/>
                <w:lang w:val="fr-FR"/>
              </w:rPr>
              <w:t xml:space="preserve">SQ.29.1 : </w:t>
            </w:r>
            <w:r w:rsidRPr="009E2EAC">
              <w:rPr>
                <w:sz w:val="20"/>
                <w:szCs w:val="20"/>
                <w:lang w:val="fr-FR"/>
              </w:rPr>
              <w:t>Quels sont les facteurs socio-culturels qui expliquent les pratiques de la DAL ?</w:t>
            </w:r>
          </w:p>
        </w:tc>
        <w:tc>
          <w:tcPr>
            <w:tcW w:w="2469" w:type="dxa"/>
          </w:tcPr>
          <w:p w14:paraId="680531DC" w14:textId="77777777" w:rsidR="001A3075" w:rsidRPr="009E2EAC" w:rsidRDefault="001A3075" w:rsidP="009A40A4">
            <w:pPr>
              <w:contextualSpacing/>
              <w:rPr>
                <w:sz w:val="20"/>
                <w:szCs w:val="20"/>
                <w:lang w:val="fr-FR"/>
              </w:rPr>
            </w:pPr>
            <w:proofErr w:type="spellStart"/>
            <w:r w:rsidRPr="009E2EAC">
              <w:rPr>
                <w:b/>
                <w:sz w:val="20"/>
                <w:szCs w:val="20"/>
                <w:lang w:val="fr-FR"/>
              </w:rPr>
              <w:t>Ind</w:t>
            </w:r>
            <w:proofErr w:type="spellEnd"/>
            <w:r w:rsidRPr="009E2EAC">
              <w:rPr>
                <w:b/>
                <w:sz w:val="20"/>
                <w:szCs w:val="20"/>
                <w:lang w:val="fr-FR"/>
              </w:rPr>
              <w:t xml:space="preserve">. 29.1.1 : </w:t>
            </w:r>
            <w:r w:rsidRPr="009E2EAC">
              <w:rPr>
                <w:sz w:val="20"/>
                <w:szCs w:val="20"/>
                <w:lang w:val="fr-FR"/>
              </w:rPr>
              <w:t>Description des facteurs socio-culturels des pratiques de la DAL</w:t>
            </w:r>
          </w:p>
        </w:tc>
        <w:tc>
          <w:tcPr>
            <w:tcW w:w="2583" w:type="dxa"/>
          </w:tcPr>
          <w:p w14:paraId="2A56A701"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Documents, rapports activités et système de S&amp;E</w:t>
            </w:r>
          </w:p>
          <w:p w14:paraId="5951A249"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Acteurs institutionnels et collectivités</w:t>
            </w:r>
          </w:p>
          <w:p w14:paraId="2BCBAAF4"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Partenaires de mise en œuvre (ONG nationales et locales)</w:t>
            </w:r>
          </w:p>
          <w:p w14:paraId="3F6A23B7"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Acteurs communautaires</w:t>
            </w:r>
          </w:p>
          <w:p w14:paraId="65E8EB7C"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Population bénéficiaire</w:t>
            </w:r>
          </w:p>
        </w:tc>
        <w:tc>
          <w:tcPr>
            <w:tcW w:w="1929" w:type="dxa"/>
          </w:tcPr>
          <w:p w14:paraId="339EE33E"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 lecture</w:t>
            </w:r>
          </w:p>
          <w:p w14:paraId="71808A47"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d’entretien</w:t>
            </w:r>
          </w:p>
          <w:p w14:paraId="6B45ADF1"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Questionnaire</w:t>
            </w:r>
          </w:p>
          <w:p w14:paraId="6B2EE2F8" w14:textId="77777777" w:rsidR="001A3075" w:rsidRPr="009E2EAC" w:rsidRDefault="001A3075" w:rsidP="001A3075">
            <w:pPr>
              <w:numPr>
                <w:ilvl w:val="0"/>
                <w:numId w:val="41"/>
              </w:numPr>
              <w:ind w:left="176" w:hanging="176"/>
              <w:jc w:val="left"/>
              <w:rPr>
                <w:sz w:val="20"/>
                <w:szCs w:val="20"/>
                <w:lang w:val="fr-FR"/>
              </w:rPr>
            </w:pPr>
            <w:r w:rsidRPr="009E2EAC">
              <w:rPr>
                <w:sz w:val="20"/>
                <w:szCs w:val="20"/>
                <w:lang w:val="fr-FR"/>
              </w:rPr>
              <w:t>Guide de focus groups</w:t>
            </w:r>
          </w:p>
        </w:tc>
        <w:tc>
          <w:tcPr>
            <w:tcW w:w="1786" w:type="dxa"/>
          </w:tcPr>
          <w:p w14:paraId="00C63E02"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Revue documentaire</w:t>
            </w:r>
          </w:p>
          <w:p w14:paraId="50457438"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du contenu</w:t>
            </w:r>
          </w:p>
          <w:p w14:paraId="1388699B"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croisée par source données et par catégorie d’acteurs</w:t>
            </w:r>
          </w:p>
        </w:tc>
      </w:tr>
      <w:tr w:rsidR="00491F7E" w:rsidRPr="00DE47BE" w14:paraId="058EC1C3" w14:textId="77777777" w:rsidTr="009A40A4">
        <w:tc>
          <w:tcPr>
            <w:tcW w:w="13948" w:type="dxa"/>
            <w:gridSpan w:val="6"/>
            <w:shd w:val="clear" w:color="auto" w:fill="F2F2F2" w:themeFill="background1" w:themeFillShade="F2"/>
          </w:tcPr>
          <w:p w14:paraId="2F6A162B" w14:textId="77777777" w:rsidR="001A3075" w:rsidRPr="009E2EAC" w:rsidRDefault="001A3075" w:rsidP="009A40A4">
            <w:pPr>
              <w:contextualSpacing/>
              <w:jc w:val="center"/>
              <w:rPr>
                <w:b/>
                <w:color w:val="0070C0"/>
                <w:sz w:val="20"/>
                <w:szCs w:val="20"/>
                <w:lang w:val="fr-FR"/>
              </w:rPr>
            </w:pPr>
            <w:r w:rsidRPr="009E2EAC">
              <w:rPr>
                <w:b/>
                <w:color w:val="0070C0"/>
                <w:sz w:val="20"/>
                <w:szCs w:val="20"/>
                <w:lang w:val="fr-FR"/>
              </w:rPr>
              <w:lastRenderedPageBreak/>
              <w:t>GENRE ET DROITS HUMAINS, EQUITE</w:t>
            </w:r>
          </w:p>
        </w:tc>
      </w:tr>
      <w:tr w:rsidR="00664508" w:rsidRPr="00DE47BE" w14:paraId="42C16A02" w14:textId="77777777" w:rsidTr="009A40A4">
        <w:tc>
          <w:tcPr>
            <w:tcW w:w="2900" w:type="dxa"/>
            <w:vMerge w:val="restart"/>
          </w:tcPr>
          <w:p w14:paraId="405F787E" w14:textId="77777777" w:rsidR="001A3075" w:rsidRPr="009E2EAC" w:rsidRDefault="001A3075" w:rsidP="009A40A4">
            <w:pPr>
              <w:rPr>
                <w:sz w:val="20"/>
                <w:szCs w:val="20"/>
                <w:lang w:val="fr-FR"/>
              </w:rPr>
            </w:pPr>
            <w:r w:rsidRPr="009E2EAC">
              <w:rPr>
                <w:b/>
                <w:sz w:val="20"/>
                <w:szCs w:val="20"/>
                <w:lang w:val="fr-FR"/>
              </w:rPr>
              <w:t xml:space="preserve">QE30. </w:t>
            </w:r>
            <w:r w:rsidRPr="009E2EAC">
              <w:rPr>
                <w:sz w:val="20"/>
                <w:szCs w:val="20"/>
                <w:lang w:val="fr-FR"/>
              </w:rPr>
              <w:t>Dans quelle mesure les principes du genre, des droits de l'homme et de l'équité ont-ils été dûment intégrés dans la conception et la mise en œuvre des programmes d’assainissement ?</w:t>
            </w:r>
          </w:p>
        </w:tc>
        <w:tc>
          <w:tcPr>
            <w:tcW w:w="2281" w:type="dxa"/>
          </w:tcPr>
          <w:p w14:paraId="299E5F9A" w14:textId="77777777" w:rsidR="001A3075" w:rsidRPr="009E2EAC" w:rsidRDefault="001A3075" w:rsidP="009A40A4">
            <w:pPr>
              <w:rPr>
                <w:sz w:val="20"/>
                <w:szCs w:val="20"/>
                <w:highlight w:val="green"/>
                <w:lang w:val="fr-FR"/>
              </w:rPr>
            </w:pPr>
            <w:r w:rsidRPr="009E2EAC">
              <w:rPr>
                <w:b/>
                <w:sz w:val="20"/>
                <w:szCs w:val="20"/>
                <w:lang w:val="fr-FR"/>
              </w:rPr>
              <w:t xml:space="preserve">SQ.30.1 : </w:t>
            </w:r>
            <w:r w:rsidRPr="009E2EAC">
              <w:rPr>
                <w:sz w:val="20"/>
                <w:szCs w:val="20"/>
                <w:lang w:val="fr-FR"/>
              </w:rPr>
              <w:t>L'intervention est-elle informée par des analyses genre sensibles aux droits, qui identifient les causes sous-jacentes des inégalités entre femmes, filles, hommes, garçons dans les secteurs liés à la WASH ?</w:t>
            </w:r>
          </w:p>
        </w:tc>
        <w:tc>
          <w:tcPr>
            <w:tcW w:w="2469" w:type="dxa"/>
          </w:tcPr>
          <w:p w14:paraId="3BC66B04" w14:textId="77777777" w:rsidR="001A3075" w:rsidRPr="009E2EAC" w:rsidRDefault="001A3075" w:rsidP="009A40A4">
            <w:pPr>
              <w:contextualSpacing/>
              <w:rPr>
                <w:sz w:val="20"/>
                <w:szCs w:val="20"/>
                <w:lang w:val="fr-FR"/>
              </w:rPr>
            </w:pPr>
            <w:proofErr w:type="spellStart"/>
            <w:r w:rsidRPr="009E2EAC">
              <w:rPr>
                <w:b/>
                <w:sz w:val="20"/>
                <w:szCs w:val="20"/>
                <w:lang w:val="fr-FR"/>
              </w:rPr>
              <w:t>Ind</w:t>
            </w:r>
            <w:proofErr w:type="spellEnd"/>
            <w:r w:rsidRPr="009E2EAC">
              <w:rPr>
                <w:b/>
                <w:sz w:val="20"/>
                <w:szCs w:val="20"/>
                <w:lang w:val="fr-FR"/>
              </w:rPr>
              <w:t xml:space="preserve">. 30.1.1 : </w:t>
            </w:r>
            <w:r w:rsidRPr="009E2EAC">
              <w:rPr>
                <w:sz w:val="20"/>
                <w:szCs w:val="20"/>
                <w:lang w:val="fr-FR"/>
              </w:rPr>
              <w:t>Existence ou non d’analyse genre</w:t>
            </w:r>
          </w:p>
        </w:tc>
        <w:tc>
          <w:tcPr>
            <w:tcW w:w="2583" w:type="dxa"/>
            <w:vMerge w:val="restart"/>
          </w:tcPr>
          <w:p w14:paraId="46044AA6"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Documents, rapports activités et système de S&amp;E</w:t>
            </w:r>
          </w:p>
          <w:p w14:paraId="2DB0A61C"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Acteurs institutionnels et collectivités</w:t>
            </w:r>
          </w:p>
          <w:p w14:paraId="6CE157E9"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Partenaires de mise en œuvre (ONG nationales et locales)</w:t>
            </w:r>
          </w:p>
          <w:p w14:paraId="1BF67A63"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Acteurs communautaires</w:t>
            </w:r>
          </w:p>
          <w:p w14:paraId="59C1DB70"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Population bénéficiaire</w:t>
            </w:r>
          </w:p>
        </w:tc>
        <w:tc>
          <w:tcPr>
            <w:tcW w:w="1929" w:type="dxa"/>
            <w:vMerge w:val="restart"/>
          </w:tcPr>
          <w:p w14:paraId="7D0C4FB8"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 lecture</w:t>
            </w:r>
          </w:p>
          <w:p w14:paraId="5C5B4598"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d’entretien</w:t>
            </w:r>
          </w:p>
          <w:p w14:paraId="3489CCE2"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Questionnaire</w:t>
            </w:r>
          </w:p>
          <w:p w14:paraId="2585CCD3" w14:textId="77777777" w:rsidR="001A3075" w:rsidRPr="009E2EAC" w:rsidRDefault="001A3075" w:rsidP="001A3075">
            <w:pPr>
              <w:numPr>
                <w:ilvl w:val="0"/>
                <w:numId w:val="41"/>
              </w:numPr>
              <w:ind w:left="176" w:hanging="176"/>
              <w:jc w:val="left"/>
              <w:rPr>
                <w:sz w:val="20"/>
                <w:szCs w:val="20"/>
                <w:lang w:val="fr-FR"/>
              </w:rPr>
            </w:pPr>
            <w:r w:rsidRPr="009E2EAC">
              <w:rPr>
                <w:sz w:val="20"/>
                <w:szCs w:val="20"/>
                <w:lang w:val="fr-FR"/>
              </w:rPr>
              <w:t>Guide de focus groups</w:t>
            </w:r>
          </w:p>
        </w:tc>
        <w:tc>
          <w:tcPr>
            <w:tcW w:w="1786" w:type="dxa"/>
            <w:vMerge w:val="restart"/>
          </w:tcPr>
          <w:p w14:paraId="190F8283"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Revue documentaire</w:t>
            </w:r>
          </w:p>
          <w:p w14:paraId="030E967D"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statistique</w:t>
            </w:r>
          </w:p>
          <w:p w14:paraId="61AFE40B"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du contenu</w:t>
            </w:r>
          </w:p>
          <w:p w14:paraId="33CC6167"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croisée par source données et par catégorie d’acteurs</w:t>
            </w:r>
          </w:p>
        </w:tc>
      </w:tr>
      <w:tr w:rsidR="00664508" w:rsidRPr="00DE47BE" w14:paraId="3528E6D0" w14:textId="77777777" w:rsidTr="009A40A4">
        <w:tc>
          <w:tcPr>
            <w:tcW w:w="2900" w:type="dxa"/>
            <w:vMerge/>
          </w:tcPr>
          <w:p w14:paraId="110CB468" w14:textId="77777777" w:rsidR="001A3075" w:rsidRPr="009E2EAC" w:rsidRDefault="001A3075" w:rsidP="009A40A4">
            <w:pPr>
              <w:rPr>
                <w:b/>
                <w:sz w:val="20"/>
                <w:szCs w:val="20"/>
                <w:lang w:val="fr-FR"/>
              </w:rPr>
            </w:pPr>
          </w:p>
        </w:tc>
        <w:tc>
          <w:tcPr>
            <w:tcW w:w="2281" w:type="dxa"/>
          </w:tcPr>
          <w:p w14:paraId="2F71BFEA" w14:textId="77777777" w:rsidR="001A3075" w:rsidRPr="009E2EAC" w:rsidRDefault="001A3075" w:rsidP="009A40A4">
            <w:pPr>
              <w:rPr>
                <w:sz w:val="20"/>
                <w:szCs w:val="20"/>
                <w:highlight w:val="green"/>
                <w:lang w:val="fr-FR"/>
              </w:rPr>
            </w:pPr>
            <w:r w:rsidRPr="009E2EAC">
              <w:rPr>
                <w:b/>
                <w:sz w:val="20"/>
                <w:szCs w:val="20"/>
                <w:lang w:val="fr-FR"/>
              </w:rPr>
              <w:t xml:space="preserve">SQ.30.2 : </w:t>
            </w:r>
            <w:r w:rsidRPr="009E2EAC">
              <w:rPr>
                <w:sz w:val="20"/>
                <w:szCs w:val="20"/>
                <w:lang w:val="fr-FR"/>
              </w:rPr>
              <w:t>L’intervention a-t-elle collecté systématiquement des données désagrégées par sexe ?</w:t>
            </w:r>
          </w:p>
        </w:tc>
        <w:tc>
          <w:tcPr>
            <w:tcW w:w="2469" w:type="dxa"/>
          </w:tcPr>
          <w:p w14:paraId="39DC4E72" w14:textId="77777777" w:rsidR="001A3075" w:rsidRPr="009E2EAC" w:rsidRDefault="001A3075" w:rsidP="009A40A4">
            <w:pPr>
              <w:contextualSpacing/>
              <w:rPr>
                <w:sz w:val="20"/>
                <w:szCs w:val="20"/>
                <w:lang w:val="fr-FR"/>
              </w:rPr>
            </w:pPr>
            <w:proofErr w:type="spellStart"/>
            <w:r w:rsidRPr="009E2EAC">
              <w:rPr>
                <w:b/>
                <w:sz w:val="20"/>
                <w:szCs w:val="20"/>
                <w:lang w:val="fr-FR"/>
              </w:rPr>
              <w:t>Ind</w:t>
            </w:r>
            <w:proofErr w:type="spellEnd"/>
            <w:r w:rsidRPr="009E2EAC">
              <w:rPr>
                <w:b/>
                <w:sz w:val="20"/>
                <w:szCs w:val="20"/>
                <w:lang w:val="fr-FR"/>
              </w:rPr>
              <w:t xml:space="preserve">. 30.2.1 : </w:t>
            </w:r>
            <w:r w:rsidRPr="009E2EAC">
              <w:rPr>
                <w:sz w:val="20"/>
                <w:szCs w:val="20"/>
                <w:lang w:val="fr-FR"/>
              </w:rPr>
              <w:t>Désagrégation des indicateurs par genre</w:t>
            </w:r>
          </w:p>
        </w:tc>
        <w:tc>
          <w:tcPr>
            <w:tcW w:w="2583" w:type="dxa"/>
            <w:vMerge/>
          </w:tcPr>
          <w:p w14:paraId="53BA4E78" w14:textId="77777777" w:rsidR="001A3075" w:rsidRPr="009E2EAC" w:rsidRDefault="001A3075" w:rsidP="001A3075">
            <w:pPr>
              <w:numPr>
                <w:ilvl w:val="0"/>
                <w:numId w:val="41"/>
              </w:numPr>
              <w:ind w:left="176" w:hanging="176"/>
              <w:contextualSpacing/>
              <w:jc w:val="left"/>
              <w:rPr>
                <w:sz w:val="20"/>
                <w:szCs w:val="20"/>
                <w:lang w:val="fr-FR"/>
              </w:rPr>
            </w:pPr>
          </w:p>
        </w:tc>
        <w:tc>
          <w:tcPr>
            <w:tcW w:w="1929" w:type="dxa"/>
            <w:vMerge/>
          </w:tcPr>
          <w:p w14:paraId="2D613061" w14:textId="77777777" w:rsidR="001A3075" w:rsidRPr="009E2EAC" w:rsidRDefault="001A3075" w:rsidP="001A3075">
            <w:pPr>
              <w:numPr>
                <w:ilvl w:val="0"/>
                <w:numId w:val="41"/>
              </w:numPr>
              <w:ind w:left="176" w:hanging="176"/>
              <w:contextualSpacing/>
              <w:jc w:val="left"/>
              <w:rPr>
                <w:sz w:val="20"/>
                <w:szCs w:val="20"/>
                <w:lang w:val="fr-FR"/>
              </w:rPr>
            </w:pPr>
          </w:p>
        </w:tc>
        <w:tc>
          <w:tcPr>
            <w:tcW w:w="1786" w:type="dxa"/>
            <w:vMerge/>
          </w:tcPr>
          <w:p w14:paraId="0489CA77" w14:textId="77777777" w:rsidR="001A3075" w:rsidRPr="009E2EAC" w:rsidRDefault="001A3075" w:rsidP="001A3075">
            <w:pPr>
              <w:numPr>
                <w:ilvl w:val="0"/>
                <w:numId w:val="41"/>
              </w:numPr>
              <w:ind w:left="176" w:hanging="176"/>
              <w:contextualSpacing/>
              <w:jc w:val="left"/>
              <w:rPr>
                <w:sz w:val="20"/>
                <w:szCs w:val="20"/>
                <w:lang w:val="fr-FR"/>
              </w:rPr>
            </w:pPr>
          </w:p>
        </w:tc>
      </w:tr>
      <w:tr w:rsidR="00664508" w:rsidRPr="00DE47BE" w14:paraId="613A354A" w14:textId="77777777" w:rsidTr="009A40A4">
        <w:tc>
          <w:tcPr>
            <w:tcW w:w="2900" w:type="dxa"/>
            <w:vMerge/>
          </w:tcPr>
          <w:p w14:paraId="7D2B7A26" w14:textId="77777777" w:rsidR="001A3075" w:rsidRPr="009E2EAC" w:rsidRDefault="001A3075" w:rsidP="009A40A4">
            <w:pPr>
              <w:rPr>
                <w:b/>
                <w:sz w:val="20"/>
                <w:szCs w:val="20"/>
                <w:lang w:val="fr-FR"/>
              </w:rPr>
            </w:pPr>
          </w:p>
        </w:tc>
        <w:tc>
          <w:tcPr>
            <w:tcW w:w="2281" w:type="dxa"/>
          </w:tcPr>
          <w:p w14:paraId="07F9F3AD" w14:textId="77777777" w:rsidR="001A3075" w:rsidRPr="009E2EAC" w:rsidRDefault="001A3075" w:rsidP="009A40A4">
            <w:pPr>
              <w:rPr>
                <w:b/>
                <w:sz w:val="20"/>
                <w:szCs w:val="20"/>
                <w:lang w:val="fr-FR"/>
              </w:rPr>
            </w:pPr>
            <w:r w:rsidRPr="009E2EAC">
              <w:rPr>
                <w:b/>
                <w:sz w:val="20"/>
                <w:szCs w:val="20"/>
                <w:lang w:val="fr-FR"/>
              </w:rPr>
              <w:t xml:space="preserve">SQ.30.2 : </w:t>
            </w:r>
            <w:r w:rsidRPr="009E2EAC">
              <w:rPr>
                <w:sz w:val="20"/>
                <w:szCs w:val="20"/>
                <w:lang w:val="fr-FR"/>
              </w:rPr>
              <w:t>Dans quelle mesure l’intervention a mis en place des mécanismes de reddition des comptes par rapport à la WASH ?</w:t>
            </w:r>
          </w:p>
        </w:tc>
        <w:tc>
          <w:tcPr>
            <w:tcW w:w="2469" w:type="dxa"/>
          </w:tcPr>
          <w:p w14:paraId="1B05EEAB" w14:textId="77777777" w:rsidR="001A3075" w:rsidRPr="009E2EAC" w:rsidRDefault="001A3075" w:rsidP="009A40A4">
            <w:pPr>
              <w:contextualSpacing/>
              <w:rPr>
                <w:sz w:val="20"/>
                <w:szCs w:val="20"/>
                <w:lang w:val="fr-FR"/>
              </w:rPr>
            </w:pPr>
            <w:proofErr w:type="spellStart"/>
            <w:r w:rsidRPr="009E2EAC">
              <w:rPr>
                <w:b/>
                <w:sz w:val="20"/>
                <w:szCs w:val="20"/>
                <w:lang w:val="fr-FR"/>
              </w:rPr>
              <w:t>Ind</w:t>
            </w:r>
            <w:proofErr w:type="spellEnd"/>
            <w:r w:rsidRPr="009E2EAC">
              <w:rPr>
                <w:b/>
                <w:sz w:val="20"/>
                <w:szCs w:val="20"/>
                <w:lang w:val="fr-FR"/>
              </w:rPr>
              <w:t xml:space="preserve">. 30.2.1 : </w:t>
            </w:r>
            <w:r w:rsidRPr="009E2EAC">
              <w:rPr>
                <w:sz w:val="20"/>
                <w:szCs w:val="20"/>
                <w:lang w:val="fr-FR"/>
              </w:rPr>
              <w:t>Nombre / description des mécanismes de reddition de compte</w:t>
            </w:r>
          </w:p>
        </w:tc>
        <w:tc>
          <w:tcPr>
            <w:tcW w:w="2583" w:type="dxa"/>
            <w:vMerge w:val="restart"/>
          </w:tcPr>
          <w:p w14:paraId="4DA1E026"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Documents, rapports activités et système de S&amp;E</w:t>
            </w:r>
          </w:p>
          <w:p w14:paraId="5620FD53"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Acteurs institutionnels et collectivités</w:t>
            </w:r>
          </w:p>
          <w:p w14:paraId="4AA34C18"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Partenaires de mise en œuvre (ONG nationales et locales)</w:t>
            </w:r>
          </w:p>
          <w:p w14:paraId="75AB009E"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Acteurs communautaires</w:t>
            </w:r>
          </w:p>
          <w:p w14:paraId="3C43ADAD"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Population bénéficiaire</w:t>
            </w:r>
          </w:p>
        </w:tc>
        <w:tc>
          <w:tcPr>
            <w:tcW w:w="1929" w:type="dxa"/>
            <w:vMerge w:val="restart"/>
          </w:tcPr>
          <w:p w14:paraId="0B6A9E7E"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 lecture</w:t>
            </w:r>
          </w:p>
          <w:p w14:paraId="144EF6AE"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d’entretien</w:t>
            </w:r>
          </w:p>
          <w:p w14:paraId="345A3FD0"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Questionnaire</w:t>
            </w:r>
          </w:p>
          <w:p w14:paraId="054ED6CC"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 focus groups</w:t>
            </w:r>
          </w:p>
        </w:tc>
        <w:tc>
          <w:tcPr>
            <w:tcW w:w="1786" w:type="dxa"/>
            <w:vMerge w:val="restart"/>
          </w:tcPr>
          <w:p w14:paraId="3C93077B"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Revue documentaire</w:t>
            </w:r>
          </w:p>
          <w:p w14:paraId="6F92DC70"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statistique</w:t>
            </w:r>
          </w:p>
          <w:p w14:paraId="701F9DF6"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du contenu</w:t>
            </w:r>
          </w:p>
          <w:p w14:paraId="07FBC827"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croisée par source données et par catégorie d’acteurs</w:t>
            </w:r>
          </w:p>
        </w:tc>
      </w:tr>
      <w:tr w:rsidR="00664508" w:rsidRPr="00DE47BE" w14:paraId="7C7F313F" w14:textId="77777777" w:rsidTr="009A40A4">
        <w:trPr>
          <w:trHeight w:val="597"/>
        </w:trPr>
        <w:tc>
          <w:tcPr>
            <w:tcW w:w="2900" w:type="dxa"/>
            <w:vMerge/>
          </w:tcPr>
          <w:p w14:paraId="111B4FC5" w14:textId="77777777" w:rsidR="001A3075" w:rsidRPr="009E2EAC" w:rsidRDefault="001A3075" w:rsidP="009A40A4">
            <w:pPr>
              <w:rPr>
                <w:b/>
                <w:sz w:val="20"/>
                <w:szCs w:val="20"/>
                <w:lang w:val="fr-FR"/>
              </w:rPr>
            </w:pPr>
          </w:p>
        </w:tc>
        <w:tc>
          <w:tcPr>
            <w:tcW w:w="2281" w:type="dxa"/>
          </w:tcPr>
          <w:p w14:paraId="5FD00405" w14:textId="77777777" w:rsidR="001A3075" w:rsidRPr="009E2EAC" w:rsidRDefault="001A3075" w:rsidP="009A40A4">
            <w:pPr>
              <w:rPr>
                <w:sz w:val="20"/>
                <w:szCs w:val="20"/>
                <w:highlight w:val="green"/>
                <w:lang w:val="fr-FR"/>
              </w:rPr>
            </w:pPr>
            <w:r w:rsidRPr="009E2EAC">
              <w:rPr>
                <w:b/>
                <w:sz w:val="20"/>
                <w:szCs w:val="20"/>
                <w:lang w:val="fr-FR"/>
              </w:rPr>
              <w:t xml:space="preserve">SQ.30.2 : </w:t>
            </w:r>
            <w:r w:rsidRPr="009E2EAC">
              <w:rPr>
                <w:sz w:val="20"/>
                <w:szCs w:val="20"/>
                <w:lang w:val="fr-FR"/>
              </w:rPr>
              <w:t>Qu’est ce qui a été mis en place pendant l'intervention pour permettre à toutes les parties prenantes</w:t>
            </w:r>
            <w:r>
              <w:rPr>
                <w:sz w:val="20"/>
                <w:szCs w:val="20"/>
                <w:lang w:val="fr-FR"/>
              </w:rPr>
              <w:t xml:space="preserve"> </w:t>
            </w:r>
            <w:r>
              <w:rPr>
                <w:sz w:val="20"/>
                <w:szCs w:val="20"/>
                <w:lang w:val="fr-FR"/>
              </w:rPr>
              <w:lastRenderedPageBreak/>
              <w:t>notamment les femmes</w:t>
            </w:r>
            <w:r w:rsidRPr="009E2EAC">
              <w:rPr>
                <w:sz w:val="20"/>
                <w:szCs w:val="20"/>
                <w:lang w:val="fr-FR"/>
              </w:rPr>
              <w:t xml:space="preserve"> de participer à la prise de décision ?</w:t>
            </w:r>
          </w:p>
        </w:tc>
        <w:tc>
          <w:tcPr>
            <w:tcW w:w="2469" w:type="dxa"/>
          </w:tcPr>
          <w:p w14:paraId="4A370A49" w14:textId="77777777" w:rsidR="001A3075" w:rsidRPr="009E2EAC" w:rsidRDefault="001A3075" w:rsidP="009A40A4">
            <w:pPr>
              <w:contextualSpacing/>
              <w:rPr>
                <w:sz w:val="20"/>
                <w:szCs w:val="20"/>
                <w:lang w:val="fr-FR"/>
              </w:rPr>
            </w:pPr>
            <w:proofErr w:type="spellStart"/>
            <w:r w:rsidRPr="009E2EAC">
              <w:rPr>
                <w:b/>
                <w:sz w:val="20"/>
                <w:szCs w:val="20"/>
                <w:lang w:val="fr-FR"/>
              </w:rPr>
              <w:lastRenderedPageBreak/>
              <w:t>Ind</w:t>
            </w:r>
            <w:proofErr w:type="spellEnd"/>
            <w:r w:rsidRPr="009E2EAC">
              <w:rPr>
                <w:b/>
                <w:sz w:val="20"/>
                <w:szCs w:val="20"/>
                <w:lang w:val="fr-FR"/>
              </w:rPr>
              <w:t xml:space="preserve">. 30.2.1 : </w:t>
            </w:r>
            <w:r w:rsidRPr="009E2EAC">
              <w:rPr>
                <w:sz w:val="20"/>
                <w:szCs w:val="20"/>
                <w:lang w:val="fr-FR"/>
              </w:rPr>
              <w:t>Nombre / description des mécanismes mis en place</w:t>
            </w:r>
          </w:p>
        </w:tc>
        <w:tc>
          <w:tcPr>
            <w:tcW w:w="2583" w:type="dxa"/>
            <w:vMerge/>
          </w:tcPr>
          <w:p w14:paraId="3C925D86" w14:textId="77777777" w:rsidR="001A3075" w:rsidRPr="009E2EAC" w:rsidRDefault="001A3075" w:rsidP="001A3075">
            <w:pPr>
              <w:numPr>
                <w:ilvl w:val="0"/>
                <w:numId w:val="41"/>
              </w:numPr>
              <w:ind w:left="176" w:hanging="176"/>
              <w:contextualSpacing/>
              <w:jc w:val="left"/>
              <w:rPr>
                <w:sz w:val="20"/>
                <w:szCs w:val="20"/>
                <w:lang w:val="fr-FR"/>
              </w:rPr>
            </w:pPr>
          </w:p>
        </w:tc>
        <w:tc>
          <w:tcPr>
            <w:tcW w:w="1929" w:type="dxa"/>
            <w:vMerge/>
          </w:tcPr>
          <w:p w14:paraId="561AB0B3" w14:textId="77777777" w:rsidR="001A3075" w:rsidRPr="009E2EAC" w:rsidRDefault="001A3075" w:rsidP="001A3075">
            <w:pPr>
              <w:numPr>
                <w:ilvl w:val="0"/>
                <w:numId w:val="41"/>
              </w:numPr>
              <w:ind w:left="176" w:hanging="176"/>
              <w:contextualSpacing/>
              <w:jc w:val="left"/>
              <w:rPr>
                <w:sz w:val="20"/>
                <w:szCs w:val="20"/>
                <w:lang w:val="fr-FR"/>
              </w:rPr>
            </w:pPr>
          </w:p>
        </w:tc>
        <w:tc>
          <w:tcPr>
            <w:tcW w:w="1786" w:type="dxa"/>
            <w:vMerge/>
          </w:tcPr>
          <w:p w14:paraId="58F9A6C1" w14:textId="77777777" w:rsidR="001A3075" w:rsidRPr="009E2EAC" w:rsidRDefault="001A3075" w:rsidP="001A3075">
            <w:pPr>
              <w:numPr>
                <w:ilvl w:val="0"/>
                <w:numId w:val="41"/>
              </w:numPr>
              <w:ind w:left="176" w:hanging="176"/>
              <w:contextualSpacing/>
              <w:jc w:val="left"/>
              <w:rPr>
                <w:sz w:val="20"/>
                <w:szCs w:val="20"/>
                <w:lang w:val="fr-FR"/>
              </w:rPr>
            </w:pPr>
          </w:p>
        </w:tc>
      </w:tr>
      <w:tr w:rsidR="00664508" w:rsidRPr="00DE47BE" w14:paraId="74F8B657" w14:textId="77777777" w:rsidTr="009A40A4">
        <w:tc>
          <w:tcPr>
            <w:tcW w:w="2900" w:type="dxa"/>
          </w:tcPr>
          <w:p w14:paraId="369136BF" w14:textId="77777777" w:rsidR="001A3075" w:rsidRPr="009E2EAC" w:rsidRDefault="001A3075" w:rsidP="009A40A4">
            <w:pPr>
              <w:rPr>
                <w:sz w:val="20"/>
                <w:szCs w:val="20"/>
                <w:lang w:val="fr-FR"/>
              </w:rPr>
            </w:pPr>
            <w:r w:rsidRPr="009E2EAC">
              <w:rPr>
                <w:b/>
                <w:sz w:val="20"/>
                <w:szCs w:val="20"/>
                <w:lang w:val="fr-FR"/>
              </w:rPr>
              <w:t xml:space="preserve">QE31. </w:t>
            </w:r>
            <w:r w:rsidRPr="009E2EAC">
              <w:rPr>
                <w:sz w:val="20"/>
                <w:szCs w:val="20"/>
                <w:lang w:val="fr-FR"/>
              </w:rPr>
              <w:t>Dans quelle mesure les programmes d'assainissement ont-ils éliminé les obstacles qui empêchent les filles et les femmes d'accéder aux services d'assainissement qu'ils ont mis à disposition dans les communautés ciblées ?</w:t>
            </w:r>
          </w:p>
        </w:tc>
        <w:tc>
          <w:tcPr>
            <w:tcW w:w="2281" w:type="dxa"/>
          </w:tcPr>
          <w:p w14:paraId="7BEE16C6" w14:textId="77777777" w:rsidR="001A3075" w:rsidRPr="009E2EAC" w:rsidRDefault="001A3075" w:rsidP="009A40A4">
            <w:pPr>
              <w:contextualSpacing/>
              <w:rPr>
                <w:sz w:val="20"/>
                <w:szCs w:val="20"/>
                <w:lang w:val="fr-FR"/>
              </w:rPr>
            </w:pPr>
            <w:r w:rsidRPr="009E2EAC">
              <w:rPr>
                <w:b/>
                <w:sz w:val="20"/>
                <w:szCs w:val="20"/>
                <w:lang w:val="fr-FR"/>
              </w:rPr>
              <w:t xml:space="preserve">SQ.31.1 : </w:t>
            </w:r>
            <w:r w:rsidRPr="009E2EAC">
              <w:rPr>
                <w:sz w:val="20"/>
                <w:szCs w:val="20"/>
                <w:lang w:val="fr-FR"/>
              </w:rPr>
              <w:t>En quoi le programme a instauré le principe d’égalité des sexes dans l’accès aux services d’assainissement ?</w:t>
            </w:r>
          </w:p>
        </w:tc>
        <w:tc>
          <w:tcPr>
            <w:tcW w:w="2469" w:type="dxa"/>
          </w:tcPr>
          <w:p w14:paraId="77EC9E84" w14:textId="77777777" w:rsidR="001A3075" w:rsidRPr="009E2EAC" w:rsidRDefault="001A3075" w:rsidP="009A40A4">
            <w:pPr>
              <w:contextualSpacing/>
              <w:rPr>
                <w:sz w:val="20"/>
                <w:szCs w:val="20"/>
                <w:lang w:val="fr-FR"/>
              </w:rPr>
            </w:pPr>
            <w:proofErr w:type="spellStart"/>
            <w:r w:rsidRPr="009E2EAC">
              <w:rPr>
                <w:b/>
                <w:sz w:val="20"/>
                <w:szCs w:val="20"/>
                <w:lang w:val="fr-FR"/>
              </w:rPr>
              <w:t>Ind</w:t>
            </w:r>
            <w:proofErr w:type="spellEnd"/>
            <w:r w:rsidRPr="009E2EAC">
              <w:rPr>
                <w:b/>
                <w:sz w:val="20"/>
                <w:szCs w:val="20"/>
                <w:lang w:val="fr-FR"/>
              </w:rPr>
              <w:t xml:space="preserve">. 31.1.1 : </w:t>
            </w:r>
            <w:r w:rsidRPr="009E2EAC">
              <w:rPr>
                <w:sz w:val="20"/>
                <w:szCs w:val="20"/>
                <w:lang w:val="fr-FR"/>
              </w:rPr>
              <w:t>Proportion de femmes et filles bénéficiaires des services d’assainissement</w:t>
            </w:r>
          </w:p>
        </w:tc>
        <w:tc>
          <w:tcPr>
            <w:tcW w:w="2583" w:type="dxa"/>
          </w:tcPr>
          <w:p w14:paraId="4B8A2012"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Documents, rapports activités et système de S&amp;E</w:t>
            </w:r>
          </w:p>
          <w:p w14:paraId="0CFD1E98"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Acteurs institutionnels et collectivités</w:t>
            </w:r>
          </w:p>
          <w:p w14:paraId="658B6EB4"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Partenaires de mise en œuvre (ONG nationales et locales)</w:t>
            </w:r>
          </w:p>
          <w:p w14:paraId="3122E627"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Acteurs communautaires</w:t>
            </w:r>
          </w:p>
          <w:p w14:paraId="22E43C30"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Population bénéficiaire</w:t>
            </w:r>
          </w:p>
        </w:tc>
        <w:tc>
          <w:tcPr>
            <w:tcW w:w="1929" w:type="dxa"/>
          </w:tcPr>
          <w:p w14:paraId="28E5C4FF"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 lecture</w:t>
            </w:r>
          </w:p>
          <w:p w14:paraId="11C33006"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d’entretien</w:t>
            </w:r>
          </w:p>
          <w:p w14:paraId="0816114D"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Questionnaire</w:t>
            </w:r>
          </w:p>
          <w:p w14:paraId="51A27683" w14:textId="77777777" w:rsidR="001A3075" w:rsidRPr="009E2EAC" w:rsidRDefault="001A3075" w:rsidP="001A3075">
            <w:pPr>
              <w:numPr>
                <w:ilvl w:val="0"/>
                <w:numId w:val="41"/>
              </w:numPr>
              <w:ind w:left="176" w:hanging="176"/>
              <w:jc w:val="left"/>
              <w:rPr>
                <w:sz w:val="20"/>
                <w:szCs w:val="20"/>
                <w:lang w:val="fr-FR"/>
              </w:rPr>
            </w:pPr>
            <w:r w:rsidRPr="009E2EAC">
              <w:rPr>
                <w:sz w:val="20"/>
                <w:szCs w:val="20"/>
                <w:lang w:val="fr-FR"/>
              </w:rPr>
              <w:t>Guide de focus groups</w:t>
            </w:r>
          </w:p>
          <w:p w14:paraId="60A95AA0"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d’observation</w:t>
            </w:r>
          </w:p>
        </w:tc>
        <w:tc>
          <w:tcPr>
            <w:tcW w:w="1786" w:type="dxa"/>
          </w:tcPr>
          <w:p w14:paraId="5C06A090"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Revue documentaire</w:t>
            </w:r>
          </w:p>
          <w:p w14:paraId="054A987F"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statistique</w:t>
            </w:r>
          </w:p>
          <w:p w14:paraId="19C8EDFF"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du contenu</w:t>
            </w:r>
          </w:p>
          <w:p w14:paraId="4C5F0968"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croisée par source données et par catégorie d’acteurs</w:t>
            </w:r>
          </w:p>
        </w:tc>
      </w:tr>
      <w:tr w:rsidR="00664508" w:rsidRPr="00DE47BE" w14:paraId="66C3BDD2" w14:textId="77777777" w:rsidTr="009A40A4">
        <w:tc>
          <w:tcPr>
            <w:tcW w:w="2900" w:type="dxa"/>
          </w:tcPr>
          <w:p w14:paraId="04782677" w14:textId="77777777" w:rsidR="001A3075" w:rsidRPr="009E2EAC" w:rsidRDefault="001A3075" w:rsidP="009A40A4">
            <w:pPr>
              <w:rPr>
                <w:sz w:val="20"/>
                <w:szCs w:val="20"/>
                <w:lang w:val="fr-FR"/>
              </w:rPr>
            </w:pPr>
            <w:r w:rsidRPr="009E2EAC">
              <w:rPr>
                <w:b/>
                <w:sz w:val="20"/>
                <w:szCs w:val="20"/>
                <w:lang w:val="fr-FR"/>
              </w:rPr>
              <w:t xml:space="preserve">QE32. </w:t>
            </w:r>
            <w:r w:rsidRPr="009E2EAC">
              <w:rPr>
                <w:sz w:val="20"/>
                <w:szCs w:val="20"/>
                <w:lang w:val="fr-FR"/>
              </w:rPr>
              <w:t>Dans quelle mesure des résultats équitables ont-ils été obtenus par les programmes d'assainissement communautaires (par sexe, accès aux personnes aux capacités limitées, les plus vulnérables, etc.) ?</w:t>
            </w:r>
          </w:p>
        </w:tc>
        <w:tc>
          <w:tcPr>
            <w:tcW w:w="2281" w:type="dxa"/>
          </w:tcPr>
          <w:p w14:paraId="10684447" w14:textId="77777777" w:rsidR="001A3075" w:rsidRPr="009E2EAC" w:rsidRDefault="001A3075" w:rsidP="009A40A4">
            <w:pPr>
              <w:contextualSpacing/>
              <w:rPr>
                <w:sz w:val="20"/>
                <w:szCs w:val="20"/>
                <w:lang w:val="fr-FR"/>
              </w:rPr>
            </w:pPr>
            <w:r w:rsidRPr="009E2EAC">
              <w:rPr>
                <w:b/>
                <w:sz w:val="20"/>
                <w:szCs w:val="20"/>
                <w:lang w:val="fr-FR"/>
              </w:rPr>
              <w:t xml:space="preserve">SQ.32.1 : </w:t>
            </w:r>
            <w:r w:rsidRPr="009E2EAC">
              <w:rPr>
                <w:sz w:val="20"/>
                <w:szCs w:val="20"/>
                <w:lang w:val="fr-FR"/>
              </w:rPr>
              <w:t>En quoi le programme a instauré le principe d’équité dans l’accès aux services d’assainissement ?</w:t>
            </w:r>
          </w:p>
        </w:tc>
        <w:tc>
          <w:tcPr>
            <w:tcW w:w="2469" w:type="dxa"/>
          </w:tcPr>
          <w:p w14:paraId="0B100F3E" w14:textId="77777777" w:rsidR="001A3075" w:rsidRDefault="001A3075" w:rsidP="009A40A4">
            <w:pPr>
              <w:contextualSpacing/>
              <w:rPr>
                <w:sz w:val="20"/>
                <w:szCs w:val="20"/>
                <w:lang w:val="fr-FR"/>
              </w:rPr>
            </w:pPr>
            <w:proofErr w:type="spellStart"/>
            <w:r w:rsidRPr="009E2EAC">
              <w:rPr>
                <w:b/>
                <w:sz w:val="20"/>
                <w:szCs w:val="20"/>
                <w:lang w:val="fr-FR"/>
              </w:rPr>
              <w:t>Ind</w:t>
            </w:r>
            <w:proofErr w:type="spellEnd"/>
            <w:r w:rsidRPr="009E2EAC">
              <w:rPr>
                <w:b/>
                <w:sz w:val="20"/>
                <w:szCs w:val="20"/>
                <w:lang w:val="fr-FR"/>
              </w:rPr>
              <w:t xml:space="preserve">. 32.1.1 : </w:t>
            </w:r>
            <w:r w:rsidRPr="009E2EAC">
              <w:rPr>
                <w:sz w:val="20"/>
                <w:szCs w:val="20"/>
                <w:lang w:val="fr-FR"/>
              </w:rPr>
              <w:t>Proportion des personnes vulnérables (femmes, jeunes, handicapées) ayant</w:t>
            </w:r>
            <w:r>
              <w:rPr>
                <w:sz w:val="20"/>
                <w:szCs w:val="20"/>
                <w:lang w:val="fr-FR"/>
              </w:rPr>
              <w:t xml:space="preserve"> été ciblées </w:t>
            </w:r>
          </w:p>
          <w:p w14:paraId="022580E3" w14:textId="77777777" w:rsidR="001A3075" w:rsidRPr="009E2EAC" w:rsidRDefault="001A3075" w:rsidP="009A40A4">
            <w:pPr>
              <w:contextualSpacing/>
              <w:rPr>
                <w:sz w:val="20"/>
                <w:szCs w:val="20"/>
                <w:lang w:val="fr-FR"/>
              </w:rPr>
            </w:pPr>
            <w:proofErr w:type="spellStart"/>
            <w:r w:rsidRPr="009E2EAC">
              <w:rPr>
                <w:b/>
                <w:sz w:val="20"/>
                <w:szCs w:val="20"/>
                <w:lang w:val="fr-FR"/>
              </w:rPr>
              <w:t>Ind</w:t>
            </w:r>
            <w:proofErr w:type="spellEnd"/>
            <w:r w:rsidRPr="009E2EAC">
              <w:rPr>
                <w:b/>
                <w:sz w:val="20"/>
                <w:szCs w:val="20"/>
                <w:lang w:val="fr-FR"/>
              </w:rPr>
              <w:t>. 32.1.</w:t>
            </w:r>
            <w:r>
              <w:rPr>
                <w:b/>
                <w:sz w:val="20"/>
                <w:szCs w:val="20"/>
                <w:lang w:val="fr-FR"/>
              </w:rPr>
              <w:t>2</w:t>
            </w:r>
            <w:r w:rsidRPr="009E2EAC">
              <w:rPr>
                <w:b/>
                <w:sz w:val="20"/>
                <w:szCs w:val="20"/>
                <w:lang w:val="fr-FR"/>
              </w:rPr>
              <w:t xml:space="preserve"> : </w:t>
            </w:r>
            <w:r w:rsidRPr="009E2EAC">
              <w:rPr>
                <w:sz w:val="20"/>
                <w:szCs w:val="20"/>
                <w:lang w:val="fr-FR"/>
              </w:rPr>
              <w:t>Proportion des personnes vulnérables (femmes, jeunes, handicapées) ayant accès aux services d’assainissement</w:t>
            </w:r>
          </w:p>
        </w:tc>
        <w:tc>
          <w:tcPr>
            <w:tcW w:w="2583" w:type="dxa"/>
          </w:tcPr>
          <w:p w14:paraId="73CE4340"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Documents, rapports activités et système de S&amp;E</w:t>
            </w:r>
          </w:p>
          <w:p w14:paraId="4AF6F6B2"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Acteurs institutionnels et collectivités</w:t>
            </w:r>
          </w:p>
          <w:p w14:paraId="7F62F296"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Partenaires de mise en œuvre (ONG nationales et locales)</w:t>
            </w:r>
          </w:p>
          <w:p w14:paraId="1201623A"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Acteurs communautaires</w:t>
            </w:r>
          </w:p>
          <w:p w14:paraId="5A21F6C1"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Population bénéficiaire</w:t>
            </w:r>
          </w:p>
        </w:tc>
        <w:tc>
          <w:tcPr>
            <w:tcW w:w="1929" w:type="dxa"/>
          </w:tcPr>
          <w:p w14:paraId="64041FFB"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 lecture</w:t>
            </w:r>
          </w:p>
          <w:p w14:paraId="0D4BC02C"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d’entretien</w:t>
            </w:r>
          </w:p>
          <w:p w14:paraId="2E17FF40"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Questionnaire</w:t>
            </w:r>
          </w:p>
          <w:p w14:paraId="69A7F49E" w14:textId="77777777" w:rsidR="001A3075" w:rsidRPr="009E2EAC" w:rsidRDefault="001A3075" w:rsidP="001A3075">
            <w:pPr>
              <w:numPr>
                <w:ilvl w:val="0"/>
                <w:numId w:val="41"/>
              </w:numPr>
              <w:ind w:left="176" w:hanging="176"/>
              <w:jc w:val="left"/>
              <w:rPr>
                <w:sz w:val="20"/>
                <w:szCs w:val="20"/>
                <w:lang w:val="fr-FR"/>
              </w:rPr>
            </w:pPr>
            <w:r w:rsidRPr="009E2EAC">
              <w:rPr>
                <w:sz w:val="20"/>
                <w:szCs w:val="20"/>
                <w:lang w:val="fr-FR"/>
              </w:rPr>
              <w:t>Guide de focus groups</w:t>
            </w:r>
          </w:p>
          <w:p w14:paraId="6B603E58"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d’observation</w:t>
            </w:r>
          </w:p>
        </w:tc>
        <w:tc>
          <w:tcPr>
            <w:tcW w:w="1786" w:type="dxa"/>
          </w:tcPr>
          <w:p w14:paraId="664493DA"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Revue documentaire</w:t>
            </w:r>
          </w:p>
          <w:p w14:paraId="6FE902F6"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statistique</w:t>
            </w:r>
          </w:p>
          <w:p w14:paraId="59237F5E"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du contenu</w:t>
            </w:r>
          </w:p>
          <w:p w14:paraId="41DA177C"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croisée par source données et par catégorie d’acteurs</w:t>
            </w:r>
          </w:p>
        </w:tc>
      </w:tr>
      <w:tr w:rsidR="00664508" w:rsidRPr="00DE47BE" w14:paraId="7EAE3CE1" w14:textId="77777777" w:rsidTr="009A40A4">
        <w:tc>
          <w:tcPr>
            <w:tcW w:w="2900" w:type="dxa"/>
            <w:vMerge w:val="restart"/>
          </w:tcPr>
          <w:p w14:paraId="7E560FF4" w14:textId="77777777" w:rsidR="001A3075" w:rsidRPr="009E2EAC" w:rsidRDefault="001A3075" w:rsidP="009A40A4">
            <w:pPr>
              <w:rPr>
                <w:sz w:val="20"/>
                <w:szCs w:val="20"/>
                <w:highlight w:val="green"/>
                <w:lang w:val="fr-FR"/>
              </w:rPr>
            </w:pPr>
            <w:r w:rsidRPr="009E2EAC">
              <w:rPr>
                <w:b/>
                <w:sz w:val="20"/>
                <w:szCs w:val="20"/>
                <w:lang w:val="fr-FR"/>
              </w:rPr>
              <w:t xml:space="preserve">QE33. </w:t>
            </w:r>
            <w:r w:rsidRPr="009E2EAC">
              <w:rPr>
                <w:sz w:val="20"/>
                <w:szCs w:val="20"/>
                <w:lang w:val="fr-FR"/>
              </w:rPr>
              <w:t>Dans quelle mesure</w:t>
            </w:r>
            <w:r>
              <w:rPr>
                <w:sz w:val="20"/>
                <w:szCs w:val="20"/>
                <w:lang w:val="fr-FR"/>
              </w:rPr>
              <w:t xml:space="preserve"> </w:t>
            </w:r>
            <w:r w:rsidRPr="009E2EAC">
              <w:rPr>
                <w:rFonts w:cs="Tahoma"/>
                <w:sz w:val="20"/>
                <w:szCs w:val="20"/>
                <w:lang w:val="fr-FR"/>
              </w:rPr>
              <w:t>la mise en œuvre des stratégies KRC</w:t>
            </w:r>
            <w:r w:rsidRPr="009E2EAC">
              <w:rPr>
                <w:sz w:val="20"/>
                <w:szCs w:val="20"/>
                <w:lang w:val="fr-FR"/>
              </w:rPr>
              <w:t xml:space="preserve"> a-t-elle contribué au développement d’un </w:t>
            </w:r>
            <w:r w:rsidRPr="009E2EAC">
              <w:rPr>
                <w:sz w:val="20"/>
                <w:szCs w:val="20"/>
                <w:lang w:val="fr-FR"/>
              </w:rPr>
              <w:lastRenderedPageBreak/>
              <w:t>environnement pour des changements en matière de l’égalité de genre et le respect des droits humains ?</w:t>
            </w:r>
          </w:p>
        </w:tc>
        <w:tc>
          <w:tcPr>
            <w:tcW w:w="2281" w:type="dxa"/>
          </w:tcPr>
          <w:p w14:paraId="46AF0EB5" w14:textId="77777777" w:rsidR="001A3075" w:rsidRPr="009E2EAC" w:rsidRDefault="001A3075" w:rsidP="009A40A4">
            <w:pPr>
              <w:contextualSpacing/>
              <w:rPr>
                <w:b/>
                <w:sz w:val="20"/>
                <w:szCs w:val="20"/>
                <w:lang w:val="fr-FR"/>
              </w:rPr>
            </w:pPr>
            <w:r w:rsidRPr="009E2EAC">
              <w:rPr>
                <w:b/>
                <w:sz w:val="20"/>
                <w:szCs w:val="20"/>
                <w:lang w:val="fr-FR"/>
              </w:rPr>
              <w:lastRenderedPageBreak/>
              <w:t xml:space="preserve">SQ.33.1 : </w:t>
            </w:r>
            <w:r w:rsidRPr="00A412BC">
              <w:rPr>
                <w:rFonts w:cs="Tahoma"/>
                <w:sz w:val="20"/>
                <w:szCs w:val="20"/>
                <w:lang w:val="fr-FR"/>
              </w:rPr>
              <w:t>Dans quelle mesure</w:t>
            </w:r>
            <w:r w:rsidRPr="009E2EAC">
              <w:rPr>
                <w:rFonts w:cs="Tahoma"/>
                <w:b/>
                <w:bCs/>
                <w:sz w:val="20"/>
                <w:szCs w:val="20"/>
                <w:lang w:val="fr-FR"/>
              </w:rPr>
              <w:t xml:space="preserve"> </w:t>
            </w:r>
            <w:r w:rsidRPr="009E2EAC">
              <w:rPr>
                <w:rFonts w:cs="Tahoma"/>
                <w:sz w:val="20"/>
                <w:szCs w:val="20"/>
                <w:lang w:val="fr-FR"/>
              </w:rPr>
              <w:t>les</w:t>
            </w:r>
            <w:r w:rsidRPr="009E2EAC">
              <w:rPr>
                <w:sz w:val="20"/>
                <w:szCs w:val="20"/>
                <w:lang w:val="fr-FR"/>
              </w:rPr>
              <w:t xml:space="preserve"> résultats en matière de genre et droits ont-ils influencé le travail </w:t>
            </w:r>
            <w:r w:rsidRPr="009E2EAC">
              <w:rPr>
                <w:sz w:val="20"/>
                <w:szCs w:val="20"/>
                <w:lang w:val="fr-FR"/>
              </w:rPr>
              <w:lastRenderedPageBreak/>
              <w:t>d’autres organisations ?</w:t>
            </w:r>
          </w:p>
        </w:tc>
        <w:tc>
          <w:tcPr>
            <w:tcW w:w="2469" w:type="dxa"/>
            <w:vAlign w:val="center"/>
          </w:tcPr>
          <w:p w14:paraId="44D41463" w14:textId="77777777" w:rsidR="001A3075" w:rsidRPr="009E2EAC" w:rsidRDefault="001A3075" w:rsidP="009A40A4">
            <w:pPr>
              <w:contextualSpacing/>
              <w:rPr>
                <w:sz w:val="20"/>
                <w:szCs w:val="20"/>
                <w:lang w:val="fr-FR"/>
              </w:rPr>
            </w:pPr>
            <w:proofErr w:type="spellStart"/>
            <w:r w:rsidRPr="009E2EAC">
              <w:rPr>
                <w:rFonts w:cs="Tahoma"/>
                <w:b/>
                <w:bCs/>
                <w:sz w:val="20"/>
                <w:szCs w:val="20"/>
                <w:lang w:val="fr-FR"/>
              </w:rPr>
              <w:lastRenderedPageBreak/>
              <w:t>Ind</w:t>
            </w:r>
            <w:proofErr w:type="spellEnd"/>
            <w:r w:rsidRPr="009E2EAC">
              <w:rPr>
                <w:rFonts w:cs="Tahoma"/>
                <w:b/>
                <w:bCs/>
                <w:sz w:val="20"/>
                <w:szCs w:val="20"/>
                <w:lang w:val="fr-FR"/>
              </w:rPr>
              <w:t xml:space="preserve">. 33.1.1 : </w:t>
            </w:r>
            <w:r w:rsidRPr="00A412BC">
              <w:rPr>
                <w:rFonts w:cs="Tahoma"/>
                <w:sz w:val="20"/>
                <w:szCs w:val="20"/>
                <w:lang w:val="fr-FR"/>
              </w:rPr>
              <w:t>Nature et type d’activités et initiatives répliquées et appropriées par d’</w:t>
            </w:r>
            <w:r w:rsidRPr="009E2EAC">
              <w:rPr>
                <w:rFonts w:cs="Tahoma"/>
                <w:sz w:val="20"/>
                <w:szCs w:val="20"/>
                <w:lang w:val="fr-FR"/>
              </w:rPr>
              <w:t>autres organisations</w:t>
            </w:r>
          </w:p>
        </w:tc>
        <w:tc>
          <w:tcPr>
            <w:tcW w:w="2583" w:type="dxa"/>
            <w:vMerge w:val="restart"/>
          </w:tcPr>
          <w:p w14:paraId="171F039E"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Documents, rapports activités et système de S&amp;E</w:t>
            </w:r>
          </w:p>
          <w:p w14:paraId="1BDA7C39"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Acteurs institutionnels et collectivités</w:t>
            </w:r>
          </w:p>
          <w:p w14:paraId="27DC568C"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lastRenderedPageBreak/>
              <w:t>Partenaires de mise en œuvre (ONG nationales et locales)</w:t>
            </w:r>
          </w:p>
          <w:p w14:paraId="4AF10968"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Acteurs communautaires</w:t>
            </w:r>
          </w:p>
          <w:p w14:paraId="1C02BEBD"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Population bénéficiaire</w:t>
            </w:r>
          </w:p>
        </w:tc>
        <w:tc>
          <w:tcPr>
            <w:tcW w:w="1929" w:type="dxa"/>
            <w:vMerge w:val="restart"/>
          </w:tcPr>
          <w:p w14:paraId="305C17FA"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lastRenderedPageBreak/>
              <w:t>Guide de lecture</w:t>
            </w:r>
          </w:p>
          <w:p w14:paraId="581097F4"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d’entretien</w:t>
            </w:r>
          </w:p>
          <w:p w14:paraId="0FA24615"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Questionnaire</w:t>
            </w:r>
          </w:p>
          <w:p w14:paraId="5F675052" w14:textId="77777777" w:rsidR="001A3075" w:rsidRPr="009E2EAC" w:rsidRDefault="001A3075" w:rsidP="001A3075">
            <w:pPr>
              <w:numPr>
                <w:ilvl w:val="0"/>
                <w:numId w:val="41"/>
              </w:numPr>
              <w:ind w:left="176" w:hanging="176"/>
              <w:jc w:val="left"/>
              <w:rPr>
                <w:sz w:val="20"/>
                <w:szCs w:val="20"/>
                <w:lang w:val="fr-FR"/>
              </w:rPr>
            </w:pPr>
            <w:r w:rsidRPr="009E2EAC">
              <w:rPr>
                <w:sz w:val="20"/>
                <w:szCs w:val="20"/>
                <w:lang w:val="fr-FR"/>
              </w:rPr>
              <w:lastRenderedPageBreak/>
              <w:t>Guide de focus groups</w:t>
            </w:r>
          </w:p>
          <w:p w14:paraId="19813893"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Guide d’observation</w:t>
            </w:r>
          </w:p>
        </w:tc>
        <w:tc>
          <w:tcPr>
            <w:tcW w:w="1786" w:type="dxa"/>
            <w:vMerge w:val="restart"/>
          </w:tcPr>
          <w:p w14:paraId="0D6430A1"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lastRenderedPageBreak/>
              <w:t>Revue documentaire</w:t>
            </w:r>
          </w:p>
          <w:p w14:paraId="57AA4011"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statistique</w:t>
            </w:r>
          </w:p>
          <w:p w14:paraId="3968B321"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lastRenderedPageBreak/>
              <w:t>Analyse du contenu</w:t>
            </w:r>
          </w:p>
          <w:p w14:paraId="00ACC27F" w14:textId="77777777" w:rsidR="001A3075" w:rsidRPr="009E2EAC" w:rsidRDefault="001A3075" w:rsidP="001A3075">
            <w:pPr>
              <w:numPr>
                <w:ilvl w:val="0"/>
                <w:numId w:val="41"/>
              </w:numPr>
              <w:ind w:left="176" w:hanging="176"/>
              <w:contextualSpacing/>
              <w:jc w:val="left"/>
              <w:rPr>
                <w:sz w:val="20"/>
                <w:szCs w:val="20"/>
                <w:lang w:val="fr-FR"/>
              </w:rPr>
            </w:pPr>
            <w:r w:rsidRPr="009E2EAC">
              <w:rPr>
                <w:sz w:val="20"/>
                <w:szCs w:val="20"/>
                <w:lang w:val="fr-FR"/>
              </w:rPr>
              <w:t>Analyse croisée par source données et par catégorie d’acteurs</w:t>
            </w:r>
          </w:p>
        </w:tc>
      </w:tr>
      <w:tr w:rsidR="00664508" w:rsidRPr="00DE47BE" w14:paraId="41C1E5B1" w14:textId="77777777" w:rsidTr="009A40A4">
        <w:tc>
          <w:tcPr>
            <w:tcW w:w="2900" w:type="dxa"/>
            <w:vMerge/>
          </w:tcPr>
          <w:p w14:paraId="7D626D29" w14:textId="77777777" w:rsidR="001A3075" w:rsidRPr="009E2EAC" w:rsidRDefault="001A3075" w:rsidP="009A40A4">
            <w:pPr>
              <w:rPr>
                <w:sz w:val="20"/>
                <w:szCs w:val="20"/>
                <w:highlight w:val="green"/>
                <w:lang w:val="fr-FR"/>
              </w:rPr>
            </w:pPr>
          </w:p>
        </w:tc>
        <w:tc>
          <w:tcPr>
            <w:tcW w:w="2281" w:type="dxa"/>
          </w:tcPr>
          <w:p w14:paraId="4402B927" w14:textId="77777777" w:rsidR="001A3075" w:rsidRPr="009E2EAC" w:rsidRDefault="001A3075" w:rsidP="009A40A4">
            <w:pPr>
              <w:rPr>
                <w:sz w:val="20"/>
                <w:szCs w:val="20"/>
                <w:highlight w:val="green"/>
                <w:lang w:val="fr-FR"/>
              </w:rPr>
            </w:pPr>
            <w:r w:rsidRPr="009E2EAC">
              <w:rPr>
                <w:b/>
                <w:sz w:val="20"/>
                <w:szCs w:val="20"/>
                <w:lang w:val="fr-FR"/>
              </w:rPr>
              <w:t>SQ.33.</w:t>
            </w:r>
            <w:r>
              <w:rPr>
                <w:b/>
                <w:sz w:val="20"/>
                <w:szCs w:val="20"/>
                <w:lang w:val="fr-FR"/>
              </w:rPr>
              <w:t>2</w:t>
            </w:r>
            <w:r w:rsidRPr="009E2EAC">
              <w:rPr>
                <w:b/>
                <w:sz w:val="20"/>
                <w:szCs w:val="20"/>
                <w:lang w:val="fr-FR"/>
              </w:rPr>
              <w:t xml:space="preserve"> : </w:t>
            </w:r>
            <w:r w:rsidRPr="00E05D6B">
              <w:rPr>
                <w:rFonts w:cs="Tahoma"/>
                <w:sz w:val="20"/>
                <w:szCs w:val="20"/>
                <w:lang w:val="fr-FR"/>
              </w:rPr>
              <w:t>Dans quelle</w:t>
            </w:r>
            <w:r w:rsidRPr="00E05D6B">
              <w:rPr>
                <w:sz w:val="20"/>
                <w:szCs w:val="20"/>
                <w:lang w:val="fr-FR"/>
              </w:rPr>
              <w:t xml:space="preserve"> mesure</w:t>
            </w:r>
            <w:r w:rsidRPr="009E2EAC">
              <w:rPr>
                <w:sz w:val="20"/>
                <w:szCs w:val="20"/>
                <w:lang w:val="fr-FR"/>
              </w:rPr>
              <w:t xml:space="preserve"> le processus et les résultats de l'intervention ont permis de briser les schémas discriminatoires traditionnels (ou ont renforcé la discrimination) parmi les parties prenantes.</w:t>
            </w:r>
          </w:p>
        </w:tc>
        <w:tc>
          <w:tcPr>
            <w:tcW w:w="2469" w:type="dxa"/>
            <w:vAlign w:val="center"/>
          </w:tcPr>
          <w:p w14:paraId="3785DF5D" w14:textId="77777777" w:rsidR="001A3075" w:rsidRPr="009E2EAC" w:rsidRDefault="001A3075" w:rsidP="009A40A4">
            <w:pPr>
              <w:contextualSpacing/>
              <w:rPr>
                <w:sz w:val="20"/>
                <w:szCs w:val="20"/>
                <w:lang w:val="fr-FR"/>
              </w:rPr>
            </w:pPr>
            <w:proofErr w:type="spellStart"/>
            <w:r w:rsidRPr="009E2EAC">
              <w:rPr>
                <w:b/>
                <w:sz w:val="20"/>
                <w:szCs w:val="20"/>
                <w:lang w:val="fr-FR"/>
              </w:rPr>
              <w:t>Ind</w:t>
            </w:r>
            <w:proofErr w:type="spellEnd"/>
            <w:r w:rsidRPr="009E2EAC">
              <w:rPr>
                <w:b/>
                <w:sz w:val="20"/>
                <w:szCs w:val="20"/>
                <w:lang w:val="fr-FR"/>
              </w:rPr>
              <w:t>. 33.</w:t>
            </w:r>
            <w:r>
              <w:rPr>
                <w:b/>
                <w:sz w:val="20"/>
                <w:szCs w:val="20"/>
                <w:lang w:val="fr-FR"/>
              </w:rPr>
              <w:t>2</w:t>
            </w:r>
            <w:r w:rsidRPr="009E2EAC">
              <w:rPr>
                <w:b/>
                <w:sz w:val="20"/>
                <w:szCs w:val="20"/>
                <w:lang w:val="fr-FR"/>
              </w:rPr>
              <w:t xml:space="preserve">.1 : </w:t>
            </w:r>
            <w:r w:rsidRPr="009E2EAC">
              <w:rPr>
                <w:sz w:val="20"/>
                <w:szCs w:val="20"/>
                <w:lang w:val="fr-FR"/>
              </w:rPr>
              <w:t>Nombre / description des Schémas discriminatoires traditionnels brisés</w:t>
            </w:r>
          </w:p>
        </w:tc>
        <w:tc>
          <w:tcPr>
            <w:tcW w:w="2583" w:type="dxa"/>
            <w:vMerge/>
          </w:tcPr>
          <w:p w14:paraId="25D6D697" w14:textId="77777777" w:rsidR="001A3075" w:rsidRPr="009E2EAC" w:rsidRDefault="001A3075" w:rsidP="001A3075">
            <w:pPr>
              <w:numPr>
                <w:ilvl w:val="0"/>
                <w:numId w:val="41"/>
              </w:numPr>
              <w:ind w:left="176" w:hanging="176"/>
              <w:contextualSpacing/>
              <w:jc w:val="left"/>
              <w:rPr>
                <w:sz w:val="20"/>
                <w:szCs w:val="20"/>
                <w:lang w:val="fr-FR"/>
              </w:rPr>
            </w:pPr>
          </w:p>
        </w:tc>
        <w:tc>
          <w:tcPr>
            <w:tcW w:w="1929" w:type="dxa"/>
            <w:vMerge/>
          </w:tcPr>
          <w:p w14:paraId="3DF33699" w14:textId="77777777" w:rsidR="001A3075" w:rsidRPr="009E2EAC" w:rsidRDefault="001A3075" w:rsidP="001A3075">
            <w:pPr>
              <w:numPr>
                <w:ilvl w:val="0"/>
                <w:numId w:val="41"/>
              </w:numPr>
              <w:ind w:left="176" w:hanging="176"/>
              <w:contextualSpacing/>
              <w:jc w:val="left"/>
              <w:rPr>
                <w:sz w:val="20"/>
                <w:szCs w:val="20"/>
                <w:lang w:val="fr-FR"/>
              </w:rPr>
            </w:pPr>
          </w:p>
        </w:tc>
        <w:tc>
          <w:tcPr>
            <w:tcW w:w="1786" w:type="dxa"/>
            <w:vMerge/>
          </w:tcPr>
          <w:p w14:paraId="368259F5" w14:textId="77777777" w:rsidR="001A3075" w:rsidRPr="009E2EAC" w:rsidRDefault="001A3075" w:rsidP="001A3075">
            <w:pPr>
              <w:numPr>
                <w:ilvl w:val="0"/>
                <w:numId w:val="41"/>
              </w:numPr>
              <w:ind w:left="176" w:hanging="176"/>
              <w:contextualSpacing/>
              <w:jc w:val="left"/>
              <w:rPr>
                <w:sz w:val="20"/>
                <w:szCs w:val="20"/>
                <w:lang w:val="fr-FR"/>
              </w:rPr>
            </w:pPr>
          </w:p>
        </w:tc>
      </w:tr>
      <w:tr w:rsidR="00B93F5B" w:rsidRPr="00DE47BE" w14:paraId="1E9EF50A" w14:textId="77777777" w:rsidTr="009A40A4">
        <w:tc>
          <w:tcPr>
            <w:tcW w:w="2900" w:type="dxa"/>
            <w:shd w:val="clear" w:color="auto" w:fill="B8CCE4" w:themeFill="accent1" w:themeFillTint="66"/>
          </w:tcPr>
          <w:p w14:paraId="4695A166" w14:textId="77777777" w:rsidR="001A3075" w:rsidRPr="009E2EAC" w:rsidRDefault="001A3075" w:rsidP="009A40A4">
            <w:pPr>
              <w:rPr>
                <w:b/>
                <w:i/>
                <w:sz w:val="20"/>
                <w:szCs w:val="20"/>
                <w:lang w:val="fr-FR"/>
              </w:rPr>
            </w:pPr>
          </w:p>
        </w:tc>
        <w:tc>
          <w:tcPr>
            <w:tcW w:w="11048" w:type="dxa"/>
            <w:gridSpan w:val="5"/>
            <w:shd w:val="clear" w:color="auto" w:fill="B8CCE4" w:themeFill="accent1" w:themeFillTint="66"/>
          </w:tcPr>
          <w:p w14:paraId="755DA7AF" w14:textId="64FBBFE8" w:rsidR="001A3075" w:rsidRPr="009E2EAC" w:rsidRDefault="001A3075" w:rsidP="009A40A4">
            <w:pPr>
              <w:rPr>
                <w:i/>
                <w:sz w:val="20"/>
                <w:szCs w:val="20"/>
                <w:lang w:val="fr-FR"/>
              </w:rPr>
            </w:pPr>
            <w:r w:rsidRPr="009E2EAC">
              <w:rPr>
                <w:b/>
                <w:i/>
                <w:sz w:val="20"/>
                <w:szCs w:val="20"/>
                <w:lang w:val="fr-FR"/>
              </w:rPr>
              <w:t xml:space="preserve">QUESTIONS SPÉCIFIQUES </w:t>
            </w:r>
            <w:r>
              <w:rPr>
                <w:b/>
                <w:i/>
                <w:sz w:val="20"/>
                <w:szCs w:val="20"/>
                <w:lang w:val="fr-FR"/>
              </w:rPr>
              <w:t>A LA GUINEE-BISSAU</w:t>
            </w:r>
          </w:p>
        </w:tc>
      </w:tr>
      <w:tr w:rsidR="00664508" w:rsidRPr="00DE47BE" w14:paraId="480BFBE2" w14:textId="77777777" w:rsidTr="009A40A4">
        <w:tc>
          <w:tcPr>
            <w:tcW w:w="2900" w:type="dxa"/>
          </w:tcPr>
          <w:p w14:paraId="18A894BA" w14:textId="409A1E79" w:rsidR="001A3075" w:rsidRPr="00A412BC" w:rsidRDefault="001A3075" w:rsidP="009A40A4">
            <w:pPr>
              <w:rPr>
                <w:sz w:val="20"/>
                <w:szCs w:val="20"/>
                <w:lang w:val="fr-FR"/>
              </w:rPr>
            </w:pPr>
            <w:r w:rsidRPr="00A412BC">
              <w:rPr>
                <w:b/>
                <w:sz w:val="20"/>
                <w:szCs w:val="20"/>
                <w:lang w:val="fr-FR"/>
              </w:rPr>
              <w:t>QE3</w:t>
            </w:r>
            <w:r w:rsidR="00EE346B">
              <w:rPr>
                <w:b/>
                <w:sz w:val="20"/>
                <w:szCs w:val="20"/>
                <w:lang w:val="fr-FR"/>
              </w:rPr>
              <w:t>4</w:t>
            </w:r>
            <w:r w:rsidRPr="00A412BC">
              <w:rPr>
                <w:b/>
                <w:sz w:val="20"/>
                <w:szCs w:val="20"/>
                <w:lang w:val="fr-FR"/>
              </w:rPr>
              <w:t xml:space="preserve">. </w:t>
            </w:r>
            <w:r w:rsidRPr="00A412BC">
              <w:rPr>
                <w:sz w:val="20"/>
                <w:szCs w:val="20"/>
                <w:lang w:val="fr-FR"/>
              </w:rPr>
              <w:t>Dans quelle mesure l'intervention de l'ATPC a changé le comportement en matière d'assainissement et d'hygiène des élèves dans les écoles des communautés où l'ATPC a été mis en œuvre par rapport aux élèves des écoles des communautés non ATPC ?</w:t>
            </w:r>
          </w:p>
        </w:tc>
        <w:tc>
          <w:tcPr>
            <w:tcW w:w="2281" w:type="dxa"/>
          </w:tcPr>
          <w:p w14:paraId="165E630A" w14:textId="163946D6" w:rsidR="001A3075" w:rsidRPr="00A412BC" w:rsidRDefault="001A3075" w:rsidP="009A40A4">
            <w:pPr>
              <w:contextualSpacing/>
              <w:rPr>
                <w:sz w:val="20"/>
                <w:szCs w:val="20"/>
                <w:lang w:val="fr-FR"/>
              </w:rPr>
            </w:pPr>
            <w:r w:rsidRPr="00A412BC">
              <w:rPr>
                <w:b/>
                <w:sz w:val="20"/>
                <w:szCs w:val="20"/>
                <w:lang w:val="fr-FR"/>
              </w:rPr>
              <w:t>SQ.3</w:t>
            </w:r>
            <w:r w:rsidR="00EE346B">
              <w:rPr>
                <w:b/>
                <w:sz w:val="20"/>
                <w:szCs w:val="20"/>
                <w:lang w:val="fr-FR"/>
              </w:rPr>
              <w:t>4</w:t>
            </w:r>
            <w:r w:rsidRPr="00A412BC">
              <w:rPr>
                <w:b/>
                <w:sz w:val="20"/>
                <w:szCs w:val="20"/>
                <w:lang w:val="fr-FR"/>
              </w:rPr>
              <w:t xml:space="preserve">.1 : </w:t>
            </w:r>
            <w:r w:rsidRPr="00A412BC">
              <w:rPr>
                <w:sz w:val="20"/>
                <w:szCs w:val="20"/>
                <w:lang w:val="fr-FR"/>
              </w:rPr>
              <w:t>Quels sont les changements des pratiques d’hygiène des élèves ?</w:t>
            </w:r>
          </w:p>
        </w:tc>
        <w:tc>
          <w:tcPr>
            <w:tcW w:w="2469" w:type="dxa"/>
          </w:tcPr>
          <w:p w14:paraId="3E0A2457" w14:textId="696A82B9" w:rsidR="001A3075" w:rsidRPr="00A412BC" w:rsidRDefault="001A3075" w:rsidP="009A40A4">
            <w:pPr>
              <w:contextualSpacing/>
              <w:rPr>
                <w:b/>
                <w:sz w:val="20"/>
                <w:szCs w:val="20"/>
                <w:lang w:val="fr-FR"/>
              </w:rPr>
            </w:pPr>
            <w:proofErr w:type="spellStart"/>
            <w:r w:rsidRPr="00A412BC">
              <w:rPr>
                <w:b/>
                <w:sz w:val="20"/>
                <w:szCs w:val="20"/>
                <w:lang w:val="fr-FR"/>
              </w:rPr>
              <w:t>Ind</w:t>
            </w:r>
            <w:proofErr w:type="spellEnd"/>
            <w:r w:rsidRPr="00A412BC">
              <w:rPr>
                <w:b/>
                <w:sz w:val="20"/>
                <w:szCs w:val="20"/>
                <w:lang w:val="fr-FR"/>
              </w:rPr>
              <w:t>. 3</w:t>
            </w:r>
            <w:r w:rsidR="00EE346B">
              <w:rPr>
                <w:b/>
                <w:sz w:val="20"/>
                <w:szCs w:val="20"/>
                <w:lang w:val="fr-FR"/>
              </w:rPr>
              <w:t>4</w:t>
            </w:r>
            <w:r w:rsidRPr="00A412BC">
              <w:rPr>
                <w:b/>
                <w:sz w:val="20"/>
                <w:szCs w:val="20"/>
                <w:lang w:val="fr-FR"/>
              </w:rPr>
              <w:t xml:space="preserve">.1.1 : </w:t>
            </w:r>
            <w:r w:rsidRPr="00A412BC">
              <w:rPr>
                <w:sz w:val="20"/>
                <w:szCs w:val="20"/>
                <w:lang w:val="fr-FR"/>
              </w:rPr>
              <w:t>Description des changements des pratiques d’hygiène</w:t>
            </w:r>
          </w:p>
        </w:tc>
        <w:tc>
          <w:tcPr>
            <w:tcW w:w="2583" w:type="dxa"/>
          </w:tcPr>
          <w:p w14:paraId="2620EFCE" w14:textId="77777777" w:rsidR="001A3075" w:rsidRPr="00A412BC" w:rsidRDefault="001A3075" w:rsidP="001A3075">
            <w:pPr>
              <w:numPr>
                <w:ilvl w:val="0"/>
                <w:numId w:val="41"/>
              </w:numPr>
              <w:ind w:left="176" w:hanging="176"/>
              <w:contextualSpacing/>
              <w:jc w:val="left"/>
              <w:rPr>
                <w:sz w:val="20"/>
                <w:szCs w:val="20"/>
                <w:lang w:val="fr-FR"/>
              </w:rPr>
            </w:pPr>
            <w:r w:rsidRPr="00A412BC">
              <w:rPr>
                <w:sz w:val="20"/>
                <w:szCs w:val="20"/>
                <w:lang w:val="fr-FR"/>
              </w:rPr>
              <w:t>Documents, rapports activités et système de S&amp;E</w:t>
            </w:r>
          </w:p>
          <w:p w14:paraId="589C6F47" w14:textId="77777777" w:rsidR="001A3075" w:rsidRPr="00A412BC" w:rsidRDefault="001A3075" w:rsidP="001A3075">
            <w:pPr>
              <w:numPr>
                <w:ilvl w:val="0"/>
                <w:numId w:val="41"/>
              </w:numPr>
              <w:ind w:left="176" w:hanging="176"/>
              <w:contextualSpacing/>
              <w:jc w:val="left"/>
              <w:rPr>
                <w:sz w:val="20"/>
                <w:szCs w:val="20"/>
                <w:lang w:val="fr-FR"/>
              </w:rPr>
            </w:pPr>
            <w:proofErr w:type="spellStart"/>
            <w:r w:rsidRPr="00A412BC">
              <w:rPr>
                <w:sz w:val="20"/>
                <w:szCs w:val="20"/>
              </w:rPr>
              <w:t>Acteurs</w:t>
            </w:r>
            <w:proofErr w:type="spellEnd"/>
            <w:r w:rsidRPr="00A412BC">
              <w:rPr>
                <w:sz w:val="20"/>
                <w:szCs w:val="20"/>
              </w:rPr>
              <w:t xml:space="preserve"> </w:t>
            </w:r>
            <w:proofErr w:type="spellStart"/>
            <w:r w:rsidRPr="00A412BC">
              <w:rPr>
                <w:sz w:val="20"/>
                <w:szCs w:val="20"/>
              </w:rPr>
              <w:t>institutionnels</w:t>
            </w:r>
            <w:proofErr w:type="spellEnd"/>
            <w:r w:rsidRPr="00A412BC">
              <w:rPr>
                <w:sz w:val="20"/>
                <w:szCs w:val="20"/>
              </w:rPr>
              <w:t xml:space="preserve"> et </w:t>
            </w:r>
            <w:proofErr w:type="spellStart"/>
            <w:r w:rsidRPr="00A412BC">
              <w:rPr>
                <w:sz w:val="20"/>
                <w:szCs w:val="20"/>
              </w:rPr>
              <w:t>collectivités</w:t>
            </w:r>
            <w:proofErr w:type="spellEnd"/>
          </w:p>
          <w:p w14:paraId="0465CE8A" w14:textId="77777777" w:rsidR="001A3075" w:rsidRPr="00A412BC" w:rsidRDefault="001A3075" w:rsidP="001A3075">
            <w:pPr>
              <w:numPr>
                <w:ilvl w:val="0"/>
                <w:numId w:val="41"/>
              </w:numPr>
              <w:ind w:left="176" w:hanging="176"/>
              <w:contextualSpacing/>
              <w:jc w:val="left"/>
              <w:rPr>
                <w:sz w:val="20"/>
                <w:szCs w:val="20"/>
                <w:lang w:val="fr-FR"/>
              </w:rPr>
            </w:pPr>
            <w:r w:rsidRPr="00A412BC">
              <w:rPr>
                <w:sz w:val="20"/>
                <w:szCs w:val="20"/>
                <w:lang w:val="fr-FR"/>
              </w:rPr>
              <w:t>Partenaires de mise en œuvre (ONG nationales et locales)</w:t>
            </w:r>
          </w:p>
          <w:p w14:paraId="50B12C25" w14:textId="77777777" w:rsidR="001A3075" w:rsidRPr="00A412BC" w:rsidRDefault="001A3075" w:rsidP="001A3075">
            <w:pPr>
              <w:numPr>
                <w:ilvl w:val="0"/>
                <w:numId w:val="41"/>
              </w:numPr>
              <w:ind w:left="176" w:hanging="176"/>
              <w:contextualSpacing/>
              <w:jc w:val="left"/>
              <w:rPr>
                <w:sz w:val="20"/>
                <w:szCs w:val="20"/>
                <w:lang w:val="fr-FR"/>
              </w:rPr>
            </w:pPr>
            <w:proofErr w:type="spellStart"/>
            <w:r w:rsidRPr="00A412BC">
              <w:rPr>
                <w:sz w:val="20"/>
                <w:szCs w:val="20"/>
              </w:rPr>
              <w:t>Acteurs</w:t>
            </w:r>
            <w:proofErr w:type="spellEnd"/>
            <w:r w:rsidRPr="00A412BC">
              <w:rPr>
                <w:sz w:val="20"/>
                <w:szCs w:val="20"/>
              </w:rPr>
              <w:t xml:space="preserve"> </w:t>
            </w:r>
            <w:proofErr w:type="spellStart"/>
            <w:r w:rsidRPr="00A412BC">
              <w:rPr>
                <w:sz w:val="20"/>
                <w:szCs w:val="20"/>
              </w:rPr>
              <w:t>communautaires</w:t>
            </w:r>
            <w:proofErr w:type="spellEnd"/>
          </w:p>
          <w:p w14:paraId="37F76122" w14:textId="77777777" w:rsidR="001A3075" w:rsidRPr="00A412BC" w:rsidRDefault="001A3075" w:rsidP="001A3075">
            <w:pPr>
              <w:numPr>
                <w:ilvl w:val="0"/>
                <w:numId w:val="41"/>
              </w:numPr>
              <w:ind w:left="176" w:hanging="176"/>
              <w:contextualSpacing/>
              <w:jc w:val="left"/>
              <w:rPr>
                <w:sz w:val="20"/>
                <w:szCs w:val="20"/>
                <w:lang w:val="fr-FR"/>
              </w:rPr>
            </w:pPr>
            <w:r w:rsidRPr="00A412BC">
              <w:rPr>
                <w:sz w:val="20"/>
                <w:szCs w:val="20"/>
              </w:rPr>
              <w:t xml:space="preserve">Population </w:t>
            </w:r>
            <w:proofErr w:type="spellStart"/>
            <w:r w:rsidRPr="00A412BC">
              <w:rPr>
                <w:sz w:val="20"/>
                <w:szCs w:val="20"/>
              </w:rPr>
              <w:t>bénéficiaire</w:t>
            </w:r>
            <w:proofErr w:type="spellEnd"/>
          </w:p>
        </w:tc>
        <w:tc>
          <w:tcPr>
            <w:tcW w:w="1929" w:type="dxa"/>
          </w:tcPr>
          <w:p w14:paraId="28561917" w14:textId="77777777" w:rsidR="001A3075" w:rsidRPr="00A412BC" w:rsidRDefault="001A3075" w:rsidP="001A3075">
            <w:pPr>
              <w:numPr>
                <w:ilvl w:val="0"/>
                <w:numId w:val="41"/>
              </w:numPr>
              <w:ind w:left="176" w:hanging="176"/>
              <w:contextualSpacing/>
              <w:jc w:val="left"/>
              <w:rPr>
                <w:sz w:val="20"/>
                <w:szCs w:val="20"/>
                <w:lang w:val="fr-FR"/>
              </w:rPr>
            </w:pPr>
            <w:r w:rsidRPr="00A412BC">
              <w:rPr>
                <w:sz w:val="20"/>
                <w:szCs w:val="20"/>
              </w:rPr>
              <w:t>Guide de lecture</w:t>
            </w:r>
          </w:p>
          <w:p w14:paraId="0A0D42A1" w14:textId="77777777" w:rsidR="001A3075" w:rsidRPr="00A412BC" w:rsidRDefault="001A3075" w:rsidP="001A3075">
            <w:pPr>
              <w:numPr>
                <w:ilvl w:val="0"/>
                <w:numId w:val="41"/>
              </w:numPr>
              <w:ind w:left="176" w:hanging="176"/>
              <w:contextualSpacing/>
              <w:jc w:val="left"/>
              <w:rPr>
                <w:sz w:val="20"/>
                <w:szCs w:val="20"/>
                <w:lang w:val="fr-FR"/>
              </w:rPr>
            </w:pPr>
            <w:r w:rsidRPr="00A412BC">
              <w:rPr>
                <w:sz w:val="20"/>
                <w:szCs w:val="20"/>
              </w:rPr>
              <w:t xml:space="preserve">Guide </w:t>
            </w:r>
            <w:proofErr w:type="spellStart"/>
            <w:r w:rsidRPr="00A412BC">
              <w:rPr>
                <w:sz w:val="20"/>
                <w:szCs w:val="20"/>
              </w:rPr>
              <w:t>d’entretien</w:t>
            </w:r>
            <w:proofErr w:type="spellEnd"/>
          </w:p>
          <w:p w14:paraId="39C1C19A" w14:textId="77777777" w:rsidR="001A3075" w:rsidRPr="00A412BC" w:rsidRDefault="001A3075" w:rsidP="001A3075">
            <w:pPr>
              <w:numPr>
                <w:ilvl w:val="0"/>
                <w:numId w:val="41"/>
              </w:numPr>
              <w:ind w:left="176" w:hanging="176"/>
              <w:contextualSpacing/>
              <w:jc w:val="left"/>
              <w:rPr>
                <w:sz w:val="20"/>
                <w:szCs w:val="20"/>
                <w:lang w:val="fr-FR"/>
              </w:rPr>
            </w:pPr>
            <w:r w:rsidRPr="00A412BC">
              <w:rPr>
                <w:sz w:val="20"/>
                <w:szCs w:val="20"/>
              </w:rPr>
              <w:t>Questionnaire</w:t>
            </w:r>
          </w:p>
          <w:p w14:paraId="592D03BD" w14:textId="77777777" w:rsidR="001A3075" w:rsidRPr="00A412BC" w:rsidRDefault="001A3075" w:rsidP="001A3075">
            <w:pPr>
              <w:numPr>
                <w:ilvl w:val="0"/>
                <w:numId w:val="41"/>
              </w:numPr>
              <w:ind w:left="176" w:hanging="176"/>
              <w:jc w:val="left"/>
              <w:rPr>
                <w:sz w:val="20"/>
                <w:szCs w:val="20"/>
                <w:lang w:val="fr-FR"/>
              </w:rPr>
            </w:pPr>
            <w:r w:rsidRPr="00A412BC">
              <w:rPr>
                <w:sz w:val="20"/>
                <w:szCs w:val="20"/>
              </w:rPr>
              <w:t>Guide de focus groups</w:t>
            </w:r>
          </w:p>
          <w:p w14:paraId="2EF55ED9" w14:textId="77777777" w:rsidR="001A3075" w:rsidRPr="00A412BC" w:rsidRDefault="001A3075" w:rsidP="001A3075">
            <w:pPr>
              <w:numPr>
                <w:ilvl w:val="0"/>
                <w:numId w:val="41"/>
              </w:numPr>
              <w:ind w:left="176" w:hanging="176"/>
              <w:jc w:val="left"/>
              <w:rPr>
                <w:sz w:val="20"/>
                <w:szCs w:val="20"/>
                <w:lang w:val="fr-FR"/>
              </w:rPr>
            </w:pPr>
            <w:r w:rsidRPr="00A412BC">
              <w:rPr>
                <w:sz w:val="20"/>
                <w:szCs w:val="20"/>
              </w:rPr>
              <w:t xml:space="preserve">Guide </w:t>
            </w:r>
            <w:proofErr w:type="spellStart"/>
            <w:r w:rsidRPr="00A412BC">
              <w:rPr>
                <w:sz w:val="20"/>
                <w:szCs w:val="20"/>
              </w:rPr>
              <w:t>d’observation</w:t>
            </w:r>
            <w:proofErr w:type="spellEnd"/>
            <w:r w:rsidRPr="009E2EAC">
              <w:rPr>
                <w:sz w:val="20"/>
                <w:szCs w:val="20"/>
                <w:lang w:val="fr-FR"/>
              </w:rPr>
              <w:t xml:space="preserve"> </w:t>
            </w:r>
          </w:p>
        </w:tc>
        <w:tc>
          <w:tcPr>
            <w:tcW w:w="1786" w:type="dxa"/>
          </w:tcPr>
          <w:p w14:paraId="164487F9" w14:textId="77777777" w:rsidR="001A3075" w:rsidRPr="00A412BC" w:rsidRDefault="001A3075" w:rsidP="001A3075">
            <w:pPr>
              <w:numPr>
                <w:ilvl w:val="0"/>
                <w:numId w:val="41"/>
              </w:numPr>
              <w:ind w:left="176" w:hanging="176"/>
              <w:contextualSpacing/>
              <w:jc w:val="left"/>
              <w:rPr>
                <w:sz w:val="20"/>
                <w:szCs w:val="20"/>
                <w:lang w:val="fr-FR"/>
              </w:rPr>
            </w:pPr>
            <w:r w:rsidRPr="00A412BC">
              <w:rPr>
                <w:sz w:val="20"/>
                <w:szCs w:val="20"/>
              </w:rPr>
              <w:t xml:space="preserve">Revue </w:t>
            </w:r>
            <w:proofErr w:type="spellStart"/>
            <w:r w:rsidRPr="00A412BC">
              <w:rPr>
                <w:sz w:val="20"/>
                <w:szCs w:val="20"/>
              </w:rPr>
              <w:t>documentaire</w:t>
            </w:r>
            <w:proofErr w:type="spellEnd"/>
          </w:p>
          <w:p w14:paraId="5E210677" w14:textId="77777777" w:rsidR="001A3075" w:rsidRPr="00A412BC" w:rsidRDefault="001A3075" w:rsidP="001A3075">
            <w:pPr>
              <w:numPr>
                <w:ilvl w:val="0"/>
                <w:numId w:val="41"/>
              </w:numPr>
              <w:ind w:left="176" w:hanging="176"/>
              <w:contextualSpacing/>
              <w:jc w:val="left"/>
              <w:rPr>
                <w:sz w:val="20"/>
                <w:szCs w:val="20"/>
                <w:lang w:val="fr-FR"/>
              </w:rPr>
            </w:pPr>
            <w:proofErr w:type="spellStart"/>
            <w:r w:rsidRPr="00A412BC">
              <w:rPr>
                <w:sz w:val="20"/>
                <w:szCs w:val="20"/>
              </w:rPr>
              <w:t>Analyse</w:t>
            </w:r>
            <w:proofErr w:type="spellEnd"/>
            <w:r w:rsidRPr="00A412BC">
              <w:rPr>
                <w:sz w:val="20"/>
                <w:szCs w:val="20"/>
              </w:rPr>
              <w:t xml:space="preserve"> du </w:t>
            </w:r>
            <w:proofErr w:type="spellStart"/>
            <w:r w:rsidRPr="00A412BC">
              <w:rPr>
                <w:sz w:val="20"/>
                <w:szCs w:val="20"/>
              </w:rPr>
              <w:t>contenu</w:t>
            </w:r>
            <w:proofErr w:type="spellEnd"/>
          </w:p>
          <w:p w14:paraId="3401E71C" w14:textId="77777777" w:rsidR="001A3075" w:rsidRPr="00A412BC" w:rsidRDefault="001A3075" w:rsidP="001A3075">
            <w:pPr>
              <w:numPr>
                <w:ilvl w:val="0"/>
                <w:numId w:val="41"/>
              </w:numPr>
              <w:ind w:left="176" w:hanging="176"/>
              <w:contextualSpacing/>
              <w:jc w:val="left"/>
              <w:rPr>
                <w:sz w:val="20"/>
                <w:szCs w:val="20"/>
                <w:lang w:val="fr-FR"/>
              </w:rPr>
            </w:pPr>
            <w:r w:rsidRPr="00A412BC">
              <w:rPr>
                <w:sz w:val="20"/>
                <w:szCs w:val="20"/>
                <w:lang w:val="fr-FR"/>
              </w:rPr>
              <w:t>Analyse croisée par source données et par catégorie d’acteurs</w:t>
            </w:r>
          </w:p>
        </w:tc>
      </w:tr>
    </w:tbl>
    <w:p w14:paraId="72405EC9" w14:textId="2FDDAAF0" w:rsidR="00165ECD" w:rsidRPr="00165ECD" w:rsidRDefault="00165ECD" w:rsidP="00165ECD">
      <w:pPr>
        <w:rPr>
          <w:lang w:val="fr-FR"/>
        </w:rPr>
        <w:sectPr w:rsidR="00165ECD" w:rsidRPr="00165ECD" w:rsidSect="00165ECD">
          <w:pgSz w:w="16850" w:h="11910" w:orient="landscape"/>
          <w:pgMar w:top="1418" w:right="1418" w:bottom="1418" w:left="1418" w:header="0" w:footer="998" w:gutter="0"/>
          <w:cols w:space="720"/>
          <w:docGrid w:linePitch="299"/>
        </w:sectPr>
      </w:pPr>
    </w:p>
    <w:p w14:paraId="4ECD59A4" w14:textId="454774CC" w:rsidR="002543CA" w:rsidRPr="00BF2B20" w:rsidRDefault="009F643C" w:rsidP="00DC6A07">
      <w:pPr>
        <w:pStyle w:val="Titre2"/>
        <w:rPr>
          <w:i/>
          <w:color w:val="808080"/>
          <w:lang w:val="fr-FR"/>
        </w:rPr>
      </w:pPr>
      <w:bookmarkStart w:id="106" w:name="_Toc85898735"/>
      <w:r>
        <w:rPr>
          <w:lang w:val="fr-FR"/>
        </w:rPr>
        <w:lastRenderedPageBreak/>
        <w:t>Liste des acteurs à rencontrer</w:t>
      </w:r>
      <w:bookmarkEnd w:id="106"/>
      <w:r>
        <w:rPr>
          <w:lang w:val="fr-FR"/>
        </w:rPr>
        <w:t xml:space="preserve"> </w:t>
      </w:r>
    </w:p>
    <w:p w14:paraId="085B00D3" w14:textId="77777777" w:rsidR="00165ECD" w:rsidRDefault="00165ECD" w:rsidP="000557CD">
      <w:pPr>
        <w:pStyle w:val="Corpsdetexte"/>
        <w:ind w:left="849"/>
        <w:rPr>
          <w:b/>
          <w:bCs/>
          <w:color w:val="FF0000"/>
          <w:sz w:val="24"/>
          <w:szCs w:val="24"/>
          <w:highlight w:val="yellow"/>
          <w:lang w:val="fr-FR"/>
        </w:rPr>
      </w:pPr>
    </w:p>
    <w:tbl>
      <w:tblPr>
        <w:tblStyle w:val="Grilledutableau"/>
        <w:tblW w:w="0" w:type="auto"/>
        <w:tblInd w:w="849"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467"/>
        <w:gridCol w:w="1940"/>
        <w:gridCol w:w="5244"/>
      </w:tblGrid>
      <w:tr w:rsidR="00071EF7" w14:paraId="36A62A9A" w14:textId="77777777" w:rsidTr="00D37360">
        <w:tc>
          <w:tcPr>
            <w:tcW w:w="467" w:type="dxa"/>
            <w:shd w:val="clear" w:color="auto" w:fill="DBE5F1" w:themeFill="accent1" w:themeFillTint="33"/>
          </w:tcPr>
          <w:p w14:paraId="57E069AD" w14:textId="5E5775F7" w:rsidR="00071EF7" w:rsidRDefault="00071EF7" w:rsidP="000557CD">
            <w:pPr>
              <w:pStyle w:val="Corpsdetexte"/>
              <w:rPr>
                <w:b/>
                <w:lang w:val="fr-FR"/>
              </w:rPr>
            </w:pPr>
            <w:r>
              <w:rPr>
                <w:b/>
                <w:lang w:val="fr-FR"/>
              </w:rPr>
              <w:t>N°</w:t>
            </w:r>
          </w:p>
        </w:tc>
        <w:tc>
          <w:tcPr>
            <w:tcW w:w="1940" w:type="dxa"/>
            <w:shd w:val="clear" w:color="auto" w:fill="DBE5F1" w:themeFill="accent1" w:themeFillTint="33"/>
          </w:tcPr>
          <w:p w14:paraId="5742F906" w14:textId="558C4F6F" w:rsidR="00071EF7" w:rsidRDefault="00071EF7" w:rsidP="000557CD">
            <w:pPr>
              <w:pStyle w:val="Corpsdetexte"/>
              <w:rPr>
                <w:b/>
                <w:lang w:val="fr-FR"/>
              </w:rPr>
            </w:pPr>
            <w:r>
              <w:rPr>
                <w:b/>
                <w:lang w:val="fr-FR"/>
              </w:rPr>
              <w:t>Nom et prénom</w:t>
            </w:r>
          </w:p>
        </w:tc>
        <w:tc>
          <w:tcPr>
            <w:tcW w:w="5244" w:type="dxa"/>
            <w:shd w:val="clear" w:color="auto" w:fill="DBE5F1" w:themeFill="accent1" w:themeFillTint="33"/>
          </w:tcPr>
          <w:p w14:paraId="3F583997" w14:textId="749BF9F4" w:rsidR="00071EF7" w:rsidRDefault="00071EF7" w:rsidP="000557CD">
            <w:pPr>
              <w:pStyle w:val="Corpsdetexte"/>
              <w:rPr>
                <w:b/>
                <w:lang w:val="fr-FR"/>
              </w:rPr>
            </w:pPr>
            <w:r>
              <w:rPr>
                <w:b/>
                <w:lang w:val="fr-FR"/>
              </w:rPr>
              <w:t>Fonction</w:t>
            </w:r>
          </w:p>
        </w:tc>
      </w:tr>
      <w:tr w:rsidR="00455B5A" w:rsidRPr="00DE47BE" w14:paraId="57B8A7ED" w14:textId="77777777" w:rsidTr="00D37360">
        <w:tc>
          <w:tcPr>
            <w:tcW w:w="467" w:type="dxa"/>
            <w:vAlign w:val="center"/>
          </w:tcPr>
          <w:p w14:paraId="1FBD1A22" w14:textId="5C555DAB" w:rsidR="00455B5A" w:rsidRPr="005D21E6" w:rsidRDefault="00455B5A" w:rsidP="00455B5A">
            <w:pPr>
              <w:pStyle w:val="Corpsdetexte"/>
              <w:jc w:val="left"/>
              <w:rPr>
                <w:bCs/>
                <w:i w:val="0"/>
                <w:iCs/>
                <w:lang w:val="fr-FR"/>
              </w:rPr>
            </w:pPr>
            <w:r w:rsidRPr="005D21E6">
              <w:rPr>
                <w:bCs/>
                <w:i w:val="0"/>
                <w:iCs/>
                <w:lang w:val="fr-FR"/>
              </w:rPr>
              <w:t>1</w:t>
            </w:r>
          </w:p>
        </w:tc>
        <w:tc>
          <w:tcPr>
            <w:tcW w:w="1940" w:type="dxa"/>
            <w:vAlign w:val="center"/>
          </w:tcPr>
          <w:p w14:paraId="34A04911" w14:textId="4CCCF1C7" w:rsidR="00455B5A" w:rsidRPr="005D21E6" w:rsidRDefault="00455B5A" w:rsidP="00455B5A">
            <w:pPr>
              <w:pStyle w:val="Corpsdetexte"/>
              <w:jc w:val="left"/>
              <w:rPr>
                <w:bCs/>
                <w:i w:val="0"/>
                <w:iCs/>
                <w:lang w:val="fr-FR"/>
              </w:rPr>
            </w:pPr>
            <w:r w:rsidRPr="00B16655">
              <w:rPr>
                <w:bCs/>
                <w:i w:val="0"/>
                <w:iCs/>
                <w:lang w:val="fr-FR"/>
              </w:rPr>
              <w:t>Michele TARSILLA</w:t>
            </w:r>
          </w:p>
        </w:tc>
        <w:tc>
          <w:tcPr>
            <w:tcW w:w="5244" w:type="dxa"/>
          </w:tcPr>
          <w:p w14:paraId="041FEC4B" w14:textId="0A48A470" w:rsidR="00455B5A" w:rsidRPr="005D21E6" w:rsidRDefault="00455B5A" w:rsidP="00455B5A">
            <w:pPr>
              <w:pStyle w:val="Corpsdetexte"/>
              <w:rPr>
                <w:bCs/>
                <w:i w:val="0"/>
                <w:iCs/>
                <w:lang w:val="fr-FR"/>
              </w:rPr>
            </w:pPr>
            <w:r w:rsidRPr="00B16655">
              <w:rPr>
                <w:bCs/>
                <w:i w:val="0"/>
                <w:iCs/>
                <w:lang w:val="fr-FR"/>
              </w:rPr>
              <w:t xml:space="preserve">Conseiller régional pour l’évaluation du </w:t>
            </w:r>
            <w:r w:rsidRPr="00B16655">
              <w:rPr>
                <w:rFonts w:cs="Arial"/>
                <w:bCs/>
                <w:i w:val="0"/>
                <w:iCs/>
                <w:color w:val="000000"/>
                <w:shd w:val="clear" w:color="auto" w:fill="FFFFFF"/>
                <w:lang w:val="fr-FR"/>
              </w:rPr>
              <w:t>Bureau Régional de l’UNICEF pour l’Afrique de l’Ouest et du Centre (WCARO)</w:t>
            </w:r>
          </w:p>
        </w:tc>
      </w:tr>
      <w:tr w:rsidR="00455B5A" w:rsidRPr="00DE47BE" w14:paraId="2F01E91E" w14:textId="77777777" w:rsidTr="00D37360">
        <w:tc>
          <w:tcPr>
            <w:tcW w:w="467" w:type="dxa"/>
            <w:vAlign w:val="center"/>
          </w:tcPr>
          <w:p w14:paraId="620F0F27" w14:textId="51F75A43" w:rsidR="00455B5A" w:rsidRPr="005D21E6" w:rsidRDefault="00455B5A" w:rsidP="00455B5A">
            <w:pPr>
              <w:pStyle w:val="Corpsdetexte"/>
              <w:jc w:val="left"/>
              <w:rPr>
                <w:bCs/>
                <w:i w:val="0"/>
                <w:iCs/>
                <w:lang w:val="fr-FR"/>
              </w:rPr>
            </w:pPr>
            <w:r w:rsidRPr="005D21E6">
              <w:rPr>
                <w:bCs/>
                <w:i w:val="0"/>
                <w:iCs/>
                <w:lang w:val="fr-FR"/>
              </w:rPr>
              <w:t>2</w:t>
            </w:r>
          </w:p>
        </w:tc>
        <w:tc>
          <w:tcPr>
            <w:tcW w:w="1940" w:type="dxa"/>
            <w:vAlign w:val="center"/>
          </w:tcPr>
          <w:p w14:paraId="76C5461F" w14:textId="1FD91470" w:rsidR="00455B5A" w:rsidRPr="005D21E6" w:rsidRDefault="00455B5A" w:rsidP="00455B5A">
            <w:pPr>
              <w:pStyle w:val="Corpsdetexte"/>
              <w:jc w:val="left"/>
              <w:rPr>
                <w:bCs/>
                <w:i w:val="0"/>
                <w:iCs/>
                <w:lang w:val="fr-FR"/>
              </w:rPr>
            </w:pPr>
            <w:r w:rsidRPr="00B16655">
              <w:rPr>
                <w:bCs/>
                <w:i w:val="0"/>
                <w:iCs/>
                <w:lang w:val="fr-FR"/>
              </w:rPr>
              <w:t>Dalila AHMED</w:t>
            </w:r>
          </w:p>
        </w:tc>
        <w:tc>
          <w:tcPr>
            <w:tcW w:w="5244" w:type="dxa"/>
          </w:tcPr>
          <w:p w14:paraId="0920163D" w14:textId="0734D39F" w:rsidR="00455B5A" w:rsidRPr="005D21E6" w:rsidRDefault="00455B5A" w:rsidP="00455B5A">
            <w:pPr>
              <w:pStyle w:val="Corpsdetexte"/>
              <w:rPr>
                <w:bCs/>
                <w:i w:val="0"/>
                <w:iCs/>
                <w:lang w:val="fr-FR"/>
              </w:rPr>
            </w:pPr>
            <w:r w:rsidRPr="00B16655">
              <w:rPr>
                <w:rFonts w:cs="Arial"/>
                <w:bCs/>
                <w:i w:val="0"/>
                <w:iCs/>
                <w:color w:val="000000"/>
                <w:shd w:val="clear" w:color="auto" w:fill="FFFFFF"/>
                <w:lang w:val="fr-FR"/>
              </w:rPr>
              <w:t>Spécialiste d’évaluation du Bureau Régional de l’UNICEF pour l’Afrique de l’Ouest et du Centre (WCARO)</w:t>
            </w:r>
          </w:p>
        </w:tc>
      </w:tr>
      <w:tr w:rsidR="00455B5A" w:rsidRPr="00DE47BE" w14:paraId="4705E995" w14:textId="77777777" w:rsidTr="00D37360">
        <w:tc>
          <w:tcPr>
            <w:tcW w:w="467" w:type="dxa"/>
            <w:vAlign w:val="center"/>
          </w:tcPr>
          <w:p w14:paraId="7758FE42" w14:textId="194EA0D2" w:rsidR="00455B5A" w:rsidRPr="005D21E6" w:rsidRDefault="00455B5A" w:rsidP="00455B5A">
            <w:pPr>
              <w:pStyle w:val="Corpsdetexte"/>
              <w:jc w:val="left"/>
              <w:rPr>
                <w:bCs/>
                <w:i w:val="0"/>
                <w:iCs/>
                <w:lang w:val="fr-FR"/>
              </w:rPr>
            </w:pPr>
            <w:r w:rsidRPr="005D21E6">
              <w:rPr>
                <w:bCs/>
                <w:i w:val="0"/>
                <w:iCs/>
                <w:lang w:val="fr-FR"/>
              </w:rPr>
              <w:t>3</w:t>
            </w:r>
          </w:p>
        </w:tc>
        <w:tc>
          <w:tcPr>
            <w:tcW w:w="1940" w:type="dxa"/>
            <w:vAlign w:val="center"/>
          </w:tcPr>
          <w:p w14:paraId="2C1F2C6E" w14:textId="7A1B5B04" w:rsidR="00455B5A" w:rsidRPr="005D21E6" w:rsidRDefault="00455B5A" w:rsidP="00455B5A">
            <w:pPr>
              <w:pStyle w:val="Corpsdetexte"/>
              <w:jc w:val="left"/>
              <w:rPr>
                <w:bCs/>
                <w:i w:val="0"/>
                <w:iCs/>
                <w:lang w:val="fr-FR"/>
              </w:rPr>
            </w:pPr>
            <w:r w:rsidRPr="00B16655">
              <w:rPr>
                <w:bCs/>
                <w:i w:val="0"/>
                <w:iCs/>
                <w:lang w:val="fr-FR"/>
              </w:rPr>
              <w:t>Jolly Ann MAULIT</w:t>
            </w:r>
          </w:p>
        </w:tc>
        <w:tc>
          <w:tcPr>
            <w:tcW w:w="5244" w:type="dxa"/>
          </w:tcPr>
          <w:p w14:paraId="42F83494" w14:textId="6A988539" w:rsidR="00455B5A" w:rsidRPr="005D21E6" w:rsidRDefault="00455B5A" w:rsidP="00455B5A">
            <w:pPr>
              <w:pStyle w:val="Corpsdetexte"/>
              <w:rPr>
                <w:bCs/>
                <w:i w:val="0"/>
                <w:iCs/>
                <w:lang w:val="fr-FR"/>
              </w:rPr>
            </w:pPr>
            <w:r w:rsidRPr="00B16655">
              <w:rPr>
                <w:bCs/>
                <w:i w:val="0"/>
                <w:iCs/>
                <w:lang w:val="fr-FR"/>
              </w:rPr>
              <w:t xml:space="preserve">Point focal WASH </w:t>
            </w:r>
            <w:r w:rsidRPr="00B16655">
              <w:rPr>
                <w:rFonts w:cs="Arial"/>
                <w:bCs/>
                <w:i w:val="0"/>
                <w:iCs/>
                <w:color w:val="000000"/>
                <w:shd w:val="clear" w:color="auto" w:fill="FFFFFF"/>
                <w:lang w:val="fr-FR"/>
              </w:rPr>
              <w:t>du Bureau Régional de l’UNICEF pour l’Afrique de l’Ouest et du Centre (WCARO)</w:t>
            </w:r>
          </w:p>
        </w:tc>
      </w:tr>
      <w:tr w:rsidR="00071EF7" w:rsidRPr="00DE47BE" w14:paraId="13DE4E48" w14:textId="77777777" w:rsidTr="00D37360">
        <w:tc>
          <w:tcPr>
            <w:tcW w:w="467" w:type="dxa"/>
            <w:vAlign w:val="center"/>
          </w:tcPr>
          <w:p w14:paraId="48DECE79" w14:textId="787C6204" w:rsidR="00071EF7" w:rsidRPr="005D21E6" w:rsidRDefault="00071EF7" w:rsidP="005D21E6">
            <w:pPr>
              <w:pStyle w:val="Corpsdetexte"/>
              <w:jc w:val="left"/>
              <w:rPr>
                <w:bCs/>
                <w:i w:val="0"/>
                <w:iCs/>
                <w:lang w:val="fr-FR"/>
              </w:rPr>
            </w:pPr>
            <w:r w:rsidRPr="005D21E6">
              <w:rPr>
                <w:bCs/>
                <w:i w:val="0"/>
                <w:iCs/>
                <w:lang w:val="fr-FR"/>
              </w:rPr>
              <w:t>4</w:t>
            </w:r>
          </w:p>
        </w:tc>
        <w:tc>
          <w:tcPr>
            <w:tcW w:w="1940" w:type="dxa"/>
            <w:vAlign w:val="center"/>
          </w:tcPr>
          <w:p w14:paraId="26A3CD87" w14:textId="7B168298" w:rsidR="00071EF7" w:rsidRPr="005D21E6" w:rsidRDefault="005D21E6" w:rsidP="005D21E6">
            <w:pPr>
              <w:pStyle w:val="Corpsdetexte"/>
              <w:jc w:val="left"/>
              <w:rPr>
                <w:bCs/>
                <w:i w:val="0"/>
                <w:iCs/>
                <w:lang w:val="fr-FR"/>
              </w:rPr>
            </w:pPr>
            <w:r>
              <w:rPr>
                <w:bCs/>
                <w:i w:val="0"/>
                <w:iCs/>
                <w:lang w:val="fr-FR"/>
              </w:rPr>
              <w:t>Hamidou MAIGA</w:t>
            </w:r>
          </w:p>
        </w:tc>
        <w:tc>
          <w:tcPr>
            <w:tcW w:w="5244" w:type="dxa"/>
          </w:tcPr>
          <w:p w14:paraId="75107826" w14:textId="1E2A2991" w:rsidR="00071EF7" w:rsidRPr="005D21E6" w:rsidRDefault="00D37360" w:rsidP="000557CD">
            <w:pPr>
              <w:pStyle w:val="Corpsdetexte"/>
              <w:rPr>
                <w:bCs/>
                <w:i w:val="0"/>
                <w:iCs/>
                <w:lang w:val="fr-FR"/>
              </w:rPr>
            </w:pPr>
            <w:r>
              <w:rPr>
                <w:bCs/>
                <w:i w:val="0"/>
                <w:iCs/>
                <w:lang w:val="fr-FR"/>
              </w:rPr>
              <w:t>Spécialiste WASH du Bureau pays UNICEF Guinée</w:t>
            </w:r>
          </w:p>
        </w:tc>
      </w:tr>
      <w:tr w:rsidR="005D21E6" w:rsidRPr="00DE47BE" w14:paraId="7A6809AB" w14:textId="77777777" w:rsidTr="00D37360">
        <w:tc>
          <w:tcPr>
            <w:tcW w:w="467" w:type="dxa"/>
            <w:vAlign w:val="center"/>
          </w:tcPr>
          <w:p w14:paraId="022D0A07" w14:textId="4B32EF5A" w:rsidR="005D21E6" w:rsidRPr="005D21E6" w:rsidRDefault="00D37360" w:rsidP="005D21E6">
            <w:pPr>
              <w:pStyle w:val="Corpsdetexte"/>
              <w:jc w:val="left"/>
              <w:rPr>
                <w:bCs/>
                <w:i w:val="0"/>
                <w:iCs/>
                <w:lang w:val="fr-FR"/>
              </w:rPr>
            </w:pPr>
            <w:r>
              <w:rPr>
                <w:bCs/>
                <w:i w:val="0"/>
                <w:iCs/>
                <w:lang w:val="fr-FR"/>
              </w:rPr>
              <w:t>5</w:t>
            </w:r>
          </w:p>
        </w:tc>
        <w:tc>
          <w:tcPr>
            <w:tcW w:w="1940" w:type="dxa"/>
            <w:vAlign w:val="center"/>
          </w:tcPr>
          <w:p w14:paraId="14E657D5" w14:textId="1ECA51F9" w:rsidR="005D21E6" w:rsidRPr="005D21E6" w:rsidRDefault="005D21E6" w:rsidP="005D21E6">
            <w:pPr>
              <w:pStyle w:val="Corpsdetexte"/>
              <w:jc w:val="left"/>
              <w:rPr>
                <w:bCs/>
                <w:i w:val="0"/>
                <w:iCs/>
                <w:lang w:val="fr-FR"/>
              </w:rPr>
            </w:pPr>
            <w:r w:rsidRPr="005D21E6">
              <w:rPr>
                <w:bCs/>
                <w:i w:val="0"/>
                <w:iCs/>
                <w:lang w:val="fr-FR"/>
              </w:rPr>
              <w:t>Pacifique N</w:t>
            </w:r>
            <w:r>
              <w:rPr>
                <w:bCs/>
                <w:i w:val="0"/>
                <w:iCs/>
                <w:lang w:val="fr-FR"/>
              </w:rPr>
              <w:t xml:space="preserve">GARAMBE </w:t>
            </w:r>
            <w:r w:rsidRPr="005D21E6">
              <w:rPr>
                <w:bCs/>
                <w:i w:val="0"/>
                <w:iCs/>
                <w:lang w:val="fr-FR"/>
              </w:rPr>
              <w:t>R</w:t>
            </w:r>
            <w:r>
              <w:rPr>
                <w:bCs/>
                <w:i w:val="0"/>
                <w:iCs/>
                <w:lang w:val="fr-FR"/>
              </w:rPr>
              <w:t>UTY</w:t>
            </w:r>
          </w:p>
        </w:tc>
        <w:tc>
          <w:tcPr>
            <w:tcW w:w="5244" w:type="dxa"/>
          </w:tcPr>
          <w:p w14:paraId="63C43D14" w14:textId="48AA9B5F" w:rsidR="005D21E6" w:rsidRPr="005D21E6" w:rsidRDefault="00D37360" w:rsidP="000557CD">
            <w:pPr>
              <w:pStyle w:val="Corpsdetexte"/>
              <w:rPr>
                <w:bCs/>
                <w:i w:val="0"/>
                <w:iCs/>
                <w:lang w:val="fr-FR"/>
              </w:rPr>
            </w:pPr>
            <w:r>
              <w:rPr>
                <w:bCs/>
                <w:i w:val="0"/>
                <w:iCs/>
                <w:lang w:val="fr-FR"/>
              </w:rPr>
              <w:t>Chef de section évaluation du Bureau pays UNICEF Guinée</w:t>
            </w:r>
          </w:p>
        </w:tc>
      </w:tr>
      <w:tr w:rsidR="005D21E6" w:rsidRPr="00DE47BE" w14:paraId="1752EF29" w14:textId="77777777" w:rsidTr="00D37360">
        <w:tc>
          <w:tcPr>
            <w:tcW w:w="467" w:type="dxa"/>
            <w:vAlign w:val="center"/>
          </w:tcPr>
          <w:p w14:paraId="3F91DA98" w14:textId="7C151CA5" w:rsidR="005D21E6" w:rsidRPr="005D21E6" w:rsidRDefault="00D37360" w:rsidP="005D21E6">
            <w:pPr>
              <w:pStyle w:val="Corpsdetexte"/>
              <w:jc w:val="left"/>
              <w:rPr>
                <w:bCs/>
                <w:i w:val="0"/>
                <w:iCs/>
                <w:lang w:val="fr-FR"/>
              </w:rPr>
            </w:pPr>
            <w:r>
              <w:rPr>
                <w:bCs/>
                <w:i w:val="0"/>
                <w:iCs/>
                <w:lang w:val="fr-FR"/>
              </w:rPr>
              <w:t>6</w:t>
            </w:r>
          </w:p>
        </w:tc>
        <w:tc>
          <w:tcPr>
            <w:tcW w:w="1940" w:type="dxa"/>
            <w:vAlign w:val="center"/>
          </w:tcPr>
          <w:p w14:paraId="597BBE27" w14:textId="52B78191" w:rsidR="005D21E6" w:rsidRPr="005D21E6" w:rsidRDefault="00D37360" w:rsidP="005D21E6">
            <w:pPr>
              <w:pStyle w:val="Corpsdetexte"/>
              <w:jc w:val="left"/>
              <w:rPr>
                <w:bCs/>
                <w:i w:val="0"/>
                <w:iCs/>
                <w:lang w:val="fr-FR"/>
              </w:rPr>
            </w:pPr>
            <w:proofErr w:type="spellStart"/>
            <w:r w:rsidRPr="00D37360">
              <w:rPr>
                <w:bCs/>
                <w:i w:val="0"/>
                <w:iCs/>
                <w:lang w:val="fr-FR"/>
              </w:rPr>
              <w:t>Mamadouba</w:t>
            </w:r>
            <w:proofErr w:type="spellEnd"/>
            <w:r w:rsidRPr="00D37360">
              <w:rPr>
                <w:bCs/>
                <w:i w:val="0"/>
                <w:iCs/>
                <w:lang w:val="fr-FR"/>
              </w:rPr>
              <w:t xml:space="preserve"> B</w:t>
            </w:r>
            <w:r>
              <w:rPr>
                <w:bCs/>
                <w:i w:val="0"/>
                <w:iCs/>
                <w:lang w:val="fr-FR"/>
              </w:rPr>
              <w:t>ANGOURA</w:t>
            </w:r>
          </w:p>
        </w:tc>
        <w:tc>
          <w:tcPr>
            <w:tcW w:w="5244" w:type="dxa"/>
          </w:tcPr>
          <w:p w14:paraId="7B3ABC33" w14:textId="4B75A90F" w:rsidR="005D21E6" w:rsidRPr="005D21E6" w:rsidRDefault="00D37360" w:rsidP="000557CD">
            <w:pPr>
              <w:pStyle w:val="Corpsdetexte"/>
              <w:rPr>
                <w:bCs/>
                <w:i w:val="0"/>
                <w:iCs/>
                <w:lang w:val="fr-FR"/>
              </w:rPr>
            </w:pPr>
            <w:r>
              <w:rPr>
                <w:bCs/>
                <w:i w:val="0"/>
                <w:iCs/>
                <w:lang w:val="fr-FR"/>
              </w:rPr>
              <w:t>Spécialiste évaluation du Bureau pays UNICEF Guinée</w:t>
            </w:r>
          </w:p>
        </w:tc>
      </w:tr>
      <w:tr w:rsidR="005D21E6" w:rsidRPr="00DE47BE" w14:paraId="0D56BAF1" w14:textId="77777777" w:rsidTr="00D37360">
        <w:tc>
          <w:tcPr>
            <w:tcW w:w="467" w:type="dxa"/>
            <w:vAlign w:val="center"/>
          </w:tcPr>
          <w:p w14:paraId="40DB9EBD" w14:textId="2AA4836B" w:rsidR="005D21E6" w:rsidRPr="005D21E6" w:rsidRDefault="00D37360" w:rsidP="005D21E6">
            <w:pPr>
              <w:pStyle w:val="Corpsdetexte"/>
              <w:jc w:val="left"/>
              <w:rPr>
                <w:bCs/>
                <w:i w:val="0"/>
                <w:iCs/>
                <w:lang w:val="fr-FR"/>
              </w:rPr>
            </w:pPr>
            <w:r>
              <w:rPr>
                <w:bCs/>
                <w:i w:val="0"/>
                <w:iCs/>
                <w:lang w:val="fr-FR"/>
              </w:rPr>
              <w:t>7</w:t>
            </w:r>
          </w:p>
        </w:tc>
        <w:tc>
          <w:tcPr>
            <w:tcW w:w="1940" w:type="dxa"/>
            <w:vAlign w:val="center"/>
          </w:tcPr>
          <w:p w14:paraId="446592CD" w14:textId="54FE7288" w:rsidR="005D21E6" w:rsidRPr="005D21E6" w:rsidRDefault="00D37360" w:rsidP="005D21E6">
            <w:pPr>
              <w:pStyle w:val="Corpsdetexte"/>
              <w:jc w:val="left"/>
              <w:rPr>
                <w:bCs/>
                <w:i w:val="0"/>
                <w:iCs/>
                <w:lang w:val="fr-FR"/>
              </w:rPr>
            </w:pPr>
            <w:r>
              <w:rPr>
                <w:bCs/>
                <w:i w:val="0"/>
                <w:iCs/>
                <w:lang w:val="fr-FR"/>
              </w:rPr>
              <w:t>TRAORE</w:t>
            </w:r>
          </w:p>
        </w:tc>
        <w:tc>
          <w:tcPr>
            <w:tcW w:w="5244" w:type="dxa"/>
          </w:tcPr>
          <w:p w14:paraId="07BD89A9" w14:textId="535BFB1F" w:rsidR="005D21E6" w:rsidRPr="005D21E6" w:rsidRDefault="00D37360" w:rsidP="000557CD">
            <w:pPr>
              <w:pStyle w:val="Corpsdetexte"/>
              <w:rPr>
                <w:bCs/>
                <w:i w:val="0"/>
                <w:iCs/>
                <w:lang w:val="fr-FR"/>
              </w:rPr>
            </w:pPr>
            <w:r>
              <w:rPr>
                <w:bCs/>
                <w:i w:val="0"/>
                <w:iCs/>
                <w:lang w:val="fr-FR"/>
              </w:rPr>
              <w:t>Chef de service de la Direction générale de l’assainissement</w:t>
            </w:r>
          </w:p>
        </w:tc>
      </w:tr>
      <w:tr w:rsidR="00C61AF3" w:rsidRPr="00DE47BE" w14:paraId="7582E5DD" w14:textId="77777777" w:rsidTr="00D37360">
        <w:tc>
          <w:tcPr>
            <w:tcW w:w="467" w:type="dxa"/>
            <w:vAlign w:val="center"/>
          </w:tcPr>
          <w:p w14:paraId="3CE7472C" w14:textId="5951DB78" w:rsidR="00C61AF3" w:rsidRDefault="00C61AF3" w:rsidP="005D21E6">
            <w:pPr>
              <w:pStyle w:val="Corpsdetexte"/>
              <w:jc w:val="left"/>
              <w:rPr>
                <w:bCs/>
                <w:i w:val="0"/>
                <w:iCs/>
                <w:lang w:val="fr-FR"/>
              </w:rPr>
            </w:pPr>
            <w:r>
              <w:rPr>
                <w:bCs/>
                <w:i w:val="0"/>
                <w:iCs/>
                <w:lang w:val="fr-FR"/>
              </w:rPr>
              <w:t>8</w:t>
            </w:r>
          </w:p>
        </w:tc>
        <w:tc>
          <w:tcPr>
            <w:tcW w:w="1940" w:type="dxa"/>
            <w:vAlign w:val="center"/>
          </w:tcPr>
          <w:p w14:paraId="0FA23303" w14:textId="68DCB524" w:rsidR="00C61AF3" w:rsidRPr="00C61AF3" w:rsidRDefault="00C61AF3" w:rsidP="00C61AF3">
            <w:pPr>
              <w:pStyle w:val="xmsonormal"/>
              <w:shd w:val="clear" w:color="auto" w:fill="FFFFFF"/>
              <w:spacing w:before="0" w:beforeAutospacing="0" w:after="0" w:afterAutospacing="0"/>
              <w:rPr>
                <w:rFonts w:ascii="Tahoma" w:hAnsi="Tahoma" w:cs="Tahoma"/>
                <w:color w:val="323130"/>
                <w:sz w:val="22"/>
                <w:szCs w:val="22"/>
                <w:bdr w:val="none" w:sz="0" w:space="0" w:color="auto" w:frame="1"/>
                <w:lang w:val="fr-FR"/>
              </w:rPr>
            </w:pPr>
            <w:r>
              <w:rPr>
                <w:rFonts w:ascii="Tahoma" w:hAnsi="Tahoma" w:cs="Tahoma"/>
                <w:color w:val="323130"/>
                <w:sz w:val="22"/>
                <w:szCs w:val="22"/>
                <w:bdr w:val="none" w:sz="0" w:space="0" w:color="auto" w:frame="1"/>
                <w:lang w:val="fr-FR"/>
              </w:rPr>
              <w:t>Elhadj Mamadou BARRY</w:t>
            </w:r>
          </w:p>
        </w:tc>
        <w:tc>
          <w:tcPr>
            <w:tcW w:w="5244" w:type="dxa"/>
          </w:tcPr>
          <w:p w14:paraId="5C8BAD44" w14:textId="7B3FA5E3" w:rsidR="00C61AF3" w:rsidRDefault="00C61AF3" w:rsidP="000557CD">
            <w:pPr>
              <w:pStyle w:val="Corpsdetexte"/>
              <w:rPr>
                <w:bCs/>
                <w:i w:val="0"/>
                <w:iCs/>
                <w:lang w:val="fr-FR"/>
              </w:rPr>
            </w:pPr>
            <w:r>
              <w:rPr>
                <w:bCs/>
                <w:i w:val="0"/>
                <w:iCs/>
                <w:lang w:val="fr-FR"/>
              </w:rPr>
              <w:t>Spécialiste WASH du Bureau pays UNICEF Guinée</w:t>
            </w:r>
          </w:p>
        </w:tc>
      </w:tr>
    </w:tbl>
    <w:p w14:paraId="00B9488D" w14:textId="74F7842D" w:rsidR="000557CD" w:rsidRPr="000557CD" w:rsidRDefault="000557CD" w:rsidP="000557CD">
      <w:pPr>
        <w:pStyle w:val="Corpsdetexte"/>
        <w:ind w:left="849"/>
        <w:rPr>
          <w:b/>
          <w:lang w:val="fr-FR"/>
        </w:rPr>
      </w:pPr>
    </w:p>
    <w:p w14:paraId="36F4CE42" w14:textId="77777777" w:rsidR="002543CA" w:rsidRPr="000557CD" w:rsidRDefault="002543CA" w:rsidP="00D807E4">
      <w:pPr>
        <w:pStyle w:val="Paragraphedeliste"/>
        <w:ind w:left="849" w:firstLine="0"/>
        <w:rPr>
          <w:b/>
          <w:bCs/>
          <w:i/>
          <w:color w:val="808080"/>
          <w:lang w:val="fr-FR"/>
        </w:rPr>
      </w:pPr>
    </w:p>
    <w:p w14:paraId="6F27F329" w14:textId="77777777" w:rsidR="00BF2B20" w:rsidRDefault="00BF2B20">
      <w:pPr>
        <w:rPr>
          <w:rFonts w:ascii="Arial" w:eastAsia="Arial" w:hAnsi="Arial" w:cs="Arial"/>
          <w:b/>
          <w:bCs/>
          <w:color w:val="00B0F0"/>
          <w:sz w:val="28"/>
          <w:szCs w:val="28"/>
          <w:lang w:val="fr-FR"/>
        </w:rPr>
      </w:pPr>
      <w:r>
        <w:rPr>
          <w:lang w:val="fr-FR"/>
        </w:rPr>
        <w:br w:type="page"/>
      </w:r>
    </w:p>
    <w:p w14:paraId="6899801B" w14:textId="1C07B7EE" w:rsidR="002543CA" w:rsidRPr="009F643C" w:rsidRDefault="009F643C" w:rsidP="00DC6A07">
      <w:pPr>
        <w:pStyle w:val="Titre2"/>
        <w:rPr>
          <w:lang w:val="fr-FR"/>
        </w:rPr>
      </w:pPr>
      <w:bookmarkStart w:id="107" w:name="_Toc85898736"/>
      <w:r>
        <w:rPr>
          <w:lang w:val="fr-FR"/>
        </w:rPr>
        <w:lastRenderedPageBreak/>
        <w:t>Liste des sites échantillonnés à visiter</w:t>
      </w:r>
      <w:bookmarkEnd w:id="107"/>
    </w:p>
    <w:p w14:paraId="42F6C5C3" w14:textId="77777777" w:rsidR="00165ECD" w:rsidRDefault="00165ECD" w:rsidP="000557CD">
      <w:pPr>
        <w:pStyle w:val="Corpsdetexte"/>
        <w:ind w:firstLine="720"/>
        <w:rPr>
          <w:b/>
          <w:bCs/>
          <w:color w:val="FF0000"/>
          <w:sz w:val="24"/>
          <w:szCs w:val="24"/>
          <w:highlight w:val="yellow"/>
          <w:lang w:val="fr-FR"/>
        </w:rPr>
      </w:pPr>
    </w:p>
    <w:p w14:paraId="63D48C9C" w14:textId="0D2AEDF0" w:rsidR="002543CA" w:rsidRPr="000557CD" w:rsidRDefault="00165ECD" w:rsidP="000557CD">
      <w:pPr>
        <w:pStyle w:val="Corpsdetexte"/>
        <w:ind w:firstLine="720"/>
        <w:rPr>
          <w:b/>
          <w:lang w:val="fr-FR"/>
        </w:rPr>
      </w:pPr>
      <w:r w:rsidRPr="00165ECD">
        <w:rPr>
          <w:b/>
          <w:bCs/>
          <w:color w:val="FF0000"/>
          <w:sz w:val="24"/>
          <w:szCs w:val="24"/>
          <w:highlight w:val="yellow"/>
          <w:lang w:val="fr-FR"/>
        </w:rPr>
        <w:t>A compléter</w:t>
      </w:r>
    </w:p>
    <w:p w14:paraId="6C231FBA" w14:textId="77777777" w:rsidR="002543CA" w:rsidRPr="000557CD" w:rsidRDefault="002543CA" w:rsidP="00D807E4">
      <w:pPr>
        <w:pStyle w:val="Paragraphedeliste"/>
        <w:ind w:left="849" w:firstLine="0"/>
        <w:rPr>
          <w:b/>
          <w:bCs/>
          <w:i/>
          <w:color w:val="808080"/>
          <w:lang w:val="fr-FR"/>
        </w:rPr>
      </w:pPr>
    </w:p>
    <w:p w14:paraId="569BD70B" w14:textId="59298678" w:rsidR="00BF2B20" w:rsidRDefault="00BF2B20"/>
    <w:p w14:paraId="29188B14" w14:textId="2D9C3DCE" w:rsidR="000B2420" w:rsidRDefault="000B2420"/>
    <w:p w14:paraId="5DFBE2DF" w14:textId="46C3CF39" w:rsidR="000B2420" w:rsidRDefault="000B2420"/>
    <w:p w14:paraId="60F19DD7" w14:textId="06B8E25F" w:rsidR="000B2420" w:rsidRDefault="000B2420"/>
    <w:p w14:paraId="7DD106FD" w14:textId="2EB04D2C" w:rsidR="000B2420" w:rsidRDefault="000B2420"/>
    <w:p w14:paraId="3C8D6E45" w14:textId="4F69CBE0" w:rsidR="000B2420" w:rsidRDefault="000B2420">
      <w:pPr>
        <w:jc w:val="left"/>
      </w:pPr>
      <w:r>
        <w:br w:type="page"/>
      </w:r>
    </w:p>
    <w:p w14:paraId="653EB97B" w14:textId="08B55A7A" w:rsidR="000B2420" w:rsidRPr="000C25D9" w:rsidRDefault="000B2420" w:rsidP="00DC6A07">
      <w:pPr>
        <w:pStyle w:val="Titre2"/>
        <w:rPr>
          <w:lang w:val="fr-FR"/>
        </w:rPr>
      </w:pPr>
      <w:bookmarkStart w:id="108" w:name="_Toc83680905"/>
      <w:bookmarkStart w:id="109" w:name="_Toc85898737"/>
      <w:r w:rsidRPr="000C25D9">
        <w:rPr>
          <w:lang w:val="fr-FR"/>
        </w:rPr>
        <w:lastRenderedPageBreak/>
        <w:t>Outils de collecte des données</w:t>
      </w:r>
      <w:bookmarkEnd w:id="108"/>
      <w:bookmarkEnd w:id="109"/>
    </w:p>
    <w:p w14:paraId="325E8DDC" w14:textId="77777777" w:rsidR="000B2420" w:rsidRPr="001D2591" w:rsidRDefault="000B2420" w:rsidP="000B2420">
      <w:pPr>
        <w:rPr>
          <w:lang w:val="fr-FR"/>
        </w:rPr>
      </w:pPr>
    </w:p>
    <w:p w14:paraId="5901371E" w14:textId="77777777" w:rsidR="00491F7E" w:rsidRPr="00491F7E" w:rsidRDefault="00491F7E" w:rsidP="00491F7E">
      <w:pPr>
        <w:numPr>
          <w:ilvl w:val="2"/>
          <w:numId w:val="8"/>
        </w:numPr>
        <w:spacing w:before="240" w:after="240"/>
        <w:outlineLvl w:val="2"/>
        <w:rPr>
          <w:b/>
          <w:bCs/>
          <w:i/>
          <w:smallCaps/>
          <w:color w:val="0070C0"/>
          <w:sz w:val="24"/>
          <w:lang w:val="fr-FR"/>
        </w:rPr>
      </w:pPr>
      <w:bookmarkStart w:id="110" w:name="_Toc85560209"/>
      <w:bookmarkStart w:id="111" w:name="_Toc85898738"/>
      <w:r w:rsidRPr="00491F7E">
        <w:rPr>
          <w:b/>
          <w:bCs/>
          <w:i/>
          <w:smallCaps/>
          <w:color w:val="0070C0"/>
          <w:sz w:val="24"/>
          <w:lang w:val="fr-FR"/>
        </w:rPr>
        <w:t>Formulaire de consentement éclairée et d’autorisation de droit à l’image</w:t>
      </w:r>
      <w:bookmarkEnd w:id="110"/>
      <w:bookmarkEnd w:id="111"/>
      <w:r w:rsidRPr="00491F7E">
        <w:rPr>
          <w:b/>
          <w:bCs/>
          <w:i/>
          <w:smallCaps/>
          <w:color w:val="0070C0"/>
          <w:sz w:val="24"/>
          <w:lang w:val="fr-FR"/>
        </w:rPr>
        <w:t xml:space="preserve"> </w:t>
      </w:r>
    </w:p>
    <w:p w14:paraId="1EAC7250" w14:textId="77777777" w:rsidR="00491F7E" w:rsidRPr="00491F7E" w:rsidRDefault="00491F7E" w:rsidP="00491F7E">
      <w:pPr>
        <w:adjustRightInd w:val="0"/>
        <w:spacing w:line="276" w:lineRule="auto"/>
        <w:rPr>
          <w:rFonts w:cs="Tahoma"/>
          <w:color w:val="000000"/>
          <w:lang w:val="fr-FR"/>
        </w:rPr>
      </w:pPr>
    </w:p>
    <w:tbl>
      <w:tblPr>
        <w:tblStyle w:val="Grilledutableau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4820"/>
      </w:tblGrid>
      <w:tr w:rsidR="00491F7E" w:rsidRPr="00DE47BE" w14:paraId="335D5905" w14:textId="77777777" w:rsidTr="009A40A4">
        <w:tc>
          <w:tcPr>
            <w:tcW w:w="3964" w:type="dxa"/>
          </w:tcPr>
          <w:p w14:paraId="58AA1691" w14:textId="77777777" w:rsidR="00491F7E" w:rsidRPr="00491F7E" w:rsidRDefault="00491F7E" w:rsidP="00491F7E">
            <w:pPr>
              <w:adjustRightInd w:val="0"/>
              <w:spacing w:line="276" w:lineRule="auto"/>
              <w:jc w:val="left"/>
              <w:rPr>
                <w:rFonts w:cs="Tahoma"/>
                <w:color w:val="000000"/>
                <w:lang w:val="fr-FR"/>
              </w:rPr>
            </w:pPr>
            <w:r w:rsidRPr="00491F7E">
              <w:rPr>
                <w:rFonts w:cs="Tahoma"/>
                <w:color w:val="000000"/>
                <w:lang w:val="fr-FR"/>
              </w:rPr>
              <w:t xml:space="preserve">Je soussigné(e), Monsieur / Madame </w:t>
            </w:r>
          </w:p>
        </w:tc>
        <w:tc>
          <w:tcPr>
            <w:tcW w:w="4820" w:type="dxa"/>
          </w:tcPr>
          <w:p w14:paraId="103098AA" w14:textId="77777777" w:rsidR="00491F7E" w:rsidRPr="00491F7E" w:rsidRDefault="00491F7E" w:rsidP="00491F7E">
            <w:pPr>
              <w:adjustRightInd w:val="0"/>
              <w:spacing w:line="276" w:lineRule="auto"/>
              <w:rPr>
                <w:rFonts w:cs="Tahoma"/>
                <w:color w:val="000000"/>
                <w:lang w:val="fr-FR"/>
              </w:rPr>
            </w:pPr>
          </w:p>
        </w:tc>
      </w:tr>
      <w:tr w:rsidR="00491F7E" w:rsidRPr="00491F7E" w14:paraId="74F404B8" w14:textId="77777777" w:rsidTr="009A40A4">
        <w:tc>
          <w:tcPr>
            <w:tcW w:w="3964" w:type="dxa"/>
          </w:tcPr>
          <w:p w14:paraId="1F2CF58D" w14:textId="77777777" w:rsidR="00491F7E" w:rsidRPr="00491F7E" w:rsidRDefault="00491F7E" w:rsidP="00491F7E">
            <w:pPr>
              <w:adjustRightInd w:val="0"/>
              <w:spacing w:line="276" w:lineRule="auto"/>
              <w:rPr>
                <w:rFonts w:cs="Tahoma"/>
                <w:color w:val="000000"/>
                <w:lang w:val="fr-FR"/>
              </w:rPr>
            </w:pPr>
            <w:r w:rsidRPr="00491F7E">
              <w:rPr>
                <w:rFonts w:cs="Tahoma"/>
                <w:color w:val="000000"/>
                <w:lang w:val="fr-FR"/>
              </w:rPr>
              <w:t>Localité</w:t>
            </w:r>
          </w:p>
        </w:tc>
        <w:tc>
          <w:tcPr>
            <w:tcW w:w="4820" w:type="dxa"/>
          </w:tcPr>
          <w:p w14:paraId="1AD4E8CF" w14:textId="77777777" w:rsidR="00491F7E" w:rsidRPr="00491F7E" w:rsidRDefault="00491F7E" w:rsidP="00491F7E">
            <w:pPr>
              <w:adjustRightInd w:val="0"/>
              <w:spacing w:line="276" w:lineRule="auto"/>
              <w:rPr>
                <w:rFonts w:cs="Tahoma"/>
                <w:color w:val="000000"/>
                <w:lang w:val="fr-FR"/>
              </w:rPr>
            </w:pPr>
          </w:p>
        </w:tc>
      </w:tr>
      <w:tr w:rsidR="00491F7E" w:rsidRPr="00491F7E" w14:paraId="1C2851EE" w14:textId="77777777" w:rsidTr="009A40A4">
        <w:tc>
          <w:tcPr>
            <w:tcW w:w="3964" w:type="dxa"/>
          </w:tcPr>
          <w:p w14:paraId="5065F789" w14:textId="77777777" w:rsidR="00491F7E" w:rsidRPr="00491F7E" w:rsidRDefault="00491F7E" w:rsidP="00491F7E">
            <w:pPr>
              <w:adjustRightInd w:val="0"/>
              <w:spacing w:line="276" w:lineRule="auto"/>
              <w:rPr>
                <w:rFonts w:cs="Tahoma"/>
                <w:color w:val="000000"/>
                <w:lang w:val="fr-FR"/>
              </w:rPr>
            </w:pPr>
            <w:r w:rsidRPr="00491F7E">
              <w:rPr>
                <w:rFonts w:cs="Tahoma"/>
                <w:color w:val="000000"/>
                <w:lang w:val="fr-FR"/>
              </w:rPr>
              <w:t>Fonction</w:t>
            </w:r>
          </w:p>
        </w:tc>
        <w:tc>
          <w:tcPr>
            <w:tcW w:w="4820" w:type="dxa"/>
          </w:tcPr>
          <w:p w14:paraId="72D623CD" w14:textId="77777777" w:rsidR="00491F7E" w:rsidRPr="00491F7E" w:rsidRDefault="00491F7E" w:rsidP="00491F7E">
            <w:pPr>
              <w:adjustRightInd w:val="0"/>
              <w:spacing w:line="276" w:lineRule="auto"/>
              <w:rPr>
                <w:rFonts w:cs="Tahoma"/>
                <w:color w:val="000000"/>
                <w:lang w:val="fr-FR"/>
              </w:rPr>
            </w:pPr>
          </w:p>
        </w:tc>
      </w:tr>
      <w:tr w:rsidR="00491F7E" w:rsidRPr="00491F7E" w14:paraId="61020543" w14:textId="77777777" w:rsidTr="009A40A4">
        <w:tc>
          <w:tcPr>
            <w:tcW w:w="3964" w:type="dxa"/>
          </w:tcPr>
          <w:p w14:paraId="51DBE503" w14:textId="77777777" w:rsidR="00491F7E" w:rsidRPr="00491F7E" w:rsidRDefault="00491F7E" w:rsidP="00491F7E">
            <w:pPr>
              <w:adjustRightInd w:val="0"/>
              <w:spacing w:line="276" w:lineRule="auto"/>
              <w:rPr>
                <w:rFonts w:cs="Tahoma"/>
                <w:color w:val="000000"/>
                <w:lang w:val="fr-FR"/>
              </w:rPr>
            </w:pPr>
            <w:r w:rsidRPr="00491F7E">
              <w:rPr>
                <w:rFonts w:cs="Tahoma"/>
                <w:color w:val="000000"/>
                <w:lang w:val="fr-FR"/>
              </w:rPr>
              <w:t>Structure</w:t>
            </w:r>
          </w:p>
        </w:tc>
        <w:tc>
          <w:tcPr>
            <w:tcW w:w="4820" w:type="dxa"/>
          </w:tcPr>
          <w:p w14:paraId="7BED7DDA" w14:textId="77777777" w:rsidR="00491F7E" w:rsidRPr="00491F7E" w:rsidRDefault="00491F7E" w:rsidP="00491F7E">
            <w:pPr>
              <w:adjustRightInd w:val="0"/>
              <w:spacing w:line="276" w:lineRule="auto"/>
              <w:rPr>
                <w:rFonts w:cs="Tahoma"/>
                <w:color w:val="000000"/>
                <w:lang w:val="fr-FR"/>
              </w:rPr>
            </w:pPr>
          </w:p>
        </w:tc>
      </w:tr>
      <w:tr w:rsidR="00491F7E" w:rsidRPr="00491F7E" w14:paraId="47487286" w14:textId="77777777" w:rsidTr="009A40A4">
        <w:tc>
          <w:tcPr>
            <w:tcW w:w="3964" w:type="dxa"/>
          </w:tcPr>
          <w:p w14:paraId="2590B8ED" w14:textId="77777777" w:rsidR="00491F7E" w:rsidRPr="00491F7E" w:rsidRDefault="00491F7E" w:rsidP="00491F7E">
            <w:pPr>
              <w:adjustRightInd w:val="0"/>
              <w:spacing w:line="276" w:lineRule="auto"/>
              <w:rPr>
                <w:rFonts w:cs="Tahoma"/>
                <w:color w:val="000000"/>
                <w:lang w:val="fr-FR"/>
              </w:rPr>
            </w:pPr>
            <w:r w:rsidRPr="00491F7E">
              <w:rPr>
                <w:rFonts w:cs="Tahoma"/>
                <w:color w:val="000000"/>
                <w:lang w:val="fr-FR"/>
              </w:rPr>
              <w:t>Contact</w:t>
            </w:r>
          </w:p>
        </w:tc>
        <w:tc>
          <w:tcPr>
            <w:tcW w:w="4820" w:type="dxa"/>
          </w:tcPr>
          <w:p w14:paraId="3C1330EB" w14:textId="77777777" w:rsidR="00491F7E" w:rsidRPr="00491F7E" w:rsidRDefault="00491F7E" w:rsidP="00491F7E">
            <w:pPr>
              <w:adjustRightInd w:val="0"/>
              <w:spacing w:line="276" w:lineRule="auto"/>
              <w:rPr>
                <w:rFonts w:cs="Tahoma"/>
                <w:color w:val="000000"/>
                <w:lang w:val="fr-FR"/>
              </w:rPr>
            </w:pPr>
          </w:p>
        </w:tc>
      </w:tr>
    </w:tbl>
    <w:p w14:paraId="415E5FA3" w14:textId="77777777" w:rsidR="00491F7E" w:rsidRPr="00491F7E" w:rsidRDefault="00491F7E" w:rsidP="00491F7E">
      <w:pPr>
        <w:adjustRightInd w:val="0"/>
        <w:spacing w:line="276" w:lineRule="auto"/>
        <w:rPr>
          <w:rFonts w:cs="Tahoma"/>
          <w:color w:val="000000"/>
          <w:lang w:val="fr-FR"/>
        </w:rPr>
      </w:pPr>
    </w:p>
    <w:p w14:paraId="5C87CBB3" w14:textId="77777777" w:rsidR="00491F7E" w:rsidRPr="00491F7E" w:rsidRDefault="00491F7E" w:rsidP="00491F7E">
      <w:pPr>
        <w:spacing w:line="276" w:lineRule="auto"/>
        <w:rPr>
          <w:rFonts w:eastAsia="Times New Roman" w:cs="Tahoma"/>
          <w:color w:val="000000"/>
          <w:lang w:val="fr-FR"/>
        </w:rPr>
      </w:pPr>
      <w:r w:rsidRPr="00491F7E">
        <w:rPr>
          <w:rFonts w:eastAsia="Times New Roman" w:cs="Tahoma"/>
          <w:b/>
          <w:bCs/>
          <w:color w:val="000000"/>
          <w:lang w:val="fr-FR"/>
        </w:rPr>
        <w:t>Considérant,</w:t>
      </w:r>
      <w:r w:rsidRPr="00491F7E">
        <w:rPr>
          <w:rFonts w:eastAsia="Times New Roman" w:cs="Tahoma"/>
          <w:color w:val="000000"/>
          <w:lang w:val="fr-FR"/>
        </w:rPr>
        <w:t xml:space="preserve"> le but de l'évaluation finale du KRC 8 qui est de fournir à la fois aux donateurs (responsabilité verticale) et aux titulaires de droits - tels que les communautés, les ménages, les enfants, les agents et auxiliaires de santé au sein des communautés - (responsabilité horizontale), les preuves solides sur la mesure dans laquelle les programmes/interventions ont atteint les objectifs prévus ;</w:t>
      </w:r>
    </w:p>
    <w:p w14:paraId="609E89E9" w14:textId="77777777" w:rsidR="00491F7E" w:rsidRPr="00491F7E" w:rsidRDefault="00491F7E" w:rsidP="00491F7E">
      <w:pPr>
        <w:spacing w:line="276" w:lineRule="auto"/>
        <w:rPr>
          <w:rFonts w:eastAsia="Times New Roman" w:cs="Tahoma"/>
          <w:color w:val="000000"/>
          <w:lang w:val="fr-FR"/>
        </w:rPr>
      </w:pPr>
      <w:r w:rsidRPr="00491F7E">
        <w:rPr>
          <w:rFonts w:eastAsia="Times New Roman" w:cs="Tahoma"/>
          <w:b/>
          <w:bCs/>
          <w:color w:val="000000"/>
          <w:lang w:val="fr-FR"/>
        </w:rPr>
        <w:t xml:space="preserve">Considérant, </w:t>
      </w:r>
      <w:r w:rsidRPr="00491F7E">
        <w:rPr>
          <w:rFonts w:eastAsia="Times New Roman" w:cs="Tahoma"/>
          <w:color w:val="000000"/>
          <w:lang w:val="fr-FR"/>
        </w:rPr>
        <w:t>les parties prenantes engagées dans la présente évaluation, Bureau régional et Bureau pays de l’UNICEF, le Groupe de référence, le Comité de gestion, le Cabinet AMD International</w:t>
      </w:r>
    </w:p>
    <w:p w14:paraId="3D1DA176" w14:textId="77777777" w:rsidR="00491F7E" w:rsidRPr="00491F7E" w:rsidRDefault="00491F7E" w:rsidP="00491F7E">
      <w:pPr>
        <w:spacing w:line="276" w:lineRule="auto"/>
        <w:rPr>
          <w:rFonts w:eastAsia="Times New Roman" w:cs="Tahoma"/>
          <w:color w:val="000000"/>
          <w:lang w:val="fr-FR"/>
        </w:rPr>
      </w:pPr>
    </w:p>
    <w:p w14:paraId="34C80256" w14:textId="77777777" w:rsidR="00491F7E" w:rsidRPr="00491F7E" w:rsidRDefault="00491F7E" w:rsidP="00491F7E">
      <w:pPr>
        <w:widowControl/>
        <w:numPr>
          <w:ilvl w:val="0"/>
          <w:numId w:val="71"/>
        </w:numPr>
        <w:adjustRightInd w:val="0"/>
        <w:spacing w:line="276" w:lineRule="auto"/>
        <w:contextualSpacing/>
        <w:rPr>
          <w:rFonts w:cs="Tahoma"/>
          <w:color w:val="000000"/>
          <w:lang w:val="fr-FR"/>
        </w:rPr>
      </w:pPr>
      <w:r w:rsidRPr="00491F7E">
        <w:rPr>
          <w:rFonts w:cs="Tahoma"/>
          <w:color w:val="000000"/>
          <w:lang w:val="fr-FR"/>
        </w:rPr>
        <w:t>Marque mon consentement éclairé pour participer à l’enquête ;</w:t>
      </w:r>
    </w:p>
    <w:p w14:paraId="780E683E" w14:textId="77777777" w:rsidR="00491F7E" w:rsidRPr="00491F7E" w:rsidRDefault="00491F7E" w:rsidP="00491F7E">
      <w:pPr>
        <w:widowControl/>
        <w:numPr>
          <w:ilvl w:val="0"/>
          <w:numId w:val="71"/>
        </w:numPr>
        <w:adjustRightInd w:val="0"/>
        <w:spacing w:line="276" w:lineRule="auto"/>
        <w:contextualSpacing/>
        <w:rPr>
          <w:rFonts w:cs="Tahoma"/>
          <w:color w:val="000000"/>
          <w:lang w:val="fr-FR"/>
        </w:rPr>
      </w:pPr>
      <w:r w:rsidRPr="00491F7E">
        <w:rPr>
          <w:rFonts w:cs="Tahoma"/>
          <w:color w:val="000000"/>
          <w:lang w:val="fr-FR"/>
        </w:rPr>
        <w:t>Accepte d’être photographié(e) et/ou d’être filmé(e) par l’équipe d’experts (y compris les enquêteurs), aux fins de la réalisation de l’évaluation ;</w:t>
      </w:r>
    </w:p>
    <w:p w14:paraId="5BC20BE8" w14:textId="77777777" w:rsidR="00491F7E" w:rsidRPr="00491F7E" w:rsidRDefault="00491F7E" w:rsidP="00491F7E">
      <w:pPr>
        <w:widowControl/>
        <w:numPr>
          <w:ilvl w:val="0"/>
          <w:numId w:val="71"/>
        </w:numPr>
        <w:adjustRightInd w:val="0"/>
        <w:spacing w:line="276" w:lineRule="auto"/>
        <w:contextualSpacing/>
        <w:rPr>
          <w:rFonts w:cs="Tahoma"/>
          <w:color w:val="000000"/>
          <w:lang w:val="fr-FR"/>
        </w:rPr>
      </w:pPr>
      <w:r w:rsidRPr="00491F7E">
        <w:rPr>
          <w:rFonts w:cs="Tahoma"/>
          <w:color w:val="000000"/>
          <w:lang w:val="fr-FR"/>
        </w:rPr>
        <w:t>Autorise l’utilisation des images quel que soit le format (Photo, vidéo, élément enregistré etc.) sans réserve aucune.</w:t>
      </w:r>
    </w:p>
    <w:p w14:paraId="3E4FA703" w14:textId="77777777" w:rsidR="00491F7E" w:rsidRPr="00491F7E" w:rsidRDefault="00491F7E" w:rsidP="00491F7E">
      <w:pPr>
        <w:adjustRightInd w:val="0"/>
        <w:spacing w:line="276" w:lineRule="auto"/>
        <w:rPr>
          <w:rFonts w:cs="Tahoma"/>
          <w:color w:val="000000"/>
          <w:lang w:val="fr-FR"/>
        </w:rPr>
      </w:pPr>
    </w:p>
    <w:p w14:paraId="10C6EEDE" w14:textId="77777777" w:rsidR="00491F7E" w:rsidRPr="00491F7E" w:rsidRDefault="00491F7E" w:rsidP="00491F7E">
      <w:pPr>
        <w:adjustRightInd w:val="0"/>
        <w:spacing w:line="276" w:lineRule="auto"/>
        <w:rPr>
          <w:rFonts w:cs="Tahoma"/>
          <w:color w:val="000000"/>
          <w:lang w:val="fr-FR"/>
        </w:rPr>
      </w:pPr>
      <w:r w:rsidRPr="00491F7E">
        <w:rPr>
          <w:rFonts w:cs="Tahoma"/>
          <w:color w:val="000000"/>
          <w:lang w:val="fr-FR"/>
        </w:rPr>
        <w:t>Ces dispositions sont portées à ma connaissance, dans le cadre de l’application de la législation relative au respect du droit à l’image et au respect de la vie privée.</w:t>
      </w:r>
    </w:p>
    <w:p w14:paraId="3AC666C8" w14:textId="77777777" w:rsidR="00491F7E" w:rsidRPr="00491F7E" w:rsidRDefault="00491F7E" w:rsidP="00491F7E">
      <w:pPr>
        <w:adjustRightInd w:val="0"/>
        <w:spacing w:line="276" w:lineRule="auto"/>
        <w:rPr>
          <w:rFonts w:cs="Tahoma"/>
          <w:color w:val="000000"/>
          <w:lang w:val="fr-FR"/>
        </w:rPr>
      </w:pPr>
    </w:p>
    <w:p w14:paraId="6861DFF8" w14:textId="77777777" w:rsidR="00491F7E" w:rsidRPr="00491F7E" w:rsidRDefault="00491F7E" w:rsidP="00491F7E">
      <w:pPr>
        <w:adjustRightInd w:val="0"/>
        <w:spacing w:line="276" w:lineRule="auto"/>
        <w:rPr>
          <w:rFonts w:cs="Tahoma"/>
          <w:color w:val="000000"/>
          <w:lang w:val="fr-FR"/>
        </w:rPr>
      </w:pPr>
      <w:r w:rsidRPr="00491F7E">
        <w:rPr>
          <w:rFonts w:cs="Tahoma"/>
          <w:color w:val="000000"/>
          <w:lang w:val="fr-FR"/>
        </w:rPr>
        <w:t>J’accorde cette autorisation à titre gracieux.</w:t>
      </w:r>
    </w:p>
    <w:p w14:paraId="0DDA1AB8" w14:textId="77777777" w:rsidR="00491F7E" w:rsidRPr="00491F7E" w:rsidRDefault="00491F7E" w:rsidP="00491F7E">
      <w:pPr>
        <w:adjustRightInd w:val="0"/>
        <w:spacing w:line="276" w:lineRule="auto"/>
        <w:rPr>
          <w:rFonts w:cs="Tahoma"/>
          <w:color w:val="000000"/>
          <w:lang w:val="fr-FR"/>
        </w:rPr>
      </w:pPr>
    </w:p>
    <w:p w14:paraId="033FAE5C" w14:textId="77777777" w:rsidR="00491F7E" w:rsidRPr="00491F7E" w:rsidRDefault="00491F7E" w:rsidP="00491F7E">
      <w:pPr>
        <w:adjustRightInd w:val="0"/>
        <w:spacing w:line="276" w:lineRule="auto"/>
        <w:rPr>
          <w:rFonts w:cs="Tahoma"/>
          <w:color w:val="000000"/>
          <w:lang w:val="fr-FR"/>
        </w:rPr>
      </w:pPr>
    </w:p>
    <w:p w14:paraId="3D10A4A9" w14:textId="77777777" w:rsidR="00491F7E" w:rsidRPr="00491F7E" w:rsidRDefault="00491F7E" w:rsidP="00491F7E">
      <w:pPr>
        <w:adjustRightInd w:val="0"/>
        <w:spacing w:line="276" w:lineRule="auto"/>
        <w:ind w:left="2124" w:firstLine="708"/>
        <w:jc w:val="right"/>
        <w:rPr>
          <w:rFonts w:cs="Tahoma"/>
          <w:color w:val="000000"/>
          <w:lang w:val="fr-FR"/>
        </w:rPr>
      </w:pPr>
      <w:r w:rsidRPr="00491F7E">
        <w:rPr>
          <w:rFonts w:cs="Tahoma"/>
          <w:color w:val="000000"/>
          <w:lang w:val="fr-FR"/>
        </w:rPr>
        <w:t>Fait à</w:t>
      </w:r>
      <w:proofErr w:type="gramStart"/>
      <w:r w:rsidRPr="00491F7E">
        <w:rPr>
          <w:rFonts w:cs="Tahoma"/>
          <w:color w:val="000000"/>
          <w:lang w:val="fr-FR"/>
        </w:rPr>
        <w:t xml:space="preserve"> :…</w:t>
      </w:r>
      <w:proofErr w:type="gramEnd"/>
      <w:r w:rsidRPr="00491F7E">
        <w:rPr>
          <w:rFonts w:cs="Tahoma"/>
          <w:color w:val="000000"/>
          <w:lang w:val="fr-FR"/>
        </w:rPr>
        <w:t xml:space="preserve">……………………….. </w:t>
      </w:r>
    </w:p>
    <w:p w14:paraId="4289CBCD" w14:textId="77777777" w:rsidR="00491F7E" w:rsidRPr="00491F7E" w:rsidRDefault="00491F7E" w:rsidP="00491F7E">
      <w:pPr>
        <w:adjustRightInd w:val="0"/>
        <w:spacing w:line="276" w:lineRule="auto"/>
        <w:ind w:left="2124" w:firstLine="708"/>
        <w:jc w:val="right"/>
        <w:rPr>
          <w:rFonts w:cs="Tahoma"/>
          <w:color w:val="000000"/>
          <w:lang w:val="fr-FR"/>
        </w:rPr>
      </w:pPr>
      <w:proofErr w:type="gramStart"/>
      <w:r w:rsidRPr="00491F7E">
        <w:rPr>
          <w:rFonts w:cs="Tahoma"/>
          <w:color w:val="000000"/>
          <w:lang w:val="fr-FR"/>
        </w:rPr>
        <w:t>le</w:t>
      </w:r>
      <w:proofErr w:type="gramEnd"/>
      <w:r w:rsidRPr="00491F7E">
        <w:rPr>
          <w:rFonts w:cs="Tahoma"/>
          <w:color w:val="000000"/>
          <w:lang w:val="fr-FR"/>
        </w:rPr>
        <w:t xml:space="preserve"> : ……………………………</w:t>
      </w:r>
    </w:p>
    <w:p w14:paraId="3B5C513D" w14:textId="77777777" w:rsidR="00491F7E" w:rsidRPr="00491F7E" w:rsidRDefault="00491F7E" w:rsidP="00491F7E">
      <w:pPr>
        <w:adjustRightInd w:val="0"/>
        <w:spacing w:line="276" w:lineRule="auto"/>
        <w:jc w:val="right"/>
        <w:rPr>
          <w:rFonts w:cs="Tahoma"/>
          <w:color w:val="000000"/>
          <w:lang w:val="fr-FR"/>
        </w:rPr>
      </w:pPr>
    </w:p>
    <w:p w14:paraId="5FA55BDD" w14:textId="77777777" w:rsidR="00491F7E" w:rsidRPr="00491F7E" w:rsidRDefault="00491F7E" w:rsidP="00491F7E">
      <w:pPr>
        <w:adjustRightInd w:val="0"/>
        <w:spacing w:line="276" w:lineRule="auto"/>
        <w:jc w:val="right"/>
        <w:rPr>
          <w:rFonts w:cs="Tahoma"/>
          <w:color w:val="000000"/>
          <w:lang w:val="fr-FR"/>
        </w:rPr>
      </w:pPr>
    </w:p>
    <w:p w14:paraId="65C20ACB" w14:textId="77777777" w:rsidR="00491F7E" w:rsidRPr="00491F7E" w:rsidRDefault="00491F7E" w:rsidP="00491F7E">
      <w:pPr>
        <w:adjustRightInd w:val="0"/>
        <w:spacing w:line="276" w:lineRule="auto"/>
        <w:jc w:val="right"/>
        <w:rPr>
          <w:rFonts w:cs="Tahoma"/>
          <w:color w:val="000000"/>
          <w:lang w:val="fr-FR"/>
        </w:rPr>
      </w:pPr>
      <w:r w:rsidRPr="00491F7E">
        <w:rPr>
          <w:rFonts w:cs="Tahoma"/>
          <w:color w:val="000000"/>
          <w:lang w:val="fr-FR"/>
        </w:rPr>
        <w:t>Pour servir et valoir ce que de droit</w:t>
      </w:r>
    </w:p>
    <w:p w14:paraId="602501F5" w14:textId="77777777" w:rsidR="00491F7E" w:rsidRPr="00491F7E" w:rsidRDefault="00491F7E" w:rsidP="00491F7E">
      <w:pPr>
        <w:adjustRightInd w:val="0"/>
        <w:spacing w:line="276" w:lineRule="auto"/>
        <w:jc w:val="right"/>
        <w:rPr>
          <w:rFonts w:cs="Tahoma"/>
          <w:color w:val="000000"/>
          <w:lang w:val="fr-FR"/>
        </w:rPr>
      </w:pPr>
    </w:p>
    <w:p w14:paraId="06C909A5" w14:textId="77777777" w:rsidR="00491F7E" w:rsidRPr="00491F7E" w:rsidRDefault="00491F7E" w:rsidP="00491F7E">
      <w:pPr>
        <w:adjustRightInd w:val="0"/>
        <w:spacing w:line="276" w:lineRule="auto"/>
        <w:jc w:val="right"/>
        <w:rPr>
          <w:rFonts w:cs="Tahoma"/>
          <w:color w:val="000000"/>
          <w:lang w:val="fr-FR"/>
        </w:rPr>
      </w:pPr>
    </w:p>
    <w:p w14:paraId="6983B929" w14:textId="77777777" w:rsidR="00491F7E" w:rsidRPr="00491F7E" w:rsidRDefault="00491F7E" w:rsidP="00491F7E">
      <w:pPr>
        <w:adjustRightInd w:val="0"/>
        <w:spacing w:line="276" w:lineRule="auto"/>
        <w:jc w:val="right"/>
        <w:rPr>
          <w:rFonts w:cs="Tahoma"/>
          <w:color w:val="000000"/>
          <w:lang w:val="fr-FR"/>
        </w:rPr>
      </w:pPr>
      <w:r w:rsidRPr="00491F7E">
        <w:rPr>
          <w:rFonts w:cs="Tahoma"/>
          <w:color w:val="000000"/>
          <w:lang w:val="fr-FR"/>
        </w:rPr>
        <w:t xml:space="preserve">Signature </w:t>
      </w:r>
    </w:p>
    <w:p w14:paraId="7D6338E6" w14:textId="77777777" w:rsidR="00491F7E" w:rsidRPr="00491F7E" w:rsidRDefault="00491F7E" w:rsidP="00491F7E">
      <w:pPr>
        <w:adjustRightInd w:val="0"/>
        <w:spacing w:line="276" w:lineRule="auto"/>
        <w:jc w:val="right"/>
        <w:rPr>
          <w:rFonts w:cs="Tahoma"/>
          <w:lang w:val="fr-FR"/>
        </w:rPr>
      </w:pPr>
      <w:r w:rsidRPr="00491F7E">
        <w:rPr>
          <w:rFonts w:cs="Tahoma"/>
          <w:i/>
          <w:color w:val="000000"/>
          <w:lang w:val="fr-FR"/>
        </w:rPr>
        <w:t>Précédée de la mention « bon pour accord »</w:t>
      </w:r>
    </w:p>
    <w:p w14:paraId="628ADC0B" w14:textId="77777777" w:rsidR="00491F7E" w:rsidRPr="00491F7E" w:rsidRDefault="00491F7E" w:rsidP="00491F7E">
      <w:pPr>
        <w:spacing w:line="276" w:lineRule="auto"/>
        <w:rPr>
          <w:rFonts w:cs="Tahoma"/>
          <w:lang w:val="fr-FR"/>
        </w:rPr>
      </w:pPr>
    </w:p>
    <w:p w14:paraId="04288205" w14:textId="77777777" w:rsidR="00491F7E" w:rsidRPr="00491F7E" w:rsidRDefault="00491F7E" w:rsidP="00491F7E">
      <w:pPr>
        <w:numPr>
          <w:ilvl w:val="2"/>
          <w:numId w:val="8"/>
        </w:numPr>
        <w:spacing w:before="240" w:after="240"/>
        <w:outlineLvl w:val="2"/>
        <w:rPr>
          <w:b/>
          <w:bCs/>
          <w:i/>
          <w:smallCaps/>
          <w:color w:val="0070C0"/>
          <w:sz w:val="24"/>
          <w:lang w:val="fr-FR"/>
        </w:rPr>
      </w:pPr>
      <w:bookmarkStart w:id="112" w:name="_Toc85560210"/>
      <w:bookmarkStart w:id="113" w:name="_Toc85898739"/>
      <w:r w:rsidRPr="00491F7E">
        <w:rPr>
          <w:b/>
          <w:bCs/>
          <w:i/>
          <w:smallCaps/>
          <w:color w:val="0070C0"/>
          <w:sz w:val="24"/>
          <w:lang w:val="fr-FR"/>
        </w:rPr>
        <w:lastRenderedPageBreak/>
        <w:t>Guide adressé au staff de l’UNICEF</w:t>
      </w:r>
      <w:bookmarkEnd w:id="112"/>
      <w:bookmarkEnd w:id="113"/>
      <w:r w:rsidRPr="00491F7E">
        <w:rPr>
          <w:b/>
          <w:bCs/>
          <w:i/>
          <w:smallCaps/>
          <w:color w:val="0070C0"/>
          <w:sz w:val="24"/>
          <w:lang w:val="fr-FR"/>
        </w:rPr>
        <w:t xml:space="preserve"> </w:t>
      </w:r>
    </w:p>
    <w:p w14:paraId="21109C23" w14:textId="77777777" w:rsidR="00491F7E" w:rsidRPr="00491F7E" w:rsidRDefault="00491F7E" w:rsidP="00491F7E">
      <w:pPr>
        <w:pBdr>
          <w:bottom w:val="single" w:sz="12" w:space="1" w:color="0070C0"/>
        </w:pBdr>
        <w:shd w:val="clear" w:color="auto" w:fill="F2F2F2" w:themeFill="background1" w:themeFillShade="F2"/>
        <w:spacing w:after="120"/>
        <w:rPr>
          <w:rFonts w:cs="Tahoma"/>
          <w:b/>
          <w:bCs/>
          <w:color w:val="0070C0"/>
          <w:sz w:val="24"/>
          <w:szCs w:val="24"/>
        </w:rPr>
      </w:pPr>
      <w:r w:rsidRPr="00491F7E">
        <w:rPr>
          <w:rFonts w:cs="Tahoma"/>
          <w:b/>
          <w:bCs/>
          <w:color w:val="0070C0"/>
          <w:sz w:val="24"/>
          <w:szCs w:val="24"/>
        </w:rPr>
        <w:t>Pertinence</w:t>
      </w:r>
    </w:p>
    <w:p w14:paraId="1542A589" w14:textId="77777777" w:rsidR="00491F7E" w:rsidRPr="00491F7E" w:rsidRDefault="00491F7E" w:rsidP="005D3893">
      <w:pPr>
        <w:widowControl/>
        <w:numPr>
          <w:ilvl w:val="0"/>
          <w:numId w:val="63"/>
        </w:numPr>
        <w:autoSpaceDE/>
        <w:autoSpaceDN/>
        <w:spacing w:line="276" w:lineRule="auto"/>
        <w:contextualSpacing/>
        <w:rPr>
          <w:rFonts w:cs="Tahoma"/>
        </w:rPr>
      </w:pPr>
      <w:r w:rsidRPr="00491F7E">
        <w:rPr>
          <w:rFonts w:eastAsia="Times New Roman" w:cs="Tahoma"/>
          <w:color w:val="000000"/>
          <w:lang w:val="fr-FR"/>
        </w:rPr>
        <w:t xml:space="preserve">Quels étaient les besoins des femmes, jeunes filles et enfants en matière de WASH avant la mise en œuvre du programme ? et </w:t>
      </w:r>
      <w:r w:rsidRPr="00491F7E">
        <w:rPr>
          <w:rFonts w:eastAsia="Times New Roman" w:cs="Tahoma"/>
          <w:lang w:val="fr-FR"/>
        </w:rPr>
        <w:t xml:space="preserve">comment ces besoins sont-ils pris en compte ? </w:t>
      </w:r>
      <w:r w:rsidRPr="00491F7E">
        <w:rPr>
          <w:rFonts w:eastAsia="Times New Roman" w:cs="Tahoma"/>
          <w:b/>
          <w:bCs/>
          <w:color w:val="000000"/>
        </w:rPr>
        <w:t>SQ.1.1 </w:t>
      </w:r>
    </w:p>
    <w:p w14:paraId="38D542CD" w14:textId="77777777" w:rsidR="00491F7E" w:rsidRPr="00491F7E" w:rsidRDefault="00491F7E" w:rsidP="005D3893">
      <w:pPr>
        <w:widowControl/>
        <w:numPr>
          <w:ilvl w:val="0"/>
          <w:numId w:val="63"/>
        </w:numPr>
        <w:autoSpaceDE/>
        <w:autoSpaceDN/>
        <w:spacing w:line="276" w:lineRule="auto"/>
        <w:contextualSpacing/>
        <w:rPr>
          <w:rFonts w:eastAsia="Times New Roman" w:cs="Tahoma"/>
          <w:lang w:val="fr-FR"/>
        </w:rPr>
      </w:pPr>
      <w:r w:rsidRPr="00491F7E">
        <w:rPr>
          <w:rFonts w:eastAsia="Times New Roman" w:cs="Tahoma"/>
          <w:lang w:val="fr-FR"/>
        </w:rPr>
        <w:t xml:space="preserve">Quels étaient les besoins des personnes vulnérables (femmes chef de ménage, femmes veuves avec des enfants, femme vivant avec un handicap, enfant vivant en situation de rue) en matière de WASH avant la mise en œuvre du programme ? et comment ces besoins ont été pris en compte </w:t>
      </w:r>
      <w:r w:rsidRPr="00491F7E">
        <w:rPr>
          <w:rFonts w:eastAsia="Times New Roman" w:cs="Tahoma"/>
          <w:b/>
          <w:bCs/>
          <w:color w:val="000000"/>
          <w:lang w:val="fr-FR"/>
        </w:rPr>
        <w:t>SQ.1.1 </w:t>
      </w:r>
    </w:p>
    <w:p w14:paraId="687077A1" w14:textId="77777777" w:rsidR="00491F7E" w:rsidRPr="00491F7E" w:rsidRDefault="00491F7E" w:rsidP="005D3893">
      <w:pPr>
        <w:widowControl/>
        <w:numPr>
          <w:ilvl w:val="0"/>
          <w:numId w:val="63"/>
        </w:numPr>
        <w:autoSpaceDE/>
        <w:autoSpaceDN/>
        <w:spacing w:line="276" w:lineRule="auto"/>
        <w:contextualSpacing/>
        <w:rPr>
          <w:rFonts w:cs="Tahoma"/>
        </w:rPr>
      </w:pPr>
      <w:r w:rsidRPr="00491F7E">
        <w:rPr>
          <w:rFonts w:eastAsia="Times New Roman" w:cs="Tahoma"/>
          <w:lang w:val="fr-FR"/>
        </w:rPr>
        <w:t>Quelles sont les actions du programme qui adressent les besoins des bénéficiaires (</w:t>
      </w:r>
      <w:r w:rsidRPr="00491F7E">
        <w:rPr>
          <w:rFonts w:eastAsia="Times New Roman" w:cs="Tahoma"/>
          <w:color w:val="000000"/>
          <w:lang w:val="fr-FR"/>
        </w:rPr>
        <w:t xml:space="preserve">femmes, jeunes filles et enfants) en matière de WASH </w:t>
      </w:r>
      <w:r w:rsidRPr="00491F7E">
        <w:rPr>
          <w:rFonts w:eastAsia="Times New Roman" w:cs="Tahoma"/>
          <w:lang w:val="fr-FR"/>
        </w:rPr>
        <w:t xml:space="preserve">? </w:t>
      </w:r>
      <w:r w:rsidRPr="00491F7E">
        <w:rPr>
          <w:rFonts w:eastAsia="Times New Roman" w:cs="Tahoma"/>
          <w:b/>
          <w:bCs/>
          <w:color w:val="000000"/>
        </w:rPr>
        <w:t>SQ.1.2 </w:t>
      </w:r>
    </w:p>
    <w:p w14:paraId="3DAA4E6E" w14:textId="77777777" w:rsidR="00491F7E" w:rsidRPr="00491F7E" w:rsidRDefault="00491F7E" w:rsidP="005D3893">
      <w:pPr>
        <w:widowControl/>
        <w:numPr>
          <w:ilvl w:val="0"/>
          <w:numId w:val="63"/>
        </w:numPr>
        <w:autoSpaceDE/>
        <w:autoSpaceDN/>
        <w:spacing w:line="276" w:lineRule="auto"/>
        <w:contextualSpacing/>
        <w:rPr>
          <w:rFonts w:cs="Tahoma"/>
        </w:rPr>
      </w:pPr>
      <w:r w:rsidRPr="00491F7E">
        <w:rPr>
          <w:rFonts w:eastAsia="Times New Roman" w:cs="Tahoma"/>
          <w:color w:val="000000"/>
          <w:lang w:val="fr-FR"/>
        </w:rPr>
        <w:t xml:space="preserve">Les stratégies d'intervention du programme étaient-elles appropriées pour promouvoir une prise de conscience collective de la nécessité de mettre fin à la DAL et d'améliorer les pratiques WASH ? </w:t>
      </w:r>
      <w:r w:rsidRPr="00491F7E">
        <w:rPr>
          <w:rFonts w:eastAsia="Times New Roman" w:cs="Tahoma"/>
          <w:b/>
          <w:bCs/>
          <w:color w:val="000000"/>
        </w:rPr>
        <w:t>SQ.1.2 </w:t>
      </w:r>
    </w:p>
    <w:p w14:paraId="498F9DDD" w14:textId="77777777" w:rsidR="00491F7E" w:rsidRPr="00491F7E" w:rsidRDefault="00491F7E" w:rsidP="005D3893">
      <w:pPr>
        <w:widowControl/>
        <w:numPr>
          <w:ilvl w:val="0"/>
          <w:numId w:val="63"/>
        </w:numPr>
        <w:autoSpaceDE/>
        <w:autoSpaceDN/>
        <w:spacing w:line="276" w:lineRule="auto"/>
        <w:contextualSpacing/>
        <w:rPr>
          <w:rFonts w:cs="Tahoma"/>
        </w:rPr>
      </w:pPr>
      <w:r w:rsidRPr="00491F7E">
        <w:rPr>
          <w:rFonts w:eastAsia="Times New Roman" w:cs="Tahoma"/>
          <w:color w:val="000000"/>
          <w:lang w:val="fr-FR"/>
        </w:rPr>
        <w:t xml:space="preserve">La capacité des communautés à soutenir la construction de latrines et la mise en œuvre du paquet WASH a-t-elle été prise en compte dans la conception du programme ? </w:t>
      </w:r>
      <w:r w:rsidRPr="00491F7E">
        <w:rPr>
          <w:rFonts w:eastAsia="Times New Roman" w:cs="Tahoma"/>
          <w:b/>
          <w:bCs/>
          <w:color w:val="000000"/>
        </w:rPr>
        <w:t>SQ.1.2 </w:t>
      </w:r>
    </w:p>
    <w:p w14:paraId="25A80133" w14:textId="77777777" w:rsidR="00491F7E" w:rsidRPr="00491F7E" w:rsidRDefault="00491F7E" w:rsidP="005D3893">
      <w:pPr>
        <w:widowControl/>
        <w:numPr>
          <w:ilvl w:val="0"/>
          <w:numId w:val="63"/>
        </w:numPr>
        <w:autoSpaceDE/>
        <w:autoSpaceDN/>
        <w:spacing w:line="276" w:lineRule="auto"/>
        <w:contextualSpacing/>
        <w:rPr>
          <w:rFonts w:eastAsia="Times New Roman" w:cs="Tahoma"/>
        </w:rPr>
      </w:pPr>
      <w:r w:rsidRPr="00491F7E">
        <w:rPr>
          <w:rFonts w:cs="Tahoma"/>
          <w:lang w:val="fr-FR"/>
        </w:rPr>
        <w:t xml:space="preserve">Comment les interventions DAL ont intégré les dimensions WASH les plans de réponse ? </w:t>
      </w:r>
      <w:r w:rsidRPr="00491F7E">
        <w:rPr>
          <w:rFonts w:eastAsia="Times New Roman" w:cs="Tahoma"/>
          <w:b/>
          <w:bCs/>
          <w:color w:val="000000"/>
        </w:rPr>
        <w:t>SQ.2.1 </w:t>
      </w:r>
    </w:p>
    <w:p w14:paraId="3942DA2B" w14:textId="77777777" w:rsidR="00491F7E" w:rsidRPr="00491F7E" w:rsidRDefault="00491F7E" w:rsidP="005D3893">
      <w:pPr>
        <w:widowControl/>
        <w:numPr>
          <w:ilvl w:val="0"/>
          <w:numId w:val="63"/>
        </w:numPr>
        <w:autoSpaceDE/>
        <w:autoSpaceDN/>
        <w:spacing w:line="276" w:lineRule="auto"/>
        <w:contextualSpacing/>
        <w:rPr>
          <w:rFonts w:eastAsia="Times New Roman" w:cs="Tahoma"/>
          <w:b/>
          <w:bCs/>
          <w:color w:val="000000"/>
        </w:rPr>
      </w:pPr>
      <w:r w:rsidRPr="00491F7E">
        <w:rPr>
          <w:rFonts w:eastAsia="Times New Roman" w:cs="Tahoma"/>
          <w:lang w:val="fr-FR"/>
        </w:rPr>
        <w:t xml:space="preserve">Quelles sont les modifications engendrées par la réponse au Covid 19 en matière de planification du programme WASH ? </w:t>
      </w:r>
      <w:r w:rsidRPr="00491F7E">
        <w:rPr>
          <w:rFonts w:eastAsia="Times New Roman" w:cs="Tahoma"/>
          <w:b/>
          <w:bCs/>
          <w:color w:val="000000"/>
        </w:rPr>
        <w:t>SQ.2.1 </w:t>
      </w:r>
    </w:p>
    <w:p w14:paraId="54B878E3" w14:textId="77777777" w:rsidR="00491F7E" w:rsidRPr="00491F7E" w:rsidRDefault="00491F7E" w:rsidP="005D3893">
      <w:pPr>
        <w:widowControl/>
        <w:numPr>
          <w:ilvl w:val="0"/>
          <w:numId w:val="63"/>
        </w:numPr>
        <w:autoSpaceDE/>
        <w:autoSpaceDN/>
        <w:spacing w:line="276" w:lineRule="auto"/>
        <w:contextualSpacing/>
        <w:rPr>
          <w:rFonts w:eastAsia="Times New Roman" w:cs="Tahoma"/>
        </w:rPr>
      </w:pPr>
      <w:r w:rsidRPr="00491F7E">
        <w:rPr>
          <w:rFonts w:eastAsia="Times New Roman" w:cs="Tahoma"/>
          <w:lang w:val="fr-FR"/>
        </w:rPr>
        <w:t>Comment les stratégies d’accélération ont-elles pris en compte la réponse à la COVID 19</w:t>
      </w:r>
      <w:r w:rsidRPr="00491F7E">
        <w:rPr>
          <w:rFonts w:cs="Tahoma"/>
          <w:b/>
          <w:sz w:val="20"/>
          <w:szCs w:val="20"/>
          <w:lang w:val="fr-FR"/>
        </w:rPr>
        <w:t xml:space="preserve"> ? </w:t>
      </w:r>
      <w:r w:rsidRPr="00491F7E">
        <w:rPr>
          <w:rFonts w:cs="Tahoma"/>
          <w:b/>
          <w:sz w:val="20"/>
          <w:szCs w:val="20"/>
        </w:rPr>
        <w:t>SQ.2.2</w:t>
      </w:r>
    </w:p>
    <w:p w14:paraId="4402916E" w14:textId="77777777" w:rsidR="00491F7E" w:rsidRPr="00491F7E" w:rsidRDefault="00491F7E" w:rsidP="005D3893">
      <w:pPr>
        <w:widowControl/>
        <w:numPr>
          <w:ilvl w:val="0"/>
          <w:numId w:val="63"/>
        </w:numPr>
        <w:autoSpaceDE/>
        <w:autoSpaceDN/>
        <w:spacing w:line="276" w:lineRule="auto"/>
        <w:contextualSpacing/>
        <w:rPr>
          <w:rFonts w:eastAsia="Times New Roman" w:cs="Tahoma"/>
          <w:b/>
          <w:bCs/>
          <w:color w:val="000000"/>
        </w:rPr>
      </w:pPr>
      <w:r w:rsidRPr="00491F7E">
        <w:rPr>
          <w:rFonts w:eastAsia="Times New Roman" w:cs="Tahoma"/>
          <w:lang w:val="fr-FR"/>
        </w:rPr>
        <w:t xml:space="preserve">Comment le processus et les mécanismes de la réponse COVID 19 affectent les résultats attendus sur le WASH ? </w:t>
      </w:r>
      <w:r w:rsidRPr="00491F7E">
        <w:rPr>
          <w:rFonts w:eastAsia="Times New Roman" w:cs="Tahoma"/>
          <w:b/>
          <w:bCs/>
          <w:color w:val="000000"/>
        </w:rPr>
        <w:t>SQ.3.1 </w:t>
      </w:r>
    </w:p>
    <w:p w14:paraId="3191F131" w14:textId="77777777" w:rsidR="00491F7E" w:rsidRPr="00491F7E" w:rsidRDefault="00491F7E" w:rsidP="005D3893">
      <w:pPr>
        <w:widowControl/>
        <w:numPr>
          <w:ilvl w:val="0"/>
          <w:numId w:val="63"/>
        </w:numPr>
        <w:autoSpaceDE/>
        <w:autoSpaceDN/>
        <w:spacing w:line="276" w:lineRule="auto"/>
        <w:contextualSpacing/>
        <w:rPr>
          <w:rFonts w:cs="Tahoma"/>
          <w:b/>
          <w:bCs/>
          <w:color w:val="000000"/>
        </w:rPr>
      </w:pPr>
      <w:r w:rsidRPr="00491F7E">
        <w:rPr>
          <w:rFonts w:eastAsia="Times New Roman" w:cs="Tahoma"/>
          <w:lang w:val="fr-FR"/>
        </w:rPr>
        <w:t xml:space="preserve">Quelles sont les leçons apprises du point de vue opérationnel de l’intégration de la réponse Covid-19 dans la mise en œuvre du programme WASH ? </w:t>
      </w:r>
      <w:r w:rsidRPr="00491F7E">
        <w:rPr>
          <w:rFonts w:eastAsia="Times New Roman" w:cs="Tahoma"/>
          <w:b/>
          <w:bCs/>
          <w:color w:val="000000"/>
        </w:rPr>
        <w:t>SQ.4.1 </w:t>
      </w:r>
    </w:p>
    <w:p w14:paraId="46DEC289" w14:textId="77777777" w:rsidR="00491F7E" w:rsidRPr="00491F7E" w:rsidRDefault="00491F7E" w:rsidP="005D3893">
      <w:pPr>
        <w:widowControl/>
        <w:numPr>
          <w:ilvl w:val="0"/>
          <w:numId w:val="63"/>
        </w:numPr>
        <w:autoSpaceDE/>
        <w:autoSpaceDN/>
        <w:spacing w:line="276" w:lineRule="auto"/>
        <w:contextualSpacing/>
        <w:rPr>
          <w:rFonts w:cs="Tahoma"/>
          <w:b/>
          <w:bCs/>
          <w:color w:val="000000"/>
        </w:rPr>
      </w:pPr>
      <w:r w:rsidRPr="00491F7E">
        <w:rPr>
          <w:rFonts w:eastAsia="Times New Roman" w:cs="Tahoma"/>
          <w:lang w:val="fr-FR"/>
        </w:rPr>
        <w:t xml:space="preserve">Quelles sont les leçons apprises du point de vue stratégique de l’intégration de la réponse Covid-19 au niveau stratégique ? </w:t>
      </w:r>
      <w:r w:rsidRPr="00491F7E">
        <w:rPr>
          <w:rFonts w:eastAsia="Times New Roman" w:cs="Tahoma"/>
          <w:b/>
          <w:bCs/>
          <w:color w:val="000000"/>
        </w:rPr>
        <w:t>SQ.4.2 </w:t>
      </w:r>
    </w:p>
    <w:p w14:paraId="6AD9E486" w14:textId="77777777" w:rsidR="00491F7E" w:rsidRPr="00491F7E" w:rsidRDefault="00491F7E" w:rsidP="005D3893">
      <w:pPr>
        <w:widowControl/>
        <w:numPr>
          <w:ilvl w:val="0"/>
          <w:numId w:val="63"/>
        </w:numPr>
        <w:autoSpaceDE/>
        <w:autoSpaceDN/>
        <w:spacing w:line="276" w:lineRule="auto"/>
        <w:contextualSpacing/>
        <w:rPr>
          <w:rFonts w:eastAsia="Times New Roman" w:cs="Tahoma"/>
          <w:b/>
          <w:bCs/>
          <w:color w:val="000000"/>
        </w:rPr>
      </w:pPr>
      <w:r w:rsidRPr="00491F7E">
        <w:rPr>
          <w:rFonts w:eastAsia="Times New Roman" w:cs="Tahoma"/>
          <w:lang w:val="fr-FR"/>
        </w:rPr>
        <w:t xml:space="preserve">Est-ce que la réponse au Covid-19 répond aux besoins des enfants (filles et garçons) et de leurs familles respectives dans le contexte du Covid 19 ? Si oui, expliquez-nous comment la réponse au Covid-19 répond aux besoins des enfants (filles et garçons) et de leurs familles respectives. </w:t>
      </w:r>
      <w:r w:rsidRPr="00491F7E">
        <w:rPr>
          <w:rFonts w:eastAsia="Times New Roman" w:cs="Tahoma"/>
          <w:b/>
          <w:bCs/>
          <w:color w:val="000000"/>
        </w:rPr>
        <w:t>SQ.5.1</w:t>
      </w:r>
    </w:p>
    <w:p w14:paraId="4420D1F4" w14:textId="77777777" w:rsidR="00491F7E" w:rsidRPr="00491F7E" w:rsidRDefault="00491F7E" w:rsidP="005D3893">
      <w:pPr>
        <w:widowControl/>
        <w:numPr>
          <w:ilvl w:val="0"/>
          <w:numId w:val="63"/>
        </w:numPr>
        <w:autoSpaceDE/>
        <w:autoSpaceDN/>
        <w:spacing w:line="276" w:lineRule="auto"/>
        <w:contextualSpacing/>
        <w:rPr>
          <w:rFonts w:eastAsia="Times New Roman" w:cs="Tahoma"/>
          <w:b/>
          <w:bCs/>
          <w:color w:val="000000"/>
        </w:rPr>
      </w:pPr>
      <w:r w:rsidRPr="00491F7E">
        <w:rPr>
          <w:rFonts w:eastAsia="Times New Roman" w:cs="Tahoma"/>
          <w:lang w:val="fr-FR"/>
        </w:rPr>
        <w:t xml:space="preserve">Décrivez-nous les activités du programme WASH en faveur des enfants et de leurs familles, mises en œuvre dans le cadre du covid 19 ? </w:t>
      </w:r>
      <w:r w:rsidRPr="00491F7E">
        <w:rPr>
          <w:rFonts w:eastAsia="Times New Roman" w:cs="Tahoma"/>
          <w:b/>
          <w:bCs/>
          <w:color w:val="000000"/>
        </w:rPr>
        <w:t>SQ.5.2 </w:t>
      </w:r>
    </w:p>
    <w:p w14:paraId="3A235F6C" w14:textId="77777777" w:rsidR="00491F7E" w:rsidRPr="00491F7E" w:rsidRDefault="00491F7E" w:rsidP="005D3893">
      <w:pPr>
        <w:widowControl/>
        <w:numPr>
          <w:ilvl w:val="0"/>
          <w:numId w:val="63"/>
        </w:numPr>
        <w:autoSpaceDE/>
        <w:autoSpaceDN/>
        <w:spacing w:line="276" w:lineRule="auto"/>
        <w:contextualSpacing/>
        <w:rPr>
          <w:rFonts w:eastAsia="Times New Roman" w:cs="Tahoma"/>
          <w:b/>
          <w:bCs/>
          <w:color w:val="000000"/>
        </w:rPr>
      </w:pPr>
      <w:r w:rsidRPr="00491F7E">
        <w:rPr>
          <w:rFonts w:cs="Tahoma"/>
          <w:lang w:val="fr-FR"/>
        </w:rPr>
        <w:t xml:space="preserve">Quels sont les changements peuvent être déduits de l'intervention/du programme/du système ? </w:t>
      </w:r>
      <w:r w:rsidRPr="00491F7E">
        <w:rPr>
          <w:rFonts w:eastAsia="Times New Roman" w:cs="Tahoma"/>
          <w:b/>
          <w:bCs/>
          <w:color w:val="000000"/>
        </w:rPr>
        <w:t>SQ.5.3</w:t>
      </w:r>
    </w:p>
    <w:p w14:paraId="7A108DA5" w14:textId="77777777" w:rsidR="00491F7E" w:rsidRPr="00491F7E" w:rsidRDefault="00491F7E" w:rsidP="00491F7E">
      <w:pPr>
        <w:widowControl/>
        <w:autoSpaceDE/>
        <w:autoSpaceDN/>
        <w:spacing w:line="276" w:lineRule="auto"/>
        <w:ind w:left="720"/>
        <w:contextualSpacing/>
        <w:rPr>
          <w:rFonts w:eastAsia="Times New Roman" w:cs="Tahoma"/>
          <w:b/>
          <w:bCs/>
          <w:color w:val="000000"/>
        </w:rPr>
      </w:pPr>
    </w:p>
    <w:p w14:paraId="6816E3DB" w14:textId="77777777" w:rsidR="00491F7E" w:rsidRPr="00491F7E" w:rsidRDefault="00491F7E" w:rsidP="00491F7E">
      <w:pPr>
        <w:pBdr>
          <w:bottom w:val="single" w:sz="12" w:space="1" w:color="0070C0"/>
        </w:pBdr>
        <w:shd w:val="clear" w:color="auto" w:fill="F2F2F2" w:themeFill="background1" w:themeFillShade="F2"/>
        <w:spacing w:after="120"/>
        <w:rPr>
          <w:rFonts w:cs="Tahoma"/>
          <w:b/>
          <w:bCs/>
          <w:color w:val="0070C0"/>
          <w:sz w:val="24"/>
          <w:szCs w:val="24"/>
        </w:rPr>
      </w:pPr>
      <w:proofErr w:type="spellStart"/>
      <w:r w:rsidRPr="00491F7E">
        <w:rPr>
          <w:rFonts w:cs="Tahoma"/>
          <w:b/>
          <w:bCs/>
          <w:color w:val="0070C0"/>
          <w:sz w:val="24"/>
          <w:szCs w:val="24"/>
        </w:rPr>
        <w:t>Efficacité</w:t>
      </w:r>
      <w:proofErr w:type="spellEnd"/>
    </w:p>
    <w:p w14:paraId="51303E92" w14:textId="77777777" w:rsidR="00491F7E" w:rsidRPr="00491F7E" w:rsidRDefault="00491F7E" w:rsidP="005D3893">
      <w:pPr>
        <w:widowControl/>
        <w:numPr>
          <w:ilvl w:val="0"/>
          <w:numId w:val="64"/>
        </w:numPr>
        <w:autoSpaceDE/>
        <w:autoSpaceDN/>
        <w:spacing w:line="276" w:lineRule="auto"/>
        <w:contextualSpacing/>
        <w:rPr>
          <w:rFonts w:cs="Tahoma"/>
          <w:b/>
          <w:bCs/>
          <w:color w:val="000000"/>
        </w:rPr>
      </w:pPr>
      <w:r w:rsidRPr="00491F7E">
        <w:rPr>
          <w:rFonts w:eastAsia="Times New Roman" w:cs="Tahoma"/>
          <w:color w:val="000000"/>
          <w:lang w:val="fr-FR"/>
        </w:rPr>
        <w:t xml:space="preserve">Selon vous, quels sont les extrants / produits du programme les plus remarquables ? </w:t>
      </w:r>
      <w:r w:rsidRPr="00491F7E">
        <w:rPr>
          <w:rFonts w:eastAsia="Times New Roman" w:cs="Tahoma"/>
          <w:b/>
          <w:bCs/>
          <w:color w:val="000000"/>
        </w:rPr>
        <w:t>SQ.6.1 </w:t>
      </w:r>
    </w:p>
    <w:p w14:paraId="42DD441A" w14:textId="77777777" w:rsidR="00491F7E" w:rsidRPr="00491F7E" w:rsidRDefault="00491F7E" w:rsidP="005D3893">
      <w:pPr>
        <w:widowControl/>
        <w:numPr>
          <w:ilvl w:val="0"/>
          <w:numId w:val="64"/>
        </w:numPr>
        <w:autoSpaceDE/>
        <w:autoSpaceDN/>
        <w:spacing w:line="276" w:lineRule="auto"/>
        <w:contextualSpacing/>
        <w:rPr>
          <w:rFonts w:eastAsia="Times New Roman" w:cs="Tahoma"/>
          <w:b/>
          <w:bCs/>
          <w:color w:val="000000"/>
        </w:rPr>
      </w:pPr>
      <w:r w:rsidRPr="00491F7E">
        <w:rPr>
          <w:rFonts w:cs="Tahoma"/>
          <w:lang w:val="fr-FR"/>
        </w:rPr>
        <w:t xml:space="preserve">Selon vous, quels sont les objectifs du programme les moins pertinents au regard des résultats nationaux et régionaux ? </w:t>
      </w:r>
      <w:r w:rsidRPr="00491F7E">
        <w:rPr>
          <w:rFonts w:eastAsia="Times New Roman" w:cs="Tahoma"/>
          <w:b/>
          <w:bCs/>
          <w:color w:val="000000"/>
        </w:rPr>
        <w:t>SQ.6.2 </w:t>
      </w:r>
    </w:p>
    <w:p w14:paraId="3D8A63D9" w14:textId="77777777" w:rsidR="00491F7E" w:rsidRPr="00491F7E" w:rsidRDefault="00491F7E" w:rsidP="005D3893">
      <w:pPr>
        <w:widowControl/>
        <w:numPr>
          <w:ilvl w:val="0"/>
          <w:numId w:val="64"/>
        </w:numPr>
        <w:autoSpaceDE/>
        <w:autoSpaceDN/>
        <w:spacing w:line="276" w:lineRule="auto"/>
        <w:contextualSpacing/>
        <w:rPr>
          <w:rFonts w:cs="Tahoma"/>
          <w:b/>
          <w:bCs/>
          <w:color w:val="000000"/>
        </w:rPr>
      </w:pPr>
      <w:r w:rsidRPr="00491F7E">
        <w:rPr>
          <w:rFonts w:eastAsia="Times New Roman" w:cs="Tahoma"/>
          <w:lang w:val="fr-FR"/>
        </w:rPr>
        <w:lastRenderedPageBreak/>
        <w:t xml:space="preserve">Quelles sont les pratiques ou initiatives des communautés qui ont permis de réduire fortement le nombre de personnes pratiquant la DAL ? </w:t>
      </w:r>
      <w:r w:rsidRPr="00491F7E">
        <w:rPr>
          <w:rFonts w:eastAsia="Times New Roman" w:cs="Tahoma"/>
          <w:b/>
          <w:bCs/>
          <w:color w:val="000000"/>
        </w:rPr>
        <w:t>SQ.6.2 </w:t>
      </w:r>
    </w:p>
    <w:p w14:paraId="012563D6" w14:textId="77777777" w:rsidR="00491F7E" w:rsidRPr="00491F7E" w:rsidRDefault="00491F7E" w:rsidP="005D3893">
      <w:pPr>
        <w:widowControl/>
        <w:numPr>
          <w:ilvl w:val="0"/>
          <w:numId w:val="64"/>
        </w:numPr>
        <w:autoSpaceDE/>
        <w:autoSpaceDN/>
        <w:spacing w:line="276" w:lineRule="auto"/>
        <w:contextualSpacing/>
        <w:rPr>
          <w:rFonts w:eastAsia="Times New Roman" w:cs="Tahoma"/>
          <w:b/>
          <w:bCs/>
          <w:color w:val="000000"/>
        </w:rPr>
      </w:pPr>
      <w:r w:rsidRPr="00491F7E">
        <w:rPr>
          <w:rFonts w:eastAsia="Times New Roman" w:cs="Tahoma"/>
          <w:lang w:val="fr-FR"/>
        </w:rPr>
        <w:t xml:space="preserve">Quels sont les problèmes rencontrés dans la programmation (physique et financière) des actions pour mettre fin à la DAL ? </w:t>
      </w:r>
      <w:r w:rsidRPr="00491F7E">
        <w:rPr>
          <w:rFonts w:eastAsia="Times New Roman" w:cs="Tahoma"/>
          <w:b/>
          <w:bCs/>
          <w:color w:val="000000"/>
        </w:rPr>
        <w:t>SQ.9.1 </w:t>
      </w:r>
    </w:p>
    <w:p w14:paraId="1273C0B7" w14:textId="77777777" w:rsidR="00491F7E" w:rsidRPr="00491F7E" w:rsidRDefault="00491F7E" w:rsidP="005D3893">
      <w:pPr>
        <w:widowControl/>
        <w:numPr>
          <w:ilvl w:val="0"/>
          <w:numId w:val="64"/>
        </w:numPr>
        <w:autoSpaceDE/>
        <w:autoSpaceDN/>
        <w:spacing w:line="276" w:lineRule="auto"/>
        <w:contextualSpacing/>
        <w:rPr>
          <w:rFonts w:cs="Tahoma"/>
          <w:b/>
          <w:bCs/>
          <w:color w:val="000000"/>
        </w:rPr>
      </w:pPr>
      <w:r w:rsidRPr="00491F7E">
        <w:rPr>
          <w:rFonts w:eastAsia="Times New Roman" w:cs="Tahoma"/>
          <w:color w:val="000000"/>
          <w:lang w:val="fr-FR"/>
        </w:rPr>
        <w:t xml:space="preserve">Quelles sont les principaux défis dans la programmation pour mettre fin à la défécation à l’air libre ? </w:t>
      </w:r>
      <w:r w:rsidRPr="00491F7E">
        <w:rPr>
          <w:rFonts w:eastAsia="Times New Roman" w:cs="Tahoma"/>
        </w:rPr>
        <w:t xml:space="preserve">Comment </w:t>
      </w:r>
      <w:proofErr w:type="spellStart"/>
      <w:r w:rsidRPr="00491F7E">
        <w:rPr>
          <w:rFonts w:eastAsia="Times New Roman" w:cs="Tahoma"/>
        </w:rPr>
        <w:t>abordés</w:t>
      </w:r>
      <w:proofErr w:type="spellEnd"/>
      <w:r w:rsidRPr="00491F7E">
        <w:rPr>
          <w:rFonts w:eastAsia="Times New Roman" w:cs="Tahoma"/>
        </w:rPr>
        <w:t xml:space="preserve"> </w:t>
      </w:r>
      <w:proofErr w:type="spellStart"/>
      <w:r w:rsidRPr="00491F7E">
        <w:rPr>
          <w:rFonts w:eastAsia="Times New Roman" w:cs="Tahoma"/>
        </w:rPr>
        <w:t>ces</w:t>
      </w:r>
      <w:proofErr w:type="spellEnd"/>
      <w:r w:rsidRPr="00491F7E">
        <w:rPr>
          <w:rFonts w:eastAsia="Times New Roman" w:cs="Tahoma"/>
        </w:rPr>
        <w:t xml:space="preserve"> </w:t>
      </w:r>
      <w:proofErr w:type="spellStart"/>
      <w:proofErr w:type="gramStart"/>
      <w:r w:rsidRPr="00491F7E">
        <w:rPr>
          <w:rFonts w:eastAsia="Times New Roman" w:cs="Tahoma"/>
        </w:rPr>
        <w:t>défis</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SQ.9.2 </w:t>
      </w:r>
    </w:p>
    <w:p w14:paraId="7DB4FA41" w14:textId="77777777" w:rsidR="00491F7E" w:rsidRPr="00491F7E" w:rsidRDefault="00491F7E" w:rsidP="005D3893">
      <w:pPr>
        <w:widowControl/>
        <w:numPr>
          <w:ilvl w:val="0"/>
          <w:numId w:val="64"/>
        </w:numPr>
        <w:autoSpaceDE/>
        <w:autoSpaceDN/>
        <w:spacing w:line="276" w:lineRule="auto"/>
        <w:contextualSpacing/>
        <w:rPr>
          <w:rFonts w:eastAsia="Times New Roman" w:cs="Tahoma"/>
          <w:lang w:val="fr-FR"/>
        </w:rPr>
      </w:pPr>
      <w:r w:rsidRPr="00491F7E">
        <w:rPr>
          <w:rFonts w:eastAsia="Times New Roman" w:cs="Tahoma"/>
          <w:lang w:val="fr-FR"/>
        </w:rPr>
        <w:t xml:space="preserve">Comment la TOC régionale du KRC 8 a été contextualiser au niveau national ? </w:t>
      </w:r>
    </w:p>
    <w:p w14:paraId="22F189C9" w14:textId="77777777" w:rsidR="00491F7E" w:rsidRPr="00491F7E" w:rsidRDefault="00491F7E" w:rsidP="005D3893">
      <w:pPr>
        <w:widowControl/>
        <w:numPr>
          <w:ilvl w:val="0"/>
          <w:numId w:val="64"/>
        </w:numPr>
        <w:autoSpaceDE/>
        <w:autoSpaceDN/>
        <w:spacing w:line="276" w:lineRule="auto"/>
        <w:contextualSpacing/>
        <w:rPr>
          <w:rFonts w:eastAsia="Times New Roman" w:cs="Tahoma"/>
          <w:b/>
          <w:bCs/>
          <w:color w:val="000000"/>
        </w:rPr>
      </w:pPr>
      <w:r w:rsidRPr="00491F7E">
        <w:rPr>
          <w:rFonts w:cs="Tahoma"/>
          <w:lang w:val="fr-FR"/>
        </w:rPr>
        <w:t xml:space="preserve">Quels sont les liens de cause à de la TOC national du KRC 8 n’ayant pas fonctionné ? </w:t>
      </w:r>
      <w:r w:rsidRPr="00491F7E">
        <w:rPr>
          <w:rFonts w:eastAsia="Times New Roman" w:cs="Tahoma"/>
          <w:b/>
          <w:bCs/>
          <w:color w:val="000000"/>
        </w:rPr>
        <w:t>SQ.10.1 </w:t>
      </w:r>
    </w:p>
    <w:p w14:paraId="273FB11F" w14:textId="77777777" w:rsidR="00491F7E" w:rsidRPr="00491F7E" w:rsidRDefault="00491F7E" w:rsidP="005D3893">
      <w:pPr>
        <w:widowControl/>
        <w:numPr>
          <w:ilvl w:val="0"/>
          <w:numId w:val="64"/>
        </w:numPr>
        <w:autoSpaceDE/>
        <w:autoSpaceDN/>
        <w:spacing w:line="276" w:lineRule="auto"/>
        <w:contextualSpacing/>
        <w:rPr>
          <w:rFonts w:cs="Tahoma"/>
          <w:b/>
          <w:bCs/>
          <w:color w:val="000000"/>
        </w:rPr>
      </w:pPr>
      <w:r w:rsidRPr="00491F7E">
        <w:rPr>
          <w:rFonts w:eastAsia="Times New Roman" w:cs="Tahoma"/>
          <w:lang w:val="fr-FR"/>
        </w:rPr>
        <w:t xml:space="preserve">Quels facteurs favorables (forces et opportunités) qui ont facilité la réalisation des objectifs ? </w:t>
      </w:r>
      <w:proofErr w:type="spellStart"/>
      <w:r w:rsidRPr="00491F7E">
        <w:rPr>
          <w:rFonts w:eastAsia="Times New Roman" w:cs="Tahoma"/>
        </w:rPr>
        <w:t>Quels</w:t>
      </w:r>
      <w:proofErr w:type="spellEnd"/>
      <w:r w:rsidRPr="00491F7E">
        <w:rPr>
          <w:rFonts w:eastAsia="Times New Roman" w:cs="Tahoma"/>
        </w:rPr>
        <w:t xml:space="preserve"> </w:t>
      </w:r>
      <w:proofErr w:type="spellStart"/>
      <w:r w:rsidRPr="00491F7E">
        <w:rPr>
          <w:rFonts w:eastAsia="Times New Roman" w:cs="Tahoma"/>
        </w:rPr>
        <w:t>sont</w:t>
      </w:r>
      <w:proofErr w:type="spellEnd"/>
      <w:r w:rsidRPr="00491F7E">
        <w:rPr>
          <w:rFonts w:eastAsia="Times New Roman" w:cs="Tahoma"/>
        </w:rPr>
        <w:t xml:space="preserve"> les </w:t>
      </w:r>
      <w:proofErr w:type="spellStart"/>
      <w:r w:rsidRPr="00491F7E">
        <w:rPr>
          <w:rFonts w:eastAsia="Times New Roman" w:cs="Tahoma"/>
        </w:rPr>
        <w:t>facteurs</w:t>
      </w:r>
      <w:proofErr w:type="spellEnd"/>
      <w:r w:rsidRPr="00491F7E">
        <w:rPr>
          <w:rFonts w:eastAsia="Times New Roman" w:cs="Tahoma"/>
        </w:rPr>
        <w:t xml:space="preserve"> les plus </w:t>
      </w:r>
      <w:proofErr w:type="spellStart"/>
      <w:proofErr w:type="gramStart"/>
      <w:r w:rsidRPr="00491F7E">
        <w:rPr>
          <w:rFonts w:eastAsia="Times New Roman" w:cs="Tahoma"/>
        </w:rPr>
        <w:t>importants</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SQ.11.1 </w:t>
      </w:r>
    </w:p>
    <w:p w14:paraId="517AC894" w14:textId="77777777" w:rsidR="00491F7E" w:rsidRPr="00491F7E" w:rsidRDefault="00491F7E" w:rsidP="005D3893">
      <w:pPr>
        <w:widowControl/>
        <w:numPr>
          <w:ilvl w:val="0"/>
          <w:numId w:val="64"/>
        </w:numPr>
        <w:autoSpaceDE/>
        <w:autoSpaceDN/>
        <w:spacing w:line="276" w:lineRule="auto"/>
        <w:contextualSpacing/>
        <w:rPr>
          <w:rFonts w:eastAsia="Times New Roman" w:cs="Tahoma"/>
        </w:rPr>
      </w:pPr>
      <w:r w:rsidRPr="00491F7E">
        <w:rPr>
          <w:rFonts w:eastAsia="Times New Roman" w:cs="Tahoma"/>
          <w:lang w:val="fr-FR"/>
        </w:rPr>
        <w:t xml:space="preserve">Quels facteurs défavorables (faiblesses et menaces) qui ont entravé la réalisation des objectifs ? </w:t>
      </w:r>
      <w:proofErr w:type="spellStart"/>
      <w:r w:rsidRPr="00491F7E">
        <w:rPr>
          <w:rFonts w:eastAsia="Times New Roman" w:cs="Tahoma"/>
        </w:rPr>
        <w:t>Citez</w:t>
      </w:r>
      <w:proofErr w:type="spellEnd"/>
      <w:r w:rsidRPr="00491F7E">
        <w:rPr>
          <w:rFonts w:eastAsia="Times New Roman" w:cs="Tahoma"/>
        </w:rPr>
        <w:t xml:space="preserve"> les </w:t>
      </w:r>
      <w:proofErr w:type="spellStart"/>
      <w:r w:rsidRPr="00491F7E">
        <w:rPr>
          <w:rFonts w:eastAsia="Times New Roman" w:cs="Tahoma"/>
        </w:rPr>
        <w:t>facteurs</w:t>
      </w:r>
      <w:proofErr w:type="spellEnd"/>
      <w:r w:rsidRPr="00491F7E">
        <w:rPr>
          <w:rFonts w:eastAsia="Times New Roman" w:cs="Tahoma"/>
        </w:rPr>
        <w:t xml:space="preserve"> les plus </w:t>
      </w:r>
      <w:proofErr w:type="spellStart"/>
      <w:proofErr w:type="gramStart"/>
      <w:r w:rsidRPr="00491F7E">
        <w:rPr>
          <w:rFonts w:eastAsia="Times New Roman" w:cs="Tahoma"/>
        </w:rPr>
        <w:t>importants</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SQ.11.2</w:t>
      </w:r>
    </w:p>
    <w:p w14:paraId="6E6DB931" w14:textId="77777777" w:rsidR="00491F7E" w:rsidRPr="00491F7E" w:rsidRDefault="00491F7E" w:rsidP="005D3893">
      <w:pPr>
        <w:widowControl/>
        <w:numPr>
          <w:ilvl w:val="0"/>
          <w:numId w:val="64"/>
        </w:numPr>
        <w:autoSpaceDE/>
        <w:autoSpaceDN/>
        <w:spacing w:line="276" w:lineRule="auto"/>
        <w:contextualSpacing/>
        <w:rPr>
          <w:rFonts w:cs="Tahoma"/>
        </w:rPr>
      </w:pPr>
      <w:r w:rsidRPr="00491F7E">
        <w:rPr>
          <w:rFonts w:eastAsia="Times New Roman" w:cs="Tahoma"/>
          <w:lang w:val="fr-FR"/>
        </w:rPr>
        <w:t xml:space="preserve">Avez-vous observé des effets positifs inattendus en termes d'amélioration de l'état d'assainissement des femmes, des enfants et des communautés ciblées ? </w:t>
      </w:r>
      <w:r w:rsidRPr="00491F7E">
        <w:rPr>
          <w:rFonts w:eastAsia="Times New Roman" w:cs="Tahoma"/>
        </w:rPr>
        <w:t xml:space="preserve">Si </w:t>
      </w:r>
      <w:proofErr w:type="spellStart"/>
      <w:r w:rsidRPr="00491F7E">
        <w:rPr>
          <w:rFonts w:eastAsia="Times New Roman" w:cs="Tahoma"/>
        </w:rPr>
        <w:t>oui</w:t>
      </w:r>
      <w:proofErr w:type="spellEnd"/>
      <w:r w:rsidRPr="00491F7E">
        <w:rPr>
          <w:rFonts w:eastAsia="Times New Roman" w:cs="Tahoma"/>
        </w:rPr>
        <w:t xml:space="preserve">, </w:t>
      </w:r>
      <w:proofErr w:type="spellStart"/>
      <w:proofErr w:type="gramStart"/>
      <w:r w:rsidRPr="00491F7E">
        <w:rPr>
          <w:rFonts w:eastAsia="Times New Roman" w:cs="Tahoma"/>
        </w:rPr>
        <w:t>lesquels</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SQ.12.1 </w:t>
      </w:r>
    </w:p>
    <w:p w14:paraId="02668E6E" w14:textId="77777777" w:rsidR="00491F7E" w:rsidRPr="00491F7E" w:rsidRDefault="00491F7E" w:rsidP="005D3893">
      <w:pPr>
        <w:widowControl/>
        <w:numPr>
          <w:ilvl w:val="0"/>
          <w:numId w:val="64"/>
        </w:numPr>
        <w:autoSpaceDE/>
        <w:autoSpaceDN/>
        <w:spacing w:line="276" w:lineRule="auto"/>
        <w:contextualSpacing/>
        <w:rPr>
          <w:rFonts w:eastAsia="Times New Roman" w:cs="Tahoma"/>
          <w:b/>
          <w:bCs/>
          <w:color w:val="000000"/>
        </w:rPr>
      </w:pPr>
      <w:r w:rsidRPr="00491F7E">
        <w:rPr>
          <w:rFonts w:eastAsia="Times New Roman" w:cs="Tahoma"/>
          <w:lang w:val="fr-FR"/>
        </w:rPr>
        <w:t xml:space="preserve">Avez-vous observé des effets négatifs inattendus ayant affecté l'état d'assainissement des femmes, des enfants et des communautés ciblées ? </w:t>
      </w:r>
      <w:r w:rsidRPr="00491F7E">
        <w:rPr>
          <w:rFonts w:eastAsia="Times New Roman" w:cs="Tahoma"/>
        </w:rPr>
        <w:t xml:space="preserve">Si </w:t>
      </w:r>
      <w:proofErr w:type="spellStart"/>
      <w:r w:rsidRPr="00491F7E">
        <w:rPr>
          <w:rFonts w:eastAsia="Times New Roman" w:cs="Tahoma"/>
        </w:rPr>
        <w:t>oui</w:t>
      </w:r>
      <w:proofErr w:type="spellEnd"/>
      <w:r w:rsidRPr="00491F7E">
        <w:rPr>
          <w:rFonts w:eastAsia="Times New Roman" w:cs="Tahoma"/>
        </w:rPr>
        <w:t xml:space="preserve">, </w:t>
      </w:r>
      <w:proofErr w:type="spellStart"/>
      <w:proofErr w:type="gramStart"/>
      <w:r w:rsidRPr="00491F7E">
        <w:rPr>
          <w:rFonts w:eastAsia="Times New Roman" w:cs="Tahoma"/>
        </w:rPr>
        <w:t>lesquels</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SQ.12.2 </w:t>
      </w:r>
    </w:p>
    <w:p w14:paraId="3372CEBB" w14:textId="77777777" w:rsidR="00491F7E" w:rsidRPr="00491F7E" w:rsidRDefault="00491F7E" w:rsidP="005D3893">
      <w:pPr>
        <w:widowControl/>
        <w:numPr>
          <w:ilvl w:val="0"/>
          <w:numId w:val="64"/>
        </w:numPr>
        <w:autoSpaceDE/>
        <w:autoSpaceDN/>
        <w:spacing w:line="276" w:lineRule="auto"/>
        <w:contextualSpacing/>
        <w:rPr>
          <w:rFonts w:eastAsia="Times New Roman" w:cs="Tahoma"/>
        </w:rPr>
      </w:pPr>
      <w:r w:rsidRPr="00491F7E">
        <w:rPr>
          <w:rFonts w:eastAsia="Times New Roman" w:cs="Tahoma"/>
          <w:lang w:val="fr-FR"/>
        </w:rPr>
        <w:t xml:space="preserve">Quels sont les principaux acteurs de mise en œuvre du programme WASH et leurs rôles respectifs ? </w:t>
      </w:r>
      <w:r w:rsidRPr="00491F7E">
        <w:rPr>
          <w:rFonts w:eastAsia="Times New Roman" w:cs="Tahoma"/>
          <w:b/>
          <w:bCs/>
          <w:color w:val="000000"/>
        </w:rPr>
        <w:t>SQ.13.1 </w:t>
      </w:r>
    </w:p>
    <w:p w14:paraId="56719B53" w14:textId="77777777" w:rsidR="00491F7E" w:rsidRPr="00491F7E" w:rsidRDefault="00491F7E" w:rsidP="005D3893">
      <w:pPr>
        <w:widowControl/>
        <w:numPr>
          <w:ilvl w:val="0"/>
          <w:numId w:val="64"/>
        </w:numPr>
        <w:autoSpaceDE/>
        <w:autoSpaceDN/>
        <w:spacing w:line="276" w:lineRule="auto"/>
        <w:contextualSpacing/>
        <w:rPr>
          <w:rFonts w:cs="Tahoma"/>
        </w:rPr>
      </w:pPr>
      <w:r w:rsidRPr="00491F7E">
        <w:rPr>
          <w:rFonts w:eastAsia="Times New Roman" w:cs="Tahoma"/>
          <w:lang w:val="fr-FR"/>
        </w:rPr>
        <w:t xml:space="preserve">Comment la collaboration avec les partenaires de mise en œuvre a-t-elle été efficace et comment cela a-t-elle contribué à l'atteinte des résultats ? </w:t>
      </w:r>
      <w:r w:rsidRPr="00491F7E">
        <w:rPr>
          <w:rFonts w:eastAsia="Times New Roman" w:cs="Tahoma"/>
          <w:b/>
          <w:bCs/>
          <w:color w:val="000000"/>
        </w:rPr>
        <w:t>SQ.13.1 </w:t>
      </w:r>
    </w:p>
    <w:p w14:paraId="5F60A341" w14:textId="77777777" w:rsidR="00491F7E" w:rsidRPr="00491F7E" w:rsidRDefault="00491F7E" w:rsidP="005D3893">
      <w:pPr>
        <w:widowControl/>
        <w:numPr>
          <w:ilvl w:val="0"/>
          <w:numId w:val="64"/>
        </w:numPr>
        <w:autoSpaceDE/>
        <w:autoSpaceDN/>
        <w:spacing w:line="276" w:lineRule="auto"/>
        <w:contextualSpacing/>
        <w:rPr>
          <w:rFonts w:eastAsia="Times New Roman" w:cs="Tahoma"/>
        </w:rPr>
      </w:pPr>
      <w:r w:rsidRPr="00491F7E">
        <w:rPr>
          <w:rFonts w:eastAsia="Times New Roman" w:cs="Tahoma"/>
          <w:lang w:val="fr-FR"/>
        </w:rPr>
        <w:t xml:space="preserve">Quelles sont les principales réalisations des partenaires en matière d'hygiène et d'assainissement ? </w:t>
      </w:r>
      <w:r w:rsidRPr="00491F7E">
        <w:rPr>
          <w:rFonts w:eastAsia="Times New Roman" w:cs="Tahoma"/>
          <w:b/>
          <w:bCs/>
          <w:color w:val="000000"/>
        </w:rPr>
        <w:t>SQ.13.2 </w:t>
      </w:r>
    </w:p>
    <w:p w14:paraId="1963E83B" w14:textId="77777777" w:rsidR="00491F7E" w:rsidRPr="00491F7E" w:rsidRDefault="00491F7E" w:rsidP="005D3893">
      <w:pPr>
        <w:widowControl/>
        <w:numPr>
          <w:ilvl w:val="0"/>
          <w:numId w:val="64"/>
        </w:numPr>
        <w:autoSpaceDE/>
        <w:autoSpaceDN/>
        <w:spacing w:line="276" w:lineRule="auto"/>
        <w:contextualSpacing/>
        <w:rPr>
          <w:rFonts w:eastAsia="Times New Roman" w:cs="Tahoma"/>
        </w:rPr>
      </w:pPr>
      <w:r w:rsidRPr="00491F7E">
        <w:rPr>
          <w:rFonts w:eastAsia="Times New Roman" w:cs="Tahoma"/>
          <w:lang w:val="fr-FR"/>
        </w:rPr>
        <w:t xml:space="preserve">Quel est le nexus qui a le mieux fonctionné et qui a eu le plus d’impact sur les femmes et les enfants ? </w:t>
      </w:r>
      <w:r w:rsidRPr="00491F7E">
        <w:rPr>
          <w:rFonts w:eastAsia="Times New Roman" w:cs="Tahoma"/>
          <w:b/>
          <w:bCs/>
          <w:color w:val="000000"/>
        </w:rPr>
        <w:t>SQ.14.1 </w:t>
      </w:r>
    </w:p>
    <w:p w14:paraId="28D0DD53" w14:textId="77777777" w:rsidR="00491F7E" w:rsidRPr="00491F7E" w:rsidRDefault="00491F7E" w:rsidP="005D3893">
      <w:pPr>
        <w:widowControl/>
        <w:numPr>
          <w:ilvl w:val="0"/>
          <w:numId w:val="64"/>
        </w:numPr>
        <w:autoSpaceDE/>
        <w:autoSpaceDN/>
        <w:spacing w:line="276" w:lineRule="auto"/>
        <w:contextualSpacing/>
        <w:rPr>
          <w:rFonts w:eastAsia="Times New Roman" w:cs="Tahoma"/>
        </w:rPr>
      </w:pPr>
      <w:r w:rsidRPr="00491F7E">
        <w:rPr>
          <w:rFonts w:eastAsia="Times New Roman" w:cs="Tahoma"/>
          <w:lang w:val="fr-FR"/>
        </w:rPr>
        <w:t xml:space="preserve">En quoi les complémentarités des différents secteurs au sein de l'UNICEF (WASH-Santé, WASH-Education, WASH-nutrition, WASH-protection) ont-ils fonctionné et contribué à la fin de la DAL ? </w:t>
      </w:r>
      <w:r w:rsidRPr="00491F7E">
        <w:rPr>
          <w:rFonts w:eastAsia="Times New Roman" w:cs="Tahoma"/>
          <w:b/>
          <w:bCs/>
          <w:color w:val="000000"/>
        </w:rPr>
        <w:t>SQ.14.1 </w:t>
      </w:r>
    </w:p>
    <w:p w14:paraId="6FC79456" w14:textId="77777777" w:rsidR="00491F7E" w:rsidRPr="00491F7E" w:rsidRDefault="00491F7E" w:rsidP="005D3893">
      <w:pPr>
        <w:widowControl/>
        <w:numPr>
          <w:ilvl w:val="0"/>
          <w:numId w:val="64"/>
        </w:numPr>
        <w:autoSpaceDE/>
        <w:autoSpaceDN/>
        <w:spacing w:line="276" w:lineRule="auto"/>
        <w:contextualSpacing/>
        <w:rPr>
          <w:rFonts w:cs="Tahoma"/>
        </w:rPr>
      </w:pPr>
      <w:r w:rsidRPr="00491F7E">
        <w:rPr>
          <w:rFonts w:eastAsia="Times New Roman" w:cs="Tahoma"/>
          <w:lang w:val="fr-FR"/>
        </w:rPr>
        <w:t xml:space="preserve">Quelle est la valeur ajoutée des activités conjointes à l’atteinte des résultats ? </w:t>
      </w:r>
      <w:r w:rsidRPr="00491F7E">
        <w:rPr>
          <w:rFonts w:eastAsia="Times New Roman" w:cs="Tahoma"/>
          <w:b/>
          <w:bCs/>
          <w:color w:val="000000"/>
        </w:rPr>
        <w:t>SQ.14.1 </w:t>
      </w:r>
    </w:p>
    <w:p w14:paraId="5692A99E" w14:textId="77777777" w:rsidR="00491F7E" w:rsidRPr="00491F7E" w:rsidRDefault="00491F7E" w:rsidP="00491F7E">
      <w:pPr>
        <w:pBdr>
          <w:bottom w:val="single" w:sz="12" w:space="1" w:color="0070C0"/>
        </w:pBdr>
        <w:shd w:val="clear" w:color="auto" w:fill="F2F2F2" w:themeFill="background1" w:themeFillShade="F2"/>
        <w:spacing w:before="120" w:after="120"/>
        <w:rPr>
          <w:rFonts w:cs="Tahoma"/>
          <w:b/>
          <w:bCs/>
          <w:color w:val="0070C0"/>
          <w:sz w:val="24"/>
          <w:szCs w:val="24"/>
        </w:rPr>
      </w:pPr>
      <w:proofErr w:type="spellStart"/>
      <w:r w:rsidRPr="00491F7E">
        <w:rPr>
          <w:rFonts w:cs="Tahoma"/>
          <w:b/>
          <w:bCs/>
          <w:color w:val="0070C0"/>
          <w:sz w:val="24"/>
          <w:szCs w:val="24"/>
        </w:rPr>
        <w:t>Efficience</w:t>
      </w:r>
      <w:proofErr w:type="spellEnd"/>
    </w:p>
    <w:p w14:paraId="5381EE56" w14:textId="77777777" w:rsidR="00491F7E" w:rsidRPr="00491F7E" w:rsidRDefault="00491F7E" w:rsidP="005D3893">
      <w:pPr>
        <w:widowControl/>
        <w:numPr>
          <w:ilvl w:val="0"/>
          <w:numId w:val="65"/>
        </w:numPr>
        <w:autoSpaceDE/>
        <w:autoSpaceDN/>
        <w:spacing w:line="276" w:lineRule="auto"/>
        <w:contextualSpacing/>
        <w:rPr>
          <w:rFonts w:eastAsia="Times New Roman" w:cs="Tahoma"/>
          <w:b/>
          <w:bCs/>
        </w:rPr>
      </w:pPr>
      <w:r w:rsidRPr="00491F7E">
        <w:rPr>
          <w:rFonts w:eastAsia="Times New Roman" w:cs="Tahoma"/>
          <w:lang w:val="fr-FR"/>
        </w:rPr>
        <w:t xml:space="preserve">Les financements en faveur du KRC8 ont-ils été obtenus et décaissés dans les délais prévus ? </w:t>
      </w:r>
      <w:r w:rsidRPr="00491F7E">
        <w:rPr>
          <w:rFonts w:eastAsia="Times New Roman" w:cs="Tahoma"/>
          <w:b/>
          <w:bCs/>
          <w:color w:val="000000" w:themeColor="text1"/>
        </w:rPr>
        <w:t>SQ.15.1 </w:t>
      </w:r>
    </w:p>
    <w:p w14:paraId="3AA12E36" w14:textId="77777777" w:rsidR="00491F7E" w:rsidRPr="00491F7E" w:rsidRDefault="00491F7E" w:rsidP="005D3893">
      <w:pPr>
        <w:widowControl/>
        <w:numPr>
          <w:ilvl w:val="0"/>
          <w:numId w:val="65"/>
        </w:numPr>
        <w:autoSpaceDE/>
        <w:autoSpaceDN/>
        <w:spacing w:line="276" w:lineRule="auto"/>
        <w:contextualSpacing/>
        <w:rPr>
          <w:rFonts w:cs="Tahoma"/>
          <w:b/>
          <w:bCs/>
        </w:rPr>
      </w:pPr>
      <w:r w:rsidRPr="00491F7E">
        <w:rPr>
          <w:rFonts w:eastAsia="Times New Roman" w:cs="Tahoma"/>
          <w:lang w:val="fr-FR"/>
        </w:rPr>
        <w:t xml:space="preserve">Quel est le taux de mobilisation des financements des ressources pour la mise en œuvre des interventions ? </w:t>
      </w:r>
      <w:r w:rsidRPr="00491F7E">
        <w:rPr>
          <w:rFonts w:eastAsia="Times New Roman" w:cs="Tahoma"/>
          <w:b/>
          <w:bCs/>
          <w:color w:val="000000" w:themeColor="text1"/>
        </w:rPr>
        <w:t>SQ.15.1 </w:t>
      </w:r>
    </w:p>
    <w:p w14:paraId="5476A6B5" w14:textId="77777777" w:rsidR="00491F7E" w:rsidRPr="00491F7E" w:rsidRDefault="00491F7E" w:rsidP="005D3893">
      <w:pPr>
        <w:widowControl/>
        <w:numPr>
          <w:ilvl w:val="0"/>
          <w:numId w:val="65"/>
        </w:numPr>
        <w:autoSpaceDE/>
        <w:autoSpaceDN/>
        <w:spacing w:line="276" w:lineRule="auto"/>
        <w:contextualSpacing/>
        <w:rPr>
          <w:rFonts w:eastAsia="Times New Roman" w:cs="Tahoma"/>
        </w:rPr>
      </w:pPr>
      <w:r w:rsidRPr="00491F7E">
        <w:rPr>
          <w:rFonts w:eastAsia="Times New Roman" w:cs="Tahoma"/>
          <w:lang w:val="fr-FR"/>
        </w:rPr>
        <w:t>Quels sont les extrants qui n’ont pas réalisé en raison de l’insuffisance des ressources ?</w:t>
      </w:r>
      <w:r w:rsidRPr="00491F7E">
        <w:rPr>
          <w:rFonts w:eastAsia="Times New Roman" w:cs="Tahoma"/>
          <w:b/>
          <w:bCs/>
          <w:color w:val="000000" w:themeColor="text1"/>
          <w:lang w:val="fr-FR"/>
        </w:rPr>
        <w:t xml:space="preserve"> </w:t>
      </w:r>
      <w:r w:rsidRPr="00491F7E">
        <w:rPr>
          <w:rFonts w:eastAsia="Times New Roman" w:cs="Tahoma"/>
          <w:b/>
          <w:bCs/>
          <w:color w:val="000000" w:themeColor="text1"/>
        </w:rPr>
        <w:t>SQ.15.2 </w:t>
      </w:r>
    </w:p>
    <w:p w14:paraId="66E64678" w14:textId="77777777" w:rsidR="00491F7E" w:rsidRPr="00491F7E" w:rsidRDefault="00491F7E" w:rsidP="005D3893">
      <w:pPr>
        <w:widowControl/>
        <w:numPr>
          <w:ilvl w:val="0"/>
          <w:numId w:val="65"/>
        </w:numPr>
        <w:autoSpaceDE/>
        <w:autoSpaceDN/>
        <w:spacing w:line="276" w:lineRule="auto"/>
        <w:contextualSpacing/>
        <w:rPr>
          <w:rFonts w:eastAsia="Times New Roman" w:cs="Tahoma"/>
        </w:rPr>
      </w:pPr>
      <w:r w:rsidRPr="00491F7E">
        <w:rPr>
          <w:rFonts w:eastAsia="Times New Roman" w:cs="Tahoma"/>
          <w:lang w:val="fr-FR"/>
        </w:rPr>
        <w:t xml:space="preserve">Quels sont les extrants qui ont été réalisés hors le délai de planification ? </w:t>
      </w:r>
      <w:r w:rsidRPr="00491F7E">
        <w:rPr>
          <w:rFonts w:eastAsia="Times New Roman" w:cs="Tahoma"/>
          <w:b/>
          <w:bCs/>
          <w:color w:val="000000"/>
        </w:rPr>
        <w:t>SQ.15.3 </w:t>
      </w:r>
    </w:p>
    <w:p w14:paraId="2B2A45D5" w14:textId="77777777" w:rsidR="00491F7E" w:rsidRPr="00491F7E" w:rsidRDefault="00491F7E" w:rsidP="005D3893">
      <w:pPr>
        <w:widowControl/>
        <w:numPr>
          <w:ilvl w:val="0"/>
          <w:numId w:val="65"/>
        </w:numPr>
        <w:autoSpaceDE/>
        <w:autoSpaceDN/>
        <w:spacing w:line="276" w:lineRule="auto"/>
        <w:contextualSpacing/>
        <w:rPr>
          <w:rFonts w:eastAsia="Times New Roman" w:cs="Tahoma"/>
        </w:rPr>
      </w:pPr>
      <w:r w:rsidRPr="00491F7E">
        <w:rPr>
          <w:rFonts w:eastAsia="Times New Roman" w:cs="Tahoma"/>
          <w:lang w:val="fr-FR"/>
        </w:rPr>
        <w:t xml:space="preserve">Est-ce que toutes les ressources humaines et les biens mobilisés ont été pleinement utilisées ? Si non lesquelles ont été sous-employées ou non utilisées ? </w:t>
      </w:r>
      <w:r w:rsidRPr="00491F7E">
        <w:rPr>
          <w:rFonts w:eastAsia="Times New Roman" w:cs="Tahoma"/>
          <w:b/>
          <w:bCs/>
          <w:color w:val="000000"/>
        </w:rPr>
        <w:t>SQ.15.4 </w:t>
      </w:r>
    </w:p>
    <w:p w14:paraId="0FC5C6DC" w14:textId="77777777" w:rsidR="00491F7E" w:rsidRPr="00491F7E" w:rsidRDefault="00491F7E" w:rsidP="005D3893">
      <w:pPr>
        <w:widowControl/>
        <w:numPr>
          <w:ilvl w:val="0"/>
          <w:numId w:val="65"/>
        </w:numPr>
        <w:autoSpaceDE/>
        <w:autoSpaceDN/>
        <w:spacing w:line="276" w:lineRule="auto"/>
        <w:contextualSpacing/>
        <w:rPr>
          <w:rFonts w:eastAsia="Times New Roman" w:cs="Tahoma"/>
        </w:rPr>
      </w:pPr>
      <w:r w:rsidRPr="00491F7E">
        <w:rPr>
          <w:rFonts w:eastAsia="Times New Roman" w:cs="Tahoma"/>
          <w:lang w:val="fr-FR"/>
        </w:rPr>
        <w:lastRenderedPageBreak/>
        <w:t xml:space="preserve">Selon vous quelles pourraient être les stratégies alternatives à moindre coût pour atteindre les mêmes résultats ? </w:t>
      </w:r>
      <w:r w:rsidRPr="00491F7E">
        <w:rPr>
          <w:rFonts w:eastAsia="Times New Roman" w:cs="Tahoma"/>
          <w:b/>
          <w:bCs/>
          <w:color w:val="000000"/>
        </w:rPr>
        <w:t>SQ.16.1 </w:t>
      </w:r>
    </w:p>
    <w:p w14:paraId="316AAE87" w14:textId="77777777" w:rsidR="00491F7E" w:rsidRPr="00491F7E" w:rsidRDefault="00491F7E" w:rsidP="005D3893">
      <w:pPr>
        <w:widowControl/>
        <w:numPr>
          <w:ilvl w:val="0"/>
          <w:numId w:val="65"/>
        </w:numPr>
        <w:autoSpaceDE/>
        <w:autoSpaceDN/>
        <w:spacing w:line="276" w:lineRule="auto"/>
        <w:contextualSpacing/>
        <w:rPr>
          <w:rFonts w:eastAsia="Times New Roman" w:cs="Tahoma"/>
          <w:b/>
          <w:bCs/>
          <w:color w:val="000000"/>
        </w:rPr>
      </w:pPr>
      <w:r w:rsidRPr="00491F7E">
        <w:rPr>
          <w:rFonts w:eastAsia="Times New Roman" w:cs="Tahoma"/>
          <w:lang w:val="fr-FR"/>
        </w:rPr>
        <w:t xml:space="preserve">Comment ces stratégies alternatives permettraient-elles de réduire les coûts de mise en œuvre des activités ? </w:t>
      </w:r>
      <w:r w:rsidRPr="00491F7E">
        <w:rPr>
          <w:rFonts w:eastAsia="Times New Roman" w:cs="Tahoma"/>
          <w:b/>
          <w:bCs/>
          <w:color w:val="000000"/>
        </w:rPr>
        <w:t>SQ.16.1 </w:t>
      </w:r>
    </w:p>
    <w:p w14:paraId="64B64B41" w14:textId="77777777" w:rsidR="00491F7E" w:rsidRPr="00491F7E" w:rsidRDefault="00491F7E" w:rsidP="00491F7E">
      <w:pPr>
        <w:pBdr>
          <w:bottom w:val="single" w:sz="12" w:space="1" w:color="0070C0"/>
        </w:pBdr>
        <w:shd w:val="clear" w:color="auto" w:fill="F2F2F2" w:themeFill="background1" w:themeFillShade="F2"/>
        <w:spacing w:before="120" w:after="120"/>
        <w:rPr>
          <w:rFonts w:cs="Tahoma"/>
          <w:b/>
          <w:bCs/>
          <w:color w:val="0070C0"/>
          <w:sz w:val="24"/>
          <w:szCs w:val="24"/>
        </w:rPr>
      </w:pPr>
      <w:r w:rsidRPr="00491F7E">
        <w:rPr>
          <w:rFonts w:cs="Tahoma"/>
          <w:b/>
          <w:bCs/>
          <w:color w:val="0070C0"/>
          <w:sz w:val="24"/>
          <w:szCs w:val="24"/>
        </w:rPr>
        <w:t>Impact</w:t>
      </w:r>
    </w:p>
    <w:p w14:paraId="4071F121" w14:textId="77777777" w:rsidR="00491F7E" w:rsidRPr="00491F7E" w:rsidRDefault="00491F7E" w:rsidP="005D3893">
      <w:pPr>
        <w:widowControl/>
        <w:numPr>
          <w:ilvl w:val="0"/>
          <w:numId w:val="65"/>
        </w:numPr>
        <w:autoSpaceDE/>
        <w:autoSpaceDN/>
        <w:spacing w:line="276" w:lineRule="auto"/>
        <w:contextualSpacing/>
        <w:rPr>
          <w:rFonts w:eastAsia="Times New Roman" w:cs="Tahoma"/>
        </w:rPr>
      </w:pPr>
      <w:r w:rsidRPr="00491F7E">
        <w:rPr>
          <w:rFonts w:eastAsia="Times New Roman" w:cs="Tahoma"/>
          <w:lang w:val="fr-FR"/>
        </w:rPr>
        <w:t>Quelles sont les pratiques de DAL dans les localités ciblées par le programme ?</w:t>
      </w:r>
      <w:r w:rsidRPr="00491F7E">
        <w:rPr>
          <w:rFonts w:eastAsia="Times New Roman" w:cs="Tahoma"/>
          <w:b/>
          <w:bCs/>
          <w:color w:val="000000"/>
          <w:lang w:val="fr-FR"/>
        </w:rPr>
        <w:t xml:space="preserve"> </w:t>
      </w:r>
      <w:r w:rsidRPr="00491F7E">
        <w:rPr>
          <w:rFonts w:eastAsia="Times New Roman" w:cs="Tahoma"/>
          <w:b/>
          <w:bCs/>
          <w:color w:val="000000"/>
        </w:rPr>
        <w:t>SQ.18.1 </w:t>
      </w:r>
    </w:p>
    <w:p w14:paraId="6E3C43C5" w14:textId="77777777" w:rsidR="00491F7E" w:rsidRPr="00491F7E" w:rsidRDefault="00491F7E" w:rsidP="005D3893">
      <w:pPr>
        <w:widowControl/>
        <w:numPr>
          <w:ilvl w:val="0"/>
          <w:numId w:val="65"/>
        </w:numPr>
        <w:autoSpaceDE/>
        <w:autoSpaceDN/>
        <w:spacing w:line="276" w:lineRule="auto"/>
        <w:contextualSpacing/>
        <w:rPr>
          <w:rFonts w:eastAsia="Times New Roman" w:cs="Tahoma"/>
          <w:b/>
          <w:bCs/>
          <w:color w:val="000000"/>
        </w:rPr>
      </w:pPr>
      <w:r w:rsidRPr="00491F7E">
        <w:rPr>
          <w:rFonts w:eastAsia="Times New Roman" w:cs="Tahoma"/>
          <w:lang w:val="fr-FR"/>
        </w:rPr>
        <w:t xml:space="preserve">Quelles sont les pratiques de DAL dans les localités non ciblées par le programme ? </w:t>
      </w:r>
      <w:r w:rsidRPr="00491F7E">
        <w:rPr>
          <w:rFonts w:eastAsia="Times New Roman" w:cs="Tahoma"/>
          <w:b/>
          <w:bCs/>
          <w:color w:val="000000"/>
        </w:rPr>
        <w:t>SQ.18.2 </w:t>
      </w:r>
    </w:p>
    <w:p w14:paraId="1900D308" w14:textId="77777777" w:rsidR="00491F7E" w:rsidRPr="00491F7E" w:rsidRDefault="00491F7E" w:rsidP="005D3893">
      <w:pPr>
        <w:widowControl/>
        <w:numPr>
          <w:ilvl w:val="0"/>
          <w:numId w:val="65"/>
        </w:numPr>
        <w:autoSpaceDE/>
        <w:autoSpaceDN/>
        <w:spacing w:line="276" w:lineRule="auto"/>
        <w:contextualSpacing/>
        <w:rPr>
          <w:rFonts w:eastAsia="Times New Roman" w:cs="Tahoma"/>
        </w:rPr>
      </w:pPr>
      <w:r w:rsidRPr="00491F7E">
        <w:rPr>
          <w:rFonts w:eastAsia="Times New Roman" w:cs="Tahoma"/>
          <w:lang w:val="fr-FR"/>
        </w:rPr>
        <w:t xml:space="preserve">Quelles sont les activités d’hygiène et d’assainissement de base du programme qui ont été revues, ajoutées ou supprimées en raison du Covid-19 ? </w:t>
      </w:r>
      <w:r w:rsidRPr="00491F7E">
        <w:rPr>
          <w:rFonts w:eastAsia="Times New Roman" w:cs="Tahoma"/>
          <w:b/>
          <w:bCs/>
          <w:color w:val="000000"/>
        </w:rPr>
        <w:t>SQ.19.1 </w:t>
      </w:r>
    </w:p>
    <w:p w14:paraId="4FAC9420" w14:textId="77777777" w:rsidR="00491F7E" w:rsidRPr="00491F7E" w:rsidRDefault="00491F7E" w:rsidP="005D3893">
      <w:pPr>
        <w:widowControl/>
        <w:numPr>
          <w:ilvl w:val="0"/>
          <w:numId w:val="65"/>
        </w:numPr>
        <w:autoSpaceDE/>
        <w:autoSpaceDN/>
        <w:spacing w:line="276" w:lineRule="auto"/>
        <w:contextualSpacing/>
        <w:rPr>
          <w:rFonts w:eastAsia="Times New Roman" w:cs="Tahoma"/>
          <w:b/>
          <w:bCs/>
          <w:color w:val="000000"/>
        </w:rPr>
      </w:pPr>
      <w:r w:rsidRPr="00491F7E">
        <w:rPr>
          <w:rFonts w:eastAsia="Times New Roman" w:cs="Tahoma"/>
          <w:lang w:val="fr-FR"/>
        </w:rPr>
        <w:t xml:space="preserve">Quels sont les ajustements effectués en termes de stratégie de mise en œuvre du programme d'assainissement pour prendre en compte le Covid 19 ? </w:t>
      </w:r>
      <w:r w:rsidRPr="00491F7E">
        <w:rPr>
          <w:rFonts w:eastAsia="Times New Roman" w:cs="Tahoma"/>
          <w:b/>
          <w:bCs/>
          <w:color w:val="000000"/>
        </w:rPr>
        <w:t>SQ.19.1 </w:t>
      </w:r>
    </w:p>
    <w:p w14:paraId="2ABB6EA3" w14:textId="77777777" w:rsidR="00491F7E" w:rsidRPr="00491F7E" w:rsidRDefault="00491F7E" w:rsidP="005D3893">
      <w:pPr>
        <w:widowControl/>
        <w:numPr>
          <w:ilvl w:val="0"/>
          <w:numId w:val="65"/>
        </w:numPr>
        <w:autoSpaceDE/>
        <w:autoSpaceDN/>
        <w:spacing w:line="276" w:lineRule="auto"/>
        <w:contextualSpacing/>
        <w:rPr>
          <w:rFonts w:cs="Tahoma"/>
        </w:rPr>
      </w:pPr>
      <w:r w:rsidRPr="00491F7E">
        <w:rPr>
          <w:rFonts w:eastAsia="Times New Roman" w:cs="Tahoma"/>
          <w:lang w:val="fr-FR"/>
        </w:rPr>
        <w:t xml:space="preserve">Quels changements durables ont été observés dans les stratégies de mise en œuvre </w:t>
      </w:r>
      <w:proofErr w:type="gramStart"/>
      <w:r w:rsidRPr="00491F7E">
        <w:rPr>
          <w:rFonts w:eastAsia="Times New Roman" w:cs="Tahoma"/>
          <w:lang w:val="fr-FR"/>
        </w:rPr>
        <w:t>suite à</w:t>
      </w:r>
      <w:proofErr w:type="gramEnd"/>
      <w:r w:rsidRPr="00491F7E">
        <w:rPr>
          <w:rFonts w:eastAsia="Times New Roman" w:cs="Tahoma"/>
          <w:lang w:val="fr-FR"/>
        </w:rPr>
        <w:t xml:space="preserve"> l’intégration de la réponse Covid-19 ? </w:t>
      </w:r>
      <w:r w:rsidRPr="00491F7E">
        <w:rPr>
          <w:rFonts w:eastAsia="Times New Roman" w:cs="Tahoma"/>
          <w:b/>
          <w:bCs/>
          <w:color w:val="000000"/>
        </w:rPr>
        <w:t>SQ.20.1 </w:t>
      </w:r>
    </w:p>
    <w:p w14:paraId="739022FA" w14:textId="77777777" w:rsidR="00491F7E" w:rsidRPr="00491F7E" w:rsidRDefault="00491F7E" w:rsidP="005D3893">
      <w:pPr>
        <w:widowControl/>
        <w:numPr>
          <w:ilvl w:val="0"/>
          <w:numId w:val="65"/>
        </w:numPr>
        <w:autoSpaceDE/>
        <w:autoSpaceDN/>
        <w:spacing w:line="276" w:lineRule="auto"/>
        <w:contextualSpacing/>
        <w:rPr>
          <w:rFonts w:eastAsia="Times New Roman" w:cs="Tahoma"/>
          <w:b/>
          <w:bCs/>
          <w:color w:val="000000"/>
        </w:rPr>
      </w:pPr>
      <w:r w:rsidRPr="00491F7E">
        <w:rPr>
          <w:rFonts w:eastAsia="Times New Roman" w:cs="Tahoma"/>
          <w:lang w:val="fr-FR"/>
        </w:rPr>
        <w:t xml:space="preserve">Les mesures de prévention de la Covid-19 ont-elles facilité et rendu plus accessible/abordable les services d’assainissement et produits d’hygiène ? Si oui, comment ? En quoi ces mesures ont-elles permis le développement de marchés d’assainissement et d'hygiène ? </w:t>
      </w:r>
      <w:r w:rsidRPr="00491F7E">
        <w:rPr>
          <w:rFonts w:eastAsia="Times New Roman" w:cs="Tahoma"/>
          <w:b/>
          <w:bCs/>
          <w:color w:val="000000"/>
        </w:rPr>
        <w:t>SQ.21.1 </w:t>
      </w:r>
    </w:p>
    <w:p w14:paraId="7B9AC0C3" w14:textId="77777777" w:rsidR="00491F7E" w:rsidRPr="00491F7E" w:rsidRDefault="00491F7E" w:rsidP="005D3893">
      <w:pPr>
        <w:widowControl/>
        <w:numPr>
          <w:ilvl w:val="0"/>
          <w:numId w:val="65"/>
        </w:numPr>
        <w:autoSpaceDE/>
        <w:autoSpaceDN/>
        <w:spacing w:line="276" w:lineRule="auto"/>
        <w:contextualSpacing/>
        <w:rPr>
          <w:rFonts w:eastAsia="Times New Roman" w:cs="Tahoma"/>
          <w:b/>
          <w:bCs/>
          <w:color w:val="000000"/>
          <w:lang w:val="fr-FR"/>
        </w:rPr>
      </w:pPr>
      <w:r w:rsidRPr="00491F7E">
        <w:rPr>
          <w:rFonts w:eastAsia="Times New Roman" w:cs="Tahoma"/>
          <w:lang w:val="fr-FR"/>
        </w:rPr>
        <w:t xml:space="preserve">Les mesures de prévention de la Covid-19 ont-elles affecté la demande de services d’assainissement et d’hygiène ? Si oui, comment (positivement ou négativement) et par quel mécanisme ces mesures influent-elles sur la demande de services d’assainissement et d’hygiène </w:t>
      </w:r>
      <w:r w:rsidRPr="00491F7E">
        <w:rPr>
          <w:rFonts w:eastAsia="Times New Roman" w:cs="Tahoma"/>
          <w:b/>
          <w:bCs/>
          <w:color w:val="000000"/>
          <w:lang w:val="fr-FR"/>
        </w:rPr>
        <w:t>SQ.21.2 </w:t>
      </w:r>
    </w:p>
    <w:p w14:paraId="7AE1E110" w14:textId="77777777" w:rsidR="00491F7E" w:rsidRPr="00491F7E" w:rsidRDefault="00491F7E" w:rsidP="00491F7E">
      <w:pPr>
        <w:pBdr>
          <w:bottom w:val="single" w:sz="12" w:space="1" w:color="0070C0"/>
        </w:pBdr>
        <w:shd w:val="clear" w:color="auto" w:fill="F2F2F2" w:themeFill="background1" w:themeFillShade="F2"/>
        <w:spacing w:before="120" w:after="120"/>
        <w:rPr>
          <w:rFonts w:cs="Tahoma"/>
          <w:b/>
          <w:bCs/>
          <w:color w:val="0070C0"/>
          <w:sz w:val="24"/>
          <w:szCs w:val="24"/>
        </w:rPr>
      </w:pPr>
      <w:proofErr w:type="spellStart"/>
      <w:r w:rsidRPr="00491F7E">
        <w:rPr>
          <w:rFonts w:cs="Tahoma"/>
          <w:b/>
          <w:bCs/>
          <w:color w:val="0070C0"/>
          <w:sz w:val="24"/>
          <w:szCs w:val="24"/>
        </w:rPr>
        <w:t>Durabilité</w:t>
      </w:r>
      <w:proofErr w:type="spellEnd"/>
    </w:p>
    <w:p w14:paraId="46841621" w14:textId="77777777" w:rsidR="00491F7E" w:rsidRPr="00491F7E" w:rsidRDefault="00491F7E" w:rsidP="005D3893">
      <w:pPr>
        <w:widowControl/>
        <w:numPr>
          <w:ilvl w:val="0"/>
          <w:numId w:val="66"/>
        </w:numPr>
        <w:autoSpaceDE/>
        <w:autoSpaceDN/>
        <w:spacing w:line="276" w:lineRule="auto"/>
        <w:contextualSpacing/>
        <w:rPr>
          <w:rFonts w:cs="Tahoma"/>
        </w:rPr>
      </w:pPr>
      <w:r w:rsidRPr="00491F7E">
        <w:rPr>
          <w:rFonts w:cs="Tahoma"/>
          <w:lang w:val="fr-FR"/>
        </w:rPr>
        <w:t xml:space="preserve">Quelles sont les stratégies mise en place pour la continuité des activités du programme ? </w:t>
      </w:r>
      <w:r w:rsidRPr="00491F7E">
        <w:rPr>
          <w:rFonts w:cs="Tahoma"/>
          <w:b/>
        </w:rPr>
        <w:t>SQ.22.1 </w:t>
      </w:r>
    </w:p>
    <w:p w14:paraId="5451B871" w14:textId="77777777" w:rsidR="00491F7E" w:rsidRPr="00491F7E" w:rsidRDefault="00491F7E" w:rsidP="005D3893">
      <w:pPr>
        <w:widowControl/>
        <w:numPr>
          <w:ilvl w:val="0"/>
          <w:numId w:val="66"/>
        </w:numPr>
        <w:autoSpaceDE/>
        <w:autoSpaceDN/>
        <w:spacing w:line="276" w:lineRule="auto"/>
        <w:contextualSpacing/>
        <w:rPr>
          <w:rFonts w:eastAsia="Times New Roman" w:cs="Tahoma"/>
          <w:b/>
          <w:bCs/>
          <w:color w:val="000000"/>
        </w:rPr>
      </w:pPr>
      <w:r w:rsidRPr="00491F7E">
        <w:rPr>
          <w:rFonts w:cs="Tahoma"/>
          <w:lang w:val="fr-FR"/>
        </w:rPr>
        <w:t xml:space="preserve">Quelles sont les dimensions des stratégies, qui sont favorables à la durabilité des acquis programme ? </w:t>
      </w:r>
      <w:r w:rsidRPr="00491F7E">
        <w:rPr>
          <w:rFonts w:cs="Tahoma"/>
          <w:b/>
        </w:rPr>
        <w:t>SQ.22.2 </w:t>
      </w:r>
    </w:p>
    <w:p w14:paraId="5E1DB9B1" w14:textId="77777777" w:rsidR="00491F7E" w:rsidRPr="00491F7E" w:rsidRDefault="00491F7E" w:rsidP="005D3893">
      <w:pPr>
        <w:widowControl/>
        <w:numPr>
          <w:ilvl w:val="0"/>
          <w:numId w:val="66"/>
        </w:numPr>
        <w:autoSpaceDE/>
        <w:autoSpaceDN/>
        <w:spacing w:line="276" w:lineRule="auto"/>
        <w:contextualSpacing/>
        <w:rPr>
          <w:rFonts w:eastAsia="Times New Roman" w:cs="Tahoma"/>
        </w:rPr>
      </w:pPr>
      <w:r w:rsidRPr="00491F7E">
        <w:rPr>
          <w:rFonts w:eastAsia="Times New Roman" w:cs="Tahoma"/>
          <w:lang w:val="fr-FR"/>
        </w:rPr>
        <w:t xml:space="preserve">Comment le programme a-t-il influencé les plans d’assainissement des structures de l’administration publique et des autres partenaires ? </w:t>
      </w:r>
      <w:r w:rsidRPr="00491F7E">
        <w:rPr>
          <w:rFonts w:eastAsia="Times New Roman" w:cs="Tahoma"/>
          <w:b/>
          <w:bCs/>
          <w:color w:val="000000"/>
        </w:rPr>
        <w:t>SQ.23.1 </w:t>
      </w:r>
    </w:p>
    <w:p w14:paraId="356991B2" w14:textId="77777777" w:rsidR="00491F7E" w:rsidRPr="00491F7E" w:rsidRDefault="00491F7E" w:rsidP="005D3893">
      <w:pPr>
        <w:widowControl/>
        <w:numPr>
          <w:ilvl w:val="0"/>
          <w:numId w:val="66"/>
        </w:numPr>
        <w:autoSpaceDE/>
        <w:autoSpaceDN/>
        <w:spacing w:line="276" w:lineRule="auto"/>
        <w:contextualSpacing/>
        <w:rPr>
          <w:rFonts w:eastAsia="Times New Roman" w:cs="Tahoma"/>
          <w:b/>
          <w:bCs/>
          <w:color w:val="000000"/>
        </w:rPr>
      </w:pPr>
      <w:r w:rsidRPr="00491F7E">
        <w:rPr>
          <w:rFonts w:eastAsia="Times New Roman" w:cs="Tahoma"/>
          <w:lang w:val="fr-FR"/>
        </w:rPr>
        <w:t xml:space="preserve">Quelles sont les bonnes pratiques en matière d'hygiène et d'assainissement du programme qui ont été capitalisées par l’Etat et d’autres partenaires ? </w:t>
      </w:r>
      <w:r w:rsidRPr="00491F7E">
        <w:rPr>
          <w:rFonts w:eastAsia="Times New Roman" w:cs="Tahoma"/>
          <w:b/>
          <w:bCs/>
          <w:color w:val="000000"/>
        </w:rPr>
        <w:t>SQ.23.1 </w:t>
      </w:r>
    </w:p>
    <w:p w14:paraId="2E071DB3" w14:textId="77777777" w:rsidR="00491F7E" w:rsidRPr="00491F7E" w:rsidRDefault="00491F7E" w:rsidP="005D3893">
      <w:pPr>
        <w:widowControl/>
        <w:numPr>
          <w:ilvl w:val="0"/>
          <w:numId w:val="66"/>
        </w:numPr>
        <w:autoSpaceDE/>
        <w:autoSpaceDN/>
        <w:spacing w:line="276" w:lineRule="auto"/>
        <w:contextualSpacing/>
        <w:rPr>
          <w:rFonts w:eastAsia="Times New Roman" w:cs="Tahoma"/>
        </w:rPr>
      </w:pPr>
      <w:r w:rsidRPr="00491F7E">
        <w:rPr>
          <w:rFonts w:eastAsia="Times New Roman" w:cs="Tahoma"/>
          <w:lang w:val="fr-FR"/>
        </w:rPr>
        <w:t xml:space="preserve">Quels nouveaux instruments de gouvernance en faveur de la DAL ont été établis ou mis à jour (p. ex. politiques, stratégies, plans, normes et lignes directrices sectoriels) ? </w:t>
      </w:r>
      <w:r w:rsidRPr="00491F7E">
        <w:rPr>
          <w:rFonts w:eastAsia="Times New Roman" w:cs="Tahoma"/>
          <w:b/>
          <w:bCs/>
          <w:color w:val="000000"/>
        </w:rPr>
        <w:t>SQ.24.1 </w:t>
      </w:r>
    </w:p>
    <w:p w14:paraId="620B332B" w14:textId="77777777" w:rsidR="00491F7E" w:rsidRPr="00491F7E" w:rsidRDefault="00491F7E" w:rsidP="005D3893">
      <w:pPr>
        <w:widowControl/>
        <w:numPr>
          <w:ilvl w:val="0"/>
          <w:numId w:val="66"/>
        </w:numPr>
        <w:autoSpaceDE/>
        <w:autoSpaceDN/>
        <w:spacing w:line="276" w:lineRule="auto"/>
        <w:contextualSpacing/>
        <w:rPr>
          <w:rFonts w:eastAsia="Times New Roman" w:cs="Tahoma"/>
          <w:b/>
          <w:bCs/>
          <w:color w:val="000000"/>
        </w:rPr>
      </w:pPr>
      <w:r w:rsidRPr="00491F7E">
        <w:rPr>
          <w:rFonts w:eastAsia="Times New Roman" w:cs="Tahoma"/>
          <w:lang w:val="fr-FR"/>
        </w:rPr>
        <w:t>Quelles initiatives l</w:t>
      </w:r>
      <w:r w:rsidRPr="00491F7E">
        <w:rPr>
          <w:rFonts w:cs="Tahoma"/>
          <w:lang w:val="fr-FR"/>
        </w:rPr>
        <w:t>es autorités politiques au niveau national et autorités locales en matière de DAL </w:t>
      </w:r>
      <w:r w:rsidRPr="00491F7E">
        <w:rPr>
          <w:rFonts w:eastAsia="Times New Roman" w:cs="Tahoma"/>
          <w:lang w:val="fr-FR"/>
        </w:rPr>
        <w:t xml:space="preserve">ont été prises pour mobiliser les ressources nécessaires au financement des activités d'hygiène et d'assainissement ? </w:t>
      </w:r>
      <w:r w:rsidRPr="00491F7E">
        <w:rPr>
          <w:rFonts w:eastAsia="Times New Roman" w:cs="Tahoma"/>
          <w:b/>
          <w:bCs/>
          <w:color w:val="000000"/>
        </w:rPr>
        <w:t>SQ.24.2 </w:t>
      </w:r>
    </w:p>
    <w:p w14:paraId="62B6DBF9" w14:textId="77777777" w:rsidR="00491F7E" w:rsidRPr="00491F7E" w:rsidRDefault="00491F7E" w:rsidP="005D3893">
      <w:pPr>
        <w:widowControl/>
        <w:numPr>
          <w:ilvl w:val="0"/>
          <w:numId w:val="66"/>
        </w:numPr>
        <w:autoSpaceDE/>
        <w:autoSpaceDN/>
        <w:spacing w:line="276" w:lineRule="auto"/>
        <w:contextualSpacing/>
        <w:rPr>
          <w:rFonts w:eastAsia="Times New Roman" w:cs="Tahoma"/>
          <w:b/>
          <w:bCs/>
          <w:color w:val="000000"/>
        </w:rPr>
      </w:pPr>
      <w:r w:rsidRPr="00491F7E">
        <w:rPr>
          <w:rFonts w:eastAsia="Times New Roman" w:cs="Tahoma"/>
          <w:lang w:val="fr-FR"/>
        </w:rPr>
        <w:t xml:space="preserve">Quelle est la part du budget que le gouvernement alloue chaque année au financement des activités en faveur de la FDAL ? </w:t>
      </w:r>
      <w:r w:rsidRPr="00491F7E">
        <w:rPr>
          <w:rFonts w:eastAsia="Times New Roman" w:cs="Tahoma"/>
          <w:b/>
          <w:bCs/>
          <w:color w:val="000000"/>
        </w:rPr>
        <w:t>SQ.24.3 </w:t>
      </w:r>
    </w:p>
    <w:p w14:paraId="1C21DA1E" w14:textId="77777777" w:rsidR="00491F7E" w:rsidRPr="00491F7E" w:rsidRDefault="00491F7E" w:rsidP="005D3893">
      <w:pPr>
        <w:widowControl/>
        <w:numPr>
          <w:ilvl w:val="0"/>
          <w:numId w:val="66"/>
        </w:numPr>
        <w:autoSpaceDE/>
        <w:autoSpaceDN/>
        <w:spacing w:line="276" w:lineRule="auto"/>
        <w:contextualSpacing/>
        <w:rPr>
          <w:rFonts w:eastAsia="Times New Roman" w:cs="Tahoma"/>
          <w:b/>
          <w:bCs/>
          <w:color w:val="000000"/>
        </w:rPr>
      </w:pPr>
      <w:r w:rsidRPr="00491F7E">
        <w:rPr>
          <w:rFonts w:cs="Tahoma"/>
          <w:lang w:val="fr-FR"/>
        </w:rPr>
        <w:lastRenderedPageBreak/>
        <w:t xml:space="preserve">Quels sont les mécanismes institutionnels mis en place pour soutenir l’atteinte des résultats ? </w:t>
      </w:r>
      <w:r w:rsidRPr="00491F7E">
        <w:rPr>
          <w:rFonts w:eastAsia="Times New Roman" w:cs="Tahoma"/>
          <w:b/>
          <w:bCs/>
          <w:color w:val="000000"/>
        </w:rPr>
        <w:t>SQ.25.1 </w:t>
      </w:r>
    </w:p>
    <w:p w14:paraId="59B971A3" w14:textId="77777777" w:rsidR="00491F7E" w:rsidRPr="00491F7E" w:rsidRDefault="00491F7E" w:rsidP="005D3893">
      <w:pPr>
        <w:widowControl/>
        <w:numPr>
          <w:ilvl w:val="0"/>
          <w:numId w:val="66"/>
        </w:numPr>
        <w:autoSpaceDE/>
        <w:autoSpaceDN/>
        <w:spacing w:line="276" w:lineRule="auto"/>
        <w:contextualSpacing/>
        <w:rPr>
          <w:rFonts w:eastAsia="Times New Roman" w:cs="Tahoma"/>
          <w:b/>
          <w:bCs/>
          <w:color w:val="000000"/>
        </w:rPr>
      </w:pPr>
      <w:r w:rsidRPr="00491F7E">
        <w:rPr>
          <w:rFonts w:cs="Tahoma"/>
          <w:bCs/>
          <w:lang w:val="fr-FR"/>
        </w:rPr>
        <w:t>Est-ce que le</w:t>
      </w:r>
      <w:r w:rsidRPr="00491F7E">
        <w:rPr>
          <w:rFonts w:cs="Tahoma"/>
          <w:lang w:val="fr-FR"/>
        </w:rPr>
        <w:t xml:space="preserve">s mécanismes de partenariat sont suffisamment contraignants ou incitatifs pour les parties prenantes pour maintenir ou atteindre les résultats ? </w:t>
      </w:r>
      <w:r w:rsidRPr="00491F7E">
        <w:rPr>
          <w:rFonts w:cs="Tahoma"/>
        </w:rPr>
        <w:t xml:space="preserve">Si </w:t>
      </w:r>
      <w:proofErr w:type="spellStart"/>
      <w:r w:rsidRPr="00491F7E">
        <w:rPr>
          <w:rFonts w:cs="Tahoma"/>
        </w:rPr>
        <w:t>oui</w:t>
      </w:r>
      <w:proofErr w:type="spellEnd"/>
      <w:r w:rsidRPr="00491F7E">
        <w:rPr>
          <w:rFonts w:cs="Tahoma"/>
        </w:rPr>
        <w:t xml:space="preserve">, </w:t>
      </w:r>
      <w:proofErr w:type="gramStart"/>
      <w:r w:rsidRPr="00491F7E">
        <w:rPr>
          <w:rFonts w:cs="Tahoma"/>
        </w:rPr>
        <w:t>comment ?</w:t>
      </w:r>
      <w:proofErr w:type="gramEnd"/>
      <w:r w:rsidRPr="00491F7E">
        <w:rPr>
          <w:rFonts w:cs="Tahoma"/>
        </w:rPr>
        <w:t xml:space="preserve"> </w:t>
      </w:r>
      <w:r w:rsidRPr="00491F7E">
        <w:rPr>
          <w:rFonts w:eastAsia="Times New Roman" w:cs="Tahoma"/>
          <w:b/>
          <w:bCs/>
          <w:color w:val="000000"/>
        </w:rPr>
        <w:t>SQ.25.2 </w:t>
      </w:r>
    </w:p>
    <w:p w14:paraId="3A4951A8" w14:textId="77777777" w:rsidR="00491F7E" w:rsidRPr="00491F7E" w:rsidRDefault="00491F7E" w:rsidP="005D3893">
      <w:pPr>
        <w:widowControl/>
        <w:numPr>
          <w:ilvl w:val="0"/>
          <w:numId w:val="66"/>
        </w:numPr>
        <w:autoSpaceDE/>
        <w:autoSpaceDN/>
        <w:spacing w:line="276" w:lineRule="auto"/>
        <w:contextualSpacing/>
        <w:rPr>
          <w:rFonts w:eastAsia="Times New Roman" w:cs="Tahoma"/>
        </w:rPr>
      </w:pPr>
      <w:r w:rsidRPr="00491F7E">
        <w:rPr>
          <w:rFonts w:eastAsia="Times New Roman" w:cs="Tahoma"/>
          <w:lang w:val="fr-FR"/>
        </w:rPr>
        <w:t xml:space="preserve">Quel est le degré d’engagement des bénéficiaires dans les actions de la FDAL ? </w:t>
      </w:r>
      <w:r w:rsidRPr="00491F7E">
        <w:rPr>
          <w:rFonts w:eastAsia="Times New Roman" w:cs="Tahoma"/>
          <w:b/>
          <w:bCs/>
          <w:color w:val="000000"/>
        </w:rPr>
        <w:t>SQ.26.1 </w:t>
      </w:r>
    </w:p>
    <w:p w14:paraId="29CE72E6" w14:textId="77777777" w:rsidR="00491F7E" w:rsidRPr="00491F7E" w:rsidRDefault="00491F7E" w:rsidP="005D3893">
      <w:pPr>
        <w:widowControl/>
        <w:numPr>
          <w:ilvl w:val="0"/>
          <w:numId w:val="66"/>
        </w:numPr>
        <w:autoSpaceDE/>
        <w:autoSpaceDN/>
        <w:spacing w:line="276" w:lineRule="auto"/>
        <w:contextualSpacing/>
        <w:rPr>
          <w:rFonts w:cs="Tahoma"/>
          <w:b/>
          <w:bCs/>
          <w:color w:val="000000"/>
        </w:rPr>
      </w:pPr>
      <w:r w:rsidRPr="00491F7E">
        <w:rPr>
          <w:rFonts w:eastAsia="Times New Roman" w:cs="Tahoma"/>
          <w:lang w:val="fr-FR"/>
        </w:rPr>
        <w:t xml:space="preserve">Quelles actions ou initiatives ont été réalisées par les bénéficiaires en faveur de la FDAL ? </w:t>
      </w:r>
      <w:r w:rsidRPr="00491F7E">
        <w:rPr>
          <w:rFonts w:eastAsia="Times New Roman" w:cs="Tahoma"/>
          <w:b/>
          <w:bCs/>
          <w:color w:val="000000"/>
        </w:rPr>
        <w:t>SQ.26.1 </w:t>
      </w:r>
    </w:p>
    <w:p w14:paraId="701AA55D" w14:textId="77777777" w:rsidR="00491F7E" w:rsidRPr="00491F7E" w:rsidRDefault="00491F7E" w:rsidP="005D3893">
      <w:pPr>
        <w:widowControl/>
        <w:numPr>
          <w:ilvl w:val="0"/>
          <w:numId w:val="66"/>
        </w:numPr>
        <w:autoSpaceDE/>
        <w:autoSpaceDN/>
        <w:spacing w:line="276" w:lineRule="auto"/>
        <w:contextualSpacing/>
        <w:rPr>
          <w:rFonts w:eastAsia="Times New Roman" w:cs="Tahoma"/>
          <w:b/>
          <w:bCs/>
          <w:color w:val="000000"/>
          <w:lang w:val="fr-FR"/>
        </w:rPr>
      </w:pPr>
      <w:r w:rsidRPr="00491F7E">
        <w:rPr>
          <w:rFonts w:eastAsia="Times New Roman" w:cs="Tahoma"/>
          <w:lang w:val="fr-FR"/>
        </w:rPr>
        <w:t xml:space="preserve">Quelles sont les actions ou initiatives durables conduites par les bénéficiaires en faveur de la FDAL ? En quoi ces actions ou initiatives sont-elles durables ? </w:t>
      </w:r>
      <w:r w:rsidRPr="00491F7E">
        <w:rPr>
          <w:rFonts w:eastAsia="Times New Roman" w:cs="Tahoma"/>
          <w:b/>
          <w:bCs/>
          <w:color w:val="000000"/>
          <w:lang w:val="fr-FR"/>
        </w:rPr>
        <w:t>SQ.26.2 </w:t>
      </w:r>
    </w:p>
    <w:p w14:paraId="4946C963" w14:textId="77777777" w:rsidR="00491F7E" w:rsidRPr="00491F7E" w:rsidRDefault="00491F7E" w:rsidP="005D3893">
      <w:pPr>
        <w:widowControl/>
        <w:numPr>
          <w:ilvl w:val="0"/>
          <w:numId w:val="66"/>
        </w:numPr>
        <w:autoSpaceDE/>
        <w:autoSpaceDN/>
        <w:spacing w:line="276" w:lineRule="auto"/>
        <w:contextualSpacing/>
        <w:rPr>
          <w:rFonts w:cs="Tahoma"/>
          <w:b/>
          <w:bCs/>
          <w:color w:val="000000"/>
        </w:rPr>
      </w:pPr>
      <w:r w:rsidRPr="00491F7E">
        <w:rPr>
          <w:rFonts w:eastAsia="Times New Roman" w:cs="Tahoma"/>
          <w:lang w:val="fr-FR"/>
        </w:rPr>
        <w:t xml:space="preserve">Quels changements de comportements avez-vous observés au niveau des communautés en matière d’hygiène depuis la mise en œuvre du programme WASH ? </w:t>
      </w:r>
      <w:r w:rsidRPr="00491F7E">
        <w:rPr>
          <w:rFonts w:eastAsia="Times New Roman" w:cs="Tahoma"/>
          <w:b/>
          <w:bCs/>
          <w:color w:val="000000"/>
        </w:rPr>
        <w:t>SQ.27.1 </w:t>
      </w:r>
    </w:p>
    <w:p w14:paraId="3BA8A452" w14:textId="77777777" w:rsidR="00491F7E" w:rsidRPr="00491F7E" w:rsidRDefault="00491F7E" w:rsidP="005D3893">
      <w:pPr>
        <w:widowControl/>
        <w:numPr>
          <w:ilvl w:val="0"/>
          <w:numId w:val="66"/>
        </w:numPr>
        <w:autoSpaceDE/>
        <w:autoSpaceDN/>
        <w:spacing w:line="276" w:lineRule="auto"/>
        <w:contextualSpacing/>
        <w:rPr>
          <w:rFonts w:eastAsia="Times New Roman" w:cs="Tahoma"/>
        </w:rPr>
      </w:pPr>
      <w:r w:rsidRPr="00491F7E">
        <w:rPr>
          <w:rFonts w:eastAsia="Times New Roman" w:cs="Tahoma"/>
          <w:lang w:val="fr-FR"/>
        </w:rPr>
        <w:t xml:space="preserve">Quels changements avez-vous observés en matière d’infrastructures d’assainissement au niveau communautaires ? </w:t>
      </w:r>
      <w:r w:rsidRPr="00491F7E">
        <w:rPr>
          <w:rFonts w:eastAsia="Times New Roman" w:cs="Tahoma"/>
          <w:b/>
          <w:bCs/>
          <w:color w:val="000000"/>
        </w:rPr>
        <w:t>SQ.27.2 </w:t>
      </w:r>
    </w:p>
    <w:p w14:paraId="4FB4B0F5" w14:textId="77777777" w:rsidR="00491F7E" w:rsidRPr="00491F7E" w:rsidRDefault="00491F7E" w:rsidP="005D3893">
      <w:pPr>
        <w:widowControl/>
        <w:numPr>
          <w:ilvl w:val="0"/>
          <w:numId w:val="66"/>
        </w:numPr>
        <w:autoSpaceDE/>
        <w:autoSpaceDN/>
        <w:spacing w:line="276" w:lineRule="auto"/>
        <w:contextualSpacing/>
        <w:rPr>
          <w:rFonts w:eastAsia="Times New Roman" w:cs="Tahoma"/>
        </w:rPr>
      </w:pPr>
      <w:r w:rsidRPr="00491F7E">
        <w:rPr>
          <w:rFonts w:eastAsia="Times New Roman" w:cs="Tahoma"/>
          <w:lang w:val="fr-FR"/>
        </w:rPr>
        <w:t>Sous quelles conditions les pratiques FDAL peuvent être durables après la certification ?</w:t>
      </w:r>
      <w:r w:rsidRPr="00491F7E">
        <w:rPr>
          <w:rFonts w:eastAsia="Times New Roman" w:cs="Tahoma"/>
          <w:b/>
          <w:bCs/>
          <w:color w:val="000000"/>
          <w:lang w:val="fr-FR"/>
        </w:rPr>
        <w:t xml:space="preserve"> </w:t>
      </w:r>
      <w:r w:rsidRPr="00491F7E">
        <w:rPr>
          <w:rFonts w:eastAsia="Times New Roman" w:cs="Tahoma"/>
          <w:b/>
          <w:bCs/>
          <w:color w:val="000000"/>
        </w:rPr>
        <w:t>SQ.28.1 </w:t>
      </w:r>
    </w:p>
    <w:p w14:paraId="61F598AB" w14:textId="77777777" w:rsidR="00491F7E" w:rsidRPr="00491F7E" w:rsidRDefault="00491F7E" w:rsidP="00491F7E">
      <w:pPr>
        <w:pBdr>
          <w:bottom w:val="single" w:sz="12" w:space="1" w:color="0070C0"/>
        </w:pBdr>
        <w:shd w:val="clear" w:color="auto" w:fill="F2F2F2" w:themeFill="background1" w:themeFillShade="F2"/>
        <w:spacing w:before="120" w:after="120"/>
        <w:rPr>
          <w:rFonts w:cs="Tahoma"/>
          <w:b/>
          <w:bCs/>
          <w:color w:val="0070C0"/>
          <w:sz w:val="24"/>
          <w:szCs w:val="24"/>
        </w:rPr>
      </w:pPr>
      <w:r w:rsidRPr="00491F7E">
        <w:rPr>
          <w:rFonts w:cs="Tahoma"/>
          <w:b/>
          <w:bCs/>
          <w:color w:val="0070C0"/>
          <w:sz w:val="24"/>
          <w:szCs w:val="24"/>
        </w:rPr>
        <w:t xml:space="preserve">Genre et droits </w:t>
      </w:r>
      <w:proofErr w:type="spellStart"/>
      <w:r w:rsidRPr="00491F7E">
        <w:rPr>
          <w:rFonts w:cs="Tahoma"/>
          <w:b/>
          <w:bCs/>
          <w:color w:val="0070C0"/>
          <w:sz w:val="24"/>
          <w:szCs w:val="24"/>
        </w:rPr>
        <w:t>humains</w:t>
      </w:r>
      <w:proofErr w:type="spellEnd"/>
      <w:r w:rsidRPr="00491F7E">
        <w:rPr>
          <w:rFonts w:cs="Tahoma"/>
          <w:b/>
          <w:bCs/>
          <w:color w:val="0070C0"/>
          <w:sz w:val="24"/>
          <w:szCs w:val="24"/>
        </w:rPr>
        <w:t xml:space="preserve">, </w:t>
      </w:r>
      <w:proofErr w:type="spellStart"/>
      <w:r w:rsidRPr="00491F7E">
        <w:rPr>
          <w:rFonts w:cs="Tahoma"/>
          <w:b/>
          <w:bCs/>
          <w:color w:val="0070C0"/>
          <w:sz w:val="24"/>
          <w:szCs w:val="24"/>
        </w:rPr>
        <w:t>équité</w:t>
      </w:r>
      <w:proofErr w:type="spellEnd"/>
    </w:p>
    <w:p w14:paraId="25EEC704" w14:textId="77777777" w:rsidR="00491F7E" w:rsidRPr="00491F7E" w:rsidRDefault="00491F7E" w:rsidP="005D3893">
      <w:pPr>
        <w:widowControl/>
        <w:numPr>
          <w:ilvl w:val="0"/>
          <w:numId w:val="67"/>
        </w:numPr>
        <w:autoSpaceDE/>
        <w:autoSpaceDN/>
        <w:spacing w:line="276" w:lineRule="auto"/>
        <w:contextualSpacing/>
        <w:rPr>
          <w:rFonts w:eastAsia="Times New Roman" w:cs="Tahoma"/>
          <w:lang w:val="fr-FR"/>
        </w:rPr>
      </w:pPr>
      <w:r w:rsidRPr="00491F7E">
        <w:rPr>
          <w:rFonts w:eastAsia="Times New Roman" w:cs="Tahoma"/>
          <w:lang w:val="fr-FR"/>
        </w:rPr>
        <w:t>Le programme contribue-t-il à la réalisation du plan d’action genre de UNICEF, notamment les dimensions de l’axe prioritaire 4 en matière de WASH (accès équitable au WASH et gestion de l’hygiène menstruelle) ?</w:t>
      </w:r>
    </w:p>
    <w:p w14:paraId="5455B7B3" w14:textId="77777777" w:rsidR="00491F7E" w:rsidRPr="00491F7E" w:rsidRDefault="00491F7E" w:rsidP="005D3893">
      <w:pPr>
        <w:widowControl/>
        <w:numPr>
          <w:ilvl w:val="0"/>
          <w:numId w:val="67"/>
        </w:numPr>
        <w:autoSpaceDE/>
        <w:autoSpaceDN/>
        <w:spacing w:line="276" w:lineRule="auto"/>
        <w:contextualSpacing/>
        <w:rPr>
          <w:rFonts w:eastAsia="Times New Roman" w:cs="Tahoma"/>
          <w:lang w:val="fr-FR"/>
        </w:rPr>
      </w:pPr>
      <w:r w:rsidRPr="00491F7E">
        <w:rPr>
          <w:rFonts w:eastAsia="Times New Roman" w:cs="Tahoma"/>
          <w:lang w:val="fr-FR"/>
        </w:rPr>
        <w:t>L’intervention a-t-elle pris en compte les principes d’accessibilité, d’acceptabilité, de disponibilité et de qualité des services (par exemple les latrines) et des bénéfices du programme en en tenant compte des besoins différenciés en fonction du sexe, âge et autres critères pertinents des groupes cibles ?</w:t>
      </w:r>
    </w:p>
    <w:p w14:paraId="7775204C" w14:textId="77777777" w:rsidR="00491F7E" w:rsidRPr="00491F7E" w:rsidRDefault="00491F7E" w:rsidP="005D3893">
      <w:pPr>
        <w:widowControl/>
        <w:numPr>
          <w:ilvl w:val="0"/>
          <w:numId w:val="67"/>
        </w:numPr>
        <w:autoSpaceDE/>
        <w:autoSpaceDN/>
        <w:spacing w:line="276" w:lineRule="auto"/>
        <w:contextualSpacing/>
        <w:rPr>
          <w:rFonts w:eastAsia="Times New Roman" w:cs="Tahoma"/>
        </w:rPr>
      </w:pPr>
      <w:r w:rsidRPr="00491F7E">
        <w:rPr>
          <w:rFonts w:eastAsia="Times New Roman" w:cs="Tahoma"/>
          <w:lang w:val="fr-FR"/>
        </w:rPr>
        <w:t>Le Bureau UNICEF a-t-il mis en place des mécanismes d’institutionnalisation du genre (point focal genre, système de suivi des résultats genre, budget alloué -15%, etc.) </w:t>
      </w:r>
      <w:r w:rsidRPr="00491F7E">
        <w:rPr>
          <w:rFonts w:eastAsia="Times New Roman" w:cs="Tahoma"/>
        </w:rPr>
        <w:t>?</w:t>
      </w:r>
    </w:p>
    <w:p w14:paraId="6364EE61" w14:textId="77777777" w:rsidR="00491F7E" w:rsidRPr="00491F7E" w:rsidRDefault="00491F7E" w:rsidP="005D3893">
      <w:pPr>
        <w:widowControl/>
        <w:numPr>
          <w:ilvl w:val="0"/>
          <w:numId w:val="67"/>
        </w:numPr>
        <w:autoSpaceDE/>
        <w:autoSpaceDN/>
        <w:spacing w:line="276" w:lineRule="auto"/>
        <w:contextualSpacing/>
        <w:rPr>
          <w:rFonts w:eastAsia="Times New Roman" w:cs="Tahoma"/>
        </w:rPr>
      </w:pPr>
      <w:r w:rsidRPr="00491F7E">
        <w:rPr>
          <w:rFonts w:eastAsia="Times New Roman" w:cs="Tahoma"/>
          <w:lang w:val="fr-FR"/>
        </w:rPr>
        <w:t xml:space="preserve">Est-ce que la conception du programme a-t-il pris en compte les questions de genre, d'équité et de droits humains, notamment de la situation particulière des ménages vulnérables (femmes chef de ménage, femmes veuves avec des enfants, femme vivant avec un handicap, enfant vivant en situation de rue) ? </w:t>
      </w:r>
      <w:r w:rsidRPr="00491F7E">
        <w:rPr>
          <w:rFonts w:eastAsia="Times New Roman" w:cs="Tahoma"/>
          <w:b/>
          <w:bCs/>
          <w:color w:val="000000"/>
        </w:rPr>
        <w:t>SQ.30.1 </w:t>
      </w:r>
    </w:p>
    <w:p w14:paraId="3219F94C" w14:textId="77777777" w:rsidR="00491F7E" w:rsidRPr="00491F7E" w:rsidRDefault="00491F7E" w:rsidP="005D3893">
      <w:pPr>
        <w:widowControl/>
        <w:numPr>
          <w:ilvl w:val="0"/>
          <w:numId w:val="67"/>
        </w:numPr>
        <w:autoSpaceDE/>
        <w:autoSpaceDN/>
        <w:spacing w:line="276" w:lineRule="auto"/>
        <w:contextualSpacing/>
        <w:rPr>
          <w:rFonts w:cs="Tahoma"/>
          <w:b/>
          <w:bCs/>
          <w:color w:val="000000"/>
        </w:rPr>
      </w:pPr>
      <w:r w:rsidRPr="00491F7E">
        <w:rPr>
          <w:rFonts w:eastAsia="Times New Roman" w:cs="Tahoma"/>
          <w:lang w:val="fr-FR"/>
        </w:rPr>
        <w:t xml:space="preserve">Est de que la conception du programme repose t- elle sur une analyse préalable des causes des inégalités ? </w:t>
      </w:r>
      <w:r w:rsidRPr="00491F7E">
        <w:rPr>
          <w:rFonts w:eastAsia="Times New Roman" w:cs="Tahoma"/>
          <w:b/>
          <w:bCs/>
          <w:color w:val="000000"/>
        </w:rPr>
        <w:t>SQ.30.1 </w:t>
      </w:r>
    </w:p>
    <w:p w14:paraId="297DAE54" w14:textId="77777777" w:rsidR="00491F7E" w:rsidRPr="00491F7E" w:rsidRDefault="00491F7E" w:rsidP="005D3893">
      <w:pPr>
        <w:widowControl/>
        <w:numPr>
          <w:ilvl w:val="0"/>
          <w:numId w:val="67"/>
        </w:numPr>
        <w:autoSpaceDE/>
        <w:autoSpaceDN/>
        <w:spacing w:line="276" w:lineRule="auto"/>
        <w:contextualSpacing/>
        <w:rPr>
          <w:rFonts w:eastAsia="Times New Roman" w:cs="Tahoma"/>
        </w:rPr>
      </w:pPr>
      <w:r w:rsidRPr="00491F7E">
        <w:rPr>
          <w:rFonts w:eastAsia="Times New Roman" w:cs="Tahoma"/>
          <w:lang w:val="fr-FR"/>
        </w:rPr>
        <w:t xml:space="preserve">Les données du programme WASH sont-elles systématiquement collectées et désagrégées par sexe ? </w:t>
      </w:r>
      <w:r w:rsidRPr="00491F7E">
        <w:rPr>
          <w:rFonts w:eastAsia="Times New Roman" w:cs="Tahoma"/>
          <w:b/>
          <w:bCs/>
          <w:color w:val="000000"/>
        </w:rPr>
        <w:t>SQ.30.2 </w:t>
      </w:r>
    </w:p>
    <w:p w14:paraId="55959E90" w14:textId="77777777" w:rsidR="00491F7E" w:rsidRPr="00491F7E" w:rsidRDefault="00491F7E" w:rsidP="005D3893">
      <w:pPr>
        <w:widowControl/>
        <w:numPr>
          <w:ilvl w:val="0"/>
          <w:numId w:val="67"/>
        </w:numPr>
        <w:autoSpaceDE/>
        <w:autoSpaceDN/>
        <w:spacing w:line="276" w:lineRule="auto"/>
        <w:contextualSpacing/>
        <w:rPr>
          <w:rFonts w:eastAsia="Times New Roman" w:cs="Tahoma"/>
          <w:b/>
          <w:bCs/>
          <w:color w:val="000000"/>
        </w:rPr>
      </w:pPr>
      <w:r w:rsidRPr="00491F7E">
        <w:rPr>
          <w:rFonts w:eastAsia="Times New Roman" w:cs="Tahoma"/>
          <w:lang w:val="fr-FR"/>
        </w:rPr>
        <w:t xml:space="preserve">Comment les bénéficiaires, le bailleur et les gouvernants sont-ils informés des progrès réalisés dans la mise en œuvre de l'intervention en matière de genre et de droits humains ? </w:t>
      </w:r>
      <w:r w:rsidRPr="00491F7E">
        <w:rPr>
          <w:rFonts w:eastAsia="Times New Roman" w:cs="Tahoma"/>
          <w:b/>
          <w:bCs/>
          <w:color w:val="000000"/>
        </w:rPr>
        <w:t>SQ.30.2 </w:t>
      </w:r>
    </w:p>
    <w:p w14:paraId="67F0D02E" w14:textId="77777777" w:rsidR="00491F7E" w:rsidRPr="00491F7E" w:rsidRDefault="00491F7E" w:rsidP="005D3893">
      <w:pPr>
        <w:widowControl/>
        <w:numPr>
          <w:ilvl w:val="0"/>
          <w:numId w:val="67"/>
        </w:numPr>
        <w:autoSpaceDE/>
        <w:autoSpaceDN/>
        <w:spacing w:line="276" w:lineRule="auto"/>
        <w:contextualSpacing/>
        <w:rPr>
          <w:rFonts w:cs="Tahoma"/>
          <w:b/>
          <w:bCs/>
          <w:color w:val="000000"/>
        </w:rPr>
      </w:pPr>
      <w:r w:rsidRPr="00491F7E">
        <w:rPr>
          <w:rFonts w:eastAsia="Times New Roman" w:cs="Tahoma"/>
          <w:lang w:val="fr-FR"/>
        </w:rPr>
        <w:lastRenderedPageBreak/>
        <w:t xml:space="preserve">Le processus de prises de décision pour la mise en œuvre du programme a-t-il été participatif ? Comment l'intervention a-t-elle impliqué toutes les parties prenantes dans les prises de décision, notamment les personnes en situation de vulnérabilité (femmes chef de ménage, femmes veuves avec des enfants, femme vivant avec un handicap, enfant vivant en situation de rue) ? </w:t>
      </w:r>
      <w:r w:rsidRPr="00491F7E">
        <w:rPr>
          <w:rFonts w:eastAsia="Times New Roman" w:cs="Tahoma"/>
          <w:b/>
          <w:bCs/>
          <w:color w:val="000000"/>
        </w:rPr>
        <w:t>SQ.30.2 </w:t>
      </w:r>
    </w:p>
    <w:p w14:paraId="1C6F54B2" w14:textId="77777777" w:rsidR="00491F7E" w:rsidRPr="00491F7E" w:rsidRDefault="00491F7E" w:rsidP="005D3893">
      <w:pPr>
        <w:widowControl/>
        <w:numPr>
          <w:ilvl w:val="0"/>
          <w:numId w:val="67"/>
        </w:numPr>
        <w:autoSpaceDE/>
        <w:autoSpaceDN/>
        <w:spacing w:line="276" w:lineRule="auto"/>
        <w:contextualSpacing/>
        <w:rPr>
          <w:rFonts w:eastAsia="Times New Roman" w:cs="Tahoma"/>
          <w:b/>
          <w:bCs/>
          <w:color w:val="000000"/>
        </w:rPr>
      </w:pPr>
      <w:r w:rsidRPr="00491F7E">
        <w:rPr>
          <w:rFonts w:eastAsia="Times New Roman" w:cs="Tahoma"/>
          <w:lang w:val="fr-FR"/>
        </w:rPr>
        <w:t xml:space="preserve">Les installations d'assainissement du programme respectent-elles la séparation des sexes pour l’accès aux services d’assainissement ? </w:t>
      </w:r>
      <w:r w:rsidRPr="00491F7E">
        <w:rPr>
          <w:rFonts w:eastAsia="Times New Roman" w:cs="Tahoma"/>
          <w:b/>
          <w:bCs/>
          <w:color w:val="000000"/>
        </w:rPr>
        <w:t>SQ.31.1 </w:t>
      </w:r>
    </w:p>
    <w:p w14:paraId="7610FE49" w14:textId="77777777" w:rsidR="00491F7E" w:rsidRPr="00491F7E" w:rsidRDefault="00491F7E" w:rsidP="005D3893">
      <w:pPr>
        <w:widowControl/>
        <w:numPr>
          <w:ilvl w:val="0"/>
          <w:numId w:val="67"/>
        </w:numPr>
        <w:autoSpaceDE/>
        <w:autoSpaceDN/>
        <w:spacing w:line="276" w:lineRule="auto"/>
        <w:contextualSpacing/>
        <w:rPr>
          <w:rFonts w:eastAsia="Times New Roman" w:cs="Tahoma"/>
          <w:b/>
          <w:bCs/>
          <w:color w:val="000000"/>
        </w:rPr>
      </w:pPr>
      <w:r w:rsidRPr="00491F7E">
        <w:rPr>
          <w:rFonts w:eastAsia="Times New Roman" w:cs="Tahoma"/>
          <w:lang w:val="fr-FR"/>
        </w:rPr>
        <w:t xml:space="preserve">Avez-vous observé un manque d’équité dans l’accès aux services d’assainissement ? </w:t>
      </w:r>
      <w:r w:rsidRPr="00491F7E">
        <w:rPr>
          <w:rFonts w:eastAsia="Times New Roman" w:cs="Tahoma"/>
        </w:rPr>
        <w:t xml:space="preserve">Si </w:t>
      </w:r>
      <w:proofErr w:type="spellStart"/>
      <w:r w:rsidRPr="00491F7E">
        <w:rPr>
          <w:rFonts w:eastAsia="Times New Roman" w:cs="Tahoma"/>
        </w:rPr>
        <w:t>oui</w:t>
      </w:r>
      <w:proofErr w:type="spellEnd"/>
      <w:r w:rsidRPr="00491F7E">
        <w:rPr>
          <w:rFonts w:eastAsia="Times New Roman" w:cs="Tahoma"/>
        </w:rPr>
        <w:t xml:space="preserve">, </w:t>
      </w:r>
      <w:proofErr w:type="spellStart"/>
      <w:r w:rsidRPr="00491F7E">
        <w:rPr>
          <w:rFonts w:eastAsia="Times New Roman" w:cs="Tahoma"/>
        </w:rPr>
        <w:t>dites</w:t>
      </w:r>
      <w:proofErr w:type="spellEnd"/>
      <w:r w:rsidRPr="00491F7E">
        <w:rPr>
          <w:rFonts w:eastAsia="Times New Roman" w:cs="Tahoma"/>
        </w:rPr>
        <w:t xml:space="preserve">-nous </w:t>
      </w:r>
      <w:proofErr w:type="spellStart"/>
      <w:proofErr w:type="gramStart"/>
      <w:r w:rsidRPr="00491F7E">
        <w:rPr>
          <w:rFonts w:eastAsia="Times New Roman" w:cs="Tahoma"/>
        </w:rPr>
        <w:t>pourquoi</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SQ.32.1 </w:t>
      </w:r>
    </w:p>
    <w:p w14:paraId="04F83D9F" w14:textId="77777777" w:rsidR="00491F7E" w:rsidRPr="00491F7E" w:rsidRDefault="00491F7E" w:rsidP="005D3893">
      <w:pPr>
        <w:widowControl/>
        <w:numPr>
          <w:ilvl w:val="0"/>
          <w:numId w:val="67"/>
        </w:numPr>
        <w:autoSpaceDE/>
        <w:autoSpaceDN/>
        <w:spacing w:line="276" w:lineRule="auto"/>
        <w:contextualSpacing/>
        <w:rPr>
          <w:rFonts w:cs="Tahoma"/>
          <w:b/>
          <w:bCs/>
          <w:color w:val="000000"/>
        </w:rPr>
      </w:pPr>
      <w:r w:rsidRPr="00491F7E">
        <w:rPr>
          <w:rFonts w:eastAsia="Times New Roman" w:cs="Tahoma"/>
          <w:lang w:val="fr-FR"/>
        </w:rPr>
        <w:t xml:space="preserve">Les résultats du programme en matière de genre et droits humains ont-ils influencés les modalités de travail d’autres organisations ? </w:t>
      </w:r>
      <w:proofErr w:type="spellStart"/>
      <w:proofErr w:type="gramStart"/>
      <w:r w:rsidRPr="00491F7E">
        <w:rPr>
          <w:rFonts w:eastAsia="Times New Roman" w:cs="Tahoma"/>
        </w:rPr>
        <w:t>Lesquelles</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SQ.33.1 </w:t>
      </w:r>
    </w:p>
    <w:p w14:paraId="42609D0E" w14:textId="77777777" w:rsidR="00491F7E" w:rsidRPr="00491F7E" w:rsidRDefault="00491F7E" w:rsidP="005D3893">
      <w:pPr>
        <w:widowControl/>
        <w:numPr>
          <w:ilvl w:val="0"/>
          <w:numId w:val="67"/>
        </w:numPr>
        <w:autoSpaceDE/>
        <w:autoSpaceDN/>
        <w:spacing w:line="276" w:lineRule="auto"/>
        <w:contextualSpacing/>
        <w:rPr>
          <w:rFonts w:eastAsia="Times New Roman" w:cs="Tahoma"/>
          <w:b/>
          <w:bCs/>
          <w:color w:val="000000"/>
          <w:lang w:val="fr-FR"/>
        </w:rPr>
      </w:pPr>
      <w:r w:rsidRPr="00491F7E">
        <w:rPr>
          <w:rFonts w:eastAsia="Times New Roman" w:cs="Tahoma"/>
          <w:lang w:val="fr-FR"/>
        </w:rPr>
        <w:t xml:space="preserve">Est-ce que les processus et les résultats de l'intervention transforment-ils les schémas discriminatoires traditionnels ? Citez les principaux schémas discriminatoires traditionnels brisés par l'intervention. </w:t>
      </w:r>
      <w:r w:rsidRPr="00491F7E">
        <w:rPr>
          <w:rFonts w:eastAsia="Times New Roman" w:cs="Tahoma"/>
          <w:b/>
          <w:bCs/>
          <w:color w:val="000000"/>
          <w:lang w:val="fr-FR"/>
        </w:rPr>
        <w:t>SQ.33.1</w:t>
      </w:r>
    </w:p>
    <w:p w14:paraId="0F7606F1" w14:textId="77777777" w:rsidR="00491F7E" w:rsidRPr="00491F7E" w:rsidRDefault="00491F7E" w:rsidP="005D3893">
      <w:pPr>
        <w:widowControl/>
        <w:numPr>
          <w:ilvl w:val="0"/>
          <w:numId w:val="67"/>
        </w:numPr>
        <w:autoSpaceDE/>
        <w:autoSpaceDN/>
        <w:spacing w:line="276" w:lineRule="auto"/>
        <w:contextualSpacing/>
        <w:rPr>
          <w:rFonts w:eastAsia="Times New Roman" w:cs="Tahoma"/>
          <w:lang w:val="fr-FR"/>
        </w:rPr>
      </w:pPr>
      <w:r w:rsidRPr="00491F7E">
        <w:rPr>
          <w:rFonts w:eastAsia="Times New Roman" w:cs="Tahoma"/>
          <w:lang w:val="fr-FR"/>
        </w:rPr>
        <w:t>Dans quelle mesure l’intervention contribue à l’amélioration de l’égalité F/H en matière d’accès au WASH ?</w:t>
      </w:r>
    </w:p>
    <w:p w14:paraId="3DF511C2" w14:textId="77777777" w:rsidR="00491F7E" w:rsidRPr="00491F7E" w:rsidRDefault="00491F7E" w:rsidP="00491F7E">
      <w:pPr>
        <w:spacing w:line="276" w:lineRule="auto"/>
        <w:ind w:left="1213" w:hanging="275"/>
        <w:rPr>
          <w:rFonts w:eastAsia="Times New Roman" w:cs="Tahoma"/>
          <w:b/>
          <w:bCs/>
          <w:color w:val="000000"/>
          <w:lang w:val="fr-FR"/>
        </w:rPr>
      </w:pPr>
    </w:p>
    <w:p w14:paraId="7DB720E1" w14:textId="77777777" w:rsidR="00491F7E" w:rsidRPr="00491F7E" w:rsidRDefault="00491F7E" w:rsidP="00491F7E">
      <w:pPr>
        <w:pBdr>
          <w:bottom w:val="single" w:sz="12" w:space="1" w:color="0070C0"/>
        </w:pBdr>
        <w:shd w:val="clear" w:color="auto" w:fill="F2F2F2" w:themeFill="background1" w:themeFillShade="F2"/>
        <w:spacing w:before="120" w:after="120"/>
        <w:rPr>
          <w:rFonts w:cs="Tahoma"/>
          <w:b/>
          <w:bCs/>
          <w:color w:val="0070C0"/>
          <w:sz w:val="24"/>
          <w:szCs w:val="24"/>
        </w:rPr>
      </w:pPr>
      <w:r w:rsidRPr="00491F7E">
        <w:rPr>
          <w:rFonts w:cs="Tahoma"/>
          <w:b/>
          <w:bCs/>
          <w:color w:val="0070C0"/>
          <w:sz w:val="24"/>
          <w:szCs w:val="24"/>
        </w:rPr>
        <w:t>TCHAD</w:t>
      </w:r>
    </w:p>
    <w:p w14:paraId="75755D08" w14:textId="77777777" w:rsidR="00491F7E" w:rsidRPr="00491F7E" w:rsidRDefault="00491F7E" w:rsidP="005D3893">
      <w:pPr>
        <w:widowControl/>
        <w:numPr>
          <w:ilvl w:val="0"/>
          <w:numId w:val="68"/>
        </w:numPr>
        <w:autoSpaceDE/>
        <w:autoSpaceDN/>
        <w:spacing w:line="276" w:lineRule="auto"/>
        <w:contextualSpacing/>
        <w:rPr>
          <w:rFonts w:eastAsia="Times New Roman" w:cs="Tahoma"/>
        </w:rPr>
      </w:pPr>
      <w:r w:rsidRPr="00491F7E">
        <w:rPr>
          <w:rFonts w:eastAsia="Times New Roman" w:cs="Tahoma"/>
          <w:lang w:val="fr-FR"/>
        </w:rPr>
        <w:t xml:space="preserve">Avez-vous observé des succès comparatifs de la composante assainissement du programme WASH dans les communautés rurales ? </w:t>
      </w:r>
      <w:r w:rsidRPr="00491F7E">
        <w:rPr>
          <w:rFonts w:eastAsia="Times New Roman" w:cs="Tahoma"/>
        </w:rPr>
        <w:t xml:space="preserve">Si </w:t>
      </w:r>
      <w:proofErr w:type="spellStart"/>
      <w:r w:rsidRPr="00491F7E">
        <w:rPr>
          <w:rFonts w:eastAsia="Times New Roman" w:cs="Tahoma"/>
        </w:rPr>
        <w:t>oui</w:t>
      </w:r>
      <w:proofErr w:type="spellEnd"/>
      <w:r w:rsidRPr="00491F7E">
        <w:rPr>
          <w:rFonts w:eastAsia="Times New Roman" w:cs="Tahoma"/>
        </w:rPr>
        <w:t xml:space="preserve">, </w:t>
      </w:r>
      <w:proofErr w:type="spellStart"/>
      <w:proofErr w:type="gramStart"/>
      <w:r w:rsidRPr="00491F7E">
        <w:rPr>
          <w:rFonts w:eastAsia="Times New Roman" w:cs="Tahoma"/>
        </w:rPr>
        <w:t>lesquels</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SQ.34.1 </w:t>
      </w:r>
    </w:p>
    <w:p w14:paraId="327F0181" w14:textId="77777777" w:rsidR="00491F7E" w:rsidRPr="00491F7E" w:rsidRDefault="00491F7E" w:rsidP="005D3893">
      <w:pPr>
        <w:widowControl/>
        <w:numPr>
          <w:ilvl w:val="0"/>
          <w:numId w:val="68"/>
        </w:numPr>
        <w:autoSpaceDE/>
        <w:autoSpaceDN/>
        <w:spacing w:line="276" w:lineRule="auto"/>
        <w:contextualSpacing/>
        <w:rPr>
          <w:rFonts w:eastAsia="Times New Roman" w:cs="Tahoma"/>
          <w:b/>
          <w:bCs/>
          <w:color w:val="000000"/>
        </w:rPr>
      </w:pPr>
      <w:r w:rsidRPr="00491F7E">
        <w:rPr>
          <w:rFonts w:eastAsia="Times New Roman" w:cs="Tahoma"/>
          <w:lang w:val="fr-FR"/>
        </w:rPr>
        <w:t xml:space="preserve">Avez-vous observé des succès comparatifs de la composante assainissement du programme WASH dans les communautés péri-urbaines ? </w:t>
      </w:r>
      <w:r w:rsidRPr="00491F7E">
        <w:rPr>
          <w:rFonts w:eastAsia="Times New Roman" w:cs="Tahoma"/>
        </w:rPr>
        <w:t xml:space="preserve">Si </w:t>
      </w:r>
      <w:proofErr w:type="spellStart"/>
      <w:r w:rsidRPr="00491F7E">
        <w:rPr>
          <w:rFonts w:eastAsia="Times New Roman" w:cs="Tahoma"/>
        </w:rPr>
        <w:t>oui</w:t>
      </w:r>
      <w:proofErr w:type="spellEnd"/>
      <w:r w:rsidRPr="00491F7E">
        <w:rPr>
          <w:rFonts w:eastAsia="Times New Roman" w:cs="Tahoma"/>
        </w:rPr>
        <w:t xml:space="preserve">, </w:t>
      </w:r>
      <w:proofErr w:type="spellStart"/>
      <w:proofErr w:type="gramStart"/>
      <w:r w:rsidRPr="00491F7E">
        <w:rPr>
          <w:rFonts w:eastAsia="Times New Roman" w:cs="Tahoma"/>
        </w:rPr>
        <w:t>lesquels</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SQ.34.2 </w:t>
      </w:r>
    </w:p>
    <w:p w14:paraId="4D69869B" w14:textId="77777777" w:rsidR="00491F7E" w:rsidRPr="00491F7E" w:rsidRDefault="00491F7E" w:rsidP="00491F7E">
      <w:pPr>
        <w:pBdr>
          <w:bottom w:val="single" w:sz="12" w:space="1" w:color="0070C0"/>
        </w:pBdr>
        <w:shd w:val="clear" w:color="auto" w:fill="F2F2F2" w:themeFill="background1" w:themeFillShade="F2"/>
        <w:spacing w:before="120" w:after="120"/>
        <w:rPr>
          <w:rFonts w:cs="Tahoma"/>
          <w:b/>
          <w:bCs/>
          <w:color w:val="0070C0"/>
          <w:sz w:val="24"/>
          <w:szCs w:val="24"/>
        </w:rPr>
      </w:pPr>
      <w:r w:rsidRPr="00491F7E">
        <w:rPr>
          <w:rFonts w:cs="Tahoma"/>
          <w:b/>
          <w:bCs/>
          <w:color w:val="0070C0"/>
          <w:sz w:val="24"/>
          <w:szCs w:val="24"/>
        </w:rPr>
        <w:t>GUINEE BISSAU</w:t>
      </w:r>
    </w:p>
    <w:p w14:paraId="645DD2DB" w14:textId="77777777" w:rsidR="00491F7E" w:rsidRPr="00491F7E" w:rsidRDefault="00491F7E" w:rsidP="005D3893">
      <w:pPr>
        <w:widowControl/>
        <w:numPr>
          <w:ilvl w:val="0"/>
          <w:numId w:val="69"/>
        </w:numPr>
        <w:autoSpaceDE/>
        <w:autoSpaceDN/>
        <w:spacing w:line="276" w:lineRule="auto"/>
        <w:contextualSpacing/>
        <w:rPr>
          <w:rFonts w:eastAsia="Times New Roman" w:cs="Tahoma"/>
          <w:b/>
          <w:bCs/>
          <w:color w:val="000000"/>
        </w:rPr>
      </w:pPr>
      <w:r w:rsidRPr="00491F7E">
        <w:rPr>
          <w:rFonts w:eastAsia="Times New Roman" w:cs="Tahoma"/>
          <w:lang w:val="fr-FR"/>
        </w:rPr>
        <w:t xml:space="preserve">Les élèvent observent-ils systématiquement le lavage des mains ? </w:t>
      </w:r>
      <w:r w:rsidRPr="00491F7E">
        <w:rPr>
          <w:rFonts w:eastAsia="Times New Roman" w:cs="Tahoma"/>
          <w:b/>
          <w:bCs/>
          <w:color w:val="000000"/>
        </w:rPr>
        <w:t>SQ.35.1 </w:t>
      </w:r>
    </w:p>
    <w:p w14:paraId="7E6F00A2" w14:textId="77777777" w:rsidR="00491F7E" w:rsidRPr="00491F7E" w:rsidRDefault="00491F7E" w:rsidP="00491F7E">
      <w:pPr>
        <w:widowControl/>
        <w:autoSpaceDE/>
        <w:autoSpaceDN/>
        <w:spacing w:line="276" w:lineRule="auto"/>
        <w:ind w:left="720"/>
        <w:contextualSpacing/>
        <w:rPr>
          <w:rFonts w:eastAsia="Times New Roman" w:cs="Tahoma"/>
          <w:b/>
          <w:bCs/>
          <w:color w:val="000000"/>
        </w:rPr>
      </w:pPr>
    </w:p>
    <w:p w14:paraId="03784855" w14:textId="77777777" w:rsidR="00491F7E" w:rsidRPr="00491F7E" w:rsidRDefault="00491F7E" w:rsidP="00491F7E">
      <w:pPr>
        <w:pBdr>
          <w:bottom w:val="single" w:sz="12" w:space="1" w:color="0070C0"/>
        </w:pBdr>
        <w:shd w:val="clear" w:color="auto" w:fill="F2F2F2" w:themeFill="background1" w:themeFillShade="F2"/>
        <w:spacing w:before="120" w:after="120"/>
        <w:rPr>
          <w:rFonts w:cs="Tahoma"/>
          <w:b/>
          <w:bCs/>
          <w:color w:val="0070C0"/>
          <w:sz w:val="24"/>
          <w:szCs w:val="24"/>
        </w:rPr>
      </w:pPr>
      <w:r w:rsidRPr="00491F7E">
        <w:rPr>
          <w:rFonts w:cs="Tahoma"/>
          <w:b/>
          <w:bCs/>
          <w:color w:val="0070C0"/>
          <w:sz w:val="24"/>
          <w:szCs w:val="24"/>
        </w:rPr>
        <w:t>BURKINA FASO</w:t>
      </w:r>
    </w:p>
    <w:p w14:paraId="387B938F" w14:textId="77777777" w:rsidR="00491F7E" w:rsidRPr="00491F7E" w:rsidRDefault="00491F7E" w:rsidP="005D3893">
      <w:pPr>
        <w:widowControl/>
        <w:numPr>
          <w:ilvl w:val="0"/>
          <w:numId w:val="69"/>
        </w:numPr>
        <w:autoSpaceDE/>
        <w:autoSpaceDN/>
        <w:spacing w:line="276" w:lineRule="auto"/>
        <w:contextualSpacing/>
        <w:rPr>
          <w:rFonts w:cs="Tahoma"/>
        </w:rPr>
      </w:pPr>
      <w:r w:rsidRPr="00491F7E">
        <w:rPr>
          <w:rFonts w:eastAsia="Times New Roman" w:cs="Tahoma"/>
          <w:lang w:val="fr-FR"/>
        </w:rPr>
        <w:t xml:space="preserve">Le programme WASH de l’UNICEF s'inscrit-il dans le cadre du programme budgétaire PN-AUE 2016-2030 et du PNDES ? </w:t>
      </w:r>
      <w:r w:rsidRPr="00491F7E">
        <w:rPr>
          <w:rFonts w:eastAsia="Times New Roman" w:cs="Tahoma"/>
          <w:b/>
          <w:bCs/>
          <w:color w:val="000000"/>
        </w:rPr>
        <w:t>SQ.36.1 </w:t>
      </w:r>
    </w:p>
    <w:p w14:paraId="77D8B501" w14:textId="77777777" w:rsidR="00491F7E" w:rsidRPr="00491F7E" w:rsidRDefault="00491F7E" w:rsidP="005D3893">
      <w:pPr>
        <w:widowControl/>
        <w:numPr>
          <w:ilvl w:val="0"/>
          <w:numId w:val="69"/>
        </w:numPr>
        <w:autoSpaceDE/>
        <w:autoSpaceDN/>
        <w:spacing w:line="276" w:lineRule="auto"/>
        <w:contextualSpacing/>
        <w:rPr>
          <w:rFonts w:eastAsia="Times New Roman" w:cs="Tahoma"/>
          <w:b/>
          <w:bCs/>
          <w:color w:val="000000"/>
        </w:rPr>
      </w:pPr>
      <w:r w:rsidRPr="00491F7E">
        <w:rPr>
          <w:rFonts w:eastAsia="Times New Roman" w:cs="Tahoma"/>
          <w:lang w:val="fr-FR"/>
        </w:rPr>
        <w:t xml:space="preserve">En quoi les bonnes pratiques des projets financés par l’UNICEF sont répliqués par d’autres projets ATPC ? </w:t>
      </w:r>
      <w:r w:rsidRPr="00491F7E">
        <w:rPr>
          <w:rFonts w:eastAsia="Times New Roman" w:cs="Tahoma"/>
          <w:b/>
          <w:bCs/>
          <w:color w:val="000000"/>
        </w:rPr>
        <w:t>SQ.37.1 </w:t>
      </w:r>
    </w:p>
    <w:p w14:paraId="4FA4E252" w14:textId="77777777" w:rsidR="00491F7E" w:rsidRPr="00491F7E" w:rsidRDefault="00491F7E" w:rsidP="00491F7E">
      <w:pPr>
        <w:pBdr>
          <w:bottom w:val="single" w:sz="12" w:space="1" w:color="0070C0"/>
        </w:pBdr>
        <w:shd w:val="clear" w:color="auto" w:fill="F2F2F2" w:themeFill="background1" w:themeFillShade="F2"/>
        <w:spacing w:before="120" w:after="120"/>
        <w:rPr>
          <w:rFonts w:cs="Tahoma"/>
          <w:b/>
          <w:bCs/>
          <w:color w:val="0070C0"/>
          <w:sz w:val="24"/>
          <w:szCs w:val="24"/>
        </w:rPr>
      </w:pPr>
      <w:r w:rsidRPr="00491F7E">
        <w:rPr>
          <w:rFonts w:cs="Tahoma"/>
          <w:b/>
          <w:bCs/>
          <w:color w:val="0070C0"/>
          <w:sz w:val="24"/>
          <w:szCs w:val="24"/>
        </w:rPr>
        <w:t>GUINEE</w:t>
      </w:r>
    </w:p>
    <w:p w14:paraId="038B407B" w14:textId="77777777" w:rsidR="00491F7E" w:rsidRPr="00491F7E" w:rsidRDefault="00491F7E" w:rsidP="005D3893">
      <w:pPr>
        <w:widowControl/>
        <w:numPr>
          <w:ilvl w:val="0"/>
          <w:numId w:val="70"/>
        </w:numPr>
        <w:autoSpaceDE/>
        <w:autoSpaceDN/>
        <w:spacing w:line="276" w:lineRule="auto"/>
        <w:contextualSpacing/>
        <w:rPr>
          <w:rFonts w:cs="Tahoma"/>
        </w:rPr>
      </w:pPr>
      <w:r w:rsidRPr="00491F7E">
        <w:rPr>
          <w:rFonts w:cs="Tahoma"/>
          <w:lang w:val="fr-FR"/>
        </w:rPr>
        <w:t xml:space="preserve">Quelles sont les actions mise en œuvre par les municipalités et les agents de santé communautaires (approche multisectorielle) en matière de pérennisation ? </w:t>
      </w:r>
      <w:r w:rsidRPr="00491F7E">
        <w:rPr>
          <w:rFonts w:eastAsia="Times New Roman" w:cs="Tahoma"/>
          <w:b/>
          <w:bCs/>
          <w:color w:val="000000"/>
        </w:rPr>
        <w:t>SQ.38.1</w:t>
      </w:r>
    </w:p>
    <w:p w14:paraId="10355640" w14:textId="77777777" w:rsidR="00491F7E" w:rsidRPr="00491F7E" w:rsidRDefault="00491F7E" w:rsidP="005D3893">
      <w:pPr>
        <w:widowControl/>
        <w:numPr>
          <w:ilvl w:val="0"/>
          <w:numId w:val="70"/>
        </w:numPr>
        <w:autoSpaceDE/>
        <w:autoSpaceDN/>
        <w:spacing w:line="276" w:lineRule="auto"/>
        <w:contextualSpacing/>
        <w:rPr>
          <w:rFonts w:cs="Tahoma"/>
        </w:rPr>
      </w:pPr>
      <w:r w:rsidRPr="00491F7E">
        <w:rPr>
          <w:rFonts w:cs="Tahoma"/>
          <w:lang w:val="fr-FR"/>
        </w:rPr>
        <w:t xml:space="preserve">Quels peuvent être les apports additionnels qui pourraient être réaliser par les municipalités et agents de santé communautaires ? </w:t>
      </w:r>
      <w:r w:rsidRPr="00491F7E">
        <w:rPr>
          <w:rFonts w:cs="Tahoma"/>
          <w:b/>
        </w:rPr>
        <w:t>SQ.38.2 </w:t>
      </w:r>
    </w:p>
    <w:p w14:paraId="693A8521" w14:textId="77777777" w:rsidR="00491F7E" w:rsidRPr="00491F7E" w:rsidRDefault="00491F7E" w:rsidP="005D3893">
      <w:pPr>
        <w:widowControl/>
        <w:numPr>
          <w:ilvl w:val="0"/>
          <w:numId w:val="70"/>
        </w:numPr>
        <w:autoSpaceDE/>
        <w:autoSpaceDN/>
        <w:spacing w:line="276" w:lineRule="auto"/>
        <w:contextualSpacing/>
        <w:rPr>
          <w:rFonts w:eastAsia="Times New Roman" w:cs="Tahoma"/>
          <w:color w:val="000000"/>
          <w:lang w:val="fr-FR"/>
        </w:rPr>
      </w:pPr>
      <w:r w:rsidRPr="00491F7E">
        <w:rPr>
          <w:rFonts w:eastAsia="Times New Roman" w:cs="Tahoma"/>
          <w:color w:val="000000"/>
          <w:lang w:val="fr-FR"/>
        </w:rPr>
        <w:t xml:space="preserve">Quelles sont les approches adaptées dans les zones difficiles (îles et zones minières) ? </w:t>
      </w:r>
    </w:p>
    <w:p w14:paraId="05121F74" w14:textId="77777777" w:rsidR="00491F7E" w:rsidRPr="00491F7E" w:rsidRDefault="00491F7E" w:rsidP="005D3893">
      <w:pPr>
        <w:widowControl/>
        <w:numPr>
          <w:ilvl w:val="0"/>
          <w:numId w:val="70"/>
        </w:numPr>
        <w:autoSpaceDE/>
        <w:autoSpaceDN/>
        <w:spacing w:line="276" w:lineRule="auto"/>
        <w:contextualSpacing/>
        <w:rPr>
          <w:rFonts w:cs="Tahoma"/>
          <w:lang w:val="fr-FR"/>
        </w:rPr>
      </w:pPr>
      <w:r w:rsidRPr="00491F7E">
        <w:rPr>
          <w:rFonts w:eastAsia="Times New Roman" w:cs="Tahoma"/>
          <w:lang w:val="fr-FR"/>
        </w:rPr>
        <w:t xml:space="preserve">Citez les approches adaptées aux zones difficiles (îles et aux zones minières) </w:t>
      </w:r>
      <w:r w:rsidRPr="00491F7E">
        <w:rPr>
          <w:rFonts w:eastAsia="Times New Roman" w:cs="Tahoma"/>
          <w:b/>
          <w:bCs/>
          <w:color w:val="000000"/>
          <w:lang w:val="fr-FR"/>
        </w:rPr>
        <w:t>SQ.39.1 </w:t>
      </w:r>
    </w:p>
    <w:p w14:paraId="3C3862D7" w14:textId="77777777" w:rsidR="00491F7E" w:rsidRPr="00491F7E" w:rsidRDefault="00491F7E" w:rsidP="00491F7E">
      <w:pPr>
        <w:numPr>
          <w:ilvl w:val="2"/>
          <w:numId w:val="8"/>
        </w:numPr>
        <w:spacing w:before="240" w:after="240"/>
        <w:outlineLvl w:val="2"/>
        <w:rPr>
          <w:b/>
          <w:bCs/>
          <w:i/>
          <w:smallCaps/>
          <w:color w:val="0070C0"/>
          <w:sz w:val="24"/>
          <w:lang w:val="fr-FR"/>
        </w:rPr>
      </w:pPr>
      <w:bookmarkStart w:id="114" w:name="_Toc85898740"/>
      <w:r w:rsidRPr="00491F7E">
        <w:rPr>
          <w:b/>
          <w:bCs/>
          <w:i/>
          <w:smallCaps/>
          <w:color w:val="0070C0"/>
          <w:sz w:val="24"/>
          <w:lang w:val="fr-FR"/>
        </w:rPr>
        <w:lastRenderedPageBreak/>
        <w:t>Guide adressé aux acteurs institutionnels au niveau central</w:t>
      </w:r>
      <w:bookmarkEnd w:id="114"/>
    </w:p>
    <w:p w14:paraId="5A3495B1" w14:textId="77777777" w:rsidR="00491F7E" w:rsidRPr="00491F7E" w:rsidRDefault="00491F7E" w:rsidP="00491F7E">
      <w:pPr>
        <w:pBdr>
          <w:bottom w:val="single" w:sz="12" w:space="1" w:color="0070C0"/>
        </w:pBdr>
        <w:shd w:val="clear" w:color="auto" w:fill="F2F2F2" w:themeFill="background1" w:themeFillShade="F2"/>
        <w:spacing w:before="240" w:after="120"/>
        <w:rPr>
          <w:rFonts w:cs="Tahoma"/>
          <w:b/>
          <w:bCs/>
          <w:color w:val="0070C0"/>
          <w:sz w:val="24"/>
          <w:szCs w:val="24"/>
        </w:rPr>
      </w:pPr>
      <w:r w:rsidRPr="00491F7E">
        <w:rPr>
          <w:rFonts w:cs="Tahoma"/>
          <w:b/>
          <w:bCs/>
          <w:color w:val="0070C0"/>
          <w:sz w:val="24"/>
          <w:szCs w:val="24"/>
        </w:rPr>
        <w:t>Pertinence</w:t>
      </w:r>
    </w:p>
    <w:p w14:paraId="2E5F7AFF" w14:textId="77777777" w:rsidR="00491F7E" w:rsidRPr="00491F7E" w:rsidRDefault="00491F7E" w:rsidP="005D3893">
      <w:pPr>
        <w:widowControl/>
        <w:numPr>
          <w:ilvl w:val="0"/>
          <w:numId w:val="63"/>
        </w:numPr>
        <w:autoSpaceDE/>
        <w:autoSpaceDN/>
        <w:spacing w:line="276" w:lineRule="auto"/>
        <w:contextualSpacing/>
        <w:rPr>
          <w:rFonts w:cs="Tahoma"/>
        </w:rPr>
      </w:pPr>
      <w:r w:rsidRPr="00491F7E">
        <w:rPr>
          <w:rFonts w:eastAsia="Times New Roman" w:cs="Tahoma"/>
          <w:color w:val="000000"/>
          <w:lang w:val="fr-FR"/>
        </w:rPr>
        <w:t xml:space="preserve">Quels étaient les besoins des femmes, jeunes filles et enfants en matière de WASH avant la mise en œuvre du programme ? et </w:t>
      </w:r>
      <w:r w:rsidRPr="00491F7E">
        <w:rPr>
          <w:rFonts w:eastAsia="Times New Roman" w:cs="Tahoma"/>
          <w:lang w:val="fr-FR"/>
        </w:rPr>
        <w:t xml:space="preserve">comment ces besoins sont-ils pris en compte ? </w:t>
      </w:r>
      <w:r w:rsidRPr="00491F7E">
        <w:rPr>
          <w:rFonts w:eastAsia="Times New Roman" w:cs="Tahoma"/>
          <w:b/>
          <w:bCs/>
          <w:color w:val="000000"/>
        </w:rPr>
        <w:t>SQ.1.1 </w:t>
      </w:r>
    </w:p>
    <w:p w14:paraId="1FFE5E5B" w14:textId="77777777" w:rsidR="00491F7E" w:rsidRPr="00491F7E" w:rsidRDefault="00491F7E" w:rsidP="005D3893">
      <w:pPr>
        <w:widowControl/>
        <w:numPr>
          <w:ilvl w:val="0"/>
          <w:numId w:val="63"/>
        </w:numPr>
        <w:autoSpaceDE/>
        <w:autoSpaceDN/>
        <w:spacing w:line="276" w:lineRule="auto"/>
        <w:contextualSpacing/>
        <w:rPr>
          <w:rFonts w:eastAsia="Times New Roman" w:cs="Tahoma"/>
          <w:lang w:val="fr-FR"/>
        </w:rPr>
      </w:pPr>
      <w:r w:rsidRPr="00491F7E">
        <w:rPr>
          <w:rFonts w:eastAsia="Times New Roman" w:cs="Tahoma"/>
          <w:lang w:val="fr-FR"/>
        </w:rPr>
        <w:t xml:space="preserve">Quels étaient les besoins des personnes vulnérables (personnes âgées, personnes handicapées, personnes discriminées, personnes déplacées, personnes seules et sans ressources, etc.) en matière de WASH avant la mise en œuvre du programme ? et comment ces besoins ont été pris en compte </w:t>
      </w:r>
      <w:r w:rsidRPr="00491F7E">
        <w:rPr>
          <w:rFonts w:eastAsia="Times New Roman" w:cs="Tahoma"/>
          <w:b/>
          <w:bCs/>
          <w:color w:val="000000"/>
          <w:lang w:val="fr-FR"/>
        </w:rPr>
        <w:t>SQ.1.1 </w:t>
      </w:r>
    </w:p>
    <w:p w14:paraId="7C769B1A" w14:textId="77777777" w:rsidR="00491F7E" w:rsidRPr="00491F7E" w:rsidRDefault="00491F7E" w:rsidP="005D3893">
      <w:pPr>
        <w:widowControl/>
        <w:numPr>
          <w:ilvl w:val="0"/>
          <w:numId w:val="63"/>
        </w:numPr>
        <w:autoSpaceDE/>
        <w:autoSpaceDN/>
        <w:spacing w:line="276" w:lineRule="auto"/>
        <w:contextualSpacing/>
        <w:rPr>
          <w:rFonts w:cs="Tahoma"/>
        </w:rPr>
      </w:pPr>
      <w:r w:rsidRPr="00491F7E">
        <w:rPr>
          <w:rFonts w:eastAsia="Times New Roman" w:cs="Tahoma"/>
          <w:lang w:val="fr-FR"/>
        </w:rPr>
        <w:t>Quelles sont les actions du programme dans sa planification, qui adressent les besoins des bénéficiaires (</w:t>
      </w:r>
      <w:r w:rsidRPr="00491F7E">
        <w:rPr>
          <w:rFonts w:eastAsia="Times New Roman" w:cs="Tahoma"/>
          <w:color w:val="000000"/>
          <w:lang w:val="fr-FR"/>
        </w:rPr>
        <w:t xml:space="preserve">femmes, jeunes filles et enfants) en matière de WASH </w:t>
      </w:r>
      <w:r w:rsidRPr="00491F7E">
        <w:rPr>
          <w:rFonts w:eastAsia="Times New Roman" w:cs="Tahoma"/>
          <w:lang w:val="fr-FR"/>
        </w:rPr>
        <w:t xml:space="preserve">? </w:t>
      </w:r>
      <w:r w:rsidRPr="00491F7E">
        <w:rPr>
          <w:rFonts w:eastAsia="Times New Roman" w:cs="Tahoma"/>
          <w:b/>
          <w:bCs/>
          <w:color w:val="000000"/>
        </w:rPr>
        <w:t>SQ.1.2 </w:t>
      </w:r>
    </w:p>
    <w:p w14:paraId="6D2930AD" w14:textId="77777777" w:rsidR="00491F7E" w:rsidRPr="00491F7E" w:rsidRDefault="00491F7E" w:rsidP="005D3893">
      <w:pPr>
        <w:widowControl/>
        <w:numPr>
          <w:ilvl w:val="0"/>
          <w:numId w:val="63"/>
        </w:numPr>
        <w:autoSpaceDE/>
        <w:autoSpaceDN/>
        <w:spacing w:line="276" w:lineRule="auto"/>
        <w:contextualSpacing/>
        <w:rPr>
          <w:rFonts w:cs="Tahoma"/>
        </w:rPr>
      </w:pPr>
      <w:r w:rsidRPr="00491F7E">
        <w:rPr>
          <w:rFonts w:eastAsia="Times New Roman" w:cs="Tahoma"/>
          <w:color w:val="000000"/>
          <w:lang w:val="fr-FR"/>
        </w:rPr>
        <w:t xml:space="preserve">Les stratégies d'intervention du programme étaient-elles appropriées pour promouvoir une prise de conscience collective de la nécessité de mettre fin à la DAL et d'améliorer les pratiques WASH ? </w:t>
      </w:r>
      <w:r w:rsidRPr="00491F7E">
        <w:rPr>
          <w:rFonts w:eastAsia="Times New Roman" w:cs="Tahoma"/>
          <w:b/>
          <w:bCs/>
          <w:color w:val="000000"/>
        </w:rPr>
        <w:t>SQ.1.2 </w:t>
      </w:r>
    </w:p>
    <w:p w14:paraId="603D3CFB" w14:textId="77777777" w:rsidR="00491F7E" w:rsidRPr="00491F7E" w:rsidRDefault="00491F7E" w:rsidP="005D3893">
      <w:pPr>
        <w:widowControl/>
        <w:numPr>
          <w:ilvl w:val="0"/>
          <w:numId w:val="63"/>
        </w:numPr>
        <w:autoSpaceDE/>
        <w:autoSpaceDN/>
        <w:spacing w:line="276" w:lineRule="auto"/>
        <w:contextualSpacing/>
        <w:rPr>
          <w:rFonts w:cs="Tahoma"/>
        </w:rPr>
      </w:pPr>
      <w:r w:rsidRPr="00491F7E">
        <w:rPr>
          <w:rFonts w:eastAsia="Times New Roman" w:cs="Tahoma"/>
          <w:color w:val="000000"/>
          <w:lang w:val="fr-FR"/>
        </w:rPr>
        <w:t xml:space="preserve">La capacité des communautés à soutenir la construction de latrines et la mise en œuvre du paquet WASH a-t-elle été prise en compte dans la conception du programme ? </w:t>
      </w:r>
      <w:r w:rsidRPr="00491F7E">
        <w:rPr>
          <w:rFonts w:eastAsia="Times New Roman" w:cs="Tahoma"/>
          <w:b/>
          <w:bCs/>
          <w:color w:val="000000"/>
        </w:rPr>
        <w:t>SQ.1.2 </w:t>
      </w:r>
    </w:p>
    <w:p w14:paraId="285944D3" w14:textId="77777777" w:rsidR="00491F7E" w:rsidRPr="00491F7E" w:rsidRDefault="00491F7E" w:rsidP="005D3893">
      <w:pPr>
        <w:widowControl/>
        <w:numPr>
          <w:ilvl w:val="0"/>
          <w:numId w:val="63"/>
        </w:numPr>
        <w:autoSpaceDE/>
        <w:autoSpaceDN/>
        <w:spacing w:line="276" w:lineRule="auto"/>
        <w:contextualSpacing/>
        <w:rPr>
          <w:rFonts w:eastAsia="Times New Roman" w:cs="Tahoma"/>
        </w:rPr>
      </w:pPr>
      <w:r w:rsidRPr="00491F7E">
        <w:rPr>
          <w:rFonts w:cs="Tahoma"/>
          <w:lang w:val="fr-FR"/>
        </w:rPr>
        <w:t xml:space="preserve">Comment les interventions DAL ont intégré les dimensions WASH les plans de réponse ? </w:t>
      </w:r>
      <w:r w:rsidRPr="00491F7E">
        <w:rPr>
          <w:rFonts w:eastAsia="Times New Roman" w:cs="Tahoma"/>
          <w:b/>
          <w:bCs/>
          <w:color w:val="000000"/>
        </w:rPr>
        <w:t>SQ.2.1 </w:t>
      </w:r>
    </w:p>
    <w:p w14:paraId="03B20BC0" w14:textId="77777777" w:rsidR="00491F7E" w:rsidRPr="00491F7E" w:rsidRDefault="00491F7E" w:rsidP="005D3893">
      <w:pPr>
        <w:widowControl/>
        <w:numPr>
          <w:ilvl w:val="0"/>
          <w:numId w:val="63"/>
        </w:numPr>
        <w:autoSpaceDE/>
        <w:autoSpaceDN/>
        <w:spacing w:line="276" w:lineRule="auto"/>
        <w:contextualSpacing/>
        <w:rPr>
          <w:rFonts w:eastAsia="Times New Roman" w:cs="Tahoma"/>
          <w:b/>
          <w:bCs/>
          <w:color w:val="000000"/>
        </w:rPr>
      </w:pPr>
      <w:r w:rsidRPr="00491F7E">
        <w:rPr>
          <w:rFonts w:eastAsia="Times New Roman" w:cs="Tahoma"/>
          <w:lang w:val="fr-FR"/>
        </w:rPr>
        <w:t xml:space="preserve">Quelles sont les modifications engendrées par la réponse au Covid 19 en matière de planification du programme WASH ? </w:t>
      </w:r>
      <w:r w:rsidRPr="00491F7E">
        <w:rPr>
          <w:rFonts w:eastAsia="Times New Roman" w:cs="Tahoma"/>
          <w:b/>
          <w:bCs/>
          <w:color w:val="000000"/>
        </w:rPr>
        <w:t>SQ.2.1 </w:t>
      </w:r>
    </w:p>
    <w:p w14:paraId="607987F6" w14:textId="77777777" w:rsidR="00491F7E" w:rsidRPr="00491F7E" w:rsidRDefault="00491F7E" w:rsidP="005D3893">
      <w:pPr>
        <w:widowControl/>
        <w:numPr>
          <w:ilvl w:val="0"/>
          <w:numId w:val="63"/>
        </w:numPr>
        <w:autoSpaceDE/>
        <w:autoSpaceDN/>
        <w:spacing w:line="276" w:lineRule="auto"/>
        <w:contextualSpacing/>
        <w:rPr>
          <w:rFonts w:eastAsia="Times New Roman" w:cs="Tahoma"/>
        </w:rPr>
      </w:pPr>
      <w:r w:rsidRPr="00491F7E">
        <w:rPr>
          <w:rFonts w:eastAsia="Times New Roman" w:cs="Tahoma"/>
          <w:lang w:val="fr-FR"/>
        </w:rPr>
        <w:t>Comment les stratégies d’accélération ont-elles pris en compte la réponse à la COVID 19</w:t>
      </w:r>
      <w:r w:rsidRPr="00491F7E">
        <w:rPr>
          <w:rFonts w:cs="Tahoma"/>
          <w:b/>
          <w:sz w:val="20"/>
          <w:szCs w:val="20"/>
          <w:lang w:val="fr-FR"/>
        </w:rPr>
        <w:t xml:space="preserve"> ? </w:t>
      </w:r>
      <w:r w:rsidRPr="00491F7E">
        <w:rPr>
          <w:rFonts w:cs="Tahoma"/>
          <w:b/>
          <w:sz w:val="20"/>
          <w:szCs w:val="20"/>
        </w:rPr>
        <w:t>SQ.2.2</w:t>
      </w:r>
    </w:p>
    <w:p w14:paraId="3161BF96" w14:textId="77777777" w:rsidR="00491F7E" w:rsidRPr="00491F7E" w:rsidRDefault="00491F7E" w:rsidP="005D3893">
      <w:pPr>
        <w:widowControl/>
        <w:numPr>
          <w:ilvl w:val="0"/>
          <w:numId w:val="63"/>
        </w:numPr>
        <w:autoSpaceDE/>
        <w:autoSpaceDN/>
        <w:spacing w:line="276" w:lineRule="auto"/>
        <w:contextualSpacing/>
        <w:rPr>
          <w:rFonts w:eastAsia="Times New Roman" w:cs="Tahoma"/>
          <w:b/>
          <w:bCs/>
          <w:color w:val="000000"/>
        </w:rPr>
      </w:pPr>
      <w:r w:rsidRPr="00491F7E">
        <w:rPr>
          <w:rFonts w:eastAsia="Times New Roman" w:cs="Tahoma"/>
          <w:lang w:val="fr-FR"/>
        </w:rPr>
        <w:t xml:space="preserve">Comment le processus et les mécanismes de la réponse COVID 19 affectent les résultats attendus sur le WASH ? </w:t>
      </w:r>
      <w:r w:rsidRPr="00491F7E">
        <w:rPr>
          <w:rFonts w:eastAsia="Times New Roman" w:cs="Tahoma"/>
          <w:b/>
          <w:bCs/>
          <w:color w:val="000000"/>
        </w:rPr>
        <w:t>SQ.3.1 </w:t>
      </w:r>
    </w:p>
    <w:p w14:paraId="0DFFA175" w14:textId="77777777" w:rsidR="00491F7E" w:rsidRPr="00491F7E" w:rsidRDefault="00491F7E" w:rsidP="005D3893">
      <w:pPr>
        <w:widowControl/>
        <w:numPr>
          <w:ilvl w:val="0"/>
          <w:numId w:val="63"/>
        </w:numPr>
        <w:autoSpaceDE/>
        <w:autoSpaceDN/>
        <w:spacing w:line="276" w:lineRule="auto"/>
        <w:contextualSpacing/>
        <w:rPr>
          <w:rFonts w:cs="Tahoma"/>
          <w:b/>
          <w:bCs/>
          <w:color w:val="000000"/>
        </w:rPr>
      </w:pPr>
      <w:r w:rsidRPr="00491F7E">
        <w:rPr>
          <w:rFonts w:eastAsia="Times New Roman" w:cs="Tahoma"/>
          <w:lang w:val="fr-FR"/>
        </w:rPr>
        <w:t xml:space="preserve">Quelles sont les leçons apprises du point de vue opérationnel de l’intégration de la réponse Covid-19 dans la mise en œuvre du programme WASH ? </w:t>
      </w:r>
      <w:r w:rsidRPr="00491F7E">
        <w:rPr>
          <w:rFonts w:eastAsia="Times New Roman" w:cs="Tahoma"/>
          <w:b/>
          <w:bCs/>
          <w:color w:val="000000"/>
        </w:rPr>
        <w:t>SQ.4.1 </w:t>
      </w:r>
    </w:p>
    <w:p w14:paraId="22E1AF51" w14:textId="77777777" w:rsidR="00491F7E" w:rsidRPr="00491F7E" w:rsidRDefault="00491F7E" w:rsidP="005D3893">
      <w:pPr>
        <w:widowControl/>
        <w:numPr>
          <w:ilvl w:val="0"/>
          <w:numId w:val="63"/>
        </w:numPr>
        <w:autoSpaceDE/>
        <w:autoSpaceDN/>
        <w:spacing w:line="276" w:lineRule="auto"/>
        <w:contextualSpacing/>
        <w:rPr>
          <w:rFonts w:cs="Tahoma"/>
          <w:b/>
          <w:bCs/>
          <w:color w:val="000000"/>
        </w:rPr>
      </w:pPr>
      <w:r w:rsidRPr="00491F7E">
        <w:rPr>
          <w:rFonts w:eastAsia="Times New Roman" w:cs="Tahoma"/>
          <w:lang w:val="fr-FR"/>
        </w:rPr>
        <w:t xml:space="preserve">Quelles sont les leçons apprises du point de vue stratégique de l’intégration de la réponse Covid-19 au niveau stratégique ? </w:t>
      </w:r>
      <w:r w:rsidRPr="00491F7E">
        <w:rPr>
          <w:rFonts w:eastAsia="Times New Roman" w:cs="Tahoma"/>
          <w:b/>
          <w:bCs/>
          <w:color w:val="000000"/>
        </w:rPr>
        <w:t>SQ.4.2 </w:t>
      </w:r>
    </w:p>
    <w:p w14:paraId="470F778A" w14:textId="77777777" w:rsidR="00491F7E" w:rsidRPr="00491F7E" w:rsidRDefault="00491F7E" w:rsidP="005D3893">
      <w:pPr>
        <w:widowControl/>
        <w:numPr>
          <w:ilvl w:val="0"/>
          <w:numId w:val="63"/>
        </w:numPr>
        <w:autoSpaceDE/>
        <w:autoSpaceDN/>
        <w:spacing w:line="276" w:lineRule="auto"/>
        <w:contextualSpacing/>
        <w:rPr>
          <w:rFonts w:eastAsia="Times New Roman" w:cs="Tahoma"/>
          <w:b/>
          <w:bCs/>
          <w:color w:val="000000"/>
        </w:rPr>
      </w:pPr>
      <w:r w:rsidRPr="00491F7E">
        <w:rPr>
          <w:rFonts w:eastAsia="Times New Roman" w:cs="Tahoma"/>
          <w:lang w:val="fr-FR"/>
        </w:rPr>
        <w:t xml:space="preserve">Est-ce que la réponse au Covid-19 répond aux besoins des enfants (filles et garçons) et de leurs familles respectives dans le contexte du Covid 19 ? Si oui, expliquez-nous comment la réponse au Covid-19 répond aux besoins des enfants (filles et garçons) et de leurs familles respectives. </w:t>
      </w:r>
      <w:r w:rsidRPr="00491F7E">
        <w:rPr>
          <w:rFonts w:eastAsia="Times New Roman" w:cs="Tahoma"/>
          <w:b/>
          <w:bCs/>
          <w:color w:val="000000"/>
        </w:rPr>
        <w:t>SQ.5.1</w:t>
      </w:r>
    </w:p>
    <w:p w14:paraId="3769BD0E" w14:textId="77777777" w:rsidR="00491F7E" w:rsidRPr="00491F7E" w:rsidRDefault="00491F7E" w:rsidP="005D3893">
      <w:pPr>
        <w:widowControl/>
        <w:numPr>
          <w:ilvl w:val="0"/>
          <w:numId w:val="63"/>
        </w:numPr>
        <w:autoSpaceDE/>
        <w:autoSpaceDN/>
        <w:spacing w:line="276" w:lineRule="auto"/>
        <w:contextualSpacing/>
        <w:rPr>
          <w:rFonts w:eastAsia="Times New Roman" w:cs="Tahoma"/>
          <w:b/>
          <w:bCs/>
          <w:color w:val="000000"/>
        </w:rPr>
      </w:pPr>
      <w:r w:rsidRPr="00491F7E">
        <w:rPr>
          <w:rFonts w:cs="Tahoma"/>
          <w:lang w:val="fr-FR"/>
        </w:rPr>
        <w:t xml:space="preserve">Quels sont les changements peuvent être déduits de l'intervention/du programme/du système ? </w:t>
      </w:r>
      <w:r w:rsidRPr="00491F7E">
        <w:rPr>
          <w:rFonts w:eastAsia="Times New Roman" w:cs="Tahoma"/>
          <w:b/>
          <w:bCs/>
          <w:color w:val="000000"/>
        </w:rPr>
        <w:t>SQ.5.3</w:t>
      </w:r>
    </w:p>
    <w:p w14:paraId="6E868658" w14:textId="77777777" w:rsidR="00491F7E" w:rsidRPr="00491F7E" w:rsidRDefault="00491F7E" w:rsidP="00491F7E">
      <w:pPr>
        <w:pBdr>
          <w:bottom w:val="single" w:sz="12" w:space="1" w:color="0070C0"/>
        </w:pBdr>
        <w:shd w:val="clear" w:color="auto" w:fill="F2F2F2" w:themeFill="background1" w:themeFillShade="F2"/>
        <w:spacing w:before="240" w:after="120"/>
        <w:rPr>
          <w:rFonts w:cs="Tahoma"/>
          <w:b/>
          <w:bCs/>
          <w:color w:val="0070C0"/>
          <w:sz w:val="24"/>
          <w:szCs w:val="24"/>
        </w:rPr>
      </w:pPr>
      <w:proofErr w:type="spellStart"/>
      <w:r w:rsidRPr="00491F7E">
        <w:rPr>
          <w:rFonts w:cs="Tahoma"/>
          <w:b/>
          <w:bCs/>
          <w:color w:val="0070C0"/>
          <w:sz w:val="24"/>
          <w:szCs w:val="24"/>
        </w:rPr>
        <w:t>Efficacité</w:t>
      </w:r>
      <w:proofErr w:type="spellEnd"/>
    </w:p>
    <w:p w14:paraId="39DCCA04" w14:textId="77777777" w:rsidR="00491F7E" w:rsidRPr="00491F7E" w:rsidRDefault="00491F7E" w:rsidP="005D3893">
      <w:pPr>
        <w:widowControl/>
        <w:numPr>
          <w:ilvl w:val="0"/>
          <w:numId w:val="64"/>
        </w:numPr>
        <w:autoSpaceDE/>
        <w:autoSpaceDN/>
        <w:spacing w:line="276" w:lineRule="auto"/>
        <w:contextualSpacing/>
        <w:rPr>
          <w:rFonts w:cs="Tahoma"/>
          <w:b/>
          <w:bCs/>
          <w:color w:val="000000"/>
        </w:rPr>
      </w:pPr>
      <w:r w:rsidRPr="00491F7E">
        <w:rPr>
          <w:rFonts w:eastAsia="Times New Roman" w:cs="Tahoma"/>
          <w:color w:val="000000"/>
          <w:lang w:val="fr-FR"/>
        </w:rPr>
        <w:t xml:space="preserve">Selon vous, quels sont les extrants / produits du programme les plus remarquables ? </w:t>
      </w:r>
      <w:r w:rsidRPr="00491F7E">
        <w:rPr>
          <w:rFonts w:eastAsia="Times New Roman" w:cs="Tahoma"/>
          <w:b/>
          <w:bCs/>
          <w:color w:val="000000"/>
        </w:rPr>
        <w:t>SQ.6.1 </w:t>
      </w:r>
    </w:p>
    <w:p w14:paraId="663ED298" w14:textId="77777777" w:rsidR="00491F7E" w:rsidRPr="00491F7E" w:rsidRDefault="00491F7E" w:rsidP="005D3893">
      <w:pPr>
        <w:widowControl/>
        <w:numPr>
          <w:ilvl w:val="0"/>
          <w:numId w:val="64"/>
        </w:numPr>
        <w:autoSpaceDE/>
        <w:autoSpaceDN/>
        <w:spacing w:line="276" w:lineRule="auto"/>
        <w:contextualSpacing/>
        <w:rPr>
          <w:rFonts w:cs="Tahoma"/>
          <w:b/>
          <w:bCs/>
          <w:color w:val="000000"/>
        </w:rPr>
      </w:pPr>
      <w:r w:rsidRPr="00491F7E">
        <w:rPr>
          <w:rFonts w:eastAsia="Times New Roman" w:cs="Tahoma"/>
          <w:lang w:val="fr-FR"/>
        </w:rPr>
        <w:t xml:space="preserve">Quelles sont les pratiques ou initiatives des communautés qui ont permis de réduire fortement le nombre de personnes pratiquant la DAL ? </w:t>
      </w:r>
      <w:r w:rsidRPr="00491F7E">
        <w:rPr>
          <w:rFonts w:eastAsia="Times New Roman" w:cs="Tahoma"/>
          <w:b/>
          <w:bCs/>
          <w:color w:val="000000"/>
        </w:rPr>
        <w:t>SQ.6.2 </w:t>
      </w:r>
    </w:p>
    <w:p w14:paraId="1321F494" w14:textId="77777777" w:rsidR="00491F7E" w:rsidRPr="00491F7E" w:rsidRDefault="00491F7E" w:rsidP="005D3893">
      <w:pPr>
        <w:widowControl/>
        <w:numPr>
          <w:ilvl w:val="0"/>
          <w:numId w:val="64"/>
        </w:numPr>
        <w:autoSpaceDE/>
        <w:autoSpaceDN/>
        <w:spacing w:line="276" w:lineRule="auto"/>
        <w:contextualSpacing/>
        <w:rPr>
          <w:rFonts w:cs="Tahoma"/>
          <w:b/>
          <w:bCs/>
          <w:color w:val="000000"/>
        </w:rPr>
      </w:pPr>
      <w:r w:rsidRPr="00491F7E">
        <w:rPr>
          <w:rFonts w:eastAsia="Times New Roman" w:cs="Tahoma"/>
          <w:lang w:val="fr-FR"/>
        </w:rPr>
        <w:lastRenderedPageBreak/>
        <w:t xml:space="preserve">Quels facteurs favorables (forces et opportunités) qui ont facilité la réalisation des objectifs ? </w:t>
      </w:r>
      <w:proofErr w:type="spellStart"/>
      <w:r w:rsidRPr="00491F7E">
        <w:rPr>
          <w:rFonts w:eastAsia="Times New Roman" w:cs="Tahoma"/>
        </w:rPr>
        <w:t>Quels</w:t>
      </w:r>
      <w:proofErr w:type="spellEnd"/>
      <w:r w:rsidRPr="00491F7E">
        <w:rPr>
          <w:rFonts w:eastAsia="Times New Roman" w:cs="Tahoma"/>
        </w:rPr>
        <w:t xml:space="preserve"> </w:t>
      </w:r>
      <w:proofErr w:type="spellStart"/>
      <w:r w:rsidRPr="00491F7E">
        <w:rPr>
          <w:rFonts w:eastAsia="Times New Roman" w:cs="Tahoma"/>
        </w:rPr>
        <w:t>sont</w:t>
      </w:r>
      <w:proofErr w:type="spellEnd"/>
      <w:r w:rsidRPr="00491F7E">
        <w:rPr>
          <w:rFonts w:eastAsia="Times New Roman" w:cs="Tahoma"/>
        </w:rPr>
        <w:t xml:space="preserve"> les </w:t>
      </w:r>
      <w:proofErr w:type="spellStart"/>
      <w:r w:rsidRPr="00491F7E">
        <w:rPr>
          <w:rFonts w:eastAsia="Times New Roman" w:cs="Tahoma"/>
        </w:rPr>
        <w:t>facteurs</w:t>
      </w:r>
      <w:proofErr w:type="spellEnd"/>
      <w:r w:rsidRPr="00491F7E">
        <w:rPr>
          <w:rFonts w:eastAsia="Times New Roman" w:cs="Tahoma"/>
        </w:rPr>
        <w:t xml:space="preserve"> les plus </w:t>
      </w:r>
      <w:proofErr w:type="spellStart"/>
      <w:proofErr w:type="gramStart"/>
      <w:r w:rsidRPr="00491F7E">
        <w:rPr>
          <w:rFonts w:eastAsia="Times New Roman" w:cs="Tahoma"/>
        </w:rPr>
        <w:t>importants</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SQ.11.1 </w:t>
      </w:r>
    </w:p>
    <w:p w14:paraId="18B07FB3" w14:textId="77777777" w:rsidR="00491F7E" w:rsidRPr="00491F7E" w:rsidRDefault="00491F7E" w:rsidP="005D3893">
      <w:pPr>
        <w:widowControl/>
        <w:numPr>
          <w:ilvl w:val="0"/>
          <w:numId w:val="64"/>
        </w:numPr>
        <w:autoSpaceDE/>
        <w:autoSpaceDN/>
        <w:spacing w:line="276" w:lineRule="auto"/>
        <w:contextualSpacing/>
        <w:rPr>
          <w:rFonts w:eastAsia="Times New Roman" w:cs="Tahoma"/>
        </w:rPr>
      </w:pPr>
      <w:r w:rsidRPr="00491F7E">
        <w:rPr>
          <w:rFonts w:eastAsia="Times New Roman" w:cs="Tahoma"/>
          <w:lang w:val="fr-FR"/>
        </w:rPr>
        <w:t xml:space="preserve">Quels facteurs défavorables (faiblesses et menaces) qui ont entravé la réalisation des objectifs ? </w:t>
      </w:r>
      <w:proofErr w:type="spellStart"/>
      <w:r w:rsidRPr="00491F7E">
        <w:rPr>
          <w:rFonts w:eastAsia="Times New Roman" w:cs="Tahoma"/>
        </w:rPr>
        <w:t>Citez</w:t>
      </w:r>
      <w:proofErr w:type="spellEnd"/>
      <w:r w:rsidRPr="00491F7E">
        <w:rPr>
          <w:rFonts w:eastAsia="Times New Roman" w:cs="Tahoma"/>
        </w:rPr>
        <w:t xml:space="preserve"> les </w:t>
      </w:r>
      <w:proofErr w:type="spellStart"/>
      <w:r w:rsidRPr="00491F7E">
        <w:rPr>
          <w:rFonts w:eastAsia="Times New Roman" w:cs="Tahoma"/>
        </w:rPr>
        <w:t>facteurs</w:t>
      </w:r>
      <w:proofErr w:type="spellEnd"/>
      <w:r w:rsidRPr="00491F7E">
        <w:rPr>
          <w:rFonts w:eastAsia="Times New Roman" w:cs="Tahoma"/>
        </w:rPr>
        <w:t xml:space="preserve"> les plus </w:t>
      </w:r>
      <w:proofErr w:type="spellStart"/>
      <w:proofErr w:type="gramStart"/>
      <w:r w:rsidRPr="00491F7E">
        <w:rPr>
          <w:rFonts w:eastAsia="Times New Roman" w:cs="Tahoma"/>
        </w:rPr>
        <w:t>importants</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SQ.11.2</w:t>
      </w:r>
    </w:p>
    <w:p w14:paraId="461FB6C4" w14:textId="77777777" w:rsidR="00491F7E" w:rsidRPr="00491F7E" w:rsidRDefault="00491F7E" w:rsidP="005D3893">
      <w:pPr>
        <w:widowControl/>
        <w:numPr>
          <w:ilvl w:val="0"/>
          <w:numId w:val="64"/>
        </w:numPr>
        <w:autoSpaceDE/>
        <w:autoSpaceDN/>
        <w:spacing w:line="276" w:lineRule="auto"/>
        <w:contextualSpacing/>
        <w:rPr>
          <w:rFonts w:cs="Tahoma"/>
        </w:rPr>
      </w:pPr>
      <w:r w:rsidRPr="00491F7E">
        <w:rPr>
          <w:rFonts w:eastAsia="Times New Roman" w:cs="Tahoma"/>
          <w:lang w:val="fr-FR"/>
        </w:rPr>
        <w:t xml:space="preserve">Avez-vous observé des effets positifs inattendus en termes d'amélioration de l'état d'assainissement des femmes, des enfants et des communautés ciblées ? </w:t>
      </w:r>
      <w:r w:rsidRPr="00491F7E">
        <w:rPr>
          <w:rFonts w:eastAsia="Times New Roman" w:cs="Tahoma"/>
        </w:rPr>
        <w:t xml:space="preserve">Si </w:t>
      </w:r>
      <w:proofErr w:type="spellStart"/>
      <w:r w:rsidRPr="00491F7E">
        <w:rPr>
          <w:rFonts w:eastAsia="Times New Roman" w:cs="Tahoma"/>
        </w:rPr>
        <w:t>oui</w:t>
      </w:r>
      <w:proofErr w:type="spellEnd"/>
      <w:r w:rsidRPr="00491F7E">
        <w:rPr>
          <w:rFonts w:eastAsia="Times New Roman" w:cs="Tahoma"/>
        </w:rPr>
        <w:t xml:space="preserve">, </w:t>
      </w:r>
      <w:proofErr w:type="spellStart"/>
      <w:proofErr w:type="gramStart"/>
      <w:r w:rsidRPr="00491F7E">
        <w:rPr>
          <w:rFonts w:eastAsia="Times New Roman" w:cs="Tahoma"/>
        </w:rPr>
        <w:t>lesquels</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SQ.12.1 </w:t>
      </w:r>
    </w:p>
    <w:p w14:paraId="49B354A5" w14:textId="77777777" w:rsidR="00491F7E" w:rsidRPr="00491F7E" w:rsidRDefault="00491F7E" w:rsidP="005D3893">
      <w:pPr>
        <w:widowControl/>
        <w:numPr>
          <w:ilvl w:val="0"/>
          <w:numId w:val="64"/>
        </w:numPr>
        <w:autoSpaceDE/>
        <w:autoSpaceDN/>
        <w:spacing w:line="276" w:lineRule="auto"/>
        <w:contextualSpacing/>
        <w:rPr>
          <w:rFonts w:eastAsia="Times New Roman" w:cs="Tahoma"/>
          <w:b/>
          <w:bCs/>
          <w:color w:val="000000"/>
        </w:rPr>
      </w:pPr>
      <w:r w:rsidRPr="00491F7E">
        <w:rPr>
          <w:rFonts w:eastAsia="Times New Roman" w:cs="Tahoma"/>
          <w:lang w:val="fr-FR"/>
        </w:rPr>
        <w:t xml:space="preserve">Avez-vous observé des effets négatifs inattendus ayant affecté l'état d'assainissement des femmes, des enfants et des communautés ciblées ? </w:t>
      </w:r>
      <w:r w:rsidRPr="00491F7E">
        <w:rPr>
          <w:rFonts w:eastAsia="Times New Roman" w:cs="Tahoma"/>
        </w:rPr>
        <w:t xml:space="preserve">Si </w:t>
      </w:r>
      <w:proofErr w:type="spellStart"/>
      <w:r w:rsidRPr="00491F7E">
        <w:rPr>
          <w:rFonts w:eastAsia="Times New Roman" w:cs="Tahoma"/>
        </w:rPr>
        <w:t>oui</w:t>
      </w:r>
      <w:proofErr w:type="spellEnd"/>
      <w:r w:rsidRPr="00491F7E">
        <w:rPr>
          <w:rFonts w:eastAsia="Times New Roman" w:cs="Tahoma"/>
        </w:rPr>
        <w:t xml:space="preserve">, </w:t>
      </w:r>
      <w:proofErr w:type="spellStart"/>
      <w:proofErr w:type="gramStart"/>
      <w:r w:rsidRPr="00491F7E">
        <w:rPr>
          <w:rFonts w:eastAsia="Times New Roman" w:cs="Tahoma"/>
        </w:rPr>
        <w:t>lesquels</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SQ.12.2 </w:t>
      </w:r>
    </w:p>
    <w:p w14:paraId="7FC316CE" w14:textId="77777777" w:rsidR="00491F7E" w:rsidRPr="00491F7E" w:rsidRDefault="00491F7E" w:rsidP="005D3893">
      <w:pPr>
        <w:widowControl/>
        <w:numPr>
          <w:ilvl w:val="0"/>
          <w:numId w:val="64"/>
        </w:numPr>
        <w:autoSpaceDE/>
        <w:autoSpaceDN/>
        <w:spacing w:line="276" w:lineRule="auto"/>
        <w:contextualSpacing/>
        <w:rPr>
          <w:rFonts w:eastAsia="Times New Roman" w:cs="Tahoma"/>
        </w:rPr>
      </w:pPr>
      <w:r w:rsidRPr="00491F7E">
        <w:rPr>
          <w:rFonts w:eastAsia="Times New Roman" w:cs="Tahoma"/>
          <w:lang w:val="fr-FR"/>
        </w:rPr>
        <w:t xml:space="preserve">Quels sont les principaux acteurs de mise en œuvre du programme WASH et leurs rôles respectifs ? </w:t>
      </w:r>
      <w:r w:rsidRPr="00491F7E">
        <w:rPr>
          <w:rFonts w:eastAsia="Times New Roman" w:cs="Tahoma"/>
          <w:b/>
          <w:bCs/>
          <w:color w:val="000000"/>
        </w:rPr>
        <w:t>SQ.13.1 </w:t>
      </w:r>
    </w:p>
    <w:p w14:paraId="7A4EC702" w14:textId="77777777" w:rsidR="00491F7E" w:rsidRPr="00491F7E" w:rsidRDefault="00491F7E" w:rsidP="005D3893">
      <w:pPr>
        <w:widowControl/>
        <w:numPr>
          <w:ilvl w:val="0"/>
          <w:numId w:val="64"/>
        </w:numPr>
        <w:autoSpaceDE/>
        <w:autoSpaceDN/>
        <w:spacing w:line="276" w:lineRule="auto"/>
        <w:contextualSpacing/>
        <w:rPr>
          <w:rFonts w:cs="Tahoma"/>
        </w:rPr>
      </w:pPr>
      <w:r w:rsidRPr="00491F7E">
        <w:rPr>
          <w:rFonts w:eastAsia="Times New Roman" w:cs="Tahoma"/>
          <w:lang w:val="fr-FR"/>
        </w:rPr>
        <w:t xml:space="preserve">Comment la collaboration avec les partenaires de mise en œuvre a-t-elle été efficace et comment cela a-t-elle contribué à l'atteinte des résultats ? </w:t>
      </w:r>
      <w:r w:rsidRPr="00491F7E">
        <w:rPr>
          <w:rFonts w:eastAsia="Times New Roman" w:cs="Tahoma"/>
          <w:b/>
          <w:bCs/>
          <w:color w:val="000000"/>
        </w:rPr>
        <w:t>SQ.13.1 </w:t>
      </w:r>
    </w:p>
    <w:p w14:paraId="3B358067" w14:textId="77777777" w:rsidR="00491F7E" w:rsidRPr="00491F7E" w:rsidRDefault="00491F7E" w:rsidP="00491F7E">
      <w:pPr>
        <w:pBdr>
          <w:bottom w:val="single" w:sz="12" w:space="1" w:color="0070C0"/>
        </w:pBdr>
        <w:shd w:val="clear" w:color="auto" w:fill="F2F2F2" w:themeFill="background1" w:themeFillShade="F2"/>
        <w:spacing w:before="240" w:after="120"/>
        <w:rPr>
          <w:rFonts w:cs="Tahoma"/>
          <w:b/>
          <w:bCs/>
          <w:color w:val="0070C0"/>
          <w:sz w:val="24"/>
          <w:szCs w:val="24"/>
        </w:rPr>
      </w:pPr>
      <w:proofErr w:type="spellStart"/>
      <w:r w:rsidRPr="00491F7E">
        <w:rPr>
          <w:rFonts w:cs="Tahoma"/>
          <w:b/>
          <w:bCs/>
          <w:color w:val="0070C0"/>
          <w:sz w:val="24"/>
          <w:szCs w:val="24"/>
        </w:rPr>
        <w:t>Efficience</w:t>
      </w:r>
      <w:proofErr w:type="spellEnd"/>
    </w:p>
    <w:p w14:paraId="0E8BBFD2" w14:textId="77777777" w:rsidR="00491F7E" w:rsidRPr="00491F7E" w:rsidRDefault="00491F7E" w:rsidP="005D3893">
      <w:pPr>
        <w:widowControl/>
        <w:numPr>
          <w:ilvl w:val="0"/>
          <w:numId w:val="65"/>
        </w:numPr>
        <w:autoSpaceDE/>
        <w:autoSpaceDN/>
        <w:spacing w:line="276" w:lineRule="auto"/>
        <w:contextualSpacing/>
        <w:rPr>
          <w:rFonts w:eastAsia="Times New Roman" w:cs="Tahoma"/>
        </w:rPr>
      </w:pPr>
      <w:r w:rsidRPr="00491F7E">
        <w:rPr>
          <w:rFonts w:eastAsia="Times New Roman" w:cs="Tahoma"/>
          <w:lang w:val="fr-FR"/>
        </w:rPr>
        <w:t xml:space="preserve">Est-ce que toutes les ressources humaines et les biens mobilisés ont été pleinement utilisées ? Si non lesquelles ont été sous-employées ou non utilisées ? </w:t>
      </w:r>
      <w:r w:rsidRPr="00491F7E">
        <w:rPr>
          <w:rFonts w:eastAsia="Times New Roman" w:cs="Tahoma"/>
          <w:b/>
          <w:bCs/>
          <w:color w:val="000000"/>
        </w:rPr>
        <w:t>SQ.15.4 </w:t>
      </w:r>
    </w:p>
    <w:p w14:paraId="224A8AF2" w14:textId="77777777" w:rsidR="00491F7E" w:rsidRPr="00491F7E" w:rsidRDefault="00491F7E" w:rsidP="005D3893">
      <w:pPr>
        <w:widowControl/>
        <w:numPr>
          <w:ilvl w:val="0"/>
          <w:numId w:val="65"/>
        </w:numPr>
        <w:autoSpaceDE/>
        <w:autoSpaceDN/>
        <w:spacing w:line="276" w:lineRule="auto"/>
        <w:contextualSpacing/>
        <w:rPr>
          <w:rFonts w:eastAsia="Times New Roman" w:cs="Tahoma"/>
        </w:rPr>
      </w:pPr>
      <w:r w:rsidRPr="00491F7E">
        <w:rPr>
          <w:rFonts w:eastAsia="Times New Roman" w:cs="Tahoma"/>
          <w:lang w:val="fr-FR"/>
        </w:rPr>
        <w:t xml:space="preserve">Selon vous quelles pourraient être les stratégies alternatives à moindre coût pour atteindre les mêmes résultats ? </w:t>
      </w:r>
      <w:r w:rsidRPr="00491F7E">
        <w:rPr>
          <w:rFonts w:eastAsia="Times New Roman" w:cs="Tahoma"/>
          <w:b/>
          <w:bCs/>
          <w:color w:val="000000"/>
        </w:rPr>
        <w:t>SQ.16.1 </w:t>
      </w:r>
    </w:p>
    <w:p w14:paraId="20C12D79" w14:textId="77777777" w:rsidR="00491F7E" w:rsidRPr="00491F7E" w:rsidRDefault="00491F7E" w:rsidP="005D3893">
      <w:pPr>
        <w:widowControl/>
        <w:numPr>
          <w:ilvl w:val="0"/>
          <w:numId w:val="65"/>
        </w:numPr>
        <w:autoSpaceDE/>
        <w:autoSpaceDN/>
        <w:spacing w:line="276" w:lineRule="auto"/>
        <w:contextualSpacing/>
        <w:rPr>
          <w:rFonts w:eastAsia="Times New Roman" w:cs="Tahoma"/>
          <w:b/>
          <w:bCs/>
          <w:color w:val="000000"/>
        </w:rPr>
      </w:pPr>
      <w:r w:rsidRPr="00491F7E">
        <w:rPr>
          <w:rFonts w:eastAsia="Times New Roman" w:cs="Tahoma"/>
          <w:lang w:val="fr-FR"/>
        </w:rPr>
        <w:t xml:space="preserve">Comment ces stratégies alternatives permettraient-elles de réduire les coûts de mise en œuvre des activités ? </w:t>
      </w:r>
      <w:r w:rsidRPr="00491F7E">
        <w:rPr>
          <w:rFonts w:eastAsia="Times New Roman" w:cs="Tahoma"/>
          <w:b/>
          <w:bCs/>
          <w:color w:val="000000"/>
        </w:rPr>
        <w:t>SQ.16.1 </w:t>
      </w:r>
    </w:p>
    <w:p w14:paraId="2DFA4058" w14:textId="77777777" w:rsidR="00491F7E" w:rsidRPr="00491F7E" w:rsidRDefault="00491F7E" w:rsidP="00491F7E">
      <w:pPr>
        <w:pBdr>
          <w:bottom w:val="single" w:sz="12" w:space="1" w:color="0070C0"/>
        </w:pBdr>
        <w:shd w:val="clear" w:color="auto" w:fill="F2F2F2" w:themeFill="background1" w:themeFillShade="F2"/>
        <w:spacing w:before="240" w:after="120"/>
        <w:rPr>
          <w:rFonts w:cs="Tahoma"/>
          <w:b/>
          <w:bCs/>
          <w:color w:val="0070C0"/>
          <w:sz w:val="24"/>
          <w:szCs w:val="24"/>
        </w:rPr>
      </w:pPr>
      <w:r w:rsidRPr="00491F7E">
        <w:rPr>
          <w:rFonts w:cs="Tahoma"/>
          <w:b/>
          <w:bCs/>
          <w:color w:val="0070C0"/>
          <w:sz w:val="24"/>
          <w:szCs w:val="24"/>
        </w:rPr>
        <w:t>Impact</w:t>
      </w:r>
    </w:p>
    <w:p w14:paraId="74832B16" w14:textId="77777777" w:rsidR="00491F7E" w:rsidRPr="00491F7E" w:rsidRDefault="00491F7E" w:rsidP="005D3893">
      <w:pPr>
        <w:widowControl/>
        <w:numPr>
          <w:ilvl w:val="0"/>
          <w:numId w:val="65"/>
        </w:numPr>
        <w:autoSpaceDE/>
        <w:autoSpaceDN/>
        <w:spacing w:line="276" w:lineRule="auto"/>
        <w:contextualSpacing/>
        <w:rPr>
          <w:rFonts w:eastAsia="Times New Roman" w:cs="Tahoma"/>
        </w:rPr>
      </w:pPr>
      <w:r w:rsidRPr="00491F7E">
        <w:rPr>
          <w:rFonts w:eastAsia="Times New Roman" w:cs="Tahoma"/>
          <w:lang w:val="fr-FR"/>
        </w:rPr>
        <w:t>Quelles sont les pratiques de DAL dans les localités ciblées par le programme ?</w:t>
      </w:r>
      <w:r w:rsidRPr="00491F7E">
        <w:rPr>
          <w:rFonts w:eastAsia="Times New Roman" w:cs="Tahoma"/>
          <w:b/>
          <w:bCs/>
          <w:color w:val="000000"/>
          <w:lang w:val="fr-FR"/>
        </w:rPr>
        <w:t xml:space="preserve"> </w:t>
      </w:r>
      <w:r w:rsidRPr="00491F7E">
        <w:rPr>
          <w:rFonts w:eastAsia="Times New Roman" w:cs="Tahoma"/>
          <w:b/>
          <w:bCs/>
          <w:color w:val="000000"/>
        </w:rPr>
        <w:t>SQ.18.1 </w:t>
      </w:r>
    </w:p>
    <w:p w14:paraId="6718D0E5" w14:textId="77777777" w:rsidR="00491F7E" w:rsidRPr="00491F7E" w:rsidRDefault="00491F7E" w:rsidP="005D3893">
      <w:pPr>
        <w:widowControl/>
        <w:numPr>
          <w:ilvl w:val="0"/>
          <w:numId w:val="65"/>
        </w:numPr>
        <w:autoSpaceDE/>
        <w:autoSpaceDN/>
        <w:spacing w:line="276" w:lineRule="auto"/>
        <w:contextualSpacing/>
        <w:rPr>
          <w:rFonts w:eastAsia="Times New Roman" w:cs="Tahoma"/>
          <w:b/>
          <w:bCs/>
          <w:color w:val="000000"/>
        </w:rPr>
      </w:pPr>
      <w:r w:rsidRPr="00491F7E">
        <w:rPr>
          <w:rFonts w:eastAsia="Times New Roman" w:cs="Tahoma"/>
          <w:lang w:val="fr-FR"/>
        </w:rPr>
        <w:t xml:space="preserve">Quelles sont les pratiques de DAL dans les localités non ciblées par le programme ? </w:t>
      </w:r>
      <w:r w:rsidRPr="00491F7E">
        <w:rPr>
          <w:rFonts w:eastAsia="Times New Roman" w:cs="Tahoma"/>
          <w:b/>
          <w:bCs/>
          <w:color w:val="000000"/>
        </w:rPr>
        <w:t>SQ.18.2 </w:t>
      </w:r>
    </w:p>
    <w:p w14:paraId="3E12BC3B" w14:textId="77777777" w:rsidR="00491F7E" w:rsidRPr="00491F7E" w:rsidRDefault="00491F7E" w:rsidP="005D3893">
      <w:pPr>
        <w:widowControl/>
        <w:numPr>
          <w:ilvl w:val="0"/>
          <w:numId w:val="65"/>
        </w:numPr>
        <w:autoSpaceDE/>
        <w:autoSpaceDN/>
        <w:spacing w:line="276" w:lineRule="auto"/>
        <w:contextualSpacing/>
        <w:rPr>
          <w:rFonts w:eastAsia="Times New Roman" w:cs="Tahoma"/>
        </w:rPr>
      </w:pPr>
      <w:r w:rsidRPr="00491F7E">
        <w:rPr>
          <w:rFonts w:eastAsia="Times New Roman" w:cs="Tahoma"/>
          <w:lang w:val="fr-FR"/>
        </w:rPr>
        <w:t xml:space="preserve">Quelles sont les activités d’hygiène et d’assainissement de base du programme qui ont été revues, ajoutées ou supprimées en raison du Covid-19 ? </w:t>
      </w:r>
      <w:r w:rsidRPr="00491F7E">
        <w:rPr>
          <w:rFonts w:eastAsia="Times New Roman" w:cs="Tahoma"/>
          <w:b/>
          <w:bCs/>
          <w:color w:val="000000"/>
        </w:rPr>
        <w:t>SQ.19.1 </w:t>
      </w:r>
    </w:p>
    <w:p w14:paraId="6FCBF182" w14:textId="77777777" w:rsidR="00491F7E" w:rsidRPr="00491F7E" w:rsidRDefault="00491F7E" w:rsidP="005D3893">
      <w:pPr>
        <w:widowControl/>
        <w:numPr>
          <w:ilvl w:val="0"/>
          <w:numId w:val="65"/>
        </w:numPr>
        <w:autoSpaceDE/>
        <w:autoSpaceDN/>
        <w:spacing w:line="276" w:lineRule="auto"/>
        <w:contextualSpacing/>
        <w:rPr>
          <w:rFonts w:eastAsia="Times New Roman" w:cs="Tahoma"/>
          <w:b/>
          <w:bCs/>
          <w:color w:val="000000"/>
        </w:rPr>
      </w:pPr>
      <w:r w:rsidRPr="00491F7E">
        <w:rPr>
          <w:rFonts w:eastAsia="Times New Roman" w:cs="Tahoma"/>
          <w:lang w:val="fr-FR"/>
        </w:rPr>
        <w:t xml:space="preserve">Quels sont les ajustements effectués en termes de stratégie de mise en œuvre du programme d'assainissement pour prendre en compte le Covid 19 ? </w:t>
      </w:r>
      <w:r w:rsidRPr="00491F7E">
        <w:rPr>
          <w:rFonts w:eastAsia="Times New Roman" w:cs="Tahoma"/>
          <w:b/>
          <w:bCs/>
          <w:color w:val="000000"/>
        </w:rPr>
        <w:t>SQ.19.1 </w:t>
      </w:r>
    </w:p>
    <w:p w14:paraId="7DFCEC67" w14:textId="77777777" w:rsidR="00491F7E" w:rsidRPr="00491F7E" w:rsidRDefault="00491F7E" w:rsidP="005D3893">
      <w:pPr>
        <w:widowControl/>
        <w:numPr>
          <w:ilvl w:val="0"/>
          <w:numId w:val="65"/>
        </w:numPr>
        <w:autoSpaceDE/>
        <w:autoSpaceDN/>
        <w:spacing w:line="276" w:lineRule="auto"/>
        <w:contextualSpacing/>
        <w:rPr>
          <w:rFonts w:cs="Tahoma"/>
        </w:rPr>
      </w:pPr>
      <w:r w:rsidRPr="00491F7E">
        <w:rPr>
          <w:rFonts w:eastAsia="Times New Roman" w:cs="Tahoma"/>
          <w:lang w:val="fr-FR"/>
        </w:rPr>
        <w:t xml:space="preserve">Quels changements durables ont-ils été observés dans les stratégies de mise en œuvre </w:t>
      </w:r>
      <w:proofErr w:type="gramStart"/>
      <w:r w:rsidRPr="00491F7E">
        <w:rPr>
          <w:rFonts w:eastAsia="Times New Roman" w:cs="Tahoma"/>
          <w:lang w:val="fr-FR"/>
        </w:rPr>
        <w:t>suite à</w:t>
      </w:r>
      <w:proofErr w:type="gramEnd"/>
      <w:r w:rsidRPr="00491F7E">
        <w:rPr>
          <w:rFonts w:eastAsia="Times New Roman" w:cs="Tahoma"/>
          <w:lang w:val="fr-FR"/>
        </w:rPr>
        <w:t xml:space="preserve"> l’intégration de la réponse Covid-19 ? </w:t>
      </w:r>
      <w:r w:rsidRPr="00491F7E">
        <w:rPr>
          <w:rFonts w:eastAsia="Times New Roman" w:cs="Tahoma"/>
          <w:b/>
          <w:bCs/>
          <w:color w:val="000000"/>
        </w:rPr>
        <w:t>SQ.20.1 </w:t>
      </w:r>
    </w:p>
    <w:p w14:paraId="6B062613" w14:textId="77777777" w:rsidR="00491F7E" w:rsidRPr="00491F7E" w:rsidRDefault="00491F7E" w:rsidP="005D3893">
      <w:pPr>
        <w:widowControl/>
        <w:numPr>
          <w:ilvl w:val="0"/>
          <w:numId w:val="65"/>
        </w:numPr>
        <w:autoSpaceDE/>
        <w:autoSpaceDN/>
        <w:spacing w:line="276" w:lineRule="auto"/>
        <w:contextualSpacing/>
        <w:rPr>
          <w:rFonts w:eastAsia="Times New Roman" w:cs="Tahoma"/>
          <w:b/>
          <w:bCs/>
          <w:color w:val="000000"/>
        </w:rPr>
      </w:pPr>
      <w:r w:rsidRPr="00491F7E">
        <w:rPr>
          <w:rFonts w:eastAsia="Times New Roman" w:cs="Tahoma"/>
          <w:lang w:val="fr-FR"/>
        </w:rPr>
        <w:t xml:space="preserve">Les mesures de prévention de la Covid-19 ont-elles facilité et rendu plus accessible/abordable les services d’assainissement et produits d’hygiène ? Si oui, comment ? En quoi ces mesures ont-elles permis le développement de marchés d’assainissement et d'hygiène ? </w:t>
      </w:r>
      <w:r w:rsidRPr="00491F7E">
        <w:rPr>
          <w:rFonts w:eastAsia="Times New Roman" w:cs="Tahoma"/>
          <w:b/>
          <w:bCs/>
          <w:color w:val="000000"/>
        </w:rPr>
        <w:t>SQ.21.1 </w:t>
      </w:r>
    </w:p>
    <w:p w14:paraId="65EF8E14" w14:textId="77777777" w:rsidR="00491F7E" w:rsidRPr="00491F7E" w:rsidRDefault="00491F7E" w:rsidP="005D3893">
      <w:pPr>
        <w:widowControl/>
        <w:numPr>
          <w:ilvl w:val="0"/>
          <w:numId w:val="65"/>
        </w:numPr>
        <w:autoSpaceDE/>
        <w:autoSpaceDN/>
        <w:spacing w:line="276" w:lineRule="auto"/>
        <w:contextualSpacing/>
        <w:rPr>
          <w:rFonts w:eastAsia="Times New Roman" w:cs="Tahoma"/>
          <w:b/>
          <w:bCs/>
          <w:color w:val="000000"/>
          <w:lang w:val="fr-FR"/>
        </w:rPr>
      </w:pPr>
      <w:r w:rsidRPr="00491F7E">
        <w:rPr>
          <w:rFonts w:eastAsia="Times New Roman" w:cs="Tahoma"/>
          <w:lang w:val="fr-FR"/>
        </w:rPr>
        <w:t xml:space="preserve">Les mesures de prévention de la Covid-19 ont-elles affecté la demande de services d’assainissement et d’hygiène ? Si oui, comment (positivement ou </w:t>
      </w:r>
      <w:r w:rsidRPr="00491F7E">
        <w:rPr>
          <w:rFonts w:eastAsia="Times New Roman" w:cs="Tahoma"/>
          <w:lang w:val="fr-FR"/>
        </w:rPr>
        <w:lastRenderedPageBreak/>
        <w:t xml:space="preserve">négativement) et par quel mécanisme ces mesures influent-elles sur la demande de services d’assainissement et d’hygiène </w:t>
      </w:r>
      <w:r w:rsidRPr="00491F7E">
        <w:rPr>
          <w:rFonts w:eastAsia="Times New Roman" w:cs="Tahoma"/>
          <w:b/>
          <w:bCs/>
          <w:color w:val="000000"/>
          <w:lang w:val="fr-FR"/>
        </w:rPr>
        <w:t>SQ.21.2 </w:t>
      </w:r>
    </w:p>
    <w:p w14:paraId="322A73C0" w14:textId="77777777" w:rsidR="00491F7E" w:rsidRPr="00491F7E" w:rsidRDefault="00491F7E" w:rsidP="00491F7E">
      <w:pPr>
        <w:pBdr>
          <w:bottom w:val="single" w:sz="12" w:space="1" w:color="0070C0"/>
        </w:pBdr>
        <w:shd w:val="clear" w:color="auto" w:fill="F2F2F2" w:themeFill="background1" w:themeFillShade="F2"/>
        <w:spacing w:before="240" w:after="120"/>
        <w:rPr>
          <w:rFonts w:cs="Tahoma"/>
          <w:b/>
          <w:bCs/>
          <w:color w:val="0070C0"/>
          <w:sz w:val="24"/>
          <w:szCs w:val="24"/>
        </w:rPr>
      </w:pPr>
      <w:proofErr w:type="spellStart"/>
      <w:r w:rsidRPr="00491F7E">
        <w:rPr>
          <w:rFonts w:cs="Tahoma"/>
          <w:b/>
          <w:bCs/>
          <w:color w:val="0070C0"/>
          <w:sz w:val="24"/>
          <w:szCs w:val="24"/>
        </w:rPr>
        <w:t>Durabilité</w:t>
      </w:r>
      <w:proofErr w:type="spellEnd"/>
    </w:p>
    <w:p w14:paraId="21A76877" w14:textId="77777777" w:rsidR="00491F7E" w:rsidRPr="00491F7E" w:rsidRDefault="00491F7E" w:rsidP="005D3893">
      <w:pPr>
        <w:widowControl/>
        <w:numPr>
          <w:ilvl w:val="0"/>
          <w:numId w:val="66"/>
        </w:numPr>
        <w:autoSpaceDE/>
        <w:autoSpaceDN/>
        <w:spacing w:line="276" w:lineRule="auto"/>
        <w:contextualSpacing/>
        <w:rPr>
          <w:rFonts w:cs="Tahoma"/>
        </w:rPr>
      </w:pPr>
      <w:r w:rsidRPr="00491F7E">
        <w:rPr>
          <w:rFonts w:cs="Tahoma"/>
          <w:lang w:val="fr-FR"/>
        </w:rPr>
        <w:t xml:space="preserve">Quelles sont les stratégies mise en place pour la continuité des activités du programme ? </w:t>
      </w:r>
      <w:r w:rsidRPr="00491F7E">
        <w:rPr>
          <w:rFonts w:cs="Tahoma"/>
          <w:b/>
        </w:rPr>
        <w:t>SQ.22.1 </w:t>
      </w:r>
    </w:p>
    <w:p w14:paraId="2E5F5D4C" w14:textId="77777777" w:rsidR="00491F7E" w:rsidRPr="00491F7E" w:rsidRDefault="00491F7E" w:rsidP="005D3893">
      <w:pPr>
        <w:widowControl/>
        <w:numPr>
          <w:ilvl w:val="0"/>
          <w:numId w:val="66"/>
        </w:numPr>
        <w:autoSpaceDE/>
        <w:autoSpaceDN/>
        <w:spacing w:line="276" w:lineRule="auto"/>
        <w:contextualSpacing/>
        <w:rPr>
          <w:rFonts w:eastAsia="Times New Roman" w:cs="Tahoma"/>
          <w:b/>
          <w:bCs/>
          <w:color w:val="000000"/>
        </w:rPr>
      </w:pPr>
      <w:r w:rsidRPr="00491F7E">
        <w:rPr>
          <w:rFonts w:cs="Tahoma"/>
          <w:lang w:val="fr-FR"/>
        </w:rPr>
        <w:t xml:space="preserve">Quelles sont les dimensions des stratégies, qui sont favorables à la durabilité des acquis programme ? </w:t>
      </w:r>
      <w:r w:rsidRPr="00491F7E">
        <w:rPr>
          <w:rFonts w:cs="Tahoma"/>
          <w:b/>
        </w:rPr>
        <w:t>SQ.22.2 </w:t>
      </w:r>
    </w:p>
    <w:p w14:paraId="1B8AEBB4" w14:textId="77777777" w:rsidR="00491F7E" w:rsidRPr="00491F7E" w:rsidRDefault="00491F7E" w:rsidP="005D3893">
      <w:pPr>
        <w:widowControl/>
        <w:numPr>
          <w:ilvl w:val="0"/>
          <w:numId w:val="66"/>
        </w:numPr>
        <w:autoSpaceDE/>
        <w:autoSpaceDN/>
        <w:spacing w:line="276" w:lineRule="auto"/>
        <w:contextualSpacing/>
        <w:rPr>
          <w:rFonts w:eastAsia="Times New Roman" w:cs="Tahoma"/>
        </w:rPr>
      </w:pPr>
      <w:r w:rsidRPr="00491F7E">
        <w:rPr>
          <w:rFonts w:eastAsia="Times New Roman" w:cs="Tahoma"/>
          <w:lang w:val="fr-FR"/>
        </w:rPr>
        <w:t xml:space="preserve">Comment le programme a-t-il influencé les plans d’assainissement des structures de l’administration publique et des autres partenaires ? </w:t>
      </w:r>
      <w:r w:rsidRPr="00491F7E">
        <w:rPr>
          <w:rFonts w:eastAsia="Times New Roman" w:cs="Tahoma"/>
          <w:b/>
          <w:bCs/>
          <w:color w:val="000000"/>
        </w:rPr>
        <w:t>SQ.23.1 </w:t>
      </w:r>
    </w:p>
    <w:p w14:paraId="3B81099E" w14:textId="77777777" w:rsidR="00491F7E" w:rsidRPr="00491F7E" w:rsidRDefault="00491F7E" w:rsidP="005D3893">
      <w:pPr>
        <w:widowControl/>
        <w:numPr>
          <w:ilvl w:val="0"/>
          <w:numId w:val="66"/>
        </w:numPr>
        <w:autoSpaceDE/>
        <w:autoSpaceDN/>
        <w:spacing w:line="276" w:lineRule="auto"/>
        <w:contextualSpacing/>
        <w:rPr>
          <w:rFonts w:eastAsia="Times New Roman" w:cs="Tahoma"/>
          <w:b/>
          <w:bCs/>
          <w:color w:val="000000"/>
        </w:rPr>
      </w:pPr>
      <w:r w:rsidRPr="00491F7E">
        <w:rPr>
          <w:rFonts w:eastAsia="Times New Roman" w:cs="Tahoma"/>
          <w:lang w:val="fr-FR"/>
        </w:rPr>
        <w:t xml:space="preserve">Quelles sont les bonnes pratiques en matière d'hygiène et d'assainissement du programme qui ont été capitalisées par l’Etat et d’autres partenaires ? </w:t>
      </w:r>
      <w:r w:rsidRPr="00491F7E">
        <w:rPr>
          <w:rFonts w:eastAsia="Times New Roman" w:cs="Tahoma"/>
          <w:b/>
          <w:bCs/>
          <w:color w:val="000000"/>
        </w:rPr>
        <w:t>SQ.23.1 </w:t>
      </w:r>
    </w:p>
    <w:p w14:paraId="605AD933" w14:textId="77777777" w:rsidR="00491F7E" w:rsidRPr="00491F7E" w:rsidRDefault="00491F7E" w:rsidP="005D3893">
      <w:pPr>
        <w:widowControl/>
        <w:numPr>
          <w:ilvl w:val="0"/>
          <w:numId w:val="66"/>
        </w:numPr>
        <w:autoSpaceDE/>
        <w:autoSpaceDN/>
        <w:spacing w:line="276" w:lineRule="auto"/>
        <w:contextualSpacing/>
        <w:rPr>
          <w:rFonts w:eastAsia="Times New Roman" w:cs="Tahoma"/>
        </w:rPr>
      </w:pPr>
      <w:r w:rsidRPr="00491F7E">
        <w:rPr>
          <w:rFonts w:eastAsia="Times New Roman" w:cs="Tahoma"/>
          <w:lang w:val="fr-FR"/>
        </w:rPr>
        <w:t xml:space="preserve">Quels nouveaux instruments de gouvernance en faveur de la DAL ont été établis ou mis à jour (p. ex. politiques, stratégies, plans, normes et lignes directrices sectoriels) ? </w:t>
      </w:r>
      <w:r w:rsidRPr="00491F7E">
        <w:rPr>
          <w:rFonts w:eastAsia="Times New Roman" w:cs="Tahoma"/>
          <w:b/>
          <w:bCs/>
          <w:color w:val="000000"/>
        </w:rPr>
        <w:t>SQ.24.1 </w:t>
      </w:r>
    </w:p>
    <w:p w14:paraId="184B5B76" w14:textId="77777777" w:rsidR="00491F7E" w:rsidRPr="00491F7E" w:rsidRDefault="00491F7E" w:rsidP="005D3893">
      <w:pPr>
        <w:widowControl/>
        <w:numPr>
          <w:ilvl w:val="0"/>
          <w:numId w:val="66"/>
        </w:numPr>
        <w:autoSpaceDE/>
        <w:autoSpaceDN/>
        <w:spacing w:line="276" w:lineRule="auto"/>
        <w:contextualSpacing/>
        <w:rPr>
          <w:rFonts w:eastAsia="Times New Roman" w:cs="Tahoma"/>
          <w:b/>
          <w:bCs/>
          <w:color w:val="000000"/>
        </w:rPr>
      </w:pPr>
      <w:r w:rsidRPr="00491F7E">
        <w:rPr>
          <w:rFonts w:eastAsia="Times New Roman" w:cs="Tahoma"/>
          <w:lang w:val="fr-FR"/>
        </w:rPr>
        <w:t>Quelles initiatives l</w:t>
      </w:r>
      <w:r w:rsidRPr="00491F7E">
        <w:rPr>
          <w:rFonts w:cs="Tahoma"/>
          <w:lang w:val="fr-FR"/>
        </w:rPr>
        <w:t>es autorités politiques au niveau national et autorités locales en matière de DAL </w:t>
      </w:r>
      <w:r w:rsidRPr="00491F7E">
        <w:rPr>
          <w:rFonts w:eastAsia="Times New Roman" w:cs="Tahoma"/>
          <w:lang w:val="fr-FR"/>
        </w:rPr>
        <w:t xml:space="preserve">ont été prises pour mobiliser les ressources nécessaires au financement des activités d'hygiène et d'assainissement ? </w:t>
      </w:r>
      <w:r w:rsidRPr="00491F7E">
        <w:rPr>
          <w:rFonts w:eastAsia="Times New Roman" w:cs="Tahoma"/>
          <w:b/>
          <w:bCs/>
          <w:color w:val="000000"/>
        </w:rPr>
        <w:t>SQ.24.2 </w:t>
      </w:r>
    </w:p>
    <w:p w14:paraId="1E0080DB" w14:textId="77777777" w:rsidR="00491F7E" w:rsidRPr="00491F7E" w:rsidRDefault="00491F7E" w:rsidP="005D3893">
      <w:pPr>
        <w:widowControl/>
        <w:numPr>
          <w:ilvl w:val="0"/>
          <w:numId w:val="66"/>
        </w:numPr>
        <w:autoSpaceDE/>
        <w:autoSpaceDN/>
        <w:spacing w:line="276" w:lineRule="auto"/>
        <w:contextualSpacing/>
        <w:rPr>
          <w:rFonts w:eastAsia="Times New Roman" w:cs="Tahoma"/>
          <w:b/>
          <w:bCs/>
          <w:color w:val="000000"/>
        </w:rPr>
      </w:pPr>
      <w:r w:rsidRPr="00491F7E">
        <w:rPr>
          <w:rFonts w:eastAsia="Times New Roman" w:cs="Tahoma"/>
          <w:lang w:val="fr-FR"/>
        </w:rPr>
        <w:t xml:space="preserve">Quelle est la part du budget que le gouvernement alloue chaque année au financement des activités en faveur de la FDAL ? </w:t>
      </w:r>
      <w:r w:rsidRPr="00491F7E">
        <w:rPr>
          <w:rFonts w:eastAsia="Times New Roman" w:cs="Tahoma"/>
          <w:b/>
          <w:bCs/>
          <w:color w:val="000000"/>
        </w:rPr>
        <w:t>SQ.24.3 </w:t>
      </w:r>
    </w:p>
    <w:p w14:paraId="145C13E0" w14:textId="77777777" w:rsidR="00491F7E" w:rsidRPr="00491F7E" w:rsidRDefault="00491F7E" w:rsidP="005D3893">
      <w:pPr>
        <w:widowControl/>
        <w:numPr>
          <w:ilvl w:val="0"/>
          <w:numId w:val="66"/>
        </w:numPr>
        <w:autoSpaceDE/>
        <w:autoSpaceDN/>
        <w:spacing w:line="276" w:lineRule="auto"/>
        <w:contextualSpacing/>
        <w:rPr>
          <w:rFonts w:eastAsia="Times New Roman" w:cs="Tahoma"/>
          <w:b/>
          <w:bCs/>
          <w:color w:val="000000"/>
        </w:rPr>
      </w:pPr>
      <w:r w:rsidRPr="00491F7E">
        <w:rPr>
          <w:rFonts w:cs="Tahoma"/>
          <w:lang w:val="fr-FR"/>
        </w:rPr>
        <w:t xml:space="preserve">Quels sont les mécanismes institutionnels mis en place pour soutenir l’atteinte des résultats ? </w:t>
      </w:r>
      <w:r w:rsidRPr="00491F7E">
        <w:rPr>
          <w:rFonts w:eastAsia="Times New Roman" w:cs="Tahoma"/>
          <w:b/>
          <w:bCs/>
          <w:color w:val="000000"/>
        </w:rPr>
        <w:t>SQ.25.1 </w:t>
      </w:r>
    </w:p>
    <w:p w14:paraId="2B732256" w14:textId="77777777" w:rsidR="00491F7E" w:rsidRPr="00491F7E" w:rsidRDefault="00491F7E" w:rsidP="005D3893">
      <w:pPr>
        <w:widowControl/>
        <w:numPr>
          <w:ilvl w:val="0"/>
          <w:numId w:val="66"/>
        </w:numPr>
        <w:autoSpaceDE/>
        <w:autoSpaceDN/>
        <w:spacing w:line="276" w:lineRule="auto"/>
        <w:contextualSpacing/>
        <w:rPr>
          <w:rFonts w:eastAsia="Times New Roman" w:cs="Tahoma"/>
          <w:b/>
          <w:bCs/>
          <w:color w:val="000000"/>
        </w:rPr>
      </w:pPr>
      <w:r w:rsidRPr="00491F7E">
        <w:rPr>
          <w:rFonts w:cs="Tahoma"/>
          <w:bCs/>
          <w:lang w:val="fr-FR"/>
        </w:rPr>
        <w:t>Est-ce que le</w:t>
      </w:r>
      <w:r w:rsidRPr="00491F7E">
        <w:rPr>
          <w:rFonts w:cs="Tahoma"/>
          <w:lang w:val="fr-FR"/>
        </w:rPr>
        <w:t xml:space="preserve">s mécanismes de partenariat sont suffisamment contraignants ou incitatifs pour les parties prenantes pour maintenir ou atteindre les résultats ? </w:t>
      </w:r>
      <w:r w:rsidRPr="00491F7E">
        <w:rPr>
          <w:rFonts w:cs="Tahoma"/>
        </w:rPr>
        <w:t xml:space="preserve">Si </w:t>
      </w:r>
      <w:proofErr w:type="spellStart"/>
      <w:r w:rsidRPr="00491F7E">
        <w:rPr>
          <w:rFonts w:cs="Tahoma"/>
        </w:rPr>
        <w:t>oui</w:t>
      </w:r>
      <w:proofErr w:type="spellEnd"/>
      <w:r w:rsidRPr="00491F7E">
        <w:rPr>
          <w:rFonts w:cs="Tahoma"/>
        </w:rPr>
        <w:t xml:space="preserve">, </w:t>
      </w:r>
      <w:proofErr w:type="gramStart"/>
      <w:r w:rsidRPr="00491F7E">
        <w:rPr>
          <w:rFonts w:cs="Tahoma"/>
        </w:rPr>
        <w:t>comment ?</w:t>
      </w:r>
      <w:proofErr w:type="gramEnd"/>
      <w:r w:rsidRPr="00491F7E">
        <w:rPr>
          <w:rFonts w:cs="Tahoma"/>
        </w:rPr>
        <w:t xml:space="preserve"> </w:t>
      </w:r>
      <w:r w:rsidRPr="00491F7E">
        <w:rPr>
          <w:rFonts w:eastAsia="Times New Roman" w:cs="Tahoma"/>
          <w:b/>
          <w:bCs/>
          <w:color w:val="000000"/>
        </w:rPr>
        <w:t>SQ.25.2 </w:t>
      </w:r>
    </w:p>
    <w:p w14:paraId="7AF90C4A" w14:textId="77777777" w:rsidR="00491F7E" w:rsidRPr="00491F7E" w:rsidRDefault="00491F7E" w:rsidP="005D3893">
      <w:pPr>
        <w:widowControl/>
        <w:numPr>
          <w:ilvl w:val="0"/>
          <w:numId w:val="66"/>
        </w:numPr>
        <w:autoSpaceDE/>
        <w:autoSpaceDN/>
        <w:spacing w:line="276" w:lineRule="auto"/>
        <w:contextualSpacing/>
        <w:rPr>
          <w:rFonts w:eastAsia="Times New Roman" w:cs="Tahoma"/>
        </w:rPr>
      </w:pPr>
      <w:r w:rsidRPr="00491F7E">
        <w:rPr>
          <w:rFonts w:eastAsia="Times New Roman" w:cs="Tahoma"/>
          <w:lang w:val="fr-FR"/>
        </w:rPr>
        <w:t xml:space="preserve">Quel est le degré d’engagement des bénéficiaires dans les actions de la FDAL ? </w:t>
      </w:r>
      <w:r w:rsidRPr="00491F7E">
        <w:rPr>
          <w:rFonts w:eastAsia="Times New Roman" w:cs="Tahoma"/>
          <w:b/>
          <w:bCs/>
          <w:color w:val="000000"/>
        </w:rPr>
        <w:t>SQ.26.1 </w:t>
      </w:r>
    </w:p>
    <w:p w14:paraId="3F5964ED" w14:textId="77777777" w:rsidR="00491F7E" w:rsidRPr="00491F7E" w:rsidRDefault="00491F7E" w:rsidP="005D3893">
      <w:pPr>
        <w:widowControl/>
        <w:numPr>
          <w:ilvl w:val="0"/>
          <w:numId w:val="66"/>
        </w:numPr>
        <w:autoSpaceDE/>
        <w:autoSpaceDN/>
        <w:spacing w:line="276" w:lineRule="auto"/>
        <w:contextualSpacing/>
        <w:rPr>
          <w:rFonts w:cs="Tahoma"/>
          <w:b/>
          <w:bCs/>
          <w:color w:val="000000"/>
        </w:rPr>
      </w:pPr>
      <w:r w:rsidRPr="00491F7E">
        <w:rPr>
          <w:rFonts w:eastAsia="Times New Roman" w:cs="Tahoma"/>
          <w:lang w:val="fr-FR"/>
        </w:rPr>
        <w:t xml:space="preserve">Quelles actions ou initiatives menées par les bénéficiaires en faveur de la FDAL ? </w:t>
      </w:r>
      <w:r w:rsidRPr="00491F7E">
        <w:rPr>
          <w:rFonts w:eastAsia="Times New Roman" w:cs="Tahoma"/>
          <w:b/>
          <w:bCs/>
          <w:color w:val="000000"/>
        </w:rPr>
        <w:t>SQ.26.1 </w:t>
      </w:r>
    </w:p>
    <w:p w14:paraId="63819D41" w14:textId="77777777" w:rsidR="00491F7E" w:rsidRPr="00491F7E" w:rsidRDefault="00491F7E" w:rsidP="005D3893">
      <w:pPr>
        <w:widowControl/>
        <w:numPr>
          <w:ilvl w:val="0"/>
          <w:numId w:val="66"/>
        </w:numPr>
        <w:autoSpaceDE/>
        <w:autoSpaceDN/>
        <w:spacing w:line="276" w:lineRule="auto"/>
        <w:contextualSpacing/>
        <w:rPr>
          <w:rFonts w:eastAsia="Times New Roman" w:cs="Tahoma"/>
          <w:b/>
          <w:bCs/>
          <w:color w:val="000000"/>
          <w:lang w:val="fr-FR"/>
        </w:rPr>
      </w:pPr>
      <w:r w:rsidRPr="00491F7E">
        <w:rPr>
          <w:rFonts w:eastAsia="Times New Roman" w:cs="Tahoma"/>
          <w:lang w:val="fr-FR"/>
        </w:rPr>
        <w:t xml:space="preserve">Quelles sont les actions ou initiatives durables menées par les bénéficiaires en faveur de la FDAL ? En quoi ces actions ou initiatives sont-elles durables ? </w:t>
      </w:r>
      <w:r w:rsidRPr="00491F7E">
        <w:rPr>
          <w:rFonts w:eastAsia="Times New Roman" w:cs="Tahoma"/>
          <w:b/>
          <w:bCs/>
          <w:color w:val="000000"/>
          <w:lang w:val="fr-FR"/>
        </w:rPr>
        <w:t>SQ.26.2 </w:t>
      </w:r>
    </w:p>
    <w:p w14:paraId="7E7AB98D" w14:textId="77777777" w:rsidR="00491F7E" w:rsidRPr="00491F7E" w:rsidRDefault="00491F7E" w:rsidP="005D3893">
      <w:pPr>
        <w:widowControl/>
        <w:numPr>
          <w:ilvl w:val="0"/>
          <w:numId w:val="66"/>
        </w:numPr>
        <w:autoSpaceDE/>
        <w:autoSpaceDN/>
        <w:spacing w:line="276" w:lineRule="auto"/>
        <w:contextualSpacing/>
        <w:rPr>
          <w:rFonts w:cs="Tahoma"/>
          <w:b/>
          <w:bCs/>
          <w:color w:val="000000"/>
        </w:rPr>
      </w:pPr>
      <w:r w:rsidRPr="00491F7E">
        <w:rPr>
          <w:rFonts w:eastAsia="Times New Roman" w:cs="Tahoma"/>
          <w:lang w:val="fr-FR"/>
        </w:rPr>
        <w:t xml:space="preserve">Quels changements de comportements avez-vous observés au niveau des communautés en matière d’hygiène depuis la mise en œuvre du programme WASH ? </w:t>
      </w:r>
      <w:r w:rsidRPr="00491F7E">
        <w:rPr>
          <w:rFonts w:eastAsia="Times New Roman" w:cs="Tahoma"/>
          <w:b/>
          <w:bCs/>
          <w:color w:val="000000"/>
        </w:rPr>
        <w:t>SQ.27.1 </w:t>
      </w:r>
    </w:p>
    <w:p w14:paraId="452D487D" w14:textId="77777777" w:rsidR="00491F7E" w:rsidRPr="00491F7E" w:rsidRDefault="00491F7E" w:rsidP="005D3893">
      <w:pPr>
        <w:widowControl/>
        <w:numPr>
          <w:ilvl w:val="0"/>
          <w:numId w:val="66"/>
        </w:numPr>
        <w:autoSpaceDE/>
        <w:autoSpaceDN/>
        <w:spacing w:line="276" w:lineRule="auto"/>
        <w:contextualSpacing/>
        <w:rPr>
          <w:rFonts w:eastAsia="Times New Roman" w:cs="Tahoma"/>
        </w:rPr>
      </w:pPr>
      <w:r w:rsidRPr="00491F7E">
        <w:rPr>
          <w:rFonts w:eastAsia="Times New Roman" w:cs="Tahoma"/>
          <w:lang w:val="fr-FR"/>
        </w:rPr>
        <w:t xml:space="preserve">Quels changements avez-vous observés en matière d’infrastructures d’assainissement au niveau communautaires ? </w:t>
      </w:r>
      <w:r w:rsidRPr="00491F7E">
        <w:rPr>
          <w:rFonts w:eastAsia="Times New Roman" w:cs="Tahoma"/>
          <w:b/>
          <w:bCs/>
          <w:color w:val="000000"/>
        </w:rPr>
        <w:t>SQ.27.2 </w:t>
      </w:r>
    </w:p>
    <w:p w14:paraId="7542BD65" w14:textId="77777777" w:rsidR="00491F7E" w:rsidRPr="00491F7E" w:rsidRDefault="00491F7E" w:rsidP="005D3893">
      <w:pPr>
        <w:widowControl/>
        <w:numPr>
          <w:ilvl w:val="0"/>
          <w:numId w:val="66"/>
        </w:numPr>
        <w:autoSpaceDE/>
        <w:autoSpaceDN/>
        <w:spacing w:line="276" w:lineRule="auto"/>
        <w:contextualSpacing/>
        <w:rPr>
          <w:rFonts w:eastAsia="Times New Roman" w:cs="Tahoma"/>
          <w:lang w:val="fr-FR"/>
        </w:rPr>
      </w:pPr>
      <w:r w:rsidRPr="00491F7E">
        <w:rPr>
          <w:rFonts w:eastAsia="Times New Roman" w:cs="Tahoma"/>
          <w:lang w:val="fr-FR"/>
        </w:rPr>
        <w:t>Dans quelles conditions les pratiques FDAL peuvent être durables après la certification ?</w:t>
      </w:r>
    </w:p>
    <w:p w14:paraId="1C68D1AA" w14:textId="77777777" w:rsidR="00491F7E" w:rsidRPr="00491F7E" w:rsidRDefault="00491F7E" w:rsidP="005D3893">
      <w:pPr>
        <w:widowControl/>
        <w:numPr>
          <w:ilvl w:val="0"/>
          <w:numId w:val="66"/>
        </w:numPr>
        <w:autoSpaceDE/>
        <w:autoSpaceDN/>
        <w:spacing w:line="276" w:lineRule="auto"/>
        <w:contextualSpacing/>
        <w:rPr>
          <w:rFonts w:eastAsia="Times New Roman" w:cs="Tahoma"/>
          <w:b/>
          <w:bCs/>
          <w:color w:val="000000"/>
        </w:rPr>
      </w:pPr>
      <w:r w:rsidRPr="00491F7E">
        <w:rPr>
          <w:rFonts w:eastAsia="Times New Roman" w:cs="Tahoma"/>
          <w:lang w:val="fr-FR"/>
        </w:rPr>
        <w:t xml:space="preserve">Quelles sont les mesures d’accompagnement post FDAL ? </w:t>
      </w:r>
      <w:r w:rsidRPr="00491F7E">
        <w:rPr>
          <w:rFonts w:eastAsia="Times New Roman" w:cs="Tahoma"/>
          <w:b/>
          <w:bCs/>
          <w:color w:val="000000"/>
        </w:rPr>
        <w:t>SQ.28.1 </w:t>
      </w:r>
    </w:p>
    <w:p w14:paraId="7C4037E7" w14:textId="77777777" w:rsidR="00491F7E" w:rsidRPr="00491F7E" w:rsidRDefault="00491F7E" w:rsidP="005D3893">
      <w:pPr>
        <w:widowControl/>
        <w:numPr>
          <w:ilvl w:val="0"/>
          <w:numId w:val="66"/>
        </w:numPr>
        <w:autoSpaceDE/>
        <w:autoSpaceDN/>
        <w:spacing w:line="276" w:lineRule="auto"/>
        <w:contextualSpacing/>
        <w:rPr>
          <w:rFonts w:eastAsia="Times New Roman" w:cs="Tahoma"/>
        </w:rPr>
      </w:pPr>
      <w:r w:rsidRPr="00491F7E">
        <w:rPr>
          <w:rFonts w:eastAsia="Times New Roman" w:cs="Tahoma"/>
          <w:lang w:val="fr-FR"/>
        </w:rPr>
        <w:t xml:space="preserve">Pour quelles raisons socio-culturelle les populations pratiquent la défécation à l’air libre ? </w:t>
      </w:r>
      <w:r w:rsidRPr="00491F7E">
        <w:rPr>
          <w:rFonts w:eastAsia="Times New Roman" w:cs="Tahoma"/>
          <w:b/>
          <w:bCs/>
          <w:color w:val="000000"/>
        </w:rPr>
        <w:t>SQ.29.1 </w:t>
      </w:r>
    </w:p>
    <w:p w14:paraId="46AD8E41" w14:textId="77777777" w:rsidR="00491F7E" w:rsidRPr="00491F7E" w:rsidRDefault="00491F7E" w:rsidP="005D3893">
      <w:pPr>
        <w:widowControl/>
        <w:numPr>
          <w:ilvl w:val="0"/>
          <w:numId w:val="66"/>
        </w:numPr>
        <w:autoSpaceDE/>
        <w:autoSpaceDN/>
        <w:spacing w:line="276" w:lineRule="auto"/>
        <w:contextualSpacing/>
        <w:rPr>
          <w:rFonts w:eastAsia="Times New Roman" w:cs="Tahoma"/>
          <w:b/>
          <w:bCs/>
          <w:color w:val="000000"/>
        </w:rPr>
      </w:pPr>
      <w:r w:rsidRPr="00491F7E">
        <w:rPr>
          <w:rFonts w:eastAsia="Times New Roman" w:cs="Tahoma"/>
          <w:lang w:val="fr-FR"/>
        </w:rPr>
        <w:t xml:space="preserve">Le coût de construction des latrines est-il un facteur qui favorise la pratique de la DAL ? </w:t>
      </w:r>
      <w:proofErr w:type="spellStart"/>
      <w:r w:rsidRPr="00491F7E">
        <w:rPr>
          <w:rFonts w:eastAsia="Times New Roman" w:cs="Tahoma"/>
        </w:rPr>
        <w:t>Justifiez</w:t>
      </w:r>
      <w:proofErr w:type="spellEnd"/>
      <w:r w:rsidRPr="00491F7E">
        <w:rPr>
          <w:rFonts w:eastAsia="Times New Roman" w:cs="Tahoma"/>
        </w:rPr>
        <w:t xml:space="preserve"> </w:t>
      </w:r>
      <w:proofErr w:type="spellStart"/>
      <w:r w:rsidRPr="00491F7E">
        <w:rPr>
          <w:rFonts w:eastAsia="Times New Roman" w:cs="Tahoma"/>
        </w:rPr>
        <w:t>votre</w:t>
      </w:r>
      <w:proofErr w:type="spellEnd"/>
      <w:r w:rsidRPr="00491F7E">
        <w:rPr>
          <w:rFonts w:eastAsia="Times New Roman" w:cs="Tahoma"/>
        </w:rPr>
        <w:t xml:space="preserve"> </w:t>
      </w:r>
      <w:proofErr w:type="spellStart"/>
      <w:proofErr w:type="gramStart"/>
      <w:r w:rsidRPr="00491F7E">
        <w:rPr>
          <w:rFonts w:eastAsia="Times New Roman" w:cs="Tahoma"/>
        </w:rPr>
        <w:t>réponse</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SQ.29.1 </w:t>
      </w:r>
    </w:p>
    <w:p w14:paraId="0B373ED7" w14:textId="77777777" w:rsidR="00491F7E" w:rsidRPr="00491F7E" w:rsidRDefault="00491F7E" w:rsidP="00491F7E">
      <w:pPr>
        <w:spacing w:line="276" w:lineRule="auto"/>
        <w:ind w:left="1213" w:hanging="275"/>
        <w:rPr>
          <w:rFonts w:eastAsia="Times New Roman" w:cs="Tahoma"/>
          <w:b/>
          <w:bCs/>
          <w:color w:val="000000"/>
        </w:rPr>
      </w:pPr>
    </w:p>
    <w:p w14:paraId="61726ECF" w14:textId="77777777" w:rsidR="00491F7E" w:rsidRPr="00491F7E" w:rsidRDefault="00491F7E" w:rsidP="00491F7E">
      <w:pPr>
        <w:pBdr>
          <w:bottom w:val="single" w:sz="12" w:space="1" w:color="0070C0"/>
        </w:pBdr>
        <w:shd w:val="clear" w:color="auto" w:fill="F2F2F2" w:themeFill="background1" w:themeFillShade="F2"/>
        <w:spacing w:before="240" w:after="120"/>
        <w:rPr>
          <w:rFonts w:cs="Tahoma"/>
          <w:b/>
          <w:bCs/>
          <w:color w:val="0070C0"/>
          <w:sz w:val="24"/>
          <w:szCs w:val="24"/>
        </w:rPr>
      </w:pPr>
      <w:r w:rsidRPr="00491F7E">
        <w:rPr>
          <w:rFonts w:cs="Tahoma"/>
          <w:b/>
          <w:bCs/>
          <w:color w:val="0070C0"/>
          <w:sz w:val="24"/>
          <w:szCs w:val="24"/>
        </w:rPr>
        <w:t xml:space="preserve">Genre et droits </w:t>
      </w:r>
      <w:proofErr w:type="spellStart"/>
      <w:r w:rsidRPr="00491F7E">
        <w:rPr>
          <w:rFonts w:cs="Tahoma"/>
          <w:b/>
          <w:bCs/>
          <w:color w:val="0070C0"/>
          <w:sz w:val="24"/>
          <w:szCs w:val="24"/>
        </w:rPr>
        <w:t>humains</w:t>
      </w:r>
      <w:proofErr w:type="spellEnd"/>
      <w:r w:rsidRPr="00491F7E">
        <w:rPr>
          <w:rFonts w:cs="Tahoma"/>
          <w:b/>
          <w:bCs/>
          <w:color w:val="0070C0"/>
          <w:sz w:val="24"/>
          <w:szCs w:val="24"/>
        </w:rPr>
        <w:t xml:space="preserve">, </w:t>
      </w:r>
      <w:proofErr w:type="spellStart"/>
      <w:r w:rsidRPr="00491F7E">
        <w:rPr>
          <w:rFonts w:cs="Tahoma"/>
          <w:b/>
          <w:bCs/>
          <w:color w:val="0070C0"/>
          <w:sz w:val="24"/>
          <w:szCs w:val="24"/>
        </w:rPr>
        <w:t>équité</w:t>
      </w:r>
      <w:proofErr w:type="spellEnd"/>
    </w:p>
    <w:p w14:paraId="7E11D795" w14:textId="77777777" w:rsidR="00491F7E" w:rsidRPr="00491F7E" w:rsidRDefault="00491F7E" w:rsidP="005D3893">
      <w:pPr>
        <w:widowControl/>
        <w:numPr>
          <w:ilvl w:val="0"/>
          <w:numId w:val="67"/>
        </w:numPr>
        <w:autoSpaceDE/>
        <w:autoSpaceDN/>
        <w:spacing w:line="276" w:lineRule="auto"/>
        <w:contextualSpacing/>
        <w:rPr>
          <w:rFonts w:eastAsia="Times New Roman" w:cs="Tahoma"/>
          <w:lang w:val="fr-FR"/>
        </w:rPr>
      </w:pPr>
      <w:r w:rsidRPr="00491F7E">
        <w:rPr>
          <w:rFonts w:eastAsia="Times New Roman" w:cs="Tahoma"/>
          <w:lang w:val="fr-FR"/>
        </w:rPr>
        <w:t>Dans quelle mesure le programme répond aux engagements nationaux en matière d’égalité de genre (ODD5 et ODD 6.2, plans et politiques nationales et/ou sectorielles en matière d’égalité) ?</w:t>
      </w:r>
    </w:p>
    <w:p w14:paraId="0D886DE9" w14:textId="77777777" w:rsidR="00491F7E" w:rsidRPr="00491F7E" w:rsidRDefault="00491F7E" w:rsidP="005D3893">
      <w:pPr>
        <w:widowControl/>
        <w:numPr>
          <w:ilvl w:val="0"/>
          <w:numId w:val="67"/>
        </w:numPr>
        <w:autoSpaceDE/>
        <w:autoSpaceDN/>
        <w:spacing w:line="276" w:lineRule="auto"/>
        <w:contextualSpacing/>
        <w:rPr>
          <w:rFonts w:eastAsia="Times New Roman" w:cs="Tahoma"/>
          <w:lang w:val="fr-FR"/>
        </w:rPr>
      </w:pPr>
      <w:r w:rsidRPr="00491F7E">
        <w:rPr>
          <w:rFonts w:eastAsia="Times New Roman" w:cs="Tahoma"/>
          <w:lang w:val="fr-FR"/>
        </w:rPr>
        <w:t>L’intervention a-t-elle pris en compte les principes d’accessibilité, d’acceptabilité, de disponibilité et de qualité des services (par exemple les latrines) et des bénéfices du programme en en tenant compte des besoins différenciés en fonction du sexe, âge et autres critères pertinents des groupes cibles ?</w:t>
      </w:r>
    </w:p>
    <w:p w14:paraId="45ED4402" w14:textId="77777777" w:rsidR="00491F7E" w:rsidRPr="00491F7E" w:rsidRDefault="00491F7E" w:rsidP="005D3893">
      <w:pPr>
        <w:widowControl/>
        <w:numPr>
          <w:ilvl w:val="0"/>
          <w:numId w:val="67"/>
        </w:numPr>
        <w:autoSpaceDE/>
        <w:autoSpaceDN/>
        <w:spacing w:line="276" w:lineRule="auto"/>
        <w:contextualSpacing/>
        <w:rPr>
          <w:rFonts w:eastAsia="Times New Roman" w:cs="Tahoma"/>
        </w:rPr>
      </w:pPr>
      <w:r w:rsidRPr="00491F7E">
        <w:rPr>
          <w:rFonts w:eastAsia="Times New Roman" w:cs="Tahoma"/>
          <w:lang w:val="fr-FR"/>
        </w:rPr>
        <w:t>Quels sont les mécanismes d’institutionnalisation du genre dont vous disposer (points focaux, budgets sensibles au genre, etc.) </w:t>
      </w:r>
      <w:r w:rsidRPr="00491F7E">
        <w:rPr>
          <w:rFonts w:eastAsia="Times New Roman" w:cs="Tahoma"/>
        </w:rPr>
        <w:t>?</w:t>
      </w:r>
    </w:p>
    <w:p w14:paraId="3A56DBB1" w14:textId="77777777" w:rsidR="00491F7E" w:rsidRPr="00491F7E" w:rsidRDefault="00491F7E" w:rsidP="005D3893">
      <w:pPr>
        <w:widowControl/>
        <w:numPr>
          <w:ilvl w:val="0"/>
          <w:numId w:val="67"/>
        </w:numPr>
        <w:autoSpaceDE/>
        <w:autoSpaceDN/>
        <w:spacing w:line="276" w:lineRule="auto"/>
        <w:contextualSpacing/>
        <w:rPr>
          <w:rFonts w:eastAsia="Times New Roman" w:cs="Tahoma"/>
        </w:rPr>
      </w:pPr>
      <w:r w:rsidRPr="00491F7E">
        <w:rPr>
          <w:rFonts w:eastAsia="Times New Roman" w:cs="Tahoma"/>
          <w:lang w:val="fr-FR"/>
        </w:rPr>
        <w:t xml:space="preserve">Dans quelle mesure le programme a-t-il été conçu en tenant compte des questions de genre, d'équité et de droits humains, notamment de la situation particulière des ménages vulnérables (femmes chef de ménage, femmes veuves avec des enfants, femme vivant avec un handicap, enfant vivant en situation de rue) ? </w:t>
      </w:r>
      <w:r w:rsidRPr="00491F7E">
        <w:rPr>
          <w:rFonts w:eastAsia="Times New Roman" w:cs="Tahoma"/>
          <w:b/>
          <w:bCs/>
          <w:color w:val="000000"/>
        </w:rPr>
        <w:t>SQ.30.1 </w:t>
      </w:r>
    </w:p>
    <w:p w14:paraId="3136DC69" w14:textId="77777777" w:rsidR="00491F7E" w:rsidRPr="00491F7E" w:rsidRDefault="00491F7E" w:rsidP="005D3893">
      <w:pPr>
        <w:widowControl/>
        <w:numPr>
          <w:ilvl w:val="0"/>
          <w:numId w:val="67"/>
        </w:numPr>
        <w:autoSpaceDE/>
        <w:autoSpaceDN/>
        <w:spacing w:line="276" w:lineRule="auto"/>
        <w:contextualSpacing/>
        <w:rPr>
          <w:rFonts w:cs="Tahoma"/>
          <w:b/>
          <w:bCs/>
          <w:color w:val="000000"/>
        </w:rPr>
      </w:pPr>
      <w:r w:rsidRPr="00491F7E">
        <w:rPr>
          <w:rFonts w:eastAsia="Times New Roman" w:cs="Tahoma"/>
          <w:lang w:val="fr-FR"/>
        </w:rPr>
        <w:t xml:space="preserve">La conception du programme repose t- elle sur une analyse préalable des causes des inégalités ? </w:t>
      </w:r>
      <w:r w:rsidRPr="00491F7E">
        <w:rPr>
          <w:rFonts w:eastAsia="Times New Roman" w:cs="Tahoma"/>
          <w:b/>
          <w:bCs/>
          <w:color w:val="000000"/>
        </w:rPr>
        <w:t>SQ.30.1 </w:t>
      </w:r>
    </w:p>
    <w:p w14:paraId="20B26A15" w14:textId="77777777" w:rsidR="00491F7E" w:rsidRPr="00491F7E" w:rsidRDefault="00491F7E" w:rsidP="005D3893">
      <w:pPr>
        <w:widowControl/>
        <w:numPr>
          <w:ilvl w:val="0"/>
          <w:numId w:val="67"/>
        </w:numPr>
        <w:autoSpaceDE/>
        <w:autoSpaceDN/>
        <w:spacing w:line="276" w:lineRule="auto"/>
        <w:contextualSpacing/>
        <w:rPr>
          <w:rFonts w:eastAsia="Times New Roman" w:cs="Tahoma"/>
        </w:rPr>
      </w:pPr>
      <w:r w:rsidRPr="00491F7E">
        <w:rPr>
          <w:rFonts w:eastAsia="Times New Roman" w:cs="Tahoma"/>
          <w:lang w:val="fr-FR"/>
        </w:rPr>
        <w:t xml:space="preserve">Les données du programme WASH sont-elles systématiquement collectées et désagrégées par sexe ? </w:t>
      </w:r>
      <w:r w:rsidRPr="00491F7E">
        <w:rPr>
          <w:rFonts w:eastAsia="Times New Roman" w:cs="Tahoma"/>
          <w:b/>
          <w:bCs/>
          <w:color w:val="000000"/>
        </w:rPr>
        <w:t>SQ.30.2 </w:t>
      </w:r>
    </w:p>
    <w:p w14:paraId="779C7B78" w14:textId="77777777" w:rsidR="00491F7E" w:rsidRPr="00491F7E" w:rsidRDefault="00491F7E" w:rsidP="005D3893">
      <w:pPr>
        <w:widowControl/>
        <w:numPr>
          <w:ilvl w:val="0"/>
          <w:numId w:val="67"/>
        </w:numPr>
        <w:autoSpaceDE/>
        <w:autoSpaceDN/>
        <w:spacing w:line="276" w:lineRule="auto"/>
        <w:contextualSpacing/>
        <w:rPr>
          <w:rFonts w:eastAsia="Times New Roman" w:cs="Tahoma"/>
          <w:b/>
          <w:bCs/>
          <w:color w:val="000000"/>
        </w:rPr>
      </w:pPr>
      <w:r w:rsidRPr="00491F7E">
        <w:rPr>
          <w:rFonts w:eastAsia="Times New Roman" w:cs="Tahoma"/>
          <w:lang w:val="fr-FR"/>
        </w:rPr>
        <w:t xml:space="preserve">Comment les bénéficiaires, l’UNICEF et les gouvernants sont-ils informés des progrès réalisés dans la mise en œuvre de l'intervention ? </w:t>
      </w:r>
      <w:r w:rsidRPr="00491F7E">
        <w:rPr>
          <w:rFonts w:eastAsia="Times New Roman" w:cs="Tahoma"/>
          <w:b/>
          <w:bCs/>
          <w:color w:val="000000"/>
        </w:rPr>
        <w:t>SQ.30.2 </w:t>
      </w:r>
    </w:p>
    <w:p w14:paraId="4939B49D" w14:textId="77777777" w:rsidR="00491F7E" w:rsidRPr="00491F7E" w:rsidRDefault="00491F7E" w:rsidP="005D3893">
      <w:pPr>
        <w:widowControl/>
        <w:numPr>
          <w:ilvl w:val="0"/>
          <w:numId w:val="67"/>
        </w:numPr>
        <w:autoSpaceDE/>
        <w:autoSpaceDN/>
        <w:spacing w:line="276" w:lineRule="auto"/>
        <w:contextualSpacing/>
        <w:rPr>
          <w:rFonts w:cs="Tahoma"/>
          <w:b/>
          <w:bCs/>
          <w:color w:val="000000"/>
        </w:rPr>
      </w:pPr>
      <w:r w:rsidRPr="00491F7E">
        <w:rPr>
          <w:rFonts w:eastAsia="Times New Roman" w:cs="Tahoma"/>
          <w:lang w:val="fr-FR"/>
        </w:rPr>
        <w:t xml:space="preserve">Le processus de prises de décision pour la mise en œuvre du programme a-t-il été participatif ? Comment l'intervention a-t-elle impliqué toutes les parties prenantes dans les prises de décision ? </w:t>
      </w:r>
      <w:r w:rsidRPr="00491F7E">
        <w:rPr>
          <w:rFonts w:eastAsia="Times New Roman" w:cs="Tahoma"/>
          <w:b/>
          <w:bCs/>
          <w:color w:val="000000"/>
        </w:rPr>
        <w:t>SQ.30.2 </w:t>
      </w:r>
    </w:p>
    <w:p w14:paraId="45D2B4FD" w14:textId="77777777" w:rsidR="00491F7E" w:rsidRPr="00491F7E" w:rsidRDefault="00491F7E" w:rsidP="005D3893">
      <w:pPr>
        <w:widowControl/>
        <w:numPr>
          <w:ilvl w:val="0"/>
          <w:numId w:val="67"/>
        </w:numPr>
        <w:autoSpaceDE/>
        <w:autoSpaceDN/>
        <w:spacing w:line="276" w:lineRule="auto"/>
        <w:contextualSpacing/>
        <w:rPr>
          <w:rFonts w:eastAsia="Times New Roman" w:cs="Tahoma"/>
          <w:b/>
          <w:bCs/>
          <w:color w:val="000000"/>
        </w:rPr>
      </w:pPr>
      <w:r w:rsidRPr="00491F7E">
        <w:rPr>
          <w:rFonts w:eastAsia="Times New Roman" w:cs="Tahoma"/>
          <w:lang w:val="fr-FR"/>
        </w:rPr>
        <w:t xml:space="preserve">Les installations d'assainissement du programme respectent-elles la séparation des sexes pour l’accès aux services d’assainissement ? </w:t>
      </w:r>
      <w:r w:rsidRPr="00491F7E">
        <w:rPr>
          <w:rFonts w:eastAsia="Times New Roman" w:cs="Tahoma"/>
          <w:b/>
          <w:bCs/>
          <w:color w:val="000000"/>
        </w:rPr>
        <w:t>SQ.31.1 </w:t>
      </w:r>
    </w:p>
    <w:p w14:paraId="3F763277" w14:textId="77777777" w:rsidR="00491F7E" w:rsidRPr="00491F7E" w:rsidRDefault="00491F7E" w:rsidP="005D3893">
      <w:pPr>
        <w:widowControl/>
        <w:numPr>
          <w:ilvl w:val="0"/>
          <w:numId w:val="67"/>
        </w:numPr>
        <w:autoSpaceDE/>
        <w:autoSpaceDN/>
        <w:spacing w:line="276" w:lineRule="auto"/>
        <w:contextualSpacing/>
        <w:rPr>
          <w:rFonts w:eastAsia="Times New Roman" w:cs="Tahoma"/>
          <w:b/>
          <w:bCs/>
          <w:color w:val="000000"/>
        </w:rPr>
      </w:pPr>
      <w:r w:rsidRPr="00491F7E">
        <w:rPr>
          <w:rFonts w:eastAsia="Times New Roman" w:cs="Tahoma"/>
          <w:lang w:val="fr-FR"/>
        </w:rPr>
        <w:t xml:space="preserve">Avez-vous observé un manque d’équité dans l’accès aux services d’assainissement ? </w:t>
      </w:r>
      <w:r w:rsidRPr="00491F7E">
        <w:rPr>
          <w:rFonts w:eastAsia="Times New Roman" w:cs="Tahoma"/>
        </w:rPr>
        <w:t xml:space="preserve">Si </w:t>
      </w:r>
      <w:proofErr w:type="spellStart"/>
      <w:r w:rsidRPr="00491F7E">
        <w:rPr>
          <w:rFonts w:eastAsia="Times New Roman" w:cs="Tahoma"/>
        </w:rPr>
        <w:t>oui</w:t>
      </w:r>
      <w:proofErr w:type="spellEnd"/>
      <w:r w:rsidRPr="00491F7E">
        <w:rPr>
          <w:rFonts w:eastAsia="Times New Roman" w:cs="Tahoma"/>
        </w:rPr>
        <w:t xml:space="preserve">, </w:t>
      </w:r>
      <w:proofErr w:type="spellStart"/>
      <w:r w:rsidRPr="00491F7E">
        <w:rPr>
          <w:rFonts w:eastAsia="Times New Roman" w:cs="Tahoma"/>
        </w:rPr>
        <w:t>dites</w:t>
      </w:r>
      <w:proofErr w:type="spellEnd"/>
      <w:r w:rsidRPr="00491F7E">
        <w:rPr>
          <w:rFonts w:eastAsia="Times New Roman" w:cs="Tahoma"/>
        </w:rPr>
        <w:t xml:space="preserve">-nous </w:t>
      </w:r>
      <w:proofErr w:type="spellStart"/>
      <w:proofErr w:type="gramStart"/>
      <w:r w:rsidRPr="00491F7E">
        <w:rPr>
          <w:rFonts w:eastAsia="Times New Roman" w:cs="Tahoma"/>
        </w:rPr>
        <w:t>pourquoi</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SQ.32.1 </w:t>
      </w:r>
    </w:p>
    <w:p w14:paraId="347ACFEE" w14:textId="77777777" w:rsidR="00491F7E" w:rsidRPr="00491F7E" w:rsidRDefault="00491F7E" w:rsidP="005D3893">
      <w:pPr>
        <w:widowControl/>
        <w:numPr>
          <w:ilvl w:val="0"/>
          <w:numId w:val="67"/>
        </w:numPr>
        <w:autoSpaceDE/>
        <w:autoSpaceDN/>
        <w:spacing w:line="276" w:lineRule="auto"/>
        <w:contextualSpacing/>
        <w:rPr>
          <w:rFonts w:cs="Tahoma"/>
          <w:b/>
          <w:bCs/>
          <w:color w:val="000000"/>
        </w:rPr>
      </w:pPr>
      <w:r w:rsidRPr="00491F7E">
        <w:rPr>
          <w:rFonts w:eastAsia="Times New Roman" w:cs="Tahoma"/>
          <w:lang w:val="fr-FR"/>
        </w:rPr>
        <w:t xml:space="preserve">Les résultats du programme en matière de genre et droits humains ont-ils influencés les modalités de travail d’autres organisations ? </w:t>
      </w:r>
      <w:proofErr w:type="spellStart"/>
      <w:proofErr w:type="gramStart"/>
      <w:r w:rsidRPr="00491F7E">
        <w:rPr>
          <w:rFonts w:eastAsia="Times New Roman" w:cs="Tahoma"/>
        </w:rPr>
        <w:t>Lesquelles</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SQ.33.1 </w:t>
      </w:r>
    </w:p>
    <w:p w14:paraId="6687A8FD" w14:textId="77777777" w:rsidR="00491F7E" w:rsidRPr="00491F7E" w:rsidRDefault="00491F7E" w:rsidP="005D3893">
      <w:pPr>
        <w:widowControl/>
        <w:numPr>
          <w:ilvl w:val="0"/>
          <w:numId w:val="67"/>
        </w:numPr>
        <w:autoSpaceDE/>
        <w:autoSpaceDN/>
        <w:spacing w:line="276" w:lineRule="auto"/>
        <w:contextualSpacing/>
        <w:rPr>
          <w:rFonts w:eastAsia="Times New Roman" w:cs="Tahoma"/>
          <w:b/>
          <w:bCs/>
          <w:color w:val="000000"/>
        </w:rPr>
      </w:pPr>
      <w:r w:rsidRPr="00491F7E">
        <w:rPr>
          <w:rFonts w:eastAsia="Times New Roman" w:cs="Tahoma"/>
          <w:lang w:val="fr-FR"/>
        </w:rPr>
        <w:t xml:space="preserve">Comment les processus et les résultats de l'intervention transforment-ils les schémas discriminatoires traditionnels ? Citez les principaux schémas discriminatoires traditionnels brisés ou renforcés par l'intervention. </w:t>
      </w:r>
      <w:r w:rsidRPr="00491F7E">
        <w:rPr>
          <w:rFonts w:eastAsia="Times New Roman" w:cs="Tahoma"/>
          <w:b/>
          <w:bCs/>
          <w:color w:val="000000"/>
        </w:rPr>
        <w:t>SQ.33.1</w:t>
      </w:r>
    </w:p>
    <w:p w14:paraId="7D6ACF58" w14:textId="77777777" w:rsidR="00491F7E" w:rsidRPr="00491F7E" w:rsidRDefault="00491F7E" w:rsidP="005D3893">
      <w:pPr>
        <w:widowControl/>
        <w:numPr>
          <w:ilvl w:val="0"/>
          <w:numId w:val="67"/>
        </w:numPr>
        <w:autoSpaceDE/>
        <w:autoSpaceDN/>
        <w:spacing w:line="276" w:lineRule="auto"/>
        <w:contextualSpacing/>
        <w:rPr>
          <w:rFonts w:eastAsia="Times New Roman" w:cs="Tahoma"/>
          <w:lang w:val="fr-FR"/>
        </w:rPr>
      </w:pPr>
      <w:r w:rsidRPr="00491F7E">
        <w:rPr>
          <w:rFonts w:eastAsia="Times New Roman" w:cs="Tahoma"/>
          <w:lang w:val="fr-FR"/>
        </w:rPr>
        <w:t>Dans quelle mesure l’intervention contribue à l’amélioration de l’égalité F/H en matière d’accès au WASH ?</w:t>
      </w:r>
    </w:p>
    <w:p w14:paraId="05A15038" w14:textId="77777777" w:rsidR="00491F7E" w:rsidRPr="00491F7E" w:rsidRDefault="00491F7E" w:rsidP="00491F7E">
      <w:pPr>
        <w:spacing w:line="276" w:lineRule="auto"/>
        <w:ind w:left="1213" w:hanging="275"/>
        <w:rPr>
          <w:rFonts w:eastAsia="Times New Roman" w:cs="Tahoma"/>
          <w:b/>
          <w:bCs/>
          <w:color w:val="000000"/>
          <w:lang w:val="fr-FR"/>
        </w:rPr>
      </w:pPr>
    </w:p>
    <w:p w14:paraId="188F2187" w14:textId="77777777" w:rsidR="00491F7E" w:rsidRPr="00491F7E" w:rsidRDefault="00491F7E" w:rsidP="00491F7E">
      <w:pPr>
        <w:pBdr>
          <w:bottom w:val="single" w:sz="12" w:space="1" w:color="0070C0"/>
        </w:pBdr>
        <w:shd w:val="clear" w:color="auto" w:fill="F2F2F2" w:themeFill="background1" w:themeFillShade="F2"/>
        <w:spacing w:before="240" w:after="120"/>
        <w:rPr>
          <w:rFonts w:cs="Tahoma"/>
          <w:b/>
          <w:bCs/>
          <w:color w:val="0070C0"/>
          <w:sz w:val="24"/>
          <w:szCs w:val="24"/>
        </w:rPr>
      </w:pPr>
      <w:r w:rsidRPr="00491F7E">
        <w:rPr>
          <w:rFonts w:cs="Tahoma"/>
          <w:b/>
          <w:bCs/>
          <w:color w:val="0070C0"/>
          <w:sz w:val="24"/>
          <w:szCs w:val="24"/>
        </w:rPr>
        <w:t>TCHAD</w:t>
      </w:r>
    </w:p>
    <w:p w14:paraId="4605FFD3" w14:textId="77777777" w:rsidR="00491F7E" w:rsidRPr="00491F7E" w:rsidRDefault="00491F7E" w:rsidP="005D3893">
      <w:pPr>
        <w:widowControl/>
        <w:numPr>
          <w:ilvl w:val="0"/>
          <w:numId w:val="68"/>
        </w:numPr>
        <w:autoSpaceDE/>
        <w:autoSpaceDN/>
        <w:spacing w:line="276" w:lineRule="auto"/>
        <w:contextualSpacing/>
        <w:rPr>
          <w:rFonts w:eastAsia="Times New Roman" w:cs="Tahoma"/>
        </w:rPr>
      </w:pPr>
      <w:r w:rsidRPr="00491F7E">
        <w:rPr>
          <w:rFonts w:eastAsia="Times New Roman" w:cs="Tahoma"/>
          <w:lang w:val="fr-FR"/>
        </w:rPr>
        <w:t xml:space="preserve">Avez-vous observé des succès comparatifs de la composante assainissement du programme WASH dans les communautés rurales ? </w:t>
      </w:r>
      <w:r w:rsidRPr="00491F7E">
        <w:rPr>
          <w:rFonts w:eastAsia="Times New Roman" w:cs="Tahoma"/>
        </w:rPr>
        <w:t xml:space="preserve">Si </w:t>
      </w:r>
      <w:proofErr w:type="spellStart"/>
      <w:r w:rsidRPr="00491F7E">
        <w:rPr>
          <w:rFonts w:eastAsia="Times New Roman" w:cs="Tahoma"/>
        </w:rPr>
        <w:t>oui</w:t>
      </w:r>
      <w:proofErr w:type="spellEnd"/>
      <w:r w:rsidRPr="00491F7E">
        <w:rPr>
          <w:rFonts w:eastAsia="Times New Roman" w:cs="Tahoma"/>
        </w:rPr>
        <w:t xml:space="preserve">, </w:t>
      </w:r>
      <w:proofErr w:type="spellStart"/>
      <w:proofErr w:type="gramStart"/>
      <w:r w:rsidRPr="00491F7E">
        <w:rPr>
          <w:rFonts w:eastAsia="Times New Roman" w:cs="Tahoma"/>
        </w:rPr>
        <w:t>lesquels</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SQ.34.1 </w:t>
      </w:r>
    </w:p>
    <w:p w14:paraId="6F341BF0" w14:textId="77777777" w:rsidR="00491F7E" w:rsidRPr="00491F7E" w:rsidRDefault="00491F7E" w:rsidP="005D3893">
      <w:pPr>
        <w:widowControl/>
        <w:numPr>
          <w:ilvl w:val="0"/>
          <w:numId w:val="68"/>
        </w:numPr>
        <w:autoSpaceDE/>
        <w:autoSpaceDN/>
        <w:spacing w:line="276" w:lineRule="auto"/>
        <w:contextualSpacing/>
        <w:rPr>
          <w:rFonts w:eastAsia="Times New Roman" w:cs="Tahoma"/>
          <w:b/>
          <w:bCs/>
          <w:color w:val="000000"/>
        </w:rPr>
      </w:pPr>
      <w:r w:rsidRPr="00491F7E">
        <w:rPr>
          <w:rFonts w:eastAsia="Times New Roman" w:cs="Tahoma"/>
          <w:lang w:val="fr-FR"/>
        </w:rPr>
        <w:lastRenderedPageBreak/>
        <w:t xml:space="preserve">Avez-vous observé des succès comparatifs de la composante assainissement du programme WASH dans les communautés péri-urbaines ? </w:t>
      </w:r>
      <w:r w:rsidRPr="00491F7E">
        <w:rPr>
          <w:rFonts w:eastAsia="Times New Roman" w:cs="Tahoma"/>
        </w:rPr>
        <w:t xml:space="preserve">Si </w:t>
      </w:r>
      <w:proofErr w:type="spellStart"/>
      <w:r w:rsidRPr="00491F7E">
        <w:rPr>
          <w:rFonts w:eastAsia="Times New Roman" w:cs="Tahoma"/>
        </w:rPr>
        <w:t>oui</w:t>
      </w:r>
      <w:proofErr w:type="spellEnd"/>
      <w:r w:rsidRPr="00491F7E">
        <w:rPr>
          <w:rFonts w:eastAsia="Times New Roman" w:cs="Tahoma"/>
        </w:rPr>
        <w:t xml:space="preserve">, </w:t>
      </w:r>
      <w:proofErr w:type="spellStart"/>
      <w:proofErr w:type="gramStart"/>
      <w:r w:rsidRPr="00491F7E">
        <w:rPr>
          <w:rFonts w:eastAsia="Times New Roman" w:cs="Tahoma"/>
        </w:rPr>
        <w:t>lesquels</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SQ.34.2 </w:t>
      </w:r>
    </w:p>
    <w:p w14:paraId="3D20C1AB" w14:textId="77777777" w:rsidR="00491F7E" w:rsidRPr="00491F7E" w:rsidRDefault="00491F7E" w:rsidP="00491F7E">
      <w:pPr>
        <w:pBdr>
          <w:bottom w:val="single" w:sz="12" w:space="1" w:color="0070C0"/>
        </w:pBdr>
        <w:shd w:val="clear" w:color="auto" w:fill="F2F2F2" w:themeFill="background1" w:themeFillShade="F2"/>
        <w:spacing w:before="240" w:after="120"/>
        <w:rPr>
          <w:rFonts w:cs="Tahoma"/>
          <w:b/>
          <w:bCs/>
          <w:color w:val="0070C0"/>
          <w:sz w:val="24"/>
          <w:szCs w:val="24"/>
        </w:rPr>
      </w:pPr>
      <w:r w:rsidRPr="00491F7E">
        <w:rPr>
          <w:rFonts w:cs="Tahoma"/>
          <w:b/>
          <w:bCs/>
          <w:color w:val="0070C0"/>
          <w:sz w:val="24"/>
          <w:szCs w:val="24"/>
        </w:rPr>
        <w:t>GUINEE BISSAU</w:t>
      </w:r>
    </w:p>
    <w:p w14:paraId="2CB2A426" w14:textId="77777777" w:rsidR="00491F7E" w:rsidRPr="00491F7E" w:rsidRDefault="00491F7E" w:rsidP="005D3893">
      <w:pPr>
        <w:widowControl/>
        <w:numPr>
          <w:ilvl w:val="0"/>
          <w:numId w:val="69"/>
        </w:numPr>
        <w:autoSpaceDE/>
        <w:autoSpaceDN/>
        <w:spacing w:line="276" w:lineRule="auto"/>
        <w:contextualSpacing/>
        <w:rPr>
          <w:rFonts w:eastAsia="Times New Roman" w:cs="Tahoma"/>
          <w:b/>
          <w:bCs/>
          <w:color w:val="000000"/>
        </w:rPr>
      </w:pPr>
      <w:r w:rsidRPr="00491F7E">
        <w:rPr>
          <w:rFonts w:eastAsia="Times New Roman" w:cs="Tahoma"/>
          <w:lang w:val="fr-FR"/>
        </w:rPr>
        <w:t xml:space="preserve">Les élèvent observent-ils systématiquement le lavage des mains ? </w:t>
      </w:r>
      <w:r w:rsidRPr="00491F7E">
        <w:rPr>
          <w:rFonts w:eastAsia="Times New Roman" w:cs="Tahoma"/>
          <w:b/>
          <w:bCs/>
          <w:color w:val="000000"/>
        </w:rPr>
        <w:t>SQ.35.1 </w:t>
      </w:r>
    </w:p>
    <w:p w14:paraId="5C501647" w14:textId="77777777" w:rsidR="00491F7E" w:rsidRPr="00491F7E" w:rsidRDefault="00491F7E" w:rsidP="00491F7E">
      <w:pPr>
        <w:pBdr>
          <w:bottom w:val="single" w:sz="12" w:space="1" w:color="0070C0"/>
        </w:pBdr>
        <w:shd w:val="clear" w:color="auto" w:fill="F2F2F2" w:themeFill="background1" w:themeFillShade="F2"/>
        <w:spacing w:before="240" w:after="120"/>
        <w:rPr>
          <w:rFonts w:cs="Tahoma"/>
          <w:b/>
          <w:bCs/>
          <w:color w:val="0070C0"/>
          <w:sz w:val="24"/>
          <w:szCs w:val="24"/>
        </w:rPr>
      </w:pPr>
      <w:r w:rsidRPr="00491F7E">
        <w:rPr>
          <w:rFonts w:cs="Tahoma"/>
          <w:b/>
          <w:bCs/>
          <w:color w:val="0070C0"/>
          <w:sz w:val="24"/>
          <w:szCs w:val="24"/>
        </w:rPr>
        <w:t>BURKINA FASO</w:t>
      </w:r>
    </w:p>
    <w:p w14:paraId="07737EC8" w14:textId="77777777" w:rsidR="00491F7E" w:rsidRPr="00491F7E" w:rsidRDefault="00491F7E" w:rsidP="005D3893">
      <w:pPr>
        <w:widowControl/>
        <w:numPr>
          <w:ilvl w:val="0"/>
          <w:numId w:val="69"/>
        </w:numPr>
        <w:autoSpaceDE/>
        <w:autoSpaceDN/>
        <w:spacing w:line="276" w:lineRule="auto"/>
        <w:contextualSpacing/>
        <w:rPr>
          <w:rFonts w:cs="Tahoma"/>
        </w:rPr>
      </w:pPr>
      <w:r w:rsidRPr="00491F7E">
        <w:rPr>
          <w:rFonts w:eastAsia="Times New Roman" w:cs="Tahoma"/>
          <w:lang w:val="fr-FR"/>
        </w:rPr>
        <w:t xml:space="preserve">Le programme WASH de l’UNICEF s'inscrit-il dans le cadre du programme budgétaire PN-AUE 2016-2030 et du PNDES ? </w:t>
      </w:r>
      <w:r w:rsidRPr="00491F7E">
        <w:rPr>
          <w:rFonts w:eastAsia="Times New Roman" w:cs="Tahoma"/>
          <w:b/>
          <w:bCs/>
          <w:color w:val="000000"/>
        </w:rPr>
        <w:t>SQ.36.1 </w:t>
      </w:r>
    </w:p>
    <w:p w14:paraId="74D38217" w14:textId="77777777" w:rsidR="00491F7E" w:rsidRPr="00491F7E" w:rsidRDefault="00491F7E" w:rsidP="005D3893">
      <w:pPr>
        <w:widowControl/>
        <w:numPr>
          <w:ilvl w:val="0"/>
          <w:numId w:val="69"/>
        </w:numPr>
        <w:autoSpaceDE/>
        <w:autoSpaceDN/>
        <w:spacing w:line="276" w:lineRule="auto"/>
        <w:contextualSpacing/>
        <w:rPr>
          <w:rFonts w:eastAsia="Times New Roman" w:cs="Tahoma"/>
          <w:b/>
          <w:bCs/>
          <w:color w:val="000000"/>
        </w:rPr>
      </w:pPr>
      <w:r w:rsidRPr="00491F7E">
        <w:rPr>
          <w:rFonts w:eastAsia="Times New Roman" w:cs="Tahoma"/>
          <w:lang w:val="fr-FR"/>
        </w:rPr>
        <w:t xml:space="preserve">En quoi les bonnes pratiques des projets financés par l’UNICEF sont répliqués par d’autres projets ATPC ? </w:t>
      </w:r>
      <w:r w:rsidRPr="00491F7E">
        <w:rPr>
          <w:rFonts w:eastAsia="Times New Roman" w:cs="Tahoma"/>
          <w:b/>
          <w:bCs/>
          <w:color w:val="000000"/>
        </w:rPr>
        <w:t>SQ.37.1 </w:t>
      </w:r>
    </w:p>
    <w:p w14:paraId="71329879" w14:textId="77777777" w:rsidR="00491F7E" w:rsidRPr="00491F7E" w:rsidRDefault="00491F7E" w:rsidP="00491F7E">
      <w:pPr>
        <w:pBdr>
          <w:bottom w:val="single" w:sz="12" w:space="1" w:color="0070C0"/>
        </w:pBdr>
        <w:shd w:val="clear" w:color="auto" w:fill="F2F2F2" w:themeFill="background1" w:themeFillShade="F2"/>
        <w:spacing w:before="240" w:after="120"/>
        <w:rPr>
          <w:rFonts w:cs="Tahoma"/>
          <w:b/>
          <w:bCs/>
          <w:color w:val="0070C0"/>
          <w:sz w:val="24"/>
          <w:szCs w:val="24"/>
        </w:rPr>
      </w:pPr>
      <w:r w:rsidRPr="00491F7E">
        <w:rPr>
          <w:rFonts w:cs="Tahoma"/>
          <w:b/>
          <w:bCs/>
          <w:color w:val="0070C0"/>
          <w:sz w:val="24"/>
          <w:szCs w:val="24"/>
        </w:rPr>
        <w:t>GUINEE</w:t>
      </w:r>
    </w:p>
    <w:p w14:paraId="3D105E5B" w14:textId="77777777" w:rsidR="00491F7E" w:rsidRPr="00491F7E" w:rsidRDefault="00491F7E" w:rsidP="005D3893">
      <w:pPr>
        <w:widowControl/>
        <w:numPr>
          <w:ilvl w:val="0"/>
          <w:numId w:val="70"/>
        </w:numPr>
        <w:autoSpaceDE/>
        <w:autoSpaceDN/>
        <w:spacing w:line="276" w:lineRule="auto"/>
        <w:contextualSpacing/>
        <w:rPr>
          <w:rFonts w:cs="Tahoma"/>
        </w:rPr>
      </w:pPr>
      <w:r w:rsidRPr="00491F7E">
        <w:rPr>
          <w:rFonts w:cs="Tahoma"/>
          <w:lang w:val="fr-FR"/>
        </w:rPr>
        <w:t xml:space="preserve">Quelles sont les actions mise en œuvre par les municipalités et les agents de santé communautaires (approche multisectorielle) en matière de pérennisation ? </w:t>
      </w:r>
      <w:r w:rsidRPr="00491F7E">
        <w:rPr>
          <w:rFonts w:eastAsia="Times New Roman" w:cs="Tahoma"/>
          <w:b/>
          <w:bCs/>
          <w:color w:val="000000"/>
        </w:rPr>
        <w:t>SQ.38.1</w:t>
      </w:r>
    </w:p>
    <w:p w14:paraId="3800A166" w14:textId="77777777" w:rsidR="00491F7E" w:rsidRPr="00491F7E" w:rsidRDefault="00491F7E" w:rsidP="005D3893">
      <w:pPr>
        <w:widowControl/>
        <w:numPr>
          <w:ilvl w:val="0"/>
          <w:numId w:val="70"/>
        </w:numPr>
        <w:autoSpaceDE/>
        <w:autoSpaceDN/>
        <w:spacing w:line="276" w:lineRule="auto"/>
        <w:contextualSpacing/>
        <w:rPr>
          <w:rFonts w:cs="Tahoma"/>
        </w:rPr>
      </w:pPr>
      <w:r w:rsidRPr="00491F7E">
        <w:rPr>
          <w:rFonts w:cs="Tahoma"/>
          <w:lang w:val="fr-FR"/>
        </w:rPr>
        <w:t xml:space="preserve">Quels peuvent être les apports additionnels qui pourraient être réaliser par les municipalités et agents de santé communautaires ? </w:t>
      </w:r>
      <w:r w:rsidRPr="00491F7E">
        <w:rPr>
          <w:rFonts w:cs="Tahoma"/>
          <w:b/>
        </w:rPr>
        <w:t>SQ.38.2 </w:t>
      </w:r>
    </w:p>
    <w:p w14:paraId="0B3CA5D1" w14:textId="77777777" w:rsidR="00491F7E" w:rsidRPr="00491F7E" w:rsidRDefault="00491F7E" w:rsidP="005D3893">
      <w:pPr>
        <w:widowControl/>
        <w:numPr>
          <w:ilvl w:val="0"/>
          <w:numId w:val="70"/>
        </w:numPr>
        <w:autoSpaceDE/>
        <w:autoSpaceDN/>
        <w:spacing w:line="276" w:lineRule="auto"/>
        <w:contextualSpacing/>
        <w:rPr>
          <w:rFonts w:eastAsia="Times New Roman" w:cs="Tahoma"/>
          <w:color w:val="000000"/>
          <w:lang w:val="fr-FR"/>
        </w:rPr>
      </w:pPr>
      <w:r w:rsidRPr="00491F7E">
        <w:rPr>
          <w:rFonts w:eastAsia="Times New Roman" w:cs="Tahoma"/>
          <w:color w:val="000000"/>
          <w:lang w:val="fr-FR"/>
        </w:rPr>
        <w:t xml:space="preserve">Quelles sont les approches adaptées dans les zones difficiles (îles et zones minières) ? </w:t>
      </w:r>
    </w:p>
    <w:p w14:paraId="30B1FBA6" w14:textId="77777777" w:rsidR="00491F7E" w:rsidRPr="00491F7E" w:rsidRDefault="00491F7E" w:rsidP="005D3893">
      <w:pPr>
        <w:widowControl/>
        <w:numPr>
          <w:ilvl w:val="0"/>
          <w:numId w:val="70"/>
        </w:numPr>
        <w:autoSpaceDE/>
        <w:autoSpaceDN/>
        <w:spacing w:line="276" w:lineRule="auto"/>
        <w:contextualSpacing/>
        <w:rPr>
          <w:rFonts w:cs="Tahoma"/>
          <w:lang w:val="fr-FR"/>
        </w:rPr>
      </w:pPr>
      <w:r w:rsidRPr="00491F7E">
        <w:rPr>
          <w:rFonts w:eastAsia="Times New Roman" w:cs="Tahoma"/>
          <w:lang w:val="fr-FR"/>
        </w:rPr>
        <w:t xml:space="preserve">Citez les approches adaptées aux zones difficiles (îles et aux zones minières) </w:t>
      </w:r>
      <w:r w:rsidRPr="00491F7E">
        <w:rPr>
          <w:rFonts w:eastAsia="Times New Roman" w:cs="Tahoma"/>
          <w:b/>
          <w:bCs/>
          <w:color w:val="000000"/>
          <w:lang w:val="fr-FR"/>
        </w:rPr>
        <w:t>SQ.39.1 </w:t>
      </w:r>
    </w:p>
    <w:p w14:paraId="23EA71CF" w14:textId="77777777" w:rsidR="00491F7E" w:rsidRPr="00491F7E" w:rsidRDefault="00491F7E" w:rsidP="00491F7E">
      <w:pPr>
        <w:numPr>
          <w:ilvl w:val="2"/>
          <w:numId w:val="8"/>
        </w:numPr>
        <w:spacing w:before="240" w:after="240"/>
        <w:outlineLvl w:val="2"/>
        <w:rPr>
          <w:b/>
          <w:bCs/>
          <w:i/>
          <w:smallCaps/>
          <w:color w:val="0070C0"/>
          <w:sz w:val="24"/>
          <w:lang w:val="fr-FR"/>
        </w:rPr>
      </w:pPr>
      <w:bookmarkStart w:id="115" w:name="_Toc85898741"/>
      <w:r w:rsidRPr="00491F7E">
        <w:rPr>
          <w:b/>
          <w:bCs/>
          <w:i/>
          <w:smallCaps/>
          <w:color w:val="0070C0"/>
          <w:sz w:val="24"/>
          <w:lang w:val="fr-FR"/>
        </w:rPr>
        <w:t>Guide adressé aux acteurs institutionnels déconcentrés et des élus locaux</w:t>
      </w:r>
      <w:bookmarkEnd w:id="115"/>
    </w:p>
    <w:p w14:paraId="741CCDC4" w14:textId="77777777" w:rsidR="00491F7E" w:rsidRPr="00491F7E" w:rsidRDefault="00491F7E" w:rsidP="00491F7E">
      <w:pPr>
        <w:pBdr>
          <w:bottom w:val="single" w:sz="12" w:space="1" w:color="0070C0"/>
        </w:pBdr>
        <w:shd w:val="clear" w:color="auto" w:fill="F2F2F2" w:themeFill="background1" w:themeFillShade="F2"/>
        <w:spacing w:before="240" w:after="120"/>
        <w:rPr>
          <w:rFonts w:cs="Tahoma"/>
          <w:b/>
          <w:bCs/>
          <w:color w:val="0070C0"/>
          <w:sz w:val="24"/>
          <w:szCs w:val="24"/>
        </w:rPr>
      </w:pPr>
      <w:r w:rsidRPr="00491F7E">
        <w:rPr>
          <w:rFonts w:cs="Tahoma"/>
          <w:b/>
          <w:bCs/>
          <w:color w:val="0070C0"/>
          <w:sz w:val="24"/>
          <w:szCs w:val="24"/>
        </w:rPr>
        <w:t>Pertinence</w:t>
      </w:r>
    </w:p>
    <w:p w14:paraId="100EC18E" w14:textId="77777777" w:rsidR="00491F7E" w:rsidRPr="00491F7E" w:rsidRDefault="00491F7E" w:rsidP="005D3893">
      <w:pPr>
        <w:widowControl/>
        <w:numPr>
          <w:ilvl w:val="0"/>
          <w:numId w:val="63"/>
        </w:numPr>
        <w:autoSpaceDE/>
        <w:autoSpaceDN/>
        <w:spacing w:line="276" w:lineRule="auto"/>
        <w:contextualSpacing/>
        <w:rPr>
          <w:rFonts w:cs="Tahoma"/>
        </w:rPr>
      </w:pPr>
      <w:r w:rsidRPr="00491F7E">
        <w:rPr>
          <w:rFonts w:eastAsia="Times New Roman" w:cs="Tahoma"/>
          <w:color w:val="000000"/>
          <w:lang w:val="fr-FR"/>
        </w:rPr>
        <w:t xml:space="preserve">Quels étaient les besoins des femmes, jeunes filles et enfants en matière de WASH avant la mise en œuvre du programme ? et </w:t>
      </w:r>
      <w:r w:rsidRPr="00491F7E">
        <w:rPr>
          <w:rFonts w:eastAsia="Times New Roman" w:cs="Tahoma"/>
          <w:lang w:val="fr-FR"/>
        </w:rPr>
        <w:t xml:space="preserve">comment ces besoins sont-ils pris en compte ? </w:t>
      </w:r>
      <w:r w:rsidRPr="00491F7E">
        <w:rPr>
          <w:rFonts w:eastAsia="Times New Roman" w:cs="Tahoma"/>
          <w:b/>
          <w:bCs/>
          <w:color w:val="000000"/>
        </w:rPr>
        <w:t>SQ.1.1 </w:t>
      </w:r>
    </w:p>
    <w:p w14:paraId="2124270D" w14:textId="77777777" w:rsidR="00491F7E" w:rsidRPr="00491F7E" w:rsidRDefault="00491F7E" w:rsidP="005D3893">
      <w:pPr>
        <w:widowControl/>
        <w:numPr>
          <w:ilvl w:val="0"/>
          <w:numId w:val="63"/>
        </w:numPr>
        <w:autoSpaceDE/>
        <w:autoSpaceDN/>
        <w:spacing w:line="276" w:lineRule="auto"/>
        <w:contextualSpacing/>
        <w:rPr>
          <w:rFonts w:eastAsia="Times New Roman" w:cs="Tahoma"/>
          <w:lang w:val="fr-FR"/>
        </w:rPr>
      </w:pPr>
      <w:r w:rsidRPr="00491F7E">
        <w:rPr>
          <w:rFonts w:eastAsia="Times New Roman" w:cs="Tahoma"/>
          <w:lang w:val="fr-FR"/>
        </w:rPr>
        <w:t xml:space="preserve">Quels étaient les besoins des personnes vulnérables (personnes âgées, personnes handicapées, personnes discriminées, personnes déplacées, personnes seules et sans ressources, etc.) en matière de WASH avant la mise en œuvre du programme ? et comment ces besoins ont été pris en compte </w:t>
      </w:r>
      <w:r w:rsidRPr="00491F7E">
        <w:rPr>
          <w:rFonts w:eastAsia="Times New Roman" w:cs="Tahoma"/>
          <w:b/>
          <w:bCs/>
          <w:color w:val="000000"/>
          <w:lang w:val="fr-FR"/>
        </w:rPr>
        <w:t>SQ.1.1 </w:t>
      </w:r>
    </w:p>
    <w:p w14:paraId="02FAD5A0" w14:textId="77777777" w:rsidR="00491F7E" w:rsidRPr="00491F7E" w:rsidRDefault="00491F7E" w:rsidP="005D3893">
      <w:pPr>
        <w:widowControl/>
        <w:numPr>
          <w:ilvl w:val="0"/>
          <w:numId w:val="63"/>
        </w:numPr>
        <w:autoSpaceDE/>
        <w:autoSpaceDN/>
        <w:spacing w:line="276" w:lineRule="auto"/>
        <w:contextualSpacing/>
        <w:rPr>
          <w:rFonts w:cs="Tahoma"/>
        </w:rPr>
      </w:pPr>
      <w:r w:rsidRPr="00491F7E">
        <w:rPr>
          <w:rFonts w:eastAsia="Times New Roman" w:cs="Tahoma"/>
          <w:color w:val="000000"/>
          <w:lang w:val="fr-FR"/>
        </w:rPr>
        <w:t xml:space="preserve">Les stratégies d'intervention du programme étaient-elles appropriées pour promouvoir une prise de conscience collective de la nécessité de mettre fin à la DAL et d'améliorer les pratiques WASH ? </w:t>
      </w:r>
      <w:r w:rsidRPr="00491F7E">
        <w:rPr>
          <w:rFonts w:eastAsia="Times New Roman" w:cs="Tahoma"/>
          <w:b/>
          <w:bCs/>
          <w:color w:val="000000"/>
        </w:rPr>
        <w:t>SQ.1.2 </w:t>
      </w:r>
    </w:p>
    <w:p w14:paraId="6BE1FB91" w14:textId="77777777" w:rsidR="00491F7E" w:rsidRPr="00491F7E" w:rsidRDefault="00491F7E" w:rsidP="005D3893">
      <w:pPr>
        <w:widowControl/>
        <w:numPr>
          <w:ilvl w:val="0"/>
          <w:numId w:val="63"/>
        </w:numPr>
        <w:autoSpaceDE/>
        <w:autoSpaceDN/>
        <w:spacing w:line="276" w:lineRule="auto"/>
        <w:contextualSpacing/>
        <w:rPr>
          <w:rFonts w:cs="Tahoma"/>
        </w:rPr>
      </w:pPr>
      <w:r w:rsidRPr="00491F7E">
        <w:rPr>
          <w:rFonts w:eastAsia="Times New Roman" w:cs="Tahoma"/>
          <w:color w:val="000000"/>
          <w:lang w:val="fr-FR"/>
        </w:rPr>
        <w:t xml:space="preserve">La capacité des communautés à soutenir la construction de latrines et la mise en œuvre du paquet WASH a-t-elle été prise en compte dans la conception du programme ? </w:t>
      </w:r>
      <w:r w:rsidRPr="00491F7E">
        <w:rPr>
          <w:rFonts w:eastAsia="Times New Roman" w:cs="Tahoma"/>
          <w:b/>
          <w:bCs/>
          <w:color w:val="000000"/>
        </w:rPr>
        <w:t>SQ.1.2 </w:t>
      </w:r>
    </w:p>
    <w:p w14:paraId="577CDC78" w14:textId="77777777" w:rsidR="00491F7E" w:rsidRPr="00491F7E" w:rsidRDefault="00491F7E" w:rsidP="005D3893">
      <w:pPr>
        <w:widowControl/>
        <w:numPr>
          <w:ilvl w:val="0"/>
          <w:numId w:val="63"/>
        </w:numPr>
        <w:autoSpaceDE/>
        <w:autoSpaceDN/>
        <w:spacing w:line="276" w:lineRule="auto"/>
        <w:contextualSpacing/>
        <w:rPr>
          <w:rFonts w:eastAsia="Times New Roman" w:cs="Tahoma"/>
          <w:b/>
          <w:bCs/>
          <w:color w:val="000000"/>
        </w:rPr>
      </w:pPr>
      <w:r w:rsidRPr="00491F7E">
        <w:rPr>
          <w:rFonts w:eastAsia="Times New Roman" w:cs="Tahoma"/>
          <w:lang w:val="fr-FR"/>
        </w:rPr>
        <w:t xml:space="preserve">Est-ce que la réponse au Covid-19 répond aux besoins des enfants (filles et garçons) et de leurs familles respectives dans le contexte du Covid 19 ? Si oui, </w:t>
      </w:r>
      <w:r w:rsidRPr="00491F7E">
        <w:rPr>
          <w:rFonts w:eastAsia="Times New Roman" w:cs="Tahoma"/>
          <w:lang w:val="fr-FR"/>
        </w:rPr>
        <w:lastRenderedPageBreak/>
        <w:t xml:space="preserve">expliquez-nous comment la réponse au Covid-19 répond aux besoins des enfants (filles et garçons) et de leurs familles respectives. </w:t>
      </w:r>
      <w:r w:rsidRPr="00491F7E">
        <w:rPr>
          <w:rFonts w:eastAsia="Times New Roman" w:cs="Tahoma"/>
          <w:b/>
          <w:bCs/>
          <w:color w:val="000000"/>
        </w:rPr>
        <w:t>SQ.5.1</w:t>
      </w:r>
    </w:p>
    <w:p w14:paraId="6C22BCA3" w14:textId="77777777" w:rsidR="00491F7E" w:rsidRPr="00491F7E" w:rsidRDefault="00491F7E" w:rsidP="005D3893">
      <w:pPr>
        <w:widowControl/>
        <w:numPr>
          <w:ilvl w:val="0"/>
          <w:numId w:val="63"/>
        </w:numPr>
        <w:autoSpaceDE/>
        <w:autoSpaceDN/>
        <w:spacing w:line="276" w:lineRule="auto"/>
        <w:contextualSpacing/>
        <w:rPr>
          <w:rFonts w:eastAsia="Times New Roman" w:cs="Tahoma"/>
          <w:b/>
          <w:bCs/>
          <w:color w:val="000000"/>
        </w:rPr>
      </w:pPr>
      <w:r w:rsidRPr="00491F7E">
        <w:rPr>
          <w:rFonts w:eastAsia="Times New Roman" w:cs="Tahoma"/>
          <w:lang w:val="fr-FR"/>
        </w:rPr>
        <w:t xml:space="preserve">Décrivez-nous les activités du programme WASH en faveur des enfants et de leurs familles, mises en œuvre dans le cadre du covid 19 ? </w:t>
      </w:r>
      <w:r w:rsidRPr="00491F7E">
        <w:rPr>
          <w:rFonts w:eastAsia="Times New Roman" w:cs="Tahoma"/>
          <w:b/>
          <w:bCs/>
          <w:color w:val="000000"/>
        </w:rPr>
        <w:t>SQ.5.2 </w:t>
      </w:r>
    </w:p>
    <w:p w14:paraId="0BAB9947" w14:textId="77777777" w:rsidR="00491F7E" w:rsidRPr="00491F7E" w:rsidRDefault="00491F7E" w:rsidP="005D3893">
      <w:pPr>
        <w:widowControl/>
        <w:numPr>
          <w:ilvl w:val="0"/>
          <w:numId w:val="63"/>
        </w:numPr>
        <w:autoSpaceDE/>
        <w:autoSpaceDN/>
        <w:spacing w:line="276" w:lineRule="auto"/>
        <w:contextualSpacing/>
        <w:rPr>
          <w:rFonts w:eastAsia="Times New Roman" w:cs="Tahoma"/>
          <w:b/>
          <w:bCs/>
          <w:color w:val="000000"/>
        </w:rPr>
      </w:pPr>
      <w:r w:rsidRPr="00491F7E">
        <w:rPr>
          <w:rFonts w:cs="Tahoma"/>
          <w:lang w:val="fr-FR"/>
        </w:rPr>
        <w:t xml:space="preserve">Quels sont les changements qui peuvent être déduits de l'intervention/du programme/du système ? </w:t>
      </w:r>
      <w:r w:rsidRPr="00491F7E">
        <w:rPr>
          <w:rFonts w:eastAsia="Times New Roman" w:cs="Tahoma"/>
          <w:b/>
          <w:bCs/>
          <w:color w:val="000000"/>
        </w:rPr>
        <w:t>SQ.5.3</w:t>
      </w:r>
    </w:p>
    <w:p w14:paraId="5123E72C" w14:textId="77777777" w:rsidR="00491F7E" w:rsidRPr="00491F7E" w:rsidRDefault="00491F7E" w:rsidP="00491F7E">
      <w:pPr>
        <w:pBdr>
          <w:bottom w:val="single" w:sz="12" w:space="1" w:color="0070C0"/>
        </w:pBdr>
        <w:shd w:val="clear" w:color="auto" w:fill="F2F2F2" w:themeFill="background1" w:themeFillShade="F2"/>
        <w:spacing w:before="240" w:after="120"/>
        <w:rPr>
          <w:rFonts w:cs="Tahoma"/>
          <w:b/>
          <w:bCs/>
          <w:color w:val="0070C0"/>
          <w:sz w:val="24"/>
          <w:szCs w:val="24"/>
        </w:rPr>
      </w:pPr>
      <w:proofErr w:type="spellStart"/>
      <w:r w:rsidRPr="00491F7E">
        <w:rPr>
          <w:rFonts w:cs="Tahoma"/>
          <w:b/>
          <w:bCs/>
          <w:color w:val="0070C0"/>
          <w:sz w:val="24"/>
          <w:szCs w:val="24"/>
        </w:rPr>
        <w:t>Efficacité</w:t>
      </w:r>
      <w:proofErr w:type="spellEnd"/>
    </w:p>
    <w:p w14:paraId="69686D88" w14:textId="77777777" w:rsidR="00491F7E" w:rsidRPr="00491F7E" w:rsidRDefault="00491F7E" w:rsidP="005D3893">
      <w:pPr>
        <w:widowControl/>
        <w:numPr>
          <w:ilvl w:val="0"/>
          <w:numId w:val="64"/>
        </w:numPr>
        <w:autoSpaceDE/>
        <w:autoSpaceDN/>
        <w:spacing w:line="276" w:lineRule="auto"/>
        <w:contextualSpacing/>
        <w:rPr>
          <w:rFonts w:cs="Tahoma"/>
          <w:b/>
          <w:bCs/>
          <w:color w:val="000000"/>
        </w:rPr>
      </w:pPr>
      <w:r w:rsidRPr="00491F7E">
        <w:rPr>
          <w:rFonts w:eastAsia="Times New Roman" w:cs="Tahoma"/>
          <w:color w:val="000000"/>
          <w:lang w:val="fr-FR"/>
        </w:rPr>
        <w:t xml:space="preserve">Selon vous, quels sont les extrants / produits du programme les plus remarquables ? </w:t>
      </w:r>
      <w:r w:rsidRPr="00491F7E">
        <w:rPr>
          <w:rFonts w:eastAsia="Times New Roman" w:cs="Tahoma"/>
          <w:b/>
          <w:bCs/>
          <w:color w:val="000000"/>
        </w:rPr>
        <w:t>SQ.6.1 </w:t>
      </w:r>
    </w:p>
    <w:p w14:paraId="663EDF7C" w14:textId="77777777" w:rsidR="00491F7E" w:rsidRPr="00491F7E" w:rsidRDefault="00491F7E" w:rsidP="005D3893">
      <w:pPr>
        <w:widowControl/>
        <w:numPr>
          <w:ilvl w:val="0"/>
          <w:numId w:val="64"/>
        </w:numPr>
        <w:autoSpaceDE/>
        <w:autoSpaceDN/>
        <w:spacing w:line="276" w:lineRule="auto"/>
        <w:contextualSpacing/>
        <w:rPr>
          <w:rFonts w:cs="Tahoma"/>
          <w:b/>
          <w:bCs/>
          <w:color w:val="000000"/>
        </w:rPr>
      </w:pPr>
      <w:r w:rsidRPr="00491F7E">
        <w:rPr>
          <w:rFonts w:eastAsia="Times New Roman" w:cs="Tahoma"/>
          <w:lang w:val="fr-FR"/>
        </w:rPr>
        <w:t xml:space="preserve">Quelles sont les pratiques ou initiatives des communautés qui ont permis de réduire fortement le nombre de personnes pratiquant la DAL ? </w:t>
      </w:r>
      <w:r w:rsidRPr="00491F7E">
        <w:rPr>
          <w:rFonts w:eastAsia="Times New Roman" w:cs="Tahoma"/>
          <w:b/>
          <w:bCs/>
          <w:color w:val="000000"/>
        </w:rPr>
        <w:t>SQ.6.2 </w:t>
      </w:r>
    </w:p>
    <w:p w14:paraId="1510732A" w14:textId="77777777" w:rsidR="00491F7E" w:rsidRPr="00491F7E" w:rsidRDefault="00491F7E" w:rsidP="005D3893">
      <w:pPr>
        <w:widowControl/>
        <w:numPr>
          <w:ilvl w:val="0"/>
          <w:numId w:val="64"/>
        </w:numPr>
        <w:autoSpaceDE/>
        <w:autoSpaceDN/>
        <w:spacing w:line="276" w:lineRule="auto"/>
        <w:contextualSpacing/>
        <w:rPr>
          <w:rFonts w:cs="Tahoma"/>
          <w:b/>
          <w:bCs/>
          <w:color w:val="000000"/>
        </w:rPr>
      </w:pPr>
      <w:r w:rsidRPr="00491F7E">
        <w:rPr>
          <w:rFonts w:eastAsia="Times New Roman" w:cs="Tahoma"/>
          <w:lang w:val="fr-FR"/>
        </w:rPr>
        <w:t xml:space="preserve">Quels facteurs favorables (forces et opportunités) qui ont facilité la réalisation des objectifs ? </w:t>
      </w:r>
      <w:proofErr w:type="spellStart"/>
      <w:r w:rsidRPr="00491F7E">
        <w:rPr>
          <w:rFonts w:eastAsia="Times New Roman" w:cs="Tahoma"/>
        </w:rPr>
        <w:t>Quels</w:t>
      </w:r>
      <w:proofErr w:type="spellEnd"/>
      <w:r w:rsidRPr="00491F7E">
        <w:rPr>
          <w:rFonts w:eastAsia="Times New Roman" w:cs="Tahoma"/>
        </w:rPr>
        <w:t xml:space="preserve"> </w:t>
      </w:r>
      <w:proofErr w:type="spellStart"/>
      <w:r w:rsidRPr="00491F7E">
        <w:rPr>
          <w:rFonts w:eastAsia="Times New Roman" w:cs="Tahoma"/>
        </w:rPr>
        <w:t>sont</w:t>
      </w:r>
      <w:proofErr w:type="spellEnd"/>
      <w:r w:rsidRPr="00491F7E">
        <w:rPr>
          <w:rFonts w:eastAsia="Times New Roman" w:cs="Tahoma"/>
        </w:rPr>
        <w:t xml:space="preserve"> les </w:t>
      </w:r>
      <w:proofErr w:type="spellStart"/>
      <w:r w:rsidRPr="00491F7E">
        <w:rPr>
          <w:rFonts w:eastAsia="Times New Roman" w:cs="Tahoma"/>
        </w:rPr>
        <w:t>facteurs</w:t>
      </w:r>
      <w:proofErr w:type="spellEnd"/>
      <w:r w:rsidRPr="00491F7E">
        <w:rPr>
          <w:rFonts w:eastAsia="Times New Roman" w:cs="Tahoma"/>
        </w:rPr>
        <w:t xml:space="preserve"> les plus </w:t>
      </w:r>
      <w:proofErr w:type="spellStart"/>
      <w:proofErr w:type="gramStart"/>
      <w:r w:rsidRPr="00491F7E">
        <w:rPr>
          <w:rFonts w:eastAsia="Times New Roman" w:cs="Tahoma"/>
        </w:rPr>
        <w:t>importants</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SQ.11.1 </w:t>
      </w:r>
    </w:p>
    <w:p w14:paraId="331EC0F0" w14:textId="77777777" w:rsidR="00491F7E" w:rsidRPr="00491F7E" w:rsidRDefault="00491F7E" w:rsidP="005D3893">
      <w:pPr>
        <w:widowControl/>
        <w:numPr>
          <w:ilvl w:val="0"/>
          <w:numId w:val="64"/>
        </w:numPr>
        <w:autoSpaceDE/>
        <w:autoSpaceDN/>
        <w:spacing w:line="276" w:lineRule="auto"/>
        <w:contextualSpacing/>
        <w:rPr>
          <w:rFonts w:eastAsia="Times New Roman" w:cs="Tahoma"/>
        </w:rPr>
      </w:pPr>
      <w:r w:rsidRPr="00491F7E">
        <w:rPr>
          <w:rFonts w:eastAsia="Times New Roman" w:cs="Tahoma"/>
          <w:lang w:val="fr-FR"/>
        </w:rPr>
        <w:t xml:space="preserve">Quels facteurs défavorables (faiblesses et menaces) qui ont entravé la réalisation des objectifs ? </w:t>
      </w:r>
      <w:proofErr w:type="spellStart"/>
      <w:r w:rsidRPr="00491F7E">
        <w:rPr>
          <w:rFonts w:eastAsia="Times New Roman" w:cs="Tahoma"/>
        </w:rPr>
        <w:t>Citez</w:t>
      </w:r>
      <w:proofErr w:type="spellEnd"/>
      <w:r w:rsidRPr="00491F7E">
        <w:rPr>
          <w:rFonts w:eastAsia="Times New Roman" w:cs="Tahoma"/>
        </w:rPr>
        <w:t xml:space="preserve"> les </w:t>
      </w:r>
      <w:proofErr w:type="spellStart"/>
      <w:r w:rsidRPr="00491F7E">
        <w:rPr>
          <w:rFonts w:eastAsia="Times New Roman" w:cs="Tahoma"/>
        </w:rPr>
        <w:t>facteurs</w:t>
      </w:r>
      <w:proofErr w:type="spellEnd"/>
      <w:r w:rsidRPr="00491F7E">
        <w:rPr>
          <w:rFonts w:eastAsia="Times New Roman" w:cs="Tahoma"/>
        </w:rPr>
        <w:t xml:space="preserve"> les plus </w:t>
      </w:r>
      <w:proofErr w:type="spellStart"/>
      <w:proofErr w:type="gramStart"/>
      <w:r w:rsidRPr="00491F7E">
        <w:rPr>
          <w:rFonts w:eastAsia="Times New Roman" w:cs="Tahoma"/>
        </w:rPr>
        <w:t>importants</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SQ.11.2</w:t>
      </w:r>
    </w:p>
    <w:p w14:paraId="3DDC973F" w14:textId="77777777" w:rsidR="00491F7E" w:rsidRPr="00491F7E" w:rsidRDefault="00491F7E" w:rsidP="005D3893">
      <w:pPr>
        <w:widowControl/>
        <w:numPr>
          <w:ilvl w:val="0"/>
          <w:numId w:val="64"/>
        </w:numPr>
        <w:autoSpaceDE/>
        <w:autoSpaceDN/>
        <w:spacing w:line="276" w:lineRule="auto"/>
        <w:contextualSpacing/>
        <w:rPr>
          <w:rFonts w:cs="Tahoma"/>
        </w:rPr>
      </w:pPr>
      <w:r w:rsidRPr="00491F7E">
        <w:rPr>
          <w:rFonts w:eastAsia="Times New Roman" w:cs="Tahoma"/>
          <w:lang w:val="fr-FR"/>
        </w:rPr>
        <w:t xml:space="preserve">Avez-vous observé des effets positifs inattendus en termes d'amélioration de l'état d'assainissement des femmes, des enfants et des communautés ciblées ? </w:t>
      </w:r>
      <w:r w:rsidRPr="00491F7E">
        <w:rPr>
          <w:rFonts w:eastAsia="Times New Roman" w:cs="Tahoma"/>
        </w:rPr>
        <w:t xml:space="preserve">Si </w:t>
      </w:r>
      <w:proofErr w:type="spellStart"/>
      <w:r w:rsidRPr="00491F7E">
        <w:rPr>
          <w:rFonts w:eastAsia="Times New Roman" w:cs="Tahoma"/>
        </w:rPr>
        <w:t>oui</w:t>
      </w:r>
      <w:proofErr w:type="spellEnd"/>
      <w:r w:rsidRPr="00491F7E">
        <w:rPr>
          <w:rFonts w:eastAsia="Times New Roman" w:cs="Tahoma"/>
        </w:rPr>
        <w:t xml:space="preserve">, </w:t>
      </w:r>
      <w:proofErr w:type="spellStart"/>
      <w:proofErr w:type="gramStart"/>
      <w:r w:rsidRPr="00491F7E">
        <w:rPr>
          <w:rFonts w:eastAsia="Times New Roman" w:cs="Tahoma"/>
        </w:rPr>
        <w:t>lesquels</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SQ.12.1 </w:t>
      </w:r>
    </w:p>
    <w:p w14:paraId="52A3207B" w14:textId="77777777" w:rsidR="00491F7E" w:rsidRPr="00491F7E" w:rsidRDefault="00491F7E" w:rsidP="005D3893">
      <w:pPr>
        <w:widowControl/>
        <w:numPr>
          <w:ilvl w:val="0"/>
          <w:numId w:val="64"/>
        </w:numPr>
        <w:autoSpaceDE/>
        <w:autoSpaceDN/>
        <w:spacing w:line="276" w:lineRule="auto"/>
        <w:contextualSpacing/>
        <w:rPr>
          <w:rFonts w:eastAsia="Times New Roman" w:cs="Tahoma"/>
          <w:b/>
          <w:bCs/>
          <w:color w:val="000000"/>
        </w:rPr>
      </w:pPr>
      <w:r w:rsidRPr="00491F7E">
        <w:rPr>
          <w:rFonts w:eastAsia="Times New Roman" w:cs="Tahoma"/>
          <w:lang w:val="fr-FR"/>
        </w:rPr>
        <w:t xml:space="preserve">Avez-vous observé des effets négatifs inattendus ayant affecté l'état d'assainissement des femmes, des enfants et des communautés ciblées ? </w:t>
      </w:r>
      <w:r w:rsidRPr="00491F7E">
        <w:rPr>
          <w:rFonts w:eastAsia="Times New Roman" w:cs="Tahoma"/>
        </w:rPr>
        <w:t xml:space="preserve">Si </w:t>
      </w:r>
      <w:proofErr w:type="spellStart"/>
      <w:r w:rsidRPr="00491F7E">
        <w:rPr>
          <w:rFonts w:eastAsia="Times New Roman" w:cs="Tahoma"/>
        </w:rPr>
        <w:t>oui</w:t>
      </w:r>
      <w:proofErr w:type="spellEnd"/>
      <w:r w:rsidRPr="00491F7E">
        <w:rPr>
          <w:rFonts w:eastAsia="Times New Roman" w:cs="Tahoma"/>
        </w:rPr>
        <w:t xml:space="preserve">, </w:t>
      </w:r>
      <w:proofErr w:type="spellStart"/>
      <w:proofErr w:type="gramStart"/>
      <w:r w:rsidRPr="00491F7E">
        <w:rPr>
          <w:rFonts w:eastAsia="Times New Roman" w:cs="Tahoma"/>
        </w:rPr>
        <w:t>lesquels</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SQ.12.2 </w:t>
      </w:r>
    </w:p>
    <w:p w14:paraId="5721EB4B" w14:textId="77777777" w:rsidR="00491F7E" w:rsidRPr="00491F7E" w:rsidRDefault="00491F7E" w:rsidP="005D3893">
      <w:pPr>
        <w:widowControl/>
        <w:numPr>
          <w:ilvl w:val="0"/>
          <w:numId w:val="64"/>
        </w:numPr>
        <w:autoSpaceDE/>
        <w:autoSpaceDN/>
        <w:spacing w:line="276" w:lineRule="auto"/>
        <w:contextualSpacing/>
        <w:rPr>
          <w:rFonts w:eastAsia="Times New Roman" w:cs="Tahoma"/>
        </w:rPr>
      </w:pPr>
      <w:r w:rsidRPr="00491F7E">
        <w:rPr>
          <w:rFonts w:eastAsia="Times New Roman" w:cs="Tahoma"/>
          <w:lang w:val="fr-FR"/>
        </w:rPr>
        <w:t xml:space="preserve">Quels sont les principaux acteurs de mise en œuvre du programme WASH et leurs rôles respectifs ? </w:t>
      </w:r>
      <w:r w:rsidRPr="00491F7E">
        <w:rPr>
          <w:rFonts w:eastAsia="Times New Roman" w:cs="Tahoma"/>
          <w:b/>
          <w:bCs/>
          <w:color w:val="000000"/>
        </w:rPr>
        <w:t>SQ.13.1  </w:t>
      </w:r>
    </w:p>
    <w:p w14:paraId="4B4C8991" w14:textId="77777777" w:rsidR="00491F7E" w:rsidRPr="00491F7E" w:rsidRDefault="00491F7E" w:rsidP="00491F7E">
      <w:pPr>
        <w:pBdr>
          <w:bottom w:val="single" w:sz="12" w:space="1" w:color="0070C0"/>
        </w:pBdr>
        <w:shd w:val="clear" w:color="auto" w:fill="F2F2F2" w:themeFill="background1" w:themeFillShade="F2"/>
        <w:spacing w:before="240" w:after="120"/>
        <w:rPr>
          <w:rFonts w:cs="Tahoma"/>
          <w:b/>
          <w:bCs/>
          <w:color w:val="0070C0"/>
          <w:sz w:val="24"/>
          <w:szCs w:val="24"/>
        </w:rPr>
      </w:pPr>
      <w:proofErr w:type="spellStart"/>
      <w:r w:rsidRPr="00491F7E">
        <w:rPr>
          <w:rFonts w:cs="Tahoma"/>
          <w:b/>
          <w:bCs/>
          <w:color w:val="0070C0"/>
          <w:sz w:val="24"/>
          <w:szCs w:val="24"/>
        </w:rPr>
        <w:t>Efficience</w:t>
      </w:r>
      <w:proofErr w:type="spellEnd"/>
    </w:p>
    <w:p w14:paraId="52465A0A" w14:textId="77777777" w:rsidR="00491F7E" w:rsidRPr="00491F7E" w:rsidRDefault="00491F7E" w:rsidP="005D3893">
      <w:pPr>
        <w:widowControl/>
        <w:numPr>
          <w:ilvl w:val="0"/>
          <w:numId w:val="65"/>
        </w:numPr>
        <w:autoSpaceDE/>
        <w:autoSpaceDN/>
        <w:spacing w:line="276" w:lineRule="auto"/>
        <w:contextualSpacing/>
        <w:rPr>
          <w:rFonts w:eastAsia="Times New Roman" w:cs="Tahoma"/>
        </w:rPr>
      </w:pPr>
      <w:r w:rsidRPr="00491F7E">
        <w:rPr>
          <w:rFonts w:eastAsia="Times New Roman" w:cs="Tahoma"/>
          <w:lang w:val="fr-FR"/>
        </w:rPr>
        <w:t xml:space="preserve">Est-ce que toutes les ressources humaines et les biens mobilisés ont été pleinement utilisées ? Si non lesquelles ont été sous-employées ou non utilisées ? </w:t>
      </w:r>
      <w:r w:rsidRPr="00491F7E">
        <w:rPr>
          <w:rFonts w:eastAsia="Times New Roman" w:cs="Tahoma"/>
          <w:b/>
          <w:bCs/>
          <w:color w:val="000000"/>
        </w:rPr>
        <w:t>SQ.15.4 </w:t>
      </w:r>
    </w:p>
    <w:p w14:paraId="6FF90DB8" w14:textId="77777777" w:rsidR="00491F7E" w:rsidRPr="00491F7E" w:rsidRDefault="00491F7E" w:rsidP="005D3893">
      <w:pPr>
        <w:widowControl/>
        <w:numPr>
          <w:ilvl w:val="0"/>
          <w:numId w:val="65"/>
        </w:numPr>
        <w:autoSpaceDE/>
        <w:autoSpaceDN/>
        <w:spacing w:line="276" w:lineRule="auto"/>
        <w:contextualSpacing/>
        <w:rPr>
          <w:rFonts w:eastAsia="Times New Roman" w:cs="Tahoma"/>
        </w:rPr>
      </w:pPr>
      <w:r w:rsidRPr="00491F7E">
        <w:rPr>
          <w:rFonts w:eastAsia="Times New Roman" w:cs="Tahoma"/>
          <w:lang w:val="fr-FR"/>
        </w:rPr>
        <w:t xml:space="preserve">Selon vous quelles pourraient être les stratégies alternatives à moindre coût pour atteindre les mêmes résultats ? </w:t>
      </w:r>
      <w:r w:rsidRPr="00491F7E">
        <w:rPr>
          <w:rFonts w:eastAsia="Times New Roman" w:cs="Tahoma"/>
          <w:b/>
          <w:bCs/>
          <w:color w:val="000000"/>
        </w:rPr>
        <w:t>SQ.16.1 </w:t>
      </w:r>
    </w:p>
    <w:p w14:paraId="40902EC0" w14:textId="77777777" w:rsidR="00491F7E" w:rsidRPr="00491F7E" w:rsidRDefault="00491F7E" w:rsidP="005D3893">
      <w:pPr>
        <w:widowControl/>
        <w:numPr>
          <w:ilvl w:val="0"/>
          <w:numId w:val="65"/>
        </w:numPr>
        <w:autoSpaceDE/>
        <w:autoSpaceDN/>
        <w:spacing w:line="276" w:lineRule="auto"/>
        <w:contextualSpacing/>
        <w:rPr>
          <w:rFonts w:eastAsia="Times New Roman" w:cs="Tahoma"/>
          <w:b/>
          <w:bCs/>
          <w:color w:val="000000"/>
        </w:rPr>
      </w:pPr>
      <w:r w:rsidRPr="00491F7E">
        <w:rPr>
          <w:rFonts w:eastAsia="Times New Roman" w:cs="Tahoma"/>
          <w:lang w:val="fr-FR"/>
        </w:rPr>
        <w:t xml:space="preserve">Comment ces stratégies alternatives permettraient-elles de réduire les coûts de mise en œuvre des activités ? </w:t>
      </w:r>
      <w:r w:rsidRPr="00491F7E">
        <w:rPr>
          <w:rFonts w:eastAsia="Times New Roman" w:cs="Tahoma"/>
          <w:b/>
          <w:bCs/>
          <w:color w:val="000000"/>
        </w:rPr>
        <w:t>SQ.16.1 </w:t>
      </w:r>
    </w:p>
    <w:p w14:paraId="765E4C98" w14:textId="77777777" w:rsidR="00491F7E" w:rsidRPr="00491F7E" w:rsidRDefault="00491F7E" w:rsidP="00491F7E">
      <w:pPr>
        <w:pBdr>
          <w:bottom w:val="single" w:sz="12" w:space="1" w:color="0070C0"/>
        </w:pBdr>
        <w:shd w:val="clear" w:color="auto" w:fill="F2F2F2" w:themeFill="background1" w:themeFillShade="F2"/>
        <w:spacing w:before="240" w:after="120"/>
        <w:rPr>
          <w:rFonts w:cs="Tahoma"/>
          <w:b/>
          <w:bCs/>
          <w:color w:val="0070C0"/>
          <w:sz w:val="24"/>
          <w:szCs w:val="24"/>
        </w:rPr>
      </w:pPr>
      <w:r w:rsidRPr="00491F7E">
        <w:rPr>
          <w:rFonts w:cs="Tahoma"/>
          <w:b/>
          <w:bCs/>
          <w:color w:val="0070C0"/>
          <w:sz w:val="24"/>
          <w:szCs w:val="24"/>
        </w:rPr>
        <w:t>Impact</w:t>
      </w:r>
    </w:p>
    <w:p w14:paraId="1AAD630D" w14:textId="77777777" w:rsidR="00491F7E" w:rsidRPr="00491F7E" w:rsidRDefault="00491F7E" w:rsidP="005D3893">
      <w:pPr>
        <w:widowControl/>
        <w:numPr>
          <w:ilvl w:val="0"/>
          <w:numId w:val="65"/>
        </w:numPr>
        <w:autoSpaceDE/>
        <w:autoSpaceDN/>
        <w:spacing w:line="276" w:lineRule="auto"/>
        <w:contextualSpacing/>
        <w:rPr>
          <w:rFonts w:cs="Tahoma"/>
        </w:rPr>
      </w:pPr>
      <w:r w:rsidRPr="00491F7E">
        <w:rPr>
          <w:rFonts w:eastAsia="Times New Roman" w:cs="Tahoma"/>
          <w:lang w:val="fr-FR"/>
        </w:rPr>
        <w:t xml:space="preserve">Est-ce que le programme d’assainissement de l’UNICEF a-t-il contribuer à réduire les maladies du péri- fécale chez les enfants, les femmes et les jeunes filles au dans les communautés ciblées ? Veuillez fournir les valeurs des indicateurs relatifs, pendant les cinq dernières années. </w:t>
      </w:r>
      <w:r w:rsidRPr="00491F7E">
        <w:rPr>
          <w:rFonts w:eastAsia="Times New Roman" w:cs="Tahoma"/>
          <w:b/>
          <w:bCs/>
          <w:color w:val="000000"/>
        </w:rPr>
        <w:t>SQ.17.1 </w:t>
      </w:r>
    </w:p>
    <w:p w14:paraId="08BD98B5" w14:textId="77777777" w:rsidR="00491F7E" w:rsidRPr="00491F7E" w:rsidRDefault="00491F7E" w:rsidP="005D3893">
      <w:pPr>
        <w:widowControl/>
        <w:numPr>
          <w:ilvl w:val="0"/>
          <w:numId w:val="65"/>
        </w:numPr>
        <w:autoSpaceDE/>
        <w:autoSpaceDN/>
        <w:spacing w:line="276" w:lineRule="auto"/>
        <w:contextualSpacing/>
        <w:rPr>
          <w:rFonts w:cs="Tahoma"/>
        </w:rPr>
      </w:pPr>
      <w:r w:rsidRPr="00491F7E">
        <w:rPr>
          <w:rFonts w:eastAsia="Times New Roman" w:cs="Tahoma"/>
          <w:lang w:val="fr-FR"/>
        </w:rPr>
        <w:t xml:space="preserve">Le niveau de la malnutrition (malnutrition aigüe, modérée) a-t-il diminué dans la zone d'intervention du programme ? Comment le programme WASH a-t-il favorisé l'amélioration du niveau de la malnutrition ? Veuillez fournir les valeurs des indicateurs relatifs pendant les cinq dernières années. </w:t>
      </w:r>
      <w:r w:rsidRPr="00491F7E">
        <w:rPr>
          <w:rFonts w:eastAsia="Times New Roman" w:cs="Tahoma"/>
          <w:b/>
          <w:bCs/>
          <w:color w:val="000000"/>
        </w:rPr>
        <w:t>SQ.17.2 </w:t>
      </w:r>
    </w:p>
    <w:p w14:paraId="6C9806F5" w14:textId="77777777" w:rsidR="00491F7E" w:rsidRPr="00491F7E" w:rsidRDefault="00491F7E" w:rsidP="005D3893">
      <w:pPr>
        <w:widowControl/>
        <w:numPr>
          <w:ilvl w:val="0"/>
          <w:numId w:val="65"/>
        </w:numPr>
        <w:autoSpaceDE/>
        <w:autoSpaceDN/>
        <w:spacing w:line="276" w:lineRule="auto"/>
        <w:contextualSpacing/>
        <w:rPr>
          <w:rFonts w:eastAsia="Times New Roman" w:cs="Tahoma"/>
          <w:b/>
          <w:bCs/>
          <w:color w:val="000000"/>
        </w:rPr>
      </w:pPr>
      <w:r w:rsidRPr="00491F7E">
        <w:rPr>
          <w:rFonts w:eastAsia="Times New Roman" w:cs="Tahoma"/>
          <w:lang w:val="fr-FR"/>
        </w:rPr>
        <w:lastRenderedPageBreak/>
        <w:t xml:space="preserve">Le programme a-t-il contribué à modifier les taux d'absentéisme des filles dans les écoles cibles ? Si oui, comment ? Veuillez fournir les valeurs des indicateurs relatifs pendant les cinq dernières années. </w:t>
      </w:r>
      <w:r w:rsidRPr="00491F7E">
        <w:rPr>
          <w:rFonts w:eastAsia="Times New Roman" w:cs="Tahoma"/>
          <w:b/>
          <w:bCs/>
          <w:color w:val="000000"/>
        </w:rPr>
        <w:t>SQ.17.3 </w:t>
      </w:r>
    </w:p>
    <w:p w14:paraId="1F4FCF7B" w14:textId="77777777" w:rsidR="00491F7E" w:rsidRPr="00491F7E" w:rsidRDefault="00491F7E" w:rsidP="005D3893">
      <w:pPr>
        <w:widowControl/>
        <w:numPr>
          <w:ilvl w:val="0"/>
          <w:numId w:val="65"/>
        </w:numPr>
        <w:autoSpaceDE/>
        <w:autoSpaceDN/>
        <w:spacing w:line="276" w:lineRule="auto"/>
        <w:contextualSpacing/>
        <w:rPr>
          <w:rFonts w:cs="Tahoma"/>
        </w:rPr>
      </w:pPr>
      <w:r w:rsidRPr="00491F7E">
        <w:rPr>
          <w:rFonts w:eastAsia="Times New Roman" w:cs="Tahoma"/>
          <w:lang w:val="fr-FR"/>
        </w:rPr>
        <w:t xml:space="preserve">Le programme a-t-il contribué à réduire les violences sexuelles faites aux femmes qui pratiquent la DAL dans la zone d’intervention ? Veuillez fournir les valeurs des indicateurs relatifs pendant les cinq dernières années. </w:t>
      </w:r>
      <w:r w:rsidRPr="00491F7E">
        <w:rPr>
          <w:rFonts w:eastAsia="Times New Roman" w:cs="Tahoma"/>
          <w:b/>
          <w:bCs/>
          <w:color w:val="000000"/>
        </w:rPr>
        <w:t>SQ.17.4 </w:t>
      </w:r>
    </w:p>
    <w:p w14:paraId="53D75981" w14:textId="77777777" w:rsidR="00491F7E" w:rsidRPr="00491F7E" w:rsidRDefault="00491F7E" w:rsidP="005D3893">
      <w:pPr>
        <w:widowControl/>
        <w:numPr>
          <w:ilvl w:val="0"/>
          <w:numId w:val="65"/>
        </w:numPr>
        <w:autoSpaceDE/>
        <w:autoSpaceDN/>
        <w:spacing w:line="276" w:lineRule="auto"/>
        <w:contextualSpacing/>
        <w:rPr>
          <w:rFonts w:eastAsia="Times New Roman" w:cs="Tahoma"/>
          <w:b/>
          <w:bCs/>
          <w:color w:val="000000"/>
        </w:rPr>
      </w:pPr>
      <w:r w:rsidRPr="00491F7E">
        <w:rPr>
          <w:rFonts w:eastAsia="Times New Roman" w:cs="Tahoma"/>
          <w:lang w:val="fr-FR"/>
        </w:rPr>
        <w:t xml:space="preserve">Le programme d'assainissement a-t-il permis de réduire le temps mis pour avoir accès à des installations d’eau potable dans la zone d’intervention ? Par quel processus le programme a-t-il réduit le temps que les femmes accordent aux corvées d’eau ? Veuillez fournir les valeurs des indicateurs relatifs pendant les cinq dernières années. </w:t>
      </w:r>
      <w:r w:rsidRPr="00491F7E">
        <w:rPr>
          <w:rFonts w:eastAsia="Times New Roman" w:cs="Tahoma"/>
          <w:b/>
          <w:bCs/>
          <w:color w:val="000000"/>
        </w:rPr>
        <w:t>SQ.17.5 </w:t>
      </w:r>
    </w:p>
    <w:p w14:paraId="07919012" w14:textId="77777777" w:rsidR="00491F7E" w:rsidRPr="00491F7E" w:rsidRDefault="00491F7E" w:rsidP="005D3893">
      <w:pPr>
        <w:widowControl/>
        <w:numPr>
          <w:ilvl w:val="0"/>
          <w:numId w:val="65"/>
        </w:numPr>
        <w:autoSpaceDE/>
        <w:autoSpaceDN/>
        <w:spacing w:line="276" w:lineRule="auto"/>
        <w:contextualSpacing/>
        <w:rPr>
          <w:rFonts w:eastAsia="Times New Roman" w:cs="Tahoma"/>
        </w:rPr>
      </w:pPr>
      <w:r w:rsidRPr="00491F7E">
        <w:rPr>
          <w:rFonts w:eastAsia="Times New Roman" w:cs="Tahoma"/>
          <w:lang w:val="fr-FR"/>
        </w:rPr>
        <w:t>Quelles sont les pratiques de DAL dans les localités ciblées par le programme ?</w:t>
      </w:r>
      <w:r w:rsidRPr="00491F7E">
        <w:rPr>
          <w:rFonts w:eastAsia="Times New Roman" w:cs="Tahoma"/>
          <w:b/>
          <w:bCs/>
          <w:color w:val="000000"/>
          <w:lang w:val="fr-FR"/>
        </w:rPr>
        <w:t xml:space="preserve"> </w:t>
      </w:r>
      <w:r w:rsidRPr="00491F7E">
        <w:rPr>
          <w:rFonts w:eastAsia="Times New Roman" w:cs="Tahoma"/>
          <w:b/>
          <w:bCs/>
          <w:color w:val="000000"/>
        </w:rPr>
        <w:t>SQ.18.1 </w:t>
      </w:r>
    </w:p>
    <w:p w14:paraId="7650ACB9" w14:textId="77777777" w:rsidR="00491F7E" w:rsidRPr="00491F7E" w:rsidRDefault="00491F7E" w:rsidP="005D3893">
      <w:pPr>
        <w:widowControl/>
        <w:numPr>
          <w:ilvl w:val="0"/>
          <w:numId w:val="65"/>
        </w:numPr>
        <w:autoSpaceDE/>
        <w:autoSpaceDN/>
        <w:spacing w:line="276" w:lineRule="auto"/>
        <w:contextualSpacing/>
        <w:rPr>
          <w:rFonts w:eastAsia="Times New Roman" w:cs="Tahoma"/>
          <w:b/>
          <w:bCs/>
          <w:color w:val="000000"/>
        </w:rPr>
      </w:pPr>
      <w:r w:rsidRPr="00491F7E">
        <w:rPr>
          <w:rFonts w:eastAsia="Times New Roman" w:cs="Tahoma"/>
          <w:lang w:val="fr-FR"/>
        </w:rPr>
        <w:t xml:space="preserve">Quelles sont les pratiques de DAL dans les localités non ciblées par le programme ? </w:t>
      </w:r>
      <w:r w:rsidRPr="00491F7E">
        <w:rPr>
          <w:rFonts w:eastAsia="Times New Roman" w:cs="Tahoma"/>
          <w:b/>
          <w:bCs/>
          <w:color w:val="000000"/>
        </w:rPr>
        <w:t>SQ.18.2 </w:t>
      </w:r>
    </w:p>
    <w:p w14:paraId="0FFF192A" w14:textId="77777777" w:rsidR="00491F7E" w:rsidRPr="00491F7E" w:rsidRDefault="00491F7E" w:rsidP="005D3893">
      <w:pPr>
        <w:widowControl/>
        <w:numPr>
          <w:ilvl w:val="0"/>
          <w:numId w:val="65"/>
        </w:numPr>
        <w:autoSpaceDE/>
        <w:autoSpaceDN/>
        <w:spacing w:line="276" w:lineRule="auto"/>
        <w:contextualSpacing/>
        <w:rPr>
          <w:rFonts w:cs="Tahoma"/>
        </w:rPr>
      </w:pPr>
      <w:r w:rsidRPr="00491F7E">
        <w:rPr>
          <w:rFonts w:eastAsia="Times New Roman" w:cs="Tahoma"/>
          <w:lang w:val="fr-FR"/>
        </w:rPr>
        <w:t xml:space="preserve">Quels changements durables ont-ils été observés dans les stratégies de mise en œuvre </w:t>
      </w:r>
      <w:proofErr w:type="gramStart"/>
      <w:r w:rsidRPr="00491F7E">
        <w:rPr>
          <w:rFonts w:eastAsia="Times New Roman" w:cs="Tahoma"/>
          <w:lang w:val="fr-FR"/>
        </w:rPr>
        <w:t>suite à</w:t>
      </w:r>
      <w:proofErr w:type="gramEnd"/>
      <w:r w:rsidRPr="00491F7E">
        <w:rPr>
          <w:rFonts w:eastAsia="Times New Roman" w:cs="Tahoma"/>
          <w:lang w:val="fr-FR"/>
        </w:rPr>
        <w:t xml:space="preserve"> l’intégration de la réponse Covid-19 ? </w:t>
      </w:r>
      <w:r w:rsidRPr="00491F7E">
        <w:rPr>
          <w:rFonts w:eastAsia="Times New Roman" w:cs="Tahoma"/>
          <w:b/>
          <w:bCs/>
          <w:color w:val="000000"/>
        </w:rPr>
        <w:t>SQ.20.1 </w:t>
      </w:r>
    </w:p>
    <w:p w14:paraId="48751FB9" w14:textId="77777777" w:rsidR="00491F7E" w:rsidRPr="00491F7E" w:rsidRDefault="00491F7E" w:rsidP="005D3893">
      <w:pPr>
        <w:widowControl/>
        <w:numPr>
          <w:ilvl w:val="0"/>
          <w:numId w:val="65"/>
        </w:numPr>
        <w:autoSpaceDE/>
        <w:autoSpaceDN/>
        <w:spacing w:line="276" w:lineRule="auto"/>
        <w:contextualSpacing/>
        <w:rPr>
          <w:rFonts w:eastAsia="Times New Roman" w:cs="Tahoma"/>
          <w:b/>
          <w:bCs/>
          <w:color w:val="000000"/>
        </w:rPr>
      </w:pPr>
      <w:r w:rsidRPr="00491F7E">
        <w:rPr>
          <w:rFonts w:eastAsia="Times New Roman" w:cs="Tahoma"/>
          <w:lang w:val="fr-FR"/>
        </w:rPr>
        <w:t xml:space="preserve">Les mesures de prévention de la Covid-19 ont-elles facilité et rendu plus accessible/abordable les services d’assainissement et produits d’hygiène ? Si oui, comment ? En quoi ces mesures ont-elles permis le développement de marchés d’assainissement et d'hygiène ? </w:t>
      </w:r>
      <w:r w:rsidRPr="00491F7E">
        <w:rPr>
          <w:rFonts w:eastAsia="Times New Roman" w:cs="Tahoma"/>
          <w:b/>
          <w:bCs/>
          <w:color w:val="000000"/>
        </w:rPr>
        <w:t>SQ.21.1 </w:t>
      </w:r>
    </w:p>
    <w:p w14:paraId="504ED047" w14:textId="77777777" w:rsidR="00491F7E" w:rsidRPr="00491F7E" w:rsidRDefault="00491F7E" w:rsidP="00491F7E">
      <w:pPr>
        <w:pBdr>
          <w:bottom w:val="single" w:sz="12" w:space="1" w:color="0070C0"/>
        </w:pBdr>
        <w:shd w:val="clear" w:color="auto" w:fill="F2F2F2" w:themeFill="background1" w:themeFillShade="F2"/>
        <w:spacing w:before="240" w:after="120"/>
        <w:rPr>
          <w:rFonts w:cs="Tahoma"/>
          <w:b/>
          <w:bCs/>
          <w:color w:val="0070C0"/>
          <w:sz w:val="24"/>
          <w:szCs w:val="24"/>
        </w:rPr>
      </w:pPr>
      <w:proofErr w:type="spellStart"/>
      <w:r w:rsidRPr="00491F7E">
        <w:rPr>
          <w:rFonts w:cs="Tahoma"/>
          <w:b/>
          <w:bCs/>
          <w:color w:val="0070C0"/>
          <w:sz w:val="24"/>
          <w:szCs w:val="24"/>
        </w:rPr>
        <w:t>Durabilité</w:t>
      </w:r>
      <w:proofErr w:type="spellEnd"/>
    </w:p>
    <w:p w14:paraId="7A9905FC" w14:textId="77777777" w:rsidR="00491F7E" w:rsidRPr="00491F7E" w:rsidRDefault="00491F7E" w:rsidP="005D3893">
      <w:pPr>
        <w:widowControl/>
        <w:numPr>
          <w:ilvl w:val="0"/>
          <w:numId w:val="66"/>
        </w:numPr>
        <w:autoSpaceDE/>
        <w:autoSpaceDN/>
        <w:spacing w:line="276" w:lineRule="auto"/>
        <w:contextualSpacing/>
        <w:rPr>
          <w:rFonts w:cs="Tahoma"/>
        </w:rPr>
      </w:pPr>
      <w:r w:rsidRPr="00491F7E">
        <w:rPr>
          <w:rFonts w:cs="Tahoma"/>
          <w:lang w:val="fr-FR"/>
        </w:rPr>
        <w:t xml:space="preserve">Quelles sont les stratégies mise en place pour la continuité des activités du programme ? </w:t>
      </w:r>
      <w:r w:rsidRPr="00491F7E">
        <w:rPr>
          <w:rFonts w:cs="Tahoma"/>
          <w:b/>
        </w:rPr>
        <w:t>SQ.22.1 </w:t>
      </w:r>
    </w:p>
    <w:p w14:paraId="5B879EB7" w14:textId="77777777" w:rsidR="00491F7E" w:rsidRPr="00491F7E" w:rsidRDefault="00491F7E" w:rsidP="005D3893">
      <w:pPr>
        <w:widowControl/>
        <w:numPr>
          <w:ilvl w:val="0"/>
          <w:numId w:val="66"/>
        </w:numPr>
        <w:autoSpaceDE/>
        <w:autoSpaceDN/>
        <w:spacing w:line="276" w:lineRule="auto"/>
        <w:contextualSpacing/>
        <w:rPr>
          <w:rFonts w:eastAsia="Times New Roman" w:cs="Tahoma"/>
          <w:b/>
          <w:bCs/>
          <w:color w:val="000000"/>
        </w:rPr>
      </w:pPr>
      <w:r w:rsidRPr="00491F7E">
        <w:rPr>
          <w:rFonts w:cs="Tahoma"/>
          <w:lang w:val="fr-FR"/>
        </w:rPr>
        <w:t xml:space="preserve">Quelles sont les dimensions des stratégies, qui sont favorables à la durabilité des acquis programme ? </w:t>
      </w:r>
      <w:r w:rsidRPr="00491F7E">
        <w:rPr>
          <w:rFonts w:cs="Tahoma"/>
          <w:b/>
        </w:rPr>
        <w:t>SQ.22.2 </w:t>
      </w:r>
    </w:p>
    <w:p w14:paraId="7CE0AA38" w14:textId="77777777" w:rsidR="00491F7E" w:rsidRPr="00491F7E" w:rsidRDefault="00491F7E" w:rsidP="005D3893">
      <w:pPr>
        <w:widowControl/>
        <w:numPr>
          <w:ilvl w:val="0"/>
          <w:numId w:val="66"/>
        </w:numPr>
        <w:autoSpaceDE/>
        <w:autoSpaceDN/>
        <w:spacing w:line="276" w:lineRule="auto"/>
        <w:contextualSpacing/>
        <w:rPr>
          <w:rFonts w:eastAsia="Times New Roman" w:cs="Tahoma"/>
        </w:rPr>
      </w:pPr>
      <w:r w:rsidRPr="00491F7E">
        <w:rPr>
          <w:rFonts w:eastAsia="Times New Roman" w:cs="Tahoma"/>
          <w:lang w:val="fr-FR"/>
        </w:rPr>
        <w:t xml:space="preserve">Comment le programme a-t-il influencé les plans d’assainissement des structures de l’administration publique et des autres partenaires ? </w:t>
      </w:r>
      <w:r w:rsidRPr="00491F7E">
        <w:rPr>
          <w:rFonts w:eastAsia="Times New Roman" w:cs="Tahoma"/>
          <w:b/>
          <w:bCs/>
          <w:color w:val="000000"/>
        </w:rPr>
        <w:t>SQ.23.1 </w:t>
      </w:r>
    </w:p>
    <w:p w14:paraId="51EF1B15" w14:textId="77777777" w:rsidR="00491F7E" w:rsidRPr="00491F7E" w:rsidRDefault="00491F7E" w:rsidP="005D3893">
      <w:pPr>
        <w:widowControl/>
        <w:numPr>
          <w:ilvl w:val="0"/>
          <w:numId w:val="66"/>
        </w:numPr>
        <w:autoSpaceDE/>
        <w:autoSpaceDN/>
        <w:spacing w:line="276" w:lineRule="auto"/>
        <w:contextualSpacing/>
        <w:rPr>
          <w:rFonts w:eastAsia="Times New Roman" w:cs="Tahoma"/>
          <w:b/>
          <w:bCs/>
          <w:color w:val="000000"/>
        </w:rPr>
      </w:pPr>
      <w:r w:rsidRPr="00491F7E">
        <w:rPr>
          <w:rFonts w:eastAsia="Times New Roman" w:cs="Tahoma"/>
          <w:lang w:val="fr-FR"/>
        </w:rPr>
        <w:t xml:space="preserve">Quelles sont les bonnes pratiques en matière d'hygiène et d'assainissement du programme qui ont été capitalisées par l’Etat et d’autres partenaires ? </w:t>
      </w:r>
      <w:r w:rsidRPr="00491F7E">
        <w:rPr>
          <w:rFonts w:eastAsia="Times New Roman" w:cs="Tahoma"/>
          <w:b/>
          <w:bCs/>
          <w:color w:val="000000"/>
        </w:rPr>
        <w:t>SQ.23.1 </w:t>
      </w:r>
    </w:p>
    <w:p w14:paraId="5CEECE77" w14:textId="77777777" w:rsidR="00491F7E" w:rsidRPr="00491F7E" w:rsidRDefault="00491F7E" w:rsidP="005D3893">
      <w:pPr>
        <w:widowControl/>
        <w:numPr>
          <w:ilvl w:val="0"/>
          <w:numId w:val="66"/>
        </w:numPr>
        <w:autoSpaceDE/>
        <w:autoSpaceDN/>
        <w:spacing w:line="276" w:lineRule="auto"/>
        <w:contextualSpacing/>
        <w:rPr>
          <w:rFonts w:eastAsia="Times New Roman" w:cs="Tahoma"/>
        </w:rPr>
      </w:pPr>
      <w:r w:rsidRPr="00491F7E">
        <w:rPr>
          <w:rFonts w:eastAsia="Times New Roman" w:cs="Tahoma"/>
          <w:lang w:val="fr-FR"/>
        </w:rPr>
        <w:t xml:space="preserve">Quels nouveaux instruments de gouvernance en faveur de la DAL ont été établis ou mis à jour (p. ex. politiques, stratégies, plans, normes et lignes directrices sectoriels) ? </w:t>
      </w:r>
      <w:r w:rsidRPr="00491F7E">
        <w:rPr>
          <w:rFonts w:eastAsia="Times New Roman" w:cs="Tahoma"/>
          <w:b/>
          <w:bCs/>
          <w:color w:val="000000"/>
        </w:rPr>
        <w:t>SQ.24.1 </w:t>
      </w:r>
    </w:p>
    <w:p w14:paraId="5073A344" w14:textId="77777777" w:rsidR="00491F7E" w:rsidRPr="00491F7E" w:rsidRDefault="00491F7E" w:rsidP="005D3893">
      <w:pPr>
        <w:widowControl/>
        <w:numPr>
          <w:ilvl w:val="0"/>
          <w:numId w:val="66"/>
        </w:numPr>
        <w:autoSpaceDE/>
        <w:autoSpaceDN/>
        <w:spacing w:line="276" w:lineRule="auto"/>
        <w:contextualSpacing/>
        <w:rPr>
          <w:rFonts w:eastAsia="Times New Roman" w:cs="Tahoma"/>
          <w:b/>
          <w:bCs/>
          <w:color w:val="000000"/>
        </w:rPr>
      </w:pPr>
      <w:r w:rsidRPr="00491F7E">
        <w:rPr>
          <w:rFonts w:eastAsia="Times New Roman" w:cs="Tahoma"/>
          <w:lang w:val="fr-FR"/>
        </w:rPr>
        <w:t>Quelles initiatives l</w:t>
      </w:r>
      <w:r w:rsidRPr="00491F7E">
        <w:rPr>
          <w:rFonts w:cs="Tahoma"/>
          <w:lang w:val="fr-FR"/>
        </w:rPr>
        <w:t>es autorités politiques au niveau national et autorités locales en matière de DAL </w:t>
      </w:r>
      <w:r w:rsidRPr="00491F7E">
        <w:rPr>
          <w:rFonts w:eastAsia="Times New Roman" w:cs="Tahoma"/>
          <w:lang w:val="fr-FR"/>
        </w:rPr>
        <w:t xml:space="preserve">ont été prises pour mobiliser les ressources nécessaires au financement des activités d'hygiène et d'assainissement ? </w:t>
      </w:r>
      <w:r w:rsidRPr="00491F7E">
        <w:rPr>
          <w:rFonts w:eastAsia="Times New Roman" w:cs="Tahoma"/>
          <w:b/>
          <w:bCs/>
          <w:color w:val="000000"/>
        </w:rPr>
        <w:t>SQ.24.2 </w:t>
      </w:r>
    </w:p>
    <w:p w14:paraId="7F4B4117" w14:textId="77777777" w:rsidR="00491F7E" w:rsidRPr="00491F7E" w:rsidRDefault="00491F7E" w:rsidP="005D3893">
      <w:pPr>
        <w:widowControl/>
        <w:numPr>
          <w:ilvl w:val="0"/>
          <w:numId w:val="66"/>
        </w:numPr>
        <w:autoSpaceDE/>
        <w:autoSpaceDN/>
        <w:spacing w:line="276" w:lineRule="auto"/>
        <w:contextualSpacing/>
        <w:rPr>
          <w:rFonts w:eastAsia="Times New Roman" w:cs="Tahoma"/>
          <w:b/>
          <w:bCs/>
          <w:color w:val="000000"/>
        </w:rPr>
      </w:pPr>
      <w:r w:rsidRPr="00491F7E">
        <w:rPr>
          <w:rFonts w:eastAsia="Times New Roman" w:cs="Tahoma"/>
          <w:lang w:val="fr-FR"/>
        </w:rPr>
        <w:t xml:space="preserve">Quelle est la part du budget que le gouvernement alloue chaque année au financement des activités en faveur de la FDAL ? </w:t>
      </w:r>
      <w:r w:rsidRPr="00491F7E">
        <w:rPr>
          <w:rFonts w:eastAsia="Times New Roman" w:cs="Tahoma"/>
          <w:b/>
          <w:bCs/>
          <w:color w:val="000000"/>
        </w:rPr>
        <w:t>SQ.24.3 </w:t>
      </w:r>
    </w:p>
    <w:p w14:paraId="050D03F3" w14:textId="77777777" w:rsidR="00491F7E" w:rsidRPr="00491F7E" w:rsidRDefault="00491F7E" w:rsidP="005D3893">
      <w:pPr>
        <w:widowControl/>
        <w:numPr>
          <w:ilvl w:val="0"/>
          <w:numId w:val="66"/>
        </w:numPr>
        <w:autoSpaceDE/>
        <w:autoSpaceDN/>
        <w:spacing w:line="276" w:lineRule="auto"/>
        <w:contextualSpacing/>
        <w:rPr>
          <w:rFonts w:eastAsia="Times New Roman" w:cs="Tahoma"/>
          <w:b/>
          <w:bCs/>
          <w:color w:val="000000"/>
        </w:rPr>
      </w:pPr>
      <w:r w:rsidRPr="00491F7E">
        <w:rPr>
          <w:rFonts w:cs="Tahoma"/>
          <w:lang w:val="fr-FR"/>
        </w:rPr>
        <w:t xml:space="preserve">Quels sont les mécanismes institutionnels mis en place pour soutenir l’atteinte des résultats ? </w:t>
      </w:r>
      <w:r w:rsidRPr="00491F7E">
        <w:rPr>
          <w:rFonts w:eastAsia="Times New Roman" w:cs="Tahoma"/>
          <w:b/>
          <w:bCs/>
          <w:color w:val="000000"/>
        </w:rPr>
        <w:t>SQ.25.1 </w:t>
      </w:r>
    </w:p>
    <w:p w14:paraId="5F5D26AA" w14:textId="77777777" w:rsidR="00491F7E" w:rsidRPr="00491F7E" w:rsidRDefault="00491F7E" w:rsidP="005D3893">
      <w:pPr>
        <w:widowControl/>
        <w:numPr>
          <w:ilvl w:val="0"/>
          <w:numId w:val="66"/>
        </w:numPr>
        <w:autoSpaceDE/>
        <w:autoSpaceDN/>
        <w:spacing w:line="276" w:lineRule="auto"/>
        <w:contextualSpacing/>
        <w:rPr>
          <w:rFonts w:eastAsia="Times New Roman" w:cs="Tahoma"/>
          <w:b/>
          <w:bCs/>
          <w:color w:val="000000"/>
        </w:rPr>
      </w:pPr>
      <w:r w:rsidRPr="00491F7E">
        <w:rPr>
          <w:rFonts w:cs="Tahoma"/>
          <w:bCs/>
          <w:lang w:val="fr-FR"/>
        </w:rPr>
        <w:t>Est-ce que le</w:t>
      </w:r>
      <w:r w:rsidRPr="00491F7E">
        <w:rPr>
          <w:rFonts w:cs="Tahoma"/>
          <w:lang w:val="fr-FR"/>
        </w:rPr>
        <w:t xml:space="preserve">s mécanismes de partenariat sont suffisamment contraignants ou incitatifs pour les parties prenantes pour maintenir ou atteindre les résultats ? </w:t>
      </w:r>
      <w:r w:rsidRPr="00491F7E">
        <w:rPr>
          <w:rFonts w:cs="Tahoma"/>
        </w:rPr>
        <w:t xml:space="preserve">Si </w:t>
      </w:r>
      <w:proofErr w:type="spellStart"/>
      <w:r w:rsidRPr="00491F7E">
        <w:rPr>
          <w:rFonts w:cs="Tahoma"/>
        </w:rPr>
        <w:t>oui</w:t>
      </w:r>
      <w:proofErr w:type="spellEnd"/>
      <w:r w:rsidRPr="00491F7E">
        <w:rPr>
          <w:rFonts w:cs="Tahoma"/>
        </w:rPr>
        <w:t xml:space="preserve">, </w:t>
      </w:r>
      <w:proofErr w:type="gramStart"/>
      <w:r w:rsidRPr="00491F7E">
        <w:rPr>
          <w:rFonts w:cs="Tahoma"/>
        </w:rPr>
        <w:t>comment ?</w:t>
      </w:r>
      <w:proofErr w:type="gramEnd"/>
      <w:r w:rsidRPr="00491F7E">
        <w:rPr>
          <w:rFonts w:cs="Tahoma"/>
        </w:rPr>
        <w:t xml:space="preserve"> </w:t>
      </w:r>
      <w:r w:rsidRPr="00491F7E">
        <w:rPr>
          <w:rFonts w:eastAsia="Times New Roman" w:cs="Tahoma"/>
          <w:b/>
          <w:bCs/>
          <w:color w:val="000000"/>
        </w:rPr>
        <w:t>SQ.25.2 </w:t>
      </w:r>
    </w:p>
    <w:p w14:paraId="13A13A1A" w14:textId="77777777" w:rsidR="00491F7E" w:rsidRPr="00491F7E" w:rsidRDefault="00491F7E" w:rsidP="005D3893">
      <w:pPr>
        <w:widowControl/>
        <w:numPr>
          <w:ilvl w:val="0"/>
          <w:numId w:val="66"/>
        </w:numPr>
        <w:autoSpaceDE/>
        <w:autoSpaceDN/>
        <w:spacing w:line="276" w:lineRule="auto"/>
        <w:contextualSpacing/>
        <w:rPr>
          <w:rFonts w:eastAsia="Times New Roman" w:cs="Tahoma"/>
        </w:rPr>
      </w:pPr>
      <w:r w:rsidRPr="00491F7E">
        <w:rPr>
          <w:rFonts w:eastAsia="Times New Roman" w:cs="Tahoma"/>
          <w:lang w:val="fr-FR"/>
        </w:rPr>
        <w:lastRenderedPageBreak/>
        <w:t xml:space="preserve">Quel est le degré d’engagement des bénéficiaires dans les actions de la FDAL ? </w:t>
      </w:r>
      <w:r w:rsidRPr="00491F7E">
        <w:rPr>
          <w:rFonts w:eastAsia="Times New Roman" w:cs="Tahoma"/>
          <w:b/>
          <w:bCs/>
          <w:color w:val="000000"/>
        </w:rPr>
        <w:t>SQ.26.1 </w:t>
      </w:r>
    </w:p>
    <w:p w14:paraId="2B3EB1F7" w14:textId="77777777" w:rsidR="00491F7E" w:rsidRPr="00491F7E" w:rsidRDefault="00491F7E" w:rsidP="005D3893">
      <w:pPr>
        <w:widowControl/>
        <w:numPr>
          <w:ilvl w:val="0"/>
          <w:numId w:val="66"/>
        </w:numPr>
        <w:autoSpaceDE/>
        <w:autoSpaceDN/>
        <w:spacing w:line="276" w:lineRule="auto"/>
        <w:contextualSpacing/>
        <w:rPr>
          <w:rFonts w:cs="Tahoma"/>
          <w:b/>
          <w:bCs/>
          <w:color w:val="000000"/>
        </w:rPr>
      </w:pPr>
      <w:r w:rsidRPr="00491F7E">
        <w:rPr>
          <w:rFonts w:eastAsia="Times New Roman" w:cs="Tahoma"/>
          <w:lang w:val="fr-FR"/>
        </w:rPr>
        <w:t xml:space="preserve">Quelles actions ou initiatives sont mises en œuvre par les bénéficiaires en faveur de la FDAL ? </w:t>
      </w:r>
      <w:r w:rsidRPr="00491F7E">
        <w:rPr>
          <w:rFonts w:eastAsia="Times New Roman" w:cs="Tahoma"/>
          <w:b/>
          <w:bCs/>
          <w:color w:val="000000"/>
        </w:rPr>
        <w:t>SQ.26.1 </w:t>
      </w:r>
    </w:p>
    <w:p w14:paraId="1F3E2540" w14:textId="77777777" w:rsidR="00491F7E" w:rsidRPr="00491F7E" w:rsidRDefault="00491F7E" w:rsidP="005D3893">
      <w:pPr>
        <w:widowControl/>
        <w:numPr>
          <w:ilvl w:val="0"/>
          <w:numId w:val="66"/>
        </w:numPr>
        <w:autoSpaceDE/>
        <w:autoSpaceDN/>
        <w:spacing w:line="276" w:lineRule="auto"/>
        <w:contextualSpacing/>
        <w:rPr>
          <w:rFonts w:eastAsia="Times New Roman" w:cs="Tahoma"/>
          <w:b/>
          <w:bCs/>
          <w:color w:val="000000"/>
        </w:rPr>
      </w:pPr>
      <w:r w:rsidRPr="00491F7E">
        <w:rPr>
          <w:rFonts w:eastAsia="Times New Roman" w:cs="Tahoma"/>
          <w:lang w:val="fr-FR"/>
        </w:rPr>
        <w:t xml:space="preserve">En quoi ces actions ou initiatives sont-elles durables ? </w:t>
      </w:r>
      <w:r w:rsidRPr="00491F7E">
        <w:rPr>
          <w:rFonts w:eastAsia="Times New Roman" w:cs="Tahoma"/>
          <w:b/>
          <w:bCs/>
          <w:color w:val="000000"/>
        </w:rPr>
        <w:t>SQ.26.2 </w:t>
      </w:r>
    </w:p>
    <w:p w14:paraId="2E27DDE5" w14:textId="77777777" w:rsidR="00491F7E" w:rsidRPr="00491F7E" w:rsidRDefault="00491F7E" w:rsidP="005D3893">
      <w:pPr>
        <w:widowControl/>
        <w:numPr>
          <w:ilvl w:val="0"/>
          <w:numId w:val="66"/>
        </w:numPr>
        <w:autoSpaceDE/>
        <w:autoSpaceDN/>
        <w:spacing w:line="276" w:lineRule="auto"/>
        <w:contextualSpacing/>
        <w:rPr>
          <w:rFonts w:cs="Tahoma"/>
          <w:b/>
          <w:bCs/>
          <w:color w:val="000000"/>
        </w:rPr>
      </w:pPr>
      <w:r w:rsidRPr="00491F7E">
        <w:rPr>
          <w:rFonts w:eastAsia="Times New Roman" w:cs="Tahoma"/>
          <w:lang w:val="fr-FR"/>
        </w:rPr>
        <w:t xml:space="preserve">Quels changements de comportements avez-vous observés au niveau des communautés en matière d’hygiène depuis la mise en œuvre du programme WASH ? </w:t>
      </w:r>
      <w:r w:rsidRPr="00491F7E">
        <w:rPr>
          <w:rFonts w:eastAsia="Times New Roman" w:cs="Tahoma"/>
          <w:b/>
          <w:bCs/>
          <w:color w:val="000000"/>
        </w:rPr>
        <w:t>SQ.27.1 </w:t>
      </w:r>
    </w:p>
    <w:p w14:paraId="4A786545" w14:textId="77777777" w:rsidR="00491F7E" w:rsidRPr="00491F7E" w:rsidRDefault="00491F7E" w:rsidP="005D3893">
      <w:pPr>
        <w:widowControl/>
        <w:numPr>
          <w:ilvl w:val="0"/>
          <w:numId w:val="66"/>
        </w:numPr>
        <w:autoSpaceDE/>
        <w:autoSpaceDN/>
        <w:spacing w:line="276" w:lineRule="auto"/>
        <w:contextualSpacing/>
        <w:rPr>
          <w:rFonts w:eastAsia="Times New Roman" w:cs="Tahoma"/>
        </w:rPr>
      </w:pPr>
      <w:r w:rsidRPr="00491F7E">
        <w:rPr>
          <w:rFonts w:eastAsia="Times New Roman" w:cs="Tahoma"/>
          <w:lang w:val="fr-FR"/>
        </w:rPr>
        <w:t xml:space="preserve">Quels changements avez-vous observés en matière d’infrastructures d’assainissement au niveau communautaires ? </w:t>
      </w:r>
      <w:r w:rsidRPr="00491F7E">
        <w:rPr>
          <w:rFonts w:eastAsia="Times New Roman" w:cs="Tahoma"/>
          <w:b/>
          <w:bCs/>
          <w:color w:val="000000"/>
        </w:rPr>
        <w:t>SQ.27.2 </w:t>
      </w:r>
    </w:p>
    <w:p w14:paraId="07D1E20F" w14:textId="77777777" w:rsidR="00491F7E" w:rsidRPr="00491F7E" w:rsidRDefault="00491F7E" w:rsidP="005D3893">
      <w:pPr>
        <w:widowControl/>
        <w:numPr>
          <w:ilvl w:val="0"/>
          <w:numId w:val="66"/>
        </w:numPr>
        <w:autoSpaceDE/>
        <w:autoSpaceDN/>
        <w:spacing w:line="276" w:lineRule="auto"/>
        <w:contextualSpacing/>
        <w:rPr>
          <w:rFonts w:eastAsia="Times New Roman" w:cs="Tahoma"/>
          <w:lang w:val="fr-FR"/>
        </w:rPr>
      </w:pPr>
      <w:r w:rsidRPr="00491F7E">
        <w:rPr>
          <w:rFonts w:eastAsia="Times New Roman" w:cs="Tahoma"/>
          <w:lang w:val="fr-FR"/>
        </w:rPr>
        <w:t>Dans quelles conditions les pratiques FDAL peuvent être durables après la certification ?</w:t>
      </w:r>
    </w:p>
    <w:p w14:paraId="19DA12B2" w14:textId="77777777" w:rsidR="00491F7E" w:rsidRPr="00491F7E" w:rsidRDefault="00491F7E" w:rsidP="005D3893">
      <w:pPr>
        <w:widowControl/>
        <w:numPr>
          <w:ilvl w:val="0"/>
          <w:numId w:val="66"/>
        </w:numPr>
        <w:autoSpaceDE/>
        <w:autoSpaceDN/>
        <w:spacing w:line="276" w:lineRule="auto"/>
        <w:contextualSpacing/>
        <w:rPr>
          <w:rFonts w:eastAsia="Times New Roman" w:cs="Tahoma"/>
          <w:b/>
          <w:bCs/>
          <w:color w:val="000000"/>
        </w:rPr>
      </w:pPr>
      <w:r w:rsidRPr="00491F7E">
        <w:rPr>
          <w:rFonts w:eastAsia="Times New Roman" w:cs="Tahoma"/>
          <w:lang w:val="fr-FR"/>
        </w:rPr>
        <w:t xml:space="preserve">Quelles sont les mesures d’accompagnement post FDAL au projet des populations ? </w:t>
      </w:r>
      <w:r w:rsidRPr="00491F7E">
        <w:rPr>
          <w:rFonts w:eastAsia="Times New Roman" w:cs="Tahoma"/>
          <w:b/>
          <w:bCs/>
          <w:color w:val="000000"/>
        </w:rPr>
        <w:t>SQ.28.1 </w:t>
      </w:r>
    </w:p>
    <w:p w14:paraId="5E0C07CF" w14:textId="77777777" w:rsidR="00491F7E" w:rsidRPr="00491F7E" w:rsidRDefault="00491F7E" w:rsidP="005D3893">
      <w:pPr>
        <w:widowControl/>
        <w:numPr>
          <w:ilvl w:val="0"/>
          <w:numId w:val="66"/>
        </w:numPr>
        <w:autoSpaceDE/>
        <w:autoSpaceDN/>
        <w:spacing w:line="276" w:lineRule="auto"/>
        <w:contextualSpacing/>
        <w:rPr>
          <w:rFonts w:eastAsia="Times New Roman" w:cs="Tahoma"/>
        </w:rPr>
      </w:pPr>
      <w:r w:rsidRPr="00491F7E">
        <w:rPr>
          <w:rFonts w:eastAsia="Times New Roman" w:cs="Tahoma"/>
          <w:lang w:val="fr-FR"/>
        </w:rPr>
        <w:t xml:space="preserve">Pour quelles raisons socio-culturelle les populations pratiquent la défécation à l’air libre ? </w:t>
      </w:r>
      <w:r w:rsidRPr="00491F7E">
        <w:rPr>
          <w:rFonts w:eastAsia="Times New Roman" w:cs="Tahoma"/>
          <w:b/>
          <w:bCs/>
          <w:color w:val="000000"/>
        </w:rPr>
        <w:t>SQ.29.1 </w:t>
      </w:r>
    </w:p>
    <w:p w14:paraId="0E94858A" w14:textId="77777777" w:rsidR="00491F7E" w:rsidRPr="00491F7E" w:rsidRDefault="00491F7E" w:rsidP="005D3893">
      <w:pPr>
        <w:widowControl/>
        <w:numPr>
          <w:ilvl w:val="0"/>
          <w:numId w:val="66"/>
        </w:numPr>
        <w:autoSpaceDE/>
        <w:autoSpaceDN/>
        <w:spacing w:line="276" w:lineRule="auto"/>
        <w:contextualSpacing/>
        <w:rPr>
          <w:rFonts w:eastAsia="Times New Roman" w:cs="Tahoma"/>
          <w:b/>
          <w:bCs/>
          <w:color w:val="000000"/>
        </w:rPr>
      </w:pPr>
      <w:r w:rsidRPr="00491F7E">
        <w:rPr>
          <w:rFonts w:eastAsia="Times New Roman" w:cs="Tahoma"/>
          <w:lang w:val="fr-FR"/>
        </w:rPr>
        <w:t xml:space="preserve">Le coût de construction des latrines est-il un facteur qui favorise la pratique de la DAL ? </w:t>
      </w:r>
      <w:proofErr w:type="spellStart"/>
      <w:r w:rsidRPr="00491F7E">
        <w:rPr>
          <w:rFonts w:eastAsia="Times New Roman" w:cs="Tahoma"/>
        </w:rPr>
        <w:t>Justifiez</w:t>
      </w:r>
      <w:proofErr w:type="spellEnd"/>
      <w:r w:rsidRPr="00491F7E">
        <w:rPr>
          <w:rFonts w:eastAsia="Times New Roman" w:cs="Tahoma"/>
        </w:rPr>
        <w:t xml:space="preserve"> </w:t>
      </w:r>
      <w:proofErr w:type="spellStart"/>
      <w:r w:rsidRPr="00491F7E">
        <w:rPr>
          <w:rFonts w:eastAsia="Times New Roman" w:cs="Tahoma"/>
        </w:rPr>
        <w:t>votre</w:t>
      </w:r>
      <w:proofErr w:type="spellEnd"/>
      <w:r w:rsidRPr="00491F7E">
        <w:rPr>
          <w:rFonts w:eastAsia="Times New Roman" w:cs="Tahoma"/>
        </w:rPr>
        <w:t xml:space="preserve"> </w:t>
      </w:r>
      <w:proofErr w:type="spellStart"/>
      <w:proofErr w:type="gramStart"/>
      <w:r w:rsidRPr="00491F7E">
        <w:rPr>
          <w:rFonts w:eastAsia="Times New Roman" w:cs="Tahoma"/>
        </w:rPr>
        <w:t>réponse</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SQ.29.1 </w:t>
      </w:r>
    </w:p>
    <w:p w14:paraId="410CFE99" w14:textId="77777777" w:rsidR="00491F7E" w:rsidRPr="005D3893" w:rsidRDefault="00491F7E" w:rsidP="00491F7E">
      <w:pPr>
        <w:pBdr>
          <w:bottom w:val="single" w:sz="12" w:space="1" w:color="0070C0"/>
        </w:pBdr>
        <w:shd w:val="clear" w:color="auto" w:fill="F2F2F2" w:themeFill="background1" w:themeFillShade="F2"/>
        <w:spacing w:before="240" w:after="120"/>
        <w:rPr>
          <w:rFonts w:cs="Tahoma"/>
          <w:b/>
          <w:bCs/>
          <w:color w:val="0070C0"/>
          <w:sz w:val="24"/>
          <w:szCs w:val="24"/>
          <w:lang w:val="fr-FR"/>
        </w:rPr>
      </w:pPr>
      <w:r w:rsidRPr="005D3893">
        <w:rPr>
          <w:rFonts w:cs="Tahoma"/>
          <w:b/>
          <w:bCs/>
          <w:color w:val="0070C0"/>
          <w:sz w:val="24"/>
          <w:szCs w:val="24"/>
          <w:lang w:val="fr-FR"/>
        </w:rPr>
        <w:t>Genre et droits humains, équité</w:t>
      </w:r>
    </w:p>
    <w:p w14:paraId="2A901836" w14:textId="77777777" w:rsidR="00491F7E" w:rsidRPr="00491F7E" w:rsidRDefault="00491F7E" w:rsidP="005D3893">
      <w:pPr>
        <w:widowControl/>
        <w:numPr>
          <w:ilvl w:val="0"/>
          <w:numId w:val="67"/>
        </w:numPr>
        <w:autoSpaceDE/>
        <w:autoSpaceDN/>
        <w:spacing w:line="276" w:lineRule="auto"/>
        <w:contextualSpacing/>
        <w:rPr>
          <w:rFonts w:eastAsia="Times New Roman" w:cs="Tahoma"/>
          <w:b/>
          <w:bCs/>
          <w:color w:val="000000"/>
          <w:lang w:val="fr-FR"/>
        </w:rPr>
      </w:pPr>
      <w:r w:rsidRPr="00491F7E">
        <w:rPr>
          <w:rFonts w:eastAsia="Times New Roman" w:cs="Tahoma"/>
          <w:lang w:val="fr-FR"/>
        </w:rPr>
        <w:t xml:space="preserve">Les installations d'assainissement du programme respectent-elles la séparation des sexes pour l’accès aux services d’assainissement ? </w:t>
      </w:r>
      <w:r w:rsidRPr="00491F7E">
        <w:rPr>
          <w:rFonts w:eastAsia="Times New Roman" w:cs="Tahoma"/>
          <w:b/>
          <w:bCs/>
          <w:color w:val="000000"/>
          <w:lang w:val="fr-FR"/>
        </w:rPr>
        <w:t>SQ.31.1 </w:t>
      </w:r>
    </w:p>
    <w:p w14:paraId="74FDA748" w14:textId="77777777" w:rsidR="00491F7E" w:rsidRPr="00491F7E" w:rsidRDefault="00491F7E" w:rsidP="005D3893">
      <w:pPr>
        <w:widowControl/>
        <w:numPr>
          <w:ilvl w:val="0"/>
          <w:numId w:val="67"/>
        </w:numPr>
        <w:autoSpaceDE/>
        <w:autoSpaceDN/>
        <w:spacing w:line="276" w:lineRule="auto"/>
        <w:contextualSpacing/>
        <w:rPr>
          <w:rFonts w:eastAsia="Times New Roman" w:cs="Tahoma"/>
          <w:lang w:val="fr-FR"/>
        </w:rPr>
      </w:pPr>
      <w:r w:rsidRPr="00491F7E">
        <w:rPr>
          <w:rFonts w:eastAsia="Times New Roman" w:cs="Tahoma"/>
          <w:lang w:val="fr-FR"/>
        </w:rPr>
        <w:t>L’intervention a-t-elle pris en compte les principes d’accessibilité, d’acceptabilité, de disponibilité et de qualité des services (par exemple les latrines) et des bénéfices du programme en en tenant compte des besoins différenciés en fonction du sexe, âge et autres critères pertinents des groupes cibles ?</w:t>
      </w:r>
    </w:p>
    <w:p w14:paraId="420762ED" w14:textId="77777777" w:rsidR="00491F7E" w:rsidRPr="00491F7E" w:rsidRDefault="00491F7E" w:rsidP="005D3893">
      <w:pPr>
        <w:widowControl/>
        <w:numPr>
          <w:ilvl w:val="0"/>
          <w:numId w:val="67"/>
        </w:numPr>
        <w:autoSpaceDE/>
        <w:autoSpaceDN/>
        <w:spacing w:line="276" w:lineRule="auto"/>
        <w:contextualSpacing/>
        <w:rPr>
          <w:rFonts w:eastAsia="Times New Roman" w:cs="Tahoma"/>
          <w:b/>
          <w:bCs/>
          <w:color w:val="000000"/>
        </w:rPr>
      </w:pPr>
      <w:r w:rsidRPr="00491F7E">
        <w:rPr>
          <w:rFonts w:eastAsia="Times New Roman" w:cs="Tahoma"/>
          <w:lang w:val="fr-FR"/>
        </w:rPr>
        <w:t xml:space="preserve">Avez-vous observé un manque d’équité dans l’accès aux services d’assainissement ? </w:t>
      </w:r>
      <w:r w:rsidRPr="00491F7E">
        <w:rPr>
          <w:rFonts w:eastAsia="Times New Roman" w:cs="Tahoma"/>
        </w:rPr>
        <w:t xml:space="preserve">Si </w:t>
      </w:r>
      <w:proofErr w:type="spellStart"/>
      <w:r w:rsidRPr="00491F7E">
        <w:rPr>
          <w:rFonts w:eastAsia="Times New Roman" w:cs="Tahoma"/>
        </w:rPr>
        <w:t>oui</w:t>
      </w:r>
      <w:proofErr w:type="spellEnd"/>
      <w:r w:rsidRPr="00491F7E">
        <w:rPr>
          <w:rFonts w:eastAsia="Times New Roman" w:cs="Tahoma"/>
        </w:rPr>
        <w:t xml:space="preserve">, </w:t>
      </w:r>
      <w:proofErr w:type="spellStart"/>
      <w:r w:rsidRPr="00491F7E">
        <w:rPr>
          <w:rFonts w:eastAsia="Times New Roman" w:cs="Tahoma"/>
        </w:rPr>
        <w:t>dites</w:t>
      </w:r>
      <w:proofErr w:type="spellEnd"/>
      <w:r w:rsidRPr="00491F7E">
        <w:rPr>
          <w:rFonts w:eastAsia="Times New Roman" w:cs="Tahoma"/>
        </w:rPr>
        <w:t xml:space="preserve">-nous </w:t>
      </w:r>
      <w:proofErr w:type="spellStart"/>
      <w:proofErr w:type="gramStart"/>
      <w:r w:rsidRPr="00491F7E">
        <w:rPr>
          <w:rFonts w:eastAsia="Times New Roman" w:cs="Tahoma"/>
        </w:rPr>
        <w:t>pourquoi</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SQ.32.1 </w:t>
      </w:r>
    </w:p>
    <w:p w14:paraId="306AFBFC" w14:textId="77777777" w:rsidR="00491F7E" w:rsidRPr="00491F7E" w:rsidRDefault="00491F7E" w:rsidP="005D3893">
      <w:pPr>
        <w:widowControl/>
        <w:numPr>
          <w:ilvl w:val="0"/>
          <w:numId w:val="67"/>
        </w:numPr>
        <w:autoSpaceDE/>
        <w:autoSpaceDN/>
        <w:spacing w:line="276" w:lineRule="auto"/>
        <w:contextualSpacing/>
        <w:rPr>
          <w:rFonts w:cs="Tahoma"/>
          <w:b/>
          <w:bCs/>
          <w:color w:val="000000"/>
        </w:rPr>
      </w:pPr>
      <w:r w:rsidRPr="00491F7E">
        <w:rPr>
          <w:rFonts w:eastAsia="Times New Roman" w:cs="Tahoma"/>
          <w:lang w:val="fr-FR"/>
        </w:rPr>
        <w:t xml:space="preserve">Les résultats du programme en matière de genre et droits humains ont-ils influencés les modalités de travail d’autres organisations ? </w:t>
      </w:r>
      <w:proofErr w:type="spellStart"/>
      <w:proofErr w:type="gramStart"/>
      <w:r w:rsidRPr="00491F7E">
        <w:rPr>
          <w:rFonts w:eastAsia="Times New Roman" w:cs="Tahoma"/>
        </w:rPr>
        <w:t>Lesquelles</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SQ.33.1 </w:t>
      </w:r>
    </w:p>
    <w:p w14:paraId="1351BCE1" w14:textId="77777777" w:rsidR="00491F7E" w:rsidRPr="00491F7E" w:rsidRDefault="00491F7E" w:rsidP="005D3893">
      <w:pPr>
        <w:widowControl/>
        <w:numPr>
          <w:ilvl w:val="0"/>
          <w:numId w:val="67"/>
        </w:numPr>
        <w:autoSpaceDE/>
        <w:autoSpaceDN/>
        <w:spacing w:line="276" w:lineRule="auto"/>
        <w:contextualSpacing/>
        <w:rPr>
          <w:rFonts w:eastAsia="Times New Roman" w:cs="Tahoma"/>
          <w:b/>
          <w:bCs/>
          <w:color w:val="000000"/>
        </w:rPr>
      </w:pPr>
      <w:r w:rsidRPr="00491F7E">
        <w:rPr>
          <w:rFonts w:eastAsia="Times New Roman" w:cs="Tahoma"/>
          <w:lang w:val="fr-FR"/>
        </w:rPr>
        <w:t xml:space="preserve">Comment les processus et les résultats de l'intervention affectent-ils les schémas discriminatoires traditionnels brisés ou renforcés par l'intervention. </w:t>
      </w:r>
      <w:r w:rsidRPr="00491F7E">
        <w:rPr>
          <w:rFonts w:eastAsia="Times New Roman" w:cs="Tahoma"/>
          <w:b/>
          <w:bCs/>
          <w:color w:val="000000"/>
        </w:rPr>
        <w:t>SQ.33.1</w:t>
      </w:r>
    </w:p>
    <w:p w14:paraId="41C7BE68" w14:textId="77777777" w:rsidR="00491F7E" w:rsidRPr="00491F7E" w:rsidRDefault="00491F7E" w:rsidP="005D3893">
      <w:pPr>
        <w:widowControl/>
        <w:numPr>
          <w:ilvl w:val="0"/>
          <w:numId w:val="67"/>
        </w:numPr>
        <w:autoSpaceDE/>
        <w:autoSpaceDN/>
        <w:spacing w:line="276" w:lineRule="auto"/>
        <w:contextualSpacing/>
        <w:rPr>
          <w:rFonts w:eastAsia="Times New Roman" w:cs="Tahoma"/>
          <w:lang w:val="fr-FR"/>
        </w:rPr>
      </w:pPr>
      <w:r w:rsidRPr="00491F7E">
        <w:rPr>
          <w:rFonts w:eastAsia="Times New Roman" w:cs="Tahoma"/>
          <w:lang w:val="fr-FR"/>
        </w:rPr>
        <w:t>Dans quelle mesure l’intervention contribue à l’amélioration de l’égalité F/H en matière d’accès au WASH ?</w:t>
      </w:r>
    </w:p>
    <w:p w14:paraId="26E07E3D" w14:textId="77777777" w:rsidR="00491F7E" w:rsidRPr="00491F7E" w:rsidRDefault="00491F7E" w:rsidP="00491F7E">
      <w:pPr>
        <w:spacing w:line="276" w:lineRule="auto"/>
        <w:ind w:left="1213" w:hanging="275"/>
        <w:rPr>
          <w:rFonts w:eastAsia="Times New Roman" w:cs="Tahoma"/>
          <w:b/>
          <w:bCs/>
          <w:color w:val="000000"/>
          <w:lang w:val="fr-FR"/>
        </w:rPr>
      </w:pPr>
    </w:p>
    <w:p w14:paraId="0D57B791" w14:textId="77777777" w:rsidR="00491F7E" w:rsidRPr="00491F7E" w:rsidRDefault="00491F7E" w:rsidP="00491F7E">
      <w:pPr>
        <w:pBdr>
          <w:bottom w:val="single" w:sz="12" w:space="1" w:color="0070C0"/>
        </w:pBdr>
        <w:shd w:val="clear" w:color="auto" w:fill="F2F2F2" w:themeFill="background1" w:themeFillShade="F2"/>
        <w:spacing w:before="240" w:after="120"/>
        <w:rPr>
          <w:rFonts w:cs="Tahoma"/>
          <w:b/>
          <w:bCs/>
          <w:color w:val="0070C0"/>
          <w:sz w:val="24"/>
          <w:szCs w:val="24"/>
        </w:rPr>
      </w:pPr>
      <w:r w:rsidRPr="00491F7E">
        <w:rPr>
          <w:rFonts w:cs="Tahoma"/>
          <w:b/>
          <w:bCs/>
          <w:color w:val="0070C0"/>
          <w:sz w:val="24"/>
          <w:szCs w:val="24"/>
        </w:rPr>
        <w:t>TCHAD</w:t>
      </w:r>
    </w:p>
    <w:p w14:paraId="7929DB23" w14:textId="77777777" w:rsidR="00491F7E" w:rsidRPr="00491F7E" w:rsidRDefault="00491F7E" w:rsidP="005D3893">
      <w:pPr>
        <w:widowControl/>
        <w:numPr>
          <w:ilvl w:val="0"/>
          <w:numId w:val="68"/>
        </w:numPr>
        <w:autoSpaceDE/>
        <w:autoSpaceDN/>
        <w:spacing w:line="276" w:lineRule="auto"/>
        <w:contextualSpacing/>
        <w:rPr>
          <w:rFonts w:eastAsia="Times New Roman" w:cs="Tahoma"/>
        </w:rPr>
      </w:pPr>
      <w:r w:rsidRPr="00491F7E">
        <w:rPr>
          <w:rFonts w:eastAsia="Times New Roman" w:cs="Tahoma"/>
          <w:lang w:val="fr-FR"/>
        </w:rPr>
        <w:t xml:space="preserve">Avez-vous observé des succès comparatifs de la composante assainissement du programme WASH dans les communautés rurales ? </w:t>
      </w:r>
      <w:r w:rsidRPr="00491F7E">
        <w:rPr>
          <w:rFonts w:eastAsia="Times New Roman" w:cs="Tahoma"/>
        </w:rPr>
        <w:t xml:space="preserve">Si </w:t>
      </w:r>
      <w:proofErr w:type="spellStart"/>
      <w:r w:rsidRPr="00491F7E">
        <w:rPr>
          <w:rFonts w:eastAsia="Times New Roman" w:cs="Tahoma"/>
        </w:rPr>
        <w:t>oui</w:t>
      </w:r>
      <w:proofErr w:type="spellEnd"/>
      <w:r w:rsidRPr="00491F7E">
        <w:rPr>
          <w:rFonts w:eastAsia="Times New Roman" w:cs="Tahoma"/>
        </w:rPr>
        <w:t xml:space="preserve">, </w:t>
      </w:r>
      <w:proofErr w:type="spellStart"/>
      <w:proofErr w:type="gramStart"/>
      <w:r w:rsidRPr="00491F7E">
        <w:rPr>
          <w:rFonts w:eastAsia="Times New Roman" w:cs="Tahoma"/>
        </w:rPr>
        <w:t>lesquels</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SQ.34.1 </w:t>
      </w:r>
    </w:p>
    <w:p w14:paraId="55C8C706" w14:textId="77777777" w:rsidR="00491F7E" w:rsidRPr="00491F7E" w:rsidRDefault="00491F7E" w:rsidP="005D3893">
      <w:pPr>
        <w:widowControl/>
        <w:numPr>
          <w:ilvl w:val="0"/>
          <w:numId w:val="68"/>
        </w:numPr>
        <w:autoSpaceDE/>
        <w:autoSpaceDN/>
        <w:spacing w:line="276" w:lineRule="auto"/>
        <w:contextualSpacing/>
        <w:rPr>
          <w:rFonts w:eastAsia="Times New Roman" w:cs="Tahoma"/>
          <w:b/>
          <w:bCs/>
          <w:color w:val="000000"/>
        </w:rPr>
      </w:pPr>
      <w:r w:rsidRPr="00491F7E">
        <w:rPr>
          <w:rFonts w:eastAsia="Times New Roman" w:cs="Tahoma"/>
          <w:lang w:val="fr-FR"/>
        </w:rPr>
        <w:t xml:space="preserve">Avez-vous observé des succès comparatifs de la composante assainissement du programme WASH dans les communautés péri-urbaines ? </w:t>
      </w:r>
      <w:r w:rsidRPr="00491F7E">
        <w:rPr>
          <w:rFonts w:eastAsia="Times New Roman" w:cs="Tahoma"/>
        </w:rPr>
        <w:t xml:space="preserve">Si </w:t>
      </w:r>
      <w:proofErr w:type="spellStart"/>
      <w:r w:rsidRPr="00491F7E">
        <w:rPr>
          <w:rFonts w:eastAsia="Times New Roman" w:cs="Tahoma"/>
        </w:rPr>
        <w:t>oui</w:t>
      </w:r>
      <w:proofErr w:type="spellEnd"/>
      <w:r w:rsidRPr="00491F7E">
        <w:rPr>
          <w:rFonts w:eastAsia="Times New Roman" w:cs="Tahoma"/>
        </w:rPr>
        <w:t xml:space="preserve">, </w:t>
      </w:r>
      <w:proofErr w:type="spellStart"/>
      <w:proofErr w:type="gramStart"/>
      <w:r w:rsidRPr="00491F7E">
        <w:rPr>
          <w:rFonts w:eastAsia="Times New Roman" w:cs="Tahoma"/>
        </w:rPr>
        <w:t>lesquels</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SQ.34.2 </w:t>
      </w:r>
    </w:p>
    <w:p w14:paraId="12880E05" w14:textId="77777777" w:rsidR="00491F7E" w:rsidRPr="00491F7E" w:rsidRDefault="00491F7E" w:rsidP="00491F7E">
      <w:pPr>
        <w:pBdr>
          <w:bottom w:val="single" w:sz="12" w:space="1" w:color="0070C0"/>
        </w:pBdr>
        <w:shd w:val="clear" w:color="auto" w:fill="F2F2F2" w:themeFill="background1" w:themeFillShade="F2"/>
        <w:spacing w:before="240" w:after="120"/>
        <w:rPr>
          <w:rFonts w:cs="Tahoma"/>
          <w:b/>
          <w:bCs/>
          <w:color w:val="0070C0"/>
          <w:sz w:val="24"/>
          <w:szCs w:val="24"/>
        </w:rPr>
      </w:pPr>
      <w:r w:rsidRPr="00491F7E">
        <w:rPr>
          <w:rFonts w:cs="Tahoma"/>
          <w:b/>
          <w:bCs/>
          <w:color w:val="0070C0"/>
          <w:sz w:val="24"/>
          <w:szCs w:val="24"/>
        </w:rPr>
        <w:lastRenderedPageBreak/>
        <w:t>GUINEE</w:t>
      </w:r>
    </w:p>
    <w:p w14:paraId="088E8B52" w14:textId="77777777" w:rsidR="00491F7E" w:rsidRPr="00491F7E" w:rsidRDefault="00491F7E" w:rsidP="005D3893">
      <w:pPr>
        <w:widowControl/>
        <w:numPr>
          <w:ilvl w:val="0"/>
          <w:numId w:val="70"/>
        </w:numPr>
        <w:autoSpaceDE/>
        <w:autoSpaceDN/>
        <w:spacing w:line="276" w:lineRule="auto"/>
        <w:contextualSpacing/>
        <w:rPr>
          <w:rFonts w:cs="Tahoma"/>
        </w:rPr>
      </w:pPr>
      <w:r w:rsidRPr="00491F7E">
        <w:rPr>
          <w:rFonts w:cs="Tahoma"/>
          <w:lang w:val="fr-FR"/>
        </w:rPr>
        <w:t xml:space="preserve">Quelles sont les actions mise en œuvre par les municipalités et les agents de santé communautaires (approche multisectorielle) en matière de pérennisation ? </w:t>
      </w:r>
      <w:r w:rsidRPr="00491F7E">
        <w:rPr>
          <w:rFonts w:eastAsia="Times New Roman" w:cs="Tahoma"/>
          <w:b/>
          <w:bCs/>
          <w:color w:val="000000"/>
        </w:rPr>
        <w:t>SQ.38.1</w:t>
      </w:r>
    </w:p>
    <w:p w14:paraId="5F83706D" w14:textId="77777777" w:rsidR="00491F7E" w:rsidRPr="00491F7E" w:rsidRDefault="00491F7E" w:rsidP="005D3893">
      <w:pPr>
        <w:widowControl/>
        <w:numPr>
          <w:ilvl w:val="0"/>
          <w:numId w:val="70"/>
        </w:numPr>
        <w:autoSpaceDE/>
        <w:autoSpaceDN/>
        <w:spacing w:line="276" w:lineRule="auto"/>
        <w:contextualSpacing/>
        <w:rPr>
          <w:rFonts w:cs="Tahoma"/>
        </w:rPr>
      </w:pPr>
      <w:r w:rsidRPr="00491F7E">
        <w:rPr>
          <w:rFonts w:cs="Tahoma"/>
          <w:lang w:val="fr-FR"/>
        </w:rPr>
        <w:t xml:space="preserve">Quels peuvent être les apports additionnels qui pourraient être réaliser par les municipalités et agents de santé communautaires ? </w:t>
      </w:r>
      <w:r w:rsidRPr="00491F7E">
        <w:rPr>
          <w:rFonts w:cs="Tahoma"/>
          <w:b/>
        </w:rPr>
        <w:t>SQ.38.2 </w:t>
      </w:r>
    </w:p>
    <w:p w14:paraId="507CE2CF" w14:textId="77777777" w:rsidR="00491F7E" w:rsidRPr="00491F7E" w:rsidRDefault="00491F7E" w:rsidP="005D3893">
      <w:pPr>
        <w:widowControl/>
        <w:numPr>
          <w:ilvl w:val="0"/>
          <w:numId w:val="70"/>
        </w:numPr>
        <w:autoSpaceDE/>
        <w:autoSpaceDN/>
        <w:spacing w:line="276" w:lineRule="auto"/>
        <w:contextualSpacing/>
        <w:rPr>
          <w:rFonts w:eastAsia="Times New Roman" w:cs="Tahoma"/>
          <w:color w:val="000000"/>
          <w:lang w:val="fr-FR"/>
        </w:rPr>
      </w:pPr>
      <w:r w:rsidRPr="00491F7E">
        <w:rPr>
          <w:rFonts w:eastAsia="Times New Roman" w:cs="Tahoma"/>
          <w:color w:val="000000"/>
          <w:lang w:val="fr-FR"/>
        </w:rPr>
        <w:t xml:space="preserve">Quelles sont les approches adaptées dans les zones difficiles (îles et zones minières) ? </w:t>
      </w:r>
    </w:p>
    <w:p w14:paraId="6215F78A" w14:textId="77777777" w:rsidR="00491F7E" w:rsidRPr="00491F7E" w:rsidRDefault="00491F7E" w:rsidP="005D3893">
      <w:pPr>
        <w:widowControl/>
        <w:numPr>
          <w:ilvl w:val="0"/>
          <w:numId w:val="70"/>
        </w:numPr>
        <w:autoSpaceDE/>
        <w:autoSpaceDN/>
        <w:spacing w:line="276" w:lineRule="auto"/>
        <w:contextualSpacing/>
        <w:rPr>
          <w:rFonts w:cs="Tahoma"/>
          <w:lang w:val="fr-FR"/>
        </w:rPr>
      </w:pPr>
      <w:r w:rsidRPr="00491F7E">
        <w:rPr>
          <w:rFonts w:eastAsia="Times New Roman" w:cs="Tahoma"/>
          <w:lang w:val="fr-FR"/>
        </w:rPr>
        <w:t xml:space="preserve">Citez les approches adaptées aux zones difficiles (îles et aux zones minières) </w:t>
      </w:r>
      <w:r w:rsidRPr="00491F7E">
        <w:rPr>
          <w:rFonts w:eastAsia="Times New Roman" w:cs="Tahoma"/>
          <w:b/>
          <w:bCs/>
          <w:color w:val="000000"/>
          <w:lang w:val="fr-FR"/>
        </w:rPr>
        <w:t>SQ.39.1 </w:t>
      </w:r>
    </w:p>
    <w:p w14:paraId="6472A4D0" w14:textId="77777777" w:rsidR="00491F7E" w:rsidRPr="00491F7E" w:rsidRDefault="00491F7E" w:rsidP="00491F7E">
      <w:pPr>
        <w:numPr>
          <w:ilvl w:val="2"/>
          <w:numId w:val="8"/>
        </w:numPr>
        <w:spacing w:before="240" w:after="240"/>
        <w:outlineLvl w:val="2"/>
        <w:rPr>
          <w:b/>
          <w:bCs/>
          <w:i/>
          <w:smallCaps/>
          <w:color w:val="0070C0"/>
          <w:sz w:val="24"/>
          <w:lang w:val="fr-FR"/>
        </w:rPr>
      </w:pPr>
      <w:bookmarkStart w:id="116" w:name="_Toc85898742"/>
      <w:r w:rsidRPr="00491F7E">
        <w:rPr>
          <w:b/>
          <w:bCs/>
          <w:i/>
          <w:smallCaps/>
          <w:color w:val="0070C0"/>
          <w:sz w:val="24"/>
          <w:lang w:val="fr-FR"/>
        </w:rPr>
        <w:t>Guide adressé aux responsables des services publics (établissements scolaire, centre de santé)</w:t>
      </w:r>
      <w:bookmarkEnd w:id="116"/>
    </w:p>
    <w:p w14:paraId="1D29B26E" w14:textId="77777777" w:rsidR="00491F7E" w:rsidRPr="00491F7E" w:rsidRDefault="00491F7E" w:rsidP="00491F7E">
      <w:pPr>
        <w:pBdr>
          <w:bottom w:val="single" w:sz="12" w:space="1" w:color="0070C0"/>
        </w:pBdr>
        <w:shd w:val="clear" w:color="auto" w:fill="F2F2F2" w:themeFill="background1" w:themeFillShade="F2"/>
        <w:spacing w:before="240" w:after="120"/>
        <w:rPr>
          <w:rFonts w:cs="Tahoma"/>
          <w:b/>
          <w:bCs/>
          <w:color w:val="0070C0"/>
          <w:sz w:val="24"/>
          <w:szCs w:val="24"/>
        </w:rPr>
      </w:pPr>
      <w:r w:rsidRPr="00491F7E">
        <w:rPr>
          <w:rFonts w:cs="Tahoma"/>
          <w:b/>
          <w:bCs/>
          <w:color w:val="0070C0"/>
          <w:sz w:val="24"/>
          <w:szCs w:val="24"/>
        </w:rPr>
        <w:t>Pertinence</w:t>
      </w:r>
    </w:p>
    <w:p w14:paraId="63AEEAE5" w14:textId="77777777" w:rsidR="00491F7E" w:rsidRPr="00491F7E" w:rsidRDefault="00491F7E" w:rsidP="005D3893">
      <w:pPr>
        <w:widowControl/>
        <w:numPr>
          <w:ilvl w:val="0"/>
          <w:numId w:val="63"/>
        </w:numPr>
        <w:autoSpaceDE/>
        <w:autoSpaceDN/>
        <w:spacing w:line="276" w:lineRule="auto"/>
        <w:contextualSpacing/>
        <w:rPr>
          <w:rFonts w:cs="Tahoma"/>
        </w:rPr>
      </w:pPr>
      <w:r w:rsidRPr="00491F7E">
        <w:rPr>
          <w:rFonts w:eastAsia="Times New Roman" w:cs="Tahoma"/>
          <w:color w:val="000000"/>
          <w:lang w:val="fr-FR"/>
        </w:rPr>
        <w:t xml:space="preserve">Quels étaient les besoins des femmes, jeunes filles et enfants en matière de WASH avant la mise en œuvre du programme ? et </w:t>
      </w:r>
      <w:r w:rsidRPr="00491F7E">
        <w:rPr>
          <w:rFonts w:eastAsia="Times New Roman" w:cs="Tahoma"/>
          <w:lang w:val="fr-FR"/>
        </w:rPr>
        <w:t xml:space="preserve">comment ces besoins sont-ils pris en compte ? </w:t>
      </w:r>
      <w:r w:rsidRPr="00491F7E">
        <w:rPr>
          <w:rFonts w:eastAsia="Times New Roman" w:cs="Tahoma"/>
          <w:b/>
          <w:bCs/>
          <w:color w:val="000000"/>
        </w:rPr>
        <w:t>SQ.1.1 </w:t>
      </w:r>
    </w:p>
    <w:p w14:paraId="4876313A" w14:textId="77777777" w:rsidR="00491F7E" w:rsidRPr="00491F7E" w:rsidRDefault="00491F7E" w:rsidP="005D3893">
      <w:pPr>
        <w:widowControl/>
        <w:numPr>
          <w:ilvl w:val="0"/>
          <w:numId w:val="63"/>
        </w:numPr>
        <w:autoSpaceDE/>
        <w:autoSpaceDN/>
        <w:spacing w:line="276" w:lineRule="auto"/>
        <w:contextualSpacing/>
        <w:rPr>
          <w:rFonts w:eastAsia="Times New Roman" w:cs="Tahoma"/>
          <w:lang w:val="fr-FR"/>
        </w:rPr>
      </w:pPr>
      <w:r w:rsidRPr="00491F7E">
        <w:rPr>
          <w:rFonts w:eastAsia="Times New Roman" w:cs="Tahoma"/>
          <w:lang w:val="fr-FR"/>
        </w:rPr>
        <w:t xml:space="preserve">Quels étaient les besoins des personnes vulnérables (personnes âgées, personnes handicapées, personnes discriminées, personnes déplacées, personnes seules et sans ressources, etc.) en matière de WASH avant la mise en œuvre du programme ? et comment ces besoins ont été pris en compte </w:t>
      </w:r>
      <w:r w:rsidRPr="00491F7E">
        <w:rPr>
          <w:rFonts w:eastAsia="Times New Roman" w:cs="Tahoma"/>
          <w:b/>
          <w:bCs/>
          <w:color w:val="000000"/>
          <w:lang w:val="fr-FR"/>
        </w:rPr>
        <w:t>SQ.1.1 </w:t>
      </w:r>
    </w:p>
    <w:p w14:paraId="794B5655" w14:textId="77777777" w:rsidR="00491F7E" w:rsidRPr="00491F7E" w:rsidRDefault="00491F7E" w:rsidP="005D3893">
      <w:pPr>
        <w:widowControl/>
        <w:numPr>
          <w:ilvl w:val="0"/>
          <w:numId w:val="63"/>
        </w:numPr>
        <w:autoSpaceDE/>
        <w:autoSpaceDN/>
        <w:spacing w:line="276" w:lineRule="auto"/>
        <w:contextualSpacing/>
        <w:rPr>
          <w:rFonts w:cs="Tahoma"/>
        </w:rPr>
      </w:pPr>
      <w:r w:rsidRPr="00491F7E">
        <w:rPr>
          <w:rFonts w:eastAsia="Times New Roman" w:cs="Tahoma"/>
          <w:color w:val="000000"/>
          <w:lang w:val="fr-FR"/>
        </w:rPr>
        <w:t xml:space="preserve">La capacité des communautés à soutenir la construction de latrines et la mise en œuvre du paquet WASH a-t-elle été prise en compte dans la conception du programme ? </w:t>
      </w:r>
      <w:r w:rsidRPr="00491F7E">
        <w:rPr>
          <w:rFonts w:eastAsia="Times New Roman" w:cs="Tahoma"/>
          <w:b/>
          <w:bCs/>
          <w:color w:val="000000"/>
        </w:rPr>
        <w:t>SQ.1.2 </w:t>
      </w:r>
    </w:p>
    <w:p w14:paraId="5A3BFA08" w14:textId="77777777" w:rsidR="00491F7E" w:rsidRPr="00491F7E" w:rsidRDefault="00491F7E" w:rsidP="005D3893">
      <w:pPr>
        <w:widowControl/>
        <w:numPr>
          <w:ilvl w:val="0"/>
          <w:numId w:val="63"/>
        </w:numPr>
        <w:autoSpaceDE/>
        <w:autoSpaceDN/>
        <w:spacing w:line="276" w:lineRule="auto"/>
        <w:contextualSpacing/>
        <w:rPr>
          <w:rFonts w:eastAsia="Times New Roman" w:cs="Tahoma"/>
          <w:b/>
          <w:bCs/>
          <w:color w:val="000000"/>
        </w:rPr>
      </w:pPr>
      <w:r w:rsidRPr="00491F7E">
        <w:rPr>
          <w:rFonts w:eastAsia="Times New Roman" w:cs="Tahoma"/>
          <w:lang w:val="fr-FR"/>
        </w:rPr>
        <w:t xml:space="preserve">Comment le processus et les mécanismes de la réponse COVID 19 affectent les résultats attendus sur le WASH ? </w:t>
      </w:r>
      <w:r w:rsidRPr="00491F7E">
        <w:rPr>
          <w:rFonts w:eastAsia="Times New Roman" w:cs="Tahoma"/>
          <w:b/>
          <w:bCs/>
          <w:color w:val="000000"/>
        </w:rPr>
        <w:t>SQ.3.1 </w:t>
      </w:r>
    </w:p>
    <w:p w14:paraId="49F3E830" w14:textId="77777777" w:rsidR="00491F7E" w:rsidRPr="00491F7E" w:rsidRDefault="00491F7E" w:rsidP="005D3893">
      <w:pPr>
        <w:widowControl/>
        <w:numPr>
          <w:ilvl w:val="0"/>
          <w:numId w:val="63"/>
        </w:numPr>
        <w:autoSpaceDE/>
        <w:autoSpaceDN/>
        <w:spacing w:line="276" w:lineRule="auto"/>
        <w:contextualSpacing/>
        <w:rPr>
          <w:rFonts w:cs="Tahoma"/>
          <w:b/>
          <w:bCs/>
          <w:color w:val="000000"/>
        </w:rPr>
      </w:pPr>
      <w:r w:rsidRPr="00491F7E">
        <w:rPr>
          <w:rFonts w:eastAsia="Times New Roman" w:cs="Tahoma"/>
          <w:lang w:val="fr-FR"/>
        </w:rPr>
        <w:t xml:space="preserve">Quelles sont les leçons tirées du point de vue opérationnel de l’intégration de la réponse Covid-19 dans la mise en œuvre du programme WASH ? </w:t>
      </w:r>
      <w:r w:rsidRPr="00491F7E">
        <w:rPr>
          <w:rFonts w:eastAsia="Times New Roman" w:cs="Tahoma"/>
          <w:b/>
          <w:bCs/>
          <w:color w:val="000000"/>
        </w:rPr>
        <w:t>SQ.4.1 </w:t>
      </w:r>
    </w:p>
    <w:p w14:paraId="2D1F46C4" w14:textId="77777777" w:rsidR="00491F7E" w:rsidRPr="00491F7E" w:rsidRDefault="00491F7E" w:rsidP="005D3893">
      <w:pPr>
        <w:widowControl/>
        <w:numPr>
          <w:ilvl w:val="0"/>
          <w:numId w:val="63"/>
        </w:numPr>
        <w:autoSpaceDE/>
        <w:autoSpaceDN/>
        <w:spacing w:line="276" w:lineRule="auto"/>
        <w:contextualSpacing/>
        <w:rPr>
          <w:rFonts w:eastAsia="Times New Roman" w:cs="Tahoma"/>
          <w:b/>
          <w:bCs/>
          <w:color w:val="000000"/>
        </w:rPr>
      </w:pPr>
      <w:r w:rsidRPr="00491F7E">
        <w:rPr>
          <w:rFonts w:eastAsia="Times New Roman" w:cs="Tahoma"/>
          <w:lang w:val="fr-FR"/>
        </w:rPr>
        <w:t xml:space="preserve">Est-ce que la réponse au Covid-19 répond aux besoins des enfants (filles et garçons) et de leurs familles respectives dans le contexte du Covid 19 ? Si oui, expliquez-nous comment la réponse au Covid-19 répond aux besoins des enfants (filles et garçons) et de leurs familles respectives. </w:t>
      </w:r>
      <w:r w:rsidRPr="00491F7E">
        <w:rPr>
          <w:rFonts w:eastAsia="Times New Roman" w:cs="Tahoma"/>
          <w:b/>
          <w:bCs/>
          <w:color w:val="000000"/>
        </w:rPr>
        <w:t>SQ.5.1</w:t>
      </w:r>
    </w:p>
    <w:p w14:paraId="23EA9210" w14:textId="77777777" w:rsidR="00491F7E" w:rsidRPr="00491F7E" w:rsidRDefault="00491F7E" w:rsidP="005D3893">
      <w:pPr>
        <w:widowControl/>
        <w:numPr>
          <w:ilvl w:val="0"/>
          <w:numId w:val="63"/>
        </w:numPr>
        <w:autoSpaceDE/>
        <w:autoSpaceDN/>
        <w:spacing w:line="276" w:lineRule="auto"/>
        <w:contextualSpacing/>
        <w:rPr>
          <w:rFonts w:eastAsia="Times New Roman" w:cs="Tahoma"/>
          <w:b/>
          <w:bCs/>
          <w:color w:val="000000"/>
        </w:rPr>
      </w:pPr>
      <w:r w:rsidRPr="00491F7E">
        <w:rPr>
          <w:rFonts w:cs="Tahoma"/>
          <w:lang w:val="fr-FR"/>
        </w:rPr>
        <w:t xml:space="preserve">Quels sont les changements peuvent être déduits de l'intervention/du programme/du système ? </w:t>
      </w:r>
      <w:r w:rsidRPr="00491F7E">
        <w:rPr>
          <w:rFonts w:eastAsia="Times New Roman" w:cs="Tahoma"/>
          <w:b/>
          <w:bCs/>
          <w:color w:val="000000"/>
        </w:rPr>
        <w:t>SQ.5.3</w:t>
      </w:r>
    </w:p>
    <w:p w14:paraId="78F246E0" w14:textId="77777777" w:rsidR="00491F7E" w:rsidRPr="00491F7E" w:rsidRDefault="00491F7E" w:rsidP="00491F7E">
      <w:pPr>
        <w:pBdr>
          <w:bottom w:val="single" w:sz="12" w:space="1" w:color="0070C0"/>
        </w:pBdr>
        <w:shd w:val="clear" w:color="auto" w:fill="F2F2F2" w:themeFill="background1" w:themeFillShade="F2"/>
        <w:spacing w:before="240" w:after="120"/>
        <w:rPr>
          <w:rFonts w:cs="Tahoma"/>
          <w:b/>
          <w:bCs/>
          <w:color w:val="0070C0"/>
          <w:sz w:val="24"/>
          <w:szCs w:val="24"/>
        </w:rPr>
      </w:pPr>
      <w:proofErr w:type="spellStart"/>
      <w:r w:rsidRPr="00491F7E">
        <w:rPr>
          <w:rFonts w:cs="Tahoma"/>
          <w:b/>
          <w:bCs/>
          <w:color w:val="0070C0"/>
          <w:sz w:val="24"/>
          <w:szCs w:val="24"/>
        </w:rPr>
        <w:t>Efficacité</w:t>
      </w:r>
      <w:proofErr w:type="spellEnd"/>
    </w:p>
    <w:p w14:paraId="01960221" w14:textId="77777777" w:rsidR="00491F7E" w:rsidRPr="00491F7E" w:rsidRDefault="00491F7E" w:rsidP="005D3893">
      <w:pPr>
        <w:widowControl/>
        <w:numPr>
          <w:ilvl w:val="0"/>
          <w:numId w:val="64"/>
        </w:numPr>
        <w:autoSpaceDE/>
        <w:autoSpaceDN/>
        <w:spacing w:line="276" w:lineRule="auto"/>
        <w:contextualSpacing/>
        <w:rPr>
          <w:rFonts w:cs="Tahoma"/>
          <w:b/>
          <w:bCs/>
          <w:color w:val="000000"/>
        </w:rPr>
      </w:pPr>
      <w:r w:rsidRPr="00491F7E">
        <w:rPr>
          <w:rFonts w:eastAsia="Times New Roman" w:cs="Tahoma"/>
          <w:lang w:val="fr-FR"/>
        </w:rPr>
        <w:t xml:space="preserve">Quels facteurs favorables (forces et opportunités) qui ont facilité la réalisation des objectifs ? </w:t>
      </w:r>
      <w:proofErr w:type="spellStart"/>
      <w:r w:rsidRPr="00491F7E">
        <w:rPr>
          <w:rFonts w:eastAsia="Times New Roman" w:cs="Tahoma"/>
        </w:rPr>
        <w:t>Quels</w:t>
      </w:r>
      <w:proofErr w:type="spellEnd"/>
      <w:r w:rsidRPr="00491F7E">
        <w:rPr>
          <w:rFonts w:eastAsia="Times New Roman" w:cs="Tahoma"/>
        </w:rPr>
        <w:t xml:space="preserve"> </w:t>
      </w:r>
      <w:proofErr w:type="spellStart"/>
      <w:r w:rsidRPr="00491F7E">
        <w:rPr>
          <w:rFonts w:eastAsia="Times New Roman" w:cs="Tahoma"/>
        </w:rPr>
        <w:t>sont</w:t>
      </w:r>
      <w:proofErr w:type="spellEnd"/>
      <w:r w:rsidRPr="00491F7E">
        <w:rPr>
          <w:rFonts w:eastAsia="Times New Roman" w:cs="Tahoma"/>
        </w:rPr>
        <w:t xml:space="preserve"> les </w:t>
      </w:r>
      <w:proofErr w:type="spellStart"/>
      <w:r w:rsidRPr="00491F7E">
        <w:rPr>
          <w:rFonts w:eastAsia="Times New Roman" w:cs="Tahoma"/>
        </w:rPr>
        <w:t>facteurs</w:t>
      </w:r>
      <w:proofErr w:type="spellEnd"/>
      <w:r w:rsidRPr="00491F7E">
        <w:rPr>
          <w:rFonts w:eastAsia="Times New Roman" w:cs="Tahoma"/>
        </w:rPr>
        <w:t xml:space="preserve"> les plus </w:t>
      </w:r>
      <w:proofErr w:type="spellStart"/>
      <w:proofErr w:type="gramStart"/>
      <w:r w:rsidRPr="00491F7E">
        <w:rPr>
          <w:rFonts w:eastAsia="Times New Roman" w:cs="Tahoma"/>
        </w:rPr>
        <w:t>importants</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SQ.11.1 </w:t>
      </w:r>
    </w:p>
    <w:p w14:paraId="72DC5E1D" w14:textId="77777777" w:rsidR="00491F7E" w:rsidRPr="00491F7E" w:rsidRDefault="00491F7E" w:rsidP="005D3893">
      <w:pPr>
        <w:widowControl/>
        <w:numPr>
          <w:ilvl w:val="0"/>
          <w:numId w:val="64"/>
        </w:numPr>
        <w:autoSpaceDE/>
        <w:autoSpaceDN/>
        <w:spacing w:line="276" w:lineRule="auto"/>
        <w:contextualSpacing/>
        <w:rPr>
          <w:rFonts w:eastAsia="Times New Roman" w:cs="Tahoma"/>
        </w:rPr>
      </w:pPr>
      <w:r w:rsidRPr="00491F7E">
        <w:rPr>
          <w:rFonts w:eastAsia="Times New Roman" w:cs="Tahoma"/>
          <w:lang w:val="fr-FR"/>
        </w:rPr>
        <w:t xml:space="preserve">Quels facteurs défavorables (faiblesses et menaces) qui ont entravé la réalisation des objectifs ? </w:t>
      </w:r>
      <w:proofErr w:type="spellStart"/>
      <w:r w:rsidRPr="00491F7E">
        <w:rPr>
          <w:rFonts w:eastAsia="Times New Roman" w:cs="Tahoma"/>
        </w:rPr>
        <w:t>Citez</w:t>
      </w:r>
      <w:proofErr w:type="spellEnd"/>
      <w:r w:rsidRPr="00491F7E">
        <w:rPr>
          <w:rFonts w:eastAsia="Times New Roman" w:cs="Tahoma"/>
        </w:rPr>
        <w:t xml:space="preserve"> les </w:t>
      </w:r>
      <w:proofErr w:type="spellStart"/>
      <w:r w:rsidRPr="00491F7E">
        <w:rPr>
          <w:rFonts w:eastAsia="Times New Roman" w:cs="Tahoma"/>
        </w:rPr>
        <w:t>facteurs</w:t>
      </w:r>
      <w:proofErr w:type="spellEnd"/>
      <w:r w:rsidRPr="00491F7E">
        <w:rPr>
          <w:rFonts w:eastAsia="Times New Roman" w:cs="Tahoma"/>
        </w:rPr>
        <w:t xml:space="preserve"> les plus </w:t>
      </w:r>
      <w:proofErr w:type="spellStart"/>
      <w:proofErr w:type="gramStart"/>
      <w:r w:rsidRPr="00491F7E">
        <w:rPr>
          <w:rFonts w:eastAsia="Times New Roman" w:cs="Tahoma"/>
        </w:rPr>
        <w:t>importants</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SQ.11.2</w:t>
      </w:r>
    </w:p>
    <w:p w14:paraId="0B136C3C" w14:textId="77777777" w:rsidR="00491F7E" w:rsidRPr="00491F7E" w:rsidRDefault="00491F7E" w:rsidP="005D3893">
      <w:pPr>
        <w:widowControl/>
        <w:numPr>
          <w:ilvl w:val="0"/>
          <w:numId w:val="64"/>
        </w:numPr>
        <w:autoSpaceDE/>
        <w:autoSpaceDN/>
        <w:spacing w:line="276" w:lineRule="auto"/>
        <w:contextualSpacing/>
        <w:rPr>
          <w:rFonts w:cs="Tahoma"/>
        </w:rPr>
      </w:pPr>
      <w:r w:rsidRPr="00491F7E">
        <w:rPr>
          <w:rFonts w:eastAsia="Times New Roman" w:cs="Tahoma"/>
          <w:lang w:val="fr-FR"/>
        </w:rPr>
        <w:lastRenderedPageBreak/>
        <w:t xml:space="preserve">Avez-vous observé des effets positifs inattendus en termes d'amélioration de l'état d'assainissement des femmes, des enfants et des communautés ciblées ? </w:t>
      </w:r>
      <w:r w:rsidRPr="00491F7E">
        <w:rPr>
          <w:rFonts w:eastAsia="Times New Roman" w:cs="Tahoma"/>
        </w:rPr>
        <w:t xml:space="preserve">Si </w:t>
      </w:r>
      <w:proofErr w:type="spellStart"/>
      <w:r w:rsidRPr="00491F7E">
        <w:rPr>
          <w:rFonts w:eastAsia="Times New Roman" w:cs="Tahoma"/>
        </w:rPr>
        <w:t>oui</w:t>
      </w:r>
      <w:proofErr w:type="spellEnd"/>
      <w:r w:rsidRPr="00491F7E">
        <w:rPr>
          <w:rFonts w:eastAsia="Times New Roman" w:cs="Tahoma"/>
        </w:rPr>
        <w:t xml:space="preserve">, </w:t>
      </w:r>
      <w:proofErr w:type="spellStart"/>
      <w:proofErr w:type="gramStart"/>
      <w:r w:rsidRPr="00491F7E">
        <w:rPr>
          <w:rFonts w:eastAsia="Times New Roman" w:cs="Tahoma"/>
        </w:rPr>
        <w:t>lesquels</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SQ.12.1 </w:t>
      </w:r>
    </w:p>
    <w:p w14:paraId="032BF5D2" w14:textId="77777777" w:rsidR="00491F7E" w:rsidRPr="00491F7E" w:rsidRDefault="00491F7E" w:rsidP="005D3893">
      <w:pPr>
        <w:widowControl/>
        <w:numPr>
          <w:ilvl w:val="0"/>
          <w:numId w:val="64"/>
        </w:numPr>
        <w:autoSpaceDE/>
        <w:autoSpaceDN/>
        <w:spacing w:line="276" w:lineRule="auto"/>
        <w:contextualSpacing/>
        <w:rPr>
          <w:rFonts w:eastAsia="Times New Roman" w:cs="Tahoma"/>
          <w:b/>
          <w:bCs/>
          <w:color w:val="000000"/>
        </w:rPr>
      </w:pPr>
      <w:r w:rsidRPr="00491F7E">
        <w:rPr>
          <w:rFonts w:eastAsia="Times New Roman" w:cs="Tahoma"/>
          <w:lang w:val="fr-FR"/>
        </w:rPr>
        <w:t xml:space="preserve">Avez-vous observé des effets négatifs inattendus ayant affecté l'état d'assainissement des femmes, des enfants et des communautés ciblées ? </w:t>
      </w:r>
      <w:r w:rsidRPr="00491F7E">
        <w:rPr>
          <w:rFonts w:eastAsia="Times New Roman" w:cs="Tahoma"/>
        </w:rPr>
        <w:t xml:space="preserve">Si </w:t>
      </w:r>
      <w:proofErr w:type="spellStart"/>
      <w:r w:rsidRPr="00491F7E">
        <w:rPr>
          <w:rFonts w:eastAsia="Times New Roman" w:cs="Tahoma"/>
        </w:rPr>
        <w:t>oui</w:t>
      </w:r>
      <w:proofErr w:type="spellEnd"/>
      <w:r w:rsidRPr="00491F7E">
        <w:rPr>
          <w:rFonts w:eastAsia="Times New Roman" w:cs="Tahoma"/>
        </w:rPr>
        <w:t xml:space="preserve">, </w:t>
      </w:r>
      <w:proofErr w:type="spellStart"/>
      <w:proofErr w:type="gramStart"/>
      <w:r w:rsidRPr="00491F7E">
        <w:rPr>
          <w:rFonts w:eastAsia="Times New Roman" w:cs="Tahoma"/>
        </w:rPr>
        <w:t>lesquels</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SQ.12.2 </w:t>
      </w:r>
    </w:p>
    <w:p w14:paraId="4882195C" w14:textId="77777777" w:rsidR="00491F7E" w:rsidRPr="00491F7E" w:rsidRDefault="00491F7E" w:rsidP="00491F7E">
      <w:pPr>
        <w:pBdr>
          <w:bottom w:val="single" w:sz="12" w:space="1" w:color="0070C0"/>
        </w:pBdr>
        <w:shd w:val="clear" w:color="auto" w:fill="F2F2F2" w:themeFill="background1" w:themeFillShade="F2"/>
        <w:spacing w:before="240" w:after="120"/>
        <w:rPr>
          <w:rFonts w:cs="Tahoma"/>
          <w:b/>
          <w:bCs/>
          <w:color w:val="0070C0"/>
          <w:sz w:val="24"/>
          <w:szCs w:val="24"/>
        </w:rPr>
      </w:pPr>
      <w:proofErr w:type="spellStart"/>
      <w:r w:rsidRPr="00491F7E">
        <w:rPr>
          <w:rFonts w:cs="Tahoma"/>
          <w:b/>
          <w:bCs/>
          <w:color w:val="0070C0"/>
          <w:sz w:val="24"/>
          <w:szCs w:val="24"/>
        </w:rPr>
        <w:t>Efficience</w:t>
      </w:r>
      <w:proofErr w:type="spellEnd"/>
    </w:p>
    <w:p w14:paraId="4213AE5F" w14:textId="77777777" w:rsidR="00491F7E" w:rsidRPr="00491F7E" w:rsidRDefault="00491F7E" w:rsidP="005D3893">
      <w:pPr>
        <w:widowControl/>
        <w:numPr>
          <w:ilvl w:val="0"/>
          <w:numId w:val="65"/>
        </w:numPr>
        <w:autoSpaceDE/>
        <w:autoSpaceDN/>
        <w:spacing w:line="276" w:lineRule="auto"/>
        <w:contextualSpacing/>
        <w:rPr>
          <w:rFonts w:eastAsia="Times New Roman" w:cs="Tahoma"/>
        </w:rPr>
      </w:pPr>
      <w:r w:rsidRPr="00491F7E">
        <w:rPr>
          <w:rFonts w:eastAsia="Times New Roman" w:cs="Tahoma"/>
          <w:lang w:val="fr-FR"/>
        </w:rPr>
        <w:t xml:space="preserve">Selon vous quelles pourraient être les stratégies alternatives à moindre coût pour atteindre les mêmes résultats ? </w:t>
      </w:r>
      <w:r w:rsidRPr="00491F7E">
        <w:rPr>
          <w:rFonts w:eastAsia="Times New Roman" w:cs="Tahoma"/>
          <w:b/>
          <w:bCs/>
          <w:color w:val="000000"/>
        </w:rPr>
        <w:t>SQ.16.1 </w:t>
      </w:r>
    </w:p>
    <w:p w14:paraId="08155C17" w14:textId="77777777" w:rsidR="00491F7E" w:rsidRPr="00491F7E" w:rsidRDefault="00491F7E" w:rsidP="005D3893">
      <w:pPr>
        <w:widowControl/>
        <w:numPr>
          <w:ilvl w:val="0"/>
          <w:numId w:val="65"/>
        </w:numPr>
        <w:autoSpaceDE/>
        <w:autoSpaceDN/>
        <w:spacing w:line="276" w:lineRule="auto"/>
        <w:contextualSpacing/>
        <w:rPr>
          <w:rFonts w:eastAsia="Times New Roman" w:cs="Tahoma"/>
          <w:b/>
          <w:bCs/>
          <w:color w:val="000000"/>
        </w:rPr>
      </w:pPr>
      <w:r w:rsidRPr="00491F7E">
        <w:rPr>
          <w:rFonts w:eastAsia="Times New Roman" w:cs="Tahoma"/>
          <w:lang w:val="fr-FR"/>
        </w:rPr>
        <w:t xml:space="preserve">Comment ces stratégies alternatives permettraient-elles de réduire les coûts de mise en œuvre des activités ? </w:t>
      </w:r>
      <w:r w:rsidRPr="00491F7E">
        <w:rPr>
          <w:rFonts w:eastAsia="Times New Roman" w:cs="Tahoma"/>
          <w:b/>
          <w:bCs/>
          <w:color w:val="000000"/>
        </w:rPr>
        <w:t>SQ.16.1 </w:t>
      </w:r>
    </w:p>
    <w:p w14:paraId="367A8F36" w14:textId="77777777" w:rsidR="00491F7E" w:rsidRPr="00491F7E" w:rsidRDefault="00491F7E" w:rsidP="00491F7E">
      <w:pPr>
        <w:pBdr>
          <w:bottom w:val="single" w:sz="12" w:space="1" w:color="0070C0"/>
        </w:pBdr>
        <w:shd w:val="clear" w:color="auto" w:fill="F2F2F2" w:themeFill="background1" w:themeFillShade="F2"/>
        <w:spacing w:before="240" w:after="120"/>
        <w:rPr>
          <w:rFonts w:cs="Tahoma"/>
          <w:b/>
          <w:bCs/>
          <w:color w:val="0070C0"/>
          <w:sz w:val="24"/>
          <w:szCs w:val="24"/>
        </w:rPr>
      </w:pPr>
      <w:r w:rsidRPr="00491F7E">
        <w:rPr>
          <w:rFonts w:cs="Tahoma"/>
          <w:b/>
          <w:bCs/>
          <w:color w:val="0070C0"/>
          <w:sz w:val="24"/>
          <w:szCs w:val="24"/>
        </w:rPr>
        <w:t>Impact</w:t>
      </w:r>
    </w:p>
    <w:p w14:paraId="16D4CE94" w14:textId="77777777" w:rsidR="00491F7E" w:rsidRPr="00491F7E" w:rsidRDefault="00491F7E" w:rsidP="005D3893">
      <w:pPr>
        <w:widowControl/>
        <w:numPr>
          <w:ilvl w:val="0"/>
          <w:numId w:val="65"/>
        </w:numPr>
        <w:autoSpaceDE/>
        <w:autoSpaceDN/>
        <w:spacing w:line="276" w:lineRule="auto"/>
        <w:contextualSpacing/>
        <w:rPr>
          <w:rFonts w:cs="Tahoma"/>
        </w:rPr>
      </w:pPr>
      <w:r w:rsidRPr="00491F7E">
        <w:rPr>
          <w:rFonts w:eastAsia="Times New Roman" w:cs="Tahoma"/>
          <w:lang w:val="fr-FR"/>
        </w:rPr>
        <w:t xml:space="preserve">Est-ce que le programme d’assainissement de l’UNICEF a-t-il contribuer à réduire les maladies du péri- fécale chez les enfants, les femmes et les jeunes filles au dans les communautés ciblées ? Veuillez fournir les valeurs des indicateurs relatifs, pendant les cinq dernières années. </w:t>
      </w:r>
      <w:r w:rsidRPr="00491F7E">
        <w:rPr>
          <w:rFonts w:eastAsia="Times New Roman" w:cs="Tahoma"/>
          <w:b/>
          <w:bCs/>
          <w:color w:val="000000"/>
        </w:rPr>
        <w:t>SQ.17.1 </w:t>
      </w:r>
    </w:p>
    <w:p w14:paraId="7D05D3EF" w14:textId="77777777" w:rsidR="00491F7E" w:rsidRPr="00491F7E" w:rsidRDefault="00491F7E" w:rsidP="005D3893">
      <w:pPr>
        <w:widowControl/>
        <w:numPr>
          <w:ilvl w:val="0"/>
          <w:numId w:val="65"/>
        </w:numPr>
        <w:autoSpaceDE/>
        <w:autoSpaceDN/>
        <w:spacing w:line="276" w:lineRule="auto"/>
        <w:contextualSpacing/>
        <w:rPr>
          <w:rFonts w:cs="Tahoma"/>
        </w:rPr>
      </w:pPr>
      <w:r w:rsidRPr="00491F7E">
        <w:rPr>
          <w:rFonts w:eastAsia="Times New Roman" w:cs="Tahoma"/>
          <w:lang w:val="fr-FR"/>
        </w:rPr>
        <w:t xml:space="preserve">Le niveau de la malnutrition (malnutrition aigüe, modérée) a-t-il diminué dans la zone d'intervention du programme ? Comment le programme WASH a-t-il favorisé l'amélioration du niveau de la malnutrition ? Veuillez fournir les valeurs des indicateurs relatifs pendant les cinq dernières années. </w:t>
      </w:r>
      <w:r w:rsidRPr="00491F7E">
        <w:rPr>
          <w:rFonts w:eastAsia="Times New Roman" w:cs="Tahoma"/>
          <w:b/>
          <w:bCs/>
          <w:color w:val="000000"/>
        </w:rPr>
        <w:t>SQ.17.2 </w:t>
      </w:r>
    </w:p>
    <w:p w14:paraId="63A085A9" w14:textId="77777777" w:rsidR="00491F7E" w:rsidRPr="00491F7E" w:rsidRDefault="00491F7E" w:rsidP="005D3893">
      <w:pPr>
        <w:widowControl/>
        <w:numPr>
          <w:ilvl w:val="0"/>
          <w:numId w:val="65"/>
        </w:numPr>
        <w:autoSpaceDE/>
        <w:autoSpaceDN/>
        <w:spacing w:line="276" w:lineRule="auto"/>
        <w:contextualSpacing/>
        <w:rPr>
          <w:rFonts w:eastAsia="Times New Roman" w:cs="Tahoma"/>
          <w:b/>
          <w:bCs/>
          <w:color w:val="000000"/>
        </w:rPr>
      </w:pPr>
      <w:r w:rsidRPr="00491F7E">
        <w:rPr>
          <w:rFonts w:eastAsia="Times New Roman" w:cs="Tahoma"/>
          <w:lang w:val="fr-FR"/>
        </w:rPr>
        <w:t xml:space="preserve">Le programme a-t-il contribué à modifier les taux d'absentéisme des filles dans les écoles cibles ? Si oui, comment ? Veuillez fournir les valeurs des indicateurs relatifs pendant les cinq dernières années. </w:t>
      </w:r>
      <w:r w:rsidRPr="00491F7E">
        <w:rPr>
          <w:rFonts w:eastAsia="Times New Roman" w:cs="Tahoma"/>
          <w:b/>
          <w:bCs/>
          <w:color w:val="000000"/>
        </w:rPr>
        <w:t>SQ.17.3 </w:t>
      </w:r>
    </w:p>
    <w:p w14:paraId="20349EC1" w14:textId="77777777" w:rsidR="00491F7E" w:rsidRPr="00491F7E" w:rsidRDefault="00491F7E" w:rsidP="005D3893">
      <w:pPr>
        <w:widowControl/>
        <w:numPr>
          <w:ilvl w:val="0"/>
          <w:numId w:val="65"/>
        </w:numPr>
        <w:autoSpaceDE/>
        <w:autoSpaceDN/>
        <w:spacing w:line="276" w:lineRule="auto"/>
        <w:contextualSpacing/>
        <w:rPr>
          <w:rFonts w:cs="Tahoma"/>
        </w:rPr>
      </w:pPr>
      <w:r w:rsidRPr="00491F7E">
        <w:rPr>
          <w:rFonts w:eastAsia="Times New Roman" w:cs="Tahoma"/>
          <w:lang w:val="fr-FR"/>
        </w:rPr>
        <w:t xml:space="preserve">Le programme a-t-il contribué à réduire les violences sexuelles faites aux femmes qui pratiquent la DAL dans la zone d’intervention ? Veuillez fournir les valeurs des indicateurs relatifs pendant les cinq dernières années. </w:t>
      </w:r>
      <w:r w:rsidRPr="00491F7E">
        <w:rPr>
          <w:rFonts w:eastAsia="Times New Roman" w:cs="Tahoma"/>
          <w:b/>
          <w:bCs/>
          <w:color w:val="000000"/>
        </w:rPr>
        <w:t>SQ.17.4 </w:t>
      </w:r>
    </w:p>
    <w:p w14:paraId="1DBB1D58" w14:textId="77777777" w:rsidR="00491F7E" w:rsidRPr="00491F7E" w:rsidRDefault="00491F7E" w:rsidP="005D3893">
      <w:pPr>
        <w:widowControl/>
        <w:numPr>
          <w:ilvl w:val="0"/>
          <w:numId w:val="65"/>
        </w:numPr>
        <w:autoSpaceDE/>
        <w:autoSpaceDN/>
        <w:spacing w:line="276" w:lineRule="auto"/>
        <w:contextualSpacing/>
        <w:rPr>
          <w:rFonts w:eastAsia="Times New Roman" w:cs="Tahoma"/>
          <w:b/>
          <w:bCs/>
          <w:color w:val="000000"/>
        </w:rPr>
      </w:pPr>
      <w:r w:rsidRPr="00491F7E">
        <w:rPr>
          <w:rFonts w:eastAsia="Times New Roman" w:cs="Tahoma"/>
          <w:lang w:val="fr-FR"/>
        </w:rPr>
        <w:t xml:space="preserve">Le programme d'assainissement a-t-il permis de réduire le temps mis pour avoir accès à des installations d’eau potable dans la zone d’intervention ? Par quel processus le programme a-t-il réduit le temps que les femmes accordent aux corvées d’eau ? Veuillez fournir les valeurs des indicateurs relatifs pendant les cinq dernières années. </w:t>
      </w:r>
      <w:r w:rsidRPr="00491F7E">
        <w:rPr>
          <w:rFonts w:eastAsia="Times New Roman" w:cs="Tahoma"/>
          <w:b/>
          <w:bCs/>
          <w:color w:val="000000"/>
        </w:rPr>
        <w:t>SQ.17.5 </w:t>
      </w:r>
    </w:p>
    <w:p w14:paraId="2E617A88" w14:textId="77777777" w:rsidR="00491F7E" w:rsidRPr="00491F7E" w:rsidRDefault="00491F7E" w:rsidP="005D3893">
      <w:pPr>
        <w:widowControl/>
        <w:numPr>
          <w:ilvl w:val="0"/>
          <w:numId w:val="65"/>
        </w:numPr>
        <w:autoSpaceDE/>
        <w:autoSpaceDN/>
        <w:spacing w:line="276" w:lineRule="auto"/>
        <w:contextualSpacing/>
        <w:rPr>
          <w:rFonts w:eastAsia="Times New Roman" w:cs="Tahoma"/>
        </w:rPr>
      </w:pPr>
      <w:r w:rsidRPr="00491F7E">
        <w:rPr>
          <w:rFonts w:eastAsia="Times New Roman" w:cs="Tahoma"/>
          <w:lang w:val="fr-FR"/>
        </w:rPr>
        <w:t>Quelles sont les pratiques de DAL dans les localités ciblées par le programme ?</w:t>
      </w:r>
      <w:r w:rsidRPr="00491F7E">
        <w:rPr>
          <w:rFonts w:eastAsia="Times New Roman" w:cs="Tahoma"/>
          <w:b/>
          <w:bCs/>
          <w:color w:val="000000"/>
          <w:lang w:val="fr-FR"/>
        </w:rPr>
        <w:t xml:space="preserve"> </w:t>
      </w:r>
      <w:r w:rsidRPr="00491F7E">
        <w:rPr>
          <w:rFonts w:eastAsia="Times New Roman" w:cs="Tahoma"/>
          <w:b/>
          <w:bCs/>
          <w:color w:val="000000"/>
        </w:rPr>
        <w:t>SQ.18.1 </w:t>
      </w:r>
    </w:p>
    <w:p w14:paraId="6CA68AC5" w14:textId="77777777" w:rsidR="00491F7E" w:rsidRPr="00491F7E" w:rsidRDefault="00491F7E" w:rsidP="005D3893">
      <w:pPr>
        <w:widowControl/>
        <w:numPr>
          <w:ilvl w:val="0"/>
          <w:numId w:val="65"/>
        </w:numPr>
        <w:autoSpaceDE/>
        <w:autoSpaceDN/>
        <w:spacing w:line="276" w:lineRule="auto"/>
        <w:contextualSpacing/>
        <w:rPr>
          <w:rFonts w:eastAsia="Times New Roman" w:cs="Tahoma"/>
          <w:b/>
          <w:bCs/>
          <w:color w:val="000000"/>
        </w:rPr>
      </w:pPr>
      <w:r w:rsidRPr="00491F7E">
        <w:rPr>
          <w:rFonts w:eastAsia="Times New Roman" w:cs="Tahoma"/>
          <w:lang w:val="fr-FR"/>
        </w:rPr>
        <w:t xml:space="preserve">Quelles sont les pratiques de DAL dans les localités non ciblées par le programme ? </w:t>
      </w:r>
      <w:r w:rsidRPr="00491F7E">
        <w:rPr>
          <w:rFonts w:eastAsia="Times New Roman" w:cs="Tahoma"/>
          <w:b/>
          <w:bCs/>
          <w:color w:val="000000"/>
        </w:rPr>
        <w:t>SQ.18.2 </w:t>
      </w:r>
    </w:p>
    <w:p w14:paraId="4C269FD3" w14:textId="77777777" w:rsidR="00491F7E" w:rsidRPr="00491F7E" w:rsidRDefault="00491F7E" w:rsidP="00491F7E">
      <w:pPr>
        <w:pBdr>
          <w:bottom w:val="single" w:sz="12" w:space="1" w:color="0070C0"/>
        </w:pBdr>
        <w:shd w:val="clear" w:color="auto" w:fill="F2F2F2" w:themeFill="background1" w:themeFillShade="F2"/>
        <w:spacing w:before="240" w:after="120"/>
        <w:rPr>
          <w:rFonts w:cs="Tahoma"/>
          <w:b/>
          <w:bCs/>
          <w:color w:val="0070C0"/>
          <w:sz w:val="24"/>
          <w:szCs w:val="24"/>
        </w:rPr>
      </w:pPr>
      <w:proofErr w:type="spellStart"/>
      <w:r w:rsidRPr="00491F7E">
        <w:rPr>
          <w:rFonts w:cs="Tahoma"/>
          <w:b/>
          <w:bCs/>
          <w:color w:val="0070C0"/>
          <w:sz w:val="24"/>
          <w:szCs w:val="24"/>
        </w:rPr>
        <w:t>Durabilité</w:t>
      </w:r>
      <w:proofErr w:type="spellEnd"/>
    </w:p>
    <w:p w14:paraId="00CE5007" w14:textId="77777777" w:rsidR="00491F7E" w:rsidRPr="00491F7E" w:rsidRDefault="00491F7E" w:rsidP="005D3893">
      <w:pPr>
        <w:widowControl/>
        <w:numPr>
          <w:ilvl w:val="0"/>
          <w:numId w:val="66"/>
        </w:numPr>
        <w:autoSpaceDE/>
        <w:autoSpaceDN/>
        <w:spacing w:line="276" w:lineRule="auto"/>
        <w:contextualSpacing/>
        <w:rPr>
          <w:rFonts w:eastAsia="Times New Roman" w:cs="Tahoma"/>
          <w:b/>
          <w:bCs/>
          <w:color w:val="000000"/>
        </w:rPr>
      </w:pPr>
      <w:r w:rsidRPr="00491F7E">
        <w:rPr>
          <w:rFonts w:cs="Tahoma"/>
          <w:bCs/>
          <w:lang w:val="fr-FR"/>
        </w:rPr>
        <w:t>Est-ce que le</w:t>
      </w:r>
      <w:r w:rsidRPr="00491F7E">
        <w:rPr>
          <w:rFonts w:cs="Tahoma"/>
          <w:lang w:val="fr-FR"/>
        </w:rPr>
        <w:t xml:space="preserve">s mécanismes de partenariat sont suffisamment contraignants ou incitatifs pour les parties prenantes pour maintenir ou atteindre les résultats ? </w:t>
      </w:r>
      <w:r w:rsidRPr="00491F7E">
        <w:rPr>
          <w:rFonts w:cs="Tahoma"/>
        </w:rPr>
        <w:t xml:space="preserve">Si </w:t>
      </w:r>
      <w:proofErr w:type="spellStart"/>
      <w:r w:rsidRPr="00491F7E">
        <w:rPr>
          <w:rFonts w:cs="Tahoma"/>
        </w:rPr>
        <w:t>oui</w:t>
      </w:r>
      <w:proofErr w:type="spellEnd"/>
      <w:r w:rsidRPr="00491F7E">
        <w:rPr>
          <w:rFonts w:cs="Tahoma"/>
        </w:rPr>
        <w:t xml:space="preserve">, </w:t>
      </w:r>
      <w:proofErr w:type="gramStart"/>
      <w:r w:rsidRPr="00491F7E">
        <w:rPr>
          <w:rFonts w:cs="Tahoma"/>
        </w:rPr>
        <w:t>comment ?</w:t>
      </w:r>
      <w:proofErr w:type="gramEnd"/>
      <w:r w:rsidRPr="00491F7E">
        <w:rPr>
          <w:rFonts w:cs="Tahoma"/>
        </w:rPr>
        <w:t xml:space="preserve"> </w:t>
      </w:r>
      <w:r w:rsidRPr="00491F7E">
        <w:rPr>
          <w:rFonts w:eastAsia="Times New Roman" w:cs="Tahoma"/>
          <w:b/>
          <w:bCs/>
          <w:color w:val="000000"/>
        </w:rPr>
        <w:t>SQ.25.2 </w:t>
      </w:r>
    </w:p>
    <w:p w14:paraId="05E0BF04" w14:textId="77777777" w:rsidR="00491F7E" w:rsidRPr="00491F7E" w:rsidRDefault="00491F7E" w:rsidP="005D3893">
      <w:pPr>
        <w:widowControl/>
        <w:numPr>
          <w:ilvl w:val="0"/>
          <w:numId w:val="66"/>
        </w:numPr>
        <w:autoSpaceDE/>
        <w:autoSpaceDN/>
        <w:spacing w:line="276" w:lineRule="auto"/>
        <w:contextualSpacing/>
        <w:rPr>
          <w:rFonts w:eastAsia="Times New Roman" w:cs="Tahoma"/>
        </w:rPr>
      </w:pPr>
      <w:r w:rsidRPr="00491F7E">
        <w:rPr>
          <w:rFonts w:eastAsia="Times New Roman" w:cs="Tahoma"/>
          <w:lang w:val="fr-FR"/>
        </w:rPr>
        <w:t xml:space="preserve">Quel est le degré d’engagement des bénéficiaires dans les actions de la FDAL ? </w:t>
      </w:r>
      <w:r w:rsidRPr="00491F7E">
        <w:rPr>
          <w:rFonts w:eastAsia="Times New Roman" w:cs="Tahoma"/>
          <w:b/>
          <w:bCs/>
          <w:color w:val="000000"/>
        </w:rPr>
        <w:t>SQ.26.1 </w:t>
      </w:r>
    </w:p>
    <w:p w14:paraId="1A0C9ED9" w14:textId="77777777" w:rsidR="00491F7E" w:rsidRPr="00491F7E" w:rsidRDefault="00491F7E" w:rsidP="005D3893">
      <w:pPr>
        <w:widowControl/>
        <w:numPr>
          <w:ilvl w:val="0"/>
          <w:numId w:val="66"/>
        </w:numPr>
        <w:autoSpaceDE/>
        <w:autoSpaceDN/>
        <w:spacing w:line="276" w:lineRule="auto"/>
        <w:contextualSpacing/>
        <w:rPr>
          <w:rFonts w:cs="Tahoma"/>
          <w:b/>
          <w:bCs/>
          <w:color w:val="000000"/>
        </w:rPr>
      </w:pPr>
      <w:r w:rsidRPr="00491F7E">
        <w:rPr>
          <w:rFonts w:eastAsia="Times New Roman" w:cs="Tahoma"/>
          <w:lang w:val="fr-FR"/>
        </w:rPr>
        <w:lastRenderedPageBreak/>
        <w:t xml:space="preserve">Quelles actions ou initiatives réalisées par les bénéficiaires en faveur de la FDAL ? </w:t>
      </w:r>
      <w:r w:rsidRPr="00491F7E">
        <w:rPr>
          <w:rFonts w:eastAsia="Times New Roman" w:cs="Tahoma"/>
          <w:b/>
          <w:bCs/>
          <w:color w:val="000000"/>
        </w:rPr>
        <w:t>SQ.26.1 </w:t>
      </w:r>
    </w:p>
    <w:p w14:paraId="7136B81D" w14:textId="77777777" w:rsidR="00491F7E" w:rsidRPr="00491F7E" w:rsidRDefault="00491F7E" w:rsidP="005D3893">
      <w:pPr>
        <w:widowControl/>
        <w:numPr>
          <w:ilvl w:val="0"/>
          <w:numId w:val="66"/>
        </w:numPr>
        <w:autoSpaceDE/>
        <w:autoSpaceDN/>
        <w:spacing w:line="276" w:lineRule="auto"/>
        <w:contextualSpacing/>
        <w:rPr>
          <w:rFonts w:cs="Tahoma"/>
          <w:b/>
          <w:bCs/>
          <w:color w:val="000000"/>
        </w:rPr>
      </w:pPr>
      <w:r w:rsidRPr="00491F7E">
        <w:rPr>
          <w:rFonts w:eastAsia="Times New Roman" w:cs="Tahoma"/>
          <w:lang w:val="fr-FR"/>
        </w:rPr>
        <w:t xml:space="preserve">En quoi ces actions ou initiatives sont-elles durables ? </w:t>
      </w:r>
      <w:r w:rsidRPr="00491F7E">
        <w:rPr>
          <w:rFonts w:eastAsia="Times New Roman" w:cs="Tahoma"/>
          <w:b/>
          <w:bCs/>
          <w:color w:val="000000"/>
        </w:rPr>
        <w:t>SQ.26.2 </w:t>
      </w:r>
    </w:p>
    <w:p w14:paraId="5B4223D4" w14:textId="77777777" w:rsidR="00491F7E" w:rsidRPr="00491F7E" w:rsidRDefault="00491F7E" w:rsidP="005D3893">
      <w:pPr>
        <w:widowControl/>
        <w:numPr>
          <w:ilvl w:val="0"/>
          <w:numId w:val="66"/>
        </w:numPr>
        <w:autoSpaceDE/>
        <w:autoSpaceDN/>
        <w:spacing w:line="276" w:lineRule="auto"/>
        <w:contextualSpacing/>
        <w:rPr>
          <w:rFonts w:cs="Tahoma"/>
          <w:b/>
          <w:bCs/>
          <w:color w:val="000000"/>
        </w:rPr>
      </w:pPr>
      <w:r w:rsidRPr="00491F7E">
        <w:rPr>
          <w:rFonts w:eastAsia="Times New Roman" w:cs="Tahoma"/>
          <w:lang w:val="fr-FR"/>
        </w:rPr>
        <w:t xml:space="preserve">Quels changements de comportements avez-vous observés au niveau des communautés en matière d’hygiène depuis la mise en œuvre du programme WASH ? </w:t>
      </w:r>
      <w:r w:rsidRPr="00491F7E">
        <w:rPr>
          <w:rFonts w:eastAsia="Times New Roman" w:cs="Tahoma"/>
          <w:b/>
          <w:bCs/>
          <w:color w:val="000000"/>
        </w:rPr>
        <w:t>SQ.27.1 </w:t>
      </w:r>
    </w:p>
    <w:p w14:paraId="136572A1" w14:textId="77777777" w:rsidR="00491F7E" w:rsidRPr="00491F7E" w:rsidRDefault="00491F7E" w:rsidP="005D3893">
      <w:pPr>
        <w:widowControl/>
        <w:numPr>
          <w:ilvl w:val="0"/>
          <w:numId w:val="66"/>
        </w:numPr>
        <w:autoSpaceDE/>
        <w:autoSpaceDN/>
        <w:spacing w:line="276" w:lineRule="auto"/>
        <w:contextualSpacing/>
        <w:rPr>
          <w:rFonts w:eastAsia="Times New Roman" w:cs="Tahoma"/>
        </w:rPr>
      </w:pPr>
      <w:r w:rsidRPr="00491F7E">
        <w:rPr>
          <w:rFonts w:eastAsia="Times New Roman" w:cs="Tahoma"/>
          <w:lang w:val="fr-FR"/>
        </w:rPr>
        <w:t xml:space="preserve">Quels changements avez-vous observés en matière d’infrastructures d’assainissement au niveau communautaires ? </w:t>
      </w:r>
      <w:r w:rsidRPr="00491F7E">
        <w:rPr>
          <w:rFonts w:eastAsia="Times New Roman" w:cs="Tahoma"/>
          <w:b/>
          <w:bCs/>
          <w:color w:val="000000"/>
        </w:rPr>
        <w:t>SQ.27.2 </w:t>
      </w:r>
    </w:p>
    <w:p w14:paraId="35EB5292" w14:textId="77777777" w:rsidR="00491F7E" w:rsidRPr="00491F7E" w:rsidRDefault="00491F7E" w:rsidP="005D3893">
      <w:pPr>
        <w:widowControl/>
        <w:numPr>
          <w:ilvl w:val="0"/>
          <w:numId w:val="66"/>
        </w:numPr>
        <w:autoSpaceDE/>
        <w:autoSpaceDN/>
        <w:spacing w:line="276" w:lineRule="auto"/>
        <w:contextualSpacing/>
        <w:rPr>
          <w:rFonts w:eastAsia="Times New Roman" w:cs="Tahoma"/>
          <w:lang w:val="fr-FR"/>
        </w:rPr>
      </w:pPr>
      <w:r w:rsidRPr="00491F7E">
        <w:rPr>
          <w:rFonts w:eastAsia="Times New Roman" w:cs="Tahoma"/>
          <w:lang w:val="fr-FR"/>
        </w:rPr>
        <w:t>Sous quelles conditions les pratiques FDAL peuvent être durables après la certification ?</w:t>
      </w:r>
    </w:p>
    <w:p w14:paraId="1FCB7AD7" w14:textId="77777777" w:rsidR="00491F7E" w:rsidRPr="00491F7E" w:rsidRDefault="00491F7E" w:rsidP="005D3893">
      <w:pPr>
        <w:widowControl/>
        <w:numPr>
          <w:ilvl w:val="0"/>
          <w:numId w:val="66"/>
        </w:numPr>
        <w:autoSpaceDE/>
        <w:autoSpaceDN/>
        <w:spacing w:line="276" w:lineRule="auto"/>
        <w:contextualSpacing/>
        <w:rPr>
          <w:rFonts w:eastAsia="Times New Roman" w:cs="Tahoma"/>
        </w:rPr>
      </w:pPr>
      <w:r w:rsidRPr="00491F7E">
        <w:rPr>
          <w:rFonts w:eastAsia="Times New Roman" w:cs="Tahoma"/>
          <w:lang w:val="fr-FR"/>
        </w:rPr>
        <w:t xml:space="preserve">Pour quelles raisons socio-culturelle les populations pratiquent la défécation à l’air libre ? </w:t>
      </w:r>
      <w:r w:rsidRPr="00491F7E">
        <w:rPr>
          <w:rFonts w:eastAsia="Times New Roman" w:cs="Tahoma"/>
          <w:b/>
          <w:bCs/>
          <w:color w:val="000000"/>
        </w:rPr>
        <w:t>SQ.29.1 </w:t>
      </w:r>
    </w:p>
    <w:p w14:paraId="5C344EBD" w14:textId="77777777" w:rsidR="00491F7E" w:rsidRPr="00491F7E" w:rsidRDefault="00491F7E" w:rsidP="005D3893">
      <w:pPr>
        <w:widowControl/>
        <w:numPr>
          <w:ilvl w:val="0"/>
          <w:numId w:val="66"/>
        </w:numPr>
        <w:autoSpaceDE/>
        <w:autoSpaceDN/>
        <w:spacing w:line="276" w:lineRule="auto"/>
        <w:contextualSpacing/>
        <w:rPr>
          <w:rFonts w:eastAsia="Times New Roman" w:cs="Tahoma"/>
          <w:b/>
          <w:bCs/>
          <w:color w:val="000000"/>
        </w:rPr>
      </w:pPr>
      <w:r w:rsidRPr="00491F7E">
        <w:rPr>
          <w:rFonts w:eastAsia="Times New Roman" w:cs="Tahoma"/>
          <w:lang w:val="fr-FR"/>
        </w:rPr>
        <w:t xml:space="preserve">Le coût de construction des latrines est-il un facteur qui favorise la pratique de la DAL ? </w:t>
      </w:r>
      <w:proofErr w:type="spellStart"/>
      <w:r w:rsidRPr="00491F7E">
        <w:rPr>
          <w:rFonts w:eastAsia="Times New Roman" w:cs="Tahoma"/>
        </w:rPr>
        <w:t>Justifiez</w:t>
      </w:r>
      <w:proofErr w:type="spellEnd"/>
      <w:r w:rsidRPr="00491F7E">
        <w:rPr>
          <w:rFonts w:eastAsia="Times New Roman" w:cs="Tahoma"/>
        </w:rPr>
        <w:t xml:space="preserve"> </w:t>
      </w:r>
      <w:proofErr w:type="spellStart"/>
      <w:r w:rsidRPr="00491F7E">
        <w:rPr>
          <w:rFonts w:eastAsia="Times New Roman" w:cs="Tahoma"/>
        </w:rPr>
        <w:t>votre</w:t>
      </w:r>
      <w:proofErr w:type="spellEnd"/>
      <w:r w:rsidRPr="00491F7E">
        <w:rPr>
          <w:rFonts w:eastAsia="Times New Roman" w:cs="Tahoma"/>
        </w:rPr>
        <w:t xml:space="preserve"> </w:t>
      </w:r>
      <w:proofErr w:type="spellStart"/>
      <w:proofErr w:type="gramStart"/>
      <w:r w:rsidRPr="00491F7E">
        <w:rPr>
          <w:rFonts w:eastAsia="Times New Roman" w:cs="Tahoma"/>
        </w:rPr>
        <w:t>réponse</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SQ.29.1 </w:t>
      </w:r>
    </w:p>
    <w:p w14:paraId="4C77A0D3" w14:textId="77777777" w:rsidR="00491F7E" w:rsidRPr="005D3893" w:rsidRDefault="00491F7E" w:rsidP="00491F7E">
      <w:pPr>
        <w:pBdr>
          <w:bottom w:val="single" w:sz="12" w:space="1" w:color="0070C0"/>
        </w:pBdr>
        <w:shd w:val="clear" w:color="auto" w:fill="F2F2F2" w:themeFill="background1" w:themeFillShade="F2"/>
        <w:spacing w:before="240" w:after="120"/>
        <w:rPr>
          <w:rFonts w:cs="Tahoma"/>
          <w:b/>
          <w:bCs/>
          <w:color w:val="0070C0"/>
          <w:sz w:val="24"/>
          <w:szCs w:val="24"/>
          <w:lang w:val="fr-FR"/>
        </w:rPr>
      </w:pPr>
      <w:r w:rsidRPr="005D3893">
        <w:rPr>
          <w:rFonts w:cs="Tahoma"/>
          <w:b/>
          <w:bCs/>
          <w:color w:val="0070C0"/>
          <w:sz w:val="24"/>
          <w:szCs w:val="24"/>
          <w:lang w:val="fr-FR"/>
        </w:rPr>
        <w:t>Genre et droits humains, équité</w:t>
      </w:r>
    </w:p>
    <w:p w14:paraId="246195F2" w14:textId="77777777" w:rsidR="00491F7E" w:rsidRPr="00491F7E" w:rsidRDefault="00491F7E" w:rsidP="005D3893">
      <w:pPr>
        <w:widowControl/>
        <w:numPr>
          <w:ilvl w:val="0"/>
          <w:numId w:val="67"/>
        </w:numPr>
        <w:autoSpaceDE/>
        <w:autoSpaceDN/>
        <w:spacing w:line="276" w:lineRule="auto"/>
        <w:contextualSpacing/>
        <w:rPr>
          <w:rFonts w:cs="Tahoma"/>
          <w:b/>
          <w:bCs/>
          <w:color w:val="000000"/>
        </w:rPr>
      </w:pPr>
      <w:r w:rsidRPr="00491F7E">
        <w:rPr>
          <w:rFonts w:eastAsia="Times New Roman" w:cs="Tahoma"/>
          <w:lang w:val="fr-FR"/>
        </w:rPr>
        <w:t xml:space="preserve">Le processus de prises de décision pour la mise en œuvre du programme a-t-il été participatif ? Comment l'intervention a-t-elle impliqué toutes les parties prenantes dans les prises de décision ? </w:t>
      </w:r>
      <w:r w:rsidRPr="00491F7E">
        <w:rPr>
          <w:rFonts w:eastAsia="Times New Roman" w:cs="Tahoma"/>
          <w:b/>
          <w:bCs/>
          <w:color w:val="000000"/>
        </w:rPr>
        <w:t>SQ.30.2 </w:t>
      </w:r>
    </w:p>
    <w:p w14:paraId="4EC22FD7" w14:textId="77777777" w:rsidR="00491F7E" w:rsidRPr="00491F7E" w:rsidRDefault="00491F7E" w:rsidP="005D3893">
      <w:pPr>
        <w:widowControl/>
        <w:numPr>
          <w:ilvl w:val="0"/>
          <w:numId w:val="67"/>
        </w:numPr>
        <w:autoSpaceDE/>
        <w:autoSpaceDN/>
        <w:spacing w:line="276" w:lineRule="auto"/>
        <w:contextualSpacing/>
        <w:rPr>
          <w:rFonts w:eastAsia="Times New Roman" w:cs="Tahoma"/>
          <w:b/>
          <w:bCs/>
          <w:color w:val="000000"/>
        </w:rPr>
      </w:pPr>
      <w:r w:rsidRPr="00491F7E">
        <w:rPr>
          <w:rFonts w:eastAsia="Times New Roman" w:cs="Tahoma"/>
          <w:lang w:val="fr-FR"/>
        </w:rPr>
        <w:t xml:space="preserve">Les installations d'assainissement du programme respectent-elles la séparation des sexes pour l’accès aux services d’assainissement ? </w:t>
      </w:r>
      <w:r w:rsidRPr="00491F7E">
        <w:rPr>
          <w:rFonts w:eastAsia="Times New Roman" w:cs="Tahoma"/>
          <w:b/>
          <w:bCs/>
          <w:color w:val="000000"/>
        </w:rPr>
        <w:t>SQ.31.1 </w:t>
      </w:r>
    </w:p>
    <w:p w14:paraId="0AB23D86" w14:textId="77777777" w:rsidR="00491F7E" w:rsidRPr="00491F7E" w:rsidRDefault="00491F7E" w:rsidP="005D3893">
      <w:pPr>
        <w:widowControl/>
        <w:numPr>
          <w:ilvl w:val="0"/>
          <w:numId w:val="67"/>
        </w:numPr>
        <w:autoSpaceDE/>
        <w:autoSpaceDN/>
        <w:spacing w:line="276" w:lineRule="auto"/>
        <w:contextualSpacing/>
        <w:rPr>
          <w:rFonts w:eastAsia="Times New Roman" w:cs="Tahoma"/>
          <w:b/>
          <w:bCs/>
          <w:color w:val="000000"/>
        </w:rPr>
      </w:pPr>
      <w:r w:rsidRPr="00491F7E">
        <w:rPr>
          <w:rFonts w:eastAsia="Times New Roman" w:cs="Tahoma"/>
          <w:lang w:val="fr-FR"/>
        </w:rPr>
        <w:t xml:space="preserve">Avez-vous observé un manque d’équité dans l’accès aux services d’assainissement ? </w:t>
      </w:r>
      <w:r w:rsidRPr="00491F7E">
        <w:rPr>
          <w:rFonts w:eastAsia="Times New Roman" w:cs="Tahoma"/>
        </w:rPr>
        <w:t xml:space="preserve">Si </w:t>
      </w:r>
      <w:proofErr w:type="spellStart"/>
      <w:r w:rsidRPr="00491F7E">
        <w:rPr>
          <w:rFonts w:eastAsia="Times New Roman" w:cs="Tahoma"/>
        </w:rPr>
        <w:t>oui</w:t>
      </w:r>
      <w:proofErr w:type="spellEnd"/>
      <w:r w:rsidRPr="00491F7E">
        <w:rPr>
          <w:rFonts w:eastAsia="Times New Roman" w:cs="Tahoma"/>
        </w:rPr>
        <w:t xml:space="preserve">, </w:t>
      </w:r>
      <w:proofErr w:type="spellStart"/>
      <w:r w:rsidRPr="00491F7E">
        <w:rPr>
          <w:rFonts w:eastAsia="Times New Roman" w:cs="Tahoma"/>
        </w:rPr>
        <w:t>dites</w:t>
      </w:r>
      <w:proofErr w:type="spellEnd"/>
      <w:r w:rsidRPr="00491F7E">
        <w:rPr>
          <w:rFonts w:eastAsia="Times New Roman" w:cs="Tahoma"/>
        </w:rPr>
        <w:t xml:space="preserve">-nous </w:t>
      </w:r>
      <w:proofErr w:type="spellStart"/>
      <w:proofErr w:type="gramStart"/>
      <w:r w:rsidRPr="00491F7E">
        <w:rPr>
          <w:rFonts w:eastAsia="Times New Roman" w:cs="Tahoma"/>
        </w:rPr>
        <w:t>pourquoi</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SQ.32.1 </w:t>
      </w:r>
    </w:p>
    <w:p w14:paraId="55BFE505" w14:textId="77777777" w:rsidR="00491F7E" w:rsidRPr="00491F7E" w:rsidRDefault="00491F7E" w:rsidP="00491F7E">
      <w:pPr>
        <w:pBdr>
          <w:bottom w:val="single" w:sz="12" w:space="1" w:color="0070C0"/>
        </w:pBdr>
        <w:shd w:val="clear" w:color="auto" w:fill="F2F2F2" w:themeFill="background1" w:themeFillShade="F2"/>
        <w:spacing w:before="240" w:after="120"/>
        <w:rPr>
          <w:rFonts w:cs="Tahoma"/>
          <w:b/>
          <w:bCs/>
          <w:color w:val="0070C0"/>
          <w:sz w:val="24"/>
          <w:szCs w:val="24"/>
        </w:rPr>
      </w:pPr>
      <w:r w:rsidRPr="00491F7E">
        <w:rPr>
          <w:rFonts w:cs="Tahoma"/>
          <w:b/>
          <w:bCs/>
          <w:color w:val="0070C0"/>
          <w:sz w:val="24"/>
          <w:szCs w:val="24"/>
        </w:rPr>
        <w:t>TCHAD</w:t>
      </w:r>
    </w:p>
    <w:p w14:paraId="3DC1C6E9" w14:textId="77777777" w:rsidR="00491F7E" w:rsidRPr="00491F7E" w:rsidRDefault="00491F7E" w:rsidP="005D3893">
      <w:pPr>
        <w:widowControl/>
        <w:numPr>
          <w:ilvl w:val="0"/>
          <w:numId w:val="68"/>
        </w:numPr>
        <w:autoSpaceDE/>
        <w:autoSpaceDN/>
        <w:spacing w:line="276" w:lineRule="auto"/>
        <w:contextualSpacing/>
        <w:rPr>
          <w:rFonts w:eastAsia="Times New Roman" w:cs="Tahoma"/>
        </w:rPr>
      </w:pPr>
      <w:r w:rsidRPr="00491F7E">
        <w:rPr>
          <w:rFonts w:eastAsia="Times New Roman" w:cs="Tahoma"/>
          <w:lang w:val="fr-FR"/>
        </w:rPr>
        <w:t xml:space="preserve">Avez-vous observé des succès comparatifs de la composante assainissement du programme WASH dans les communautés rurales ? </w:t>
      </w:r>
      <w:r w:rsidRPr="00491F7E">
        <w:rPr>
          <w:rFonts w:eastAsia="Times New Roman" w:cs="Tahoma"/>
        </w:rPr>
        <w:t xml:space="preserve">Si </w:t>
      </w:r>
      <w:proofErr w:type="spellStart"/>
      <w:r w:rsidRPr="00491F7E">
        <w:rPr>
          <w:rFonts w:eastAsia="Times New Roman" w:cs="Tahoma"/>
        </w:rPr>
        <w:t>oui</w:t>
      </w:r>
      <w:proofErr w:type="spellEnd"/>
      <w:r w:rsidRPr="00491F7E">
        <w:rPr>
          <w:rFonts w:eastAsia="Times New Roman" w:cs="Tahoma"/>
        </w:rPr>
        <w:t xml:space="preserve">, </w:t>
      </w:r>
      <w:proofErr w:type="spellStart"/>
      <w:proofErr w:type="gramStart"/>
      <w:r w:rsidRPr="00491F7E">
        <w:rPr>
          <w:rFonts w:eastAsia="Times New Roman" w:cs="Tahoma"/>
        </w:rPr>
        <w:t>lesquels</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SQ.34.1 </w:t>
      </w:r>
    </w:p>
    <w:p w14:paraId="4DF8A72B" w14:textId="77777777" w:rsidR="00491F7E" w:rsidRPr="00491F7E" w:rsidRDefault="00491F7E" w:rsidP="005D3893">
      <w:pPr>
        <w:widowControl/>
        <w:numPr>
          <w:ilvl w:val="0"/>
          <w:numId w:val="68"/>
        </w:numPr>
        <w:autoSpaceDE/>
        <w:autoSpaceDN/>
        <w:spacing w:line="276" w:lineRule="auto"/>
        <w:contextualSpacing/>
        <w:rPr>
          <w:rFonts w:eastAsia="Times New Roman" w:cs="Tahoma"/>
          <w:b/>
          <w:bCs/>
          <w:color w:val="000000"/>
        </w:rPr>
      </w:pPr>
      <w:r w:rsidRPr="00491F7E">
        <w:rPr>
          <w:rFonts w:eastAsia="Times New Roman" w:cs="Tahoma"/>
          <w:lang w:val="fr-FR"/>
        </w:rPr>
        <w:t xml:space="preserve">Avez-vous observé des succès comparatifs de la composante assainissement du programme WASH dans les communautés péri-urbaines ? </w:t>
      </w:r>
      <w:r w:rsidRPr="00491F7E">
        <w:rPr>
          <w:rFonts w:eastAsia="Times New Roman" w:cs="Tahoma"/>
        </w:rPr>
        <w:t xml:space="preserve">Si </w:t>
      </w:r>
      <w:proofErr w:type="spellStart"/>
      <w:r w:rsidRPr="00491F7E">
        <w:rPr>
          <w:rFonts w:eastAsia="Times New Roman" w:cs="Tahoma"/>
        </w:rPr>
        <w:t>oui</w:t>
      </w:r>
      <w:proofErr w:type="spellEnd"/>
      <w:r w:rsidRPr="00491F7E">
        <w:rPr>
          <w:rFonts w:eastAsia="Times New Roman" w:cs="Tahoma"/>
        </w:rPr>
        <w:t xml:space="preserve">, </w:t>
      </w:r>
      <w:proofErr w:type="spellStart"/>
      <w:proofErr w:type="gramStart"/>
      <w:r w:rsidRPr="00491F7E">
        <w:rPr>
          <w:rFonts w:eastAsia="Times New Roman" w:cs="Tahoma"/>
        </w:rPr>
        <w:t>lesquels</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SQ.34.2 </w:t>
      </w:r>
    </w:p>
    <w:p w14:paraId="5732043F" w14:textId="77777777" w:rsidR="00491F7E" w:rsidRPr="00491F7E" w:rsidRDefault="00491F7E" w:rsidP="00491F7E">
      <w:pPr>
        <w:pBdr>
          <w:bottom w:val="single" w:sz="12" w:space="1" w:color="0070C0"/>
        </w:pBdr>
        <w:shd w:val="clear" w:color="auto" w:fill="F2F2F2" w:themeFill="background1" w:themeFillShade="F2"/>
        <w:spacing w:before="240" w:after="120"/>
        <w:rPr>
          <w:rFonts w:cs="Tahoma"/>
          <w:b/>
          <w:bCs/>
          <w:color w:val="0070C0"/>
          <w:sz w:val="24"/>
          <w:szCs w:val="24"/>
        </w:rPr>
      </w:pPr>
      <w:r w:rsidRPr="00491F7E">
        <w:rPr>
          <w:rFonts w:cs="Tahoma"/>
          <w:b/>
          <w:bCs/>
          <w:color w:val="0070C0"/>
          <w:sz w:val="24"/>
          <w:szCs w:val="24"/>
        </w:rPr>
        <w:t>GUINEE</w:t>
      </w:r>
    </w:p>
    <w:p w14:paraId="34D9C6BE" w14:textId="77777777" w:rsidR="00491F7E" w:rsidRPr="00491F7E" w:rsidRDefault="00491F7E" w:rsidP="005D3893">
      <w:pPr>
        <w:widowControl/>
        <w:numPr>
          <w:ilvl w:val="0"/>
          <w:numId w:val="70"/>
        </w:numPr>
        <w:autoSpaceDE/>
        <w:autoSpaceDN/>
        <w:spacing w:line="276" w:lineRule="auto"/>
        <w:contextualSpacing/>
        <w:rPr>
          <w:rFonts w:cs="Tahoma"/>
        </w:rPr>
      </w:pPr>
      <w:r w:rsidRPr="00491F7E">
        <w:rPr>
          <w:rFonts w:cs="Tahoma"/>
          <w:lang w:val="fr-FR"/>
        </w:rPr>
        <w:t xml:space="preserve">Quelles sont les actions mise en œuvre par les municipalités et les agents de santé communautaires (approche multisectorielle) en matière de pérennisation ? </w:t>
      </w:r>
      <w:r w:rsidRPr="00491F7E">
        <w:rPr>
          <w:rFonts w:eastAsia="Times New Roman" w:cs="Tahoma"/>
          <w:b/>
          <w:bCs/>
          <w:color w:val="000000"/>
        </w:rPr>
        <w:t>SQ.38.1</w:t>
      </w:r>
    </w:p>
    <w:p w14:paraId="21AA4968" w14:textId="77777777" w:rsidR="00491F7E" w:rsidRPr="00491F7E" w:rsidRDefault="00491F7E" w:rsidP="005D3893">
      <w:pPr>
        <w:widowControl/>
        <w:numPr>
          <w:ilvl w:val="0"/>
          <w:numId w:val="70"/>
        </w:numPr>
        <w:autoSpaceDE/>
        <w:autoSpaceDN/>
        <w:spacing w:line="276" w:lineRule="auto"/>
        <w:contextualSpacing/>
        <w:rPr>
          <w:rFonts w:cs="Tahoma"/>
        </w:rPr>
      </w:pPr>
      <w:r w:rsidRPr="00491F7E">
        <w:rPr>
          <w:rFonts w:cs="Tahoma"/>
          <w:lang w:val="fr-FR"/>
        </w:rPr>
        <w:t xml:space="preserve">Quels peuvent être les apports additionnels qui pourraient être réaliser par les municipalités et agents de santé communautaires ? </w:t>
      </w:r>
      <w:r w:rsidRPr="00491F7E">
        <w:rPr>
          <w:rFonts w:cs="Tahoma"/>
          <w:b/>
        </w:rPr>
        <w:t>SQ.38.2 </w:t>
      </w:r>
    </w:p>
    <w:p w14:paraId="1CCEE137" w14:textId="77777777" w:rsidR="00491F7E" w:rsidRPr="00491F7E" w:rsidRDefault="00491F7E" w:rsidP="005D3893">
      <w:pPr>
        <w:widowControl/>
        <w:numPr>
          <w:ilvl w:val="0"/>
          <w:numId w:val="70"/>
        </w:numPr>
        <w:autoSpaceDE/>
        <w:autoSpaceDN/>
        <w:spacing w:line="276" w:lineRule="auto"/>
        <w:contextualSpacing/>
        <w:rPr>
          <w:rFonts w:cs="Tahoma"/>
          <w:lang w:val="fr-FR"/>
        </w:rPr>
      </w:pPr>
      <w:r w:rsidRPr="00491F7E">
        <w:rPr>
          <w:rFonts w:eastAsia="Times New Roman" w:cs="Tahoma"/>
          <w:lang w:val="fr-FR"/>
        </w:rPr>
        <w:t xml:space="preserve">Citez les approches adaptées aux zones difficiles (îles et aux zones minières) </w:t>
      </w:r>
      <w:r w:rsidRPr="00491F7E">
        <w:rPr>
          <w:rFonts w:eastAsia="Times New Roman" w:cs="Tahoma"/>
          <w:b/>
          <w:bCs/>
          <w:color w:val="000000"/>
          <w:lang w:val="fr-FR"/>
        </w:rPr>
        <w:t>SQ.39.1 </w:t>
      </w:r>
    </w:p>
    <w:p w14:paraId="47A2CAEE" w14:textId="77777777" w:rsidR="00491F7E" w:rsidRPr="00491F7E" w:rsidRDefault="00491F7E" w:rsidP="00491F7E">
      <w:pPr>
        <w:rPr>
          <w:rFonts w:cs="Tahoma"/>
          <w:lang w:val="fr-FR"/>
        </w:rPr>
      </w:pPr>
    </w:p>
    <w:p w14:paraId="4B4FDF08" w14:textId="77777777" w:rsidR="00491F7E" w:rsidRPr="00491F7E" w:rsidRDefault="00491F7E" w:rsidP="00491F7E">
      <w:pPr>
        <w:rPr>
          <w:b/>
          <w:bCs/>
          <w:i/>
          <w:smallCaps/>
          <w:color w:val="0070C0"/>
          <w:sz w:val="24"/>
          <w:lang w:val="fr-FR"/>
        </w:rPr>
      </w:pPr>
      <w:r w:rsidRPr="00491F7E">
        <w:rPr>
          <w:lang w:val="fr-FR"/>
        </w:rPr>
        <w:br w:type="page"/>
      </w:r>
    </w:p>
    <w:p w14:paraId="522C1630" w14:textId="77777777" w:rsidR="00491F7E" w:rsidRPr="00491F7E" w:rsidRDefault="00491F7E" w:rsidP="00491F7E">
      <w:pPr>
        <w:numPr>
          <w:ilvl w:val="2"/>
          <w:numId w:val="8"/>
        </w:numPr>
        <w:spacing w:before="240" w:after="240"/>
        <w:outlineLvl w:val="2"/>
        <w:rPr>
          <w:b/>
          <w:bCs/>
          <w:i/>
          <w:smallCaps/>
          <w:color w:val="0070C0"/>
          <w:sz w:val="24"/>
          <w:lang w:val="fr-FR"/>
        </w:rPr>
      </w:pPr>
      <w:bookmarkStart w:id="117" w:name="_Toc85898743"/>
      <w:r w:rsidRPr="00491F7E">
        <w:rPr>
          <w:b/>
          <w:bCs/>
          <w:i/>
          <w:smallCaps/>
          <w:color w:val="0070C0"/>
          <w:sz w:val="24"/>
          <w:lang w:val="fr-FR"/>
        </w:rPr>
        <w:lastRenderedPageBreak/>
        <w:t>Guide adressé aux ONG partenaire de mise en œuvre</w:t>
      </w:r>
      <w:bookmarkEnd w:id="117"/>
    </w:p>
    <w:p w14:paraId="005C18F1" w14:textId="77777777" w:rsidR="00491F7E" w:rsidRPr="00491F7E" w:rsidRDefault="00491F7E" w:rsidP="00491F7E">
      <w:pPr>
        <w:pBdr>
          <w:bottom w:val="single" w:sz="12" w:space="1" w:color="0070C0"/>
        </w:pBdr>
        <w:shd w:val="clear" w:color="auto" w:fill="F2F2F2" w:themeFill="background1" w:themeFillShade="F2"/>
        <w:spacing w:before="240" w:after="120"/>
        <w:rPr>
          <w:rFonts w:cs="Tahoma"/>
          <w:b/>
          <w:bCs/>
          <w:color w:val="0070C0"/>
          <w:sz w:val="24"/>
          <w:szCs w:val="24"/>
        </w:rPr>
      </w:pPr>
      <w:r w:rsidRPr="00491F7E">
        <w:rPr>
          <w:rFonts w:cs="Tahoma"/>
          <w:b/>
          <w:bCs/>
          <w:color w:val="0070C0"/>
          <w:sz w:val="24"/>
          <w:szCs w:val="24"/>
        </w:rPr>
        <w:t>Pertinence</w:t>
      </w:r>
    </w:p>
    <w:p w14:paraId="68357F6F" w14:textId="77777777" w:rsidR="00491F7E" w:rsidRPr="00491F7E" w:rsidRDefault="00491F7E" w:rsidP="005D3893">
      <w:pPr>
        <w:widowControl/>
        <w:numPr>
          <w:ilvl w:val="0"/>
          <w:numId w:val="63"/>
        </w:numPr>
        <w:autoSpaceDE/>
        <w:autoSpaceDN/>
        <w:spacing w:line="276" w:lineRule="auto"/>
        <w:contextualSpacing/>
        <w:rPr>
          <w:rFonts w:cs="Tahoma"/>
        </w:rPr>
      </w:pPr>
      <w:r w:rsidRPr="00491F7E">
        <w:rPr>
          <w:rFonts w:eastAsia="Times New Roman" w:cs="Tahoma"/>
          <w:color w:val="000000"/>
          <w:lang w:val="fr-FR"/>
        </w:rPr>
        <w:t xml:space="preserve">Quels étaient les besoins des femmes, jeunes filles et enfants en matière de WASH avant la mise en œuvre du programme ? et </w:t>
      </w:r>
      <w:r w:rsidRPr="00491F7E">
        <w:rPr>
          <w:rFonts w:eastAsia="Times New Roman" w:cs="Tahoma"/>
          <w:lang w:val="fr-FR"/>
        </w:rPr>
        <w:t xml:space="preserve">comment ces besoins sont-ils pris en compte ? </w:t>
      </w:r>
      <w:r w:rsidRPr="00491F7E">
        <w:rPr>
          <w:rFonts w:eastAsia="Times New Roman" w:cs="Tahoma"/>
          <w:b/>
          <w:bCs/>
          <w:color w:val="000000"/>
        </w:rPr>
        <w:t>SQ.1.1 </w:t>
      </w:r>
    </w:p>
    <w:p w14:paraId="6766B3C5" w14:textId="77777777" w:rsidR="00491F7E" w:rsidRPr="00491F7E" w:rsidRDefault="00491F7E" w:rsidP="005D3893">
      <w:pPr>
        <w:widowControl/>
        <w:numPr>
          <w:ilvl w:val="0"/>
          <w:numId w:val="63"/>
        </w:numPr>
        <w:autoSpaceDE/>
        <w:autoSpaceDN/>
        <w:spacing w:line="276" w:lineRule="auto"/>
        <w:contextualSpacing/>
        <w:rPr>
          <w:rFonts w:eastAsia="Times New Roman" w:cs="Tahoma"/>
          <w:lang w:val="fr-FR"/>
        </w:rPr>
      </w:pPr>
      <w:r w:rsidRPr="00491F7E">
        <w:rPr>
          <w:rFonts w:eastAsia="Times New Roman" w:cs="Tahoma"/>
          <w:lang w:val="fr-FR"/>
        </w:rPr>
        <w:t xml:space="preserve">Quels étaient les besoins des personnes vulnérables (personnes âgées, personnes handicapées, personnes discriminées, personnes déplacées, personnes seules et sans ressources, etc.) en matière de WASH avant la mise en œuvre du programme ? et comment ces besoins ont été pris en compte </w:t>
      </w:r>
      <w:r w:rsidRPr="00491F7E">
        <w:rPr>
          <w:rFonts w:eastAsia="Times New Roman" w:cs="Tahoma"/>
          <w:b/>
          <w:bCs/>
          <w:color w:val="000000"/>
          <w:lang w:val="fr-FR"/>
        </w:rPr>
        <w:t>SQ.1.1 </w:t>
      </w:r>
    </w:p>
    <w:p w14:paraId="6A0B6AC0" w14:textId="77777777" w:rsidR="00491F7E" w:rsidRPr="00491F7E" w:rsidRDefault="00491F7E" w:rsidP="005D3893">
      <w:pPr>
        <w:widowControl/>
        <w:numPr>
          <w:ilvl w:val="0"/>
          <w:numId w:val="63"/>
        </w:numPr>
        <w:autoSpaceDE/>
        <w:autoSpaceDN/>
        <w:spacing w:line="276" w:lineRule="auto"/>
        <w:contextualSpacing/>
        <w:rPr>
          <w:rFonts w:cs="Tahoma"/>
        </w:rPr>
      </w:pPr>
      <w:r w:rsidRPr="00491F7E">
        <w:rPr>
          <w:rFonts w:eastAsia="Times New Roman" w:cs="Tahoma"/>
          <w:color w:val="000000"/>
          <w:lang w:val="fr-FR"/>
        </w:rPr>
        <w:t xml:space="preserve">Les stratégies d'intervention du programme étaient-elles appropriées pour promouvoir une prise de conscience collective de la nécessité de mettre fin à la DAL et d'améliorer les pratiques WASH ? </w:t>
      </w:r>
      <w:r w:rsidRPr="00491F7E">
        <w:rPr>
          <w:rFonts w:eastAsia="Times New Roman" w:cs="Tahoma"/>
          <w:b/>
          <w:bCs/>
          <w:color w:val="000000"/>
        </w:rPr>
        <w:t>SQ.1.2 </w:t>
      </w:r>
    </w:p>
    <w:p w14:paraId="530B2DF4" w14:textId="77777777" w:rsidR="00491F7E" w:rsidRPr="00491F7E" w:rsidRDefault="00491F7E" w:rsidP="005D3893">
      <w:pPr>
        <w:widowControl/>
        <w:numPr>
          <w:ilvl w:val="0"/>
          <w:numId w:val="63"/>
        </w:numPr>
        <w:autoSpaceDE/>
        <w:autoSpaceDN/>
        <w:spacing w:line="276" w:lineRule="auto"/>
        <w:contextualSpacing/>
        <w:rPr>
          <w:rFonts w:cs="Tahoma"/>
        </w:rPr>
      </w:pPr>
      <w:r w:rsidRPr="00491F7E">
        <w:rPr>
          <w:rFonts w:eastAsia="Times New Roman" w:cs="Tahoma"/>
          <w:color w:val="000000"/>
          <w:lang w:val="fr-FR"/>
        </w:rPr>
        <w:t xml:space="preserve">La capacité des communautés à soutenir la construction de latrines et la mise en œuvre du paquet WASH a-t-elle été prise en compte dans la conception du programme ? </w:t>
      </w:r>
      <w:r w:rsidRPr="00491F7E">
        <w:rPr>
          <w:rFonts w:eastAsia="Times New Roman" w:cs="Tahoma"/>
          <w:b/>
          <w:bCs/>
          <w:color w:val="000000"/>
        </w:rPr>
        <w:t>SQ.1.2 </w:t>
      </w:r>
    </w:p>
    <w:p w14:paraId="6EEEBA30" w14:textId="77777777" w:rsidR="00491F7E" w:rsidRPr="00491F7E" w:rsidRDefault="00491F7E" w:rsidP="005D3893">
      <w:pPr>
        <w:widowControl/>
        <w:numPr>
          <w:ilvl w:val="0"/>
          <w:numId w:val="63"/>
        </w:numPr>
        <w:autoSpaceDE/>
        <w:autoSpaceDN/>
        <w:spacing w:line="276" w:lineRule="auto"/>
        <w:contextualSpacing/>
        <w:rPr>
          <w:rFonts w:eastAsia="Times New Roman" w:cs="Tahoma"/>
        </w:rPr>
      </w:pPr>
      <w:r w:rsidRPr="00491F7E">
        <w:rPr>
          <w:rFonts w:cs="Tahoma"/>
          <w:lang w:val="fr-FR"/>
        </w:rPr>
        <w:t xml:space="preserve">Comment les interventions DAL ont intégré dans les dimensions WASH les plans de réponse ? </w:t>
      </w:r>
      <w:r w:rsidRPr="00491F7E">
        <w:rPr>
          <w:rFonts w:eastAsia="Times New Roman" w:cs="Tahoma"/>
          <w:b/>
          <w:bCs/>
          <w:color w:val="000000"/>
        </w:rPr>
        <w:t>SQ.2.1 </w:t>
      </w:r>
    </w:p>
    <w:p w14:paraId="5769A764" w14:textId="77777777" w:rsidR="00491F7E" w:rsidRPr="00491F7E" w:rsidRDefault="00491F7E" w:rsidP="005D3893">
      <w:pPr>
        <w:widowControl/>
        <w:numPr>
          <w:ilvl w:val="0"/>
          <w:numId w:val="63"/>
        </w:numPr>
        <w:autoSpaceDE/>
        <w:autoSpaceDN/>
        <w:spacing w:line="276" w:lineRule="auto"/>
        <w:contextualSpacing/>
        <w:rPr>
          <w:rFonts w:eastAsia="Times New Roman" w:cs="Tahoma"/>
          <w:b/>
          <w:bCs/>
          <w:color w:val="000000"/>
        </w:rPr>
      </w:pPr>
      <w:r w:rsidRPr="00491F7E">
        <w:rPr>
          <w:rFonts w:eastAsia="Times New Roman" w:cs="Tahoma"/>
          <w:lang w:val="fr-FR"/>
        </w:rPr>
        <w:t xml:space="preserve">Quelles sont les modifications engendrées par la réponse au Covid 19 en matière de planification du programme WASH ? </w:t>
      </w:r>
      <w:r w:rsidRPr="00491F7E">
        <w:rPr>
          <w:rFonts w:eastAsia="Times New Roman" w:cs="Tahoma"/>
          <w:b/>
          <w:bCs/>
          <w:color w:val="000000"/>
        </w:rPr>
        <w:t>SQ.2.1 </w:t>
      </w:r>
    </w:p>
    <w:p w14:paraId="0B478D29" w14:textId="77777777" w:rsidR="00491F7E" w:rsidRPr="00491F7E" w:rsidRDefault="00491F7E" w:rsidP="005D3893">
      <w:pPr>
        <w:widowControl/>
        <w:numPr>
          <w:ilvl w:val="0"/>
          <w:numId w:val="63"/>
        </w:numPr>
        <w:autoSpaceDE/>
        <w:autoSpaceDN/>
        <w:spacing w:line="276" w:lineRule="auto"/>
        <w:contextualSpacing/>
        <w:rPr>
          <w:rFonts w:eastAsia="Times New Roman" w:cs="Tahoma"/>
        </w:rPr>
      </w:pPr>
      <w:r w:rsidRPr="00491F7E">
        <w:rPr>
          <w:rFonts w:eastAsia="Times New Roman" w:cs="Tahoma"/>
          <w:lang w:val="fr-FR"/>
        </w:rPr>
        <w:t>Comment les stratégies d’accélération ont-elles pris en compte la réponse à la COVID 19</w:t>
      </w:r>
      <w:r w:rsidRPr="00491F7E">
        <w:rPr>
          <w:rFonts w:cs="Tahoma"/>
          <w:b/>
          <w:sz w:val="20"/>
          <w:szCs w:val="20"/>
          <w:lang w:val="fr-FR"/>
        </w:rPr>
        <w:t xml:space="preserve"> ? </w:t>
      </w:r>
      <w:r w:rsidRPr="00491F7E">
        <w:rPr>
          <w:rFonts w:cs="Tahoma"/>
          <w:b/>
          <w:sz w:val="20"/>
          <w:szCs w:val="20"/>
        </w:rPr>
        <w:t>SQ.2.2</w:t>
      </w:r>
    </w:p>
    <w:p w14:paraId="52FF0B9A" w14:textId="77777777" w:rsidR="00491F7E" w:rsidRPr="00491F7E" w:rsidRDefault="00491F7E" w:rsidP="005D3893">
      <w:pPr>
        <w:widowControl/>
        <w:numPr>
          <w:ilvl w:val="0"/>
          <w:numId w:val="63"/>
        </w:numPr>
        <w:autoSpaceDE/>
        <w:autoSpaceDN/>
        <w:spacing w:line="276" w:lineRule="auto"/>
        <w:contextualSpacing/>
        <w:rPr>
          <w:rFonts w:eastAsia="Times New Roman" w:cs="Tahoma"/>
          <w:b/>
          <w:bCs/>
          <w:color w:val="000000"/>
        </w:rPr>
      </w:pPr>
      <w:r w:rsidRPr="00491F7E">
        <w:rPr>
          <w:rFonts w:eastAsia="Times New Roman" w:cs="Tahoma"/>
          <w:lang w:val="fr-FR"/>
        </w:rPr>
        <w:t xml:space="preserve">Comment le processus et les mécanismes de la réponse COVID 19 affectent les résultats attendus sur le WASH ? </w:t>
      </w:r>
      <w:r w:rsidRPr="00491F7E">
        <w:rPr>
          <w:rFonts w:eastAsia="Times New Roman" w:cs="Tahoma"/>
          <w:b/>
          <w:bCs/>
          <w:color w:val="000000"/>
        </w:rPr>
        <w:t>SQ.3.1 </w:t>
      </w:r>
    </w:p>
    <w:p w14:paraId="1D6CE525" w14:textId="77777777" w:rsidR="00491F7E" w:rsidRPr="00491F7E" w:rsidRDefault="00491F7E" w:rsidP="005D3893">
      <w:pPr>
        <w:widowControl/>
        <w:numPr>
          <w:ilvl w:val="0"/>
          <w:numId w:val="63"/>
        </w:numPr>
        <w:autoSpaceDE/>
        <w:autoSpaceDN/>
        <w:spacing w:line="276" w:lineRule="auto"/>
        <w:contextualSpacing/>
        <w:rPr>
          <w:rFonts w:cs="Tahoma"/>
          <w:b/>
          <w:bCs/>
          <w:color w:val="000000"/>
        </w:rPr>
      </w:pPr>
      <w:r w:rsidRPr="00491F7E">
        <w:rPr>
          <w:rFonts w:eastAsia="Times New Roman" w:cs="Tahoma"/>
          <w:lang w:val="fr-FR"/>
        </w:rPr>
        <w:t xml:space="preserve">Quelles sont les leçons apprises du point de vue opérationnel de l’intégration de la réponse Covid-19 dans la mise en œuvre du programme WASH ? </w:t>
      </w:r>
      <w:r w:rsidRPr="00491F7E">
        <w:rPr>
          <w:rFonts w:eastAsia="Times New Roman" w:cs="Tahoma"/>
          <w:b/>
          <w:bCs/>
          <w:color w:val="000000"/>
        </w:rPr>
        <w:t>SQ.4.1 </w:t>
      </w:r>
    </w:p>
    <w:p w14:paraId="759F79E1" w14:textId="77777777" w:rsidR="00491F7E" w:rsidRPr="00491F7E" w:rsidRDefault="00491F7E" w:rsidP="005D3893">
      <w:pPr>
        <w:widowControl/>
        <w:numPr>
          <w:ilvl w:val="0"/>
          <w:numId w:val="63"/>
        </w:numPr>
        <w:autoSpaceDE/>
        <w:autoSpaceDN/>
        <w:spacing w:line="276" w:lineRule="auto"/>
        <w:contextualSpacing/>
        <w:rPr>
          <w:rFonts w:cs="Tahoma"/>
          <w:b/>
          <w:bCs/>
          <w:color w:val="000000"/>
        </w:rPr>
      </w:pPr>
      <w:r w:rsidRPr="00491F7E">
        <w:rPr>
          <w:rFonts w:eastAsia="Times New Roman" w:cs="Tahoma"/>
          <w:lang w:val="fr-FR"/>
        </w:rPr>
        <w:t xml:space="preserve">Quelles sont les leçons </w:t>
      </w:r>
      <w:proofErr w:type="spellStart"/>
      <w:r w:rsidRPr="00491F7E">
        <w:rPr>
          <w:rFonts w:eastAsia="Times New Roman" w:cs="Tahoma"/>
          <w:lang w:val="fr-FR"/>
        </w:rPr>
        <w:t>appries</w:t>
      </w:r>
      <w:proofErr w:type="spellEnd"/>
      <w:r w:rsidRPr="00491F7E">
        <w:rPr>
          <w:rFonts w:eastAsia="Times New Roman" w:cs="Tahoma"/>
          <w:lang w:val="fr-FR"/>
        </w:rPr>
        <w:t xml:space="preserve"> du point de vue stratégique de l’intégration de la réponse Covid-19 au niveau stratégique ? </w:t>
      </w:r>
      <w:r w:rsidRPr="00491F7E">
        <w:rPr>
          <w:rFonts w:eastAsia="Times New Roman" w:cs="Tahoma"/>
          <w:b/>
          <w:bCs/>
          <w:color w:val="000000"/>
        </w:rPr>
        <w:t>SQ.4.2 </w:t>
      </w:r>
    </w:p>
    <w:p w14:paraId="0213AAD9" w14:textId="77777777" w:rsidR="00491F7E" w:rsidRPr="00491F7E" w:rsidRDefault="00491F7E" w:rsidP="005D3893">
      <w:pPr>
        <w:widowControl/>
        <w:numPr>
          <w:ilvl w:val="0"/>
          <w:numId w:val="63"/>
        </w:numPr>
        <w:autoSpaceDE/>
        <w:autoSpaceDN/>
        <w:spacing w:line="276" w:lineRule="auto"/>
        <w:contextualSpacing/>
        <w:rPr>
          <w:rFonts w:eastAsia="Times New Roman" w:cs="Tahoma"/>
          <w:b/>
          <w:bCs/>
          <w:color w:val="000000"/>
        </w:rPr>
      </w:pPr>
      <w:r w:rsidRPr="00491F7E">
        <w:rPr>
          <w:rFonts w:eastAsia="Times New Roman" w:cs="Tahoma"/>
          <w:lang w:val="fr-FR"/>
        </w:rPr>
        <w:t xml:space="preserve">Est-ce que la réponse au Covid-19 répond aux besoins des enfants (filles et garçons) et de leurs familles respectives dans le contexte du Covid 19 ? Si oui, expliquez-nous comment la réponse au Covid-19 répond aux besoins des enfants (filles et garçons) et de leurs familles respectives. </w:t>
      </w:r>
      <w:r w:rsidRPr="00491F7E">
        <w:rPr>
          <w:rFonts w:eastAsia="Times New Roman" w:cs="Tahoma"/>
          <w:b/>
          <w:bCs/>
          <w:color w:val="000000"/>
        </w:rPr>
        <w:t>SQ.5.1</w:t>
      </w:r>
    </w:p>
    <w:p w14:paraId="478DEEEB" w14:textId="77777777" w:rsidR="00491F7E" w:rsidRPr="00491F7E" w:rsidRDefault="00491F7E" w:rsidP="005D3893">
      <w:pPr>
        <w:widowControl/>
        <w:numPr>
          <w:ilvl w:val="0"/>
          <w:numId w:val="63"/>
        </w:numPr>
        <w:autoSpaceDE/>
        <w:autoSpaceDN/>
        <w:spacing w:line="276" w:lineRule="auto"/>
        <w:contextualSpacing/>
        <w:rPr>
          <w:rFonts w:eastAsia="Times New Roman" w:cs="Tahoma"/>
          <w:b/>
          <w:bCs/>
          <w:color w:val="000000"/>
        </w:rPr>
      </w:pPr>
      <w:r w:rsidRPr="00491F7E">
        <w:rPr>
          <w:rFonts w:eastAsia="Times New Roman" w:cs="Tahoma"/>
          <w:lang w:val="fr-FR"/>
        </w:rPr>
        <w:t xml:space="preserve">Décrivez-nous les activités du programme WASH en faveur des enfants et de leurs familles, mises en œuvre dans le cadre du covid 19 ? </w:t>
      </w:r>
      <w:r w:rsidRPr="00491F7E">
        <w:rPr>
          <w:rFonts w:eastAsia="Times New Roman" w:cs="Tahoma"/>
          <w:b/>
          <w:bCs/>
          <w:color w:val="000000"/>
        </w:rPr>
        <w:t>SQ.5.2 </w:t>
      </w:r>
    </w:p>
    <w:p w14:paraId="2B138E08" w14:textId="77777777" w:rsidR="00491F7E" w:rsidRPr="00491F7E" w:rsidRDefault="00491F7E" w:rsidP="005D3893">
      <w:pPr>
        <w:widowControl/>
        <w:numPr>
          <w:ilvl w:val="0"/>
          <w:numId w:val="63"/>
        </w:numPr>
        <w:autoSpaceDE/>
        <w:autoSpaceDN/>
        <w:spacing w:line="276" w:lineRule="auto"/>
        <w:contextualSpacing/>
        <w:rPr>
          <w:rFonts w:eastAsia="Times New Roman" w:cs="Tahoma"/>
          <w:b/>
          <w:bCs/>
          <w:color w:val="000000"/>
        </w:rPr>
      </w:pPr>
      <w:r w:rsidRPr="00491F7E">
        <w:rPr>
          <w:rFonts w:cs="Tahoma"/>
          <w:lang w:val="fr-FR"/>
        </w:rPr>
        <w:t xml:space="preserve">Quels sont les changements peuvent être déduits de l'intervention/du programme/du système ? </w:t>
      </w:r>
      <w:r w:rsidRPr="00491F7E">
        <w:rPr>
          <w:rFonts w:eastAsia="Times New Roman" w:cs="Tahoma"/>
          <w:b/>
          <w:bCs/>
          <w:color w:val="000000"/>
        </w:rPr>
        <w:t>SQ.5.3</w:t>
      </w:r>
    </w:p>
    <w:p w14:paraId="283C9F86" w14:textId="77777777" w:rsidR="00491F7E" w:rsidRPr="00491F7E" w:rsidRDefault="00491F7E" w:rsidP="00491F7E">
      <w:pPr>
        <w:pBdr>
          <w:bottom w:val="single" w:sz="12" w:space="1" w:color="0070C0"/>
        </w:pBdr>
        <w:shd w:val="clear" w:color="auto" w:fill="F2F2F2" w:themeFill="background1" w:themeFillShade="F2"/>
        <w:spacing w:before="240" w:after="120"/>
        <w:rPr>
          <w:rFonts w:cs="Tahoma"/>
          <w:b/>
          <w:bCs/>
          <w:color w:val="0070C0"/>
          <w:sz w:val="24"/>
          <w:szCs w:val="24"/>
        </w:rPr>
      </w:pPr>
      <w:proofErr w:type="spellStart"/>
      <w:r w:rsidRPr="00491F7E">
        <w:rPr>
          <w:rFonts w:cs="Tahoma"/>
          <w:b/>
          <w:bCs/>
          <w:color w:val="0070C0"/>
          <w:sz w:val="24"/>
          <w:szCs w:val="24"/>
        </w:rPr>
        <w:t>Efficacité</w:t>
      </w:r>
      <w:proofErr w:type="spellEnd"/>
    </w:p>
    <w:p w14:paraId="38C0B09F" w14:textId="77777777" w:rsidR="00491F7E" w:rsidRPr="00491F7E" w:rsidRDefault="00491F7E" w:rsidP="005D3893">
      <w:pPr>
        <w:widowControl/>
        <w:numPr>
          <w:ilvl w:val="0"/>
          <w:numId w:val="64"/>
        </w:numPr>
        <w:autoSpaceDE/>
        <w:autoSpaceDN/>
        <w:spacing w:line="276" w:lineRule="auto"/>
        <w:contextualSpacing/>
        <w:rPr>
          <w:rFonts w:cs="Tahoma"/>
          <w:b/>
          <w:bCs/>
          <w:color w:val="000000"/>
        </w:rPr>
      </w:pPr>
      <w:r w:rsidRPr="00491F7E">
        <w:rPr>
          <w:rFonts w:eastAsia="Times New Roman" w:cs="Tahoma"/>
          <w:color w:val="000000"/>
          <w:lang w:val="fr-FR"/>
        </w:rPr>
        <w:t xml:space="preserve">Selon vous, quels sont les extrants / produits du programme les plus remarquables ? </w:t>
      </w:r>
      <w:r w:rsidRPr="00491F7E">
        <w:rPr>
          <w:rFonts w:eastAsia="Times New Roman" w:cs="Tahoma"/>
          <w:b/>
          <w:bCs/>
          <w:color w:val="000000"/>
        </w:rPr>
        <w:t>SQ.6.1 </w:t>
      </w:r>
    </w:p>
    <w:p w14:paraId="53448E8A" w14:textId="77777777" w:rsidR="00491F7E" w:rsidRPr="00491F7E" w:rsidRDefault="00491F7E" w:rsidP="005D3893">
      <w:pPr>
        <w:widowControl/>
        <w:numPr>
          <w:ilvl w:val="0"/>
          <w:numId w:val="64"/>
        </w:numPr>
        <w:autoSpaceDE/>
        <w:autoSpaceDN/>
        <w:spacing w:line="276" w:lineRule="auto"/>
        <w:contextualSpacing/>
        <w:rPr>
          <w:rFonts w:cs="Tahoma"/>
          <w:b/>
          <w:bCs/>
          <w:color w:val="000000"/>
        </w:rPr>
      </w:pPr>
      <w:r w:rsidRPr="00491F7E">
        <w:rPr>
          <w:rFonts w:eastAsia="Times New Roman" w:cs="Tahoma"/>
          <w:lang w:val="fr-FR"/>
        </w:rPr>
        <w:t xml:space="preserve">Quelles sont les pratiques ou initiatives des communautés qui ont permis de réduire fortement le nombre de personnes pratiquant la DAL ? </w:t>
      </w:r>
      <w:r w:rsidRPr="00491F7E">
        <w:rPr>
          <w:rFonts w:eastAsia="Times New Roman" w:cs="Tahoma"/>
          <w:b/>
          <w:bCs/>
          <w:color w:val="000000"/>
        </w:rPr>
        <w:t>SQ.6.2 </w:t>
      </w:r>
    </w:p>
    <w:p w14:paraId="081D289E" w14:textId="77777777" w:rsidR="00491F7E" w:rsidRPr="00491F7E" w:rsidRDefault="00491F7E" w:rsidP="005D3893">
      <w:pPr>
        <w:widowControl/>
        <w:numPr>
          <w:ilvl w:val="0"/>
          <w:numId w:val="64"/>
        </w:numPr>
        <w:autoSpaceDE/>
        <w:autoSpaceDN/>
        <w:spacing w:line="276" w:lineRule="auto"/>
        <w:contextualSpacing/>
        <w:rPr>
          <w:rFonts w:eastAsia="Times New Roman" w:cs="Tahoma"/>
          <w:b/>
          <w:bCs/>
          <w:color w:val="000000"/>
        </w:rPr>
      </w:pPr>
      <w:r w:rsidRPr="00491F7E">
        <w:rPr>
          <w:rFonts w:eastAsia="Times New Roman" w:cs="Tahoma"/>
          <w:lang w:val="fr-FR"/>
        </w:rPr>
        <w:lastRenderedPageBreak/>
        <w:t xml:space="preserve">Quels sont les problèmes rencontrés dans la programmation (physique et financière) des actions pour mettre fin à la DAL ? </w:t>
      </w:r>
      <w:r w:rsidRPr="00491F7E">
        <w:rPr>
          <w:rFonts w:eastAsia="Times New Roman" w:cs="Tahoma"/>
          <w:b/>
          <w:bCs/>
          <w:color w:val="000000"/>
        </w:rPr>
        <w:t>SQ.9.1 </w:t>
      </w:r>
    </w:p>
    <w:p w14:paraId="61ABD8C3" w14:textId="77777777" w:rsidR="00491F7E" w:rsidRPr="00491F7E" w:rsidRDefault="00491F7E" w:rsidP="005D3893">
      <w:pPr>
        <w:widowControl/>
        <w:numPr>
          <w:ilvl w:val="0"/>
          <w:numId w:val="64"/>
        </w:numPr>
        <w:autoSpaceDE/>
        <w:autoSpaceDN/>
        <w:spacing w:line="276" w:lineRule="auto"/>
        <w:contextualSpacing/>
        <w:rPr>
          <w:rFonts w:cs="Tahoma"/>
          <w:b/>
          <w:bCs/>
          <w:color w:val="000000"/>
        </w:rPr>
      </w:pPr>
      <w:r w:rsidRPr="00491F7E">
        <w:rPr>
          <w:rFonts w:eastAsia="Times New Roman" w:cs="Tahoma"/>
          <w:color w:val="000000"/>
          <w:lang w:val="fr-FR"/>
        </w:rPr>
        <w:t xml:space="preserve">Quelles sont les principaux défis dans la programmation pour mettre fin à la défécation à l’air libre ? </w:t>
      </w:r>
      <w:r w:rsidRPr="00491F7E">
        <w:rPr>
          <w:rFonts w:eastAsia="Times New Roman" w:cs="Tahoma"/>
        </w:rPr>
        <w:t xml:space="preserve">Comment </w:t>
      </w:r>
      <w:proofErr w:type="spellStart"/>
      <w:r w:rsidRPr="00491F7E">
        <w:rPr>
          <w:rFonts w:eastAsia="Times New Roman" w:cs="Tahoma"/>
        </w:rPr>
        <w:t>abordés</w:t>
      </w:r>
      <w:proofErr w:type="spellEnd"/>
      <w:r w:rsidRPr="00491F7E">
        <w:rPr>
          <w:rFonts w:eastAsia="Times New Roman" w:cs="Tahoma"/>
        </w:rPr>
        <w:t xml:space="preserve"> </w:t>
      </w:r>
      <w:proofErr w:type="spellStart"/>
      <w:r w:rsidRPr="00491F7E">
        <w:rPr>
          <w:rFonts w:eastAsia="Times New Roman" w:cs="Tahoma"/>
        </w:rPr>
        <w:t>ces</w:t>
      </w:r>
      <w:proofErr w:type="spellEnd"/>
      <w:r w:rsidRPr="00491F7E">
        <w:rPr>
          <w:rFonts w:eastAsia="Times New Roman" w:cs="Tahoma"/>
        </w:rPr>
        <w:t xml:space="preserve"> </w:t>
      </w:r>
      <w:proofErr w:type="spellStart"/>
      <w:proofErr w:type="gramStart"/>
      <w:r w:rsidRPr="00491F7E">
        <w:rPr>
          <w:rFonts w:eastAsia="Times New Roman" w:cs="Tahoma"/>
        </w:rPr>
        <w:t>défis</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SQ.9.2 </w:t>
      </w:r>
    </w:p>
    <w:p w14:paraId="18A7A6DB" w14:textId="77777777" w:rsidR="00491F7E" w:rsidRPr="00491F7E" w:rsidRDefault="00491F7E" w:rsidP="005D3893">
      <w:pPr>
        <w:widowControl/>
        <w:numPr>
          <w:ilvl w:val="0"/>
          <w:numId w:val="64"/>
        </w:numPr>
        <w:autoSpaceDE/>
        <w:autoSpaceDN/>
        <w:spacing w:line="276" w:lineRule="auto"/>
        <w:contextualSpacing/>
        <w:rPr>
          <w:rFonts w:cs="Tahoma"/>
          <w:b/>
          <w:bCs/>
          <w:color w:val="000000"/>
        </w:rPr>
      </w:pPr>
      <w:r w:rsidRPr="00491F7E">
        <w:rPr>
          <w:rFonts w:eastAsia="Times New Roman" w:cs="Tahoma"/>
          <w:lang w:val="fr-FR"/>
        </w:rPr>
        <w:t xml:space="preserve">Quels facteurs favorables (forces et opportunités) qui ont facilité la réalisation des objectifs ? </w:t>
      </w:r>
      <w:proofErr w:type="spellStart"/>
      <w:r w:rsidRPr="00491F7E">
        <w:rPr>
          <w:rFonts w:eastAsia="Times New Roman" w:cs="Tahoma"/>
        </w:rPr>
        <w:t>Quels</w:t>
      </w:r>
      <w:proofErr w:type="spellEnd"/>
      <w:r w:rsidRPr="00491F7E">
        <w:rPr>
          <w:rFonts w:eastAsia="Times New Roman" w:cs="Tahoma"/>
        </w:rPr>
        <w:t xml:space="preserve"> </w:t>
      </w:r>
      <w:proofErr w:type="spellStart"/>
      <w:r w:rsidRPr="00491F7E">
        <w:rPr>
          <w:rFonts w:eastAsia="Times New Roman" w:cs="Tahoma"/>
        </w:rPr>
        <w:t>sont</w:t>
      </w:r>
      <w:proofErr w:type="spellEnd"/>
      <w:r w:rsidRPr="00491F7E">
        <w:rPr>
          <w:rFonts w:eastAsia="Times New Roman" w:cs="Tahoma"/>
        </w:rPr>
        <w:t xml:space="preserve"> les </w:t>
      </w:r>
      <w:proofErr w:type="spellStart"/>
      <w:r w:rsidRPr="00491F7E">
        <w:rPr>
          <w:rFonts w:eastAsia="Times New Roman" w:cs="Tahoma"/>
        </w:rPr>
        <w:t>facteurs</w:t>
      </w:r>
      <w:proofErr w:type="spellEnd"/>
      <w:r w:rsidRPr="00491F7E">
        <w:rPr>
          <w:rFonts w:eastAsia="Times New Roman" w:cs="Tahoma"/>
        </w:rPr>
        <w:t xml:space="preserve"> les plus </w:t>
      </w:r>
      <w:proofErr w:type="spellStart"/>
      <w:proofErr w:type="gramStart"/>
      <w:r w:rsidRPr="00491F7E">
        <w:rPr>
          <w:rFonts w:eastAsia="Times New Roman" w:cs="Tahoma"/>
        </w:rPr>
        <w:t>importants</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SQ.11.1 </w:t>
      </w:r>
    </w:p>
    <w:p w14:paraId="72B8D641" w14:textId="77777777" w:rsidR="00491F7E" w:rsidRPr="00491F7E" w:rsidRDefault="00491F7E" w:rsidP="005D3893">
      <w:pPr>
        <w:widowControl/>
        <w:numPr>
          <w:ilvl w:val="0"/>
          <w:numId w:val="64"/>
        </w:numPr>
        <w:autoSpaceDE/>
        <w:autoSpaceDN/>
        <w:spacing w:line="276" w:lineRule="auto"/>
        <w:contextualSpacing/>
        <w:rPr>
          <w:rFonts w:eastAsia="Times New Roman" w:cs="Tahoma"/>
        </w:rPr>
      </w:pPr>
      <w:r w:rsidRPr="00491F7E">
        <w:rPr>
          <w:rFonts w:eastAsia="Times New Roman" w:cs="Tahoma"/>
          <w:lang w:val="fr-FR"/>
        </w:rPr>
        <w:t xml:space="preserve">Quels facteurs défavorables (faiblesses et menaces) qui ont entravé la réalisation des objectifs ? </w:t>
      </w:r>
      <w:proofErr w:type="spellStart"/>
      <w:r w:rsidRPr="00491F7E">
        <w:rPr>
          <w:rFonts w:eastAsia="Times New Roman" w:cs="Tahoma"/>
        </w:rPr>
        <w:t>Citez</w:t>
      </w:r>
      <w:proofErr w:type="spellEnd"/>
      <w:r w:rsidRPr="00491F7E">
        <w:rPr>
          <w:rFonts w:eastAsia="Times New Roman" w:cs="Tahoma"/>
        </w:rPr>
        <w:t xml:space="preserve"> les </w:t>
      </w:r>
      <w:proofErr w:type="spellStart"/>
      <w:r w:rsidRPr="00491F7E">
        <w:rPr>
          <w:rFonts w:eastAsia="Times New Roman" w:cs="Tahoma"/>
        </w:rPr>
        <w:t>facteurs</w:t>
      </w:r>
      <w:proofErr w:type="spellEnd"/>
      <w:r w:rsidRPr="00491F7E">
        <w:rPr>
          <w:rFonts w:eastAsia="Times New Roman" w:cs="Tahoma"/>
        </w:rPr>
        <w:t xml:space="preserve"> les plus </w:t>
      </w:r>
      <w:proofErr w:type="spellStart"/>
      <w:proofErr w:type="gramStart"/>
      <w:r w:rsidRPr="00491F7E">
        <w:rPr>
          <w:rFonts w:eastAsia="Times New Roman" w:cs="Tahoma"/>
        </w:rPr>
        <w:t>importants</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SQ.11.2</w:t>
      </w:r>
    </w:p>
    <w:p w14:paraId="38006C62" w14:textId="77777777" w:rsidR="00491F7E" w:rsidRPr="00491F7E" w:rsidRDefault="00491F7E" w:rsidP="005D3893">
      <w:pPr>
        <w:widowControl/>
        <w:numPr>
          <w:ilvl w:val="0"/>
          <w:numId w:val="64"/>
        </w:numPr>
        <w:autoSpaceDE/>
        <w:autoSpaceDN/>
        <w:spacing w:line="276" w:lineRule="auto"/>
        <w:contextualSpacing/>
        <w:rPr>
          <w:rFonts w:cs="Tahoma"/>
        </w:rPr>
      </w:pPr>
      <w:r w:rsidRPr="00491F7E">
        <w:rPr>
          <w:rFonts w:eastAsia="Times New Roman" w:cs="Tahoma"/>
          <w:lang w:val="fr-FR"/>
        </w:rPr>
        <w:t xml:space="preserve">Avez-vous observé des effets positifs inattendus en termes d'amélioration de l'état d'assainissement des femmes, des enfants et des communautés ciblées ? </w:t>
      </w:r>
      <w:r w:rsidRPr="00491F7E">
        <w:rPr>
          <w:rFonts w:eastAsia="Times New Roman" w:cs="Tahoma"/>
        </w:rPr>
        <w:t xml:space="preserve">Si </w:t>
      </w:r>
      <w:proofErr w:type="spellStart"/>
      <w:r w:rsidRPr="00491F7E">
        <w:rPr>
          <w:rFonts w:eastAsia="Times New Roman" w:cs="Tahoma"/>
        </w:rPr>
        <w:t>oui</w:t>
      </w:r>
      <w:proofErr w:type="spellEnd"/>
      <w:r w:rsidRPr="00491F7E">
        <w:rPr>
          <w:rFonts w:eastAsia="Times New Roman" w:cs="Tahoma"/>
        </w:rPr>
        <w:t xml:space="preserve">, </w:t>
      </w:r>
      <w:proofErr w:type="spellStart"/>
      <w:proofErr w:type="gramStart"/>
      <w:r w:rsidRPr="00491F7E">
        <w:rPr>
          <w:rFonts w:eastAsia="Times New Roman" w:cs="Tahoma"/>
        </w:rPr>
        <w:t>lesquels</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SQ.12.1 </w:t>
      </w:r>
    </w:p>
    <w:p w14:paraId="034AAD51" w14:textId="77777777" w:rsidR="00491F7E" w:rsidRPr="00491F7E" w:rsidRDefault="00491F7E" w:rsidP="005D3893">
      <w:pPr>
        <w:widowControl/>
        <w:numPr>
          <w:ilvl w:val="0"/>
          <w:numId w:val="64"/>
        </w:numPr>
        <w:autoSpaceDE/>
        <w:autoSpaceDN/>
        <w:spacing w:line="276" w:lineRule="auto"/>
        <w:contextualSpacing/>
        <w:rPr>
          <w:rFonts w:eastAsia="Times New Roman" w:cs="Tahoma"/>
          <w:b/>
          <w:bCs/>
          <w:color w:val="000000"/>
        </w:rPr>
      </w:pPr>
      <w:r w:rsidRPr="00491F7E">
        <w:rPr>
          <w:rFonts w:eastAsia="Times New Roman" w:cs="Tahoma"/>
          <w:lang w:val="fr-FR"/>
        </w:rPr>
        <w:t xml:space="preserve">Avez-vous observé des effets négatifs inattendus ayant affecté l'état d'assainissement des femmes, des enfants et des communautés ciblées ? </w:t>
      </w:r>
      <w:r w:rsidRPr="00491F7E">
        <w:rPr>
          <w:rFonts w:eastAsia="Times New Roman" w:cs="Tahoma"/>
        </w:rPr>
        <w:t xml:space="preserve">Si </w:t>
      </w:r>
      <w:proofErr w:type="spellStart"/>
      <w:r w:rsidRPr="00491F7E">
        <w:rPr>
          <w:rFonts w:eastAsia="Times New Roman" w:cs="Tahoma"/>
        </w:rPr>
        <w:t>oui</w:t>
      </w:r>
      <w:proofErr w:type="spellEnd"/>
      <w:r w:rsidRPr="00491F7E">
        <w:rPr>
          <w:rFonts w:eastAsia="Times New Roman" w:cs="Tahoma"/>
        </w:rPr>
        <w:t xml:space="preserve">, </w:t>
      </w:r>
      <w:proofErr w:type="spellStart"/>
      <w:proofErr w:type="gramStart"/>
      <w:r w:rsidRPr="00491F7E">
        <w:rPr>
          <w:rFonts w:eastAsia="Times New Roman" w:cs="Tahoma"/>
        </w:rPr>
        <w:t>lesquels</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SQ.12.2 </w:t>
      </w:r>
    </w:p>
    <w:p w14:paraId="62E7BB5D" w14:textId="77777777" w:rsidR="00491F7E" w:rsidRPr="00491F7E" w:rsidRDefault="00491F7E" w:rsidP="005D3893">
      <w:pPr>
        <w:widowControl/>
        <w:numPr>
          <w:ilvl w:val="0"/>
          <w:numId w:val="64"/>
        </w:numPr>
        <w:autoSpaceDE/>
        <w:autoSpaceDN/>
        <w:spacing w:line="276" w:lineRule="auto"/>
        <w:contextualSpacing/>
        <w:rPr>
          <w:rFonts w:eastAsia="Times New Roman" w:cs="Tahoma"/>
        </w:rPr>
      </w:pPr>
      <w:r w:rsidRPr="00491F7E">
        <w:rPr>
          <w:rFonts w:eastAsia="Times New Roman" w:cs="Tahoma"/>
          <w:lang w:val="fr-FR"/>
        </w:rPr>
        <w:t xml:space="preserve">Quels sont les principaux acteurs de mise en œuvre du programme WASH et leurs rôles respectifs ? </w:t>
      </w:r>
      <w:r w:rsidRPr="00491F7E">
        <w:rPr>
          <w:rFonts w:eastAsia="Times New Roman" w:cs="Tahoma"/>
          <w:b/>
          <w:bCs/>
          <w:color w:val="000000"/>
        </w:rPr>
        <w:t>SQ.13.1 </w:t>
      </w:r>
    </w:p>
    <w:p w14:paraId="6F0BCECE" w14:textId="77777777" w:rsidR="00491F7E" w:rsidRPr="00491F7E" w:rsidRDefault="00491F7E" w:rsidP="005D3893">
      <w:pPr>
        <w:widowControl/>
        <w:numPr>
          <w:ilvl w:val="0"/>
          <w:numId w:val="64"/>
        </w:numPr>
        <w:autoSpaceDE/>
        <w:autoSpaceDN/>
        <w:spacing w:line="276" w:lineRule="auto"/>
        <w:contextualSpacing/>
        <w:rPr>
          <w:rFonts w:cs="Tahoma"/>
        </w:rPr>
      </w:pPr>
      <w:r w:rsidRPr="00491F7E">
        <w:rPr>
          <w:rFonts w:eastAsia="Times New Roman" w:cs="Tahoma"/>
          <w:lang w:val="fr-FR"/>
        </w:rPr>
        <w:t xml:space="preserve">Comment la collaboration avec les partenaires de mise en œuvre a-t-elle été efficace et comment cela a-t-elle contribué à l'atteinte des résultats ? </w:t>
      </w:r>
      <w:r w:rsidRPr="00491F7E">
        <w:rPr>
          <w:rFonts w:eastAsia="Times New Roman" w:cs="Tahoma"/>
          <w:b/>
          <w:bCs/>
          <w:color w:val="000000"/>
        </w:rPr>
        <w:t>SQ.13.1 </w:t>
      </w:r>
    </w:p>
    <w:p w14:paraId="33099485" w14:textId="77777777" w:rsidR="00491F7E" w:rsidRPr="00491F7E" w:rsidRDefault="00491F7E" w:rsidP="005D3893">
      <w:pPr>
        <w:widowControl/>
        <w:numPr>
          <w:ilvl w:val="0"/>
          <w:numId w:val="64"/>
        </w:numPr>
        <w:autoSpaceDE/>
        <w:autoSpaceDN/>
        <w:spacing w:line="276" w:lineRule="auto"/>
        <w:contextualSpacing/>
        <w:rPr>
          <w:rFonts w:eastAsia="Times New Roman" w:cs="Tahoma"/>
        </w:rPr>
      </w:pPr>
      <w:r w:rsidRPr="00491F7E">
        <w:rPr>
          <w:rFonts w:eastAsia="Times New Roman" w:cs="Tahoma"/>
          <w:lang w:val="fr-FR"/>
        </w:rPr>
        <w:t xml:space="preserve">Quel est le nexus qui a le mieux fonctionné et qui a eu le plus d’impact sur les femmes et les enfants ? </w:t>
      </w:r>
      <w:r w:rsidRPr="00491F7E">
        <w:rPr>
          <w:rFonts w:eastAsia="Times New Roman" w:cs="Tahoma"/>
          <w:b/>
          <w:bCs/>
          <w:color w:val="000000"/>
        </w:rPr>
        <w:t>SQ.14.1 </w:t>
      </w:r>
    </w:p>
    <w:p w14:paraId="11938A83" w14:textId="77777777" w:rsidR="00491F7E" w:rsidRPr="00491F7E" w:rsidRDefault="00491F7E" w:rsidP="00491F7E">
      <w:pPr>
        <w:pBdr>
          <w:bottom w:val="single" w:sz="12" w:space="1" w:color="0070C0"/>
        </w:pBdr>
        <w:shd w:val="clear" w:color="auto" w:fill="F2F2F2" w:themeFill="background1" w:themeFillShade="F2"/>
        <w:spacing w:before="240" w:after="120"/>
        <w:rPr>
          <w:rFonts w:cs="Tahoma"/>
          <w:b/>
          <w:bCs/>
          <w:color w:val="0070C0"/>
          <w:sz w:val="24"/>
          <w:szCs w:val="24"/>
        </w:rPr>
      </w:pPr>
      <w:proofErr w:type="spellStart"/>
      <w:r w:rsidRPr="00491F7E">
        <w:rPr>
          <w:rFonts w:cs="Tahoma"/>
          <w:b/>
          <w:bCs/>
          <w:color w:val="0070C0"/>
          <w:sz w:val="24"/>
          <w:szCs w:val="24"/>
        </w:rPr>
        <w:t>Efficience</w:t>
      </w:r>
      <w:proofErr w:type="spellEnd"/>
    </w:p>
    <w:p w14:paraId="64356F0C" w14:textId="77777777" w:rsidR="00491F7E" w:rsidRPr="00491F7E" w:rsidRDefault="00491F7E" w:rsidP="005D3893">
      <w:pPr>
        <w:widowControl/>
        <w:numPr>
          <w:ilvl w:val="0"/>
          <w:numId w:val="65"/>
        </w:numPr>
        <w:autoSpaceDE/>
        <w:autoSpaceDN/>
        <w:spacing w:line="276" w:lineRule="auto"/>
        <w:contextualSpacing/>
        <w:rPr>
          <w:rFonts w:eastAsia="Times New Roman" w:cs="Tahoma"/>
        </w:rPr>
      </w:pPr>
      <w:r w:rsidRPr="00491F7E">
        <w:rPr>
          <w:rFonts w:eastAsia="Times New Roman" w:cs="Tahoma"/>
          <w:lang w:val="fr-FR"/>
        </w:rPr>
        <w:t xml:space="preserve">Selon vous quelles pourraient être les stratégies alternatives à moindre coût pour atteindre les mêmes résultats ? </w:t>
      </w:r>
      <w:r w:rsidRPr="00491F7E">
        <w:rPr>
          <w:rFonts w:eastAsia="Times New Roman" w:cs="Tahoma"/>
          <w:b/>
          <w:bCs/>
          <w:color w:val="000000"/>
        </w:rPr>
        <w:t>SQ.16.1 </w:t>
      </w:r>
    </w:p>
    <w:p w14:paraId="70F206AF" w14:textId="77777777" w:rsidR="00491F7E" w:rsidRPr="00491F7E" w:rsidRDefault="00491F7E" w:rsidP="005D3893">
      <w:pPr>
        <w:widowControl/>
        <w:numPr>
          <w:ilvl w:val="0"/>
          <w:numId w:val="65"/>
        </w:numPr>
        <w:autoSpaceDE/>
        <w:autoSpaceDN/>
        <w:spacing w:line="276" w:lineRule="auto"/>
        <w:contextualSpacing/>
        <w:rPr>
          <w:rFonts w:eastAsia="Times New Roman" w:cs="Tahoma"/>
          <w:b/>
          <w:bCs/>
          <w:color w:val="000000"/>
        </w:rPr>
      </w:pPr>
      <w:r w:rsidRPr="00491F7E">
        <w:rPr>
          <w:rFonts w:eastAsia="Times New Roman" w:cs="Tahoma"/>
          <w:lang w:val="fr-FR"/>
        </w:rPr>
        <w:t xml:space="preserve">Comment ces stratégies alternatives permettraient-elles de réduire les coûts de mise en œuvre des activités ? </w:t>
      </w:r>
      <w:r w:rsidRPr="00491F7E">
        <w:rPr>
          <w:rFonts w:eastAsia="Times New Roman" w:cs="Tahoma"/>
          <w:b/>
          <w:bCs/>
          <w:color w:val="000000"/>
        </w:rPr>
        <w:t>SQ.16.1 </w:t>
      </w:r>
    </w:p>
    <w:p w14:paraId="0FF753EC" w14:textId="77777777" w:rsidR="00491F7E" w:rsidRPr="00491F7E" w:rsidRDefault="00491F7E" w:rsidP="00491F7E">
      <w:pPr>
        <w:pBdr>
          <w:bottom w:val="single" w:sz="12" w:space="1" w:color="0070C0"/>
        </w:pBdr>
        <w:shd w:val="clear" w:color="auto" w:fill="F2F2F2" w:themeFill="background1" w:themeFillShade="F2"/>
        <w:spacing w:before="240" w:after="120"/>
        <w:rPr>
          <w:rFonts w:cs="Tahoma"/>
          <w:b/>
          <w:bCs/>
          <w:color w:val="0070C0"/>
          <w:sz w:val="24"/>
          <w:szCs w:val="24"/>
        </w:rPr>
      </w:pPr>
      <w:r w:rsidRPr="00491F7E">
        <w:rPr>
          <w:rFonts w:cs="Tahoma"/>
          <w:b/>
          <w:bCs/>
          <w:color w:val="0070C0"/>
          <w:sz w:val="24"/>
          <w:szCs w:val="24"/>
        </w:rPr>
        <w:t>Impact</w:t>
      </w:r>
    </w:p>
    <w:p w14:paraId="1E5B5163" w14:textId="77777777" w:rsidR="00491F7E" w:rsidRPr="00491F7E" w:rsidRDefault="00491F7E" w:rsidP="005D3893">
      <w:pPr>
        <w:widowControl/>
        <w:numPr>
          <w:ilvl w:val="0"/>
          <w:numId w:val="65"/>
        </w:numPr>
        <w:autoSpaceDE/>
        <w:autoSpaceDN/>
        <w:spacing w:line="276" w:lineRule="auto"/>
        <w:contextualSpacing/>
        <w:rPr>
          <w:rFonts w:eastAsia="Times New Roman" w:cs="Tahoma"/>
        </w:rPr>
      </w:pPr>
      <w:r w:rsidRPr="00491F7E">
        <w:rPr>
          <w:rFonts w:eastAsia="Times New Roman" w:cs="Tahoma"/>
          <w:lang w:val="fr-FR"/>
        </w:rPr>
        <w:t>Quelles sont les pratiques de DAL dans les localités ciblées par le programme ?</w:t>
      </w:r>
      <w:r w:rsidRPr="00491F7E">
        <w:rPr>
          <w:rFonts w:eastAsia="Times New Roman" w:cs="Tahoma"/>
          <w:b/>
          <w:bCs/>
          <w:color w:val="000000"/>
          <w:lang w:val="fr-FR"/>
        </w:rPr>
        <w:t xml:space="preserve"> </w:t>
      </w:r>
      <w:r w:rsidRPr="00491F7E">
        <w:rPr>
          <w:rFonts w:eastAsia="Times New Roman" w:cs="Tahoma"/>
          <w:b/>
          <w:bCs/>
          <w:color w:val="000000"/>
        </w:rPr>
        <w:t>SQ.18.1 </w:t>
      </w:r>
    </w:p>
    <w:p w14:paraId="304E15D6" w14:textId="77777777" w:rsidR="00491F7E" w:rsidRPr="00491F7E" w:rsidRDefault="00491F7E" w:rsidP="005D3893">
      <w:pPr>
        <w:widowControl/>
        <w:numPr>
          <w:ilvl w:val="0"/>
          <w:numId w:val="65"/>
        </w:numPr>
        <w:autoSpaceDE/>
        <w:autoSpaceDN/>
        <w:spacing w:line="276" w:lineRule="auto"/>
        <w:contextualSpacing/>
        <w:rPr>
          <w:rFonts w:eastAsia="Times New Roman" w:cs="Tahoma"/>
          <w:b/>
          <w:bCs/>
          <w:color w:val="000000"/>
        </w:rPr>
      </w:pPr>
      <w:r w:rsidRPr="00491F7E">
        <w:rPr>
          <w:rFonts w:eastAsia="Times New Roman" w:cs="Tahoma"/>
          <w:lang w:val="fr-FR"/>
        </w:rPr>
        <w:t xml:space="preserve">Quelles sont les pratiques de DAL dans les localités non ciblées par le programme ? </w:t>
      </w:r>
      <w:r w:rsidRPr="00491F7E">
        <w:rPr>
          <w:rFonts w:eastAsia="Times New Roman" w:cs="Tahoma"/>
          <w:b/>
          <w:bCs/>
          <w:color w:val="000000"/>
        </w:rPr>
        <w:t>SQ.18.2 </w:t>
      </w:r>
    </w:p>
    <w:p w14:paraId="3EA88889" w14:textId="77777777" w:rsidR="00491F7E" w:rsidRPr="00491F7E" w:rsidRDefault="00491F7E" w:rsidP="005D3893">
      <w:pPr>
        <w:widowControl/>
        <w:numPr>
          <w:ilvl w:val="0"/>
          <w:numId w:val="65"/>
        </w:numPr>
        <w:autoSpaceDE/>
        <w:autoSpaceDN/>
        <w:spacing w:line="276" w:lineRule="auto"/>
        <w:contextualSpacing/>
        <w:rPr>
          <w:rFonts w:cs="Tahoma"/>
        </w:rPr>
      </w:pPr>
      <w:r w:rsidRPr="00491F7E">
        <w:rPr>
          <w:rFonts w:eastAsia="Times New Roman" w:cs="Tahoma"/>
          <w:lang w:val="fr-FR"/>
        </w:rPr>
        <w:t xml:space="preserve">Quels changements ont-ils été observés dans les stratégies de mise en œuvre </w:t>
      </w:r>
      <w:proofErr w:type="gramStart"/>
      <w:r w:rsidRPr="00491F7E">
        <w:rPr>
          <w:rFonts w:eastAsia="Times New Roman" w:cs="Tahoma"/>
          <w:lang w:val="fr-FR"/>
        </w:rPr>
        <w:t>suite à</w:t>
      </w:r>
      <w:proofErr w:type="gramEnd"/>
      <w:r w:rsidRPr="00491F7E">
        <w:rPr>
          <w:rFonts w:eastAsia="Times New Roman" w:cs="Tahoma"/>
          <w:lang w:val="fr-FR"/>
        </w:rPr>
        <w:t xml:space="preserve"> l’intégration de la réponse Covid-19 ? </w:t>
      </w:r>
      <w:r w:rsidRPr="00491F7E">
        <w:rPr>
          <w:rFonts w:eastAsia="Times New Roman" w:cs="Tahoma"/>
          <w:b/>
          <w:bCs/>
          <w:color w:val="000000"/>
        </w:rPr>
        <w:t>SQ.20.1 </w:t>
      </w:r>
    </w:p>
    <w:p w14:paraId="628AC8C8" w14:textId="77777777" w:rsidR="00491F7E" w:rsidRPr="00491F7E" w:rsidRDefault="00491F7E" w:rsidP="005D3893">
      <w:pPr>
        <w:widowControl/>
        <w:numPr>
          <w:ilvl w:val="0"/>
          <w:numId w:val="65"/>
        </w:numPr>
        <w:autoSpaceDE/>
        <w:autoSpaceDN/>
        <w:spacing w:line="276" w:lineRule="auto"/>
        <w:contextualSpacing/>
        <w:rPr>
          <w:rFonts w:eastAsia="Times New Roman" w:cs="Tahoma"/>
          <w:b/>
          <w:bCs/>
          <w:color w:val="000000"/>
        </w:rPr>
      </w:pPr>
      <w:r w:rsidRPr="00491F7E">
        <w:rPr>
          <w:rFonts w:eastAsia="Times New Roman" w:cs="Tahoma"/>
          <w:lang w:val="fr-FR"/>
        </w:rPr>
        <w:t xml:space="preserve">Les mesures de prévention de la Covid-19 ont-elles facilité et rendu plus accessible/abordable les services d’assainissement et produits d’hygiène ? Si oui, comment ? En quoi ces mesures ont-elles permis le développement de marchés d’assainissement et d'hygiène ? </w:t>
      </w:r>
      <w:r w:rsidRPr="00491F7E">
        <w:rPr>
          <w:rFonts w:eastAsia="Times New Roman" w:cs="Tahoma"/>
          <w:b/>
          <w:bCs/>
          <w:color w:val="000000"/>
        </w:rPr>
        <w:t>SQ.21.1 </w:t>
      </w:r>
    </w:p>
    <w:p w14:paraId="014598C5" w14:textId="77777777" w:rsidR="00491F7E" w:rsidRPr="00491F7E" w:rsidRDefault="00491F7E" w:rsidP="005D3893">
      <w:pPr>
        <w:widowControl/>
        <w:numPr>
          <w:ilvl w:val="0"/>
          <w:numId w:val="65"/>
        </w:numPr>
        <w:autoSpaceDE/>
        <w:autoSpaceDN/>
        <w:spacing w:line="276" w:lineRule="auto"/>
        <w:contextualSpacing/>
        <w:rPr>
          <w:rFonts w:eastAsia="Times New Roman" w:cs="Tahoma"/>
          <w:b/>
          <w:bCs/>
          <w:color w:val="000000"/>
          <w:lang w:val="fr-FR"/>
        </w:rPr>
      </w:pPr>
      <w:r w:rsidRPr="00491F7E">
        <w:rPr>
          <w:rFonts w:eastAsia="Times New Roman" w:cs="Tahoma"/>
          <w:lang w:val="fr-FR"/>
        </w:rPr>
        <w:t xml:space="preserve">Les mesures de prévention de la Covid-19 ont-elles affecté la demande de services d’assainissement et d’hygiène ? Si oui, comment (positivement ou négativement) et par quel mécanisme ces mesures influent-elles sur la demande de services d’assainissement et d’hygiène </w:t>
      </w:r>
      <w:r w:rsidRPr="00491F7E">
        <w:rPr>
          <w:rFonts w:eastAsia="Times New Roman" w:cs="Tahoma"/>
          <w:b/>
          <w:bCs/>
          <w:color w:val="000000"/>
          <w:lang w:val="fr-FR"/>
        </w:rPr>
        <w:t>SQ.21.2 </w:t>
      </w:r>
    </w:p>
    <w:p w14:paraId="6602778F" w14:textId="77777777" w:rsidR="00491F7E" w:rsidRPr="00491F7E" w:rsidRDefault="00491F7E" w:rsidP="00491F7E">
      <w:pPr>
        <w:pBdr>
          <w:bottom w:val="single" w:sz="12" w:space="1" w:color="0070C0"/>
        </w:pBdr>
        <w:shd w:val="clear" w:color="auto" w:fill="F2F2F2" w:themeFill="background1" w:themeFillShade="F2"/>
        <w:spacing w:before="240" w:after="120"/>
        <w:rPr>
          <w:rFonts w:cs="Tahoma"/>
          <w:b/>
          <w:bCs/>
          <w:color w:val="0070C0"/>
          <w:sz w:val="24"/>
          <w:szCs w:val="24"/>
        </w:rPr>
      </w:pPr>
      <w:proofErr w:type="spellStart"/>
      <w:r w:rsidRPr="00491F7E">
        <w:rPr>
          <w:rFonts w:cs="Tahoma"/>
          <w:b/>
          <w:bCs/>
          <w:color w:val="0070C0"/>
          <w:sz w:val="24"/>
          <w:szCs w:val="24"/>
        </w:rPr>
        <w:t>Durabilité</w:t>
      </w:r>
      <w:proofErr w:type="spellEnd"/>
    </w:p>
    <w:p w14:paraId="07B1996C" w14:textId="77777777" w:rsidR="00491F7E" w:rsidRPr="00491F7E" w:rsidRDefault="00491F7E" w:rsidP="005D3893">
      <w:pPr>
        <w:widowControl/>
        <w:numPr>
          <w:ilvl w:val="0"/>
          <w:numId w:val="66"/>
        </w:numPr>
        <w:autoSpaceDE/>
        <w:autoSpaceDN/>
        <w:spacing w:line="276" w:lineRule="auto"/>
        <w:contextualSpacing/>
        <w:rPr>
          <w:rFonts w:cs="Tahoma"/>
        </w:rPr>
      </w:pPr>
      <w:r w:rsidRPr="00491F7E">
        <w:rPr>
          <w:rFonts w:cs="Tahoma"/>
          <w:lang w:val="fr-FR"/>
        </w:rPr>
        <w:lastRenderedPageBreak/>
        <w:t xml:space="preserve">Quelles sont les stratégies mise en place pour la continuité des activités du programme ? </w:t>
      </w:r>
      <w:r w:rsidRPr="00491F7E">
        <w:rPr>
          <w:rFonts w:cs="Tahoma"/>
          <w:b/>
        </w:rPr>
        <w:t>SQ.22.1 </w:t>
      </w:r>
    </w:p>
    <w:p w14:paraId="43577576" w14:textId="77777777" w:rsidR="00491F7E" w:rsidRPr="00491F7E" w:rsidRDefault="00491F7E" w:rsidP="005D3893">
      <w:pPr>
        <w:widowControl/>
        <w:numPr>
          <w:ilvl w:val="0"/>
          <w:numId w:val="66"/>
        </w:numPr>
        <w:autoSpaceDE/>
        <w:autoSpaceDN/>
        <w:spacing w:line="276" w:lineRule="auto"/>
        <w:contextualSpacing/>
        <w:rPr>
          <w:rFonts w:eastAsia="Times New Roman" w:cs="Tahoma"/>
          <w:b/>
          <w:bCs/>
          <w:color w:val="000000"/>
        </w:rPr>
      </w:pPr>
      <w:r w:rsidRPr="00491F7E">
        <w:rPr>
          <w:rFonts w:cs="Tahoma"/>
          <w:lang w:val="fr-FR"/>
        </w:rPr>
        <w:t xml:space="preserve">Quelles sont les dimensions des stratégies, qui sont favorables à la durabilité des acquis programme ? </w:t>
      </w:r>
      <w:r w:rsidRPr="00491F7E">
        <w:rPr>
          <w:rFonts w:cs="Tahoma"/>
          <w:b/>
        </w:rPr>
        <w:t>SQ.22.2 </w:t>
      </w:r>
    </w:p>
    <w:p w14:paraId="0D4216AC" w14:textId="77777777" w:rsidR="00491F7E" w:rsidRPr="00491F7E" w:rsidRDefault="00491F7E" w:rsidP="005D3893">
      <w:pPr>
        <w:widowControl/>
        <w:numPr>
          <w:ilvl w:val="0"/>
          <w:numId w:val="66"/>
        </w:numPr>
        <w:autoSpaceDE/>
        <w:autoSpaceDN/>
        <w:spacing w:line="276" w:lineRule="auto"/>
        <w:contextualSpacing/>
        <w:rPr>
          <w:rFonts w:eastAsia="Times New Roman" w:cs="Tahoma"/>
        </w:rPr>
      </w:pPr>
      <w:r w:rsidRPr="00491F7E">
        <w:rPr>
          <w:rFonts w:eastAsia="Times New Roman" w:cs="Tahoma"/>
          <w:lang w:val="fr-FR"/>
        </w:rPr>
        <w:t xml:space="preserve">Comment le programme a-t-il influencé les plans d’assainissement des structures de l’administration publique et des autres partenaires ? </w:t>
      </w:r>
      <w:r w:rsidRPr="00491F7E">
        <w:rPr>
          <w:rFonts w:eastAsia="Times New Roman" w:cs="Tahoma"/>
          <w:b/>
          <w:bCs/>
          <w:color w:val="000000"/>
        </w:rPr>
        <w:t>SQ.23.1 </w:t>
      </w:r>
    </w:p>
    <w:p w14:paraId="3B6C800E" w14:textId="77777777" w:rsidR="00491F7E" w:rsidRPr="00491F7E" w:rsidRDefault="00491F7E" w:rsidP="005D3893">
      <w:pPr>
        <w:widowControl/>
        <w:numPr>
          <w:ilvl w:val="0"/>
          <w:numId w:val="66"/>
        </w:numPr>
        <w:autoSpaceDE/>
        <w:autoSpaceDN/>
        <w:spacing w:line="276" w:lineRule="auto"/>
        <w:contextualSpacing/>
        <w:rPr>
          <w:rFonts w:eastAsia="Times New Roman" w:cs="Tahoma"/>
          <w:b/>
          <w:bCs/>
          <w:color w:val="000000"/>
        </w:rPr>
      </w:pPr>
      <w:r w:rsidRPr="00491F7E">
        <w:rPr>
          <w:rFonts w:eastAsia="Times New Roman" w:cs="Tahoma"/>
          <w:lang w:val="fr-FR"/>
        </w:rPr>
        <w:t xml:space="preserve">Quelles sont les bonnes pratiques en matière d'hygiène et d'assainissement du programme qui ont été capitalisées par l’Etat et d’autres partenaires ? </w:t>
      </w:r>
      <w:r w:rsidRPr="00491F7E">
        <w:rPr>
          <w:rFonts w:eastAsia="Times New Roman" w:cs="Tahoma"/>
          <w:b/>
          <w:bCs/>
          <w:color w:val="000000"/>
        </w:rPr>
        <w:t>SQ.23.1 </w:t>
      </w:r>
    </w:p>
    <w:p w14:paraId="4C795C12" w14:textId="77777777" w:rsidR="00491F7E" w:rsidRPr="00491F7E" w:rsidRDefault="00491F7E" w:rsidP="005D3893">
      <w:pPr>
        <w:widowControl/>
        <w:numPr>
          <w:ilvl w:val="0"/>
          <w:numId w:val="66"/>
        </w:numPr>
        <w:autoSpaceDE/>
        <w:autoSpaceDN/>
        <w:spacing w:line="276" w:lineRule="auto"/>
        <w:contextualSpacing/>
        <w:rPr>
          <w:rFonts w:eastAsia="Times New Roman" w:cs="Tahoma"/>
        </w:rPr>
      </w:pPr>
      <w:r w:rsidRPr="00491F7E">
        <w:rPr>
          <w:rFonts w:eastAsia="Times New Roman" w:cs="Tahoma"/>
          <w:lang w:val="fr-FR"/>
        </w:rPr>
        <w:t xml:space="preserve">Quels nouveaux instruments de gouvernance en faveur de la DAL ont été établis ou mis à jour (p. ex. politiques, stratégies, plans, normes et lignes directrices sectoriels) ? </w:t>
      </w:r>
      <w:r w:rsidRPr="00491F7E">
        <w:rPr>
          <w:rFonts w:eastAsia="Times New Roman" w:cs="Tahoma"/>
          <w:b/>
          <w:bCs/>
          <w:color w:val="000000"/>
        </w:rPr>
        <w:t>SQ.24.1 </w:t>
      </w:r>
    </w:p>
    <w:p w14:paraId="66CE0736" w14:textId="77777777" w:rsidR="00491F7E" w:rsidRPr="00491F7E" w:rsidRDefault="00491F7E" w:rsidP="005D3893">
      <w:pPr>
        <w:widowControl/>
        <w:numPr>
          <w:ilvl w:val="0"/>
          <w:numId w:val="66"/>
        </w:numPr>
        <w:autoSpaceDE/>
        <w:autoSpaceDN/>
        <w:spacing w:line="276" w:lineRule="auto"/>
        <w:contextualSpacing/>
        <w:rPr>
          <w:rFonts w:eastAsia="Times New Roman" w:cs="Tahoma"/>
          <w:b/>
          <w:bCs/>
          <w:color w:val="000000"/>
        </w:rPr>
      </w:pPr>
      <w:r w:rsidRPr="00491F7E">
        <w:rPr>
          <w:rFonts w:eastAsia="Times New Roman" w:cs="Tahoma"/>
          <w:lang w:val="fr-FR"/>
        </w:rPr>
        <w:t>Quelles initiatives l</w:t>
      </w:r>
      <w:r w:rsidRPr="00491F7E">
        <w:rPr>
          <w:rFonts w:cs="Tahoma"/>
          <w:lang w:val="fr-FR"/>
        </w:rPr>
        <w:t>es autorités politiques au niveau national et autorités locales en matière de DAL </w:t>
      </w:r>
      <w:r w:rsidRPr="00491F7E">
        <w:rPr>
          <w:rFonts w:eastAsia="Times New Roman" w:cs="Tahoma"/>
          <w:lang w:val="fr-FR"/>
        </w:rPr>
        <w:t xml:space="preserve">ont été prises pour mobiliser les ressources nécessaires au financement des activités d'hygiène et d'assainissement ? </w:t>
      </w:r>
      <w:r w:rsidRPr="00491F7E">
        <w:rPr>
          <w:rFonts w:eastAsia="Times New Roman" w:cs="Tahoma"/>
          <w:b/>
          <w:bCs/>
          <w:color w:val="000000"/>
        </w:rPr>
        <w:t>SQ.24.2 </w:t>
      </w:r>
    </w:p>
    <w:p w14:paraId="08F7994F" w14:textId="77777777" w:rsidR="00491F7E" w:rsidRPr="00491F7E" w:rsidRDefault="00491F7E" w:rsidP="005D3893">
      <w:pPr>
        <w:widowControl/>
        <w:numPr>
          <w:ilvl w:val="0"/>
          <w:numId w:val="66"/>
        </w:numPr>
        <w:autoSpaceDE/>
        <w:autoSpaceDN/>
        <w:spacing w:line="276" w:lineRule="auto"/>
        <w:contextualSpacing/>
        <w:rPr>
          <w:rFonts w:eastAsia="Times New Roman" w:cs="Tahoma"/>
          <w:b/>
          <w:bCs/>
          <w:color w:val="000000"/>
        </w:rPr>
      </w:pPr>
      <w:r w:rsidRPr="00491F7E">
        <w:rPr>
          <w:rFonts w:cs="Tahoma"/>
          <w:bCs/>
          <w:lang w:val="fr-FR"/>
        </w:rPr>
        <w:t>Est-ce que le</w:t>
      </w:r>
      <w:r w:rsidRPr="00491F7E">
        <w:rPr>
          <w:rFonts w:cs="Tahoma"/>
          <w:lang w:val="fr-FR"/>
        </w:rPr>
        <w:t xml:space="preserve">s mécanismes de partenariat sont suffisamment contraignants ou incitatifs pour les parties prenantes pour maintenir ou atteindre les résultats ? </w:t>
      </w:r>
      <w:r w:rsidRPr="00491F7E">
        <w:rPr>
          <w:rFonts w:cs="Tahoma"/>
        </w:rPr>
        <w:t xml:space="preserve">Si </w:t>
      </w:r>
      <w:proofErr w:type="spellStart"/>
      <w:r w:rsidRPr="00491F7E">
        <w:rPr>
          <w:rFonts w:cs="Tahoma"/>
        </w:rPr>
        <w:t>oui</w:t>
      </w:r>
      <w:proofErr w:type="spellEnd"/>
      <w:r w:rsidRPr="00491F7E">
        <w:rPr>
          <w:rFonts w:cs="Tahoma"/>
        </w:rPr>
        <w:t xml:space="preserve">, </w:t>
      </w:r>
      <w:proofErr w:type="gramStart"/>
      <w:r w:rsidRPr="00491F7E">
        <w:rPr>
          <w:rFonts w:cs="Tahoma"/>
        </w:rPr>
        <w:t>comment ?</w:t>
      </w:r>
      <w:proofErr w:type="gramEnd"/>
      <w:r w:rsidRPr="00491F7E">
        <w:rPr>
          <w:rFonts w:cs="Tahoma"/>
        </w:rPr>
        <w:t xml:space="preserve"> </w:t>
      </w:r>
      <w:r w:rsidRPr="00491F7E">
        <w:rPr>
          <w:rFonts w:eastAsia="Times New Roman" w:cs="Tahoma"/>
          <w:b/>
          <w:bCs/>
          <w:color w:val="000000"/>
        </w:rPr>
        <w:t>SQ.25.2 </w:t>
      </w:r>
    </w:p>
    <w:p w14:paraId="1DC11463" w14:textId="77777777" w:rsidR="00491F7E" w:rsidRPr="00491F7E" w:rsidRDefault="00491F7E" w:rsidP="005D3893">
      <w:pPr>
        <w:widowControl/>
        <w:numPr>
          <w:ilvl w:val="0"/>
          <w:numId w:val="66"/>
        </w:numPr>
        <w:autoSpaceDE/>
        <w:autoSpaceDN/>
        <w:spacing w:line="276" w:lineRule="auto"/>
        <w:contextualSpacing/>
        <w:rPr>
          <w:rFonts w:eastAsia="Times New Roman" w:cs="Tahoma"/>
        </w:rPr>
      </w:pPr>
      <w:r w:rsidRPr="00491F7E">
        <w:rPr>
          <w:rFonts w:eastAsia="Times New Roman" w:cs="Tahoma"/>
          <w:lang w:val="fr-FR"/>
        </w:rPr>
        <w:t xml:space="preserve">Quel est le degré d’engagement des bénéficiaires dans les actions de la FDAL ? </w:t>
      </w:r>
      <w:r w:rsidRPr="00491F7E">
        <w:rPr>
          <w:rFonts w:eastAsia="Times New Roman" w:cs="Tahoma"/>
          <w:b/>
          <w:bCs/>
          <w:color w:val="000000"/>
        </w:rPr>
        <w:t>SQ.26.1 </w:t>
      </w:r>
    </w:p>
    <w:p w14:paraId="1337E5A5" w14:textId="77777777" w:rsidR="00491F7E" w:rsidRPr="00491F7E" w:rsidRDefault="00491F7E" w:rsidP="005D3893">
      <w:pPr>
        <w:widowControl/>
        <w:numPr>
          <w:ilvl w:val="0"/>
          <w:numId w:val="66"/>
        </w:numPr>
        <w:autoSpaceDE/>
        <w:autoSpaceDN/>
        <w:spacing w:line="276" w:lineRule="auto"/>
        <w:contextualSpacing/>
        <w:rPr>
          <w:rFonts w:cs="Tahoma"/>
          <w:b/>
          <w:bCs/>
          <w:color w:val="000000"/>
        </w:rPr>
      </w:pPr>
      <w:r w:rsidRPr="00491F7E">
        <w:rPr>
          <w:rFonts w:eastAsia="Times New Roman" w:cs="Tahoma"/>
          <w:lang w:val="fr-FR"/>
        </w:rPr>
        <w:t xml:space="preserve">Quelles actions ou initiatives sont réalisées par les bénéficiaires en faveur de la FDAL ? </w:t>
      </w:r>
      <w:r w:rsidRPr="00491F7E">
        <w:rPr>
          <w:rFonts w:eastAsia="Times New Roman" w:cs="Tahoma"/>
          <w:b/>
          <w:bCs/>
          <w:color w:val="000000"/>
        </w:rPr>
        <w:t>SQ.26.1 </w:t>
      </w:r>
    </w:p>
    <w:p w14:paraId="6271AFF3" w14:textId="77777777" w:rsidR="00491F7E" w:rsidRPr="00491F7E" w:rsidRDefault="00491F7E" w:rsidP="005D3893">
      <w:pPr>
        <w:widowControl/>
        <w:numPr>
          <w:ilvl w:val="0"/>
          <w:numId w:val="66"/>
        </w:numPr>
        <w:autoSpaceDE/>
        <w:autoSpaceDN/>
        <w:spacing w:line="276" w:lineRule="auto"/>
        <w:contextualSpacing/>
        <w:rPr>
          <w:rFonts w:eastAsia="Times New Roman" w:cs="Tahoma"/>
          <w:b/>
          <w:bCs/>
          <w:color w:val="000000"/>
          <w:lang w:val="fr-FR"/>
        </w:rPr>
      </w:pPr>
      <w:r w:rsidRPr="00491F7E">
        <w:rPr>
          <w:rFonts w:eastAsia="Times New Roman" w:cs="Tahoma"/>
          <w:lang w:val="fr-FR"/>
        </w:rPr>
        <w:t xml:space="preserve">Quelles sont les actions ou initiatives durables menées par les bénéficiaires en faveur de la FDAL ? En quoi ces actions ou initiatives sont-elles durables ? </w:t>
      </w:r>
      <w:r w:rsidRPr="00491F7E">
        <w:rPr>
          <w:rFonts w:eastAsia="Times New Roman" w:cs="Tahoma"/>
          <w:b/>
          <w:bCs/>
          <w:color w:val="000000"/>
          <w:lang w:val="fr-FR"/>
        </w:rPr>
        <w:t>SQ.26.2 </w:t>
      </w:r>
    </w:p>
    <w:p w14:paraId="3E77E248" w14:textId="77777777" w:rsidR="00491F7E" w:rsidRPr="00491F7E" w:rsidRDefault="00491F7E" w:rsidP="005D3893">
      <w:pPr>
        <w:widowControl/>
        <w:numPr>
          <w:ilvl w:val="0"/>
          <w:numId w:val="66"/>
        </w:numPr>
        <w:autoSpaceDE/>
        <w:autoSpaceDN/>
        <w:spacing w:line="276" w:lineRule="auto"/>
        <w:contextualSpacing/>
        <w:rPr>
          <w:rFonts w:cs="Tahoma"/>
          <w:b/>
          <w:bCs/>
          <w:color w:val="000000"/>
        </w:rPr>
      </w:pPr>
      <w:r w:rsidRPr="00491F7E">
        <w:rPr>
          <w:rFonts w:eastAsia="Times New Roman" w:cs="Tahoma"/>
          <w:lang w:val="fr-FR"/>
        </w:rPr>
        <w:t xml:space="preserve">Quels changements de comportements avez-vous observés au niveau des communautés en matière d’hygiène depuis la mise en œuvre du programme WASH ? </w:t>
      </w:r>
      <w:r w:rsidRPr="00491F7E">
        <w:rPr>
          <w:rFonts w:eastAsia="Times New Roman" w:cs="Tahoma"/>
          <w:b/>
          <w:bCs/>
          <w:color w:val="000000"/>
        </w:rPr>
        <w:t>SQ.27.1 </w:t>
      </w:r>
    </w:p>
    <w:p w14:paraId="1830B84E" w14:textId="77777777" w:rsidR="00491F7E" w:rsidRPr="00491F7E" w:rsidRDefault="00491F7E" w:rsidP="005D3893">
      <w:pPr>
        <w:widowControl/>
        <w:numPr>
          <w:ilvl w:val="0"/>
          <w:numId w:val="66"/>
        </w:numPr>
        <w:autoSpaceDE/>
        <w:autoSpaceDN/>
        <w:spacing w:line="276" w:lineRule="auto"/>
        <w:contextualSpacing/>
        <w:rPr>
          <w:rFonts w:eastAsia="Times New Roman" w:cs="Tahoma"/>
        </w:rPr>
      </w:pPr>
      <w:r w:rsidRPr="00491F7E">
        <w:rPr>
          <w:rFonts w:eastAsia="Times New Roman" w:cs="Tahoma"/>
          <w:lang w:val="fr-FR"/>
        </w:rPr>
        <w:t xml:space="preserve">Quels changements avez-vous observés en matière d’infrastructures d’assainissement au niveau communautaires ? </w:t>
      </w:r>
      <w:r w:rsidRPr="00491F7E">
        <w:rPr>
          <w:rFonts w:eastAsia="Times New Roman" w:cs="Tahoma"/>
          <w:b/>
          <w:bCs/>
          <w:color w:val="000000"/>
        </w:rPr>
        <w:t>SQ.27.2 </w:t>
      </w:r>
    </w:p>
    <w:p w14:paraId="201B3B24" w14:textId="77777777" w:rsidR="00491F7E" w:rsidRPr="00491F7E" w:rsidRDefault="00491F7E" w:rsidP="005D3893">
      <w:pPr>
        <w:widowControl/>
        <w:numPr>
          <w:ilvl w:val="0"/>
          <w:numId w:val="66"/>
        </w:numPr>
        <w:autoSpaceDE/>
        <w:autoSpaceDN/>
        <w:spacing w:line="276" w:lineRule="auto"/>
        <w:contextualSpacing/>
        <w:rPr>
          <w:rFonts w:eastAsia="Times New Roman" w:cs="Tahoma"/>
          <w:lang w:val="fr-FR"/>
        </w:rPr>
      </w:pPr>
      <w:r w:rsidRPr="00491F7E">
        <w:rPr>
          <w:rFonts w:eastAsia="Times New Roman" w:cs="Tahoma"/>
          <w:lang w:val="fr-FR"/>
        </w:rPr>
        <w:t>Sous quelles conditions les pratiques FDAL peuvent être durables après la certification ?</w:t>
      </w:r>
    </w:p>
    <w:p w14:paraId="4FB88D66" w14:textId="77777777" w:rsidR="00491F7E" w:rsidRPr="00491F7E" w:rsidRDefault="00491F7E" w:rsidP="005D3893">
      <w:pPr>
        <w:widowControl/>
        <w:numPr>
          <w:ilvl w:val="0"/>
          <w:numId w:val="66"/>
        </w:numPr>
        <w:autoSpaceDE/>
        <w:autoSpaceDN/>
        <w:spacing w:line="276" w:lineRule="auto"/>
        <w:contextualSpacing/>
        <w:rPr>
          <w:rFonts w:eastAsia="Times New Roman" w:cs="Tahoma"/>
          <w:b/>
          <w:bCs/>
          <w:color w:val="000000"/>
        </w:rPr>
      </w:pPr>
      <w:r w:rsidRPr="00491F7E">
        <w:rPr>
          <w:rFonts w:eastAsia="Times New Roman" w:cs="Tahoma"/>
          <w:lang w:val="fr-FR"/>
        </w:rPr>
        <w:t xml:space="preserve">Quelles sont les mesures d’accompagnement post FDAL ? </w:t>
      </w:r>
      <w:r w:rsidRPr="00491F7E">
        <w:rPr>
          <w:rFonts w:eastAsia="Times New Roman" w:cs="Tahoma"/>
          <w:b/>
          <w:bCs/>
          <w:color w:val="000000"/>
        </w:rPr>
        <w:t>SQ.28.1 </w:t>
      </w:r>
    </w:p>
    <w:p w14:paraId="76155A2B" w14:textId="77777777" w:rsidR="00491F7E" w:rsidRPr="00491F7E" w:rsidRDefault="00491F7E" w:rsidP="005D3893">
      <w:pPr>
        <w:widowControl/>
        <w:numPr>
          <w:ilvl w:val="0"/>
          <w:numId w:val="66"/>
        </w:numPr>
        <w:autoSpaceDE/>
        <w:autoSpaceDN/>
        <w:spacing w:line="276" w:lineRule="auto"/>
        <w:contextualSpacing/>
        <w:rPr>
          <w:rFonts w:eastAsia="Times New Roman" w:cs="Tahoma"/>
        </w:rPr>
      </w:pPr>
      <w:r w:rsidRPr="00491F7E">
        <w:rPr>
          <w:rFonts w:eastAsia="Times New Roman" w:cs="Tahoma"/>
          <w:lang w:val="fr-FR"/>
        </w:rPr>
        <w:t xml:space="preserve">Pour quelles raisons socio-culturelle les populations pratiquent la défécation à l’air libre ? </w:t>
      </w:r>
      <w:r w:rsidRPr="00491F7E">
        <w:rPr>
          <w:rFonts w:eastAsia="Times New Roman" w:cs="Tahoma"/>
          <w:b/>
          <w:bCs/>
          <w:color w:val="000000"/>
        </w:rPr>
        <w:t>SQ.29.1 </w:t>
      </w:r>
    </w:p>
    <w:p w14:paraId="2C3114D7" w14:textId="77777777" w:rsidR="00491F7E" w:rsidRPr="00491F7E" w:rsidRDefault="00491F7E" w:rsidP="005D3893">
      <w:pPr>
        <w:widowControl/>
        <w:numPr>
          <w:ilvl w:val="0"/>
          <w:numId w:val="66"/>
        </w:numPr>
        <w:autoSpaceDE/>
        <w:autoSpaceDN/>
        <w:spacing w:line="276" w:lineRule="auto"/>
        <w:contextualSpacing/>
        <w:rPr>
          <w:rFonts w:eastAsia="Times New Roman" w:cs="Tahoma"/>
          <w:b/>
          <w:bCs/>
          <w:color w:val="000000"/>
        </w:rPr>
      </w:pPr>
      <w:r w:rsidRPr="00491F7E">
        <w:rPr>
          <w:rFonts w:eastAsia="Times New Roman" w:cs="Tahoma"/>
          <w:lang w:val="fr-FR"/>
        </w:rPr>
        <w:t xml:space="preserve">Le coût de construction des latrines est-il un facteur qui favorise la pratique de la DAL ? </w:t>
      </w:r>
      <w:proofErr w:type="spellStart"/>
      <w:r w:rsidRPr="00491F7E">
        <w:rPr>
          <w:rFonts w:eastAsia="Times New Roman" w:cs="Tahoma"/>
        </w:rPr>
        <w:t>Justifiez</w:t>
      </w:r>
      <w:proofErr w:type="spellEnd"/>
      <w:r w:rsidRPr="00491F7E">
        <w:rPr>
          <w:rFonts w:eastAsia="Times New Roman" w:cs="Tahoma"/>
        </w:rPr>
        <w:t xml:space="preserve"> </w:t>
      </w:r>
      <w:proofErr w:type="spellStart"/>
      <w:r w:rsidRPr="00491F7E">
        <w:rPr>
          <w:rFonts w:eastAsia="Times New Roman" w:cs="Tahoma"/>
        </w:rPr>
        <w:t>votre</w:t>
      </w:r>
      <w:proofErr w:type="spellEnd"/>
      <w:r w:rsidRPr="00491F7E">
        <w:rPr>
          <w:rFonts w:eastAsia="Times New Roman" w:cs="Tahoma"/>
        </w:rPr>
        <w:t xml:space="preserve"> </w:t>
      </w:r>
      <w:proofErr w:type="spellStart"/>
      <w:proofErr w:type="gramStart"/>
      <w:r w:rsidRPr="00491F7E">
        <w:rPr>
          <w:rFonts w:eastAsia="Times New Roman" w:cs="Tahoma"/>
        </w:rPr>
        <w:t>réponse</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SQ.29.1 </w:t>
      </w:r>
    </w:p>
    <w:p w14:paraId="02499A49" w14:textId="77777777" w:rsidR="00491F7E" w:rsidRPr="005D3893" w:rsidRDefault="00491F7E" w:rsidP="00491F7E">
      <w:pPr>
        <w:pBdr>
          <w:bottom w:val="single" w:sz="12" w:space="1" w:color="0070C0"/>
        </w:pBdr>
        <w:shd w:val="clear" w:color="auto" w:fill="F2F2F2" w:themeFill="background1" w:themeFillShade="F2"/>
        <w:spacing w:before="240" w:after="120"/>
        <w:rPr>
          <w:rFonts w:cs="Tahoma"/>
          <w:b/>
          <w:bCs/>
          <w:color w:val="0070C0"/>
          <w:sz w:val="24"/>
          <w:szCs w:val="24"/>
          <w:lang w:val="fr-FR"/>
        </w:rPr>
      </w:pPr>
      <w:r w:rsidRPr="005D3893">
        <w:rPr>
          <w:rFonts w:cs="Tahoma"/>
          <w:b/>
          <w:bCs/>
          <w:color w:val="0070C0"/>
          <w:sz w:val="24"/>
          <w:szCs w:val="24"/>
          <w:lang w:val="fr-FR"/>
        </w:rPr>
        <w:t>Genre et droits humains, équité</w:t>
      </w:r>
    </w:p>
    <w:p w14:paraId="5CB08835" w14:textId="77777777" w:rsidR="00491F7E" w:rsidRPr="00491F7E" w:rsidRDefault="00491F7E" w:rsidP="005D3893">
      <w:pPr>
        <w:widowControl/>
        <w:numPr>
          <w:ilvl w:val="0"/>
          <w:numId w:val="67"/>
        </w:numPr>
        <w:autoSpaceDE/>
        <w:autoSpaceDN/>
        <w:spacing w:line="276" w:lineRule="auto"/>
        <w:contextualSpacing/>
        <w:rPr>
          <w:rFonts w:eastAsia="Times New Roman" w:cs="Tahoma"/>
        </w:rPr>
      </w:pPr>
      <w:r w:rsidRPr="00491F7E">
        <w:rPr>
          <w:rFonts w:eastAsia="Times New Roman" w:cs="Tahoma"/>
          <w:lang w:val="fr-FR"/>
        </w:rPr>
        <w:t xml:space="preserve">Dans quelle mesure le programme a-t-il été conçu en tenant compte des questions de genre, d'équité et de droits de l'homme, notamment de la situation particulière des ménages vulnérables (personnes âgées, personnes handicapées, ménages très pauvres) ? </w:t>
      </w:r>
      <w:r w:rsidRPr="00491F7E">
        <w:rPr>
          <w:rFonts w:eastAsia="Times New Roman" w:cs="Tahoma"/>
          <w:b/>
          <w:bCs/>
          <w:color w:val="000000"/>
        </w:rPr>
        <w:t>SQ.30.1 </w:t>
      </w:r>
    </w:p>
    <w:p w14:paraId="7B66411B" w14:textId="77777777" w:rsidR="00491F7E" w:rsidRPr="00491F7E" w:rsidRDefault="00491F7E" w:rsidP="005D3893">
      <w:pPr>
        <w:widowControl/>
        <w:numPr>
          <w:ilvl w:val="0"/>
          <w:numId w:val="67"/>
        </w:numPr>
        <w:autoSpaceDE/>
        <w:autoSpaceDN/>
        <w:spacing w:line="276" w:lineRule="auto"/>
        <w:contextualSpacing/>
        <w:rPr>
          <w:rFonts w:eastAsia="Times New Roman" w:cs="Tahoma"/>
        </w:rPr>
      </w:pPr>
      <w:r w:rsidRPr="00491F7E">
        <w:rPr>
          <w:rFonts w:eastAsia="Times New Roman" w:cs="Tahoma"/>
          <w:lang w:val="fr-FR"/>
        </w:rPr>
        <w:t xml:space="preserve">Les données du programme WASH sont-elles systématiquement collectées et désagrégées par sexe ? </w:t>
      </w:r>
      <w:r w:rsidRPr="00491F7E">
        <w:rPr>
          <w:rFonts w:eastAsia="Times New Roman" w:cs="Tahoma"/>
          <w:b/>
          <w:bCs/>
          <w:color w:val="000000"/>
        </w:rPr>
        <w:t>SQ.30.2 </w:t>
      </w:r>
    </w:p>
    <w:p w14:paraId="1CDC9036" w14:textId="77777777" w:rsidR="00491F7E" w:rsidRPr="00491F7E" w:rsidRDefault="00491F7E" w:rsidP="005D3893">
      <w:pPr>
        <w:widowControl/>
        <w:numPr>
          <w:ilvl w:val="0"/>
          <w:numId w:val="67"/>
        </w:numPr>
        <w:autoSpaceDE/>
        <w:autoSpaceDN/>
        <w:spacing w:line="276" w:lineRule="auto"/>
        <w:contextualSpacing/>
        <w:rPr>
          <w:rFonts w:eastAsia="Times New Roman" w:cs="Tahoma"/>
          <w:b/>
          <w:bCs/>
          <w:color w:val="000000"/>
        </w:rPr>
      </w:pPr>
      <w:r w:rsidRPr="00491F7E">
        <w:rPr>
          <w:rFonts w:eastAsia="Times New Roman" w:cs="Tahoma"/>
          <w:lang w:val="fr-FR"/>
        </w:rPr>
        <w:lastRenderedPageBreak/>
        <w:t xml:space="preserve">Comment les bénéficiaires, l’UNICEF et les gouvernants sont-ils informés des progrès réalisés dans la mise en œuvre de l'intervention ? </w:t>
      </w:r>
      <w:r w:rsidRPr="00491F7E">
        <w:rPr>
          <w:rFonts w:eastAsia="Times New Roman" w:cs="Tahoma"/>
          <w:b/>
          <w:bCs/>
          <w:color w:val="000000"/>
        </w:rPr>
        <w:t>SQ.30.2 </w:t>
      </w:r>
    </w:p>
    <w:p w14:paraId="54953491" w14:textId="77777777" w:rsidR="00491F7E" w:rsidRPr="00491F7E" w:rsidRDefault="00491F7E" w:rsidP="005D3893">
      <w:pPr>
        <w:widowControl/>
        <w:numPr>
          <w:ilvl w:val="0"/>
          <w:numId w:val="67"/>
        </w:numPr>
        <w:autoSpaceDE/>
        <w:autoSpaceDN/>
        <w:spacing w:line="276" w:lineRule="auto"/>
        <w:contextualSpacing/>
        <w:rPr>
          <w:rFonts w:cs="Tahoma"/>
          <w:b/>
          <w:bCs/>
          <w:color w:val="000000"/>
        </w:rPr>
      </w:pPr>
      <w:r w:rsidRPr="00491F7E">
        <w:rPr>
          <w:rFonts w:eastAsia="Times New Roman" w:cs="Tahoma"/>
          <w:lang w:val="fr-FR"/>
        </w:rPr>
        <w:t xml:space="preserve">Le processus de prises de décision pour la mise en œuvre du programme a-t-il été participatif ? Comment l'intervention a-t-elle impliqué toutes les parties prenantes dans les prises de décision ? </w:t>
      </w:r>
      <w:r w:rsidRPr="00491F7E">
        <w:rPr>
          <w:rFonts w:eastAsia="Times New Roman" w:cs="Tahoma"/>
          <w:b/>
          <w:bCs/>
          <w:color w:val="000000"/>
        </w:rPr>
        <w:t>SQ.30.2 </w:t>
      </w:r>
    </w:p>
    <w:p w14:paraId="7B0E8D6B" w14:textId="77777777" w:rsidR="00491F7E" w:rsidRPr="00491F7E" w:rsidRDefault="00491F7E" w:rsidP="005D3893">
      <w:pPr>
        <w:widowControl/>
        <w:numPr>
          <w:ilvl w:val="0"/>
          <w:numId w:val="67"/>
        </w:numPr>
        <w:autoSpaceDE/>
        <w:autoSpaceDN/>
        <w:spacing w:line="276" w:lineRule="auto"/>
        <w:contextualSpacing/>
        <w:rPr>
          <w:rFonts w:eastAsia="Times New Roman" w:cs="Tahoma"/>
          <w:b/>
          <w:bCs/>
          <w:color w:val="000000"/>
        </w:rPr>
      </w:pPr>
      <w:r w:rsidRPr="00491F7E">
        <w:rPr>
          <w:rFonts w:eastAsia="Times New Roman" w:cs="Tahoma"/>
          <w:lang w:val="fr-FR"/>
        </w:rPr>
        <w:t xml:space="preserve">Les installations d'assainissement du programme respectent-elles la séparation des sexes pour l’accès aux services d’assainissement ? </w:t>
      </w:r>
      <w:r w:rsidRPr="00491F7E">
        <w:rPr>
          <w:rFonts w:eastAsia="Times New Roman" w:cs="Tahoma"/>
          <w:b/>
          <w:bCs/>
          <w:color w:val="000000"/>
        </w:rPr>
        <w:t>SQ.31.1 </w:t>
      </w:r>
    </w:p>
    <w:p w14:paraId="78542D8A" w14:textId="77777777" w:rsidR="00491F7E" w:rsidRPr="00491F7E" w:rsidRDefault="00491F7E" w:rsidP="005D3893">
      <w:pPr>
        <w:widowControl/>
        <w:numPr>
          <w:ilvl w:val="0"/>
          <w:numId w:val="67"/>
        </w:numPr>
        <w:autoSpaceDE/>
        <w:autoSpaceDN/>
        <w:spacing w:line="276" w:lineRule="auto"/>
        <w:contextualSpacing/>
        <w:rPr>
          <w:rFonts w:eastAsia="Times New Roman" w:cs="Tahoma"/>
          <w:b/>
          <w:bCs/>
          <w:color w:val="000000"/>
        </w:rPr>
      </w:pPr>
      <w:r w:rsidRPr="00491F7E">
        <w:rPr>
          <w:rFonts w:eastAsia="Times New Roman" w:cs="Tahoma"/>
          <w:lang w:val="fr-FR"/>
        </w:rPr>
        <w:t xml:space="preserve">Avez-vous observé un manque d’équité dans l’accès aux services d’assainissement ? </w:t>
      </w:r>
      <w:r w:rsidRPr="00491F7E">
        <w:rPr>
          <w:rFonts w:eastAsia="Times New Roman" w:cs="Tahoma"/>
        </w:rPr>
        <w:t xml:space="preserve">Si </w:t>
      </w:r>
      <w:proofErr w:type="spellStart"/>
      <w:r w:rsidRPr="00491F7E">
        <w:rPr>
          <w:rFonts w:eastAsia="Times New Roman" w:cs="Tahoma"/>
        </w:rPr>
        <w:t>oui</w:t>
      </w:r>
      <w:proofErr w:type="spellEnd"/>
      <w:r w:rsidRPr="00491F7E">
        <w:rPr>
          <w:rFonts w:eastAsia="Times New Roman" w:cs="Tahoma"/>
        </w:rPr>
        <w:t xml:space="preserve">, </w:t>
      </w:r>
      <w:proofErr w:type="spellStart"/>
      <w:r w:rsidRPr="00491F7E">
        <w:rPr>
          <w:rFonts w:eastAsia="Times New Roman" w:cs="Tahoma"/>
        </w:rPr>
        <w:t>dites</w:t>
      </w:r>
      <w:proofErr w:type="spellEnd"/>
      <w:r w:rsidRPr="00491F7E">
        <w:rPr>
          <w:rFonts w:eastAsia="Times New Roman" w:cs="Tahoma"/>
        </w:rPr>
        <w:t xml:space="preserve">-nous </w:t>
      </w:r>
      <w:proofErr w:type="spellStart"/>
      <w:proofErr w:type="gramStart"/>
      <w:r w:rsidRPr="00491F7E">
        <w:rPr>
          <w:rFonts w:eastAsia="Times New Roman" w:cs="Tahoma"/>
        </w:rPr>
        <w:t>pourquoi</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SQ.32.1 </w:t>
      </w:r>
    </w:p>
    <w:p w14:paraId="50640815" w14:textId="77777777" w:rsidR="00491F7E" w:rsidRPr="00491F7E" w:rsidRDefault="00491F7E" w:rsidP="005D3893">
      <w:pPr>
        <w:widowControl/>
        <w:numPr>
          <w:ilvl w:val="0"/>
          <w:numId w:val="67"/>
        </w:numPr>
        <w:autoSpaceDE/>
        <w:autoSpaceDN/>
        <w:spacing w:line="276" w:lineRule="auto"/>
        <w:contextualSpacing/>
        <w:rPr>
          <w:rFonts w:cs="Tahoma"/>
          <w:b/>
          <w:bCs/>
          <w:color w:val="000000"/>
        </w:rPr>
      </w:pPr>
      <w:r w:rsidRPr="00491F7E">
        <w:rPr>
          <w:rFonts w:eastAsia="Times New Roman" w:cs="Tahoma"/>
          <w:lang w:val="fr-FR"/>
        </w:rPr>
        <w:t xml:space="preserve">Les résultats du programme en matière de genre et droits humains ont-ils influencés les modalités de travail d’autres organisations ? </w:t>
      </w:r>
      <w:proofErr w:type="spellStart"/>
      <w:proofErr w:type="gramStart"/>
      <w:r w:rsidRPr="00491F7E">
        <w:rPr>
          <w:rFonts w:eastAsia="Times New Roman" w:cs="Tahoma"/>
        </w:rPr>
        <w:t>Lesquelles</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SQ.33.1 </w:t>
      </w:r>
    </w:p>
    <w:p w14:paraId="2896FEB3" w14:textId="77777777" w:rsidR="00491F7E" w:rsidRPr="00491F7E" w:rsidRDefault="00491F7E" w:rsidP="005D3893">
      <w:pPr>
        <w:widowControl/>
        <w:numPr>
          <w:ilvl w:val="0"/>
          <w:numId w:val="67"/>
        </w:numPr>
        <w:autoSpaceDE/>
        <w:autoSpaceDN/>
        <w:spacing w:line="276" w:lineRule="auto"/>
        <w:contextualSpacing/>
        <w:rPr>
          <w:rFonts w:eastAsia="Times New Roman" w:cs="Tahoma"/>
          <w:b/>
          <w:bCs/>
          <w:color w:val="000000"/>
        </w:rPr>
      </w:pPr>
      <w:r w:rsidRPr="00491F7E">
        <w:rPr>
          <w:rFonts w:eastAsia="Times New Roman" w:cs="Tahoma"/>
          <w:lang w:val="fr-FR"/>
        </w:rPr>
        <w:t xml:space="preserve">Comment les processus et les résultats de l'intervention affectent-ils les schémas discriminatoires traditionnels ? Citez les principaux schémas discriminatoires traditionnels brisés ou renforcés par l'intervention. </w:t>
      </w:r>
      <w:r w:rsidRPr="00491F7E">
        <w:rPr>
          <w:rFonts w:eastAsia="Times New Roman" w:cs="Tahoma"/>
          <w:b/>
          <w:bCs/>
          <w:color w:val="000000"/>
        </w:rPr>
        <w:t>SQ.33.1</w:t>
      </w:r>
    </w:p>
    <w:p w14:paraId="43B5D02D" w14:textId="77777777" w:rsidR="00491F7E" w:rsidRPr="00491F7E" w:rsidRDefault="00491F7E" w:rsidP="00491F7E">
      <w:pPr>
        <w:spacing w:line="276" w:lineRule="auto"/>
        <w:ind w:left="1213" w:hanging="275"/>
        <w:rPr>
          <w:rFonts w:eastAsia="Times New Roman" w:cs="Tahoma"/>
          <w:b/>
          <w:bCs/>
          <w:color w:val="000000"/>
        </w:rPr>
      </w:pPr>
    </w:p>
    <w:p w14:paraId="31001C33" w14:textId="77777777" w:rsidR="00491F7E" w:rsidRPr="00491F7E" w:rsidRDefault="00491F7E" w:rsidP="00491F7E">
      <w:pPr>
        <w:pBdr>
          <w:bottom w:val="single" w:sz="12" w:space="1" w:color="0070C0"/>
        </w:pBdr>
        <w:shd w:val="clear" w:color="auto" w:fill="F2F2F2" w:themeFill="background1" w:themeFillShade="F2"/>
        <w:spacing w:before="240" w:after="120"/>
        <w:rPr>
          <w:rFonts w:cs="Tahoma"/>
          <w:b/>
          <w:bCs/>
          <w:color w:val="0070C0"/>
          <w:sz w:val="24"/>
          <w:szCs w:val="24"/>
        </w:rPr>
      </w:pPr>
      <w:r w:rsidRPr="00491F7E">
        <w:rPr>
          <w:rFonts w:cs="Tahoma"/>
          <w:b/>
          <w:bCs/>
          <w:color w:val="0070C0"/>
          <w:sz w:val="24"/>
          <w:szCs w:val="24"/>
        </w:rPr>
        <w:t>TCHAD</w:t>
      </w:r>
    </w:p>
    <w:p w14:paraId="6C469FCD" w14:textId="77777777" w:rsidR="00491F7E" w:rsidRPr="00491F7E" w:rsidRDefault="00491F7E" w:rsidP="005D3893">
      <w:pPr>
        <w:widowControl/>
        <w:numPr>
          <w:ilvl w:val="0"/>
          <w:numId w:val="68"/>
        </w:numPr>
        <w:autoSpaceDE/>
        <w:autoSpaceDN/>
        <w:spacing w:line="276" w:lineRule="auto"/>
        <w:contextualSpacing/>
        <w:rPr>
          <w:rFonts w:eastAsia="Times New Roman" w:cs="Tahoma"/>
        </w:rPr>
      </w:pPr>
      <w:r w:rsidRPr="00491F7E">
        <w:rPr>
          <w:rFonts w:eastAsia="Times New Roman" w:cs="Tahoma"/>
          <w:lang w:val="fr-FR"/>
        </w:rPr>
        <w:t xml:space="preserve">Avez-vous observé des succès comparatifs de la composante assainissement du programme WASH dans les communautés rurales ? </w:t>
      </w:r>
      <w:r w:rsidRPr="00491F7E">
        <w:rPr>
          <w:rFonts w:eastAsia="Times New Roman" w:cs="Tahoma"/>
        </w:rPr>
        <w:t xml:space="preserve">Si </w:t>
      </w:r>
      <w:proofErr w:type="spellStart"/>
      <w:r w:rsidRPr="00491F7E">
        <w:rPr>
          <w:rFonts w:eastAsia="Times New Roman" w:cs="Tahoma"/>
        </w:rPr>
        <w:t>oui</w:t>
      </w:r>
      <w:proofErr w:type="spellEnd"/>
      <w:r w:rsidRPr="00491F7E">
        <w:rPr>
          <w:rFonts w:eastAsia="Times New Roman" w:cs="Tahoma"/>
        </w:rPr>
        <w:t xml:space="preserve">, </w:t>
      </w:r>
      <w:proofErr w:type="spellStart"/>
      <w:proofErr w:type="gramStart"/>
      <w:r w:rsidRPr="00491F7E">
        <w:rPr>
          <w:rFonts w:eastAsia="Times New Roman" w:cs="Tahoma"/>
        </w:rPr>
        <w:t>lesquels</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SQ.34.1 </w:t>
      </w:r>
    </w:p>
    <w:p w14:paraId="6C6D5C0E" w14:textId="77777777" w:rsidR="00491F7E" w:rsidRPr="00491F7E" w:rsidRDefault="00491F7E" w:rsidP="005D3893">
      <w:pPr>
        <w:widowControl/>
        <w:numPr>
          <w:ilvl w:val="0"/>
          <w:numId w:val="68"/>
        </w:numPr>
        <w:autoSpaceDE/>
        <w:autoSpaceDN/>
        <w:spacing w:line="276" w:lineRule="auto"/>
        <w:contextualSpacing/>
        <w:rPr>
          <w:rFonts w:eastAsia="Times New Roman" w:cs="Tahoma"/>
          <w:b/>
          <w:bCs/>
          <w:color w:val="000000"/>
        </w:rPr>
      </w:pPr>
      <w:r w:rsidRPr="00491F7E">
        <w:rPr>
          <w:rFonts w:eastAsia="Times New Roman" w:cs="Tahoma"/>
          <w:lang w:val="fr-FR"/>
        </w:rPr>
        <w:t xml:space="preserve">Avez-vous observé des succès comparatifs de la composante assainissement du programme WASH dans les communautés péri-urbaines ? </w:t>
      </w:r>
      <w:r w:rsidRPr="00491F7E">
        <w:rPr>
          <w:rFonts w:eastAsia="Times New Roman" w:cs="Tahoma"/>
        </w:rPr>
        <w:t xml:space="preserve">Si </w:t>
      </w:r>
      <w:proofErr w:type="spellStart"/>
      <w:r w:rsidRPr="00491F7E">
        <w:rPr>
          <w:rFonts w:eastAsia="Times New Roman" w:cs="Tahoma"/>
        </w:rPr>
        <w:t>oui</w:t>
      </w:r>
      <w:proofErr w:type="spellEnd"/>
      <w:r w:rsidRPr="00491F7E">
        <w:rPr>
          <w:rFonts w:eastAsia="Times New Roman" w:cs="Tahoma"/>
        </w:rPr>
        <w:t xml:space="preserve">, </w:t>
      </w:r>
      <w:proofErr w:type="spellStart"/>
      <w:proofErr w:type="gramStart"/>
      <w:r w:rsidRPr="00491F7E">
        <w:rPr>
          <w:rFonts w:eastAsia="Times New Roman" w:cs="Tahoma"/>
        </w:rPr>
        <w:t>lesquels</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SQ.34.2 </w:t>
      </w:r>
    </w:p>
    <w:p w14:paraId="3A71642C" w14:textId="77777777" w:rsidR="00491F7E" w:rsidRPr="00491F7E" w:rsidRDefault="00491F7E" w:rsidP="00491F7E">
      <w:pPr>
        <w:pBdr>
          <w:bottom w:val="single" w:sz="12" w:space="1" w:color="0070C0"/>
        </w:pBdr>
        <w:shd w:val="clear" w:color="auto" w:fill="F2F2F2" w:themeFill="background1" w:themeFillShade="F2"/>
        <w:spacing w:before="240" w:after="120"/>
        <w:rPr>
          <w:rFonts w:cs="Tahoma"/>
          <w:b/>
          <w:bCs/>
          <w:color w:val="0070C0"/>
          <w:sz w:val="24"/>
          <w:szCs w:val="24"/>
        </w:rPr>
      </w:pPr>
      <w:r w:rsidRPr="00491F7E">
        <w:rPr>
          <w:rFonts w:cs="Tahoma"/>
          <w:b/>
          <w:bCs/>
          <w:color w:val="0070C0"/>
          <w:sz w:val="24"/>
          <w:szCs w:val="24"/>
        </w:rPr>
        <w:t>GUINEE</w:t>
      </w:r>
    </w:p>
    <w:p w14:paraId="2B1CB2CB" w14:textId="77777777" w:rsidR="00491F7E" w:rsidRPr="00491F7E" w:rsidRDefault="00491F7E" w:rsidP="005D3893">
      <w:pPr>
        <w:widowControl/>
        <w:numPr>
          <w:ilvl w:val="0"/>
          <w:numId w:val="70"/>
        </w:numPr>
        <w:autoSpaceDE/>
        <w:autoSpaceDN/>
        <w:spacing w:line="276" w:lineRule="auto"/>
        <w:contextualSpacing/>
        <w:rPr>
          <w:rFonts w:cs="Tahoma"/>
        </w:rPr>
      </w:pPr>
      <w:r w:rsidRPr="00491F7E">
        <w:rPr>
          <w:rFonts w:cs="Tahoma"/>
          <w:lang w:val="fr-FR"/>
        </w:rPr>
        <w:t xml:space="preserve">Quelles sont les actions mise en œuvre par les municipalités et les agents de santé communautaires (approche multisectorielle) en matière de pérennisation ? </w:t>
      </w:r>
      <w:r w:rsidRPr="00491F7E">
        <w:rPr>
          <w:rFonts w:eastAsia="Times New Roman" w:cs="Tahoma"/>
          <w:b/>
          <w:bCs/>
          <w:color w:val="000000"/>
        </w:rPr>
        <w:t>SQ.38.1</w:t>
      </w:r>
    </w:p>
    <w:p w14:paraId="0703E22D" w14:textId="77777777" w:rsidR="00491F7E" w:rsidRPr="00491F7E" w:rsidRDefault="00491F7E" w:rsidP="005D3893">
      <w:pPr>
        <w:widowControl/>
        <w:numPr>
          <w:ilvl w:val="0"/>
          <w:numId w:val="70"/>
        </w:numPr>
        <w:autoSpaceDE/>
        <w:autoSpaceDN/>
        <w:spacing w:line="276" w:lineRule="auto"/>
        <w:contextualSpacing/>
        <w:rPr>
          <w:rFonts w:cs="Tahoma"/>
        </w:rPr>
      </w:pPr>
      <w:r w:rsidRPr="00491F7E">
        <w:rPr>
          <w:rFonts w:cs="Tahoma"/>
          <w:lang w:val="fr-FR"/>
        </w:rPr>
        <w:t xml:space="preserve">Quels peuvent être les apports additionnels qui pourraient être réaliser par les municipalités et agents de santé communautaires ? </w:t>
      </w:r>
      <w:r w:rsidRPr="00491F7E">
        <w:rPr>
          <w:rFonts w:cs="Tahoma"/>
          <w:b/>
        </w:rPr>
        <w:t>SQ.38.2 </w:t>
      </w:r>
    </w:p>
    <w:p w14:paraId="3B089650" w14:textId="77777777" w:rsidR="00491F7E" w:rsidRPr="00491F7E" w:rsidRDefault="00491F7E" w:rsidP="005D3893">
      <w:pPr>
        <w:widowControl/>
        <w:numPr>
          <w:ilvl w:val="0"/>
          <w:numId w:val="70"/>
        </w:numPr>
        <w:autoSpaceDE/>
        <w:autoSpaceDN/>
        <w:spacing w:line="276" w:lineRule="auto"/>
        <w:contextualSpacing/>
        <w:rPr>
          <w:rFonts w:eastAsia="Times New Roman" w:cs="Tahoma"/>
          <w:color w:val="000000"/>
          <w:lang w:val="fr-FR"/>
        </w:rPr>
      </w:pPr>
      <w:r w:rsidRPr="00491F7E">
        <w:rPr>
          <w:rFonts w:eastAsia="Times New Roman" w:cs="Tahoma"/>
          <w:color w:val="000000"/>
          <w:lang w:val="fr-FR"/>
        </w:rPr>
        <w:t xml:space="preserve">Quelles sont les approches adaptées dans les zones difficiles (îles et zones minières) ? </w:t>
      </w:r>
    </w:p>
    <w:p w14:paraId="537B5D38" w14:textId="77777777" w:rsidR="00491F7E" w:rsidRPr="00491F7E" w:rsidRDefault="00491F7E" w:rsidP="005D3893">
      <w:pPr>
        <w:widowControl/>
        <w:numPr>
          <w:ilvl w:val="0"/>
          <w:numId w:val="70"/>
        </w:numPr>
        <w:autoSpaceDE/>
        <w:autoSpaceDN/>
        <w:spacing w:line="276" w:lineRule="auto"/>
        <w:contextualSpacing/>
        <w:rPr>
          <w:rFonts w:cs="Tahoma"/>
          <w:lang w:val="fr-FR"/>
        </w:rPr>
      </w:pPr>
      <w:r w:rsidRPr="00491F7E">
        <w:rPr>
          <w:rFonts w:eastAsia="Times New Roman" w:cs="Tahoma"/>
          <w:lang w:val="fr-FR"/>
        </w:rPr>
        <w:t xml:space="preserve">Citez les approches adaptées aux zones difficiles (îles et aux zones minières) </w:t>
      </w:r>
      <w:r w:rsidRPr="00491F7E">
        <w:rPr>
          <w:rFonts w:eastAsia="Times New Roman" w:cs="Tahoma"/>
          <w:b/>
          <w:bCs/>
          <w:color w:val="000000"/>
          <w:lang w:val="fr-FR"/>
        </w:rPr>
        <w:t>SQ.39.1 </w:t>
      </w:r>
    </w:p>
    <w:p w14:paraId="3EB4053C" w14:textId="77777777" w:rsidR="00491F7E" w:rsidRPr="00491F7E" w:rsidRDefault="00491F7E" w:rsidP="00491F7E">
      <w:pPr>
        <w:rPr>
          <w:b/>
          <w:bCs/>
          <w:i/>
          <w:smallCaps/>
          <w:color w:val="0070C0"/>
          <w:sz w:val="24"/>
          <w:lang w:val="fr-FR"/>
        </w:rPr>
      </w:pPr>
      <w:r w:rsidRPr="00491F7E">
        <w:rPr>
          <w:lang w:val="fr-FR"/>
        </w:rPr>
        <w:br w:type="page"/>
      </w:r>
    </w:p>
    <w:p w14:paraId="1B39AB1C" w14:textId="77777777" w:rsidR="00491F7E" w:rsidRPr="00491F7E" w:rsidRDefault="00491F7E" w:rsidP="00491F7E">
      <w:pPr>
        <w:numPr>
          <w:ilvl w:val="2"/>
          <w:numId w:val="8"/>
        </w:numPr>
        <w:spacing w:before="240" w:after="240"/>
        <w:outlineLvl w:val="2"/>
        <w:rPr>
          <w:b/>
          <w:bCs/>
          <w:i/>
          <w:smallCaps/>
          <w:color w:val="0070C0"/>
          <w:sz w:val="24"/>
          <w:lang w:val="fr-FR"/>
        </w:rPr>
      </w:pPr>
      <w:bookmarkStart w:id="118" w:name="_Toc85898744"/>
      <w:r w:rsidRPr="00491F7E">
        <w:rPr>
          <w:b/>
          <w:bCs/>
          <w:i/>
          <w:smallCaps/>
          <w:color w:val="0070C0"/>
          <w:sz w:val="24"/>
          <w:lang w:val="fr-FR"/>
        </w:rPr>
        <w:lastRenderedPageBreak/>
        <w:t>Guide adressé aux acteurs communautaires (Chefs coutumiers, religieux)</w:t>
      </w:r>
      <w:bookmarkEnd w:id="118"/>
    </w:p>
    <w:p w14:paraId="0E66229F" w14:textId="77777777" w:rsidR="00491F7E" w:rsidRPr="00491F7E" w:rsidRDefault="00491F7E" w:rsidP="00491F7E">
      <w:pPr>
        <w:pBdr>
          <w:bottom w:val="single" w:sz="12" w:space="1" w:color="0070C0"/>
        </w:pBdr>
        <w:shd w:val="clear" w:color="auto" w:fill="F2F2F2" w:themeFill="background1" w:themeFillShade="F2"/>
        <w:spacing w:before="240" w:after="120"/>
        <w:rPr>
          <w:rFonts w:cs="Tahoma"/>
          <w:b/>
          <w:bCs/>
          <w:color w:val="0070C0"/>
          <w:sz w:val="24"/>
          <w:szCs w:val="24"/>
        </w:rPr>
      </w:pPr>
      <w:r w:rsidRPr="00491F7E">
        <w:rPr>
          <w:rFonts w:cs="Tahoma"/>
          <w:b/>
          <w:bCs/>
          <w:color w:val="0070C0"/>
          <w:sz w:val="24"/>
          <w:szCs w:val="24"/>
        </w:rPr>
        <w:t>Pertinence</w:t>
      </w:r>
    </w:p>
    <w:p w14:paraId="7F4AF23E" w14:textId="77777777" w:rsidR="00491F7E" w:rsidRPr="00491F7E" w:rsidRDefault="00491F7E" w:rsidP="005D3893">
      <w:pPr>
        <w:widowControl/>
        <w:numPr>
          <w:ilvl w:val="0"/>
          <w:numId w:val="63"/>
        </w:numPr>
        <w:autoSpaceDE/>
        <w:autoSpaceDN/>
        <w:spacing w:line="276" w:lineRule="auto"/>
        <w:contextualSpacing/>
        <w:rPr>
          <w:rFonts w:cs="Tahoma"/>
        </w:rPr>
      </w:pPr>
      <w:r w:rsidRPr="00491F7E">
        <w:rPr>
          <w:rFonts w:eastAsia="Times New Roman" w:cs="Tahoma"/>
          <w:color w:val="000000"/>
          <w:lang w:val="fr-FR"/>
        </w:rPr>
        <w:t xml:space="preserve">Quels étaient les besoins des femmes, jeunes filles et enfants en matière de WASH avant la mise en œuvre du programme ? et </w:t>
      </w:r>
      <w:r w:rsidRPr="00491F7E">
        <w:rPr>
          <w:rFonts w:eastAsia="Times New Roman" w:cs="Tahoma"/>
          <w:lang w:val="fr-FR"/>
        </w:rPr>
        <w:t xml:space="preserve">comment ces besoins sont-ils pris en compte ? </w:t>
      </w:r>
      <w:r w:rsidRPr="00491F7E">
        <w:rPr>
          <w:rFonts w:eastAsia="Times New Roman" w:cs="Tahoma"/>
          <w:b/>
          <w:bCs/>
          <w:color w:val="000000"/>
        </w:rPr>
        <w:t>SQ.1.1 </w:t>
      </w:r>
    </w:p>
    <w:p w14:paraId="793C3579" w14:textId="77777777" w:rsidR="00491F7E" w:rsidRPr="00491F7E" w:rsidRDefault="00491F7E" w:rsidP="005D3893">
      <w:pPr>
        <w:widowControl/>
        <w:numPr>
          <w:ilvl w:val="0"/>
          <w:numId w:val="63"/>
        </w:numPr>
        <w:autoSpaceDE/>
        <w:autoSpaceDN/>
        <w:spacing w:line="276" w:lineRule="auto"/>
        <w:contextualSpacing/>
        <w:rPr>
          <w:rFonts w:eastAsia="Times New Roman" w:cs="Tahoma"/>
        </w:rPr>
      </w:pPr>
      <w:r w:rsidRPr="00491F7E">
        <w:rPr>
          <w:rFonts w:eastAsia="Times New Roman" w:cs="Tahoma"/>
          <w:lang w:val="fr-FR"/>
        </w:rPr>
        <w:t xml:space="preserve">Quels étaient les besoins des personnes vulnérables (personnes âgées, personnes handicapées, personnes discriminées, personnes déplacées, personnes seules et sans ressources, etc.) en matière de WASH avant la mise en œuvre du programme ? </w:t>
      </w:r>
      <w:r w:rsidRPr="00491F7E">
        <w:rPr>
          <w:rFonts w:eastAsia="Times New Roman" w:cs="Tahoma"/>
          <w:b/>
          <w:bCs/>
          <w:color w:val="000000"/>
        </w:rPr>
        <w:t>SQ.1.1 </w:t>
      </w:r>
    </w:p>
    <w:p w14:paraId="15DC5407" w14:textId="77777777" w:rsidR="00491F7E" w:rsidRPr="00491F7E" w:rsidRDefault="00491F7E" w:rsidP="005D3893">
      <w:pPr>
        <w:widowControl/>
        <w:numPr>
          <w:ilvl w:val="0"/>
          <w:numId w:val="63"/>
        </w:numPr>
        <w:autoSpaceDE/>
        <w:autoSpaceDN/>
        <w:spacing w:line="276" w:lineRule="auto"/>
        <w:contextualSpacing/>
        <w:rPr>
          <w:rFonts w:cs="Tahoma"/>
        </w:rPr>
      </w:pPr>
      <w:r w:rsidRPr="00491F7E">
        <w:rPr>
          <w:rFonts w:eastAsia="Times New Roman" w:cs="Tahoma"/>
          <w:color w:val="000000"/>
          <w:lang w:val="fr-FR"/>
        </w:rPr>
        <w:t xml:space="preserve">Les stratégies d'intervention du programme étaient-elles appropriées pour promouvoir une prise de conscience collective de la nécessité de mettre fin à la DAL et d'améliorer les pratiques WASH ? </w:t>
      </w:r>
      <w:r w:rsidRPr="00491F7E">
        <w:rPr>
          <w:rFonts w:eastAsia="Times New Roman" w:cs="Tahoma"/>
          <w:b/>
          <w:bCs/>
          <w:color w:val="000000"/>
        </w:rPr>
        <w:t>SQ.1.2 </w:t>
      </w:r>
    </w:p>
    <w:p w14:paraId="409047C4" w14:textId="77777777" w:rsidR="00491F7E" w:rsidRPr="00491F7E" w:rsidRDefault="00491F7E" w:rsidP="005D3893">
      <w:pPr>
        <w:widowControl/>
        <w:numPr>
          <w:ilvl w:val="0"/>
          <w:numId w:val="63"/>
        </w:numPr>
        <w:autoSpaceDE/>
        <w:autoSpaceDN/>
        <w:spacing w:line="276" w:lineRule="auto"/>
        <w:contextualSpacing/>
        <w:rPr>
          <w:rFonts w:cs="Tahoma"/>
        </w:rPr>
      </w:pPr>
      <w:r w:rsidRPr="00491F7E">
        <w:rPr>
          <w:rFonts w:eastAsia="Times New Roman" w:cs="Tahoma"/>
          <w:color w:val="000000"/>
          <w:lang w:val="fr-FR"/>
        </w:rPr>
        <w:t xml:space="preserve">La capacité des communautés à soutenir la construction de latrines et la mise en œuvre du paquet WASH a-t-elle été prise en compte dans la conception du programme ? </w:t>
      </w:r>
      <w:r w:rsidRPr="00491F7E">
        <w:rPr>
          <w:rFonts w:eastAsia="Times New Roman" w:cs="Tahoma"/>
          <w:b/>
          <w:bCs/>
          <w:color w:val="000000"/>
        </w:rPr>
        <w:t>SQ.1.2 </w:t>
      </w:r>
    </w:p>
    <w:p w14:paraId="7A1DFF05" w14:textId="77777777" w:rsidR="00491F7E" w:rsidRPr="00491F7E" w:rsidRDefault="00491F7E" w:rsidP="00491F7E">
      <w:pPr>
        <w:pBdr>
          <w:bottom w:val="single" w:sz="12" w:space="1" w:color="0070C0"/>
        </w:pBdr>
        <w:shd w:val="clear" w:color="auto" w:fill="F2F2F2" w:themeFill="background1" w:themeFillShade="F2"/>
        <w:spacing w:before="240" w:after="120"/>
        <w:rPr>
          <w:rFonts w:cs="Tahoma"/>
          <w:b/>
          <w:bCs/>
          <w:color w:val="0070C0"/>
          <w:sz w:val="24"/>
          <w:szCs w:val="24"/>
        </w:rPr>
      </w:pPr>
      <w:proofErr w:type="spellStart"/>
      <w:r w:rsidRPr="00491F7E">
        <w:rPr>
          <w:rFonts w:cs="Tahoma"/>
          <w:b/>
          <w:bCs/>
          <w:color w:val="0070C0"/>
          <w:sz w:val="24"/>
          <w:szCs w:val="24"/>
        </w:rPr>
        <w:t>Efficacité</w:t>
      </w:r>
      <w:proofErr w:type="spellEnd"/>
    </w:p>
    <w:p w14:paraId="6BCD5455" w14:textId="77777777" w:rsidR="00491F7E" w:rsidRPr="00491F7E" w:rsidRDefault="00491F7E" w:rsidP="005D3893">
      <w:pPr>
        <w:widowControl/>
        <w:numPr>
          <w:ilvl w:val="0"/>
          <w:numId w:val="64"/>
        </w:numPr>
        <w:autoSpaceDE/>
        <w:autoSpaceDN/>
        <w:spacing w:line="276" w:lineRule="auto"/>
        <w:contextualSpacing/>
        <w:rPr>
          <w:rFonts w:cs="Tahoma"/>
          <w:b/>
          <w:bCs/>
          <w:color w:val="000000"/>
        </w:rPr>
      </w:pPr>
      <w:r w:rsidRPr="00491F7E">
        <w:rPr>
          <w:rFonts w:eastAsia="Times New Roman" w:cs="Tahoma"/>
          <w:lang w:val="fr-FR"/>
        </w:rPr>
        <w:t xml:space="preserve">Quelles sont les pratiques ou initiatives des communautés qui ont permis de réduire fortement le nombre de personnes pratiquant la DAL ? </w:t>
      </w:r>
      <w:r w:rsidRPr="00491F7E">
        <w:rPr>
          <w:rFonts w:eastAsia="Times New Roman" w:cs="Tahoma"/>
          <w:b/>
          <w:bCs/>
          <w:color w:val="000000"/>
        </w:rPr>
        <w:t>SQ.6.2 </w:t>
      </w:r>
    </w:p>
    <w:p w14:paraId="3F2921E9" w14:textId="77777777" w:rsidR="00491F7E" w:rsidRPr="00491F7E" w:rsidRDefault="00491F7E" w:rsidP="005D3893">
      <w:pPr>
        <w:widowControl/>
        <w:numPr>
          <w:ilvl w:val="0"/>
          <w:numId w:val="64"/>
        </w:numPr>
        <w:autoSpaceDE/>
        <w:autoSpaceDN/>
        <w:spacing w:line="276" w:lineRule="auto"/>
        <w:contextualSpacing/>
        <w:rPr>
          <w:rFonts w:cs="Tahoma"/>
          <w:b/>
          <w:bCs/>
          <w:color w:val="000000"/>
        </w:rPr>
      </w:pPr>
      <w:r w:rsidRPr="00491F7E">
        <w:rPr>
          <w:rFonts w:eastAsia="Times New Roman" w:cs="Tahoma"/>
          <w:lang w:val="fr-FR"/>
        </w:rPr>
        <w:t xml:space="preserve">Quels facteurs favorables (forces et opportunités) qui ont facilité la réalisation des objectifs ? </w:t>
      </w:r>
      <w:proofErr w:type="spellStart"/>
      <w:r w:rsidRPr="00491F7E">
        <w:rPr>
          <w:rFonts w:eastAsia="Times New Roman" w:cs="Tahoma"/>
        </w:rPr>
        <w:t>Quels</w:t>
      </w:r>
      <w:proofErr w:type="spellEnd"/>
      <w:r w:rsidRPr="00491F7E">
        <w:rPr>
          <w:rFonts w:eastAsia="Times New Roman" w:cs="Tahoma"/>
        </w:rPr>
        <w:t xml:space="preserve"> </w:t>
      </w:r>
      <w:proofErr w:type="spellStart"/>
      <w:r w:rsidRPr="00491F7E">
        <w:rPr>
          <w:rFonts w:eastAsia="Times New Roman" w:cs="Tahoma"/>
        </w:rPr>
        <w:t>sont</w:t>
      </w:r>
      <w:proofErr w:type="spellEnd"/>
      <w:r w:rsidRPr="00491F7E">
        <w:rPr>
          <w:rFonts w:eastAsia="Times New Roman" w:cs="Tahoma"/>
        </w:rPr>
        <w:t xml:space="preserve"> les </w:t>
      </w:r>
      <w:proofErr w:type="spellStart"/>
      <w:r w:rsidRPr="00491F7E">
        <w:rPr>
          <w:rFonts w:eastAsia="Times New Roman" w:cs="Tahoma"/>
        </w:rPr>
        <w:t>facteurs</w:t>
      </w:r>
      <w:proofErr w:type="spellEnd"/>
      <w:r w:rsidRPr="00491F7E">
        <w:rPr>
          <w:rFonts w:eastAsia="Times New Roman" w:cs="Tahoma"/>
        </w:rPr>
        <w:t xml:space="preserve"> les plus </w:t>
      </w:r>
      <w:proofErr w:type="spellStart"/>
      <w:proofErr w:type="gramStart"/>
      <w:r w:rsidRPr="00491F7E">
        <w:rPr>
          <w:rFonts w:eastAsia="Times New Roman" w:cs="Tahoma"/>
        </w:rPr>
        <w:t>importants</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SQ.11.1 </w:t>
      </w:r>
    </w:p>
    <w:p w14:paraId="2806CA2D" w14:textId="77777777" w:rsidR="00491F7E" w:rsidRPr="00491F7E" w:rsidRDefault="00491F7E" w:rsidP="005D3893">
      <w:pPr>
        <w:widowControl/>
        <w:numPr>
          <w:ilvl w:val="0"/>
          <w:numId w:val="64"/>
        </w:numPr>
        <w:autoSpaceDE/>
        <w:autoSpaceDN/>
        <w:spacing w:line="276" w:lineRule="auto"/>
        <w:contextualSpacing/>
        <w:rPr>
          <w:rFonts w:eastAsia="Times New Roman" w:cs="Tahoma"/>
        </w:rPr>
      </w:pPr>
      <w:r w:rsidRPr="00491F7E">
        <w:rPr>
          <w:rFonts w:eastAsia="Times New Roman" w:cs="Tahoma"/>
          <w:lang w:val="fr-FR"/>
        </w:rPr>
        <w:t xml:space="preserve">Quels facteurs défavorables (faiblesses et menaces) qui ont entravé la réalisation des objectifs ? </w:t>
      </w:r>
      <w:proofErr w:type="spellStart"/>
      <w:r w:rsidRPr="00491F7E">
        <w:rPr>
          <w:rFonts w:eastAsia="Times New Roman" w:cs="Tahoma"/>
        </w:rPr>
        <w:t>Citez</w:t>
      </w:r>
      <w:proofErr w:type="spellEnd"/>
      <w:r w:rsidRPr="00491F7E">
        <w:rPr>
          <w:rFonts w:eastAsia="Times New Roman" w:cs="Tahoma"/>
        </w:rPr>
        <w:t xml:space="preserve"> les </w:t>
      </w:r>
      <w:proofErr w:type="spellStart"/>
      <w:r w:rsidRPr="00491F7E">
        <w:rPr>
          <w:rFonts w:eastAsia="Times New Roman" w:cs="Tahoma"/>
        </w:rPr>
        <w:t>facteurs</w:t>
      </w:r>
      <w:proofErr w:type="spellEnd"/>
      <w:r w:rsidRPr="00491F7E">
        <w:rPr>
          <w:rFonts w:eastAsia="Times New Roman" w:cs="Tahoma"/>
        </w:rPr>
        <w:t xml:space="preserve"> les plus </w:t>
      </w:r>
      <w:proofErr w:type="spellStart"/>
      <w:proofErr w:type="gramStart"/>
      <w:r w:rsidRPr="00491F7E">
        <w:rPr>
          <w:rFonts w:eastAsia="Times New Roman" w:cs="Tahoma"/>
        </w:rPr>
        <w:t>importants</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SQ.11.2</w:t>
      </w:r>
    </w:p>
    <w:p w14:paraId="2786F4B8" w14:textId="77777777" w:rsidR="00491F7E" w:rsidRPr="00491F7E" w:rsidRDefault="00491F7E" w:rsidP="005D3893">
      <w:pPr>
        <w:widowControl/>
        <w:numPr>
          <w:ilvl w:val="0"/>
          <w:numId w:val="64"/>
        </w:numPr>
        <w:autoSpaceDE/>
        <w:autoSpaceDN/>
        <w:spacing w:line="276" w:lineRule="auto"/>
        <w:contextualSpacing/>
        <w:rPr>
          <w:rFonts w:cs="Tahoma"/>
        </w:rPr>
      </w:pPr>
      <w:r w:rsidRPr="00491F7E">
        <w:rPr>
          <w:rFonts w:eastAsia="Times New Roman" w:cs="Tahoma"/>
          <w:lang w:val="fr-FR"/>
        </w:rPr>
        <w:t xml:space="preserve">Avez-vous observé des effets positifs inattendus en termes d'amélioration de l'état d'assainissement des femmes, des enfants et des communautés ciblées ? </w:t>
      </w:r>
      <w:r w:rsidRPr="00491F7E">
        <w:rPr>
          <w:rFonts w:eastAsia="Times New Roman" w:cs="Tahoma"/>
        </w:rPr>
        <w:t xml:space="preserve">Si </w:t>
      </w:r>
      <w:proofErr w:type="spellStart"/>
      <w:r w:rsidRPr="00491F7E">
        <w:rPr>
          <w:rFonts w:eastAsia="Times New Roman" w:cs="Tahoma"/>
        </w:rPr>
        <w:t>oui</w:t>
      </w:r>
      <w:proofErr w:type="spellEnd"/>
      <w:r w:rsidRPr="00491F7E">
        <w:rPr>
          <w:rFonts w:eastAsia="Times New Roman" w:cs="Tahoma"/>
        </w:rPr>
        <w:t xml:space="preserve">, </w:t>
      </w:r>
      <w:proofErr w:type="spellStart"/>
      <w:proofErr w:type="gramStart"/>
      <w:r w:rsidRPr="00491F7E">
        <w:rPr>
          <w:rFonts w:eastAsia="Times New Roman" w:cs="Tahoma"/>
        </w:rPr>
        <w:t>lesquels</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SQ.12.1 </w:t>
      </w:r>
    </w:p>
    <w:p w14:paraId="7F66FE8C" w14:textId="77777777" w:rsidR="00491F7E" w:rsidRPr="00491F7E" w:rsidRDefault="00491F7E" w:rsidP="005D3893">
      <w:pPr>
        <w:widowControl/>
        <w:numPr>
          <w:ilvl w:val="0"/>
          <w:numId w:val="64"/>
        </w:numPr>
        <w:autoSpaceDE/>
        <w:autoSpaceDN/>
        <w:spacing w:line="276" w:lineRule="auto"/>
        <w:contextualSpacing/>
        <w:rPr>
          <w:rFonts w:eastAsia="Times New Roman" w:cs="Tahoma"/>
          <w:b/>
          <w:bCs/>
          <w:color w:val="000000"/>
        </w:rPr>
      </w:pPr>
      <w:r w:rsidRPr="00491F7E">
        <w:rPr>
          <w:rFonts w:eastAsia="Times New Roman" w:cs="Tahoma"/>
          <w:lang w:val="fr-FR"/>
        </w:rPr>
        <w:t xml:space="preserve">Avez-vous observé des effets négatifs inattendus ayant affecté l'état d'assainissement des femmes, des enfants et des communautés ciblées ? </w:t>
      </w:r>
      <w:r w:rsidRPr="00491F7E">
        <w:rPr>
          <w:rFonts w:eastAsia="Times New Roman" w:cs="Tahoma"/>
        </w:rPr>
        <w:t xml:space="preserve">Si </w:t>
      </w:r>
      <w:proofErr w:type="spellStart"/>
      <w:r w:rsidRPr="00491F7E">
        <w:rPr>
          <w:rFonts w:eastAsia="Times New Roman" w:cs="Tahoma"/>
        </w:rPr>
        <w:t>oui</w:t>
      </w:r>
      <w:proofErr w:type="spellEnd"/>
      <w:r w:rsidRPr="00491F7E">
        <w:rPr>
          <w:rFonts w:eastAsia="Times New Roman" w:cs="Tahoma"/>
        </w:rPr>
        <w:t xml:space="preserve">, </w:t>
      </w:r>
      <w:proofErr w:type="spellStart"/>
      <w:proofErr w:type="gramStart"/>
      <w:r w:rsidRPr="00491F7E">
        <w:rPr>
          <w:rFonts w:eastAsia="Times New Roman" w:cs="Tahoma"/>
        </w:rPr>
        <w:t>lesquels</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SQ.12.2 </w:t>
      </w:r>
    </w:p>
    <w:p w14:paraId="2D403A8B" w14:textId="77777777" w:rsidR="00491F7E" w:rsidRPr="00491F7E" w:rsidRDefault="00491F7E" w:rsidP="00491F7E">
      <w:pPr>
        <w:pBdr>
          <w:bottom w:val="single" w:sz="12" w:space="1" w:color="0070C0"/>
        </w:pBdr>
        <w:shd w:val="clear" w:color="auto" w:fill="F2F2F2" w:themeFill="background1" w:themeFillShade="F2"/>
        <w:spacing w:before="240" w:after="120"/>
        <w:rPr>
          <w:rFonts w:cs="Tahoma"/>
          <w:b/>
          <w:bCs/>
          <w:color w:val="0070C0"/>
          <w:sz w:val="24"/>
          <w:szCs w:val="24"/>
        </w:rPr>
      </w:pPr>
      <w:proofErr w:type="spellStart"/>
      <w:r w:rsidRPr="00491F7E">
        <w:rPr>
          <w:rFonts w:cs="Tahoma"/>
          <w:b/>
          <w:bCs/>
          <w:color w:val="0070C0"/>
          <w:sz w:val="24"/>
          <w:szCs w:val="24"/>
        </w:rPr>
        <w:t>Efficience</w:t>
      </w:r>
      <w:proofErr w:type="spellEnd"/>
    </w:p>
    <w:p w14:paraId="1412BFBD" w14:textId="77777777" w:rsidR="00491F7E" w:rsidRPr="00491F7E" w:rsidRDefault="00491F7E" w:rsidP="005D3893">
      <w:pPr>
        <w:widowControl/>
        <w:numPr>
          <w:ilvl w:val="0"/>
          <w:numId w:val="65"/>
        </w:numPr>
        <w:autoSpaceDE/>
        <w:autoSpaceDN/>
        <w:spacing w:line="276" w:lineRule="auto"/>
        <w:contextualSpacing/>
        <w:rPr>
          <w:rFonts w:eastAsia="Times New Roman" w:cs="Tahoma"/>
        </w:rPr>
      </w:pPr>
      <w:r w:rsidRPr="00491F7E">
        <w:rPr>
          <w:rFonts w:eastAsia="Times New Roman" w:cs="Tahoma"/>
          <w:lang w:val="fr-FR"/>
        </w:rPr>
        <w:t xml:space="preserve">Selon vous quelles pourraient être les stratégies alternatives à moindre coût pour atteindre les mêmes résultats ? </w:t>
      </w:r>
      <w:r w:rsidRPr="00491F7E">
        <w:rPr>
          <w:rFonts w:eastAsia="Times New Roman" w:cs="Tahoma"/>
          <w:b/>
          <w:bCs/>
          <w:color w:val="000000"/>
        </w:rPr>
        <w:t>SQ.16.1 </w:t>
      </w:r>
    </w:p>
    <w:p w14:paraId="2E5275F3" w14:textId="77777777" w:rsidR="00491F7E" w:rsidRPr="00491F7E" w:rsidRDefault="00491F7E" w:rsidP="005D3893">
      <w:pPr>
        <w:widowControl/>
        <w:numPr>
          <w:ilvl w:val="0"/>
          <w:numId w:val="65"/>
        </w:numPr>
        <w:autoSpaceDE/>
        <w:autoSpaceDN/>
        <w:spacing w:line="276" w:lineRule="auto"/>
        <w:contextualSpacing/>
        <w:rPr>
          <w:rFonts w:eastAsia="Times New Roman" w:cs="Tahoma"/>
          <w:b/>
          <w:bCs/>
          <w:color w:val="000000"/>
        </w:rPr>
      </w:pPr>
      <w:r w:rsidRPr="00491F7E">
        <w:rPr>
          <w:rFonts w:eastAsia="Times New Roman" w:cs="Tahoma"/>
          <w:lang w:val="fr-FR"/>
        </w:rPr>
        <w:t xml:space="preserve">Comment ces stratégies alternatives permettraient-elles de réduire les coûts de mise en œuvre des activités ? </w:t>
      </w:r>
      <w:r w:rsidRPr="00491F7E">
        <w:rPr>
          <w:rFonts w:eastAsia="Times New Roman" w:cs="Tahoma"/>
          <w:b/>
          <w:bCs/>
          <w:color w:val="000000"/>
        </w:rPr>
        <w:t>SQ.16.1 </w:t>
      </w:r>
    </w:p>
    <w:p w14:paraId="2C83BF46" w14:textId="77777777" w:rsidR="00491F7E" w:rsidRPr="00491F7E" w:rsidRDefault="00491F7E" w:rsidP="00491F7E">
      <w:pPr>
        <w:pBdr>
          <w:bottom w:val="single" w:sz="12" w:space="1" w:color="0070C0"/>
        </w:pBdr>
        <w:shd w:val="clear" w:color="auto" w:fill="F2F2F2" w:themeFill="background1" w:themeFillShade="F2"/>
        <w:spacing w:before="240" w:after="120"/>
        <w:rPr>
          <w:rFonts w:cs="Tahoma"/>
          <w:b/>
          <w:bCs/>
          <w:color w:val="0070C0"/>
          <w:sz w:val="24"/>
          <w:szCs w:val="24"/>
        </w:rPr>
      </w:pPr>
      <w:r w:rsidRPr="00491F7E">
        <w:rPr>
          <w:rFonts w:cs="Tahoma"/>
          <w:b/>
          <w:bCs/>
          <w:color w:val="0070C0"/>
          <w:sz w:val="24"/>
          <w:szCs w:val="24"/>
        </w:rPr>
        <w:t>Impact</w:t>
      </w:r>
    </w:p>
    <w:p w14:paraId="554DABA8" w14:textId="77777777" w:rsidR="00491F7E" w:rsidRPr="00491F7E" w:rsidRDefault="00491F7E" w:rsidP="005D3893">
      <w:pPr>
        <w:widowControl/>
        <w:numPr>
          <w:ilvl w:val="0"/>
          <w:numId w:val="65"/>
        </w:numPr>
        <w:autoSpaceDE/>
        <w:autoSpaceDN/>
        <w:spacing w:line="276" w:lineRule="auto"/>
        <w:contextualSpacing/>
        <w:rPr>
          <w:rFonts w:eastAsia="Times New Roman" w:cs="Tahoma"/>
        </w:rPr>
      </w:pPr>
      <w:r w:rsidRPr="00491F7E">
        <w:rPr>
          <w:rFonts w:eastAsia="Times New Roman" w:cs="Tahoma"/>
          <w:lang w:val="fr-FR"/>
        </w:rPr>
        <w:t>Quelles sont les pratiques de DAL dans les localités ciblées par le programme ?</w:t>
      </w:r>
      <w:r w:rsidRPr="00491F7E">
        <w:rPr>
          <w:rFonts w:eastAsia="Times New Roman" w:cs="Tahoma"/>
          <w:b/>
          <w:bCs/>
          <w:color w:val="000000"/>
          <w:lang w:val="fr-FR"/>
        </w:rPr>
        <w:t xml:space="preserve"> </w:t>
      </w:r>
      <w:r w:rsidRPr="00491F7E">
        <w:rPr>
          <w:rFonts w:eastAsia="Times New Roman" w:cs="Tahoma"/>
          <w:b/>
          <w:bCs/>
          <w:color w:val="000000"/>
        </w:rPr>
        <w:t>SQ.18.1 </w:t>
      </w:r>
    </w:p>
    <w:p w14:paraId="1FBF33F6" w14:textId="77777777" w:rsidR="00491F7E" w:rsidRPr="00491F7E" w:rsidRDefault="00491F7E" w:rsidP="005D3893">
      <w:pPr>
        <w:widowControl/>
        <w:numPr>
          <w:ilvl w:val="0"/>
          <w:numId w:val="65"/>
        </w:numPr>
        <w:autoSpaceDE/>
        <w:autoSpaceDN/>
        <w:spacing w:line="276" w:lineRule="auto"/>
        <w:contextualSpacing/>
        <w:rPr>
          <w:rFonts w:eastAsia="Times New Roman" w:cs="Tahoma"/>
          <w:b/>
          <w:bCs/>
          <w:color w:val="000000"/>
        </w:rPr>
      </w:pPr>
      <w:r w:rsidRPr="00491F7E">
        <w:rPr>
          <w:rFonts w:eastAsia="Times New Roman" w:cs="Tahoma"/>
          <w:lang w:val="fr-FR"/>
        </w:rPr>
        <w:t xml:space="preserve">Quelles sont les pratiques de DAL dans les localités non ciblées par le programme ? </w:t>
      </w:r>
      <w:r w:rsidRPr="00491F7E">
        <w:rPr>
          <w:rFonts w:eastAsia="Times New Roman" w:cs="Tahoma"/>
          <w:b/>
          <w:bCs/>
          <w:color w:val="000000"/>
        </w:rPr>
        <w:t>SQ.18.2 </w:t>
      </w:r>
    </w:p>
    <w:p w14:paraId="05391560" w14:textId="77777777" w:rsidR="00491F7E" w:rsidRPr="00491F7E" w:rsidRDefault="00491F7E" w:rsidP="00491F7E">
      <w:pPr>
        <w:pBdr>
          <w:bottom w:val="single" w:sz="12" w:space="1" w:color="0070C0"/>
        </w:pBdr>
        <w:shd w:val="clear" w:color="auto" w:fill="F2F2F2" w:themeFill="background1" w:themeFillShade="F2"/>
        <w:spacing w:before="240" w:after="120"/>
        <w:rPr>
          <w:rFonts w:cs="Tahoma"/>
          <w:b/>
          <w:bCs/>
          <w:color w:val="0070C0"/>
          <w:sz w:val="24"/>
          <w:szCs w:val="24"/>
        </w:rPr>
      </w:pPr>
      <w:proofErr w:type="spellStart"/>
      <w:r w:rsidRPr="00491F7E">
        <w:rPr>
          <w:rFonts w:cs="Tahoma"/>
          <w:b/>
          <w:bCs/>
          <w:color w:val="0070C0"/>
          <w:sz w:val="24"/>
          <w:szCs w:val="24"/>
        </w:rPr>
        <w:lastRenderedPageBreak/>
        <w:t>Durabilité</w:t>
      </w:r>
      <w:proofErr w:type="spellEnd"/>
    </w:p>
    <w:p w14:paraId="79F5AF68" w14:textId="77777777" w:rsidR="00491F7E" w:rsidRPr="00491F7E" w:rsidRDefault="00491F7E" w:rsidP="005D3893">
      <w:pPr>
        <w:widowControl/>
        <w:numPr>
          <w:ilvl w:val="0"/>
          <w:numId w:val="66"/>
        </w:numPr>
        <w:autoSpaceDE/>
        <w:autoSpaceDN/>
        <w:spacing w:line="276" w:lineRule="auto"/>
        <w:contextualSpacing/>
        <w:rPr>
          <w:rFonts w:eastAsia="Times New Roman" w:cs="Tahoma"/>
          <w:b/>
          <w:bCs/>
          <w:color w:val="000000"/>
        </w:rPr>
      </w:pPr>
      <w:r w:rsidRPr="00491F7E">
        <w:rPr>
          <w:rFonts w:cs="Tahoma"/>
          <w:bCs/>
          <w:lang w:val="fr-FR"/>
        </w:rPr>
        <w:t>Est-ce que le</w:t>
      </w:r>
      <w:r w:rsidRPr="00491F7E">
        <w:rPr>
          <w:rFonts w:cs="Tahoma"/>
          <w:lang w:val="fr-FR"/>
        </w:rPr>
        <w:t xml:space="preserve">s mécanismes de partenariat sont suffisamment contraignants ou incitatifs pour les parties prenantes pour maintenir ou atteindre les résultats ? </w:t>
      </w:r>
      <w:r w:rsidRPr="00491F7E">
        <w:rPr>
          <w:rFonts w:cs="Tahoma"/>
        </w:rPr>
        <w:t xml:space="preserve">Si </w:t>
      </w:r>
      <w:proofErr w:type="spellStart"/>
      <w:r w:rsidRPr="00491F7E">
        <w:rPr>
          <w:rFonts w:cs="Tahoma"/>
        </w:rPr>
        <w:t>oui</w:t>
      </w:r>
      <w:proofErr w:type="spellEnd"/>
      <w:r w:rsidRPr="00491F7E">
        <w:rPr>
          <w:rFonts w:cs="Tahoma"/>
        </w:rPr>
        <w:t xml:space="preserve">, </w:t>
      </w:r>
      <w:proofErr w:type="gramStart"/>
      <w:r w:rsidRPr="00491F7E">
        <w:rPr>
          <w:rFonts w:cs="Tahoma"/>
        </w:rPr>
        <w:t>comment ?</w:t>
      </w:r>
      <w:proofErr w:type="gramEnd"/>
      <w:r w:rsidRPr="00491F7E">
        <w:rPr>
          <w:rFonts w:cs="Tahoma"/>
        </w:rPr>
        <w:t xml:space="preserve"> </w:t>
      </w:r>
      <w:r w:rsidRPr="00491F7E">
        <w:rPr>
          <w:rFonts w:eastAsia="Times New Roman" w:cs="Tahoma"/>
          <w:b/>
          <w:bCs/>
          <w:color w:val="000000"/>
        </w:rPr>
        <w:t>SQ.25.2 </w:t>
      </w:r>
    </w:p>
    <w:p w14:paraId="61571713" w14:textId="77777777" w:rsidR="00491F7E" w:rsidRPr="00491F7E" w:rsidRDefault="00491F7E" w:rsidP="005D3893">
      <w:pPr>
        <w:widowControl/>
        <w:numPr>
          <w:ilvl w:val="0"/>
          <w:numId w:val="66"/>
        </w:numPr>
        <w:autoSpaceDE/>
        <w:autoSpaceDN/>
        <w:spacing w:line="276" w:lineRule="auto"/>
        <w:contextualSpacing/>
        <w:rPr>
          <w:rFonts w:eastAsia="Times New Roman" w:cs="Tahoma"/>
        </w:rPr>
      </w:pPr>
      <w:r w:rsidRPr="00491F7E">
        <w:rPr>
          <w:rFonts w:eastAsia="Times New Roman" w:cs="Tahoma"/>
          <w:lang w:val="fr-FR"/>
        </w:rPr>
        <w:t xml:space="preserve">Quel est le degré d’engagement des bénéficiaires dans les actions de la FDAL ? </w:t>
      </w:r>
      <w:r w:rsidRPr="00491F7E">
        <w:rPr>
          <w:rFonts w:eastAsia="Times New Roman" w:cs="Tahoma"/>
          <w:b/>
          <w:bCs/>
          <w:color w:val="000000"/>
        </w:rPr>
        <w:t>SQ.26.1 </w:t>
      </w:r>
    </w:p>
    <w:p w14:paraId="651D1C20" w14:textId="77777777" w:rsidR="00491F7E" w:rsidRPr="00491F7E" w:rsidRDefault="00491F7E" w:rsidP="005D3893">
      <w:pPr>
        <w:widowControl/>
        <w:numPr>
          <w:ilvl w:val="0"/>
          <w:numId w:val="66"/>
        </w:numPr>
        <w:autoSpaceDE/>
        <w:autoSpaceDN/>
        <w:spacing w:line="276" w:lineRule="auto"/>
        <w:contextualSpacing/>
        <w:rPr>
          <w:rFonts w:cs="Tahoma"/>
          <w:b/>
          <w:bCs/>
          <w:color w:val="000000"/>
        </w:rPr>
      </w:pPr>
      <w:r w:rsidRPr="00491F7E">
        <w:rPr>
          <w:rFonts w:eastAsia="Times New Roman" w:cs="Tahoma"/>
          <w:lang w:val="fr-FR"/>
        </w:rPr>
        <w:t xml:space="preserve">Quelles actions ou initiatives sont menées par les bénéficiaires en faveur de la FDAL ? </w:t>
      </w:r>
      <w:r w:rsidRPr="00491F7E">
        <w:rPr>
          <w:rFonts w:eastAsia="Times New Roman" w:cs="Tahoma"/>
          <w:b/>
          <w:bCs/>
          <w:color w:val="000000"/>
        </w:rPr>
        <w:t>SQ.26.1 </w:t>
      </w:r>
    </w:p>
    <w:p w14:paraId="28CCEADE" w14:textId="77777777" w:rsidR="00491F7E" w:rsidRPr="00491F7E" w:rsidRDefault="00491F7E" w:rsidP="005D3893">
      <w:pPr>
        <w:widowControl/>
        <w:numPr>
          <w:ilvl w:val="0"/>
          <w:numId w:val="66"/>
        </w:numPr>
        <w:autoSpaceDE/>
        <w:autoSpaceDN/>
        <w:spacing w:line="276" w:lineRule="auto"/>
        <w:contextualSpacing/>
        <w:rPr>
          <w:rFonts w:eastAsia="Times New Roman" w:cs="Tahoma"/>
          <w:b/>
          <w:bCs/>
          <w:color w:val="000000"/>
          <w:lang w:val="fr-FR"/>
        </w:rPr>
      </w:pPr>
      <w:r w:rsidRPr="00491F7E">
        <w:rPr>
          <w:rFonts w:eastAsia="Times New Roman" w:cs="Tahoma"/>
          <w:lang w:val="fr-FR"/>
        </w:rPr>
        <w:t xml:space="preserve">Quelles sont les actions ou initiatives durables menées par les bénéficiaires en faveur de la FDAL ? En quoi ces actions ou initiatives sont-elles durables ? </w:t>
      </w:r>
      <w:r w:rsidRPr="00491F7E">
        <w:rPr>
          <w:rFonts w:eastAsia="Times New Roman" w:cs="Tahoma"/>
          <w:b/>
          <w:bCs/>
          <w:color w:val="000000"/>
          <w:lang w:val="fr-FR"/>
        </w:rPr>
        <w:t>SQ.26.2 </w:t>
      </w:r>
    </w:p>
    <w:p w14:paraId="585B080F" w14:textId="77777777" w:rsidR="00491F7E" w:rsidRPr="00491F7E" w:rsidRDefault="00491F7E" w:rsidP="005D3893">
      <w:pPr>
        <w:widowControl/>
        <w:numPr>
          <w:ilvl w:val="0"/>
          <w:numId w:val="66"/>
        </w:numPr>
        <w:autoSpaceDE/>
        <w:autoSpaceDN/>
        <w:spacing w:line="276" w:lineRule="auto"/>
        <w:contextualSpacing/>
        <w:rPr>
          <w:rFonts w:cs="Tahoma"/>
          <w:b/>
          <w:bCs/>
          <w:color w:val="000000"/>
        </w:rPr>
      </w:pPr>
      <w:r w:rsidRPr="00491F7E">
        <w:rPr>
          <w:rFonts w:eastAsia="Times New Roman" w:cs="Tahoma"/>
          <w:lang w:val="fr-FR"/>
        </w:rPr>
        <w:t xml:space="preserve">Quels changements de comportements avez-vous observés au niveau des communautés en matière d’hygiène depuis la mise en œuvre du programme WASH ? </w:t>
      </w:r>
      <w:r w:rsidRPr="00491F7E">
        <w:rPr>
          <w:rFonts w:eastAsia="Times New Roman" w:cs="Tahoma"/>
          <w:b/>
          <w:bCs/>
          <w:color w:val="000000"/>
        </w:rPr>
        <w:t>SQ.27.1 </w:t>
      </w:r>
    </w:p>
    <w:p w14:paraId="3751173E" w14:textId="77777777" w:rsidR="00491F7E" w:rsidRPr="00491F7E" w:rsidRDefault="00491F7E" w:rsidP="005D3893">
      <w:pPr>
        <w:widowControl/>
        <w:numPr>
          <w:ilvl w:val="0"/>
          <w:numId w:val="66"/>
        </w:numPr>
        <w:autoSpaceDE/>
        <w:autoSpaceDN/>
        <w:spacing w:line="276" w:lineRule="auto"/>
        <w:contextualSpacing/>
        <w:rPr>
          <w:rFonts w:eastAsia="Times New Roman" w:cs="Tahoma"/>
        </w:rPr>
      </w:pPr>
      <w:r w:rsidRPr="00491F7E">
        <w:rPr>
          <w:rFonts w:eastAsia="Times New Roman" w:cs="Tahoma"/>
          <w:lang w:val="fr-FR"/>
        </w:rPr>
        <w:t xml:space="preserve">Quels changements avez-vous observés en matière d’infrastructures d’assainissement au niveau communautaires ? </w:t>
      </w:r>
      <w:r w:rsidRPr="00491F7E">
        <w:rPr>
          <w:rFonts w:eastAsia="Times New Roman" w:cs="Tahoma"/>
          <w:b/>
          <w:bCs/>
          <w:color w:val="000000"/>
        </w:rPr>
        <w:t>SQ.27.2 </w:t>
      </w:r>
    </w:p>
    <w:p w14:paraId="3CF57FAA" w14:textId="77777777" w:rsidR="00491F7E" w:rsidRPr="00491F7E" w:rsidRDefault="00491F7E" w:rsidP="005D3893">
      <w:pPr>
        <w:widowControl/>
        <w:numPr>
          <w:ilvl w:val="0"/>
          <w:numId w:val="66"/>
        </w:numPr>
        <w:autoSpaceDE/>
        <w:autoSpaceDN/>
        <w:spacing w:line="276" w:lineRule="auto"/>
        <w:contextualSpacing/>
        <w:rPr>
          <w:rFonts w:eastAsia="Times New Roman" w:cs="Tahoma"/>
          <w:lang w:val="fr-FR"/>
        </w:rPr>
      </w:pPr>
      <w:r w:rsidRPr="00491F7E">
        <w:rPr>
          <w:rFonts w:eastAsia="Times New Roman" w:cs="Tahoma"/>
          <w:lang w:val="fr-FR"/>
        </w:rPr>
        <w:t>Sous quelles conditions les pratiques FDAL peuvent être durables après la certification ?</w:t>
      </w:r>
    </w:p>
    <w:p w14:paraId="312F63F1" w14:textId="77777777" w:rsidR="00491F7E" w:rsidRPr="00491F7E" w:rsidRDefault="00491F7E" w:rsidP="005D3893">
      <w:pPr>
        <w:widowControl/>
        <w:numPr>
          <w:ilvl w:val="0"/>
          <w:numId w:val="66"/>
        </w:numPr>
        <w:autoSpaceDE/>
        <w:autoSpaceDN/>
        <w:spacing w:line="276" w:lineRule="auto"/>
        <w:contextualSpacing/>
        <w:rPr>
          <w:rFonts w:eastAsia="Times New Roman" w:cs="Tahoma"/>
          <w:b/>
          <w:bCs/>
          <w:color w:val="000000"/>
        </w:rPr>
      </w:pPr>
      <w:r w:rsidRPr="00491F7E">
        <w:rPr>
          <w:rFonts w:eastAsia="Times New Roman" w:cs="Tahoma"/>
          <w:lang w:val="fr-FR"/>
        </w:rPr>
        <w:t xml:space="preserve">Quelles sont les mesures d’accompagnement post FDAL ? </w:t>
      </w:r>
      <w:r w:rsidRPr="00491F7E">
        <w:rPr>
          <w:rFonts w:eastAsia="Times New Roman" w:cs="Tahoma"/>
          <w:b/>
          <w:bCs/>
          <w:color w:val="000000"/>
        </w:rPr>
        <w:t>SQ.28.1 </w:t>
      </w:r>
    </w:p>
    <w:p w14:paraId="0219DD76" w14:textId="77777777" w:rsidR="00491F7E" w:rsidRPr="00491F7E" w:rsidRDefault="00491F7E" w:rsidP="005D3893">
      <w:pPr>
        <w:widowControl/>
        <w:numPr>
          <w:ilvl w:val="0"/>
          <w:numId w:val="66"/>
        </w:numPr>
        <w:autoSpaceDE/>
        <w:autoSpaceDN/>
        <w:spacing w:line="276" w:lineRule="auto"/>
        <w:contextualSpacing/>
        <w:rPr>
          <w:rFonts w:eastAsia="Times New Roman" w:cs="Tahoma"/>
        </w:rPr>
      </w:pPr>
      <w:r w:rsidRPr="00491F7E">
        <w:rPr>
          <w:rFonts w:eastAsia="Times New Roman" w:cs="Tahoma"/>
          <w:lang w:val="fr-FR"/>
        </w:rPr>
        <w:t xml:space="preserve">Pour quelles raisons socio-culturelle les populations pratiquent la défécation à l’air libre ? </w:t>
      </w:r>
      <w:r w:rsidRPr="00491F7E">
        <w:rPr>
          <w:rFonts w:eastAsia="Times New Roman" w:cs="Tahoma"/>
          <w:b/>
          <w:bCs/>
          <w:color w:val="000000"/>
        </w:rPr>
        <w:t>SQ.29.1 </w:t>
      </w:r>
    </w:p>
    <w:p w14:paraId="3551A13B" w14:textId="77777777" w:rsidR="00491F7E" w:rsidRPr="00491F7E" w:rsidRDefault="00491F7E" w:rsidP="005D3893">
      <w:pPr>
        <w:widowControl/>
        <w:numPr>
          <w:ilvl w:val="0"/>
          <w:numId w:val="66"/>
        </w:numPr>
        <w:autoSpaceDE/>
        <w:autoSpaceDN/>
        <w:spacing w:line="276" w:lineRule="auto"/>
        <w:contextualSpacing/>
        <w:rPr>
          <w:rFonts w:eastAsia="Times New Roman" w:cs="Tahoma"/>
          <w:b/>
          <w:bCs/>
          <w:color w:val="000000"/>
        </w:rPr>
      </w:pPr>
      <w:r w:rsidRPr="00491F7E">
        <w:rPr>
          <w:rFonts w:eastAsia="Times New Roman" w:cs="Tahoma"/>
          <w:lang w:val="fr-FR"/>
        </w:rPr>
        <w:t xml:space="preserve">Le coût de construction des latrines est-il un facteur qui favorise la pratique de la DAL ? </w:t>
      </w:r>
      <w:proofErr w:type="spellStart"/>
      <w:r w:rsidRPr="00491F7E">
        <w:rPr>
          <w:rFonts w:eastAsia="Times New Roman" w:cs="Tahoma"/>
        </w:rPr>
        <w:t>Justifiez</w:t>
      </w:r>
      <w:proofErr w:type="spellEnd"/>
      <w:r w:rsidRPr="00491F7E">
        <w:rPr>
          <w:rFonts w:eastAsia="Times New Roman" w:cs="Tahoma"/>
        </w:rPr>
        <w:t xml:space="preserve"> </w:t>
      </w:r>
      <w:proofErr w:type="spellStart"/>
      <w:r w:rsidRPr="00491F7E">
        <w:rPr>
          <w:rFonts w:eastAsia="Times New Roman" w:cs="Tahoma"/>
        </w:rPr>
        <w:t>votre</w:t>
      </w:r>
      <w:proofErr w:type="spellEnd"/>
      <w:r w:rsidRPr="00491F7E">
        <w:rPr>
          <w:rFonts w:eastAsia="Times New Roman" w:cs="Tahoma"/>
        </w:rPr>
        <w:t xml:space="preserve"> </w:t>
      </w:r>
      <w:proofErr w:type="spellStart"/>
      <w:proofErr w:type="gramStart"/>
      <w:r w:rsidRPr="00491F7E">
        <w:rPr>
          <w:rFonts w:eastAsia="Times New Roman" w:cs="Tahoma"/>
        </w:rPr>
        <w:t>réponse</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SQ.29.1 </w:t>
      </w:r>
    </w:p>
    <w:p w14:paraId="17A3121B" w14:textId="77777777" w:rsidR="00491F7E" w:rsidRPr="00491F7E" w:rsidRDefault="00491F7E" w:rsidP="00491F7E">
      <w:pPr>
        <w:spacing w:line="276" w:lineRule="auto"/>
        <w:ind w:left="1213" w:hanging="275"/>
        <w:rPr>
          <w:rFonts w:eastAsia="Times New Roman" w:cs="Tahoma"/>
          <w:b/>
          <w:bCs/>
          <w:color w:val="000000"/>
          <w:sz w:val="12"/>
          <w:szCs w:val="12"/>
        </w:rPr>
      </w:pPr>
    </w:p>
    <w:p w14:paraId="65FA4CBB" w14:textId="77777777" w:rsidR="00491F7E" w:rsidRPr="00491F7E" w:rsidRDefault="00491F7E" w:rsidP="00491F7E">
      <w:pPr>
        <w:pBdr>
          <w:bottom w:val="single" w:sz="12" w:space="1" w:color="0070C0"/>
        </w:pBdr>
        <w:shd w:val="clear" w:color="auto" w:fill="F2F2F2" w:themeFill="background1" w:themeFillShade="F2"/>
        <w:spacing w:before="240" w:after="120"/>
        <w:rPr>
          <w:rFonts w:cs="Tahoma"/>
          <w:b/>
          <w:bCs/>
          <w:color w:val="0070C0"/>
          <w:sz w:val="24"/>
          <w:szCs w:val="24"/>
        </w:rPr>
      </w:pPr>
      <w:r w:rsidRPr="00491F7E">
        <w:rPr>
          <w:rFonts w:cs="Tahoma"/>
          <w:b/>
          <w:bCs/>
          <w:color w:val="0070C0"/>
          <w:sz w:val="24"/>
          <w:szCs w:val="24"/>
        </w:rPr>
        <w:t xml:space="preserve">Genre et droits </w:t>
      </w:r>
      <w:proofErr w:type="spellStart"/>
      <w:r w:rsidRPr="00491F7E">
        <w:rPr>
          <w:rFonts w:cs="Tahoma"/>
          <w:b/>
          <w:bCs/>
          <w:color w:val="0070C0"/>
          <w:sz w:val="24"/>
          <w:szCs w:val="24"/>
        </w:rPr>
        <w:t>humains</w:t>
      </w:r>
      <w:proofErr w:type="spellEnd"/>
      <w:r w:rsidRPr="00491F7E">
        <w:rPr>
          <w:rFonts w:cs="Tahoma"/>
          <w:b/>
          <w:bCs/>
          <w:color w:val="0070C0"/>
          <w:sz w:val="24"/>
          <w:szCs w:val="24"/>
        </w:rPr>
        <w:t xml:space="preserve">, </w:t>
      </w:r>
      <w:proofErr w:type="spellStart"/>
      <w:r w:rsidRPr="00491F7E">
        <w:rPr>
          <w:rFonts w:cs="Tahoma"/>
          <w:b/>
          <w:bCs/>
          <w:color w:val="0070C0"/>
          <w:sz w:val="24"/>
          <w:szCs w:val="24"/>
        </w:rPr>
        <w:t>équité</w:t>
      </w:r>
      <w:proofErr w:type="spellEnd"/>
    </w:p>
    <w:p w14:paraId="4E5E813E" w14:textId="77777777" w:rsidR="00491F7E" w:rsidRPr="00491F7E" w:rsidRDefault="00491F7E" w:rsidP="005D3893">
      <w:pPr>
        <w:widowControl/>
        <w:numPr>
          <w:ilvl w:val="0"/>
          <w:numId w:val="67"/>
        </w:numPr>
        <w:autoSpaceDE/>
        <w:autoSpaceDN/>
        <w:spacing w:line="276" w:lineRule="auto"/>
        <w:contextualSpacing/>
        <w:rPr>
          <w:rFonts w:cs="Tahoma"/>
          <w:b/>
          <w:bCs/>
          <w:color w:val="000000"/>
        </w:rPr>
      </w:pPr>
      <w:r w:rsidRPr="00491F7E">
        <w:rPr>
          <w:rFonts w:eastAsia="Times New Roman" w:cs="Tahoma"/>
          <w:lang w:val="fr-FR"/>
        </w:rPr>
        <w:t xml:space="preserve">Le processus de prises de décision pour la mise en œuvre du programme a-t-il été participatif ? Comment l'intervention a-t-elle impliqué toutes les parties prenantes dans les prises de décision ? </w:t>
      </w:r>
      <w:r w:rsidRPr="00491F7E">
        <w:rPr>
          <w:rFonts w:eastAsia="Times New Roman" w:cs="Tahoma"/>
          <w:b/>
          <w:bCs/>
          <w:color w:val="000000"/>
        </w:rPr>
        <w:t>SQ.30.2</w:t>
      </w:r>
    </w:p>
    <w:p w14:paraId="1A91032A" w14:textId="77777777" w:rsidR="00491F7E" w:rsidRPr="00491F7E" w:rsidRDefault="00491F7E" w:rsidP="005D3893">
      <w:pPr>
        <w:widowControl/>
        <w:numPr>
          <w:ilvl w:val="0"/>
          <w:numId w:val="67"/>
        </w:numPr>
        <w:autoSpaceDE/>
        <w:autoSpaceDN/>
        <w:spacing w:line="276" w:lineRule="auto"/>
        <w:contextualSpacing/>
        <w:rPr>
          <w:rFonts w:eastAsia="Times New Roman" w:cs="Tahoma"/>
          <w:b/>
          <w:bCs/>
          <w:color w:val="000000"/>
        </w:rPr>
      </w:pPr>
      <w:r w:rsidRPr="00491F7E">
        <w:rPr>
          <w:rFonts w:eastAsia="Times New Roman" w:cs="Tahoma"/>
          <w:lang w:val="fr-FR"/>
        </w:rPr>
        <w:t xml:space="preserve">Les installations d'assainissement du programme respectent-elles la séparation des sexes pour l’accès aux services d’assainissement ? </w:t>
      </w:r>
      <w:r w:rsidRPr="00491F7E">
        <w:rPr>
          <w:rFonts w:eastAsia="Times New Roman" w:cs="Tahoma"/>
          <w:b/>
          <w:bCs/>
          <w:color w:val="000000"/>
        </w:rPr>
        <w:t>SQ.31.1</w:t>
      </w:r>
    </w:p>
    <w:p w14:paraId="48331B5A" w14:textId="77777777" w:rsidR="00491F7E" w:rsidRPr="00491F7E" w:rsidRDefault="00491F7E" w:rsidP="005D3893">
      <w:pPr>
        <w:widowControl/>
        <w:numPr>
          <w:ilvl w:val="0"/>
          <w:numId w:val="67"/>
        </w:numPr>
        <w:autoSpaceDE/>
        <w:autoSpaceDN/>
        <w:spacing w:line="276" w:lineRule="auto"/>
        <w:contextualSpacing/>
        <w:rPr>
          <w:rFonts w:eastAsia="Times New Roman" w:cs="Tahoma"/>
          <w:b/>
          <w:bCs/>
          <w:color w:val="000000"/>
        </w:rPr>
      </w:pPr>
      <w:r w:rsidRPr="00491F7E">
        <w:rPr>
          <w:rFonts w:eastAsia="Times New Roman" w:cs="Tahoma"/>
          <w:lang w:val="fr-FR"/>
        </w:rPr>
        <w:t xml:space="preserve">Avez-vous observé un manque d’équité dans l’accès aux services d’assainissement ? </w:t>
      </w:r>
      <w:r w:rsidRPr="00491F7E">
        <w:rPr>
          <w:rFonts w:eastAsia="Times New Roman" w:cs="Tahoma"/>
        </w:rPr>
        <w:t xml:space="preserve">Si </w:t>
      </w:r>
      <w:proofErr w:type="spellStart"/>
      <w:r w:rsidRPr="00491F7E">
        <w:rPr>
          <w:rFonts w:eastAsia="Times New Roman" w:cs="Tahoma"/>
        </w:rPr>
        <w:t>oui</w:t>
      </w:r>
      <w:proofErr w:type="spellEnd"/>
      <w:r w:rsidRPr="00491F7E">
        <w:rPr>
          <w:rFonts w:eastAsia="Times New Roman" w:cs="Tahoma"/>
        </w:rPr>
        <w:t xml:space="preserve">, </w:t>
      </w:r>
      <w:proofErr w:type="spellStart"/>
      <w:r w:rsidRPr="00491F7E">
        <w:rPr>
          <w:rFonts w:eastAsia="Times New Roman" w:cs="Tahoma"/>
        </w:rPr>
        <w:t>dites</w:t>
      </w:r>
      <w:proofErr w:type="spellEnd"/>
      <w:r w:rsidRPr="00491F7E">
        <w:rPr>
          <w:rFonts w:eastAsia="Times New Roman" w:cs="Tahoma"/>
        </w:rPr>
        <w:t xml:space="preserve">-nous </w:t>
      </w:r>
      <w:proofErr w:type="spellStart"/>
      <w:proofErr w:type="gramStart"/>
      <w:r w:rsidRPr="00491F7E">
        <w:rPr>
          <w:rFonts w:eastAsia="Times New Roman" w:cs="Tahoma"/>
        </w:rPr>
        <w:t>pourquoi</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SQ.32.1</w:t>
      </w:r>
    </w:p>
    <w:p w14:paraId="6BAD3544" w14:textId="77777777" w:rsidR="00491F7E" w:rsidRPr="00491F7E" w:rsidRDefault="00491F7E" w:rsidP="005D3893">
      <w:pPr>
        <w:widowControl/>
        <w:numPr>
          <w:ilvl w:val="0"/>
          <w:numId w:val="67"/>
        </w:numPr>
        <w:autoSpaceDE/>
        <w:autoSpaceDN/>
        <w:spacing w:line="276" w:lineRule="auto"/>
        <w:contextualSpacing/>
        <w:rPr>
          <w:rFonts w:cs="Tahoma"/>
          <w:b/>
          <w:bCs/>
          <w:color w:val="000000"/>
        </w:rPr>
      </w:pPr>
      <w:r w:rsidRPr="00491F7E">
        <w:rPr>
          <w:rFonts w:eastAsia="Times New Roman" w:cs="Tahoma"/>
          <w:lang w:val="fr-FR"/>
        </w:rPr>
        <w:t xml:space="preserve">Les résultats du programme en matière de genre et droits humains ont-ils influencés les modalités de travail d’autres organisations ? </w:t>
      </w:r>
      <w:proofErr w:type="spellStart"/>
      <w:proofErr w:type="gramStart"/>
      <w:r w:rsidRPr="00491F7E">
        <w:rPr>
          <w:rFonts w:eastAsia="Times New Roman" w:cs="Tahoma"/>
        </w:rPr>
        <w:t>Lesquelles</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SQ.33.1</w:t>
      </w:r>
    </w:p>
    <w:p w14:paraId="6EE16F48" w14:textId="77777777" w:rsidR="00491F7E" w:rsidRPr="00491F7E" w:rsidRDefault="00491F7E" w:rsidP="00491F7E">
      <w:pPr>
        <w:spacing w:line="276" w:lineRule="auto"/>
        <w:ind w:left="1213" w:hanging="275"/>
        <w:rPr>
          <w:rFonts w:eastAsia="Times New Roman" w:cs="Tahoma"/>
          <w:b/>
          <w:bCs/>
          <w:color w:val="000000"/>
          <w:sz w:val="8"/>
          <w:szCs w:val="8"/>
        </w:rPr>
      </w:pPr>
    </w:p>
    <w:p w14:paraId="5977077A" w14:textId="77777777" w:rsidR="00491F7E" w:rsidRPr="00491F7E" w:rsidRDefault="00491F7E" w:rsidP="00491F7E">
      <w:pPr>
        <w:pBdr>
          <w:bottom w:val="single" w:sz="12" w:space="1" w:color="0070C0"/>
        </w:pBdr>
        <w:shd w:val="clear" w:color="auto" w:fill="F2F2F2" w:themeFill="background1" w:themeFillShade="F2"/>
        <w:spacing w:before="240" w:after="120"/>
        <w:rPr>
          <w:rFonts w:cs="Tahoma"/>
          <w:b/>
          <w:bCs/>
          <w:color w:val="0070C0"/>
          <w:sz w:val="24"/>
          <w:szCs w:val="24"/>
        </w:rPr>
      </w:pPr>
      <w:r w:rsidRPr="00491F7E">
        <w:rPr>
          <w:rFonts w:cs="Tahoma"/>
          <w:b/>
          <w:bCs/>
          <w:color w:val="0070C0"/>
          <w:sz w:val="24"/>
          <w:szCs w:val="24"/>
        </w:rPr>
        <w:t>TCHAD</w:t>
      </w:r>
    </w:p>
    <w:p w14:paraId="4666C9EF" w14:textId="77777777" w:rsidR="00491F7E" w:rsidRPr="00491F7E" w:rsidRDefault="00491F7E" w:rsidP="005D3893">
      <w:pPr>
        <w:widowControl/>
        <w:numPr>
          <w:ilvl w:val="0"/>
          <w:numId w:val="68"/>
        </w:numPr>
        <w:autoSpaceDE/>
        <w:autoSpaceDN/>
        <w:spacing w:line="276" w:lineRule="auto"/>
        <w:contextualSpacing/>
        <w:rPr>
          <w:rFonts w:eastAsia="Times New Roman" w:cs="Tahoma"/>
        </w:rPr>
      </w:pPr>
      <w:r w:rsidRPr="00491F7E">
        <w:rPr>
          <w:rFonts w:eastAsia="Times New Roman" w:cs="Tahoma"/>
          <w:lang w:val="fr-FR"/>
        </w:rPr>
        <w:t xml:space="preserve">Avez-vous observé des succès comparatifs de la composante assainissement du programme WASH dans les communautés rurales ? </w:t>
      </w:r>
      <w:r w:rsidRPr="00491F7E">
        <w:rPr>
          <w:rFonts w:eastAsia="Times New Roman" w:cs="Tahoma"/>
        </w:rPr>
        <w:t xml:space="preserve">Si </w:t>
      </w:r>
      <w:proofErr w:type="spellStart"/>
      <w:r w:rsidRPr="00491F7E">
        <w:rPr>
          <w:rFonts w:eastAsia="Times New Roman" w:cs="Tahoma"/>
        </w:rPr>
        <w:t>oui</w:t>
      </w:r>
      <w:proofErr w:type="spellEnd"/>
      <w:r w:rsidRPr="00491F7E">
        <w:rPr>
          <w:rFonts w:eastAsia="Times New Roman" w:cs="Tahoma"/>
        </w:rPr>
        <w:t xml:space="preserve">, </w:t>
      </w:r>
      <w:proofErr w:type="spellStart"/>
      <w:proofErr w:type="gramStart"/>
      <w:r w:rsidRPr="00491F7E">
        <w:rPr>
          <w:rFonts w:eastAsia="Times New Roman" w:cs="Tahoma"/>
        </w:rPr>
        <w:t>lesquels</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SQ.34.1 </w:t>
      </w:r>
    </w:p>
    <w:p w14:paraId="705D9DE7" w14:textId="77777777" w:rsidR="00491F7E" w:rsidRPr="00491F7E" w:rsidRDefault="00491F7E" w:rsidP="005D3893">
      <w:pPr>
        <w:widowControl/>
        <w:numPr>
          <w:ilvl w:val="0"/>
          <w:numId w:val="68"/>
        </w:numPr>
        <w:autoSpaceDE/>
        <w:autoSpaceDN/>
        <w:spacing w:line="276" w:lineRule="auto"/>
        <w:contextualSpacing/>
        <w:rPr>
          <w:rFonts w:eastAsia="Times New Roman" w:cs="Tahoma"/>
          <w:b/>
          <w:bCs/>
          <w:color w:val="000000"/>
        </w:rPr>
      </w:pPr>
      <w:r w:rsidRPr="00491F7E">
        <w:rPr>
          <w:rFonts w:eastAsia="Times New Roman" w:cs="Tahoma"/>
          <w:lang w:val="fr-FR"/>
        </w:rPr>
        <w:t xml:space="preserve">Avez-vous observé des succès comparatifs de la composante assainissement du programme WASH dans les communautés péri-urbaines ? </w:t>
      </w:r>
      <w:r w:rsidRPr="00491F7E">
        <w:rPr>
          <w:rFonts w:eastAsia="Times New Roman" w:cs="Tahoma"/>
        </w:rPr>
        <w:t xml:space="preserve">Si </w:t>
      </w:r>
      <w:proofErr w:type="spellStart"/>
      <w:r w:rsidRPr="00491F7E">
        <w:rPr>
          <w:rFonts w:eastAsia="Times New Roman" w:cs="Tahoma"/>
        </w:rPr>
        <w:t>oui</w:t>
      </w:r>
      <w:proofErr w:type="spellEnd"/>
      <w:r w:rsidRPr="00491F7E">
        <w:rPr>
          <w:rFonts w:eastAsia="Times New Roman" w:cs="Tahoma"/>
        </w:rPr>
        <w:t xml:space="preserve">, </w:t>
      </w:r>
      <w:proofErr w:type="spellStart"/>
      <w:proofErr w:type="gramStart"/>
      <w:r w:rsidRPr="00491F7E">
        <w:rPr>
          <w:rFonts w:eastAsia="Times New Roman" w:cs="Tahoma"/>
        </w:rPr>
        <w:t>lesquels</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SQ.34.2 </w:t>
      </w:r>
      <w:r w:rsidRPr="00491F7E">
        <w:rPr>
          <w:b/>
          <w:bCs/>
          <w:i/>
          <w:iCs/>
          <w:color w:val="0070C0"/>
          <w:lang w:val="fr-FR"/>
        </w:rPr>
        <w:br w:type="page"/>
      </w:r>
    </w:p>
    <w:p w14:paraId="527F9D14" w14:textId="77777777" w:rsidR="00491F7E" w:rsidRPr="00491F7E" w:rsidRDefault="00491F7E" w:rsidP="00491F7E">
      <w:pPr>
        <w:spacing w:line="276" w:lineRule="auto"/>
        <w:rPr>
          <w:b/>
          <w:bCs/>
          <w:i/>
          <w:iCs/>
          <w:color w:val="0070C0"/>
          <w:lang w:val="fr-FR"/>
        </w:rPr>
      </w:pPr>
      <w:r w:rsidRPr="00491F7E">
        <w:rPr>
          <w:b/>
          <w:bCs/>
          <w:i/>
          <w:iCs/>
          <w:color w:val="0070C0"/>
          <w:lang w:val="fr-FR"/>
        </w:rPr>
        <w:lastRenderedPageBreak/>
        <w:t>Autres informations sur l’environnement</w:t>
      </w:r>
    </w:p>
    <w:p w14:paraId="04B9F358" w14:textId="77777777" w:rsidR="00491F7E" w:rsidRPr="00491F7E" w:rsidRDefault="00491F7E" w:rsidP="00491F7E">
      <w:pPr>
        <w:rPr>
          <w:rFonts w:eastAsia="Times New Roman" w:cs="Times New Roman"/>
          <w:sz w:val="12"/>
          <w:szCs w:val="12"/>
        </w:rPr>
      </w:pPr>
      <w:r w:rsidRPr="00491F7E">
        <w:rPr>
          <w:rFonts w:eastAsia="Times New Roman" w:cs="Times New Roman"/>
          <w:b/>
          <w:bCs/>
          <w:color w:val="000000"/>
          <w:sz w:val="24"/>
          <w:szCs w:val="24"/>
        </w:rPr>
        <w:t>Infrastructures du village</w:t>
      </w:r>
      <w:r w:rsidRPr="00491F7E">
        <w:rPr>
          <w:rFonts w:eastAsia="Times New Roman" w:cs="Times New Roman"/>
          <w:b/>
          <w:bCs/>
          <w:color w:val="000000"/>
          <w:sz w:val="24"/>
          <w:szCs w:val="24"/>
        </w:rPr>
        <w:br/>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581"/>
        <w:gridCol w:w="1667"/>
        <w:gridCol w:w="1843"/>
        <w:gridCol w:w="2925"/>
      </w:tblGrid>
      <w:tr w:rsidR="00491F7E" w:rsidRPr="00DE47BE" w14:paraId="42FEA25F" w14:textId="77777777" w:rsidTr="009A40A4">
        <w:tc>
          <w:tcPr>
            <w:tcW w:w="2581" w:type="dxa"/>
            <w:tcBorders>
              <w:top w:val="single" w:sz="4" w:space="0" w:color="auto"/>
              <w:left w:val="single" w:sz="4" w:space="0" w:color="auto"/>
              <w:bottom w:val="single" w:sz="4" w:space="0" w:color="auto"/>
              <w:right w:val="single" w:sz="4" w:space="0" w:color="auto"/>
            </w:tcBorders>
            <w:vAlign w:val="center"/>
            <w:hideMark/>
          </w:tcPr>
          <w:p w14:paraId="6CB919BC" w14:textId="77777777" w:rsidR="00491F7E" w:rsidRPr="00491F7E" w:rsidRDefault="00491F7E" w:rsidP="00491F7E">
            <w:pPr>
              <w:rPr>
                <w:rFonts w:eastAsia="Times New Roman" w:cs="Tahoma"/>
                <w:sz w:val="20"/>
                <w:szCs w:val="20"/>
              </w:rPr>
            </w:pPr>
            <w:r w:rsidRPr="00491F7E">
              <w:rPr>
                <w:rFonts w:eastAsia="Times New Roman" w:cs="Tahoma"/>
                <w:b/>
                <w:bCs/>
                <w:color w:val="000000"/>
                <w:sz w:val="20"/>
                <w:szCs w:val="20"/>
              </w:rPr>
              <w:t xml:space="preserve">Type </w:t>
            </w:r>
            <w:proofErr w:type="spellStart"/>
            <w:r w:rsidRPr="00491F7E">
              <w:rPr>
                <w:rFonts w:eastAsia="Times New Roman" w:cs="Tahoma"/>
                <w:b/>
                <w:bCs/>
                <w:color w:val="000000"/>
                <w:sz w:val="20"/>
                <w:szCs w:val="20"/>
              </w:rPr>
              <w:t>d'infrastructures</w:t>
            </w:r>
            <w:proofErr w:type="spellEnd"/>
            <w:r w:rsidRPr="00491F7E">
              <w:rPr>
                <w:rFonts w:eastAsia="Times New Roman" w:cs="Tahoma"/>
                <w:b/>
                <w:bCs/>
                <w:color w:val="000000"/>
                <w:sz w:val="20"/>
                <w:szCs w:val="20"/>
              </w:rPr>
              <w:t xml:space="preserve"> </w:t>
            </w:r>
          </w:p>
        </w:tc>
        <w:tc>
          <w:tcPr>
            <w:tcW w:w="1667" w:type="dxa"/>
            <w:tcBorders>
              <w:top w:val="single" w:sz="4" w:space="0" w:color="auto"/>
              <w:left w:val="single" w:sz="4" w:space="0" w:color="auto"/>
              <w:bottom w:val="single" w:sz="4" w:space="0" w:color="auto"/>
              <w:right w:val="single" w:sz="4" w:space="0" w:color="auto"/>
            </w:tcBorders>
            <w:vAlign w:val="center"/>
            <w:hideMark/>
          </w:tcPr>
          <w:p w14:paraId="141D25EE" w14:textId="77777777" w:rsidR="00491F7E" w:rsidRPr="00491F7E" w:rsidRDefault="00491F7E" w:rsidP="00491F7E">
            <w:pPr>
              <w:rPr>
                <w:rFonts w:eastAsia="Times New Roman" w:cs="Tahoma"/>
                <w:sz w:val="20"/>
                <w:szCs w:val="20"/>
              </w:rPr>
            </w:pPr>
            <w:r w:rsidRPr="00491F7E">
              <w:rPr>
                <w:rFonts w:eastAsia="Times New Roman" w:cs="Tahoma"/>
                <w:b/>
                <w:bCs/>
                <w:color w:val="000000"/>
                <w:sz w:val="20"/>
                <w:szCs w:val="20"/>
              </w:rPr>
              <w:t xml:space="preserve">Existence </w:t>
            </w:r>
            <w:proofErr w:type="spellStart"/>
            <w:r w:rsidRPr="00491F7E">
              <w:rPr>
                <w:rFonts w:eastAsia="Times New Roman" w:cs="Tahoma"/>
                <w:b/>
                <w:bCs/>
                <w:color w:val="000000"/>
                <w:sz w:val="20"/>
                <w:szCs w:val="20"/>
              </w:rPr>
              <w:t>Oui</w:t>
            </w:r>
            <w:proofErr w:type="spellEnd"/>
            <w:r w:rsidRPr="00491F7E">
              <w:rPr>
                <w:rFonts w:eastAsia="Times New Roman" w:cs="Tahoma"/>
                <w:b/>
                <w:bCs/>
                <w:color w:val="000000"/>
                <w:sz w:val="20"/>
                <w:szCs w:val="20"/>
              </w:rPr>
              <w:t xml:space="preserve"> / Non </w:t>
            </w:r>
          </w:p>
        </w:tc>
        <w:tc>
          <w:tcPr>
            <w:tcW w:w="1843" w:type="dxa"/>
            <w:tcBorders>
              <w:top w:val="single" w:sz="4" w:space="0" w:color="auto"/>
              <w:left w:val="single" w:sz="4" w:space="0" w:color="auto"/>
              <w:bottom w:val="single" w:sz="4" w:space="0" w:color="auto"/>
              <w:right w:val="single" w:sz="4" w:space="0" w:color="auto"/>
            </w:tcBorders>
          </w:tcPr>
          <w:p w14:paraId="3D44CCD7" w14:textId="77777777" w:rsidR="00491F7E" w:rsidRPr="00491F7E" w:rsidRDefault="00491F7E" w:rsidP="00491F7E">
            <w:pPr>
              <w:rPr>
                <w:rFonts w:eastAsia="Times New Roman" w:cs="Tahoma"/>
                <w:b/>
                <w:bCs/>
                <w:color w:val="000000"/>
                <w:sz w:val="20"/>
                <w:szCs w:val="20"/>
              </w:rPr>
            </w:pPr>
            <w:proofErr w:type="spellStart"/>
            <w:r w:rsidRPr="00491F7E">
              <w:rPr>
                <w:rFonts w:eastAsia="Times New Roman" w:cs="Tahoma"/>
                <w:b/>
                <w:bCs/>
                <w:color w:val="000000"/>
                <w:sz w:val="20"/>
                <w:szCs w:val="20"/>
              </w:rPr>
              <w:t>Fonctionnalité</w:t>
            </w:r>
            <w:proofErr w:type="spellEnd"/>
            <w:r w:rsidRPr="00491F7E">
              <w:rPr>
                <w:rFonts w:eastAsia="Times New Roman" w:cs="Tahoma"/>
                <w:b/>
                <w:bCs/>
                <w:color w:val="000000"/>
                <w:sz w:val="20"/>
                <w:szCs w:val="20"/>
              </w:rPr>
              <w:t xml:space="preserve"> </w:t>
            </w:r>
            <w:proofErr w:type="spellStart"/>
            <w:r w:rsidRPr="00491F7E">
              <w:rPr>
                <w:rFonts w:eastAsia="Times New Roman" w:cs="Tahoma"/>
                <w:b/>
                <w:bCs/>
                <w:color w:val="000000"/>
                <w:sz w:val="20"/>
                <w:szCs w:val="20"/>
              </w:rPr>
              <w:t>oui</w:t>
            </w:r>
            <w:proofErr w:type="spellEnd"/>
            <w:r w:rsidRPr="00491F7E">
              <w:rPr>
                <w:rFonts w:eastAsia="Times New Roman" w:cs="Tahoma"/>
                <w:b/>
                <w:bCs/>
                <w:color w:val="000000"/>
                <w:sz w:val="20"/>
                <w:szCs w:val="20"/>
              </w:rPr>
              <w:t xml:space="preserve"> / Non</w:t>
            </w:r>
          </w:p>
        </w:tc>
        <w:tc>
          <w:tcPr>
            <w:tcW w:w="2925" w:type="dxa"/>
            <w:tcBorders>
              <w:top w:val="single" w:sz="4" w:space="0" w:color="auto"/>
              <w:left w:val="single" w:sz="4" w:space="0" w:color="auto"/>
              <w:bottom w:val="single" w:sz="4" w:space="0" w:color="auto"/>
              <w:right w:val="single" w:sz="4" w:space="0" w:color="auto"/>
            </w:tcBorders>
          </w:tcPr>
          <w:p w14:paraId="1373227C" w14:textId="77777777" w:rsidR="00491F7E" w:rsidRPr="00491F7E" w:rsidRDefault="00491F7E" w:rsidP="00491F7E">
            <w:pPr>
              <w:rPr>
                <w:rFonts w:eastAsia="Times New Roman" w:cs="Tahoma"/>
                <w:b/>
                <w:bCs/>
                <w:color w:val="000000"/>
                <w:sz w:val="20"/>
                <w:szCs w:val="20"/>
                <w:lang w:val="fr-FR"/>
              </w:rPr>
            </w:pPr>
            <w:r w:rsidRPr="00491F7E">
              <w:rPr>
                <w:rFonts w:eastAsia="Times New Roman" w:cs="Tahoma"/>
                <w:b/>
                <w:bCs/>
                <w:color w:val="000000"/>
                <w:sz w:val="20"/>
                <w:szCs w:val="20"/>
                <w:lang w:val="fr-FR"/>
              </w:rPr>
              <w:t>Existence d’un dispositif de lavage de main</w:t>
            </w:r>
          </w:p>
        </w:tc>
      </w:tr>
      <w:tr w:rsidR="00491F7E" w:rsidRPr="00491F7E" w14:paraId="4EC00CFD" w14:textId="77777777" w:rsidTr="009A40A4">
        <w:tc>
          <w:tcPr>
            <w:tcW w:w="2581" w:type="dxa"/>
            <w:tcBorders>
              <w:top w:val="single" w:sz="4" w:space="0" w:color="auto"/>
              <w:left w:val="single" w:sz="4" w:space="0" w:color="auto"/>
              <w:bottom w:val="single" w:sz="4" w:space="0" w:color="auto"/>
              <w:right w:val="single" w:sz="4" w:space="0" w:color="auto"/>
            </w:tcBorders>
            <w:vAlign w:val="center"/>
          </w:tcPr>
          <w:p w14:paraId="3DA8009C" w14:textId="77777777" w:rsidR="00491F7E" w:rsidRPr="00491F7E" w:rsidRDefault="00491F7E" w:rsidP="00491F7E">
            <w:pPr>
              <w:rPr>
                <w:rFonts w:eastAsia="Times New Roman" w:cs="Tahoma"/>
                <w:sz w:val="20"/>
                <w:szCs w:val="20"/>
              </w:rPr>
            </w:pPr>
            <w:r w:rsidRPr="00491F7E">
              <w:rPr>
                <w:rFonts w:eastAsia="Times New Roman" w:cs="Tahoma"/>
                <w:sz w:val="20"/>
                <w:szCs w:val="20"/>
              </w:rPr>
              <w:t xml:space="preserve">Ecole </w:t>
            </w:r>
            <w:proofErr w:type="spellStart"/>
            <w:r w:rsidRPr="00491F7E">
              <w:rPr>
                <w:rFonts w:eastAsia="Times New Roman" w:cs="Tahoma"/>
                <w:sz w:val="20"/>
                <w:szCs w:val="20"/>
              </w:rPr>
              <w:t>Maternelle</w:t>
            </w:r>
            <w:proofErr w:type="spellEnd"/>
            <w:r w:rsidRPr="00491F7E">
              <w:rPr>
                <w:rFonts w:eastAsia="Times New Roman" w:cs="Tahoma"/>
                <w:sz w:val="20"/>
                <w:szCs w:val="20"/>
              </w:rPr>
              <w:t xml:space="preserve"> </w:t>
            </w:r>
          </w:p>
        </w:tc>
        <w:tc>
          <w:tcPr>
            <w:tcW w:w="1667" w:type="dxa"/>
            <w:tcBorders>
              <w:top w:val="single" w:sz="4" w:space="0" w:color="auto"/>
              <w:left w:val="single" w:sz="4" w:space="0" w:color="auto"/>
              <w:bottom w:val="single" w:sz="4" w:space="0" w:color="auto"/>
              <w:right w:val="single" w:sz="4" w:space="0" w:color="auto"/>
            </w:tcBorders>
            <w:vAlign w:val="center"/>
          </w:tcPr>
          <w:p w14:paraId="712C424D" w14:textId="77777777" w:rsidR="00491F7E" w:rsidRPr="00491F7E" w:rsidRDefault="00491F7E" w:rsidP="00491F7E">
            <w:pPr>
              <w:rPr>
                <w:rFonts w:eastAsia="Times New Roman" w:cs="Tahoma"/>
                <w:sz w:val="20"/>
                <w:szCs w:val="20"/>
              </w:rPr>
            </w:pPr>
          </w:p>
        </w:tc>
        <w:tc>
          <w:tcPr>
            <w:tcW w:w="1843" w:type="dxa"/>
            <w:tcBorders>
              <w:top w:val="single" w:sz="4" w:space="0" w:color="auto"/>
              <w:left w:val="single" w:sz="4" w:space="0" w:color="auto"/>
              <w:bottom w:val="single" w:sz="4" w:space="0" w:color="auto"/>
              <w:right w:val="single" w:sz="4" w:space="0" w:color="auto"/>
            </w:tcBorders>
          </w:tcPr>
          <w:p w14:paraId="49F877D0" w14:textId="77777777" w:rsidR="00491F7E" w:rsidRPr="00491F7E" w:rsidRDefault="00491F7E" w:rsidP="00491F7E">
            <w:pPr>
              <w:rPr>
                <w:rFonts w:eastAsia="Times New Roman" w:cs="Tahoma"/>
                <w:sz w:val="20"/>
                <w:szCs w:val="20"/>
              </w:rPr>
            </w:pPr>
          </w:p>
        </w:tc>
        <w:tc>
          <w:tcPr>
            <w:tcW w:w="2925" w:type="dxa"/>
            <w:tcBorders>
              <w:top w:val="single" w:sz="4" w:space="0" w:color="auto"/>
              <w:left w:val="single" w:sz="4" w:space="0" w:color="auto"/>
              <w:bottom w:val="single" w:sz="4" w:space="0" w:color="auto"/>
              <w:right w:val="single" w:sz="4" w:space="0" w:color="auto"/>
            </w:tcBorders>
          </w:tcPr>
          <w:p w14:paraId="5C193982" w14:textId="77777777" w:rsidR="00491F7E" w:rsidRPr="00491F7E" w:rsidRDefault="00491F7E" w:rsidP="00491F7E">
            <w:pPr>
              <w:rPr>
                <w:rFonts w:eastAsia="Times New Roman" w:cs="Tahoma"/>
                <w:sz w:val="20"/>
                <w:szCs w:val="20"/>
              </w:rPr>
            </w:pPr>
          </w:p>
        </w:tc>
      </w:tr>
      <w:tr w:rsidR="00491F7E" w:rsidRPr="00491F7E" w14:paraId="7CABF418" w14:textId="77777777" w:rsidTr="009A40A4">
        <w:tc>
          <w:tcPr>
            <w:tcW w:w="2581" w:type="dxa"/>
            <w:tcBorders>
              <w:top w:val="single" w:sz="4" w:space="0" w:color="auto"/>
              <w:left w:val="single" w:sz="4" w:space="0" w:color="auto"/>
              <w:bottom w:val="single" w:sz="4" w:space="0" w:color="auto"/>
              <w:right w:val="single" w:sz="4" w:space="0" w:color="auto"/>
            </w:tcBorders>
            <w:vAlign w:val="center"/>
          </w:tcPr>
          <w:p w14:paraId="38BF1ACE" w14:textId="77777777" w:rsidR="00491F7E" w:rsidRPr="00491F7E" w:rsidRDefault="00491F7E" w:rsidP="00491F7E">
            <w:pPr>
              <w:rPr>
                <w:rFonts w:eastAsia="Times New Roman" w:cs="Tahoma"/>
                <w:color w:val="000000"/>
                <w:sz w:val="20"/>
                <w:szCs w:val="20"/>
              </w:rPr>
            </w:pPr>
            <w:r w:rsidRPr="00491F7E">
              <w:rPr>
                <w:rFonts w:eastAsia="Times New Roman" w:cs="Tahoma"/>
                <w:color w:val="000000"/>
                <w:sz w:val="20"/>
                <w:szCs w:val="20"/>
              </w:rPr>
              <w:t xml:space="preserve">Ecole </w:t>
            </w:r>
            <w:proofErr w:type="spellStart"/>
            <w:r w:rsidRPr="00491F7E">
              <w:rPr>
                <w:rFonts w:eastAsia="Times New Roman" w:cs="Tahoma"/>
                <w:color w:val="000000"/>
                <w:sz w:val="20"/>
                <w:szCs w:val="20"/>
              </w:rPr>
              <w:t>primaire</w:t>
            </w:r>
            <w:proofErr w:type="spellEnd"/>
            <w:r w:rsidRPr="00491F7E">
              <w:rPr>
                <w:rFonts w:eastAsia="Times New Roman" w:cs="Tahoma"/>
                <w:color w:val="000000"/>
                <w:sz w:val="20"/>
                <w:szCs w:val="20"/>
              </w:rPr>
              <w:t xml:space="preserve"> </w:t>
            </w:r>
          </w:p>
        </w:tc>
        <w:tc>
          <w:tcPr>
            <w:tcW w:w="1667" w:type="dxa"/>
            <w:tcBorders>
              <w:top w:val="single" w:sz="4" w:space="0" w:color="auto"/>
              <w:left w:val="single" w:sz="4" w:space="0" w:color="auto"/>
              <w:bottom w:val="single" w:sz="4" w:space="0" w:color="auto"/>
              <w:right w:val="single" w:sz="4" w:space="0" w:color="auto"/>
            </w:tcBorders>
            <w:vAlign w:val="center"/>
          </w:tcPr>
          <w:p w14:paraId="167422F6" w14:textId="77777777" w:rsidR="00491F7E" w:rsidRPr="00491F7E" w:rsidRDefault="00491F7E" w:rsidP="00491F7E">
            <w:pPr>
              <w:rPr>
                <w:rFonts w:eastAsia="Times New Roman" w:cs="Tahoma"/>
                <w:sz w:val="20"/>
                <w:szCs w:val="20"/>
              </w:rPr>
            </w:pPr>
          </w:p>
        </w:tc>
        <w:tc>
          <w:tcPr>
            <w:tcW w:w="1843" w:type="dxa"/>
            <w:tcBorders>
              <w:top w:val="single" w:sz="4" w:space="0" w:color="auto"/>
              <w:left w:val="single" w:sz="4" w:space="0" w:color="auto"/>
              <w:bottom w:val="single" w:sz="4" w:space="0" w:color="auto"/>
              <w:right w:val="single" w:sz="4" w:space="0" w:color="auto"/>
            </w:tcBorders>
          </w:tcPr>
          <w:p w14:paraId="006DEDD8" w14:textId="77777777" w:rsidR="00491F7E" w:rsidRPr="00491F7E" w:rsidRDefault="00491F7E" w:rsidP="00491F7E">
            <w:pPr>
              <w:rPr>
                <w:rFonts w:eastAsia="Times New Roman" w:cs="Tahoma"/>
                <w:sz w:val="20"/>
                <w:szCs w:val="20"/>
              </w:rPr>
            </w:pPr>
          </w:p>
        </w:tc>
        <w:tc>
          <w:tcPr>
            <w:tcW w:w="2925" w:type="dxa"/>
            <w:tcBorders>
              <w:top w:val="single" w:sz="4" w:space="0" w:color="auto"/>
              <w:left w:val="single" w:sz="4" w:space="0" w:color="auto"/>
              <w:bottom w:val="single" w:sz="4" w:space="0" w:color="auto"/>
              <w:right w:val="single" w:sz="4" w:space="0" w:color="auto"/>
            </w:tcBorders>
          </w:tcPr>
          <w:p w14:paraId="144A2CF8" w14:textId="77777777" w:rsidR="00491F7E" w:rsidRPr="00491F7E" w:rsidRDefault="00491F7E" w:rsidP="00491F7E">
            <w:pPr>
              <w:rPr>
                <w:rFonts w:eastAsia="Times New Roman" w:cs="Tahoma"/>
                <w:sz w:val="20"/>
                <w:szCs w:val="20"/>
              </w:rPr>
            </w:pPr>
          </w:p>
        </w:tc>
      </w:tr>
      <w:tr w:rsidR="00491F7E" w:rsidRPr="00491F7E" w14:paraId="363DD32F" w14:textId="77777777" w:rsidTr="009A40A4">
        <w:tc>
          <w:tcPr>
            <w:tcW w:w="2581" w:type="dxa"/>
            <w:tcBorders>
              <w:top w:val="single" w:sz="4" w:space="0" w:color="auto"/>
              <w:left w:val="single" w:sz="4" w:space="0" w:color="auto"/>
              <w:bottom w:val="single" w:sz="4" w:space="0" w:color="auto"/>
              <w:right w:val="single" w:sz="4" w:space="0" w:color="auto"/>
            </w:tcBorders>
            <w:vAlign w:val="center"/>
            <w:hideMark/>
          </w:tcPr>
          <w:p w14:paraId="6BC0256E" w14:textId="77777777" w:rsidR="00491F7E" w:rsidRPr="00491F7E" w:rsidRDefault="00491F7E" w:rsidP="00491F7E">
            <w:pPr>
              <w:rPr>
                <w:rFonts w:eastAsia="Times New Roman" w:cs="Tahoma"/>
                <w:sz w:val="20"/>
                <w:szCs w:val="20"/>
              </w:rPr>
            </w:pPr>
            <w:r w:rsidRPr="00491F7E">
              <w:rPr>
                <w:rFonts w:eastAsia="Times New Roman" w:cs="Tahoma"/>
                <w:color w:val="000000"/>
                <w:sz w:val="20"/>
                <w:szCs w:val="20"/>
              </w:rPr>
              <w:t xml:space="preserve">Ecole </w:t>
            </w:r>
            <w:proofErr w:type="spellStart"/>
            <w:r w:rsidRPr="00491F7E">
              <w:rPr>
                <w:rFonts w:eastAsia="Times New Roman" w:cs="Tahoma"/>
                <w:color w:val="000000"/>
                <w:sz w:val="20"/>
                <w:szCs w:val="20"/>
              </w:rPr>
              <w:t>coranique</w:t>
            </w:r>
            <w:proofErr w:type="spellEnd"/>
            <w:r w:rsidRPr="00491F7E">
              <w:rPr>
                <w:rFonts w:eastAsia="Times New Roman" w:cs="Tahoma"/>
                <w:color w:val="000000"/>
                <w:sz w:val="20"/>
                <w:szCs w:val="20"/>
              </w:rPr>
              <w:t xml:space="preserve"> </w:t>
            </w:r>
          </w:p>
        </w:tc>
        <w:tc>
          <w:tcPr>
            <w:tcW w:w="1667" w:type="dxa"/>
            <w:tcBorders>
              <w:top w:val="single" w:sz="4" w:space="0" w:color="auto"/>
              <w:left w:val="single" w:sz="4" w:space="0" w:color="auto"/>
              <w:bottom w:val="single" w:sz="4" w:space="0" w:color="auto"/>
              <w:right w:val="single" w:sz="4" w:space="0" w:color="auto"/>
            </w:tcBorders>
            <w:vAlign w:val="center"/>
          </w:tcPr>
          <w:p w14:paraId="4568D3FD" w14:textId="77777777" w:rsidR="00491F7E" w:rsidRPr="00491F7E" w:rsidRDefault="00491F7E" w:rsidP="00491F7E">
            <w:pPr>
              <w:rPr>
                <w:rFonts w:eastAsia="Times New Roman" w:cs="Tahoma"/>
                <w:sz w:val="20"/>
                <w:szCs w:val="20"/>
              </w:rPr>
            </w:pPr>
          </w:p>
        </w:tc>
        <w:tc>
          <w:tcPr>
            <w:tcW w:w="1843" w:type="dxa"/>
            <w:tcBorders>
              <w:top w:val="single" w:sz="4" w:space="0" w:color="auto"/>
              <w:left w:val="single" w:sz="4" w:space="0" w:color="auto"/>
              <w:bottom w:val="single" w:sz="4" w:space="0" w:color="auto"/>
              <w:right w:val="single" w:sz="4" w:space="0" w:color="auto"/>
            </w:tcBorders>
          </w:tcPr>
          <w:p w14:paraId="61996175" w14:textId="77777777" w:rsidR="00491F7E" w:rsidRPr="00491F7E" w:rsidRDefault="00491F7E" w:rsidP="00491F7E">
            <w:pPr>
              <w:rPr>
                <w:rFonts w:eastAsia="Times New Roman" w:cs="Tahoma"/>
                <w:sz w:val="20"/>
                <w:szCs w:val="20"/>
              </w:rPr>
            </w:pPr>
          </w:p>
        </w:tc>
        <w:tc>
          <w:tcPr>
            <w:tcW w:w="2925" w:type="dxa"/>
            <w:tcBorders>
              <w:top w:val="single" w:sz="4" w:space="0" w:color="auto"/>
              <w:left w:val="single" w:sz="4" w:space="0" w:color="auto"/>
              <w:bottom w:val="single" w:sz="4" w:space="0" w:color="auto"/>
              <w:right w:val="single" w:sz="4" w:space="0" w:color="auto"/>
            </w:tcBorders>
          </w:tcPr>
          <w:p w14:paraId="543CA975" w14:textId="77777777" w:rsidR="00491F7E" w:rsidRPr="00491F7E" w:rsidRDefault="00491F7E" w:rsidP="00491F7E">
            <w:pPr>
              <w:rPr>
                <w:rFonts w:eastAsia="Times New Roman" w:cs="Tahoma"/>
                <w:sz w:val="20"/>
                <w:szCs w:val="20"/>
              </w:rPr>
            </w:pPr>
          </w:p>
        </w:tc>
      </w:tr>
      <w:tr w:rsidR="00491F7E" w:rsidRPr="00491F7E" w14:paraId="6625D694" w14:textId="77777777" w:rsidTr="009A40A4">
        <w:tc>
          <w:tcPr>
            <w:tcW w:w="2581" w:type="dxa"/>
            <w:tcBorders>
              <w:top w:val="single" w:sz="4" w:space="0" w:color="auto"/>
              <w:left w:val="single" w:sz="4" w:space="0" w:color="auto"/>
              <w:bottom w:val="single" w:sz="4" w:space="0" w:color="auto"/>
              <w:right w:val="single" w:sz="4" w:space="0" w:color="auto"/>
            </w:tcBorders>
            <w:vAlign w:val="center"/>
            <w:hideMark/>
          </w:tcPr>
          <w:p w14:paraId="7CDB7834" w14:textId="77777777" w:rsidR="00491F7E" w:rsidRPr="00491F7E" w:rsidRDefault="00491F7E" w:rsidP="00491F7E">
            <w:pPr>
              <w:rPr>
                <w:rFonts w:eastAsia="Times New Roman" w:cs="Tahoma"/>
                <w:sz w:val="20"/>
                <w:szCs w:val="20"/>
              </w:rPr>
            </w:pPr>
            <w:proofErr w:type="spellStart"/>
            <w:r w:rsidRPr="00491F7E">
              <w:rPr>
                <w:rFonts w:eastAsia="Times New Roman" w:cs="Tahoma"/>
                <w:color w:val="000000"/>
                <w:sz w:val="20"/>
                <w:szCs w:val="20"/>
              </w:rPr>
              <w:t>Etablissement</w:t>
            </w:r>
            <w:proofErr w:type="spellEnd"/>
            <w:r w:rsidRPr="00491F7E">
              <w:rPr>
                <w:rFonts w:eastAsia="Times New Roman" w:cs="Tahoma"/>
                <w:color w:val="000000"/>
                <w:sz w:val="20"/>
                <w:szCs w:val="20"/>
              </w:rPr>
              <w:t xml:space="preserve"> </w:t>
            </w:r>
            <w:proofErr w:type="spellStart"/>
            <w:r w:rsidRPr="00491F7E">
              <w:rPr>
                <w:rFonts w:eastAsia="Times New Roman" w:cs="Tahoma"/>
                <w:color w:val="000000"/>
                <w:sz w:val="20"/>
                <w:szCs w:val="20"/>
              </w:rPr>
              <w:t>secondaire</w:t>
            </w:r>
            <w:proofErr w:type="spellEnd"/>
            <w:r w:rsidRPr="00491F7E">
              <w:rPr>
                <w:rFonts w:eastAsia="Times New Roman" w:cs="Tahoma"/>
                <w:color w:val="000000"/>
                <w:sz w:val="20"/>
                <w:szCs w:val="20"/>
              </w:rPr>
              <w:t xml:space="preserve"> </w:t>
            </w:r>
          </w:p>
        </w:tc>
        <w:tc>
          <w:tcPr>
            <w:tcW w:w="1667" w:type="dxa"/>
            <w:tcBorders>
              <w:top w:val="single" w:sz="4" w:space="0" w:color="auto"/>
              <w:left w:val="single" w:sz="4" w:space="0" w:color="auto"/>
              <w:bottom w:val="single" w:sz="4" w:space="0" w:color="auto"/>
              <w:right w:val="single" w:sz="4" w:space="0" w:color="auto"/>
            </w:tcBorders>
            <w:vAlign w:val="center"/>
          </w:tcPr>
          <w:p w14:paraId="0A9F63B2" w14:textId="77777777" w:rsidR="00491F7E" w:rsidRPr="00491F7E" w:rsidRDefault="00491F7E" w:rsidP="00491F7E">
            <w:pPr>
              <w:rPr>
                <w:rFonts w:eastAsia="Times New Roman" w:cs="Tahoma"/>
                <w:sz w:val="20"/>
                <w:szCs w:val="20"/>
              </w:rPr>
            </w:pPr>
          </w:p>
        </w:tc>
        <w:tc>
          <w:tcPr>
            <w:tcW w:w="1843" w:type="dxa"/>
            <w:tcBorders>
              <w:top w:val="single" w:sz="4" w:space="0" w:color="auto"/>
              <w:left w:val="single" w:sz="4" w:space="0" w:color="auto"/>
              <w:bottom w:val="single" w:sz="4" w:space="0" w:color="auto"/>
              <w:right w:val="single" w:sz="4" w:space="0" w:color="auto"/>
            </w:tcBorders>
          </w:tcPr>
          <w:p w14:paraId="1FC0606F" w14:textId="77777777" w:rsidR="00491F7E" w:rsidRPr="00491F7E" w:rsidRDefault="00491F7E" w:rsidP="00491F7E">
            <w:pPr>
              <w:rPr>
                <w:rFonts w:eastAsia="Times New Roman" w:cs="Tahoma"/>
                <w:sz w:val="20"/>
                <w:szCs w:val="20"/>
              </w:rPr>
            </w:pPr>
          </w:p>
        </w:tc>
        <w:tc>
          <w:tcPr>
            <w:tcW w:w="2925" w:type="dxa"/>
            <w:tcBorders>
              <w:top w:val="single" w:sz="4" w:space="0" w:color="auto"/>
              <w:left w:val="single" w:sz="4" w:space="0" w:color="auto"/>
              <w:bottom w:val="single" w:sz="4" w:space="0" w:color="auto"/>
              <w:right w:val="single" w:sz="4" w:space="0" w:color="auto"/>
            </w:tcBorders>
          </w:tcPr>
          <w:p w14:paraId="324041B7" w14:textId="77777777" w:rsidR="00491F7E" w:rsidRPr="00491F7E" w:rsidRDefault="00491F7E" w:rsidP="00491F7E">
            <w:pPr>
              <w:rPr>
                <w:rFonts w:eastAsia="Times New Roman" w:cs="Tahoma"/>
                <w:sz w:val="20"/>
                <w:szCs w:val="20"/>
              </w:rPr>
            </w:pPr>
          </w:p>
        </w:tc>
      </w:tr>
      <w:tr w:rsidR="00491F7E" w:rsidRPr="00491F7E" w14:paraId="0138F1A5" w14:textId="77777777" w:rsidTr="009A40A4">
        <w:tc>
          <w:tcPr>
            <w:tcW w:w="2581" w:type="dxa"/>
            <w:tcBorders>
              <w:top w:val="single" w:sz="4" w:space="0" w:color="auto"/>
              <w:left w:val="single" w:sz="4" w:space="0" w:color="auto"/>
              <w:bottom w:val="single" w:sz="4" w:space="0" w:color="auto"/>
              <w:right w:val="single" w:sz="4" w:space="0" w:color="auto"/>
            </w:tcBorders>
            <w:vAlign w:val="center"/>
            <w:hideMark/>
          </w:tcPr>
          <w:p w14:paraId="54A5E872" w14:textId="77777777" w:rsidR="00491F7E" w:rsidRPr="00491F7E" w:rsidRDefault="00491F7E" w:rsidP="00491F7E">
            <w:pPr>
              <w:rPr>
                <w:rFonts w:eastAsia="Times New Roman" w:cs="Tahoma"/>
                <w:sz w:val="20"/>
                <w:szCs w:val="20"/>
              </w:rPr>
            </w:pPr>
            <w:r w:rsidRPr="00491F7E">
              <w:rPr>
                <w:rFonts w:eastAsia="Times New Roman" w:cs="Tahoma"/>
                <w:color w:val="000000"/>
                <w:sz w:val="20"/>
                <w:szCs w:val="20"/>
              </w:rPr>
              <w:t xml:space="preserve">Centre </w:t>
            </w:r>
            <w:proofErr w:type="spellStart"/>
            <w:r w:rsidRPr="00491F7E">
              <w:rPr>
                <w:rFonts w:eastAsia="Times New Roman" w:cs="Tahoma"/>
                <w:color w:val="000000"/>
                <w:sz w:val="20"/>
                <w:szCs w:val="20"/>
              </w:rPr>
              <w:t>d'alphabétisation</w:t>
            </w:r>
            <w:proofErr w:type="spellEnd"/>
            <w:r w:rsidRPr="00491F7E">
              <w:rPr>
                <w:rFonts w:eastAsia="Times New Roman" w:cs="Tahoma"/>
                <w:color w:val="000000"/>
                <w:sz w:val="20"/>
                <w:szCs w:val="20"/>
              </w:rPr>
              <w:t xml:space="preserve"> </w:t>
            </w:r>
          </w:p>
        </w:tc>
        <w:tc>
          <w:tcPr>
            <w:tcW w:w="1667" w:type="dxa"/>
            <w:tcBorders>
              <w:top w:val="single" w:sz="4" w:space="0" w:color="auto"/>
              <w:left w:val="single" w:sz="4" w:space="0" w:color="auto"/>
              <w:bottom w:val="single" w:sz="4" w:space="0" w:color="auto"/>
              <w:right w:val="single" w:sz="4" w:space="0" w:color="auto"/>
            </w:tcBorders>
            <w:vAlign w:val="center"/>
          </w:tcPr>
          <w:p w14:paraId="7BD340D7" w14:textId="77777777" w:rsidR="00491F7E" w:rsidRPr="00491F7E" w:rsidRDefault="00491F7E" w:rsidP="00491F7E">
            <w:pPr>
              <w:rPr>
                <w:rFonts w:eastAsia="Times New Roman" w:cs="Tahoma"/>
                <w:sz w:val="20"/>
                <w:szCs w:val="20"/>
              </w:rPr>
            </w:pPr>
          </w:p>
        </w:tc>
        <w:tc>
          <w:tcPr>
            <w:tcW w:w="1843" w:type="dxa"/>
            <w:tcBorders>
              <w:top w:val="single" w:sz="4" w:space="0" w:color="auto"/>
              <w:left w:val="single" w:sz="4" w:space="0" w:color="auto"/>
              <w:bottom w:val="single" w:sz="4" w:space="0" w:color="auto"/>
              <w:right w:val="single" w:sz="4" w:space="0" w:color="auto"/>
            </w:tcBorders>
          </w:tcPr>
          <w:p w14:paraId="726B79BB" w14:textId="77777777" w:rsidR="00491F7E" w:rsidRPr="00491F7E" w:rsidRDefault="00491F7E" w:rsidP="00491F7E">
            <w:pPr>
              <w:rPr>
                <w:rFonts w:eastAsia="Times New Roman" w:cs="Tahoma"/>
                <w:sz w:val="20"/>
                <w:szCs w:val="20"/>
              </w:rPr>
            </w:pPr>
          </w:p>
        </w:tc>
        <w:tc>
          <w:tcPr>
            <w:tcW w:w="2925" w:type="dxa"/>
            <w:tcBorders>
              <w:top w:val="single" w:sz="4" w:space="0" w:color="auto"/>
              <w:left w:val="single" w:sz="4" w:space="0" w:color="auto"/>
              <w:bottom w:val="single" w:sz="4" w:space="0" w:color="auto"/>
              <w:right w:val="single" w:sz="4" w:space="0" w:color="auto"/>
            </w:tcBorders>
          </w:tcPr>
          <w:p w14:paraId="2029DE11" w14:textId="77777777" w:rsidR="00491F7E" w:rsidRPr="00491F7E" w:rsidRDefault="00491F7E" w:rsidP="00491F7E">
            <w:pPr>
              <w:rPr>
                <w:rFonts w:eastAsia="Times New Roman" w:cs="Tahoma"/>
                <w:sz w:val="20"/>
                <w:szCs w:val="20"/>
              </w:rPr>
            </w:pPr>
          </w:p>
        </w:tc>
      </w:tr>
      <w:tr w:rsidR="00491F7E" w:rsidRPr="00491F7E" w14:paraId="21E27B7F" w14:textId="77777777" w:rsidTr="009A40A4">
        <w:tc>
          <w:tcPr>
            <w:tcW w:w="2581" w:type="dxa"/>
            <w:tcBorders>
              <w:top w:val="single" w:sz="4" w:space="0" w:color="auto"/>
              <w:left w:val="single" w:sz="4" w:space="0" w:color="auto"/>
              <w:bottom w:val="single" w:sz="4" w:space="0" w:color="auto"/>
              <w:right w:val="single" w:sz="4" w:space="0" w:color="auto"/>
            </w:tcBorders>
            <w:vAlign w:val="center"/>
            <w:hideMark/>
          </w:tcPr>
          <w:p w14:paraId="009AF4A7" w14:textId="77777777" w:rsidR="00491F7E" w:rsidRPr="00491F7E" w:rsidRDefault="00491F7E" w:rsidP="00491F7E">
            <w:pPr>
              <w:rPr>
                <w:rFonts w:eastAsia="Times New Roman" w:cs="Tahoma"/>
                <w:sz w:val="20"/>
                <w:szCs w:val="20"/>
              </w:rPr>
            </w:pPr>
            <w:r w:rsidRPr="00491F7E">
              <w:rPr>
                <w:rFonts w:eastAsia="Times New Roman" w:cs="Tahoma"/>
                <w:color w:val="000000"/>
                <w:sz w:val="20"/>
                <w:szCs w:val="20"/>
              </w:rPr>
              <w:t xml:space="preserve">Centre de </w:t>
            </w:r>
            <w:proofErr w:type="spellStart"/>
            <w:r w:rsidRPr="00491F7E">
              <w:rPr>
                <w:rFonts w:eastAsia="Times New Roman" w:cs="Tahoma"/>
                <w:color w:val="000000"/>
                <w:sz w:val="20"/>
                <w:szCs w:val="20"/>
              </w:rPr>
              <w:t>santé</w:t>
            </w:r>
            <w:proofErr w:type="spellEnd"/>
          </w:p>
        </w:tc>
        <w:tc>
          <w:tcPr>
            <w:tcW w:w="1667" w:type="dxa"/>
            <w:vAlign w:val="center"/>
            <w:hideMark/>
          </w:tcPr>
          <w:p w14:paraId="53A85680" w14:textId="77777777" w:rsidR="00491F7E" w:rsidRPr="00491F7E" w:rsidRDefault="00491F7E" w:rsidP="00491F7E">
            <w:pPr>
              <w:rPr>
                <w:rFonts w:eastAsia="Times New Roman" w:cs="Tahoma"/>
                <w:sz w:val="20"/>
                <w:szCs w:val="20"/>
              </w:rPr>
            </w:pPr>
          </w:p>
        </w:tc>
        <w:tc>
          <w:tcPr>
            <w:tcW w:w="1843" w:type="dxa"/>
          </w:tcPr>
          <w:p w14:paraId="7C0B5BCD" w14:textId="77777777" w:rsidR="00491F7E" w:rsidRPr="00491F7E" w:rsidRDefault="00491F7E" w:rsidP="00491F7E">
            <w:pPr>
              <w:rPr>
                <w:rFonts w:eastAsia="Times New Roman" w:cs="Tahoma"/>
                <w:sz w:val="20"/>
                <w:szCs w:val="20"/>
              </w:rPr>
            </w:pPr>
          </w:p>
        </w:tc>
        <w:tc>
          <w:tcPr>
            <w:tcW w:w="2925" w:type="dxa"/>
          </w:tcPr>
          <w:p w14:paraId="5ACDBD42" w14:textId="77777777" w:rsidR="00491F7E" w:rsidRPr="00491F7E" w:rsidRDefault="00491F7E" w:rsidP="00491F7E">
            <w:pPr>
              <w:rPr>
                <w:rFonts w:eastAsia="Times New Roman" w:cs="Tahoma"/>
                <w:sz w:val="20"/>
                <w:szCs w:val="20"/>
              </w:rPr>
            </w:pPr>
          </w:p>
        </w:tc>
      </w:tr>
      <w:tr w:rsidR="00491F7E" w:rsidRPr="00491F7E" w14:paraId="00C4C2C0" w14:textId="77777777" w:rsidTr="009A40A4">
        <w:tc>
          <w:tcPr>
            <w:tcW w:w="2581" w:type="dxa"/>
            <w:tcBorders>
              <w:top w:val="single" w:sz="4" w:space="0" w:color="auto"/>
              <w:left w:val="single" w:sz="4" w:space="0" w:color="auto"/>
              <w:bottom w:val="single" w:sz="4" w:space="0" w:color="auto"/>
              <w:right w:val="single" w:sz="4" w:space="0" w:color="auto"/>
            </w:tcBorders>
            <w:vAlign w:val="center"/>
          </w:tcPr>
          <w:p w14:paraId="08A88DE8" w14:textId="77777777" w:rsidR="00491F7E" w:rsidRPr="00491F7E" w:rsidRDefault="00491F7E" w:rsidP="00491F7E">
            <w:pPr>
              <w:rPr>
                <w:rFonts w:eastAsia="Times New Roman" w:cs="Tahoma"/>
                <w:color w:val="000000"/>
                <w:sz w:val="20"/>
                <w:szCs w:val="20"/>
              </w:rPr>
            </w:pPr>
            <w:proofErr w:type="spellStart"/>
            <w:r w:rsidRPr="00491F7E">
              <w:rPr>
                <w:rFonts w:eastAsia="Times New Roman" w:cs="Tahoma"/>
                <w:color w:val="000000"/>
                <w:sz w:val="20"/>
                <w:szCs w:val="20"/>
              </w:rPr>
              <w:t>Mosquée</w:t>
            </w:r>
            <w:proofErr w:type="spellEnd"/>
          </w:p>
        </w:tc>
        <w:tc>
          <w:tcPr>
            <w:tcW w:w="1667" w:type="dxa"/>
            <w:vAlign w:val="center"/>
          </w:tcPr>
          <w:p w14:paraId="4558BDCB" w14:textId="77777777" w:rsidR="00491F7E" w:rsidRPr="00491F7E" w:rsidRDefault="00491F7E" w:rsidP="00491F7E">
            <w:pPr>
              <w:rPr>
                <w:rFonts w:eastAsia="Times New Roman" w:cs="Tahoma"/>
                <w:sz w:val="20"/>
                <w:szCs w:val="20"/>
              </w:rPr>
            </w:pPr>
          </w:p>
        </w:tc>
        <w:tc>
          <w:tcPr>
            <w:tcW w:w="1843" w:type="dxa"/>
          </w:tcPr>
          <w:p w14:paraId="7875FDA5" w14:textId="77777777" w:rsidR="00491F7E" w:rsidRPr="00491F7E" w:rsidRDefault="00491F7E" w:rsidP="00491F7E">
            <w:pPr>
              <w:rPr>
                <w:rFonts w:eastAsia="Times New Roman" w:cs="Tahoma"/>
                <w:sz w:val="20"/>
                <w:szCs w:val="20"/>
              </w:rPr>
            </w:pPr>
          </w:p>
        </w:tc>
        <w:tc>
          <w:tcPr>
            <w:tcW w:w="2925" w:type="dxa"/>
          </w:tcPr>
          <w:p w14:paraId="6190882B" w14:textId="77777777" w:rsidR="00491F7E" w:rsidRPr="00491F7E" w:rsidRDefault="00491F7E" w:rsidP="00491F7E">
            <w:pPr>
              <w:rPr>
                <w:rFonts w:eastAsia="Times New Roman" w:cs="Tahoma"/>
                <w:sz w:val="20"/>
                <w:szCs w:val="20"/>
              </w:rPr>
            </w:pPr>
          </w:p>
        </w:tc>
      </w:tr>
      <w:tr w:rsidR="00491F7E" w:rsidRPr="00491F7E" w14:paraId="48292071" w14:textId="77777777" w:rsidTr="009A40A4">
        <w:tc>
          <w:tcPr>
            <w:tcW w:w="2581" w:type="dxa"/>
            <w:tcBorders>
              <w:top w:val="single" w:sz="4" w:space="0" w:color="auto"/>
              <w:left w:val="single" w:sz="4" w:space="0" w:color="auto"/>
              <w:bottom w:val="single" w:sz="4" w:space="0" w:color="auto"/>
              <w:right w:val="single" w:sz="4" w:space="0" w:color="auto"/>
            </w:tcBorders>
            <w:vAlign w:val="center"/>
          </w:tcPr>
          <w:p w14:paraId="176FED29" w14:textId="77777777" w:rsidR="00491F7E" w:rsidRPr="00491F7E" w:rsidRDefault="00491F7E" w:rsidP="00491F7E">
            <w:pPr>
              <w:rPr>
                <w:rFonts w:eastAsia="Times New Roman" w:cs="Tahoma"/>
                <w:color w:val="000000"/>
                <w:sz w:val="20"/>
                <w:szCs w:val="20"/>
              </w:rPr>
            </w:pPr>
            <w:proofErr w:type="spellStart"/>
            <w:r w:rsidRPr="00491F7E">
              <w:rPr>
                <w:rFonts w:eastAsia="Times New Roman" w:cs="Tahoma"/>
                <w:color w:val="000000"/>
                <w:sz w:val="20"/>
                <w:szCs w:val="20"/>
              </w:rPr>
              <w:t>Eglise</w:t>
            </w:r>
            <w:proofErr w:type="spellEnd"/>
          </w:p>
        </w:tc>
        <w:tc>
          <w:tcPr>
            <w:tcW w:w="1667" w:type="dxa"/>
            <w:vAlign w:val="center"/>
          </w:tcPr>
          <w:p w14:paraId="3BE9F438" w14:textId="77777777" w:rsidR="00491F7E" w:rsidRPr="00491F7E" w:rsidRDefault="00491F7E" w:rsidP="00491F7E">
            <w:pPr>
              <w:rPr>
                <w:rFonts w:eastAsia="Times New Roman" w:cs="Tahoma"/>
                <w:sz w:val="20"/>
                <w:szCs w:val="20"/>
              </w:rPr>
            </w:pPr>
          </w:p>
        </w:tc>
        <w:tc>
          <w:tcPr>
            <w:tcW w:w="1843" w:type="dxa"/>
          </w:tcPr>
          <w:p w14:paraId="194AE1C6" w14:textId="77777777" w:rsidR="00491F7E" w:rsidRPr="00491F7E" w:rsidRDefault="00491F7E" w:rsidP="00491F7E">
            <w:pPr>
              <w:rPr>
                <w:rFonts w:eastAsia="Times New Roman" w:cs="Tahoma"/>
                <w:sz w:val="20"/>
                <w:szCs w:val="20"/>
              </w:rPr>
            </w:pPr>
          </w:p>
        </w:tc>
        <w:tc>
          <w:tcPr>
            <w:tcW w:w="2925" w:type="dxa"/>
          </w:tcPr>
          <w:p w14:paraId="68C4276B" w14:textId="77777777" w:rsidR="00491F7E" w:rsidRPr="00491F7E" w:rsidRDefault="00491F7E" w:rsidP="00491F7E">
            <w:pPr>
              <w:rPr>
                <w:rFonts w:eastAsia="Times New Roman" w:cs="Tahoma"/>
                <w:sz w:val="20"/>
                <w:szCs w:val="20"/>
              </w:rPr>
            </w:pPr>
          </w:p>
        </w:tc>
      </w:tr>
      <w:tr w:rsidR="00491F7E" w:rsidRPr="00491F7E" w14:paraId="7B470EFF" w14:textId="77777777" w:rsidTr="009A40A4">
        <w:tc>
          <w:tcPr>
            <w:tcW w:w="2581" w:type="dxa"/>
            <w:tcBorders>
              <w:top w:val="single" w:sz="4" w:space="0" w:color="auto"/>
              <w:left w:val="single" w:sz="4" w:space="0" w:color="auto"/>
              <w:bottom w:val="single" w:sz="4" w:space="0" w:color="auto"/>
              <w:right w:val="single" w:sz="4" w:space="0" w:color="auto"/>
            </w:tcBorders>
            <w:vAlign w:val="center"/>
          </w:tcPr>
          <w:p w14:paraId="6CCE7075" w14:textId="77777777" w:rsidR="00491F7E" w:rsidRPr="00491F7E" w:rsidRDefault="00491F7E" w:rsidP="00491F7E">
            <w:pPr>
              <w:rPr>
                <w:rFonts w:eastAsia="Times New Roman" w:cs="Tahoma"/>
                <w:color w:val="000000"/>
                <w:sz w:val="20"/>
                <w:szCs w:val="20"/>
              </w:rPr>
            </w:pPr>
            <w:r w:rsidRPr="00491F7E">
              <w:rPr>
                <w:rFonts w:eastAsia="Times New Roman" w:cs="Tahoma"/>
                <w:color w:val="000000"/>
                <w:sz w:val="20"/>
                <w:szCs w:val="20"/>
              </w:rPr>
              <w:t>Marché</w:t>
            </w:r>
          </w:p>
        </w:tc>
        <w:tc>
          <w:tcPr>
            <w:tcW w:w="1667" w:type="dxa"/>
            <w:vAlign w:val="center"/>
          </w:tcPr>
          <w:p w14:paraId="46BD1770" w14:textId="77777777" w:rsidR="00491F7E" w:rsidRPr="00491F7E" w:rsidRDefault="00491F7E" w:rsidP="00491F7E">
            <w:pPr>
              <w:rPr>
                <w:rFonts w:eastAsia="Times New Roman" w:cs="Tahoma"/>
                <w:sz w:val="20"/>
                <w:szCs w:val="20"/>
              </w:rPr>
            </w:pPr>
          </w:p>
        </w:tc>
        <w:tc>
          <w:tcPr>
            <w:tcW w:w="1843" w:type="dxa"/>
          </w:tcPr>
          <w:p w14:paraId="5F3902EB" w14:textId="77777777" w:rsidR="00491F7E" w:rsidRPr="00491F7E" w:rsidRDefault="00491F7E" w:rsidP="00491F7E">
            <w:pPr>
              <w:rPr>
                <w:rFonts w:eastAsia="Times New Roman" w:cs="Tahoma"/>
                <w:sz w:val="20"/>
                <w:szCs w:val="20"/>
              </w:rPr>
            </w:pPr>
          </w:p>
        </w:tc>
        <w:tc>
          <w:tcPr>
            <w:tcW w:w="2925" w:type="dxa"/>
          </w:tcPr>
          <w:p w14:paraId="2931EC68" w14:textId="77777777" w:rsidR="00491F7E" w:rsidRPr="00491F7E" w:rsidRDefault="00491F7E" w:rsidP="00491F7E">
            <w:pPr>
              <w:rPr>
                <w:rFonts w:eastAsia="Times New Roman" w:cs="Tahoma"/>
                <w:sz w:val="20"/>
                <w:szCs w:val="20"/>
              </w:rPr>
            </w:pPr>
          </w:p>
        </w:tc>
      </w:tr>
      <w:tr w:rsidR="00491F7E" w:rsidRPr="00491F7E" w14:paraId="2D08AED6" w14:textId="77777777" w:rsidTr="009A40A4">
        <w:tc>
          <w:tcPr>
            <w:tcW w:w="2581" w:type="dxa"/>
            <w:tcBorders>
              <w:top w:val="single" w:sz="4" w:space="0" w:color="auto"/>
              <w:left w:val="single" w:sz="4" w:space="0" w:color="auto"/>
              <w:bottom w:val="single" w:sz="4" w:space="0" w:color="auto"/>
              <w:right w:val="single" w:sz="4" w:space="0" w:color="auto"/>
            </w:tcBorders>
            <w:vAlign w:val="center"/>
          </w:tcPr>
          <w:p w14:paraId="701735D5" w14:textId="77777777" w:rsidR="00491F7E" w:rsidRPr="00491F7E" w:rsidRDefault="00491F7E" w:rsidP="00491F7E">
            <w:pPr>
              <w:rPr>
                <w:rFonts w:eastAsia="Times New Roman" w:cs="Tahoma"/>
                <w:color w:val="000000"/>
                <w:sz w:val="20"/>
                <w:szCs w:val="20"/>
              </w:rPr>
            </w:pPr>
            <w:r w:rsidRPr="00491F7E">
              <w:rPr>
                <w:rFonts w:eastAsia="Times New Roman" w:cs="Tahoma"/>
                <w:color w:val="000000"/>
                <w:sz w:val="20"/>
                <w:szCs w:val="20"/>
              </w:rPr>
              <w:t>Terrain de football</w:t>
            </w:r>
          </w:p>
        </w:tc>
        <w:tc>
          <w:tcPr>
            <w:tcW w:w="1667" w:type="dxa"/>
            <w:vAlign w:val="center"/>
          </w:tcPr>
          <w:p w14:paraId="45792D7B" w14:textId="77777777" w:rsidR="00491F7E" w:rsidRPr="00491F7E" w:rsidRDefault="00491F7E" w:rsidP="00491F7E">
            <w:pPr>
              <w:rPr>
                <w:rFonts w:eastAsia="Times New Roman" w:cs="Tahoma"/>
                <w:sz w:val="20"/>
                <w:szCs w:val="20"/>
              </w:rPr>
            </w:pPr>
          </w:p>
        </w:tc>
        <w:tc>
          <w:tcPr>
            <w:tcW w:w="1843" w:type="dxa"/>
          </w:tcPr>
          <w:p w14:paraId="54D2A053" w14:textId="77777777" w:rsidR="00491F7E" w:rsidRPr="00491F7E" w:rsidRDefault="00491F7E" w:rsidP="00491F7E">
            <w:pPr>
              <w:rPr>
                <w:rFonts w:eastAsia="Times New Roman" w:cs="Tahoma"/>
                <w:sz w:val="20"/>
                <w:szCs w:val="20"/>
              </w:rPr>
            </w:pPr>
          </w:p>
        </w:tc>
        <w:tc>
          <w:tcPr>
            <w:tcW w:w="2925" w:type="dxa"/>
          </w:tcPr>
          <w:p w14:paraId="2F5D656C" w14:textId="77777777" w:rsidR="00491F7E" w:rsidRPr="00491F7E" w:rsidRDefault="00491F7E" w:rsidP="00491F7E">
            <w:pPr>
              <w:rPr>
                <w:rFonts w:eastAsia="Times New Roman" w:cs="Tahoma"/>
                <w:sz w:val="20"/>
                <w:szCs w:val="20"/>
              </w:rPr>
            </w:pPr>
          </w:p>
        </w:tc>
      </w:tr>
    </w:tbl>
    <w:p w14:paraId="41280FF9" w14:textId="77777777" w:rsidR="00491F7E" w:rsidRPr="00491F7E" w:rsidRDefault="00491F7E" w:rsidP="00491F7E"/>
    <w:p w14:paraId="38F9A131" w14:textId="77777777" w:rsidR="00491F7E" w:rsidRPr="00491F7E" w:rsidRDefault="00491F7E" w:rsidP="00491F7E">
      <w:pPr>
        <w:rPr>
          <w:b/>
          <w:bCs/>
          <w:i/>
          <w:smallCaps/>
          <w:color w:val="0070C0"/>
          <w:sz w:val="24"/>
          <w:lang w:val="fr-FR"/>
        </w:rPr>
      </w:pPr>
      <w:r w:rsidRPr="00491F7E">
        <w:rPr>
          <w:lang w:val="fr-FR"/>
        </w:rPr>
        <w:br w:type="page"/>
      </w:r>
    </w:p>
    <w:p w14:paraId="5BA9B78E" w14:textId="77777777" w:rsidR="00491F7E" w:rsidRPr="00491F7E" w:rsidRDefault="00491F7E" w:rsidP="00491F7E">
      <w:pPr>
        <w:numPr>
          <w:ilvl w:val="2"/>
          <w:numId w:val="8"/>
        </w:numPr>
        <w:spacing w:before="240" w:after="240"/>
        <w:outlineLvl w:val="2"/>
        <w:rPr>
          <w:b/>
          <w:bCs/>
          <w:i/>
          <w:smallCaps/>
          <w:color w:val="0070C0"/>
          <w:sz w:val="24"/>
          <w:lang w:val="fr-FR"/>
        </w:rPr>
      </w:pPr>
      <w:bookmarkStart w:id="119" w:name="_Toc85898745"/>
      <w:r w:rsidRPr="00491F7E">
        <w:rPr>
          <w:b/>
          <w:bCs/>
          <w:i/>
          <w:smallCaps/>
          <w:color w:val="0070C0"/>
          <w:sz w:val="24"/>
          <w:lang w:val="fr-FR"/>
        </w:rPr>
        <w:lastRenderedPageBreak/>
        <w:t>Questionnaire adressé aux ménages (Chef de ménage ou représentant du chef de ménage et épouse du chef de ménage)</w:t>
      </w:r>
      <w:bookmarkEnd w:id="119"/>
    </w:p>
    <w:p w14:paraId="18F3ABDD" w14:textId="77777777" w:rsidR="00491F7E" w:rsidRPr="00491F7E" w:rsidRDefault="00491F7E" w:rsidP="00491F7E">
      <w:pPr>
        <w:rPr>
          <w:sz w:val="4"/>
          <w:szCs w:val="4"/>
          <w:lang w:val="fr-FR"/>
        </w:rPr>
      </w:pPr>
    </w:p>
    <w:p w14:paraId="5714F8A1" w14:textId="77777777" w:rsidR="00491F7E" w:rsidRPr="00491F7E" w:rsidRDefault="00491F7E" w:rsidP="00EB53CE">
      <w:pPr>
        <w:pBdr>
          <w:bottom w:val="single" w:sz="12" w:space="1" w:color="0070C0"/>
        </w:pBdr>
        <w:shd w:val="clear" w:color="auto" w:fill="F2F2F2" w:themeFill="background1" w:themeFillShade="F2"/>
        <w:spacing w:before="240" w:after="120"/>
        <w:rPr>
          <w:rFonts w:cs="Tahoma"/>
          <w:b/>
          <w:bCs/>
          <w:color w:val="0070C0"/>
          <w:sz w:val="24"/>
          <w:szCs w:val="24"/>
          <w:lang w:val="fr-FR"/>
        </w:rPr>
      </w:pPr>
      <w:r w:rsidRPr="00491F7E">
        <w:rPr>
          <w:rFonts w:cs="Tahoma"/>
          <w:b/>
          <w:bCs/>
          <w:color w:val="0070C0"/>
          <w:sz w:val="24"/>
          <w:szCs w:val="24"/>
          <w:lang w:val="fr-FR"/>
        </w:rPr>
        <w:t>Profil du ménage</w:t>
      </w:r>
    </w:p>
    <w:p w14:paraId="5A930CEE" w14:textId="77777777" w:rsidR="00491F7E" w:rsidRPr="00491F7E" w:rsidRDefault="00491F7E" w:rsidP="00EB53CE">
      <w:pPr>
        <w:spacing w:line="276" w:lineRule="auto"/>
        <w:rPr>
          <w:rFonts w:eastAsia="Times New Roman" w:cs="Tahoma"/>
          <w:b/>
          <w:bCs/>
          <w:color w:val="000000"/>
          <w:lang w:val="fr-FR"/>
        </w:rPr>
      </w:pPr>
      <w:r w:rsidRPr="00491F7E">
        <w:rPr>
          <w:rFonts w:eastAsia="Times New Roman" w:cs="Tahoma"/>
          <w:b/>
          <w:bCs/>
          <w:color w:val="000000"/>
          <w:lang w:val="fr-FR"/>
        </w:rPr>
        <w:t xml:space="preserve">Volet du questionnaire adressé au </w:t>
      </w:r>
      <w:proofErr w:type="spellStart"/>
      <w:r w:rsidRPr="00491F7E">
        <w:rPr>
          <w:rFonts w:eastAsia="Times New Roman" w:cs="Tahoma"/>
          <w:b/>
          <w:bCs/>
          <w:color w:val="000000"/>
          <w:lang w:val="fr-FR"/>
        </w:rPr>
        <w:t>Chef.fe</w:t>
      </w:r>
      <w:proofErr w:type="spellEnd"/>
      <w:r w:rsidRPr="00491F7E">
        <w:rPr>
          <w:rFonts w:eastAsia="Times New Roman" w:cs="Tahoma"/>
          <w:b/>
          <w:bCs/>
          <w:color w:val="000000"/>
          <w:lang w:val="fr-FR"/>
        </w:rPr>
        <w:t xml:space="preserve"> de ménage ou son </w:t>
      </w:r>
      <w:proofErr w:type="spellStart"/>
      <w:proofErr w:type="gramStart"/>
      <w:r w:rsidRPr="00491F7E">
        <w:rPr>
          <w:rFonts w:eastAsia="Times New Roman" w:cs="Tahoma"/>
          <w:b/>
          <w:bCs/>
          <w:color w:val="000000"/>
          <w:lang w:val="fr-FR"/>
        </w:rPr>
        <w:t>représentant.e</w:t>
      </w:r>
      <w:proofErr w:type="spellEnd"/>
      <w:proofErr w:type="gramEnd"/>
    </w:p>
    <w:p w14:paraId="5663FB7F" w14:textId="77777777" w:rsidR="00491F7E" w:rsidRPr="00491F7E" w:rsidRDefault="00491F7E" w:rsidP="005D3893">
      <w:pPr>
        <w:widowControl/>
        <w:numPr>
          <w:ilvl w:val="0"/>
          <w:numId w:val="72"/>
        </w:numPr>
        <w:autoSpaceDE/>
        <w:autoSpaceDN/>
        <w:spacing w:line="276" w:lineRule="auto"/>
        <w:contextualSpacing/>
        <w:rPr>
          <w:rFonts w:eastAsia="Times New Roman" w:cs="Tahoma"/>
          <w:color w:val="000000"/>
        </w:rPr>
      </w:pPr>
      <w:r w:rsidRPr="00491F7E">
        <w:rPr>
          <w:rFonts w:eastAsia="Times New Roman" w:cs="Tahoma"/>
          <w:color w:val="000000"/>
        </w:rPr>
        <w:t>Identification</w:t>
      </w:r>
    </w:p>
    <w:p w14:paraId="54B42CB3" w14:textId="77777777" w:rsidR="00491F7E" w:rsidRPr="00491F7E" w:rsidRDefault="00491F7E" w:rsidP="005D3893">
      <w:pPr>
        <w:widowControl/>
        <w:numPr>
          <w:ilvl w:val="1"/>
          <w:numId w:val="72"/>
        </w:numPr>
        <w:autoSpaceDE/>
        <w:autoSpaceDN/>
        <w:spacing w:line="276" w:lineRule="auto"/>
        <w:contextualSpacing/>
        <w:rPr>
          <w:rFonts w:eastAsia="Times New Roman" w:cs="Tahoma"/>
          <w:color w:val="000000"/>
        </w:rPr>
      </w:pPr>
      <w:proofErr w:type="spellStart"/>
      <w:r w:rsidRPr="00491F7E">
        <w:rPr>
          <w:rFonts w:eastAsia="Times New Roman" w:cs="Tahoma"/>
          <w:color w:val="000000"/>
        </w:rPr>
        <w:t>Région</w:t>
      </w:r>
      <w:proofErr w:type="spellEnd"/>
      <w:r w:rsidRPr="00491F7E">
        <w:rPr>
          <w:rFonts w:eastAsia="Times New Roman" w:cs="Tahoma"/>
          <w:color w:val="000000"/>
        </w:rPr>
        <w:t>/province</w:t>
      </w:r>
      <w:proofErr w:type="gramStart"/>
      <w:r w:rsidRPr="00491F7E">
        <w:rPr>
          <w:rFonts w:eastAsia="Times New Roman" w:cs="Tahoma"/>
          <w:color w:val="000000"/>
        </w:rPr>
        <w:t xml:space="preserve"> :…</w:t>
      </w:r>
      <w:proofErr w:type="gramEnd"/>
      <w:r w:rsidRPr="00491F7E">
        <w:rPr>
          <w:rFonts w:eastAsia="Times New Roman" w:cs="Tahoma"/>
          <w:color w:val="000000"/>
        </w:rPr>
        <w:t>……………..</w:t>
      </w:r>
    </w:p>
    <w:p w14:paraId="1F23A8A5" w14:textId="77777777" w:rsidR="00491F7E" w:rsidRPr="00491F7E" w:rsidRDefault="00491F7E" w:rsidP="005D3893">
      <w:pPr>
        <w:widowControl/>
        <w:numPr>
          <w:ilvl w:val="1"/>
          <w:numId w:val="72"/>
        </w:numPr>
        <w:autoSpaceDE/>
        <w:autoSpaceDN/>
        <w:spacing w:line="276" w:lineRule="auto"/>
        <w:contextualSpacing/>
        <w:rPr>
          <w:rFonts w:eastAsia="Times New Roman" w:cs="Tahoma"/>
          <w:color w:val="000000"/>
        </w:rPr>
      </w:pPr>
      <w:proofErr w:type="spellStart"/>
      <w:r w:rsidRPr="00491F7E">
        <w:rPr>
          <w:rFonts w:eastAsia="Times New Roman" w:cs="Tahoma"/>
          <w:color w:val="000000"/>
        </w:rPr>
        <w:t>Préfecture</w:t>
      </w:r>
      <w:proofErr w:type="spellEnd"/>
      <w:r w:rsidRPr="00491F7E">
        <w:rPr>
          <w:rFonts w:eastAsia="Times New Roman" w:cs="Tahoma"/>
          <w:color w:val="000000"/>
        </w:rPr>
        <w:t xml:space="preserve"> / </w:t>
      </w:r>
      <w:proofErr w:type="spellStart"/>
      <w:r w:rsidRPr="00491F7E">
        <w:rPr>
          <w:rFonts w:eastAsia="Times New Roman" w:cs="Tahoma"/>
          <w:color w:val="000000"/>
        </w:rPr>
        <w:t>Département</w:t>
      </w:r>
      <w:proofErr w:type="spellEnd"/>
      <w:proofErr w:type="gramStart"/>
      <w:r w:rsidRPr="00491F7E">
        <w:rPr>
          <w:rFonts w:eastAsia="Times New Roman" w:cs="Tahoma"/>
          <w:color w:val="000000"/>
        </w:rPr>
        <w:t xml:space="preserve"> :…</w:t>
      </w:r>
      <w:proofErr w:type="gramEnd"/>
      <w:r w:rsidRPr="00491F7E">
        <w:rPr>
          <w:rFonts w:eastAsia="Times New Roman" w:cs="Tahoma"/>
          <w:color w:val="000000"/>
        </w:rPr>
        <w:t>……………..</w:t>
      </w:r>
    </w:p>
    <w:p w14:paraId="36097EB6" w14:textId="77777777" w:rsidR="00491F7E" w:rsidRPr="00491F7E" w:rsidRDefault="00491F7E" w:rsidP="005D3893">
      <w:pPr>
        <w:widowControl/>
        <w:numPr>
          <w:ilvl w:val="1"/>
          <w:numId w:val="72"/>
        </w:numPr>
        <w:autoSpaceDE/>
        <w:autoSpaceDN/>
        <w:spacing w:line="276" w:lineRule="auto"/>
        <w:contextualSpacing/>
        <w:rPr>
          <w:rFonts w:eastAsia="Times New Roman" w:cs="Tahoma"/>
          <w:color w:val="000000"/>
        </w:rPr>
      </w:pPr>
      <w:r w:rsidRPr="00491F7E">
        <w:rPr>
          <w:rFonts w:eastAsia="Times New Roman" w:cs="Tahoma"/>
          <w:color w:val="000000"/>
        </w:rPr>
        <w:t>Commune</w:t>
      </w:r>
      <w:proofErr w:type="gramStart"/>
      <w:r w:rsidRPr="00491F7E">
        <w:rPr>
          <w:rFonts w:eastAsia="Times New Roman" w:cs="Tahoma"/>
          <w:color w:val="000000"/>
        </w:rPr>
        <w:t> :…</w:t>
      </w:r>
      <w:proofErr w:type="gramEnd"/>
      <w:r w:rsidRPr="00491F7E">
        <w:rPr>
          <w:rFonts w:eastAsia="Times New Roman" w:cs="Tahoma"/>
          <w:color w:val="000000"/>
        </w:rPr>
        <w:t>……………..</w:t>
      </w:r>
    </w:p>
    <w:p w14:paraId="254ECB82" w14:textId="77777777" w:rsidR="00491F7E" w:rsidRPr="00491F7E" w:rsidRDefault="00491F7E" w:rsidP="005D3893">
      <w:pPr>
        <w:widowControl/>
        <w:numPr>
          <w:ilvl w:val="1"/>
          <w:numId w:val="72"/>
        </w:numPr>
        <w:autoSpaceDE/>
        <w:autoSpaceDN/>
        <w:spacing w:line="276" w:lineRule="auto"/>
        <w:contextualSpacing/>
        <w:rPr>
          <w:rFonts w:eastAsia="Times New Roman" w:cs="Tahoma"/>
          <w:color w:val="000000"/>
        </w:rPr>
      </w:pPr>
      <w:proofErr w:type="spellStart"/>
      <w:r w:rsidRPr="00491F7E">
        <w:rPr>
          <w:rFonts w:eastAsia="Times New Roman" w:cs="Tahoma"/>
          <w:color w:val="000000"/>
        </w:rPr>
        <w:t>Secteur</w:t>
      </w:r>
      <w:proofErr w:type="spellEnd"/>
      <w:r w:rsidRPr="00491F7E">
        <w:rPr>
          <w:rFonts w:eastAsia="Times New Roman" w:cs="Tahoma"/>
          <w:color w:val="000000"/>
        </w:rPr>
        <w:t xml:space="preserve"> / village</w:t>
      </w:r>
      <w:proofErr w:type="gramStart"/>
      <w:r w:rsidRPr="00491F7E">
        <w:rPr>
          <w:rFonts w:eastAsia="Times New Roman" w:cs="Tahoma"/>
          <w:color w:val="000000"/>
        </w:rPr>
        <w:t xml:space="preserve"> :…</w:t>
      </w:r>
      <w:proofErr w:type="gramEnd"/>
      <w:r w:rsidRPr="00491F7E">
        <w:rPr>
          <w:rFonts w:eastAsia="Times New Roman" w:cs="Tahoma"/>
          <w:color w:val="000000"/>
        </w:rPr>
        <w:t>……………..</w:t>
      </w:r>
    </w:p>
    <w:p w14:paraId="5AE20754" w14:textId="77777777" w:rsidR="00491F7E" w:rsidRPr="00491F7E" w:rsidRDefault="00491F7E" w:rsidP="005D3893">
      <w:pPr>
        <w:widowControl/>
        <w:numPr>
          <w:ilvl w:val="1"/>
          <w:numId w:val="72"/>
        </w:numPr>
        <w:autoSpaceDE/>
        <w:autoSpaceDN/>
        <w:spacing w:line="276" w:lineRule="auto"/>
        <w:contextualSpacing/>
        <w:rPr>
          <w:rFonts w:eastAsia="Times New Roman" w:cs="Tahoma"/>
          <w:color w:val="000000"/>
          <w:lang w:val="fr-FR"/>
        </w:rPr>
      </w:pPr>
      <w:r w:rsidRPr="00491F7E">
        <w:rPr>
          <w:rFonts w:eastAsia="Times New Roman" w:cs="Tahoma"/>
          <w:color w:val="000000"/>
          <w:lang w:val="fr-FR"/>
        </w:rPr>
        <w:t xml:space="preserve">Nom et prénom du </w:t>
      </w:r>
      <w:proofErr w:type="spellStart"/>
      <w:r w:rsidRPr="00491F7E">
        <w:rPr>
          <w:rFonts w:eastAsia="Times New Roman" w:cs="Tahoma"/>
          <w:color w:val="000000"/>
          <w:lang w:val="fr-FR"/>
        </w:rPr>
        <w:t>Chef.fe</w:t>
      </w:r>
      <w:proofErr w:type="spellEnd"/>
      <w:r w:rsidRPr="00491F7E">
        <w:rPr>
          <w:rFonts w:eastAsia="Times New Roman" w:cs="Tahoma"/>
          <w:color w:val="000000"/>
          <w:lang w:val="fr-FR"/>
        </w:rPr>
        <w:t xml:space="preserve"> de ménage ou représentant</w:t>
      </w:r>
    </w:p>
    <w:p w14:paraId="2C3FF7D6" w14:textId="77777777" w:rsidR="00491F7E" w:rsidRPr="00491F7E" w:rsidRDefault="00491F7E" w:rsidP="005D3893">
      <w:pPr>
        <w:widowControl/>
        <w:numPr>
          <w:ilvl w:val="1"/>
          <w:numId w:val="72"/>
        </w:numPr>
        <w:autoSpaceDE/>
        <w:autoSpaceDN/>
        <w:spacing w:line="276" w:lineRule="auto"/>
        <w:contextualSpacing/>
        <w:rPr>
          <w:rFonts w:eastAsia="Times New Roman" w:cs="Tahoma"/>
          <w:color w:val="000000"/>
        </w:rPr>
      </w:pPr>
      <w:proofErr w:type="spellStart"/>
      <w:r w:rsidRPr="00491F7E">
        <w:rPr>
          <w:rFonts w:eastAsia="Times New Roman" w:cs="Tahoma"/>
          <w:color w:val="000000"/>
        </w:rPr>
        <w:t>Sexe</w:t>
      </w:r>
      <w:proofErr w:type="spellEnd"/>
      <w:r w:rsidRPr="00491F7E">
        <w:rPr>
          <w:rFonts w:eastAsia="Times New Roman" w:cs="Tahoma"/>
          <w:color w:val="000000"/>
        </w:rPr>
        <w:t xml:space="preserve"> du chef de ménage</w:t>
      </w:r>
    </w:p>
    <w:p w14:paraId="2D1389CF" w14:textId="77777777" w:rsidR="00491F7E" w:rsidRPr="00491F7E" w:rsidRDefault="00491F7E" w:rsidP="005D3893">
      <w:pPr>
        <w:widowControl/>
        <w:numPr>
          <w:ilvl w:val="1"/>
          <w:numId w:val="72"/>
        </w:numPr>
        <w:autoSpaceDE/>
        <w:autoSpaceDN/>
        <w:spacing w:line="276" w:lineRule="auto"/>
        <w:contextualSpacing/>
        <w:rPr>
          <w:rFonts w:eastAsia="Times New Roman" w:cs="Tahoma"/>
          <w:color w:val="000000"/>
        </w:rPr>
      </w:pPr>
      <w:r w:rsidRPr="00491F7E">
        <w:rPr>
          <w:rFonts w:eastAsia="Times New Roman" w:cs="Tahoma"/>
          <w:color w:val="000000"/>
        </w:rPr>
        <w:t>Age du chef de ménage</w:t>
      </w:r>
    </w:p>
    <w:p w14:paraId="619AA576" w14:textId="77777777" w:rsidR="00491F7E" w:rsidRPr="00491F7E" w:rsidRDefault="00491F7E" w:rsidP="005D3893">
      <w:pPr>
        <w:widowControl/>
        <w:numPr>
          <w:ilvl w:val="1"/>
          <w:numId w:val="72"/>
        </w:numPr>
        <w:autoSpaceDE/>
        <w:autoSpaceDN/>
        <w:spacing w:line="276" w:lineRule="auto"/>
        <w:contextualSpacing/>
        <w:rPr>
          <w:rFonts w:eastAsia="Times New Roman" w:cs="Tahoma"/>
          <w:color w:val="000000"/>
        </w:rPr>
      </w:pPr>
      <w:proofErr w:type="spellStart"/>
      <w:r w:rsidRPr="00491F7E">
        <w:rPr>
          <w:rFonts w:eastAsia="Times New Roman" w:cs="Tahoma"/>
          <w:color w:val="000000"/>
        </w:rPr>
        <w:t>Nombre</w:t>
      </w:r>
      <w:proofErr w:type="spellEnd"/>
      <w:r w:rsidRPr="00491F7E">
        <w:rPr>
          <w:rFonts w:eastAsia="Times New Roman" w:cs="Tahoma"/>
          <w:color w:val="000000"/>
        </w:rPr>
        <w:t xml:space="preserve"> </w:t>
      </w:r>
      <w:proofErr w:type="spellStart"/>
      <w:r w:rsidRPr="00491F7E">
        <w:rPr>
          <w:rFonts w:eastAsia="Times New Roman" w:cs="Tahoma"/>
          <w:color w:val="000000"/>
        </w:rPr>
        <w:t>d’épouse</w:t>
      </w:r>
      <w:proofErr w:type="spellEnd"/>
    </w:p>
    <w:p w14:paraId="04CA82DA" w14:textId="77777777" w:rsidR="00491F7E" w:rsidRPr="00491F7E" w:rsidRDefault="00491F7E" w:rsidP="005D3893">
      <w:pPr>
        <w:widowControl/>
        <w:numPr>
          <w:ilvl w:val="1"/>
          <w:numId w:val="72"/>
        </w:numPr>
        <w:autoSpaceDE/>
        <w:autoSpaceDN/>
        <w:spacing w:line="276" w:lineRule="auto"/>
        <w:contextualSpacing/>
        <w:rPr>
          <w:rFonts w:eastAsia="Times New Roman" w:cs="Tahoma"/>
          <w:color w:val="000000"/>
        </w:rPr>
      </w:pPr>
      <w:proofErr w:type="spellStart"/>
      <w:r w:rsidRPr="00491F7E">
        <w:rPr>
          <w:rFonts w:eastAsia="Times New Roman" w:cs="Tahoma"/>
          <w:color w:val="000000"/>
        </w:rPr>
        <w:t>Nombre</w:t>
      </w:r>
      <w:proofErr w:type="spellEnd"/>
      <w:r w:rsidRPr="00491F7E">
        <w:rPr>
          <w:rFonts w:eastAsia="Times New Roman" w:cs="Tahoma"/>
          <w:color w:val="000000"/>
        </w:rPr>
        <w:t xml:space="preserve"> </w:t>
      </w:r>
      <w:proofErr w:type="spellStart"/>
      <w:r w:rsidRPr="00491F7E">
        <w:rPr>
          <w:rFonts w:eastAsia="Times New Roman" w:cs="Tahoma"/>
          <w:color w:val="000000"/>
        </w:rPr>
        <w:t>d’enfants</w:t>
      </w:r>
      <w:proofErr w:type="spellEnd"/>
      <w:r w:rsidRPr="00491F7E">
        <w:rPr>
          <w:rFonts w:eastAsia="Times New Roman" w:cs="Tahoma"/>
          <w:color w:val="000000"/>
        </w:rPr>
        <w:t xml:space="preserve"> de 0 à 5 </w:t>
      </w:r>
      <w:proofErr w:type="spellStart"/>
      <w:r w:rsidRPr="00491F7E">
        <w:rPr>
          <w:rFonts w:eastAsia="Times New Roman" w:cs="Tahoma"/>
          <w:color w:val="000000"/>
        </w:rPr>
        <w:t>ans</w:t>
      </w:r>
      <w:proofErr w:type="spellEnd"/>
    </w:p>
    <w:p w14:paraId="680A96A5" w14:textId="77777777" w:rsidR="00491F7E" w:rsidRPr="00491F7E" w:rsidRDefault="00491F7E" w:rsidP="005D3893">
      <w:pPr>
        <w:widowControl/>
        <w:numPr>
          <w:ilvl w:val="1"/>
          <w:numId w:val="72"/>
        </w:numPr>
        <w:autoSpaceDE/>
        <w:autoSpaceDN/>
        <w:spacing w:line="276" w:lineRule="auto"/>
        <w:contextualSpacing/>
        <w:rPr>
          <w:rFonts w:eastAsia="Times New Roman" w:cs="Tahoma"/>
          <w:color w:val="000000"/>
        </w:rPr>
      </w:pPr>
      <w:proofErr w:type="spellStart"/>
      <w:r w:rsidRPr="00491F7E">
        <w:rPr>
          <w:rFonts w:eastAsia="Times New Roman" w:cs="Tahoma"/>
          <w:color w:val="000000"/>
        </w:rPr>
        <w:t>Dont</w:t>
      </w:r>
      <w:proofErr w:type="spellEnd"/>
      <w:r w:rsidRPr="00491F7E">
        <w:rPr>
          <w:rFonts w:eastAsia="Times New Roman" w:cs="Tahoma"/>
          <w:color w:val="000000"/>
        </w:rPr>
        <w:t xml:space="preserve"> enfants de </w:t>
      </w:r>
      <w:proofErr w:type="spellStart"/>
      <w:r w:rsidRPr="00491F7E">
        <w:rPr>
          <w:rFonts w:eastAsia="Times New Roman" w:cs="Tahoma"/>
          <w:color w:val="000000"/>
        </w:rPr>
        <w:t>sexe</w:t>
      </w:r>
      <w:proofErr w:type="spellEnd"/>
      <w:r w:rsidRPr="00491F7E">
        <w:rPr>
          <w:rFonts w:eastAsia="Times New Roman" w:cs="Tahoma"/>
          <w:color w:val="000000"/>
        </w:rPr>
        <w:t xml:space="preserve"> </w:t>
      </w:r>
      <w:proofErr w:type="spellStart"/>
      <w:r w:rsidRPr="00491F7E">
        <w:rPr>
          <w:rFonts w:eastAsia="Times New Roman" w:cs="Tahoma"/>
          <w:color w:val="000000"/>
        </w:rPr>
        <w:t>féminin</w:t>
      </w:r>
      <w:proofErr w:type="spellEnd"/>
    </w:p>
    <w:p w14:paraId="794233A5" w14:textId="77777777" w:rsidR="00491F7E" w:rsidRPr="00491F7E" w:rsidRDefault="00491F7E" w:rsidP="005D3893">
      <w:pPr>
        <w:widowControl/>
        <w:numPr>
          <w:ilvl w:val="1"/>
          <w:numId w:val="72"/>
        </w:numPr>
        <w:autoSpaceDE/>
        <w:autoSpaceDN/>
        <w:spacing w:line="276" w:lineRule="auto"/>
        <w:contextualSpacing/>
        <w:rPr>
          <w:rFonts w:eastAsia="Times New Roman" w:cs="Tahoma"/>
          <w:color w:val="000000"/>
          <w:lang w:val="fr-FR"/>
        </w:rPr>
      </w:pPr>
      <w:r w:rsidRPr="00491F7E">
        <w:rPr>
          <w:rFonts w:eastAsia="Times New Roman" w:cs="Tahoma"/>
          <w:color w:val="000000"/>
          <w:lang w:val="fr-FR"/>
        </w:rPr>
        <w:t xml:space="preserve">Présence d’une personne vivant avec handicap </w:t>
      </w:r>
    </w:p>
    <w:p w14:paraId="7BC43CDF" w14:textId="77777777" w:rsidR="00491F7E" w:rsidRPr="00491F7E" w:rsidRDefault="00491F7E" w:rsidP="005D3893">
      <w:pPr>
        <w:widowControl/>
        <w:numPr>
          <w:ilvl w:val="1"/>
          <w:numId w:val="72"/>
        </w:numPr>
        <w:autoSpaceDE/>
        <w:autoSpaceDN/>
        <w:spacing w:line="276" w:lineRule="auto"/>
        <w:contextualSpacing/>
        <w:rPr>
          <w:rFonts w:eastAsia="Times New Roman" w:cs="Tahoma"/>
          <w:color w:val="000000"/>
        </w:rPr>
      </w:pPr>
      <w:r w:rsidRPr="00491F7E">
        <w:rPr>
          <w:rFonts w:eastAsia="Times New Roman" w:cs="Tahoma"/>
          <w:color w:val="000000"/>
        </w:rPr>
        <w:t>Taille du ménage</w:t>
      </w:r>
    </w:p>
    <w:p w14:paraId="326021A3" w14:textId="77777777" w:rsidR="00491F7E" w:rsidRPr="00491F7E" w:rsidRDefault="00491F7E" w:rsidP="005D3893">
      <w:pPr>
        <w:widowControl/>
        <w:numPr>
          <w:ilvl w:val="1"/>
          <w:numId w:val="72"/>
        </w:numPr>
        <w:autoSpaceDE/>
        <w:autoSpaceDN/>
        <w:spacing w:line="276" w:lineRule="auto"/>
        <w:contextualSpacing/>
        <w:rPr>
          <w:rFonts w:eastAsia="Times New Roman" w:cs="Tahoma"/>
          <w:color w:val="000000"/>
        </w:rPr>
      </w:pPr>
      <w:proofErr w:type="spellStart"/>
      <w:r w:rsidRPr="00491F7E">
        <w:rPr>
          <w:rFonts w:eastAsia="Times New Roman" w:cs="Tahoma"/>
          <w:color w:val="000000"/>
        </w:rPr>
        <w:t>Ethnie</w:t>
      </w:r>
      <w:proofErr w:type="spellEnd"/>
      <w:r w:rsidRPr="00491F7E">
        <w:rPr>
          <w:rFonts w:eastAsia="Times New Roman" w:cs="Tahoma"/>
          <w:color w:val="000000"/>
        </w:rPr>
        <w:t xml:space="preserve"> du chef de ménage</w:t>
      </w:r>
    </w:p>
    <w:p w14:paraId="2CF72FF9" w14:textId="77777777" w:rsidR="00491F7E" w:rsidRPr="00491F7E" w:rsidRDefault="00491F7E" w:rsidP="005D3893">
      <w:pPr>
        <w:widowControl/>
        <w:numPr>
          <w:ilvl w:val="1"/>
          <w:numId w:val="72"/>
        </w:numPr>
        <w:autoSpaceDE/>
        <w:autoSpaceDN/>
        <w:spacing w:line="276" w:lineRule="auto"/>
        <w:contextualSpacing/>
        <w:rPr>
          <w:rFonts w:eastAsia="Times New Roman" w:cs="Tahoma"/>
          <w:color w:val="000000"/>
        </w:rPr>
      </w:pPr>
      <w:r w:rsidRPr="00491F7E">
        <w:rPr>
          <w:rFonts w:eastAsia="Times New Roman" w:cs="Tahoma"/>
          <w:color w:val="000000"/>
        </w:rPr>
        <w:t>Religion du chef de ménage</w:t>
      </w:r>
    </w:p>
    <w:p w14:paraId="21F8416B" w14:textId="77777777" w:rsidR="00491F7E" w:rsidRPr="00491F7E" w:rsidRDefault="00491F7E" w:rsidP="005D3893">
      <w:pPr>
        <w:widowControl/>
        <w:numPr>
          <w:ilvl w:val="1"/>
          <w:numId w:val="72"/>
        </w:numPr>
        <w:autoSpaceDE/>
        <w:autoSpaceDN/>
        <w:spacing w:line="276" w:lineRule="auto"/>
        <w:contextualSpacing/>
        <w:rPr>
          <w:rFonts w:eastAsia="Times New Roman" w:cs="Tahoma"/>
          <w:color w:val="000000"/>
          <w:lang w:val="fr-FR"/>
        </w:rPr>
      </w:pPr>
      <w:r w:rsidRPr="00491F7E">
        <w:rPr>
          <w:rFonts w:eastAsia="Times New Roman" w:cs="Tahoma"/>
          <w:color w:val="000000"/>
          <w:lang w:val="fr-FR"/>
        </w:rPr>
        <w:t>Principale activité économique du chef de ménage</w:t>
      </w:r>
    </w:p>
    <w:p w14:paraId="4BF2772B" w14:textId="77777777" w:rsidR="00491F7E" w:rsidRPr="00491F7E" w:rsidRDefault="00491F7E" w:rsidP="005D3893">
      <w:pPr>
        <w:widowControl/>
        <w:numPr>
          <w:ilvl w:val="1"/>
          <w:numId w:val="72"/>
        </w:numPr>
        <w:autoSpaceDE/>
        <w:autoSpaceDN/>
        <w:spacing w:line="276" w:lineRule="auto"/>
        <w:contextualSpacing/>
        <w:rPr>
          <w:rFonts w:eastAsia="Times New Roman" w:cs="Tahoma"/>
          <w:color w:val="000000"/>
          <w:lang w:val="fr-FR"/>
        </w:rPr>
      </w:pPr>
      <w:r w:rsidRPr="00491F7E">
        <w:rPr>
          <w:rFonts w:eastAsia="Times New Roman" w:cs="Tahoma"/>
          <w:color w:val="000000"/>
          <w:lang w:val="fr-FR"/>
        </w:rPr>
        <w:t>Niveau d’éducation du chef de ménage</w:t>
      </w:r>
    </w:p>
    <w:p w14:paraId="2FD28989" w14:textId="77777777" w:rsidR="00491F7E" w:rsidRPr="00491F7E" w:rsidRDefault="00491F7E" w:rsidP="005D3893">
      <w:pPr>
        <w:widowControl/>
        <w:numPr>
          <w:ilvl w:val="1"/>
          <w:numId w:val="72"/>
        </w:numPr>
        <w:autoSpaceDE/>
        <w:autoSpaceDN/>
        <w:spacing w:line="276" w:lineRule="auto"/>
        <w:contextualSpacing/>
        <w:rPr>
          <w:rFonts w:eastAsia="Times New Roman" w:cs="Tahoma"/>
          <w:color w:val="000000"/>
        </w:rPr>
      </w:pPr>
      <w:proofErr w:type="spellStart"/>
      <w:r w:rsidRPr="00491F7E">
        <w:rPr>
          <w:rFonts w:eastAsia="Times New Roman" w:cs="Tahoma"/>
          <w:color w:val="000000"/>
        </w:rPr>
        <w:t>Alphabétisation</w:t>
      </w:r>
      <w:proofErr w:type="spellEnd"/>
      <w:r w:rsidRPr="00491F7E">
        <w:rPr>
          <w:rFonts w:eastAsia="Times New Roman" w:cs="Tahoma"/>
          <w:color w:val="000000"/>
        </w:rPr>
        <w:t xml:space="preserve"> du chef de ménage</w:t>
      </w:r>
    </w:p>
    <w:p w14:paraId="3AF3093D" w14:textId="77777777" w:rsidR="00491F7E" w:rsidRPr="00491F7E" w:rsidRDefault="00491F7E" w:rsidP="005D3893">
      <w:pPr>
        <w:widowControl/>
        <w:numPr>
          <w:ilvl w:val="0"/>
          <w:numId w:val="72"/>
        </w:numPr>
        <w:autoSpaceDE/>
        <w:autoSpaceDN/>
        <w:spacing w:line="276" w:lineRule="auto"/>
        <w:contextualSpacing/>
        <w:rPr>
          <w:rFonts w:eastAsia="Times New Roman" w:cs="Tahoma"/>
          <w:b/>
          <w:bCs/>
          <w:color w:val="000000"/>
        </w:rPr>
      </w:pPr>
      <w:proofErr w:type="spellStart"/>
      <w:r w:rsidRPr="00491F7E">
        <w:rPr>
          <w:rFonts w:eastAsia="Times New Roman" w:cs="Tahoma"/>
          <w:b/>
          <w:bCs/>
          <w:color w:val="000000"/>
        </w:rPr>
        <w:t>Accès</w:t>
      </w:r>
      <w:proofErr w:type="spellEnd"/>
      <w:r w:rsidRPr="00491F7E">
        <w:rPr>
          <w:rFonts w:eastAsia="Times New Roman" w:cs="Tahoma"/>
          <w:b/>
          <w:bCs/>
          <w:color w:val="000000"/>
        </w:rPr>
        <w:t xml:space="preserve"> </w:t>
      </w:r>
      <w:proofErr w:type="spellStart"/>
      <w:r w:rsidRPr="00491F7E">
        <w:rPr>
          <w:rFonts w:eastAsia="Times New Roman" w:cs="Tahoma"/>
          <w:b/>
          <w:bCs/>
          <w:color w:val="000000"/>
        </w:rPr>
        <w:t>eau</w:t>
      </w:r>
      <w:proofErr w:type="spellEnd"/>
      <w:r w:rsidRPr="00491F7E">
        <w:rPr>
          <w:rFonts w:eastAsia="Times New Roman" w:cs="Tahoma"/>
          <w:b/>
          <w:bCs/>
          <w:color w:val="000000"/>
        </w:rPr>
        <w:t xml:space="preserve"> potable</w:t>
      </w:r>
    </w:p>
    <w:p w14:paraId="18B6330B" w14:textId="77777777" w:rsidR="00491F7E" w:rsidRPr="00491F7E" w:rsidRDefault="00491F7E" w:rsidP="005D3893">
      <w:pPr>
        <w:widowControl/>
        <w:numPr>
          <w:ilvl w:val="1"/>
          <w:numId w:val="72"/>
        </w:numPr>
        <w:autoSpaceDE/>
        <w:autoSpaceDN/>
        <w:spacing w:line="276" w:lineRule="auto"/>
        <w:contextualSpacing/>
        <w:rPr>
          <w:rFonts w:eastAsia="Times New Roman" w:cs="Tahoma"/>
          <w:b/>
          <w:bCs/>
          <w:color w:val="000000"/>
          <w:lang w:val="fr-FR"/>
        </w:rPr>
      </w:pPr>
      <w:r w:rsidRPr="00491F7E">
        <w:rPr>
          <w:rFonts w:eastAsia="Times New Roman" w:cs="Tahoma"/>
          <w:color w:val="000000"/>
          <w:lang w:val="fr-FR"/>
        </w:rPr>
        <w:t>D’où vient l’eau de boisson du ménage : i) robinet, ii) forage, iii) borne fontaine iv) puit, v) rivière, vi) Autre à préciser</w:t>
      </w:r>
    </w:p>
    <w:p w14:paraId="20D0E438" w14:textId="77777777" w:rsidR="00491F7E" w:rsidRPr="00491F7E" w:rsidRDefault="00491F7E" w:rsidP="005D3893">
      <w:pPr>
        <w:widowControl/>
        <w:numPr>
          <w:ilvl w:val="1"/>
          <w:numId w:val="72"/>
        </w:numPr>
        <w:autoSpaceDE/>
        <w:autoSpaceDN/>
        <w:spacing w:line="276" w:lineRule="auto"/>
        <w:contextualSpacing/>
        <w:rPr>
          <w:rFonts w:eastAsia="Times New Roman" w:cs="Tahoma"/>
          <w:color w:val="000000"/>
          <w:lang w:val="fr-FR"/>
        </w:rPr>
      </w:pPr>
      <w:r w:rsidRPr="00491F7E">
        <w:rPr>
          <w:rFonts w:eastAsia="Times New Roman" w:cs="Tahoma"/>
          <w:color w:val="000000"/>
          <w:lang w:val="fr-FR"/>
        </w:rPr>
        <w:t>Le récipient contenant l'eau de boisson de votre ménage est-il toujours hermétiquement couvert ?</w:t>
      </w:r>
    </w:p>
    <w:p w14:paraId="08D00D2B" w14:textId="77777777" w:rsidR="00491F7E" w:rsidRPr="00491F7E" w:rsidRDefault="00491F7E" w:rsidP="005D3893">
      <w:pPr>
        <w:widowControl/>
        <w:numPr>
          <w:ilvl w:val="1"/>
          <w:numId w:val="72"/>
        </w:numPr>
        <w:autoSpaceDE/>
        <w:autoSpaceDN/>
        <w:spacing w:line="276" w:lineRule="auto"/>
        <w:contextualSpacing/>
        <w:rPr>
          <w:rFonts w:eastAsia="Times New Roman" w:cs="Tahoma"/>
          <w:color w:val="000000"/>
          <w:lang w:val="fr-FR"/>
        </w:rPr>
      </w:pPr>
      <w:r w:rsidRPr="00491F7E">
        <w:rPr>
          <w:rFonts w:eastAsia="Times New Roman" w:cs="Tahoma"/>
          <w:color w:val="000000"/>
          <w:lang w:val="fr-FR"/>
        </w:rPr>
        <w:t>A quelle fréquence, renouvelez-vous l'eau de boisson de votre ménage ?</w:t>
      </w:r>
    </w:p>
    <w:p w14:paraId="3095CF6A" w14:textId="77777777" w:rsidR="00491F7E" w:rsidRPr="00491F7E" w:rsidRDefault="00491F7E" w:rsidP="005D3893">
      <w:pPr>
        <w:widowControl/>
        <w:numPr>
          <w:ilvl w:val="1"/>
          <w:numId w:val="72"/>
        </w:numPr>
        <w:autoSpaceDE/>
        <w:autoSpaceDN/>
        <w:spacing w:line="276" w:lineRule="auto"/>
        <w:contextualSpacing/>
        <w:rPr>
          <w:rFonts w:eastAsia="Times New Roman" w:cs="Tahoma"/>
          <w:color w:val="000000"/>
          <w:lang w:val="fr-FR"/>
        </w:rPr>
      </w:pPr>
      <w:r w:rsidRPr="00491F7E">
        <w:rPr>
          <w:rFonts w:eastAsia="Times New Roman" w:cs="Tahoma"/>
          <w:color w:val="000000"/>
          <w:lang w:val="fr-FR"/>
        </w:rPr>
        <w:t>Est-ce que le récipient de transport de l'eau de boisson du ménage est-il utilisé pour la lessive, la douche, etc.</w:t>
      </w:r>
    </w:p>
    <w:p w14:paraId="7E42D019" w14:textId="77777777" w:rsidR="00491F7E" w:rsidRPr="00491F7E" w:rsidRDefault="00491F7E" w:rsidP="005D3893">
      <w:pPr>
        <w:widowControl/>
        <w:numPr>
          <w:ilvl w:val="1"/>
          <w:numId w:val="72"/>
        </w:numPr>
        <w:autoSpaceDE/>
        <w:autoSpaceDN/>
        <w:spacing w:line="276" w:lineRule="auto"/>
        <w:contextualSpacing/>
        <w:rPr>
          <w:rFonts w:eastAsia="Times New Roman" w:cs="Tahoma"/>
          <w:color w:val="000000"/>
          <w:lang w:val="fr-FR"/>
        </w:rPr>
      </w:pPr>
      <w:r w:rsidRPr="00491F7E">
        <w:rPr>
          <w:rFonts w:eastAsia="Times New Roman" w:cs="Tahoma"/>
          <w:color w:val="000000"/>
          <w:lang w:val="fr-FR"/>
        </w:rPr>
        <w:t>Est-ce que le point d'eau où votre ménage puise l'eau de boisson est-il toujours propre ?</w:t>
      </w:r>
    </w:p>
    <w:p w14:paraId="643650EE" w14:textId="77777777" w:rsidR="00491F7E" w:rsidRPr="00491F7E" w:rsidRDefault="00491F7E" w:rsidP="005D3893">
      <w:pPr>
        <w:widowControl/>
        <w:numPr>
          <w:ilvl w:val="0"/>
          <w:numId w:val="72"/>
        </w:numPr>
        <w:autoSpaceDE/>
        <w:autoSpaceDN/>
        <w:spacing w:line="276" w:lineRule="auto"/>
        <w:contextualSpacing/>
        <w:rPr>
          <w:rFonts w:eastAsia="Times New Roman" w:cs="Tahoma"/>
          <w:b/>
          <w:bCs/>
          <w:color w:val="000000"/>
        </w:rPr>
      </w:pPr>
      <w:proofErr w:type="spellStart"/>
      <w:r w:rsidRPr="00491F7E">
        <w:rPr>
          <w:rFonts w:eastAsia="Times New Roman" w:cs="Tahoma"/>
          <w:b/>
          <w:bCs/>
          <w:color w:val="000000"/>
        </w:rPr>
        <w:t>Caractéristiques</w:t>
      </w:r>
      <w:proofErr w:type="spellEnd"/>
      <w:r w:rsidRPr="00491F7E">
        <w:rPr>
          <w:rFonts w:eastAsia="Times New Roman" w:cs="Tahoma"/>
          <w:b/>
          <w:bCs/>
          <w:color w:val="000000"/>
        </w:rPr>
        <w:t xml:space="preserve"> de la latrine </w:t>
      </w:r>
      <w:proofErr w:type="spellStart"/>
      <w:r w:rsidRPr="00491F7E">
        <w:rPr>
          <w:rFonts w:eastAsia="Times New Roman" w:cs="Tahoma"/>
          <w:b/>
          <w:bCs/>
          <w:color w:val="000000"/>
        </w:rPr>
        <w:t>familiale</w:t>
      </w:r>
      <w:proofErr w:type="spellEnd"/>
    </w:p>
    <w:p w14:paraId="12CBB26D" w14:textId="77777777" w:rsidR="00491F7E" w:rsidRPr="00491F7E" w:rsidRDefault="00491F7E" w:rsidP="005D3893">
      <w:pPr>
        <w:widowControl/>
        <w:numPr>
          <w:ilvl w:val="1"/>
          <w:numId w:val="72"/>
        </w:numPr>
        <w:autoSpaceDE/>
        <w:autoSpaceDN/>
        <w:spacing w:line="276" w:lineRule="auto"/>
        <w:contextualSpacing/>
        <w:rPr>
          <w:rFonts w:eastAsia="Times New Roman" w:cs="Tahoma"/>
          <w:color w:val="000000"/>
          <w:lang w:val="fr-FR"/>
        </w:rPr>
      </w:pPr>
      <w:r w:rsidRPr="00491F7E">
        <w:rPr>
          <w:rFonts w:eastAsia="Times New Roman" w:cs="Tahoma"/>
          <w:color w:val="000000"/>
          <w:lang w:val="fr-FR"/>
        </w:rPr>
        <w:t>Existence de latrine familiale Oui / Non (</w:t>
      </w:r>
      <w:r w:rsidRPr="00491F7E">
        <w:rPr>
          <w:rFonts w:eastAsia="Times New Roman" w:cs="Tahoma"/>
          <w:color w:val="000000"/>
          <w:sz w:val="20"/>
          <w:szCs w:val="20"/>
          <w:lang w:val="fr-FR"/>
        </w:rPr>
        <w:t>Si oui utiliser le guide d’observation latrine</w:t>
      </w:r>
      <w:r w:rsidRPr="00491F7E">
        <w:rPr>
          <w:rFonts w:eastAsia="Times New Roman" w:cs="Tahoma"/>
          <w:color w:val="000000"/>
          <w:lang w:val="fr-FR"/>
        </w:rPr>
        <w:t>)</w:t>
      </w:r>
    </w:p>
    <w:p w14:paraId="2B88ABA8" w14:textId="77777777" w:rsidR="00491F7E" w:rsidRPr="00491F7E" w:rsidRDefault="00491F7E" w:rsidP="005D3893">
      <w:pPr>
        <w:widowControl/>
        <w:numPr>
          <w:ilvl w:val="1"/>
          <w:numId w:val="72"/>
        </w:numPr>
        <w:autoSpaceDE/>
        <w:autoSpaceDN/>
        <w:spacing w:line="276" w:lineRule="auto"/>
        <w:contextualSpacing/>
        <w:rPr>
          <w:rFonts w:eastAsia="Times New Roman" w:cs="Tahoma"/>
          <w:color w:val="000000"/>
          <w:lang w:val="fr-FR"/>
        </w:rPr>
      </w:pPr>
      <w:r w:rsidRPr="00491F7E">
        <w:rPr>
          <w:rFonts w:eastAsia="Times New Roman" w:cs="Tahoma"/>
          <w:color w:val="000000"/>
          <w:lang w:val="fr-FR"/>
        </w:rPr>
        <w:t>Si oui depuis quand (date de construction) la latrine familiale existe</w:t>
      </w:r>
    </w:p>
    <w:p w14:paraId="352E1E61" w14:textId="77777777" w:rsidR="00491F7E" w:rsidRPr="00491F7E" w:rsidRDefault="00491F7E" w:rsidP="005D3893">
      <w:pPr>
        <w:widowControl/>
        <w:numPr>
          <w:ilvl w:val="1"/>
          <w:numId w:val="72"/>
        </w:numPr>
        <w:autoSpaceDE/>
        <w:autoSpaceDN/>
        <w:spacing w:line="276" w:lineRule="auto"/>
        <w:contextualSpacing/>
        <w:rPr>
          <w:rFonts w:eastAsia="Times New Roman" w:cs="Tahoma"/>
          <w:color w:val="000000"/>
          <w:lang w:val="fr-FR"/>
        </w:rPr>
      </w:pPr>
      <w:r w:rsidRPr="00491F7E">
        <w:rPr>
          <w:rFonts w:eastAsia="Times New Roman" w:cs="Tahoma"/>
          <w:color w:val="000000"/>
          <w:lang w:val="fr-FR"/>
        </w:rPr>
        <w:t>Votre latrine familiale est-elle séparée homme et femme ?</w:t>
      </w:r>
    </w:p>
    <w:p w14:paraId="45503A9E" w14:textId="77777777" w:rsidR="00491F7E" w:rsidRPr="00491F7E" w:rsidRDefault="00491F7E" w:rsidP="005D3893">
      <w:pPr>
        <w:widowControl/>
        <w:numPr>
          <w:ilvl w:val="1"/>
          <w:numId w:val="72"/>
        </w:numPr>
        <w:autoSpaceDE/>
        <w:autoSpaceDN/>
        <w:spacing w:line="276" w:lineRule="auto"/>
        <w:contextualSpacing/>
        <w:rPr>
          <w:rFonts w:eastAsia="Times New Roman" w:cs="Tahoma"/>
          <w:color w:val="000000"/>
          <w:lang w:val="fr-FR"/>
        </w:rPr>
      </w:pPr>
      <w:r w:rsidRPr="00491F7E">
        <w:rPr>
          <w:rFonts w:eastAsia="Times New Roman" w:cs="Tahoma"/>
          <w:color w:val="000000"/>
          <w:lang w:val="fr-FR"/>
        </w:rPr>
        <w:t>Quels ont été les matériaux utilisés : i) matériaux définitif, ii) matériaux locaux, ii) combinaison de matériaux définitifs et locaux, iv) Autre à préciser ….</w:t>
      </w:r>
    </w:p>
    <w:p w14:paraId="31E58EE6" w14:textId="77777777" w:rsidR="00491F7E" w:rsidRPr="00491F7E" w:rsidRDefault="00491F7E" w:rsidP="005D3893">
      <w:pPr>
        <w:widowControl/>
        <w:numPr>
          <w:ilvl w:val="1"/>
          <w:numId w:val="72"/>
        </w:numPr>
        <w:autoSpaceDE/>
        <w:autoSpaceDN/>
        <w:spacing w:line="276" w:lineRule="auto"/>
        <w:contextualSpacing/>
        <w:rPr>
          <w:rFonts w:eastAsia="Times New Roman" w:cs="Tahoma"/>
          <w:color w:val="000000"/>
          <w:lang w:val="fr-FR"/>
        </w:rPr>
      </w:pPr>
      <w:r w:rsidRPr="00491F7E">
        <w:rPr>
          <w:rFonts w:eastAsia="Times New Roman" w:cs="Tahoma"/>
          <w:color w:val="000000"/>
          <w:lang w:val="fr-FR"/>
        </w:rPr>
        <w:t>Qui avez-vous fait appel pour la construction de votre latrine familiale ? : i) un maçon expérimenté, ii) une personne ressource ; iii) personne</w:t>
      </w:r>
    </w:p>
    <w:p w14:paraId="4EA7DCAE" w14:textId="77777777" w:rsidR="00491F7E" w:rsidRPr="00491F7E" w:rsidRDefault="00491F7E" w:rsidP="005D3893">
      <w:pPr>
        <w:widowControl/>
        <w:numPr>
          <w:ilvl w:val="1"/>
          <w:numId w:val="72"/>
        </w:numPr>
        <w:autoSpaceDE/>
        <w:autoSpaceDN/>
        <w:spacing w:line="276" w:lineRule="auto"/>
        <w:contextualSpacing/>
        <w:rPr>
          <w:rFonts w:eastAsia="Times New Roman" w:cs="Tahoma"/>
          <w:color w:val="000000"/>
          <w:lang w:val="fr-FR"/>
        </w:rPr>
      </w:pPr>
      <w:r w:rsidRPr="00491F7E">
        <w:rPr>
          <w:rFonts w:eastAsia="Times New Roman" w:cs="Tahoma"/>
          <w:color w:val="000000"/>
          <w:lang w:val="fr-FR"/>
        </w:rPr>
        <w:lastRenderedPageBreak/>
        <w:t>Depuis combien de temps (en mois) avez-vous réfectionner la latrine familiale ?</w:t>
      </w:r>
    </w:p>
    <w:p w14:paraId="18C9D1DC" w14:textId="77777777" w:rsidR="00491F7E" w:rsidRPr="00491F7E" w:rsidRDefault="00491F7E" w:rsidP="005D3893">
      <w:pPr>
        <w:widowControl/>
        <w:numPr>
          <w:ilvl w:val="1"/>
          <w:numId w:val="72"/>
        </w:numPr>
        <w:autoSpaceDE/>
        <w:autoSpaceDN/>
        <w:spacing w:line="276" w:lineRule="auto"/>
        <w:contextualSpacing/>
        <w:rPr>
          <w:rFonts w:eastAsia="Times New Roman" w:cs="Tahoma"/>
          <w:color w:val="000000"/>
          <w:lang w:val="fr-FR"/>
        </w:rPr>
      </w:pPr>
      <w:r w:rsidRPr="00491F7E">
        <w:rPr>
          <w:rFonts w:eastAsia="Times New Roman" w:cs="Tahoma"/>
          <w:color w:val="000000"/>
          <w:lang w:val="fr-FR"/>
        </w:rPr>
        <w:t>Généralement quelle est la périodicité de réfection de la latrine familiale ? : i) trimestriel, ii) semestriel, iii) annuel, iv) autre à préciser</w:t>
      </w:r>
    </w:p>
    <w:p w14:paraId="1184A5D0" w14:textId="77777777" w:rsidR="00491F7E" w:rsidRPr="00491F7E" w:rsidRDefault="00491F7E" w:rsidP="005D3893">
      <w:pPr>
        <w:widowControl/>
        <w:numPr>
          <w:ilvl w:val="1"/>
          <w:numId w:val="72"/>
        </w:numPr>
        <w:autoSpaceDE/>
        <w:autoSpaceDN/>
        <w:spacing w:line="276" w:lineRule="auto"/>
        <w:contextualSpacing/>
        <w:rPr>
          <w:rFonts w:eastAsia="Times New Roman" w:cs="Tahoma"/>
          <w:color w:val="000000"/>
          <w:lang w:val="fr-FR"/>
        </w:rPr>
      </w:pPr>
      <w:r w:rsidRPr="00491F7E">
        <w:rPr>
          <w:rFonts w:eastAsia="Times New Roman" w:cs="Tahoma"/>
          <w:color w:val="000000"/>
          <w:lang w:val="fr-FR"/>
        </w:rPr>
        <w:t>Est-ce que votre latrine familiale dispose d’un DLM ?</w:t>
      </w:r>
    </w:p>
    <w:p w14:paraId="28D9DB94" w14:textId="77777777" w:rsidR="00491F7E" w:rsidRPr="00491F7E" w:rsidRDefault="00491F7E" w:rsidP="005D3893">
      <w:pPr>
        <w:widowControl/>
        <w:numPr>
          <w:ilvl w:val="1"/>
          <w:numId w:val="72"/>
        </w:numPr>
        <w:autoSpaceDE/>
        <w:autoSpaceDN/>
        <w:spacing w:line="276" w:lineRule="auto"/>
        <w:contextualSpacing/>
        <w:rPr>
          <w:rFonts w:eastAsia="Times New Roman" w:cs="Tahoma"/>
          <w:color w:val="000000"/>
          <w:lang w:val="fr-FR"/>
        </w:rPr>
      </w:pPr>
      <w:r w:rsidRPr="00491F7E">
        <w:rPr>
          <w:rFonts w:eastAsia="Times New Roman" w:cs="Tahoma"/>
          <w:color w:val="000000"/>
          <w:lang w:val="fr-FR"/>
        </w:rPr>
        <w:t>Si oui quel est le contenu du DLM ?</w:t>
      </w:r>
    </w:p>
    <w:p w14:paraId="48C98D63" w14:textId="77777777" w:rsidR="00491F7E" w:rsidRPr="00491F7E" w:rsidRDefault="00491F7E" w:rsidP="005D3893">
      <w:pPr>
        <w:widowControl/>
        <w:numPr>
          <w:ilvl w:val="1"/>
          <w:numId w:val="72"/>
        </w:numPr>
        <w:autoSpaceDE/>
        <w:autoSpaceDN/>
        <w:spacing w:line="276" w:lineRule="auto"/>
        <w:contextualSpacing/>
        <w:rPr>
          <w:rFonts w:eastAsia="Times New Roman" w:cs="Tahoma"/>
          <w:color w:val="000000"/>
          <w:lang w:val="fr-FR"/>
        </w:rPr>
      </w:pPr>
      <w:r w:rsidRPr="00491F7E">
        <w:rPr>
          <w:rFonts w:eastAsia="Times New Roman" w:cs="Tahoma"/>
          <w:color w:val="000000"/>
          <w:lang w:val="fr-FR"/>
        </w:rPr>
        <w:t>Est-ce que votre latrine familiale est adaptée aux personnes vivant avec handicap ?</w:t>
      </w:r>
    </w:p>
    <w:p w14:paraId="7741F9E2" w14:textId="77777777" w:rsidR="00491F7E" w:rsidRPr="00491F7E" w:rsidRDefault="00491F7E" w:rsidP="005D3893">
      <w:pPr>
        <w:widowControl/>
        <w:numPr>
          <w:ilvl w:val="1"/>
          <w:numId w:val="72"/>
        </w:numPr>
        <w:autoSpaceDE/>
        <w:autoSpaceDN/>
        <w:spacing w:line="276" w:lineRule="auto"/>
        <w:contextualSpacing/>
        <w:rPr>
          <w:rFonts w:eastAsia="Times New Roman" w:cs="Tahoma"/>
          <w:color w:val="000000"/>
          <w:lang w:val="fr-FR"/>
        </w:rPr>
      </w:pPr>
      <w:r w:rsidRPr="00491F7E">
        <w:rPr>
          <w:rFonts w:eastAsia="Times New Roman" w:cs="Tahoma"/>
          <w:color w:val="000000"/>
          <w:lang w:val="fr-FR"/>
        </w:rPr>
        <w:t>Est-ce que votre latrine familiale est adaptée aux personnes âgées ?</w:t>
      </w:r>
    </w:p>
    <w:p w14:paraId="391C5B06" w14:textId="77777777" w:rsidR="00491F7E" w:rsidRPr="00491F7E" w:rsidRDefault="00491F7E" w:rsidP="005D3893">
      <w:pPr>
        <w:widowControl/>
        <w:numPr>
          <w:ilvl w:val="1"/>
          <w:numId w:val="72"/>
        </w:numPr>
        <w:autoSpaceDE/>
        <w:autoSpaceDN/>
        <w:spacing w:line="276" w:lineRule="auto"/>
        <w:contextualSpacing/>
        <w:rPr>
          <w:rFonts w:eastAsia="Times New Roman" w:cs="Tahoma"/>
          <w:color w:val="000000"/>
          <w:lang w:val="fr-FR"/>
        </w:rPr>
      </w:pPr>
      <w:r w:rsidRPr="00491F7E">
        <w:rPr>
          <w:rFonts w:eastAsia="Times New Roman" w:cs="Tahoma"/>
          <w:color w:val="000000"/>
          <w:lang w:val="fr-FR"/>
        </w:rPr>
        <w:t>Sinon, avez-vous les capacités et les moyens pour l’adapter aux personnes vivant avec un handicap et aux personnes âgées ?</w:t>
      </w:r>
    </w:p>
    <w:p w14:paraId="0FDCBBD7" w14:textId="77777777" w:rsidR="00491F7E" w:rsidRPr="00491F7E" w:rsidRDefault="00491F7E" w:rsidP="005D3893">
      <w:pPr>
        <w:widowControl/>
        <w:numPr>
          <w:ilvl w:val="1"/>
          <w:numId w:val="72"/>
        </w:numPr>
        <w:autoSpaceDE/>
        <w:autoSpaceDN/>
        <w:spacing w:line="276" w:lineRule="auto"/>
        <w:contextualSpacing/>
        <w:rPr>
          <w:rFonts w:eastAsia="Times New Roman" w:cs="Tahoma"/>
          <w:color w:val="000000"/>
          <w:lang w:val="fr-FR"/>
        </w:rPr>
      </w:pPr>
      <w:r w:rsidRPr="00491F7E">
        <w:rPr>
          <w:rFonts w:eastAsia="Times New Roman" w:cs="Tahoma"/>
          <w:color w:val="000000"/>
          <w:lang w:val="fr-FR"/>
        </w:rPr>
        <w:t>Utilisation de la latrine familiale par tous les membres du ménage</w:t>
      </w:r>
    </w:p>
    <w:p w14:paraId="221EE599" w14:textId="77777777" w:rsidR="00491F7E" w:rsidRPr="00491F7E" w:rsidRDefault="00491F7E" w:rsidP="005D3893">
      <w:pPr>
        <w:widowControl/>
        <w:numPr>
          <w:ilvl w:val="1"/>
          <w:numId w:val="72"/>
        </w:numPr>
        <w:autoSpaceDE/>
        <w:autoSpaceDN/>
        <w:spacing w:line="276" w:lineRule="auto"/>
        <w:contextualSpacing/>
        <w:rPr>
          <w:rFonts w:eastAsia="Times New Roman" w:cs="Tahoma"/>
          <w:color w:val="000000"/>
        </w:rPr>
      </w:pPr>
      <w:proofErr w:type="spellStart"/>
      <w:r w:rsidRPr="00491F7E">
        <w:rPr>
          <w:rFonts w:eastAsia="Times New Roman" w:cs="Tahoma"/>
          <w:color w:val="000000"/>
        </w:rPr>
        <w:t>Sinon</w:t>
      </w:r>
      <w:proofErr w:type="spellEnd"/>
      <w:r w:rsidRPr="00491F7E">
        <w:rPr>
          <w:rFonts w:eastAsia="Times New Roman" w:cs="Tahoma"/>
          <w:color w:val="000000"/>
        </w:rPr>
        <w:t xml:space="preserve">, </w:t>
      </w:r>
      <w:proofErr w:type="spellStart"/>
      <w:proofErr w:type="gramStart"/>
      <w:r w:rsidRPr="00491F7E">
        <w:rPr>
          <w:rFonts w:eastAsia="Times New Roman" w:cs="Tahoma"/>
          <w:color w:val="000000"/>
        </w:rPr>
        <w:t>pourquoi</w:t>
      </w:r>
      <w:proofErr w:type="spellEnd"/>
      <w:r w:rsidRPr="00491F7E">
        <w:rPr>
          <w:rFonts w:eastAsia="Times New Roman" w:cs="Tahoma"/>
          <w:color w:val="000000"/>
        </w:rPr>
        <w:t xml:space="preserve"> ?</w:t>
      </w:r>
      <w:proofErr w:type="gramEnd"/>
    </w:p>
    <w:p w14:paraId="165AE4CB" w14:textId="77777777" w:rsidR="00491F7E" w:rsidRPr="00491F7E" w:rsidRDefault="00491F7E" w:rsidP="005D3893">
      <w:pPr>
        <w:widowControl/>
        <w:numPr>
          <w:ilvl w:val="1"/>
          <w:numId w:val="72"/>
        </w:numPr>
        <w:autoSpaceDE/>
        <w:autoSpaceDN/>
        <w:spacing w:line="276" w:lineRule="auto"/>
        <w:contextualSpacing/>
        <w:rPr>
          <w:rFonts w:eastAsia="Times New Roman" w:cs="Tahoma"/>
          <w:color w:val="000000"/>
          <w:lang w:val="fr-FR"/>
        </w:rPr>
      </w:pPr>
      <w:r w:rsidRPr="00491F7E">
        <w:rPr>
          <w:rFonts w:eastAsia="Times New Roman" w:cs="Tahoma"/>
          <w:color w:val="000000"/>
          <w:lang w:val="fr-FR"/>
        </w:rPr>
        <w:t>Si absence de latrines ou latrines non utilisées, où allez – vous faire vos besoins : i) en brousse, ii) chez les voisins, iii) Autre à préciser</w:t>
      </w:r>
    </w:p>
    <w:p w14:paraId="3807FACA" w14:textId="77777777" w:rsidR="00491F7E" w:rsidRPr="00491F7E" w:rsidRDefault="00491F7E" w:rsidP="00EB53CE">
      <w:pPr>
        <w:pBdr>
          <w:bottom w:val="single" w:sz="12" w:space="1" w:color="0070C0"/>
        </w:pBdr>
        <w:shd w:val="clear" w:color="auto" w:fill="F2F2F2" w:themeFill="background1" w:themeFillShade="F2"/>
        <w:spacing w:before="240" w:after="120"/>
        <w:rPr>
          <w:rFonts w:cs="Tahoma"/>
          <w:b/>
          <w:bCs/>
          <w:color w:val="0070C0"/>
          <w:sz w:val="24"/>
          <w:szCs w:val="24"/>
        </w:rPr>
      </w:pPr>
      <w:r w:rsidRPr="00491F7E">
        <w:rPr>
          <w:rFonts w:cs="Tahoma"/>
          <w:b/>
          <w:bCs/>
          <w:color w:val="0070C0"/>
          <w:sz w:val="24"/>
          <w:szCs w:val="24"/>
        </w:rPr>
        <w:t>Pertinence</w:t>
      </w:r>
    </w:p>
    <w:p w14:paraId="252CF652" w14:textId="77777777" w:rsidR="00491F7E" w:rsidRPr="00491F7E" w:rsidRDefault="00491F7E" w:rsidP="005D3893">
      <w:pPr>
        <w:widowControl/>
        <w:numPr>
          <w:ilvl w:val="1"/>
          <w:numId w:val="72"/>
        </w:numPr>
        <w:autoSpaceDE/>
        <w:autoSpaceDN/>
        <w:spacing w:line="276" w:lineRule="auto"/>
        <w:contextualSpacing/>
        <w:rPr>
          <w:rFonts w:cs="Tahoma"/>
        </w:rPr>
      </w:pPr>
      <w:r w:rsidRPr="00491F7E">
        <w:rPr>
          <w:rFonts w:eastAsia="Times New Roman" w:cs="Tahoma"/>
          <w:color w:val="000000"/>
          <w:lang w:val="fr-FR"/>
        </w:rPr>
        <w:t xml:space="preserve">Quels étaient vos besoins en matière d’assainissement et d’hygiène avant la mise en œuvre du programme ? </w:t>
      </w:r>
      <w:r w:rsidRPr="00491F7E">
        <w:rPr>
          <w:rFonts w:eastAsia="Times New Roman" w:cs="Tahoma"/>
          <w:b/>
          <w:bCs/>
          <w:color w:val="000000"/>
        </w:rPr>
        <w:t>SQ.1.1 </w:t>
      </w:r>
    </w:p>
    <w:p w14:paraId="48F26096" w14:textId="77777777" w:rsidR="00491F7E" w:rsidRPr="00491F7E" w:rsidRDefault="00491F7E" w:rsidP="005D3893">
      <w:pPr>
        <w:widowControl/>
        <w:numPr>
          <w:ilvl w:val="1"/>
          <w:numId w:val="72"/>
        </w:numPr>
        <w:autoSpaceDE/>
        <w:autoSpaceDN/>
        <w:spacing w:line="276" w:lineRule="auto"/>
        <w:contextualSpacing/>
        <w:rPr>
          <w:rFonts w:eastAsia="Times New Roman" w:cs="Tahoma"/>
          <w:color w:val="000000"/>
        </w:rPr>
      </w:pPr>
      <w:r w:rsidRPr="00491F7E">
        <w:rPr>
          <w:rFonts w:eastAsia="Times New Roman" w:cs="Tahoma"/>
          <w:color w:val="000000"/>
          <w:lang w:val="fr-FR"/>
        </w:rPr>
        <w:t xml:space="preserve">Quels étaient les besoins des femmes, jeunes filles et enfants en matière de WASH avant la mise en œuvre du programme ? </w:t>
      </w:r>
      <w:r w:rsidRPr="00491F7E">
        <w:rPr>
          <w:rFonts w:eastAsia="Times New Roman" w:cs="Tahoma"/>
          <w:color w:val="000000"/>
        </w:rPr>
        <w:t>SQ.1.1 </w:t>
      </w:r>
    </w:p>
    <w:p w14:paraId="15702832" w14:textId="77777777" w:rsidR="00491F7E" w:rsidRPr="00491F7E" w:rsidRDefault="00491F7E" w:rsidP="005D3893">
      <w:pPr>
        <w:widowControl/>
        <w:numPr>
          <w:ilvl w:val="1"/>
          <w:numId w:val="72"/>
        </w:numPr>
        <w:autoSpaceDE/>
        <w:autoSpaceDN/>
        <w:spacing w:line="276" w:lineRule="auto"/>
        <w:contextualSpacing/>
        <w:rPr>
          <w:rFonts w:cs="Tahoma"/>
        </w:rPr>
      </w:pPr>
      <w:r w:rsidRPr="00491F7E">
        <w:rPr>
          <w:rFonts w:eastAsia="Times New Roman" w:cs="Tahoma"/>
          <w:color w:val="000000"/>
          <w:lang w:val="fr-FR"/>
        </w:rPr>
        <w:t xml:space="preserve">Est-ce que les communautés ont-elles les capacités à soutenir la construction de latrines ? </w:t>
      </w:r>
      <w:r w:rsidRPr="00491F7E">
        <w:rPr>
          <w:rFonts w:eastAsia="Times New Roman" w:cs="Tahoma"/>
          <w:b/>
          <w:bCs/>
          <w:color w:val="000000"/>
        </w:rPr>
        <w:t>SQ.1.2 </w:t>
      </w:r>
    </w:p>
    <w:p w14:paraId="0AC2C781" w14:textId="77777777" w:rsidR="00491F7E" w:rsidRPr="00491F7E" w:rsidRDefault="00491F7E" w:rsidP="00EB53CE">
      <w:pPr>
        <w:pBdr>
          <w:bottom w:val="single" w:sz="12" w:space="1" w:color="0070C0"/>
        </w:pBdr>
        <w:shd w:val="clear" w:color="auto" w:fill="F2F2F2" w:themeFill="background1" w:themeFillShade="F2"/>
        <w:spacing w:before="240" w:after="120"/>
        <w:rPr>
          <w:rFonts w:cs="Tahoma"/>
          <w:b/>
          <w:bCs/>
          <w:color w:val="0070C0"/>
          <w:sz w:val="24"/>
          <w:szCs w:val="24"/>
        </w:rPr>
      </w:pPr>
      <w:proofErr w:type="spellStart"/>
      <w:r w:rsidRPr="00491F7E">
        <w:rPr>
          <w:rFonts w:cs="Tahoma"/>
          <w:b/>
          <w:bCs/>
          <w:color w:val="0070C0"/>
          <w:sz w:val="24"/>
          <w:szCs w:val="24"/>
        </w:rPr>
        <w:t>Efficacité</w:t>
      </w:r>
      <w:proofErr w:type="spellEnd"/>
    </w:p>
    <w:p w14:paraId="6D6C6252" w14:textId="77777777" w:rsidR="00491F7E" w:rsidRPr="00491F7E" w:rsidRDefault="00491F7E" w:rsidP="005D3893">
      <w:pPr>
        <w:widowControl/>
        <w:numPr>
          <w:ilvl w:val="1"/>
          <w:numId w:val="72"/>
        </w:numPr>
        <w:autoSpaceDE/>
        <w:autoSpaceDN/>
        <w:spacing w:line="276" w:lineRule="auto"/>
        <w:contextualSpacing/>
        <w:rPr>
          <w:rFonts w:cs="Tahoma"/>
          <w:b/>
          <w:bCs/>
          <w:color w:val="000000"/>
        </w:rPr>
      </w:pPr>
      <w:r w:rsidRPr="00491F7E">
        <w:rPr>
          <w:rFonts w:eastAsia="Times New Roman" w:cs="Tahoma"/>
          <w:lang w:val="fr-FR"/>
        </w:rPr>
        <w:t xml:space="preserve">Quels facteurs favorables (forces et opportunités) qui ont facilité la construction de la latrine familiale et du dispositif de lavage de main (DLM) ? </w:t>
      </w:r>
      <w:proofErr w:type="spellStart"/>
      <w:r w:rsidRPr="00491F7E">
        <w:rPr>
          <w:rFonts w:eastAsia="Times New Roman" w:cs="Tahoma"/>
        </w:rPr>
        <w:t>Citez</w:t>
      </w:r>
      <w:proofErr w:type="spellEnd"/>
      <w:r w:rsidRPr="00491F7E">
        <w:rPr>
          <w:rFonts w:eastAsia="Times New Roman" w:cs="Tahoma"/>
        </w:rPr>
        <w:t xml:space="preserve"> les </w:t>
      </w:r>
      <w:proofErr w:type="spellStart"/>
      <w:r w:rsidRPr="00491F7E">
        <w:rPr>
          <w:rFonts w:eastAsia="Times New Roman" w:cs="Tahoma"/>
        </w:rPr>
        <w:t>facteurs</w:t>
      </w:r>
      <w:proofErr w:type="spellEnd"/>
      <w:r w:rsidRPr="00491F7E">
        <w:rPr>
          <w:rFonts w:eastAsia="Times New Roman" w:cs="Tahoma"/>
        </w:rPr>
        <w:t xml:space="preserve"> les plus </w:t>
      </w:r>
      <w:proofErr w:type="spellStart"/>
      <w:r w:rsidRPr="00491F7E">
        <w:rPr>
          <w:rFonts w:eastAsia="Times New Roman" w:cs="Tahoma"/>
        </w:rPr>
        <w:t>importants</w:t>
      </w:r>
      <w:proofErr w:type="spellEnd"/>
      <w:r w:rsidRPr="00491F7E">
        <w:rPr>
          <w:rFonts w:eastAsia="Times New Roman" w:cs="Tahoma"/>
        </w:rPr>
        <w:t xml:space="preserve"> </w:t>
      </w:r>
      <w:r w:rsidRPr="00491F7E">
        <w:rPr>
          <w:rFonts w:eastAsia="Times New Roman" w:cs="Tahoma"/>
          <w:b/>
          <w:bCs/>
          <w:color w:val="000000"/>
        </w:rPr>
        <w:t>SQ.11.1 </w:t>
      </w:r>
    </w:p>
    <w:p w14:paraId="7204E869" w14:textId="77777777" w:rsidR="00491F7E" w:rsidRPr="00491F7E" w:rsidRDefault="00491F7E" w:rsidP="005D3893">
      <w:pPr>
        <w:widowControl/>
        <w:numPr>
          <w:ilvl w:val="1"/>
          <w:numId w:val="72"/>
        </w:numPr>
        <w:autoSpaceDE/>
        <w:autoSpaceDN/>
        <w:spacing w:line="276" w:lineRule="auto"/>
        <w:contextualSpacing/>
        <w:rPr>
          <w:rFonts w:eastAsia="Times New Roman" w:cs="Tahoma"/>
        </w:rPr>
      </w:pPr>
      <w:r w:rsidRPr="00491F7E">
        <w:rPr>
          <w:rFonts w:eastAsia="Times New Roman" w:cs="Tahoma"/>
          <w:lang w:val="fr-FR"/>
        </w:rPr>
        <w:t xml:space="preserve">Quels facteurs défavorables (faiblesses et menaces) qui ont entravé la construction de la latrine familiale et du dispositif de lavage de main (DLM) ? </w:t>
      </w:r>
      <w:proofErr w:type="spellStart"/>
      <w:r w:rsidRPr="00491F7E">
        <w:rPr>
          <w:rFonts w:eastAsia="Times New Roman" w:cs="Tahoma"/>
        </w:rPr>
        <w:t>Citez</w:t>
      </w:r>
      <w:proofErr w:type="spellEnd"/>
      <w:r w:rsidRPr="00491F7E">
        <w:rPr>
          <w:rFonts w:eastAsia="Times New Roman" w:cs="Tahoma"/>
        </w:rPr>
        <w:t xml:space="preserve"> les </w:t>
      </w:r>
      <w:proofErr w:type="spellStart"/>
      <w:r w:rsidRPr="00491F7E">
        <w:rPr>
          <w:rFonts w:eastAsia="Times New Roman" w:cs="Tahoma"/>
        </w:rPr>
        <w:t>facteurs</w:t>
      </w:r>
      <w:proofErr w:type="spellEnd"/>
      <w:r w:rsidRPr="00491F7E">
        <w:rPr>
          <w:rFonts w:eastAsia="Times New Roman" w:cs="Tahoma"/>
        </w:rPr>
        <w:t xml:space="preserve"> les plus </w:t>
      </w:r>
      <w:proofErr w:type="spellStart"/>
      <w:proofErr w:type="gramStart"/>
      <w:r w:rsidRPr="00491F7E">
        <w:rPr>
          <w:rFonts w:eastAsia="Times New Roman" w:cs="Tahoma"/>
        </w:rPr>
        <w:t>importants</w:t>
      </w:r>
      <w:proofErr w:type="spellEnd"/>
      <w:r w:rsidRPr="00491F7E">
        <w:rPr>
          <w:rFonts w:eastAsia="Times New Roman" w:cs="Tahoma"/>
        </w:rPr>
        <w:t xml:space="preserve"> ?</w:t>
      </w:r>
      <w:proofErr w:type="gramEnd"/>
      <w:r w:rsidRPr="00491F7E">
        <w:rPr>
          <w:rFonts w:eastAsia="Times New Roman" w:cs="Tahoma"/>
        </w:rPr>
        <w:t xml:space="preserve"> </w:t>
      </w:r>
      <w:r w:rsidRPr="00491F7E">
        <w:rPr>
          <w:rFonts w:eastAsia="Times New Roman" w:cs="Tahoma"/>
          <w:b/>
          <w:bCs/>
          <w:color w:val="000000"/>
        </w:rPr>
        <w:t>SQ.11.2</w:t>
      </w:r>
    </w:p>
    <w:p w14:paraId="4154F177" w14:textId="77777777" w:rsidR="00491F7E" w:rsidRPr="00491F7E" w:rsidRDefault="00491F7E" w:rsidP="00EB53CE">
      <w:pPr>
        <w:pBdr>
          <w:bottom w:val="single" w:sz="12" w:space="1" w:color="0070C0"/>
        </w:pBdr>
        <w:shd w:val="clear" w:color="auto" w:fill="F2F2F2" w:themeFill="background1" w:themeFillShade="F2"/>
        <w:spacing w:before="240" w:after="120"/>
        <w:rPr>
          <w:rFonts w:cs="Tahoma"/>
          <w:b/>
          <w:bCs/>
          <w:color w:val="0070C0"/>
          <w:sz w:val="24"/>
          <w:szCs w:val="24"/>
        </w:rPr>
      </w:pPr>
      <w:proofErr w:type="spellStart"/>
      <w:r w:rsidRPr="00491F7E">
        <w:rPr>
          <w:rFonts w:cs="Tahoma"/>
          <w:b/>
          <w:bCs/>
          <w:color w:val="0070C0"/>
          <w:sz w:val="24"/>
          <w:szCs w:val="24"/>
        </w:rPr>
        <w:t>Efficience</w:t>
      </w:r>
      <w:proofErr w:type="spellEnd"/>
    </w:p>
    <w:p w14:paraId="72C03CAB" w14:textId="77777777" w:rsidR="00491F7E" w:rsidRPr="00491F7E" w:rsidRDefault="00491F7E" w:rsidP="005D3893">
      <w:pPr>
        <w:widowControl/>
        <w:numPr>
          <w:ilvl w:val="1"/>
          <w:numId w:val="72"/>
        </w:numPr>
        <w:autoSpaceDE/>
        <w:autoSpaceDN/>
        <w:spacing w:line="276" w:lineRule="auto"/>
        <w:contextualSpacing/>
        <w:rPr>
          <w:rFonts w:eastAsia="Times New Roman" w:cs="Tahoma"/>
          <w:lang w:val="fr-FR"/>
        </w:rPr>
      </w:pPr>
      <w:r w:rsidRPr="00491F7E">
        <w:rPr>
          <w:rFonts w:eastAsia="Times New Roman" w:cs="Tahoma"/>
          <w:lang w:val="fr-FR"/>
        </w:rPr>
        <w:t>Combien avez-vous dépensé pour construire la latrine familiale ?</w:t>
      </w:r>
    </w:p>
    <w:p w14:paraId="53E44F2D" w14:textId="77777777" w:rsidR="00491F7E" w:rsidRPr="00491F7E" w:rsidRDefault="00491F7E" w:rsidP="005D3893">
      <w:pPr>
        <w:widowControl/>
        <w:numPr>
          <w:ilvl w:val="1"/>
          <w:numId w:val="72"/>
        </w:numPr>
        <w:autoSpaceDE/>
        <w:autoSpaceDN/>
        <w:spacing w:line="276" w:lineRule="auto"/>
        <w:contextualSpacing/>
        <w:rPr>
          <w:rFonts w:eastAsia="Times New Roman" w:cs="Tahoma"/>
        </w:rPr>
      </w:pPr>
      <w:r w:rsidRPr="00491F7E">
        <w:rPr>
          <w:rFonts w:eastAsia="Times New Roman" w:cs="Tahoma"/>
          <w:lang w:val="fr-FR"/>
        </w:rPr>
        <w:t xml:space="preserve">Selon vous quelles pourraient être les stratégies alternatives à moindre coût pour atteindre pour disposer de latrine familiale et de dispositif de lavage de main ? </w:t>
      </w:r>
      <w:r w:rsidRPr="00491F7E">
        <w:rPr>
          <w:rFonts w:eastAsia="Times New Roman" w:cs="Tahoma"/>
          <w:b/>
          <w:bCs/>
          <w:color w:val="000000"/>
        </w:rPr>
        <w:t>SQ.16.1 </w:t>
      </w:r>
    </w:p>
    <w:p w14:paraId="78BE5047" w14:textId="77777777" w:rsidR="00491F7E" w:rsidRPr="00491F7E" w:rsidRDefault="00491F7E" w:rsidP="005D3893">
      <w:pPr>
        <w:widowControl/>
        <w:numPr>
          <w:ilvl w:val="1"/>
          <w:numId w:val="72"/>
        </w:numPr>
        <w:autoSpaceDE/>
        <w:autoSpaceDN/>
        <w:spacing w:line="276" w:lineRule="auto"/>
        <w:contextualSpacing/>
        <w:rPr>
          <w:rFonts w:eastAsia="Times New Roman" w:cs="Tahoma"/>
          <w:b/>
          <w:bCs/>
          <w:color w:val="000000"/>
        </w:rPr>
      </w:pPr>
      <w:r w:rsidRPr="00491F7E">
        <w:rPr>
          <w:rFonts w:eastAsia="Times New Roman" w:cs="Tahoma"/>
          <w:lang w:val="fr-FR"/>
        </w:rPr>
        <w:t xml:space="preserve">Comment ces stratégies alternatives permettraient-elles de réduire les coûts de construction de latrine familiale et de dispositif de lavage de main ? </w:t>
      </w:r>
      <w:r w:rsidRPr="00491F7E">
        <w:rPr>
          <w:rFonts w:eastAsia="Times New Roman" w:cs="Tahoma"/>
          <w:b/>
          <w:bCs/>
          <w:color w:val="000000"/>
        </w:rPr>
        <w:t>SQ.16.1 </w:t>
      </w:r>
    </w:p>
    <w:p w14:paraId="381AB951" w14:textId="77777777" w:rsidR="00491F7E" w:rsidRPr="00491F7E" w:rsidRDefault="00491F7E" w:rsidP="00EB53CE">
      <w:pPr>
        <w:pBdr>
          <w:bottom w:val="single" w:sz="12" w:space="1" w:color="0070C0"/>
        </w:pBdr>
        <w:shd w:val="clear" w:color="auto" w:fill="F2F2F2" w:themeFill="background1" w:themeFillShade="F2"/>
        <w:spacing w:before="240" w:after="120"/>
        <w:rPr>
          <w:rFonts w:cs="Tahoma"/>
          <w:b/>
          <w:bCs/>
          <w:color w:val="0070C0"/>
          <w:sz w:val="24"/>
          <w:szCs w:val="24"/>
        </w:rPr>
      </w:pPr>
      <w:r w:rsidRPr="00491F7E">
        <w:rPr>
          <w:rFonts w:cs="Tahoma"/>
          <w:b/>
          <w:bCs/>
          <w:color w:val="0070C0"/>
          <w:sz w:val="24"/>
          <w:szCs w:val="24"/>
        </w:rPr>
        <w:t>Impact</w:t>
      </w:r>
    </w:p>
    <w:p w14:paraId="74442646" w14:textId="77777777" w:rsidR="00491F7E" w:rsidRPr="00491F7E" w:rsidRDefault="00491F7E" w:rsidP="005D3893">
      <w:pPr>
        <w:widowControl/>
        <w:numPr>
          <w:ilvl w:val="1"/>
          <w:numId w:val="72"/>
        </w:numPr>
        <w:autoSpaceDE/>
        <w:autoSpaceDN/>
        <w:spacing w:line="276" w:lineRule="auto"/>
        <w:contextualSpacing/>
        <w:rPr>
          <w:rFonts w:eastAsia="Times New Roman" w:cs="Tahoma"/>
        </w:rPr>
      </w:pPr>
      <w:r w:rsidRPr="00491F7E">
        <w:rPr>
          <w:rFonts w:eastAsia="Times New Roman" w:cs="Tahoma"/>
          <w:lang w:val="fr-FR"/>
        </w:rPr>
        <w:t>Quelles sont les pratiques de DAL en cours dans votre localité ?</w:t>
      </w:r>
      <w:r w:rsidRPr="00491F7E">
        <w:rPr>
          <w:rFonts w:eastAsia="Times New Roman" w:cs="Tahoma"/>
          <w:b/>
          <w:bCs/>
          <w:color w:val="000000"/>
          <w:lang w:val="fr-FR"/>
        </w:rPr>
        <w:t xml:space="preserve"> </w:t>
      </w:r>
      <w:r w:rsidRPr="00491F7E">
        <w:rPr>
          <w:rFonts w:eastAsia="Times New Roman" w:cs="Tahoma"/>
          <w:b/>
          <w:bCs/>
          <w:color w:val="000000"/>
        </w:rPr>
        <w:t>SQ.18.1 </w:t>
      </w:r>
    </w:p>
    <w:p w14:paraId="757D4110" w14:textId="77777777" w:rsidR="00491F7E" w:rsidRPr="00491F7E" w:rsidRDefault="00491F7E" w:rsidP="005D3893">
      <w:pPr>
        <w:widowControl/>
        <w:numPr>
          <w:ilvl w:val="1"/>
          <w:numId w:val="72"/>
        </w:numPr>
        <w:autoSpaceDE/>
        <w:autoSpaceDN/>
        <w:spacing w:line="276" w:lineRule="auto"/>
        <w:contextualSpacing/>
        <w:rPr>
          <w:rFonts w:eastAsia="Times New Roman" w:cs="Tahoma"/>
        </w:rPr>
      </w:pPr>
      <w:r w:rsidRPr="00491F7E">
        <w:rPr>
          <w:rFonts w:eastAsia="Times New Roman" w:cs="Tahoma"/>
          <w:lang w:val="fr-FR"/>
        </w:rPr>
        <w:lastRenderedPageBreak/>
        <w:t xml:space="preserve">Selon vous quelle est la situation de la prévalence de la malnutrition après l’intervention comparativement à la situation avant l’intervention ? </w:t>
      </w:r>
      <w:r w:rsidRPr="00491F7E">
        <w:rPr>
          <w:rFonts w:eastAsia="Times New Roman" w:cs="Tahoma"/>
        </w:rPr>
        <w:t>SQ.17.2 </w:t>
      </w:r>
    </w:p>
    <w:p w14:paraId="613609E8" w14:textId="77777777" w:rsidR="00491F7E" w:rsidRPr="00491F7E" w:rsidRDefault="00491F7E" w:rsidP="005D3893">
      <w:pPr>
        <w:widowControl/>
        <w:numPr>
          <w:ilvl w:val="1"/>
          <w:numId w:val="72"/>
        </w:numPr>
        <w:autoSpaceDE/>
        <w:autoSpaceDN/>
        <w:spacing w:line="276" w:lineRule="auto"/>
        <w:contextualSpacing/>
        <w:rPr>
          <w:rFonts w:eastAsia="Times New Roman" w:cs="Tahoma"/>
        </w:rPr>
      </w:pPr>
      <w:r w:rsidRPr="00491F7E">
        <w:rPr>
          <w:rFonts w:eastAsia="Times New Roman" w:cs="Tahoma"/>
          <w:lang w:val="fr-FR"/>
        </w:rPr>
        <w:t xml:space="preserve">Selon vous quelle est la situation de la fréquentation scolaire après l’intervention comparativement à la situation avant l’intervention ? </w:t>
      </w:r>
      <w:r w:rsidRPr="00491F7E">
        <w:rPr>
          <w:rFonts w:eastAsia="Times New Roman" w:cs="Tahoma"/>
        </w:rPr>
        <w:t>SQ.17.3 </w:t>
      </w:r>
    </w:p>
    <w:p w14:paraId="7126F64D" w14:textId="77777777" w:rsidR="00491F7E" w:rsidRPr="00491F7E" w:rsidRDefault="00491F7E" w:rsidP="005D3893">
      <w:pPr>
        <w:widowControl/>
        <w:numPr>
          <w:ilvl w:val="1"/>
          <w:numId w:val="72"/>
        </w:numPr>
        <w:autoSpaceDE/>
        <w:autoSpaceDN/>
        <w:spacing w:line="276" w:lineRule="auto"/>
        <w:contextualSpacing/>
        <w:rPr>
          <w:rFonts w:eastAsia="Times New Roman" w:cs="Tahoma"/>
        </w:rPr>
      </w:pPr>
      <w:r w:rsidRPr="00491F7E">
        <w:rPr>
          <w:rFonts w:eastAsia="Times New Roman" w:cs="Tahoma"/>
          <w:lang w:val="fr-FR"/>
        </w:rPr>
        <w:t xml:space="preserve">Selon vous quelle est la situation de la fréquence des violences sexuelles après l’intervention comparativement à la situation avant l’intervention ? </w:t>
      </w:r>
      <w:r w:rsidRPr="00491F7E">
        <w:rPr>
          <w:rFonts w:eastAsia="Times New Roman" w:cs="Tahoma"/>
        </w:rPr>
        <w:t>SQ.17.4 </w:t>
      </w:r>
    </w:p>
    <w:p w14:paraId="7EC3CCD3" w14:textId="77777777" w:rsidR="00491F7E" w:rsidRPr="00491F7E" w:rsidRDefault="00491F7E" w:rsidP="005D3893">
      <w:pPr>
        <w:widowControl/>
        <w:numPr>
          <w:ilvl w:val="1"/>
          <w:numId w:val="72"/>
        </w:numPr>
        <w:autoSpaceDE/>
        <w:autoSpaceDN/>
        <w:spacing w:line="276" w:lineRule="auto"/>
        <w:contextualSpacing/>
        <w:rPr>
          <w:rFonts w:eastAsia="Times New Roman" w:cs="Tahoma"/>
        </w:rPr>
      </w:pPr>
      <w:r w:rsidRPr="00491F7E">
        <w:rPr>
          <w:rFonts w:eastAsia="Times New Roman" w:cs="Tahoma"/>
          <w:lang w:val="fr-FR"/>
        </w:rPr>
        <w:t xml:space="preserve">Selon vous quelle est la situation du temps moyen de la corvée d’eau après l’intervention comparativement à la situation avant l’intervention ? </w:t>
      </w:r>
      <w:r w:rsidRPr="00491F7E">
        <w:rPr>
          <w:rFonts w:eastAsia="Times New Roman" w:cs="Tahoma"/>
        </w:rPr>
        <w:t>SQ.17.5</w:t>
      </w:r>
    </w:p>
    <w:p w14:paraId="3895A760" w14:textId="77777777" w:rsidR="00491F7E" w:rsidRPr="00491F7E" w:rsidRDefault="00491F7E" w:rsidP="005D3893">
      <w:pPr>
        <w:widowControl/>
        <w:numPr>
          <w:ilvl w:val="1"/>
          <w:numId w:val="72"/>
        </w:numPr>
        <w:autoSpaceDE/>
        <w:autoSpaceDN/>
        <w:spacing w:line="276" w:lineRule="auto"/>
        <w:contextualSpacing/>
        <w:rPr>
          <w:rFonts w:eastAsia="Times New Roman" w:cs="Tahoma"/>
        </w:rPr>
      </w:pPr>
      <w:r w:rsidRPr="00491F7E">
        <w:rPr>
          <w:rFonts w:eastAsia="Times New Roman" w:cs="Tahoma"/>
          <w:lang w:val="fr-FR"/>
        </w:rPr>
        <w:t xml:space="preserve">Selon vous, est-ce que les mesures de prévention COVID-19 n’ont pas eu conséquence d’accroitre l’offre de service d’assainissement et d’hygiène ? </w:t>
      </w:r>
      <w:r w:rsidRPr="00491F7E">
        <w:rPr>
          <w:rFonts w:eastAsia="Times New Roman" w:cs="Tahoma"/>
        </w:rPr>
        <w:t>SQ.21.1</w:t>
      </w:r>
    </w:p>
    <w:p w14:paraId="6042D6EE" w14:textId="77777777" w:rsidR="00491F7E" w:rsidRPr="00491F7E" w:rsidRDefault="00491F7E" w:rsidP="005D3893">
      <w:pPr>
        <w:widowControl/>
        <w:numPr>
          <w:ilvl w:val="1"/>
          <w:numId w:val="72"/>
        </w:numPr>
        <w:autoSpaceDE/>
        <w:autoSpaceDN/>
        <w:spacing w:line="276" w:lineRule="auto"/>
        <w:contextualSpacing/>
        <w:rPr>
          <w:rFonts w:eastAsia="Times New Roman" w:cs="Tahoma"/>
        </w:rPr>
      </w:pPr>
      <w:r w:rsidRPr="00491F7E">
        <w:rPr>
          <w:rFonts w:eastAsia="Times New Roman" w:cs="Tahoma"/>
          <w:lang w:val="fr-FR"/>
        </w:rPr>
        <w:t xml:space="preserve">Selon vous, est-ce que les mesures de prévention COVID-19 n’ont pas eu conséquence d’accroitre la demande de service d’assainissement et d’hygiène ? </w:t>
      </w:r>
      <w:r w:rsidRPr="00491F7E">
        <w:rPr>
          <w:rFonts w:eastAsia="Times New Roman" w:cs="Tahoma"/>
        </w:rPr>
        <w:t>SQ.21.2 </w:t>
      </w:r>
    </w:p>
    <w:p w14:paraId="7F3C461E" w14:textId="77777777" w:rsidR="00491F7E" w:rsidRPr="00491F7E" w:rsidRDefault="00491F7E" w:rsidP="005D3893">
      <w:pPr>
        <w:widowControl/>
        <w:numPr>
          <w:ilvl w:val="1"/>
          <w:numId w:val="72"/>
        </w:numPr>
        <w:autoSpaceDE/>
        <w:autoSpaceDN/>
        <w:spacing w:line="276" w:lineRule="auto"/>
        <w:contextualSpacing/>
        <w:rPr>
          <w:rFonts w:eastAsia="Times New Roman" w:cs="Tahoma"/>
        </w:rPr>
      </w:pPr>
      <w:r w:rsidRPr="00491F7E">
        <w:rPr>
          <w:rFonts w:eastAsia="Times New Roman" w:cs="Tahoma"/>
          <w:lang w:val="fr-FR"/>
        </w:rPr>
        <w:t xml:space="preserve">Selon vous, y a-t-il eu changements des pratiques d’hygiène au niveau communautaire ? </w:t>
      </w:r>
      <w:r w:rsidRPr="00491F7E">
        <w:rPr>
          <w:rFonts w:eastAsia="Times New Roman" w:cs="Tahoma"/>
        </w:rPr>
        <w:t>SQ.27.1</w:t>
      </w:r>
    </w:p>
    <w:p w14:paraId="465AEF0C" w14:textId="77777777" w:rsidR="00491F7E" w:rsidRPr="00491F7E" w:rsidRDefault="00491F7E" w:rsidP="00EB53CE">
      <w:pPr>
        <w:pBdr>
          <w:bottom w:val="single" w:sz="12" w:space="1" w:color="0070C0"/>
        </w:pBdr>
        <w:shd w:val="clear" w:color="auto" w:fill="F2F2F2" w:themeFill="background1" w:themeFillShade="F2"/>
        <w:spacing w:before="240" w:after="120"/>
        <w:rPr>
          <w:rFonts w:cs="Tahoma"/>
          <w:b/>
          <w:bCs/>
          <w:color w:val="0070C0"/>
          <w:sz w:val="24"/>
          <w:szCs w:val="24"/>
        </w:rPr>
      </w:pPr>
      <w:proofErr w:type="spellStart"/>
      <w:r w:rsidRPr="00491F7E">
        <w:rPr>
          <w:rFonts w:cs="Tahoma"/>
          <w:b/>
          <w:bCs/>
          <w:color w:val="0070C0"/>
          <w:sz w:val="24"/>
          <w:szCs w:val="24"/>
        </w:rPr>
        <w:t>Durabilité</w:t>
      </w:r>
      <w:proofErr w:type="spellEnd"/>
    </w:p>
    <w:p w14:paraId="29918CD5" w14:textId="77777777" w:rsidR="00491F7E" w:rsidRPr="00491F7E" w:rsidRDefault="00491F7E" w:rsidP="005D3893">
      <w:pPr>
        <w:widowControl/>
        <w:numPr>
          <w:ilvl w:val="1"/>
          <w:numId w:val="72"/>
        </w:numPr>
        <w:autoSpaceDE/>
        <w:autoSpaceDN/>
        <w:spacing w:line="276" w:lineRule="auto"/>
        <w:contextualSpacing/>
        <w:rPr>
          <w:rFonts w:cs="Tahoma"/>
        </w:rPr>
      </w:pPr>
      <w:r w:rsidRPr="00491F7E">
        <w:rPr>
          <w:rFonts w:cs="Tahoma"/>
          <w:lang w:val="fr-FR"/>
        </w:rPr>
        <w:t xml:space="preserve">Quelles sont vos stratégies pour la pérennisation des acquis du programme ? </w:t>
      </w:r>
      <w:r w:rsidRPr="00491F7E">
        <w:rPr>
          <w:rFonts w:cs="Tahoma"/>
          <w:b/>
        </w:rPr>
        <w:t>SQ.22.1 </w:t>
      </w:r>
    </w:p>
    <w:p w14:paraId="4FD48951" w14:textId="77777777" w:rsidR="00491F7E" w:rsidRPr="00491F7E" w:rsidRDefault="00491F7E" w:rsidP="005D3893">
      <w:pPr>
        <w:widowControl/>
        <w:numPr>
          <w:ilvl w:val="1"/>
          <w:numId w:val="72"/>
        </w:numPr>
        <w:autoSpaceDE/>
        <w:autoSpaceDN/>
        <w:spacing w:line="276" w:lineRule="auto"/>
        <w:contextualSpacing/>
        <w:rPr>
          <w:rFonts w:cs="Tahoma"/>
        </w:rPr>
      </w:pPr>
      <w:r w:rsidRPr="00491F7E">
        <w:rPr>
          <w:rFonts w:cs="Tahoma"/>
          <w:lang w:val="fr-FR"/>
        </w:rPr>
        <w:t xml:space="preserve">Est-ce que les mécanismes de partenariat sont suffisamment contraignants ou incitatifs pour vous obliger à maintenir la situation FDAL ? </w:t>
      </w:r>
      <w:r w:rsidRPr="00491F7E">
        <w:rPr>
          <w:rFonts w:cs="Tahoma"/>
        </w:rPr>
        <w:t xml:space="preserve">Si </w:t>
      </w:r>
      <w:proofErr w:type="spellStart"/>
      <w:r w:rsidRPr="00491F7E">
        <w:rPr>
          <w:rFonts w:cs="Tahoma"/>
        </w:rPr>
        <w:t>oui</w:t>
      </w:r>
      <w:proofErr w:type="spellEnd"/>
      <w:r w:rsidRPr="00491F7E">
        <w:rPr>
          <w:rFonts w:cs="Tahoma"/>
        </w:rPr>
        <w:t xml:space="preserve">, </w:t>
      </w:r>
      <w:proofErr w:type="gramStart"/>
      <w:r w:rsidRPr="00491F7E">
        <w:rPr>
          <w:rFonts w:cs="Tahoma"/>
        </w:rPr>
        <w:t>comment ?</w:t>
      </w:r>
      <w:proofErr w:type="gramEnd"/>
      <w:r w:rsidRPr="00491F7E">
        <w:rPr>
          <w:rFonts w:cs="Tahoma"/>
        </w:rPr>
        <w:t xml:space="preserve"> SQ.25.2 </w:t>
      </w:r>
    </w:p>
    <w:p w14:paraId="27A4BC46" w14:textId="77777777" w:rsidR="00491F7E" w:rsidRPr="00491F7E" w:rsidRDefault="00491F7E" w:rsidP="005D3893">
      <w:pPr>
        <w:widowControl/>
        <w:numPr>
          <w:ilvl w:val="1"/>
          <w:numId w:val="72"/>
        </w:numPr>
        <w:autoSpaceDE/>
        <w:autoSpaceDN/>
        <w:spacing w:line="276" w:lineRule="auto"/>
        <w:contextualSpacing/>
        <w:rPr>
          <w:rFonts w:cs="Tahoma"/>
        </w:rPr>
      </w:pPr>
      <w:r w:rsidRPr="00491F7E">
        <w:rPr>
          <w:rFonts w:cs="Tahoma"/>
          <w:lang w:val="fr-FR"/>
        </w:rPr>
        <w:t xml:space="preserve">Quel est le degré d’engagement des bénéficiaires dans les actions de la FDAL ? </w:t>
      </w:r>
      <w:r w:rsidRPr="00491F7E">
        <w:rPr>
          <w:rFonts w:cs="Tahoma"/>
        </w:rPr>
        <w:t>SQ.26.1 </w:t>
      </w:r>
    </w:p>
    <w:p w14:paraId="75D786B8" w14:textId="77777777" w:rsidR="00491F7E" w:rsidRPr="00491F7E" w:rsidRDefault="00491F7E" w:rsidP="005D3893">
      <w:pPr>
        <w:widowControl/>
        <w:numPr>
          <w:ilvl w:val="1"/>
          <w:numId w:val="72"/>
        </w:numPr>
        <w:autoSpaceDE/>
        <w:autoSpaceDN/>
        <w:spacing w:line="276" w:lineRule="auto"/>
        <w:contextualSpacing/>
        <w:rPr>
          <w:rFonts w:cs="Tahoma"/>
        </w:rPr>
      </w:pPr>
      <w:r w:rsidRPr="00491F7E">
        <w:rPr>
          <w:rFonts w:cs="Tahoma"/>
          <w:lang w:val="fr-FR"/>
        </w:rPr>
        <w:t xml:space="preserve">Quelles les actions ou initiatives que vous réalisez pour maintenir la situation FDAL ? </w:t>
      </w:r>
      <w:r w:rsidRPr="00491F7E">
        <w:rPr>
          <w:rFonts w:cs="Tahoma"/>
        </w:rPr>
        <w:t>SQ.26.1 </w:t>
      </w:r>
    </w:p>
    <w:p w14:paraId="68583102" w14:textId="77777777" w:rsidR="00491F7E" w:rsidRPr="00491F7E" w:rsidRDefault="00491F7E" w:rsidP="005D3893">
      <w:pPr>
        <w:widowControl/>
        <w:numPr>
          <w:ilvl w:val="1"/>
          <w:numId w:val="72"/>
        </w:numPr>
        <w:autoSpaceDE/>
        <w:autoSpaceDN/>
        <w:spacing w:line="276" w:lineRule="auto"/>
        <w:contextualSpacing/>
        <w:rPr>
          <w:rFonts w:cs="Tahoma"/>
        </w:rPr>
      </w:pPr>
      <w:r w:rsidRPr="00491F7E">
        <w:rPr>
          <w:rFonts w:cs="Tahoma"/>
          <w:lang w:val="fr-FR"/>
        </w:rPr>
        <w:t xml:space="preserve">Est-ce que ces actions ou initiatives seront maintenues dans le temps (plus de 3 ans) ? </w:t>
      </w:r>
      <w:r w:rsidRPr="00491F7E">
        <w:rPr>
          <w:rFonts w:cs="Tahoma"/>
        </w:rPr>
        <w:t>SQ.26.2 </w:t>
      </w:r>
    </w:p>
    <w:p w14:paraId="1A5D16C9" w14:textId="77777777" w:rsidR="00491F7E" w:rsidRPr="00491F7E" w:rsidRDefault="00491F7E" w:rsidP="005D3893">
      <w:pPr>
        <w:widowControl/>
        <w:numPr>
          <w:ilvl w:val="1"/>
          <w:numId w:val="72"/>
        </w:numPr>
        <w:autoSpaceDE/>
        <w:autoSpaceDN/>
        <w:spacing w:line="276" w:lineRule="auto"/>
        <w:contextualSpacing/>
        <w:rPr>
          <w:rFonts w:cs="Tahoma"/>
        </w:rPr>
      </w:pPr>
      <w:r w:rsidRPr="00491F7E">
        <w:rPr>
          <w:rFonts w:cs="Tahoma"/>
          <w:lang w:val="fr-FR"/>
        </w:rPr>
        <w:t xml:space="preserve">Quels changements de comportements avez-vous observés au niveau des communautés en matière d’hygiène depuis la mise en œuvre du programme WASH ? </w:t>
      </w:r>
      <w:r w:rsidRPr="00491F7E">
        <w:rPr>
          <w:rFonts w:cs="Tahoma"/>
        </w:rPr>
        <w:t>SQ.27.1 </w:t>
      </w:r>
    </w:p>
    <w:p w14:paraId="003FD692" w14:textId="77777777" w:rsidR="00491F7E" w:rsidRPr="00491F7E" w:rsidRDefault="00491F7E" w:rsidP="005D3893">
      <w:pPr>
        <w:widowControl/>
        <w:numPr>
          <w:ilvl w:val="1"/>
          <w:numId w:val="72"/>
        </w:numPr>
        <w:autoSpaceDE/>
        <w:autoSpaceDN/>
        <w:spacing w:line="276" w:lineRule="auto"/>
        <w:contextualSpacing/>
        <w:rPr>
          <w:rFonts w:cs="Tahoma"/>
        </w:rPr>
      </w:pPr>
      <w:r w:rsidRPr="00491F7E">
        <w:rPr>
          <w:rFonts w:cs="Tahoma"/>
          <w:lang w:val="fr-FR"/>
        </w:rPr>
        <w:t xml:space="preserve">Quels changements avez-vous observés en matière d’infrastructures d’assainissement au niveau communautaires ? </w:t>
      </w:r>
      <w:r w:rsidRPr="00491F7E">
        <w:rPr>
          <w:rFonts w:cs="Tahoma"/>
        </w:rPr>
        <w:t>SQ.27.2 </w:t>
      </w:r>
    </w:p>
    <w:p w14:paraId="2C173F56" w14:textId="77777777" w:rsidR="00491F7E" w:rsidRPr="00491F7E" w:rsidRDefault="00491F7E" w:rsidP="005D3893">
      <w:pPr>
        <w:widowControl/>
        <w:numPr>
          <w:ilvl w:val="1"/>
          <w:numId w:val="72"/>
        </w:numPr>
        <w:autoSpaceDE/>
        <w:autoSpaceDN/>
        <w:spacing w:line="276" w:lineRule="auto"/>
        <w:contextualSpacing/>
        <w:rPr>
          <w:rFonts w:cs="Tahoma"/>
        </w:rPr>
      </w:pPr>
      <w:r w:rsidRPr="00491F7E">
        <w:rPr>
          <w:rFonts w:cs="Tahoma"/>
          <w:lang w:val="fr-FR"/>
        </w:rPr>
        <w:t xml:space="preserve">Sous quelles conditions les pratiques FDAL peuvent être durables après la certification ? </w:t>
      </w:r>
      <w:r w:rsidRPr="00491F7E">
        <w:rPr>
          <w:rFonts w:cs="Tahoma"/>
        </w:rPr>
        <w:t>SQ.28.1 </w:t>
      </w:r>
    </w:p>
    <w:p w14:paraId="12E584BD" w14:textId="77777777" w:rsidR="00491F7E" w:rsidRPr="00491F7E" w:rsidRDefault="00491F7E" w:rsidP="00EB53CE">
      <w:pPr>
        <w:widowControl/>
        <w:autoSpaceDE/>
        <w:autoSpaceDN/>
        <w:spacing w:line="276" w:lineRule="auto"/>
        <w:ind w:left="1440"/>
        <w:contextualSpacing/>
        <w:rPr>
          <w:rFonts w:cs="Tahoma"/>
        </w:rPr>
      </w:pPr>
    </w:p>
    <w:p w14:paraId="0A21F4E5" w14:textId="77777777" w:rsidR="00491F7E" w:rsidRPr="00491F7E" w:rsidRDefault="00491F7E" w:rsidP="00EB53CE">
      <w:pPr>
        <w:pBdr>
          <w:bottom w:val="single" w:sz="12" w:space="1" w:color="0070C0"/>
        </w:pBdr>
        <w:shd w:val="clear" w:color="auto" w:fill="F2F2F2" w:themeFill="background1" w:themeFillShade="F2"/>
        <w:spacing w:before="240" w:after="120"/>
        <w:rPr>
          <w:rFonts w:cs="Tahoma"/>
          <w:b/>
          <w:bCs/>
          <w:color w:val="0070C0"/>
          <w:sz w:val="24"/>
          <w:szCs w:val="24"/>
        </w:rPr>
      </w:pPr>
      <w:r w:rsidRPr="00491F7E">
        <w:rPr>
          <w:rFonts w:cs="Tahoma"/>
          <w:b/>
          <w:bCs/>
          <w:color w:val="0070C0"/>
          <w:sz w:val="24"/>
          <w:szCs w:val="24"/>
        </w:rPr>
        <w:t xml:space="preserve">Genre et droits </w:t>
      </w:r>
      <w:proofErr w:type="spellStart"/>
      <w:r w:rsidRPr="00491F7E">
        <w:rPr>
          <w:rFonts w:cs="Tahoma"/>
          <w:b/>
          <w:bCs/>
          <w:color w:val="0070C0"/>
          <w:sz w:val="24"/>
          <w:szCs w:val="24"/>
        </w:rPr>
        <w:t>humains</w:t>
      </w:r>
      <w:proofErr w:type="spellEnd"/>
      <w:r w:rsidRPr="00491F7E">
        <w:rPr>
          <w:rFonts w:cs="Tahoma"/>
          <w:b/>
          <w:bCs/>
          <w:color w:val="0070C0"/>
          <w:sz w:val="24"/>
          <w:szCs w:val="24"/>
        </w:rPr>
        <w:t xml:space="preserve">, </w:t>
      </w:r>
      <w:proofErr w:type="spellStart"/>
      <w:r w:rsidRPr="00491F7E">
        <w:rPr>
          <w:rFonts w:cs="Tahoma"/>
          <w:b/>
          <w:bCs/>
          <w:color w:val="0070C0"/>
          <w:sz w:val="24"/>
          <w:szCs w:val="24"/>
        </w:rPr>
        <w:t>équité</w:t>
      </w:r>
      <w:proofErr w:type="spellEnd"/>
    </w:p>
    <w:p w14:paraId="53BCAB70" w14:textId="77777777" w:rsidR="00491F7E" w:rsidRPr="00491F7E" w:rsidRDefault="00491F7E" w:rsidP="005D3893">
      <w:pPr>
        <w:widowControl/>
        <w:numPr>
          <w:ilvl w:val="1"/>
          <w:numId w:val="72"/>
        </w:numPr>
        <w:autoSpaceDE/>
        <w:autoSpaceDN/>
        <w:spacing w:line="276" w:lineRule="auto"/>
        <w:contextualSpacing/>
        <w:rPr>
          <w:rFonts w:cs="Tahoma"/>
          <w:color w:val="000000"/>
          <w:lang w:val="fr-FR"/>
        </w:rPr>
      </w:pPr>
      <w:r w:rsidRPr="00491F7E">
        <w:rPr>
          <w:rFonts w:cs="Tahoma"/>
          <w:sz w:val="20"/>
          <w:szCs w:val="20"/>
          <w:lang w:val="fr-FR"/>
        </w:rPr>
        <w:lastRenderedPageBreak/>
        <w:t>Dans quelle mesure et comment participez-</w:t>
      </w:r>
      <w:r w:rsidRPr="00491F7E">
        <w:rPr>
          <w:rFonts w:cs="Tahoma"/>
          <w:color w:val="000000"/>
          <w:lang w:val="fr-FR"/>
        </w:rPr>
        <w:t>vous au niveau communautaire à la question de l’assainissement, de la construction des latrines, etc. ?</w:t>
      </w:r>
    </w:p>
    <w:p w14:paraId="0809D503" w14:textId="77777777" w:rsidR="00491F7E" w:rsidRPr="00491F7E" w:rsidRDefault="00491F7E" w:rsidP="005D3893">
      <w:pPr>
        <w:widowControl/>
        <w:numPr>
          <w:ilvl w:val="1"/>
          <w:numId w:val="72"/>
        </w:numPr>
        <w:autoSpaceDE/>
        <w:autoSpaceDN/>
        <w:spacing w:line="276" w:lineRule="auto"/>
        <w:contextualSpacing/>
        <w:rPr>
          <w:rFonts w:cs="Tahoma"/>
          <w:sz w:val="20"/>
          <w:szCs w:val="20"/>
          <w:lang w:val="fr-FR"/>
        </w:rPr>
      </w:pPr>
      <w:r w:rsidRPr="00491F7E">
        <w:rPr>
          <w:rFonts w:cs="Tahoma"/>
          <w:sz w:val="20"/>
          <w:szCs w:val="20"/>
          <w:lang w:val="fr-FR"/>
        </w:rPr>
        <w:t xml:space="preserve">Qui dans le ménage prend les décisions concernant la construction des latrines ? Quel membre du ménage est impliqué dans la prise de décision ? </w:t>
      </w:r>
    </w:p>
    <w:p w14:paraId="7C3D8816" w14:textId="77777777" w:rsidR="00491F7E" w:rsidRPr="00491F7E" w:rsidRDefault="00491F7E" w:rsidP="005D3893">
      <w:pPr>
        <w:widowControl/>
        <w:numPr>
          <w:ilvl w:val="1"/>
          <w:numId w:val="72"/>
        </w:numPr>
        <w:autoSpaceDE/>
        <w:autoSpaceDN/>
        <w:spacing w:line="276" w:lineRule="auto"/>
        <w:contextualSpacing/>
        <w:rPr>
          <w:rFonts w:cs="Tahoma"/>
          <w:sz w:val="20"/>
          <w:szCs w:val="20"/>
          <w:lang w:val="fr-FR"/>
        </w:rPr>
      </w:pPr>
      <w:r w:rsidRPr="00491F7E">
        <w:rPr>
          <w:rFonts w:cs="Tahoma"/>
          <w:sz w:val="20"/>
          <w:szCs w:val="20"/>
          <w:lang w:val="fr-FR"/>
        </w:rPr>
        <w:t>Quel membre de la famille gère au quotidien la maintenance des latrines ?</w:t>
      </w:r>
    </w:p>
    <w:p w14:paraId="5F9AB671" w14:textId="77777777" w:rsidR="00491F7E" w:rsidRPr="00491F7E" w:rsidRDefault="00491F7E" w:rsidP="005D3893">
      <w:pPr>
        <w:widowControl/>
        <w:numPr>
          <w:ilvl w:val="1"/>
          <w:numId w:val="72"/>
        </w:numPr>
        <w:autoSpaceDE/>
        <w:autoSpaceDN/>
        <w:spacing w:line="276" w:lineRule="auto"/>
        <w:contextualSpacing/>
        <w:rPr>
          <w:rFonts w:cs="Tahoma"/>
          <w:sz w:val="20"/>
          <w:szCs w:val="20"/>
          <w:lang w:val="fr-FR"/>
        </w:rPr>
      </w:pPr>
      <w:r w:rsidRPr="00491F7E">
        <w:rPr>
          <w:rFonts w:cs="Tahoma"/>
          <w:sz w:val="20"/>
          <w:szCs w:val="20"/>
          <w:lang w:val="fr-FR"/>
        </w:rPr>
        <w:t>Est-ce que cela suppose plus de travail pour ces personnes ?</w:t>
      </w:r>
    </w:p>
    <w:p w14:paraId="4D55F008" w14:textId="77777777" w:rsidR="00491F7E" w:rsidRPr="00491F7E" w:rsidRDefault="00491F7E" w:rsidP="005D3893">
      <w:pPr>
        <w:widowControl/>
        <w:numPr>
          <w:ilvl w:val="1"/>
          <w:numId w:val="72"/>
        </w:numPr>
        <w:autoSpaceDE/>
        <w:autoSpaceDN/>
        <w:spacing w:line="276" w:lineRule="auto"/>
        <w:contextualSpacing/>
        <w:rPr>
          <w:rFonts w:cs="Tahoma"/>
          <w:sz w:val="20"/>
          <w:szCs w:val="20"/>
          <w:lang w:val="fr-FR"/>
        </w:rPr>
      </w:pPr>
      <w:r w:rsidRPr="00491F7E">
        <w:rPr>
          <w:rFonts w:cs="Tahoma"/>
          <w:sz w:val="20"/>
          <w:szCs w:val="20"/>
          <w:lang w:val="fr-FR"/>
        </w:rPr>
        <w:t>Comment est organisée la gestion des menstrues au sein du foyer ?</w:t>
      </w:r>
    </w:p>
    <w:p w14:paraId="74E63AB8" w14:textId="77777777" w:rsidR="00491F7E" w:rsidRPr="00491F7E" w:rsidRDefault="00491F7E" w:rsidP="005D3893">
      <w:pPr>
        <w:widowControl/>
        <w:numPr>
          <w:ilvl w:val="1"/>
          <w:numId w:val="72"/>
        </w:numPr>
        <w:autoSpaceDE/>
        <w:autoSpaceDN/>
        <w:spacing w:line="276" w:lineRule="auto"/>
        <w:contextualSpacing/>
        <w:rPr>
          <w:rFonts w:cs="Tahoma"/>
          <w:sz w:val="20"/>
          <w:szCs w:val="20"/>
        </w:rPr>
      </w:pPr>
      <w:r w:rsidRPr="00491F7E">
        <w:rPr>
          <w:rFonts w:cs="Tahoma"/>
          <w:sz w:val="20"/>
          <w:szCs w:val="20"/>
          <w:lang w:val="fr-FR"/>
        </w:rPr>
        <w:t xml:space="preserve">Est-ce que votre latrine est adaptée pour des personnes âgées, des personnes vivant avec un handicap ? </w:t>
      </w:r>
      <w:r w:rsidRPr="00491F7E">
        <w:rPr>
          <w:rFonts w:cs="Tahoma"/>
          <w:b/>
          <w:bCs/>
          <w:sz w:val="20"/>
          <w:szCs w:val="20"/>
        </w:rPr>
        <w:t>SQ.30.1</w:t>
      </w:r>
      <w:r w:rsidRPr="00491F7E">
        <w:rPr>
          <w:rFonts w:cs="Tahoma"/>
          <w:sz w:val="20"/>
          <w:szCs w:val="20"/>
        </w:rPr>
        <w:t> </w:t>
      </w:r>
    </w:p>
    <w:p w14:paraId="3F67A08D" w14:textId="77777777" w:rsidR="00491F7E" w:rsidRPr="00491F7E" w:rsidRDefault="00491F7E" w:rsidP="005D3893">
      <w:pPr>
        <w:widowControl/>
        <w:numPr>
          <w:ilvl w:val="1"/>
          <w:numId w:val="72"/>
        </w:numPr>
        <w:autoSpaceDE/>
        <w:autoSpaceDN/>
        <w:spacing w:line="276" w:lineRule="auto"/>
        <w:contextualSpacing/>
        <w:rPr>
          <w:rFonts w:cs="Tahoma"/>
          <w:sz w:val="20"/>
          <w:szCs w:val="20"/>
        </w:rPr>
      </w:pPr>
      <w:r w:rsidRPr="00491F7E">
        <w:rPr>
          <w:rFonts w:cs="Tahoma"/>
          <w:sz w:val="20"/>
          <w:szCs w:val="20"/>
          <w:lang w:val="fr-FR"/>
        </w:rPr>
        <w:t xml:space="preserve">Est-ce que les latrines sont séparées selon les sexes : masculin et féminin) ? Si c’est le cas, sont-elles à des emplacements différents ? Les latrines pour les femmes réunissent-elles les conditions de sécurité ? </w:t>
      </w:r>
      <w:r w:rsidRPr="00491F7E">
        <w:rPr>
          <w:rFonts w:cs="Tahoma"/>
          <w:sz w:val="20"/>
          <w:szCs w:val="20"/>
        </w:rPr>
        <w:t>SQ.31.1 </w:t>
      </w:r>
    </w:p>
    <w:p w14:paraId="058716DF" w14:textId="77777777" w:rsidR="00491F7E" w:rsidRPr="00491F7E" w:rsidRDefault="00491F7E" w:rsidP="00EB53CE">
      <w:pPr>
        <w:spacing w:line="276" w:lineRule="auto"/>
        <w:ind w:left="1213" w:hanging="275"/>
        <w:rPr>
          <w:rFonts w:eastAsia="Times New Roman" w:cs="Tahoma"/>
          <w:b/>
          <w:bCs/>
          <w:color w:val="000000"/>
        </w:rPr>
      </w:pPr>
    </w:p>
    <w:p w14:paraId="2A850DBA" w14:textId="77777777" w:rsidR="00491F7E" w:rsidRPr="00491F7E" w:rsidRDefault="00491F7E" w:rsidP="00EB53CE">
      <w:pPr>
        <w:spacing w:line="276" w:lineRule="auto"/>
        <w:rPr>
          <w:rFonts w:eastAsia="Times New Roman" w:cs="Tahoma"/>
          <w:b/>
          <w:bCs/>
          <w:color w:val="FF0000"/>
          <w:sz w:val="24"/>
          <w:szCs w:val="24"/>
          <w:lang w:val="fr-FR"/>
        </w:rPr>
      </w:pPr>
      <w:r w:rsidRPr="00491F7E">
        <w:rPr>
          <w:rFonts w:eastAsia="Times New Roman" w:cs="Tahoma"/>
          <w:b/>
          <w:bCs/>
          <w:color w:val="FF0000"/>
          <w:sz w:val="24"/>
          <w:szCs w:val="24"/>
          <w:lang w:val="fr-FR"/>
        </w:rPr>
        <w:t>Volet du questionnaire adressé à l’épouse du chef ménage</w:t>
      </w:r>
    </w:p>
    <w:p w14:paraId="4D6C728F" w14:textId="77777777" w:rsidR="00491F7E" w:rsidRPr="00491F7E" w:rsidRDefault="00491F7E" w:rsidP="005D3893">
      <w:pPr>
        <w:widowControl/>
        <w:numPr>
          <w:ilvl w:val="1"/>
          <w:numId w:val="72"/>
        </w:numPr>
        <w:autoSpaceDE/>
        <w:autoSpaceDN/>
        <w:spacing w:line="276" w:lineRule="auto"/>
        <w:contextualSpacing/>
        <w:rPr>
          <w:rFonts w:cs="Tahoma"/>
          <w:sz w:val="20"/>
          <w:szCs w:val="20"/>
          <w:lang w:val="fr-FR"/>
        </w:rPr>
      </w:pPr>
      <w:r w:rsidRPr="00491F7E">
        <w:rPr>
          <w:rFonts w:cs="Tahoma"/>
          <w:sz w:val="20"/>
          <w:szCs w:val="20"/>
          <w:lang w:val="fr-FR"/>
        </w:rPr>
        <w:t>Dans quelle mesure et comment participez-vous au niveau communautaire à la question de l’assainissement, de la construction des latrines, etc. ?</w:t>
      </w:r>
    </w:p>
    <w:p w14:paraId="5473B78F" w14:textId="77777777" w:rsidR="00491F7E" w:rsidRPr="00491F7E" w:rsidRDefault="00491F7E" w:rsidP="005D3893">
      <w:pPr>
        <w:widowControl/>
        <w:numPr>
          <w:ilvl w:val="1"/>
          <w:numId w:val="72"/>
        </w:numPr>
        <w:autoSpaceDE/>
        <w:autoSpaceDN/>
        <w:spacing w:line="276" w:lineRule="auto"/>
        <w:contextualSpacing/>
        <w:rPr>
          <w:rFonts w:cs="Tahoma"/>
          <w:sz w:val="20"/>
          <w:szCs w:val="20"/>
          <w:lang w:val="fr-FR"/>
        </w:rPr>
      </w:pPr>
      <w:r w:rsidRPr="00491F7E">
        <w:rPr>
          <w:rFonts w:cs="Tahoma"/>
          <w:sz w:val="20"/>
          <w:szCs w:val="20"/>
          <w:lang w:val="fr-FR"/>
        </w:rPr>
        <w:t>Quels sont vos besoins en matière d’assainissement et d’hygiène comparativement aux besoins des hommes ?</w:t>
      </w:r>
    </w:p>
    <w:p w14:paraId="7655BA18" w14:textId="77777777" w:rsidR="00491F7E" w:rsidRPr="00491F7E" w:rsidRDefault="00491F7E" w:rsidP="005D3893">
      <w:pPr>
        <w:widowControl/>
        <w:numPr>
          <w:ilvl w:val="1"/>
          <w:numId w:val="72"/>
        </w:numPr>
        <w:autoSpaceDE/>
        <w:autoSpaceDN/>
        <w:spacing w:line="276" w:lineRule="auto"/>
        <w:contextualSpacing/>
        <w:rPr>
          <w:rFonts w:cs="Tahoma"/>
          <w:sz w:val="20"/>
          <w:szCs w:val="20"/>
          <w:lang w:val="fr-FR"/>
        </w:rPr>
      </w:pPr>
      <w:r w:rsidRPr="00491F7E">
        <w:rPr>
          <w:rFonts w:cs="Tahoma"/>
          <w:sz w:val="20"/>
          <w:szCs w:val="20"/>
          <w:lang w:val="fr-FR"/>
        </w:rPr>
        <w:t>Participez-vous à la prise de décision dans la construction des latrines familiales ?</w:t>
      </w:r>
    </w:p>
    <w:p w14:paraId="51D1200E" w14:textId="77777777" w:rsidR="00491F7E" w:rsidRPr="00491F7E" w:rsidRDefault="00491F7E" w:rsidP="005D3893">
      <w:pPr>
        <w:widowControl/>
        <w:numPr>
          <w:ilvl w:val="1"/>
          <w:numId w:val="72"/>
        </w:numPr>
        <w:autoSpaceDE/>
        <w:autoSpaceDN/>
        <w:spacing w:line="276" w:lineRule="auto"/>
        <w:contextualSpacing/>
        <w:rPr>
          <w:rFonts w:cs="Tahoma"/>
          <w:sz w:val="20"/>
          <w:szCs w:val="20"/>
          <w:lang w:val="fr-FR"/>
        </w:rPr>
      </w:pPr>
      <w:r w:rsidRPr="00491F7E">
        <w:rPr>
          <w:rFonts w:cs="Tahoma"/>
          <w:sz w:val="20"/>
          <w:szCs w:val="20"/>
          <w:lang w:val="fr-FR"/>
        </w:rPr>
        <w:t>Est-ce vous pouvez utiliser la latrine familiale à tout moment, surtout en cas de grossesses ?</w:t>
      </w:r>
    </w:p>
    <w:p w14:paraId="5EC7A44F" w14:textId="77777777" w:rsidR="00491F7E" w:rsidRPr="00491F7E" w:rsidRDefault="00491F7E" w:rsidP="005D3893">
      <w:pPr>
        <w:widowControl/>
        <w:numPr>
          <w:ilvl w:val="1"/>
          <w:numId w:val="72"/>
        </w:numPr>
        <w:autoSpaceDE/>
        <w:autoSpaceDN/>
        <w:spacing w:line="276" w:lineRule="auto"/>
        <w:contextualSpacing/>
        <w:rPr>
          <w:rFonts w:cs="Tahoma"/>
          <w:sz w:val="20"/>
          <w:szCs w:val="20"/>
          <w:lang w:val="fr-FR"/>
        </w:rPr>
      </w:pPr>
      <w:r w:rsidRPr="00491F7E">
        <w:rPr>
          <w:rFonts w:cs="Tahoma"/>
          <w:sz w:val="20"/>
          <w:szCs w:val="20"/>
          <w:lang w:val="fr-FR"/>
        </w:rPr>
        <w:t>Les modes de gestion de la latrine familiale prennent-ils en compte vos contraintes spécifiques ?</w:t>
      </w:r>
    </w:p>
    <w:p w14:paraId="2BF741C4" w14:textId="77777777" w:rsidR="00491F7E" w:rsidRPr="00491F7E" w:rsidRDefault="00491F7E" w:rsidP="005D3893">
      <w:pPr>
        <w:widowControl/>
        <w:numPr>
          <w:ilvl w:val="1"/>
          <w:numId w:val="72"/>
        </w:numPr>
        <w:autoSpaceDE/>
        <w:autoSpaceDN/>
        <w:spacing w:line="276" w:lineRule="auto"/>
        <w:contextualSpacing/>
        <w:rPr>
          <w:rFonts w:cs="Tahoma"/>
          <w:sz w:val="20"/>
          <w:szCs w:val="20"/>
          <w:lang w:val="fr-FR"/>
        </w:rPr>
      </w:pPr>
      <w:r w:rsidRPr="00491F7E">
        <w:rPr>
          <w:rFonts w:cs="Tahoma"/>
          <w:sz w:val="20"/>
          <w:szCs w:val="20"/>
          <w:lang w:val="fr-FR"/>
        </w:rPr>
        <w:t>Comment se fait la gestion de l’hygiène menstruelle au sein du foyer ?</w:t>
      </w:r>
    </w:p>
    <w:p w14:paraId="47A2D897" w14:textId="77777777" w:rsidR="00491F7E" w:rsidRPr="00491F7E" w:rsidRDefault="00491F7E" w:rsidP="005D3893">
      <w:pPr>
        <w:widowControl/>
        <w:numPr>
          <w:ilvl w:val="1"/>
          <w:numId w:val="72"/>
        </w:numPr>
        <w:autoSpaceDE/>
        <w:autoSpaceDN/>
        <w:spacing w:line="276" w:lineRule="auto"/>
        <w:contextualSpacing/>
        <w:rPr>
          <w:rFonts w:cs="Tahoma"/>
          <w:sz w:val="20"/>
          <w:szCs w:val="20"/>
          <w:lang w:val="fr-FR"/>
        </w:rPr>
      </w:pPr>
      <w:r w:rsidRPr="00491F7E">
        <w:rPr>
          <w:rFonts w:cs="Tahoma"/>
          <w:sz w:val="20"/>
          <w:szCs w:val="20"/>
          <w:lang w:val="fr-FR"/>
        </w:rPr>
        <w:t>Qui est responsable dans le foyer de la maintenance des latrines ? Est-ce que ça suppose une charge de travail en plus ?</w:t>
      </w:r>
    </w:p>
    <w:p w14:paraId="4D5BF145" w14:textId="77777777" w:rsidR="00491F7E" w:rsidRPr="00491F7E" w:rsidRDefault="00491F7E" w:rsidP="00491F7E">
      <w:pPr>
        <w:rPr>
          <w:rFonts w:cs="Tahoma"/>
          <w:color w:val="000000"/>
          <w:lang w:val="fr-FR"/>
        </w:rPr>
      </w:pPr>
      <w:r w:rsidRPr="00491F7E">
        <w:rPr>
          <w:rFonts w:cs="Tahoma"/>
          <w:color w:val="000000"/>
          <w:lang w:val="fr-FR"/>
        </w:rPr>
        <w:br w:type="page"/>
      </w:r>
    </w:p>
    <w:p w14:paraId="5B43CACB" w14:textId="77777777" w:rsidR="00491F7E" w:rsidRPr="00491F7E" w:rsidRDefault="00491F7E" w:rsidP="00491F7E">
      <w:pPr>
        <w:numPr>
          <w:ilvl w:val="2"/>
          <w:numId w:val="8"/>
        </w:numPr>
        <w:spacing w:before="240" w:after="240"/>
        <w:outlineLvl w:val="2"/>
        <w:rPr>
          <w:b/>
          <w:bCs/>
          <w:i/>
          <w:smallCaps/>
          <w:color w:val="0070C0"/>
          <w:sz w:val="24"/>
          <w:lang w:val="fr-FR"/>
        </w:rPr>
      </w:pPr>
      <w:bookmarkStart w:id="120" w:name="_Toc85898746"/>
      <w:r w:rsidRPr="00491F7E">
        <w:rPr>
          <w:b/>
          <w:bCs/>
          <w:i/>
          <w:smallCaps/>
          <w:color w:val="0070C0"/>
          <w:sz w:val="24"/>
          <w:lang w:val="fr-FR"/>
        </w:rPr>
        <w:lastRenderedPageBreak/>
        <w:t>Guide focus groups hommes / femmes zone ciblée</w:t>
      </w:r>
      <w:bookmarkEnd w:id="120"/>
    </w:p>
    <w:p w14:paraId="52C7A8B5" w14:textId="77777777" w:rsidR="00491F7E" w:rsidRPr="00491F7E" w:rsidRDefault="00491F7E" w:rsidP="005D3893">
      <w:pPr>
        <w:widowControl/>
        <w:numPr>
          <w:ilvl w:val="1"/>
          <w:numId w:val="73"/>
        </w:numPr>
        <w:autoSpaceDE/>
        <w:autoSpaceDN/>
        <w:spacing w:line="276" w:lineRule="auto"/>
        <w:ind w:left="993"/>
        <w:contextualSpacing/>
        <w:rPr>
          <w:rFonts w:eastAsia="Times New Roman" w:cs="Tahoma"/>
          <w:color w:val="000000" w:themeColor="text1"/>
        </w:rPr>
      </w:pPr>
      <w:r w:rsidRPr="00491F7E">
        <w:rPr>
          <w:rFonts w:eastAsia="Times New Roman" w:cs="Tahoma"/>
          <w:color w:val="000000" w:themeColor="text1"/>
          <w:lang w:val="fr-FR"/>
        </w:rPr>
        <w:t xml:space="preserve">Les stratégies d'intervention du programme étaient-elles appropriées pour promouvoir une prise de conscience collective de la nécessité de mettre fin à la DAL et d'améliorer les pratiques WASH ? </w:t>
      </w:r>
      <w:r w:rsidRPr="00491F7E">
        <w:rPr>
          <w:rFonts w:eastAsia="Times New Roman" w:cs="Tahoma"/>
          <w:b/>
          <w:bCs/>
          <w:color w:val="000000" w:themeColor="text1"/>
        </w:rPr>
        <w:t>SQ.1.2 </w:t>
      </w:r>
    </w:p>
    <w:p w14:paraId="50A01539" w14:textId="77777777" w:rsidR="00491F7E" w:rsidRPr="00491F7E" w:rsidRDefault="00491F7E" w:rsidP="005D3893">
      <w:pPr>
        <w:widowControl/>
        <w:numPr>
          <w:ilvl w:val="1"/>
          <w:numId w:val="73"/>
        </w:numPr>
        <w:autoSpaceDE/>
        <w:autoSpaceDN/>
        <w:spacing w:line="276" w:lineRule="auto"/>
        <w:ind w:left="993"/>
        <w:contextualSpacing/>
        <w:rPr>
          <w:rFonts w:eastAsia="Times New Roman" w:cs="Tahoma"/>
          <w:color w:val="000000" w:themeColor="text1"/>
        </w:rPr>
      </w:pPr>
      <w:r w:rsidRPr="00491F7E">
        <w:rPr>
          <w:rFonts w:eastAsia="Times New Roman" w:cs="Tahoma"/>
          <w:color w:val="000000" w:themeColor="text1"/>
          <w:lang w:val="fr-FR"/>
        </w:rPr>
        <w:t xml:space="preserve">Quelles sont les pratiques ou initiatives des communautés qui ont permis de réduire fortement le nombre de personnes pratiquant la DAL ? </w:t>
      </w:r>
      <w:r w:rsidRPr="00491F7E">
        <w:rPr>
          <w:rFonts w:eastAsia="Times New Roman" w:cs="Tahoma"/>
          <w:b/>
          <w:bCs/>
          <w:color w:val="000000" w:themeColor="text1"/>
        </w:rPr>
        <w:t>SQ.6.2</w:t>
      </w:r>
      <w:r w:rsidRPr="00491F7E">
        <w:rPr>
          <w:rFonts w:eastAsia="Times New Roman" w:cs="Tahoma"/>
          <w:color w:val="000000" w:themeColor="text1"/>
        </w:rPr>
        <w:t> </w:t>
      </w:r>
    </w:p>
    <w:p w14:paraId="285B1402" w14:textId="77777777" w:rsidR="00491F7E" w:rsidRPr="00491F7E" w:rsidRDefault="00491F7E" w:rsidP="005D3893">
      <w:pPr>
        <w:widowControl/>
        <w:numPr>
          <w:ilvl w:val="1"/>
          <w:numId w:val="73"/>
        </w:numPr>
        <w:autoSpaceDE/>
        <w:autoSpaceDN/>
        <w:spacing w:line="276" w:lineRule="auto"/>
        <w:ind w:left="993"/>
        <w:contextualSpacing/>
        <w:rPr>
          <w:rFonts w:eastAsia="Times New Roman" w:cs="Tahoma"/>
          <w:color w:val="000000" w:themeColor="text1"/>
        </w:rPr>
      </w:pPr>
      <w:r w:rsidRPr="00491F7E">
        <w:rPr>
          <w:rFonts w:eastAsia="Times New Roman" w:cs="Tahoma"/>
          <w:color w:val="000000" w:themeColor="text1"/>
          <w:lang w:val="fr-FR"/>
        </w:rPr>
        <w:t xml:space="preserve">Quels étaient les besoins des personnes vulnérables (femmes veuves avec enfants, femmes vivant avec un handicap, enfants en situation de rue) en matière de WASH avant la mise en œuvre du programme ? </w:t>
      </w:r>
      <w:r w:rsidRPr="00491F7E">
        <w:rPr>
          <w:rFonts w:eastAsia="Times New Roman" w:cs="Tahoma"/>
          <w:b/>
          <w:bCs/>
          <w:color w:val="000000" w:themeColor="text1"/>
        </w:rPr>
        <w:t>SQ.1.1</w:t>
      </w:r>
      <w:r w:rsidRPr="00491F7E">
        <w:rPr>
          <w:rFonts w:eastAsia="Times New Roman" w:cs="Tahoma"/>
          <w:color w:val="000000" w:themeColor="text1"/>
        </w:rPr>
        <w:t> </w:t>
      </w:r>
    </w:p>
    <w:p w14:paraId="491B6492" w14:textId="77777777" w:rsidR="00491F7E" w:rsidRPr="00491F7E" w:rsidRDefault="00491F7E" w:rsidP="005D3893">
      <w:pPr>
        <w:widowControl/>
        <w:numPr>
          <w:ilvl w:val="1"/>
          <w:numId w:val="73"/>
        </w:numPr>
        <w:autoSpaceDE/>
        <w:autoSpaceDN/>
        <w:spacing w:line="276" w:lineRule="auto"/>
        <w:ind w:left="993"/>
        <w:contextualSpacing/>
        <w:rPr>
          <w:rFonts w:eastAsia="Times New Roman" w:cs="Tahoma"/>
          <w:color w:val="000000" w:themeColor="text1"/>
          <w:lang w:val="fr-FR"/>
        </w:rPr>
      </w:pPr>
      <w:r w:rsidRPr="00491F7E">
        <w:rPr>
          <w:rFonts w:eastAsia="Times New Roman" w:cs="Tahoma"/>
          <w:color w:val="000000" w:themeColor="text1"/>
          <w:lang w:val="fr-FR"/>
        </w:rPr>
        <w:t>Quels sont les facteurs socio-économiques qui expliquent les pratiques de la DAL dans votre localité ?</w:t>
      </w:r>
    </w:p>
    <w:p w14:paraId="3AEE18B2" w14:textId="77777777" w:rsidR="00491F7E" w:rsidRPr="00491F7E" w:rsidRDefault="00491F7E" w:rsidP="005D3893">
      <w:pPr>
        <w:widowControl/>
        <w:numPr>
          <w:ilvl w:val="1"/>
          <w:numId w:val="73"/>
        </w:numPr>
        <w:autoSpaceDE/>
        <w:autoSpaceDN/>
        <w:spacing w:line="276" w:lineRule="auto"/>
        <w:ind w:left="993"/>
        <w:contextualSpacing/>
        <w:rPr>
          <w:rFonts w:eastAsia="Times New Roman" w:cs="Tahoma"/>
          <w:color w:val="000000" w:themeColor="text1"/>
        </w:rPr>
      </w:pPr>
      <w:r w:rsidRPr="00491F7E">
        <w:rPr>
          <w:rFonts w:eastAsia="Times New Roman" w:cs="Tahoma"/>
          <w:color w:val="000000" w:themeColor="text1"/>
          <w:lang w:val="fr-FR"/>
        </w:rPr>
        <w:t xml:space="preserve">Quels sont les changements que vous avez observé sur le terrain après l’utilisation des latrines familiales ? </w:t>
      </w:r>
      <w:r w:rsidRPr="00491F7E">
        <w:rPr>
          <w:rFonts w:eastAsia="Times New Roman" w:cs="Tahoma"/>
          <w:b/>
          <w:bCs/>
          <w:color w:val="000000" w:themeColor="text1"/>
        </w:rPr>
        <w:t>SQ.12.2</w:t>
      </w:r>
    </w:p>
    <w:p w14:paraId="5B362E78" w14:textId="77777777" w:rsidR="00491F7E" w:rsidRPr="00491F7E" w:rsidRDefault="00491F7E" w:rsidP="005D3893">
      <w:pPr>
        <w:widowControl/>
        <w:numPr>
          <w:ilvl w:val="1"/>
          <w:numId w:val="73"/>
        </w:numPr>
        <w:autoSpaceDE/>
        <w:autoSpaceDN/>
        <w:spacing w:line="276" w:lineRule="auto"/>
        <w:ind w:left="993"/>
        <w:contextualSpacing/>
        <w:rPr>
          <w:rFonts w:cs="Tahoma"/>
          <w:sz w:val="24"/>
          <w:szCs w:val="24"/>
        </w:rPr>
      </w:pPr>
      <w:r w:rsidRPr="00491F7E">
        <w:rPr>
          <w:rFonts w:cs="Tahoma"/>
          <w:lang w:val="fr-FR"/>
        </w:rPr>
        <w:t xml:space="preserve">Que font les ménages ou qu’est-ce que les ménages ont fait allant dans le sens de maintenir la situation FDAL ? </w:t>
      </w:r>
      <w:r w:rsidRPr="00491F7E">
        <w:rPr>
          <w:rFonts w:cs="Tahoma"/>
          <w:b/>
        </w:rPr>
        <w:t>SQ.26.1</w:t>
      </w:r>
    </w:p>
    <w:p w14:paraId="48A18836" w14:textId="77777777" w:rsidR="00491F7E" w:rsidRPr="00491F7E" w:rsidRDefault="00491F7E" w:rsidP="005D3893">
      <w:pPr>
        <w:widowControl/>
        <w:numPr>
          <w:ilvl w:val="1"/>
          <w:numId w:val="73"/>
        </w:numPr>
        <w:autoSpaceDE/>
        <w:autoSpaceDN/>
        <w:spacing w:line="276" w:lineRule="auto"/>
        <w:ind w:left="993"/>
        <w:contextualSpacing/>
        <w:rPr>
          <w:rFonts w:cs="Tahoma"/>
          <w:sz w:val="24"/>
          <w:szCs w:val="24"/>
        </w:rPr>
      </w:pPr>
      <w:r w:rsidRPr="00491F7E">
        <w:rPr>
          <w:rFonts w:cs="Tahoma"/>
          <w:lang w:val="fr-FR"/>
        </w:rPr>
        <w:t xml:space="preserve">Quels sont les changements des pratiques d’hygiène au niveau communautaire ? </w:t>
      </w:r>
      <w:r w:rsidRPr="00491F7E">
        <w:rPr>
          <w:rFonts w:cs="Tahoma"/>
          <w:b/>
        </w:rPr>
        <w:t>SQ.27.1</w:t>
      </w:r>
    </w:p>
    <w:p w14:paraId="77F3588E" w14:textId="77777777" w:rsidR="00491F7E" w:rsidRPr="00491F7E" w:rsidRDefault="00491F7E" w:rsidP="005D3893">
      <w:pPr>
        <w:widowControl/>
        <w:numPr>
          <w:ilvl w:val="1"/>
          <w:numId w:val="73"/>
        </w:numPr>
        <w:autoSpaceDE/>
        <w:autoSpaceDN/>
        <w:spacing w:line="276" w:lineRule="auto"/>
        <w:ind w:left="993"/>
        <w:contextualSpacing/>
        <w:rPr>
          <w:rFonts w:cs="Tahoma"/>
        </w:rPr>
      </w:pPr>
      <w:r w:rsidRPr="00491F7E">
        <w:rPr>
          <w:rFonts w:cs="Tahoma"/>
          <w:lang w:val="fr-FR"/>
        </w:rPr>
        <w:t>Quels sont les facteurs déterminants pour le maintien des pratiques FDAL après la certification ?</w:t>
      </w:r>
      <w:r w:rsidRPr="00491F7E">
        <w:rPr>
          <w:rFonts w:cs="Tahoma"/>
          <w:b/>
          <w:lang w:val="fr-FR"/>
        </w:rPr>
        <w:t xml:space="preserve"> </w:t>
      </w:r>
      <w:r w:rsidRPr="00491F7E">
        <w:rPr>
          <w:rFonts w:cs="Tahoma"/>
          <w:b/>
        </w:rPr>
        <w:t>SQ.28.</w:t>
      </w:r>
      <w:r w:rsidRPr="00491F7E">
        <w:rPr>
          <w:rFonts w:cs="Tahoma"/>
          <w:b/>
          <w:sz w:val="20"/>
          <w:szCs w:val="20"/>
        </w:rPr>
        <w:t>1 </w:t>
      </w:r>
    </w:p>
    <w:p w14:paraId="4D9930BA" w14:textId="77777777" w:rsidR="00491F7E" w:rsidRPr="00491F7E" w:rsidRDefault="00491F7E" w:rsidP="005D3893">
      <w:pPr>
        <w:widowControl/>
        <w:numPr>
          <w:ilvl w:val="1"/>
          <w:numId w:val="73"/>
        </w:numPr>
        <w:autoSpaceDE/>
        <w:autoSpaceDN/>
        <w:spacing w:line="276" w:lineRule="auto"/>
        <w:ind w:left="993"/>
        <w:contextualSpacing/>
        <w:rPr>
          <w:rFonts w:cs="Tahoma"/>
        </w:rPr>
      </w:pPr>
      <w:r w:rsidRPr="00491F7E">
        <w:rPr>
          <w:rFonts w:cs="Tahoma"/>
          <w:sz w:val="20"/>
          <w:szCs w:val="20"/>
          <w:lang w:val="fr-FR"/>
        </w:rPr>
        <w:t xml:space="preserve">Quels sont les facteurs socio-culturels qui expliquent les pratiques de la DAL ? </w:t>
      </w:r>
      <w:r w:rsidRPr="00491F7E">
        <w:rPr>
          <w:rFonts w:cs="Tahoma"/>
          <w:b/>
          <w:sz w:val="20"/>
          <w:szCs w:val="20"/>
        </w:rPr>
        <w:t>SQ.29.1 </w:t>
      </w:r>
    </w:p>
    <w:p w14:paraId="08EF3434" w14:textId="77777777" w:rsidR="00491F7E" w:rsidRPr="00491F7E" w:rsidRDefault="00491F7E" w:rsidP="00491F7E">
      <w:pPr>
        <w:rPr>
          <w:b/>
          <w:bCs/>
          <w:i/>
          <w:smallCaps/>
          <w:color w:val="0070C0"/>
          <w:sz w:val="24"/>
          <w:lang w:val="fr-FR"/>
        </w:rPr>
      </w:pPr>
      <w:r w:rsidRPr="00491F7E">
        <w:rPr>
          <w:lang w:val="fr-FR"/>
        </w:rPr>
        <w:br w:type="page"/>
      </w:r>
    </w:p>
    <w:p w14:paraId="5BB26031" w14:textId="77777777" w:rsidR="00491F7E" w:rsidRPr="00491F7E" w:rsidRDefault="00491F7E" w:rsidP="00491F7E">
      <w:pPr>
        <w:numPr>
          <w:ilvl w:val="2"/>
          <w:numId w:val="8"/>
        </w:numPr>
        <w:spacing w:before="240" w:after="240"/>
        <w:outlineLvl w:val="2"/>
        <w:rPr>
          <w:b/>
          <w:bCs/>
          <w:i/>
          <w:smallCaps/>
          <w:color w:val="0070C0"/>
          <w:sz w:val="24"/>
          <w:lang w:val="fr-FR"/>
        </w:rPr>
      </w:pPr>
      <w:bookmarkStart w:id="121" w:name="_Toc85898747"/>
      <w:r w:rsidRPr="00491F7E">
        <w:rPr>
          <w:b/>
          <w:bCs/>
          <w:i/>
          <w:smallCaps/>
          <w:color w:val="0070C0"/>
          <w:sz w:val="24"/>
          <w:lang w:val="fr-FR"/>
        </w:rPr>
        <w:lastRenderedPageBreak/>
        <w:t>Guide focus groups hommes / femmes zone non ciblée</w:t>
      </w:r>
      <w:bookmarkEnd w:id="121"/>
    </w:p>
    <w:p w14:paraId="65212592" w14:textId="77777777" w:rsidR="00491F7E" w:rsidRPr="00491F7E" w:rsidRDefault="00491F7E" w:rsidP="005D3893">
      <w:pPr>
        <w:widowControl/>
        <w:numPr>
          <w:ilvl w:val="1"/>
          <w:numId w:val="74"/>
        </w:numPr>
        <w:autoSpaceDE/>
        <w:autoSpaceDN/>
        <w:spacing w:line="276" w:lineRule="auto"/>
        <w:ind w:left="993"/>
        <w:contextualSpacing/>
        <w:rPr>
          <w:rFonts w:eastAsia="Times New Roman" w:cs="Tahoma"/>
          <w:color w:val="000000" w:themeColor="text1"/>
          <w:lang w:val="fr-FR"/>
        </w:rPr>
      </w:pPr>
      <w:r w:rsidRPr="00491F7E">
        <w:rPr>
          <w:rFonts w:eastAsia="Times New Roman" w:cs="Tahoma"/>
          <w:color w:val="000000" w:themeColor="text1"/>
          <w:lang w:val="fr-FR"/>
        </w:rPr>
        <w:t>Quelle est la situation de la pratique de la DAL dans votre village ?</w:t>
      </w:r>
    </w:p>
    <w:p w14:paraId="43AB2FD9" w14:textId="77777777" w:rsidR="00491F7E" w:rsidRPr="00491F7E" w:rsidRDefault="00491F7E" w:rsidP="005D3893">
      <w:pPr>
        <w:widowControl/>
        <w:numPr>
          <w:ilvl w:val="1"/>
          <w:numId w:val="74"/>
        </w:numPr>
        <w:autoSpaceDE/>
        <w:autoSpaceDN/>
        <w:spacing w:line="276" w:lineRule="auto"/>
        <w:ind w:left="993"/>
        <w:contextualSpacing/>
        <w:rPr>
          <w:rFonts w:eastAsia="Times New Roman" w:cs="Tahoma"/>
          <w:color w:val="000000" w:themeColor="text1"/>
          <w:lang w:val="fr-FR"/>
        </w:rPr>
      </w:pPr>
      <w:r w:rsidRPr="00491F7E">
        <w:rPr>
          <w:rFonts w:eastAsia="Times New Roman" w:cs="Tahoma"/>
          <w:color w:val="000000" w:themeColor="text1"/>
          <w:lang w:val="fr-FR"/>
        </w:rPr>
        <w:t>Quels sont les besoins des personnes vulnérables (femmes veuves avec enfants, femmes vivant avec un handicap, enfants en situation de rue) en matière de WASH ?</w:t>
      </w:r>
    </w:p>
    <w:p w14:paraId="1957818F" w14:textId="77777777" w:rsidR="00491F7E" w:rsidRPr="00491F7E" w:rsidRDefault="00491F7E" w:rsidP="005D3893">
      <w:pPr>
        <w:widowControl/>
        <w:numPr>
          <w:ilvl w:val="1"/>
          <w:numId w:val="74"/>
        </w:numPr>
        <w:autoSpaceDE/>
        <w:autoSpaceDN/>
        <w:spacing w:line="276" w:lineRule="auto"/>
        <w:ind w:left="993"/>
        <w:contextualSpacing/>
        <w:rPr>
          <w:rFonts w:eastAsia="Times New Roman" w:cs="Tahoma"/>
          <w:color w:val="000000" w:themeColor="text1"/>
          <w:lang w:val="fr-FR"/>
        </w:rPr>
      </w:pPr>
      <w:r w:rsidRPr="00491F7E">
        <w:rPr>
          <w:rFonts w:eastAsia="Times New Roman" w:cs="Tahoma"/>
          <w:color w:val="000000" w:themeColor="text1"/>
          <w:lang w:val="fr-FR"/>
        </w:rPr>
        <w:t>Quels sont les facteurs socio-économiques qui expliquent ces pratiques de la DAL ?</w:t>
      </w:r>
    </w:p>
    <w:p w14:paraId="4D1209BD" w14:textId="77777777" w:rsidR="00491F7E" w:rsidRPr="00491F7E" w:rsidRDefault="00491F7E" w:rsidP="005D3893">
      <w:pPr>
        <w:widowControl/>
        <w:numPr>
          <w:ilvl w:val="1"/>
          <w:numId w:val="74"/>
        </w:numPr>
        <w:autoSpaceDE/>
        <w:autoSpaceDN/>
        <w:spacing w:line="276" w:lineRule="auto"/>
        <w:ind w:left="993"/>
        <w:contextualSpacing/>
        <w:rPr>
          <w:rFonts w:eastAsia="Times New Roman" w:cs="Tahoma"/>
          <w:color w:val="000000" w:themeColor="text1"/>
          <w:lang w:val="fr-FR"/>
        </w:rPr>
      </w:pPr>
      <w:r w:rsidRPr="00491F7E">
        <w:rPr>
          <w:rFonts w:eastAsia="Times New Roman" w:cs="Tahoma"/>
          <w:color w:val="000000" w:themeColor="text1"/>
          <w:lang w:val="fr-FR"/>
        </w:rPr>
        <w:t>Quelles sont les conséquences de la pratique de la DAL sur la fréquentation scolaire des filles ?</w:t>
      </w:r>
    </w:p>
    <w:p w14:paraId="480C79BE" w14:textId="77777777" w:rsidR="00491F7E" w:rsidRPr="00491F7E" w:rsidRDefault="00491F7E" w:rsidP="005D3893">
      <w:pPr>
        <w:widowControl/>
        <w:numPr>
          <w:ilvl w:val="1"/>
          <w:numId w:val="74"/>
        </w:numPr>
        <w:autoSpaceDE/>
        <w:autoSpaceDN/>
        <w:spacing w:line="276" w:lineRule="auto"/>
        <w:ind w:left="993"/>
        <w:contextualSpacing/>
        <w:rPr>
          <w:rFonts w:eastAsia="Times New Roman" w:cs="Tahoma"/>
          <w:color w:val="000000" w:themeColor="text1"/>
          <w:lang w:val="fr-FR"/>
        </w:rPr>
      </w:pPr>
      <w:r w:rsidRPr="00491F7E">
        <w:rPr>
          <w:rFonts w:eastAsia="Times New Roman" w:cs="Tahoma"/>
          <w:color w:val="000000" w:themeColor="text1"/>
          <w:lang w:val="fr-FR"/>
        </w:rPr>
        <w:t>Quelles sont les conséquences de la pratique de la DAL sur la prévalence des maladies diarrhéiques ?</w:t>
      </w:r>
    </w:p>
    <w:p w14:paraId="21A73EF3" w14:textId="77777777" w:rsidR="00491F7E" w:rsidRPr="00491F7E" w:rsidRDefault="00491F7E" w:rsidP="005D3893">
      <w:pPr>
        <w:widowControl/>
        <w:numPr>
          <w:ilvl w:val="1"/>
          <w:numId w:val="74"/>
        </w:numPr>
        <w:autoSpaceDE/>
        <w:autoSpaceDN/>
        <w:spacing w:line="276" w:lineRule="auto"/>
        <w:ind w:left="993"/>
        <w:contextualSpacing/>
        <w:rPr>
          <w:rFonts w:eastAsia="Times New Roman" w:cs="Tahoma"/>
          <w:color w:val="000000" w:themeColor="text1"/>
          <w:lang w:val="fr-FR"/>
        </w:rPr>
      </w:pPr>
      <w:r w:rsidRPr="00491F7E">
        <w:rPr>
          <w:rFonts w:eastAsia="Times New Roman" w:cs="Tahoma"/>
          <w:color w:val="000000" w:themeColor="text1"/>
          <w:lang w:val="fr-FR"/>
        </w:rPr>
        <w:t>Quelles sont les conséquences de la pratique de la DAL sur les violences sexuelles faites notamment aux femmes et filles ?</w:t>
      </w:r>
    </w:p>
    <w:p w14:paraId="2826AA59" w14:textId="77777777" w:rsidR="00491F7E" w:rsidRPr="00491F7E" w:rsidRDefault="00491F7E" w:rsidP="005D3893">
      <w:pPr>
        <w:widowControl/>
        <w:numPr>
          <w:ilvl w:val="1"/>
          <w:numId w:val="74"/>
        </w:numPr>
        <w:autoSpaceDE/>
        <w:autoSpaceDN/>
        <w:spacing w:line="276" w:lineRule="auto"/>
        <w:ind w:left="993"/>
        <w:contextualSpacing/>
        <w:rPr>
          <w:rFonts w:eastAsia="Times New Roman" w:cs="Tahoma"/>
          <w:color w:val="000000" w:themeColor="text1"/>
          <w:lang w:val="fr-FR"/>
        </w:rPr>
      </w:pPr>
      <w:r w:rsidRPr="00491F7E">
        <w:rPr>
          <w:rFonts w:eastAsia="Times New Roman" w:cs="Tahoma"/>
          <w:color w:val="000000" w:themeColor="text1"/>
          <w:lang w:val="fr-FR"/>
        </w:rPr>
        <w:t>Quelles sont les stratégies appropriées pour promouvoir une prise de conscience collective de la nécessité de mettre fin à la DAL et d'améliorer les pratiques WASH ?</w:t>
      </w:r>
    </w:p>
    <w:p w14:paraId="6E61E967" w14:textId="77777777" w:rsidR="00491F7E" w:rsidRPr="00491F7E" w:rsidRDefault="00491F7E" w:rsidP="00491F7E">
      <w:pPr>
        <w:rPr>
          <w:rFonts w:eastAsia="Times New Roman" w:cs="Tahoma"/>
          <w:color w:val="000000" w:themeColor="text1"/>
          <w:lang w:val="fr-FR"/>
        </w:rPr>
      </w:pPr>
      <w:r w:rsidRPr="00491F7E">
        <w:rPr>
          <w:rFonts w:eastAsia="Times New Roman" w:cs="Tahoma"/>
          <w:color w:val="000000" w:themeColor="text1"/>
          <w:lang w:val="fr-FR"/>
        </w:rPr>
        <w:br w:type="page"/>
      </w:r>
    </w:p>
    <w:p w14:paraId="3D4402CA" w14:textId="77777777" w:rsidR="00491F7E" w:rsidRPr="00491F7E" w:rsidRDefault="00491F7E" w:rsidP="00491F7E">
      <w:pPr>
        <w:numPr>
          <w:ilvl w:val="2"/>
          <w:numId w:val="8"/>
        </w:numPr>
        <w:spacing w:before="240" w:after="240"/>
        <w:outlineLvl w:val="2"/>
        <w:rPr>
          <w:b/>
          <w:bCs/>
          <w:i/>
          <w:smallCaps/>
          <w:color w:val="0070C0"/>
          <w:sz w:val="24"/>
          <w:lang w:val="fr-FR"/>
        </w:rPr>
      </w:pPr>
      <w:bookmarkStart w:id="122" w:name="_Toc85898748"/>
      <w:r w:rsidRPr="00491F7E">
        <w:rPr>
          <w:b/>
          <w:bCs/>
          <w:i/>
          <w:smallCaps/>
          <w:color w:val="0070C0"/>
          <w:sz w:val="24"/>
          <w:lang w:val="fr-FR"/>
        </w:rPr>
        <w:lastRenderedPageBreak/>
        <w:t>Guide d’observation</w:t>
      </w:r>
      <w:bookmarkEnd w:id="122"/>
    </w:p>
    <w:p w14:paraId="752BC849" w14:textId="77777777" w:rsidR="00491F7E" w:rsidRPr="00491F7E" w:rsidRDefault="00491F7E" w:rsidP="00491F7E">
      <w:pPr>
        <w:rPr>
          <w:rFonts w:cs="Tahoma"/>
        </w:rPr>
      </w:pPr>
    </w:p>
    <w:p w14:paraId="2BAF8E9C" w14:textId="77777777" w:rsidR="00491F7E" w:rsidRPr="00491F7E" w:rsidRDefault="00491F7E" w:rsidP="00491F7E">
      <w:pPr>
        <w:shd w:val="clear" w:color="auto" w:fill="FFFFFF" w:themeFill="background1"/>
        <w:rPr>
          <w:rFonts w:cs="Times New Roman"/>
          <w:b/>
          <w:lang w:val="fr-FR"/>
        </w:rPr>
      </w:pPr>
      <w:r w:rsidRPr="00491F7E">
        <w:rPr>
          <w:rFonts w:cs="Times New Roman"/>
          <w:b/>
          <w:lang w:val="fr-FR"/>
        </w:rPr>
        <w:t>GEOGRAPHIE DU SITE</w:t>
      </w:r>
    </w:p>
    <w:p w14:paraId="08FEB457" w14:textId="77777777" w:rsidR="00491F7E" w:rsidRPr="00491F7E" w:rsidRDefault="00491F7E" w:rsidP="00491F7E">
      <w:pPr>
        <w:shd w:val="clear" w:color="auto" w:fill="FFFFFF" w:themeFill="background1"/>
        <w:rPr>
          <w:rFonts w:eastAsia="Times" w:cs="Times New Roman"/>
          <w:lang w:val="fr-CA"/>
        </w:rPr>
      </w:pPr>
      <w:r w:rsidRPr="00491F7E">
        <w:rPr>
          <w:rFonts w:eastAsia="Times" w:cs="Times New Roman"/>
          <w:lang w:val="fr-CA"/>
        </w:rPr>
        <w:t>Nom du site : _ _ _ _ _ _ _ _ _ _ _ _ _ _ _Région /Province : _ _ _ _ _ _ _ _ _ _ _ _ _ _ _ _ _ _</w:t>
      </w:r>
    </w:p>
    <w:p w14:paraId="2E5933E4" w14:textId="77777777" w:rsidR="00491F7E" w:rsidRPr="00491F7E" w:rsidRDefault="00491F7E" w:rsidP="00491F7E">
      <w:pPr>
        <w:shd w:val="clear" w:color="auto" w:fill="FFFFFF" w:themeFill="background1"/>
        <w:rPr>
          <w:rFonts w:eastAsia="Times" w:cs="Times New Roman"/>
          <w:lang w:val="fr-CA"/>
        </w:rPr>
      </w:pPr>
      <w:r w:rsidRPr="00491F7E">
        <w:rPr>
          <w:rFonts w:eastAsia="Times" w:cs="Times New Roman"/>
          <w:lang w:val="fr-CA"/>
        </w:rPr>
        <w:t>Préfecture /département : _ _ _ _ _ _ _ _ _ _ _ _ _ _ _ _ Commune/Village : _ _ _ _ _ _ _ _ _ _ _ _ _</w:t>
      </w:r>
    </w:p>
    <w:p w14:paraId="2F2873D7" w14:textId="77777777" w:rsidR="00491F7E" w:rsidRPr="00491F7E" w:rsidRDefault="00491F7E" w:rsidP="00491F7E">
      <w:pPr>
        <w:shd w:val="clear" w:color="auto" w:fill="FFFFFF" w:themeFill="background1"/>
        <w:rPr>
          <w:rFonts w:eastAsia="Times" w:cs="Times New Roman"/>
          <w:lang w:val="fr-CA"/>
        </w:rPr>
      </w:pPr>
      <w:r w:rsidRPr="00491F7E">
        <w:rPr>
          <w:rFonts w:eastAsia="Times" w:cs="Times New Roman"/>
          <w:lang w:val="fr-CA"/>
        </w:rPr>
        <w:t>Photo de la réalisation :</w:t>
      </w:r>
    </w:p>
    <w:p w14:paraId="3DF0D9EB" w14:textId="77777777" w:rsidR="00491F7E" w:rsidRPr="00491F7E" w:rsidRDefault="00491F7E" w:rsidP="00491F7E">
      <w:pPr>
        <w:shd w:val="clear" w:color="auto" w:fill="FFFFFF" w:themeFill="background1"/>
        <w:rPr>
          <w:rFonts w:eastAsia="Times" w:cs="Times New Roman"/>
          <w:lang w:val="fr-CA"/>
        </w:rPr>
      </w:pPr>
    </w:p>
    <w:p w14:paraId="5BE4EBE7" w14:textId="77777777" w:rsidR="00491F7E" w:rsidRPr="00491F7E" w:rsidRDefault="00491F7E" w:rsidP="00491F7E">
      <w:pPr>
        <w:shd w:val="clear" w:color="auto" w:fill="FFFFFF" w:themeFill="background1"/>
        <w:rPr>
          <w:rFonts w:cs="Times New Roman"/>
          <w:b/>
        </w:rPr>
      </w:pPr>
      <w:r w:rsidRPr="00491F7E">
        <w:rPr>
          <w:rFonts w:cs="Times New Roman"/>
          <w:b/>
        </w:rPr>
        <w:t xml:space="preserve">Observations point </w:t>
      </w:r>
      <w:proofErr w:type="spellStart"/>
      <w:r w:rsidRPr="00491F7E">
        <w:rPr>
          <w:rFonts w:cs="Times New Roman"/>
          <w:b/>
        </w:rPr>
        <w:t>d’approvisionnement</w:t>
      </w:r>
      <w:proofErr w:type="spellEnd"/>
      <w:r w:rsidRPr="00491F7E">
        <w:rPr>
          <w:rFonts w:cs="Times New Roman"/>
          <w:b/>
        </w:rPr>
        <w:t xml:space="preserve"> </w:t>
      </w:r>
      <w:proofErr w:type="spellStart"/>
      <w:r w:rsidRPr="00491F7E">
        <w:rPr>
          <w:rFonts w:cs="Times New Roman"/>
          <w:b/>
        </w:rPr>
        <w:t>en</w:t>
      </w:r>
      <w:proofErr w:type="spellEnd"/>
      <w:r w:rsidRPr="00491F7E">
        <w:rPr>
          <w:rFonts w:cs="Times New Roman"/>
          <w:b/>
        </w:rPr>
        <w:t xml:space="preserve"> </w:t>
      </w:r>
      <w:proofErr w:type="spellStart"/>
      <w:r w:rsidRPr="00491F7E">
        <w:rPr>
          <w:rFonts w:cs="Times New Roman"/>
          <w:b/>
        </w:rPr>
        <w:t>eau</w:t>
      </w:r>
      <w:proofErr w:type="spellEnd"/>
      <w:r w:rsidRPr="00491F7E">
        <w:rPr>
          <w:rFonts w:cs="Times New Roman"/>
          <w:b/>
        </w:rPr>
        <w:t xml:space="preserve"> </w:t>
      </w:r>
    </w:p>
    <w:p w14:paraId="783AED75" w14:textId="77777777" w:rsidR="00491F7E" w:rsidRPr="00491F7E" w:rsidRDefault="00491F7E" w:rsidP="00491F7E">
      <w:pPr>
        <w:shd w:val="clear" w:color="auto" w:fill="FFFFFF" w:themeFill="background1"/>
        <w:rPr>
          <w:rFonts w:cs="Tahoma"/>
          <w:sz w:val="10"/>
          <w:szCs w:val="10"/>
        </w:rPr>
      </w:pPr>
    </w:p>
    <w:tbl>
      <w:tblPr>
        <w:tblStyle w:val="TableGrid"/>
        <w:tblW w:w="5000" w:type="pct"/>
        <w:tblInd w:w="0" w:type="dxa"/>
        <w:tblBorders>
          <w:top w:val="single" w:sz="4" w:space="0" w:color="31849B" w:themeColor="accent5" w:themeShade="BF"/>
          <w:left w:val="single" w:sz="4" w:space="0" w:color="31849B" w:themeColor="accent5" w:themeShade="BF"/>
          <w:bottom w:val="single" w:sz="4" w:space="0" w:color="31849B" w:themeColor="accent5" w:themeShade="BF"/>
          <w:right w:val="single" w:sz="4" w:space="0" w:color="31849B" w:themeColor="accent5" w:themeShade="BF"/>
          <w:insideH w:val="single" w:sz="4" w:space="0" w:color="31849B" w:themeColor="accent5" w:themeShade="BF"/>
          <w:insideV w:val="single" w:sz="4" w:space="0" w:color="31849B" w:themeColor="accent5" w:themeShade="BF"/>
        </w:tblBorders>
        <w:tblCellMar>
          <w:top w:w="29" w:type="dxa"/>
          <w:left w:w="80" w:type="dxa"/>
          <w:bottom w:w="25" w:type="dxa"/>
          <w:right w:w="41" w:type="dxa"/>
        </w:tblCellMar>
        <w:tblLook w:val="04A0" w:firstRow="1" w:lastRow="0" w:firstColumn="1" w:lastColumn="0" w:noHBand="0" w:noVBand="1"/>
      </w:tblPr>
      <w:tblGrid>
        <w:gridCol w:w="2946"/>
        <w:gridCol w:w="3038"/>
        <w:gridCol w:w="3036"/>
      </w:tblGrid>
      <w:tr w:rsidR="00DC6A07" w:rsidRPr="00491F7E" w14:paraId="188CEEF3" w14:textId="77777777" w:rsidTr="00EB53CE">
        <w:trPr>
          <w:trHeight w:val="19"/>
        </w:trPr>
        <w:tc>
          <w:tcPr>
            <w:tcW w:w="1633" w:type="pct"/>
            <w:shd w:val="clear" w:color="auto" w:fill="B8CCE4" w:themeFill="accent1" w:themeFillTint="66"/>
            <w:vAlign w:val="center"/>
          </w:tcPr>
          <w:p w14:paraId="07B49AF7" w14:textId="77777777" w:rsidR="00491F7E" w:rsidRPr="00491F7E" w:rsidRDefault="00491F7E" w:rsidP="00491F7E">
            <w:pPr>
              <w:ind w:right="39"/>
              <w:jc w:val="center"/>
              <w:rPr>
                <w:rFonts w:cs="Tahoma"/>
                <w:b/>
                <w:color w:val="000000" w:themeColor="text1"/>
                <w:sz w:val="18"/>
                <w:szCs w:val="18"/>
              </w:rPr>
            </w:pPr>
            <w:r w:rsidRPr="00491F7E">
              <w:rPr>
                <w:rFonts w:cs="Tahoma"/>
                <w:b/>
                <w:color w:val="000000" w:themeColor="text1"/>
                <w:sz w:val="18"/>
                <w:szCs w:val="18"/>
              </w:rPr>
              <w:t>Questions</w:t>
            </w:r>
          </w:p>
        </w:tc>
        <w:tc>
          <w:tcPr>
            <w:tcW w:w="1684" w:type="pct"/>
            <w:shd w:val="clear" w:color="auto" w:fill="B8CCE4" w:themeFill="accent1" w:themeFillTint="66"/>
            <w:vAlign w:val="center"/>
          </w:tcPr>
          <w:p w14:paraId="36A9BA24" w14:textId="77777777" w:rsidR="00491F7E" w:rsidRPr="00491F7E" w:rsidRDefault="00491F7E" w:rsidP="00491F7E">
            <w:pPr>
              <w:jc w:val="center"/>
              <w:rPr>
                <w:rFonts w:cs="Tahoma"/>
                <w:b/>
                <w:color w:val="000000" w:themeColor="text1"/>
                <w:sz w:val="18"/>
                <w:szCs w:val="18"/>
              </w:rPr>
            </w:pPr>
            <w:r w:rsidRPr="00491F7E">
              <w:rPr>
                <w:rFonts w:cs="Tahoma"/>
                <w:b/>
                <w:color w:val="000000" w:themeColor="text1"/>
                <w:sz w:val="18"/>
                <w:szCs w:val="18"/>
              </w:rPr>
              <w:t>Réponses</w:t>
            </w:r>
          </w:p>
        </w:tc>
        <w:tc>
          <w:tcPr>
            <w:tcW w:w="1683" w:type="pct"/>
            <w:shd w:val="clear" w:color="auto" w:fill="B8CCE4" w:themeFill="accent1" w:themeFillTint="66"/>
          </w:tcPr>
          <w:p w14:paraId="2856CAB3" w14:textId="77777777" w:rsidR="00491F7E" w:rsidRPr="00491F7E" w:rsidRDefault="00491F7E" w:rsidP="00491F7E">
            <w:pPr>
              <w:jc w:val="center"/>
              <w:rPr>
                <w:rFonts w:cs="Tahoma"/>
                <w:b/>
                <w:color w:val="000000" w:themeColor="text1"/>
                <w:sz w:val="18"/>
                <w:szCs w:val="18"/>
              </w:rPr>
            </w:pPr>
            <w:r w:rsidRPr="00491F7E">
              <w:rPr>
                <w:rFonts w:cs="Tahoma"/>
                <w:b/>
                <w:color w:val="000000" w:themeColor="text1"/>
                <w:sz w:val="18"/>
                <w:szCs w:val="18"/>
              </w:rPr>
              <w:t>Commentaires</w:t>
            </w:r>
          </w:p>
        </w:tc>
      </w:tr>
      <w:tr w:rsidR="00DC6A07" w:rsidRPr="00491F7E" w14:paraId="78ED092E" w14:textId="77777777" w:rsidTr="00EB53CE">
        <w:trPr>
          <w:trHeight w:val="486"/>
        </w:trPr>
        <w:tc>
          <w:tcPr>
            <w:tcW w:w="1633" w:type="pct"/>
            <w:shd w:val="clear" w:color="auto" w:fill="auto"/>
            <w:vAlign w:val="center"/>
          </w:tcPr>
          <w:p w14:paraId="4FBCBF76"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Le forage /pompe fonctionne-t-il (visitez le point d’eau) ?</w:t>
            </w:r>
          </w:p>
        </w:tc>
        <w:tc>
          <w:tcPr>
            <w:tcW w:w="1684" w:type="pct"/>
            <w:shd w:val="clear" w:color="auto" w:fill="auto"/>
            <w:vAlign w:val="center"/>
          </w:tcPr>
          <w:p w14:paraId="1709E75D"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 xml:space="preserve">Oui </w:t>
            </w:r>
            <w:r w:rsidRPr="00491F7E">
              <w:rPr>
                <w:rFonts w:ascii="Segoe UI Symbol" w:hAnsi="Segoe UI Symbol" w:cs="Segoe UI Symbol"/>
                <w:color w:val="000000" w:themeColor="text1"/>
                <w:sz w:val="18"/>
                <w:szCs w:val="18"/>
              </w:rPr>
              <w:t>❏</w:t>
            </w:r>
            <w:r w:rsidRPr="00491F7E">
              <w:rPr>
                <w:rFonts w:cs="Tahoma"/>
                <w:color w:val="000000" w:themeColor="text1"/>
                <w:sz w:val="18"/>
                <w:szCs w:val="18"/>
              </w:rPr>
              <w:tab/>
              <w:t xml:space="preserve">            Non </w:t>
            </w:r>
            <w:r w:rsidRPr="00491F7E">
              <w:rPr>
                <w:rFonts w:ascii="Segoe UI Symbol" w:hAnsi="Segoe UI Symbol" w:cs="Segoe UI Symbol"/>
                <w:color w:val="000000" w:themeColor="text1"/>
                <w:sz w:val="18"/>
                <w:szCs w:val="18"/>
              </w:rPr>
              <w:t>❏</w:t>
            </w:r>
          </w:p>
        </w:tc>
        <w:tc>
          <w:tcPr>
            <w:tcW w:w="1683" w:type="pct"/>
          </w:tcPr>
          <w:p w14:paraId="71FD97ED" w14:textId="77777777" w:rsidR="00491F7E" w:rsidRPr="00491F7E" w:rsidRDefault="00491F7E" w:rsidP="00491F7E">
            <w:pPr>
              <w:rPr>
                <w:rFonts w:cs="Tahoma"/>
                <w:color w:val="000000" w:themeColor="text1"/>
                <w:sz w:val="18"/>
                <w:szCs w:val="18"/>
              </w:rPr>
            </w:pPr>
          </w:p>
        </w:tc>
      </w:tr>
      <w:tr w:rsidR="00DC6A07" w:rsidRPr="00491F7E" w14:paraId="288E66A2" w14:textId="77777777" w:rsidTr="00EB53CE">
        <w:trPr>
          <w:trHeight w:val="18"/>
        </w:trPr>
        <w:tc>
          <w:tcPr>
            <w:tcW w:w="1633" w:type="pct"/>
            <w:shd w:val="clear" w:color="auto" w:fill="auto"/>
            <w:vAlign w:val="center"/>
          </w:tcPr>
          <w:p w14:paraId="0C691274"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Le forage est-il accessible ?</w:t>
            </w:r>
          </w:p>
          <w:p w14:paraId="35F5A4F0" w14:textId="77777777" w:rsidR="00491F7E" w:rsidRPr="00491F7E" w:rsidRDefault="00491F7E" w:rsidP="00491F7E">
            <w:pPr>
              <w:rPr>
                <w:rFonts w:cs="Tahoma"/>
                <w:color w:val="000000" w:themeColor="text1"/>
                <w:sz w:val="18"/>
                <w:szCs w:val="18"/>
              </w:rPr>
            </w:pPr>
          </w:p>
        </w:tc>
        <w:tc>
          <w:tcPr>
            <w:tcW w:w="1684" w:type="pct"/>
            <w:shd w:val="clear" w:color="auto" w:fill="auto"/>
            <w:vAlign w:val="center"/>
          </w:tcPr>
          <w:p w14:paraId="2BC558E4"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 xml:space="preserve">Oui </w:t>
            </w:r>
            <w:r w:rsidRPr="00491F7E">
              <w:rPr>
                <w:rFonts w:ascii="Segoe UI Symbol" w:hAnsi="Segoe UI Symbol" w:cs="Segoe UI Symbol"/>
                <w:color w:val="000000" w:themeColor="text1"/>
                <w:sz w:val="18"/>
                <w:szCs w:val="18"/>
              </w:rPr>
              <w:t>❏</w:t>
            </w:r>
            <w:r w:rsidRPr="00491F7E">
              <w:rPr>
                <w:rFonts w:cs="Tahoma"/>
                <w:color w:val="000000" w:themeColor="text1"/>
                <w:sz w:val="18"/>
                <w:szCs w:val="18"/>
              </w:rPr>
              <w:tab/>
              <w:t xml:space="preserve">                         Non </w:t>
            </w:r>
            <w:r w:rsidRPr="00491F7E">
              <w:rPr>
                <w:rFonts w:ascii="Segoe UI Symbol" w:hAnsi="Segoe UI Symbol" w:cs="Segoe UI Symbol"/>
                <w:color w:val="000000" w:themeColor="text1"/>
                <w:sz w:val="18"/>
                <w:szCs w:val="18"/>
              </w:rPr>
              <w:t>❏</w:t>
            </w:r>
          </w:p>
        </w:tc>
        <w:tc>
          <w:tcPr>
            <w:tcW w:w="1683" w:type="pct"/>
          </w:tcPr>
          <w:p w14:paraId="4CEFE42A" w14:textId="77777777" w:rsidR="00491F7E" w:rsidRPr="00491F7E" w:rsidRDefault="00491F7E" w:rsidP="00491F7E">
            <w:pPr>
              <w:rPr>
                <w:rFonts w:cs="Tahoma"/>
                <w:color w:val="000000" w:themeColor="text1"/>
                <w:sz w:val="18"/>
                <w:szCs w:val="18"/>
              </w:rPr>
            </w:pPr>
          </w:p>
        </w:tc>
      </w:tr>
      <w:tr w:rsidR="00DC6A07" w:rsidRPr="00491F7E" w14:paraId="54D3377D" w14:textId="77777777" w:rsidTr="00EB53CE">
        <w:trPr>
          <w:trHeight w:val="486"/>
        </w:trPr>
        <w:tc>
          <w:tcPr>
            <w:tcW w:w="1633" w:type="pct"/>
            <w:shd w:val="clear" w:color="auto" w:fill="auto"/>
            <w:vAlign w:val="center"/>
          </w:tcPr>
          <w:p w14:paraId="6A6FEBE3"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L’hygiène autour du forage est-elle respectée ?</w:t>
            </w:r>
          </w:p>
        </w:tc>
        <w:tc>
          <w:tcPr>
            <w:tcW w:w="1684" w:type="pct"/>
            <w:shd w:val="clear" w:color="auto" w:fill="auto"/>
            <w:vAlign w:val="center"/>
          </w:tcPr>
          <w:p w14:paraId="62B950A2"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 xml:space="preserve">Oui </w:t>
            </w:r>
            <w:r w:rsidRPr="00491F7E">
              <w:rPr>
                <w:rFonts w:ascii="Segoe UI Symbol" w:hAnsi="Segoe UI Symbol" w:cs="Segoe UI Symbol"/>
                <w:color w:val="000000" w:themeColor="text1"/>
                <w:sz w:val="18"/>
                <w:szCs w:val="18"/>
              </w:rPr>
              <w:t>❏</w:t>
            </w:r>
            <w:r w:rsidRPr="00491F7E">
              <w:rPr>
                <w:rFonts w:cs="Tahoma"/>
                <w:color w:val="000000" w:themeColor="text1"/>
                <w:sz w:val="18"/>
                <w:szCs w:val="18"/>
              </w:rPr>
              <w:tab/>
              <w:t xml:space="preserve">                   Non </w:t>
            </w:r>
            <w:r w:rsidRPr="00491F7E">
              <w:rPr>
                <w:rFonts w:ascii="Segoe UI Symbol" w:hAnsi="Segoe UI Symbol" w:cs="Segoe UI Symbol"/>
                <w:color w:val="000000" w:themeColor="text1"/>
                <w:sz w:val="18"/>
                <w:szCs w:val="18"/>
              </w:rPr>
              <w:t>❏</w:t>
            </w:r>
          </w:p>
        </w:tc>
        <w:tc>
          <w:tcPr>
            <w:tcW w:w="1683" w:type="pct"/>
          </w:tcPr>
          <w:p w14:paraId="7A5749A3" w14:textId="77777777" w:rsidR="00491F7E" w:rsidRPr="00491F7E" w:rsidRDefault="00491F7E" w:rsidP="00491F7E">
            <w:pPr>
              <w:rPr>
                <w:rFonts w:cs="Tahoma"/>
                <w:color w:val="000000" w:themeColor="text1"/>
                <w:sz w:val="18"/>
                <w:szCs w:val="18"/>
              </w:rPr>
            </w:pPr>
          </w:p>
        </w:tc>
      </w:tr>
      <w:tr w:rsidR="00DC6A07" w:rsidRPr="00491F7E" w14:paraId="3377AB0F" w14:textId="77777777" w:rsidTr="00EB53CE">
        <w:trPr>
          <w:trHeight w:val="486"/>
        </w:trPr>
        <w:tc>
          <w:tcPr>
            <w:tcW w:w="1633" w:type="pct"/>
            <w:shd w:val="clear" w:color="auto" w:fill="auto"/>
            <w:vAlign w:val="center"/>
          </w:tcPr>
          <w:p w14:paraId="7DE33282"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Les enfants assurent-ils la corvée d’eau sur le site ?</w:t>
            </w:r>
          </w:p>
          <w:p w14:paraId="1015AA74" w14:textId="77777777" w:rsidR="00491F7E" w:rsidRPr="00491F7E" w:rsidRDefault="00491F7E" w:rsidP="00491F7E">
            <w:pPr>
              <w:rPr>
                <w:rFonts w:cs="Tahoma"/>
                <w:color w:val="000000" w:themeColor="text1"/>
                <w:sz w:val="18"/>
                <w:szCs w:val="18"/>
              </w:rPr>
            </w:pPr>
          </w:p>
        </w:tc>
        <w:tc>
          <w:tcPr>
            <w:tcW w:w="1684" w:type="pct"/>
            <w:shd w:val="clear" w:color="auto" w:fill="auto"/>
            <w:vAlign w:val="center"/>
          </w:tcPr>
          <w:p w14:paraId="2A38ED0C"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 xml:space="preserve">Oui </w:t>
            </w:r>
            <w:r w:rsidRPr="00491F7E">
              <w:rPr>
                <w:rFonts w:ascii="Segoe UI Symbol" w:hAnsi="Segoe UI Symbol" w:cs="Segoe UI Symbol"/>
                <w:color w:val="000000" w:themeColor="text1"/>
                <w:sz w:val="18"/>
                <w:szCs w:val="18"/>
              </w:rPr>
              <w:t>❏</w:t>
            </w:r>
            <w:r w:rsidRPr="00491F7E">
              <w:rPr>
                <w:rFonts w:cs="Tahoma"/>
                <w:color w:val="000000" w:themeColor="text1"/>
                <w:sz w:val="18"/>
                <w:szCs w:val="18"/>
              </w:rPr>
              <w:tab/>
              <w:t xml:space="preserve">                       Non </w:t>
            </w:r>
            <w:r w:rsidRPr="00491F7E">
              <w:rPr>
                <w:rFonts w:ascii="Segoe UI Symbol" w:hAnsi="Segoe UI Symbol" w:cs="Segoe UI Symbol"/>
                <w:color w:val="000000" w:themeColor="text1"/>
                <w:sz w:val="18"/>
                <w:szCs w:val="18"/>
              </w:rPr>
              <w:t>❏</w:t>
            </w:r>
          </w:p>
        </w:tc>
        <w:tc>
          <w:tcPr>
            <w:tcW w:w="1683" w:type="pct"/>
          </w:tcPr>
          <w:p w14:paraId="64EAB515" w14:textId="77777777" w:rsidR="00491F7E" w:rsidRPr="00491F7E" w:rsidRDefault="00491F7E" w:rsidP="00491F7E">
            <w:pPr>
              <w:rPr>
                <w:rFonts w:cs="Tahoma"/>
                <w:color w:val="000000" w:themeColor="text1"/>
                <w:sz w:val="18"/>
                <w:szCs w:val="18"/>
              </w:rPr>
            </w:pPr>
          </w:p>
        </w:tc>
      </w:tr>
      <w:tr w:rsidR="00EB53CE" w:rsidRPr="00DE47BE" w14:paraId="530604C9" w14:textId="77777777" w:rsidTr="00EB53CE">
        <w:trPr>
          <w:trHeight w:val="486"/>
        </w:trPr>
        <w:tc>
          <w:tcPr>
            <w:tcW w:w="1633" w:type="pct"/>
            <w:shd w:val="clear" w:color="auto" w:fill="auto"/>
            <w:vAlign w:val="center"/>
          </w:tcPr>
          <w:p w14:paraId="60387BAD"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Quelle est la distance des forages par rapport aux habitations </w:t>
            </w:r>
          </w:p>
          <w:p w14:paraId="71ED8438" w14:textId="77777777" w:rsidR="00491F7E" w:rsidRPr="00491F7E" w:rsidRDefault="00491F7E" w:rsidP="00491F7E">
            <w:pPr>
              <w:rPr>
                <w:rFonts w:cs="Tahoma"/>
                <w:color w:val="000000" w:themeColor="text1"/>
                <w:sz w:val="18"/>
                <w:szCs w:val="18"/>
              </w:rPr>
            </w:pPr>
          </w:p>
        </w:tc>
        <w:tc>
          <w:tcPr>
            <w:tcW w:w="1684" w:type="pct"/>
            <w:shd w:val="clear" w:color="auto" w:fill="auto"/>
            <w:vAlign w:val="center"/>
          </w:tcPr>
          <w:p w14:paraId="3FF65985"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 xml:space="preserve">Moins de 1km </w:t>
            </w:r>
            <w:r w:rsidRPr="00491F7E">
              <w:rPr>
                <w:rFonts w:ascii="Segoe UI Symbol" w:hAnsi="Segoe UI Symbol" w:cs="Segoe UI Symbol"/>
                <w:color w:val="000000" w:themeColor="text1"/>
                <w:sz w:val="18"/>
                <w:szCs w:val="18"/>
              </w:rPr>
              <w:t>❏</w:t>
            </w:r>
            <w:r w:rsidRPr="00491F7E">
              <w:rPr>
                <w:rFonts w:cs="Tahoma"/>
                <w:color w:val="000000" w:themeColor="text1"/>
                <w:sz w:val="18"/>
                <w:szCs w:val="18"/>
              </w:rPr>
              <w:tab/>
              <w:t xml:space="preserve">         égale à 1km </w:t>
            </w:r>
            <w:r w:rsidRPr="00491F7E">
              <w:rPr>
                <w:rFonts w:ascii="Segoe UI Symbol" w:hAnsi="Segoe UI Symbol" w:cs="Segoe UI Symbol"/>
                <w:color w:val="000000" w:themeColor="text1"/>
                <w:sz w:val="18"/>
                <w:szCs w:val="18"/>
              </w:rPr>
              <w:t>❏</w:t>
            </w:r>
            <w:r w:rsidRPr="00491F7E">
              <w:rPr>
                <w:rFonts w:cs="Tahoma"/>
                <w:color w:val="000000" w:themeColor="text1"/>
                <w:sz w:val="18"/>
                <w:szCs w:val="18"/>
              </w:rPr>
              <w:t xml:space="preserve">         plus d’un km </w:t>
            </w:r>
            <w:r w:rsidRPr="00491F7E">
              <w:rPr>
                <w:rFonts w:ascii="Segoe UI Symbol" w:hAnsi="Segoe UI Symbol" w:cs="Segoe UI Symbol"/>
                <w:color w:val="000000" w:themeColor="text1"/>
                <w:sz w:val="18"/>
                <w:szCs w:val="18"/>
              </w:rPr>
              <w:t>❏</w:t>
            </w:r>
          </w:p>
        </w:tc>
        <w:tc>
          <w:tcPr>
            <w:tcW w:w="1683" w:type="pct"/>
          </w:tcPr>
          <w:p w14:paraId="68D522D9" w14:textId="77777777" w:rsidR="00491F7E" w:rsidRPr="00491F7E" w:rsidRDefault="00491F7E" w:rsidP="00491F7E">
            <w:pPr>
              <w:rPr>
                <w:rFonts w:cs="Tahoma"/>
                <w:color w:val="000000" w:themeColor="text1"/>
                <w:sz w:val="18"/>
                <w:szCs w:val="18"/>
              </w:rPr>
            </w:pPr>
          </w:p>
        </w:tc>
      </w:tr>
      <w:tr w:rsidR="00DC6A07" w:rsidRPr="00491F7E" w14:paraId="16E459C7" w14:textId="77777777" w:rsidTr="00EB53CE">
        <w:trPr>
          <w:trHeight w:val="486"/>
        </w:trPr>
        <w:tc>
          <w:tcPr>
            <w:tcW w:w="1633" w:type="pct"/>
            <w:shd w:val="clear" w:color="auto" w:fill="auto"/>
            <w:vAlign w:val="center"/>
          </w:tcPr>
          <w:p w14:paraId="416E68F9"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Existence d’une structure de gestion du forage</w:t>
            </w:r>
          </w:p>
        </w:tc>
        <w:tc>
          <w:tcPr>
            <w:tcW w:w="1684" w:type="pct"/>
            <w:shd w:val="clear" w:color="auto" w:fill="auto"/>
            <w:vAlign w:val="center"/>
          </w:tcPr>
          <w:p w14:paraId="43BDDCCB"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 xml:space="preserve">Oui </w:t>
            </w:r>
            <w:r w:rsidRPr="00491F7E">
              <w:rPr>
                <w:rFonts w:ascii="Segoe UI Symbol" w:hAnsi="Segoe UI Symbol" w:cs="Segoe UI Symbol"/>
                <w:color w:val="000000" w:themeColor="text1"/>
                <w:sz w:val="18"/>
                <w:szCs w:val="18"/>
              </w:rPr>
              <w:t>❏</w:t>
            </w:r>
            <w:r w:rsidRPr="00491F7E">
              <w:rPr>
                <w:rFonts w:cs="Tahoma"/>
                <w:color w:val="000000" w:themeColor="text1"/>
                <w:sz w:val="18"/>
                <w:szCs w:val="18"/>
              </w:rPr>
              <w:tab/>
              <w:t xml:space="preserve">                                  Non </w:t>
            </w:r>
            <w:r w:rsidRPr="00491F7E">
              <w:rPr>
                <w:rFonts w:ascii="Segoe UI Symbol" w:hAnsi="Segoe UI Symbol" w:cs="Segoe UI Symbol"/>
                <w:color w:val="000000" w:themeColor="text1"/>
                <w:sz w:val="18"/>
                <w:szCs w:val="18"/>
              </w:rPr>
              <w:t>❏</w:t>
            </w:r>
          </w:p>
        </w:tc>
        <w:tc>
          <w:tcPr>
            <w:tcW w:w="1683" w:type="pct"/>
          </w:tcPr>
          <w:p w14:paraId="65CC2465" w14:textId="77777777" w:rsidR="00491F7E" w:rsidRPr="00491F7E" w:rsidRDefault="00491F7E" w:rsidP="00491F7E">
            <w:pPr>
              <w:rPr>
                <w:rFonts w:cs="Tahoma"/>
                <w:color w:val="000000" w:themeColor="text1"/>
                <w:sz w:val="18"/>
                <w:szCs w:val="18"/>
              </w:rPr>
            </w:pPr>
          </w:p>
        </w:tc>
      </w:tr>
      <w:tr w:rsidR="00DC6A07" w:rsidRPr="00491F7E" w14:paraId="6F9EB3FD" w14:textId="77777777" w:rsidTr="00EB53CE">
        <w:trPr>
          <w:trHeight w:val="479"/>
        </w:trPr>
        <w:tc>
          <w:tcPr>
            <w:tcW w:w="1633" w:type="pct"/>
            <w:shd w:val="clear" w:color="auto" w:fill="auto"/>
            <w:vAlign w:val="center"/>
          </w:tcPr>
          <w:p w14:paraId="20446CE5"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 xml:space="preserve">Le puisage se fait-il selon les règles d’hygiène, récipients propre et couvert ? </w:t>
            </w:r>
          </w:p>
        </w:tc>
        <w:tc>
          <w:tcPr>
            <w:tcW w:w="1684" w:type="pct"/>
            <w:shd w:val="clear" w:color="auto" w:fill="auto"/>
            <w:vAlign w:val="center"/>
          </w:tcPr>
          <w:p w14:paraId="7C123FD7"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 xml:space="preserve">Oui </w:t>
            </w:r>
            <w:r w:rsidRPr="00491F7E">
              <w:rPr>
                <w:rFonts w:ascii="Segoe UI Symbol" w:hAnsi="Segoe UI Symbol" w:cs="Segoe UI Symbol"/>
                <w:color w:val="000000" w:themeColor="text1"/>
                <w:sz w:val="18"/>
                <w:szCs w:val="18"/>
              </w:rPr>
              <w:t>❏</w:t>
            </w:r>
            <w:r w:rsidRPr="00491F7E">
              <w:rPr>
                <w:rFonts w:cs="Tahoma"/>
                <w:color w:val="000000" w:themeColor="text1"/>
                <w:sz w:val="18"/>
                <w:szCs w:val="18"/>
              </w:rPr>
              <w:tab/>
              <w:t xml:space="preserve">           Non </w:t>
            </w:r>
            <w:r w:rsidRPr="00491F7E">
              <w:rPr>
                <w:rFonts w:ascii="Segoe UI Symbol" w:hAnsi="Segoe UI Symbol" w:cs="Segoe UI Symbol"/>
                <w:color w:val="000000" w:themeColor="text1"/>
                <w:sz w:val="18"/>
                <w:szCs w:val="18"/>
              </w:rPr>
              <w:t>❏</w:t>
            </w:r>
          </w:p>
        </w:tc>
        <w:tc>
          <w:tcPr>
            <w:tcW w:w="1683" w:type="pct"/>
          </w:tcPr>
          <w:p w14:paraId="63281337" w14:textId="77777777" w:rsidR="00491F7E" w:rsidRPr="00491F7E" w:rsidRDefault="00491F7E" w:rsidP="00491F7E">
            <w:pPr>
              <w:rPr>
                <w:rFonts w:cs="Tahoma"/>
                <w:color w:val="000000" w:themeColor="text1"/>
                <w:sz w:val="18"/>
                <w:szCs w:val="18"/>
              </w:rPr>
            </w:pPr>
          </w:p>
        </w:tc>
      </w:tr>
      <w:tr w:rsidR="00DC6A07" w:rsidRPr="00491F7E" w14:paraId="525E7475" w14:textId="77777777" w:rsidTr="00EB53CE">
        <w:trPr>
          <w:trHeight w:val="332"/>
        </w:trPr>
        <w:tc>
          <w:tcPr>
            <w:tcW w:w="1633" w:type="pct"/>
            <w:shd w:val="clear" w:color="auto" w:fill="auto"/>
            <w:vAlign w:val="center"/>
          </w:tcPr>
          <w:p w14:paraId="31BA8495"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Y a-t-il un point/lieu de défécation sur le site ?</w:t>
            </w:r>
          </w:p>
        </w:tc>
        <w:tc>
          <w:tcPr>
            <w:tcW w:w="1684" w:type="pct"/>
            <w:shd w:val="clear" w:color="auto" w:fill="auto"/>
            <w:vAlign w:val="center"/>
          </w:tcPr>
          <w:p w14:paraId="5B7D1022"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 xml:space="preserve">Oui </w:t>
            </w:r>
            <w:r w:rsidRPr="00491F7E">
              <w:rPr>
                <w:rFonts w:ascii="Segoe UI Symbol" w:hAnsi="Segoe UI Symbol" w:cs="Segoe UI Symbol"/>
                <w:color w:val="000000" w:themeColor="text1"/>
                <w:sz w:val="18"/>
                <w:szCs w:val="18"/>
              </w:rPr>
              <w:t>❏</w:t>
            </w:r>
            <w:r w:rsidRPr="00491F7E">
              <w:rPr>
                <w:rFonts w:cs="Tahoma"/>
                <w:color w:val="000000" w:themeColor="text1"/>
                <w:sz w:val="18"/>
                <w:szCs w:val="18"/>
              </w:rPr>
              <w:tab/>
              <w:t xml:space="preserve">                       Non </w:t>
            </w:r>
            <w:r w:rsidRPr="00491F7E">
              <w:rPr>
                <w:rFonts w:ascii="Segoe UI Symbol" w:hAnsi="Segoe UI Symbol" w:cs="Segoe UI Symbol"/>
                <w:color w:val="000000" w:themeColor="text1"/>
                <w:sz w:val="18"/>
                <w:szCs w:val="18"/>
              </w:rPr>
              <w:t>❏</w:t>
            </w:r>
          </w:p>
        </w:tc>
        <w:tc>
          <w:tcPr>
            <w:tcW w:w="1683" w:type="pct"/>
          </w:tcPr>
          <w:p w14:paraId="67E0D78B" w14:textId="77777777" w:rsidR="00491F7E" w:rsidRPr="00491F7E" w:rsidRDefault="00491F7E" w:rsidP="00491F7E">
            <w:pPr>
              <w:rPr>
                <w:rFonts w:cs="Tahoma"/>
                <w:color w:val="000000" w:themeColor="text1"/>
                <w:sz w:val="18"/>
                <w:szCs w:val="18"/>
              </w:rPr>
            </w:pPr>
          </w:p>
        </w:tc>
      </w:tr>
      <w:tr w:rsidR="00DC6A07" w:rsidRPr="00DE47BE" w14:paraId="325F05A0" w14:textId="77777777" w:rsidTr="00EB53CE">
        <w:trPr>
          <w:trHeight w:val="332"/>
        </w:trPr>
        <w:tc>
          <w:tcPr>
            <w:tcW w:w="1633" w:type="pct"/>
            <w:shd w:val="clear" w:color="auto" w:fill="auto"/>
            <w:vAlign w:val="center"/>
          </w:tcPr>
          <w:p w14:paraId="709E152F"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Quelle est la nature du point/lieu de défécation ?</w:t>
            </w:r>
          </w:p>
        </w:tc>
        <w:tc>
          <w:tcPr>
            <w:tcW w:w="1684" w:type="pct"/>
            <w:shd w:val="clear" w:color="auto" w:fill="auto"/>
            <w:vAlign w:val="center"/>
          </w:tcPr>
          <w:p w14:paraId="7B9F9858"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 xml:space="preserve">Latrine </w:t>
            </w:r>
            <w:proofErr w:type="gramStart"/>
            <w:r w:rsidRPr="00491F7E">
              <w:rPr>
                <w:rFonts w:ascii="Segoe UI Symbol" w:hAnsi="Segoe UI Symbol" w:cs="Segoe UI Symbol"/>
                <w:color w:val="000000" w:themeColor="text1"/>
                <w:sz w:val="18"/>
                <w:szCs w:val="18"/>
              </w:rPr>
              <w:t>❏</w:t>
            </w:r>
            <w:r w:rsidRPr="00491F7E">
              <w:rPr>
                <w:rFonts w:cs="Tahoma"/>
                <w:color w:val="000000" w:themeColor="text1"/>
                <w:sz w:val="18"/>
                <w:szCs w:val="18"/>
              </w:rPr>
              <w:t xml:space="preserve">  A</w:t>
            </w:r>
            <w:proofErr w:type="gramEnd"/>
            <w:r w:rsidRPr="00491F7E">
              <w:rPr>
                <w:rFonts w:cs="Tahoma"/>
                <w:color w:val="000000" w:themeColor="text1"/>
                <w:sz w:val="18"/>
                <w:szCs w:val="18"/>
              </w:rPr>
              <w:t xml:space="preserve"> l’air libre </w:t>
            </w:r>
            <w:r w:rsidRPr="00491F7E">
              <w:rPr>
                <w:rFonts w:ascii="Segoe UI Symbol" w:hAnsi="Segoe UI Symbol" w:cs="Segoe UI Symbol"/>
                <w:color w:val="000000" w:themeColor="text1"/>
                <w:sz w:val="18"/>
                <w:szCs w:val="18"/>
              </w:rPr>
              <w:t>❏</w:t>
            </w:r>
            <w:r w:rsidRPr="00491F7E">
              <w:rPr>
                <w:rFonts w:cs="Tahoma"/>
                <w:color w:val="000000" w:themeColor="text1"/>
                <w:sz w:val="18"/>
                <w:szCs w:val="18"/>
              </w:rPr>
              <w:t xml:space="preserve"> Fosse simple </w:t>
            </w:r>
            <w:r w:rsidRPr="00491F7E">
              <w:rPr>
                <w:rFonts w:ascii="Segoe UI Symbol" w:hAnsi="Segoe UI Symbol" w:cs="Segoe UI Symbol"/>
                <w:color w:val="000000" w:themeColor="text1"/>
                <w:sz w:val="18"/>
                <w:szCs w:val="18"/>
              </w:rPr>
              <w:t>❏</w:t>
            </w:r>
            <w:r w:rsidRPr="00491F7E">
              <w:rPr>
                <w:rFonts w:cs="Tahoma"/>
                <w:color w:val="000000" w:themeColor="text1"/>
                <w:sz w:val="18"/>
                <w:szCs w:val="18"/>
              </w:rPr>
              <w:tab/>
              <w:t xml:space="preserve">  Autres (Précisez) </w:t>
            </w:r>
            <w:r w:rsidRPr="00491F7E">
              <w:rPr>
                <w:rFonts w:ascii="Segoe UI Symbol" w:hAnsi="Segoe UI Symbol" w:cs="Segoe UI Symbol"/>
                <w:color w:val="000000" w:themeColor="text1"/>
                <w:sz w:val="18"/>
                <w:szCs w:val="18"/>
              </w:rPr>
              <w:t>❏</w:t>
            </w:r>
            <w:r w:rsidRPr="00491F7E">
              <w:rPr>
                <w:rFonts w:cs="Tahoma"/>
                <w:color w:val="000000" w:themeColor="text1"/>
                <w:sz w:val="18"/>
                <w:szCs w:val="18"/>
              </w:rPr>
              <w:t>……………….</w:t>
            </w:r>
          </w:p>
        </w:tc>
        <w:tc>
          <w:tcPr>
            <w:tcW w:w="1683" w:type="pct"/>
          </w:tcPr>
          <w:p w14:paraId="34A453F1" w14:textId="77777777" w:rsidR="00491F7E" w:rsidRPr="00491F7E" w:rsidRDefault="00491F7E" w:rsidP="00491F7E">
            <w:pPr>
              <w:rPr>
                <w:rFonts w:cs="Tahoma"/>
                <w:color w:val="000000" w:themeColor="text1"/>
                <w:sz w:val="18"/>
                <w:szCs w:val="18"/>
              </w:rPr>
            </w:pPr>
          </w:p>
        </w:tc>
      </w:tr>
    </w:tbl>
    <w:p w14:paraId="526604D0" w14:textId="77777777" w:rsidR="00491F7E" w:rsidRPr="00491F7E" w:rsidRDefault="00491F7E" w:rsidP="00491F7E">
      <w:pPr>
        <w:rPr>
          <w:lang w:val="fr-FR"/>
        </w:rPr>
      </w:pPr>
    </w:p>
    <w:p w14:paraId="2ED3779B" w14:textId="77777777" w:rsidR="00491F7E" w:rsidRPr="00491F7E" w:rsidRDefault="00491F7E" w:rsidP="00491F7E">
      <w:pPr>
        <w:shd w:val="clear" w:color="auto" w:fill="FFFFFF" w:themeFill="background1"/>
        <w:rPr>
          <w:rFonts w:cs="Times New Roman"/>
          <w:b/>
        </w:rPr>
      </w:pPr>
      <w:r w:rsidRPr="00491F7E">
        <w:rPr>
          <w:rFonts w:cs="Times New Roman"/>
          <w:b/>
        </w:rPr>
        <w:t xml:space="preserve">Observations Latrine </w:t>
      </w:r>
    </w:p>
    <w:tbl>
      <w:tblPr>
        <w:tblStyle w:val="TableGrid"/>
        <w:tblW w:w="5000" w:type="pct"/>
        <w:jc w:val="center"/>
        <w:tblInd w:w="0"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CellMar>
          <w:top w:w="29" w:type="dxa"/>
          <w:left w:w="80" w:type="dxa"/>
          <w:bottom w:w="25" w:type="dxa"/>
          <w:right w:w="41" w:type="dxa"/>
        </w:tblCellMar>
        <w:tblLook w:val="04A0" w:firstRow="1" w:lastRow="0" w:firstColumn="1" w:lastColumn="0" w:noHBand="0" w:noVBand="1"/>
      </w:tblPr>
      <w:tblGrid>
        <w:gridCol w:w="2946"/>
        <w:gridCol w:w="3038"/>
        <w:gridCol w:w="3036"/>
      </w:tblGrid>
      <w:tr w:rsidR="00664508" w:rsidRPr="00491F7E" w14:paraId="28677153" w14:textId="77777777" w:rsidTr="009A40A4">
        <w:trPr>
          <w:trHeight w:val="332"/>
          <w:jc w:val="center"/>
        </w:trPr>
        <w:tc>
          <w:tcPr>
            <w:tcW w:w="1633" w:type="pct"/>
            <w:shd w:val="clear" w:color="auto" w:fill="B8CCE4" w:themeFill="accent1" w:themeFillTint="66"/>
            <w:vAlign w:val="center"/>
          </w:tcPr>
          <w:p w14:paraId="01A03933" w14:textId="77777777" w:rsidR="00491F7E" w:rsidRPr="00491F7E" w:rsidRDefault="00491F7E" w:rsidP="00491F7E">
            <w:pPr>
              <w:rPr>
                <w:rFonts w:cs="Tahoma"/>
                <w:color w:val="000000" w:themeColor="text1"/>
                <w:sz w:val="18"/>
                <w:szCs w:val="18"/>
              </w:rPr>
            </w:pPr>
            <w:r w:rsidRPr="00491F7E">
              <w:rPr>
                <w:rFonts w:cs="Tahoma"/>
                <w:b/>
                <w:color w:val="000000" w:themeColor="text1"/>
                <w:sz w:val="18"/>
                <w:szCs w:val="18"/>
              </w:rPr>
              <w:t>Questions</w:t>
            </w:r>
          </w:p>
        </w:tc>
        <w:tc>
          <w:tcPr>
            <w:tcW w:w="1684" w:type="pct"/>
            <w:shd w:val="clear" w:color="auto" w:fill="B8CCE4" w:themeFill="accent1" w:themeFillTint="66"/>
            <w:vAlign w:val="center"/>
          </w:tcPr>
          <w:p w14:paraId="7ABEFC5E" w14:textId="77777777" w:rsidR="00491F7E" w:rsidRPr="00491F7E" w:rsidRDefault="00491F7E" w:rsidP="00491F7E">
            <w:pPr>
              <w:rPr>
                <w:rFonts w:cs="Tahoma"/>
                <w:color w:val="000000" w:themeColor="text1"/>
                <w:sz w:val="18"/>
                <w:szCs w:val="18"/>
              </w:rPr>
            </w:pPr>
            <w:r w:rsidRPr="00491F7E">
              <w:rPr>
                <w:rFonts w:cs="Tahoma"/>
                <w:b/>
                <w:color w:val="000000" w:themeColor="text1"/>
                <w:sz w:val="18"/>
                <w:szCs w:val="18"/>
              </w:rPr>
              <w:t>Réponses</w:t>
            </w:r>
          </w:p>
        </w:tc>
        <w:tc>
          <w:tcPr>
            <w:tcW w:w="1683" w:type="pct"/>
            <w:shd w:val="clear" w:color="auto" w:fill="B8CCE4" w:themeFill="accent1" w:themeFillTint="66"/>
          </w:tcPr>
          <w:p w14:paraId="0BE48DC0" w14:textId="77777777" w:rsidR="00491F7E" w:rsidRPr="00491F7E" w:rsidRDefault="00491F7E" w:rsidP="00491F7E">
            <w:pPr>
              <w:rPr>
                <w:rFonts w:cs="Tahoma"/>
                <w:color w:val="000000" w:themeColor="text1"/>
                <w:sz w:val="18"/>
                <w:szCs w:val="18"/>
              </w:rPr>
            </w:pPr>
            <w:r w:rsidRPr="00491F7E">
              <w:rPr>
                <w:rFonts w:cs="Tahoma"/>
                <w:b/>
                <w:color w:val="000000" w:themeColor="text1"/>
                <w:sz w:val="18"/>
                <w:szCs w:val="18"/>
              </w:rPr>
              <w:t>Commentaires</w:t>
            </w:r>
          </w:p>
        </w:tc>
      </w:tr>
      <w:tr w:rsidR="005D3893" w:rsidRPr="00491F7E" w14:paraId="315409E1" w14:textId="77777777" w:rsidTr="009A40A4">
        <w:trPr>
          <w:trHeight w:val="332"/>
          <w:jc w:val="center"/>
        </w:trPr>
        <w:tc>
          <w:tcPr>
            <w:tcW w:w="1633" w:type="pct"/>
            <w:shd w:val="clear" w:color="auto" w:fill="auto"/>
            <w:vAlign w:val="center"/>
          </w:tcPr>
          <w:p w14:paraId="677163B0"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Quelle est la destination finale de l’utilisation de la latrine ?</w:t>
            </w:r>
            <w:r w:rsidRPr="00491F7E">
              <w:rPr>
                <w:rFonts w:cs="Tahoma"/>
                <w:color w:val="000000" w:themeColor="text1"/>
                <w:sz w:val="18"/>
                <w:szCs w:val="18"/>
              </w:rPr>
              <w:tab/>
            </w:r>
          </w:p>
        </w:tc>
        <w:tc>
          <w:tcPr>
            <w:tcW w:w="1684" w:type="pct"/>
            <w:shd w:val="clear" w:color="auto" w:fill="auto"/>
            <w:vAlign w:val="center"/>
          </w:tcPr>
          <w:p w14:paraId="040A42C3"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 xml:space="preserve">Communautaire </w:t>
            </w:r>
            <w:r w:rsidRPr="00491F7E">
              <w:rPr>
                <w:rFonts w:ascii="Segoe UI Symbol" w:hAnsi="Segoe UI Symbol" w:cs="Segoe UI Symbol"/>
                <w:color w:val="000000" w:themeColor="text1"/>
                <w:sz w:val="18"/>
                <w:szCs w:val="18"/>
              </w:rPr>
              <w:t>❏</w:t>
            </w:r>
            <w:r w:rsidRPr="00491F7E">
              <w:rPr>
                <w:rFonts w:cs="Tahoma"/>
                <w:color w:val="000000" w:themeColor="text1"/>
                <w:sz w:val="18"/>
                <w:szCs w:val="18"/>
              </w:rPr>
              <w:t xml:space="preserve">             Institutionnelle (Ecole, CSPS) </w:t>
            </w:r>
            <w:r w:rsidRPr="00491F7E">
              <w:rPr>
                <w:rFonts w:ascii="Segoe UI Symbol" w:hAnsi="Segoe UI Symbol" w:cs="Segoe UI Symbol"/>
                <w:color w:val="000000" w:themeColor="text1"/>
                <w:sz w:val="18"/>
                <w:szCs w:val="18"/>
              </w:rPr>
              <w:t>❏</w:t>
            </w:r>
            <w:r w:rsidRPr="00491F7E">
              <w:rPr>
                <w:rFonts w:cs="Tahoma"/>
                <w:color w:val="000000" w:themeColor="text1"/>
                <w:sz w:val="18"/>
                <w:szCs w:val="18"/>
              </w:rPr>
              <w:t xml:space="preserve"> </w:t>
            </w:r>
          </w:p>
        </w:tc>
        <w:tc>
          <w:tcPr>
            <w:tcW w:w="1683" w:type="pct"/>
          </w:tcPr>
          <w:p w14:paraId="18AFF4EE" w14:textId="77777777" w:rsidR="00491F7E" w:rsidRPr="00491F7E" w:rsidRDefault="00491F7E" w:rsidP="00491F7E">
            <w:pPr>
              <w:rPr>
                <w:rFonts w:cs="Tahoma"/>
                <w:color w:val="000000" w:themeColor="text1"/>
                <w:sz w:val="18"/>
                <w:szCs w:val="18"/>
              </w:rPr>
            </w:pPr>
          </w:p>
        </w:tc>
      </w:tr>
      <w:tr w:rsidR="005D3893" w:rsidRPr="00491F7E" w14:paraId="5EC59FF5" w14:textId="77777777" w:rsidTr="009A40A4">
        <w:trPr>
          <w:trHeight w:val="332"/>
          <w:jc w:val="center"/>
        </w:trPr>
        <w:tc>
          <w:tcPr>
            <w:tcW w:w="1633" w:type="pct"/>
            <w:shd w:val="clear" w:color="auto" w:fill="auto"/>
            <w:vAlign w:val="center"/>
          </w:tcPr>
          <w:p w14:paraId="000BD828"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Quel type de la latrine ?</w:t>
            </w:r>
          </w:p>
        </w:tc>
        <w:tc>
          <w:tcPr>
            <w:tcW w:w="1684" w:type="pct"/>
            <w:shd w:val="clear" w:color="auto" w:fill="auto"/>
            <w:vAlign w:val="center"/>
          </w:tcPr>
          <w:p w14:paraId="61701AB8"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Type : …………………………………</w:t>
            </w:r>
            <w:proofErr w:type="gramStart"/>
            <w:r w:rsidRPr="00491F7E">
              <w:rPr>
                <w:rFonts w:cs="Tahoma"/>
                <w:color w:val="000000" w:themeColor="text1"/>
                <w:sz w:val="18"/>
                <w:szCs w:val="18"/>
              </w:rPr>
              <w:t>…….</w:t>
            </w:r>
            <w:proofErr w:type="gramEnd"/>
            <w:r w:rsidRPr="00491F7E">
              <w:rPr>
                <w:rFonts w:cs="Tahoma"/>
                <w:color w:val="000000" w:themeColor="text1"/>
                <w:sz w:val="18"/>
                <w:szCs w:val="18"/>
              </w:rPr>
              <w:t>.</w:t>
            </w:r>
          </w:p>
          <w:p w14:paraId="24BDFAC9"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 xml:space="preserve">Fosse maçonnée      Oui </w:t>
            </w:r>
            <w:r w:rsidRPr="00491F7E">
              <w:rPr>
                <w:rFonts w:ascii="Segoe UI Symbol" w:hAnsi="Segoe UI Symbol" w:cs="Segoe UI Symbol"/>
                <w:color w:val="000000" w:themeColor="text1"/>
                <w:sz w:val="18"/>
                <w:szCs w:val="18"/>
              </w:rPr>
              <w:t>❏</w:t>
            </w:r>
            <w:r w:rsidRPr="00491F7E">
              <w:rPr>
                <w:rFonts w:cs="Tahoma"/>
                <w:color w:val="000000" w:themeColor="text1"/>
                <w:sz w:val="18"/>
                <w:szCs w:val="18"/>
              </w:rPr>
              <w:tab/>
              <w:t xml:space="preserve">           Non </w:t>
            </w:r>
            <w:r w:rsidRPr="00491F7E">
              <w:rPr>
                <w:rFonts w:ascii="Segoe UI Symbol" w:hAnsi="Segoe UI Symbol" w:cs="Segoe UI Symbol"/>
                <w:color w:val="000000" w:themeColor="text1"/>
                <w:sz w:val="18"/>
                <w:szCs w:val="18"/>
              </w:rPr>
              <w:t>❏</w:t>
            </w:r>
            <w:r w:rsidRPr="00491F7E">
              <w:rPr>
                <w:rFonts w:cs="Tahoma"/>
                <w:color w:val="000000" w:themeColor="text1"/>
                <w:sz w:val="18"/>
                <w:szCs w:val="18"/>
              </w:rPr>
              <w:t xml:space="preserve">               </w:t>
            </w:r>
          </w:p>
          <w:p w14:paraId="274AAE63"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 xml:space="preserve">Avec couverture      Oui </w:t>
            </w:r>
            <w:r w:rsidRPr="00491F7E">
              <w:rPr>
                <w:rFonts w:ascii="Segoe UI Symbol" w:hAnsi="Segoe UI Symbol" w:cs="Segoe UI Symbol"/>
                <w:color w:val="000000" w:themeColor="text1"/>
                <w:sz w:val="18"/>
                <w:szCs w:val="18"/>
              </w:rPr>
              <w:t>❏</w:t>
            </w:r>
            <w:r w:rsidRPr="00491F7E">
              <w:rPr>
                <w:rFonts w:cs="Tahoma"/>
                <w:color w:val="000000" w:themeColor="text1"/>
                <w:sz w:val="18"/>
                <w:szCs w:val="18"/>
              </w:rPr>
              <w:tab/>
              <w:t xml:space="preserve">           Non </w:t>
            </w:r>
            <w:r w:rsidRPr="00491F7E">
              <w:rPr>
                <w:rFonts w:ascii="Segoe UI Symbol" w:hAnsi="Segoe UI Symbol" w:cs="Segoe UI Symbol"/>
                <w:color w:val="000000" w:themeColor="text1"/>
                <w:sz w:val="18"/>
                <w:szCs w:val="18"/>
              </w:rPr>
              <w:t>❏</w:t>
            </w:r>
            <w:r w:rsidRPr="00491F7E">
              <w:rPr>
                <w:rFonts w:cs="Tahoma"/>
                <w:color w:val="000000" w:themeColor="text1"/>
                <w:sz w:val="18"/>
                <w:szCs w:val="18"/>
              </w:rPr>
              <w:t xml:space="preserve">      </w:t>
            </w:r>
          </w:p>
          <w:p w14:paraId="7710DCBC"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 xml:space="preserve">En matériaux provisoire   </w:t>
            </w:r>
            <w:r w:rsidRPr="00491F7E">
              <w:rPr>
                <w:rFonts w:ascii="Segoe UI Symbol" w:hAnsi="Segoe UI Symbol" w:cs="Segoe UI Symbol"/>
                <w:color w:val="000000" w:themeColor="text1"/>
                <w:sz w:val="18"/>
                <w:szCs w:val="18"/>
              </w:rPr>
              <w:t>❏</w:t>
            </w:r>
            <w:r w:rsidRPr="00491F7E">
              <w:rPr>
                <w:rFonts w:cs="Tahoma"/>
                <w:color w:val="000000" w:themeColor="text1"/>
                <w:sz w:val="18"/>
                <w:szCs w:val="18"/>
              </w:rPr>
              <w:t xml:space="preserve">      </w:t>
            </w:r>
          </w:p>
          <w:p w14:paraId="5CF11128"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 xml:space="preserve">En matériaux définitive   </w:t>
            </w:r>
            <w:r w:rsidRPr="00491F7E">
              <w:rPr>
                <w:rFonts w:ascii="Segoe UI Symbol" w:hAnsi="Segoe UI Symbol" w:cs="Segoe UI Symbol"/>
                <w:color w:val="000000" w:themeColor="text1"/>
                <w:sz w:val="18"/>
                <w:szCs w:val="18"/>
              </w:rPr>
              <w:t>❏</w:t>
            </w:r>
            <w:r w:rsidRPr="00491F7E">
              <w:rPr>
                <w:rFonts w:cs="Tahoma"/>
                <w:color w:val="000000" w:themeColor="text1"/>
                <w:sz w:val="18"/>
                <w:szCs w:val="18"/>
              </w:rPr>
              <w:t xml:space="preserve">      </w:t>
            </w:r>
          </w:p>
        </w:tc>
        <w:tc>
          <w:tcPr>
            <w:tcW w:w="1683" w:type="pct"/>
          </w:tcPr>
          <w:p w14:paraId="272C04EC" w14:textId="77777777" w:rsidR="00491F7E" w:rsidRPr="00491F7E" w:rsidRDefault="00491F7E" w:rsidP="00491F7E">
            <w:pPr>
              <w:rPr>
                <w:rFonts w:cs="Tahoma"/>
                <w:color w:val="000000" w:themeColor="text1"/>
                <w:sz w:val="18"/>
                <w:szCs w:val="18"/>
              </w:rPr>
            </w:pPr>
          </w:p>
        </w:tc>
      </w:tr>
      <w:tr w:rsidR="005D3893" w:rsidRPr="00491F7E" w14:paraId="083B2085" w14:textId="77777777" w:rsidTr="009A40A4">
        <w:trPr>
          <w:trHeight w:val="325"/>
          <w:jc w:val="center"/>
        </w:trPr>
        <w:tc>
          <w:tcPr>
            <w:tcW w:w="1633" w:type="pct"/>
            <w:shd w:val="clear" w:color="auto" w:fill="auto"/>
            <w:vAlign w:val="center"/>
          </w:tcPr>
          <w:p w14:paraId="5E966C1E"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La latrine</w:t>
            </w:r>
            <w:r w:rsidRPr="00491F7E">
              <w:rPr>
                <w:rFonts w:cs="Tahoma"/>
                <w:color w:val="000000" w:themeColor="text1"/>
                <w:sz w:val="18"/>
                <w:szCs w:val="18"/>
              </w:rPr>
              <w:tab/>
              <w:t>fonctionne-t-elle ? (</w:t>
            </w:r>
            <w:proofErr w:type="gramStart"/>
            <w:r w:rsidRPr="00491F7E">
              <w:rPr>
                <w:rFonts w:cs="Tahoma"/>
                <w:color w:val="000000" w:themeColor="text1"/>
                <w:sz w:val="18"/>
                <w:szCs w:val="18"/>
              </w:rPr>
              <w:t>visitez</w:t>
            </w:r>
            <w:proofErr w:type="gramEnd"/>
            <w:r w:rsidRPr="00491F7E">
              <w:rPr>
                <w:rFonts w:cs="Tahoma"/>
                <w:color w:val="000000" w:themeColor="text1"/>
                <w:sz w:val="18"/>
                <w:szCs w:val="18"/>
              </w:rPr>
              <w:t xml:space="preserve"> la</w:t>
            </w:r>
            <w:r w:rsidRPr="00491F7E">
              <w:rPr>
                <w:rFonts w:cs="Tahoma"/>
                <w:color w:val="000000" w:themeColor="text1"/>
                <w:sz w:val="18"/>
                <w:szCs w:val="18"/>
              </w:rPr>
              <w:tab/>
              <w:t>latrine)</w:t>
            </w:r>
          </w:p>
        </w:tc>
        <w:tc>
          <w:tcPr>
            <w:tcW w:w="1684" w:type="pct"/>
            <w:shd w:val="clear" w:color="auto" w:fill="auto"/>
            <w:vAlign w:val="center"/>
          </w:tcPr>
          <w:p w14:paraId="4BBEAD3D"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 xml:space="preserve">Oui </w:t>
            </w:r>
            <w:r w:rsidRPr="00491F7E">
              <w:rPr>
                <w:rFonts w:ascii="Segoe UI Symbol" w:hAnsi="Segoe UI Symbol" w:cs="Segoe UI Symbol"/>
                <w:color w:val="000000" w:themeColor="text1"/>
                <w:sz w:val="18"/>
                <w:szCs w:val="18"/>
              </w:rPr>
              <w:t>❏</w:t>
            </w:r>
            <w:r w:rsidRPr="00491F7E">
              <w:rPr>
                <w:rFonts w:cs="Tahoma"/>
                <w:color w:val="000000" w:themeColor="text1"/>
                <w:sz w:val="18"/>
                <w:szCs w:val="18"/>
              </w:rPr>
              <w:tab/>
              <w:t xml:space="preserve">                     Non </w:t>
            </w:r>
            <w:r w:rsidRPr="00491F7E">
              <w:rPr>
                <w:rFonts w:ascii="Segoe UI Symbol" w:hAnsi="Segoe UI Symbol" w:cs="Segoe UI Symbol"/>
                <w:color w:val="000000" w:themeColor="text1"/>
                <w:sz w:val="18"/>
                <w:szCs w:val="18"/>
              </w:rPr>
              <w:t>❏</w:t>
            </w:r>
          </w:p>
        </w:tc>
        <w:tc>
          <w:tcPr>
            <w:tcW w:w="1683" w:type="pct"/>
          </w:tcPr>
          <w:p w14:paraId="6D08DE0A" w14:textId="77777777" w:rsidR="00491F7E" w:rsidRPr="00491F7E" w:rsidRDefault="00491F7E" w:rsidP="00491F7E">
            <w:pPr>
              <w:rPr>
                <w:rFonts w:cs="Tahoma"/>
                <w:color w:val="000000" w:themeColor="text1"/>
                <w:sz w:val="18"/>
                <w:szCs w:val="18"/>
              </w:rPr>
            </w:pPr>
          </w:p>
        </w:tc>
      </w:tr>
      <w:tr w:rsidR="005D3893" w:rsidRPr="00491F7E" w14:paraId="03FB9137" w14:textId="77777777" w:rsidTr="009A40A4">
        <w:trPr>
          <w:trHeight w:val="325"/>
          <w:jc w:val="center"/>
        </w:trPr>
        <w:tc>
          <w:tcPr>
            <w:tcW w:w="1633" w:type="pct"/>
            <w:shd w:val="clear" w:color="auto" w:fill="auto"/>
            <w:vAlign w:val="center"/>
          </w:tcPr>
          <w:p w14:paraId="5F5B3D98"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Propreté à l’intérieur de la latrine ?</w:t>
            </w:r>
          </w:p>
        </w:tc>
        <w:tc>
          <w:tcPr>
            <w:tcW w:w="1684" w:type="pct"/>
            <w:shd w:val="clear" w:color="auto" w:fill="auto"/>
            <w:vAlign w:val="center"/>
          </w:tcPr>
          <w:p w14:paraId="4A56E1A9"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 xml:space="preserve">Oui </w:t>
            </w:r>
            <w:r w:rsidRPr="00491F7E">
              <w:rPr>
                <w:rFonts w:ascii="Segoe UI Symbol" w:hAnsi="Segoe UI Symbol" w:cs="Segoe UI Symbol"/>
                <w:color w:val="000000" w:themeColor="text1"/>
                <w:sz w:val="18"/>
                <w:szCs w:val="18"/>
              </w:rPr>
              <w:t>❏</w:t>
            </w:r>
            <w:r w:rsidRPr="00491F7E">
              <w:rPr>
                <w:rFonts w:cs="Tahoma"/>
                <w:color w:val="000000" w:themeColor="text1"/>
                <w:sz w:val="18"/>
                <w:szCs w:val="18"/>
              </w:rPr>
              <w:tab/>
              <w:t xml:space="preserve">                     Non </w:t>
            </w:r>
            <w:r w:rsidRPr="00491F7E">
              <w:rPr>
                <w:rFonts w:ascii="Segoe UI Symbol" w:hAnsi="Segoe UI Symbol" w:cs="Segoe UI Symbol"/>
                <w:color w:val="000000" w:themeColor="text1"/>
                <w:sz w:val="18"/>
                <w:szCs w:val="18"/>
              </w:rPr>
              <w:t>❏</w:t>
            </w:r>
          </w:p>
        </w:tc>
        <w:tc>
          <w:tcPr>
            <w:tcW w:w="1683" w:type="pct"/>
          </w:tcPr>
          <w:p w14:paraId="021BEA63" w14:textId="77777777" w:rsidR="00491F7E" w:rsidRPr="00491F7E" w:rsidRDefault="00491F7E" w:rsidP="00491F7E">
            <w:pPr>
              <w:rPr>
                <w:rFonts w:cs="Tahoma"/>
                <w:color w:val="000000" w:themeColor="text1"/>
                <w:sz w:val="18"/>
                <w:szCs w:val="18"/>
              </w:rPr>
            </w:pPr>
          </w:p>
        </w:tc>
      </w:tr>
      <w:tr w:rsidR="005D3893" w:rsidRPr="00491F7E" w14:paraId="03737F9D" w14:textId="77777777" w:rsidTr="009A40A4">
        <w:trPr>
          <w:trHeight w:val="325"/>
          <w:jc w:val="center"/>
        </w:trPr>
        <w:tc>
          <w:tcPr>
            <w:tcW w:w="1633" w:type="pct"/>
            <w:shd w:val="clear" w:color="auto" w:fill="auto"/>
            <w:vAlign w:val="center"/>
          </w:tcPr>
          <w:p w14:paraId="64FE95C4"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lastRenderedPageBreak/>
              <w:t>Y a-t-il un dispositif de lave mains ?</w:t>
            </w:r>
          </w:p>
        </w:tc>
        <w:tc>
          <w:tcPr>
            <w:tcW w:w="1684" w:type="pct"/>
            <w:shd w:val="clear" w:color="auto" w:fill="auto"/>
            <w:vAlign w:val="center"/>
          </w:tcPr>
          <w:p w14:paraId="15C4662D"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 xml:space="preserve">Oui </w:t>
            </w:r>
            <w:r w:rsidRPr="00491F7E">
              <w:rPr>
                <w:rFonts w:ascii="Segoe UI Symbol" w:hAnsi="Segoe UI Symbol" w:cs="Segoe UI Symbol"/>
                <w:color w:val="000000" w:themeColor="text1"/>
                <w:sz w:val="18"/>
                <w:szCs w:val="18"/>
              </w:rPr>
              <w:t>❏</w:t>
            </w:r>
            <w:r w:rsidRPr="00491F7E">
              <w:rPr>
                <w:rFonts w:cs="Tahoma"/>
                <w:color w:val="000000" w:themeColor="text1"/>
                <w:sz w:val="18"/>
                <w:szCs w:val="18"/>
              </w:rPr>
              <w:tab/>
              <w:t xml:space="preserve">                     Non </w:t>
            </w:r>
            <w:r w:rsidRPr="00491F7E">
              <w:rPr>
                <w:rFonts w:ascii="Segoe UI Symbol" w:hAnsi="Segoe UI Symbol" w:cs="Segoe UI Symbol"/>
                <w:color w:val="000000" w:themeColor="text1"/>
                <w:sz w:val="18"/>
                <w:szCs w:val="18"/>
              </w:rPr>
              <w:t>❏</w:t>
            </w:r>
          </w:p>
        </w:tc>
        <w:tc>
          <w:tcPr>
            <w:tcW w:w="1683" w:type="pct"/>
          </w:tcPr>
          <w:p w14:paraId="2A9078B5" w14:textId="77777777" w:rsidR="00491F7E" w:rsidRPr="00491F7E" w:rsidRDefault="00491F7E" w:rsidP="00491F7E">
            <w:pPr>
              <w:rPr>
                <w:rFonts w:cs="Tahoma"/>
                <w:color w:val="000000" w:themeColor="text1"/>
                <w:sz w:val="18"/>
                <w:szCs w:val="18"/>
              </w:rPr>
            </w:pPr>
          </w:p>
        </w:tc>
      </w:tr>
      <w:tr w:rsidR="005D3893" w:rsidRPr="00491F7E" w14:paraId="797876BB" w14:textId="77777777" w:rsidTr="009A40A4">
        <w:trPr>
          <w:trHeight w:val="325"/>
          <w:jc w:val="center"/>
        </w:trPr>
        <w:tc>
          <w:tcPr>
            <w:tcW w:w="1633" w:type="pct"/>
            <w:shd w:val="clear" w:color="auto" w:fill="auto"/>
            <w:vAlign w:val="center"/>
          </w:tcPr>
          <w:p w14:paraId="00F364EF"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Le dispositif est-il utilisé ?</w:t>
            </w:r>
          </w:p>
        </w:tc>
        <w:tc>
          <w:tcPr>
            <w:tcW w:w="1684" w:type="pct"/>
            <w:shd w:val="clear" w:color="auto" w:fill="auto"/>
            <w:vAlign w:val="center"/>
          </w:tcPr>
          <w:p w14:paraId="1473CF76"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 xml:space="preserve">Oui </w:t>
            </w:r>
            <w:r w:rsidRPr="00491F7E">
              <w:rPr>
                <w:rFonts w:ascii="Segoe UI Symbol" w:hAnsi="Segoe UI Symbol" w:cs="Segoe UI Symbol"/>
                <w:color w:val="000000" w:themeColor="text1"/>
                <w:sz w:val="18"/>
                <w:szCs w:val="18"/>
              </w:rPr>
              <w:t>❏</w:t>
            </w:r>
            <w:r w:rsidRPr="00491F7E">
              <w:rPr>
                <w:rFonts w:cs="Tahoma"/>
                <w:color w:val="000000" w:themeColor="text1"/>
                <w:sz w:val="18"/>
                <w:szCs w:val="18"/>
              </w:rPr>
              <w:tab/>
              <w:t xml:space="preserve">                     Non </w:t>
            </w:r>
            <w:r w:rsidRPr="00491F7E">
              <w:rPr>
                <w:rFonts w:ascii="Segoe UI Symbol" w:hAnsi="Segoe UI Symbol" w:cs="Segoe UI Symbol"/>
                <w:color w:val="000000" w:themeColor="text1"/>
                <w:sz w:val="18"/>
                <w:szCs w:val="18"/>
              </w:rPr>
              <w:t>❏</w:t>
            </w:r>
          </w:p>
        </w:tc>
        <w:tc>
          <w:tcPr>
            <w:tcW w:w="1683" w:type="pct"/>
          </w:tcPr>
          <w:p w14:paraId="39EAA2E8" w14:textId="77777777" w:rsidR="00491F7E" w:rsidRPr="00491F7E" w:rsidRDefault="00491F7E" w:rsidP="00491F7E">
            <w:pPr>
              <w:rPr>
                <w:rFonts w:cs="Tahoma"/>
                <w:color w:val="000000" w:themeColor="text1"/>
                <w:sz w:val="18"/>
                <w:szCs w:val="18"/>
              </w:rPr>
            </w:pPr>
          </w:p>
        </w:tc>
      </w:tr>
      <w:tr w:rsidR="005D3893" w:rsidRPr="00DE47BE" w14:paraId="62F64490" w14:textId="77777777" w:rsidTr="009A40A4">
        <w:trPr>
          <w:trHeight w:val="325"/>
          <w:jc w:val="center"/>
        </w:trPr>
        <w:tc>
          <w:tcPr>
            <w:tcW w:w="1633" w:type="pct"/>
            <w:shd w:val="clear" w:color="auto" w:fill="auto"/>
            <w:vAlign w:val="center"/>
          </w:tcPr>
          <w:p w14:paraId="1D6FE15E"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Quel est le nombre d’utilisateur ?</w:t>
            </w:r>
          </w:p>
        </w:tc>
        <w:tc>
          <w:tcPr>
            <w:tcW w:w="1684" w:type="pct"/>
            <w:shd w:val="clear" w:color="auto" w:fill="auto"/>
            <w:vAlign w:val="center"/>
          </w:tcPr>
          <w:p w14:paraId="68258952"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 xml:space="preserve">Moins de 10 personnes </w:t>
            </w:r>
            <w:proofErr w:type="gramStart"/>
            <w:r w:rsidRPr="00491F7E">
              <w:rPr>
                <w:rFonts w:ascii="Segoe UI Symbol" w:hAnsi="Segoe UI Symbol" w:cs="Segoe UI Symbol"/>
                <w:color w:val="000000" w:themeColor="text1"/>
                <w:sz w:val="18"/>
                <w:szCs w:val="18"/>
              </w:rPr>
              <w:t>❏</w:t>
            </w:r>
            <w:r w:rsidRPr="00491F7E">
              <w:rPr>
                <w:rFonts w:cs="Tahoma"/>
                <w:color w:val="000000" w:themeColor="text1"/>
                <w:sz w:val="18"/>
                <w:szCs w:val="18"/>
              </w:rPr>
              <w:t xml:space="preserve">,   </w:t>
            </w:r>
            <w:proofErr w:type="gramEnd"/>
            <w:r w:rsidRPr="00491F7E">
              <w:rPr>
                <w:rFonts w:cs="Tahoma"/>
                <w:color w:val="000000" w:themeColor="text1"/>
                <w:sz w:val="18"/>
                <w:szCs w:val="18"/>
              </w:rPr>
              <w:t xml:space="preserve">             11 à 20 personnes</w:t>
            </w:r>
            <w:r w:rsidRPr="00491F7E">
              <w:rPr>
                <w:rFonts w:ascii="Segoe UI Symbol" w:hAnsi="Segoe UI Symbol" w:cs="Segoe UI Symbol"/>
                <w:color w:val="000000" w:themeColor="text1"/>
                <w:sz w:val="18"/>
                <w:szCs w:val="18"/>
              </w:rPr>
              <w:t>❏</w:t>
            </w:r>
            <w:r w:rsidRPr="00491F7E">
              <w:rPr>
                <w:rFonts w:cs="Tahoma"/>
                <w:color w:val="000000" w:themeColor="text1"/>
                <w:sz w:val="18"/>
                <w:szCs w:val="18"/>
              </w:rPr>
              <w:t xml:space="preserve">,            21 à 40  personnes </w:t>
            </w:r>
            <w:r w:rsidRPr="00491F7E">
              <w:rPr>
                <w:rFonts w:ascii="Segoe UI Symbol" w:hAnsi="Segoe UI Symbol" w:cs="Segoe UI Symbol"/>
                <w:color w:val="000000" w:themeColor="text1"/>
                <w:sz w:val="18"/>
                <w:szCs w:val="18"/>
              </w:rPr>
              <w:t>❏</w:t>
            </w:r>
            <w:r w:rsidRPr="00491F7E">
              <w:rPr>
                <w:rFonts w:cs="Tahoma"/>
                <w:color w:val="000000" w:themeColor="text1"/>
                <w:sz w:val="18"/>
                <w:szCs w:val="18"/>
              </w:rPr>
              <w:t xml:space="preserve">        plus de 40  personnes </w:t>
            </w:r>
            <w:r w:rsidRPr="00491F7E">
              <w:rPr>
                <w:rFonts w:ascii="Segoe UI Symbol" w:hAnsi="Segoe UI Symbol" w:cs="Segoe UI Symbol"/>
                <w:color w:val="000000" w:themeColor="text1"/>
                <w:sz w:val="18"/>
                <w:szCs w:val="18"/>
              </w:rPr>
              <w:t>❏</w:t>
            </w:r>
          </w:p>
        </w:tc>
        <w:tc>
          <w:tcPr>
            <w:tcW w:w="1683" w:type="pct"/>
          </w:tcPr>
          <w:p w14:paraId="0311F525" w14:textId="77777777" w:rsidR="00491F7E" w:rsidRPr="00491F7E" w:rsidRDefault="00491F7E" w:rsidP="00491F7E">
            <w:pPr>
              <w:rPr>
                <w:rFonts w:cs="Tahoma"/>
                <w:color w:val="000000" w:themeColor="text1"/>
                <w:sz w:val="18"/>
                <w:szCs w:val="18"/>
              </w:rPr>
            </w:pPr>
          </w:p>
        </w:tc>
      </w:tr>
      <w:tr w:rsidR="00DC6A07" w:rsidRPr="00DE47BE" w14:paraId="1BA689AA" w14:textId="77777777" w:rsidTr="009A40A4">
        <w:trPr>
          <w:trHeight w:val="325"/>
          <w:jc w:val="center"/>
        </w:trPr>
        <w:tc>
          <w:tcPr>
            <w:tcW w:w="1633" w:type="pct"/>
            <w:shd w:val="clear" w:color="auto" w:fill="auto"/>
            <w:vAlign w:val="center"/>
          </w:tcPr>
          <w:p w14:paraId="1CB12408"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Quel est l’état de la latrine ?</w:t>
            </w:r>
          </w:p>
          <w:p w14:paraId="52BFF79C"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ab/>
            </w:r>
          </w:p>
        </w:tc>
        <w:tc>
          <w:tcPr>
            <w:tcW w:w="1684" w:type="pct"/>
            <w:shd w:val="clear" w:color="auto" w:fill="auto"/>
            <w:vAlign w:val="center"/>
          </w:tcPr>
          <w:p w14:paraId="298AF80F" w14:textId="77777777" w:rsidR="00491F7E" w:rsidRPr="00491F7E" w:rsidRDefault="00491F7E" w:rsidP="00491F7E">
            <w:pPr>
              <w:rPr>
                <w:rFonts w:cs="Tahoma"/>
                <w:color w:val="000000" w:themeColor="text1"/>
                <w:sz w:val="18"/>
                <w:szCs w:val="18"/>
              </w:rPr>
            </w:pPr>
            <w:r w:rsidRPr="00491F7E">
              <w:rPr>
                <w:rFonts w:ascii="Segoe UI Symbol" w:hAnsi="Segoe UI Symbol" w:cs="Segoe UI Symbol"/>
                <w:color w:val="000000" w:themeColor="text1"/>
                <w:sz w:val="18"/>
                <w:szCs w:val="18"/>
              </w:rPr>
              <w:t>❏</w:t>
            </w:r>
            <w:r w:rsidRPr="00491F7E">
              <w:rPr>
                <w:rFonts w:cs="Tahoma"/>
                <w:color w:val="000000" w:themeColor="text1"/>
                <w:sz w:val="18"/>
                <w:szCs w:val="18"/>
              </w:rPr>
              <w:t xml:space="preserve">Complètement détruit, </w:t>
            </w:r>
            <w:r w:rsidRPr="00491F7E">
              <w:rPr>
                <w:rFonts w:ascii="Segoe UI Symbol" w:hAnsi="Segoe UI Symbol" w:cs="Segoe UI Symbol"/>
                <w:color w:val="000000" w:themeColor="text1"/>
                <w:sz w:val="18"/>
                <w:szCs w:val="18"/>
              </w:rPr>
              <w:t>❏</w:t>
            </w:r>
            <w:r w:rsidRPr="00491F7E">
              <w:rPr>
                <w:rFonts w:cs="Tahoma"/>
                <w:color w:val="000000" w:themeColor="text1"/>
                <w:sz w:val="18"/>
                <w:szCs w:val="18"/>
              </w:rPr>
              <w:t xml:space="preserve"> Pas utilisable, </w:t>
            </w:r>
            <w:r w:rsidRPr="00491F7E">
              <w:rPr>
                <w:rFonts w:ascii="Segoe UI Symbol" w:hAnsi="Segoe UI Symbol" w:cs="Segoe UI Symbol"/>
                <w:color w:val="000000" w:themeColor="text1"/>
                <w:sz w:val="18"/>
                <w:szCs w:val="18"/>
              </w:rPr>
              <w:t>❏</w:t>
            </w:r>
            <w:r w:rsidRPr="00491F7E">
              <w:rPr>
                <w:rFonts w:cs="Tahoma"/>
                <w:color w:val="000000" w:themeColor="text1"/>
                <w:sz w:val="18"/>
                <w:szCs w:val="18"/>
              </w:rPr>
              <w:t xml:space="preserve">Abîmé mais peut être réparé/réhabilité, </w:t>
            </w:r>
            <w:r w:rsidRPr="00491F7E">
              <w:rPr>
                <w:rFonts w:ascii="Segoe UI Symbol" w:hAnsi="Segoe UI Symbol" w:cs="Segoe UI Symbol"/>
                <w:color w:val="000000" w:themeColor="text1"/>
                <w:sz w:val="18"/>
                <w:szCs w:val="18"/>
              </w:rPr>
              <w:t>❏</w:t>
            </w:r>
            <w:r w:rsidRPr="00491F7E">
              <w:rPr>
                <w:rFonts w:cs="Tahoma"/>
                <w:color w:val="000000" w:themeColor="text1"/>
                <w:sz w:val="18"/>
                <w:szCs w:val="18"/>
              </w:rPr>
              <w:t xml:space="preserve"> </w:t>
            </w:r>
          </w:p>
          <w:p w14:paraId="535B2FDD" w14:textId="77777777" w:rsidR="00491F7E" w:rsidRPr="00491F7E" w:rsidRDefault="00491F7E" w:rsidP="00491F7E">
            <w:pPr>
              <w:rPr>
                <w:rFonts w:cs="Tahoma"/>
                <w:color w:val="000000" w:themeColor="text1"/>
                <w:sz w:val="18"/>
                <w:szCs w:val="18"/>
              </w:rPr>
            </w:pPr>
            <w:r w:rsidRPr="00491F7E">
              <w:rPr>
                <w:rFonts w:ascii="Segoe UI Symbol" w:hAnsi="Segoe UI Symbol" w:cs="Segoe UI Symbol"/>
                <w:color w:val="000000" w:themeColor="text1"/>
                <w:sz w:val="18"/>
                <w:szCs w:val="18"/>
              </w:rPr>
              <w:t>❏</w:t>
            </w:r>
            <w:r w:rsidRPr="00491F7E">
              <w:rPr>
                <w:rFonts w:cs="Tahoma"/>
                <w:color w:val="000000" w:themeColor="text1"/>
                <w:sz w:val="18"/>
                <w:szCs w:val="18"/>
              </w:rPr>
              <w:t xml:space="preserve"> en bon état de fonctionnalité</w:t>
            </w:r>
          </w:p>
        </w:tc>
        <w:tc>
          <w:tcPr>
            <w:tcW w:w="1683" w:type="pct"/>
          </w:tcPr>
          <w:p w14:paraId="6C481802" w14:textId="77777777" w:rsidR="00491F7E" w:rsidRPr="00491F7E" w:rsidRDefault="00491F7E" w:rsidP="00491F7E">
            <w:pPr>
              <w:rPr>
                <w:rFonts w:cs="Segoe UI Symbol"/>
                <w:color w:val="000000" w:themeColor="text1"/>
                <w:sz w:val="18"/>
                <w:szCs w:val="18"/>
              </w:rPr>
            </w:pPr>
          </w:p>
        </w:tc>
      </w:tr>
      <w:tr w:rsidR="005D3893" w:rsidRPr="00491F7E" w14:paraId="3C316964" w14:textId="77777777" w:rsidTr="009A40A4">
        <w:trPr>
          <w:trHeight w:val="325"/>
          <w:jc w:val="center"/>
        </w:trPr>
        <w:tc>
          <w:tcPr>
            <w:tcW w:w="1633" w:type="pct"/>
            <w:shd w:val="clear" w:color="auto" w:fill="auto"/>
            <w:vAlign w:val="center"/>
          </w:tcPr>
          <w:p w14:paraId="0ECB0E59"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L’hygiène au niveau de la latrine ?</w:t>
            </w:r>
          </w:p>
          <w:p w14:paraId="1EF215D8" w14:textId="77777777" w:rsidR="00491F7E" w:rsidRPr="00491F7E" w:rsidRDefault="00491F7E" w:rsidP="00491F7E">
            <w:pPr>
              <w:rPr>
                <w:rFonts w:cs="Tahoma"/>
                <w:color w:val="000000" w:themeColor="text1"/>
                <w:sz w:val="18"/>
                <w:szCs w:val="18"/>
              </w:rPr>
            </w:pPr>
          </w:p>
          <w:p w14:paraId="483CCB12" w14:textId="77777777" w:rsidR="00491F7E" w:rsidRPr="00491F7E" w:rsidRDefault="00491F7E" w:rsidP="00491F7E">
            <w:pPr>
              <w:rPr>
                <w:rFonts w:cs="Tahoma"/>
                <w:color w:val="000000" w:themeColor="text1"/>
                <w:sz w:val="18"/>
                <w:szCs w:val="18"/>
              </w:rPr>
            </w:pPr>
          </w:p>
        </w:tc>
        <w:tc>
          <w:tcPr>
            <w:tcW w:w="1684" w:type="pct"/>
            <w:shd w:val="clear" w:color="auto" w:fill="auto"/>
            <w:vAlign w:val="center"/>
          </w:tcPr>
          <w:p w14:paraId="5F4755F1"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 xml:space="preserve">Existence de ventilation       </w:t>
            </w:r>
          </w:p>
          <w:p w14:paraId="4EB8E7AD"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 xml:space="preserve">Oui </w:t>
            </w:r>
            <w:proofErr w:type="gramStart"/>
            <w:r w:rsidRPr="00491F7E">
              <w:rPr>
                <w:rFonts w:ascii="Segoe UI Symbol" w:hAnsi="Segoe UI Symbol" w:cs="Segoe UI Symbol"/>
                <w:color w:val="000000" w:themeColor="text1"/>
                <w:sz w:val="18"/>
                <w:szCs w:val="18"/>
              </w:rPr>
              <w:t>❏</w:t>
            </w:r>
            <w:r w:rsidRPr="00491F7E">
              <w:rPr>
                <w:rFonts w:cs="Tahoma"/>
                <w:color w:val="000000" w:themeColor="text1"/>
                <w:sz w:val="18"/>
                <w:szCs w:val="18"/>
              </w:rPr>
              <w:t xml:space="preserve">;   </w:t>
            </w:r>
            <w:proofErr w:type="gramEnd"/>
            <w:r w:rsidRPr="00491F7E">
              <w:rPr>
                <w:rFonts w:cs="Tahoma"/>
                <w:color w:val="000000" w:themeColor="text1"/>
                <w:sz w:val="18"/>
                <w:szCs w:val="18"/>
              </w:rPr>
              <w:t xml:space="preserve">      Non</w:t>
            </w:r>
            <w:r w:rsidRPr="00491F7E">
              <w:rPr>
                <w:rFonts w:ascii="Segoe UI Symbol" w:hAnsi="Segoe UI Symbol" w:cs="Segoe UI Symbol"/>
                <w:color w:val="000000" w:themeColor="text1"/>
                <w:sz w:val="18"/>
                <w:szCs w:val="18"/>
              </w:rPr>
              <w:t>❏</w:t>
            </w:r>
          </w:p>
          <w:p w14:paraId="269CAB9F"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 xml:space="preserve">Odeurs  </w:t>
            </w:r>
          </w:p>
          <w:p w14:paraId="6370A915"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Oui</w:t>
            </w:r>
            <w:proofErr w:type="gramStart"/>
            <w:r w:rsidRPr="00491F7E">
              <w:rPr>
                <w:rFonts w:ascii="Segoe UI Symbol" w:hAnsi="Segoe UI Symbol" w:cs="Segoe UI Symbol"/>
                <w:color w:val="000000" w:themeColor="text1"/>
                <w:sz w:val="18"/>
                <w:szCs w:val="18"/>
              </w:rPr>
              <w:t>❏</w:t>
            </w:r>
            <w:r w:rsidRPr="00491F7E">
              <w:rPr>
                <w:rFonts w:cs="Tahoma"/>
                <w:color w:val="000000" w:themeColor="text1"/>
                <w:sz w:val="18"/>
                <w:szCs w:val="18"/>
              </w:rPr>
              <w:t xml:space="preserve">;   </w:t>
            </w:r>
            <w:proofErr w:type="gramEnd"/>
            <w:r w:rsidRPr="00491F7E">
              <w:rPr>
                <w:rFonts w:cs="Tahoma"/>
                <w:color w:val="000000" w:themeColor="text1"/>
                <w:sz w:val="18"/>
                <w:szCs w:val="18"/>
              </w:rPr>
              <w:t xml:space="preserve">                 Non</w:t>
            </w:r>
            <w:r w:rsidRPr="00491F7E">
              <w:rPr>
                <w:rFonts w:ascii="Segoe UI Symbol" w:hAnsi="Segoe UI Symbol" w:cs="Segoe UI Symbol"/>
                <w:color w:val="000000" w:themeColor="text1"/>
                <w:sz w:val="18"/>
                <w:szCs w:val="18"/>
              </w:rPr>
              <w:t>❏</w:t>
            </w:r>
          </w:p>
          <w:p w14:paraId="74137EEA"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 xml:space="preserve">Existence couvercle du trou de chute </w:t>
            </w:r>
          </w:p>
          <w:p w14:paraId="2AF8D39D"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 xml:space="preserve"> Oui</w:t>
            </w:r>
            <w:proofErr w:type="gramStart"/>
            <w:r w:rsidRPr="00491F7E">
              <w:rPr>
                <w:rFonts w:ascii="Segoe UI Symbol" w:hAnsi="Segoe UI Symbol" w:cs="Segoe UI Symbol"/>
                <w:color w:val="000000" w:themeColor="text1"/>
                <w:sz w:val="18"/>
                <w:szCs w:val="18"/>
              </w:rPr>
              <w:t>❏</w:t>
            </w:r>
            <w:r w:rsidRPr="00491F7E">
              <w:rPr>
                <w:rFonts w:cs="Tahoma"/>
                <w:color w:val="000000" w:themeColor="text1"/>
                <w:sz w:val="18"/>
                <w:szCs w:val="18"/>
              </w:rPr>
              <w:t xml:space="preserve">;   </w:t>
            </w:r>
            <w:proofErr w:type="gramEnd"/>
            <w:r w:rsidRPr="00491F7E">
              <w:rPr>
                <w:rFonts w:cs="Tahoma"/>
                <w:color w:val="000000" w:themeColor="text1"/>
                <w:sz w:val="18"/>
                <w:szCs w:val="18"/>
              </w:rPr>
              <w:t xml:space="preserve">                  Non</w:t>
            </w:r>
            <w:r w:rsidRPr="00491F7E">
              <w:rPr>
                <w:rFonts w:ascii="Segoe UI Symbol" w:hAnsi="Segoe UI Symbol" w:cs="Segoe UI Symbol"/>
                <w:color w:val="000000" w:themeColor="text1"/>
                <w:sz w:val="18"/>
                <w:szCs w:val="18"/>
              </w:rPr>
              <w:t>❏</w:t>
            </w:r>
          </w:p>
        </w:tc>
        <w:tc>
          <w:tcPr>
            <w:tcW w:w="1683" w:type="pct"/>
          </w:tcPr>
          <w:p w14:paraId="26DB0A93" w14:textId="77777777" w:rsidR="00491F7E" w:rsidRPr="00491F7E" w:rsidRDefault="00491F7E" w:rsidP="00491F7E">
            <w:pPr>
              <w:rPr>
                <w:rFonts w:cs="Tahoma"/>
                <w:color w:val="000000" w:themeColor="text1"/>
                <w:sz w:val="18"/>
                <w:szCs w:val="18"/>
              </w:rPr>
            </w:pPr>
          </w:p>
        </w:tc>
      </w:tr>
      <w:tr w:rsidR="005D3893" w:rsidRPr="00491F7E" w14:paraId="53E7D2AE" w14:textId="77777777" w:rsidTr="009A40A4">
        <w:trPr>
          <w:trHeight w:val="325"/>
          <w:jc w:val="center"/>
        </w:trPr>
        <w:tc>
          <w:tcPr>
            <w:tcW w:w="1633" w:type="pct"/>
            <w:shd w:val="clear" w:color="auto" w:fill="auto"/>
            <w:vAlign w:val="center"/>
          </w:tcPr>
          <w:p w14:paraId="4EA4FFD0"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Les enfants ont-ils accès à la latrine ?</w:t>
            </w:r>
          </w:p>
          <w:p w14:paraId="2AF6AA47" w14:textId="77777777" w:rsidR="00491F7E" w:rsidRPr="00491F7E" w:rsidRDefault="00491F7E" w:rsidP="00491F7E">
            <w:pPr>
              <w:rPr>
                <w:rFonts w:cs="Tahoma"/>
                <w:color w:val="000000" w:themeColor="text1"/>
                <w:sz w:val="18"/>
                <w:szCs w:val="18"/>
              </w:rPr>
            </w:pPr>
          </w:p>
        </w:tc>
        <w:tc>
          <w:tcPr>
            <w:tcW w:w="1684" w:type="pct"/>
            <w:shd w:val="clear" w:color="auto" w:fill="auto"/>
            <w:vAlign w:val="center"/>
          </w:tcPr>
          <w:p w14:paraId="53EF25DB"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 xml:space="preserve">Oui </w:t>
            </w:r>
            <w:r w:rsidRPr="00491F7E">
              <w:rPr>
                <w:rFonts w:ascii="Segoe UI Symbol" w:hAnsi="Segoe UI Symbol" w:cs="Segoe UI Symbol"/>
                <w:color w:val="000000" w:themeColor="text1"/>
                <w:sz w:val="18"/>
                <w:szCs w:val="18"/>
              </w:rPr>
              <w:t>❏</w:t>
            </w:r>
            <w:r w:rsidRPr="00491F7E">
              <w:rPr>
                <w:rFonts w:cs="Tahoma"/>
                <w:color w:val="000000" w:themeColor="text1"/>
                <w:sz w:val="18"/>
                <w:szCs w:val="18"/>
              </w:rPr>
              <w:tab/>
              <w:t xml:space="preserve">                     Non </w:t>
            </w:r>
            <w:r w:rsidRPr="00491F7E">
              <w:rPr>
                <w:rFonts w:ascii="Segoe UI Symbol" w:hAnsi="Segoe UI Symbol" w:cs="Segoe UI Symbol"/>
                <w:color w:val="000000" w:themeColor="text1"/>
                <w:sz w:val="18"/>
                <w:szCs w:val="18"/>
              </w:rPr>
              <w:t>❏</w:t>
            </w:r>
          </w:p>
        </w:tc>
        <w:tc>
          <w:tcPr>
            <w:tcW w:w="1683" w:type="pct"/>
          </w:tcPr>
          <w:p w14:paraId="188C2804" w14:textId="77777777" w:rsidR="00491F7E" w:rsidRPr="00491F7E" w:rsidRDefault="00491F7E" w:rsidP="00491F7E">
            <w:pPr>
              <w:rPr>
                <w:rFonts w:cs="Tahoma"/>
                <w:color w:val="000000" w:themeColor="text1"/>
                <w:sz w:val="18"/>
                <w:szCs w:val="18"/>
              </w:rPr>
            </w:pPr>
          </w:p>
        </w:tc>
      </w:tr>
      <w:tr w:rsidR="005D3893" w:rsidRPr="00491F7E" w14:paraId="052E89E2" w14:textId="77777777" w:rsidTr="009A40A4">
        <w:trPr>
          <w:trHeight w:val="325"/>
          <w:jc w:val="center"/>
        </w:trPr>
        <w:tc>
          <w:tcPr>
            <w:tcW w:w="1633" w:type="pct"/>
            <w:shd w:val="clear" w:color="auto" w:fill="auto"/>
            <w:vAlign w:val="center"/>
          </w:tcPr>
          <w:p w14:paraId="7F8A4402"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La latrine est-elle séparée hommes/ femmes ou filles/garçons ?</w:t>
            </w:r>
          </w:p>
        </w:tc>
        <w:tc>
          <w:tcPr>
            <w:tcW w:w="1684" w:type="pct"/>
            <w:shd w:val="clear" w:color="auto" w:fill="auto"/>
            <w:vAlign w:val="center"/>
          </w:tcPr>
          <w:p w14:paraId="76600905"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 xml:space="preserve">Oui </w:t>
            </w:r>
            <w:r w:rsidRPr="00491F7E">
              <w:rPr>
                <w:rFonts w:ascii="Segoe UI Symbol" w:hAnsi="Segoe UI Symbol" w:cs="Segoe UI Symbol"/>
                <w:color w:val="000000" w:themeColor="text1"/>
                <w:sz w:val="18"/>
                <w:szCs w:val="18"/>
              </w:rPr>
              <w:t>❏</w:t>
            </w:r>
            <w:r w:rsidRPr="00491F7E">
              <w:rPr>
                <w:rFonts w:cs="Tahoma"/>
                <w:color w:val="000000" w:themeColor="text1"/>
                <w:sz w:val="18"/>
                <w:szCs w:val="18"/>
              </w:rPr>
              <w:tab/>
              <w:t xml:space="preserve">                     Non </w:t>
            </w:r>
            <w:r w:rsidRPr="00491F7E">
              <w:rPr>
                <w:rFonts w:ascii="Segoe UI Symbol" w:hAnsi="Segoe UI Symbol" w:cs="Segoe UI Symbol"/>
                <w:color w:val="000000" w:themeColor="text1"/>
                <w:sz w:val="18"/>
                <w:szCs w:val="18"/>
              </w:rPr>
              <w:t>❏</w:t>
            </w:r>
          </w:p>
        </w:tc>
        <w:tc>
          <w:tcPr>
            <w:tcW w:w="1683" w:type="pct"/>
          </w:tcPr>
          <w:p w14:paraId="5D46EE3D" w14:textId="77777777" w:rsidR="00491F7E" w:rsidRPr="00491F7E" w:rsidRDefault="00491F7E" w:rsidP="00491F7E">
            <w:pPr>
              <w:rPr>
                <w:rFonts w:cs="Tahoma"/>
                <w:color w:val="000000" w:themeColor="text1"/>
                <w:sz w:val="18"/>
                <w:szCs w:val="18"/>
              </w:rPr>
            </w:pPr>
          </w:p>
        </w:tc>
      </w:tr>
      <w:tr w:rsidR="005D3893" w:rsidRPr="00491F7E" w14:paraId="1347895A" w14:textId="77777777" w:rsidTr="009A40A4">
        <w:trPr>
          <w:trHeight w:val="325"/>
          <w:jc w:val="center"/>
        </w:trPr>
        <w:tc>
          <w:tcPr>
            <w:tcW w:w="1633" w:type="pct"/>
            <w:shd w:val="clear" w:color="auto" w:fill="auto"/>
            <w:vAlign w:val="center"/>
          </w:tcPr>
          <w:p w14:paraId="656C4FE8"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Quelle est la distance moyenne de la latrine par rapport aux utilisateurs </w:t>
            </w:r>
          </w:p>
          <w:p w14:paraId="074268F4" w14:textId="77777777" w:rsidR="00491F7E" w:rsidRPr="00491F7E" w:rsidRDefault="00491F7E" w:rsidP="00491F7E">
            <w:pPr>
              <w:rPr>
                <w:rFonts w:cs="Tahoma"/>
                <w:color w:val="000000" w:themeColor="text1"/>
                <w:sz w:val="18"/>
                <w:szCs w:val="18"/>
              </w:rPr>
            </w:pPr>
          </w:p>
        </w:tc>
        <w:tc>
          <w:tcPr>
            <w:tcW w:w="1684" w:type="pct"/>
            <w:shd w:val="clear" w:color="auto" w:fill="auto"/>
            <w:vAlign w:val="center"/>
          </w:tcPr>
          <w:p w14:paraId="19C0FAD0"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 xml:space="preserve">Moins de 25m </w:t>
            </w:r>
            <w:r w:rsidRPr="00491F7E">
              <w:rPr>
                <w:rFonts w:ascii="Segoe UI Symbol" w:hAnsi="Segoe UI Symbol" w:cs="Segoe UI Symbol"/>
                <w:color w:val="000000" w:themeColor="text1"/>
                <w:sz w:val="18"/>
                <w:szCs w:val="18"/>
              </w:rPr>
              <w:t>❏</w:t>
            </w:r>
            <w:r w:rsidRPr="00491F7E">
              <w:rPr>
                <w:rFonts w:cs="Tahoma"/>
                <w:color w:val="000000" w:themeColor="text1"/>
                <w:sz w:val="18"/>
                <w:szCs w:val="18"/>
              </w:rPr>
              <w:tab/>
              <w:t xml:space="preserve"> entre 25m et 50 m </w:t>
            </w:r>
            <w:r w:rsidRPr="00491F7E">
              <w:rPr>
                <w:rFonts w:ascii="Segoe UI Symbol" w:hAnsi="Segoe UI Symbol" w:cs="Segoe UI Symbol"/>
                <w:color w:val="000000" w:themeColor="text1"/>
                <w:sz w:val="18"/>
                <w:szCs w:val="18"/>
              </w:rPr>
              <w:t>❏</w:t>
            </w:r>
            <w:r w:rsidRPr="00491F7E">
              <w:rPr>
                <w:rFonts w:cs="Tahoma"/>
                <w:color w:val="000000" w:themeColor="text1"/>
                <w:sz w:val="18"/>
                <w:szCs w:val="18"/>
              </w:rPr>
              <w:t xml:space="preserve"> </w:t>
            </w:r>
          </w:p>
          <w:p w14:paraId="1B62AA72"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 xml:space="preserve">Plus de 50m </w:t>
            </w:r>
            <w:r w:rsidRPr="00491F7E">
              <w:rPr>
                <w:rFonts w:ascii="Segoe UI Symbol" w:hAnsi="Segoe UI Symbol" w:cs="Segoe UI Symbol"/>
                <w:color w:val="000000" w:themeColor="text1"/>
                <w:sz w:val="18"/>
                <w:szCs w:val="18"/>
              </w:rPr>
              <w:t>❏</w:t>
            </w:r>
          </w:p>
        </w:tc>
        <w:tc>
          <w:tcPr>
            <w:tcW w:w="1683" w:type="pct"/>
          </w:tcPr>
          <w:p w14:paraId="3331A9B0" w14:textId="77777777" w:rsidR="00491F7E" w:rsidRPr="00491F7E" w:rsidRDefault="00491F7E" w:rsidP="00491F7E">
            <w:pPr>
              <w:rPr>
                <w:rFonts w:cs="Tahoma"/>
                <w:color w:val="000000" w:themeColor="text1"/>
                <w:sz w:val="18"/>
                <w:szCs w:val="18"/>
              </w:rPr>
            </w:pPr>
          </w:p>
        </w:tc>
      </w:tr>
      <w:tr w:rsidR="005D3893" w:rsidRPr="00491F7E" w14:paraId="5F4765A1" w14:textId="77777777" w:rsidTr="009A40A4">
        <w:trPr>
          <w:trHeight w:val="479"/>
          <w:jc w:val="center"/>
        </w:trPr>
        <w:tc>
          <w:tcPr>
            <w:tcW w:w="1633" w:type="pct"/>
            <w:shd w:val="clear" w:color="auto" w:fill="auto"/>
            <w:vAlign w:val="center"/>
          </w:tcPr>
          <w:p w14:paraId="3A6CEEF4"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 xml:space="preserve">Y a-t-il des réservoirs de stockage d’eau appropriés, propres et couverts ? </w:t>
            </w:r>
          </w:p>
          <w:p w14:paraId="0017D565" w14:textId="77777777" w:rsidR="00491F7E" w:rsidRPr="00491F7E" w:rsidRDefault="00491F7E" w:rsidP="00491F7E">
            <w:pPr>
              <w:rPr>
                <w:rFonts w:cs="Tahoma"/>
                <w:color w:val="000000" w:themeColor="text1"/>
                <w:sz w:val="18"/>
                <w:szCs w:val="18"/>
              </w:rPr>
            </w:pPr>
          </w:p>
        </w:tc>
        <w:tc>
          <w:tcPr>
            <w:tcW w:w="1684" w:type="pct"/>
            <w:shd w:val="clear" w:color="auto" w:fill="auto"/>
            <w:vAlign w:val="center"/>
          </w:tcPr>
          <w:p w14:paraId="2D62337F"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 xml:space="preserve">Oui </w:t>
            </w:r>
            <w:r w:rsidRPr="00491F7E">
              <w:rPr>
                <w:rFonts w:ascii="Segoe UI Symbol" w:hAnsi="Segoe UI Symbol" w:cs="Segoe UI Symbol"/>
                <w:color w:val="000000" w:themeColor="text1"/>
                <w:sz w:val="18"/>
                <w:szCs w:val="18"/>
              </w:rPr>
              <w:t>❏</w:t>
            </w:r>
            <w:r w:rsidRPr="00491F7E">
              <w:rPr>
                <w:rFonts w:cs="Tahoma"/>
                <w:color w:val="000000" w:themeColor="text1"/>
                <w:sz w:val="18"/>
                <w:szCs w:val="18"/>
              </w:rPr>
              <w:tab/>
              <w:t xml:space="preserve">           Non </w:t>
            </w:r>
            <w:r w:rsidRPr="00491F7E">
              <w:rPr>
                <w:rFonts w:ascii="Segoe UI Symbol" w:hAnsi="Segoe UI Symbol" w:cs="Segoe UI Symbol"/>
                <w:color w:val="000000" w:themeColor="text1"/>
                <w:sz w:val="18"/>
                <w:szCs w:val="18"/>
              </w:rPr>
              <w:t>❏</w:t>
            </w:r>
          </w:p>
        </w:tc>
        <w:tc>
          <w:tcPr>
            <w:tcW w:w="1683" w:type="pct"/>
          </w:tcPr>
          <w:p w14:paraId="2B5E64A2" w14:textId="77777777" w:rsidR="00491F7E" w:rsidRPr="00491F7E" w:rsidRDefault="00491F7E" w:rsidP="00491F7E">
            <w:pPr>
              <w:rPr>
                <w:rFonts w:cs="Tahoma"/>
                <w:color w:val="000000" w:themeColor="text1"/>
                <w:sz w:val="18"/>
                <w:szCs w:val="18"/>
              </w:rPr>
            </w:pPr>
          </w:p>
        </w:tc>
      </w:tr>
      <w:tr w:rsidR="005D3893" w:rsidRPr="00491F7E" w14:paraId="7BF4B108" w14:textId="77777777" w:rsidTr="009A40A4">
        <w:trPr>
          <w:trHeight w:val="479"/>
          <w:jc w:val="center"/>
        </w:trPr>
        <w:tc>
          <w:tcPr>
            <w:tcW w:w="1633" w:type="pct"/>
            <w:shd w:val="clear" w:color="auto" w:fill="auto"/>
            <w:vAlign w:val="center"/>
          </w:tcPr>
          <w:p w14:paraId="5112B5F7"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 xml:space="preserve">Le puisage se fait-il selon les règles d’hygiène, récipients propre et couvert ? </w:t>
            </w:r>
          </w:p>
        </w:tc>
        <w:tc>
          <w:tcPr>
            <w:tcW w:w="1684" w:type="pct"/>
            <w:shd w:val="clear" w:color="auto" w:fill="auto"/>
            <w:vAlign w:val="center"/>
          </w:tcPr>
          <w:p w14:paraId="55DBB4D2"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 xml:space="preserve">Oui </w:t>
            </w:r>
            <w:r w:rsidRPr="00491F7E">
              <w:rPr>
                <w:rFonts w:ascii="Segoe UI Symbol" w:hAnsi="Segoe UI Symbol" w:cs="Segoe UI Symbol"/>
                <w:color w:val="000000" w:themeColor="text1"/>
                <w:sz w:val="18"/>
                <w:szCs w:val="18"/>
              </w:rPr>
              <w:t>❏</w:t>
            </w:r>
            <w:r w:rsidRPr="00491F7E">
              <w:rPr>
                <w:rFonts w:cs="Tahoma"/>
                <w:color w:val="000000" w:themeColor="text1"/>
                <w:sz w:val="18"/>
                <w:szCs w:val="18"/>
              </w:rPr>
              <w:tab/>
              <w:t xml:space="preserve">           Non </w:t>
            </w:r>
            <w:r w:rsidRPr="00491F7E">
              <w:rPr>
                <w:rFonts w:ascii="Segoe UI Symbol" w:hAnsi="Segoe UI Symbol" w:cs="Segoe UI Symbol"/>
                <w:color w:val="000000" w:themeColor="text1"/>
                <w:sz w:val="18"/>
                <w:szCs w:val="18"/>
              </w:rPr>
              <w:t>❏</w:t>
            </w:r>
          </w:p>
        </w:tc>
        <w:tc>
          <w:tcPr>
            <w:tcW w:w="1683" w:type="pct"/>
          </w:tcPr>
          <w:p w14:paraId="68B4D24D" w14:textId="77777777" w:rsidR="00491F7E" w:rsidRPr="00491F7E" w:rsidRDefault="00491F7E" w:rsidP="00491F7E">
            <w:pPr>
              <w:rPr>
                <w:rFonts w:cs="Tahoma"/>
                <w:color w:val="000000" w:themeColor="text1"/>
                <w:sz w:val="18"/>
                <w:szCs w:val="18"/>
              </w:rPr>
            </w:pPr>
          </w:p>
        </w:tc>
      </w:tr>
      <w:tr w:rsidR="005D3893" w:rsidRPr="00491F7E" w14:paraId="72525C23" w14:textId="77777777" w:rsidTr="009A40A4">
        <w:trPr>
          <w:trHeight w:val="18"/>
          <w:jc w:val="center"/>
        </w:trPr>
        <w:tc>
          <w:tcPr>
            <w:tcW w:w="1633" w:type="pct"/>
            <w:shd w:val="clear" w:color="auto" w:fill="auto"/>
            <w:vAlign w:val="center"/>
          </w:tcPr>
          <w:p w14:paraId="753870AC"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Pot pour défécation des enfants</w:t>
            </w:r>
          </w:p>
        </w:tc>
        <w:tc>
          <w:tcPr>
            <w:tcW w:w="1684" w:type="pct"/>
            <w:shd w:val="clear" w:color="auto" w:fill="auto"/>
            <w:vAlign w:val="center"/>
          </w:tcPr>
          <w:p w14:paraId="11475E90"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 xml:space="preserve">Oui </w:t>
            </w:r>
            <w:r w:rsidRPr="00491F7E">
              <w:rPr>
                <w:rFonts w:ascii="Segoe UI Symbol" w:hAnsi="Segoe UI Symbol" w:cs="Segoe UI Symbol"/>
                <w:color w:val="000000" w:themeColor="text1"/>
                <w:sz w:val="18"/>
                <w:szCs w:val="18"/>
              </w:rPr>
              <w:t>❏</w:t>
            </w:r>
            <w:r w:rsidRPr="00491F7E">
              <w:rPr>
                <w:rFonts w:cs="Tahoma"/>
                <w:color w:val="000000" w:themeColor="text1"/>
                <w:sz w:val="18"/>
                <w:szCs w:val="18"/>
              </w:rPr>
              <w:tab/>
              <w:t xml:space="preserve">           Non </w:t>
            </w:r>
            <w:r w:rsidRPr="00491F7E">
              <w:rPr>
                <w:rFonts w:ascii="Segoe UI Symbol" w:hAnsi="Segoe UI Symbol" w:cs="Segoe UI Symbol"/>
                <w:color w:val="000000" w:themeColor="text1"/>
                <w:sz w:val="18"/>
                <w:szCs w:val="18"/>
              </w:rPr>
              <w:t>❏</w:t>
            </w:r>
          </w:p>
        </w:tc>
        <w:tc>
          <w:tcPr>
            <w:tcW w:w="1683" w:type="pct"/>
          </w:tcPr>
          <w:p w14:paraId="7A037953" w14:textId="77777777" w:rsidR="00491F7E" w:rsidRPr="00491F7E" w:rsidRDefault="00491F7E" w:rsidP="00491F7E">
            <w:pPr>
              <w:rPr>
                <w:rFonts w:cs="Tahoma"/>
                <w:color w:val="FFC000"/>
                <w:sz w:val="18"/>
                <w:szCs w:val="18"/>
              </w:rPr>
            </w:pPr>
          </w:p>
        </w:tc>
      </w:tr>
      <w:tr w:rsidR="005D3893" w:rsidRPr="00491F7E" w14:paraId="3C3F9A7F" w14:textId="77777777" w:rsidTr="009A40A4">
        <w:trPr>
          <w:trHeight w:val="18"/>
          <w:jc w:val="center"/>
        </w:trPr>
        <w:tc>
          <w:tcPr>
            <w:tcW w:w="1633" w:type="pct"/>
            <w:shd w:val="clear" w:color="auto" w:fill="auto"/>
            <w:vAlign w:val="center"/>
          </w:tcPr>
          <w:p w14:paraId="5CA595A3"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Evacuation des eaux usées ménagères</w:t>
            </w:r>
          </w:p>
        </w:tc>
        <w:tc>
          <w:tcPr>
            <w:tcW w:w="1684" w:type="pct"/>
            <w:shd w:val="clear" w:color="auto" w:fill="auto"/>
            <w:vAlign w:val="center"/>
          </w:tcPr>
          <w:p w14:paraId="576A6FD8"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 xml:space="preserve">Oui </w:t>
            </w:r>
            <w:r w:rsidRPr="00491F7E">
              <w:rPr>
                <w:rFonts w:ascii="Segoe UI Symbol" w:hAnsi="Segoe UI Symbol" w:cs="Segoe UI Symbol"/>
                <w:color w:val="000000" w:themeColor="text1"/>
                <w:sz w:val="18"/>
                <w:szCs w:val="18"/>
              </w:rPr>
              <w:t>❏</w:t>
            </w:r>
            <w:r w:rsidRPr="00491F7E">
              <w:rPr>
                <w:rFonts w:cs="Tahoma"/>
                <w:color w:val="000000" w:themeColor="text1"/>
                <w:sz w:val="18"/>
                <w:szCs w:val="18"/>
              </w:rPr>
              <w:tab/>
              <w:t xml:space="preserve">           Non </w:t>
            </w:r>
            <w:r w:rsidRPr="00491F7E">
              <w:rPr>
                <w:rFonts w:ascii="Segoe UI Symbol" w:hAnsi="Segoe UI Symbol" w:cs="Segoe UI Symbol"/>
                <w:color w:val="000000" w:themeColor="text1"/>
                <w:sz w:val="18"/>
                <w:szCs w:val="18"/>
              </w:rPr>
              <w:t>❏</w:t>
            </w:r>
          </w:p>
        </w:tc>
        <w:tc>
          <w:tcPr>
            <w:tcW w:w="1683" w:type="pct"/>
          </w:tcPr>
          <w:p w14:paraId="2951A54F" w14:textId="77777777" w:rsidR="00491F7E" w:rsidRPr="00491F7E" w:rsidRDefault="00491F7E" w:rsidP="00491F7E">
            <w:pPr>
              <w:rPr>
                <w:rFonts w:cs="Tahoma"/>
                <w:color w:val="FFC000"/>
                <w:sz w:val="18"/>
                <w:szCs w:val="18"/>
              </w:rPr>
            </w:pPr>
          </w:p>
        </w:tc>
      </w:tr>
      <w:tr w:rsidR="005D3893" w:rsidRPr="00491F7E" w14:paraId="6179818C" w14:textId="77777777" w:rsidTr="009A40A4">
        <w:trPr>
          <w:trHeight w:val="18"/>
          <w:jc w:val="center"/>
        </w:trPr>
        <w:tc>
          <w:tcPr>
            <w:tcW w:w="1633" w:type="pct"/>
            <w:shd w:val="clear" w:color="auto" w:fill="auto"/>
            <w:vAlign w:val="center"/>
          </w:tcPr>
          <w:p w14:paraId="6F16C8F5"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Stockage de l’eau de boisson</w:t>
            </w:r>
          </w:p>
        </w:tc>
        <w:tc>
          <w:tcPr>
            <w:tcW w:w="1684" w:type="pct"/>
            <w:shd w:val="clear" w:color="auto" w:fill="auto"/>
            <w:vAlign w:val="center"/>
          </w:tcPr>
          <w:p w14:paraId="58286280"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 xml:space="preserve">Oui </w:t>
            </w:r>
            <w:r w:rsidRPr="00491F7E">
              <w:rPr>
                <w:rFonts w:ascii="Segoe UI Symbol" w:hAnsi="Segoe UI Symbol" w:cs="Segoe UI Symbol"/>
                <w:color w:val="000000" w:themeColor="text1"/>
                <w:sz w:val="18"/>
                <w:szCs w:val="18"/>
              </w:rPr>
              <w:t>❏</w:t>
            </w:r>
            <w:r w:rsidRPr="00491F7E">
              <w:rPr>
                <w:rFonts w:cs="Tahoma"/>
                <w:color w:val="000000" w:themeColor="text1"/>
                <w:sz w:val="18"/>
                <w:szCs w:val="18"/>
              </w:rPr>
              <w:tab/>
              <w:t xml:space="preserve">           Non </w:t>
            </w:r>
            <w:r w:rsidRPr="00491F7E">
              <w:rPr>
                <w:rFonts w:ascii="Segoe UI Symbol" w:hAnsi="Segoe UI Symbol" w:cs="Segoe UI Symbol"/>
                <w:color w:val="000000" w:themeColor="text1"/>
                <w:sz w:val="18"/>
                <w:szCs w:val="18"/>
              </w:rPr>
              <w:t>❏</w:t>
            </w:r>
          </w:p>
        </w:tc>
        <w:tc>
          <w:tcPr>
            <w:tcW w:w="1683" w:type="pct"/>
          </w:tcPr>
          <w:p w14:paraId="2057C050" w14:textId="77777777" w:rsidR="00491F7E" w:rsidRPr="00491F7E" w:rsidRDefault="00491F7E" w:rsidP="00491F7E">
            <w:pPr>
              <w:rPr>
                <w:rFonts w:cs="Tahoma"/>
                <w:color w:val="FFC000"/>
                <w:sz w:val="18"/>
                <w:szCs w:val="18"/>
              </w:rPr>
            </w:pPr>
          </w:p>
        </w:tc>
      </w:tr>
      <w:tr w:rsidR="005D3893" w:rsidRPr="00491F7E" w14:paraId="379FAE33" w14:textId="77777777" w:rsidTr="009A40A4">
        <w:trPr>
          <w:trHeight w:val="18"/>
          <w:jc w:val="center"/>
        </w:trPr>
        <w:tc>
          <w:tcPr>
            <w:tcW w:w="1633" w:type="pct"/>
            <w:shd w:val="clear" w:color="auto" w:fill="auto"/>
            <w:vAlign w:val="center"/>
          </w:tcPr>
          <w:p w14:paraId="0D6BB273"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Gestion des ordures ménagères</w:t>
            </w:r>
          </w:p>
        </w:tc>
        <w:tc>
          <w:tcPr>
            <w:tcW w:w="1684" w:type="pct"/>
            <w:shd w:val="clear" w:color="auto" w:fill="auto"/>
            <w:vAlign w:val="center"/>
          </w:tcPr>
          <w:p w14:paraId="77A9B067"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 xml:space="preserve">Oui </w:t>
            </w:r>
            <w:r w:rsidRPr="00491F7E">
              <w:rPr>
                <w:rFonts w:ascii="Segoe UI Symbol" w:hAnsi="Segoe UI Symbol" w:cs="Segoe UI Symbol"/>
                <w:color w:val="000000" w:themeColor="text1"/>
                <w:sz w:val="18"/>
                <w:szCs w:val="18"/>
              </w:rPr>
              <w:t>❏</w:t>
            </w:r>
            <w:r w:rsidRPr="00491F7E">
              <w:rPr>
                <w:rFonts w:cs="Tahoma"/>
                <w:color w:val="000000" w:themeColor="text1"/>
                <w:sz w:val="18"/>
                <w:szCs w:val="18"/>
              </w:rPr>
              <w:tab/>
              <w:t xml:space="preserve">           Non </w:t>
            </w:r>
            <w:r w:rsidRPr="00491F7E">
              <w:rPr>
                <w:rFonts w:ascii="Segoe UI Symbol" w:hAnsi="Segoe UI Symbol" w:cs="Segoe UI Symbol"/>
                <w:color w:val="000000" w:themeColor="text1"/>
                <w:sz w:val="18"/>
                <w:szCs w:val="18"/>
              </w:rPr>
              <w:t>❏</w:t>
            </w:r>
          </w:p>
        </w:tc>
        <w:tc>
          <w:tcPr>
            <w:tcW w:w="1683" w:type="pct"/>
          </w:tcPr>
          <w:p w14:paraId="43E15C53" w14:textId="77777777" w:rsidR="00491F7E" w:rsidRPr="00491F7E" w:rsidRDefault="00491F7E" w:rsidP="00491F7E">
            <w:pPr>
              <w:rPr>
                <w:rFonts w:cs="Tahoma"/>
                <w:color w:val="FFC000"/>
                <w:sz w:val="18"/>
                <w:szCs w:val="18"/>
              </w:rPr>
            </w:pPr>
          </w:p>
        </w:tc>
      </w:tr>
      <w:tr w:rsidR="005D3893" w:rsidRPr="00491F7E" w14:paraId="295996B1" w14:textId="77777777" w:rsidTr="009A40A4">
        <w:trPr>
          <w:trHeight w:val="18"/>
          <w:jc w:val="center"/>
        </w:trPr>
        <w:tc>
          <w:tcPr>
            <w:tcW w:w="1633" w:type="pct"/>
            <w:shd w:val="clear" w:color="auto" w:fill="auto"/>
            <w:vAlign w:val="center"/>
          </w:tcPr>
          <w:p w14:paraId="03EAB066"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Gestion des boues de vidange</w:t>
            </w:r>
          </w:p>
        </w:tc>
        <w:tc>
          <w:tcPr>
            <w:tcW w:w="1684" w:type="pct"/>
            <w:shd w:val="clear" w:color="auto" w:fill="auto"/>
            <w:vAlign w:val="center"/>
          </w:tcPr>
          <w:p w14:paraId="5D7DF2AC" w14:textId="77777777" w:rsidR="00491F7E" w:rsidRPr="00491F7E" w:rsidRDefault="00491F7E" w:rsidP="00491F7E">
            <w:pPr>
              <w:rPr>
                <w:rFonts w:cs="Tahoma"/>
                <w:color w:val="000000" w:themeColor="text1"/>
                <w:sz w:val="18"/>
                <w:szCs w:val="18"/>
              </w:rPr>
            </w:pPr>
            <w:r w:rsidRPr="00491F7E">
              <w:rPr>
                <w:rFonts w:cs="Tahoma"/>
                <w:color w:val="000000" w:themeColor="text1"/>
                <w:sz w:val="18"/>
                <w:szCs w:val="18"/>
              </w:rPr>
              <w:t xml:space="preserve">Oui </w:t>
            </w:r>
            <w:r w:rsidRPr="00491F7E">
              <w:rPr>
                <w:rFonts w:ascii="Segoe UI Symbol" w:hAnsi="Segoe UI Symbol" w:cs="Segoe UI Symbol"/>
                <w:color w:val="000000" w:themeColor="text1"/>
                <w:sz w:val="18"/>
                <w:szCs w:val="18"/>
              </w:rPr>
              <w:t>❏</w:t>
            </w:r>
            <w:r w:rsidRPr="00491F7E">
              <w:rPr>
                <w:rFonts w:cs="Tahoma"/>
                <w:color w:val="000000" w:themeColor="text1"/>
                <w:sz w:val="18"/>
                <w:szCs w:val="18"/>
              </w:rPr>
              <w:tab/>
              <w:t xml:space="preserve">           Non </w:t>
            </w:r>
            <w:r w:rsidRPr="00491F7E">
              <w:rPr>
                <w:rFonts w:ascii="Segoe UI Symbol" w:hAnsi="Segoe UI Symbol" w:cs="Segoe UI Symbol"/>
                <w:color w:val="000000" w:themeColor="text1"/>
                <w:sz w:val="18"/>
                <w:szCs w:val="18"/>
              </w:rPr>
              <w:t>❏</w:t>
            </w:r>
          </w:p>
        </w:tc>
        <w:tc>
          <w:tcPr>
            <w:tcW w:w="1683" w:type="pct"/>
          </w:tcPr>
          <w:p w14:paraId="43D3A479" w14:textId="77777777" w:rsidR="00491F7E" w:rsidRPr="00491F7E" w:rsidRDefault="00491F7E" w:rsidP="00491F7E">
            <w:pPr>
              <w:rPr>
                <w:rFonts w:cs="Tahoma"/>
                <w:color w:val="FFC000"/>
                <w:sz w:val="18"/>
                <w:szCs w:val="18"/>
              </w:rPr>
            </w:pPr>
          </w:p>
        </w:tc>
      </w:tr>
    </w:tbl>
    <w:p w14:paraId="6CF6CAE1" w14:textId="77777777" w:rsidR="00491F7E" w:rsidRPr="00491F7E" w:rsidRDefault="00491F7E" w:rsidP="00491F7E">
      <w:pPr>
        <w:rPr>
          <w:rFonts w:ascii="Tahoma" w:hAnsi="Tahoma" w:cs="Tahoma"/>
          <w:lang w:val="fr-FR"/>
        </w:rPr>
      </w:pPr>
    </w:p>
    <w:p w14:paraId="328A1D16" w14:textId="783BD756" w:rsidR="000B2420" w:rsidRDefault="000B2420" w:rsidP="000B2420"/>
    <w:p w14:paraId="736DD46E" w14:textId="0D74EA88" w:rsidR="000B2420" w:rsidRDefault="000B2420"/>
    <w:p w14:paraId="5956136F" w14:textId="334BD4B0" w:rsidR="000B2420" w:rsidRDefault="000B2420"/>
    <w:p w14:paraId="7F2B383A" w14:textId="4F73F58E" w:rsidR="000B2420" w:rsidRDefault="000B2420">
      <w:pPr>
        <w:jc w:val="left"/>
        <w:rPr>
          <w:rFonts w:ascii="Arial" w:eastAsia="Arial" w:hAnsi="Arial" w:cs="Arial"/>
          <w:b/>
          <w:bCs/>
          <w:color w:val="00B0F0"/>
          <w:sz w:val="28"/>
          <w:szCs w:val="28"/>
        </w:rPr>
      </w:pPr>
      <w:r>
        <w:rPr>
          <w:rFonts w:ascii="Arial" w:eastAsia="Arial" w:hAnsi="Arial" w:cs="Arial"/>
          <w:b/>
          <w:bCs/>
          <w:color w:val="00B0F0"/>
          <w:sz w:val="28"/>
          <w:szCs w:val="28"/>
        </w:rPr>
        <w:br w:type="page"/>
      </w:r>
    </w:p>
    <w:p w14:paraId="60050BA3" w14:textId="6AA85398" w:rsidR="002543CA" w:rsidRPr="009F643C" w:rsidRDefault="009F643C" w:rsidP="00DC6A07">
      <w:pPr>
        <w:pStyle w:val="Titre2"/>
        <w:rPr>
          <w:lang w:val="fr-FR"/>
        </w:rPr>
      </w:pPr>
      <w:bookmarkStart w:id="123" w:name="_Toc85898749"/>
      <w:r>
        <w:rPr>
          <w:lang w:val="fr-FR"/>
        </w:rPr>
        <w:lastRenderedPageBreak/>
        <w:t>Liste des documents collectés dans la phase de conception initiale</w:t>
      </w:r>
      <w:bookmarkEnd w:id="123"/>
    </w:p>
    <w:p w14:paraId="75251C25" w14:textId="77777777" w:rsidR="00FE6549" w:rsidRDefault="00FE6549" w:rsidP="00FE6549">
      <w:pPr>
        <w:pStyle w:val="Bibliographie"/>
        <w:ind w:left="720" w:hanging="720"/>
        <w:rPr>
          <w:noProof/>
          <w:sz w:val="24"/>
          <w:szCs w:val="24"/>
          <w:lang w:val="fr-FR"/>
        </w:rPr>
      </w:pPr>
      <w:r>
        <w:rPr>
          <w:sz w:val="20"/>
          <w:szCs w:val="20"/>
        </w:rPr>
        <w:fldChar w:fldCharType="begin"/>
      </w:r>
      <w:r>
        <w:rPr>
          <w:sz w:val="20"/>
          <w:szCs w:val="20"/>
          <w:lang w:val="fr-FR"/>
        </w:rPr>
        <w:instrText xml:space="preserve"> BIBLIOGRAPHY  \l 1036 </w:instrText>
      </w:r>
      <w:r>
        <w:rPr>
          <w:sz w:val="20"/>
          <w:szCs w:val="20"/>
        </w:rPr>
        <w:fldChar w:fldCharType="separate"/>
      </w:r>
      <w:r>
        <w:rPr>
          <w:noProof/>
          <w:lang w:val="fr-FR"/>
        </w:rPr>
        <w:t xml:space="preserve">AFD. (2015). </w:t>
      </w:r>
      <w:r>
        <w:rPr>
          <w:i/>
          <w:iCs/>
          <w:noProof/>
          <w:lang w:val="fr-FR"/>
        </w:rPr>
        <w:t>Boite à outils genre Eau et Assainissement.</w:t>
      </w:r>
      <w:r>
        <w:rPr>
          <w:noProof/>
          <w:lang w:val="fr-FR"/>
        </w:rPr>
        <w:t xml:space="preserve"> Paris. Récupéré sur https://www.pseau.org/outils/ouvrages/afd_boite_a_outils_genre_eau_et_assainissement_2015.pdf</w:t>
      </w:r>
    </w:p>
    <w:p w14:paraId="2BB5B40C" w14:textId="77777777" w:rsidR="00FE6549" w:rsidRDefault="00FE6549" w:rsidP="00FE6549">
      <w:pPr>
        <w:pStyle w:val="Bibliographie"/>
        <w:ind w:left="720" w:hanging="720"/>
        <w:rPr>
          <w:noProof/>
          <w:lang w:val="fr-FR"/>
        </w:rPr>
      </w:pPr>
      <w:r w:rsidRPr="005D3893">
        <w:rPr>
          <w:noProof/>
        </w:rPr>
        <w:t xml:space="preserve">AMCOW. (2015). </w:t>
      </w:r>
      <w:r w:rsidRPr="005D3893">
        <w:rPr>
          <w:i/>
          <w:iCs/>
          <w:noProof/>
        </w:rPr>
        <w:t>The N'gor Declaration on Sanitation and Hygiene : adopted by the African Ministers responsible for sanitation and hygiene on 27 May 2015 at AfricaSan4.</w:t>
      </w:r>
      <w:r w:rsidRPr="005D3893">
        <w:rPr>
          <w:noProof/>
        </w:rPr>
        <w:t xml:space="preserve"> </w:t>
      </w:r>
      <w:r>
        <w:rPr>
          <w:noProof/>
          <w:lang w:val="fr-FR"/>
        </w:rPr>
        <w:t>N'Gor, Senegal. Récupéré sur https://www.ircwash.org/sites/default/files/afr</w:t>
      </w:r>
    </w:p>
    <w:p w14:paraId="74C90CE5" w14:textId="77777777" w:rsidR="00FE6549" w:rsidRDefault="00FE6549" w:rsidP="00FE6549">
      <w:pPr>
        <w:pStyle w:val="Bibliographie"/>
        <w:ind w:left="720" w:hanging="720"/>
        <w:rPr>
          <w:noProof/>
          <w:lang w:val="fr-FR"/>
        </w:rPr>
      </w:pPr>
      <w:r w:rsidRPr="005D3893">
        <w:rPr>
          <w:noProof/>
        </w:rPr>
        <w:t xml:space="preserve">Chen, H. T. (2012). "Theory-driven evaluation: Conceptual framework, application and advancement”. </w:t>
      </w:r>
      <w:r>
        <w:rPr>
          <w:noProof/>
          <w:lang w:val="fr-FR"/>
        </w:rPr>
        <w:t>Evaluation von Programmen und Projekten für eine demokratische Kultur. Récupéré sur https://mail.google.com/mail/u/0/#inbox</w:t>
      </w:r>
    </w:p>
    <w:p w14:paraId="6000938B" w14:textId="77777777" w:rsidR="00FE6549" w:rsidRDefault="00FE6549" w:rsidP="00FE6549">
      <w:pPr>
        <w:pStyle w:val="Bibliographie"/>
        <w:ind w:left="720" w:hanging="720"/>
        <w:rPr>
          <w:noProof/>
          <w:lang w:val="fr-FR"/>
        </w:rPr>
      </w:pPr>
      <w:r w:rsidRPr="005D3893">
        <w:rPr>
          <w:noProof/>
        </w:rPr>
        <w:t xml:space="preserve">Ezbakhe, F., &amp; Gine, R. (2019). Leaving no one behind: Evaluating access to water, sanitation and hygiene for vulnerable and marginalized groups. </w:t>
      </w:r>
      <w:r>
        <w:rPr>
          <w:i/>
          <w:iCs/>
          <w:noProof/>
          <w:lang w:val="fr-FR"/>
        </w:rPr>
        <w:t>Science of The Total Environment</w:t>
      </w:r>
      <w:r>
        <w:rPr>
          <w:noProof/>
          <w:lang w:val="fr-FR"/>
        </w:rPr>
        <w:t>, 537-546. Récupéré sur https://www.researchgate.net/publication/333179792</w:t>
      </w:r>
    </w:p>
    <w:p w14:paraId="11291A22" w14:textId="77777777" w:rsidR="00FE6549" w:rsidRPr="005D3893" w:rsidRDefault="00FE6549" w:rsidP="00FE6549">
      <w:pPr>
        <w:pStyle w:val="Bibliographie"/>
        <w:ind w:left="720" w:hanging="720"/>
        <w:rPr>
          <w:noProof/>
        </w:rPr>
      </w:pPr>
      <w:r w:rsidRPr="005D3893">
        <w:rPr>
          <w:noProof/>
        </w:rPr>
        <w:t xml:space="preserve">House, S., Ferron, S., Sommer, M., &amp; Cavill, S. (2014). </w:t>
      </w:r>
      <w:r w:rsidRPr="005D3893">
        <w:rPr>
          <w:i/>
          <w:iCs/>
          <w:noProof/>
        </w:rPr>
        <w:t>Violence, Gender &amp; WASH: A Practitioner’s Toolkit – Making water, sanitation and hygiene safer through improved programming and services.</w:t>
      </w:r>
      <w:r w:rsidRPr="005D3893">
        <w:rPr>
          <w:noProof/>
        </w:rPr>
        <w:t xml:space="preserve"> London: Sanitation and Hygiene Applied Research for Equity. Récupéré sur https://violence-wash.lboro.ac.uk/vgw/Briefing-notes-toolsetschecklists/VGW-TS1-Case-studies-examples/VGW-TS1-Case-studies-GBV-and-WASH.pdf</w:t>
      </w:r>
    </w:p>
    <w:p w14:paraId="70DC4DA2" w14:textId="77777777" w:rsidR="00FE6549" w:rsidRPr="005D3893" w:rsidRDefault="00FE6549" w:rsidP="00FE6549">
      <w:pPr>
        <w:pStyle w:val="Bibliographie"/>
        <w:ind w:left="720" w:hanging="720"/>
        <w:rPr>
          <w:noProof/>
        </w:rPr>
      </w:pPr>
      <w:r>
        <w:rPr>
          <w:noProof/>
          <w:lang w:val="fr-FR"/>
        </w:rPr>
        <w:t xml:space="preserve">Howard, W. (2009). L’évaluation d’impact basée sur la théorie : principes et pratique. </w:t>
      </w:r>
      <w:r w:rsidRPr="005D3893">
        <w:rPr>
          <w:noProof/>
        </w:rPr>
        <w:t xml:space="preserve">International initiative for impact evaluation (3ie). </w:t>
      </w:r>
      <w:r w:rsidRPr="005D3893">
        <w:rPr>
          <w:i/>
          <w:iCs/>
          <w:noProof/>
        </w:rPr>
        <w:t>Working Paper 3</w:t>
      </w:r>
      <w:r w:rsidRPr="005D3893">
        <w:rPr>
          <w:noProof/>
        </w:rPr>
        <w:t>.</w:t>
      </w:r>
    </w:p>
    <w:p w14:paraId="4E9B4466" w14:textId="77777777" w:rsidR="00FE6549" w:rsidRDefault="00FE6549" w:rsidP="00FE6549">
      <w:pPr>
        <w:pStyle w:val="Bibliographie"/>
        <w:ind w:left="720" w:hanging="720"/>
        <w:rPr>
          <w:noProof/>
          <w:lang w:val="fr-FR"/>
        </w:rPr>
      </w:pPr>
      <w:r w:rsidRPr="005D3893">
        <w:rPr>
          <w:noProof/>
        </w:rPr>
        <w:t xml:space="preserve">JMPa. (2019). </w:t>
      </w:r>
      <w:r w:rsidRPr="005D3893">
        <w:rPr>
          <w:i/>
          <w:iCs/>
          <w:noProof/>
        </w:rPr>
        <w:t>Progress on household drinking water, sanitation and hygiene, 2000-2017.</w:t>
      </w:r>
      <w:r w:rsidRPr="005D3893">
        <w:rPr>
          <w:noProof/>
        </w:rPr>
        <w:t xml:space="preserve"> </w:t>
      </w:r>
      <w:r>
        <w:rPr>
          <w:noProof/>
          <w:lang w:val="fr-FR"/>
        </w:rPr>
        <w:t>Récupéré sur https://www.unicef.org/media/55276/file/Progress%20on%20drinking%20water,%20sanitation%20and%20hygiene%202019%20.pdf</w:t>
      </w:r>
    </w:p>
    <w:p w14:paraId="359BE355" w14:textId="77777777" w:rsidR="00FE6549" w:rsidRDefault="00FE6549" w:rsidP="00FE6549">
      <w:pPr>
        <w:pStyle w:val="Bibliographie"/>
        <w:ind w:left="720" w:hanging="720"/>
        <w:rPr>
          <w:noProof/>
          <w:lang w:val="fr-FR"/>
        </w:rPr>
      </w:pPr>
      <w:r>
        <w:rPr>
          <w:noProof/>
          <w:lang w:val="fr-FR"/>
        </w:rPr>
        <w:t xml:space="preserve">Nations Unies. (2012). </w:t>
      </w:r>
      <w:r>
        <w:rPr>
          <w:i/>
          <w:iCs/>
          <w:noProof/>
          <w:lang w:val="fr-FR"/>
        </w:rPr>
        <w:t>L’avenir que nous voulons.</w:t>
      </w:r>
      <w:r>
        <w:rPr>
          <w:noProof/>
          <w:lang w:val="fr-FR"/>
        </w:rPr>
        <w:t xml:space="preserve"> Récupéré sur http://temis.documentation.developpementdurable.gouv.fr/docs/Temis/0076/Temis-0076390/20293.pdf</w:t>
      </w:r>
    </w:p>
    <w:p w14:paraId="386D0B65" w14:textId="77777777" w:rsidR="00FE6549" w:rsidRDefault="00FE6549" w:rsidP="00FE6549">
      <w:pPr>
        <w:pStyle w:val="Bibliographie"/>
        <w:ind w:left="720" w:hanging="720"/>
        <w:rPr>
          <w:noProof/>
          <w:lang w:val="fr-FR"/>
        </w:rPr>
      </w:pPr>
      <w:r>
        <w:rPr>
          <w:noProof/>
          <w:lang w:val="fr-FR"/>
        </w:rPr>
        <w:t xml:space="preserve">UNICEF. (2012). </w:t>
      </w:r>
      <w:r>
        <w:rPr>
          <w:i/>
          <w:iCs/>
          <w:noProof/>
          <w:lang w:val="fr-FR"/>
        </w:rPr>
        <w:t>Eau, Assainissement et Hygiène (WASH) dans les écoles.</w:t>
      </w:r>
      <w:r>
        <w:rPr>
          <w:noProof/>
          <w:lang w:val="fr-FR"/>
        </w:rPr>
        <w:t xml:space="preserve"> Récupéré sur https://www.pseau.org/outils/ouvrages/unicef_eau_assainissement_et_hygiene_wash_dans_les_ecoles_2012.pdf</w:t>
      </w:r>
    </w:p>
    <w:p w14:paraId="4A5B0186" w14:textId="77777777" w:rsidR="00FE6549" w:rsidRDefault="00FE6549" w:rsidP="00FE6549">
      <w:pPr>
        <w:pStyle w:val="Bibliographie"/>
        <w:ind w:left="720" w:hanging="720"/>
        <w:rPr>
          <w:noProof/>
          <w:lang w:val="fr-FR"/>
        </w:rPr>
      </w:pPr>
      <w:r>
        <w:rPr>
          <w:noProof/>
          <w:lang w:val="fr-FR"/>
        </w:rPr>
        <w:t xml:space="preserve">UNICEF. (2019). </w:t>
      </w:r>
      <w:r>
        <w:rPr>
          <w:i/>
          <w:iCs/>
          <w:noProof/>
          <w:lang w:val="fr-FR"/>
        </w:rPr>
        <w:t>Note d’orientation KR#8 Elimination de la défécation à l’air libre.</w:t>
      </w:r>
      <w:r>
        <w:rPr>
          <w:noProof/>
          <w:lang w:val="fr-FR"/>
        </w:rPr>
        <w:t xml:space="preserve"> UNICEF Région Afrique de l'Ouest et du Centre.</w:t>
      </w:r>
    </w:p>
    <w:p w14:paraId="205657BC" w14:textId="77777777" w:rsidR="00FE6549" w:rsidRDefault="00FE6549" w:rsidP="00FE6549">
      <w:pPr>
        <w:pStyle w:val="Bibliographie"/>
        <w:ind w:left="720" w:hanging="720"/>
        <w:rPr>
          <w:noProof/>
          <w:lang w:val="fr-FR"/>
        </w:rPr>
      </w:pPr>
      <w:r>
        <w:rPr>
          <w:noProof/>
          <w:lang w:val="fr-FR"/>
        </w:rPr>
        <w:t xml:space="preserve">Union Africaine. (2015). </w:t>
      </w:r>
      <w:r>
        <w:rPr>
          <w:i/>
          <w:iCs/>
          <w:noProof/>
          <w:lang w:val="fr-FR"/>
        </w:rPr>
        <w:t>Position africaine commune sur le programme de développement pour l’après 2015.</w:t>
      </w:r>
      <w:r>
        <w:rPr>
          <w:noProof/>
          <w:lang w:val="fr-FR"/>
        </w:rPr>
        <w:t xml:space="preserve"> Récupéré sur https://au.int/sites/default/files/documents/32848-doc-position_commune_africaine.pdf</w:t>
      </w:r>
    </w:p>
    <w:p w14:paraId="7178F081" w14:textId="3C8F1226" w:rsidR="000C25D9" w:rsidRPr="005D3893" w:rsidRDefault="00FE6549" w:rsidP="00FE6549">
      <w:pPr>
        <w:spacing w:before="120"/>
        <w:jc w:val="left"/>
        <w:rPr>
          <w:sz w:val="20"/>
          <w:szCs w:val="20"/>
          <w:lang w:val="fr-FR"/>
        </w:rPr>
      </w:pPr>
      <w:r>
        <w:rPr>
          <w:sz w:val="20"/>
          <w:szCs w:val="20"/>
        </w:rPr>
        <w:fldChar w:fldCharType="end"/>
      </w:r>
      <w:r w:rsidR="000C25D9" w:rsidRPr="005D3893">
        <w:rPr>
          <w:sz w:val="20"/>
          <w:szCs w:val="20"/>
          <w:lang w:val="fr-FR"/>
        </w:rPr>
        <w:t xml:space="preserve"> </w:t>
      </w:r>
    </w:p>
    <w:p w14:paraId="414D21E7" w14:textId="77777777" w:rsidR="009F643C" w:rsidRPr="005D3893" w:rsidRDefault="009F643C" w:rsidP="000557CD">
      <w:pPr>
        <w:pStyle w:val="Corpsdetexte"/>
        <w:ind w:left="849"/>
        <w:rPr>
          <w:b/>
          <w:lang w:val="fr-FR"/>
        </w:rPr>
      </w:pPr>
    </w:p>
    <w:p w14:paraId="4D336A56" w14:textId="5662F839" w:rsidR="000557CD" w:rsidRPr="005D3893" w:rsidRDefault="000557CD" w:rsidP="006D33E8">
      <w:pPr>
        <w:rPr>
          <w:rFonts w:ascii="Arial" w:eastAsia="Arial" w:hAnsi="Arial" w:cs="Arial"/>
          <w:b/>
          <w:bCs/>
          <w:color w:val="00B0F0"/>
          <w:sz w:val="28"/>
          <w:szCs w:val="28"/>
          <w:lang w:val="fr-FR"/>
        </w:rPr>
      </w:pPr>
    </w:p>
    <w:p w14:paraId="2DD98637" w14:textId="0CFEA7DA" w:rsidR="000C25D9" w:rsidRPr="005D3893" w:rsidRDefault="000C25D9" w:rsidP="006D33E8">
      <w:pPr>
        <w:rPr>
          <w:rFonts w:ascii="Arial" w:eastAsia="Arial" w:hAnsi="Arial" w:cs="Arial"/>
          <w:b/>
          <w:bCs/>
          <w:color w:val="00B0F0"/>
          <w:sz w:val="28"/>
          <w:szCs w:val="28"/>
          <w:lang w:val="fr-FR"/>
        </w:rPr>
      </w:pPr>
    </w:p>
    <w:p w14:paraId="339A5E0A" w14:textId="66A31C8A" w:rsidR="000C25D9" w:rsidRPr="005D3893" w:rsidRDefault="000C25D9" w:rsidP="000C25D9">
      <w:pPr>
        <w:pStyle w:val="Corpsdetexte"/>
        <w:ind w:firstLine="720"/>
        <w:rPr>
          <w:rFonts w:eastAsia="Arial" w:cs="Arial"/>
          <w:b/>
          <w:bCs/>
          <w:i w:val="0"/>
          <w:iCs/>
          <w:color w:val="00B0F0"/>
          <w:sz w:val="28"/>
          <w:szCs w:val="28"/>
          <w:lang w:val="fr-FR"/>
        </w:rPr>
      </w:pPr>
      <w:r w:rsidRPr="005D3893">
        <w:rPr>
          <w:b/>
          <w:bCs/>
          <w:i w:val="0"/>
          <w:iCs/>
          <w:lang w:val="fr-FR"/>
        </w:rPr>
        <w:br w:type="page"/>
      </w:r>
    </w:p>
    <w:p w14:paraId="2572C5D8" w14:textId="77777777" w:rsidR="000C25D9" w:rsidRPr="005D3893" w:rsidRDefault="000C25D9" w:rsidP="006D33E8">
      <w:pPr>
        <w:rPr>
          <w:rFonts w:ascii="Arial" w:eastAsia="Arial" w:hAnsi="Arial" w:cs="Arial"/>
          <w:b/>
          <w:bCs/>
          <w:color w:val="00B0F0"/>
          <w:sz w:val="28"/>
          <w:szCs w:val="28"/>
          <w:lang w:val="fr-FR"/>
        </w:rPr>
      </w:pPr>
    </w:p>
    <w:sectPr w:rsidR="000C25D9" w:rsidRPr="005D3893" w:rsidSect="005D3893">
      <w:pgSz w:w="11910" w:h="16850"/>
      <w:pgMar w:top="1440" w:right="1440" w:bottom="1440" w:left="1440" w:header="0" w:footer="99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289650" w14:textId="77777777" w:rsidR="00B511C4" w:rsidRDefault="00B511C4">
      <w:r>
        <w:separator/>
      </w:r>
    </w:p>
  </w:endnote>
  <w:endnote w:type="continuationSeparator" w:id="0">
    <w:p w14:paraId="73D63723" w14:textId="77777777" w:rsidR="00B511C4" w:rsidRDefault="00B511C4">
      <w:r>
        <w:continuationSeparator/>
      </w:r>
    </w:p>
  </w:endnote>
  <w:endnote w:type="continuationNotice" w:id="1">
    <w:p w14:paraId="483B44D8" w14:textId="77777777" w:rsidR="00B511C4" w:rsidRDefault="00B511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Light">
    <w:altName w:val="Calibri"/>
    <w:panose1 w:val="00000000000000000000"/>
    <w:charset w:val="00"/>
    <w:family w:val="roman"/>
    <w:notTrueType/>
    <w:pitch w:val="default"/>
  </w:font>
  <w:font w:name="SymbolM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Lucida Console">
    <w:panose1 w:val="020B0609040504020204"/>
    <w:charset w:val="00"/>
    <w:family w:val="modern"/>
    <w:pitch w:val="fixed"/>
    <w:sig w:usb0="8000028F" w:usb1="00001800" w:usb2="00000000" w:usb3="00000000" w:csb0="0000001F" w:csb1="00000000"/>
  </w:font>
  <w:font w:name="Times">
    <w:panose1 w:val="02020603050405020304"/>
    <w:charset w:val="00"/>
    <w:family w:val="roman"/>
    <w:pitch w:val="default"/>
    <w:sig w:usb0="00000000" w:usb1="00000000"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6CF9F" w14:textId="5EF72D85" w:rsidR="00C929D6" w:rsidRDefault="00C929D6">
    <w:pPr>
      <w:pStyle w:val="Corpsdetexte"/>
      <w:spacing w:line="14" w:lineRule="auto"/>
      <w:rPr>
        <w:i w:val="0"/>
        <w:sz w:val="20"/>
      </w:rPr>
    </w:pPr>
    <w:r>
      <w:rPr>
        <w:noProof/>
        <w:lang w:val="fr-FR" w:eastAsia="fr-FR" w:bidi="ar-SA"/>
      </w:rPr>
      <mc:AlternateContent>
        <mc:Choice Requires="wps">
          <w:drawing>
            <wp:anchor distT="0" distB="0" distL="114300" distR="114300" simplePos="0" relativeHeight="251658240" behindDoc="1" locked="0" layoutInCell="1" allowOverlap="1" wp14:anchorId="211FB9F8" wp14:editId="0C882B70">
              <wp:simplePos x="0" y="0"/>
              <wp:positionH relativeFrom="page">
                <wp:posOffset>6571615</wp:posOffset>
              </wp:positionH>
              <wp:positionV relativeFrom="page">
                <wp:posOffset>10090150</wp:posOffset>
              </wp:positionV>
              <wp:extent cx="115570" cy="16764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57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52DBB1" w14:textId="77777777" w:rsidR="00C929D6" w:rsidRDefault="00C929D6">
                          <w:pPr>
                            <w:spacing w:line="246" w:lineRule="exact"/>
                            <w:ind w:left="40"/>
                          </w:pPr>
                          <w:r>
                            <w:fldChar w:fldCharType="begin"/>
                          </w:r>
                          <w:r>
                            <w:instrText xml:space="preserve"> PAGE  \* roman </w:instrText>
                          </w:r>
                          <w:r>
                            <w:fldChar w:fldCharType="separate"/>
                          </w:r>
                          <w:r w:rsidR="00254FB0">
                            <w:rPr>
                              <w:noProof/>
                            </w:rPr>
                            <w:t>iii</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1FB9F8" id="_x0000_t202" coordsize="21600,21600" o:spt="202" path="m,l,21600r21600,l21600,xe">
              <v:stroke joinstyle="miter"/>
              <v:path gradientshapeok="t" o:connecttype="rect"/>
            </v:shapetype>
            <v:shape id="Text Box 2" o:spid="_x0000_s1125" type="#_x0000_t202" style="position:absolute;left:0;text-align:left;margin-left:517.45pt;margin-top:794.5pt;width:9.1pt;height:13.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" filled="f" stroked="f">
              <v:textbox inset="0,0,0,0">
                <w:txbxContent>
                  <w:p w14:paraId="1C52DBB1" w14:textId="77777777" w:rsidR="00C929D6" w:rsidRDefault="00C929D6">
                    <w:pPr>
                      <w:spacing w:line="246" w:lineRule="exact"/>
                      <w:ind w:left="40"/>
                    </w:pPr>
                    <w:r>
                      <w:fldChar w:fldCharType="begin"/>
                    </w:r>
                    <w:r>
                      <w:instrText xml:space="preserve"> PAGE  \* roman </w:instrText>
                    </w:r>
                    <w:r>
                      <w:fldChar w:fldCharType="separate"/>
                    </w:r>
                    <w:r w:rsidR="00254FB0">
                      <w:rPr>
                        <w:noProof/>
                      </w:rPr>
                      <w:t>iii</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7BAF5" w14:textId="30D2852C" w:rsidR="00C929D6" w:rsidRDefault="00C929D6">
    <w:pPr>
      <w:pStyle w:val="Corpsdetexte"/>
      <w:spacing w:line="14" w:lineRule="auto"/>
      <w:rPr>
        <w:i w:val="0"/>
        <w:sz w:val="20"/>
      </w:rPr>
    </w:pPr>
    <w:r>
      <w:rPr>
        <w:noProof/>
        <w:lang w:val="fr-FR" w:eastAsia="fr-FR" w:bidi="ar-SA"/>
      </w:rPr>
      <mc:AlternateContent>
        <mc:Choice Requires="wps">
          <w:drawing>
            <wp:anchor distT="0" distB="0" distL="114300" distR="114300" simplePos="0" relativeHeight="251658241" behindDoc="1" locked="0" layoutInCell="1" allowOverlap="1" wp14:anchorId="592E2C58" wp14:editId="6BDA7654">
              <wp:simplePos x="0" y="0"/>
              <wp:positionH relativeFrom="page">
                <wp:posOffset>6489396</wp:posOffset>
              </wp:positionH>
              <wp:positionV relativeFrom="page">
                <wp:posOffset>10069830</wp:posOffset>
              </wp:positionV>
              <wp:extent cx="197485" cy="167640"/>
              <wp:effectExtent l="0" t="0" r="12065" b="381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485"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12CFA5" w14:textId="77777777" w:rsidR="00C929D6" w:rsidRDefault="00C929D6">
                          <w:pPr>
                            <w:spacing w:line="246" w:lineRule="exact"/>
                            <w:ind w:left="40"/>
                          </w:pPr>
                          <w:r>
                            <w:fldChar w:fldCharType="begin"/>
                          </w:r>
                          <w:r>
                            <w:instrText xml:space="preserve"> PAGE </w:instrText>
                          </w:r>
                          <w:r>
                            <w:fldChar w:fldCharType="separate"/>
                          </w:r>
                          <w:r w:rsidR="00A25C45">
                            <w:rPr>
                              <w:noProof/>
                            </w:rPr>
                            <w:t>18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2E2C58" id="_x0000_t202" coordsize="21600,21600" o:spt="202" path="m,l,21600r21600,l21600,xe">
              <v:stroke joinstyle="miter"/>
              <v:path gradientshapeok="t" o:connecttype="rect"/>
            </v:shapetype>
            <v:shape id="Text Box 1" o:spid="_x0000_s1126" type="#_x0000_t202" style="position:absolute;left:0;text-align:left;margin-left:511pt;margin-top:792.9pt;width:15.55pt;height:13.2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" filled="f" stroked="f">
              <v:textbox inset="0,0,0,0">
                <w:txbxContent>
                  <w:p w14:paraId="1B12CFA5" w14:textId="77777777" w:rsidR="00C929D6" w:rsidRDefault="00C929D6">
                    <w:pPr>
                      <w:spacing w:line="246" w:lineRule="exact"/>
                      <w:ind w:left="40"/>
                    </w:pPr>
                    <w:r>
                      <w:fldChar w:fldCharType="begin"/>
                    </w:r>
                    <w:r>
                      <w:instrText xml:space="preserve"> PAGE </w:instrText>
                    </w:r>
                    <w:r>
                      <w:fldChar w:fldCharType="separate"/>
                    </w:r>
                    <w:r w:rsidR="00A25C45">
                      <w:rPr>
                        <w:noProof/>
                      </w:rPr>
                      <w:t>18</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51D8D0" w14:textId="77777777" w:rsidR="00B511C4" w:rsidRDefault="00B511C4">
      <w:r>
        <w:separator/>
      </w:r>
    </w:p>
  </w:footnote>
  <w:footnote w:type="continuationSeparator" w:id="0">
    <w:p w14:paraId="3CEC1D1A" w14:textId="77777777" w:rsidR="00B511C4" w:rsidRDefault="00B511C4">
      <w:r>
        <w:continuationSeparator/>
      </w:r>
    </w:p>
  </w:footnote>
  <w:footnote w:type="continuationNotice" w:id="1">
    <w:p w14:paraId="3510F8AD" w14:textId="77777777" w:rsidR="00B511C4" w:rsidRDefault="00B511C4"/>
  </w:footnote>
  <w:footnote w:id="2">
    <w:p w14:paraId="005840F3" w14:textId="7B985F15" w:rsidR="002F7272" w:rsidRPr="002F7272" w:rsidRDefault="002F7272" w:rsidP="002F7272">
      <w:pPr>
        <w:pStyle w:val="Notedebasdepage"/>
        <w:rPr>
          <w:lang w:val="fr-FR"/>
        </w:rPr>
      </w:pPr>
      <w:r>
        <w:rPr>
          <w:rStyle w:val="Appelnotedebasdep"/>
        </w:rPr>
        <w:footnoteRef/>
      </w:r>
      <w:r>
        <w:t xml:space="preserve"> </w:t>
      </w:r>
      <w:r w:rsidRPr="002F7272">
        <w:rPr>
          <w:sz w:val="16"/>
          <w:szCs w:val="16"/>
          <w:lang w:val="fr-FR"/>
        </w:rPr>
        <w:t>Résolution 64/292 de l'Assemblée générale, U.N. Doc. A/RES/64/292 (3 août 2010) ; Résolution 64/PV.108 de l'Assemblée générale, U.N. Doc. A/RES/64/PV.108 (28 juillet 2010)</w:t>
      </w:r>
    </w:p>
  </w:footnote>
  <w:footnote w:id="3">
    <w:p w14:paraId="5E3D2B05" w14:textId="77777777" w:rsidR="00C00452" w:rsidRPr="00A3452C" w:rsidRDefault="00C00452" w:rsidP="00C00452">
      <w:pPr>
        <w:pStyle w:val="Notedebasdepage"/>
      </w:pPr>
      <w:r>
        <w:rPr>
          <w:rStyle w:val="Appelnotedebasdep"/>
        </w:rPr>
        <w:footnoteRef/>
      </w:r>
      <w:r>
        <w:t xml:space="preserve"> </w:t>
      </w:r>
      <w:r>
        <w:rPr>
          <w:sz w:val="14"/>
          <w:szCs w:val="14"/>
        </w:rPr>
        <w:t>MICS</w:t>
      </w:r>
      <w:r w:rsidRPr="000860AF">
        <w:rPr>
          <w:sz w:val="14"/>
          <w:szCs w:val="14"/>
        </w:rPr>
        <w:t xml:space="preserve"> – 201</w:t>
      </w:r>
      <w:r>
        <w:rPr>
          <w:sz w:val="14"/>
          <w:szCs w:val="14"/>
        </w:rPr>
        <w:t>9</w:t>
      </w:r>
    </w:p>
  </w:footnote>
  <w:footnote w:id="4">
    <w:p w14:paraId="7A0FC421" w14:textId="77777777" w:rsidR="006C6CCC" w:rsidRPr="001120E7" w:rsidRDefault="006C6CCC" w:rsidP="006C6CCC">
      <w:pPr>
        <w:pStyle w:val="Notedebasdepage"/>
      </w:pPr>
      <w:r>
        <w:rPr>
          <w:rStyle w:val="Appelnotedebasdep"/>
        </w:rPr>
        <w:footnoteRef/>
      </w:r>
      <w:r>
        <w:t xml:space="preserve"> </w:t>
      </w:r>
      <w:r w:rsidRPr="009507DE">
        <w:rPr>
          <w:sz w:val="16"/>
          <w:szCs w:val="16"/>
          <w:lang w:val="fr-FR"/>
        </w:rPr>
        <w:t>JMP (2019) Wash dans les établissements de santé, Rapport référentiel mondial 2019</w:t>
      </w:r>
    </w:p>
  </w:footnote>
  <w:footnote w:id="5">
    <w:p w14:paraId="61110626" w14:textId="267EEDC3" w:rsidR="006C6CCC" w:rsidRPr="006C6CCC" w:rsidRDefault="006C6CCC">
      <w:pPr>
        <w:pStyle w:val="Notedebasdepage"/>
      </w:pPr>
      <w:r>
        <w:rPr>
          <w:rStyle w:val="Appelnotedebasdep"/>
        </w:rPr>
        <w:footnoteRef/>
      </w:r>
      <w:r>
        <w:t xml:space="preserve"> </w:t>
      </w:r>
      <w:r w:rsidRPr="006C6CCC">
        <w:rPr>
          <w:sz w:val="16"/>
          <w:szCs w:val="16"/>
          <w:lang w:val="fr-FR"/>
        </w:rPr>
        <w:t>Service d’assainissement limité : au moins une installation d’assainissement améliorée, mais toutes les exigences en matière de services de base ne sont pas satisfaites</w:t>
      </w:r>
    </w:p>
  </w:footnote>
  <w:footnote w:id="6">
    <w:p w14:paraId="23439D5A" w14:textId="11F24D79" w:rsidR="006C6CCC" w:rsidRPr="006C6CCC" w:rsidRDefault="006C6CCC">
      <w:pPr>
        <w:pStyle w:val="Notedebasdepage"/>
        <w:rPr>
          <w:lang w:val="fr-FR"/>
        </w:rPr>
      </w:pPr>
      <w:r>
        <w:rPr>
          <w:rStyle w:val="Appelnotedebasdep"/>
        </w:rPr>
        <w:footnoteRef/>
      </w:r>
      <w:r>
        <w:t xml:space="preserve"> </w:t>
      </w:r>
      <w:r w:rsidR="00C00452" w:rsidRPr="00C00452">
        <w:rPr>
          <w:sz w:val="16"/>
          <w:szCs w:val="16"/>
          <w:lang w:val="fr-FR"/>
        </w:rPr>
        <w:t>Services d’hygiène basique : des installations fonctionnelles d’hygiène des mains (avec de l’eau et du savon et/ou du désinfectant pour les mains à base d’alcool) sont disponibles dans les points de soins et à moins de 5 mètres des toilettes</w:t>
      </w:r>
    </w:p>
  </w:footnote>
  <w:footnote w:id="7">
    <w:p w14:paraId="7804DF8F" w14:textId="3C4E63E5" w:rsidR="00F2157F" w:rsidRPr="00F2157F" w:rsidRDefault="00F2157F">
      <w:pPr>
        <w:pStyle w:val="Notedebasdepage"/>
      </w:pPr>
      <w:r>
        <w:rPr>
          <w:rStyle w:val="Appelnotedebasdep"/>
        </w:rPr>
        <w:footnoteRef/>
      </w:r>
      <w:r>
        <w:t xml:space="preserve"> </w:t>
      </w:r>
      <w:r w:rsidRPr="00F2157F">
        <w:rPr>
          <w:sz w:val="16"/>
          <w:szCs w:val="16"/>
          <w:lang w:val="fr-FR"/>
        </w:rPr>
        <w:t xml:space="preserve">Données mises à jour sur la plateforme : </w:t>
      </w:r>
      <w:hyperlink r:id="rId1" w:history="1">
        <w:r w:rsidRPr="00F2157F">
          <w:rPr>
            <w:sz w:val="16"/>
            <w:szCs w:val="16"/>
            <w:lang w:val="fr-FR"/>
          </w:rPr>
          <w:t>http://bit.ly/publ_ODF_GB</w:t>
        </w:r>
      </w:hyperlink>
      <w:r w:rsidRPr="00F2157F">
        <w:rPr>
          <w:sz w:val="16"/>
          <w:szCs w:val="16"/>
          <w:lang w:val="fr-FR"/>
        </w:rPr>
        <w:t xml:space="preserve"> .</w:t>
      </w:r>
    </w:p>
  </w:footnote>
  <w:footnote w:id="8">
    <w:p w14:paraId="62381E98" w14:textId="77777777" w:rsidR="00C929D6" w:rsidRDefault="00C929D6" w:rsidP="00EA0AD3">
      <w:pPr>
        <w:pStyle w:val="Notedebasdepage"/>
      </w:pPr>
      <w:r w:rsidRPr="00A04F99">
        <w:rPr>
          <w:rStyle w:val="Appelnotedebasdep"/>
          <w:sz w:val="18"/>
          <w:szCs w:val="18"/>
        </w:rPr>
        <w:footnoteRef/>
      </w:r>
      <w:r w:rsidRPr="00A04F99">
        <w:rPr>
          <w:sz w:val="18"/>
          <w:szCs w:val="18"/>
        </w:rPr>
        <w:t xml:space="preserve"> </w:t>
      </w:r>
      <w:r w:rsidRPr="001D5A45">
        <w:rPr>
          <w:sz w:val="16"/>
          <w:szCs w:val="16"/>
        </w:rPr>
        <w:t xml:space="preserve">L’équipe d’évaluation est présentée </w:t>
      </w:r>
      <w:r>
        <w:rPr>
          <w:sz w:val="16"/>
          <w:szCs w:val="16"/>
        </w:rPr>
        <w:t xml:space="preserve">au point 7.8. </w:t>
      </w:r>
    </w:p>
  </w:footnote>
  <w:footnote w:id="9">
    <w:p w14:paraId="7D241C3F" w14:textId="77777777" w:rsidR="00983982" w:rsidRPr="00C517F4" w:rsidRDefault="00983982" w:rsidP="00983982">
      <w:pPr>
        <w:widowControl/>
        <w:autoSpaceDE/>
        <w:autoSpaceDN/>
        <w:rPr>
          <w:rFonts w:ascii="Times New Roman" w:eastAsia="Times New Roman" w:hAnsi="Times New Roman" w:cs="Times New Roman"/>
          <w:sz w:val="24"/>
          <w:szCs w:val="24"/>
          <w:lang w:val="fr-FR" w:eastAsia="es-ES_tradnl" w:bidi="ar-SA"/>
        </w:rPr>
      </w:pPr>
      <w:r>
        <w:rPr>
          <w:rStyle w:val="Appelnotedebasdep"/>
        </w:rPr>
        <w:footnoteRef/>
      </w:r>
      <w:hyperlink r:id="rId2" w:history="1">
        <w:r w:rsidRPr="00C517F4">
          <w:rPr>
            <w:rStyle w:val="Lienhypertexte"/>
            <w:rFonts w:cs="Times New Roman"/>
            <w:i/>
            <w:iCs/>
            <w:sz w:val="16"/>
            <w:szCs w:val="16"/>
            <w:lang w:val="fr-FR"/>
          </w:rPr>
          <w:t>https://unece.org/fileadmin/DAM/env/water/publications/PWH_equitable_access/1324456_ECE_MP_WP_8_Web_Interactif_ENG.pdf</w:t>
        </w:r>
      </w:hyperlink>
    </w:p>
    <w:p w14:paraId="6D5CA734" w14:textId="77777777" w:rsidR="00983982" w:rsidRPr="00C517F4" w:rsidRDefault="00983982" w:rsidP="00983982">
      <w:pPr>
        <w:pStyle w:val="Notedebasdepage"/>
        <w:rPr>
          <w:lang w:val="fr-FR"/>
        </w:rPr>
      </w:pPr>
    </w:p>
  </w:footnote>
  <w:footnote w:id="10">
    <w:p w14:paraId="6A966D9E" w14:textId="77777777" w:rsidR="00983982" w:rsidRDefault="00983982" w:rsidP="00983982">
      <w:pPr>
        <w:pStyle w:val="Notedebasdepage"/>
        <w:rPr>
          <w:lang w:val="fr-FR"/>
        </w:rPr>
      </w:pPr>
      <w:r>
        <w:rPr>
          <w:rStyle w:val="Appelnotedebasdep"/>
        </w:rPr>
        <w:footnoteRef/>
      </w:r>
      <w:r>
        <w:rPr>
          <w:lang w:val="fr-FR"/>
        </w:rPr>
        <w:t xml:space="preserve"> </w:t>
      </w:r>
      <w:r>
        <w:rPr>
          <w:sz w:val="16"/>
          <w:szCs w:val="16"/>
          <w:lang w:val="fr-FR"/>
        </w:rPr>
        <w:t xml:space="preserve">Disponibilité, Accessibilité, Acceptabilité, </w:t>
      </w:r>
      <w:proofErr w:type="spellStart"/>
      <w:r>
        <w:rPr>
          <w:sz w:val="16"/>
          <w:szCs w:val="16"/>
          <w:lang w:val="fr-FR"/>
        </w:rPr>
        <w:t>Abordabilité</w:t>
      </w:r>
      <w:proofErr w:type="spellEnd"/>
      <w:r>
        <w:rPr>
          <w:sz w:val="16"/>
          <w:szCs w:val="16"/>
          <w:lang w:val="fr-FR"/>
        </w:rPr>
        <w:t>, Qualité</w:t>
      </w:r>
    </w:p>
  </w:footnote>
  <w:footnote w:id="11">
    <w:p w14:paraId="2D5BAB99" w14:textId="77777777" w:rsidR="00C929D6" w:rsidRPr="001C5597" w:rsidRDefault="00C929D6" w:rsidP="006B24D9">
      <w:pPr>
        <w:rPr>
          <w:sz w:val="18"/>
          <w:szCs w:val="18"/>
        </w:rPr>
      </w:pPr>
      <w:r w:rsidRPr="00255E02">
        <w:rPr>
          <w:sz w:val="18"/>
          <w:szCs w:val="18"/>
          <w:vertAlign w:val="superscript"/>
        </w:rPr>
        <w:footnoteRef/>
      </w:r>
      <w:r w:rsidRPr="0025253C">
        <w:rPr>
          <w:sz w:val="18"/>
          <w:szCs w:val="18"/>
          <w:vertAlign w:val="superscript"/>
          <w:lang w:val="fr-FR"/>
        </w:rPr>
        <w:t xml:space="preserve"> </w:t>
      </w:r>
      <w:r w:rsidRPr="0025253C">
        <w:rPr>
          <w:sz w:val="18"/>
          <w:szCs w:val="18"/>
          <w:lang w:val="fr-FR"/>
        </w:rPr>
        <w:t xml:space="preserve"> </w:t>
      </w:r>
      <w:r w:rsidRPr="00631E96">
        <w:rPr>
          <w:sz w:val="16"/>
          <w:szCs w:val="16"/>
          <w:lang w:val="fr-FR"/>
        </w:rPr>
        <w:t xml:space="preserve">Formule de base </w:t>
      </w:r>
      <w:r>
        <w:rPr>
          <w:sz w:val="16"/>
          <w:szCs w:val="16"/>
          <w:lang w:val="fr-FR"/>
        </w:rPr>
        <w:t xml:space="preserve">couramment utilisée </w:t>
      </w:r>
      <w:r w:rsidRPr="00631E96">
        <w:rPr>
          <w:sz w:val="16"/>
          <w:szCs w:val="16"/>
          <w:lang w:val="fr-FR"/>
        </w:rPr>
        <w:t>pour détermin</w:t>
      </w:r>
      <w:r>
        <w:rPr>
          <w:sz w:val="16"/>
          <w:szCs w:val="16"/>
          <w:lang w:val="fr-FR"/>
        </w:rPr>
        <w:t xml:space="preserve">er la </w:t>
      </w:r>
      <w:r w:rsidRPr="00631E96">
        <w:rPr>
          <w:sz w:val="16"/>
          <w:szCs w:val="16"/>
          <w:lang w:val="fr-FR"/>
        </w:rPr>
        <w:t>taille optim</w:t>
      </w:r>
      <w:r>
        <w:rPr>
          <w:sz w:val="16"/>
          <w:szCs w:val="16"/>
          <w:lang w:val="fr-FR"/>
        </w:rPr>
        <w:t>ale de l’échantillon représentatif.</w:t>
      </w:r>
      <w:r>
        <w:rPr>
          <w:sz w:val="18"/>
          <w:szCs w:val="18"/>
          <w:lang w:val="fr-FR"/>
        </w:rPr>
        <w:t xml:space="preserve"> </w:t>
      </w:r>
      <w:r w:rsidRPr="008F1E13">
        <w:rPr>
          <w:sz w:val="16"/>
          <w:szCs w:val="16"/>
        </w:rPr>
        <w:t>Cochran, W. G. (1977</w:t>
      </w:r>
      <w:r w:rsidRPr="008F1E13">
        <w:rPr>
          <w:i/>
          <w:sz w:val="16"/>
          <w:szCs w:val="16"/>
        </w:rPr>
        <w:t xml:space="preserve">). </w:t>
      </w:r>
      <w:r w:rsidRPr="008422D7">
        <w:rPr>
          <w:i/>
          <w:sz w:val="16"/>
          <w:szCs w:val="16"/>
        </w:rPr>
        <w:t>Sampling techniques</w:t>
      </w:r>
      <w:r w:rsidRPr="008422D7">
        <w:rPr>
          <w:sz w:val="16"/>
          <w:szCs w:val="16"/>
        </w:rPr>
        <w:t>. New York, NY: John Wiley &amp; Sons</w:t>
      </w:r>
    </w:p>
  </w:footnote>
  <w:footnote w:id="12">
    <w:p w14:paraId="7177D81F" w14:textId="77777777" w:rsidR="00C929D6" w:rsidRPr="00A93DC8" w:rsidRDefault="00C929D6" w:rsidP="004F1B67">
      <w:pPr>
        <w:pStyle w:val="footnotedescription"/>
        <w:spacing w:before="60" w:line="276" w:lineRule="auto"/>
        <w:rPr>
          <w:sz w:val="16"/>
          <w:szCs w:val="18"/>
          <w:lang w:val="en-US"/>
        </w:rPr>
      </w:pPr>
      <w:r w:rsidRPr="00A93DC8">
        <w:rPr>
          <w:rStyle w:val="footnotemark"/>
          <w:sz w:val="16"/>
          <w:szCs w:val="18"/>
        </w:rPr>
        <w:footnoteRef/>
      </w:r>
      <w:r w:rsidRPr="00A93DC8">
        <w:rPr>
          <w:sz w:val="16"/>
          <w:szCs w:val="18"/>
          <w:lang w:val="en-US"/>
        </w:rPr>
        <w:t xml:space="preserve"> </w:t>
      </w:r>
      <w:r w:rsidRPr="00A93DC8">
        <w:rPr>
          <w:color w:val="000000"/>
          <w:sz w:val="16"/>
          <w:szCs w:val="18"/>
          <w:u w:val="none" w:color="000000"/>
          <w:lang w:val="en-US"/>
        </w:rPr>
        <w:t xml:space="preserve">Based on the SWA building blocks for the WASH enabling environment </w:t>
      </w:r>
    </w:p>
  </w:footnote>
  <w:footnote w:id="13">
    <w:p w14:paraId="1DAB22F0" w14:textId="77777777" w:rsidR="00C929D6" w:rsidRPr="005F434C" w:rsidRDefault="00C929D6" w:rsidP="004F1B67">
      <w:pPr>
        <w:pStyle w:val="footnotedescription"/>
        <w:spacing w:before="60" w:line="276" w:lineRule="auto"/>
        <w:rPr>
          <w:lang w:val="en-US"/>
        </w:rPr>
      </w:pPr>
      <w:r w:rsidRPr="00A93DC8">
        <w:rPr>
          <w:rStyle w:val="footnotemark"/>
          <w:sz w:val="16"/>
          <w:szCs w:val="18"/>
        </w:rPr>
        <w:footnoteRef/>
      </w:r>
      <w:r w:rsidRPr="00A93DC8">
        <w:rPr>
          <w:sz w:val="16"/>
          <w:szCs w:val="18"/>
          <w:lang w:val="en-US"/>
        </w:rPr>
        <w:t xml:space="preserve"> </w:t>
      </w:r>
      <w:r w:rsidRPr="00A93DC8">
        <w:rPr>
          <w:color w:val="000000"/>
          <w:sz w:val="16"/>
          <w:szCs w:val="18"/>
          <w:u w:val="none" w:color="000000"/>
          <w:lang w:val="en-US"/>
        </w:rPr>
        <w:t xml:space="preserve">WHO/UNICEF JMP 2019 </w:t>
      </w:r>
    </w:p>
  </w:footnote>
  <w:footnote w:id="14">
    <w:p w14:paraId="36CCBC54" w14:textId="79C83E5E" w:rsidR="00C929D6" w:rsidRPr="00373138" w:rsidRDefault="00C929D6" w:rsidP="004F1B67">
      <w:pPr>
        <w:pStyle w:val="footnotedescription"/>
        <w:rPr>
          <w:lang w:val="en-US"/>
        </w:rPr>
      </w:pPr>
      <w:r>
        <w:rPr>
          <w:rStyle w:val="footnotemark"/>
        </w:rPr>
        <w:footnoteRef/>
      </w:r>
      <w:r w:rsidRPr="00373138">
        <w:rPr>
          <w:lang w:val="en-US"/>
        </w:rPr>
        <w:t xml:space="preserve"> </w:t>
      </w:r>
      <w:hyperlink r:id="rId3">
        <w:r w:rsidRPr="00373138">
          <w:rPr>
            <w:lang w:val="en-US"/>
          </w:rPr>
          <w:t>http://www.unevaluation.org/document/detail/607</w:t>
        </w:r>
      </w:hyperlink>
      <w:hyperlink r:id="rId4">
        <w:r w:rsidRPr="00373138">
          <w:rPr>
            <w:color w:val="000000"/>
            <w:u w:val="none" w:color="000000"/>
            <w:lang w:val="en-US"/>
          </w:rPr>
          <w:t xml:space="preserve"> </w:t>
        </w:r>
      </w:hyperlink>
    </w:p>
  </w:footnote>
  <w:footnote w:id="15">
    <w:p w14:paraId="281FA7CA" w14:textId="64039DC3" w:rsidR="00C929D6" w:rsidRPr="00373138" w:rsidRDefault="00C929D6" w:rsidP="002B7CEC">
      <w:pPr>
        <w:pStyle w:val="footnotedescription"/>
        <w:jc w:val="both"/>
        <w:rPr>
          <w:lang w:val="en-US"/>
        </w:rPr>
      </w:pPr>
      <w:r>
        <w:rPr>
          <w:rStyle w:val="footnotemark"/>
        </w:rPr>
        <w:footnoteRef/>
      </w:r>
      <w:r w:rsidRPr="00373138">
        <w:rPr>
          <w:lang w:val="en-US"/>
        </w:rPr>
        <w:t xml:space="preserve"> </w:t>
      </w:r>
      <w:hyperlink r:id="rId5">
        <w:r w:rsidRPr="00373138">
          <w:rPr>
            <w:lang w:val="en-US"/>
          </w:rPr>
          <w:t>https://www.unicef.org/evaluation/files/GEROS_Methodology_v7.pdf</w:t>
        </w:r>
      </w:hyperlink>
      <w:hyperlink r:id="rId6">
        <w:r w:rsidRPr="00373138">
          <w:rPr>
            <w:color w:val="000000"/>
            <w:u w:val="none" w:color="000000"/>
            <w:lang w:val="en-US"/>
          </w:rPr>
          <w:t xml:space="preserve"> </w:t>
        </w:r>
      </w:hyperlink>
    </w:p>
  </w:footnote>
  <w:footnote w:id="16">
    <w:p w14:paraId="55376424" w14:textId="2431BEB9" w:rsidR="00C929D6" w:rsidRPr="00373138" w:rsidRDefault="00C929D6" w:rsidP="004F1B67">
      <w:pPr>
        <w:pStyle w:val="footnotedescription"/>
        <w:rPr>
          <w:lang w:val="en-US"/>
        </w:rPr>
      </w:pPr>
      <w:r>
        <w:rPr>
          <w:rStyle w:val="footnotemark"/>
        </w:rPr>
        <w:footnoteRef/>
      </w:r>
      <w:r w:rsidRPr="00373138">
        <w:rPr>
          <w:lang w:val="en-US"/>
        </w:rPr>
        <w:t xml:space="preserve"> </w:t>
      </w:r>
      <w:hyperlink r:id="rId7">
        <w:r w:rsidRPr="00373138">
          <w:rPr>
            <w:lang w:val="en-US"/>
          </w:rPr>
          <w:t>http://www.uneval.org/document/detail/980</w:t>
        </w:r>
      </w:hyperlink>
      <w:hyperlink r:id="rId8">
        <w:r w:rsidRPr="00373138">
          <w:rPr>
            <w:color w:val="000000"/>
            <w:u w:val="none" w:color="000000"/>
            <w:lang w:val="en-US"/>
          </w:rPr>
          <w:t xml:space="preserve"> </w:t>
        </w:r>
      </w:hyperlink>
    </w:p>
  </w:footnote>
  <w:footnote w:id="17">
    <w:p w14:paraId="4909A08E" w14:textId="77777777" w:rsidR="00C929D6" w:rsidRPr="00373138" w:rsidRDefault="00C929D6" w:rsidP="004F1B67">
      <w:pPr>
        <w:pStyle w:val="footnotedescription"/>
        <w:rPr>
          <w:lang w:val="en-US"/>
        </w:rPr>
      </w:pPr>
      <w:r>
        <w:rPr>
          <w:rStyle w:val="footnotemark"/>
        </w:rPr>
        <w:footnoteRef/>
      </w:r>
      <w:r w:rsidRPr="00373138">
        <w:rPr>
          <w:lang w:val="en-US"/>
        </w:rPr>
        <w:t xml:space="preserve"> </w:t>
      </w:r>
      <w:hyperlink r:id="rId9">
        <w:r w:rsidRPr="00373138">
          <w:rPr>
            <w:lang w:val="en-US"/>
          </w:rPr>
          <w:t>http://www.unevaluation.org/document/detail/607</w:t>
        </w:r>
      </w:hyperlink>
      <w:hyperlink r:id="rId10">
        <w:r w:rsidRPr="00373138">
          <w:rPr>
            <w:color w:val="000000"/>
            <w:u w:val="none" w:color="000000"/>
            <w:lang w:val="en-US"/>
          </w:rPr>
          <w:t xml:space="preserve"> </w:t>
        </w:r>
      </w:hyperlink>
    </w:p>
  </w:footnote>
  <w:footnote w:id="18">
    <w:p w14:paraId="11613B82" w14:textId="77777777" w:rsidR="00C929D6" w:rsidRPr="00373138" w:rsidRDefault="00C929D6" w:rsidP="004F1B67">
      <w:pPr>
        <w:pStyle w:val="footnotedescription"/>
        <w:jc w:val="both"/>
        <w:rPr>
          <w:lang w:val="en-US"/>
        </w:rPr>
      </w:pPr>
      <w:r>
        <w:rPr>
          <w:rStyle w:val="footnotemark"/>
        </w:rPr>
        <w:footnoteRef/>
      </w:r>
      <w:r w:rsidRPr="00373138">
        <w:rPr>
          <w:lang w:val="en-US"/>
        </w:rPr>
        <w:t xml:space="preserve"> </w:t>
      </w:r>
      <w:hyperlink r:id="rId11">
        <w:r w:rsidRPr="00373138">
          <w:rPr>
            <w:lang w:val="en-US"/>
          </w:rPr>
          <w:t>https://www.unicef.org/evaluation/files/GEROS_Methodology_v7.pdf</w:t>
        </w:r>
      </w:hyperlink>
      <w:hyperlink r:id="rId12">
        <w:r w:rsidRPr="00373138">
          <w:rPr>
            <w:color w:val="000000"/>
            <w:u w:val="none" w:color="000000"/>
            <w:lang w:val="en-US"/>
          </w:rPr>
          <w:t xml:space="preserve"> </w:t>
        </w:r>
      </w:hyperlink>
    </w:p>
  </w:footnote>
  <w:footnote w:id="19">
    <w:p w14:paraId="3216B718" w14:textId="49BC50EE" w:rsidR="00C929D6" w:rsidRPr="00373138" w:rsidRDefault="00C929D6" w:rsidP="004F1B67">
      <w:pPr>
        <w:pStyle w:val="footnotedescription"/>
        <w:rPr>
          <w:lang w:val="en-US"/>
        </w:rPr>
      </w:pPr>
      <w:r>
        <w:rPr>
          <w:rStyle w:val="footnotemark"/>
        </w:rPr>
        <w:footnoteRef/>
      </w:r>
      <w:r w:rsidRPr="00373138">
        <w:rPr>
          <w:lang w:val="en-US"/>
        </w:rPr>
        <w:t xml:space="preserve"> </w:t>
      </w:r>
      <w:hyperlink r:id="rId13">
        <w:r w:rsidRPr="00373138">
          <w:rPr>
            <w:lang w:val="en-US"/>
          </w:rPr>
          <w:t>http://www.uneval.org/document/detail/980</w:t>
        </w:r>
      </w:hyperlink>
      <w:hyperlink r:id="rId14">
        <w:r w:rsidRPr="00373138">
          <w:rPr>
            <w:color w:val="000000"/>
            <w:u w:val="none" w:color="000000"/>
            <w:lang w:val="en-US"/>
          </w:rPr>
          <w:t xml:space="preserve"> </w:t>
        </w:r>
      </w:hyperlink>
    </w:p>
  </w:footnote>
  <w:footnote w:id="20">
    <w:p w14:paraId="2C7AEAB6" w14:textId="77777777" w:rsidR="00C929D6" w:rsidRPr="00373138" w:rsidRDefault="00C929D6" w:rsidP="004F1B67">
      <w:pPr>
        <w:pStyle w:val="footnotedescription"/>
        <w:jc w:val="both"/>
        <w:rPr>
          <w:lang w:val="en-US"/>
        </w:rPr>
      </w:pPr>
      <w:r>
        <w:rPr>
          <w:rStyle w:val="footnotemark"/>
        </w:rPr>
        <w:footnoteRef/>
      </w:r>
      <w:r w:rsidRPr="00373138">
        <w:rPr>
          <w:lang w:val="en-US"/>
        </w:rPr>
        <w:t xml:space="preserve"> </w:t>
      </w:r>
      <w:hyperlink r:id="rId15">
        <w:r w:rsidRPr="00373138">
          <w:rPr>
            <w:lang w:val="en-US"/>
          </w:rPr>
          <w:t>http://www.unevaluation.org/document/detail/1914</w:t>
        </w:r>
      </w:hyperlink>
      <w:hyperlink r:id="rId16">
        <w:r w:rsidRPr="00373138">
          <w:rPr>
            <w:color w:val="000000"/>
            <w:u w:val="none" w:color="000000"/>
            <w:lang w:val="en-US"/>
          </w:rPr>
          <w:t>;</w:t>
        </w:r>
      </w:hyperlink>
      <w:hyperlink r:id="rId17">
        <w:r w:rsidRPr="00373138">
          <w:rPr>
            <w:color w:val="000000"/>
            <w:u w:val="none" w:color="000000"/>
            <w:lang w:val="en-US"/>
          </w:rPr>
          <w:t xml:space="preserve"> </w:t>
        </w:r>
      </w:hyperlink>
      <w:hyperlink r:id="rId18">
        <w:r w:rsidRPr="00373138">
          <w:rPr>
            <w:lang w:val="en-US"/>
          </w:rPr>
          <w:t>http://www.unevaluation.org/document/detail/607</w:t>
        </w:r>
      </w:hyperlink>
      <w:hyperlink r:id="rId19">
        <w:r w:rsidRPr="00373138">
          <w:rPr>
            <w:color w:val="000000"/>
            <w:u w:val="none" w:color="000000"/>
            <w:lang w:val="en-US"/>
          </w:rPr>
          <w:t xml:space="preserve"> </w:t>
        </w:r>
      </w:hyperlink>
    </w:p>
    <w:p w14:paraId="028B1D8A" w14:textId="77777777" w:rsidR="00C929D6" w:rsidRPr="00373138" w:rsidRDefault="00C929D6" w:rsidP="004F1B67">
      <w:pPr>
        <w:pStyle w:val="footnotedescription"/>
        <w:rPr>
          <w:lang w:val="en-US"/>
        </w:rPr>
      </w:pPr>
      <w:r w:rsidRPr="00373138">
        <w:rPr>
          <w:color w:val="000000"/>
          <w:u w:val="none" w:color="000000"/>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595D0" w14:textId="77777777" w:rsidR="00C929D6" w:rsidRDefault="00C929D6">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F6949"/>
    <w:multiLevelType w:val="hybridMultilevel"/>
    <w:tmpl w:val="B56C66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413E36"/>
    <w:multiLevelType w:val="hybridMultilevel"/>
    <w:tmpl w:val="3A623E10"/>
    <w:lvl w:ilvl="0" w:tplc="81F661EE">
      <w:start w:val="1"/>
      <w:numFmt w:val="bullet"/>
      <w:lvlText w:val="•"/>
      <w:lvlJc w:val="left"/>
      <w:pPr>
        <w:ind w:left="720" w:hanging="36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030EDB"/>
    <w:multiLevelType w:val="hybridMultilevel"/>
    <w:tmpl w:val="6C2C4A4A"/>
    <w:lvl w:ilvl="0" w:tplc="1F8EED12">
      <w:numFmt w:val="bullet"/>
      <w:lvlText w:val="-"/>
      <w:lvlJc w:val="left"/>
      <w:pPr>
        <w:ind w:left="720" w:hanging="360"/>
      </w:pPr>
      <w:rPr>
        <w:rFonts w:ascii="Tahoma" w:eastAsiaTheme="minorHAnsi"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D5F152A"/>
    <w:multiLevelType w:val="hybridMultilevel"/>
    <w:tmpl w:val="E0FCD37E"/>
    <w:lvl w:ilvl="0" w:tplc="415CD0B2">
      <w:start w:val="1"/>
      <w:numFmt w:val="lowerLetter"/>
      <w:lvlText w:val="%1)"/>
      <w:lvlJc w:val="left"/>
      <w:pPr>
        <w:ind w:left="1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F10FC7E">
      <w:start w:val="1"/>
      <w:numFmt w:val="lowerLetter"/>
      <w:lvlText w:val="%2"/>
      <w:lvlJc w:val="left"/>
      <w:pPr>
        <w:ind w:left="11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C6EA508">
      <w:start w:val="1"/>
      <w:numFmt w:val="lowerRoman"/>
      <w:lvlText w:val="%3"/>
      <w:lvlJc w:val="left"/>
      <w:pPr>
        <w:ind w:left="19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7CE894E">
      <w:start w:val="1"/>
      <w:numFmt w:val="decimal"/>
      <w:lvlText w:val="%4"/>
      <w:lvlJc w:val="left"/>
      <w:pPr>
        <w:ind w:left="26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1D0C902">
      <w:start w:val="1"/>
      <w:numFmt w:val="lowerLetter"/>
      <w:lvlText w:val="%5"/>
      <w:lvlJc w:val="left"/>
      <w:pPr>
        <w:ind w:left="33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010B534">
      <w:start w:val="1"/>
      <w:numFmt w:val="lowerRoman"/>
      <w:lvlText w:val="%6"/>
      <w:lvlJc w:val="left"/>
      <w:pPr>
        <w:ind w:left="40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366D5C8">
      <w:start w:val="1"/>
      <w:numFmt w:val="decimal"/>
      <w:lvlText w:val="%7"/>
      <w:lvlJc w:val="left"/>
      <w:pPr>
        <w:ind w:left="47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E4A59CE">
      <w:start w:val="1"/>
      <w:numFmt w:val="lowerLetter"/>
      <w:lvlText w:val="%8"/>
      <w:lvlJc w:val="left"/>
      <w:pPr>
        <w:ind w:left="55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E6E1078">
      <w:start w:val="1"/>
      <w:numFmt w:val="lowerRoman"/>
      <w:lvlText w:val="%9"/>
      <w:lvlJc w:val="left"/>
      <w:pPr>
        <w:ind w:left="62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D756F27"/>
    <w:multiLevelType w:val="hybridMultilevel"/>
    <w:tmpl w:val="F2C629C8"/>
    <w:lvl w:ilvl="0" w:tplc="D42ADF62">
      <w:start w:val="1"/>
      <w:numFmt w:val="bullet"/>
      <w:lvlText w:val="-"/>
      <w:lvlJc w:val="left"/>
      <w:pPr>
        <w:ind w:left="720" w:hanging="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D71EB4"/>
    <w:multiLevelType w:val="hybridMultilevel"/>
    <w:tmpl w:val="C4C662B0"/>
    <w:lvl w:ilvl="0" w:tplc="DB004184">
      <w:start w:val="1"/>
      <w:numFmt w:val="bullet"/>
      <w:lvlText w:val=""/>
      <w:lvlJc w:val="left"/>
      <w:pPr>
        <w:ind w:left="0"/>
      </w:pPr>
      <w:rPr>
        <w:rFonts w:ascii="Symbol" w:hAnsi="Symbol" w:hint="default"/>
        <w:b w:val="0"/>
        <w:i w:val="0"/>
        <w:strike w:val="0"/>
        <w:dstrike w:val="0"/>
        <w:color w:val="000000" w:themeColor="text1"/>
        <w:sz w:val="24"/>
        <w:szCs w:val="24"/>
        <w:u w:val="none" w:color="000000" w:themeColor="text1"/>
        <w:bdr w:val="none" w:sz="0" w:space="0" w:color="auto"/>
        <w:shd w:val="clear" w:color="auto" w:fill="auto"/>
        <w:vertAlign w:val="baseline"/>
      </w:rPr>
    </w:lvl>
    <w:lvl w:ilvl="1" w:tplc="3594E5A8">
      <w:start w:val="1"/>
      <w:numFmt w:val="bullet"/>
      <w:lvlText w:val="o"/>
      <w:lvlJc w:val="left"/>
      <w:pPr>
        <w:ind w:left="7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1D630F6">
      <w:start w:val="1"/>
      <w:numFmt w:val="bullet"/>
      <w:lvlText w:val="▪"/>
      <w:lvlJc w:val="left"/>
      <w:pPr>
        <w:ind w:left="14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63864C4">
      <w:start w:val="1"/>
      <w:numFmt w:val="bullet"/>
      <w:lvlText w:val="•"/>
      <w:lvlJc w:val="left"/>
      <w:pPr>
        <w:ind w:left="22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CD8B494">
      <w:start w:val="1"/>
      <w:numFmt w:val="bullet"/>
      <w:lvlText w:val="o"/>
      <w:lvlJc w:val="left"/>
      <w:pPr>
        <w:ind w:left="29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D4EB64E">
      <w:start w:val="1"/>
      <w:numFmt w:val="bullet"/>
      <w:lvlText w:val="▪"/>
      <w:lvlJc w:val="left"/>
      <w:pPr>
        <w:ind w:left="36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3D4FB2A">
      <w:start w:val="1"/>
      <w:numFmt w:val="bullet"/>
      <w:lvlText w:val="•"/>
      <w:lvlJc w:val="left"/>
      <w:pPr>
        <w:ind w:left="43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D623C8C">
      <w:start w:val="1"/>
      <w:numFmt w:val="bullet"/>
      <w:lvlText w:val="o"/>
      <w:lvlJc w:val="left"/>
      <w:pPr>
        <w:ind w:left="50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472F632">
      <w:start w:val="1"/>
      <w:numFmt w:val="bullet"/>
      <w:lvlText w:val="▪"/>
      <w:lvlJc w:val="left"/>
      <w:pPr>
        <w:ind w:left="58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25F01F6"/>
    <w:multiLevelType w:val="hybridMultilevel"/>
    <w:tmpl w:val="B5C01040"/>
    <w:lvl w:ilvl="0" w:tplc="D884D5B2">
      <w:start w:val="1"/>
      <w:numFmt w:val="bullet"/>
      <w:lvlText w:val="-"/>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9FA7E74">
      <w:start w:val="1"/>
      <w:numFmt w:val="bullet"/>
      <w:lvlText w:val="o"/>
      <w:lvlJc w:val="left"/>
      <w:pPr>
        <w:ind w:left="15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5EE0B50">
      <w:start w:val="1"/>
      <w:numFmt w:val="bullet"/>
      <w:lvlText w:val="▪"/>
      <w:lvlJc w:val="left"/>
      <w:pPr>
        <w:ind w:left="22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1C038BC">
      <w:start w:val="1"/>
      <w:numFmt w:val="bullet"/>
      <w:lvlText w:val="•"/>
      <w:lvlJc w:val="left"/>
      <w:pPr>
        <w:ind w:left="29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CE0B198">
      <w:start w:val="1"/>
      <w:numFmt w:val="bullet"/>
      <w:lvlText w:val="o"/>
      <w:lvlJc w:val="left"/>
      <w:pPr>
        <w:ind w:left="3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D8E0618">
      <w:start w:val="1"/>
      <w:numFmt w:val="bullet"/>
      <w:lvlText w:val="▪"/>
      <w:lvlJc w:val="left"/>
      <w:pPr>
        <w:ind w:left="44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C569302">
      <w:start w:val="1"/>
      <w:numFmt w:val="bullet"/>
      <w:lvlText w:val="•"/>
      <w:lvlJc w:val="left"/>
      <w:pPr>
        <w:ind w:left="51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91C0688">
      <w:start w:val="1"/>
      <w:numFmt w:val="bullet"/>
      <w:lvlText w:val="o"/>
      <w:lvlJc w:val="left"/>
      <w:pPr>
        <w:ind w:left="58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CD2F608">
      <w:start w:val="1"/>
      <w:numFmt w:val="bullet"/>
      <w:lvlText w:val="▪"/>
      <w:lvlJc w:val="left"/>
      <w:pPr>
        <w:ind w:left="65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5017F22"/>
    <w:multiLevelType w:val="hybridMultilevel"/>
    <w:tmpl w:val="15C43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1A2B0D"/>
    <w:multiLevelType w:val="hybridMultilevel"/>
    <w:tmpl w:val="B428F200"/>
    <w:lvl w:ilvl="0" w:tplc="D42ADF62">
      <w:start w:val="1"/>
      <w:numFmt w:val="bullet"/>
      <w:lvlText w:val="-"/>
      <w:lvlJc w:val="left"/>
      <w:pPr>
        <w:ind w:left="10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FE83424">
      <w:start w:val="1"/>
      <w:numFmt w:val="bullet"/>
      <w:lvlText w:val="-"/>
      <w:lvlJc w:val="left"/>
      <w:pPr>
        <w:ind w:left="15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9B00B7A">
      <w:start w:val="1"/>
      <w:numFmt w:val="bullet"/>
      <w:lvlText w:val="▪"/>
      <w:lvlJc w:val="left"/>
      <w:pPr>
        <w:ind w:left="25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B5E8E6A">
      <w:start w:val="1"/>
      <w:numFmt w:val="bullet"/>
      <w:lvlText w:val="•"/>
      <w:lvlJc w:val="left"/>
      <w:pPr>
        <w:ind w:left="32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42E2D16">
      <w:start w:val="1"/>
      <w:numFmt w:val="bullet"/>
      <w:lvlText w:val="o"/>
      <w:lvlJc w:val="left"/>
      <w:pPr>
        <w:ind w:left="39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94EC5A2">
      <w:start w:val="1"/>
      <w:numFmt w:val="bullet"/>
      <w:lvlText w:val="▪"/>
      <w:lvlJc w:val="left"/>
      <w:pPr>
        <w:ind w:left="46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B542A90">
      <w:start w:val="1"/>
      <w:numFmt w:val="bullet"/>
      <w:lvlText w:val="•"/>
      <w:lvlJc w:val="left"/>
      <w:pPr>
        <w:ind w:left="54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8F0400E">
      <w:start w:val="1"/>
      <w:numFmt w:val="bullet"/>
      <w:lvlText w:val="o"/>
      <w:lvlJc w:val="left"/>
      <w:pPr>
        <w:ind w:left="61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6608822">
      <w:start w:val="1"/>
      <w:numFmt w:val="bullet"/>
      <w:lvlText w:val="▪"/>
      <w:lvlJc w:val="left"/>
      <w:pPr>
        <w:ind w:left="68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6045E00"/>
    <w:multiLevelType w:val="hybridMultilevel"/>
    <w:tmpl w:val="EC54173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0" w15:restartNumberingAfterBreak="0">
    <w:nsid w:val="1686428D"/>
    <w:multiLevelType w:val="hybridMultilevel"/>
    <w:tmpl w:val="B7E6879A"/>
    <w:lvl w:ilvl="0" w:tplc="B51A2D8E">
      <w:start w:val="1"/>
      <w:numFmt w:val="lowerLetter"/>
      <w:lvlText w:val="%1)"/>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7867176">
      <w:start w:val="1"/>
      <w:numFmt w:val="lowerLetter"/>
      <w:lvlText w:val="%2"/>
      <w:lvlJc w:val="left"/>
      <w:pPr>
        <w:ind w:left="15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82AC99A">
      <w:start w:val="1"/>
      <w:numFmt w:val="lowerRoman"/>
      <w:lvlText w:val="%3"/>
      <w:lvlJc w:val="left"/>
      <w:pPr>
        <w:ind w:left="22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0985370">
      <w:start w:val="1"/>
      <w:numFmt w:val="decimal"/>
      <w:lvlText w:val="%4"/>
      <w:lvlJc w:val="left"/>
      <w:pPr>
        <w:ind w:left="29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2544E76">
      <w:start w:val="1"/>
      <w:numFmt w:val="lowerLetter"/>
      <w:lvlText w:val="%5"/>
      <w:lvlJc w:val="left"/>
      <w:pPr>
        <w:ind w:left="3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DFC6202">
      <w:start w:val="1"/>
      <w:numFmt w:val="lowerRoman"/>
      <w:lvlText w:val="%6"/>
      <w:lvlJc w:val="left"/>
      <w:pPr>
        <w:ind w:left="44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604D4DA">
      <w:start w:val="1"/>
      <w:numFmt w:val="decimal"/>
      <w:lvlText w:val="%7"/>
      <w:lvlJc w:val="left"/>
      <w:pPr>
        <w:ind w:left="51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65CF412">
      <w:start w:val="1"/>
      <w:numFmt w:val="lowerLetter"/>
      <w:lvlText w:val="%8"/>
      <w:lvlJc w:val="left"/>
      <w:pPr>
        <w:ind w:left="58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88CBBFE">
      <w:start w:val="1"/>
      <w:numFmt w:val="lowerRoman"/>
      <w:lvlText w:val="%9"/>
      <w:lvlJc w:val="left"/>
      <w:pPr>
        <w:ind w:left="65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1AA26CD9"/>
    <w:multiLevelType w:val="hybridMultilevel"/>
    <w:tmpl w:val="04B2810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CE95726"/>
    <w:multiLevelType w:val="hybridMultilevel"/>
    <w:tmpl w:val="3D7C44B8"/>
    <w:lvl w:ilvl="0" w:tplc="DB004184">
      <w:start w:val="1"/>
      <w:numFmt w:val="bullet"/>
      <w:lvlText w:val=""/>
      <w:lvlJc w:val="left"/>
      <w:pPr>
        <w:ind w:left="360" w:hanging="360"/>
      </w:pPr>
      <w:rPr>
        <w:rFonts w:ascii="Symbol" w:hAnsi="Symbol" w:hint="default"/>
        <w:color w:val="000000" w:themeColor="text1"/>
        <w:sz w:val="24"/>
        <w:u w:color="000000" w:themeColor="text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DB15066"/>
    <w:multiLevelType w:val="hybridMultilevel"/>
    <w:tmpl w:val="21D67E28"/>
    <w:lvl w:ilvl="0" w:tplc="0409000D">
      <w:start w:val="1"/>
      <w:numFmt w:val="bullet"/>
      <w:lvlText w:val=""/>
      <w:lvlJc w:val="left"/>
      <w:pPr>
        <w:ind w:left="720" w:hanging="360"/>
      </w:pPr>
      <w:rPr>
        <w:rFonts w:ascii="Wingdings" w:hAnsi="Wingding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1DDB1B70"/>
    <w:multiLevelType w:val="hybridMultilevel"/>
    <w:tmpl w:val="22509DE0"/>
    <w:lvl w:ilvl="0" w:tplc="D42ADF62">
      <w:start w:val="1"/>
      <w:numFmt w:val="bullet"/>
      <w:lvlText w:val="-"/>
      <w:lvlJc w:val="left"/>
      <w:pPr>
        <w:ind w:left="720" w:hanging="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E5C7534"/>
    <w:multiLevelType w:val="hybridMultilevel"/>
    <w:tmpl w:val="F3D00118"/>
    <w:lvl w:ilvl="0" w:tplc="D54AF0CA">
      <w:start w:val="1"/>
      <w:numFmt w:val="lowerRoman"/>
      <w:lvlText w:val="%1."/>
      <w:lvlJc w:val="righ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1986C64"/>
    <w:multiLevelType w:val="hybridMultilevel"/>
    <w:tmpl w:val="1054AF6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256D7B4E"/>
    <w:multiLevelType w:val="multilevel"/>
    <w:tmpl w:val="A566D42C"/>
    <w:lvl w:ilvl="0">
      <w:start w:val="74"/>
      <w:numFmt w:val="decimal"/>
      <w:lvlText w:val="%1."/>
      <w:lvlJc w:val="left"/>
      <w:pPr>
        <w:ind w:left="360" w:hanging="360"/>
      </w:pPr>
      <w:rPr>
        <w:rFonts w:hint="default"/>
        <w:b w:val="0"/>
        <w:bCs w:val="0"/>
        <w:i w:val="0"/>
        <w:iCs w:val="0"/>
      </w:rPr>
    </w:lvl>
    <w:lvl w:ilvl="1">
      <w:start w:val="1"/>
      <w:numFmt w:val="none"/>
      <w:lvlText w:val=""/>
      <w:lvlJc w:val="left"/>
      <w:pPr>
        <w:ind w:left="720" w:hanging="720"/>
      </w:pPr>
      <w:rPr>
        <w:rFonts w:hint="default"/>
      </w:rPr>
    </w:lvl>
    <w:lvl w:ilvl="2">
      <w:start w:val="1"/>
      <w:numFmt w:val="none"/>
      <w:lvlText w:val=""/>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773201D"/>
    <w:multiLevelType w:val="hybridMultilevel"/>
    <w:tmpl w:val="61B61B5C"/>
    <w:lvl w:ilvl="0" w:tplc="D42ADF62">
      <w:start w:val="1"/>
      <w:numFmt w:val="bullet"/>
      <w:lvlText w:val="-"/>
      <w:lvlJc w:val="left"/>
      <w:pPr>
        <w:ind w:left="360" w:hanging="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8684EAF"/>
    <w:multiLevelType w:val="hybridMultilevel"/>
    <w:tmpl w:val="999690FC"/>
    <w:lvl w:ilvl="0" w:tplc="81F661EE">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8836F80"/>
    <w:multiLevelType w:val="hybridMultilevel"/>
    <w:tmpl w:val="823A586A"/>
    <w:lvl w:ilvl="0" w:tplc="66B221F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89B097F"/>
    <w:multiLevelType w:val="hybridMultilevel"/>
    <w:tmpl w:val="005E86B6"/>
    <w:lvl w:ilvl="0" w:tplc="81F661EE">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CF332C4"/>
    <w:multiLevelType w:val="hybridMultilevel"/>
    <w:tmpl w:val="9EC0ACBA"/>
    <w:lvl w:ilvl="0" w:tplc="D42ADF62">
      <w:start w:val="1"/>
      <w:numFmt w:val="bullet"/>
      <w:lvlText w:val="-"/>
      <w:lvlJc w:val="left"/>
      <w:pPr>
        <w:ind w:left="1080" w:hanging="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2DCF2960"/>
    <w:multiLevelType w:val="hybridMultilevel"/>
    <w:tmpl w:val="53C054D0"/>
    <w:lvl w:ilvl="0" w:tplc="674AE7D4">
      <w:start w:val="1"/>
      <w:numFmt w:val="upp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31F54BA0"/>
    <w:multiLevelType w:val="hybridMultilevel"/>
    <w:tmpl w:val="09F0A6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2DF418A"/>
    <w:multiLevelType w:val="hybridMultilevel"/>
    <w:tmpl w:val="14205F60"/>
    <w:lvl w:ilvl="0" w:tplc="04090009">
      <w:start w:val="1"/>
      <w:numFmt w:val="bullet"/>
      <w:lvlText w:val=""/>
      <w:lvlJc w:val="left"/>
      <w:pPr>
        <w:ind w:left="720" w:hanging="360"/>
      </w:pPr>
      <w:rPr>
        <w:rFonts w:ascii="Wingdings" w:hAnsi="Wingdings" w:hint="default"/>
        <w:color w:val="000000" w:themeColor="text1"/>
        <w:sz w:val="24"/>
        <w:u w:color="000000" w:themeColor="tex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5693074"/>
    <w:multiLevelType w:val="hybridMultilevel"/>
    <w:tmpl w:val="04C43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6B15D86"/>
    <w:multiLevelType w:val="hybridMultilevel"/>
    <w:tmpl w:val="2B5CD724"/>
    <w:lvl w:ilvl="0" w:tplc="04090001">
      <w:start w:val="1"/>
      <w:numFmt w:val="bullet"/>
      <w:lvlText w:val=""/>
      <w:lvlJc w:val="left"/>
      <w:pPr>
        <w:ind w:left="1080" w:hanging="360"/>
      </w:pPr>
      <w:rPr>
        <w:rFonts w:ascii="Symbol" w:hAnsi="Symbol"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383C0A65"/>
    <w:multiLevelType w:val="multilevel"/>
    <w:tmpl w:val="99F85F06"/>
    <w:lvl w:ilvl="0">
      <w:start w:val="2"/>
      <w:numFmt w:val="decimal"/>
      <w:lvlText w:val="%1."/>
      <w:lvlJc w:val="left"/>
      <w:pPr>
        <w:ind w:left="63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9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54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26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98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70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42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14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86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389F6C71"/>
    <w:multiLevelType w:val="multilevel"/>
    <w:tmpl w:val="1742A77E"/>
    <w:lvl w:ilvl="0">
      <w:start w:val="1"/>
      <w:numFmt w:val="decimal"/>
      <w:lvlText w:val="%1."/>
      <w:lvlJc w:val="left"/>
      <w:pPr>
        <w:ind w:left="720" w:hanging="720"/>
      </w:pPr>
      <w:rPr>
        <w:rFonts w:ascii="Tahoma" w:eastAsia="Times New Roman" w:hAnsi="Tahoma" w:cs="Tahoma"/>
      </w:rPr>
    </w:lvl>
    <w:lvl w:ilvl="1">
      <w:start w:val="1"/>
      <w:numFmt w:val="decimal"/>
      <w:isLgl/>
      <w:lvlText w:val="%1.%2."/>
      <w:lvlJc w:val="left"/>
      <w:pPr>
        <w:ind w:left="1440" w:hanging="720"/>
      </w:pPr>
      <w:rPr>
        <w:rFonts w:hint="default"/>
        <w:b w:val="0"/>
        <w:bCs w:val="0"/>
      </w:rPr>
    </w:lvl>
    <w:lvl w:ilvl="2">
      <w:start w:val="1"/>
      <w:numFmt w:val="decimal"/>
      <w:isLgl/>
      <w:lvlText w:val="%1.%2.%3."/>
      <w:lvlJc w:val="left"/>
      <w:pPr>
        <w:ind w:left="216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4320" w:hanging="144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6120" w:hanging="1800"/>
      </w:pPr>
      <w:rPr>
        <w:rFonts w:hint="default"/>
      </w:rPr>
    </w:lvl>
    <w:lvl w:ilvl="7">
      <w:start w:val="1"/>
      <w:numFmt w:val="decimal"/>
      <w:isLgl/>
      <w:lvlText w:val="%1.%2.%3.%4.%5.%6.%7.%8."/>
      <w:lvlJc w:val="left"/>
      <w:pPr>
        <w:ind w:left="7200" w:hanging="2160"/>
      </w:pPr>
      <w:rPr>
        <w:rFonts w:hint="default"/>
      </w:rPr>
    </w:lvl>
    <w:lvl w:ilvl="8">
      <w:start w:val="1"/>
      <w:numFmt w:val="decimal"/>
      <w:isLgl/>
      <w:lvlText w:val="%1.%2.%3.%4.%5.%6.%7.%8.%9."/>
      <w:lvlJc w:val="left"/>
      <w:pPr>
        <w:ind w:left="7920" w:hanging="2160"/>
      </w:pPr>
      <w:rPr>
        <w:rFonts w:hint="default"/>
      </w:rPr>
    </w:lvl>
  </w:abstractNum>
  <w:abstractNum w:abstractNumId="30" w15:restartNumberingAfterBreak="0">
    <w:nsid w:val="3A0D3F96"/>
    <w:multiLevelType w:val="hybridMultilevel"/>
    <w:tmpl w:val="56FA2970"/>
    <w:lvl w:ilvl="0" w:tplc="0286187E">
      <w:start w:val="1"/>
      <w:numFmt w:val="decimal"/>
      <w:lvlText w:val="%1."/>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49A68D2">
      <w:start w:val="1"/>
      <w:numFmt w:val="lowerLetter"/>
      <w:lvlText w:val="%2"/>
      <w:lvlJc w:val="left"/>
      <w:pPr>
        <w:ind w:left="15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C126326">
      <w:start w:val="1"/>
      <w:numFmt w:val="lowerRoman"/>
      <w:lvlText w:val="%3"/>
      <w:lvlJc w:val="left"/>
      <w:pPr>
        <w:ind w:left="22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826DFF0">
      <w:start w:val="1"/>
      <w:numFmt w:val="decimal"/>
      <w:lvlText w:val="%4"/>
      <w:lvlJc w:val="left"/>
      <w:pPr>
        <w:ind w:left="29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ABC36D2">
      <w:start w:val="1"/>
      <w:numFmt w:val="lowerLetter"/>
      <w:lvlText w:val="%5"/>
      <w:lvlJc w:val="left"/>
      <w:pPr>
        <w:ind w:left="3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334F44A">
      <w:start w:val="1"/>
      <w:numFmt w:val="lowerRoman"/>
      <w:lvlText w:val="%6"/>
      <w:lvlJc w:val="left"/>
      <w:pPr>
        <w:ind w:left="44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6F89AA8">
      <w:start w:val="1"/>
      <w:numFmt w:val="decimal"/>
      <w:lvlText w:val="%7"/>
      <w:lvlJc w:val="left"/>
      <w:pPr>
        <w:ind w:left="51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BD4688C">
      <w:start w:val="1"/>
      <w:numFmt w:val="lowerLetter"/>
      <w:lvlText w:val="%8"/>
      <w:lvlJc w:val="left"/>
      <w:pPr>
        <w:ind w:left="58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D883566">
      <w:start w:val="1"/>
      <w:numFmt w:val="lowerRoman"/>
      <w:lvlText w:val="%9"/>
      <w:lvlJc w:val="left"/>
      <w:pPr>
        <w:ind w:left="65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3D441E14"/>
    <w:multiLevelType w:val="hybridMultilevel"/>
    <w:tmpl w:val="1B4C9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E807B93"/>
    <w:multiLevelType w:val="hybridMultilevel"/>
    <w:tmpl w:val="69E29DC4"/>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3" w15:restartNumberingAfterBreak="0">
    <w:nsid w:val="460B6561"/>
    <w:multiLevelType w:val="hybridMultilevel"/>
    <w:tmpl w:val="2230F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75C5155"/>
    <w:multiLevelType w:val="hybridMultilevel"/>
    <w:tmpl w:val="3C6A2B78"/>
    <w:lvl w:ilvl="0" w:tplc="0409000F">
      <w:start w:val="1"/>
      <w:numFmt w:val="decimal"/>
      <w:lvlText w:val="%1."/>
      <w:lvlJc w:val="left"/>
      <w:pPr>
        <w:ind w:left="0"/>
      </w:pPr>
      <w:rPr>
        <w:b w:val="0"/>
        <w:i w:val="0"/>
        <w:strike w:val="0"/>
        <w:dstrike w:val="0"/>
        <w:color w:val="000000"/>
        <w:sz w:val="24"/>
        <w:szCs w:val="24"/>
        <w:u w:val="none" w:color="000000"/>
        <w:bdr w:val="none" w:sz="0" w:space="0" w:color="auto"/>
        <w:shd w:val="clear" w:color="auto" w:fill="auto"/>
        <w:vertAlign w:val="baseline"/>
      </w:rPr>
    </w:lvl>
    <w:lvl w:ilvl="1" w:tplc="1E924108">
      <w:start w:val="1"/>
      <w:numFmt w:val="lowerLetter"/>
      <w:lvlText w:val="%2)"/>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B46827E">
      <w:start w:val="1"/>
      <w:numFmt w:val="lowerRoman"/>
      <w:lvlText w:val="%3"/>
      <w:lvlJc w:val="left"/>
      <w:pPr>
        <w:ind w:left="11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7C83C02">
      <w:start w:val="1"/>
      <w:numFmt w:val="decimal"/>
      <w:lvlText w:val="%4"/>
      <w:lvlJc w:val="left"/>
      <w:pPr>
        <w:ind w:left="19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D9EA818">
      <w:start w:val="1"/>
      <w:numFmt w:val="lowerLetter"/>
      <w:lvlText w:val="%5"/>
      <w:lvlJc w:val="left"/>
      <w:pPr>
        <w:ind w:left="26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F1EF508">
      <w:start w:val="1"/>
      <w:numFmt w:val="lowerRoman"/>
      <w:lvlText w:val="%6"/>
      <w:lvlJc w:val="left"/>
      <w:pPr>
        <w:ind w:left="33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EF8C9DE">
      <w:start w:val="1"/>
      <w:numFmt w:val="decimal"/>
      <w:lvlText w:val="%7"/>
      <w:lvlJc w:val="left"/>
      <w:pPr>
        <w:ind w:left="40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664EC26">
      <w:start w:val="1"/>
      <w:numFmt w:val="lowerLetter"/>
      <w:lvlText w:val="%8"/>
      <w:lvlJc w:val="left"/>
      <w:pPr>
        <w:ind w:left="47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710FEBC">
      <w:start w:val="1"/>
      <w:numFmt w:val="lowerRoman"/>
      <w:lvlText w:val="%9"/>
      <w:lvlJc w:val="left"/>
      <w:pPr>
        <w:ind w:left="55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47E67BA9"/>
    <w:multiLevelType w:val="hybridMultilevel"/>
    <w:tmpl w:val="8B828AF8"/>
    <w:lvl w:ilvl="0" w:tplc="AFD2AD68">
      <w:start w:val="1"/>
      <w:numFmt w:val="decimal"/>
      <w:lvlText w:val="%1."/>
      <w:lvlJc w:val="left"/>
      <w:pPr>
        <w:ind w:left="360" w:hanging="360"/>
      </w:pPr>
      <w:rPr>
        <w:rFonts w:ascii="Century Gothic" w:hAnsi="Century Gothic" w:hint="default"/>
      </w:rPr>
    </w:lvl>
    <w:lvl w:ilvl="1" w:tplc="7C5E83B2">
      <w:start w:val="1"/>
      <w:numFmt w:val="lowerRoman"/>
      <w:lvlText w:val="%2)"/>
      <w:lvlJc w:val="left"/>
      <w:pPr>
        <w:ind w:left="1080" w:hanging="360"/>
      </w:pPr>
      <w:rPr>
        <w:rFonts w:hint="default"/>
        <w:b w:val="0"/>
        <w:bCs/>
      </w:rPr>
    </w:lvl>
    <w:lvl w:ilvl="2" w:tplc="D54AF0CA">
      <w:start w:val="1"/>
      <w:numFmt w:val="lowerRoman"/>
      <w:lvlText w:val="%3."/>
      <w:lvlJc w:val="right"/>
      <w:pPr>
        <w:ind w:left="1800" w:hanging="180"/>
      </w:pPr>
      <w:rPr>
        <w:b/>
        <w:bCs/>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4937022D"/>
    <w:multiLevelType w:val="hybridMultilevel"/>
    <w:tmpl w:val="29C6DCFC"/>
    <w:lvl w:ilvl="0" w:tplc="337EEDDC">
      <w:start w:val="1"/>
      <w:numFmt w:val="decimal"/>
      <w:lvlText w:val="%1."/>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84A3A8A">
      <w:start w:val="1"/>
      <w:numFmt w:val="lowerLetter"/>
      <w:lvlText w:val="%2"/>
      <w:lvlJc w:val="left"/>
      <w:pPr>
        <w:ind w:left="15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7C407E2">
      <w:start w:val="1"/>
      <w:numFmt w:val="lowerRoman"/>
      <w:lvlText w:val="%3"/>
      <w:lvlJc w:val="left"/>
      <w:pPr>
        <w:ind w:left="22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7AE4082">
      <w:start w:val="1"/>
      <w:numFmt w:val="decimal"/>
      <w:lvlText w:val="%4"/>
      <w:lvlJc w:val="left"/>
      <w:pPr>
        <w:ind w:left="29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9BC4F26">
      <w:start w:val="1"/>
      <w:numFmt w:val="lowerLetter"/>
      <w:lvlText w:val="%5"/>
      <w:lvlJc w:val="left"/>
      <w:pPr>
        <w:ind w:left="3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4886B6A">
      <w:start w:val="1"/>
      <w:numFmt w:val="lowerRoman"/>
      <w:lvlText w:val="%6"/>
      <w:lvlJc w:val="left"/>
      <w:pPr>
        <w:ind w:left="44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A865082">
      <w:start w:val="1"/>
      <w:numFmt w:val="decimal"/>
      <w:lvlText w:val="%7"/>
      <w:lvlJc w:val="left"/>
      <w:pPr>
        <w:ind w:left="51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04CDA82">
      <w:start w:val="1"/>
      <w:numFmt w:val="lowerLetter"/>
      <w:lvlText w:val="%8"/>
      <w:lvlJc w:val="left"/>
      <w:pPr>
        <w:ind w:left="58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D6A6D60">
      <w:start w:val="1"/>
      <w:numFmt w:val="lowerRoman"/>
      <w:lvlText w:val="%9"/>
      <w:lvlJc w:val="left"/>
      <w:pPr>
        <w:ind w:left="65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496622F7"/>
    <w:multiLevelType w:val="hybridMultilevel"/>
    <w:tmpl w:val="4376983E"/>
    <w:lvl w:ilvl="0" w:tplc="FFD2E392">
      <w:start w:val="1"/>
      <w:numFmt w:val="decimal"/>
      <w:lvlText w:val="%1."/>
      <w:lvlJc w:val="left"/>
      <w:pPr>
        <w:ind w:left="8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0EC42A4">
      <w:start w:val="1"/>
      <w:numFmt w:val="lowerLetter"/>
      <w:lvlText w:val="%2"/>
      <w:lvlJc w:val="left"/>
      <w:pPr>
        <w:ind w:left="15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8EAC2E6">
      <w:start w:val="1"/>
      <w:numFmt w:val="lowerRoman"/>
      <w:lvlText w:val="%3"/>
      <w:lvlJc w:val="left"/>
      <w:pPr>
        <w:ind w:left="22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F7436D0">
      <w:start w:val="1"/>
      <w:numFmt w:val="decimal"/>
      <w:lvlText w:val="%4"/>
      <w:lvlJc w:val="left"/>
      <w:pPr>
        <w:ind w:left="29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D983DD2">
      <w:start w:val="1"/>
      <w:numFmt w:val="lowerLetter"/>
      <w:lvlText w:val="%5"/>
      <w:lvlJc w:val="left"/>
      <w:pPr>
        <w:ind w:left="3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05AA260">
      <w:start w:val="1"/>
      <w:numFmt w:val="lowerRoman"/>
      <w:lvlText w:val="%6"/>
      <w:lvlJc w:val="left"/>
      <w:pPr>
        <w:ind w:left="44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30C2350">
      <w:start w:val="1"/>
      <w:numFmt w:val="decimal"/>
      <w:lvlText w:val="%7"/>
      <w:lvlJc w:val="left"/>
      <w:pPr>
        <w:ind w:left="51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4ECE56A">
      <w:start w:val="1"/>
      <w:numFmt w:val="lowerLetter"/>
      <w:lvlText w:val="%8"/>
      <w:lvlJc w:val="left"/>
      <w:pPr>
        <w:ind w:left="58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1560720">
      <w:start w:val="1"/>
      <w:numFmt w:val="lowerRoman"/>
      <w:lvlText w:val="%9"/>
      <w:lvlJc w:val="left"/>
      <w:pPr>
        <w:ind w:left="65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4A137B89"/>
    <w:multiLevelType w:val="hybridMultilevel"/>
    <w:tmpl w:val="616A9EAC"/>
    <w:lvl w:ilvl="0" w:tplc="BDC24268">
      <w:start w:val="1"/>
      <w:numFmt w:val="lowerLetter"/>
      <w:lvlText w:val="%1)"/>
      <w:lvlJc w:val="left"/>
      <w:pPr>
        <w:ind w:left="360" w:hanging="360"/>
      </w:pPr>
      <w:rPr>
        <w:rFonts w:hint="default"/>
        <w:b w:val="0"/>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4AD754DB"/>
    <w:multiLevelType w:val="hybridMultilevel"/>
    <w:tmpl w:val="42C27772"/>
    <w:lvl w:ilvl="0" w:tplc="04090001">
      <w:start w:val="1"/>
      <w:numFmt w:val="bullet"/>
      <w:lvlText w:val=""/>
      <w:lvlJc w:val="left"/>
      <w:pPr>
        <w:ind w:left="1080" w:hanging="360"/>
      </w:pPr>
      <w:rPr>
        <w:rFonts w:ascii="Symbol" w:hAnsi="Symbol" w:hint="default"/>
        <w:b/>
        <w:bCs/>
        <w:color w:val="000000" w:themeColor="text1"/>
        <w:sz w:val="24"/>
        <w:u w:color="000000" w:themeColor="text1"/>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4B280487"/>
    <w:multiLevelType w:val="hybridMultilevel"/>
    <w:tmpl w:val="26B0751A"/>
    <w:lvl w:ilvl="0" w:tplc="594C3DFA">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1" w15:restartNumberingAfterBreak="0">
    <w:nsid w:val="4B897FF1"/>
    <w:multiLevelType w:val="hybridMultilevel"/>
    <w:tmpl w:val="4DB0E1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4C5C195A"/>
    <w:multiLevelType w:val="hybridMultilevel"/>
    <w:tmpl w:val="06E61DE6"/>
    <w:lvl w:ilvl="0" w:tplc="04090001">
      <w:start w:val="1"/>
      <w:numFmt w:val="bullet"/>
      <w:lvlText w:val=""/>
      <w:lvlJc w:val="left"/>
      <w:pPr>
        <w:ind w:left="720" w:hanging="360"/>
      </w:pPr>
      <w:rPr>
        <w:rFonts w:ascii="Symbol" w:hAnsi="Symbol" w:hint="default"/>
        <w:b/>
        <w:bCs/>
      </w:rPr>
    </w:lvl>
    <w:lvl w:ilvl="1" w:tplc="389C03E4">
      <w:numFmt w:val="bullet"/>
      <w:lvlText w:val="-"/>
      <w:lvlJc w:val="left"/>
      <w:pPr>
        <w:ind w:left="1440" w:hanging="360"/>
      </w:pPr>
      <w:rPr>
        <w:rFonts w:ascii="Century Gothic" w:eastAsia="Calibri" w:hAnsi="Century Gothic" w:cs="Calibri"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4C8423EE"/>
    <w:multiLevelType w:val="hybridMultilevel"/>
    <w:tmpl w:val="7FAC7DC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4" w15:restartNumberingAfterBreak="0">
    <w:nsid w:val="4C9D5A5C"/>
    <w:multiLevelType w:val="hybridMultilevel"/>
    <w:tmpl w:val="AB72BA22"/>
    <w:lvl w:ilvl="0" w:tplc="F5161204">
      <w:numFmt w:val="bullet"/>
      <w:lvlText w:val="-"/>
      <w:lvlJc w:val="left"/>
      <w:pPr>
        <w:ind w:left="720" w:hanging="360"/>
      </w:pPr>
      <w:rPr>
        <w:rFonts w:ascii="Tahoma" w:eastAsiaTheme="minorHAnsi"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15:restartNumberingAfterBreak="0">
    <w:nsid w:val="4CDE3791"/>
    <w:multiLevelType w:val="hybridMultilevel"/>
    <w:tmpl w:val="A322F92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526706D7"/>
    <w:multiLevelType w:val="hybridMultilevel"/>
    <w:tmpl w:val="45BA58E2"/>
    <w:lvl w:ilvl="0" w:tplc="71EA8C1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45F7D0F"/>
    <w:multiLevelType w:val="hybridMultilevel"/>
    <w:tmpl w:val="26B0751A"/>
    <w:lvl w:ilvl="0" w:tplc="594C3DFA">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55B84724"/>
    <w:multiLevelType w:val="multilevel"/>
    <w:tmpl w:val="785E5236"/>
    <w:lvl w:ilvl="0">
      <w:start w:val="68"/>
      <w:numFmt w:val="decimal"/>
      <w:lvlText w:val="%1."/>
      <w:lvlJc w:val="left"/>
      <w:pPr>
        <w:ind w:left="360" w:hanging="360"/>
      </w:pPr>
      <w:rPr>
        <w:rFonts w:ascii="Century Gothic" w:hAnsi="Century Gothic" w:hint="default"/>
        <w:b w:val="0"/>
        <w:bCs w:val="0"/>
        <w:i w:val="0"/>
        <w:iCs w:val="0"/>
        <w:sz w:val="22"/>
        <w:szCs w:val="22"/>
      </w:rPr>
    </w:lvl>
    <w:lvl w:ilvl="1">
      <w:start w:val="1"/>
      <w:numFmt w:val="none"/>
      <w:lvlText w:val=""/>
      <w:lvlJc w:val="left"/>
      <w:pPr>
        <w:ind w:left="720" w:hanging="720"/>
      </w:pPr>
      <w:rPr>
        <w:rFonts w:hint="default"/>
      </w:rPr>
    </w:lvl>
    <w:lvl w:ilvl="2">
      <w:start w:val="1"/>
      <w:numFmt w:val="none"/>
      <w:lvlText w:val=""/>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56CD3A60"/>
    <w:multiLevelType w:val="hybridMultilevel"/>
    <w:tmpl w:val="74F0BE6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0" w15:restartNumberingAfterBreak="0">
    <w:nsid w:val="57BE5FFE"/>
    <w:multiLevelType w:val="hybridMultilevel"/>
    <w:tmpl w:val="BE682A0E"/>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58266E9B"/>
    <w:multiLevelType w:val="hybridMultilevel"/>
    <w:tmpl w:val="0204B498"/>
    <w:lvl w:ilvl="0" w:tplc="D54AF0CA">
      <w:start w:val="1"/>
      <w:numFmt w:val="lowerRoman"/>
      <w:lvlText w:val="%1."/>
      <w:lvlJc w:val="right"/>
      <w:pPr>
        <w:ind w:left="720" w:hanging="360"/>
      </w:pPr>
      <w:rPr>
        <w:rFonts w:hint="default"/>
        <w:b/>
        <w:bCs/>
      </w:rPr>
    </w:lvl>
    <w:lvl w:ilvl="1" w:tplc="040C0009">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9362AEB"/>
    <w:multiLevelType w:val="multilevel"/>
    <w:tmpl w:val="1BE8DC16"/>
    <w:lvl w:ilvl="0">
      <w:start w:val="49"/>
      <w:numFmt w:val="decimal"/>
      <w:lvlText w:val="%1."/>
      <w:lvlJc w:val="left"/>
      <w:pPr>
        <w:ind w:left="360" w:hanging="360"/>
      </w:pPr>
      <w:rPr>
        <w:rFonts w:hint="default"/>
        <w:b w:val="0"/>
        <w:bCs w:val="0"/>
        <w:i w:val="0"/>
        <w:iCs w:val="0"/>
      </w:rPr>
    </w:lvl>
    <w:lvl w:ilvl="1">
      <w:start w:val="1"/>
      <w:numFmt w:val="none"/>
      <w:lvlText w:val=""/>
      <w:lvlJc w:val="left"/>
      <w:pPr>
        <w:ind w:left="720" w:hanging="720"/>
      </w:pPr>
      <w:rPr>
        <w:rFonts w:hint="default"/>
      </w:rPr>
    </w:lvl>
    <w:lvl w:ilvl="2">
      <w:start w:val="1"/>
      <w:numFmt w:val="none"/>
      <w:lvlText w:val=""/>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5A5F32D9"/>
    <w:multiLevelType w:val="hybridMultilevel"/>
    <w:tmpl w:val="B2ACF326"/>
    <w:lvl w:ilvl="0" w:tplc="DB004184">
      <w:start w:val="1"/>
      <w:numFmt w:val="bullet"/>
      <w:lvlText w:val=""/>
      <w:lvlJc w:val="left"/>
      <w:pPr>
        <w:ind w:left="774" w:hanging="360"/>
      </w:pPr>
      <w:rPr>
        <w:rFonts w:ascii="Symbol" w:hAnsi="Symbol" w:hint="default"/>
        <w:color w:val="000000" w:themeColor="text1"/>
        <w:sz w:val="24"/>
        <w:u w:color="000000" w:themeColor="text1"/>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54" w15:restartNumberingAfterBreak="0">
    <w:nsid w:val="5B25624C"/>
    <w:multiLevelType w:val="hybridMultilevel"/>
    <w:tmpl w:val="9A2E56AA"/>
    <w:lvl w:ilvl="0" w:tplc="DB004184">
      <w:start w:val="1"/>
      <w:numFmt w:val="bullet"/>
      <w:lvlText w:val=""/>
      <w:lvlJc w:val="left"/>
      <w:pPr>
        <w:ind w:left="774" w:hanging="360"/>
      </w:pPr>
      <w:rPr>
        <w:rFonts w:ascii="Symbol" w:hAnsi="Symbol" w:hint="default"/>
        <w:color w:val="000000" w:themeColor="text1"/>
        <w:sz w:val="24"/>
        <w:u w:color="000000" w:themeColor="text1"/>
      </w:rPr>
    </w:lvl>
    <w:lvl w:ilvl="1" w:tplc="04090003">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55" w15:restartNumberingAfterBreak="0">
    <w:nsid w:val="5B8410C4"/>
    <w:multiLevelType w:val="hybridMultilevel"/>
    <w:tmpl w:val="DE38C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C2073F7"/>
    <w:multiLevelType w:val="hybridMultilevel"/>
    <w:tmpl w:val="A4ACC8A4"/>
    <w:lvl w:ilvl="0" w:tplc="04090009">
      <w:start w:val="1"/>
      <w:numFmt w:val="bullet"/>
      <w:lvlText w:val=""/>
      <w:lvlJc w:val="left"/>
      <w:pPr>
        <w:ind w:left="360" w:hanging="360"/>
      </w:pPr>
      <w:rPr>
        <w:rFonts w:ascii="Wingdings" w:hAnsi="Wingdings"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15:restartNumberingAfterBreak="0">
    <w:nsid w:val="5D473E16"/>
    <w:multiLevelType w:val="hybridMultilevel"/>
    <w:tmpl w:val="06040D2E"/>
    <w:lvl w:ilvl="0" w:tplc="DB004184">
      <w:start w:val="1"/>
      <w:numFmt w:val="bullet"/>
      <w:lvlText w:val=""/>
      <w:lvlJc w:val="left"/>
      <w:pPr>
        <w:ind w:left="1069" w:hanging="360"/>
      </w:pPr>
      <w:rPr>
        <w:rFonts w:ascii="Symbol" w:hAnsi="Symbol" w:hint="default"/>
        <w:color w:val="000000" w:themeColor="text1"/>
        <w:sz w:val="24"/>
        <w:u w:color="000000" w:themeColor="text1"/>
      </w:rPr>
    </w:lvl>
    <w:lvl w:ilvl="1" w:tplc="DB004184">
      <w:start w:val="1"/>
      <w:numFmt w:val="bullet"/>
      <w:lvlText w:val=""/>
      <w:lvlJc w:val="left"/>
      <w:pPr>
        <w:ind w:left="1789" w:hanging="360"/>
      </w:pPr>
      <w:rPr>
        <w:rFonts w:ascii="Symbol" w:hAnsi="Symbol" w:hint="default"/>
        <w:color w:val="000000" w:themeColor="text1"/>
        <w:sz w:val="24"/>
        <w:u w:color="000000" w:themeColor="text1"/>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58" w15:restartNumberingAfterBreak="0">
    <w:nsid w:val="5E483711"/>
    <w:multiLevelType w:val="hybridMultilevel"/>
    <w:tmpl w:val="8B828AF8"/>
    <w:lvl w:ilvl="0" w:tplc="AFD2AD68">
      <w:start w:val="1"/>
      <w:numFmt w:val="decimal"/>
      <w:lvlText w:val="%1."/>
      <w:lvlJc w:val="left"/>
      <w:pPr>
        <w:ind w:left="360" w:hanging="360"/>
      </w:pPr>
      <w:rPr>
        <w:rFonts w:ascii="Century Gothic" w:hAnsi="Century Gothic" w:hint="default"/>
      </w:rPr>
    </w:lvl>
    <w:lvl w:ilvl="1" w:tplc="7C5E83B2">
      <w:start w:val="1"/>
      <w:numFmt w:val="lowerRoman"/>
      <w:lvlText w:val="%2)"/>
      <w:lvlJc w:val="left"/>
      <w:pPr>
        <w:ind w:left="1080" w:hanging="360"/>
      </w:pPr>
      <w:rPr>
        <w:rFonts w:hint="default"/>
        <w:b w:val="0"/>
        <w:bCs/>
      </w:rPr>
    </w:lvl>
    <w:lvl w:ilvl="2" w:tplc="D54AF0CA">
      <w:start w:val="1"/>
      <w:numFmt w:val="lowerRoman"/>
      <w:lvlText w:val="%3."/>
      <w:lvlJc w:val="right"/>
      <w:pPr>
        <w:ind w:left="1800" w:hanging="180"/>
      </w:pPr>
      <w:rPr>
        <w:b/>
        <w:bCs/>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63767F3D"/>
    <w:multiLevelType w:val="hybridMultilevel"/>
    <w:tmpl w:val="193C5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4ED28CF"/>
    <w:multiLevelType w:val="hybridMultilevel"/>
    <w:tmpl w:val="9FDC28BA"/>
    <w:lvl w:ilvl="0" w:tplc="0409001B">
      <w:start w:val="1"/>
      <w:numFmt w:val="lowerRoman"/>
      <w:lvlText w:val="%1."/>
      <w:lvlJc w:val="right"/>
      <w:pPr>
        <w:ind w:left="1080" w:hanging="360"/>
      </w:pPr>
      <w:rPr>
        <w:rFonts w:hint="default"/>
        <w:b/>
        <w:bCs/>
        <w:color w:val="000000" w:themeColor="text1"/>
        <w:sz w:val="24"/>
        <w:u w:color="000000" w:themeColor="text1"/>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15:restartNumberingAfterBreak="0">
    <w:nsid w:val="64F25D6D"/>
    <w:multiLevelType w:val="hybridMultilevel"/>
    <w:tmpl w:val="F0FA3DA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15:restartNumberingAfterBreak="0">
    <w:nsid w:val="687F2588"/>
    <w:multiLevelType w:val="hybridMultilevel"/>
    <w:tmpl w:val="262478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3" w15:restartNumberingAfterBreak="0">
    <w:nsid w:val="69D96D28"/>
    <w:multiLevelType w:val="multilevel"/>
    <w:tmpl w:val="F23A5B7A"/>
    <w:lvl w:ilvl="0">
      <w:start w:val="1"/>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4" w15:restartNumberingAfterBreak="0">
    <w:nsid w:val="6B0C6C71"/>
    <w:multiLevelType w:val="hybridMultilevel"/>
    <w:tmpl w:val="E97E3788"/>
    <w:lvl w:ilvl="0" w:tplc="A536907C">
      <w:numFmt w:val="bullet"/>
      <w:lvlText w:val=""/>
      <w:lvlJc w:val="left"/>
      <w:pPr>
        <w:ind w:left="626" w:hanging="353"/>
      </w:pPr>
      <w:rPr>
        <w:rFonts w:ascii="Symbol" w:eastAsia="Symbol" w:hAnsi="Symbol" w:cs="Symbol" w:hint="default"/>
        <w:color w:val="808080"/>
        <w:w w:val="101"/>
        <w:sz w:val="22"/>
        <w:szCs w:val="22"/>
        <w:lang w:val="en-US" w:eastAsia="en-US" w:bidi="en-US"/>
      </w:rPr>
    </w:lvl>
    <w:lvl w:ilvl="1" w:tplc="7A5237EA">
      <w:numFmt w:val="bullet"/>
      <w:lvlText w:val="•"/>
      <w:lvlJc w:val="left"/>
      <w:pPr>
        <w:ind w:left="1117" w:hanging="353"/>
      </w:pPr>
      <w:rPr>
        <w:rFonts w:hint="default"/>
        <w:lang w:val="en-US" w:eastAsia="en-US" w:bidi="en-US"/>
      </w:rPr>
    </w:lvl>
    <w:lvl w:ilvl="2" w:tplc="67EAF46E">
      <w:numFmt w:val="bullet"/>
      <w:lvlText w:val="•"/>
      <w:lvlJc w:val="left"/>
      <w:pPr>
        <w:ind w:left="1614" w:hanging="353"/>
      </w:pPr>
      <w:rPr>
        <w:rFonts w:hint="default"/>
        <w:lang w:val="en-US" w:eastAsia="en-US" w:bidi="en-US"/>
      </w:rPr>
    </w:lvl>
    <w:lvl w:ilvl="3" w:tplc="A50A18CE">
      <w:numFmt w:val="bullet"/>
      <w:lvlText w:val="•"/>
      <w:lvlJc w:val="left"/>
      <w:pPr>
        <w:ind w:left="2111" w:hanging="353"/>
      </w:pPr>
      <w:rPr>
        <w:rFonts w:hint="default"/>
        <w:lang w:val="en-US" w:eastAsia="en-US" w:bidi="en-US"/>
      </w:rPr>
    </w:lvl>
    <w:lvl w:ilvl="4" w:tplc="037032E2">
      <w:numFmt w:val="bullet"/>
      <w:lvlText w:val="•"/>
      <w:lvlJc w:val="left"/>
      <w:pPr>
        <w:ind w:left="2608" w:hanging="353"/>
      </w:pPr>
      <w:rPr>
        <w:rFonts w:hint="default"/>
        <w:lang w:val="en-US" w:eastAsia="en-US" w:bidi="en-US"/>
      </w:rPr>
    </w:lvl>
    <w:lvl w:ilvl="5" w:tplc="5474430A">
      <w:numFmt w:val="bullet"/>
      <w:lvlText w:val="•"/>
      <w:lvlJc w:val="left"/>
      <w:pPr>
        <w:ind w:left="3105" w:hanging="353"/>
      </w:pPr>
      <w:rPr>
        <w:rFonts w:hint="default"/>
        <w:lang w:val="en-US" w:eastAsia="en-US" w:bidi="en-US"/>
      </w:rPr>
    </w:lvl>
    <w:lvl w:ilvl="6" w:tplc="4BA8044C">
      <w:numFmt w:val="bullet"/>
      <w:lvlText w:val="•"/>
      <w:lvlJc w:val="left"/>
      <w:pPr>
        <w:ind w:left="3602" w:hanging="353"/>
      </w:pPr>
      <w:rPr>
        <w:rFonts w:hint="default"/>
        <w:lang w:val="en-US" w:eastAsia="en-US" w:bidi="en-US"/>
      </w:rPr>
    </w:lvl>
    <w:lvl w:ilvl="7" w:tplc="465A3A4E">
      <w:numFmt w:val="bullet"/>
      <w:lvlText w:val="•"/>
      <w:lvlJc w:val="left"/>
      <w:pPr>
        <w:ind w:left="4099" w:hanging="353"/>
      </w:pPr>
      <w:rPr>
        <w:rFonts w:hint="default"/>
        <w:lang w:val="en-US" w:eastAsia="en-US" w:bidi="en-US"/>
      </w:rPr>
    </w:lvl>
    <w:lvl w:ilvl="8" w:tplc="37924E30">
      <w:numFmt w:val="bullet"/>
      <w:lvlText w:val="•"/>
      <w:lvlJc w:val="left"/>
      <w:pPr>
        <w:ind w:left="4596" w:hanging="353"/>
      </w:pPr>
      <w:rPr>
        <w:rFonts w:hint="default"/>
        <w:lang w:val="en-US" w:eastAsia="en-US" w:bidi="en-US"/>
      </w:rPr>
    </w:lvl>
  </w:abstractNum>
  <w:abstractNum w:abstractNumId="65" w15:restartNumberingAfterBreak="0">
    <w:nsid w:val="6BA13B71"/>
    <w:multiLevelType w:val="hybridMultilevel"/>
    <w:tmpl w:val="6C0EE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E865504"/>
    <w:multiLevelType w:val="hybridMultilevel"/>
    <w:tmpl w:val="A5AA05A8"/>
    <w:lvl w:ilvl="0" w:tplc="81F661EE">
      <w:start w:val="1"/>
      <w:numFmt w:val="bullet"/>
      <w:lvlText w:val="•"/>
      <w:lvlJc w:val="left"/>
      <w:pPr>
        <w:ind w:left="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7A7459D8">
      <w:start w:val="1"/>
      <w:numFmt w:val="bullet"/>
      <w:lvlText w:val="o"/>
      <w:lvlJc w:val="left"/>
      <w:pPr>
        <w:ind w:left="7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F60A0B6">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9D4F440">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C14C0E6">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39EFD3C">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2102BE4">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AC89DAE">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9FEF1BE">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7" w15:restartNumberingAfterBreak="0">
    <w:nsid w:val="711A37A0"/>
    <w:multiLevelType w:val="hybridMultilevel"/>
    <w:tmpl w:val="78EA1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1DB35A7"/>
    <w:multiLevelType w:val="multilevel"/>
    <w:tmpl w:val="F23A5B7A"/>
    <w:lvl w:ilvl="0">
      <w:start w:val="1"/>
      <w:numFmt w:val="decimal"/>
      <w:lvlText w:val="%1."/>
      <w:lvlJc w:val="left"/>
      <w:pPr>
        <w:ind w:left="1068" w:hanging="360"/>
      </w:pPr>
      <w:rPr>
        <w:rFonts w:hint="default"/>
      </w:rPr>
    </w:lvl>
    <w:lvl w:ilvl="1">
      <w:start w:val="1"/>
      <w:numFmt w:val="decimal"/>
      <w:lvlText w:val="%1.%2."/>
      <w:lvlJc w:val="left"/>
      <w:pPr>
        <w:ind w:left="2148" w:hanging="720"/>
      </w:pPr>
      <w:rPr>
        <w:rFonts w:hint="default"/>
      </w:rPr>
    </w:lvl>
    <w:lvl w:ilvl="2">
      <w:start w:val="1"/>
      <w:numFmt w:val="decimal"/>
      <w:lvlText w:val="%1.%2.%3."/>
      <w:lvlJc w:val="left"/>
      <w:pPr>
        <w:ind w:left="2868" w:hanging="720"/>
      </w:pPr>
      <w:rPr>
        <w:rFonts w:hint="default"/>
      </w:rPr>
    </w:lvl>
    <w:lvl w:ilvl="3">
      <w:start w:val="1"/>
      <w:numFmt w:val="decimal"/>
      <w:lvlText w:val="%1.%2.%3.%4."/>
      <w:lvlJc w:val="left"/>
      <w:pPr>
        <w:ind w:left="3948" w:hanging="1080"/>
      </w:pPr>
      <w:rPr>
        <w:rFonts w:hint="default"/>
      </w:rPr>
    </w:lvl>
    <w:lvl w:ilvl="4">
      <w:start w:val="1"/>
      <w:numFmt w:val="decimal"/>
      <w:lvlText w:val="%1.%2.%3.%4.%5."/>
      <w:lvlJc w:val="left"/>
      <w:pPr>
        <w:ind w:left="5028" w:hanging="1440"/>
      </w:pPr>
      <w:rPr>
        <w:rFonts w:hint="default"/>
      </w:rPr>
    </w:lvl>
    <w:lvl w:ilvl="5">
      <w:start w:val="1"/>
      <w:numFmt w:val="decimal"/>
      <w:lvlText w:val="%1.%2.%3.%4.%5.%6."/>
      <w:lvlJc w:val="left"/>
      <w:pPr>
        <w:ind w:left="5748" w:hanging="1440"/>
      </w:pPr>
      <w:rPr>
        <w:rFonts w:hint="default"/>
      </w:rPr>
    </w:lvl>
    <w:lvl w:ilvl="6">
      <w:start w:val="1"/>
      <w:numFmt w:val="decimal"/>
      <w:lvlText w:val="%1.%2.%3.%4.%5.%6.%7."/>
      <w:lvlJc w:val="left"/>
      <w:pPr>
        <w:ind w:left="6828" w:hanging="1800"/>
      </w:pPr>
      <w:rPr>
        <w:rFonts w:hint="default"/>
      </w:rPr>
    </w:lvl>
    <w:lvl w:ilvl="7">
      <w:start w:val="1"/>
      <w:numFmt w:val="decimal"/>
      <w:lvlText w:val="%1.%2.%3.%4.%5.%6.%7.%8."/>
      <w:lvlJc w:val="left"/>
      <w:pPr>
        <w:ind w:left="7908" w:hanging="2160"/>
      </w:pPr>
      <w:rPr>
        <w:rFonts w:hint="default"/>
      </w:rPr>
    </w:lvl>
    <w:lvl w:ilvl="8">
      <w:start w:val="1"/>
      <w:numFmt w:val="decimal"/>
      <w:lvlText w:val="%1.%2.%3.%4.%5.%6.%7.%8.%9."/>
      <w:lvlJc w:val="left"/>
      <w:pPr>
        <w:ind w:left="8628" w:hanging="2160"/>
      </w:pPr>
      <w:rPr>
        <w:rFonts w:hint="default"/>
      </w:rPr>
    </w:lvl>
  </w:abstractNum>
  <w:abstractNum w:abstractNumId="69" w15:restartNumberingAfterBreak="0">
    <w:nsid w:val="732A52BC"/>
    <w:multiLevelType w:val="multilevel"/>
    <w:tmpl w:val="0EB22DCC"/>
    <w:lvl w:ilvl="0">
      <w:start w:val="1"/>
      <w:numFmt w:val="decimal"/>
      <w:pStyle w:val="Titre1"/>
      <w:lvlText w:val="%1."/>
      <w:lvlJc w:val="left"/>
      <w:pPr>
        <w:ind w:left="1299" w:hanging="360"/>
      </w:pPr>
      <w:rPr>
        <w:rFonts w:hint="default"/>
        <w:i w:val="0"/>
      </w:rPr>
    </w:lvl>
    <w:lvl w:ilvl="1">
      <w:start w:val="1"/>
      <w:numFmt w:val="decimal"/>
      <w:pStyle w:val="Titre2"/>
      <w:isLgl/>
      <w:lvlText w:val="%1.%2."/>
      <w:lvlJc w:val="left"/>
      <w:pPr>
        <w:ind w:left="1659" w:hanging="720"/>
      </w:pPr>
      <w:rPr>
        <w:rFonts w:hint="default"/>
        <w:b/>
        <w:i w:val="0"/>
        <w:color w:val="00B0F0"/>
      </w:rPr>
    </w:lvl>
    <w:lvl w:ilvl="2">
      <w:start w:val="1"/>
      <w:numFmt w:val="decimal"/>
      <w:isLgl/>
      <w:lvlText w:val="%1.%2.%3."/>
      <w:lvlJc w:val="left"/>
      <w:pPr>
        <w:ind w:left="1659" w:hanging="720"/>
      </w:pPr>
      <w:rPr>
        <w:rFonts w:hint="default"/>
        <w:b/>
        <w:i w:val="0"/>
      </w:rPr>
    </w:lvl>
    <w:lvl w:ilvl="3">
      <w:start w:val="1"/>
      <w:numFmt w:val="decimal"/>
      <w:isLgl/>
      <w:lvlText w:val="%1.%2.%3.%4."/>
      <w:lvlJc w:val="left"/>
      <w:pPr>
        <w:ind w:left="2019" w:hanging="1080"/>
      </w:pPr>
      <w:rPr>
        <w:rFonts w:hint="default"/>
        <w:b/>
        <w:i w:val="0"/>
      </w:rPr>
    </w:lvl>
    <w:lvl w:ilvl="4">
      <w:start w:val="1"/>
      <w:numFmt w:val="decimal"/>
      <w:isLgl/>
      <w:lvlText w:val="%1.%2.%3.%4.%5."/>
      <w:lvlJc w:val="left"/>
      <w:pPr>
        <w:ind w:left="2379" w:hanging="1440"/>
      </w:pPr>
      <w:rPr>
        <w:rFonts w:hint="default"/>
        <w:b/>
        <w:i w:val="0"/>
      </w:rPr>
    </w:lvl>
    <w:lvl w:ilvl="5">
      <w:start w:val="1"/>
      <w:numFmt w:val="decimal"/>
      <w:isLgl/>
      <w:lvlText w:val="%1.%2.%3.%4.%5.%6."/>
      <w:lvlJc w:val="left"/>
      <w:pPr>
        <w:ind w:left="2379" w:hanging="1440"/>
      </w:pPr>
      <w:rPr>
        <w:rFonts w:hint="default"/>
        <w:b/>
        <w:i w:val="0"/>
      </w:rPr>
    </w:lvl>
    <w:lvl w:ilvl="6">
      <w:start w:val="1"/>
      <w:numFmt w:val="decimal"/>
      <w:isLgl/>
      <w:lvlText w:val="%1.%2.%3.%4.%5.%6.%7."/>
      <w:lvlJc w:val="left"/>
      <w:pPr>
        <w:ind w:left="2739" w:hanging="1800"/>
      </w:pPr>
      <w:rPr>
        <w:rFonts w:hint="default"/>
        <w:b/>
        <w:i w:val="0"/>
      </w:rPr>
    </w:lvl>
    <w:lvl w:ilvl="7">
      <w:start w:val="1"/>
      <w:numFmt w:val="decimal"/>
      <w:isLgl/>
      <w:lvlText w:val="%1.%2.%3.%4.%5.%6.%7.%8."/>
      <w:lvlJc w:val="left"/>
      <w:pPr>
        <w:ind w:left="3099" w:hanging="2160"/>
      </w:pPr>
      <w:rPr>
        <w:rFonts w:hint="default"/>
        <w:b/>
        <w:i w:val="0"/>
      </w:rPr>
    </w:lvl>
    <w:lvl w:ilvl="8">
      <w:start w:val="1"/>
      <w:numFmt w:val="decimal"/>
      <w:isLgl/>
      <w:lvlText w:val="%1.%2.%3.%4.%5.%6.%7.%8.%9."/>
      <w:lvlJc w:val="left"/>
      <w:pPr>
        <w:ind w:left="3099" w:hanging="2160"/>
      </w:pPr>
      <w:rPr>
        <w:rFonts w:hint="default"/>
        <w:b/>
        <w:i w:val="0"/>
      </w:rPr>
    </w:lvl>
  </w:abstractNum>
  <w:abstractNum w:abstractNumId="70" w15:restartNumberingAfterBreak="0">
    <w:nsid w:val="746105B4"/>
    <w:multiLevelType w:val="hybridMultilevel"/>
    <w:tmpl w:val="26B0751A"/>
    <w:lvl w:ilvl="0" w:tplc="594C3DFA">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15:restartNumberingAfterBreak="0">
    <w:nsid w:val="76C83386"/>
    <w:multiLevelType w:val="hybridMultilevel"/>
    <w:tmpl w:val="923A2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8D25FB1"/>
    <w:multiLevelType w:val="hybridMultilevel"/>
    <w:tmpl w:val="B1742F7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15:restartNumberingAfterBreak="0">
    <w:nsid w:val="7C2031EC"/>
    <w:multiLevelType w:val="hybridMultilevel"/>
    <w:tmpl w:val="EA56993E"/>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64"/>
  </w:num>
  <w:num w:numId="2">
    <w:abstractNumId w:val="58"/>
  </w:num>
  <w:num w:numId="3">
    <w:abstractNumId w:val="52"/>
  </w:num>
  <w:num w:numId="4">
    <w:abstractNumId w:val="60"/>
  </w:num>
  <w:num w:numId="5">
    <w:abstractNumId w:val="42"/>
  </w:num>
  <w:num w:numId="6">
    <w:abstractNumId w:val="39"/>
  </w:num>
  <w:num w:numId="7">
    <w:abstractNumId w:val="72"/>
  </w:num>
  <w:num w:numId="8">
    <w:abstractNumId w:val="69"/>
  </w:num>
  <w:num w:numId="9">
    <w:abstractNumId w:val="37"/>
  </w:num>
  <w:num w:numId="10">
    <w:abstractNumId w:val="6"/>
  </w:num>
  <w:num w:numId="11">
    <w:abstractNumId w:val="30"/>
  </w:num>
  <w:num w:numId="12">
    <w:abstractNumId w:val="36"/>
  </w:num>
  <w:num w:numId="13">
    <w:abstractNumId w:val="28"/>
  </w:num>
  <w:num w:numId="14">
    <w:abstractNumId w:val="10"/>
  </w:num>
  <w:num w:numId="15">
    <w:abstractNumId w:val="3"/>
  </w:num>
  <w:num w:numId="16">
    <w:abstractNumId w:val="34"/>
  </w:num>
  <w:num w:numId="17">
    <w:abstractNumId w:val="66"/>
  </w:num>
  <w:num w:numId="18">
    <w:abstractNumId w:val="5"/>
  </w:num>
  <w:num w:numId="19">
    <w:abstractNumId w:val="12"/>
  </w:num>
  <w:num w:numId="20">
    <w:abstractNumId w:val="62"/>
  </w:num>
  <w:num w:numId="21">
    <w:abstractNumId w:val="1"/>
  </w:num>
  <w:num w:numId="22">
    <w:abstractNumId w:val="40"/>
  </w:num>
  <w:num w:numId="23">
    <w:abstractNumId w:val="70"/>
  </w:num>
  <w:num w:numId="24">
    <w:abstractNumId w:val="38"/>
  </w:num>
  <w:num w:numId="25">
    <w:abstractNumId w:val="47"/>
  </w:num>
  <w:num w:numId="26">
    <w:abstractNumId w:val="18"/>
  </w:num>
  <w:num w:numId="27">
    <w:abstractNumId w:val="4"/>
  </w:num>
  <w:num w:numId="28">
    <w:abstractNumId w:val="22"/>
  </w:num>
  <w:num w:numId="29">
    <w:abstractNumId w:val="50"/>
  </w:num>
  <w:num w:numId="30">
    <w:abstractNumId w:val="23"/>
  </w:num>
  <w:num w:numId="31">
    <w:abstractNumId w:val="54"/>
  </w:num>
  <w:num w:numId="32">
    <w:abstractNumId w:val="20"/>
  </w:num>
  <w:num w:numId="33">
    <w:abstractNumId w:val="57"/>
  </w:num>
  <w:num w:numId="34">
    <w:abstractNumId w:val="8"/>
  </w:num>
  <w:num w:numId="35">
    <w:abstractNumId w:val="14"/>
  </w:num>
  <w:num w:numId="36">
    <w:abstractNumId w:val="21"/>
  </w:num>
  <w:num w:numId="37">
    <w:abstractNumId w:val="11"/>
  </w:num>
  <w:num w:numId="38">
    <w:abstractNumId w:val="19"/>
  </w:num>
  <w:num w:numId="39">
    <w:abstractNumId w:val="53"/>
  </w:num>
  <w:num w:numId="40">
    <w:abstractNumId w:val="46"/>
  </w:num>
  <w:num w:numId="41">
    <w:abstractNumId w:val="9"/>
  </w:num>
  <w:num w:numId="42">
    <w:abstractNumId w:val="43"/>
  </w:num>
  <w:num w:numId="43">
    <w:abstractNumId w:val="32"/>
  </w:num>
  <w:num w:numId="44">
    <w:abstractNumId w:val="17"/>
  </w:num>
  <w:num w:numId="45">
    <w:abstractNumId w:val="15"/>
  </w:num>
  <w:num w:numId="46">
    <w:abstractNumId w:val="51"/>
  </w:num>
  <w:num w:numId="47">
    <w:abstractNumId w:val="16"/>
  </w:num>
  <w:num w:numId="48">
    <w:abstractNumId w:val="61"/>
  </w:num>
  <w:num w:numId="49">
    <w:abstractNumId w:val="41"/>
  </w:num>
  <w:num w:numId="50">
    <w:abstractNumId w:val="33"/>
  </w:num>
  <w:num w:numId="51">
    <w:abstractNumId w:val="24"/>
  </w:num>
  <w:num w:numId="52">
    <w:abstractNumId w:val="0"/>
  </w:num>
  <w:num w:numId="53">
    <w:abstractNumId w:val="27"/>
  </w:num>
  <w:num w:numId="54">
    <w:abstractNumId w:val="35"/>
  </w:num>
  <w:num w:numId="55">
    <w:abstractNumId w:val="2"/>
  </w:num>
  <w:num w:numId="56">
    <w:abstractNumId w:val="44"/>
  </w:num>
  <w:num w:numId="57">
    <w:abstractNumId w:val="56"/>
  </w:num>
  <w:num w:numId="58">
    <w:abstractNumId w:val="49"/>
  </w:num>
  <w:num w:numId="59">
    <w:abstractNumId w:val="45"/>
  </w:num>
  <w:num w:numId="60">
    <w:abstractNumId w:val="25"/>
  </w:num>
  <w:num w:numId="61">
    <w:abstractNumId w:val="48"/>
  </w:num>
  <w:num w:numId="62">
    <w:abstractNumId w:val="73"/>
  </w:num>
  <w:num w:numId="63">
    <w:abstractNumId w:val="71"/>
  </w:num>
  <w:num w:numId="64">
    <w:abstractNumId w:val="67"/>
  </w:num>
  <w:num w:numId="65">
    <w:abstractNumId w:val="7"/>
  </w:num>
  <w:num w:numId="66">
    <w:abstractNumId w:val="31"/>
  </w:num>
  <w:num w:numId="67">
    <w:abstractNumId w:val="26"/>
  </w:num>
  <w:num w:numId="68">
    <w:abstractNumId w:val="55"/>
  </w:num>
  <w:num w:numId="69">
    <w:abstractNumId w:val="65"/>
  </w:num>
  <w:num w:numId="70">
    <w:abstractNumId w:val="59"/>
  </w:num>
  <w:num w:numId="71">
    <w:abstractNumId w:val="13"/>
  </w:num>
  <w:num w:numId="72">
    <w:abstractNumId w:val="29"/>
  </w:num>
  <w:num w:numId="73">
    <w:abstractNumId w:val="63"/>
  </w:num>
  <w:num w:numId="74">
    <w:abstractNumId w:val="68"/>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zQ0NLE0tzQ2sTQ1M7VU0lEKTi0uzszPAykwrAUAxSEraCwAAAA="/>
  </w:docVars>
  <w:rsids>
    <w:rsidRoot w:val="002543CA"/>
    <w:rsid w:val="00004021"/>
    <w:rsid w:val="000078AB"/>
    <w:rsid w:val="00010188"/>
    <w:rsid w:val="00011507"/>
    <w:rsid w:val="000133D9"/>
    <w:rsid w:val="0001476B"/>
    <w:rsid w:val="00015745"/>
    <w:rsid w:val="00020155"/>
    <w:rsid w:val="0002064D"/>
    <w:rsid w:val="00023A88"/>
    <w:rsid w:val="00023CC3"/>
    <w:rsid w:val="00024115"/>
    <w:rsid w:val="000241A1"/>
    <w:rsid w:val="0002435C"/>
    <w:rsid w:val="00027F8E"/>
    <w:rsid w:val="00030850"/>
    <w:rsid w:val="00043729"/>
    <w:rsid w:val="000440D8"/>
    <w:rsid w:val="00047AFD"/>
    <w:rsid w:val="000518C5"/>
    <w:rsid w:val="000528B0"/>
    <w:rsid w:val="00053D1B"/>
    <w:rsid w:val="000546D2"/>
    <w:rsid w:val="0005497E"/>
    <w:rsid w:val="000556EC"/>
    <w:rsid w:val="000557CD"/>
    <w:rsid w:val="00060266"/>
    <w:rsid w:val="000631FF"/>
    <w:rsid w:val="00063693"/>
    <w:rsid w:val="00065497"/>
    <w:rsid w:val="00067DB3"/>
    <w:rsid w:val="00070F64"/>
    <w:rsid w:val="00071EF7"/>
    <w:rsid w:val="000725C5"/>
    <w:rsid w:val="00075765"/>
    <w:rsid w:val="00076370"/>
    <w:rsid w:val="00076D8C"/>
    <w:rsid w:val="0008236A"/>
    <w:rsid w:val="00085CDD"/>
    <w:rsid w:val="000860AF"/>
    <w:rsid w:val="0009008A"/>
    <w:rsid w:val="000901C5"/>
    <w:rsid w:val="000901DC"/>
    <w:rsid w:val="00091CBD"/>
    <w:rsid w:val="0009319E"/>
    <w:rsid w:val="00095C91"/>
    <w:rsid w:val="000A7B59"/>
    <w:rsid w:val="000B0207"/>
    <w:rsid w:val="000B0415"/>
    <w:rsid w:val="000B0E1B"/>
    <w:rsid w:val="000B1DD8"/>
    <w:rsid w:val="000B2420"/>
    <w:rsid w:val="000B2EBA"/>
    <w:rsid w:val="000B325B"/>
    <w:rsid w:val="000B474D"/>
    <w:rsid w:val="000C2526"/>
    <w:rsid w:val="000C25D9"/>
    <w:rsid w:val="000C267E"/>
    <w:rsid w:val="000C3243"/>
    <w:rsid w:val="000C53E9"/>
    <w:rsid w:val="000C5869"/>
    <w:rsid w:val="000C627B"/>
    <w:rsid w:val="000D0BB9"/>
    <w:rsid w:val="000D576C"/>
    <w:rsid w:val="000D6D8A"/>
    <w:rsid w:val="000E3209"/>
    <w:rsid w:val="000E32D2"/>
    <w:rsid w:val="000E3D7F"/>
    <w:rsid w:val="000E5329"/>
    <w:rsid w:val="000E5C44"/>
    <w:rsid w:val="000F1C27"/>
    <w:rsid w:val="000F23C7"/>
    <w:rsid w:val="000F3F9E"/>
    <w:rsid w:val="000F5DBC"/>
    <w:rsid w:val="001056F6"/>
    <w:rsid w:val="00106D50"/>
    <w:rsid w:val="00111FF6"/>
    <w:rsid w:val="001153AF"/>
    <w:rsid w:val="00115FAE"/>
    <w:rsid w:val="00116092"/>
    <w:rsid w:val="001168CA"/>
    <w:rsid w:val="00120526"/>
    <w:rsid w:val="0012316E"/>
    <w:rsid w:val="00123DA4"/>
    <w:rsid w:val="0012452B"/>
    <w:rsid w:val="001310CC"/>
    <w:rsid w:val="0013261D"/>
    <w:rsid w:val="0014042D"/>
    <w:rsid w:val="00141B20"/>
    <w:rsid w:val="0014608C"/>
    <w:rsid w:val="00146FD8"/>
    <w:rsid w:val="00153A57"/>
    <w:rsid w:val="0015600B"/>
    <w:rsid w:val="00160BE1"/>
    <w:rsid w:val="00161CD5"/>
    <w:rsid w:val="00162AA8"/>
    <w:rsid w:val="00163146"/>
    <w:rsid w:val="001657CC"/>
    <w:rsid w:val="00165DCF"/>
    <w:rsid w:val="00165ECD"/>
    <w:rsid w:val="001702AD"/>
    <w:rsid w:val="00171337"/>
    <w:rsid w:val="00171FFF"/>
    <w:rsid w:val="00184E10"/>
    <w:rsid w:val="0019146E"/>
    <w:rsid w:val="001930B1"/>
    <w:rsid w:val="00193330"/>
    <w:rsid w:val="00197A8F"/>
    <w:rsid w:val="001A3075"/>
    <w:rsid w:val="001A360C"/>
    <w:rsid w:val="001A45CE"/>
    <w:rsid w:val="001A4E02"/>
    <w:rsid w:val="001A5D33"/>
    <w:rsid w:val="001B170B"/>
    <w:rsid w:val="001B2ACD"/>
    <w:rsid w:val="001B75EE"/>
    <w:rsid w:val="001C09A0"/>
    <w:rsid w:val="001C6076"/>
    <w:rsid w:val="001C7457"/>
    <w:rsid w:val="001D09CB"/>
    <w:rsid w:val="001D36CF"/>
    <w:rsid w:val="001E21B2"/>
    <w:rsid w:val="001E27E0"/>
    <w:rsid w:val="001E2B28"/>
    <w:rsid w:val="001E3398"/>
    <w:rsid w:val="001E4324"/>
    <w:rsid w:val="001E5543"/>
    <w:rsid w:val="001F2C89"/>
    <w:rsid w:val="00205045"/>
    <w:rsid w:val="00211752"/>
    <w:rsid w:val="00214DF8"/>
    <w:rsid w:val="00215792"/>
    <w:rsid w:val="00220757"/>
    <w:rsid w:val="00222A8A"/>
    <w:rsid w:val="00230B56"/>
    <w:rsid w:val="00241822"/>
    <w:rsid w:val="00241A7C"/>
    <w:rsid w:val="00246456"/>
    <w:rsid w:val="002464E0"/>
    <w:rsid w:val="002512F4"/>
    <w:rsid w:val="00251D25"/>
    <w:rsid w:val="00252CEF"/>
    <w:rsid w:val="002543CA"/>
    <w:rsid w:val="00254FB0"/>
    <w:rsid w:val="00255B1B"/>
    <w:rsid w:val="00255BFC"/>
    <w:rsid w:val="0025634D"/>
    <w:rsid w:val="00261B7F"/>
    <w:rsid w:val="002622D8"/>
    <w:rsid w:val="00264C70"/>
    <w:rsid w:val="00265168"/>
    <w:rsid w:val="002652E4"/>
    <w:rsid w:val="00266ED9"/>
    <w:rsid w:val="00271F96"/>
    <w:rsid w:val="00272D04"/>
    <w:rsid w:val="00273B41"/>
    <w:rsid w:val="00273BB4"/>
    <w:rsid w:val="00280AFE"/>
    <w:rsid w:val="00290C6A"/>
    <w:rsid w:val="00293554"/>
    <w:rsid w:val="002969A3"/>
    <w:rsid w:val="002A14BB"/>
    <w:rsid w:val="002A3FDF"/>
    <w:rsid w:val="002A4AEC"/>
    <w:rsid w:val="002A4C89"/>
    <w:rsid w:val="002B02F3"/>
    <w:rsid w:val="002B45A5"/>
    <w:rsid w:val="002B4B12"/>
    <w:rsid w:val="002B67EA"/>
    <w:rsid w:val="002B6F3C"/>
    <w:rsid w:val="002B7BF7"/>
    <w:rsid w:val="002B7CEC"/>
    <w:rsid w:val="002C6E40"/>
    <w:rsid w:val="002D4AA5"/>
    <w:rsid w:val="002D5589"/>
    <w:rsid w:val="002D588A"/>
    <w:rsid w:val="002D59C7"/>
    <w:rsid w:val="002E4D6B"/>
    <w:rsid w:val="002E56B0"/>
    <w:rsid w:val="002E6A8D"/>
    <w:rsid w:val="002F188A"/>
    <w:rsid w:val="002F20DD"/>
    <w:rsid w:val="002F2C75"/>
    <w:rsid w:val="002F2F01"/>
    <w:rsid w:val="002F4771"/>
    <w:rsid w:val="002F6D2F"/>
    <w:rsid w:val="002F7272"/>
    <w:rsid w:val="0030061B"/>
    <w:rsid w:val="003010C6"/>
    <w:rsid w:val="00301F2F"/>
    <w:rsid w:val="00303473"/>
    <w:rsid w:val="003058FA"/>
    <w:rsid w:val="00306468"/>
    <w:rsid w:val="003161AD"/>
    <w:rsid w:val="00316619"/>
    <w:rsid w:val="0032376E"/>
    <w:rsid w:val="003237BE"/>
    <w:rsid w:val="0032666F"/>
    <w:rsid w:val="00333DDE"/>
    <w:rsid w:val="00337434"/>
    <w:rsid w:val="0034062E"/>
    <w:rsid w:val="00341721"/>
    <w:rsid w:val="0034314E"/>
    <w:rsid w:val="00343E11"/>
    <w:rsid w:val="0034477B"/>
    <w:rsid w:val="0034479E"/>
    <w:rsid w:val="00345C65"/>
    <w:rsid w:val="003506E6"/>
    <w:rsid w:val="00353566"/>
    <w:rsid w:val="00360CAF"/>
    <w:rsid w:val="003620AB"/>
    <w:rsid w:val="00363624"/>
    <w:rsid w:val="00364988"/>
    <w:rsid w:val="003742F0"/>
    <w:rsid w:val="00381189"/>
    <w:rsid w:val="003816C1"/>
    <w:rsid w:val="003820BC"/>
    <w:rsid w:val="00382315"/>
    <w:rsid w:val="003853EE"/>
    <w:rsid w:val="00390A01"/>
    <w:rsid w:val="0039617A"/>
    <w:rsid w:val="003963DE"/>
    <w:rsid w:val="003977DD"/>
    <w:rsid w:val="003A2F63"/>
    <w:rsid w:val="003A4B0A"/>
    <w:rsid w:val="003A5137"/>
    <w:rsid w:val="003B5318"/>
    <w:rsid w:val="003C007F"/>
    <w:rsid w:val="003C10AD"/>
    <w:rsid w:val="003C36B7"/>
    <w:rsid w:val="003C6E74"/>
    <w:rsid w:val="003D0721"/>
    <w:rsid w:val="003D59BF"/>
    <w:rsid w:val="003D648E"/>
    <w:rsid w:val="003D71AA"/>
    <w:rsid w:val="003E1C58"/>
    <w:rsid w:val="003E4BE0"/>
    <w:rsid w:val="003E790F"/>
    <w:rsid w:val="003F1010"/>
    <w:rsid w:val="003F4305"/>
    <w:rsid w:val="003F44E4"/>
    <w:rsid w:val="004013E4"/>
    <w:rsid w:val="00404C6E"/>
    <w:rsid w:val="004078F5"/>
    <w:rsid w:val="00412175"/>
    <w:rsid w:val="00414E3D"/>
    <w:rsid w:val="004155C2"/>
    <w:rsid w:val="00415FA8"/>
    <w:rsid w:val="00421170"/>
    <w:rsid w:val="00423DB4"/>
    <w:rsid w:val="00427014"/>
    <w:rsid w:val="00430CC4"/>
    <w:rsid w:val="004312A1"/>
    <w:rsid w:val="004361BB"/>
    <w:rsid w:val="004422F9"/>
    <w:rsid w:val="0044301C"/>
    <w:rsid w:val="004455CB"/>
    <w:rsid w:val="00447EE5"/>
    <w:rsid w:val="00450847"/>
    <w:rsid w:val="0045313D"/>
    <w:rsid w:val="004536F5"/>
    <w:rsid w:val="00455B5A"/>
    <w:rsid w:val="004570C7"/>
    <w:rsid w:val="0046133E"/>
    <w:rsid w:val="00462468"/>
    <w:rsid w:val="00463197"/>
    <w:rsid w:val="00463CF0"/>
    <w:rsid w:val="0046770F"/>
    <w:rsid w:val="0047015C"/>
    <w:rsid w:val="00471E04"/>
    <w:rsid w:val="00481780"/>
    <w:rsid w:val="00483D47"/>
    <w:rsid w:val="00483E22"/>
    <w:rsid w:val="004852D1"/>
    <w:rsid w:val="004863CE"/>
    <w:rsid w:val="00486948"/>
    <w:rsid w:val="00487050"/>
    <w:rsid w:val="00487A06"/>
    <w:rsid w:val="00491F7E"/>
    <w:rsid w:val="0049629D"/>
    <w:rsid w:val="0049748F"/>
    <w:rsid w:val="004A1EDD"/>
    <w:rsid w:val="004A401D"/>
    <w:rsid w:val="004A57C2"/>
    <w:rsid w:val="004A79A8"/>
    <w:rsid w:val="004B105F"/>
    <w:rsid w:val="004B1AC7"/>
    <w:rsid w:val="004B1D3C"/>
    <w:rsid w:val="004B3AFB"/>
    <w:rsid w:val="004B45FD"/>
    <w:rsid w:val="004B66C6"/>
    <w:rsid w:val="004C4E55"/>
    <w:rsid w:val="004D19FD"/>
    <w:rsid w:val="004D4EF7"/>
    <w:rsid w:val="004D67CF"/>
    <w:rsid w:val="004E1E87"/>
    <w:rsid w:val="004E1F0E"/>
    <w:rsid w:val="004E3BD5"/>
    <w:rsid w:val="004E637F"/>
    <w:rsid w:val="004F1B67"/>
    <w:rsid w:val="004F3337"/>
    <w:rsid w:val="004F4417"/>
    <w:rsid w:val="004F51B6"/>
    <w:rsid w:val="004F6BB9"/>
    <w:rsid w:val="004F7B2F"/>
    <w:rsid w:val="00502C87"/>
    <w:rsid w:val="00502E3C"/>
    <w:rsid w:val="00503200"/>
    <w:rsid w:val="005145CD"/>
    <w:rsid w:val="00516B3D"/>
    <w:rsid w:val="00520D83"/>
    <w:rsid w:val="00523313"/>
    <w:rsid w:val="00524C87"/>
    <w:rsid w:val="00527314"/>
    <w:rsid w:val="00530125"/>
    <w:rsid w:val="00531465"/>
    <w:rsid w:val="00531DC8"/>
    <w:rsid w:val="00536871"/>
    <w:rsid w:val="005427C9"/>
    <w:rsid w:val="005437AE"/>
    <w:rsid w:val="00552805"/>
    <w:rsid w:val="00553530"/>
    <w:rsid w:val="005546C6"/>
    <w:rsid w:val="00554A3C"/>
    <w:rsid w:val="00556DE0"/>
    <w:rsid w:val="00557C0E"/>
    <w:rsid w:val="0056073F"/>
    <w:rsid w:val="00563305"/>
    <w:rsid w:val="005668F3"/>
    <w:rsid w:val="00566ABA"/>
    <w:rsid w:val="00567F53"/>
    <w:rsid w:val="00574463"/>
    <w:rsid w:val="00581B41"/>
    <w:rsid w:val="00581E4E"/>
    <w:rsid w:val="00584435"/>
    <w:rsid w:val="005862C8"/>
    <w:rsid w:val="00593269"/>
    <w:rsid w:val="00594760"/>
    <w:rsid w:val="00595BC6"/>
    <w:rsid w:val="00596327"/>
    <w:rsid w:val="0059670E"/>
    <w:rsid w:val="00596D33"/>
    <w:rsid w:val="00597232"/>
    <w:rsid w:val="005A213E"/>
    <w:rsid w:val="005A6254"/>
    <w:rsid w:val="005B30FB"/>
    <w:rsid w:val="005C5649"/>
    <w:rsid w:val="005C6D08"/>
    <w:rsid w:val="005C77B2"/>
    <w:rsid w:val="005D0A39"/>
    <w:rsid w:val="005D1540"/>
    <w:rsid w:val="005D21E6"/>
    <w:rsid w:val="005D3893"/>
    <w:rsid w:val="005D608B"/>
    <w:rsid w:val="005E74FE"/>
    <w:rsid w:val="005F1532"/>
    <w:rsid w:val="005F1753"/>
    <w:rsid w:val="005F2336"/>
    <w:rsid w:val="005F23A1"/>
    <w:rsid w:val="005F3859"/>
    <w:rsid w:val="005F390E"/>
    <w:rsid w:val="005F68E2"/>
    <w:rsid w:val="005F6930"/>
    <w:rsid w:val="005F722D"/>
    <w:rsid w:val="0060187A"/>
    <w:rsid w:val="00601F37"/>
    <w:rsid w:val="0060286D"/>
    <w:rsid w:val="006078E6"/>
    <w:rsid w:val="00610B9F"/>
    <w:rsid w:val="00611805"/>
    <w:rsid w:val="0061192A"/>
    <w:rsid w:val="0061790D"/>
    <w:rsid w:val="00621821"/>
    <w:rsid w:val="00621902"/>
    <w:rsid w:val="006231DC"/>
    <w:rsid w:val="00623FAA"/>
    <w:rsid w:val="00625DFB"/>
    <w:rsid w:val="00625EA2"/>
    <w:rsid w:val="00635707"/>
    <w:rsid w:val="0064297F"/>
    <w:rsid w:val="0065057A"/>
    <w:rsid w:val="00651135"/>
    <w:rsid w:val="006511A0"/>
    <w:rsid w:val="00654BF6"/>
    <w:rsid w:val="00664508"/>
    <w:rsid w:val="00670059"/>
    <w:rsid w:val="00670066"/>
    <w:rsid w:val="00676635"/>
    <w:rsid w:val="00677684"/>
    <w:rsid w:val="00680451"/>
    <w:rsid w:val="00686F98"/>
    <w:rsid w:val="0069033E"/>
    <w:rsid w:val="00691DE9"/>
    <w:rsid w:val="0069455F"/>
    <w:rsid w:val="0069612C"/>
    <w:rsid w:val="006A7F98"/>
    <w:rsid w:val="006B1C16"/>
    <w:rsid w:val="006B24D9"/>
    <w:rsid w:val="006B3515"/>
    <w:rsid w:val="006C3BED"/>
    <w:rsid w:val="006C56A3"/>
    <w:rsid w:val="006C6A51"/>
    <w:rsid w:val="006C6CCC"/>
    <w:rsid w:val="006C6FF9"/>
    <w:rsid w:val="006C723B"/>
    <w:rsid w:val="006C7ACD"/>
    <w:rsid w:val="006D08A4"/>
    <w:rsid w:val="006D1E1C"/>
    <w:rsid w:val="006D1F44"/>
    <w:rsid w:val="006D33E8"/>
    <w:rsid w:val="006D4047"/>
    <w:rsid w:val="006D4203"/>
    <w:rsid w:val="006D71F6"/>
    <w:rsid w:val="006E10E9"/>
    <w:rsid w:val="006E1CC7"/>
    <w:rsid w:val="006E307F"/>
    <w:rsid w:val="006E4441"/>
    <w:rsid w:val="006E66FA"/>
    <w:rsid w:val="006E7114"/>
    <w:rsid w:val="006E7196"/>
    <w:rsid w:val="006F2A86"/>
    <w:rsid w:val="006F472A"/>
    <w:rsid w:val="007013EE"/>
    <w:rsid w:val="00703117"/>
    <w:rsid w:val="00706E4E"/>
    <w:rsid w:val="00716A5F"/>
    <w:rsid w:val="00727F84"/>
    <w:rsid w:val="007331FB"/>
    <w:rsid w:val="00733AB6"/>
    <w:rsid w:val="00733F56"/>
    <w:rsid w:val="00742340"/>
    <w:rsid w:val="007428E3"/>
    <w:rsid w:val="0074473C"/>
    <w:rsid w:val="007448C5"/>
    <w:rsid w:val="007514F8"/>
    <w:rsid w:val="0075177F"/>
    <w:rsid w:val="00755E02"/>
    <w:rsid w:val="00762FA1"/>
    <w:rsid w:val="00764394"/>
    <w:rsid w:val="00764AC0"/>
    <w:rsid w:val="00765901"/>
    <w:rsid w:val="00766FF1"/>
    <w:rsid w:val="00772CBF"/>
    <w:rsid w:val="00772E9B"/>
    <w:rsid w:val="007737D4"/>
    <w:rsid w:val="00774EEA"/>
    <w:rsid w:val="0077513E"/>
    <w:rsid w:val="00783370"/>
    <w:rsid w:val="007865AD"/>
    <w:rsid w:val="0079186C"/>
    <w:rsid w:val="0079400C"/>
    <w:rsid w:val="00794CA5"/>
    <w:rsid w:val="00796117"/>
    <w:rsid w:val="007A2C32"/>
    <w:rsid w:val="007A4829"/>
    <w:rsid w:val="007B334E"/>
    <w:rsid w:val="007B4549"/>
    <w:rsid w:val="007B633D"/>
    <w:rsid w:val="007D0C0E"/>
    <w:rsid w:val="007D1D15"/>
    <w:rsid w:val="007D21FF"/>
    <w:rsid w:val="007D4CD2"/>
    <w:rsid w:val="007E3B94"/>
    <w:rsid w:val="007E64AF"/>
    <w:rsid w:val="007F1FA5"/>
    <w:rsid w:val="007F5C22"/>
    <w:rsid w:val="007F6F68"/>
    <w:rsid w:val="008006E4"/>
    <w:rsid w:val="00801879"/>
    <w:rsid w:val="008027E8"/>
    <w:rsid w:val="00805556"/>
    <w:rsid w:val="00812367"/>
    <w:rsid w:val="00812FB5"/>
    <w:rsid w:val="00814D19"/>
    <w:rsid w:val="00815188"/>
    <w:rsid w:val="00820428"/>
    <w:rsid w:val="00820AC2"/>
    <w:rsid w:val="00821BA9"/>
    <w:rsid w:val="008247CB"/>
    <w:rsid w:val="00825E8A"/>
    <w:rsid w:val="00826D2C"/>
    <w:rsid w:val="0083058B"/>
    <w:rsid w:val="00832B78"/>
    <w:rsid w:val="008371F6"/>
    <w:rsid w:val="0084656D"/>
    <w:rsid w:val="00850CF7"/>
    <w:rsid w:val="008528ED"/>
    <w:rsid w:val="00855E9C"/>
    <w:rsid w:val="00855EC7"/>
    <w:rsid w:val="00861103"/>
    <w:rsid w:val="0086177B"/>
    <w:rsid w:val="00863E6C"/>
    <w:rsid w:val="008641AE"/>
    <w:rsid w:val="008728A4"/>
    <w:rsid w:val="008750F4"/>
    <w:rsid w:val="00876E5F"/>
    <w:rsid w:val="008811D3"/>
    <w:rsid w:val="00882BB5"/>
    <w:rsid w:val="00883B59"/>
    <w:rsid w:val="00885758"/>
    <w:rsid w:val="00886AA4"/>
    <w:rsid w:val="00891CDB"/>
    <w:rsid w:val="00895E95"/>
    <w:rsid w:val="00897FF5"/>
    <w:rsid w:val="008A0B77"/>
    <w:rsid w:val="008A1B18"/>
    <w:rsid w:val="008A3F15"/>
    <w:rsid w:val="008A4E5A"/>
    <w:rsid w:val="008A63DC"/>
    <w:rsid w:val="008B0735"/>
    <w:rsid w:val="008B311D"/>
    <w:rsid w:val="008C0447"/>
    <w:rsid w:val="008C1AD8"/>
    <w:rsid w:val="008C22C7"/>
    <w:rsid w:val="008D35BF"/>
    <w:rsid w:val="008D4D89"/>
    <w:rsid w:val="008E05BF"/>
    <w:rsid w:val="008F1E7E"/>
    <w:rsid w:val="008F3E86"/>
    <w:rsid w:val="008F4A8A"/>
    <w:rsid w:val="008F572F"/>
    <w:rsid w:val="0090198F"/>
    <w:rsid w:val="00902B6B"/>
    <w:rsid w:val="009052C5"/>
    <w:rsid w:val="009054CF"/>
    <w:rsid w:val="00913BDE"/>
    <w:rsid w:val="0091490E"/>
    <w:rsid w:val="00924017"/>
    <w:rsid w:val="00925770"/>
    <w:rsid w:val="00927D0B"/>
    <w:rsid w:val="00930655"/>
    <w:rsid w:val="00932109"/>
    <w:rsid w:val="0093247B"/>
    <w:rsid w:val="009340EA"/>
    <w:rsid w:val="00935D43"/>
    <w:rsid w:val="00936281"/>
    <w:rsid w:val="00936882"/>
    <w:rsid w:val="00936AEC"/>
    <w:rsid w:val="00940129"/>
    <w:rsid w:val="009446BB"/>
    <w:rsid w:val="00953572"/>
    <w:rsid w:val="00954CC7"/>
    <w:rsid w:val="00954F83"/>
    <w:rsid w:val="00955811"/>
    <w:rsid w:val="00956704"/>
    <w:rsid w:val="009576AD"/>
    <w:rsid w:val="00961489"/>
    <w:rsid w:val="00966C05"/>
    <w:rsid w:val="009671F5"/>
    <w:rsid w:val="00972563"/>
    <w:rsid w:val="0097516E"/>
    <w:rsid w:val="0097765E"/>
    <w:rsid w:val="00980490"/>
    <w:rsid w:val="00982087"/>
    <w:rsid w:val="00983982"/>
    <w:rsid w:val="00985EA3"/>
    <w:rsid w:val="00995538"/>
    <w:rsid w:val="009A2C8D"/>
    <w:rsid w:val="009A4885"/>
    <w:rsid w:val="009B0266"/>
    <w:rsid w:val="009B0979"/>
    <w:rsid w:val="009B2078"/>
    <w:rsid w:val="009B304A"/>
    <w:rsid w:val="009B310B"/>
    <w:rsid w:val="009B3334"/>
    <w:rsid w:val="009B7FB1"/>
    <w:rsid w:val="009C0520"/>
    <w:rsid w:val="009C7661"/>
    <w:rsid w:val="009C7DBA"/>
    <w:rsid w:val="009D0D52"/>
    <w:rsid w:val="009D5980"/>
    <w:rsid w:val="009D610B"/>
    <w:rsid w:val="009D63CD"/>
    <w:rsid w:val="009E2624"/>
    <w:rsid w:val="009E2C65"/>
    <w:rsid w:val="009E6161"/>
    <w:rsid w:val="009E6568"/>
    <w:rsid w:val="009E7D13"/>
    <w:rsid w:val="009F544F"/>
    <w:rsid w:val="009F643C"/>
    <w:rsid w:val="009F7E17"/>
    <w:rsid w:val="00A009CF"/>
    <w:rsid w:val="00A031D1"/>
    <w:rsid w:val="00A032D6"/>
    <w:rsid w:val="00A053EA"/>
    <w:rsid w:val="00A06099"/>
    <w:rsid w:val="00A10CBC"/>
    <w:rsid w:val="00A153F9"/>
    <w:rsid w:val="00A25813"/>
    <w:rsid w:val="00A25C45"/>
    <w:rsid w:val="00A315A2"/>
    <w:rsid w:val="00A3181E"/>
    <w:rsid w:val="00A3452C"/>
    <w:rsid w:val="00A355F6"/>
    <w:rsid w:val="00A368AE"/>
    <w:rsid w:val="00A50678"/>
    <w:rsid w:val="00A51074"/>
    <w:rsid w:val="00A523BB"/>
    <w:rsid w:val="00A53C38"/>
    <w:rsid w:val="00A57052"/>
    <w:rsid w:val="00A57E8B"/>
    <w:rsid w:val="00A62DB0"/>
    <w:rsid w:val="00A7168B"/>
    <w:rsid w:val="00A72604"/>
    <w:rsid w:val="00A7283D"/>
    <w:rsid w:val="00A75218"/>
    <w:rsid w:val="00A75B17"/>
    <w:rsid w:val="00A816E8"/>
    <w:rsid w:val="00A85D5D"/>
    <w:rsid w:val="00A90290"/>
    <w:rsid w:val="00A90C7D"/>
    <w:rsid w:val="00A91EE8"/>
    <w:rsid w:val="00A96F63"/>
    <w:rsid w:val="00AA0DE2"/>
    <w:rsid w:val="00AA3FCD"/>
    <w:rsid w:val="00AA520C"/>
    <w:rsid w:val="00AB06E4"/>
    <w:rsid w:val="00AB28AF"/>
    <w:rsid w:val="00AB2B98"/>
    <w:rsid w:val="00AB2EBC"/>
    <w:rsid w:val="00AC00F1"/>
    <w:rsid w:val="00AC1D5B"/>
    <w:rsid w:val="00AC6266"/>
    <w:rsid w:val="00AC69A2"/>
    <w:rsid w:val="00AC6E00"/>
    <w:rsid w:val="00AC7027"/>
    <w:rsid w:val="00AC71E0"/>
    <w:rsid w:val="00AD1477"/>
    <w:rsid w:val="00AD7818"/>
    <w:rsid w:val="00AD7EB2"/>
    <w:rsid w:val="00AE11E4"/>
    <w:rsid w:val="00AE360A"/>
    <w:rsid w:val="00AE3A5E"/>
    <w:rsid w:val="00AF18AA"/>
    <w:rsid w:val="00AF7B6E"/>
    <w:rsid w:val="00B01A10"/>
    <w:rsid w:val="00B05DF8"/>
    <w:rsid w:val="00B0778D"/>
    <w:rsid w:val="00B1092D"/>
    <w:rsid w:val="00B11260"/>
    <w:rsid w:val="00B11B1E"/>
    <w:rsid w:val="00B11C98"/>
    <w:rsid w:val="00B138BB"/>
    <w:rsid w:val="00B1502B"/>
    <w:rsid w:val="00B175A4"/>
    <w:rsid w:val="00B22C1B"/>
    <w:rsid w:val="00B233F1"/>
    <w:rsid w:val="00B253CF"/>
    <w:rsid w:val="00B26C14"/>
    <w:rsid w:val="00B32751"/>
    <w:rsid w:val="00B35BF6"/>
    <w:rsid w:val="00B37977"/>
    <w:rsid w:val="00B432A2"/>
    <w:rsid w:val="00B50732"/>
    <w:rsid w:val="00B511C4"/>
    <w:rsid w:val="00B55EEA"/>
    <w:rsid w:val="00B634E0"/>
    <w:rsid w:val="00B63653"/>
    <w:rsid w:val="00B6559D"/>
    <w:rsid w:val="00B67A70"/>
    <w:rsid w:val="00B700A7"/>
    <w:rsid w:val="00B756A3"/>
    <w:rsid w:val="00B85A02"/>
    <w:rsid w:val="00B901D6"/>
    <w:rsid w:val="00B91EE7"/>
    <w:rsid w:val="00B93F5B"/>
    <w:rsid w:val="00B950D7"/>
    <w:rsid w:val="00B951C1"/>
    <w:rsid w:val="00BA20EC"/>
    <w:rsid w:val="00BA32A7"/>
    <w:rsid w:val="00BB18D1"/>
    <w:rsid w:val="00BB2C0C"/>
    <w:rsid w:val="00BB3494"/>
    <w:rsid w:val="00BB7194"/>
    <w:rsid w:val="00BC1249"/>
    <w:rsid w:val="00BC1FD0"/>
    <w:rsid w:val="00BC7D71"/>
    <w:rsid w:val="00BD0B45"/>
    <w:rsid w:val="00BD103C"/>
    <w:rsid w:val="00BD1AE0"/>
    <w:rsid w:val="00BD284C"/>
    <w:rsid w:val="00BD2E7B"/>
    <w:rsid w:val="00BD3D0F"/>
    <w:rsid w:val="00BD5732"/>
    <w:rsid w:val="00BE1144"/>
    <w:rsid w:val="00BE2638"/>
    <w:rsid w:val="00BE72CF"/>
    <w:rsid w:val="00BF1F85"/>
    <w:rsid w:val="00BF2B20"/>
    <w:rsid w:val="00BF5270"/>
    <w:rsid w:val="00BF788C"/>
    <w:rsid w:val="00C00452"/>
    <w:rsid w:val="00C00CFB"/>
    <w:rsid w:val="00C02A36"/>
    <w:rsid w:val="00C058DD"/>
    <w:rsid w:val="00C068BF"/>
    <w:rsid w:val="00C12618"/>
    <w:rsid w:val="00C13410"/>
    <w:rsid w:val="00C15BC1"/>
    <w:rsid w:val="00C17DE4"/>
    <w:rsid w:val="00C2169A"/>
    <w:rsid w:val="00C24DC1"/>
    <w:rsid w:val="00C277FF"/>
    <w:rsid w:val="00C313E2"/>
    <w:rsid w:val="00C35779"/>
    <w:rsid w:val="00C36F08"/>
    <w:rsid w:val="00C374DD"/>
    <w:rsid w:val="00C37C4F"/>
    <w:rsid w:val="00C413EA"/>
    <w:rsid w:val="00C472BF"/>
    <w:rsid w:val="00C52A80"/>
    <w:rsid w:val="00C53071"/>
    <w:rsid w:val="00C54832"/>
    <w:rsid w:val="00C55ADC"/>
    <w:rsid w:val="00C56C31"/>
    <w:rsid w:val="00C60BBF"/>
    <w:rsid w:val="00C60E59"/>
    <w:rsid w:val="00C61AF3"/>
    <w:rsid w:val="00C622DC"/>
    <w:rsid w:val="00C66628"/>
    <w:rsid w:val="00C7075A"/>
    <w:rsid w:val="00C7098D"/>
    <w:rsid w:val="00C718D5"/>
    <w:rsid w:val="00C743BF"/>
    <w:rsid w:val="00C77877"/>
    <w:rsid w:val="00C82FDB"/>
    <w:rsid w:val="00C84ED3"/>
    <w:rsid w:val="00C86333"/>
    <w:rsid w:val="00C87FC0"/>
    <w:rsid w:val="00C90DF6"/>
    <w:rsid w:val="00C929D6"/>
    <w:rsid w:val="00C95385"/>
    <w:rsid w:val="00C9595F"/>
    <w:rsid w:val="00C95CAF"/>
    <w:rsid w:val="00C95F21"/>
    <w:rsid w:val="00CA1CE6"/>
    <w:rsid w:val="00CA27AB"/>
    <w:rsid w:val="00CA2A79"/>
    <w:rsid w:val="00CA35D7"/>
    <w:rsid w:val="00CA366C"/>
    <w:rsid w:val="00CA4D1A"/>
    <w:rsid w:val="00CA4EDE"/>
    <w:rsid w:val="00CA5A09"/>
    <w:rsid w:val="00CA682B"/>
    <w:rsid w:val="00CA7952"/>
    <w:rsid w:val="00CB0E20"/>
    <w:rsid w:val="00CB3932"/>
    <w:rsid w:val="00CB5EAB"/>
    <w:rsid w:val="00CB6121"/>
    <w:rsid w:val="00CC0E6C"/>
    <w:rsid w:val="00CC0FD0"/>
    <w:rsid w:val="00CC413D"/>
    <w:rsid w:val="00CC4E97"/>
    <w:rsid w:val="00CC6322"/>
    <w:rsid w:val="00CD28C1"/>
    <w:rsid w:val="00CD3430"/>
    <w:rsid w:val="00CD56AD"/>
    <w:rsid w:val="00CD731A"/>
    <w:rsid w:val="00CD7CD4"/>
    <w:rsid w:val="00CD7F94"/>
    <w:rsid w:val="00CE008F"/>
    <w:rsid w:val="00CE299B"/>
    <w:rsid w:val="00CE4A79"/>
    <w:rsid w:val="00CF198C"/>
    <w:rsid w:val="00CF6BDE"/>
    <w:rsid w:val="00D00FC5"/>
    <w:rsid w:val="00D054D8"/>
    <w:rsid w:val="00D11C80"/>
    <w:rsid w:val="00D137A5"/>
    <w:rsid w:val="00D1395A"/>
    <w:rsid w:val="00D13C49"/>
    <w:rsid w:val="00D22139"/>
    <w:rsid w:val="00D22647"/>
    <w:rsid w:val="00D22A44"/>
    <w:rsid w:val="00D2312D"/>
    <w:rsid w:val="00D23AF9"/>
    <w:rsid w:val="00D25673"/>
    <w:rsid w:val="00D36463"/>
    <w:rsid w:val="00D36B1C"/>
    <w:rsid w:val="00D37360"/>
    <w:rsid w:val="00D37415"/>
    <w:rsid w:val="00D43A75"/>
    <w:rsid w:val="00D46369"/>
    <w:rsid w:val="00D46FB6"/>
    <w:rsid w:val="00D57F44"/>
    <w:rsid w:val="00D611B8"/>
    <w:rsid w:val="00D621E0"/>
    <w:rsid w:val="00D67191"/>
    <w:rsid w:val="00D701D7"/>
    <w:rsid w:val="00D70816"/>
    <w:rsid w:val="00D742A4"/>
    <w:rsid w:val="00D807E4"/>
    <w:rsid w:val="00D83E60"/>
    <w:rsid w:val="00D85E86"/>
    <w:rsid w:val="00D8624D"/>
    <w:rsid w:val="00D86C96"/>
    <w:rsid w:val="00D91400"/>
    <w:rsid w:val="00D91741"/>
    <w:rsid w:val="00D97D31"/>
    <w:rsid w:val="00DA1BD6"/>
    <w:rsid w:val="00DA4455"/>
    <w:rsid w:val="00DB0335"/>
    <w:rsid w:val="00DB1C28"/>
    <w:rsid w:val="00DB2318"/>
    <w:rsid w:val="00DB5523"/>
    <w:rsid w:val="00DB6E5C"/>
    <w:rsid w:val="00DB6EC0"/>
    <w:rsid w:val="00DB747E"/>
    <w:rsid w:val="00DC0833"/>
    <w:rsid w:val="00DC21BF"/>
    <w:rsid w:val="00DC3BFD"/>
    <w:rsid w:val="00DC5E62"/>
    <w:rsid w:val="00DC6A07"/>
    <w:rsid w:val="00DD1FD4"/>
    <w:rsid w:val="00DD2605"/>
    <w:rsid w:val="00DD307C"/>
    <w:rsid w:val="00DE30BD"/>
    <w:rsid w:val="00DE47BE"/>
    <w:rsid w:val="00DE6D63"/>
    <w:rsid w:val="00DF34BB"/>
    <w:rsid w:val="00E0065C"/>
    <w:rsid w:val="00E109BF"/>
    <w:rsid w:val="00E124C8"/>
    <w:rsid w:val="00E147BC"/>
    <w:rsid w:val="00E15BD1"/>
    <w:rsid w:val="00E21613"/>
    <w:rsid w:val="00E238E7"/>
    <w:rsid w:val="00E24D4F"/>
    <w:rsid w:val="00E3037B"/>
    <w:rsid w:val="00E3337F"/>
    <w:rsid w:val="00E42E66"/>
    <w:rsid w:val="00E432E0"/>
    <w:rsid w:val="00E46D4C"/>
    <w:rsid w:val="00E53A1D"/>
    <w:rsid w:val="00E6455E"/>
    <w:rsid w:val="00E66E97"/>
    <w:rsid w:val="00E70CD0"/>
    <w:rsid w:val="00E72519"/>
    <w:rsid w:val="00E72CD8"/>
    <w:rsid w:val="00E72DF8"/>
    <w:rsid w:val="00E74369"/>
    <w:rsid w:val="00E76753"/>
    <w:rsid w:val="00E82BA1"/>
    <w:rsid w:val="00E85261"/>
    <w:rsid w:val="00E87128"/>
    <w:rsid w:val="00E96B09"/>
    <w:rsid w:val="00E97187"/>
    <w:rsid w:val="00EA0AD3"/>
    <w:rsid w:val="00EA20C9"/>
    <w:rsid w:val="00EA4E0F"/>
    <w:rsid w:val="00EA7407"/>
    <w:rsid w:val="00EB53CE"/>
    <w:rsid w:val="00EB65C5"/>
    <w:rsid w:val="00EC2D7F"/>
    <w:rsid w:val="00EC4EE1"/>
    <w:rsid w:val="00EC53A0"/>
    <w:rsid w:val="00ED005B"/>
    <w:rsid w:val="00ED2251"/>
    <w:rsid w:val="00ED2482"/>
    <w:rsid w:val="00ED6F73"/>
    <w:rsid w:val="00ED7ABB"/>
    <w:rsid w:val="00EE346B"/>
    <w:rsid w:val="00EE4E2A"/>
    <w:rsid w:val="00EE55D7"/>
    <w:rsid w:val="00EE7079"/>
    <w:rsid w:val="00EE72E1"/>
    <w:rsid w:val="00EE781E"/>
    <w:rsid w:val="00EF2858"/>
    <w:rsid w:val="00EF59BF"/>
    <w:rsid w:val="00F00006"/>
    <w:rsid w:val="00F002A1"/>
    <w:rsid w:val="00F00469"/>
    <w:rsid w:val="00F03B45"/>
    <w:rsid w:val="00F07074"/>
    <w:rsid w:val="00F108FD"/>
    <w:rsid w:val="00F13B31"/>
    <w:rsid w:val="00F2157F"/>
    <w:rsid w:val="00F234FA"/>
    <w:rsid w:val="00F278D4"/>
    <w:rsid w:val="00F35B45"/>
    <w:rsid w:val="00F3611A"/>
    <w:rsid w:val="00F41433"/>
    <w:rsid w:val="00F43024"/>
    <w:rsid w:val="00F434EA"/>
    <w:rsid w:val="00F46BBE"/>
    <w:rsid w:val="00F529AF"/>
    <w:rsid w:val="00F564E5"/>
    <w:rsid w:val="00F57D11"/>
    <w:rsid w:val="00F67F9F"/>
    <w:rsid w:val="00F73007"/>
    <w:rsid w:val="00F74B86"/>
    <w:rsid w:val="00F7520C"/>
    <w:rsid w:val="00F831C5"/>
    <w:rsid w:val="00F83768"/>
    <w:rsid w:val="00F90BBF"/>
    <w:rsid w:val="00F924C5"/>
    <w:rsid w:val="00F925A6"/>
    <w:rsid w:val="00F94012"/>
    <w:rsid w:val="00FA5FDF"/>
    <w:rsid w:val="00FB096E"/>
    <w:rsid w:val="00FB0B68"/>
    <w:rsid w:val="00FB1137"/>
    <w:rsid w:val="00FB13EA"/>
    <w:rsid w:val="00FB3BD9"/>
    <w:rsid w:val="00FB48C3"/>
    <w:rsid w:val="00FB702A"/>
    <w:rsid w:val="00FC1293"/>
    <w:rsid w:val="00FC1B3B"/>
    <w:rsid w:val="00FC4692"/>
    <w:rsid w:val="00FC596C"/>
    <w:rsid w:val="00FD02A7"/>
    <w:rsid w:val="00FD0C96"/>
    <w:rsid w:val="00FD160E"/>
    <w:rsid w:val="00FD36DB"/>
    <w:rsid w:val="00FE2E14"/>
    <w:rsid w:val="00FE3CF8"/>
    <w:rsid w:val="00FE4FC4"/>
    <w:rsid w:val="00FE6124"/>
    <w:rsid w:val="00FE62D1"/>
    <w:rsid w:val="00FE6549"/>
    <w:rsid w:val="00FF07BE"/>
    <w:rsid w:val="00FF4FEC"/>
    <w:rsid w:val="00FF65E7"/>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DF35BE"/>
  <w15:docId w15:val="{789464D8-0F1E-48BB-836B-139ADF35B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1753"/>
    <w:pPr>
      <w:jc w:val="both"/>
    </w:pPr>
    <w:rPr>
      <w:rFonts w:ascii="Century Gothic" w:eastAsia="Calibri" w:hAnsi="Century Gothic" w:cs="Calibri"/>
      <w:lang w:bidi="en-US"/>
    </w:rPr>
  </w:style>
  <w:style w:type="paragraph" w:styleId="Titre1">
    <w:name w:val="heading 1"/>
    <w:basedOn w:val="Normal"/>
    <w:link w:val="Titre1Car"/>
    <w:uiPriority w:val="9"/>
    <w:qFormat/>
    <w:rsid w:val="0005497E"/>
    <w:pPr>
      <w:numPr>
        <w:numId w:val="8"/>
      </w:numPr>
      <w:spacing w:before="100"/>
      <w:outlineLvl w:val="0"/>
    </w:pPr>
    <w:rPr>
      <w:rFonts w:ascii="Arial" w:eastAsia="Arial" w:hAnsi="Arial" w:cs="Arial"/>
      <w:bCs/>
      <w:color w:val="00B0F0"/>
      <w:sz w:val="36"/>
      <w:szCs w:val="36"/>
    </w:rPr>
  </w:style>
  <w:style w:type="paragraph" w:styleId="Titre2">
    <w:name w:val="heading 2"/>
    <w:basedOn w:val="Normal"/>
    <w:link w:val="Titre2Car"/>
    <w:autoRedefine/>
    <w:uiPriority w:val="9"/>
    <w:unhideWhenUsed/>
    <w:qFormat/>
    <w:rsid w:val="00DC6A07"/>
    <w:pPr>
      <w:numPr>
        <w:ilvl w:val="1"/>
        <w:numId w:val="8"/>
      </w:numPr>
      <w:spacing w:before="240"/>
      <w:jc w:val="left"/>
      <w:outlineLvl w:val="1"/>
    </w:pPr>
    <w:rPr>
      <w:rFonts w:ascii="Arial" w:eastAsia="Arial" w:hAnsi="Arial" w:cs="Arial"/>
      <w:b/>
      <w:bCs/>
      <w:color w:val="00B0F0"/>
      <w:sz w:val="28"/>
      <w:szCs w:val="28"/>
    </w:rPr>
  </w:style>
  <w:style w:type="paragraph" w:styleId="Titre3">
    <w:name w:val="heading 3"/>
    <w:basedOn w:val="Normal"/>
    <w:link w:val="Titre3Car"/>
    <w:uiPriority w:val="9"/>
    <w:unhideWhenUsed/>
    <w:qFormat/>
    <w:pPr>
      <w:ind w:left="860" w:hanging="282"/>
      <w:outlineLvl w:val="2"/>
    </w:pPr>
    <w:rPr>
      <w:b/>
      <w:bCs/>
      <w:i/>
    </w:rPr>
  </w:style>
  <w:style w:type="paragraph" w:styleId="Titre4">
    <w:name w:val="heading 4"/>
    <w:basedOn w:val="Normal"/>
    <w:link w:val="Titre4Car"/>
    <w:uiPriority w:val="9"/>
    <w:unhideWhenUsed/>
    <w:qFormat/>
    <w:pPr>
      <w:spacing w:line="246" w:lineRule="exact"/>
      <w:ind w:left="40"/>
      <w:outlineLvl w:val="3"/>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1">
    <w:name w:val="Table Normal1"/>
    <w:uiPriority w:val="2"/>
    <w:semiHidden/>
    <w:unhideWhenUsed/>
    <w:qFormat/>
    <w:rsid w:val="00C17DE4"/>
    <w:tblPr>
      <w:tblInd w:w="0" w:type="dxa"/>
      <w:tblCellMar>
        <w:top w:w="0" w:type="dxa"/>
        <w:left w:w="0" w:type="dxa"/>
        <w:bottom w:w="0" w:type="dxa"/>
        <w:right w:w="0" w:type="dxa"/>
      </w:tblCellMar>
    </w:tblPr>
  </w:style>
  <w:style w:type="paragraph" w:styleId="TM1">
    <w:name w:val="toc 1"/>
    <w:basedOn w:val="Normal"/>
    <w:uiPriority w:val="39"/>
    <w:qFormat/>
    <w:rsid w:val="005F2336"/>
    <w:pPr>
      <w:spacing w:before="120"/>
    </w:pPr>
    <w:rPr>
      <w:b/>
    </w:rPr>
  </w:style>
  <w:style w:type="paragraph" w:styleId="TM2">
    <w:name w:val="toc 2"/>
    <w:basedOn w:val="Normal"/>
    <w:autoRedefine/>
    <w:uiPriority w:val="39"/>
    <w:qFormat/>
    <w:rsid w:val="005D3893"/>
    <w:pPr>
      <w:tabs>
        <w:tab w:val="left" w:pos="1320"/>
        <w:tab w:val="right" w:leader="dot" w:pos="9066"/>
      </w:tabs>
      <w:spacing w:before="60" w:after="60"/>
      <w:ind w:left="567"/>
    </w:pPr>
    <w:rPr>
      <w:bCs/>
      <w:szCs w:val="31"/>
    </w:rPr>
  </w:style>
  <w:style w:type="paragraph" w:styleId="TM3">
    <w:name w:val="toc 3"/>
    <w:basedOn w:val="Normal"/>
    <w:uiPriority w:val="39"/>
    <w:qFormat/>
    <w:rsid w:val="00815188"/>
    <w:pPr>
      <w:ind w:left="851"/>
    </w:pPr>
    <w:rPr>
      <w:i/>
    </w:rPr>
  </w:style>
  <w:style w:type="paragraph" w:styleId="Corpsdetexte">
    <w:name w:val="Body Text"/>
    <w:basedOn w:val="Normal"/>
    <w:link w:val="CorpsdetexteCar"/>
    <w:uiPriority w:val="1"/>
    <w:qFormat/>
    <w:rPr>
      <w:i/>
    </w:rPr>
  </w:style>
  <w:style w:type="paragraph" w:styleId="Paragraphedeliste">
    <w:name w:val="List Paragraph"/>
    <w:aliases w:val="Paragraphe de liste1,Puces,Bullet List,Paragraphe 2,Bullets,References,Numbered List Paragraph,ReferencesCxSpLast,List Bullet Mary,List Paragraph (numbered (a)),Table/Figure Heading,U 5,r2,inspringtekst,Texte Général,Paragraphe  revu"/>
    <w:basedOn w:val="Normal"/>
    <w:link w:val="ParagraphedelisteCar"/>
    <w:uiPriority w:val="34"/>
    <w:qFormat/>
    <w:pPr>
      <w:ind w:left="1213" w:hanging="275"/>
    </w:pPr>
  </w:style>
  <w:style w:type="character" w:customStyle="1" w:styleId="ParagraphedelisteCar">
    <w:name w:val="Paragraphe de liste Car"/>
    <w:aliases w:val="Paragraphe de liste1 Car,Puces Car,Bullet List Car,Paragraphe 2 Car,Bullets Car,References Car,Numbered List Paragraph Car,ReferencesCxSpLast Car,List Bullet Mary Car,List Paragraph (numbered (a)) Car,Table/Figure Heading Car"/>
    <w:link w:val="Paragraphedeliste"/>
    <w:uiPriority w:val="34"/>
    <w:qFormat/>
    <w:rsid w:val="00CB0E20"/>
    <w:rPr>
      <w:rFonts w:ascii="Calibri" w:eastAsia="Calibri" w:hAnsi="Calibri" w:cs="Calibri"/>
      <w:lang w:bidi="en-US"/>
    </w:rPr>
  </w:style>
  <w:style w:type="paragraph" w:customStyle="1" w:styleId="TableParagraph">
    <w:name w:val="Table Paragraph"/>
    <w:basedOn w:val="Normal"/>
    <w:uiPriority w:val="1"/>
    <w:qFormat/>
  </w:style>
  <w:style w:type="paragraph" w:styleId="En-ttedetabledesmatires">
    <w:name w:val="TOC Heading"/>
    <w:basedOn w:val="Titre1"/>
    <w:next w:val="Normal"/>
    <w:uiPriority w:val="39"/>
    <w:unhideWhenUsed/>
    <w:qFormat/>
    <w:rsid w:val="00252CEF"/>
    <w:pPr>
      <w:keepNext/>
      <w:keepLines/>
      <w:widowControl/>
      <w:autoSpaceDE/>
      <w:autoSpaceDN/>
      <w:spacing w:before="240" w:line="259" w:lineRule="auto"/>
      <w:ind w:left="0"/>
      <w:outlineLvl w:val="9"/>
    </w:pPr>
    <w:rPr>
      <w:rFonts w:asciiTheme="majorHAnsi" w:eastAsiaTheme="majorEastAsia" w:hAnsiTheme="majorHAnsi" w:cstheme="majorBidi"/>
      <w:b/>
      <w:bCs w:val="0"/>
      <w:color w:val="365F91" w:themeColor="accent1" w:themeShade="BF"/>
      <w:sz w:val="32"/>
      <w:szCs w:val="32"/>
      <w:lang w:val="fr-FR" w:eastAsia="fr-FR" w:bidi="ar-SA"/>
    </w:rPr>
  </w:style>
  <w:style w:type="character" w:styleId="Lienhypertexte">
    <w:name w:val="Hyperlink"/>
    <w:basedOn w:val="Policepardfaut"/>
    <w:uiPriority w:val="99"/>
    <w:unhideWhenUsed/>
    <w:rsid w:val="00252CEF"/>
    <w:rPr>
      <w:color w:val="0000FF" w:themeColor="hyperlink"/>
      <w:u w:val="single"/>
    </w:rPr>
  </w:style>
  <w:style w:type="paragraph" w:styleId="En-tte">
    <w:name w:val="header"/>
    <w:basedOn w:val="Normal"/>
    <w:link w:val="En-tteCar"/>
    <w:uiPriority w:val="99"/>
    <w:unhideWhenUsed/>
    <w:rsid w:val="00F57D11"/>
    <w:pPr>
      <w:tabs>
        <w:tab w:val="center" w:pos="4536"/>
        <w:tab w:val="right" w:pos="9072"/>
      </w:tabs>
    </w:pPr>
  </w:style>
  <w:style w:type="character" w:customStyle="1" w:styleId="En-tteCar">
    <w:name w:val="En-tête Car"/>
    <w:basedOn w:val="Policepardfaut"/>
    <w:link w:val="En-tte"/>
    <w:uiPriority w:val="99"/>
    <w:rsid w:val="00F57D11"/>
    <w:rPr>
      <w:rFonts w:ascii="Calibri" w:eastAsia="Calibri" w:hAnsi="Calibri" w:cs="Calibri"/>
      <w:lang w:bidi="en-US"/>
    </w:rPr>
  </w:style>
  <w:style w:type="paragraph" w:styleId="Pieddepage">
    <w:name w:val="footer"/>
    <w:basedOn w:val="Normal"/>
    <w:link w:val="PieddepageCar"/>
    <w:uiPriority w:val="99"/>
    <w:unhideWhenUsed/>
    <w:rsid w:val="00F57D11"/>
    <w:pPr>
      <w:tabs>
        <w:tab w:val="center" w:pos="4536"/>
        <w:tab w:val="right" w:pos="9072"/>
      </w:tabs>
    </w:pPr>
  </w:style>
  <w:style w:type="character" w:customStyle="1" w:styleId="PieddepageCar">
    <w:name w:val="Pied de page Car"/>
    <w:basedOn w:val="Policepardfaut"/>
    <w:link w:val="Pieddepage"/>
    <w:uiPriority w:val="99"/>
    <w:rsid w:val="00F57D11"/>
    <w:rPr>
      <w:rFonts w:ascii="Calibri" w:eastAsia="Calibri" w:hAnsi="Calibri" w:cs="Calibri"/>
      <w:lang w:bidi="en-US"/>
    </w:rPr>
  </w:style>
  <w:style w:type="paragraph" w:styleId="Notedebasdepage">
    <w:name w:val="footnote text"/>
    <w:aliases w:val="ALTS FOOTNOTE,fn,FOOTNOTES,single space,Car,Footnote Text Char Char Char Char Char Char Char,Footnote Text1,Footnote Text1 Char,Footnote Text2,Footnote Text Char Char Char Char Char Char Char1,Geneva 9,Font: Geneva 9,f"/>
    <w:basedOn w:val="Normal"/>
    <w:link w:val="NotedebasdepageCar"/>
    <w:uiPriority w:val="99"/>
    <w:unhideWhenUsed/>
    <w:rsid w:val="00855EC7"/>
    <w:pPr>
      <w:widowControl/>
      <w:autoSpaceDE/>
      <w:autoSpaceDN/>
    </w:pPr>
    <w:rPr>
      <w:rFonts w:cs="Times New Roman"/>
      <w:sz w:val="20"/>
      <w:szCs w:val="20"/>
      <w:lang w:val="fr-LU" w:bidi="ar-SA"/>
    </w:rPr>
  </w:style>
  <w:style w:type="character" w:customStyle="1" w:styleId="NotedebasdepageCar">
    <w:name w:val="Note de bas de page Car"/>
    <w:aliases w:val="ALTS FOOTNOTE Car,fn Car,FOOTNOTES Car,single space Car,Car Car,Footnote Text Char Char Char Char Char Char Char Car,Footnote Text1 Car,Footnote Text1 Char Car,Footnote Text2 Car,Geneva 9 Car,Font: Geneva 9 Car,f Car"/>
    <w:basedOn w:val="Policepardfaut"/>
    <w:link w:val="Notedebasdepage"/>
    <w:uiPriority w:val="99"/>
    <w:rsid w:val="00855EC7"/>
    <w:rPr>
      <w:rFonts w:ascii="Calibri" w:eastAsia="Calibri" w:hAnsi="Calibri" w:cs="Times New Roman"/>
      <w:sz w:val="20"/>
      <w:szCs w:val="20"/>
      <w:lang w:val="fr-LU"/>
    </w:rPr>
  </w:style>
  <w:style w:type="character" w:styleId="Appelnotedebasdep">
    <w:name w:val="footnote reference"/>
    <w:aliases w:val="Car Car Char Car Char Car Car Char Car Char Char,Car Car Car Car Car Car Car Car Char Car Car Char Car Car Car Char Car Char Char Char,BVI fnr,note de bas de page,16 Point,Superscript 6 Point,ftref,fr,Liste à puces Car"/>
    <w:basedOn w:val="Policepardfaut"/>
    <w:uiPriority w:val="99"/>
    <w:unhideWhenUsed/>
    <w:rsid w:val="00855EC7"/>
    <w:rPr>
      <w:vertAlign w:val="superscript"/>
    </w:rPr>
  </w:style>
  <w:style w:type="paragraph" w:styleId="TM8">
    <w:name w:val="toc 8"/>
    <w:basedOn w:val="Normal"/>
    <w:next w:val="Normal"/>
    <w:autoRedefine/>
    <w:uiPriority w:val="39"/>
    <w:unhideWhenUsed/>
    <w:rsid w:val="000556EC"/>
    <w:pPr>
      <w:spacing w:before="120" w:after="100"/>
    </w:pPr>
    <w:rPr>
      <w:b/>
      <w:bCs/>
      <w:sz w:val="20"/>
      <w:szCs w:val="20"/>
      <w:lang w:val="fr-FR"/>
    </w:rPr>
  </w:style>
  <w:style w:type="table" w:styleId="Grilledutableau">
    <w:name w:val="Table Grid"/>
    <w:basedOn w:val="TableauNormal"/>
    <w:uiPriority w:val="39"/>
    <w:rsid w:val="00596327"/>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gende">
    <w:name w:val="caption"/>
    <w:basedOn w:val="Normal"/>
    <w:next w:val="Normal"/>
    <w:autoRedefine/>
    <w:uiPriority w:val="35"/>
    <w:unhideWhenUsed/>
    <w:qFormat/>
    <w:rsid w:val="00DC6A07"/>
    <w:pPr>
      <w:keepNext/>
      <w:spacing w:before="120" w:after="60"/>
    </w:pPr>
    <w:rPr>
      <w:b/>
      <w:i/>
      <w:iCs/>
      <w:color w:val="0070C0"/>
      <w:sz w:val="20"/>
      <w:szCs w:val="16"/>
      <w:lang w:val="fr-FR"/>
    </w:rPr>
  </w:style>
  <w:style w:type="character" w:customStyle="1" w:styleId="fontstyle01">
    <w:name w:val="fontstyle01"/>
    <w:basedOn w:val="Policepardfaut"/>
    <w:rsid w:val="00265168"/>
    <w:rPr>
      <w:rFonts w:ascii="Calibri" w:hAnsi="Calibri" w:cs="Calibri" w:hint="default"/>
      <w:b w:val="0"/>
      <w:bCs w:val="0"/>
      <w:i w:val="0"/>
      <w:iCs w:val="0"/>
      <w:color w:val="000000"/>
      <w:sz w:val="22"/>
      <w:szCs w:val="22"/>
    </w:rPr>
  </w:style>
  <w:style w:type="character" w:styleId="Marquedecommentaire">
    <w:name w:val="annotation reference"/>
    <w:basedOn w:val="Policepardfaut"/>
    <w:uiPriority w:val="99"/>
    <w:semiHidden/>
    <w:unhideWhenUsed/>
    <w:rsid w:val="00272D04"/>
    <w:rPr>
      <w:sz w:val="16"/>
      <w:szCs w:val="16"/>
    </w:rPr>
  </w:style>
  <w:style w:type="paragraph" w:styleId="Commentaire">
    <w:name w:val="annotation text"/>
    <w:basedOn w:val="Normal"/>
    <w:link w:val="CommentaireCar"/>
    <w:uiPriority w:val="99"/>
    <w:unhideWhenUsed/>
    <w:rsid w:val="00272D04"/>
    <w:rPr>
      <w:sz w:val="20"/>
      <w:szCs w:val="20"/>
    </w:rPr>
  </w:style>
  <w:style w:type="character" w:customStyle="1" w:styleId="CommentaireCar">
    <w:name w:val="Commentaire Car"/>
    <w:basedOn w:val="Policepardfaut"/>
    <w:link w:val="Commentaire"/>
    <w:uiPriority w:val="99"/>
    <w:rsid w:val="00272D04"/>
    <w:rPr>
      <w:rFonts w:ascii="Calibri" w:eastAsia="Calibri" w:hAnsi="Calibri" w:cs="Calibri"/>
      <w:sz w:val="20"/>
      <w:szCs w:val="20"/>
      <w:lang w:bidi="en-US"/>
    </w:rPr>
  </w:style>
  <w:style w:type="paragraph" w:styleId="Objetducommentaire">
    <w:name w:val="annotation subject"/>
    <w:basedOn w:val="Commentaire"/>
    <w:next w:val="Commentaire"/>
    <w:link w:val="ObjetducommentaireCar"/>
    <w:uiPriority w:val="99"/>
    <w:semiHidden/>
    <w:unhideWhenUsed/>
    <w:rsid w:val="00272D04"/>
    <w:rPr>
      <w:b/>
      <w:bCs/>
    </w:rPr>
  </w:style>
  <w:style w:type="character" w:customStyle="1" w:styleId="ObjetducommentaireCar">
    <w:name w:val="Objet du commentaire Car"/>
    <w:basedOn w:val="CommentaireCar"/>
    <w:link w:val="Objetducommentaire"/>
    <w:uiPriority w:val="99"/>
    <w:semiHidden/>
    <w:rsid w:val="00272D04"/>
    <w:rPr>
      <w:rFonts w:ascii="Calibri" w:eastAsia="Calibri" w:hAnsi="Calibri" w:cs="Calibri"/>
      <w:b/>
      <w:bCs/>
      <w:sz w:val="20"/>
      <w:szCs w:val="20"/>
      <w:lang w:bidi="en-US"/>
    </w:rPr>
  </w:style>
  <w:style w:type="character" w:customStyle="1" w:styleId="Mentionnonrsolue1">
    <w:name w:val="Mention non résolue1"/>
    <w:basedOn w:val="Policepardfaut"/>
    <w:uiPriority w:val="99"/>
    <w:semiHidden/>
    <w:unhideWhenUsed/>
    <w:rsid w:val="007013EE"/>
    <w:rPr>
      <w:color w:val="605E5C"/>
      <w:shd w:val="clear" w:color="auto" w:fill="E1DFDD"/>
    </w:rPr>
  </w:style>
  <w:style w:type="character" w:customStyle="1" w:styleId="fontstyle21">
    <w:name w:val="fontstyle21"/>
    <w:basedOn w:val="Policepardfaut"/>
    <w:rsid w:val="007013EE"/>
    <w:rPr>
      <w:rFonts w:ascii="Calibri-Light" w:hAnsi="Calibri-Light" w:hint="default"/>
      <w:b w:val="0"/>
      <w:bCs w:val="0"/>
      <w:i w:val="0"/>
      <w:iCs w:val="0"/>
      <w:color w:val="000000"/>
      <w:sz w:val="20"/>
      <w:szCs w:val="20"/>
    </w:rPr>
  </w:style>
  <w:style w:type="character" w:customStyle="1" w:styleId="fontstyle31">
    <w:name w:val="fontstyle31"/>
    <w:basedOn w:val="Policepardfaut"/>
    <w:rsid w:val="007013EE"/>
    <w:rPr>
      <w:rFonts w:ascii="SymbolMT" w:hAnsi="SymbolMT" w:hint="default"/>
      <w:b w:val="0"/>
      <w:bCs w:val="0"/>
      <w:i w:val="0"/>
      <w:iCs w:val="0"/>
      <w:color w:val="000000"/>
      <w:sz w:val="20"/>
      <w:szCs w:val="20"/>
    </w:rPr>
  </w:style>
  <w:style w:type="paragraph" w:styleId="Tabledesillustrations">
    <w:name w:val="table of figures"/>
    <w:basedOn w:val="Normal"/>
    <w:next w:val="Normal"/>
    <w:autoRedefine/>
    <w:uiPriority w:val="99"/>
    <w:unhideWhenUsed/>
    <w:rsid w:val="00664508"/>
    <w:pPr>
      <w:tabs>
        <w:tab w:val="right" w:leader="dot" w:pos="9066"/>
      </w:tabs>
      <w:spacing w:before="120" w:after="120"/>
    </w:pPr>
  </w:style>
  <w:style w:type="character" w:styleId="Rfrencelgre">
    <w:name w:val="Subtle Reference"/>
    <w:basedOn w:val="Policepardfaut"/>
    <w:uiPriority w:val="31"/>
    <w:qFormat/>
    <w:rsid w:val="000556EC"/>
    <w:rPr>
      <w:rFonts w:ascii="Century Gothic" w:hAnsi="Century Gothic"/>
      <w:b/>
      <w:smallCaps/>
      <w:color w:val="0070C0"/>
      <w:sz w:val="21"/>
    </w:rPr>
  </w:style>
  <w:style w:type="character" w:styleId="Rfrenceintense">
    <w:name w:val="Intense Reference"/>
    <w:basedOn w:val="Policepardfaut"/>
    <w:uiPriority w:val="32"/>
    <w:qFormat/>
    <w:rsid w:val="000556EC"/>
    <w:rPr>
      <w:rFonts w:ascii="Century Gothic" w:hAnsi="Century Gothic"/>
      <w:b/>
      <w:bCs/>
      <w:smallCaps/>
      <w:color w:val="0070C0"/>
      <w:spacing w:val="5"/>
      <w:sz w:val="21"/>
    </w:rPr>
  </w:style>
  <w:style w:type="paragraph" w:customStyle="1" w:styleId="footnotedescription">
    <w:name w:val="footnote description"/>
    <w:next w:val="Normal"/>
    <w:link w:val="footnotedescriptionChar"/>
    <w:hidden/>
    <w:rsid w:val="004F1B67"/>
    <w:pPr>
      <w:widowControl/>
      <w:autoSpaceDE/>
      <w:autoSpaceDN/>
      <w:spacing w:line="259" w:lineRule="auto"/>
    </w:pPr>
    <w:rPr>
      <w:rFonts w:ascii="Times New Roman" w:eastAsia="Times New Roman" w:hAnsi="Times New Roman" w:cs="Times New Roman"/>
      <w:color w:val="0000FF"/>
      <w:sz w:val="20"/>
      <w:u w:val="single" w:color="0000FF"/>
      <w:lang w:val="fr-FR" w:eastAsia="fr-FR"/>
    </w:rPr>
  </w:style>
  <w:style w:type="character" w:customStyle="1" w:styleId="footnotedescriptionChar">
    <w:name w:val="footnote description Char"/>
    <w:link w:val="footnotedescription"/>
    <w:rsid w:val="004F1B67"/>
    <w:rPr>
      <w:rFonts w:ascii="Times New Roman" w:eastAsia="Times New Roman" w:hAnsi="Times New Roman" w:cs="Times New Roman"/>
      <w:color w:val="0000FF"/>
      <w:sz w:val="20"/>
      <w:u w:val="single" w:color="0000FF"/>
      <w:lang w:val="fr-FR" w:eastAsia="fr-FR"/>
    </w:rPr>
  </w:style>
  <w:style w:type="character" w:customStyle="1" w:styleId="footnotemark">
    <w:name w:val="footnote mark"/>
    <w:hidden/>
    <w:rsid w:val="004F1B67"/>
    <w:rPr>
      <w:rFonts w:ascii="Times New Roman" w:eastAsia="Times New Roman" w:hAnsi="Times New Roman" w:cs="Times New Roman"/>
      <w:color w:val="000000"/>
      <w:sz w:val="20"/>
      <w:vertAlign w:val="superscript"/>
    </w:rPr>
  </w:style>
  <w:style w:type="paragraph" w:customStyle="1" w:styleId="Default">
    <w:name w:val="Default"/>
    <w:rsid w:val="004F1B67"/>
    <w:pPr>
      <w:widowControl/>
      <w:adjustRightInd w:val="0"/>
    </w:pPr>
    <w:rPr>
      <w:rFonts w:ascii="Calibri" w:hAnsi="Calibri" w:cs="Calibri"/>
      <w:color w:val="000000"/>
      <w:sz w:val="24"/>
      <w:szCs w:val="24"/>
      <w:lang w:val="fr-FR"/>
    </w:rPr>
  </w:style>
  <w:style w:type="paragraph" w:styleId="Rvision">
    <w:name w:val="Revision"/>
    <w:hidden/>
    <w:uiPriority w:val="99"/>
    <w:semiHidden/>
    <w:rsid w:val="001E2B28"/>
    <w:pPr>
      <w:widowControl/>
      <w:autoSpaceDE/>
      <w:autoSpaceDN/>
    </w:pPr>
    <w:rPr>
      <w:rFonts w:ascii="Calibri" w:eastAsia="Calibri" w:hAnsi="Calibri" w:cs="Calibri"/>
      <w:lang w:bidi="en-US"/>
    </w:rPr>
  </w:style>
  <w:style w:type="character" w:styleId="Lienhypertextesuivivisit">
    <w:name w:val="FollowedHyperlink"/>
    <w:basedOn w:val="Policepardfaut"/>
    <w:uiPriority w:val="99"/>
    <w:semiHidden/>
    <w:unhideWhenUsed/>
    <w:rsid w:val="00B138BB"/>
    <w:rPr>
      <w:color w:val="800080" w:themeColor="followedHyperlink"/>
      <w:u w:val="single"/>
    </w:rPr>
  </w:style>
  <w:style w:type="character" w:styleId="Textedelespacerserv">
    <w:name w:val="Placeholder Text"/>
    <w:basedOn w:val="Policepardfaut"/>
    <w:uiPriority w:val="99"/>
    <w:semiHidden/>
    <w:rsid w:val="00165ECD"/>
    <w:rPr>
      <w:color w:val="808080"/>
    </w:rPr>
  </w:style>
  <w:style w:type="paragraph" w:styleId="Textedebulles">
    <w:name w:val="Balloon Text"/>
    <w:basedOn w:val="Normal"/>
    <w:link w:val="TextedebullesCar"/>
    <w:uiPriority w:val="99"/>
    <w:semiHidden/>
    <w:unhideWhenUsed/>
    <w:rsid w:val="00165ECD"/>
    <w:pPr>
      <w:widowControl/>
      <w:autoSpaceDE/>
      <w:autoSpaceDN/>
    </w:pPr>
    <w:rPr>
      <w:rFonts w:ascii="Segoe UI" w:eastAsiaTheme="minorHAnsi" w:hAnsi="Segoe UI" w:cs="Segoe UI"/>
      <w:sz w:val="18"/>
      <w:szCs w:val="18"/>
      <w:lang w:val="fr-FR" w:bidi="ar-SA"/>
    </w:rPr>
  </w:style>
  <w:style w:type="character" w:customStyle="1" w:styleId="TextedebullesCar">
    <w:name w:val="Texte de bulles Car"/>
    <w:basedOn w:val="Policepardfaut"/>
    <w:link w:val="Textedebulles"/>
    <w:uiPriority w:val="99"/>
    <w:semiHidden/>
    <w:rsid w:val="00165ECD"/>
    <w:rPr>
      <w:rFonts w:ascii="Segoe UI" w:hAnsi="Segoe UI" w:cs="Segoe UI"/>
      <w:sz w:val="18"/>
      <w:szCs w:val="18"/>
      <w:lang w:val="fr-FR"/>
    </w:rPr>
  </w:style>
  <w:style w:type="character" w:customStyle="1" w:styleId="gmail-msofootnotereference">
    <w:name w:val="gmail-msofootnotereference"/>
    <w:basedOn w:val="Policepardfaut"/>
    <w:rsid w:val="00886AA4"/>
  </w:style>
  <w:style w:type="numbering" w:customStyle="1" w:styleId="Aucuneliste1">
    <w:name w:val="Aucune liste1"/>
    <w:next w:val="Aucuneliste"/>
    <w:uiPriority w:val="99"/>
    <w:semiHidden/>
    <w:unhideWhenUsed/>
    <w:rsid w:val="00306468"/>
  </w:style>
  <w:style w:type="character" w:styleId="Mentionnonrsolue">
    <w:name w:val="Unresolved Mention"/>
    <w:basedOn w:val="Policepardfaut"/>
    <w:uiPriority w:val="99"/>
    <w:semiHidden/>
    <w:unhideWhenUsed/>
    <w:rsid w:val="001D09CB"/>
    <w:rPr>
      <w:color w:val="605E5C"/>
      <w:shd w:val="clear" w:color="auto" w:fill="E1DFDD"/>
    </w:rPr>
  </w:style>
  <w:style w:type="paragraph" w:customStyle="1" w:styleId="xmsonormal">
    <w:name w:val="x_msonormal"/>
    <w:basedOn w:val="Normal"/>
    <w:rsid w:val="00C61AF3"/>
    <w:pPr>
      <w:widowControl/>
      <w:autoSpaceDE/>
      <w:autoSpaceDN/>
      <w:spacing w:before="100" w:beforeAutospacing="1" w:after="100" w:afterAutospacing="1"/>
      <w:jc w:val="left"/>
    </w:pPr>
    <w:rPr>
      <w:rFonts w:ascii="Times New Roman" w:eastAsia="Times New Roman" w:hAnsi="Times New Roman" w:cs="Times New Roman"/>
      <w:sz w:val="24"/>
      <w:szCs w:val="24"/>
      <w:lang w:val="es-ES" w:eastAsia="es-ES_tradnl" w:bidi="ar-SA"/>
    </w:rPr>
  </w:style>
  <w:style w:type="table" w:styleId="TableauGrille4-Accentuation1">
    <w:name w:val="Grid Table 4 Accent 1"/>
    <w:basedOn w:val="TableauNormal"/>
    <w:uiPriority w:val="49"/>
    <w:rsid w:val="0009008A"/>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Bibliographie">
    <w:name w:val="Bibliography"/>
    <w:basedOn w:val="Normal"/>
    <w:next w:val="Normal"/>
    <w:uiPriority w:val="37"/>
    <w:unhideWhenUsed/>
    <w:rsid w:val="00C82FDB"/>
  </w:style>
  <w:style w:type="table" w:customStyle="1" w:styleId="Grilledutableau1">
    <w:name w:val="Grille du tableau1"/>
    <w:basedOn w:val="TableauNormal"/>
    <w:next w:val="Grilledutableau"/>
    <w:uiPriority w:val="39"/>
    <w:rsid w:val="00A816E8"/>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auGrille4-Accentuation12">
    <w:name w:val="Tableau Grille 4 - Accentuation 12"/>
    <w:basedOn w:val="TableauNormal"/>
    <w:next w:val="TableauGrille4-Accentuation1"/>
    <w:uiPriority w:val="49"/>
    <w:rsid w:val="00563305"/>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Titre1Car">
    <w:name w:val="Titre 1 Car"/>
    <w:basedOn w:val="Policepardfaut"/>
    <w:link w:val="Titre1"/>
    <w:uiPriority w:val="9"/>
    <w:rsid w:val="001A3075"/>
    <w:rPr>
      <w:rFonts w:ascii="Arial" w:eastAsia="Arial" w:hAnsi="Arial" w:cs="Arial"/>
      <w:bCs/>
      <w:color w:val="00B0F0"/>
      <w:sz w:val="36"/>
      <w:szCs w:val="36"/>
      <w:lang w:bidi="en-US"/>
    </w:rPr>
  </w:style>
  <w:style w:type="character" w:customStyle="1" w:styleId="Titre2Car">
    <w:name w:val="Titre 2 Car"/>
    <w:basedOn w:val="Policepardfaut"/>
    <w:link w:val="Titre2"/>
    <w:uiPriority w:val="9"/>
    <w:rsid w:val="00DC6A07"/>
    <w:rPr>
      <w:rFonts w:ascii="Arial" w:eastAsia="Arial" w:hAnsi="Arial" w:cs="Arial"/>
      <w:b/>
      <w:bCs/>
      <w:color w:val="00B0F0"/>
      <w:sz w:val="28"/>
      <w:szCs w:val="28"/>
      <w:lang w:bidi="en-US"/>
    </w:rPr>
  </w:style>
  <w:style w:type="character" w:customStyle="1" w:styleId="Titre3Car">
    <w:name w:val="Titre 3 Car"/>
    <w:basedOn w:val="Policepardfaut"/>
    <w:link w:val="Titre3"/>
    <w:uiPriority w:val="9"/>
    <w:rsid w:val="001A3075"/>
    <w:rPr>
      <w:rFonts w:ascii="Century Gothic" w:eastAsia="Calibri" w:hAnsi="Century Gothic" w:cs="Calibri"/>
      <w:b/>
      <w:bCs/>
      <w:i/>
      <w:lang w:bidi="en-US"/>
    </w:rPr>
  </w:style>
  <w:style w:type="character" w:customStyle="1" w:styleId="Titre4Car">
    <w:name w:val="Titre 4 Car"/>
    <w:basedOn w:val="Policepardfaut"/>
    <w:link w:val="Titre4"/>
    <w:uiPriority w:val="9"/>
    <w:rsid w:val="001A3075"/>
    <w:rPr>
      <w:rFonts w:ascii="Century Gothic" w:eastAsia="Calibri" w:hAnsi="Century Gothic" w:cs="Calibri"/>
      <w:lang w:bidi="en-US"/>
    </w:rPr>
  </w:style>
  <w:style w:type="character" w:customStyle="1" w:styleId="CorpsdetexteCar">
    <w:name w:val="Corps de texte Car"/>
    <w:basedOn w:val="Policepardfaut"/>
    <w:link w:val="Corpsdetexte"/>
    <w:uiPriority w:val="1"/>
    <w:rsid w:val="001A3075"/>
    <w:rPr>
      <w:rFonts w:ascii="Century Gothic" w:eastAsia="Calibri" w:hAnsi="Century Gothic" w:cs="Calibri"/>
      <w:i/>
      <w:lang w:bidi="en-US"/>
    </w:rPr>
  </w:style>
  <w:style w:type="paragraph" w:customStyle="1" w:styleId="yiv5300919967msonormal">
    <w:name w:val="yiv5300919967msonormal"/>
    <w:basedOn w:val="Normal"/>
    <w:rsid w:val="001A3075"/>
    <w:pPr>
      <w:widowControl/>
      <w:autoSpaceDE/>
      <w:autoSpaceDN/>
      <w:spacing w:before="100" w:beforeAutospacing="1" w:after="100" w:afterAutospacing="1"/>
      <w:jc w:val="left"/>
    </w:pPr>
    <w:rPr>
      <w:rFonts w:ascii="Times New Roman" w:eastAsia="Times New Roman" w:hAnsi="Times New Roman" w:cs="Times New Roman"/>
      <w:sz w:val="24"/>
      <w:szCs w:val="24"/>
      <w:lang w:bidi="ar-SA"/>
    </w:rPr>
  </w:style>
  <w:style w:type="character" w:styleId="Mention">
    <w:name w:val="Mention"/>
    <w:basedOn w:val="Policepardfaut"/>
    <w:uiPriority w:val="99"/>
    <w:unhideWhenUsed/>
    <w:rsid w:val="001A3075"/>
    <w:rPr>
      <w:color w:val="2B579A"/>
      <w:shd w:val="clear" w:color="auto" w:fill="E6E6E6"/>
    </w:rPr>
  </w:style>
  <w:style w:type="paragraph" w:styleId="NormalWeb">
    <w:name w:val="Normal (Web)"/>
    <w:basedOn w:val="Normal"/>
    <w:uiPriority w:val="99"/>
    <w:unhideWhenUsed/>
    <w:rsid w:val="001A3075"/>
    <w:pPr>
      <w:widowControl/>
      <w:autoSpaceDE/>
      <w:autoSpaceDN/>
      <w:spacing w:before="100" w:beforeAutospacing="1" w:after="100" w:afterAutospacing="1"/>
      <w:jc w:val="left"/>
    </w:pPr>
    <w:rPr>
      <w:rFonts w:ascii="Times New Roman" w:eastAsia="Times New Roman" w:hAnsi="Times New Roman" w:cs="Times New Roman"/>
      <w:sz w:val="24"/>
      <w:szCs w:val="24"/>
      <w:lang w:bidi="ar-SA"/>
    </w:rPr>
  </w:style>
  <w:style w:type="character" w:customStyle="1" w:styleId="cf01">
    <w:name w:val="cf01"/>
    <w:basedOn w:val="Policepardfaut"/>
    <w:rsid w:val="001A3075"/>
    <w:rPr>
      <w:rFonts w:ascii="Segoe UI" w:hAnsi="Segoe UI" w:cs="Segoe UI" w:hint="default"/>
      <w:sz w:val="18"/>
      <w:szCs w:val="18"/>
    </w:rPr>
  </w:style>
  <w:style w:type="paragraph" w:customStyle="1" w:styleId="pf0">
    <w:name w:val="pf0"/>
    <w:basedOn w:val="Normal"/>
    <w:rsid w:val="001A3075"/>
    <w:pPr>
      <w:widowControl/>
      <w:autoSpaceDE/>
      <w:autoSpaceDN/>
      <w:spacing w:before="100" w:beforeAutospacing="1" w:after="100" w:afterAutospacing="1"/>
      <w:jc w:val="left"/>
    </w:pPr>
    <w:rPr>
      <w:rFonts w:ascii="Times New Roman" w:eastAsia="Times New Roman" w:hAnsi="Times New Roman" w:cs="Times New Roman"/>
      <w:sz w:val="24"/>
      <w:szCs w:val="24"/>
      <w:lang w:bidi="ar-SA"/>
    </w:rPr>
  </w:style>
  <w:style w:type="numbering" w:customStyle="1" w:styleId="Aucuneliste2">
    <w:name w:val="Aucune liste2"/>
    <w:next w:val="Aucuneliste"/>
    <w:uiPriority w:val="99"/>
    <w:semiHidden/>
    <w:unhideWhenUsed/>
    <w:rsid w:val="00491F7E"/>
  </w:style>
  <w:style w:type="table" w:customStyle="1" w:styleId="TableNormal11">
    <w:name w:val="Table Normal11"/>
    <w:uiPriority w:val="2"/>
    <w:semiHidden/>
    <w:unhideWhenUsed/>
    <w:qFormat/>
    <w:rsid w:val="00491F7E"/>
    <w:tblPr>
      <w:tblInd w:w="0" w:type="dxa"/>
      <w:tblCellMar>
        <w:top w:w="0" w:type="dxa"/>
        <w:left w:w="0" w:type="dxa"/>
        <w:bottom w:w="0" w:type="dxa"/>
        <w:right w:w="0" w:type="dxa"/>
      </w:tblCellMar>
    </w:tblPr>
  </w:style>
  <w:style w:type="table" w:customStyle="1" w:styleId="Grilledutableau2">
    <w:name w:val="Grille du tableau2"/>
    <w:basedOn w:val="TableauNormal"/>
    <w:next w:val="Grilledutableau"/>
    <w:uiPriority w:val="39"/>
    <w:rsid w:val="00491F7E"/>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ucuneliste11">
    <w:name w:val="Aucune liste11"/>
    <w:next w:val="Aucuneliste"/>
    <w:uiPriority w:val="99"/>
    <w:semiHidden/>
    <w:unhideWhenUsed/>
    <w:rsid w:val="00491F7E"/>
  </w:style>
  <w:style w:type="character" w:customStyle="1" w:styleId="Mentionnonrsolue2">
    <w:name w:val="Mention non résolue2"/>
    <w:basedOn w:val="Policepardfaut"/>
    <w:uiPriority w:val="99"/>
    <w:semiHidden/>
    <w:unhideWhenUsed/>
    <w:rsid w:val="00491F7E"/>
    <w:rPr>
      <w:color w:val="605E5C"/>
      <w:shd w:val="clear" w:color="auto" w:fill="E1DFDD"/>
    </w:rPr>
  </w:style>
  <w:style w:type="table" w:customStyle="1" w:styleId="TableauGrille4-Accentuation11">
    <w:name w:val="Tableau Grille 4 - Accentuation 11"/>
    <w:basedOn w:val="TableauNormal"/>
    <w:next w:val="TableauGrille4-Accentuation1"/>
    <w:uiPriority w:val="49"/>
    <w:rsid w:val="00491F7E"/>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numbering" w:customStyle="1" w:styleId="Aucuneliste21">
    <w:name w:val="Aucune liste21"/>
    <w:next w:val="Aucuneliste"/>
    <w:uiPriority w:val="99"/>
    <w:semiHidden/>
    <w:unhideWhenUsed/>
    <w:rsid w:val="00491F7E"/>
  </w:style>
  <w:style w:type="table" w:customStyle="1" w:styleId="Grilledutableau11">
    <w:name w:val="Grille du tableau11"/>
    <w:basedOn w:val="TableauNormal"/>
    <w:next w:val="Grilledutableau"/>
    <w:uiPriority w:val="39"/>
    <w:rsid w:val="00491F7E"/>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ucuneliste111">
    <w:name w:val="Aucune liste111"/>
    <w:next w:val="Aucuneliste"/>
    <w:uiPriority w:val="99"/>
    <w:semiHidden/>
    <w:unhideWhenUsed/>
    <w:rsid w:val="00491F7E"/>
  </w:style>
  <w:style w:type="table" w:customStyle="1" w:styleId="TableGrid">
    <w:name w:val="TableGrid"/>
    <w:rsid w:val="00491F7E"/>
    <w:pPr>
      <w:widowControl/>
      <w:autoSpaceDE/>
      <w:autoSpaceDN/>
    </w:pPr>
    <w:rPr>
      <w:rFonts w:eastAsiaTheme="minorEastAsia"/>
      <w:sz w:val="20"/>
      <w:szCs w:val="20"/>
      <w:lang w:val="fr-FR" w:eastAsia="fr-FR"/>
    </w:rPr>
    <w:tblPr>
      <w:tblCellMar>
        <w:top w:w="0" w:type="dxa"/>
        <w:left w:w="0" w:type="dxa"/>
        <w:bottom w:w="0" w:type="dxa"/>
        <w:right w:w="0" w:type="dxa"/>
      </w:tblCellMar>
    </w:tblPr>
  </w:style>
  <w:style w:type="table" w:customStyle="1" w:styleId="TableauGrille4-Accentuation121">
    <w:name w:val="Tableau Grille 4 - Accentuation 121"/>
    <w:basedOn w:val="TableauNormal"/>
    <w:next w:val="TableauGrille4-Accentuation1"/>
    <w:uiPriority w:val="49"/>
    <w:rsid w:val="00491F7E"/>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Citation">
    <w:name w:val="Quote"/>
    <w:basedOn w:val="Normal"/>
    <w:next w:val="Normal"/>
    <w:link w:val="CitationCar"/>
    <w:autoRedefine/>
    <w:uiPriority w:val="29"/>
    <w:qFormat/>
    <w:rsid w:val="00491F7E"/>
    <w:pPr>
      <w:spacing w:before="120" w:after="160"/>
      <w:ind w:left="862" w:right="862"/>
      <w:jc w:val="center"/>
    </w:pPr>
    <w:rPr>
      <w:i/>
      <w:iCs/>
      <w:color w:val="404040" w:themeColor="text1" w:themeTint="BF"/>
    </w:rPr>
  </w:style>
  <w:style w:type="character" w:customStyle="1" w:styleId="CitationCar">
    <w:name w:val="Citation Car"/>
    <w:basedOn w:val="Policepardfaut"/>
    <w:link w:val="Citation"/>
    <w:uiPriority w:val="29"/>
    <w:rsid w:val="00491F7E"/>
    <w:rPr>
      <w:rFonts w:ascii="Century Gothic" w:eastAsia="Calibri" w:hAnsi="Century Gothic" w:cs="Calibri"/>
      <w:i/>
      <w:iCs/>
      <w:color w:val="404040" w:themeColor="text1" w:themeTint="BF"/>
      <w:lang w:bidi="en-US"/>
    </w:rPr>
  </w:style>
  <w:style w:type="paragraph" w:styleId="Citationintense">
    <w:name w:val="Intense Quote"/>
    <w:basedOn w:val="Normal"/>
    <w:next w:val="Normal"/>
    <w:link w:val="CitationintenseCar"/>
    <w:uiPriority w:val="30"/>
    <w:qFormat/>
    <w:rsid w:val="00491F7E"/>
    <w:pPr>
      <w:pBdr>
        <w:top w:val="single" w:sz="4" w:space="10" w:color="4F81BD" w:themeColor="accent1"/>
        <w:bottom w:val="single" w:sz="4" w:space="10" w:color="4F81BD" w:themeColor="accent1"/>
      </w:pBdr>
      <w:spacing w:before="120" w:after="120" w:line="360" w:lineRule="auto"/>
      <w:ind w:left="862" w:right="862"/>
      <w:jc w:val="center"/>
    </w:pPr>
    <w:rPr>
      <w:i/>
      <w:iCs/>
      <w:color w:val="4F81BD" w:themeColor="accent1"/>
    </w:rPr>
  </w:style>
  <w:style w:type="character" w:customStyle="1" w:styleId="CitationintenseCar">
    <w:name w:val="Citation intense Car"/>
    <w:basedOn w:val="Policepardfaut"/>
    <w:link w:val="Citationintense"/>
    <w:uiPriority w:val="30"/>
    <w:rsid w:val="00491F7E"/>
    <w:rPr>
      <w:rFonts w:ascii="Century Gothic" w:eastAsia="Calibri" w:hAnsi="Century Gothic" w:cs="Calibri"/>
      <w:i/>
      <w:iCs/>
      <w:color w:val="4F81BD" w:themeColor="accent1"/>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6538">
      <w:bodyDiv w:val="1"/>
      <w:marLeft w:val="0"/>
      <w:marRight w:val="0"/>
      <w:marTop w:val="0"/>
      <w:marBottom w:val="0"/>
      <w:divBdr>
        <w:top w:val="none" w:sz="0" w:space="0" w:color="auto"/>
        <w:left w:val="none" w:sz="0" w:space="0" w:color="auto"/>
        <w:bottom w:val="none" w:sz="0" w:space="0" w:color="auto"/>
        <w:right w:val="none" w:sz="0" w:space="0" w:color="auto"/>
      </w:divBdr>
    </w:div>
    <w:div w:id="125780524">
      <w:bodyDiv w:val="1"/>
      <w:marLeft w:val="0"/>
      <w:marRight w:val="0"/>
      <w:marTop w:val="0"/>
      <w:marBottom w:val="0"/>
      <w:divBdr>
        <w:top w:val="none" w:sz="0" w:space="0" w:color="auto"/>
        <w:left w:val="none" w:sz="0" w:space="0" w:color="auto"/>
        <w:bottom w:val="none" w:sz="0" w:space="0" w:color="auto"/>
        <w:right w:val="none" w:sz="0" w:space="0" w:color="auto"/>
      </w:divBdr>
    </w:div>
    <w:div w:id="136462767">
      <w:bodyDiv w:val="1"/>
      <w:marLeft w:val="0"/>
      <w:marRight w:val="0"/>
      <w:marTop w:val="0"/>
      <w:marBottom w:val="0"/>
      <w:divBdr>
        <w:top w:val="none" w:sz="0" w:space="0" w:color="auto"/>
        <w:left w:val="none" w:sz="0" w:space="0" w:color="auto"/>
        <w:bottom w:val="none" w:sz="0" w:space="0" w:color="auto"/>
        <w:right w:val="none" w:sz="0" w:space="0" w:color="auto"/>
      </w:divBdr>
    </w:div>
    <w:div w:id="558790752">
      <w:bodyDiv w:val="1"/>
      <w:marLeft w:val="0"/>
      <w:marRight w:val="0"/>
      <w:marTop w:val="0"/>
      <w:marBottom w:val="0"/>
      <w:divBdr>
        <w:top w:val="none" w:sz="0" w:space="0" w:color="auto"/>
        <w:left w:val="none" w:sz="0" w:space="0" w:color="auto"/>
        <w:bottom w:val="none" w:sz="0" w:space="0" w:color="auto"/>
        <w:right w:val="none" w:sz="0" w:space="0" w:color="auto"/>
      </w:divBdr>
    </w:div>
    <w:div w:id="698239390">
      <w:bodyDiv w:val="1"/>
      <w:marLeft w:val="0"/>
      <w:marRight w:val="0"/>
      <w:marTop w:val="0"/>
      <w:marBottom w:val="0"/>
      <w:divBdr>
        <w:top w:val="none" w:sz="0" w:space="0" w:color="auto"/>
        <w:left w:val="none" w:sz="0" w:space="0" w:color="auto"/>
        <w:bottom w:val="none" w:sz="0" w:space="0" w:color="auto"/>
        <w:right w:val="none" w:sz="0" w:space="0" w:color="auto"/>
      </w:divBdr>
    </w:div>
    <w:div w:id="885144526">
      <w:bodyDiv w:val="1"/>
      <w:marLeft w:val="0"/>
      <w:marRight w:val="0"/>
      <w:marTop w:val="0"/>
      <w:marBottom w:val="0"/>
      <w:divBdr>
        <w:top w:val="none" w:sz="0" w:space="0" w:color="auto"/>
        <w:left w:val="none" w:sz="0" w:space="0" w:color="auto"/>
        <w:bottom w:val="none" w:sz="0" w:space="0" w:color="auto"/>
        <w:right w:val="none" w:sz="0" w:space="0" w:color="auto"/>
      </w:divBdr>
    </w:div>
    <w:div w:id="1066074886">
      <w:bodyDiv w:val="1"/>
      <w:marLeft w:val="0"/>
      <w:marRight w:val="0"/>
      <w:marTop w:val="0"/>
      <w:marBottom w:val="0"/>
      <w:divBdr>
        <w:top w:val="none" w:sz="0" w:space="0" w:color="auto"/>
        <w:left w:val="none" w:sz="0" w:space="0" w:color="auto"/>
        <w:bottom w:val="none" w:sz="0" w:space="0" w:color="auto"/>
        <w:right w:val="none" w:sz="0" w:space="0" w:color="auto"/>
      </w:divBdr>
    </w:div>
    <w:div w:id="1150754618">
      <w:bodyDiv w:val="1"/>
      <w:marLeft w:val="0"/>
      <w:marRight w:val="0"/>
      <w:marTop w:val="0"/>
      <w:marBottom w:val="0"/>
      <w:divBdr>
        <w:top w:val="none" w:sz="0" w:space="0" w:color="auto"/>
        <w:left w:val="none" w:sz="0" w:space="0" w:color="auto"/>
        <w:bottom w:val="none" w:sz="0" w:space="0" w:color="auto"/>
        <w:right w:val="none" w:sz="0" w:space="0" w:color="auto"/>
      </w:divBdr>
    </w:div>
    <w:div w:id="1163082076">
      <w:bodyDiv w:val="1"/>
      <w:marLeft w:val="0"/>
      <w:marRight w:val="0"/>
      <w:marTop w:val="0"/>
      <w:marBottom w:val="0"/>
      <w:divBdr>
        <w:top w:val="none" w:sz="0" w:space="0" w:color="auto"/>
        <w:left w:val="none" w:sz="0" w:space="0" w:color="auto"/>
        <w:bottom w:val="none" w:sz="0" w:space="0" w:color="auto"/>
        <w:right w:val="none" w:sz="0" w:space="0" w:color="auto"/>
      </w:divBdr>
    </w:div>
    <w:div w:id="1177500128">
      <w:bodyDiv w:val="1"/>
      <w:marLeft w:val="0"/>
      <w:marRight w:val="0"/>
      <w:marTop w:val="0"/>
      <w:marBottom w:val="0"/>
      <w:divBdr>
        <w:top w:val="none" w:sz="0" w:space="0" w:color="auto"/>
        <w:left w:val="none" w:sz="0" w:space="0" w:color="auto"/>
        <w:bottom w:val="none" w:sz="0" w:space="0" w:color="auto"/>
        <w:right w:val="none" w:sz="0" w:space="0" w:color="auto"/>
      </w:divBdr>
    </w:div>
    <w:div w:id="1479955083">
      <w:bodyDiv w:val="1"/>
      <w:marLeft w:val="0"/>
      <w:marRight w:val="0"/>
      <w:marTop w:val="0"/>
      <w:marBottom w:val="0"/>
      <w:divBdr>
        <w:top w:val="none" w:sz="0" w:space="0" w:color="auto"/>
        <w:left w:val="none" w:sz="0" w:space="0" w:color="auto"/>
        <w:bottom w:val="none" w:sz="0" w:space="0" w:color="auto"/>
        <w:right w:val="none" w:sz="0" w:space="0" w:color="auto"/>
      </w:divBdr>
    </w:div>
    <w:div w:id="1589339648">
      <w:bodyDiv w:val="1"/>
      <w:marLeft w:val="0"/>
      <w:marRight w:val="0"/>
      <w:marTop w:val="0"/>
      <w:marBottom w:val="0"/>
      <w:divBdr>
        <w:top w:val="none" w:sz="0" w:space="0" w:color="auto"/>
        <w:left w:val="none" w:sz="0" w:space="0" w:color="auto"/>
        <w:bottom w:val="none" w:sz="0" w:space="0" w:color="auto"/>
        <w:right w:val="none" w:sz="0" w:space="0" w:color="auto"/>
      </w:divBdr>
    </w:div>
    <w:div w:id="1648240553">
      <w:bodyDiv w:val="1"/>
      <w:marLeft w:val="0"/>
      <w:marRight w:val="0"/>
      <w:marTop w:val="0"/>
      <w:marBottom w:val="0"/>
      <w:divBdr>
        <w:top w:val="none" w:sz="0" w:space="0" w:color="auto"/>
        <w:left w:val="none" w:sz="0" w:space="0" w:color="auto"/>
        <w:bottom w:val="none" w:sz="0" w:space="0" w:color="auto"/>
        <w:right w:val="none" w:sz="0" w:space="0" w:color="auto"/>
      </w:divBdr>
      <w:divsChild>
        <w:div w:id="1764111203">
          <w:marLeft w:val="0"/>
          <w:marRight w:val="0"/>
          <w:marTop w:val="0"/>
          <w:marBottom w:val="0"/>
          <w:divBdr>
            <w:top w:val="none" w:sz="0" w:space="0" w:color="auto"/>
            <w:left w:val="none" w:sz="0" w:space="0" w:color="auto"/>
            <w:bottom w:val="none" w:sz="0" w:space="0" w:color="auto"/>
            <w:right w:val="none" w:sz="0" w:space="0" w:color="auto"/>
          </w:divBdr>
        </w:div>
      </w:divsChild>
    </w:div>
    <w:div w:id="1667053754">
      <w:bodyDiv w:val="1"/>
      <w:marLeft w:val="0"/>
      <w:marRight w:val="0"/>
      <w:marTop w:val="0"/>
      <w:marBottom w:val="0"/>
      <w:divBdr>
        <w:top w:val="none" w:sz="0" w:space="0" w:color="auto"/>
        <w:left w:val="none" w:sz="0" w:space="0" w:color="auto"/>
        <w:bottom w:val="none" w:sz="0" w:space="0" w:color="auto"/>
        <w:right w:val="none" w:sz="0" w:space="0" w:color="auto"/>
      </w:divBdr>
    </w:div>
    <w:div w:id="2010013116">
      <w:bodyDiv w:val="1"/>
      <w:marLeft w:val="0"/>
      <w:marRight w:val="0"/>
      <w:marTop w:val="0"/>
      <w:marBottom w:val="0"/>
      <w:divBdr>
        <w:top w:val="none" w:sz="0" w:space="0" w:color="auto"/>
        <w:left w:val="none" w:sz="0" w:space="0" w:color="auto"/>
        <w:bottom w:val="none" w:sz="0" w:space="0" w:color="auto"/>
        <w:right w:val="none" w:sz="0" w:space="0" w:color="auto"/>
      </w:divBdr>
      <w:divsChild>
        <w:div w:id="201472496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HP%20PAVILION\Dropbox\AMD%20INTERNATIONAL\Suivi%20des%20&#233;tudes\KRC8\03.%20LIVRABLES\3%20GUINEE%20BISSAU\R&#233;vision\21-10-2021-Inception%20Report%20UNICEF%20WCARO_Guin&#233;e%20Bissau%20-VP.docx" TargetMode="External"/><Relationship Id="rId18" Type="http://schemas.openxmlformats.org/officeDocument/2006/relationships/header" Target="header1.xml"/><Relationship Id="rId26" Type="http://schemas.openxmlformats.org/officeDocument/2006/relationships/hyperlink" Target="http://bit.ly/gb_cds" TargetMode="External"/><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oleObject" Target="embeddings/oleObject1.bin"/><Relationship Id="rId25" Type="http://schemas.openxmlformats.org/officeDocument/2006/relationships/hyperlink" Target="http://bit.ly/gb_cds" TargetMode="External"/><Relationship Id="rId2" Type="http://schemas.openxmlformats.org/officeDocument/2006/relationships/customXml" Target="../customXml/item2.xml"/><Relationship Id="rId16" Type="http://schemas.openxmlformats.org/officeDocument/2006/relationships/image" Target="media/image3.wmf"/><Relationship Id="rId20" Type="http://schemas.openxmlformats.org/officeDocument/2006/relationships/image" Target="media/image5.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9.png"/><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image" Target="media/image8.png"/><Relationship Id="rId28" Type="http://schemas.openxmlformats.org/officeDocument/2006/relationships/image" Target="media/image11.png"/><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7.png"/><Relationship Id="rId27" Type="http://schemas.openxmlformats.org/officeDocument/2006/relationships/image" Target="media/image10.png"/><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uneval.org/document/detail/980" TargetMode="External"/><Relationship Id="rId13" Type="http://schemas.openxmlformats.org/officeDocument/2006/relationships/hyperlink" Target="http://www.uneval.org/document/detail/980" TargetMode="External"/><Relationship Id="rId18" Type="http://schemas.openxmlformats.org/officeDocument/2006/relationships/hyperlink" Target="http://www.unevaluation.org/document/detail/607" TargetMode="External"/><Relationship Id="rId3" Type="http://schemas.openxmlformats.org/officeDocument/2006/relationships/hyperlink" Target="http://www.unevaluation.org/document/detail/607" TargetMode="External"/><Relationship Id="rId7" Type="http://schemas.openxmlformats.org/officeDocument/2006/relationships/hyperlink" Target="http://www.uneval.org/document/detail/980" TargetMode="External"/><Relationship Id="rId12" Type="http://schemas.openxmlformats.org/officeDocument/2006/relationships/hyperlink" Target="https://www.unicef.org/evaluation/files/GEROS_Methodology_v7.pdf" TargetMode="External"/><Relationship Id="rId17" Type="http://schemas.openxmlformats.org/officeDocument/2006/relationships/hyperlink" Target="http://www.unevaluation.org/document/detail/607" TargetMode="External"/><Relationship Id="rId2" Type="http://schemas.openxmlformats.org/officeDocument/2006/relationships/hyperlink" Target="https://unece.org/fileadmin/DAM/env/water/publications/PWH_equitable_access/1324456_ECE_MP_WP_8_Web_Interactif_ENG.pdf" TargetMode="External"/><Relationship Id="rId16" Type="http://schemas.openxmlformats.org/officeDocument/2006/relationships/hyperlink" Target="http://www.unevaluation.org/document/detail/1914" TargetMode="External"/><Relationship Id="rId1" Type="http://schemas.openxmlformats.org/officeDocument/2006/relationships/hyperlink" Target="http://bit.ly/publ_ODF_GB" TargetMode="External"/><Relationship Id="rId6" Type="http://schemas.openxmlformats.org/officeDocument/2006/relationships/hyperlink" Target="https://www.unicef.org/evaluation/files/GEROS_Methodology_v7.pdf" TargetMode="External"/><Relationship Id="rId11" Type="http://schemas.openxmlformats.org/officeDocument/2006/relationships/hyperlink" Target="https://www.unicef.org/evaluation/files/GEROS_Methodology_v7.pdf" TargetMode="External"/><Relationship Id="rId5" Type="http://schemas.openxmlformats.org/officeDocument/2006/relationships/hyperlink" Target="https://www.unicef.org/evaluation/files/GEROS_Methodology_v7.pdf" TargetMode="External"/><Relationship Id="rId15" Type="http://schemas.openxmlformats.org/officeDocument/2006/relationships/hyperlink" Target="http://www.unevaluation.org/document/detail/1914" TargetMode="External"/><Relationship Id="rId10" Type="http://schemas.openxmlformats.org/officeDocument/2006/relationships/hyperlink" Target="http://www.unevaluation.org/document/detail/607" TargetMode="External"/><Relationship Id="rId19" Type="http://schemas.openxmlformats.org/officeDocument/2006/relationships/hyperlink" Target="http://www.unevaluation.org/document/detail/607" TargetMode="External"/><Relationship Id="rId4" Type="http://schemas.openxmlformats.org/officeDocument/2006/relationships/hyperlink" Target="http://www.unevaluation.org/document/detail/607" TargetMode="External"/><Relationship Id="rId9" Type="http://schemas.openxmlformats.org/officeDocument/2006/relationships/hyperlink" Target="http://www.unevaluation.org/document/detail/607" TargetMode="External"/><Relationship Id="rId14" Type="http://schemas.openxmlformats.org/officeDocument/2006/relationships/hyperlink" Target="http://www.uneval.org/document/detail/9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6DD227362CA9E47B2863628DB9EAEF8" ma:contentTypeVersion="9" ma:contentTypeDescription="Create a new document." ma:contentTypeScope="" ma:versionID="118c93ec86f3eb6cfaceaf51f24666e7">
  <xsd:schema xmlns:xsd="http://www.w3.org/2001/XMLSchema" xmlns:xs="http://www.w3.org/2001/XMLSchema" xmlns:p="http://schemas.microsoft.com/office/2006/metadata/properties" xmlns:ns3="141aaa06-5e6a-40c8-bacb-2b512191715b" targetNamespace="http://schemas.microsoft.com/office/2006/metadata/properties" ma:root="true" ma:fieldsID="28715cca1439d50eb75e1a41fd13e9d9" ns3:_="">
    <xsd:import namespace="141aaa06-5e6a-40c8-bacb-2b512191715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1aaa06-5e6a-40c8-bacb-2b51219171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b:Source>
    <b:Tag>Uni12</b:Tag>
    <b:SourceType>Book</b:SourceType>
    <b:Guid>{7447DFCD-D976-426C-A782-DFF9FF8C6C9B}</b:Guid>
    <b:Author>
      <b:Author>
        <b:NameList>
          <b:Person>
            <b:Last>Nations Unies</b:Last>
          </b:Person>
        </b:NameList>
      </b:Author>
    </b:Author>
    <b:Title>L’avenir que nous voulons</b:Title>
    <b:Year>2012</b:Year>
    <b:URL>http://temis.documentation.developpementdurable.gouv.fr/docs/Temis/0076/Temis-0076390/20293.pdf</b:URL>
    <b:RefOrder>1</b:RefOrder>
  </b:Source>
  <b:Source>
    <b:Tag>Uni15</b:Tag>
    <b:SourceType>Book</b:SourceType>
    <b:Guid>{E9111034-7E8E-4316-8187-3C0C73C3CF72}</b:Guid>
    <b:Author>
      <b:Author>
        <b:NameList>
          <b:Person>
            <b:Last>Union Africaine</b:Last>
          </b:Person>
        </b:NameList>
      </b:Author>
    </b:Author>
    <b:Title>Position africaine commune sur le programme de développement pour l’après 2015</b:Title>
    <b:Year>2015</b:Year>
    <b:URL> https://au.int/sites/default/files/documents/32848-doc-position_commune_africaine.pdf</b:URL>
    <b:RefOrder>2</b:RefOrder>
  </b:Source>
  <b:Source>
    <b:Tag>AMC15</b:Tag>
    <b:SourceType>Book</b:SourceType>
    <b:Guid>{1F3A16CD-6A55-408F-A158-DE476CA6F095}</b:Guid>
    <b:Title>The N'gor Declaration on Sanitation and Hygiene : adopted by the African Ministers responsible for sanitation and hygiene on 27 May 2015 at AfricaSan4</b:Title>
    <b:Year>2015</b:Year>
    <b:City> N'Gor, Senegal</b:City>
    <b:Author>
      <b:Author>
        <b:NameList>
          <b:Person>
            <b:Last>AMCOW</b:Last>
          </b:Person>
        </b:NameList>
      </b:Author>
    </b:Author>
    <b:URL>https://www.ircwash.org/sites/default/files/afr</b:URL>
    <b:RefOrder>3</b:RefOrder>
  </b:Source>
  <b:Source>
    <b:Tag>UNI191</b:Tag>
    <b:SourceType>Book</b:SourceType>
    <b:Guid>{FCB4949F-202A-4DCF-8EE0-D1F59D1DB595}</b:Guid>
    <b:Author>
      <b:Author>
        <b:NameList>
          <b:Person>
            <b:Last>UNICEF</b:Last>
          </b:Person>
        </b:NameList>
      </b:Author>
    </b:Author>
    <b:Title>Note d’orientation KR#8 Elimination de la défécation à l’air libre</b:Title>
    <b:Year>2019</b:Year>
    <b:Publisher>UNICEF Région Afrique de l'Ouest et du Centre</b:Publisher>
    <b:RefOrder>4</b:RefOrder>
  </b:Source>
  <b:Source>
    <b:Tag>JMP19</b:Tag>
    <b:SourceType>Book</b:SourceType>
    <b:Guid>{94FA6C43-8FAE-4556-84CE-94CA2F109997}</b:Guid>
    <b:Title>Progress on household drinking water, sanitation and hygiene, 2000-2017</b:Title>
    <b:Year>2019</b:Year>
    <b:Author>
      <b:Author>
        <b:NameList>
          <b:Person>
            <b:Last>JMPa</b:Last>
          </b:Person>
        </b:NameList>
      </b:Author>
    </b:Author>
    <b:URL>https://www.unicef.org/media/55276/file/Progress%20on%20drinking%20water,%20sanitation%20and%20hygiene%202019%20.pdf</b:URL>
    <b:RefOrder>5</b:RefOrder>
  </b:Source>
  <b:Source>
    <b:Tag>UNI12</b:Tag>
    <b:SourceType>Book</b:SourceType>
    <b:Guid>{BDECAB2F-2BF8-4000-A09C-00E0DA216587}</b:Guid>
    <b:Title>Eau, Assainissement et Hygiène (WASH) dans les écoles</b:Title>
    <b:Year>2012</b:Year>
    <b:Author>
      <b:Author>
        <b:NameList>
          <b:Person>
            <b:Last>UNICEF</b:Last>
          </b:Person>
        </b:NameList>
      </b:Author>
    </b:Author>
    <b:URL> https://www.pseau.org/outils/ouvrages/unicef_eau_assainissement_et_hygiene_wash_dans_les_ecoles_2012.pdf</b:URL>
    <b:RefOrder>6</b:RefOrder>
  </b:Source>
  <b:Source>
    <b:Tag>AFD15</b:Tag>
    <b:SourceType>Book</b:SourceType>
    <b:Guid>{0E50D5D9-38DF-4885-9380-854AD746BE77}</b:Guid>
    <b:Author>
      <b:Author>
        <b:NameList>
          <b:Person>
            <b:Last>AFD</b:Last>
          </b:Person>
        </b:NameList>
      </b:Author>
    </b:Author>
    <b:Title>Boite à outils genre Eau et Assainissement</b:Title>
    <b:Year>2015</b:Year>
    <b:City>Paris</b:City>
    <b:URL>https://www.pseau.org/outils/ouvrages/afd_boite_a_outils_genre_eau_et_assainissement_2015.pdf</b:URL>
    <b:RefOrder>7</b:RefOrder>
  </b:Source>
  <b:Source>
    <b:Tag>Hou</b:Tag>
    <b:SourceType>Book</b:SourceType>
    <b:Guid>{73B7AF5A-19CD-4E00-A6B1-CB35F6E5CD48}</b:Guid>
    <b:Author>
      <b:Author>
        <b:NameList>
          <b:Person>
            <b:Last>House</b:Last>
            <b:First>S</b:First>
          </b:Person>
          <b:Person>
            <b:Last>Ferron</b:Last>
            <b:First>S</b:First>
          </b:Person>
          <b:Person>
            <b:Last>Sommer</b:Last>
            <b:First>M</b:First>
          </b:Person>
          <b:Person>
            <b:Last>Cavill</b:Last>
            <b:First>S</b:First>
          </b:Person>
        </b:NameList>
      </b:Author>
    </b:Author>
    <b:Title>Violence, Gender &amp; WASH: A Practitioner’s Toolkit – Making water, sanitation and hygiene safer through improved programming and services</b:Title>
    <b:City>London</b:City>
    <b:Year>2014</b:Year>
    <b:Publisher>Sanitation and Hygiene Applied Research for Equity</b:Publisher>
    <b:URL>https://violence-wash.lboro.ac.uk/vgw/Briefing-notes-toolsetschecklists/VGW-TS1-Case-studies-examples/VGW-TS1-Case-studies-GBV-and-WASH.pdf</b:URL>
    <b:RefOrder>8</b:RefOrder>
  </b:Source>
  <b:Source>
    <b:Tag>How09</b:Tag>
    <b:SourceType>JournalArticle</b:SourceType>
    <b:Guid>{C8CC9924-DD44-49A7-B82D-53E90C50E5D4}</b:Guid>
    <b:Title>L’évaluation d’impact basée sur la théorie : principes et pratique. International initiative for impact evaluation (3ie)</b:Title>
    <b:Year>2009</b:Year>
    <b:Author>
      <b:Author>
        <b:NameList>
          <b:Person>
            <b:Last>Howard</b:Last>
            <b:First>W</b:First>
          </b:Person>
        </b:NameList>
      </b:Author>
    </b:Author>
    <b:JournalName>Working Paper 3</b:JournalName>
    <b:RefOrder>9</b:RefOrder>
  </b:Source>
  <b:Source>
    <b:Tag>Che12</b:Tag>
    <b:SourceType>JournalArticle</b:SourceType>
    <b:Guid>{A3497FDB-C7BF-4491-8E9B-CE4696D3B804}</b:Guid>
    <b:Author>
      <b:Author>
        <b:NameList>
          <b:Person>
            <b:Last>Chen</b:Last>
            <b:First>H,</b:First>
            <b:Middle>T</b:Middle>
          </b:Person>
        </b:NameList>
      </b:Author>
    </b:Author>
    <b:Title>"Theory-driven evaluation: Conceptual framework, application and advancement”. Evaluation von Programmen und Projekten für eine demokratische Kultur</b:Title>
    <b:Year>2012</b:Year>
    <b:URL>https://mail.google.com/mail/u/0/#inbox</b:URL>
    <b:RefOrder>10</b:RefOrder>
  </b:Source>
  <b:Source>
    <b:Tag>Espace_réservé1</b:Tag>
    <b:SourceType>JournalArticle</b:SourceType>
    <b:Guid>{A1D06F34-AB1D-4A51-8AD5-58AA6F39696D}</b:Guid>
    <b:Title>Leaving no one behind: Evaluating access to water, sanitation and hygiene for vulnerable and marginalized groups</b:Title>
    <b:Year>2019</b:Year>
    <b:Author>
      <b:Author>
        <b:NameList>
          <b:Person>
            <b:Last>Ezbakhe</b:Last>
            <b:First>F</b:First>
          </b:Person>
          <b:Person>
            <b:Last>Gine</b:Last>
            <b:First>R</b:First>
          </b:Person>
        </b:NameList>
      </b:Author>
    </b:Author>
    <b:Pages>537-546</b:Pages>
    <b:JournalName>Science of The Total Environment</b:JournalName>
    <b:URL>https://www.researchgate.net/publication/333179792</b:URL>
    <b:RefOrder>11</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78F1D8-5A08-4A78-AF5A-8D4B6199C2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1aaa06-5e6a-40c8-bacb-2b51219171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848AB1-AC48-41C2-BA87-B18570F9059D}">
  <ds:schemaRefs>
    <ds:schemaRef ds:uri="http://schemas.openxmlformats.org/officeDocument/2006/bibliography"/>
  </ds:schemaRefs>
</ds:datastoreItem>
</file>

<file path=customXml/itemProps3.xml><?xml version="1.0" encoding="utf-8"?>
<ds:datastoreItem xmlns:ds="http://schemas.openxmlformats.org/officeDocument/2006/customXml" ds:itemID="{8BD8EA36-CA8C-48BA-BE40-7B46B39161F9}">
  <ds:schemaRefs>
    <ds:schemaRef ds:uri="http://schemas.microsoft.com/sharepoint/v3/contenttype/forms"/>
  </ds:schemaRefs>
</ds:datastoreItem>
</file>

<file path=customXml/itemProps4.xml><?xml version="1.0" encoding="utf-8"?>
<ds:datastoreItem xmlns:ds="http://schemas.openxmlformats.org/officeDocument/2006/customXml" ds:itemID="{F89481FF-E20C-4299-A084-B6D76B7E5FF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129</Pages>
  <Words>44236</Words>
  <Characters>252151</Characters>
  <Application>Microsoft Office Word</Application>
  <DocSecurity>0</DocSecurity>
  <Lines>2101</Lines>
  <Paragraphs>591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295796</CharactersWithSpaces>
  <SharedDoc>false</SharedDoc>
  <HLinks>
    <vt:vector size="204" baseType="variant">
      <vt:variant>
        <vt:i4>1441835</vt:i4>
      </vt:variant>
      <vt:variant>
        <vt:i4>162</vt:i4>
      </vt:variant>
      <vt:variant>
        <vt:i4>0</vt:i4>
      </vt:variant>
      <vt:variant>
        <vt:i4>5</vt:i4>
      </vt:variant>
      <vt:variant>
        <vt:lpwstr>https://www.unicef.org/supply/files/ATTACHMENT_IV-UNICEF_Procedure_for_Ethical_Standards.PDF</vt:lpwstr>
      </vt:variant>
      <vt:variant>
        <vt:lpwstr/>
      </vt:variant>
      <vt:variant>
        <vt:i4>1441835</vt:i4>
      </vt:variant>
      <vt:variant>
        <vt:i4>159</vt:i4>
      </vt:variant>
      <vt:variant>
        <vt:i4>0</vt:i4>
      </vt:variant>
      <vt:variant>
        <vt:i4>5</vt:i4>
      </vt:variant>
      <vt:variant>
        <vt:lpwstr>https://www.unicef.org/supply/files/ATTACHMENT_IV-UNICEF_Procedure_for_Ethical_Standards.PDF</vt:lpwstr>
      </vt:variant>
      <vt:variant>
        <vt:lpwstr/>
      </vt:variant>
      <vt:variant>
        <vt:i4>2752568</vt:i4>
      </vt:variant>
      <vt:variant>
        <vt:i4>156</vt:i4>
      </vt:variant>
      <vt:variant>
        <vt:i4>0</vt:i4>
      </vt:variant>
      <vt:variant>
        <vt:i4>5</vt:i4>
      </vt:variant>
      <vt:variant>
        <vt:lpwstr>http://www.unevaluation.org/document/detail/102</vt:lpwstr>
      </vt:variant>
      <vt:variant>
        <vt:lpwstr/>
      </vt:variant>
      <vt:variant>
        <vt:i4>2752568</vt:i4>
      </vt:variant>
      <vt:variant>
        <vt:i4>153</vt:i4>
      </vt:variant>
      <vt:variant>
        <vt:i4>0</vt:i4>
      </vt:variant>
      <vt:variant>
        <vt:i4>5</vt:i4>
      </vt:variant>
      <vt:variant>
        <vt:lpwstr>http://www.unevaluation.org/document/detail/100</vt:lpwstr>
      </vt:variant>
      <vt:variant>
        <vt:lpwstr/>
      </vt:variant>
      <vt:variant>
        <vt:i4>73</vt:i4>
      </vt:variant>
      <vt:variant>
        <vt:i4>150</vt:i4>
      </vt:variant>
      <vt:variant>
        <vt:i4>0</vt:i4>
      </vt:variant>
      <vt:variant>
        <vt:i4>5</vt:i4>
      </vt:variant>
      <vt:variant>
        <vt:lpwstr>https://www.unicef.org/evaluation/files/UNICEF_adapated_reporting_standards_updated_June_2017.pdf</vt:lpwstr>
      </vt:variant>
      <vt:variant>
        <vt:lpwstr/>
      </vt:variant>
      <vt:variant>
        <vt:i4>73</vt:i4>
      </vt:variant>
      <vt:variant>
        <vt:i4>147</vt:i4>
      </vt:variant>
      <vt:variant>
        <vt:i4>0</vt:i4>
      </vt:variant>
      <vt:variant>
        <vt:i4>5</vt:i4>
      </vt:variant>
      <vt:variant>
        <vt:lpwstr>https://www.unicef.org/evaluation/files/UNICEF_adapated_reporting_standards_updated_June_2017.pdf</vt:lpwstr>
      </vt:variant>
      <vt:variant>
        <vt:lpwstr/>
      </vt:variant>
      <vt:variant>
        <vt:i4>7471211</vt:i4>
      </vt:variant>
      <vt:variant>
        <vt:i4>144</vt:i4>
      </vt:variant>
      <vt:variant>
        <vt:i4>0</vt:i4>
      </vt:variant>
      <vt:variant>
        <vt:i4>5</vt:i4>
      </vt:variant>
      <vt:variant>
        <vt:lpwstr>http://www.uneval.org/document/detail/1452</vt:lpwstr>
      </vt:variant>
      <vt:variant>
        <vt:lpwstr/>
      </vt:variant>
      <vt:variant>
        <vt:i4>1376261</vt:i4>
      </vt:variant>
      <vt:variant>
        <vt:i4>141</vt:i4>
      </vt:variant>
      <vt:variant>
        <vt:i4>0</vt:i4>
      </vt:variant>
      <vt:variant>
        <vt:i4>5</vt:i4>
      </vt:variant>
      <vt:variant>
        <vt:lpwstr>http://www.uneval.org/document/download/1294</vt:lpwstr>
      </vt:variant>
      <vt:variant>
        <vt:lpwstr/>
      </vt:variant>
      <vt:variant>
        <vt:i4>6291515</vt:i4>
      </vt:variant>
      <vt:variant>
        <vt:i4>138</vt:i4>
      </vt:variant>
      <vt:variant>
        <vt:i4>0</vt:i4>
      </vt:variant>
      <vt:variant>
        <vt:i4>5</vt:i4>
      </vt:variant>
      <vt:variant>
        <vt:lpwstr>https://www.unicef.org/evaluation/files/UNICEF_UNEG_TOR_Checklist_updated_June_2017.pdf</vt:lpwstr>
      </vt:variant>
      <vt:variant>
        <vt:lpwstr/>
      </vt:variant>
      <vt:variant>
        <vt:i4>6291515</vt:i4>
      </vt:variant>
      <vt:variant>
        <vt:i4>135</vt:i4>
      </vt:variant>
      <vt:variant>
        <vt:i4>0</vt:i4>
      </vt:variant>
      <vt:variant>
        <vt:i4>5</vt:i4>
      </vt:variant>
      <vt:variant>
        <vt:lpwstr>https://www.unicef.org/evaluation/files/UNICEF_UNEG_TOR_Checklist_updated_June_2017.pdf</vt:lpwstr>
      </vt:variant>
      <vt:variant>
        <vt:lpwstr/>
      </vt:variant>
      <vt:variant>
        <vt:i4>6881346</vt:i4>
      </vt:variant>
      <vt:variant>
        <vt:i4>132</vt:i4>
      </vt:variant>
      <vt:variant>
        <vt:i4>0</vt:i4>
      </vt:variant>
      <vt:variant>
        <vt:i4>5</vt:i4>
      </vt:variant>
      <vt:variant>
        <vt:lpwstr>https://www.unicef.org/evaldatabase/index_GEROS.html</vt:lpwstr>
      </vt:variant>
      <vt:variant>
        <vt:lpwstr/>
      </vt:variant>
      <vt:variant>
        <vt:i4>1507337</vt:i4>
      </vt:variant>
      <vt:variant>
        <vt:i4>129</vt:i4>
      </vt:variant>
      <vt:variant>
        <vt:i4>0</vt:i4>
      </vt:variant>
      <vt:variant>
        <vt:i4>5</vt:i4>
      </vt:variant>
      <vt:variant>
        <vt:lpwstr>http://www.unevaluation.org/document/detail/1914</vt:lpwstr>
      </vt:variant>
      <vt:variant>
        <vt:lpwstr/>
      </vt:variant>
      <vt:variant>
        <vt:i4>1441835</vt:i4>
      </vt:variant>
      <vt:variant>
        <vt:i4>126</vt:i4>
      </vt:variant>
      <vt:variant>
        <vt:i4>0</vt:i4>
      </vt:variant>
      <vt:variant>
        <vt:i4>5</vt:i4>
      </vt:variant>
      <vt:variant>
        <vt:lpwstr>https://www.unicef.org/supply/files/ATTACHMENT_IV-UNICEF_Procedure_for_Ethical_Standards.PDF</vt:lpwstr>
      </vt:variant>
      <vt:variant>
        <vt:lpwstr/>
      </vt:variant>
      <vt:variant>
        <vt:i4>7143484</vt:i4>
      </vt:variant>
      <vt:variant>
        <vt:i4>123</vt:i4>
      </vt:variant>
      <vt:variant>
        <vt:i4>0</vt:i4>
      </vt:variant>
      <vt:variant>
        <vt:i4>5</vt:i4>
      </vt:variant>
      <vt:variant>
        <vt:lpwstr>https://www.betterevaluation.org/en/approaches</vt:lpwstr>
      </vt:variant>
      <vt:variant>
        <vt:lpwstr/>
      </vt:variant>
      <vt:variant>
        <vt:i4>1966131</vt:i4>
      </vt:variant>
      <vt:variant>
        <vt:i4>116</vt:i4>
      </vt:variant>
      <vt:variant>
        <vt:i4>0</vt:i4>
      </vt:variant>
      <vt:variant>
        <vt:i4>5</vt:i4>
      </vt:variant>
      <vt:variant>
        <vt:lpwstr/>
      </vt:variant>
      <vt:variant>
        <vt:lpwstr>_Toc43205208</vt:lpwstr>
      </vt:variant>
      <vt:variant>
        <vt:i4>1114163</vt:i4>
      </vt:variant>
      <vt:variant>
        <vt:i4>110</vt:i4>
      </vt:variant>
      <vt:variant>
        <vt:i4>0</vt:i4>
      </vt:variant>
      <vt:variant>
        <vt:i4>5</vt:i4>
      </vt:variant>
      <vt:variant>
        <vt:lpwstr/>
      </vt:variant>
      <vt:variant>
        <vt:lpwstr>_Toc43205207</vt:lpwstr>
      </vt:variant>
      <vt:variant>
        <vt:i4>1048627</vt:i4>
      </vt:variant>
      <vt:variant>
        <vt:i4>104</vt:i4>
      </vt:variant>
      <vt:variant>
        <vt:i4>0</vt:i4>
      </vt:variant>
      <vt:variant>
        <vt:i4>5</vt:i4>
      </vt:variant>
      <vt:variant>
        <vt:lpwstr/>
      </vt:variant>
      <vt:variant>
        <vt:lpwstr>_Toc43205206</vt:lpwstr>
      </vt:variant>
      <vt:variant>
        <vt:i4>1245235</vt:i4>
      </vt:variant>
      <vt:variant>
        <vt:i4>98</vt:i4>
      </vt:variant>
      <vt:variant>
        <vt:i4>0</vt:i4>
      </vt:variant>
      <vt:variant>
        <vt:i4>5</vt:i4>
      </vt:variant>
      <vt:variant>
        <vt:lpwstr/>
      </vt:variant>
      <vt:variant>
        <vt:lpwstr>_Toc43205205</vt:lpwstr>
      </vt:variant>
      <vt:variant>
        <vt:i4>1179699</vt:i4>
      </vt:variant>
      <vt:variant>
        <vt:i4>92</vt:i4>
      </vt:variant>
      <vt:variant>
        <vt:i4>0</vt:i4>
      </vt:variant>
      <vt:variant>
        <vt:i4>5</vt:i4>
      </vt:variant>
      <vt:variant>
        <vt:lpwstr/>
      </vt:variant>
      <vt:variant>
        <vt:lpwstr>_Toc43205204</vt:lpwstr>
      </vt:variant>
      <vt:variant>
        <vt:i4>1376307</vt:i4>
      </vt:variant>
      <vt:variant>
        <vt:i4>86</vt:i4>
      </vt:variant>
      <vt:variant>
        <vt:i4>0</vt:i4>
      </vt:variant>
      <vt:variant>
        <vt:i4>5</vt:i4>
      </vt:variant>
      <vt:variant>
        <vt:lpwstr/>
      </vt:variant>
      <vt:variant>
        <vt:lpwstr>_Toc43205203</vt:lpwstr>
      </vt:variant>
      <vt:variant>
        <vt:i4>1310771</vt:i4>
      </vt:variant>
      <vt:variant>
        <vt:i4>80</vt:i4>
      </vt:variant>
      <vt:variant>
        <vt:i4>0</vt:i4>
      </vt:variant>
      <vt:variant>
        <vt:i4>5</vt:i4>
      </vt:variant>
      <vt:variant>
        <vt:lpwstr/>
      </vt:variant>
      <vt:variant>
        <vt:lpwstr>_Toc43205202</vt:lpwstr>
      </vt:variant>
      <vt:variant>
        <vt:i4>1507379</vt:i4>
      </vt:variant>
      <vt:variant>
        <vt:i4>74</vt:i4>
      </vt:variant>
      <vt:variant>
        <vt:i4>0</vt:i4>
      </vt:variant>
      <vt:variant>
        <vt:i4>5</vt:i4>
      </vt:variant>
      <vt:variant>
        <vt:lpwstr/>
      </vt:variant>
      <vt:variant>
        <vt:lpwstr>_Toc43205201</vt:lpwstr>
      </vt:variant>
      <vt:variant>
        <vt:i4>1441843</vt:i4>
      </vt:variant>
      <vt:variant>
        <vt:i4>68</vt:i4>
      </vt:variant>
      <vt:variant>
        <vt:i4>0</vt:i4>
      </vt:variant>
      <vt:variant>
        <vt:i4>5</vt:i4>
      </vt:variant>
      <vt:variant>
        <vt:lpwstr/>
      </vt:variant>
      <vt:variant>
        <vt:lpwstr>_Toc43205200</vt:lpwstr>
      </vt:variant>
      <vt:variant>
        <vt:i4>1835066</vt:i4>
      </vt:variant>
      <vt:variant>
        <vt:i4>62</vt:i4>
      </vt:variant>
      <vt:variant>
        <vt:i4>0</vt:i4>
      </vt:variant>
      <vt:variant>
        <vt:i4>5</vt:i4>
      </vt:variant>
      <vt:variant>
        <vt:lpwstr/>
      </vt:variant>
      <vt:variant>
        <vt:lpwstr>_Toc43205199</vt:lpwstr>
      </vt:variant>
      <vt:variant>
        <vt:i4>1900602</vt:i4>
      </vt:variant>
      <vt:variant>
        <vt:i4>56</vt:i4>
      </vt:variant>
      <vt:variant>
        <vt:i4>0</vt:i4>
      </vt:variant>
      <vt:variant>
        <vt:i4>5</vt:i4>
      </vt:variant>
      <vt:variant>
        <vt:lpwstr/>
      </vt:variant>
      <vt:variant>
        <vt:lpwstr>_Toc43205198</vt:lpwstr>
      </vt:variant>
      <vt:variant>
        <vt:i4>1179706</vt:i4>
      </vt:variant>
      <vt:variant>
        <vt:i4>50</vt:i4>
      </vt:variant>
      <vt:variant>
        <vt:i4>0</vt:i4>
      </vt:variant>
      <vt:variant>
        <vt:i4>5</vt:i4>
      </vt:variant>
      <vt:variant>
        <vt:lpwstr/>
      </vt:variant>
      <vt:variant>
        <vt:lpwstr>_Toc43205197</vt:lpwstr>
      </vt:variant>
      <vt:variant>
        <vt:i4>1245242</vt:i4>
      </vt:variant>
      <vt:variant>
        <vt:i4>44</vt:i4>
      </vt:variant>
      <vt:variant>
        <vt:i4>0</vt:i4>
      </vt:variant>
      <vt:variant>
        <vt:i4>5</vt:i4>
      </vt:variant>
      <vt:variant>
        <vt:lpwstr/>
      </vt:variant>
      <vt:variant>
        <vt:lpwstr>_Toc43205196</vt:lpwstr>
      </vt:variant>
      <vt:variant>
        <vt:i4>1048634</vt:i4>
      </vt:variant>
      <vt:variant>
        <vt:i4>38</vt:i4>
      </vt:variant>
      <vt:variant>
        <vt:i4>0</vt:i4>
      </vt:variant>
      <vt:variant>
        <vt:i4>5</vt:i4>
      </vt:variant>
      <vt:variant>
        <vt:lpwstr/>
      </vt:variant>
      <vt:variant>
        <vt:lpwstr>_Toc43205195</vt:lpwstr>
      </vt:variant>
      <vt:variant>
        <vt:i4>1114170</vt:i4>
      </vt:variant>
      <vt:variant>
        <vt:i4>32</vt:i4>
      </vt:variant>
      <vt:variant>
        <vt:i4>0</vt:i4>
      </vt:variant>
      <vt:variant>
        <vt:i4>5</vt:i4>
      </vt:variant>
      <vt:variant>
        <vt:lpwstr/>
      </vt:variant>
      <vt:variant>
        <vt:lpwstr>_Toc43205194</vt:lpwstr>
      </vt:variant>
      <vt:variant>
        <vt:i4>1441850</vt:i4>
      </vt:variant>
      <vt:variant>
        <vt:i4>26</vt:i4>
      </vt:variant>
      <vt:variant>
        <vt:i4>0</vt:i4>
      </vt:variant>
      <vt:variant>
        <vt:i4>5</vt:i4>
      </vt:variant>
      <vt:variant>
        <vt:lpwstr/>
      </vt:variant>
      <vt:variant>
        <vt:lpwstr>_Toc43205193</vt:lpwstr>
      </vt:variant>
      <vt:variant>
        <vt:i4>1507386</vt:i4>
      </vt:variant>
      <vt:variant>
        <vt:i4>20</vt:i4>
      </vt:variant>
      <vt:variant>
        <vt:i4>0</vt:i4>
      </vt:variant>
      <vt:variant>
        <vt:i4>5</vt:i4>
      </vt:variant>
      <vt:variant>
        <vt:lpwstr/>
      </vt:variant>
      <vt:variant>
        <vt:lpwstr>_Toc43205192</vt:lpwstr>
      </vt:variant>
      <vt:variant>
        <vt:i4>1310778</vt:i4>
      </vt:variant>
      <vt:variant>
        <vt:i4>14</vt:i4>
      </vt:variant>
      <vt:variant>
        <vt:i4>0</vt:i4>
      </vt:variant>
      <vt:variant>
        <vt:i4>5</vt:i4>
      </vt:variant>
      <vt:variant>
        <vt:lpwstr/>
      </vt:variant>
      <vt:variant>
        <vt:lpwstr>_Toc43205191</vt:lpwstr>
      </vt:variant>
      <vt:variant>
        <vt:i4>1376314</vt:i4>
      </vt:variant>
      <vt:variant>
        <vt:i4>8</vt:i4>
      </vt:variant>
      <vt:variant>
        <vt:i4>0</vt:i4>
      </vt:variant>
      <vt:variant>
        <vt:i4>5</vt:i4>
      </vt:variant>
      <vt:variant>
        <vt:lpwstr/>
      </vt:variant>
      <vt:variant>
        <vt:lpwstr>_Toc43205190</vt:lpwstr>
      </vt:variant>
      <vt:variant>
        <vt:i4>1835067</vt:i4>
      </vt:variant>
      <vt:variant>
        <vt:i4>2</vt:i4>
      </vt:variant>
      <vt:variant>
        <vt:i4>0</vt:i4>
      </vt:variant>
      <vt:variant>
        <vt:i4>5</vt:i4>
      </vt:variant>
      <vt:variant>
        <vt:lpwstr/>
      </vt:variant>
      <vt:variant>
        <vt:lpwstr>_Toc43205189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Auteur</dc:creator>
  <cp:lastModifiedBy>Benjamin ZOUNGRANA</cp:lastModifiedBy>
  <cp:revision>5</cp:revision>
  <dcterms:created xsi:type="dcterms:W3CDTF">2021-10-23T16:27:00Z</dcterms:created>
  <dcterms:modified xsi:type="dcterms:W3CDTF">2021-10-25T07:18:00Z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2020-06-16T00:00:00Z</vt:filetime>
  </property>
  <property fmtid="{D5CDD505-2E9C-101B-9397-08002B2CF9AE}" pid="3" name="Creator">
    <vt:lpwstr>Microsoft® Word 2016</vt:lpwstr>
  </property>
  <property fmtid="{D5CDD505-2E9C-101B-9397-08002B2CF9AE}" pid="4" name="LastSaved">
    <vt:filetime>2020-06-16T00:00:00Z</vt:filetime>
  </property>
  <property fmtid="{D5CDD505-2E9C-101B-9397-08002B2CF9AE}" pid="5" name="ContentTypeId">
    <vt:lpwstr>0x010100C6DD227362CA9E47B2863628DB9EAEF8</vt:lpwstr>
  </property>
</Properties>
</file>