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A3F56" w14:textId="340232B8" w:rsidR="001766A7" w:rsidRPr="007D4A70" w:rsidRDefault="001766A7" w:rsidP="001766A7">
      <w:pPr>
        <w:spacing w:before="100" w:beforeAutospacing="1" w:after="100" w:afterAutospacing="1" w:line="240" w:lineRule="auto"/>
        <w:rPr>
          <w:rFonts w:asciiTheme="majorHAnsi" w:eastAsia="Times New Roman" w:hAnsiTheme="majorHAnsi" w:cs="Times New Roman"/>
          <w:sz w:val="24"/>
          <w:szCs w:val="24"/>
        </w:rPr>
      </w:pPr>
      <w:r w:rsidRPr="007D4A70">
        <w:rPr>
          <w:rFonts w:asciiTheme="majorHAnsi" w:hAnsiTheme="majorHAnsi"/>
          <w:noProof/>
          <w:lang w:val="en-US"/>
        </w:rPr>
        <w:drawing>
          <wp:anchor distT="0" distB="0" distL="0" distR="0" simplePos="0" relativeHeight="251659264" behindDoc="1" locked="0" layoutInCell="1" hidden="0" allowOverlap="1" wp14:anchorId="62FB0603" wp14:editId="69CE3536">
            <wp:simplePos x="0" y="0"/>
            <wp:positionH relativeFrom="margin">
              <wp:posOffset>-352425</wp:posOffset>
            </wp:positionH>
            <wp:positionV relativeFrom="paragraph">
              <wp:posOffset>-1905</wp:posOffset>
            </wp:positionV>
            <wp:extent cx="6446520" cy="8290560"/>
            <wp:effectExtent l="0" t="0" r="0"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8"/>
                    <a:srcRect b="6321"/>
                    <a:stretch/>
                  </pic:blipFill>
                  <pic:spPr bwMode="auto">
                    <a:xfrm>
                      <a:off x="0" y="0"/>
                      <a:ext cx="6446520" cy="8290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D4A70">
        <w:rPr>
          <w:rFonts w:asciiTheme="majorHAnsi" w:eastAsia="Times New Roman" w:hAnsiTheme="majorHAnsi" w:cs="Times New Roman"/>
          <w:sz w:val="24"/>
          <w:szCs w:val="24"/>
        </w:rPr>
        <w:br w:type="textWrapping" w:clear="all"/>
      </w:r>
    </w:p>
    <w:p w14:paraId="7E0CB3A2" w14:textId="6A3CA7E7" w:rsidR="001766A7" w:rsidRPr="007D4A70" w:rsidRDefault="001766A7" w:rsidP="001766A7">
      <w:pPr>
        <w:spacing w:before="100" w:beforeAutospacing="1" w:after="100" w:afterAutospacing="1" w:line="240" w:lineRule="auto"/>
        <w:rPr>
          <w:rFonts w:asciiTheme="majorHAnsi" w:eastAsia="Times New Roman" w:hAnsiTheme="majorHAnsi" w:cs="Times New Roman"/>
          <w:sz w:val="24"/>
          <w:szCs w:val="24"/>
        </w:rPr>
      </w:pPr>
    </w:p>
    <w:p w14:paraId="4854558C" w14:textId="114985A2" w:rsidR="001766A7" w:rsidRPr="007D4A70" w:rsidRDefault="001766A7" w:rsidP="001766A7">
      <w:pPr>
        <w:spacing w:before="100" w:beforeAutospacing="1" w:after="100" w:afterAutospacing="1" w:line="240" w:lineRule="auto"/>
        <w:rPr>
          <w:rFonts w:asciiTheme="majorHAnsi" w:eastAsia="Times New Roman" w:hAnsiTheme="majorHAnsi" w:cs="Times New Roman"/>
          <w:b/>
          <w:color w:val="002060"/>
          <w:sz w:val="32"/>
          <w:szCs w:val="32"/>
        </w:rPr>
      </w:pPr>
    </w:p>
    <w:p w14:paraId="526D700A" w14:textId="77777777" w:rsidR="001766A7" w:rsidRPr="007D4A70" w:rsidRDefault="001766A7" w:rsidP="001766A7">
      <w:pPr>
        <w:spacing w:before="100" w:beforeAutospacing="1" w:after="100" w:afterAutospacing="1" w:line="240" w:lineRule="auto"/>
        <w:rPr>
          <w:rFonts w:asciiTheme="majorHAnsi" w:eastAsia="Times New Roman" w:hAnsiTheme="majorHAnsi" w:cs="Times New Roman"/>
          <w:b/>
          <w:color w:val="002060"/>
          <w:sz w:val="32"/>
          <w:szCs w:val="32"/>
        </w:rPr>
      </w:pPr>
    </w:p>
    <w:p w14:paraId="4B701B4E" w14:textId="77777777" w:rsidR="001766A7" w:rsidRPr="007D4A70" w:rsidRDefault="001766A7" w:rsidP="001766A7">
      <w:pPr>
        <w:spacing w:before="100" w:beforeAutospacing="1" w:after="100" w:afterAutospacing="1" w:line="240" w:lineRule="auto"/>
        <w:rPr>
          <w:rFonts w:asciiTheme="majorHAnsi" w:eastAsia="Times New Roman" w:hAnsiTheme="majorHAnsi" w:cs="Times New Roman"/>
          <w:b/>
          <w:color w:val="002060"/>
          <w:sz w:val="32"/>
          <w:szCs w:val="32"/>
        </w:rPr>
      </w:pPr>
    </w:p>
    <w:p w14:paraId="7359C9C1" w14:textId="7EBF7D82" w:rsidR="001766A7" w:rsidRDefault="001766A7" w:rsidP="005E418D">
      <w:pPr>
        <w:spacing w:before="100" w:beforeAutospacing="1" w:after="100" w:afterAutospacing="1" w:line="240" w:lineRule="auto"/>
        <w:jc w:val="center"/>
        <w:rPr>
          <w:rFonts w:asciiTheme="majorHAnsi" w:eastAsia="Times New Roman" w:hAnsiTheme="majorHAnsi" w:cs="Times New Roman"/>
          <w:i/>
          <w:color w:val="002060"/>
          <w:sz w:val="36"/>
          <w:szCs w:val="32"/>
          <w:lang w:val="en"/>
        </w:rPr>
      </w:pPr>
      <w:r w:rsidRPr="007D4A70">
        <w:rPr>
          <w:rFonts w:asciiTheme="majorHAnsi" w:eastAsia="Times New Roman" w:hAnsiTheme="majorHAnsi" w:cs="Times New Roman"/>
          <w:color w:val="002060"/>
          <w:sz w:val="36"/>
          <w:szCs w:val="32"/>
          <w:lang w:val="en"/>
        </w:rPr>
        <w:t xml:space="preserve">Final Evaluation of the </w:t>
      </w:r>
      <w:r w:rsidR="008C1744" w:rsidRPr="008C1744">
        <w:rPr>
          <w:rFonts w:asciiTheme="majorHAnsi" w:eastAsia="Times New Roman" w:hAnsiTheme="majorHAnsi" w:cs="Times New Roman"/>
          <w:color w:val="002060"/>
          <w:sz w:val="36"/>
          <w:szCs w:val="32"/>
          <w:lang w:val="en"/>
        </w:rPr>
        <w:t xml:space="preserve">Joint SDG </w:t>
      </w:r>
      <w:r w:rsidR="008C1744" w:rsidRPr="00652F3D">
        <w:rPr>
          <w:rFonts w:asciiTheme="majorHAnsi" w:eastAsia="Times New Roman" w:hAnsiTheme="majorHAnsi" w:cs="Times New Roman"/>
          <w:color w:val="002060"/>
          <w:sz w:val="36"/>
          <w:szCs w:val="32"/>
        </w:rPr>
        <w:t>Programme</w:t>
      </w:r>
      <w:r w:rsidR="008F5356">
        <w:rPr>
          <w:rFonts w:asciiTheme="majorHAnsi" w:eastAsia="Times New Roman" w:hAnsiTheme="majorHAnsi" w:cs="Times New Roman"/>
          <w:color w:val="002060"/>
          <w:sz w:val="36"/>
          <w:szCs w:val="32"/>
          <w:lang w:val="en"/>
        </w:rPr>
        <w:t xml:space="preserve"> </w:t>
      </w:r>
      <w:r w:rsidR="008C1744" w:rsidRPr="008C1744">
        <w:rPr>
          <w:rFonts w:asciiTheme="majorHAnsi" w:eastAsia="Times New Roman" w:hAnsiTheme="majorHAnsi" w:cs="Times New Roman"/>
          <w:i/>
          <w:color w:val="002060"/>
          <w:sz w:val="36"/>
          <w:szCs w:val="32"/>
          <w:lang w:val="en"/>
        </w:rPr>
        <w:t>“Transforming Social Protection for Persons with Disabilities in Georgia”</w:t>
      </w:r>
    </w:p>
    <w:p w14:paraId="27D46287" w14:textId="0AC81982" w:rsidR="00496038" w:rsidRDefault="00496038" w:rsidP="00496038">
      <w:pPr>
        <w:spacing w:before="100" w:beforeAutospacing="1" w:after="100" w:afterAutospacing="1" w:line="240" w:lineRule="auto"/>
        <w:rPr>
          <w:rFonts w:asciiTheme="majorHAnsi" w:eastAsia="Times New Roman" w:hAnsiTheme="majorHAnsi" w:cs="Times New Roman"/>
          <w:color w:val="002060"/>
          <w:sz w:val="24"/>
          <w:szCs w:val="24"/>
          <w:lang w:val="en"/>
        </w:rPr>
      </w:pPr>
      <w:r w:rsidRPr="00496038">
        <w:rPr>
          <w:rFonts w:asciiTheme="majorHAnsi" w:eastAsia="Times New Roman" w:hAnsiTheme="majorHAnsi" w:cs="Times New Roman"/>
          <w:color w:val="002060"/>
          <w:sz w:val="24"/>
          <w:szCs w:val="24"/>
          <w:lang w:val="en"/>
        </w:rPr>
        <w:t xml:space="preserve">The period covered by the evaluation: January 2020 </w:t>
      </w:r>
      <w:r>
        <w:rPr>
          <w:rFonts w:asciiTheme="majorHAnsi" w:eastAsia="Times New Roman" w:hAnsiTheme="majorHAnsi" w:cs="Times New Roman"/>
          <w:color w:val="002060"/>
          <w:sz w:val="24"/>
          <w:szCs w:val="24"/>
          <w:lang w:val="en"/>
        </w:rPr>
        <w:t>-</w:t>
      </w:r>
      <w:r w:rsidRPr="00496038">
        <w:rPr>
          <w:rFonts w:asciiTheme="majorHAnsi" w:eastAsia="Times New Roman" w:hAnsiTheme="majorHAnsi" w:cs="Times New Roman"/>
          <w:color w:val="002060"/>
          <w:sz w:val="24"/>
          <w:szCs w:val="24"/>
          <w:lang w:val="en"/>
        </w:rPr>
        <w:t xml:space="preserve"> June 2022</w:t>
      </w:r>
    </w:p>
    <w:p w14:paraId="3987420E" w14:textId="178349A8" w:rsidR="00496038" w:rsidRPr="00496038" w:rsidRDefault="00496038" w:rsidP="00496038">
      <w:pPr>
        <w:spacing w:before="100" w:beforeAutospacing="1" w:after="100" w:afterAutospacing="1" w:line="240" w:lineRule="auto"/>
        <w:rPr>
          <w:rFonts w:asciiTheme="majorHAnsi" w:eastAsia="Times New Roman" w:hAnsiTheme="majorHAnsi" w:cs="Times New Roman"/>
          <w:color w:val="002060"/>
          <w:sz w:val="24"/>
          <w:szCs w:val="24"/>
          <w:lang w:val="en"/>
        </w:rPr>
      </w:pPr>
      <w:r>
        <w:rPr>
          <w:rFonts w:asciiTheme="majorHAnsi" w:eastAsia="Times New Roman" w:hAnsiTheme="majorHAnsi" w:cs="Times New Roman"/>
          <w:color w:val="002060"/>
          <w:sz w:val="24"/>
          <w:szCs w:val="24"/>
          <w:lang w:val="en"/>
        </w:rPr>
        <w:t xml:space="preserve">Location: Georgia </w:t>
      </w:r>
    </w:p>
    <w:p w14:paraId="4958EE69" w14:textId="77777777" w:rsidR="00496038" w:rsidRDefault="00496038" w:rsidP="008F5356">
      <w:pPr>
        <w:spacing w:before="100" w:beforeAutospacing="1" w:after="100" w:afterAutospacing="1" w:line="240" w:lineRule="auto"/>
        <w:rPr>
          <w:rFonts w:asciiTheme="majorHAnsi" w:eastAsia="Times New Roman" w:hAnsiTheme="majorHAnsi" w:cs="Times New Roman"/>
          <w:i/>
          <w:color w:val="002060"/>
          <w:sz w:val="36"/>
          <w:szCs w:val="32"/>
          <w:lang w:val="en"/>
        </w:rPr>
      </w:pPr>
    </w:p>
    <w:p w14:paraId="1AFC0038" w14:textId="26DC5107" w:rsidR="008F5356" w:rsidRPr="008F5356" w:rsidRDefault="008F5356" w:rsidP="00496038">
      <w:pPr>
        <w:spacing w:before="100" w:beforeAutospacing="1" w:after="100" w:afterAutospacing="1" w:line="240" w:lineRule="auto"/>
        <w:jc w:val="center"/>
        <w:rPr>
          <w:rFonts w:asciiTheme="majorHAnsi" w:eastAsia="Times New Roman" w:hAnsiTheme="majorHAnsi" w:cs="Times New Roman"/>
          <w:b/>
          <w:bCs/>
          <w:color w:val="002060"/>
          <w:sz w:val="36"/>
          <w:szCs w:val="32"/>
          <w:lang w:val="en"/>
        </w:rPr>
      </w:pPr>
      <w:r w:rsidRPr="008F5356">
        <w:rPr>
          <w:rFonts w:asciiTheme="majorHAnsi" w:eastAsia="Times New Roman" w:hAnsiTheme="majorHAnsi" w:cs="Times New Roman"/>
          <w:b/>
          <w:bCs/>
          <w:color w:val="002060"/>
          <w:sz w:val="36"/>
          <w:szCs w:val="32"/>
          <w:lang w:val="en"/>
        </w:rPr>
        <w:t>Inception Report</w:t>
      </w:r>
    </w:p>
    <w:p w14:paraId="5F3E16BE" w14:textId="77777777" w:rsidR="00496038" w:rsidRDefault="00496038" w:rsidP="008F5356">
      <w:pPr>
        <w:spacing w:before="100" w:beforeAutospacing="1" w:after="100" w:afterAutospacing="1" w:line="240" w:lineRule="auto"/>
        <w:rPr>
          <w:rFonts w:asciiTheme="majorHAnsi" w:eastAsia="Times New Roman" w:hAnsiTheme="majorHAnsi" w:cs="Times New Roman"/>
          <w:b/>
          <w:bCs/>
          <w:color w:val="002060"/>
          <w:sz w:val="36"/>
          <w:szCs w:val="32"/>
          <w:lang w:val="en"/>
        </w:rPr>
      </w:pPr>
    </w:p>
    <w:p w14:paraId="4FB11E3C" w14:textId="3A1BB49C" w:rsidR="008F5356" w:rsidRDefault="008F5356" w:rsidP="008F5356">
      <w:pPr>
        <w:spacing w:before="100" w:beforeAutospacing="1" w:after="100" w:afterAutospacing="1" w:line="240" w:lineRule="auto"/>
        <w:rPr>
          <w:rFonts w:asciiTheme="majorHAnsi" w:eastAsia="Times New Roman" w:hAnsiTheme="majorHAnsi" w:cs="Times New Roman"/>
          <w:color w:val="002060"/>
          <w:sz w:val="36"/>
          <w:szCs w:val="32"/>
          <w:lang w:val="en"/>
        </w:rPr>
      </w:pPr>
      <w:r w:rsidRPr="008F5356">
        <w:rPr>
          <w:rFonts w:asciiTheme="majorHAnsi" w:eastAsia="Times New Roman" w:hAnsiTheme="majorHAnsi" w:cs="Times New Roman"/>
          <w:b/>
          <w:bCs/>
          <w:color w:val="002060"/>
          <w:sz w:val="36"/>
          <w:szCs w:val="32"/>
          <w:lang w:val="en"/>
        </w:rPr>
        <w:t>Client</w:t>
      </w:r>
      <w:r>
        <w:rPr>
          <w:rFonts w:asciiTheme="majorHAnsi" w:eastAsia="Times New Roman" w:hAnsiTheme="majorHAnsi" w:cs="Times New Roman"/>
          <w:color w:val="002060"/>
          <w:sz w:val="36"/>
          <w:szCs w:val="32"/>
          <w:lang w:val="en"/>
        </w:rPr>
        <w:t xml:space="preserve">: UNICEF, UNDP, UNFPA, WHO, UN WOMEN, </w:t>
      </w:r>
      <w:r w:rsidRPr="008F5356">
        <w:rPr>
          <w:rFonts w:asciiTheme="majorHAnsi" w:eastAsia="Times New Roman" w:hAnsiTheme="majorHAnsi" w:cs="Times New Roman"/>
          <w:color w:val="002060"/>
          <w:sz w:val="36"/>
          <w:szCs w:val="32"/>
          <w:lang w:val="en"/>
        </w:rPr>
        <w:t>OHCHR</w:t>
      </w:r>
    </w:p>
    <w:p w14:paraId="133EE182" w14:textId="6D1D4F69" w:rsidR="008F5356" w:rsidRPr="008F5356" w:rsidRDefault="008F5356" w:rsidP="008F5356">
      <w:pPr>
        <w:spacing w:before="100" w:beforeAutospacing="1" w:after="100" w:afterAutospacing="1" w:line="240" w:lineRule="auto"/>
        <w:rPr>
          <w:rFonts w:asciiTheme="majorHAnsi" w:eastAsia="Times New Roman" w:hAnsiTheme="majorHAnsi" w:cs="Times New Roman"/>
          <w:color w:val="002060"/>
          <w:sz w:val="36"/>
          <w:szCs w:val="32"/>
          <w:lang w:val="en"/>
        </w:rPr>
      </w:pPr>
      <w:r w:rsidRPr="008F5356">
        <w:rPr>
          <w:rFonts w:asciiTheme="majorHAnsi" w:eastAsia="Times New Roman" w:hAnsiTheme="majorHAnsi" w:cs="Times New Roman"/>
          <w:b/>
          <w:bCs/>
          <w:color w:val="002060"/>
          <w:sz w:val="36"/>
          <w:szCs w:val="32"/>
          <w:lang w:val="en"/>
        </w:rPr>
        <w:t>Consultant:</w:t>
      </w:r>
      <w:r>
        <w:rPr>
          <w:rFonts w:asciiTheme="majorHAnsi" w:eastAsia="Times New Roman" w:hAnsiTheme="majorHAnsi" w:cs="Times New Roman"/>
          <w:color w:val="002060"/>
          <w:sz w:val="36"/>
          <w:szCs w:val="32"/>
          <w:lang w:val="en"/>
        </w:rPr>
        <w:t xml:space="preserve"> </w:t>
      </w:r>
      <w:r w:rsidRPr="008F5356">
        <w:rPr>
          <w:rFonts w:asciiTheme="majorHAnsi" w:eastAsia="Times New Roman" w:hAnsiTheme="majorHAnsi" w:cs="Times New Roman"/>
          <w:color w:val="002060"/>
          <w:sz w:val="36"/>
          <w:szCs w:val="32"/>
          <w:lang w:val="en"/>
        </w:rPr>
        <w:t>DEPA Consulting</w:t>
      </w:r>
    </w:p>
    <w:p w14:paraId="569DE9D2" w14:textId="77777777" w:rsidR="001766A7" w:rsidRPr="007D4A70" w:rsidRDefault="001766A7" w:rsidP="001766A7">
      <w:pPr>
        <w:tabs>
          <w:tab w:val="center" w:pos="4680"/>
          <w:tab w:val="left" w:pos="5895"/>
        </w:tabs>
        <w:spacing w:before="100" w:beforeAutospacing="1" w:after="100" w:afterAutospacing="1" w:line="240" w:lineRule="auto"/>
        <w:rPr>
          <w:rFonts w:asciiTheme="majorHAnsi" w:eastAsia="Times New Roman" w:hAnsiTheme="majorHAnsi" w:cs="Times New Roman"/>
          <w:color w:val="002060"/>
          <w:sz w:val="28"/>
          <w:szCs w:val="32"/>
        </w:rPr>
      </w:pPr>
    </w:p>
    <w:p w14:paraId="22AD7EAF" w14:textId="77777777" w:rsidR="00496038" w:rsidRDefault="00496038" w:rsidP="001766A7">
      <w:pPr>
        <w:spacing w:before="100" w:beforeAutospacing="1" w:after="100" w:afterAutospacing="1" w:line="240" w:lineRule="auto"/>
        <w:jc w:val="center"/>
        <w:rPr>
          <w:rFonts w:asciiTheme="majorHAnsi" w:eastAsia="Times New Roman" w:hAnsiTheme="majorHAnsi" w:cs="Times New Roman"/>
          <w:b/>
          <w:color w:val="002060"/>
          <w:sz w:val="28"/>
          <w:szCs w:val="28"/>
        </w:rPr>
      </w:pPr>
    </w:p>
    <w:p w14:paraId="7FF05546" w14:textId="7FF3BCE2" w:rsidR="001766A7" w:rsidRPr="008C1744" w:rsidRDefault="007751E9" w:rsidP="001766A7">
      <w:pPr>
        <w:spacing w:before="100" w:beforeAutospacing="1" w:after="100" w:afterAutospacing="1" w:line="240" w:lineRule="auto"/>
        <w:jc w:val="center"/>
        <w:rPr>
          <w:rFonts w:asciiTheme="majorHAnsi" w:eastAsia="Times New Roman" w:hAnsiTheme="majorHAnsi" w:cs="Times New Roman"/>
          <w:b/>
          <w:color w:val="002060"/>
          <w:sz w:val="28"/>
          <w:szCs w:val="28"/>
        </w:rPr>
      </w:pPr>
      <w:r>
        <w:rPr>
          <w:rFonts w:asciiTheme="majorHAnsi" w:eastAsia="Times New Roman" w:hAnsiTheme="majorHAnsi" w:cs="Times New Roman"/>
          <w:b/>
          <w:color w:val="002060"/>
          <w:sz w:val="28"/>
          <w:szCs w:val="28"/>
        </w:rPr>
        <w:t xml:space="preserve">June </w:t>
      </w:r>
      <w:r w:rsidR="001766A7" w:rsidRPr="007D4A70">
        <w:rPr>
          <w:rFonts w:asciiTheme="majorHAnsi" w:eastAsia="Times New Roman" w:hAnsiTheme="majorHAnsi" w:cs="Times New Roman"/>
          <w:b/>
          <w:color w:val="002060"/>
          <w:sz w:val="28"/>
          <w:szCs w:val="28"/>
        </w:rPr>
        <w:t>20</w:t>
      </w:r>
      <w:r w:rsidR="001766A7" w:rsidRPr="007D4A70">
        <w:rPr>
          <w:rFonts w:asciiTheme="majorHAnsi" w:eastAsia="Times New Roman" w:hAnsiTheme="majorHAnsi" w:cs="Times New Roman"/>
          <w:b/>
          <w:color w:val="002060"/>
          <w:sz w:val="28"/>
          <w:szCs w:val="28"/>
          <w:lang w:val="ka-GE"/>
        </w:rPr>
        <w:t>2</w:t>
      </w:r>
      <w:r w:rsidR="008C1744">
        <w:rPr>
          <w:rFonts w:asciiTheme="majorHAnsi" w:eastAsia="Times New Roman" w:hAnsiTheme="majorHAnsi" w:cs="Times New Roman"/>
          <w:b/>
          <w:color w:val="002060"/>
          <w:sz w:val="28"/>
          <w:szCs w:val="28"/>
        </w:rPr>
        <w:t>2</w:t>
      </w:r>
    </w:p>
    <w:p w14:paraId="3A762F22" w14:textId="1AB33192" w:rsidR="001766A7" w:rsidRPr="007D4A70" w:rsidRDefault="001766A7" w:rsidP="001766A7">
      <w:pPr>
        <w:pBdr>
          <w:top w:val="none" w:sz="0" w:space="0" w:color="auto"/>
          <w:left w:val="none" w:sz="0" w:space="0" w:color="auto"/>
          <w:bottom w:val="none" w:sz="0" w:space="0" w:color="auto"/>
          <w:right w:val="none" w:sz="0" w:space="0" w:color="auto"/>
          <w:between w:val="none" w:sz="0" w:space="0" w:color="auto"/>
        </w:pBdr>
        <w:rPr>
          <w:rFonts w:asciiTheme="majorHAnsi" w:hAnsiTheme="majorHAnsi"/>
        </w:rPr>
      </w:pPr>
      <w:r w:rsidRPr="007D4A70">
        <w:rPr>
          <w:rFonts w:asciiTheme="majorHAnsi" w:hAnsiTheme="majorHAnsi"/>
          <w:noProof/>
          <w:lang w:val="en-US"/>
        </w:rPr>
        <w:drawing>
          <wp:anchor distT="0" distB="0" distL="0" distR="0" simplePos="0" relativeHeight="251660288" behindDoc="1" locked="0" layoutInCell="1" hidden="0" allowOverlap="1" wp14:anchorId="71565A24" wp14:editId="5C43316C">
            <wp:simplePos x="0" y="0"/>
            <wp:positionH relativeFrom="margin">
              <wp:posOffset>-155741</wp:posOffset>
            </wp:positionH>
            <wp:positionV relativeFrom="paragraph">
              <wp:posOffset>377549</wp:posOffset>
            </wp:positionV>
            <wp:extent cx="6248400" cy="277495"/>
            <wp:effectExtent l="0" t="0" r="0" b="8255"/>
            <wp:wrapThrough wrapText="bothSides">
              <wp:wrapPolygon edited="0">
                <wp:start x="0" y="0"/>
                <wp:lineTo x="0" y="20760"/>
                <wp:lineTo x="21534" y="20760"/>
                <wp:lineTo x="21534" y="0"/>
                <wp:lineTo x="0" y="0"/>
              </wp:wrapPolygon>
            </wp:wrapThrough>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rotWithShape="1">
                    <a:blip r:embed="rId9"/>
                    <a:srcRect t="96865"/>
                    <a:stretch/>
                  </pic:blipFill>
                  <pic:spPr bwMode="auto">
                    <a:xfrm>
                      <a:off x="0" y="0"/>
                      <a:ext cx="6248400" cy="27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Start w:id="0" w:name="_Toc62491771" w:displacedByCustomXml="next"/>
    <w:bookmarkStart w:id="1" w:name="_Toc83753107" w:displacedByCustomXml="next"/>
    <w:sdt>
      <w:sdtPr>
        <w:rPr>
          <w:rFonts w:ascii="Calibri" w:eastAsia="Calibri" w:hAnsi="Calibri" w:cs="Calibri"/>
          <w:b w:val="0"/>
          <w:bCs w:val="0"/>
          <w:color w:val="000000"/>
          <w:sz w:val="22"/>
          <w:szCs w:val="22"/>
          <w:lang w:eastAsia="en-US"/>
        </w:rPr>
        <w:id w:val="184405496"/>
        <w:docPartObj>
          <w:docPartGallery w:val="Table of Contents"/>
          <w:docPartUnique/>
        </w:docPartObj>
      </w:sdtPr>
      <w:sdtEndPr>
        <w:rPr>
          <w:noProof/>
        </w:rPr>
      </w:sdtEndPr>
      <w:sdtContent>
        <w:p w14:paraId="65D3A91C" w14:textId="1254FEF7" w:rsidR="008231F6" w:rsidRPr="008231F6" w:rsidRDefault="008231F6">
          <w:pPr>
            <w:pStyle w:val="TOCHeading"/>
          </w:pPr>
          <w:r>
            <w:t>CONTENTS</w:t>
          </w:r>
        </w:p>
        <w:p w14:paraId="181A5598" w14:textId="0AF6ED48" w:rsidR="00F34BE0" w:rsidRDefault="008231F6">
          <w:pPr>
            <w:pStyle w:val="TOC1"/>
            <w:tabs>
              <w:tab w:val="right" w:leader="dot" w:pos="9016"/>
            </w:tabs>
            <w:rPr>
              <w:rFonts w:asciiTheme="minorHAnsi" w:eastAsiaTheme="minorEastAsia" w:hAnsiTheme="minorHAnsi" w:cstheme="minorBidi"/>
              <w:noProof/>
              <w:color w:val="auto"/>
              <w:lang w:val="en-US"/>
            </w:rPr>
          </w:pPr>
          <w:r w:rsidRPr="008231F6">
            <w:rPr>
              <w:rFonts w:asciiTheme="majorHAnsi" w:hAnsiTheme="majorHAnsi"/>
            </w:rPr>
            <w:fldChar w:fldCharType="begin"/>
          </w:r>
          <w:r w:rsidRPr="008231F6">
            <w:rPr>
              <w:rFonts w:asciiTheme="majorHAnsi" w:hAnsiTheme="majorHAnsi"/>
            </w:rPr>
            <w:instrText xml:space="preserve"> TOC \o "1-3" \h \z \u </w:instrText>
          </w:r>
          <w:r w:rsidRPr="008231F6">
            <w:rPr>
              <w:rFonts w:asciiTheme="majorHAnsi" w:hAnsiTheme="majorHAnsi"/>
            </w:rPr>
            <w:fldChar w:fldCharType="separate"/>
          </w:r>
          <w:hyperlink w:anchor="_Toc120187950" w:history="1">
            <w:r w:rsidR="00F34BE0" w:rsidRPr="00100791">
              <w:rPr>
                <w:rStyle w:val="Hyperlink"/>
                <w:b/>
                <w:noProof/>
              </w:rPr>
              <w:t>List of Abbreviations</w:t>
            </w:r>
            <w:r w:rsidR="00F34BE0">
              <w:rPr>
                <w:noProof/>
                <w:webHidden/>
              </w:rPr>
              <w:tab/>
            </w:r>
            <w:r w:rsidR="00F34BE0">
              <w:rPr>
                <w:noProof/>
                <w:webHidden/>
              </w:rPr>
              <w:fldChar w:fldCharType="begin"/>
            </w:r>
            <w:r w:rsidR="00F34BE0">
              <w:rPr>
                <w:noProof/>
                <w:webHidden/>
              </w:rPr>
              <w:instrText xml:space="preserve"> PAGEREF _Toc120187950 \h </w:instrText>
            </w:r>
            <w:r w:rsidR="00F34BE0">
              <w:rPr>
                <w:noProof/>
                <w:webHidden/>
              </w:rPr>
            </w:r>
            <w:r w:rsidR="00F34BE0">
              <w:rPr>
                <w:noProof/>
                <w:webHidden/>
              </w:rPr>
              <w:fldChar w:fldCharType="separate"/>
            </w:r>
            <w:r w:rsidR="00F34BE0">
              <w:rPr>
                <w:noProof/>
                <w:webHidden/>
              </w:rPr>
              <w:t>3</w:t>
            </w:r>
            <w:r w:rsidR="00F34BE0">
              <w:rPr>
                <w:noProof/>
                <w:webHidden/>
              </w:rPr>
              <w:fldChar w:fldCharType="end"/>
            </w:r>
          </w:hyperlink>
        </w:p>
        <w:p w14:paraId="4552704D" w14:textId="3F2D7B70"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51" w:history="1">
            <w:r w:rsidR="00F34BE0" w:rsidRPr="00100791">
              <w:rPr>
                <w:rStyle w:val="Hyperlink"/>
                <w:b/>
                <w:noProof/>
              </w:rPr>
              <w:t>1.</w:t>
            </w:r>
            <w:r w:rsidR="00F34BE0">
              <w:rPr>
                <w:rFonts w:asciiTheme="minorHAnsi" w:eastAsiaTheme="minorEastAsia" w:hAnsiTheme="minorHAnsi" w:cstheme="minorBidi"/>
                <w:noProof/>
                <w:color w:val="auto"/>
                <w:lang w:val="en-US"/>
              </w:rPr>
              <w:tab/>
            </w:r>
            <w:r w:rsidR="00F34BE0" w:rsidRPr="00100791">
              <w:rPr>
                <w:rStyle w:val="Hyperlink"/>
                <w:b/>
                <w:noProof/>
              </w:rPr>
              <w:t>Introduction</w:t>
            </w:r>
            <w:r w:rsidR="00F34BE0">
              <w:rPr>
                <w:noProof/>
                <w:webHidden/>
              </w:rPr>
              <w:tab/>
            </w:r>
            <w:r w:rsidR="00F34BE0">
              <w:rPr>
                <w:noProof/>
                <w:webHidden/>
              </w:rPr>
              <w:fldChar w:fldCharType="begin"/>
            </w:r>
            <w:r w:rsidR="00F34BE0">
              <w:rPr>
                <w:noProof/>
                <w:webHidden/>
              </w:rPr>
              <w:instrText xml:space="preserve"> PAGEREF _Toc120187951 \h </w:instrText>
            </w:r>
            <w:r w:rsidR="00F34BE0">
              <w:rPr>
                <w:noProof/>
                <w:webHidden/>
              </w:rPr>
            </w:r>
            <w:r w:rsidR="00F34BE0">
              <w:rPr>
                <w:noProof/>
                <w:webHidden/>
              </w:rPr>
              <w:fldChar w:fldCharType="separate"/>
            </w:r>
            <w:r w:rsidR="00F34BE0">
              <w:rPr>
                <w:noProof/>
                <w:webHidden/>
              </w:rPr>
              <w:t>4</w:t>
            </w:r>
            <w:r w:rsidR="00F34BE0">
              <w:rPr>
                <w:noProof/>
                <w:webHidden/>
              </w:rPr>
              <w:fldChar w:fldCharType="end"/>
            </w:r>
          </w:hyperlink>
        </w:p>
        <w:p w14:paraId="06AB09C6" w14:textId="23C188A6"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52" w:history="1">
            <w:r w:rsidR="00F34BE0" w:rsidRPr="00100791">
              <w:rPr>
                <w:rStyle w:val="Hyperlink"/>
                <w:b/>
                <w:noProof/>
              </w:rPr>
              <w:t>2.</w:t>
            </w:r>
            <w:r w:rsidR="00F34BE0">
              <w:rPr>
                <w:rFonts w:asciiTheme="minorHAnsi" w:eastAsiaTheme="minorEastAsia" w:hAnsiTheme="minorHAnsi" w:cstheme="minorBidi"/>
                <w:noProof/>
                <w:color w:val="auto"/>
                <w:lang w:val="en-US"/>
              </w:rPr>
              <w:tab/>
            </w:r>
            <w:r w:rsidR="00F34BE0" w:rsidRPr="00100791">
              <w:rPr>
                <w:rStyle w:val="Hyperlink"/>
                <w:b/>
                <w:noProof/>
              </w:rPr>
              <w:t>Local Context</w:t>
            </w:r>
            <w:r w:rsidR="00F34BE0">
              <w:rPr>
                <w:noProof/>
                <w:webHidden/>
              </w:rPr>
              <w:tab/>
            </w:r>
            <w:r w:rsidR="00F34BE0">
              <w:rPr>
                <w:noProof/>
                <w:webHidden/>
              </w:rPr>
              <w:fldChar w:fldCharType="begin"/>
            </w:r>
            <w:r w:rsidR="00F34BE0">
              <w:rPr>
                <w:noProof/>
                <w:webHidden/>
              </w:rPr>
              <w:instrText xml:space="preserve"> PAGEREF _Toc120187952 \h </w:instrText>
            </w:r>
            <w:r w:rsidR="00F34BE0">
              <w:rPr>
                <w:noProof/>
                <w:webHidden/>
              </w:rPr>
            </w:r>
            <w:r w:rsidR="00F34BE0">
              <w:rPr>
                <w:noProof/>
                <w:webHidden/>
              </w:rPr>
              <w:fldChar w:fldCharType="separate"/>
            </w:r>
            <w:r w:rsidR="00F34BE0">
              <w:rPr>
                <w:noProof/>
                <w:webHidden/>
              </w:rPr>
              <w:t>4</w:t>
            </w:r>
            <w:r w:rsidR="00F34BE0">
              <w:rPr>
                <w:noProof/>
                <w:webHidden/>
              </w:rPr>
              <w:fldChar w:fldCharType="end"/>
            </w:r>
          </w:hyperlink>
        </w:p>
        <w:p w14:paraId="6AA2B590" w14:textId="1D68BC39"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53" w:history="1">
            <w:r w:rsidR="00F34BE0" w:rsidRPr="00100791">
              <w:rPr>
                <w:rStyle w:val="Hyperlink"/>
                <w:b/>
                <w:noProof/>
              </w:rPr>
              <w:t>3.</w:t>
            </w:r>
            <w:r w:rsidR="00F34BE0">
              <w:rPr>
                <w:rFonts w:asciiTheme="minorHAnsi" w:eastAsiaTheme="minorEastAsia" w:hAnsiTheme="minorHAnsi" w:cstheme="minorBidi"/>
                <w:noProof/>
                <w:color w:val="auto"/>
                <w:lang w:val="en-US"/>
              </w:rPr>
              <w:tab/>
            </w:r>
            <w:r w:rsidR="00F34BE0" w:rsidRPr="00100791">
              <w:rPr>
                <w:rStyle w:val="Hyperlink"/>
                <w:b/>
                <w:noProof/>
              </w:rPr>
              <w:t>Joint Programme Background</w:t>
            </w:r>
            <w:r w:rsidR="00F34BE0">
              <w:rPr>
                <w:noProof/>
                <w:webHidden/>
              </w:rPr>
              <w:tab/>
            </w:r>
            <w:r w:rsidR="00F34BE0">
              <w:rPr>
                <w:noProof/>
                <w:webHidden/>
              </w:rPr>
              <w:fldChar w:fldCharType="begin"/>
            </w:r>
            <w:r w:rsidR="00F34BE0">
              <w:rPr>
                <w:noProof/>
                <w:webHidden/>
              </w:rPr>
              <w:instrText xml:space="preserve"> PAGEREF _Toc120187953 \h </w:instrText>
            </w:r>
            <w:r w:rsidR="00F34BE0">
              <w:rPr>
                <w:noProof/>
                <w:webHidden/>
              </w:rPr>
            </w:r>
            <w:r w:rsidR="00F34BE0">
              <w:rPr>
                <w:noProof/>
                <w:webHidden/>
              </w:rPr>
              <w:fldChar w:fldCharType="separate"/>
            </w:r>
            <w:r w:rsidR="00F34BE0">
              <w:rPr>
                <w:noProof/>
                <w:webHidden/>
              </w:rPr>
              <w:t>6</w:t>
            </w:r>
            <w:r w:rsidR="00F34BE0">
              <w:rPr>
                <w:noProof/>
                <w:webHidden/>
              </w:rPr>
              <w:fldChar w:fldCharType="end"/>
            </w:r>
          </w:hyperlink>
        </w:p>
        <w:p w14:paraId="7F1C3DD5" w14:textId="1F0E6E83"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54" w:history="1">
            <w:r w:rsidR="00F34BE0" w:rsidRPr="00100791">
              <w:rPr>
                <w:rStyle w:val="Hyperlink"/>
                <w:noProof/>
              </w:rPr>
              <w:t>3.1.</w:t>
            </w:r>
            <w:r w:rsidR="00F34BE0">
              <w:rPr>
                <w:rFonts w:asciiTheme="minorHAnsi" w:eastAsiaTheme="minorEastAsia" w:hAnsiTheme="minorHAnsi" w:cstheme="minorBidi"/>
                <w:noProof/>
                <w:color w:val="auto"/>
                <w:lang w:val="en-US"/>
              </w:rPr>
              <w:tab/>
            </w:r>
            <w:r w:rsidR="00F34BE0" w:rsidRPr="00100791">
              <w:rPr>
                <w:rStyle w:val="Hyperlink"/>
                <w:noProof/>
              </w:rPr>
              <w:t>Programme linkages with SDGs</w:t>
            </w:r>
            <w:r w:rsidR="00F34BE0">
              <w:rPr>
                <w:noProof/>
                <w:webHidden/>
              </w:rPr>
              <w:tab/>
            </w:r>
            <w:r w:rsidR="00F34BE0">
              <w:rPr>
                <w:noProof/>
                <w:webHidden/>
              </w:rPr>
              <w:fldChar w:fldCharType="begin"/>
            </w:r>
            <w:r w:rsidR="00F34BE0">
              <w:rPr>
                <w:noProof/>
                <w:webHidden/>
              </w:rPr>
              <w:instrText xml:space="preserve"> PAGEREF _Toc120187954 \h </w:instrText>
            </w:r>
            <w:r w:rsidR="00F34BE0">
              <w:rPr>
                <w:noProof/>
                <w:webHidden/>
              </w:rPr>
            </w:r>
            <w:r w:rsidR="00F34BE0">
              <w:rPr>
                <w:noProof/>
                <w:webHidden/>
              </w:rPr>
              <w:fldChar w:fldCharType="separate"/>
            </w:r>
            <w:r w:rsidR="00F34BE0">
              <w:rPr>
                <w:noProof/>
                <w:webHidden/>
              </w:rPr>
              <w:t>7</w:t>
            </w:r>
            <w:r w:rsidR="00F34BE0">
              <w:rPr>
                <w:noProof/>
                <w:webHidden/>
              </w:rPr>
              <w:fldChar w:fldCharType="end"/>
            </w:r>
          </w:hyperlink>
        </w:p>
        <w:p w14:paraId="797D237D" w14:textId="6E43D543"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55" w:history="1">
            <w:r w:rsidR="00F34BE0" w:rsidRPr="00100791">
              <w:rPr>
                <w:rStyle w:val="Hyperlink"/>
                <w:noProof/>
              </w:rPr>
              <w:t>3.2.</w:t>
            </w:r>
            <w:r w:rsidR="00F34BE0">
              <w:rPr>
                <w:rFonts w:asciiTheme="minorHAnsi" w:eastAsiaTheme="minorEastAsia" w:hAnsiTheme="minorHAnsi" w:cstheme="minorBidi"/>
                <w:noProof/>
                <w:color w:val="auto"/>
                <w:lang w:val="en-US"/>
              </w:rPr>
              <w:tab/>
            </w:r>
            <w:r w:rsidR="00F34BE0" w:rsidRPr="00100791">
              <w:rPr>
                <w:rStyle w:val="Hyperlink"/>
                <w:noProof/>
              </w:rPr>
              <w:t>Programme outcomes and outputs</w:t>
            </w:r>
            <w:r w:rsidR="00F34BE0">
              <w:rPr>
                <w:noProof/>
                <w:webHidden/>
              </w:rPr>
              <w:tab/>
            </w:r>
            <w:r w:rsidR="00F34BE0">
              <w:rPr>
                <w:noProof/>
                <w:webHidden/>
              </w:rPr>
              <w:fldChar w:fldCharType="begin"/>
            </w:r>
            <w:r w:rsidR="00F34BE0">
              <w:rPr>
                <w:noProof/>
                <w:webHidden/>
              </w:rPr>
              <w:instrText xml:space="preserve"> PAGEREF _Toc120187955 \h </w:instrText>
            </w:r>
            <w:r w:rsidR="00F34BE0">
              <w:rPr>
                <w:noProof/>
                <w:webHidden/>
              </w:rPr>
            </w:r>
            <w:r w:rsidR="00F34BE0">
              <w:rPr>
                <w:noProof/>
                <w:webHidden/>
              </w:rPr>
              <w:fldChar w:fldCharType="separate"/>
            </w:r>
            <w:r w:rsidR="00F34BE0">
              <w:rPr>
                <w:noProof/>
                <w:webHidden/>
              </w:rPr>
              <w:t>7</w:t>
            </w:r>
            <w:r w:rsidR="00F34BE0">
              <w:rPr>
                <w:noProof/>
                <w:webHidden/>
              </w:rPr>
              <w:fldChar w:fldCharType="end"/>
            </w:r>
          </w:hyperlink>
        </w:p>
        <w:p w14:paraId="50C77037" w14:textId="7BCF9582"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56" w:history="1">
            <w:r w:rsidR="00F34BE0" w:rsidRPr="00100791">
              <w:rPr>
                <w:rStyle w:val="Hyperlink"/>
                <w:noProof/>
              </w:rPr>
              <w:t>3.3.</w:t>
            </w:r>
            <w:r w:rsidR="00F34BE0">
              <w:rPr>
                <w:rFonts w:asciiTheme="minorHAnsi" w:eastAsiaTheme="minorEastAsia" w:hAnsiTheme="minorHAnsi" w:cstheme="minorBidi"/>
                <w:noProof/>
                <w:color w:val="auto"/>
                <w:lang w:val="en-US"/>
              </w:rPr>
              <w:tab/>
            </w:r>
            <w:r w:rsidR="00F34BE0" w:rsidRPr="00100791">
              <w:rPr>
                <w:rStyle w:val="Hyperlink"/>
                <w:noProof/>
              </w:rPr>
              <w:t>Programme Target Groups</w:t>
            </w:r>
            <w:r w:rsidR="00F34BE0">
              <w:rPr>
                <w:noProof/>
                <w:webHidden/>
              </w:rPr>
              <w:tab/>
            </w:r>
            <w:r w:rsidR="00F34BE0">
              <w:rPr>
                <w:noProof/>
                <w:webHidden/>
              </w:rPr>
              <w:fldChar w:fldCharType="begin"/>
            </w:r>
            <w:r w:rsidR="00F34BE0">
              <w:rPr>
                <w:noProof/>
                <w:webHidden/>
              </w:rPr>
              <w:instrText xml:space="preserve"> PAGEREF _Toc120187956 \h </w:instrText>
            </w:r>
            <w:r w:rsidR="00F34BE0">
              <w:rPr>
                <w:noProof/>
                <w:webHidden/>
              </w:rPr>
            </w:r>
            <w:r w:rsidR="00F34BE0">
              <w:rPr>
                <w:noProof/>
                <w:webHidden/>
              </w:rPr>
              <w:fldChar w:fldCharType="separate"/>
            </w:r>
            <w:r w:rsidR="00F34BE0">
              <w:rPr>
                <w:noProof/>
                <w:webHidden/>
              </w:rPr>
              <w:t>8</w:t>
            </w:r>
            <w:r w:rsidR="00F34BE0">
              <w:rPr>
                <w:noProof/>
                <w:webHidden/>
              </w:rPr>
              <w:fldChar w:fldCharType="end"/>
            </w:r>
          </w:hyperlink>
        </w:p>
        <w:p w14:paraId="0E28C6EC" w14:textId="519BDF92"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57" w:history="1">
            <w:r w:rsidR="00F34BE0" w:rsidRPr="00100791">
              <w:rPr>
                <w:rStyle w:val="Hyperlink"/>
                <w:noProof/>
              </w:rPr>
              <w:t>3.4.</w:t>
            </w:r>
            <w:r w:rsidR="00F34BE0">
              <w:rPr>
                <w:rFonts w:asciiTheme="minorHAnsi" w:eastAsiaTheme="minorEastAsia" w:hAnsiTheme="minorHAnsi" w:cstheme="minorBidi"/>
                <w:noProof/>
                <w:color w:val="auto"/>
                <w:lang w:val="en-US"/>
              </w:rPr>
              <w:tab/>
            </w:r>
            <w:r w:rsidR="00F34BE0" w:rsidRPr="00100791">
              <w:rPr>
                <w:rStyle w:val="Hyperlink"/>
                <w:noProof/>
              </w:rPr>
              <w:t>Programme stakeholders</w:t>
            </w:r>
            <w:r w:rsidR="00F34BE0">
              <w:rPr>
                <w:noProof/>
                <w:webHidden/>
              </w:rPr>
              <w:tab/>
            </w:r>
            <w:r w:rsidR="00F34BE0">
              <w:rPr>
                <w:noProof/>
                <w:webHidden/>
              </w:rPr>
              <w:fldChar w:fldCharType="begin"/>
            </w:r>
            <w:r w:rsidR="00F34BE0">
              <w:rPr>
                <w:noProof/>
                <w:webHidden/>
              </w:rPr>
              <w:instrText xml:space="preserve"> PAGEREF _Toc120187957 \h </w:instrText>
            </w:r>
            <w:r w:rsidR="00F34BE0">
              <w:rPr>
                <w:noProof/>
                <w:webHidden/>
              </w:rPr>
            </w:r>
            <w:r w:rsidR="00F34BE0">
              <w:rPr>
                <w:noProof/>
                <w:webHidden/>
              </w:rPr>
              <w:fldChar w:fldCharType="separate"/>
            </w:r>
            <w:r w:rsidR="00F34BE0">
              <w:rPr>
                <w:noProof/>
                <w:webHidden/>
              </w:rPr>
              <w:t>8</w:t>
            </w:r>
            <w:r w:rsidR="00F34BE0">
              <w:rPr>
                <w:noProof/>
                <w:webHidden/>
              </w:rPr>
              <w:fldChar w:fldCharType="end"/>
            </w:r>
          </w:hyperlink>
        </w:p>
        <w:p w14:paraId="4D641683" w14:textId="248E4C4E"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58" w:history="1">
            <w:r w:rsidR="00F34BE0" w:rsidRPr="00100791">
              <w:rPr>
                <w:rStyle w:val="Hyperlink"/>
                <w:noProof/>
              </w:rPr>
              <w:t>3.5.</w:t>
            </w:r>
            <w:r w:rsidR="00F34BE0">
              <w:rPr>
                <w:rFonts w:asciiTheme="minorHAnsi" w:eastAsiaTheme="minorEastAsia" w:hAnsiTheme="minorHAnsi" w:cstheme="minorBidi"/>
                <w:noProof/>
                <w:color w:val="auto"/>
                <w:lang w:val="en-US"/>
              </w:rPr>
              <w:tab/>
            </w:r>
            <w:r w:rsidR="00F34BE0" w:rsidRPr="00100791">
              <w:rPr>
                <w:rStyle w:val="Hyperlink"/>
                <w:noProof/>
              </w:rPr>
              <w:t>Programme Budgeting</w:t>
            </w:r>
            <w:r w:rsidR="00F34BE0">
              <w:rPr>
                <w:noProof/>
                <w:webHidden/>
              </w:rPr>
              <w:tab/>
            </w:r>
            <w:r w:rsidR="00F34BE0">
              <w:rPr>
                <w:noProof/>
                <w:webHidden/>
              </w:rPr>
              <w:fldChar w:fldCharType="begin"/>
            </w:r>
            <w:r w:rsidR="00F34BE0">
              <w:rPr>
                <w:noProof/>
                <w:webHidden/>
              </w:rPr>
              <w:instrText xml:space="preserve"> PAGEREF _Toc120187958 \h </w:instrText>
            </w:r>
            <w:r w:rsidR="00F34BE0">
              <w:rPr>
                <w:noProof/>
                <w:webHidden/>
              </w:rPr>
            </w:r>
            <w:r w:rsidR="00F34BE0">
              <w:rPr>
                <w:noProof/>
                <w:webHidden/>
              </w:rPr>
              <w:fldChar w:fldCharType="separate"/>
            </w:r>
            <w:r w:rsidR="00F34BE0">
              <w:rPr>
                <w:noProof/>
                <w:webHidden/>
              </w:rPr>
              <w:t>9</w:t>
            </w:r>
            <w:r w:rsidR="00F34BE0">
              <w:rPr>
                <w:noProof/>
                <w:webHidden/>
              </w:rPr>
              <w:fldChar w:fldCharType="end"/>
            </w:r>
          </w:hyperlink>
        </w:p>
        <w:p w14:paraId="13C08412" w14:textId="168EB477"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59" w:history="1">
            <w:r w:rsidR="00F34BE0" w:rsidRPr="00100791">
              <w:rPr>
                <w:rStyle w:val="Hyperlink"/>
                <w:b/>
                <w:noProof/>
              </w:rPr>
              <w:t>4.</w:t>
            </w:r>
            <w:r w:rsidR="00F34BE0">
              <w:rPr>
                <w:rFonts w:asciiTheme="minorHAnsi" w:eastAsiaTheme="minorEastAsia" w:hAnsiTheme="minorHAnsi" w:cstheme="minorBidi"/>
                <w:noProof/>
                <w:color w:val="auto"/>
                <w:lang w:val="en-US"/>
              </w:rPr>
              <w:tab/>
            </w:r>
            <w:r w:rsidR="00F34BE0" w:rsidRPr="00100791">
              <w:rPr>
                <w:rStyle w:val="Hyperlink"/>
                <w:b/>
                <w:noProof/>
              </w:rPr>
              <w:t>Overall Objective and Scope of valuation</w:t>
            </w:r>
            <w:r w:rsidR="00F34BE0">
              <w:rPr>
                <w:noProof/>
                <w:webHidden/>
              </w:rPr>
              <w:tab/>
            </w:r>
            <w:r w:rsidR="00F34BE0">
              <w:rPr>
                <w:noProof/>
                <w:webHidden/>
              </w:rPr>
              <w:fldChar w:fldCharType="begin"/>
            </w:r>
            <w:r w:rsidR="00F34BE0">
              <w:rPr>
                <w:noProof/>
                <w:webHidden/>
              </w:rPr>
              <w:instrText xml:space="preserve"> PAGEREF _Toc120187959 \h </w:instrText>
            </w:r>
            <w:r w:rsidR="00F34BE0">
              <w:rPr>
                <w:noProof/>
                <w:webHidden/>
              </w:rPr>
            </w:r>
            <w:r w:rsidR="00F34BE0">
              <w:rPr>
                <w:noProof/>
                <w:webHidden/>
              </w:rPr>
              <w:fldChar w:fldCharType="separate"/>
            </w:r>
            <w:r w:rsidR="00F34BE0">
              <w:rPr>
                <w:noProof/>
                <w:webHidden/>
              </w:rPr>
              <w:t>10</w:t>
            </w:r>
            <w:r w:rsidR="00F34BE0">
              <w:rPr>
                <w:noProof/>
                <w:webHidden/>
              </w:rPr>
              <w:fldChar w:fldCharType="end"/>
            </w:r>
          </w:hyperlink>
        </w:p>
        <w:p w14:paraId="5B977044" w14:textId="71D383C1"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60" w:history="1">
            <w:r w:rsidR="00F34BE0" w:rsidRPr="00100791">
              <w:rPr>
                <w:rStyle w:val="Hyperlink"/>
                <w:b/>
                <w:noProof/>
              </w:rPr>
              <w:t>5.</w:t>
            </w:r>
            <w:r w:rsidR="00F34BE0">
              <w:rPr>
                <w:rFonts w:asciiTheme="minorHAnsi" w:eastAsiaTheme="minorEastAsia" w:hAnsiTheme="minorHAnsi" w:cstheme="minorBidi"/>
                <w:noProof/>
                <w:color w:val="auto"/>
                <w:lang w:val="en-US"/>
              </w:rPr>
              <w:tab/>
            </w:r>
            <w:r w:rsidR="00F34BE0" w:rsidRPr="00100791">
              <w:rPr>
                <w:rStyle w:val="Hyperlink"/>
                <w:b/>
                <w:noProof/>
              </w:rPr>
              <w:t>Evaluation Approach and Methodology</w:t>
            </w:r>
            <w:r w:rsidR="00F34BE0">
              <w:rPr>
                <w:noProof/>
                <w:webHidden/>
              </w:rPr>
              <w:tab/>
            </w:r>
            <w:r w:rsidR="00F34BE0">
              <w:rPr>
                <w:noProof/>
                <w:webHidden/>
              </w:rPr>
              <w:fldChar w:fldCharType="begin"/>
            </w:r>
            <w:r w:rsidR="00F34BE0">
              <w:rPr>
                <w:noProof/>
                <w:webHidden/>
              </w:rPr>
              <w:instrText xml:space="preserve"> PAGEREF _Toc120187960 \h </w:instrText>
            </w:r>
            <w:r w:rsidR="00F34BE0">
              <w:rPr>
                <w:noProof/>
                <w:webHidden/>
              </w:rPr>
            </w:r>
            <w:r w:rsidR="00F34BE0">
              <w:rPr>
                <w:noProof/>
                <w:webHidden/>
              </w:rPr>
              <w:fldChar w:fldCharType="separate"/>
            </w:r>
            <w:r w:rsidR="00F34BE0">
              <w:rPr>
                <w:noProof/>
                <w:webHidden/>
              </w:rPr>
              <w:t>12</w:t>
            </w:r>
            <w:r w:rsidR="00F34BE0">
              <w:rPr>
                <w:noProof/>
                <w:webHidden/>
              </w:rPr>
              <w:fldChar w:fldCharType="end"/>
            </w:r>
          </w:hyperlink>
        </w:p>
        <w:p w14:paraId="5BBAD6B7" w14:textId="74FE5EDF"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61" w:history="1">
            <w:r w:rsidR="00F34BE0" w:rsidRPr="00100791">
              <w:rPr>
                <w:rStyle w:val="Hyperlink"/>
                <w:noProof/>
              </w:rPr>
              <w:t>5.1.</w:t>
            </w:r>
            <w:r w:rsidR="00F34BE0">
              <w:rPr>
                <w:rFonts w:asciiTheme="minorHAnsi" w:eastAsiaTheme="minorEastAsia" w:hAnsiTheme="minorHAnsi" w:cstheme="minorBidi"/>
                <w:noProof/>
                <w:color w:val="auto"/>
                <w:lang w:val="en-US"/>
              </w:rPr>
              <w:tab/>
            </w:r>
            <w:r w:rsidR="00F34BE0" w:rsidRPr="00100791">
              <w:rPr>
                <w:rStyle w:val="Hyperlink"/>
                <w:noProof/>
              </w:rPr>
              <w:t>Desk Research</w:t>
            </w:r>
            <w:r w:rsidR="00F34BE0">
              <w:rPr>
                <w:noProof/>
                <w:webHidden/>
              </w:rPr>
              <w:tab/>
            </w:r>
            <w:r w:rsidR="00F34BE0">
              <w:rPr>
                <w:noProof/>
                <w:webHidden/>
              </w:rPr>
              <w:fldChar w:fldCharType="begin"/>
            </w:r>
            <w:r w:rsidR="00F34BE0">
              <w:rPr>
                <w:noProof/>
                <w:webHidden/>
              </w:rPr>
              <w:instrText xml:space="preserve"> PAGEREF _Toc120187961 \h </w:instrText>
            </w:r>
            <w:r w:rsidR="00F34BE0">
              <w:rPr>
                <w:noProof/>
                <w:webHidden/>
              </w:rPr>
            </w:r>
            <w:r w:rsidR="00F34BE0">
              <w:rPr>
                <w:noProof/>
                <w:webHidden/>
              </w:rPr>
              <w:fldChar w:fldCharType="separate"/>
            </w:r>
            <w:r w:rsidR="00F34BE0">
              <w:rPr>
                <w:noProof/>
                <w:webHidden/>
              </w:rPr>
              <w:t>13</w:t>
            </w:r>
            <w:r w:rsidR="00F34BE0">
              <w:rPr>
                <w:noProof/>
                <w:webHidden/>
              </w:rPr>
              <w:fldChar w:fldCharType="end"/>
            </w:r>
          </w:hyperlink>
        </w:p>
        <w:p w14:paraId="29CC078B" w14:textId="4C134A0F"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62" w:history="1">
            <w:r w:rsidR="00F34BE0" w:rsidRPr="00100791">
              <w:rPr>
                <w:rStyle w:val="Hyperlink"/>
                <w:noProof/>
              </w:rPr>
              <w:t>5.2.</w:t>
            </w:r>
            <w:r w:rsidR="00F34BE0">
              <w:rPr>
                <w:rFonts w:asciiTheme="minorHAnsi" w:eastAsiaTheme="minorEastAsia" w:hAnsiTheme="minorHAnsi" w:cstheme="minorBidi"/>
                <w:noProof/>
                <w:color w:val="auto"/>
                <w:lang w:val="en-US"/>
              </w:rPr>
              <w:tab/>
            </w:r>
            <w:r w:rsidR="00F34BE0" w:rsidRPr="00100791">
              <w:rPr>
                <w:rStyle w:val="Hyperlink"/>
                <w:noProof/>
              </w:rPr>
              <w:t>Key Informant Interviews (KII)</w:t>
            </w:r>
            <w:r w:rsidR="00F34BE0">
              <w:rPr>
                <w:noProof/>
                <w:webHidden/>
              </w:rPr>
              <w:tab/>
            </w:r>
            <w:r w:rsidR="00F34BE0">
              <w:rPr>
                <w:noProof/>
                <w:webHidden/>
              </w:rPr>
              <w:fldChar w:fldCharType="begin"/>
            </w:r>
            <w:r w:rsidR="00F34BE0">
              <w:rPr>
                <w:noProof/>
                <w:webHidden/>
              </w:rPr>
              <w:instrText xml:space="preserve"> PAGEREF _Toc120187962 \h </w:instrText>
            </w:r>
            <w:r w:rsidR="00F34BE0">
              <w:rPr>
                <w:noProof/>
                <w:webHidden/>
              </w:rPr>
            </w:r>
            <w:r w:rsidR="00F34BE0">
              <w:rPr>
                <w:noProof/>
                <w:webHidden/>
              </w:rPr>
              <w:fldChar w:fldCharType="separate"/>
            </w:r>
            <w:r w:rsidR="00F34BE0">
              <w:rPr>
                <w:noProof/>
                <w:webHidden/>
              </w:rPr>
              <w:t>15</w:t>
            </w:r>
            <w:r w:rsidR="00F34BE0">
              <w:rPr>
                <w:noProof/>
                <w:webHidden/>
              </w:rPr>
              <w:fldChar w:fldCharType="end"/>
            </w:r>
          </w:hyperlink>
        </w:p>
        <w:p w14:paraId="134A29E7" w14:textId="1B614951" w:rsidR="00F34BE0" w:rsidRDefault="00B82535">
          <w:pPr>
            <w:pStyle w:val="TOC2"/>
            <w:tabs>
              <w:tab w:val="left" w:pos="880"/>
              <w:tab w:val="right" w:leader="dot" w:pos="9016"/>
            </w:tabs>
            <w:rPr>
              <w:rFonts w:asciiTheme="minorHAnsi" w:eastAsiaTheme="minorEastAsia" w:hAnsiTheme="minorHAnsi" w:cstheme="minorBidi"/>
              <w:noProof/>
              <w:color w:val="auto"/>
              <w:lang w:val="en-US"/>
            </w:rPr>
          </w:pPr>
          <w:hyperlink w:anchor="_Toc120187963" w:history="1">
            <w:r w:rsidR="00F34BE0" w:rsidRPr="00100791">
              <w:rPr>
                <w:rStyle w:val="Hyperlink"/>
                <w:noProof/>
              </w:rPr>
              <w:t>5.3.</w:t>
            </w:r>
            <w:r w:rsidR="00F34BE0">
              <w:rPr>
                <w:rFonts w:asciiTheme="minorHAnsi" w:eastAsiaTheme="minorEastAsia" w:hAnsiTheme="minorHAnsi" w:cstheme="minorBidi"/>
                <w:noProof/>
                <w:color w:val="auto"/>
                <w:lang w:val="en-US"/>
              </w:rPr>
              <w:tab/>
            </w:r>
            <w:r w:rsidR="00F34BE0" w:rsidRPr="00100791">
              <w:rPr>
                <w:rStyle w:val="Hyperlink"/>
                <w:noProof/>
              </w:rPr>
              <w:t>Focus Group Discussions (FGD)</w:t>
            </w:r>
            <w:r w:rsidR="00F34BE0">
              <w:rPr>
                <w:noProof/>
                <w:webHidden/>
              </w:rPr>
              <w:tab/>
            </w:r>
            <w:r w:rsidR="00F34BE0">
              <w:rPr>
                <w:noProof/>
                <w:webHidden/>
              </w:rPr>
              <w:fldChar w:fldCharType="begin"/>
            </w:r>
            <w:r w:rsidR="00F34BE0">
              <w:rPr>
                <w:noProof/>
                <w:webHidden/>
              </w:rPr>
              <w:instrText xml:space="preserve"> PAGEREF _Toc120187963 \h </w:instrText>
            </w:r>
            <w:r w:rsidR="00F34BE0">
              <w:rPr>
                <w:noProof/>
                <w:webHidden/>
              </w:rPr>
            </w:r>
            <w:r w:rsidR="00F34BE0">
              <w:rPr>
                <w:noProof/>
                <w:webHidden/>
              </w:rPr>
              <w:fldChar w:fldCharType="separate"/>
            </w:r>
            <w:r w:rsidR="00F34BE0">
              <w:rPr>
                <w:noProof/>
                <w:webHidden/>
              </w:rPr>
              <w:t>15</w:t>
            </w:r>
            <w:r w:rsidR="00F34BE0">
              <w:rPr>
                <w:noProof/>
                <w:webHidden/>
              </w:rPr>
              <w:fldChar w:fldCharType="end"/>
            </w:r>
          </w:hyperlink>
        </w:p>
        <w:p w14:paraId="1F36448F" w14:textId="68245439"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64" w:history="1">
            <w:r w:rsidR="00F34BE0" w:rsidRPr="00100791">
              <w:rPr>
                <w:rStyle w:val="Hyperlink"/>
                <w:b/>
                <w:noProof/>
              </w:rPr>
              <w:t>6.</w:t>
            </w:r>
            <w:r w:rsidR="00F34BE0">
              <w:rPr>
                <w:rFonts w:asciiTheme="minorHAnsi" w:eastAsiaTheme="minorEastAsia" w:hAnsiTheme="minorHAnsi" w:cstheme="minorBidi"/>
                <w:noProof/>
                <w:color w:val="auto"/>
                <w:lang w:val="en-US"/>
              </w:rPr>
              <w:tab/>
            </w:r>
            <w:r w:rsidR="00F34BE0" w:rsidRPr="00100791">
              <w:rPr>
                <w:rStyle w:val="Hyperlink"/>
                <w:b/>
                <w:noProof/>
              </w:rPr>
              <w:t>Evaluation Limitations</w:t>
            </w:r>
            <w:r w:rsidR="00F34BE0">
              <w:rPr>
                <w:noProof/>
                <w:webHidden/>
              </w:rPr>
              <w:tab/>
            </w:r>
            <w:r w:rsidR="00F34BE0">
              <w:rPr>
                <w:noProof/>
                <w:webHidden/>
              </w:rPr>
              <w:fldChar w:fldCharType="begin"/>
            </w:r>
            <w:r w:rsidR="00F34BE0">
              <w:rPr>
                <w:noProof/>
                <w:webHidden/>
              </w:rPr>
              <w:instrText xml:space="preserve"> PAGEREF _Toc120187964 \h </w:instrText>
            </w:r>
            <w:r w:rsidR="00F34BE0">
              <w:rPr>
                <w:noProof/>
                <w:webHidden/>
              </w:rPr>
            </w:r>
            <w:r w:rsidR="00F34BE0">
              <w:rPr>
                <w:noProof/>
                <w:webHidden/>
              </w:rPr>
              <w:fldChar w:fldCharType="separate"/>
            </w:r>
            <w:r w:rsidR="00F34BE0">
              <w:rPr>
                <w:noProof/>
                <w:webHidden/>
              </w:rPr>
              <w:t>16</w:t>
            </w:r>
            <w:r w:rsidR="00F34BE0">
              <w:rPr>
                <w:noProof/>
                <w:webHidden/>
              </w:rPr>
              <w:fldChar w:fldCharType="end"/>
            </w:r>
          </w:hyperlink>
        </w:p>
        <w:p w14:paraId="7FF0D9EB" w14:textId="51B1253C"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65" w:history="1">
            <w:r w:rsidR="00F34BE0" w:rsidRPr="00100791">
              <w:rPr>
                <w:rStyle w:val="Hyperlink"/>
                <w:b/>
                <w:noProof/>
              </w:rPr>
              <w:t>7.</w:t>
            </w:r>
            <w:r w:rsidR="00F34BE0">
              <w:rPr>
                <w:rFonts w:asciiTheme="minorHAnsi" w:eastAsiaTheme="minorEastAsia" w:hAnsiTheme="minorHAnsi" w:cstheme="minorBidi"/>
                <w:noProof/>
                <w:color w:val="auto"/>
                <w:lang w:val="en-US"/>
              </w:rPr>
              <w:tab/>
            </w:r>
            <w:r w:rsidR="00F34BE0" w:rsidRPr="00100791">
              <w:rPr>
                <w:rStyle w:val="Hyperlink"/>
                <w:b/>
                <w:noProof/>
              </w:rPr>
              <w:t>Ethical Considerations</w:t>
            </w:r>
            <w:r w:rsidR="00F34BE0">
              <w:rPr>
                <w:noProof/>
                <w:webHidden/>
              </w:rPr>
              <w:tab/>
            </w:r>
            <w:r w:rsidR="00F34BE0">
              <w:rPr>
                <w:noProof/>
                <w:webHidden/>
              </w:rPr>
              <w:fldChar w:fldCharType="begin"/>
            </w:r>
            <w:r w:rsidR="00F34BE0">
              <w:rPr>
                <w:noProof/>
                <w:webHidden/>
              </w:rPr>
              <w:instrText xml:space="preserve"> PAGEREF _Toc120187965 \h </w:instrText>
            </w:r>
            <w:r w:rsidR="00F34BE0">
              <w:rPr>
                <w:noProof/>
                <w:webHidden/>
              </w:rPr>
            </w:r>
            <w:r w:rsidR="00F34BE0">
              <w:rPr>
                <w:noProof/>
                <w:webHidden/>
              </w:rPr>
              <w:fldChar w:fldCharType="separate"/>
            </w:r>
            <w:r w:rsidR="00F34BE0">
              <w:rPr>
                <w:noProof/>
                <w:webHidden/>
              </w:rPr>
              <w:t>16</w:t>
            </w:r>
            <w:r w:rsidR="00F34BE0">
              <w:rPr>
                <w:noProof/>
                <w:webHidden/>
              </w:rPr>
              <w:fldChar w:fldCharType="end"/>
            </w:r>
          </w:hyperlink>
        </w:p>
        <w:p w14:paraId="55E50082" w14:textId="21CDDFC2"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66" w:history="1">
            <w:r w:rsidR="00F34BE0" w:rsidRPr="00100791">
              <w:rPr>
                <w:rStyle w:val="Hyperlink"/>
                <w:b/>
                <w:noProof/>
              </w:rPr>
              <w:t>8.</w:t>
            </w:r>
            <w:r w:rsidR="00F34BE0">
              <w:rPr>
                <w:rFonts w:asciiTheme="minorHAnsi" w:eastAsiaTheme="minorEastAsia" w:hAnsiTheme="minorHAnsi" w:cstheme="minorBidi"/>
                <w:noProof/>
                <w:color w:val="auto"/>
                <w:lang w:val="en-US"/>
              </w:rPr>
              <w:tab/>
            </w:r>
            <w:r w:rsidR="00F34BE0" w:rsidRPr="00100791">
              <w:rPr>
                <w:rStyle w:val="Hyperlink"/>
                <w:b/>
                <w:noProof/>
              </w:rPr>
              <w:t>Inception Phase</w:t>
            </w:r>
            <w:r w:rsidR="00F34BE0">
              <w:rPr>
                <w:noProof/>
                <w:webHidden/>
              </w:rPr>
              <w:tab/>
            </w:r>
            <w:r w:rsidR="00F34BE0">
              <w:rPr>
                <w:noProof/>
                <w:webHidden/>
              </w:rPr>
              <w:fldChar w:fldCharType="begin"/>
            </w:r>
            <w:r w:rsidR="00F34BE0">
              <w:rPr>
                <w:noProof/>
                <w:webHidden/>
              </w:rPr>
              <w:instrText xml:space="preserve"> PAGEREF _Toc120187966 \h </w:instrText>
            </w:r>
            <w:r w:rsidR="00F34BE0">
              <w:rPr>
                <w:noProof/>
                <w:webHidden/>
              </w:rPr>
            </w:r>
            <w:r w:rsidR="00F34BE0">
              <w:rPr>
                <w:noProof/>
                <w:webHidden/>
              </w:rPr>
              <w:fldChar w:fldCharType="separate"/>
            </w:r>
            <w:r w:rsidR="00F34BE0">
              <w:rPr>
                <w:noProof/>
                <w:webHidden/>
              </w:rPr>
              <w:t>17</w:t>
            </w:r>
            <w:r w:rsidR="00F34BE0">
              <w:rPr>
                <w:noProof/>
                <w:webHidden/>
              </w:rPr>
              <w:fldChar w:fldCharType="end"/>
            </w:r>
          </w:hyperlink>
        </w:p>
        <w:p w14:paraId="4D516A0C" w14:textId="403552F3" w:rsidR="00F34BE0" w:rsidRDefault="00B82535">
          <w:pPr>
            <w:pStyle w:val="TOC1"/>
            <w:tabs>
              <w:tab w:val="left" w:pos="440"/>
              <w:tab w:val="right" w:leader="dot" w:pos="9016"/>
            </w:tabs>
            <w:rPr>
              <w:rFonts w:asciiTheme="minorHAnsi" w:eastAsiaTheme="minorEastAsia" w:hAnsiTheme="minorHAnsi" w:cstheme="minorBidi"/>
              <w:noProof/>
              <w:color w:val="auto"/>
              <w:lang w:val="en-US"/>
            </w:rPr>
          </w:pPr>
          <w:hyperlink w:anchor="_Toc120187967" w:history="1">
            <w:r w:rsidR="00F34BE0" w:rsidRPr="00100791">
              <w:rPr>
                <w:rStyle w:val="Hyperlink"/>
                <w:b/>
                <w:noProof/>
              </w:rPr>
              <w:t>9.</w:t>
            </w:r>
            <w:r w:rsidR="00F34BE0">
              <w:rPr>
                <w:rFonts w:asciiTheme="minorHAnsi" w:eastAsiaTheme="minorEastAsia" w:hAnsiTheme="minorHAnsi" w:cstheme="minorBidi"/>
                <w:noProof/>
                <w:color w:val="auto"/>
                <w:lang w:val="en-US"/>
              </w:rPr>
              <w:tab/>
            </w:r>
            <w:r w:rsidR="00F34BE0" w:rsidRPr="00100791">
              <w:rPr>
                <w:rStyle w:val="Hyperlink"/>
                <w:b/>
                <w:noProof/>
              </w:rPr>
              <w:t>Field Missions</w:t>
            </w:r>
            <w:r w:rsidR="00F34BE0">
              <w:rPr>
                <w:noProof/>
                <w:webHidden/>
              </w:rPr>
              <w:tab/>
            </w:r>
            <w:r w:rsidR="00F34BE0">
              <w:rPr>
                <w:noProof/>
                <w:webHidden/>
              </w:rPr>
              <w:fldChar w:fldCharType="begin"/>
            </w:r>
            <w:r w:rsidR="00F34BE0">
              <w:rPr>
                <w:noProof/>
                <w:webHidden/>
              </w:rPr>
              <w:instrText xml:space="preserve"> PAGEREF _Toc120187967 \h </w:instrText>
            </w:r>
            <w:r w:rsidR="00F34BE0">
              <w:rPr>
                <w:noProof/>
                <w:webHidden/>
              </w:rPr>
            </w:r>
            <w:r w:rsidR="00F34BE0">
              <w:rPr>
                <w:noProof/>
                <w:webHidden/>
              </w:rPr>
              <w:fldChar w:fldCharType="separate"/>
            </w:r>
            <w:r w:rsidR="00F34BE0">
              <w:rPr>
                <w:noProof/>
                <w:webHidden/>
              </w:rPr>
              <w:t>17</w:t>
            </w:r>
            <w:r w:rsidR="00F34BE0">
              <w:rPr>
                <w:noProof/>
                <w:webHidden/>
              </w:rPr>
              <w:fldChar w:fldCharType="end"/>
            </w:r>
          </w:hyperlink>
        </w:p>
        <w:p w14:paraId="475E1AA3" w14:textId="65CC555C" w:rsidR="00F34BE0" w:rsidRDefault="00B82535">
          <w:pPr>
            <w:pStyle w:val="TOC1"/>
            <w:tabs>
              <w:tab w:val="left" w:pos="660"/>
              <w:tab w:val="right" w:leader="dot" w:pos="9016"/>
            </w:tabs>
            <w:rPr>
              <w:rFonts w:asciiTheme="minorHAnsi" w:eastAsiaTheme="minorEastAsia" w:hAnsiTheme="minorHAnsi" w:cstheme="minorBidi"/>
              <w:noProof/>
              <w:color w:val="auto"/>
              <w:lang w:val="en-US"/>
            </w:rPr>
          </w:pPr>
          <w:hyperlink w:anchor="_Toc120187968" w:history="1">
            <w:r w:rsidR="00F34BE0" w:rsidRPr="00100791">
              <w:rPr>
                <w:rStyle w:val="Hyperlink"/>
                <w:b/>
                <w:noProof/>
              </w:rPr>
              <w:t>10.</w:t>
            </w:r>
            <w:r w:rsidR="00F34BE0">
              <w:rPr>
                <w:rFonts w:asciiTheme="minorHAnsi" w:eastAsiaTheme="minorEastAsia" w:hAnsiTheme="minorHAnsi" w:cstheme="minorBidi"/>
                <w:noProof/>
                <w:color w:val="auto"/>
                <w:lang w:val="en-US"/>
              </w:rPr>
              <w:tab/>
            </w:r>
            <w:r w:rsidR="00F34BE0" w:rsidRPr="00100791">
              <w:rPr>
                <w:rStyle w:val="Hyperlink"/>
                <w:b/>
                <w:noProof/>
              </w:rPr>
              <w:t>Reporting and Validation</w:t>
            </w:r>
            <w:r w:rsidR="00F34BE0">
              <w:rPr>
                <w:noProof/>
                <w:webHidden/>
              </w:rPr>
              <w:tab/>
            </w:r>
            <w:r w:rsidR="00F34BE0">
              <w:rPr>
                <w:noProof/>
                <w:webHidden/>
              </w:rPr>
              <w:fldChar w:fldCharType="begin"/>
            </w:r>
            <w:r w:rsidR="00F34BE0">
              <w:rPr>
                <w:noProof/>
                <w:webHidden/>
              </w:rPr>
              <w:instrText xml:space="preserve"> PAGEREF _Toc120187968 \h </w:instrText>
            </w:r>
            <w:r w:rsidR="00F34BE0">
              <w:rPr>
                <w:noProof/>
                <w:webHidden/>
              </w:rPr>
            </w:r>
            <w:r w:rsidR="00F34BE0">
              <w:rPr>
                <w:noProof/>
                <w:webHidden/>
              </w:rPr>
              <w:fldChar w:fldCharType="separate"/>
            </w:r>
            <w:r w:rsidR="00F34BE0">
              <w:rPr>
                <w:noProof/>
                <w:webHidden/>
              </w:rPr>
              <w:t>18</w:t>
            </w:r>
            <w:r w:rsidR="00F34BE0">
              <w:rPr>
                <w:noProof/>
                <w:webHidden/>
              </w:rPr>
              <w:fldChar w:fldCharType="end"/>
            </w:r>
          </w:hyperlink>
        </w:p>
        <w:p w14:paraId="0030B59D" w14:textId="4A1E50BA" w:rsidR="00F34BE0" w:rsidRDefault="00B82535">
          <w:pPr>
            <w:pStyle w:val="TOC1"/>
            <w:tabs>
              <w:tab w:val="left" w:pos="660"/>
              <w:tab w:val="right" w:leader="dot" w:pos="9016"/>
            </w:tabs>
            <w:rPr>
              <w:rFonts w:asciiTheme="minorHAnsi" w:eastAsiaTheme="minorEastAsia" w:hAnsiTheme="minorHAnsi" w:cstheme="minorBidi"/>
              <w:noProof/>
              <w:color w:val="auto"/>
              <w:lang w:val="en-US"/>
            </w:rPr>
          </w:pPr>
          <w:hyperlink w:anchor="_Toc120187969" w:history="1">
            <w:r w:rsidR="00F34BE0" w:rsidRPr="00100791">
              <w:rPr>
                <w:rStyle w:val="Hyperlink"/>
                <w:b/>
                <w:noProof/>
              </w:rPr>
              <w:t>11.</w:t>
            </w:r>
            <w:r w:rsidR="00F34BE0">
              <w:rPr>
                <w:rFonts w:asciiTheme="minorHAnsi" w:eastAsiaTheme="minorEastAsia" w:hAnsiTheme="minorHAnsi" w:cstheme="minorBidi"/>
                <w:noProof/>
                <w:color w:val="auto"/>
                <w:lang w:val="en-US"/>
              </w:rPr>
              <w:tab/>
            </w:r>
            <w:r w:rsidR="00F34BE0" w:rsidRPr="00100791">
              <w:rPr>
                <w:rStyle w:val="Hyperlink"/>
                <w:b/>
                <w:noProof/>
              </w:rPr>
              <w:t>Timeline, Logistics and Evaluation Team</w:t>
            </w:r>
            <w:r w:rsidR="00F34BE0">
              <w:rPr>
                <w:noProof/>
                <w:webHidden/>
              </w:rPr>
              <w:tab/>
            </w:r>
            <w:r w:rsidR="00F34BE0">
              <w:rPr>
                <w:noProof/>
                <w:webHidden/>
              </w:rPr>
              <w:fldChar w:fldCharType="begin"/>
            </w:r>
            <w:r w:rsidR="00F34BE0">
              <w:rPr>
                <w:noProof/>
                <w:webHidden/>
              </w:rPr>
              <w:instrText xml:space="preserve"> PAGEREF _Toc120187969 \h </w:instrText>
            </w:r>
            <w:r w:rsidR="00F34BE0">
              <w:rPr>
                <w:noProof/>
                <w:webHidden/>
              </w:rPr>
            </w:r>
            <w:r w:rsidR="00F34BE0">
              <w:rPr>
                <w:noProof/>
                <w:webHidden/>
              </w:rPr>
              <w:fldChar w:fldCharType="separate"/>
            </w:r>
            <w:r w:rsidR="00F34BE0">
              <w:rPr>
                <w:noProof/>
                <w:webHidden/>
              </w:rPr>
              <w:t>20</w:t>
            </w:r>
            <w:r w:rsidR="00F34BE0">
              <w:rPr>
                <w:noProof/>
                <w:webHidden/>
              </w:rPr>
              <w:fldChar w:fldCharType="end"/>
            </w:r>
          </w:hyperlink>
        </w:p>
        <w:p w14:paraId="67B3E5B4" w14:textId="061BED35" w:rsidR="00F34BE0" w:rsidRDefault="00B82535">
          <w:pPr>
            <w:pStyle w:val="TOC1"/>
            <w:tabs>
              <w:tab w:val="left" w:pos="660"/>
              <w:tab w:val="right" w:leader="dot" w:pos="9016"/>
            </w:tabs>
            <w:rPr>
              <w:rFonts w:asciiTheme="minorHAnsi" w:eastAsiaTheme="minorEastAsia" w:hAnsiTheme="minorHAnsi" w:cstheme="minorBidi"/>
              <w:noProof/>
              <w:color w:val="auto"/>
              <w:lang w:val="en-US"/>
            </w:rPr>
          </w:pPr>
          <w:hyperlink w:anchor="_Toc120187970" w:history="1">
            <w:r w:rsidR="00F34BE0" w:rsidRPr="00100791">
              <w:rPr>
                <w:rStyle w:val="Hyperlink"/>
                <w:b/>
                <w:noProof/>
              </w:rPr>
              <w:t>12.</w:t>
            </w:r>
            <w:r w:rsidR="00F34BE0">
              <w:rPr>
                <w:rFonts w:asciiTheme="minorHAnsi" w:eastAsiaTheme="minorEastAsia" w:hAnsiTheme="minorHAnsi" w:cstheme="minorBidi"/>
                <w:noProof/>
                <w:color w:val="auto"/>
                <w:lang w:val="en-US"/>
              </w:rPr>
              <w:tab/>
            </w:r>
            <w:r w:rsidR="00F34BE0" w:rsidRPr="00100791">
              <w:rPr>
                <w:rStyle w:val="Hyperlink"/>
                <w:b/>
                <w:noProof/>
              </w:rPr>
              <w:t>Annexes</w:t>
            </w:r>
            <w:r w:rsidR="00F34BE0">
              <w:rPr>
                <w:noProof/>
                <w:webHidden/>
              </w:rPr>
              <w:tab/>
            </w:r>
            <w:r w:rsidR="00F34BE0">
              <w:rPr>
                <w:noProof/>
                <w:webHidden/>
              </w:rPr>
              <w:fldChar w:fldCharType="begin"/>
            </w:r>
            <w:r w:rsidR="00F34BE0">
              <w:rPr>
                <w:noProof/>
                <w:webHidden/>
              </w:rPr>
              <w:instrText xml:space="preserve"> PAGEREF _Toc120187970 \h </w:instrText>
            </w:r>
            <w:r w:rsidR="00F34BE0">
              <w:rPr>
                <w:noProof/>
                <w:webHidden/>
              </w:rPr>
            </w:r>
            <w:r w:rsidR="00F34BE0">
              <w:rPr>
                <w:noProof/>
                <w:webHidden/>
              </w:rPr>
              <w:fldChar w:fldCharType="separate"/>
            </w:r>
            <w:r w:rsidR="00F34BE0">
              <w:rPr>
                <w:noProof/>
                <w:webHidden/>
              </w:rPr>
              <w:t>22</w:t>
            </w:r>
            <w:r w:rsidR="00F34BE0">
              <w:rPr>
                <w:noProof/>
                <w:webHidden/>
              </w:rPr>
              <w:fldChar w:fldCharType="end"/>
            </w:r>
          </w:hyperlink>
        </w:p>
        <w:p w14:paraId="7B8027E5" w14:textId="2DCC82B6"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1" w:history="1">
            <w:r w:rsidR="00F34BE0" w:rsidRPr="00100791">
              <w:rPr>
                <w:rStyle w:val="Hyperlink"/>
                <w:noProof/>
              </w:rPr>
              <w:t>Annex 1. Evaluation Design Matrix</w:t>
            </w:r>
            <w:r w:rsidR="00F34BE0">
              <w:rPr>
                <w:noProof/>
                <w:webHidden/>
              </w:rPr>
              <w:tab/>
            </w:r>
            <w:r w:rsidR="00F34BE0">
              <w:rPr>
                <w:noProof/>
                <w:webHidden/>
              </w:rPr>
              <w:fldChar w:fldCharType="begin"/>
            </w:r>
            <w:r w:rsidR="00F34BE0">
              <w:rPr>
                <w:noProof/>
                <w:webHidden/>
              </w:rPr>
              <w:instrText xml:space="preserve"> PAGEREF _Toc120187971 \h </w:instrText>
            </w:r>
            <w:r w:rsidR="00F34BE0">
              <w:rPr>
                <w:noProof/>
                <w:webHidden/>
              </w:rPr>
            </w:r>
            <w:r w:rsidR="00F34BE0">
              <w:rPr>
                <w:noProof/>
                <w:webHidden/>
              </w:rPr>
              <w:fldChar w:fldCharType="separate"/>
            </w:r>
            <w:r w:rsidR="00F34BE0">
              <w:rPr>
                <w:noProof/>
                <w:webHidden/>
              </w:rPr>
              <w:t>22</w:t>
            </w:r>
            <w:r w:rsidR="00F34BE0">
              <w:rPr>
                <w:noProof/>
                <w:webHidden/>
              </w:rPr>
              <w:fldChar w:fldCharType="end"/>
            </w:r>
          </w:hyperlink>
        </w:p>
        <w:p w14:paraId="7E876DEE" w14:textId="17C5F4FF"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2" w:history="1">
            <w:r w:rsidR="00F34BE0" w:rsidRPr="00100791">
              <w:rPr>
                <w:rStyle w:val="Hyperlink"/>
                <w:noProof/>
              </w:rPr>
              <w:t>Annex 2. List of KII respondents</w:t>
            </w:r>
            <w:r w:rsidR="00F34BE0">
              <w:rPr>
                <w:noProof/>
                <w:webHidden/>
              </w:rPr>
              <w:tab/>
            </w:r>
            <w:r w:rsidR="00F34BE0">
              <w:rPr>
                <w:noProof/>
                <w:webHidden/>
              </w:rPr>
              <w:fldChar w:fldCharType="begin"/>
            </w:r>
            <w:r w:rsidR="00F34BE0">
              <w:rPr>
                <w:noProof/>
                <w:webHidden/>
              </w:rPr>
              <w:instrText xml:space="preserve"> PAGEREF _Toc120187972 \h </w:instrText>
            </w:r>
            <w:r w:rsidR="00F34BE0">
              <w:rPr>
                <w:noProof/>
                <w:webHidden/>
              </w:rPr>
            </w:r>
            <w:r w:rsidR="00F34BE0">
              <w:rPr>
                <w:noProof/>
                <w:webHidden/>
              </w:rPr>
              <w:fldChar w:fldCharType="separate"/>
            </w:r>
            <w:r w:rsidR="00F34BE0">
              <w:rPr>
                <w:noProof/>
                <w:webHidden/>
              </w:rPr>
              <w:t>26</w:t>
            </w:r>
            <w:r w:rsidR="00F34BE0">
              <w:rPr>
                <w:noProof/>
                <w:webHidden/>
              </w:rPr>
              <w:fldChar w:fldCharType="end"/>
            </w:r>
          </w:hyperlink>
        </w:p>
        <w:p w14:paraId="2C913979" w14:textId="5DB73573"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3" w:history="1">
            <w:r w:rsidR="00F34BE0" w:rsidRPr="00100791">
              <w:rPr>
                <w:rStyle w:val="Hyperlink"/>
                <w:noProof/>
              </w:rPr>
              <w:t>Annex 3.1 - KII guide. Category I</w:t>
            </w:r>
            <w:r w:rsidR="00F34BE0">
              <w:rPr>
                <w:noProof/>
                <w:webHidden/>
              </w:rPr>
              <w:tab/>
            </w:r>
            <w:r w:rsidR="00F34BE0">
              <w:rPr>
                <w:noProof/>
                <w:webHidden/>
              </w:rPr>
              <w:fldChar w:fldCharType="begin"/>
            </w:r>
            <w:r w:rsidR="00F34BE0">
              <w:rPr>
                <w:noProof/>
                <w:webHidden/>
              </w:rPr>
              <w:instrText xml:space="preserve"> PAGEREF _Toc120187973 \h </w:instrText>
            </w:r>
            <w:r w:rsidR="00F34BE0">
              <w:rPr>
                <w:noProof/>
                <w:webHidden/>
              </w:rPr>
            </w:r>
            <w:r w:rsidR="00F34BE0">
              <w:rPr>
                <w:noProof/>
                <w:webHidden/>
              </w:rPr>
              <w:fldChar w:fldCharType="separate"/>
            </w:r>
            <w:r w:rsidR="00F34BE0">
              <w:rPr>
                <w:noProof/>
                <w:webHidden/>
              </w:rPr>
              <w:t>32</w:t>
            </w:r>
            <w:r w:rsidR="00F34BE0">
              <w:rPr>
                <w:noProof/>
                <w:webHidden/>
              </w:rPr>
              <w:fldChar w:fldCharType="end"/>
            </w:r>
          </w:hyperlink>
        </w:p>
        <w:p w14:paraId="5A56B417" w14:textId="248788F8"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4" w:history="1">
            <w:r w:rsidR="00F34BE0" w:rsidRPr="00100791">
              <w:rPr>
                <w:rStyle w:val="Hyperlink"/>
                <w:noProof/>
              </w:rPr>
              <w:t>Annex 3.2 - KII guide. Category II</w:t>
            </w:r>
            <w:r w:rsidR="00F34BE0">
              <w:rPr>
                <w:noProof/>
                <w:webHidden/>
              </w:rPr>
              <w:tab/>
            </w:r>
            <w:r w:rsidR="00F34BE0">
              <w:rPr>
                <w:noProof/>
                <w:webHidden/>
              </w:rPr>
              <w:fldChar w:fldCharType="begin"/>
            </w:r>
            <w:r w:rsidR="00F34BE0">
              <w:rPr>
                <w:noProof/>
                <w:webHidden/>
              </w:rPr>
              <w:instrText xml:space="preserve"> PAGEREF _Toc120187974 \h </w:instrText>
            </w:r>
            <w:r w:rsidR="00F34BE0">
              <w:rPr>
                <w:noProof/>
                <w:webHidden/>
              </w:rPr>
            </w:r>
            <w:r w:rsidR="00F34BE0">
              <w:rPr>
                <w:noProof/>
                <w:webHidden/>
              </w:rPr>
              <w:fldChar w:fldCharType="separate"/>
            </w:r>
            <w:r w:rsidR="00F34BE0">
              <w:rPr>
                <w:noProof/>
                <w:webHidden/>
              </w:rPr>
              <w:t>34</w:t>
            </w:r>
            <w:r w:rsidR="00F34BE0">
              <w:rPr>
                <w:noProof/>
                <w:webHidden/>
              </w:rPr>
              <w:fldChar w:fldCharType="end"/>
            </w:r>
          </w:hyperlink>
        </w:p>
        <w:p w14:paraId="4B47CE17" w14:textId="18E64062"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5" w:history="1">
            <w:r w:rsidR="00F34BE0" w:rsidRPr="00100791">
              <w:rPr>
                <w:rStyle w:val="Hyperlink"/>
                <w:noProof/>
              </w:rPr>
              <w:t>Annex 3.3 - KII guide. Category III</w:t>
            </w:r>
            <w:r w:rsidR="00F34BE0">
              <w:rPr>
                <w:noProof/>
                <w:webHidden/>
              </w:rPr>
              <w:tab/>
            </w:r>
            <w:r w:rsidR="00F34BE0">
              <w:rPr>
                <w:noProof/>
                <w:webHidden/>
              </w:rPr>
              <w:fldChar w:fldCharType="begin"/>
            </w:r>
            <w:r w:rsidR="00F34BE0">
              <w:rPr>
                <w:noProof/>
                <w:webHidden/>
              </w:rPr>
              <w:instrText xml:space="preserve"> PAGEREF _Toc120187975 \h </w:instrText>
            </w:r>
            <w:r w:rsidR="00F34BE0">
              <w:rPr>
                <w:noProof/>
                <w:webHidden/>
              </w:rPr>
            </w:r>
            <w:r w:rsidR="00F34BE0">
              <w:rPr>
                <w:noProof/>
                <w:webHidden/>
              </w:rPr>
              <w:fldChar w:fldCharType="separate"/>
            </w:r>
            <w:r w:rsidR="00F34BE0">
              <w:rPr>
                <w:noProof/>
                <w:webHidden/>
              </w:rPr>
              <w:t>35</w:t>
            </w:r>
            <w:r w:rsidR="00F34BE0">
              <w:rPr>
                <w:noProof/>
                <w:webHidden/>
              </w:rPr>
              <w:fldChar w:fldCharType="end"/>
            </w:r>
          </w:hyperlink>
        </w:p>
        <w:p w14:paraId="1CBA2C3D" w14:textId="3095A6A9"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6" w:history="1">
            <w:r w:rsidR="00F34BE0" w:rsidRPr="00100791">
              <w:rPr>
                <w:rStyle w:val="Hyperlink"/>
                <w:noProof/>
              </w:rPr>
              <w:t>Annex 3.4 - KII guide. Category IV</w:t>
            </w:r>
            <w:r w:rsidR="00F34BE0">
              <w:rPr>
                <w:noProof/>
                <w:webHidden/>
              </w:rPr>
              <w:tab/>
            </w:r>
            <w:r w:rsidR="00F34BE0">
              <w:rPr>
                <w:noProof/>
                <w:webHidden/>
              </w:rPr>
              <w:fldChar w:fldCharType="begin"/>
            </w:r>
            <w:r w:rsidR="00F34BE0">
              <w:rPr>
                <w:noProof/>
                <w:webHidden/>
              </w:rPr>
              <w:instrText xml:space="preserve"> PAGEREF _Toc120187976 \h </w:instrText>
            </w:r>
            <w:r w:rsidR="00F34BE0">
              <w:rPr>
                <w:noProof/>
                <w:webHidden/>
              </w:rPr>
            </w:r>
            <w:r w:rsidR="00F34BE0">
              <w:rPr>
                <w:noProof/>
                <w:webHidden/>
              </w:rPr>
              <w:fldChar w:fldCharType="separate"/>
            </w:r>
            <w:r w:rsidR="00F34BE0">
              <w:rPr>
                <w:noProof/>
                <w:webHidden/>
              </w:rPr>
              <w:t>36</w:t>
            </w:r>
            <w:r w:rsidR="00F34BE0">
              <w:rPr>
                <w:noProof/>
                <w:webHidden/>
              </w:rPr>
              <w:fldChar w:fldCharType="end"/>
            </w:r>
          </w:hyperlink>
        </w:p>
        <w:p w14:paraId="2D3FD882" w14:textId="538208F7" w:rsidR="00F34BE0" w:rsidRDefault="00B82535">
          <w:pPr>
            <w:pStyle w:val="TOC1"/>
            <w:tabs>
              <w:tab w:val="right" w:leader="dot" w:pos="9016"/>
            </w:tabs>
            <w:rPr>
              <w:rFonts w:asciiTheme="minorHAnsi" w:eastAsiaTheme="minorEastAsia" w:hAnsiTheme="minorHAnsi" w:cstheme="minorBidi"/>
              <w:noProof/>
              <w:color w:val="auto"/>
              <w:lang w:val="en-US"/>
            </w:rPr>
          </w:pPr>
          <w:hyperlink w:anchor="_Toc120187977" w:history="1">
            <w:r w:rsidR="00F34BE0" w:rsidRPr="00100791">
              <w:rPr>
                <w:rStyle w:val="Hyperlink"/>
                <w:noProof/>
              </w:rPr>
              <w:t>Annex 4. FGD Guide</w:t>
            </w:r>
            <w:r w:rsidR="00F34BE0">
              <w:rPr>
                <w:noProof/>
                <w:webHidden/>
              </w:rPr>
              <w:tab/>
            </w:r>
            <w:r w:rsidR="00F34BE0">
              <w:rPr>
                <w:noProof/>
                <w:webHidden/>
              </w:rPr>
              <w:fldChar w:fldCharType="begin"/>
            </w:r>
            <w:r w:rsidR="00F34BE0">
              <w:rPr>
                <w:noProof/>
                <w:webHidden/>
              </w:rPr>
              <w:instrText xml:space="preserve"> PAGEREF _Toc120187977 \h </w:instrText>
            </w:r>
            <w:r w:rsidR="00F34BE0">
              <w:rPr>
                <w:noProof/>
                <w:webHidden/>
              </w:rPr>
            </w:r>
            <w:r w:rsidR="00F34BE0">
              <w:rPr>
                <w:noProof/>
                <w:webHidden/>
              </w:rPr>
              <w:fldChar w:fldCharType="separate"/>
            </w:r>
            <w:r w:rsidR="00F34BE0">
              <w:rPr>
                <w:noProof/>
                <w:webHidden/>
              </w:rPr>
              <w:t>38</w:t>
            </w:r>
            <w:r w:rsidR="00F34BE0">
              <w:rPr>
                <w:noProof/>
                <w:webHidden/>
              </w:rPr>
              <w:fldChar w:fldCharType="end"/>
            </w:r>
          </w:hyperlink>
        </w:p>
        <w:p w14:paraId="040B7702" w14:textId="0561BD7C" w:rsidR="008231F6" w:rsidRDefault="008231F6">
          <w:r w:rsidRPr="008231F6">
            <w:rPr>
              <w:rFonts w:asciiTheme="majorHAnsi" w:hAnsiTheme="majorHAnsi"/>
              <w:b/>
              <w:bCs/>
              <w:noProof/>
            </w:rPr>
            <w:fldChar w:fldCharType="end"/>
          </w:r>
        </w:p>
      </w:sdtContent>
    </w:sdt>
    <w:p w14:paraId="31C3422F" w14:textId="77777777" w:rsidR="008232D9" w:rsidRDefault="008232D9">
      <w:pPr>
        <w:pStyle w:val="TableofFigures"/>
        <w:tabs>
          <w:tab w:val="right" w:leader="dot" w:pos="9016"/>
        </w:tabs>
        <w:rPr>
          <w:rFonts w:asciiTheme="minorHAnsi" w:eastAsiaTheme="minorEastAsia" w:hAnsiTheme="minorHAnsi" w:cstheme="minorBidi"/>
          <w:noProof/>
          <w:color w:val="auto"/>
        </w:rPr>
      </w:pPr>
      <w:r>
        <w:rPr>
          <w:rFonts w:asciiTheme="minorHAnsi" w:hAnsiTheme="minorHAnsi"/>
          <w:b/>
          <w:sz w:val="28"/>
        </w:rPr>
        <w:fldChar w:fldCharType="begin"/>
      </w:r>
      <w:r>
        <w:rPr>
          <w:rFonts w:asciiTheme="minorHAnsi" w:hAnsiTheme="minorHAnsi"/>
          <w:b/>
          <w:sz w:val="28"/>
        </w:rPr>
        <w:instrText xml:space="preserve"> TOC \h \z \c "Table" </w:instrText>
      </w:r>
      <w:r>
        <w:rPr>
          <w:rFonts w:asciiTheme="minorHAnsi" w:hAnsiTheme="minorHAnsi"/>
          <w:b/>
          <w:sz w:val="28"/>
        </w:rPr>
        <w:fldChar w:fldCharType="separate"/>
      </w:r>
      <w:hyperlink w:anchor="_Toc106793028" w:history="1">
        <w:r w:rsidRPr="004E39E6">
          <w:rPr>
            <w:rStyle w:val="Hyperlink"/>
            <w:noProof/>
          </w:rPr>
          <w:t>Table 1 - SDG targets contributed by the JP</w:t>
        </w:r>
        <w:r>
          <w:rPr>
            <w:noProof/>
            <w:webHidden/>
          </w:rPr>
          <w:tab/>
        </w:r>
        <w:r>
          <w:rPr>
            <w:noProof/>
            <w:webHidden/>
          </w:rPr>
          <w:fldChar w:fldCharType="begin"/>
        </w:r>
        <w:r>
          <w:rPr>
            <w:noProof/>
            <w:webHidden/>
          </w:rPr>
          <w:instrText xml:space="preserve"> PAGEREF _Toc106793028 \h </w:instrText>
        </w:r>
        <w:r>
          <w:rPr>
            <w:noProof/>
            <w:webHidden/>
          </w:rPr>
        </w:r>
        <w:r>
          <w:rPr>
            <w:noProof/>
            <w:webHidden/>
          </w:rPr>
          <w:fldChar w:fldCharType="separate"/>
        </w:r>
        <w:r w:rsidR="00DA76E8">
          <w:rPr>
            <w:noProof/>
            <w:webHidden/>
          </w:rPr>
          <w:t>7</w:t>
        </w:r>
        <w:r>
          <w:rPr>
            <w:noProof/>
            <w:webHidden/>
          </w:rPr>
          <w:fldChar w:fldCharType="end"/>
        </w:r>
      </w:hyperlink>
    </w:p>
    <w:p w14:paraId="2ACED613" w14:textId="77777777" w:rsidR="008232D9" w:rsidRDefault="00B82535">
      <w:pPr>
        <w:pStyle w:val="TableofFigures"/>
        <w:tabs>
          <w:tab w:val="right" w:leader="dot" w:pos="9016"/>
        </w:tabs>
        <w:rPr>
          <w:rFonts w:asciiTheme="minorHAnsi" w:eastAsiaTheme="minorEastAsia" w:hAnsiTheme="minorHAnsi" w:cstheme="minorBidi"/>
          <w:noProof/>
          <w:color w:val="auto"/>
        </w:rPr>
      </w:pPr>
      <w:hyperlink w:anchor="_Toc106793029" w:history="1">
        <w:r w:rsidR="008232D9" w:rsidRPr="004E39E6">
          <w:rPr>
            <w:rStyle w:val="Hyperlink"/>
            <w:noProof/>
          </w:rPr>
          <w:t>Table 2 - Programme Budget</w:t>
        </w:r>
        <w:r w:rsidR="008232D9">
          <w:rPr>
            <w:noProof/>
            <w:webHidden/>
          </w:rPr>
          <w:tab/>
        </w:r>
        <w:r w:rsidR="008232D9">
          <w:rPr>
            <w:noProof/>
            <w:webHidden/>
          </w:rPr>
          <w:fldChar w:fldCharType="begin"/>
        </w:r>
        <w:r w:rsidR="008232D9">
          <w:rPr>
            <w:noProof/>
            <w:webHidden/>
          </w:rPr>
          <w:instrText xml:space="preserve"> PAGEREF _Toc106793029 \h </w:instrText>
        </w:r>
        <w:r w:rsidR="008232D9">
          <w:rPr>
            <w:noProof/>
            <w:webHidden/>
          </w:rPr>
        </w:r>
        <w:r w:rsidR="008232D9">
          <w:rPr>
            <w:noProof/>
            <w:webHidden/>
          </w:rPr>
          <w:fldChar w:fldCharType="separate"/>
        </w:r>
        <w:r w:rsidR="00DA76E8">
          <w:rPr>
            <w:noProof/>
            <w:webHidden/>
          </w:rPr>
          <w:t>9</w:t>
        </w:r>
        <w:r w:rsidR="008232D9">
          <w:rPr>
            <w:noProof/>
            <w:webHidden/>
          </w:rPr>
          <w:fldChar w:fldCharType="end"/>
        </w:r>
      </w:hyperlink>
    </w:p>
    <w:p w14:paraId="5BF757F0" w14:textId="77777777" w:rsidR="008232D9" w:rsidRDefault="00B82535">
      <w:pPr>
        <w:pStyle w:val="TableofFigures"/>
        <w:tabs>
          <w:tab w:val="right" w:leader="dot" w:pos="9016"/>
        </w:tabs>
        <w:rPr>
          <w:rFonts w:asciiTheme="minorHAnsi" w:eastAsiaTheme="minorEastAsia" w:hAnsiTheme="minorHAnsi" w:cstheme="minorBidi"/>
          <w:noProof/>
          <w:color w:val="auto"/>
        </w:rPr>
      </w:pPr>
      <w:hyperlink w:anchor="_Toc106793030" w:history="1">
        <w:r w:rsidR="008232D9" w:rsidRPr="004E39E6">
          <w:rPr>
            <w:rStyle w:val="Hyperlink"/>
            <w:noProof/>
          </w:rPr>
          <w:t>Table 3 - Distribution of budget through outcomes/outputs</w:t>
        </w:r>
        <w:r w:rsidR="008232D9">
          <w:rPr>
            <w:noProof/>
            <w:webHidden/>
          </w:rPr>
          <w:tab/>
        </w:r>
        <w:r w:rsidR="008232D9">
          <w:rPr>
            <w:noProof/>
            <w:webHidden/>
          </w:rPr>
          <w:fldChar w:fldCharType="begin"/>
        </w:r>
        <w:r w:rsidR="008232D9">
          <w:rPr>
            <w:noProof/>
            <w:webHidden/>
          </w:rPr>
          <w:instrText xml:space="preserve"> PAGEREF _Toc106793030 \h </w:instrText>
        </w:r>
        <w:r w:rsidR="008232D9">
          <w:rPr>
            <w:noProof/>
            <w:webHidden/>
          </w:rPr>
        </w:r>
        <w:r w:rsidR="008232D9">
          <w:rPr>
            <w:noProof/>
            <w:webHidden/>
          </w:rPr>
          <w:fldChar w:fldCharType="separate"/>
        </w:r>
        <w:r w:rsidR="00DA76E8">
          <w:rPr>
            <w:noProof/>
            <w:webHidden/>
          </w:rPr>
          <w:t>9</w:t>
        </w:r>
        <w:r w:rsidR="008232D9">
          <w:rPr>
            <w:noProof/>
            <w:webHidden/>
          </w:rPr>
          <w:fldChar w:fldCharType="end"/>
        </w:r>
      </w:hyperlink>
    </w:p>
    <w:p w14:paraId="3AF58581" w14:textId="4FF041FA" w:rsidR="008232D9" w:rsidRDefault="00B82535">
      <w:pPr>
        <w:pStyle w:val="TableofFigures"/>
        <w:tabs>
          <w:tab w:val="right" w:leader="dot" w:pos="9016"/>
        </w:tabs>
        <w:rPr>
          <w:rFonts w:asciiTheme="minorHAnsi" w:eastAsiaTheme="minorEastAsia" w:hAnsiTheme="minorHAnsi" w:cstheme="minorBidi"/>
          <w:noProof/>
          <w:color w:val="auto"/>
        </w:rPr>
      </w:pPr>
      <w:hyperlink w:anchor="_Toc106793031" w:history="1">
        <w:r w:rsidR="008232D9" w:rsidRPr="004E39E6">
          <w:rPr>
            <w:rStyle w:val="Hyperlink"/>
            <w:noProof/>
          </w:rPr>
          <w:t>Table 4 - Planned FGDs</w:t>
        </w:r>
        <w:r w:rsidR="008232D9">
          <w:rPr>
            <w:noProof/>
            <w:webHidden/>
          </w:rPr>
          <w:tab/>
        </w:r>
        <w:r w:rsidR="008232D9">
          <w:rPr>
            <w:noProof/>
            <w:webHidden/>
          </w:rPr>
          <w:fldChar w:fldCharType="begin"/>
        </w:r>
        <w:r w:rsidR="008232D9">
          <w:rPr>
            <w:noProof/>
            <w:webHidden/>
          </w:rPr>
          <w:instrText xml:space="preserve"> PAGEREF _Toc106793031 \h </w:instrText>
        </w:r>
        <w:r w:rsidR="008232D9">
          <w:rPr>
            <w:noProof/>
            <w:webHidden/>
          </w:rPr>
        </w:r>
        <w:r w:rsidR="008232D9">
          <w:rPr>
            <w:noProof/>
            <w:webHidden/>
          </w:rPr>
          <w:fldChar w:fldCharType="separate"/>
        </w:r>
        <w:r w:rsidR="00DA76E8">
          <w:rPr>
            <w:noProof/>
            <w:webHidden/>
          </w:rPr>
          <w:t>1</w:t>
        </w:r>
        <w:r w:rsidR="00970536">
          <w:rPr>
            <w:noProof/>
            <w:webHidden/>
          </w:rPr>
          <w:t>5</w:t>
        </w:r>
        <w:r w:rsidR="008232D9">
          <w:rPr>
            <w:noProof/>
            <w:webHidden/>
          </w:rPr>
          <w:fldChar w:fldCharType="end"/>
        </w:r>
      </w:hyperlink>
    </w:p>
    <w:p w14:paraId="780F6E3E" w14:textId="633B3E26" w:rsidR="008232D9" w:rsidRDefault="00B82535">
      <w:pPr>
        <w:pStyle w:val="TableofFigures"/>
        <w:tabs>
          <w:tab w:val="right" w:leader="dot" w:pos="9016"/>
        </w:tabs>
        <w:rPr>
          <w:rFonts w:asciiTheme="minorHAnsi" w:eastAsiaTheme="minorEastAsia" w:hAnsiTheme="minorHAnsi" w:cstheme="minorBidi"/>
          <w:noProof/>
          <w:color w:val="auto"/>
        </w:rPr>
      </w:pPr>
      <w:hyperlink w:anchor="_Toc106793032" w:history="1">
        <w:r w:rsidR="008232D9" w:rsidRPr="004E39E6">
          <w:rPr>
            <w:rStyle w:val="Hyperlink"/>
            <w:noProof/>
          </w:rPr>
          <w:t>Table 5 - Work Plan</w:t>
        </w:r>
        <w:r w:rsidR="008232D9">
          <w:rPr>
            <w:noProof/>
            <w:webHidden/>
          </w:rPr>
          <w:tab/>
        </w:r>
        <w:r w:rsidR="00970536">
          <w:rPr>
            <w:noProof/>
            <w:webHidden/>
          </w:rPr>
          <w:t>20</w:t>
        </w:r>
      </w:hyperlink>
    </w:p>
    <w:p w14:paraId="7B4288CF" w14:textId="77777777" w:rsidR="008232D9" w:rsidRDefault="008232D9">
      <w:pPr>
        <w:pBdr>
          <w:top w:val="none" w:sz="0" w:space="0" w:color="auto"/>
          <w:left w:val="none" w:sz="0" w:space="0" w:color="auto"/>
          <w:bottom w:val="none" w:sz="0" w:space="0" w:color="auto"/>
          <w:right w:val="none" w:sz="0" w:space="0" w:color="auto"/>
          <w:between w:val="none" w:sz="0" w:space="0" w:color="auto"/>
        </w:pBdr>
        <w:rPr>
          <w:noProof/>
        </w:rPr>
      </w:pPr>
      <w:r>
        <w:rPr>
          <w:rFonts w:asciiTheme="minorHAnsi" w:hAnsiTheme="minorHAnsi"/>
          <w:b/>
          <w:sz w:val="28"/>
        </w:rPr>
        <w:lastRenderedPageBreak/>
        <w:fldChar w:fldCharType="end"/>
      </w:r>
      <w:r>
        <w:rPr>
          <w:rFonts w:asciiTheme="minorHAnsi" w:hAnsiTheme="minorHAnsi"/>
          <w:b/>
          <w:sz w:val="28"/>
        </w:rPr>
        <w:fldChar w:fldCharType="begin"/>
      </w:r>
      <w:r>
        <w:rPr>
          <w:rFonts w:asciiTheme="minorHAnsi" w:hAnsiTheme="minorHAnsi"/>
          <w:b/>
          <w:sz w:val="28"/>
        </w:rPr>
        <w:instrText xml:space="preserve"> TOC \h \z \c "Figure" </w:instrText>
      </w:r>
      <w:r>
        <w:rPr>
          <w:rFonts w:asciiTheme="minorHAnsi" w:hAnsiTheme="minorHAnsi"/>
          <w:b/>
          <w:sz w:val="28"/>
        </w:rPr>
        <w:fldChar w:fldCharType="separate"/>
      </w:r>
    </w:p>
    <w:p w14:paraId="42875D71" w14:textId="62A3F045" w:rsidR="008232D9" w:rsidRDefault="00B82535">
      <w:pPr>
        <w:pStyle w:val="TableofFigures"/>
        <w:tabs>
          <w:tab w:val="right" w:leader="dot" w:pos="9016"/>
        </w:tabs>
        <w:rPr>
          <w:rFonts w:asciiTheme="minorHAnsi" w:eastAsiaTheme="minorEastAsia" w:hAnsiTheme="minorHAnsi" w:cstheme="minorBidi"/>
          <w:noProof/>
          <w:color w:val="auto"/>
        </w:rPr>
      </w:pPr>
      <w:hyperlink r:id="rId10" w:anchor="_Toc106793657" w:history="1">
        <w:r w:rsidR="008232D9" w:rsidRPr="00D96EBA">
          <w:rPr>
            <w:rStyle w:val="Hyperlink"/>
            <w:noProof/>
          </w:rPr>
          <w:t>Figure 1 - Tentative structure of the report</w:t>
        </w:r>
        <w:r w:rsidR="008232D9">
          <w:rPr>
            <w:noProof/>
            <w:webHidden/>
          </w:rPr>
          <w:tab/>
        </w:r>
        <w:r w:rsidR="00970536">
          <w:rPr>
            <w:noProof/>
            <w:webHidden/>
          </w:rPr>
          <w:t>19</w:t>
        </w:r>
      </w:hyperlink>
    </w:p>
    <w:p w14:paraId="2A3E0FE6" w14:textId="77238475" w:rsidR="008231F6" w:rsidRPr="001C1B77" w:rsidRDefault="008232D9">
      <w:pPr>
        <w:pBdr>
          <w:top w:val="none" w:sz="0" w:space="0" w:color="auto"/>
          <w:left w:val="none" w:sz="0" w:space="0" w:color="auto"/>
          <w:bottom w:val="none" w:sz="0" w:space="0" w:color="auto"/>
          <w:right w:val="none" w:sz="0" w:space="0" w:color="auto"/>
          <w:between w:val="none" w:sz="0" w:space="0" w:color="auto"/>
        </w:pBdr>
        <w:rPr>
          <w:rFonts w:eastAsiaTheme="majorEastAsia"/>
          <w:b/>
          <w:color w:val="365F91" w:themeColor="accent1" w:themeShade="BF"/>
          <w:sz w:val="28"/>
          <w:szCs w:val="32"/>
        </w:rPr>
      </w:pPr>
      <w:r>
        <w:rPr>
          <w:rFonts w:asciiTheme="minorHAnsi" w:hAnsiTheme="minorHAnsi"/>
          <w:b/>
          <w:sz w:val="28"/>
        </w:rPr>
        <w:fldChar w:fldCharType="end"/>
      </w:r>
    </w:p>
    <w:p w14:paraId="44470DF9" w14:textId="5EE9FBD1" w:rsidR="00603BD6" w:rsidRPr="001C1B77" w:rsidRDefault="00603BD6" w:rsidP="00DA76E8">
      <w:pPr>
        <w:pStyle w:val="Heading1"/>
        <w:spacing w:before="200" w:after="200" w:line="240" w:lineRule="auto"/>
        <w:rPr>
          <w:rFonts w:asciiTheme="minorHAnsi" w:hAnsiTheme="minorHAnsi" w:cs="Calibri"/>
          <w:b/>
          <w:sz w:val="28"/>
        </w:rPr>
      </w:pPr>
      <w:bookmarkStart w:id="2" w:name="_Toc120187950"/>
      <w:r w:rsidRPr="001C1B77">
        <w:rPr>
          <w:rFonts w:asciiTheme="minorHAnsi" w:hAnsiTheme="minorHAnsi" w:cs="Calibri"/>
          <w:b/>
          <w:sz w:val="28"/>
        </w:rPr>
        <w:t>List of Abbreviations</w:t>
      </w:r>
      <w:bookmarkEnd w:id="2"/>
    </w:p>
    <w:p w14:paraId="08EE4552" w14:textId="15CF3ACA"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BPFA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Beijing Platform for Acton</w:t>
      </w:r>
    </w:p>
    <w:p w14:paraId="128CB80C" w14:textId="4A0F1546"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CEDAW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 xml:space="preserve">Convention on the Elimination of all Forms of Discrimination </w:t>
      </w:r>
      <w:r w:rsidR="00652F3D" w:rsidRPr="001C1B77">
        <w:rPr>
          <w:rFonts w:asciiTheme="minorHAnsi" w:hAnsiTheme="minorHAnsi" w:cs="Calibri"/>
          <w:sz w:val="20"/>
          <w:szCs w:val="20"/>
        </w:rPr>
        <w:t>against</w:t>
      </w:r>
      <w:r w:rsidR="00620039" w:rsidRPr="001C1B77">
        <w:rPr>
          <w:rFonts w:asciiTheme="minorHAnsi" w:hAnsiTheme="minorHAnsi" w:cs="Calibri"/>
          <w:sz w:val="20"/>
          <w:szCs w:val="20"/>
        </w:rPr>
        <w:t xml:space="preserve"> Women</w:t>
      </w:r>
    </w:p>
    <w:p w14:paraId="3B7D5CEE" w14:textId="3FB8CD43"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 xml:space="preserve">CRPD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Convention on the Rights of Persons with Disabilities</w:t>
      </w:r>
    </w:p>
    <w:p w14:paraId="5362F59E" w14:textId="5D07FE69"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CRC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Committee on the Rights of the Child</w:t>
      </w:r>
    </w:p>
    <w:p w14:paraId="1675A277" w14:textId="16B7DE16"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CSO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Civil society organization</w:t>
      </w:r>
    </w:p>
    <w:p w14:paraId="58795380" w14:textId="26CFA099"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CSW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Commission on the Status of Women</w:t>
      </w:r>
    </w:p>
    <w:p w14:paraId="418533C3" w14:textId="0650E6AD" w:rsidR="00603BD6" w:rsidRPr="001C1B77" w:rsidRDefault="00603BD6" w:rsidP="00EC04C2">
      <w:pPr>
        <w:pStyle w:val="Default"/>
        <w:rPr>
          <w:rFonts w:asciiTheme="minorHAnsi" w:hAnsiTheme="minorHAnsi" w:cs="Calibri"/>
          <w:sz w:val="20"/>
          <w:szCs w:val="20"/>
        </w:rPr>
      </w:pPr>
      <w:proofErr w:type="spellStart"/>
      <w:r w:rsidRPr="001C1B77">
        <w:rPr>
          <w:rFonts w:asciiTheme="minorHAnsi" w:hAnsiTheme="minorHAnsi" w:cs="Calibri"/>
          <w:sz w:val="20"/>
          <w:szCs w:val="20"/>
        </w:rPr>
        <w:t>CwDs</w:t>
      </w:r>
      <w:proofErr w:type="spellEnd"/>
      <w:r w:rsidRPr="001C1B77">
        <w:rPr>
          <w:rFonts w:asciiTheme="minorHAnsi" w:hAnsiTheme="minorHAnsi" w:cs="Calibri"/>
          <w:sz w:val="20"/>
          <w:szCs w:val="20"/>
        </w:rPr>
        <w:t xml:space="preserve">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Children with disabilities</w:t>
      </w:r>
    </w:p>
    <w:p w14:paraId="2E1F86A6" w14:textId="24971247"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O</w:t>
      </w:r>
      <w:r w:rsidR="00620039" w:rsidRPr="001C1B77">
        <w:rPr>
          <w:rFonts w:asciiTheme="minorHAnsi" w:hAnsiTheme="minorHAnsi" w:cs="Calibri"/>
          <w:sz w:val="20"/>
          <w:szCs w:val="20"/>
        </w:rPr>
        <w:t>PD</w:t>
      </w:r>
      <w:r w:rsidRPr="001C1B77">
        <w:rPr>
          <w:rFonts w:asciiTheme="minorHAnsi" w:hAnsiTheme="minorHAnsi" w:cs="Calibri"/>
          <w:sz w:val="20"/>
          <w:szCs w:val="20"/>
        </w:rPr>
        <w:t>s -</w:t>
      </w:r>
      <w:r w:rsidR="00620039" w:rsidRPr="001C1B77">
        <w:rPr>
          <w:rFonts w:asciiTheme="minorHAnsi" w:hAnsiTheme="minorHAnsi" w:cs="Calibri"/>
          <w:sz w:val="20"/>
          <w:szCs w:val="20"/>
        </w:rPr>
        <w:t xml:space="preserve"> Organizations of Persons with Disabilities</w:t>
      </w:r>
    </w:p>
    <w:p w14:paraId="060E9C44" w14:textId="5796FEAE"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 xml:space="preserve">GBV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Gender-based violence</w:t>
      </w:r>
    </w:p>
    <w:p w14:paraId="3A98A2E1" w14:textId="56B54854"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HRS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Human Rights Secretariat</w:t>
      </w:r>
    </w:p>
    <w:p w14:paraId="0451A541" w14:textId="03A4A6AC"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IDPs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Internally displaced persons</w:t>
      </w:r>
    </w:p>
    <w:p w14:paraId="4B3D70A0" w14:textId="5E9AB407" w:rsidR="00603BD6" w:rsidRPr="001C1B77" w:rsidRDefault="00643007" w:rsidP="00EC04C2">
      <w:pPr>
        <w:pStyle w:val="Default"/>
        <w:rPr>
          <w:rFonts w:asciiTheme="minorHAnsi" w:hAnsiTheme="minorHAnsi" w:cs="Calibri"/>
          <w:sz w:val="20"/>
          <w:szCs w:val="20"/>
        </w:rPr>
      </w:pPr>
      <w:r w:rsidRPr="001C1B77">
        <w:rPr>
          <w:rFonts w:asciiTheme="minorHAnsi" w:hAnsiTheme="minorHAnsi" w:cs="Calibri"/>
          <w:sz w:val="20"/>
          <w:szCs w:val="20"/>
        </w:rPr>
        <w:t>JP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Joint P</w:t>
      </w:r>
      <w:r w:rsidR="00603BD6" w:rsidRPr="001C1B77">
        <w:rPr>
          <w:rFonts w:asciiTheme="minorHAnsi" w:hAnsiTheme="minorHAnsi" w:cs="Calibri"/>
          <w:sz w:val="20"/>
          <w:szCs w:val="20"/>
        </w:rPr>
        <w:t>rogramme</w:t>
      </w:r>
    </w:p>
    <w:p w14:paraId="6DF6CAB8" w14:textId="6FF95C70"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MDS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Model Disability Survey</w:t>
      </w:r>
    </w:p>
    <w:p w14:paraId="2FCBE563" w14:textId="4C5C241B"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MIA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Ministry of Internal Affairs</w:t>
      </w:r>
    </w:p>
    <w:p w14:paraId="3C2BDA36" w14:textId="05E1FD8C" w:rsidR="00603BD6" w:rsidRPr="001C1B77" w:rsidRDefault="00603BD6" w:rsidP="00EC04C2">
      <w:pPr>
        <w:pStyle w:val="Default"/>
        <w:rPr>
          <w:rFonts w:asciiTheme="minorHAnsi" w:hAnsiTheme="minorHAnsi" w:cs="Calibri"/>
          <w:sz w:val="20"/>
          <w:szCs w:val="20"/>
        </w:rPr>
      </w:pPr>
      <w:proofErr w:type="spellStart"/>
      <w:r w:rsidRPr="001C1B77">
        <w:rPr>
          <w:rFonts w:asciiTheme="minorHAnsi" w:hAnsiTheme="minorHAnsi" w:cs="Calibri"/>
          <w:sz w:val="20"/>
          <w:szCs w:val="20"/>
        </w:rPr>
        <w:t>MoH</w:t>
      </w:r>
      <w:proofErr w:type="spellEnd"/>
      <w:r w:rsidRPr="001C1B77">
        <w:rPr>
          <w:rFonts w:asciiTheme="minorHAnsi" w:hAnsiTheme="minorHAnsi" w:cs="Calibri"/>
          <w:sz w:val="20"/>
          <w:szCs w:val="20"/>
        </w:rPr>
        <w:t xml:space="preserve">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Ministry of Internally Displaced Persons from the Occupied Territories of Georgia, Labour, Health and Social Affairs</w:t>
      </w:r>
    </w:p>
    <w:p w14:paraId="795F1BE3" w14:textId="49C8A040" w:rsidR="00603BD6" w:rsidRPr="001C1B77" w:rsidRDefault="00603BD6" w:rsidP="00EC04C2">
      <w:pPr>
        <w:pStyle w:val="Default"/>
        <w:rPr>
          <w:rFonts w:asciiTheme="minorHAnsi" w:hAnsiTheme="minorHAnsi" w:cs="Calibri"/>
          <w:sz w:val="20"/>
          <w:szCs w:val="20"/>
        </w:rPr>
      </w:pPr>
      <w:proofErr w:type="spellStart"/>
      <w:r w:rsidRPr="001C1B77">
        <w:rPr>
          <w:rFonts w:asciiTheme="minorHAnsi" w:hAnsiTheme="minorHAnsi" w:cs="Calibri"/>
          <w:sz w:val="20"/>
          <w:szCs w:val="20"/>
        </w:rPr>
        <w:t>MoJ</w:t>
      </w:r>
      <w:proofErr w:type="spellEnd"/>
      <w:r w:rsidRPr="001C1B77">
        <w:rPr>
          <w:rFonts w:asciiTheme="minorHAnsi" w:hAnsiTheme="minorHAnsi" w:cs="Calibri"/>
          <w:sz w:val="20"/>
          <w:szCs w:val="20"/>
        </w:rPr>
        <w:t xml:space="preserve">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Ministry of Justice</w:t>
      </w:r>
    </w:p>
    <w:p w14:paraId="50BDBE3D" w14:textId="30B8A087" w:rsidR="00603BD6" w:rsidRPr="001C1B77" w:rsidRDefault="00603BD6" w:rsidP="00EC04C2">
      <w:pPr>
        <w:pStyle w:val="Default"/>
        <w:rPr>
          <w:rFonts w:asciiTheme="minorHAnsi" w:hAnsiTheme="minorHAnsi" w:cs="Calibri"/>
          <w:sz w:val="20"/>
          <w:szCs w:val="20"/>
        </w:rPr>
      </w:pPr>
      <w:proofErr w:type="spellStart"/>
      <w:r w:rsidRPr="001C1B77">
        <w:rPr>
          <w:rFonts w:asciiTheme="minorHAnsi" w:hAnsiTheme="minorHAnsi" w:cs="Calibri"/>
          <w:sz w:val="20"/>
          <w:szCs w:val="20"/>
        </w:rPr>
        <w:t>MoESD</w:t>
      </w:r>
      <w:proofErr w:type="spellEnd"/>
      <w:r w:rsidRPr="001C1B77">
        <w:rPr>
          <w:rFonts w:asciiTheme="minorHAnsi" w:hAnsiTheme="minorHAnsi" w:cs="Calibri"/>
          <w:sz w:val="20"/>
          <w:szCs w:val="20"/>
        </w:rPr>
        <w:t xml:space="preserve">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Ministry of Economy and Sustainable Development</w:t>
      </w:r>
    </w:p>
    <w:p w14:paraId="1A37FDDC" w14:textId="35F31663"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MRI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Magnetic resonance imaging</w:t>
      </w:r>
    </w:p>
    <w:p w14:paraId="71129046" w14:textId="49AEA869"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MIRD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Ministry of Infrastructure and Regional Development</w:t>
      </w:r>
    </w:p>
    <w:p w14:paraId="7035C5D6" w14:textId="4C7F92D2"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MoU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Memorandum of Understanding</w:t>
      </w:r>
    </w:p>
    <w:p w14:paraId="72297662" w14:textId="5530517D"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NGO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Non-governmental organization</w:t>
      </w:r>
    </w:p>
    <w:p w14:paraId="3BAF8470" w14:textId="39B30206"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NHRS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National Human Rights Strategy</w:t>
      </w:r>
    </w:p>
    <w:p w14:paraId="48B20506" w14:textId="23618350"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OHCHR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Office of the United Nations High Commissioner for Human Rights</w:t>
      </w:r>
    </w:p>
    <w:p w14:paraId="70779B0E" w14:textId="6EF75373"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PDO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Public Defender’s Office</w:t>
      </w:r>
    </w:p>
    <w:p w14:paraId="6EDFF3DE" w14:textId="2149563E" w:rsidR="00603BD6" w:rsidRPr="001C1B77" w:rsidRDefault="00603BD6" w:rsidP="00EC04C2">
      <w:pPr>
        <w:pStyle w:val="Default"/>
        <w:rPr>
          <w:rFonts w:asciiTheme="minorHAnsi" w:hAnsiTheme="minorHAnsi" w:cs="Calibri"/>
          <w:sz w:val="20"/>
          <w:szCs w:val="20"/>
        </w:rPr>
      </w:pPr>
      <w:proofErr w:type="spellStart"/>
      <w:r w:rsidRPr="001C1B77">
        <w:rPr>
          <w:rFonts w:asciiTheme="minorHAnsi" w:hAnsiTheme="minorHAnsi" w:cs="Calibri"/>
          <w:sz w:val="20"/>
          <w:szCs w:val="20"/>
        </w:rPr>
        <w:t>PwDs</w:t>
      </w:r>
      <w:proofErr w:type="spellEnd"/>
      <w:r w:rsidRPr="001C1B77">
        <w:rPr>
          <w:rFonts w:asciiTheme="minorHAnsi" w:hAnsiTheme="minorHAnsi" w:cs="Calibri"/>
          <w:sz w:val="20"/>
          <w:szCs w:val="20"/>
        </w:rPr>
        <w:t xml:space="preserve">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Persons with disabilities</w:t>
      </w:r>
    </w:p>
    <w:p w14:paraId="6A598A15" w14:textId="2581A7A7"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SCA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Agency for State Care and Assistance for the (Statutory) Victims of</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Human Trafficking</w:t>
      </w:r>
    </w:p>
    <w:p w14:paraId="55030402" w14:textId="7A097EEA"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SDG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Sustainable Development Goal</w:t>
      </w:r>
    </w:p>
    <w:p w14:paraId="5FFC1DF8" w14:textId="77777777" w:rsidR="001C1B77" w:rsidRPr="001C1B77" w:rsidRDefault="001C1B77" w:rsidP="001C1B77">
      <w:pPr>
        <w:pStyle w:val="Default"/>
        <w:rPr>
          <w:rFonts w:asciiTheme="minorHAnsi" w:hAnsiTheme="minorHAnsi" w:cs="Calibri"/>
          <w:sz w:val="20"/>
          <w:szCs w:val="20"/>
        </w:rPr>
      </w:pPr>
      <w:r w:rsidRPr="001C1B77">
        <w:rPr>
          <w:rFonts w:asciiTheme="minorHAnsi" w:hAnsiTheme="minorHAnsi" w:cs="Calibri"/>
          <w:sz w:val="20"/>
          <w:szCs w:val="20"/>
        </w:rPr>
        <w:t>SRH - Sexual and reproductive health</w:t>
      </w:r>
    </w:p>
    <w:p w14:paraId="6FBDB6E3" w14:textId="544F6621"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 xml:space="preserve">SRHR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Sexual and reproductive health and rights</w:t>
      </w:r>
    </w:p>
    <w:p w14:paraId="07F75065" w14:textId="32840C39"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SSA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Social Service Agency</w:t>
      </w:r>
    </w:p>
    <w:p w14:paraId="35D3F514" w14:textId="0ED5B0AA" w:rsidR="00603BD6" w:rsidRPr="001C1B77" w:rsidRDefault="00603BD6" w:rsidP="00EC04C2">
      <w:pPr>
        <w:pStyle w:val="Default"/>
        <w:rPr>
          <w:rFonts w:asciiTheme="minorHAnsi" w:hAnsiTheme="minorHAnsi" w:cs="Calibri"/>
          <w:sz w:val="20"/>
          <w:szCs w:val="20"/>
        </w:rPr>
      </w:pPr>
      <w:proofErr w:type="spellStart"/>
      <w:r w:rsidRPr="001C1B77">
        <w:rPr>
          <w:rFonts w:asciiTheme="minorHAnsi" w:hAnsiTheme="minorHAnsi" w:cs="Calibri"/>
          <w:sz w:val="20"/>
          <w:szCs w:val="20"/>
        </w:rPr>
        <w:t>ToC</w:t>
      </w:r>
      <w:proofErr w:type="spellEnd"/>
      <w:r w:rsidRPr="001C1B77">
        <w:rPr>
          <w:rFonts w:asciiTheme="minorHAnsi" w:hAnsiTheme="minorHAnsi" w:cs="Calibri"/>
          <w:sz w:val="20"/>
          <w:szCs w:val="20"/>
        </w:rPr>
        <w:t xml:space="preserve">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Theory of Change</w:t>
      </w:r>
    </w:p>
    <w:p w14:paraId="1F6DD78F" w14:textId="36E727F3" w:rsidR="00603BD6"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TSA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Targeted social assistance</w:t>
      </w:r>
    </w:p>
    <w:p w14:paraId="7F91D3A1" w14:textId="5CF465F9" w:rsidR="00620039" w:rsidRPr="001C1B77" w:rsidRDefault="00603BD6" w:rsidP="00EC04C2">
      <w:pPr>
        <w:pStyle w:val="Default"/>
        <w:rPr>
          <w:rFonts w:asciiTheme="minorHAnsi" w:hAnsiTheme="minorHAnsi" w:cs="Calibri"/>
          <w:sz w:val="20"/>
          <w:szCs w:val="20"/>
        </w:rPr>
      </w:pPr>
      <w:r w:rsidRPr="001C1B77">
        <w:rPr>
          <w:rFonts w:asciiTheme="minorHAnsi" w:hAnsiTheme="minorHAnsi" w:cs="Calibri"/>
          <w:sz w:val="20"/>
          <w:szCs w:val="20"/>
        </w:rPr>
        <w:t>UN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United Nations</w:t>
      </w:r>
    </w:p>
    <w:p w14:paraId="3065A85C" w14:textId="379C7AC5" w:rsidR="00620039" w:rsidRPr="001C1B77" w:rsidRDefault="00620039" w:rsidP="00EC04C2">
      <w:pPr>
        <w:pStyle w:val="Default"/>
        <w:rPr>
          <w:rFonts w:asciiTheme="minorHAnsi" w:hAnsiTheme="minorHAnsi" w:cs="Calibri"/>
          <w:sz w:val="20"/>
          <w:szCs w:val="20"/>
        </w:rPr>
      </w:pPr>
      <w:r w:rsidRPr="001C1B77">
        <w:rPr>
          <w:rFonts w:asciiTheme="minorHAnsi" w:hAnsiTheme="minorHAnsi" w:cs="Calibri"/>
          <w:color w:val="auto"/>
          <w:sz w:val="20"/>
          <w:szCs w:val="20"/>
        </w:rPr>
        <w:t>UNCT -</w:t>
      </w:r>
      <w:r w:rsidR="00CD050B" w:rsidRPr="001C1B77">
        <w:rPr>
          <w:rFonts w:asciiTheme="minorHAnsi" w:hAnsiTheme="minorHAnsi" w:cs="Calibri"/>
          <w:color w:val="auto"/>
          <w:sz w:val="20"/>
          <w:szCs w:val="20"/>
        </w:rPr>
        <w:t xml:space="preserve"> </w:t>
      </w:r>
      <w:r w:rsidRPr="001C1B77">
        <w:rPr>
          <w:rFonts w:asciiTheme="minorHAnsi" w:hAnsiTheme="minorHAnsi" w:cs="Calibri"/>
          <w:color w:val="auto"/>
          <w:sz w:val="20"/>
          <w:szCs w:val="20"/>
        </w:rPr>
        <w:t>United Nations Country Team</w:t>
      </w:r>
    </w:p>
    <w:p w14:paraId="46F88CEA" w14:textId="091E9E74" w:rsidR="00620039" w:rsidRPr="001C1B77" w:rsidRDefault="00620039" w:rsidP="00EC04C2">
      <w:pPr>
        <w:pStyle w:val="Default"/>
        <w:rPr>
          <w:rFonts w:asciiTheme="minorHAnsi" w:hAnsiTheme="minorHAnsi" w:cs="Calibri"/>
          <w:sz w:val="20"/>
          <w:szCs w:val="20"/>
        </w:rPr>
      </w:pPr>
      <w:r w:rsidRPr="001C1B77">
        <w:rPr>
          <w:rFonts w:asciiTheme="minorHAnsi" w:hAnsiTheme="minorHAnsi" w:cs="Calibri"/>
          <w:color w:val="auto"/>
          <w:sz w:val="20"/>
          <w:szCs w:val="20"/>
        </w:rPr>
        <w:t>UNDAF -</w:t>
      </w:r>
      <w:r w:rsidR="00CD050B" w:rsidRPr="001C1B77">
        <w:rPr>
          <w:rFonts w:asciiTheme="minorHAnsi" w:hAnsiTheme="minorHAnsi" w:cs="Calibri"/>
          <w:color w:val="auto"/>
          <w:sz w:val="20"/>
          <w:szCs w:val="20"/>
        </w:rPr>
        <w:t xml:space="preserve"> </w:t>
      </w:r>
      <w:r w:rsidRPr="001C1B77">
        <w:rPr>
          <w:rFonts w:asciiTheme="minorHAnsi" w:hAnsiTheme="minorHAnsi" w:cs="Calibri"/>
          <w:color w:val="auto"/>
          <w:sz w:val="20"/>
          <w:szCs w:val="20"/>
        </w:rPr>
        <w:t>UN Development Assistance Framework</w:t>
      </w:r>
    </w:p>
    <w:p w14:paraId="4842CF63" w14:textId="76B1752B" w:rsidR="00620039" w:rsidRPr="001C1B77" w:rsidRDefault="00620039" w:rsidP="00EC04C2">
      <w:pPr>
        <w:pStyle w:val="Default"/>
        <w:rPr>
          <w:rFonts w:asciiTheme="minorHAnsi" w:hAnsiTheme="minorHAnsi" w:cs="Calibri"/>
          <w:sz w:val="20"/>
          <w:szCs w:val="20"/>
        </w:rPr>
      </w:pPr>
      <w:r w:rsidRPr="001C1B77">
        <w:rPr>
          <w:rFonts w:asciiTheme="minorHAnsi" w:hAnsiTheme="minorHAnsi" w:cs="Calibri"/>
          <w:sz w:val="20"/>
          <w:szCs w:val="20"/>
        </w:rPr>
        <w:t>UNDP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United Nations Development Programme</w:t>
      </w:r>
    </w:p>
    <w:p w14:paraId="461AF5C3" w14:textId="10E8F932" w:rsidR="00620039" w:rsidRPr="001C1B77" w:rsidRDefault="00620039" w:rsidP="00EC04C2">
      <w:pPr>
        <w:pStyle w:val="Default"/>
        <w:rPr>
          <w:rFonts w:asciiTheme="minorHAnsi" w:hAnsiTheme="minorHAnsi" w:cs="Calibri"/>
          <w:sz w:val="20"/>
          <w:szCs w:val="20"/>
        </w:rPr>
      </w:pPr>
      <w:r w:rsidRPr="001C1B77">
        <w:rPr>
          <w:rFonts w:asciiTheme="minorHAnsi" w:hAnsiTheme="minorHAnsi" w:cs="Calibri"/>
          <w:sz w:val="20"/>
          <w:szCs w:val="20"/>
        </w:rPr>
        <w:t>UNFPA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United Nations Population Fund</w:t>
      </w:r>
    </w:p>
    <w:p w14:paraId="06C87BE3" w14:textId="77777777" w:rsidR="001C1B77" w:rsidRPr="001C1B77" w:rsidRDefault="001C1B77" w:rsidP="001C1B77">
      <w:pPr>
        <w:pStyle w:val="Default"/>
        <w:rPr>
          <w:rFonts w:asciiTheme="minorHAnsi" w:hAnsiTheme="minorHAnsi" w:cs="Calibri"/>
          <w:sz w:val="20"/>
          <w:szCs w:val="20"/>
        </w:rPr>
      </w:pPr>
      <w:r w:rsidRPr="001C1B77">
        <w:rPr>
          <w:rFonts w:asciiTheme="minorHAnsi" w:hAnsiTheme="minorHAnsi" w:cs="Calibri"/>
          <w:color w:val="auto"/>
          <w:sz w:val="20"/>
          <w:szCs w:val="20"/>
        </w:rPr>
        <w:t>UNICEF - United Nations Children’s Fund</w:t>
      </w:r>
    </w:p>
    <w:p w14:paraId="270D51E2" w14:textId="394A8A5E" w:rsidR="00EC04C2" w:rsidRPr="001C1B77" w:rsidRDefault="00EC04C2" w:rsidP="00EC04C2">
      <w:pPr>
        <w:pStyle w:val="Default"/>
        <w:rPr>
          <w:rFonts w:asciiTheme="minorHAnsi" w:hAnsiTheme="minorHAnsi" w:cs="Calibri"/>
          <w:sz w:val="20"/>
          <w:szCs w:val="20"/>
        </w:rPr>
      </w:pPr>
      <w:r w:rsidRPr="001C1B77">
        <w:rPr>
          <w:rFonts w:asciiTheme="minorHAnsi" w:hAnsiTheme="minorHAnsi" w:cs="Calibri"/>
          <w:sz w:val="20"/>
          <w:szCs w:val="20"/>
        </w:rPr>
        <w:t>VET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Vocational education and training</w:t>
      </w:r>
    </w:p>
    <w:p w14:paraId="450B20E5" w14:textId="7FCF243F" w:rsidR="00EC04C2" w:rsidRPr="001C1B77" w:rsidRDefault="00EC04C2" w:rsidP="00EC04C2">
      <w:pPr>
        <w:pStyle w:val="Default"/>
        <w:rPr>
          <w:rFonts w:asciiTheme="minorHAnsi" w:hAnsiTheme="minorHAnsi" w:cs="Calibri"/>
          <w:sz w:val="20"/>
          <w:szCs w:val="20"/>
        </w:rPr>
      </w:pPr>
      <w:r w:rsidRPr="001C1B77">
        <w:rPr>
          <w:rFonts w:asciiTheme="minorHAnsi" w:hAnsiTheme="minorHAnsi" w:cs="Calibri"/>
          <w:sz w:val="20"/>
          <w:szCs w:val="20"/>
        </w:rPr>
        <w:t>WHO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World Health Organization</w:t>
      </w:r>
    </w:p>
    <w:p w14:paraId="56F9CA35" w14:textId="48AE72F5" w:rsidR="00EC04C2" w:rsidRPr="001C1B77" w:rsidRDefault="00EC04C2" w:rsidP="00EC04C2">
      <w:pPr>
        <w:pStyle w:val="Default"/>
        <w:rPr>
          <w:rFonts w:asciiTheme="minorHAnsi" w:hAnsiTheme="minorHAnsi" w:cs="Calibri"/>
          <w:sz w:val="20"/>
          <w:szCs w:val="20"/>
        </w:rPr>
      </w:pPr>
      <w:r w:rsidRPr="001C1B77">
        <w:rPr>
          <w:rFonts w:asciiTheme="minorHAnsi" w:hAnsiTheme="minorHAnsi" w:cs="Calibri"/>
          <w:sz w:val="20"/>
          <w:szCs w:val="20"/>
        </w:rPr>
        <w:t>WMS -</w:t>
      </w:r>
      <w:r w:rsidR="00CD050B" w:rsidRPr="001C1B77">
        <w:rPr>
          <w:rFonts w:asciiTheme="minorHAnsi" w:hAnsiTheme="minorHAnsi" w:cs="Calibri"/>
          <w:sz w:val="20"/>
          <w:szCs w:val="20"/>
        </w:rPr>
        <w:t xml:space="preserve"> </w:t>
      </w:r>
      <w:r w:rsidRPr="001C1B77">
        <w:rPr>
          <w:rFonts w:asciiTheme="minorHAnsi" w:hAnsiTheme="minorHAnsi" w:cs="Calibri"/>
          <w:sz w:val="20"/>
          <w:szCs w:val="20"/>
        </w:rPr>
        <w:t>Welfare Monitoring Survey</w:t>
      </w:r>
    </w:p>
    <w:p w14:paraId="5E7B7C78" w14:textId="765270C5" w:rsidR="008F5356" w:rsidRDefault="008F5356" w:rsidP="003B09BB">
      <w:pPr>
        <w:pStyle w:val="Heading1"/>
        <w:numPr>
          <w:ilvl w:val="0"/>
          <w:numId w:val="19"/>
        </w:numPr>
        <w:spacing w:before="200" w:after="200" w:line="240" w:lineRule="auto"/>
        <w:rPr>
          <w:rFonts w:asciiTheme="minorHAnsi" w:hAnsiTheme="minorHAnsi"/>
          <w:b/>
          <w:sz w:val="28"/>
        </w:rPr>
      </w:pPr>
      <w:bookmarkStart w:id="3" w:name="_Toc120187951"/>
      <w:r>
        <w:rPr>
          <w:rFonts w:asciiTheme="minorHAnsi" w:hAnsiTheme="minorHAnsi"/>
          <w:b/>
          <w:sz w:val="28"/>
        </w:rPr>
        <w:lastRenderedPageBreak/>
        <w:t>Introduction</w:t>
      </w:r>
      <w:bookmarkEnd w:id="3"/>
    </w:p>
    <w:p w14:paraId="32AEAAD0" w14:textId="26434958" w:rsidR="00762030" w:rsidRPr="00421FC8" w:rsidRDefault="00762030" w:rsidP="00421FC8">
      <w:pPr>
        <w:spacing w:after="120" w:line="240" w:lineRule="auto"/>
        <w:ind w:left="-284" w:right="-471"/>
        <w:jc w:val="both"/>
        <w:rPr>
          <w:rFonts w:asciiTheme="minorHAnsi" w:hAnsiTheme="minorHAnsi"/>
        </w:rPr>
      </w:pPr>
      <w:r w:rsidRPr="00421FC8">
        <w:rPr>
          <w:rFonts w:asciiTheme="minorHAnsi" w:hAnsiTheme="minorHAnsi"/>
        </w:rPr>
        <w:t>This report is the first deliverable for Joint Programme (JP) “Transforming Social Protection for Persons with Disabilities in Georgia” final evaluation. JP is implemented by six UN ag</w:t>
      </w:r>
      <w:r w:rsidR="00EB01A1">
        <w:rPr>
          <w:rFonts w:asciiTheme="minorHAnsi" w:hAnsiTheme="minorHAnsi"/>
        </w:rPr>
        <w:t>e</w:t>
      </w:r>
      <w:r w:rsidRPr="00421FC8">
        <w:rPr>
          <w:rFonts w:asciiTheme="minorHAnsi" w:hAnsiTheme="minorHAnsi"/>
        </w:rPr>
        <w:t xml:space="preserve">ncies in Georgia – UNICEF, UNDP, UN Women, WHO, UNFPA, OHCHR. </w:t>
      </w:r>
      <w:r w:rsidR="001A2B4C" w:rsidRPr="00421FC8">
        <w:rPr>
          <w:rFonts w:asciiTheme="minorHAnsi" w:hAnsiTheme="minorHAnsi"/>
        </w:rPr>
        <w:t xml:space="preserve">The inception report </w:t>
      </w:r>
      <w:r w:rsidRPr="00421FC8">
        <w:rPr>
          <w:rFonts w:asciiTheme="minorHAnsi" w:hAnsiTheme="minorHAnsi"/>
        </w:rPr>
        <w:t xml:space="preserve">builds on </w:t>
      </w:r>
      <w:r w:rsidR="006A3302">
        <w:rPr>
          <w:rFonts w:asciiTheme="minorHAnsi" w:hAnsiTheme="minorHAnsi"/>
        </w:rPr>
        <w:t>DEPA Consulting</w:t>
      </w:r>
      <w:r w:rsidR="001A2B4C" w:rsidRPr="00421FC8">
        <w:rPr>
          <w:rFonts w:asciiTheme="minorHAnsi" w:hAnsiTheme="minorHAnsi"/>
        </w:rPr>
        <w:t xml:space="preserve"> </w:t>
      </w:r>
      <w:r w:rsidRPr="00421FC8">
        <w:rPr>
          <w:rFonts w:asciiTheme="minorHAnsi" w:hAnsiTheme="minorHAnsi"/>
        </w:rPr>
        <w:t>proposal, preliminary literature review, kick-off meetings with</w:t>
      </w:r>
      <w:r w:rsidR="001A2B4C" w:rsidRPr="00421FC8">
        <w:rPr>
          <w:rFonts w:asciiTheme="minorHAnsi" w:hAnsiTheme="minorHAnsi"/>
        </w:rPr>
        <w:t xml:space="preserve"> JP focal points from the UN agencies in Georgia, and discussion</w:t>
      </w:r>
      <w:r w:rsidR="00421FC8">
        <w:rPr>
          <w:rFonts w:asciiTheme="minorHAnsi" w:hAnsiTheme="minorHAnsi"/>
        </w:rPr>
        <w:t>s</w:t>
      </w:r>
      <w:r w:rsidR="001A2B4C" w:rsidRPr="00421FC8">
        <w:rPr>
          <w:rFonts w:asciiTheme="minorHAnsi" w:hAnsiTheme="minorHAnsi"/>
        </w:rPr>
        <w:t xml:space="preserve"> with JP agency representatives in May 2022.</w:t>
      </w:r>
    </w:p>
    <w:p w14:paraId="705F45FC" w14:textId="7A859166" w:rsidR="00421FC8" w:rsidRDefault="00762030" w:rsidP="00421FC8">
      <w:pPr>
        <w:spacing w:after="120" w:line="240" w:lineRule="auto"/>
        <w:ind w:left="-284" w:right="-471"/>
        <w:jc w:val="both"/>
        <w:rPr>
          <w:rFonts w:asciiTheme="minorHAnsi" w:hAnsiTheme="minorHAnsi"/>
        </w:rPr>
      </w:pPr>
      <w:r w:rsidRPr="00421FC8">
        <w:rPr>
          <w:rFonts w:asciiTheme="minorHAnsi" w:hAnsiTheme="minorHAnsi"/>
        </w:rPr>
        <w:t>The Inception Report closes the Inception Phase of the evaluation</w:t>
      </w:r>
      <w:r w:rsidR="00421FC8">
        <w:rPr>
          <w:rFonts w:asciiTheme="minorHAnsi" w:hAnsiTheme="minorHAnsi"/>
        </w:rPr>
        <w:t xml:space="preserve">. </w:t>
      </w:r>
      <w:r w:rsidRPr="00421FC8">
        <w:rPr>
          <w:rFonts w:asciiTheme="minorHAnsi" w:hAnsiTheme="minorHAnsi"/>
        </w:rPr>
        <w:t>It sets out the context and description of the object of the evaluation, its overall purpose, objectives and scope, the methodology and work plan. More specifically, it presents a detailed approach to the evaluation and methodology based on</w:t>
      </w:r>
      <w:r w:rsidR="001A2B4C" w:rsidRPr="00421FC8">
        <w:rPr>
          <w:rFonts w:asciiTheme="minorHAnsi" w:hAnsiTheme="minorHAnsi"/>
        </w:rPr>
        <w:t xml:space="preserve"> discussion </w:t>
      </w:r>
      <w:r w:rsidR="00421FC8">
        <w:rPr>
          <w:rFonts w:asciiTheme="minorHAnsi" w:hAnsiTheme="minorHAnsi"/>
        </w:rPr>
        <w:t xml:space="preserve">with </w:t>
      </w:r>
      <w:r w:rsidR="001A2B4C" w:rsidRPr="00421FC8">
        <w:rPr>
          <w:rFonts w:asciiTheme="minorHAnsi" w:hAnsiTheme="minorHAnsi"/>
        </w:rPr>
        <w:t xml:space="preserve">JP focal points </w:t>
      </w:r>
      <w:r w:rsidRPr="00421FC8">
        <w:rPr>
          <w:rFonts w:asciiTheme="minorHAnsi" w:hAnsiTheme="minorHAnsi"/>
        </w:rPr>
        <w:t xml:space="preserve">discussions, including an evaluation matrix and research tools to be applied throughout the data collection phase. It contains a revised timeline for the implementation of the evaluation and limitations register. The report also presents an updated assessment of the context of the evaluation and lists the key features of the interventions that will be assessed. </w:t>
      </w:r>
    </w:p>
    <w:p w14:paraId="14F3E952" w14:textId="26539A9D" w:rsidR="00762030" w:rsidRPr="001C1B77" w:rsidRDefault="00762030" w:rsidP="002F7153">
      <w:pPr>
        <w:spacing w:after="120" w:line="240" w:lineRule="auto"/>
        <w:ind w:left="-284" w:right="-471"/>
        <w:jc w:val="both"/>
        <w:rPr>
          <w:rFonts w:asciiTheme="minorHAnsi" w:hAnsiTheme="minorHAnsi"/>
        </w:rPr>
      </w:pPr>
      <w:r w:rsidRPr="002F7153">
        <w:rPr>
          <w:rFonts w:asciiTheme="minorHAnsi" w:hAnsiTheme="minorHAnsi"/>
        </w:rPr>
        <w:t>The report is structured as follows:</w:t>
      </w:r>
    </w:p>
    <w:p w14:paraId="549DD76E" w14:textId="30E3FC89" w:rsidR="00421FC8" w:rsidRPr="00560F21" w:rsidRDefault="002F7153" w:rsidP="002F7153">
      <w:pPr>
        <w:spacing w:after="120" w:line="240" w:lineRule="auto"/>
        <w:ind w:left="-284" w:right="-471"/>
        <w:jc w:val="both"/>
        <w:rPr>
          <w:rFonts w:asciiTheme="minorHAnsi" w:hAnsiTheme="minorHAnsi"/>
        </w:rPr>
      </w:pPr>
      <w:r w:rsidRPr="00560F21">
        <w:rPr>
          <w:rFonts w:asciiTheme="minorHAnsi" w:hAnsiTheme="minorHAnsi"/>
        </w:rPr>
        <w:t>-</w:t>
      </w:r>
      <w:r w:rsidR="00560F21" w:rsidRPr="00560F21">
        <w:rPr>
          <w:rFonts w:asciiTheme="minorHAnsi" w:hAnsiTheme="minorHAnsi"/>
        </w:rPr>
        <w:t xml:space="preserve"> </w:t>
      </w:r>
      <w:r w:rsidR="00421FC8" w:rsidRPr="00560F21">
        <w:rPr>
          <w:rFonts w:asciiTheme="minorHAnsi" w:hAnsiTheme="minorHAnsi"/>
        </w:rPr>
        <w:t>Introduction</w:t>
      </w:r>
    </w:p>
    <w:p w14:paraId="058C5B7E" w14:textId="7EAF9494" w:rsidR="00421FC8" w:rsidRPr="00560F21" w:rsidRDefault="002F7153" w:rsidP="002F7153">
      <w:pPr>
        <w:spacing w:after="120" w:line="240" w:lineRule="auto"/>
        <w:ind w:left="-284" w:right="-471"/>
        <w:jc w:val="both"/>
        <w:rPr>
          <w:rFonts w:asciiTheme="minorHAnsi" w:hAnsiTheme="minorHAnsi"/>
        </w:rPr>
      </w:pPr>
      <w:r w:rsidRPr="00560F21">
        <w:rPr>
          <w:rFonts w:asciiTheme="minorHAnsi" w:hAnsiTheme="minorHAnsi"/>
        </w:rPr>
        <w:t>-</w:t>
      </w:r>
      <w:r w:rsidR="00560F21" w:rsidRPr="00560F21">
        <w:rPr>
          <w:rFonts w:asciiTheme="minorHAnsi" w:hAnsiTheme="minorHAnsi"/>
        </w:rPr>
        <w:t xml:space="preserve"> </w:t>
      </w:r>
      <w:r w:rsidR="00421FC8" w:rsidRPr="00560F21">
        <w:rPr>
          <w:rFonts w:asciiTheme="minorHAnsi" w:hAnsiTheme="minorHAnsi"/>
        </w:rPr>
        <w:t>Local Context</w:t>
      </w:r>
    </w:p>
    <w:p w14:paraId="7A43DF4A" w14:textId="56510EBF" w:rsidR="00421FC8" w:rsidRPr="00560F21" w:rsidRDefault="002F7153" w:rsidP="002F7153">
      <w:pPr>
        <w:spacing w:after="120" w:line="240" w:lineRule="auto"/>
        <w:ind w:left="-284" w:right="-471"/>
        <w:jc w:val="both"/>
        <w:rPr>
          <w:rFonts w:asciiTheme="minorHAnsi" w:hAnsiTheme="minorHAnsi"/>
        </w:rPr>
      </w:pPr>
      <w:r w:rsidRPr="00560F21">
        <w:rPr>
          <w:rFonts w:asciiTheme="minorHAnsi" w:hAnsiTheme="minorHAnsi"/>
        </w:rPr>
        <w:t>-</w:t>
      </w:r>
      <w:r w:rsidR="00560F21" w:rsidRPr="00560F21">
        <w:rPr>
          <w:rFonts w:asciiTheme="minorHAnsi" w:hAnsiTheme="minorHAnsi"/>
        </w:rPr>
        <w:t xml:space="preserve"> </w:t>
      </w:r>
      <w:r w:rsidR="00421FC8" w:rsidRPr="00560F21">
        <w:rPr>
          <w:rFonts w:asciiTheme="minorHAnsi" w:hAnsiTheme="minorHAnsi"/>
        </w:rPr>
        <w:t>JP background including programme linkage with SGDs, programme outcomes and o</w:t>
      </w:r>
      <w:r w:rsidR="00560F21" w:rsidRPr="00560F21">
        <w:rPr>
          <w:rFonts w:asciiTheme="minorHAnsi" w:hAnsiTheme="minorHAnsi"/>
        </w:rPr>
        <w:t xml:space="preserve">utputs, programme target groups, </w:t>
      </w:r>
      <w:proofErr w:type="gramStart"/>
      <w:r w:rsidR="00421FC8" w:rsidRPr="00560F21">
        <w:rPr>
          <w:rFonts w:asciiTheme="minorHAnsi" w:hAnsiTheme="minorHAnsi"/>
        </w:rPr>
        <w:t>stakeholders</w:t>
      </w:r>
      <w:proofErr w:type="gramEnd"/>
      <w:r w:rsidR="00421FC8" w:rsidRPr="00560F21">
        <w:rPr>
          <w:rFonts w:asciiTheme="minorHAnsi" w:hAnsiTheme="minorHAnsi"/>
        </w:rPr>
        <w:t xml:space="preserve"> </w:t>
      </w:r>
      <w:r w:rsidR="00560F21" w:rsidRPr="00560F21">
        <w:rPr>
          <w:rFonts w:asciiTheme="minorHAnsi" w:hAnsiTheme="minorHAnsi"/>
        </w:rPr>
        <w:t>and programme budgeting</w:t>
      </w:r>
      <w:r w:rsidR="00421FC8" w:rsidRPr="00560F21">
        <w:rPr>
          <w:rFonts w:asciiTheme="minorHAnsi" w:hAnsiTheme="minorHAnsi"/>
        </w:rPr>
        <w:t xml:space="preserve"> </w:t>
      </w:r>
    </w:p>
    <w:p w14:paraId="5C4E018E" w14:textId="7D324994" w:rsidR="002F7153" w:rsidRPr="00560F21" w:rsidRDefault="002F7153" w:rsidP="002F7153">
      <w:pPr>
        <w:spacing w:after="120" w:line="240" w:lineRule="auto"/>
        <w:ind w:left="-284" w:right="-471"/>
        <w:jc w:val="both"/>
        <w:rPr>
          <w:rFonts w:asciiTheme="minorHAnsi" w:hAnsiTheme="minorHAnsi"/>
        </w:rPr>
      </w:pPr>
      <w:r w:rsidRPr="00560F21">
        <w:rPr>
          <w:rFonts w:asciiTheme="minorHAnsi" w:hAnsiTheme="minorHAnsi"/>
        </w:rPr>
        <w:t>-</w:t>
      </w:r>
      <w:r w:rsidR="00560F21" w:rsidRPr="00560F21">
        <w:rPr>
          <w:rFonts w:asciiTheme="minorHAnsi" w:hAnsiTheme="minorHAnsi"/>
        </w:rPr>
        <w:t xml:space="preserve"> </w:t>
      </w:r>
      <w:r w:rsidRPr="00560F21">
        <w:rPr>
          <w:rFonts w:asciiTheme="minorHAnsi" w:hAnsiTheme="minorHAnsi"/>
        </w:rPr>
        <w:t>Overall objective and scope of the evaluation</w:t>
      </w:r>
    </w:p>
    <w:p w14:paraId="3A6AADC5" w14:textId="009C4D1F" w:rsidR="00560F21" w:rsidRPr="00560F21" w:rsidRDefault="002F7153" w:rsidP="002F7153">
      <w:pPr>
        <w:spacing w:after="120" w:line="240" w:lineRule="auto"/>
        <w:ind w:left="-284" w:right="-471"/>
        <w:jc w:val="both"/>
        <w:rPr>
          <w:rFonts w:asciiTheme="minorHAnsi" w:hAnsiTheme="minorHAnsi"/>
        </w:rPr>
      </w:pPr>
      <w:r w:rsidRPr="00560F21">
        <w:rPr>
          <w:rFonts w:asciiTheme="minorHAnsi" w:hAnsiTheme="minorHAnsi"/>
        </w:rPr>
        <w:t>-</w:t>
      </w:r>
      <w:r w:rsidR="00560F21" w:rsidRPr="00560F21">
        <w:rPr>
          <w:rFonts w:asciiTheme="minorHAnsi" w:hAnsiTheme="minorHAnsi"/>
        </w:rPr>
        <w:t xml:space="preserve"> </w:t>
      </w:r>
      <w:r w:rsidRPr="00560F21">
        <w:rPr>
          <w:rFonts w:asciiTheme="minorHAnsi" w:hAnsiTheme="minorHAnsi"/>
        </w:rPr>
        <w:t xml:space="preserve">Evaluation </w:t>
      </w:r>
      <w:r w:rsidR="00762030" w:rsidRPr="00560F21">
        <w:rPr>
          <w:rFonts w:asciiTheme="minorHAnsi" w:hAnsiTheme="minorHAnsi"/>
        </w:rPr>
        <w:t xml:space="preserve">Approach and methodology </w:t>
      </w:r>
    </w:p>
    <w:p w14:paraId="742D1570" w14:textId="625E4131" w:rsidR="00560F21" w:rsidRPr="00560F21" w:rsidRDefault="00560F21" w:rsidP="002F7153">
      <w:pPr>
        <w:spacing w:after="120" w:line="240" w:lineRule="auto"/>
        <w:ind w:left="-284" w:right="-471"/>
        <w:jc w:val="both"/>
        <w:rPr>
          <w:rFonts w:asciiTheme="minorHAnsi" w:hAnsiTheme="minorHAnsi"/>
        </w:rPr>
      </w:pPr>
      <w:r w:rsidRPr="00560F21">
        <w:rPr>
          <w:rFonts w:asciiTheme="minorHAnsi" w:hAnsiTheme="minorHAnsi"/>
        </w:rPr>
        <w:t>- Evaluation limitations</w:t>
      </w:r>
    </w:p>
    <w:p w14:paraId="401AE209" w14:textId="54F7F168" w:rsidR="00560F21" w:rsidRPr="00560F21" w:rsidRDefault="00560F21" w:rsidP="002F7153">
      <w:pPr>
        <w:spacing w:after="120" w:line="240" w:lineRule="auto"/>
        <w:ind w:left="-284" w:right="-471"/>
        <w:jc w:val="both"/>
        <w:rPr>
          <w:rFonts w:asciiTheme="minorHAnsi" w:hAnsiTheme="minorHAnsi"/>
        </w:rPr>
      </w:pPr>
      <w:r w:rsidRPr="00560F21">
        <w:rPr>
          <w:rFonts w:asciiTheme="minorHAnsi" w:hAnsiTheme="minorHAnsi"/>
        </w:rPr>
        <w:t>- Ethical considerations</w:t>
      </w:r>
    </w:p>
    <w:p w14:paraId="46F4FF3E" w14:textId="1796572E" w:rsidR="00560F21" w:rsidRPr="00560F21" w:rsidRDefault="00560F21" w:rsidP="002F7153">
      <w:pPr>
        <w:spacing w:after="120" w:line="240" w:lineRule="auto"/>
        <w:ind w:left="-284" w:right="-471"/>
        <w:jc w:val="both"/>
        <w:rPr>
          <w:rFonts w:asciiTheme="minorHAnsi" w:hAnsiTheme="minorHAnsi"/>
        </w:rPr>
      </w:pPr>
      <w:r w:rsidRPr="00560F21">
        <w:rPr>
          <w:rFonts w:asciiTheme="minorHAnsi" w:hAnsiTheme="minorHAnsi"/>
        </w:rPr>
        <w:t>- Description of Inception Phase, planned field missions and reporting and validation</w:t>
      </w:r>
    </w:p>
    <w:p w14:paraId="7103E23E" w14:textId="2AB5B00C" w:rsidR="00762030" w:rsidRPr="00560F21" w:rsidRDefault="00560F21" w:rsidP="00560F21">
      <w:pPr>
        <w:spacing w:after="120" w:line="240" w:lineRule="auto"/>
        <w:ind w:left="-284" w:right="-471"/>
        <w:jc w:val="both"/>
        <w:rPr>
          <w:rFonts w:asciiTheme="minorHAnsi" w:hAnsiTheme="minorHAnsi"/>
        </w:rPr>
      </w:pPr>
      <w:r w:rsidRPr="00560F21">
        <w:rPr>
          <w:rFonts w:asciiTheme="minorHAnsi" w:hAnsiTheme="minorHAnsi"/>
        </w:rPr>
        <w:t xml:space="preserve">- </w:t>
      </w:r>
      <w:r w:rsidR="00762030" w:rsidRPr="00560F21">
        <w:rPr>
          <w:rFonts w:asciiTheme="minorHAnsi" w:hAnsiTheme="minorHAnsi"/>
        </w:rPr>
        <w:t xml:space="preserve">Updated </w:t>
      </w:r>
      <w:r w:rsidRPr="00560F21">
        <w:rPr>
          <w:rFonts w:asciiTheme="minorHAnsi" w:hAnsiTheme="minorHAnsi"/>
        </w:rPr>
        <w:t>timeline and logistics plan</w:t>
      </w:r>
      <w:r w:rsidR="00762030" w:rsidRPr="00560F21">
        <w:rPr>
          <w:rFonts w:asciiTheme="minorHAnsi" w:hAnsiTheme="minorHAnsi"/>
        </w:rPr>
        <w:t xml:space="preserve"> </w:t>
      </w:r>
    </w:p>
    <w:p w14:paraId="6711FF55" w14:textId="1CB4DC3C" w:rsidR="008F5356" w:rsidRPr="002F7153" w:rsidRDefault="00762030" w:rsidP="002F7153">
      <w:pPr>
        <w:spacing w:after="120" w:line="240" w:lineRule="auto"/>
        <w:ind w:left="-284" w:right="-471"/>
        <w:jc w:val="both"/>
        <w:rPr>
          <w:rFonts w:asciiTheme="minorHAnsi" w:hAnsiTheme="minorHAnsi"/>
        </w:rPr>
      </w:pPr>
      <w:r w:rsidRPr="00560F21">
        <w:rPr>
          <w:rFonts w:asciiTheme="minorHAnsi" w:hAnsiTheme="minorHAnsi"/>
        </w:rPr>
        <w:t xml:space="preserve"> </w:t>
      </w:r>
      <w:r w:rsidR="00560F21" w:rsidRPr="00560F21">
        <w:rPr>
          <w:rFonts w:asciiTheme="minorHAnsi" w:hAnsiTheme="minorHAnsi"/>
        </w:rPr>
        <w:t xml:space="preserve">- Annexes, </w:t>
      </w:r>
      <w:r w:rsidR="00AF5A63" w:rsidRPr="00560F21">
        <w:rPr>
          <w:rFonts w:asciiTheme="minorHAnsi" w:hAnsiTheme="minorHAnsi"/>
        </w:rPr>
        <w:t>including</w:t>
      </w:r>
      <w:r w:rsidR="00560F21" w:rsidRPr="00560F21">
        <w:rPr>
          <w:rFonts w:asciiTheme="minorHAnsi" w:hAnsiTheme="minorHAnsi"/>
        </w:rPr>
        <w:t xml:space="preserve"> Evaluation Design Matrix</w:t>
      </w:r>
      <w:r w:rsidR="00560F21">
        <w:rPr>
          <w:rFonts w:asciiTheme="minorHAnsi" w:hAnsiTheme="minorHAnsi"/>
        </w:rPr>
        <w:t>, l</w:t>
      </w:r>
      <w:r w:rsidR="00E91187" w:rsidRPr="00560F21">
        <w:rPr>
          <w:rFonts w:asciiTheme="minorHAnsi" w:hAnsiTheme="minorHAnsi"/>
        </w:rPr>
        <w:t>ist of respondents to be interviewed</w:t>
      </w:r>
      <w:r w:rsidR="00560F21">
        <w:rPr>
          <w:rFonts w:asciiTheme="minorHAnsi" w:hAnsiTheme="minorHAnsi"/>
        </w:rPr>
        <w:t>, d</w:t>
      </w:r>
      <w:r w:rsidR="002F7153" w:rsidRPr="00560F21">
        <w:rPr>
          <w:rFonts w:asciiTheme="minorHAnsi" w:hAnsiTheme="minorHAnsi"/>
        </w:rPr>
        <w:t xml:space="preserve">ata </w:t>
      </w:r>
      <w:r w:rsidR="00560F21">
        <w:rPr>
          <w:rFonts w:asciiTheme="minorHAnsi" w:hAnsiTheme="minorHAnsi"/>
        </w:rPr>
        <w:t>c</w:t>
      </w:r>
      <w:r w:rsidR="002F7153" w:rsidRPr="00560F21">
        <w:rPr>
          <w:rFonts w:asciiTheme="minorHAnsi" w:hAnsiTheme="minorHAnsi"/>
        </w:rPr>
        <w:t xml:space="preserve">ollection </w:t>
      </w:r>
      <w:proofErr w:type="gramStart"/>
      <w:r w:rsidR="002F7153" w:rsidRPr="00560F21">
        <w:rPr>
          <w:rFonts w:asciiTheme="minorHAnsi" w:hAnsiTheme="minorHAnsi"/>
        </w:rPr>
        <w:t>tools</w:t>
      </w:r>
      <w:r w:rsidR="00560F21">
        <w:rPr>
          <w:rFonts w:asciiTheme="minorHAnsi" w:hAnsiTheme="minorHAnsi"/>
        </w:rPr>
        <w:t>;</w:t>
      </w:r>
      <w:proofErr w:type="gramEnd"/>
      <w:r w:rsidR="00560F21">
        <w:rPr>
          <w:rFonts w:asciiTheme="minorHAnsi" w:hAnsiTheme="minorHAnsi"/>
        </w:rPr>
        <w:t xml:space="preserve"> and </w:t>
      </w:r>
      <w:proofErr w:type="spellStart"/>
      <w:r w:rsidR="00560F21">
        <w:rPr>
          <w:rFonts w:asciiTheme="minorHAnsi" w:hAnsiTheme="minorHAnsi"/>
        </w:rPr>
        <w:t>ToR</w:t>
      </w:r>
      <w:proofErr w:type="spellEnd"/>
      <w:r w:rsidR="00560F21">
        <w:rPr>
          <w:rFonts w:asciiTheme="minorHAnsi" w:hAnsiTheme="minorHAnsi"/>
        </w:rPr>
        <w:t>.</w:t>
      </w:r>
    </w:p>
    <w:p w14:paraId="208596BE" w14:textId="13FF32BA" w:rsidR="007F4F16" w:rsidRDefault="007F4F16" w:rsidP="007F4F16"/>
    <w:p w14:paraId="64DC6173" w14:textId="2676B67A" w:rsidR="001766A7" w:rsidRDefault="0042113C" w:rsidP="003B09BB">
      <w:pPr>
        <w:pStyle w:val="Heading1"/>
        <w:numPr>
          <w:ilvl w:val="0"/>
          <w:numId w:val="19"/>
        </w:numPr>
        <w:spacing w:before="200" w:after="200" w:line="240" w:lineRule="auto"/>
        <w:rPr>
          <w:rFonts w:asciiTheme="minorHAnsi" w:hAnsiTheme="minorHAnsi"/>
          <w:b/>
          <w:sz w:val="28"/>
        </w:rPr>
      </w:pPr>
      <w:bookmarkStart w:id="4" w:name="_Toc120187952"/>
      <w:r>
        <w:rPr>
          <w:rFonts w:asciiTheme="minorHAnsi" w:hAnsiTheme="minorHAnsi"/>
          <w:b/>
          <w:sz w:val="28"/>
        </w:rPr>
        <w:t>Local Context</w:t>
      </w:r>
      <w:bookmarkEnd w:id="4"/>
    </w:p>
    <w:p w14:paraId="4E6269E4" w14:textId="32F637B6" w:rsidR="00EC04C2" w:rsidRDefault="001D6142" w:rsidP="009C4FE3">
      <w:pPr>
        <w:spacing w:after="120" w:line="240" w:lineRule="auto"/>
        <w:ind w:left="-284" w:right="-471"/>
        <w:jc w:val="both"/>
        <w:rPr>
          <w:rFonts w:asciiTheme="minorHAnsi" w:hAnsiTheme="minorHAnsi"/>
        </w:rPr>
      </w:pPr>
      <w:r w:rsidRPr="00EC04C2">
        <w:rPr>
          <w:rFonts w:asciiTheme="majorHAnsi" w:hAnsiTheme="majorHAnsi"/>
          <w:lang w:val="en-US"/>
        </w:rPr>
        <w:t>About 15% of the world's population lives with some form of disability.</w:t>
      </w:r>
      <w:r w:rsidRPr="00EC04C2">
        <w:rPr>
          <w:rFonts w:asciiTheme="majorHAnsi" w:hAnsiTheme="majorHAnsi"/>
          <w:sz w:val="14"/>
          <w:szCs w:val="14"/>
          <w:lang w:val="en-US"/>
        </w:rPr>
        <w:t xml:space="preserve"> </w:t>
      </w:r>
      <w:r w:rsidRPr="00EC04C2">
        <w:rPr>
          <w:rFonts w:asciiTheme="majorHAnsi" w:hAnsiTheme="majorHAnsi"/>
          <w:lang w:val="en-US"/>
        </w:rPr>
        <w:t xml:space="preserve">Women are more likely to experience </w:t>
      </w:r>
      <w:r w:rsidRPr="001C1B77">
        <w:rPr>
          <w:rFonts w:asciiTheme="minorHAnsi" w:hAnsiTheme="minorHAnsi"/>
        </w:rPr>
        <w:t>disabilities</w:t>
      </w:r>
      <w:r w:rsidRPr="00EC04C2">
        <w:rPr>
          <w:rFonts w:asciiTheme="majorHAnsi" w:hAnsiTheme="majorHAnsi"/>
          <w:lang w:val="en-US"/>
        </w:rPr>
        <w:t>. The disability prevalence rate among women worldwide is 19.2%</w:t>
      </w:r>
      <w:r w:rsidRPr="00EC04C2">
        <w:rPr>
          <w:rStyle w:val="FootnoteReference"/>
          <w:rFonts w:asciiTheme="majorHAnsi" w:hAnsiTheme="majorHAnsi"/>
          <w:lang w:val="en-US"/>
        </w:rPr>
        <w:footnoteReference w:id="1"/>
      </w:r>
      <w:r w:rsidRPr="00EC04C2">
        <w:rPr>
          <w:rFonts w:asciiTheme="majorHAnsi" w:hAnsiTheme="majorHAnsi"/>
          <w:lang w:val="en-US"/>
        </w:rPr>
        <w:t>.</w:t>
      </w:r>
      <w:r w:rsidR="00487EF0">
        <w:rPr>
          <w:rFonts w:asciiTheme="majorHAnsi" w:hAnsiTheme="majorHAnsi"/>
          <w:lang w:val="en-US"/>
        </w:rPr>
        <w:t xml:space="preserve"> </w:t>
      </w:r>
      <w:r w:rsidRPr="00EC04C2">
        <w:rPr>
          <w:rFonts w:asciiTheme="majorHAnsi" w:hAnsiTheme="majorHAnsi"/>
          <w:lang w:val="en-US"/>
        </w:rPr>
        <w:t xml:space="preserve">In this context, </w:t>
      </w:r>
      <w:r w:rsidRPr="00EC04C2">
        <w:rPr>
          <w:rFonts w:asciiTheme="majorHAnsi" w:hAnsiTheme="majorHAnsi"/>
        </w:rPr>
        <w:t>w</w:t>
      </w:r>
      <w:r w:rsidR="00576211" w:rsidRPr="00EC04C2">
        <w:rPr>
          <w:rFonts w:asciiTheme="majorHAnsi" w:hAnsiTheme="majorHAnsi"/>
        </w:rPr>
        <w:t xml:space="preserve">hile Georgia collects data on </w:t>
      </w:r>
      <w:proofErr w:type="spellStart"/>
      <w:r w:rsidR="00576211" w:rsidRPr="00EC04C2">
        <w:rPr>
          <w:rFonts w:asciiTheme="majorHAnsi" w:hAnsiTheme="majorHAnsi"/>
        </w:rPr>
        <w:t>PwDs</w:t>
      </w:r>
      <w:proofErr w:type="spellEnd"/>
      <w:r w:rsidR="00576211" w:rsidRPr="00EC04C2">
        <w:rPr>
          <w:rFonts w:asciiTheme="majorHAnsi" w:hAnsiTheme="majorHAnsi"/>
        </w:rPr>
        <w:t xml:space="preserve"> via census and other household surveys, this data is rarely </w:t>
      </w:r>
      <w:r w:rsidR="006A3302" w:rsidRPr="00EC04C2">
        <w:rPr>
          <w:rFonts w:asciiTheme="majorHAnsi" w:hAnsiTheme="majorHAnsi"/>
        </w:rPr>
        <w:t>analysed</w:t>
      </w:r>
      <w:r w:rsidR="00576211" w:rsidRPr="00EC04C2">
        <w:rPr>
          <w:rFonts w:asciiTheme="majorHAnsi" w:hAnsiTheme="majorHAnsi"/>
        </w:rPr>
        <w:t xml:space="preserve"> and disseminated with disaggregation by </w:t>
      </w:r>
      <w:r w:rsidR="00576211" w:rsidRPr="001C1B77">
        <w:rPr>
          <w:rFonts w:asciiTheme="minorHAnsi" w:hAnsiTheme="minorHAnsi"/>
        </w:rPr>
        <w:t>sex</w:t>
      </w:r>
      <w:r w:rsidR="00576211" w:rsidRPr="00EC04C2">
        <w:rPr>
          <w:rFonts w:asciiTheme="majorHAnsi" w:hAnsiTheme="majorHAnsi"/>
        </w:rPr>
        <w:t xml:space="preserve">, </w:t>
      </w:r>
      <w:proofErr w:type="gramStart"/>
      <w:r w:rsidR="00576211" w:rsidRPr="00EC04C2">
        <w:rPr>
          <w:rFonts w:asciiTheme="majorHAnsi" w:hAnsiTheme="majorHAnsi"/>
        </w:rPr>
        <w:t>age</w:t>
      </w:r>
      <w:proofErr w:type="gramEnd"/>
      <w:r w:rsidR="00576211" w:rsidRPr="00EC04C2">
        <w:rPr>
          <w:rFonts w:asciiTheme="majorHAnsi" w:hAnsiTheme="majorHAnsi"/>
        </w:rPr>
        <w:t xml:space="preserve"> and form of disability. The</w:t>
      </w:r>
      <w:r w:rsidR="00576211" w:rsidRPr="00576211">
        <w:rPr>
          <w:rFonts w:asciiTheme="minorHAnsi" w:hAnsiTheme="minorHAnsi"/>
        </w:rPr>
        <w:t xml:space="preserve"> policy formulation relies on figures derived from administrative sources on recipients of disability pension, which significantly </w:t>
      </w:r>
      <w:r w:rsidR="00576211" w:rsidRPr="00576211">
        <w:rPr>
          <w:rFonts w:asciiTheme="minorHAnsi" w:hAnsiTheme="minorHAnsi"/>
          <w:b/>
          <w:bCs/>
        </w:rPr>
        <w:t>underestimates the number of people experiencing various forms of disability</w:t>
      </w:r>
      <w:r w:rsidR="00576211" w:rsidRPr="00576211">
        <w:rPr>
          <w:rFonts w:asciiTheme="minorHAnsi" w:hAnsiTheme="minorHAnsi"/>
        </w:rPr>
        <w:t xml:space="preserve">, </w:t>
      </w:r>
      <w:proofErr w:type="gramStart"/>
      <w:r w:rsidR="00576211" w:rsidRPr="00576211">
        <w:rPr>
          <w:rFonts w:asciiTheme="minorHAnsi" w:hAnsiTheme="minorHAnsi"/>
        </w:rPr>
        <w:t>e.g.</w:t>
      </w:r>
      <w:proofErr w:type="gramEnd"/>
      <w:r w:rsidR="00576211" w:rsidRPr="00576211">
        <w:rPr>
          <w:rFonts w:asciiTheme="minorHAnsi" w:hAnsiTheme="minorHAnsi"/>
        </w:rPr>
        <w:t xml:space="preserve"> approx. 125,898 </w:t>
      </w:r>
      <w:proofErr w:type="spellStart"/>
      <w:r w:rsidR="00576211" w:rsidRPr="00576211">
        <w:rPr>
          <w:rFonts w:asciiTheme="minorHAnsi" w:hAnsiTheme="minorHAnsi"/>
        </w:rPr>
        <w:t>PwDs</w:t>
      </w:r>
      <w:proofErr w:type="spellEnd"/>
      <w:r w:rsidR="00576211" w:rsidRPr="00576211">
        <w:rPr>
          <w:rFonts w:asciiTheme="minorHAnsi" w:hAnsiTheme="minorHAnsi"/>
        </w:rPr>
        <w:t xml:space="preserve"> (of which 49,916 women and 10,969 children) are registered as recipients of disability pensions in 2019. This constitutes about 3% of the total population of Georgia which is well below the WHO global prevalence estimates. The official figure is particularly low for children and contradicts the figure from the </w:t>
      </w:r>
      <w:r w:rsidR="00576211" w:rsidRPr="00576211">
        <w:rPr>
          <w:rFonts w:asciiTheme="minorHAnsi" w:hAnsiTheme="minorHAnsi"/>
        </w:rPr>
        <w:lastRenderedPageBreak/>
        <w:t xml:space="preserve">latest national census. The lack of data on the incidence of different types of disabilities makes it impossible to discern the real extent of the problems and accordingly, the specific needs of </w:t>
      </w:r>
      <w:proofErr w:type="spellStart"/>
      <w:r w:rsidR="00576211" w:rsidRPr="00576211">
        <w:rPr>
          <w:rFonts w:asciiTheme="minorHAnsi" w:hAnsiTheme="minorHAnsi"/>
        </w:rPr>
        <w:t>PwDs</w:t>
      </w:r>
      <w:proofErr w:type="spellEnd"/>
      <w:r w:rsidR="00576211" w:rsidRPr="00576211">
        <w:rPr>
          <w:rFonts w:asciiTheme="minorHAnsi" w:hAnsiTheme="minorHAnsi"/>
        </w:rPr>
        <w:t xml:space="preserve"> and their families. </w:t>
      </w:r>
    </w:p>
    <w:p w14:paraId="63BB121A" w14:textId="08379FC9" w:rsidR="00576211" w:rsidRPr="001C1B77" w:rsidRDefault="00576211" w:rsidP="001C1B77">
      <w:pPr>
        <w:spacing w:after="120" w:line="240" w:lineRule="auto"/>
        <w:ind w:left="-284" w:right="-471"/>
        <w:jc w:val="both"/>
        <w:rPr>
          <w:rFonts w:asciiTheme="minorHAnsi" w:hAnsiTheme="minorHAnsi"/>
        </w:rPr>
      </w:pPr>
      <w:r w:rsidRPr="00576211">
        <w:rPr>
          <w:rFonts w:asciiTheme="minorHAnsi" w:hAnsiTheme="minorHAnsi"/>
        </w:rPr>
        <w:t xml:space="preserve">Georgia relies on the outdated “medical model” for determining the disability status. The legislation outlines the diagnoses qualifying children and adults for disability status and does not take into consideration the overall health state of a person. The assessment process is conducted only by physicians and seeks to identify only health-related needs. Similarly, the current assessment system ignores some developmental disabilities of infants and deprives them from accessing disability benefits. Moreover, the assessment process does not consider the needs for utilization of assistive technologies and social services or barriers to participation. </w:t>
      </w:r>
    </w:p>
    <w:p w14:paraId="1F678FA8" w14:textId="77777777" w:rsidR="00576211" w:rsidRPr="00576211" w:rsidRDefault="00576211" w:rsidP="00576211">
      <w:pPr>
        <w:pStyle w:val="Default"/>
        <w:ind w:left="-270"/>
        <w:jc w:val="both"/>
        <w:rPr>
          <w:rFonts w:asciiTheme="minorHAnsi" w:hAnsiTheme="minorHAnsi"/>
          <w:sz w:val="22"/>
          <w:szCs w:val="22"/>
        </w:rPr>
      </w:pPr>
    </w:p>
    <w:p w14:paraId="1AB24949" w14:textId="442A2FA0" w:rsidR="00576211" w:rsidRPr="00576211" w:rsidRDefault="00576211" w:rsidP="001C1B77">
      <w:pPr>
        <w:spacing w:after="120" w:line="240" w:lineRule="auto"/>
        <w:ind w:left="-284" w:right="-471"/>
        <w:jc w:val="both"/>
        <w:rPr>
          <w:rFonts w:asciiTheme="minorHAnsi" w:hAnsiTheme="minorHAnsi"/>
        </w:rPr>
      </w:pPr>
      <w:r w:rsidRPr="00576211">
        <w:rPr>
          <w:rFonts w:asciiTheme="minorHAnsi" w:hAnsiTheme="minorHAnsi"/>
          <w:b/>
          <w:bCs/>
        </w:rPr>
        <w:t>Legal and Policy environment</w:t>
      </w:r>
      <w:r w:rsidRPr="00576211">
        <w:rPr>
          <w:rFonts w:asciiTheme="minorHAnsi" w:hAnsiTheme="minorHAnsi"/>
        </w:rPr>
        <w:t>. The United Nations Convention on the Rights of Persons with Disabilities (CRPD)</w:t>
      </w:r>
      <w:r w:rsidR="00EC04C2">
        <w:rPr>
          <w:rFonts w:asciiTheme="minorHAnsi" w:hAnsiTheme="minorHAnsi"/>
        </w:rPr>
        <w:t xml:space="preserve"> </w:t>
      </w:r>
      <w:r w:rsidRPr="00576211">
        <w:rPr>
          <w:rFonts w:asciiTheme="minorHAnsi" w:hAnsiTheme="minorHAnsi"/>
        </w:rPr>
        <w:t xml:space="preserve">was ratified by Georgia in 2014. Georgia is a State Party to </w:t>
      </w:r>
      <w:proofErr w:type="gramStart"/>
      <w:r w:rsidRPr="00576211">
        <w:rPr>
          <w:rFonts w:asciiTheme="minorHAnsi" w:hAnsiTheme="minorHAnsi"/>
        </w:rPr>
        <w:t>a number of</w:t>
      </w:r>
      <w:proofErr w:type="gramEnd"/>
      <w:r w:rsidRPr="00576211">
        <w:rPr>
          <w:rFonts w:asciiTheme="minorHAnsi" w:hAnsiTheme="minorHAnsi"/>
        </w:rPr>
        <w:t xml:space="preserve"> universal and regional human rights treaties, including major UN human rights instruments (ICCPR, ICESCR, CERD, etc.) and global action plans that directly or implicitly call for the inclusion of all </w:t>
      </w:r>
      <w:proofErr w:type="spellStart"/>
      <w:r w:rsidRPr="00576211">
        <w:rPr>
          <w:rFonts w:asciiTheme="minorHAnsi" w:hAnsiTheme="minorHAnsi"/>
        </w:rPr>
        <w:t>PwDs</w:t>
      </w:r>
      <w:proofErr w:type="spellEnd"/>
      <w:r w:rsidRPr="00576211">
        <w:rPr>
          <w:rFonts w:asciiTheme="minorHAnsi" w:hAnsiTheme="minorHAnsi"/>
        </w:rPr>
        <w:t xml:space="preserve"> and empowerment of all women and girls with disabilities. Examples of these include the Convention on the Elimination of All Forms of Discrimination against Women (CEDAW), the Beijing Declaration and Platform for Action, the International Conference on Population and Development Programme of Action (ICPD </w:t>
      </w:r>
      <w:proofErr w:type="spellStart"/>
      <w:r w:rsidRPr="00576211">
        <w:rPr>
          <w:rFonts w:asciiTheme="minorHAnsi" w:hAnsiTheme="minorHAnsi"/>
        </w:rPr>
        <w:t>PoA</w:t>
      </w:r>
      <w:proofErr w:type="spellEnd"/>
      <w:r w:rsidRPr="00576211">
        <w:rPr>
          <w:rFonts w:asciiTheme="minorHAnsi" w:hAnsiTheme="minorHAnsi"/>
        </w:rPr>
        <w:t xml:space="preserve">) and the 2030 Agenda for Sustainable Development. On regional level Georgia is a State Party to the European Social Charter and the European Convention for the Protection of Human Rights and Fundamental Freedoms and its optional protocols. In addition to international human rights instruments, the rights of PWDs are also guaranteed in the national legal framework. Safeguarding the equality of all citizens, the Constitution underlines that the state shall create special conditions for PWD to exercise their rights and interests (article 11). However, while starting the project the legal and policy environment had some challenges outlined in the project document. These are 1) The Law on Social Protection of persons with disabilities - serves as the basis for the state policy on social protection of </w:t>
      </w:r>
      <w:proofErr w:type="spellStart"/>
      <w:r w:rsidRPr="00576211">
        <w:rPr>
          <w:rFonts w:asciiTheme="minorHAnsi" w:hAnsiTheme="minorHAnsi"/>
        </w:rPr>
        <w:t>PwDs</w:t>
      </w:r>
      <w:proofErr w:type="spellEnd"/>
      <w:r w:rsidRPr="00576211">
        <w:rPr>
          <w:rFonts w:asciiTheme="minorHAnsi" w:hAnsiTheme="minorHAnsi"/>
        </w:rPr>
        <w:t xml:space="preserve"> and ensures equal enjoyment of rights by </w:t>
      </w:r>
      <w:proofErr w:type="spellStart"/>
      <w:r w:rsidRPr="00576211">
        <w:rPr>
          <w:rFonts w:asciiTheme="minorHAnsi" w:hAnsiTheme="minorHAnsi"/>
        </w:rPr>
        <w:t>PwDs</w:t>
      </w:r>
      <w:proofErr w:type="spellEnd"/>
      <w:r w:rsidRPr="00576211">
        <w:rPr>
          <w:rFonts w:asciiTheme="minorHAnsi" w:hAnsiTheme="minorHAnsi"/>
        </w:rPr>
        <w:t xml:space="preserve">. However, the law is outdated; The Law on Medical-Social Expertise provides for the conceptual definition of disability, the basis for the determination of disability status, and basic provisions for conducting the medical-social expertise; 2) The Law on Gender Equality provides for equality between men and women in political, economic, </w:t>
      </w:r>
      <w:proofErr w:type="gramStart"/>
      <w:r w:rsidRPr="00576211">
        <w:rPr>
          <w:rFonts w:asciiTheme="minorHAnsi" w:hAnsiTheme="minorHAnsi"/>
        </w:rPr>
        <w:t>social</w:t>
      </w:r>
      <w:proofErr w:type="gramEnd"/>
      <w:r w:rsidRPr="00576211">
        <w:rPr>
          <w:rFonts w:asciiTheme="minorHAnsi" w:hAnsiTheme="minorHAnsi"/>
        </w:rPr>
        <w:t xml:space="preserve"> and cultural life and further calls for provision of social assistance on an equal basis for men and women with </w:t>
      </w:r>
      <w:r w:rsidR="00B82535" w:rsidRPr="00576211">
        <w:rPr>
          <w:rFonts w:asciiTheme="minorHAnsi" w:hAnsiTheme="minorHAnsi"/>
        </w:rPr>
        <w:t>disabilities.</w:t>
      </w:r>
    </w:p>
    <w:p w14:paraId="697A208E" w14:textId="77777777" w:rsidR="00576211" w:rsidRDefault="00576211" w:rsidP="00576211">
      <w:pPr>
        <w:pStyle w:val="Default"/>
        <w:ind w:left="-270"/>
        <w:jc w:val="both"/>
        <w:rPr>
          <w:rFonts w:asciiTheme="minorHAnsi" w:hAnsiTheme="minorHAnsi"/>
          <w:sz w:val="22"/>
          <w:szCs w:val="22"/>
        </w:rPr>
      </w:pPr>
    </w:p>
    <w:p w14:paraId="59151101" w14:textId="42F95261" w:rsidR="00576211" w:rsidRPr="003276DB" w:rsidRDefault="00576211" w:rsidP="001C1B77">
      <w:pPr>
        <w:spacing w:after="120" w:line="240" w:lineRule="auto"/>
        <w:ind w:left="-284" w:right="-471"/>
        <w:jc w:val="both"/>
        <w:rPr>
          <w:rFonts w:asciiTheme="minorHAnsi" w:hAnsiTheme="minorHAnsi"/>
          <w:color w:val="FF0000"/>
        </w:rPr>
      </w:pPr>
      <w:r w:rsidRPr="00576211">
        <w:rPr>
          <w:rFonts w:asciiTheme="minorHAnsi" w:hAnsiTheme="minorHAnsi"/>
          <w:b/>
          <w:bCs/>
        </w:rPr>
        <w:t>Access to services.</w:t>
      </w:r>
      <w:r w:rsidRPr="00576211">
        <w:rPr>
          <w:rFonts w:asciiTheme="minorHAnsi" w:hAnsiTheme="minorHAnsi"/>
        </w:rPr>
        <w:t xml:space="preserve"> Based on the project document</w:t>
      </w:r>
      <w:r w:rsidR="006A3302">
        <w:rPr>
          <w:rFonts w:asciiTheme="minorHAnsi" w:hAnsiTheme="minorHAnsi"/>
        </w:rPr>
        <w:t xml:space="preserve">, </w:t>
      </w:r>
      <w:r w:rsidR="00B82535">
        <w:rPr>
          <w:rFonts w:asciiTheme="minorHAnsi" w:hAnsiTheme="minorHAnsi"/>
        </w:rPr>
        <w:t>most</w:t>
      </w:r>
      <w:r w:rsidR="006A3302">
        <w:rPr>
          <w:rFonts w:asciiTheme="minorHAnsi" w:hAnsiTheme="minorHAnsi"/>
          <w:lang w:val="en-US"/>
        </w:rPr>
        <w:t xml:space="preserve"> </w:t>
      </w:r>
      <w:r w:rsidRPr="00576211">
        <w:rPr>
          <w:rFonts w:asciiTheme="minorHAnsi" w:hAnsiTheme="minorHAnsi"/>
        </w:rPr>
        <w:t xml:space="preserve">of the social services and transfers for </w:t>
      </w:r>
      <w:proofErr w:type="spellStart"/>
      <w:r w:rsidRPr="00576211">
        <w:rPr>
          <w:rFonts w:asciiTheme="minorHAnsi" w:hAnsiTheme="minorHAnsi"/>
        </w:rPr>
        <w:t>PwDs</w:t>
      </w:r>
      <w:proofErr w:type="spellEnd"/>
      <w:r w:rsidRPr="00576211">
        <w:rPr>
          <w:rFonts w:asciiTheme="minorHAnsi" w:hAnsiTheme="minorHAnsi"/>
        </w:rPr>
        <w:t xml:space="preserve"> are provided or funded by the Social Service Agency (SSA), which is the implementing agency of the </w:t>
      </w:r>
      <w:proofErr w:type="spellStart"/>
      <w:r w:rsidRPr="00576211">
        <w:rPr>
          <w:rFonts w:asciiTheme="minorHAnsi" w:hAnsiTheme="minorHAnsi"/>
        </w:rPr>
        <w:t>MoH</w:t>
      </w:r>
      <w:proofErr w:type="spellEnd"/>
      <w:r w:rsidRPr="00576211">
        <w:rPr>
          <w:rFonts w:asciiTheme="minorHAnsi" w:hAnsiTheme="minorHAnsi"/>
        </w:rPr>
        <w:t xml:space="preserve">. Some municipalities provide certain services for the </w:t>
      </w:r>
      <w:proofErr w:type="spellStart"/>
      <w:r w:rsidRPr="00576211">
        <w:rPr>
          <w:rFonts w:asciiTheme="minorHAnsi" w:hAnsiTheme="minorHAnsi"/>
        </w:rPr>
        <w:t>PwDs</w:t>
      </w:r>
      <w:proofErr w:type="spellEnd"/>
      <w:r w:rsidRPr="00576211">
        <w:rPr>
          <w:rFonts w:asciiTheme="minorHAnsi" w:hAnsiTheme="minorHAnsi"/>
        </w:rPr>
        <w:t xml:space="preserve"> as well. However, despite some recent progress, the majority of </w:t>
      </w:r>
      <w:proofErr w:type="spellStart"/>
      <w:r w:rsidRPr="00576211">
        <w:rPr>
          <w:rFonts w:asciiTheme="minorHAnsi" w:hAnsiTheme="minorHAnsi"/>
        </w:rPr>
        <w:t>PwDs</w:t>
      </w:r>
      <w:proofErr w:type="spellEnd"/>
      <w:r w:rsidRPr="00576211">
        <w:rPr>
          <w:rFonts w:asciiTheme="minorHAnsi" w:hAnsiTheme="minorHAnsi"/>
        </w:rPr>
        <w:t xml:space="preserve">, especially adults, do not have access to essential support services. This problem is particularly acute in rural locations where some municipalities have no social services for </w:t>
      </w:r>
      <w:proofErr w:type="spellStart"/>
      <w:r w:rsidRPr="00576211">
        <w:rPr>
          <w:rFonts w:asciiTheme="minorHAnsi" w:hAnsiTheme="minorHAnsi"/>
        </w:rPr>
        <w:t>PwDs</w:t>
      </w:r>
      <w:proofErr w:type="spellEnd"/>
      <w:r w:rsidRPr="00576211">
        <w:rPr>
          <w:rFonts w:asciiTheme="minorHAnsi" w:hAnsiTheme="minorHAnsi"/>
        </w:rPr>
        <w:t xml:space="preserve"> at all. </w:t>
      </w:r>
    </w:p>
    <w:p w14:paraId="0661FC32" w14:textId="382AB2AB" w:rsidR="00576211" w:rsidRPr="003276DB" w:rsidRDefault="00576211" w:rsidP="00576211">
      <w:pPr>
        <w:pStyle w:val="Default"/>
        <w:ind w:left="-270"/>
        <w:jc w:val="both"/>
        <w:rPr>
          <w:rFonts w:asciiTheme="minorHAnsi" w:hAnsiTheme="minorHAnsi"/>
          <w:color w:val="FF0000"/>
          <w:sz w:val="22"/>
          <w:szCs w:val="22"/>
        </w:rPr>
      </w:pPr>
      <w:r w:rsidRPr="003276DB">
        <w:rPr>
          <w:rFonts w:asciiTheme="minorHAnsi" w:hAnsiTheme="minorHAnsi"/>
          <w:color w:val="FF0000"/>
          <w:sz w:val="22"/>
          <w:szCs w:val="22"/>
        </w:rPr>
        <w:t xml:space="preserve"> </w:t>
      </w:r>
    </w:p>
    <w:p w14:paraId="7814B206" w14:textId="1A8428E2" w:rsidR="00576211" w:rsidRPr="003276DB" w:rsidRDefault="00576211" w:rsidP="001C1B77">
      <w:pPr>
        <w:spacing w:after="120" w:line="240" w:lineRule="auto"/>
        <w:ind w:left="-284" w:right="-471"/>
        <w:jc w:val="both"/>
        <w:rPr>
          <w:rFonts w:asciiTheme="minorHAnsi" w:hAnsiTheme="minorHAnsi"/>
          <w:color w:val="FF0000"/>
        </w:rPr>
      </w:pPr>
      <w:r w:rsidRPr="00576211">
        <w:rPr>
          <w:rFonts w:asciiTheme="minorHAnsi" w:hAnsiTheme="minorHAnsi"/>
          <w:b/>
          <w:bCs/>
        </w:rPr>
        <w:t>Employment.</w:t>
      </w:r>
      <w:r w:rsidRPr="00576211">
        <w:rPr>
          <w:rFonts w:asciiTheme="minorHAnsi" w:hAnsiTheme="minorHAnsi"/>
        </w:rPr>
        <w:t xml:space="preserve"> While the Government introduced several initiatives for empowerment of </w:t>
      </w:r>
      <w:proofErr w:type="spellStart"/>
      <w:r w:rsidRPr="00576211">
        <w:rPr>
          <w:rFonts w:asciiTheme="minorHAnsi" w:hAnsiTheme="minorHAnsi"/>
        </w:rPr>
        <w:t>PwDs</w:t>
      </w:r>
      <w:proofErr w:type="spellEnd"/>
      <w:r w:rsidRPr="00576211">
        <w:rPr>
          <w:rFonts w:asciiTheme="minorHAnsi" w:hAnsiTheme="minorHAnsi"/>
        </w:rPr>
        <w:t xml:space="preserve"> and promotes their employment, these initiatives did not have tangible effects. Private sector also engaged in some initiatives (through CSR Club, etc.) that created a more </w:t>
      </w:r>
      <w:r w:rsidR="006A3302" w:rsidRPr="00576211">
        <w:rPr>
          <w:rFonts w:asciiTheme="minorHAnsi" w:hAnsiTheme="minorHAnsi"/>
        </w:rPr>
        <w:t>favourable</w:t>
      </w:r>
      <w:r w:rsidRPr="00576211">
        <w:rPr>
          <w:rFonts w:asciiTheme="minorHAnsi" w:hAnsiTheme="minorHAnsi"/>
        </w:rPr>
        <w:t xml:space="preserve"> environment for </w:t>
      </w:r>
      <w:proofErr w:type="spellStart"/>
      <w:r w:rsidRPr="00576211">
        <w:rPr>
          <w:rFonts w:asciiTheme="minorHAnsi" w:hAnsiTheme="minorHAnsi"/>
        </w:rPr>
        <w:t>PwDs’</w:t>
      </w:r>
      <w:proofErr w:type="spellEnd"/>
      <w:r w:rsidRPr="00576211">
        <w:rPr>
          <w:rFonts w:asciiTheme="minorHAnsi" w:hAnsiTheme="minorHAnsi"/>
        </w:rPr>
        <w:t xml:space="preserve"> employment, yet these efforts are not enough. Public stereotypes, stigma, inadequate physical environment, lack of qualification of </w:t>
      </w:r>
      <w:proofErr w:type="spellStart"/>
      <w:r w:rsidRPr="00576211">
        <w:rPr>
          <w:rFonts w:asciiTheme="minorHAnsi" w:hAnsiTheme="minorHAnsi"/>
        </w:rPr>
        <w:t>PwDs</w:t>
      </w:r>
      <w:proofErr w:type="spellEnd"/>
      <w:r w:rsidRPr="00576211">
        <w:rPr>
          <w:rFonts w:asciiTheme="minorHAnsi" w:hAnsiTheme="minorHAnsi"/>
        </w:rPr>
        <w:t xml:space="preserve"> and high rate of unemployment due to the economic situation in the country, create serious obstacles for the employment of </w:t>
      </w:r>
      <w:proofErr w:type="spellStart"/>
      <w:r w:rsidRPr="00576211">
        <w:rPr>
          <w:rFonts w:asciiTheme="minorHAnsi" w:hAnsiTheme="minorHAnsi"/>
        </w:rPr>
        <w:t>PwDs</w:t>
      </w:r>
      <w:proofErr w:type="spellEnd"/>
      <w:r w:rsidRPr="00576211">
        <w:rPr>
          <w:rFonts w:asciiTheme="minorHAnsi" w:hAnsiTheme="minorHAnsi"/>
        </w:rPr>
        <w:t xml:space="preserve">. As a result, in Georgia </w:t>
      </w:r>
      <w:proofErr w:type="spellStart"/>
      <w:r w:rsidRPr="00576211">
        <w:rPr>
          <w:rFonts w:asciiTheme="minorHAnsi" w:hAnsiTheme="minorHAnsi"/>
        </w:rPr>
        <w:t>PwDs</w:t>
      </w:r>
      <w:proofErr w:type="spellEnd"/>
      <w:r w:rsidRPr="00576211">
        <w:rPr>
          <w:rFonts w:asciiTheme="minorHAnsi" w:hAnsiTheme="minorHAnsi"/>
        </w:rPr>
        <w:t xml:space="preserve"> tend to be economically excluded and are not active in the </w:t>
      </w:r>
      <w:r w:rsidR="006A3302" w:rsidRPr="00576211">
        <w:rPr>
          <w:rFonts w:asciiTheme="minorHAnsi" w:hAnsiTheme="minorHAnsi"/>
        </w:rPr>
        <w:t>labour</w:t>
      </w:r>
      <w:r w:rsidRPr="00576211">
        <w:rPr>
          <w:rFonts w:asciiTheme="minorHAnsi" w:hAnsiTheme="minorHAnsi"/>
        </w:rPr>
        <w:t xml:space="preserve"> market. </w:t>
      </w:r>
    </w:p>
    <w:p w14:paraId="4CFE824C" w14:textId="700E7067" w:rsidR="00576211" w:rsidRPr="003276DB" w:rsidRDefault="00576211" w:rsidP="001C1B77">
      <w:pPr>
        <w:spacing w:after="120" w:line="240" w:lineRule="auto"/>
        <w:ind w:left="-284" w:right="-471"/>
        <w:jc w:val="both"/>
        <w:rPr>
          <w:rFonts w:asciiTheme="minorHAnsi" w:hAnsiTheme="minorHAnsi"/>
          <w:color w:val="FF0000"/>
        </w:rPr>
      </w:pPr>
      <w:r w:rsidRPr="00576211">
        <w:rPr>
          <w:rFonts w:asciiTheme="minorHAnsi" w:hAnsiTheme="minorHAnsi"/>
          <w:b/>
          <w:bCs/>
        </w:rPr>
        <w:t>Accessibility.</w:t>
      </w:r>
      <w:r w:rsidRPr="00576211">
        <w:rPr>
          <w:rFonts w:asciiTheme="minorHAnsi" w:hAnsiTheme="minorHAnsi"/>
        </w:rPr>
        <w:t xml:space="preserve"> While the legislation requires that all public spaces should be accessible to </w:t>
      </w:r>
      <w:proofErr w:type="spellStart"/>
      <w:r w:rsidRPr="00576211">
        <w:rPr>
          <w:rFonts w:asciiTheme="minorHAnsi" w:hAnsiTheme="minorHAnsi"/>
        </w:rPr>
        <w:t>PwDs</w:t>
      </w:r>
      <w:proofErr w:type="spellEnd"/>
      <w:r w:rsidRPr="00576211">
        <w:rPr>
          <w:rFonts w:asciiTheme="minorHAnsi" w:hAnsiTheme="minorHAnsi"/>
        </w:rPr>
        <w:t xml:space="preserve"> and fines for failure to comply with these requirements are applied, the technical regulations are controversial, faulty and do not comply with the principles of universal design. </w:t>
      </w:r>
    </w:p>
    <w:p w14:paraId="00A08B94" w14:textId="77777777" w:rsidR="0042113C" w:rsidRPr="00576211" w:rsidRDefault="0042113C" w:rsidP="00576211">
      <w:pPr>
        <w:pStyle w:val="Default"/>
        <w:ind w:left="-270"/>
        <w:jc w:val="both"/>
        <w:rPr>
          <w:rFonts w:asciiTheme="minorHAnsi" w:hAnsiTheme="minorHAnsi"/>
          <w:sz w:val="22"/>
          <w:szCs w:val="22"/>
        </w:rPr>
      </w:pPr>
    </w:p>
    <w:p w14:paraId="5EA2F2E2" w14:textId="73011CC6" w:rsidR="0042113C" w:rsidRPr="003B09BB" w:rsidRDefault="00973509" w:rsidP="003B09BB">
      <w:pPr>
        <w:pStyle w:val="Heading1"/>
        <w:numPr>
          <w:ilvl w:val="0"/>
          <w:numId w:val="19"/>
        </w:numPr>
        <w:spacing w:before="200" w:after="200" w:line="240" w:lineRule="auto"/>
        <w:rPr>
          <w:rFonts w:asciiTheme="minorHAnsi" w:hAnsiTheme="minorHAnsi"/>
          <w:b/>
          <w:sz w:val="28"/>
        </w:rPr>
      </w:pPr>
      <w:bookmarkStart w:id="5" w:name="_Toc120187953"/>
      <w:r w:rsidRPr="003B09BB">
        <w:rPr>
          <w:rFonts w:asciiTheme="minorHAnsi" w:hAnsiTheme="minorHAnsi"/>
          <w:b/>
          <w:sz w:val="28"/>
        </w:rPr>
        <w:t>J</w:t>
      </w:r>
      <w:r w:rsidR="00A1191F" w:rsidRPr="003B09BB">
        <w:rPr>
          <w:rFonts w:asciiTheme="minorHAnsi" w:hAnsiTheme="minorHAnsi"/>
          <w:b/>
          <w:sz w:val="28"/>
        </w:rPr>
        <w:t xml:space="preserve">oint </w:t>
      </w:r>
      <w:r w:rsidRPr="003B09BB">
        <w:rPr>
          <w:rFonts w:asciiTheme="minorHAnsi" w:hAnsiTheme="minorHAnsi"/>
          <w:b/>
          <w:sz w:val="28"/>
        </w:rPr>
        <w:t>P</w:t>
      </w:r>
      <w:r w:rsidR="00A1191F" w:rsidRPr="003B09BB">
        <w:rPr>
          <w:rFonts w:asciiTheme="minorHAnsi" w:hAnsiTheme="minorHAnsi"/>
          <w:b/>
          <w:sz w:val="28"/>
        </w:rPr>
        <w:t>rogramme</w:t>
      </w:r>
      <w:r w:rsidRPr="003B09BB">
        <w:rPr>
          <w:rFonts w:asciiTheme="minorHAnsi" w:hAnsiTheme="minorHAnsi"/>
          <w:b/>
          <w:sz w:val="28"/>
        </w:rPr>
        <w:t xml:space="preserve"> Background</w:t>
      </w:r>
      <w:bookmarkEnd w:id="5"/>
    </w:p>
    <w:p w14:paraId="7BC7D28F" w14:textId="20C78DC2" w:rsidR="0042113C" w:rsidRPr="0042113C" w:rsidRDefault="0042113C" w:rsidP="0042113C">
      <w:pPr>
        <w:spacing w:after="120" w:line="240" w:lineRule="auto"/>
        <w:ind w:left="-284" w:right="-471"/>
        <w:jc w:val="both"/>
        <w:rPr>
          <w:rFonts w:asciiTheme="minorHAnsi" w:hAnsiTheme="minorHAnsi"/>
        </w:rPr>
      </w:pPr>
      <w:r w:rsidRPr="0042113C">
        <w:rPr>
          <w:rFonts w:asciiTheme="minorHAnsi" w:hAnsiTheme="minorHAnsi"/>
        </w:rPr>
        <w:t xml:space="preserve">6 UN agencies (UNICEF, UNDP, WHO, UNFPA, UN Women an OHCHR) under the leadership of UNICEF and overall coordination of UN RC’s Office have developed a </w:t>
      </w:r>
      <w:r w:rsidR="00643007" w:rsidRPr="0042113C">
        <w:rPr>
          <w:rFonts w:asciiTheme="minorHAnsi" w:hAnsiTheme="minorHAnsi"/>
        </w:rPr>
        <w:t xml:space="preserve">Joint Programme (JP) </w:t>
      </w:r>
      <w:r w:rsidRPr="0042113C">
        <w:rPr>
          <w:rFonts w:asciiTheme="minorHAnsi" w:hAnsiTheme="minorHAnsi"/>
        </w:rPr>
        <w:t>for transforming social protection system for people with disabilities in Georgia. The programme is initiated under the United Nations Sustainable Development Goal Fund (Joint SDG Fund</w:t>
      </w:r>
      <w:proofErr w:type="gramStart"/>
      <w:r w:rsidRPr="0042113C">
        <w:rPr>
          <w:rFonts w:asciiTheme="minorHAnsi" w:hAnsiTheme="minorHAnsi"/>
        </w:rPr>
        <w:t>)</w:t>
      </w:r>
      <w:proofErr w:type="gramEnd"/>
      <w:r w:rsidRPr="0042113C">
        <w:rPr>
          <w:rFonts w:asciiTheme="minorHAnsi" w:hAnsiTheme="minorHAnsi"/>
        </w:rPr>
        <w:t xml:space="preserve"> and it is implemented between January 2020 and June 2022 in Georgia. It has a total budget of USD 2,200,000.</w:t>
      </w:r>
    </w:p>
    <w:p w14:paraId="7B00D44F" w14:textId="47D7934D" w:rsidR="00CC588B" w:rsidRPr="00EC414C" w:rsidRDefault="0042113C" w:rsidP="0042113C">
      <w:pPr>
        <w:spacing w:after="120" w:line="240" w:lineRule="auto"/>
        <w:ind w:left="-284" w:right="-471"/>
        <w:jc w:val="both"/>
        <w:rPr>
          <w:rFonts w:asciiTheme="minorHAnsi" w:hAnsiTheme="minorHAnsi"/>
        </w:rPr>
      </w:pPr>
      <w:r w:rsidRPr="0042113C">
        <w:rPr>
          <w:rFonts w:asciiTheme="minorHAnsi" w:hAnsiTheme="minorHAnsi"/>
        </w:rPr>
        <w:t xml:space="preserve">This JP “Transforming Social Protection for Persons with Disabilities in Georgia” aims to address one of the largest gaps in Georgia’s social protection system </w:t>
      </w:r>
      <w:proofErr w:type="gramStart"/>
      <w:r w:rsidRPr="0042113C">
        <w:rPr>
          <w:rFonts w:asciiTheme="minorHAnsi" w:hAnsiTheme="minorHAnsi"/>
        </w:rPr>
        <w:t>in order to</w:t>
      </w:r>
      <w:proofErr w:type="gramEnd"/>
      <w:r w:rsidRPr="0042113C">
        <w:rPr>
          <w:rFonts w:asciiTheme="minorHAnsi" w:hAnsiTheme="minorHAnsi"/>
        </w:rPr>
        <w:t xml:space="preserve"> transform the situation of persons with disabilities (</w:t>
      </w:r>
      <w:proofErr w:type="spellStart"/>
      <w:r w:rsidRPr="0042113C">
        <w:rPr>
          <w:rFonts w:asciiTheme="minorHAnsi" w:hAnsiTheme="minorHAnsi"/>
        </w:rPr>
        <w:t>PwDs</w:t>
      </w:r>
      <w:proofErr w:type="spellEnd"/>
      <w:r w:rsidRPr="0042113C">
        <w:rPr>
          <w:rFonts w:asciiTheme="minorHAnsi" w:hAnsiTheme="minorHAnsi"/>
        </w:rPr>
        <w:t xml:space="preserve">) in the country. The overall strategy of the project is to address one of the key factors leading to social exclusion of people with disabilities in the society, i.e., the societal and institutional medical approach to people with disabilities, which considers disability as individual deficiency. Currently, the legislation outlines the diagnoses qualifying children and adults for disability status and does not take into consideration the overall health state of a person. Introduction of the social model of disability will be supported by addressing the data, legal and institutional framework and definition of disability and related social protection, while simultaneously increasing societal awareness and stimulating change of social norms, providing support for empowering organizations of people with disabilities as important change agents and expanding employment opportunities for </w:t>
      </w:r>
      <w:proofErr w:type="spellStart"/>
      <w:r w:rsidRPr="0042113C">
        <w:rPr>
          <w:rFonts w:asciiTheme="minorHAnsi" w:hAnsiTheme="minorHAnsi"/>
        </w:rPr>
        <w:t>PwD</w:t>
      </w:r>
      <w:proofErr w:type="spellEnd"/>
      <w:r w:rsidRPr="0042113C">
        <w:rPr>
          <w:rFonts w:asciiTheme="minorHAnsi" w:hAnsiTheme="minorHAnsi"/>
        </w:rPr>
        <w:t>.</w:t>
      </w:r>
    </w:p>
    <w:p w14:paraId="16989DB0" w14:textId="2C377458" w:rsidR="00172481" w:rsidRPr="00172481" w:rsidRDefault="00EC414C" w:rsidP="00172481">
      <w:pPr>
        <w:spacing w:after="120" w:line="240" w:lineRule="auto"/>
        <w:ind w:left="-284" w:right="-471"/>
        <w:jc w:val="both"/>
        <w:rPr>
          <w:rFonts w:asciiTheme="minorHAnsi" w:hAnsiTheme="minorHAnsi"/>
        </w:rPr>
      </w:pPr>
      <w:r>
        <w:rPr>
          <w:rFonts w:asciiTheme="minorHAnsi" w:hAnsiTheme="minorHAnsi"/>
        </w:rPr>
        <w:t>Based on the abovementioned challenges t</w:t>
      </w:r>
      <w:r w:rsidR="00172481" w:rsidRPr="00172481">
        <w:rPr>
          <w:rFonts w:asciiTheme="minorHAnsi" w:hAnsiTheme="minorHAnsi"/>
        </w:rPr>
        <w:t>he JP is committed to deliver three transformative results:</w:t>
      </w:r>
    </w:p>
    <w:p w14:paraId="4B1D84EE" w14:textId="77777777" w:rsidR="00172481" w:rsidRDefault="00172481" w:rsidP="00834C01">
      <w:pPr>
        <w:pStyle w:val="ListParagraph"/>
        <w:numPr>
          <w:ilvl w:val="0"/>
          <w:numId w:val="3"/>
        </w:numPr>
        <w:spacing w:after="120" w:line="240" w:lineRule="auto"/>
        <w:ind w:left="284" w:right="-471" w:hanging="284"/>
        <w:jc w:val="both"/>
        <w:rPr>
          <w:rFonts w:asciiTheme="minorHAnsi" w:hAnsiTheme="minorHAnsi"/>
        </w:rPr>
      </w:pPr>
      <w:r w:rsidRPr="00172481">
        <w:rPr>
          <w:rFonts w:asciiTheme="minorHAnsi" w:hAnsiTheme="minorHAnsi"/>
        </w:rPr>
        <w:t>Strengthen legislative framework and evidence-based policy environment and promote non-discriminatory</w:t>
      </w:r>
      <w:r>
        <w:rPr>
          <w:rFonts w:asciiTheme="minorHAnsi" w:hAnsiTheme="minorHAnsi"/>
          <w:lang w:val="en-US"/>
        </w:rPr>
        <w:t xml:space="preserve"> </w:t>
      </w:r>
      <w:r w:rsidRPr="00172481">
        <w:rPr>
          <w:rFonts w:asciiTheme="minorHAnsi" w:hAnsiTheme="minorHAnsi"/>
        </w:rPr>
        <w:t xml:space="preserve">social norms to enable all </w:t>
      </w:r>
      <w:proofErr w:type="spellStart"/>
      <w:r w:rsidRPr="00172481">
        <w:rPr>
          <w:rFonts w:asciiTheme="minorHAnsi" w:hAnsiTheme="minorHAnsi"/>
        </w:rPr>
        <w:t>PwDs</w:t>
      </w:r>
      <w:proofErr w:type="spellEnd"/>
      <w:r w:rsidRPr="00172481">
        <w:rPr>
          <w:rFonts w:asciiTheme="minorHAnsi" w:hAnsiTheme="minorHAnsi"/>
        </w:rPr>
        <w:t xml:space="preserve"> to effectively enjoy their rights. Strengthen systems to enable quality</w:t>
      </w:r>
      <w:r>
        <w:rPr>
          <w:rFonts w:asciiTheme="minorHAnsi" w:hAnsiTheme="minorHAnsi"/>
          <w:lang w:val="en-US"/>
        </w:rPr>
        <w:t xml:space="preserve"> </w:t>
      </w:r>
      <w:r w:rsidRPr="00172481">
        <w:rPr>
          <w:rFonts w:asciiTheme="minorHAnsi" w:hAnsiTheme="minorHAnsi"/>
        </w:rPr>
        <w:t xml:space="preserve">integrated services for </w:t>
      </w:r>
      <w:proofErr w:type="spellStart"/>
      <w:r w:rsidRPr="00172481">
        <w:rPr>
          <w:rFonts w:asciiTheme="minorHAnsi" w:hAnsiTheme="minorHAnsi"/>
        </w:rPr>
        <w:t>PwDs</w:t>
      </w:r>
      <w:proofErr w:type="spellEnd"/>
      <w:r w:rsidRPr="00172481">
        <w:rPr>
          <w:rFonts w:asciiTheme="minorHAnsi" w:hAnsiTheme="minorHAnsi"/>
        </w:rPr>
        <w:t>, including revised social system entitlements, especially for children, women and</w:t>
      </w:r>
      <w:r>
        <w:rPr>
          <w:rFonts w:asciiTheme="minorHAnsi" w:hAnsiTheme="minorHAnsi"/>
          <w:lang w:val="en-US"/>
        </w:rPr>
        <w:t xml:space="preserve"> </w:t>
      </w:r>
      <w:r w:rsidRPr="00172481">
        <w:rPr>
          <w:rFonts w:asciiTheme="minorHAnsi" w:hAnsiTheme="minorHAnsi"/>
        </w:rPr>
        <w:t>young people.</w:t>
      </w:r>
    </w:p>
    <w:p w14:paraId="48011787" w14:textId="77777777" w:rsidR="00172481" w:rsidRDefault="00172481" w:rsidP="00834C01">
      <w:pPr>
        <w:pStyle w:val="ListParagraph"/>
        <w:numPr>
          <w:ilvl w:val="0"/>
          <w:numId w:val="3"/>
        </w:numPr>
        <w:spacing w:after="120" w:line="240" w:lineRule="auto"/>
        <w:ind w:left="284" w:right="-471" w:hanging="284"/>
        <w:jc w:val="both"/>
        <w:rPr>
          <w:rFonts w:asciiTheme="minorHAnsi" w:hAnsiTheme="minorHAnsi"/>
        </w:rPr>
      </w:pPr>
      <w:r w:rsidRPr="00172481">
        <w:rPr>
          <w:rFonts w:asciiTheme="minorHAnsi" w:hAnsiTheme="minorHAnsi"/>
        </w:rPr>
        <w:t>Expand Existing pilot of disability status assessment system based on the social model to one more region of</w:t>
      </w:r>
      <w:r>
        <w:rPr>
          <w:rFonts w:asciiTheme="minorHAnsi" w:hAnsiTheme="minorHAnsi"/>
          <w:lang w:val="en-US"/>
        </w:rPr>
        <w:t xml:space="preserve"> </w:t>
      </w:r>
      <w:r w:rsidRPr="00172481">
        <w:rPr>
          <w:rFonts w:asciiTheme="minorHAnsi" w:hAnsiTheme="minorHAnsi"/>
        </w:rPr>
        <w:t>Georgia.</w:t>
      </w:r>
    </w:p>
    <w:p w14:paraId="33DB0301" w14:textId="77777777" w:rsidR="00547F27" w:rsidRDefault="00172481" w:rsidP="00EC414C">
      <w:pPr>
        <w:pStyle w:val="ListParagraph"/>
        <w:numPr>
          <w:ilvl w:val="0"/>
          <w:numId w:val="3"/>
        </w:numPr>
        <w:spacing w:after="120" w:line="240" w:lineRule="auto"/>
        <w:ind w:left="284" w:right="-471" w:hanging="284"/>
        <w:jc w:val="both"/>
        <w:rPr>
          <w:rFonts w:asciiTheme="minorHAnsi" w:hAnsiTheme="minorHAnsi"/>
        </w:rPr>
      </w:pPr>
      <w:r w:rsidRPr="00172481">
        <w:rPr>
          <w:rFonts w:asciiTheme="minorHAnsi" w:hAnsiTheme="minorHAnsi"/>
        </w:rPr>
        <w:t>Improve Capacities for data collection, monitoring and advocacy for the implementation of Convention of the</w:t>
      </w:r>
      <w:r>
        <w:rPr>
          <w:rFonts w:asciiTheme="minorHAnsi" w:hAnsiTheme="minorHAnsi"/>
          <w:lang w:val="en-US"/>
        </w:rPr>
        <w:t xml:space="preserve">m </w:t>
      </w:r>
      <w:r w:rsidRPr="00172481">
        <w:rPr>
          <w:rFonts w:asciiTheme="minorHAnsi" w:hAnsiTheme="minorHAnsi"/>
        </w:rPr>
        <w:t>Rights of Persons with Disabilities (CRPD, International Conference on Population and Development</w:t>
      </w:r>
      <w:r>
        <w:rPr>
          <w:rFonts w:asciiTheme="minorHAnsi" w:hAnsiTheme="minorHAnsi"/>
          <w:lang w:val="en-US"/>
        </w:rPr>
        <w:t xml:space="preserve"> </w:t>
      </w:r>
      <w:proofErr w:type="spellStart"/>
      <w:r w:rsidRPr="00172481">
        <w:rPr>
          <w:rFonts w:asciiTheme="minorHAnsi" w:hAnsiTheme="minorHAnsi"/>
        </w:rPr>
        <w:t>Programme</w:t>
      </w:r>
      <w:proofErr w:type="spellEnd"/>
      <w:r w:rsidRPr="00172481">
        <w:rPr>
          <w:rFonts w:asciiTheme="minorHAnsi" w:hAnsiTheme="minorHAnsi"/>
        </w:rPr>
        <w:t xml:space="preserve"> of Action (ICPD </w:t>
      </w:r>
      <w:proofErr w:type="spellStart"/>
      <w:r w:rsidRPr="00172481">
        <w:rPr>
          <w:rFonts w:asciiTheme="minorHAnsi" w:hAnsiTheme="minorHAnsi"/>
        </w:rPr>
        <w:t>PoA</w:t>
      </w:r>
      <w:proofErr w:type="spellEnd"/>
      <w:r w:rsidRPr="00172481">
        <w:rPr>
          <w:rFonts w:asciiTheme="minorHAnsi" w:hAnsiTheme="minorHAnsi"/>
        </w:rPr>
        <w:t>), Convention on the Elimination of All Forms of Discrimination against Women</w:t>
      </w:r>
      <w:r>
        <w:rPr>
          <w:rFonts w:asciiTheme="minorHAnsi" w:hAnsiTheme="minorHAnsi"/>
          <w:lang w:val="en-US"/>
        </w:rPr>
        <w:t xml:space="preserve"> </w:t>
      </w:r>
      <w:r w:rsidRPr="00172481">
        <w:rPr>
          <w:rFonts w:asciiTheme="minorHAnsi" w:hAnsiTheme="minorHAnsi"/>
        </w:rPr>
        <w:t>(CEDAW), Beijing Platform for Action (BFPA), Universal Periodic Review (UPR), Commission on the Status of</w:t>
      </w:r>
      <w:r>
        <w:rPr>
          <w:rFonts w:asciiTheme="minorHAnsi" w:hAnsiTheme="minorHAnsi"/>
          <w:lang w:val="en-US"/>
        </w:rPr>
        <w:t xml:space="preserve"> </w:t>
      </w:r>
      <w:r w:rsidRPr="00172481">
        <w:rPr>
          <w:rFonts w:asciiTheme="minorHAnsi" w:hAnsiTheme="minorHAnsi"/>
        </w:rPr>
        <w:t>Women (CSW).</w:t>
      </w:r>
    </w:p>
    <w:p w14:paraId="620842DB" w14:textId="77777777" w:rsidR="00643007" w:rsidRDefault="00643007" w:rsidP="001E02F9">
      <w:pPr>
        <w:pStyle w:val="Heading2"/>
      </w:pPr>
    </w:p>
    <w:p w14:paraId="123B6DB8" w14:textId="77777777" w:rsidR="00D9081E" w:rsidRDefault="00D9081E">
      <w:pPr>
        <w:pBdr>
          <w:top w:val="none" w:sz="0" w:space="0" w:color="auto"/>
          <w:left w:val="none" w:sz="0" w:space="0" w:color="auto"/>
          <w:bottom w:val="none" w:sz="0" w:space="0" w:color="auto"/>
          <w:right w:val="none" w:sz="0" w:space="0" w:color="auto"/>
          <w:between w:val="none" w:sz="0" w:space="0" w:color="auto"/>
        </w:pBdr>
        <w:rPr>
          <w:rFonts w:asciiTheme="majorHAnsi" w:eastAsiaTheme="majorEastAsia" w:hAnsiTheme="majorHAnsi" w:cstheme="majorBidi"/>
          <w:color w:val="365F91" w:themeColor="accent1" w:themeShade="BF"/>
          <w:sz w:val="26"/>
          <w:szCs w:val="26"/>
        </w:rPr>
      </w:pPr>
      <w:r>
        <w:br w:type="page"/>
      </w:r>
    </w:p>
    <w:p w14:paraId="62E44386" w14:textId="28C46AA1" w:rsidR="00CC588B" w:rsidRPr="00180949" w:rsidRDefault="00CC588B" w:rsidP="003B09BB">
      <w:pPr>
        <w:pStyle w:val="Heading2"/>
        <w:numPr>
          <w:ilvl w:val="1"/>
          <w:numId w:val="19"/>
        </w:numPr>
      </w:pPr>
      <w:bookmarkStart w:id="6" w:name="_Toc120187954"/>
      <w:r w:rsidRPr="00CC588B">
        <w:lastRenderedPageBreak/>
        <w:t>Programme linkages with SDGs</w:t>
      </w:r>
      <w:bookmarkEnd w:id="6"/>
    </w:p>
    <w:p w14:paraId="07A7D290" w14:textId="2D342855" w:rsidR="00D24DD1" w:rsidRDefault="005C3EFF" w:rsidP="00547F27">
      <w:pPr>
        <w:spacing w:after="120" w:line="240" w:lineRule="auto"/>
        <w:ind w:left="-284" w:right="-471"/>
        <w:jc w:val="both"/>
        <w:rPr>
          <w:rFonts w:asciiTheme="minorHAnsi" w:hAnsiTheme="minorHAnsi"/>
        </w:rPr>
      </w:pPr>
      <w:r>
        <w:rPr>
          <w:rFonts w:asciiTheme="minorHAnsi" w:hAnsiTheme="minorHAnsi"/>
        </w:rPr>
        <w:t xml:space="preserve">The programme is in line </w:t>
      </w:r>
      <w:r w:rsidRPr="00603BD6">
        <w:rPr>
          <w:rFonts w:asciiTheme="minorHAnsi" w:hAnsiTheme="minorHAnsi"/>
        </w:rPr>
        <w:t>with SDG</w:t>
      </w:r>
      <w:r>
        <w:rPr>
          <w:rFonts w:asciiTheme="minorHAnsi" w:hAnsiTheme="minorHAnsi"/>
        </w:rPr>
        <w:t xml:space="preserve"> targets adjusted to Georgia. </w:t>
      </w:r>
      <w:r w:rsidR="00D24DD1">
        <w:rPr>
          <w:rFonts w:asciiTheme="minorHAnsi" w:hAnsiTheme="minorHAnsi"/>
        </w:rPr>
        <w:t>Particularly, it contributes for following targets</w:t>
      </w:r>
      <w:r w:rsidR="00A1191F">
        <w:rPr>
          <w:rFonts w:asciiTheme="minorHAnsi" w:hAnsiTheme="minorHAnsi"/>
        </w:rPr>
        <w:t xml:space="preserve"> presented in the table 1 below</w:t>
      </w:r>
      <w:r w:rsidR="00D24DD1">
        <w:rPr>
          <w:rFonts w:asciiTheme="minorHAnsi" w:hAnsiTheme="minorHAnsi"/>
        </w:rPr>
        <w:t xml:space="preserve">: </w:t>
      </w:r>
    </w:p>
    <w:p w14:paraId="7B93A5B6" w14:textId="0E731D94" w:rsidR="00C96727" w:rsidRDefault="00C96727" w:rsidP="00C96727">
      <w:pPr>
        <w:pStyle w:val="Caption"/>
        <w:keepNext/>
      </w:pPr>
      <w:bookmarkStart w:id="7" w:name="_Toc106793028"/>
      <w:r>
        <w:t xml:space="preserve">Table </w:t>
      </w:r>
      <w:r>
        <w:fldChar w:fldCharType="begin"/>
      </w:r>
      <w:r>
        <w:instrText xml:space="preserve"> SEQ Table \* ARABIC </w:instrText>
      </w:r>
      <w:r>
        <w:fldChar w:fldCharType="separate"/>
      </w:r>
      <w:r w:rsidR="008232D9">
        <w:rPr>
          <w:noProof/>
        </w:rPr>
        <w:t>1</w:t>
      </w:r>
      <w:r>
        <w:fldChar w:fldCharType="end"/>
      </w:r>
      <w:r>
        <w:t xml:space="preserve"> -</w:t>
      </w:r>
      <w:r w:rsidRPr="00C96727">
        <w:rPr>
          <w:rFonts w:asciiTheme="minorHAnsi" w:hAnsiTheme="minorHAnsi"/>
        </w:rPr>
        <w:t xml:space="preserve"> </w:t>
      </w:r>
      <w:r w:rsidRPr="00603BD6">
        <w:rPr>
          <w:rFonts w:asciiTheme="minorHAnsi" w:hAnsiTheme="minorHAnsi"/>
        </w:rPr>
        <w:t>SDG</w:t>
      </w:r>
      <w:r>
        <w:rPr>
          <w:rFonts w:asciiTheme="minorHAnsi" w:hAnsiTheme="minorHAnsi"/>
        </w:rPr>
        <w:t xml:space="preserve"> targets contributed by the JP</w:t>
      </w:r>
      <w:bookmarkEnd w:id="7"/>
    </w:p>
    <w:tbl>
      <w:tblPr>
        <w:tblStyle w:val="TableGrid"/>
        <w:tblW w:w="9729" w:type="dxa"/>
        <w:tblInd w:w="-284" w:type="dxa"/>
        <w:tblLook w:val="04A0" w:firstRow="1" w:lastRow="0" w:firstColumn="1" w:lastColumn="0" w:noHBand="0" w:noVBand="1"/>
      </w:tblPr>
      <w:tblGrid>
        <w:gridCol w:w="9729"/>
      </w:tblGrid>
      <w:tr w:rsidR="00A1191F" w14:paraId="358B0BE8" w14:textId="77777777" w:rsidTr="00643007">
        <w:tc>
          <w:tcPr>
            <w:tcW w:w="9729" w:type="dxa"/>
          </w:tcPr>
          <w:p w14:paraId="272AF1CD" w14:textId="071FA464"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A1191F">
              <w:rPr>
                <w:rFonts w:asciiTheme="minorHAnsi" w:hAnsiTheme="minorHAnsi"/>
              </w:rPr>
              <w:t>1.3 Implement appropriate measures, to achieve substantial coverage of the poor and the vulnerable by 2030</w:t>
            </w:r>
          </w:p>
        </w:tc>
      </w:tr>
      <w:tr w:rsidR="00A1191F" w14:paraId="71A11100" w14:textId="77777777" w:rsidTr="00643007">
        <w:tc>
          <w:tcPr>
            <w:tcW w:w="9729" w:type="dxa"/>
          </w:tcPr>
          <w:p w14:paraId="3254933B" w14:textId="7F6C0666"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A1191F">
              <w:rPr>
                <w:rFonts w:asciiTheme="minorHAnsi" w:hAnsiTheme="minorHAnsi"/>
              </w:rPr>
              <w:t>3.7 By 2030, ensure universal access to sexual and reproductive health-care services, including for family planning, information and education, and the integration of reproductive health into national strategies and programmes;</w:t>
            </w:r>
          </w:p>
        </w:tc>
      </w:tr>
      <w:tr w:rsidR="00A1191F" w14:paraId="2DC82A84" w14:textId="77777777" w:rsidTr="00643007">
        <w:tc>
          <w:tcPr>
            <w:tcW w:w="9729" w:type="dxa"/>
          </w:tcPr>
          <w:p w14:paraId="4B1633A5" w14:textId="1AB75628"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A1191F">
              <w:rPr>
                <w:rFonts w:asciiTheme="minorHAnsi" w:hAnsiTheme="minorHAnsi"/>
              </w:rPr>
              <w:t>5.1 End all forms of discrimination against all women and girls everywhere;</w:t>
            </w:r>
          </w:p>
        </w:tc>
      </w:tr>
      <w:tr w:rsidR="00A1191F" w14:paraId="5CB218F1" w14:textId="77777777" w:rsidTr="00643007">
        <w:tc>
          <w:tcPr>
            <w:tcW w:w="9729" w:type="dxa"/>
          </w:tcPr>
          <w:p w14:paraId="7313E12B" w14:textId="5AF88B74"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A1191F">
              <w:rPr>
                <w:rFonts w:asciiTheme="minorHAnsi" w:hAnsiTheme="minorHAnsi"/>
              </w:rPr>
              <w:t>5.6 By 2030, Ensure universal access to sexual and reproductive health and reproductive rights as agreed in accordance with the Programme of Action of the International Conference on Population and Development and the Beijing Platform for Action and the outcome documents of their review conferences</w:t>
            </w:r>
          </w:p>
        </w:tc>
      </w:tr>
      <w:tr w:rsidR="00A1191F" w14:paraId="706C2F56" w14:textId="77777777" w:rsidTr="00643007">
        <w:tc>
          <w:tcPr>
            <w:tcW w:w="9729" w:type="dxa"/>
          </w:tcPr>
          <w:p w14:paraId="3773CC2A" w14:textId="2CBF2B53"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A1191F">
              <w:rPr>
                <w:rFonts w:asciiTheme="minorHAnsi" w:hAnsiTheme="minorHAnsi"/>
              </w:rPr>
              <w:t xml:space="preserve">8.5 By 2030, implement effective state policy </w:t>
            </w:r>
            <w:proofErr w:type="gramStart"/>
            <w:r w:rsidRPr="00A1191F">
              <w:rPr>
                <w:rFonts w:asciiTheme="minorHAnsi" w:hAnsiTheme="minorHAnsi"/>
              </w:rPr>
              <w:t>in order to</w:t>
            </w:r>
            <w:proofErr w:type="gramEnd"/>
            <w:r w:rsidRPr="00A1191F">
              <w:rPr>
                <w:rFonts w:asciiTheme="minorHAnsi" w:hAnsiTheme="minorHAnsi"/>
              </w:rPr>
              <w:t xml:space="preserve"> achieve productive employment and decent work for all women and men, including for young people and persons with disabilities, and equal pay for work of equal value.</w:t>
            </w:r>
          </w:p>
        </w:tc>
      </w:tr>
      <w:tr w:rsidR="00A1191F" w14:paraId="7E5A167D" w14:textId="77777777" w:rsidTr="00643007">
        <w:tc>
          <w:tcPr>
            <w:tcW w:w="9729" w:type="dxa"/>
          </w:tcPr>
          <w:p w14:paraId="0160EC69" w14:textId="5426572A"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A1191F">
              <w:rPr>
                <w:rFonts w:asciiTheme="minorHAnsi" w:hAnsiTheme="minorHAnsi"/>
              </w:rPr>
              <w:t xml:space="preserve">10.2 By 2030, empower and promote the social, </w:t>
            </w:r>
            <w:proofErr w:type="gramStart"/>
            <w:r w:rsidRPr="00A1191F">
              <w:rPr>
                <w:rFonts w:asciiTheme="minorHAnsi" w:hAnsiTheme="minorHAnsi"/>
              </w:rPr>
              <w:t>economic</w:t>
            </w:r>
            <w:proofErr w:type="gramEnd"/>
            <w:r w:rsidRPr="00A1191F">
              <w:rPr>
                <w:rFonts w:asciiTheme="minorHAnsi" w:hAnsiTheme="minorHAnsi"/>
              </w:rPr>
              <w:t xml:space="preserve"> and political inclusion of all, irrespective of age, sex, disability, race, ethnicity, origin, religion or economic or other status</w:t>
            </w:r>
          </w:p>
        </w:tc>
      </w:tr>
      <w:tr w:rsidR="00A1191F" w14:paraId="49E59616" w14:textId="77777777" w:rsidTr="00643007">
        <w:tc>
          <w:tcPr>
            <w:tcW w:w="9729" w:type="dxa"/>
          </w:tcPr>
          <w:p w14:paraId="611DA8E7" w14:textId="53CA464D" w:rsidR="00A1191F" w:rsidRDefault="00A1191F" w:rsidP="00643007">
            <w:pPr>
              <w:pBdr>
                <w:top w:val="none" w:sz="0" w:space="0" w:color="auto"/>
                <w:left w:val="none" w:sz="0" w:space="0" w:color="auto"/>
                <w:bottom w:val="none" w:sz="0" w:space="0" w:color="auto"/>
                <w:right w:val="none" w:sz="0" w:space="0" w:color="auto"/>
                <w:between w:val="none" w:sz="0" w:space="0" w:color="auto"/>
              </w:pBdr>
              <w:spacing w:after="120"/>
              <w:ind w:right="-18"/>
              <w:jc w:val="both"/>
              <w:rPr>
                <w:rFonts w:asciiTheme="minorHAnsi" w:hAnsiTheme="minorHAnsi"/>
              </w:rPr>
            </w:pPr>
            <w:r w:rsidRPr="005129B7">
              <w:rPr>
                <w:rFonts w:asciiTheme="minorHAnsi" w:hAnsiTheme="minorHAnsi"/>
              </w:rPr>
              <w:t xml:space="preserve">10.3 Ensure equal opportunity and reduce inequalities of outcome, including by eliminating discriminatory laws, policies and practices and promoting appropriate legislation, </w:t>
            </w:r>
            <w:proofErr w:type="gramStart"/>
            <w:r w:rsidRPr="005129B7">
              <w:rPr>
                <w:rFonts w:asciiTheme="minorHAnsi" w:hAnsiTheme="minorHAnsi"/>
              </w:rPr>
              <w:t>policies</w:t>
            </w:r>
            <w:proofErr w:type="gramEnd"/>
            <w:r w:rsidRPr="005129B7">
              <w:rPr>
                <w:rFonts w:asciiTheme="minorHAnsi" w:hAnsiTheme="minorHAnsi"/>
              </w:rPr>
              <w:t xml:space="preserve"> and action in this</w:t>
            </w:r>
            <w:r>
              <w:rPr>
                <w:rFonts w:asciiTheme="minorHAnsi" w:hAnsiTheme="minorHAnsi"/>
              </w:rPr>
              <w:t xml:space="preserve"> regard</w:t>
            </w:r>
          </w:p>
        </w:tc>
      </w:tr>
      <w:tr w:rsidR="00A1191F" w14:paraId="440D599D" w14:textId="77777777" w:rsidTr="00643007">
        <w:tc>
          <w:tcPr>
            <w:tcW w:w="9729" w:type="dxa"/>
          </w:tcPr>
          <w:p w14:paraId="07BBA09D" w14:textId="6446AFAA" w:rsidR="00A1191F" w:rsidRDefault="00A1191F" w:rsidP="00643007">
            <w:pPr>
              <w:spacing w:after="120"/>
              <w:ind w:left="-284" w:right="-18"/>
              <w:jc w:val="both"/>
              <w:rPr>
                <w:rFonts w:asciiTheme="minorHAnsi" w:hAnsiTheme="minorHAnsi"/>
              </w:rPr>
            </w:pPr>
            <w:r w:rsidRPr="005129B7">
              <w:rPr>
                <w:rFonts w:asciiTheme="minorHAnsi" w:hAnsiTheme="minorHAnsi"/>
              </w:rPr>
              <w:t>1</w:t>
            </w:r>
            <w:r>
              <w:rPr>
                <w:rFonts w:asciiTheme="minorHAnsi" w:hAnsiTheme="minorHAnsi"/>
              </w:rPr>
              <w:t xml:space="preserve">   </w:t>
            </w:r>
            <w:r w:rsidRPr="005129B7">
              <w:rPr>
                <w:rFonts w:asciiTheme="minorHAnsi" w:hAnsiTheme="minorHAnsi"/>
              </w:rPr>
              <w:t xml:space="preserve">6.7 Ensure responsive, inclusive, </w:t>
            </w:r>
            <w:proofErr w:type="gramStart"/>
            <w:r w:rsidRPr="005129B7">
              <w:rPr>
                <w:rFonts w:asciiTheme="minorHAnsi" w:hAnsiTheme="minorHAnsi"/>
              </w:rPr>
              <w:t>participatory</w:t>
            </w:r>
            <w:proofErr w:type="gramEnd"/>
            <w:r w:rsidRPr="005129B7">
              <w:rPr>
                <w:rFonts w:asciiTheme="minorHAnsi" w:hAnsiTheme="minorHAnsi"/>
              </w:rPr>
              <w:t xml:space="preserve"> and representative decision-making at</w:t>
            </w:r>
            <w:r w:rsidR="00643007">
              <w:rPr>
                <w:rFonts w:asciiTheme="minorHAnsi" w:hAnsiTheme="minorHAnsi"/>
              </w:rPr>
              <w:t xml:space="preserve"> all levels.</w:t>
            </w:r>
          </w:p>
        </w:tc>
      </w:tr>
      <w:tr w:rsidR="00A1191F" w14:paraId="4353B93D" w14:textId="77777777" w:rsidTr="00643007">
        <w:tc>
          <w:tcPr>
            <w:tcW w:w="9729" w:type="dxa"/>
          </w:tcPr>
          <w:p w14:paraId="470C70E4" w14:textId="6921E993" w:rsidR="00A1191F" w:rsidRDefault="00A1191F" w:rsidP="00643007">
            <w:pPr>
              <w:spacing w:after="120"/>
              <w:ind w:left="-284" w:right="-18"/>
              <w:jc w:val="both"/>
              <w:rPr>
                <w:rFonts w:asciiTheme="minorHAnsi" w:hAnsiTheme="minorHAnsi"/>
              </w:rPr>
            </w:pPr>
            <w:r>
              <w:rPr>
                <w:rFonts w:asciiTheme="minorHAnsi" w:hAnsiTheme="minorHAnsi"/>
              </w:rPr>
              <w:t xml:space="preserve">     </w:t>
            </w:r>
            <w:r w:rsidRPr="005129B7">
              <w:rPr>
                <w:rFonts w:asciiTheme="minorHAnsi" w:hAnsiTheme="minorHAnsi"/>
              </w:rPr>
              <w:t xml:space="preserve">17.18 By 2020, enhance capacity-building support to Georgia to </w:t>
            </w:r>
            <w:proofErr w:type="gramStart"/>
            <w:r w:rsidRPr="005129B7">
              <w:rPr>
                <w:rFonts w:asciiTheme="minorHAnsi" w:hAnsiTheme="minorHAnsi"/>
              </w:rPr>
              <w:t>increase significantly</w:t>
            </w:r>
            <w:proofErr w:type="gramEnd"/>
            <w:r w:rsidRPr="005129B7">
              <w:rPr>
                <w:rFonts w:asciiTheme="minorHAnsi" w:hAnsiTheme="minorHAnsi"/>
              </w:rPr>
              <w:t xml:space="preserve"> the availability of high-quality, timely and reliable data disaggregated by income, gender, age, race, ethnicity, migratory status, disability, geographic location and other characteristics</w:t>
            </w:r>
            <w:r>
              <w:rPr>
                <w:rFonts w:asciiTheme="minorHAnsi" w:hAnsiTheme="minorHAnsi"/>
              </w:rPr>
              <w:t xml:space="preserve"> </w:t>
            </w:r>
            <w:r w:rsidRPr="005129B7">
              <w:rPr>
                <w:rFonts w:asciiTheme="minorHAnsi" w:hAnsiTheme="minorHAnsi"/>
              </w:rPr>
              <w:t>relevant in national context</w:t>
            </w:r>
          </w:p>
        </w:tc>
      </w:tr>
    </w:tbl>
    <w:p w14:paraId="464397A0" w14:textId="117C54E5" w:rsidR="005129B7" w:rsidRDefault="005129B7" w:rsidP="00044DE8">
      <w:pPr>
        <w:spacing w:after="120" w:line="240" w:lineRule="auto"/>
        <w:ind w:right="-471"/>
        <w:jc w:val="both"/>
        <w:rPr>
          <w:rFonts w:asciiTheme="minorHAnsi" w:hAnsiTheme="minorHAnsi"/>
        </w:rPr>
      </w:pPr>
    </w:p>
    <w:p w14:paraId="339A5750" w14:textId="79E68E65" w:rsidR="00CC588B" w:rsidRPr="000333FA" w:rsidRDefault="00D9081E" w:rsidP="003B09BB">
      <w:pPr>
        <w:pStyle w:val="Heading2"/>
        <w:numPr>
          <w:ilvl w:val="1"/>
          <w:numId w:val="19"/>
        </w:numPr>
      </w:pPr>
      <w:bookmarkStart w:id="8" w:name="_Toc120187955"/>
      <w:r w:rsidRPr="00CC588B">
        <w:t xml:space="preserve">Programme </w:t>
      </w:r>
      <w:r w:rsidR="00CC588B" w:rsidRPr="000333FA">
        <w:t>outcomes and outputs</w:t>
      </w:r>
      <w:bookmarkEnd w:id="8"/>
    </w:p>
    <w:p w14:paraId="4E40A726" w14:textId="2D2E9889" w:rsidR="009200F3" w:rsidRPr="009200F3" w:rsidRDefault="005129B7" w:rsidP="00172481">
      <w:pPr>
        <w:spacing w:after="120" w:line="240" w:lineRule="auto"/>
        <w:ind w:left="-284" w:right="-471"/>
        <w:jc w:val="both"/>
        <w:rPr>
          <w:rFonts w:asciiTheme="minorHAnsi" w:hAnsiTheme="minorHAnsi"/>
        </w:rPr>
      </w:pPr>
      <w:proofErr w:type="gramStart"/>
      <w:r>
        <w:rPr>
          <w:rFonts w:asciiTheme="minorHAnsi" w:hAnsiTheme="minorHAnsi"/>
        </w:rPr>
        <w:t>A</w:t>
      </w:r>
      <w:r w:rsidR="00172481" w:rsidRPr="00172481">
        <w:rPr>
          <w:rFonts w:asciiTheme="minorHAnsi" w:hAnsiTheme="minorHAnsi"/>
        </w:rPr>
        <w:t>ll of</w:t>
      </w:r>
      <w:proofErr w:type="gramEnd"/>
      <w:r w:rsidR="00172481" w:rsidRPr="00172481">
        <w:rPr>
          <w:rFonts w:asciiTheme="minorHAnsi" w:hAnsiTheme="minorHAnsi"/>
        </w:rPr>
        <w:t xml:space="preserve"> the JP’s outcomes and outputs are in line with the UNDAF outcomes and could be grouped under the</w:t>
      </w:r>
      <w:r w:rsidR="00172481">
        <w:rPr>
          <w:rFonts w:asciiTheme="minorHAnsi" w:hAnsiTheme="minorHAnsi"/>
        </w:rPr>
        <w:t xml:space="preserve"> </w:t>
      </w:r>
      <w:r w:rsidR="00172481" w:rsidRPr="00172481">
        <w:rPr>
          <w:rFonts w:asciiTheme="minorHAnsi" w:hAnsiTheme="minorHAnsi"/>
        </w:rPr>
        <w:t xml:space="preserve">focus areas of democratic governance, jobs, livelihood and social protection and health. </w:t>
      </w:r>
      <w:r w:rsidR="009200F3" w:rsidRPr="009200F3">
        <w:rPr>
          <w:rFonts w:asciiTheme="minorHAnsi" w:hAnsiTheme="minorHAnsi"/>
        </w:rPr>
        <w:t>The JP specific outcomes</w:t>
      </w:r>
      <w:r w:rsidR="00EC414C">
        <w:rPr>
          <w:rFonts w:asciiTheme="minorHAnsi" w:hAnsiTheme="minorHAnsi"/>
        </w:rPr>
        <w:t xml:space="preserve"> and outputs</w:t>
      </w:r>
      <w:r w:rsidR="009200F3" w:rsidRPr="009200F3">
        <w:rPr>
          <w:rFonts w:asciiTheme="minorHAnsi" w:hAnsiTheme="minorHAnsi"/>
        </w:rPr>
        <w:t xml:space="preserve"> are</w:t>
      </w:r>
      <w:r w:rsidR="009200F3">
        <w:rPr>
          <w:rFonts w:asciiTheme="minorHAnsi" w:hAnsiTheme="minorHAnsi"/>
        </w:rPr>
        <w:t xml:space="preserve"> </w:t>
      </w:r>
      <w:r w:rsidR="009200F3" w:rsidRPr="009200F3">
        <w:rPr>
          <w:rFonts w:asciiTheme="minorHAnsi" w:hAnsiTheme="minorHAnsi"/>
        </w:rPr>
        <w:t>the following:</w:t>
      </w:r>
    </w:p>
    <w:p w14:paraId="3157A3B8" w14:textId="069D6C3E" w:rsidR="009200F3" w:rsidRDefault="009200F3" w:rsidP="009200F3">
      <w:pPr>
        <w:spacing w:after="120" w:line="240" w:lineRule="auto"/>
        <w:ind w:left="-284" w:right="-471"/>
        <w:jc w:val="both"/>
        <w:rPr>
          <w:rFonts w:asciiTheme="minorHAnsi" w:hAnsiTheme="minorHAnsi"/>
        </w:rPr>
      </w:pPr>
      <w:r w:rsidRPr="009200F3">
        <w:rPr>
          <w:rFonts w:asciiTheme="minorHAnsi" w:hAnsiTheme="minorHAnsi"/>
          <w:b/>
          <w:bCs/>
        </w:rPr>
        <w:t>Outcome 1:</w:t>
      </w:r>
      <w:r w:rsidRPr="009200F3">
        <w:rPr>
          <w:rFonts w:asciiTheme="minorHAnsi" w:hAnsiTheme="minorHAnsi"/>
        </w:rPr>
        <w:t xml:space="preserve"> By 2022, persons with disabilities, especially those from vulnerable groups, benefit from enabling</w:t>
      </w:r>
      <w:r>
        <w:rPr>
          <w:rFonts w:asciiTheme="minorHAnsi" w:hAnsiTheme="minorHAnsi"/>
        </w:rPr>
        <w:t xml:space="preserve"> </w:t>
      </w:r>
      <w:r w:rsidRPr="009200F3">
        <w:rPr>
          <w:rFonts w:asciiTheme="minorHAnsi" w:hAnsiTheme="minorHAnsi"/>
        </w:rPr>
        <w:t>environment through disability inclusive legislation, evidence-based policy, decreased stigma on</w:t>
      </w:r>
      <w:r>
        <w:rPr>
          <w:rFonts w:asciiTheme="minorHAnsi" w:hAnsiTheme="minorHAnsi"/>
        </w:rPr>
        <w:t xml:space="preserve"> </w:t>
      </w:r>
      <w:r w:rsidRPr="009200F3">
        <w:rPr>
          <w:rFonts w:asciiTheme="minorHAnsi" w:hAnsiTheme="minorHAnsi"/>
        </w:rPr>
        <w:t>disability and expanded employment opportunities.</w:t>
      </w:r>
    </w:p>
    <w:p w14:paraId="604E39B3" w14:textId="3D804C1C" w:rsidR="00EC414C" w:rsidRDefault="00F36035" w:rsidP="00F36035">
      <w:pPr>
        <w:pStyle w:val="ListParagraph"/>
        <w:numPr>
          <w:ilvl w:val="0"/>
          <w:numId w:val="6"/>
        </w:numPr>
        <w:spacing w:after="120" w:line="240" w:lineRule="auto"/>
        <w:ind w:right="-471"/>
        <w:jc w:val="both"/>
        <w:rPr>
          <w:rFonts w:asciiTheme="minorHAnsi" w:hAnsiTheme="minorHAnsi"/>
        </w:rPr>
      </w:pPr>
      <w:r w:rsidRPr="00F36035">
        <w:rPr>
          <w:rFonts w:asciiTheme="minorHAnsi" w:hAnsiTheme="minorHAnsi"/>
        </w:rPr>
        <w:t xml:space="preserve">Output 1.1: Legislative framework and evidence-based policy environment are strengthened and non-discriminatory social norms promoted to enable all </w:t>
      </w:r>
      <w:proofErr w:type="spellStart"/>
      <w:r w:rsidRPr="00F36035">
        <w:rPr>
          <w:rFonts w:asciiTheme="minorHAnsi" w:hAnsiTheme="minorHAnsi"/>
        </w:rPr>
        <w:t>PwDs</w:t>
      </w:r>
      <w:proofErr w:type="spellEnd"/>
      <w:r w:rsidRPr="00F36035">
        <w:rPr>
          <w:rFonts w:asciiTheme="minorHAnsi" w:hAnsiTheme="minorHAnsi"/>
        </w:rPr>
        <w:t xml:space="preserve"> effectively enjoy their rights</w:t>
      </w:r>
    </w:p>
    <w:p w14:paraId="7DF49294" w14:textId="57105149" w:rsidR="00F36035" w:rsidRPr="00F36035" w:rsidRDefault="00F36035" w:rsidP="00F36035">
      <w:pPr>
        <w:pStyle w:val="ListParagraph"/>
        <w:numPr>
          <w:ilvl w:val="0"/>
          <w:numId w:val="6"/>
        </w:numPr>
        <w:spacing w:after="120" w:line="240" w:lineRule="auto"/>
        <w:ind w:right="-471"/>
        <w:jc w:val="both"/>
        <w:rPr>
          <w:rFonts w:asciiTheme="minorHAnsi" w:hAnsiTheme="minorHAnsi"/>
        </w:rPr>
      </w:pPr>
      <w:r w:rsidRPr="00F36035">
        <w:rPr>
          <w:rFonts w:asciiTheme="minorHAnsi" w:hAnsiTheme="minorHAnsi"/>
        </w:rPr>
        <w:t xml:space="preserve">Output 1.2: Capacities for data collection, monitoring and advocacy improved for the implementation of CRPD, ICPD </w:t>
      </w:r>
      <w:proofErr w:type="spellStart"/>
      <w:r w:rsidRPr="00F36035">
        <w:rPr>
          <w:rFonts w:asciiTheme="minorHAnsi" w:hAnsiTheme="minorHAnsi"/>
        </w:rPr>
        <w:t>PoA</w:t>
      </w:r>
      <w:proofErr w:type="spellEnd"/>
      <w:r w:rsidRPr="00F36035">
        <w:rPr>
          <w:rFonts w:asciiTheme="minorHAnsi" w:hAnsiTheme="minorHAnsi"/>
        </w:rPr>
        <w:t>, CEDAW, BFPA, UPR, CSW</w:t>
      </w:r>
    </w:p>
    <w:p w14:paraId="35DCB8C2" w14:textId="280B51F6" w:rsidR="009200F3" w:rsidRDefault="009200F3" w:rsidP="009200F3">
      <w:pPr>
        <w:spacing w:after="120" w:line="240" w:lineRule="auto"/>
        <w:ind w:left="-284" w:right="-471"/>
        <w:jc w:val="both"/>
        <w:rPr>
          <w:rFonts w:asciiTheme="minorHAnsi" w:hAnsiTheme="minorHAnsi"/>
        </w:rPr>
      </w:pPr>
      <w:r w:rsidRPr="009200F3">
        <w:rPr>
          <w:rFonts w:asciiTheme="minorHAnsi" w:hAnsiTheme="minorHAnsi"/>
          <w:b/>
          <w:bCs/>
        </w:rPr>
        <w:t>Outcome 2:</w:t>
      </w:r>
      <w:r w:rsidRPr="009200F3">
        <w:rPr>
          <w:rFonts w:asciiTheme="minorHAnsi" w:hAnsiTheme="minorHAnsi"/>
        </w:rPr>
        <w:t xml:space="preserve"> By 2022, the social protection system, health and social services are transformed in line with the social</w:t>
      </w:r>
      <w:r>
        <w:rPr>
          <w:rFonts w:asciiTheme="minorHAnsi" w:hAnsiTheme="minorHAnsi"/>
        </w:rPr>
        <w:t xml:space="preserve"> </w:t>
      </w:r>
      <w:r w:rsidRPr="009200F3">
        <w:rPr>
          <w:rFonts w:asciiTheme="minorHAnsi" w:hAnsiTheme="minorHAnsi"/>
        </w:rPr>
        <w:t>model of disability to ensure social inclusion and equal rights for people with disabilities.</w:t>
      </w:r>
    </w:p>
    <w:p w14:paraId="5554082F" w14:textId="238C3AC7" w:rsidR="00F36035" w:rsidRDefault="00F36035" w:rsidP="00F36035">
      <w:pPr>
        <w:pStyle w:val="ListParagraph"/>
        <w:numPr>
          <w:ilvl w:val="0"/>
          <w:numId w:val="7"/>
        </w:numPr>
        <w:spacing w:after="120" w:line="240" w:lineRule="auto"/>
        <w:ind w:right="-471"/>
        <w:jc w:val="both"/>
        <w:rPr>
          <w:rFonts w:asciiTheme="minorHAnsi" w:hAnsiTheme="minorHAnsi"/>
        </w:rPr>
      </w:pPr>
      <w:r w:rsidRPr="00F36035">
        <w:rPr>
          <w:rFonts w:asciiTheme="minorHAnsi" w:hAnsiTheme="minorHAnsi"/>
        </w:rPr>
        <w:lastRenderedPageBreak/>
        <w:t>Output 2.1: Gender-sensitive disability assessment and status determination system transformed based on social model</w:t>
      </w:r>
    </w:p>
    <w:p w14:paraId="55B7990B" w14:textId="1CC568FE" w:rsidR="00F36035" w:rsidRPr="00F36035" w:rsidRDefault="00F36035" w:rsidP="00F36035">
      <w:pPr>
        <w:pStyle w:val="ListParagraph"/>
        <w:numPr>
          <w:ilvl w:val="0"/>
          <w:numId w:val="7"/>
        </w:numPr>
        <w:spacing w:after="120" w:line="240" w:lineRule="auto"/>
        <w:ind w:right="-471"/>
        <w:jc w:val="both"/>
        <w:rPr>
          <w:rFonts w:asciiTheme="minorHAnsi" w:hAnsiTheme="minorHAnsi"/>
        </w:rPr>
      </w:pPr>
      <w:r w:rsidRPr="00F36035">
        <w:rPr>
          <w:rFonts w:asciiTheme="minorHAnsi" w:hAnsiTheme="minorHAnsi"/>
        </w:rPr>
        <w:t xml:space="preserve">Output 2.2: Systems strengthened to enable quality integrated services for </w:t>
      </w:r>
      <w:proofErr w:type="spellStart"/>
      <w:r w:rsidRPr="00F36035">
        <w:rPr>
          <w:rFonts w:asciiTheme="minorHAnsi" w:hAnsiTheme="minorHAnsi"/>
        </w:rPr>
        <w:t>PwDs</w:t>
      </w:r>
      <w:proofErr w:type="spellEnd"/>
      <w:r w:rsidRPr="00F36035">
        <w:rPr>
          <w:rFonts w:asciiTheme="minorHAnsi" w:hAnsiTheme="minorHAnsi"/>
        </w:rPr>
        <w:t>, including revised social system entitlements, especially for children, women and young</w:t>
      </w:r>
      <w:r>
        <w:rPr>
          <w:rFonts w:asciiTheme="minorHAnsi" w:hAnsiTheme="minorHAnsi"/>
          <w:lang w:val="ka-GE"/>
        </w:rPr>
        <w:t xml:space="preserve"> </w:t>
      </w:r>
      <w:r>
        <w:rPr>
          <w:rFonts w:asciiTheme="minorHAnsi" w:hAnsiTheme="minorHAnsi"/>
          <w:lang w:val="en-US"/>
        </w:rPr>
        <w:t>people</w:t>
      </w:r>
    </w:p>
    <w:p w14:paraId="4959AEA1" w14:textId="6D7E8647" w:rsidR="009200F3" w:rsidRPr="009200F3" w:rsidRDefault="009200F3" w:rsidP="009200F3">
      <w:pPr>
        <w:spacing w:after="120" w:line="240" w:lineRule="auto"/>
        <w:ind w:left="-284" w:right="-471"/>
        <w:jc w:val="both"/>
        <w:rPr>
          <w:rFonts w:asciiTheme="minorHAnsi" w:hAnsiTheme="minorHAnsi"/>
        </w:rPr>
      </w:pPr>
      <w:r w:rsidRPr="009200F3">
        <w:rPr>
          <w:rFonts w:asciiTheme="minorHAnsi" w:hAnsiTheme="minorHAnsi"/>
        </w:rPr>
        <w:t>The COVID-19 outbreak created additional challenges for people with disabilities that required more focused</w:t>
      </w:r>
      <w:r>
        <w:rPr>
          <w:rFonts w:asciiTheme="minorHAnsi" w:hAnsiTheme="minorHAnsi"/>
        </w:rPr>
        <w:t xml:space="preserve"> </w:t>
      </w:r>
      <w:r w:rsidRPr="009200F3">
        <w:rPr>
          <w:rFonts w:asciiTheme="minorHAnsi" w:hAnsiTheme="minorHAnsi"/>
        </w:rPr>
        <w:t xml:space="preserve">intervention from all UN agencies. Hence, the </w:t>
      </w:r>
      <w:r w:rsidR="006A3302" w:rsidRPr="009200F3">
        <w:rPr>
          <w:rFonts w:asciiTheme="minorHAnsi" w:hAnsiTheme="minorHAnsi"/>
        </w:rPr>
        <w:t>work plan</w:t>
      </w:r>
      <w:r w:rsidRPr="009200F3">
        <w:rPr>
          <w:rFonts w:asciiTheme="minorHAnsi" w:hAnsiTheme="minorHAnsi"/>
        </w:rPr>
        <w:t xml:space="preserve"> was </w:t>
      </w:r>
      <w:proofErr w:type="gramStart"/>
      <w:r w:rsidRPr="009200F3">
        <w:rPr>
          <w:rFonts w:asciiTheme="minorHAnsi" w:hAnsiTheme="minorHAnsi"/>
        </w:rPr>
        <w:t>revised</w:t>
      </w:r>
      <w:proofErr w:type="gramEnd"/>
      <w:r w:rsidRPr="009200F3">
        <w:rPr>
          <w:rFonts w:asciiTheme="minorHAnsi" w:hAnsiTheme="minorHAnsi"/>
        </w:rPr>
        <w:t xml:space="preserve"> and the funds repurposed to better fit the new</w:t>
      </w:r>
      <w:r>
        <w:rPr>
          <w:rFonts w:asciiTheme="minorHAnsi" w:hAnsiTheme="minorHAnsi"/>
        </w:rPr>
        <w:t xml:space="preserve"> </w:t>
      </w:r>
      <w:r w:rsidRPr="009200F3">
        <w:rPr>
          <w:rFonts w:asciiTheme="minorHAnsi" w:hAnsiTheme="minorHAnsi"/>
        </w:rPr>
        <w:t>needs PWDs have during the pandemic.</w:t>
      </w:r>
    </w:p>
    <w:p w14:paraId="4843B859" w14:textId="5C59A6CC" w:rsidR="00CD7172" w:rsidRDefault="009200F3" w:rsidP="001C1B77">
      <w:pPr>
        <w:spacing w:after="120" w:line="240" w:lineRule="auto"/>
        <w:ind w:left="-284" w:right="-471"/>
        <w:jc w:val="both"/>
        <w:rPr>
          <w:rFonts w:asciiTheme="minorHAnsi" w:hAnsiTheme="minorHAnsi"/>
        </w:rPr>
      </w:pPr>
      <w:r w:rsidRPr="009200F3">
        <w:rPr>
          <w:rFonts w:asciiTheme="minorHAnsi" w:hAnsiTheme="minorHAnsi"/>
          <w:b/>
          <w:bCs/>
        </w:rPr>
        <w:t>Outcome 3:</w:t>
      </w:r>
      <w:r w:rsidRPr="009200F3">
        <w:rPr>
          <w:rFonts w:asciiTheme="minorHAnsi" w:hAnsiTheme="minorHAnsi"/>
        </w:rPr>
        <w:t xml:space="preserve"> Persons with disabilities, especially those from vulnerable groups, are supported during the COVID-19</w:t>
      </w:r>
      <w:r>
        <w:rPr>
          <w:rFonts w:asciiTheme="minorHAnsi" w:hAnsiTheme="minorHAnsi"/>
        </w:rPr>
        <w:t xml:space="preserve"> </w:t>
      </w:r>
      <w:r w:rsidRPr="009200F3">
        <w:rPr>
          <w:rFonts w:asciiTheme="minorHAnsi" w:hAnsiTheme="minorHAnsi"/>
        </w:rPr>
        <w:t xml:space="preserve">pandemic via adjusted communication strategies, developing relevant guidelines, </w:t>
      </w:r>
      <w:proofErr w:type="gramStart"/>
      <w:r w:rsidRPr="009200F3">
        <w:rPr>
          <w:rFonts w:asciiTheme="minorHAnsi" w:hAnsiTheme="minorHAnsi"/>
        </w:rPr>
        <w:t>protocols</w:t>
      </w:r>
      <w:proofErr w:type="gramEnd"/>
      <w:r w:rsidRPr="009200F3">
        <w:rPr>
          <w:rFonts w:asciiTheme="minorHAnsi" w:hAnsiTheme="minorHAnsi"/>
        </w:rPr>
        <w:t xml:space="preserve"> and polic</w:t>
      </w:r>
      <w:r>
        <w:rPr>
          <w:rFonts w:asciiTheme="minorHAnsi" w:hAnsiTheme="minorHAnsi"/>
        </w:rPr>
        <w:t xml:space="preserve">y </w:t>
      </w:r>
      <w:r w:rsidRPr="009200F3">
        <w:rPr>
          <w:rFonts w:asciiTheme="minorHAnsi" w:hAnsiTheme="minorHAnsi"/>
        </w:rPr>
        <w:t xml:space="preserve">documents to better respond to the needs of </w:t>
      </w:r>
      <w:proofErr w:type="spellStart"/>
      <w:r w:rsidRPr="009200F3">
        <w:rPr>
          <w:rFonts w:asciiTheme="minorHAnsi" w:hAnsiTheme="minorHAnsi"/>
        </w:rPr>
        <w:t>PwDs</w:t>
      </w:r>
      <w:proofErr w:type="spellEnd"/>
      <w:r w:rsidRPr="009200F3">
        <w:rPr>
          <w:rFonts w:asciiTheme="minorHAnsi" w:hAnsiTheme="minorHAnsi"/>
        </w:rPr>
        <w:t xml:space="preserve"> in the light of COVID-19 outbreak.</w:t>
      </w:r>
      <w:r w:rsidR="005C62E0">
        <w:rPr>
          <w:rStyle w:val="FootnoteReference"/>
          <w:rFonts w:asciiTheme="minorHAnsi" w:hAnsiTheme="minorHAnsi"/>
        </w:rPr>
        <w:footnoteReference w:id="2"/>
      </w:r>
    </w:p>
    <w:p w14:paraId="30B157AC" w14:textId="77777777" w:rsidR="00F36035" w:rsidRDefault="00F36035" w:rsidP="00F36035">
      <w:pPr>
        <w:pStyle w:val="ListParagraph"/>
        <w:numPr>
          <w:ilvl w:val="0"/>
          <w:numId w:val="8"/>
        </w:numPr>
        <w:spacing w:after="240" w:line="240" w:lineRule="auto"/>
        <w:ind w:right="-471"/>
        <w:jc w:val="both"/>
        <w:rPr>
          <w:rFonts w:asciiTheme="minorHAnsi" w:hAnsiTheme="minorHAnsi"/>
        </w:rPr>
      </w:pPr>
      <w:r w:rsidRPr="00F36035">
        <w:rPr>
          <w:rFonts w:asciiTheme="minorHAnsi" w:hAnsiTheme="minorHAnsi"/>
        </w:rPr>
        <w:t xml:space="preserve">Output 3.1: Relevant content for </w:t>
      </w:r>
      <w:proofErr w:type="spellStart"/>
      <w:r w:rsidRPr="00F36035">
        <w:rPr>
          <w:rFonts w:asciiTheme="minorHAnsi" w:hAnsiTheme="minorHAnsi"/>
        </w:rPr>
        <w:t>CwDs</w:t>
      </w:r>
      <w:proofErr w:type="spellEnd"/>
      <w:r w:rsidRPr="00F36035">
        <w:rPr>
          <w:rFonts w:asciiTheme="minorHAnsi" w:hAnsiTheme="minorHAnsi"/>
        </w:rPr>
        <w:t xml:space="preserve"> and their parents will be formulated and disseminated via digital platforms on the issues of handling emotional and behavioral challenges, sensory stimulation and so forth in the COVID 19 related circumstances</w:t>
      </w:r>
      <w:r>
        <w:rPr>
          <w:rFonts w:asciiTheme="minorHAnsi" w:hAnsiTheme="minorHAnsi"/>
          <w:lang w:val="en-US"/>
        </w:rPr>
        <w:t>;</w:t>
      </w:r>
      <w:r w:rsidRPr="00F36035">
        <w:rPr>
          <w:rFonts w:asciiTheme="minorHAnsi" w:hAnsiTheme="minorHAnsi"/>
        </w:rPr>
        <w:t xml:space="preserve"> </w:t>
      </w:r>
    </w:p>
    <w:p w14:paraId="40EBDDC6" w14:textId="77777777" w:rsidR="00F36035" w:rsidRDefault="00F36035" w:rsidP="00F36035">
      <w:pPr>
        <w:pStyle w:val="ListParagraph"/>
        <w:numPr>
          <w:ilvl w:val="0"/>
          <w:numId w:val="8"/>
        </w:numPr>
        <w:spacing w:after="240" w:line="240" w:lineRule="auto"/>
        <w:ind w:right="-471"/>
        <w:jc w:val="both"/>
        <w:rPr>
          <w:rFonts w:asciiTheme="minorHAnsi" w:hAnsiTheme="minorHAnsi"/>
        </w:rPr>
      </w:pPr>
      <w:r w:rsidRPr="00F36035">
        <w:rPr>
          <w:rFonts w:asciiTheme="minorHAnsi" w:hAnsiTheme="minorHAnsi"/>
        </w:rPr>
        <w:t xml:space="preserve">Output 3.2: The rights and needs of women and girls with disabilities are addressed through provision of small grants to women's </w:t>
      </w:r>
    </w:p>
    <w:p w14:paraId="14F4CAEF" w14:textId="4A9FD6DA" w:rsidR="00CC588B" w:rsidRDefault="00F36035" w:rsidP="00CC588B">
      <w:pPr>
        <w:pStyle w:val="ListParagraph"/>
        <w:numPr>
          <w:ilvl w:val="0"/>
          <w:numId w:val="8"/>
        </w:numPr>
        <w:spacing w:after="240" w:line="240" w:lineRule="auto"/>
        <w:ind w:right="-471"/>
        <w:jc w:val="both"/>
        <w:rPr>
          <w:rFonts w:asciiTheme="minorHAnsi" w:hAnsiTheme="minorHAnsi"/>
        </w:rPr>
      </w:pPr>
      <w:r w:rsidRPr="00F36035">
        <w:rPr>
          <w:rFonts w:asciiTheme="minorHAnsi" w:hAnsiTheme="minorHAnsi"/>
        </w:rPr>
        <w:t xml:space="preserve">Output 3.3: Protection of Rights of </w:t>
      </w:r>
      <w:proofErr w:type="spellStart"/>
      <w:r w:rsidRPr="00F36035">
        <w:rPr>
          <w:rFonts w:asciiTheme="minorHAnsi" w:hAnsiTheme="minorHAnsi"/>
        </w:rPr>
        <w:t>PwDs</w:t>
      </w:r>
      <w:proofErr w:type="spellEnd"/>
      <w:r w:rsidRPr="00F36035">
        <w:rPr>
          <w:rFonts w:asciiTheme="minorHAnsi" w:hAnsiTheme="minorHAnsi"/>
        </w:rPr>
        <w:t xml:space="preserve"> in response to Covid-19 including through disseminating information, providing distance supervisory and </w:t>
      </w:r>
      <w:r w:rsidR="006A3302" w:rsidRPr="00F36035">
        <w:rPr>
          <w:rFonts w:asciiTheme="minorHAnsi" w:hAnsiTheme="minorHAnsi"/>
        </w:rPr>
        <w:t>psychological</w:t>
      </w:r>
      <w:r w:rsidRPr="00F36035">
        <w:rPr>
          <w:rFonts w:asciiTheme="minorHAnsi" w:hAnsiTheme="minorHAnsi"/>
        </w:rPr>
        <w:t xml:space="preserve"> services and necessary guidelines and protocols to medical personnel</w:t>
      </w:r>
    </w:p>
    <w:p w14:paraId="7483F63E" w14:textId="4CB65621" w:rsidR="007F5A2E" w:rsidRPr="00EC04C2" w:rsidRDefault="007F5A2E" w:rsidP="00CC588B">
      <w:pPr>
        <w:pStyle w:val="ListParagraph"/>
        <w:numPr>
          <w:ilvl w:val="0"/>
          <w:numId w:val="8"/>
        </w:numPr>
        <w:spacing w:after="240" w:line="240" w:lineRule="auto"/>
        <w:ind w:right="-471"/>
        <w:jc w:val="both"/>
        <w:rPr>
          <w:rFonts w:asciiTheme="majorHAnsi" w:hAnsiTheme="majorHAnsi"/>
        </w:rPr>
      </w:pPr>
      <w:r w:rsidRPr="00EC04C2">
        <w:rPr>
          <w:rFonts w:asciiTheme="majorHAnsi" w:eastAsiaTheme="minorHAnsi" w:hAnsiTheme="majorHAnsi" w:cs="Verdana"/>
          <w:bCs/>
          <w:iCs/>
        </w:rPr>
        <w:t xml:space="preserve">Output 3.4: </w:t>
      </w:r>
      <w:r w:rsidRPr="00EC04C2">
        <w:rPr>
          <w:rFonts w:asciiTheme="majorHAnsi" w:eastAsiaTheme="minorHAnsi" w:hAnsiTheme="majorHAnsi" w:cs="Verdana"/>
        </w:rPr>
        <w:t xml:space="preserve">Protection of rights of </w:t>
      </w:r>
      <w:proofErr w:type="spellStart"/>
      <w:r w:rsidRPr="00EC04C2">
        <w:rPr>
          <w:rFonts w:asciiTheme="majorHAnsi" w:eastAsiaTheme="minorHAnsi" w:hAnsiTheme="majorHAnsi" w:cs="Verdana"/>
        </w:rPr>
        <w:t>PwDs</w:t>
      </w:r>
      <w:proofErr w:type="spellEnd"/>
      <w:r w:rsidRPr="00EC04C2">
        <w:rPr>
          <w:rFonts w:asciiTheme="majorHAnsi" w:eastAsiaTheme="minorHAnsi" w:hAnsiTheme="majorHAnsi" w:cs="Verdana"/>
        </w:rPr>
        <w:t xml:space="preserve"> in response to COVID-19 effects, including developing the monitoring report and designing online courses for </w:t>
      </w:r>
      <w:proofErr w:type="spellStart"/>
      <w:r w:rsidRPr="00EC04C2">
        <w:rPr>
          <w:rFonts w:asciiTheme="majorHAnsi" w:eastAsiaTheme="minorHAnsi" w:hAnsiTheme="majorHAnsi" w:cs="Verdana"/>
        </w:rPr>
        <w:t>PwDs</w:t>
      </w:r>
      <w:proofErr w:type="spellEnd"/>
    </w:p>
    <w:p w14:paraId="6568EE4F" w14:textId="0DA57308" w:rsidR="00CC588B" w:rsidRPr="000333FA" w:rsidRDefault="00D9081E" w:rsidP="003B09BB">
      <w:pPr>
        <w:pStyle w:val="Heading2"/>
        <w:numPr>
          <w:ilvl w:val="1"/>
          <w:numId w:val="19"/>
        </w:numPr>
      </w:pPr>
      <w:bookmarkStart w:id="9" w:name="_Toc120187956"/>
      <w:r w:rsidRPr="00CC588B">
        <w:t xml:space="preserve">Programme </w:t>
      </w:r>
      <w:r w:rsidR="00CC588B" w:rsidRPr="000333FA">
        <w:t>Target Groups</w:t>
      </w:r>
      <w:bookmarkEnd w:id="9"/>
    </w:p>
    <w:p w14:paraId="2F550981" w14:textId="2778ACAF" w:rsidR="00CC588B" w:rsidRPr="00643007" w:rsidRDefault="00CC588B" w:rsidP="001C1B77">
      <w:pPr>
        <w:spacing w:after="120" w:line="240" w:lineRule="auto"/>
        <w:ind w:left="-284" w:right="-471"/>
        <w:jc w:val="both"/>
        <w:rPr>
          <w:rFonts w:asciiTheme="minorHAnsi" w:hAnsiTheme="minorHAnsi"/>
          <w:lang w:val="en-US"/>
        </w:rPr>
      </w:pPr>
      <w:r w:rsidRPr="00CC588B">
        <w:rPr>
          <w:rFonts w:asciiTheme="minorHAnsi" w:hAnsiTheme="minorHAnsi"/>
        </w:rPr>
        <w:t xml:space="preserve">The main target of the programme are </w:t>
      </w:r>
      <w:proofErr w:type="spellStart"/>
      <w:r w:rsidRPr="00CC588B">
        <w:rPr>
          <w:rFonts w:asciiTheme="minorHAnsi" w:hAnsiTheme="minorHAnsi"/>
        </w:rPr>
        <w:t>PwDs</w:t>
      </w:r>
      <w:proofErr w:type="spellEnd"/>
      <w:r w:rsidRPr="00CC588B">
        <w:rPr>
          <w:rFonts w:asciiTheme="minorHAnsi" w:hAnsiTheme="minorHAnsi"/>
        </w:rPr>
        <w:t xml:space="preserve">, moreover the programme </w:t>
      </w:r>
      <w:r w:rsidR="00B17218" w:rsidRPr="00CC588B">
        <w:rPr>
          <w:rFonts w:asciiTheme="minorHAnsi" w:hAnsiTheme="minorHAnsi"/>
        </w:rPr>
        <w:t>focusses</w:t>
      </w:r>
      <w:r w:rsidRPr="00CC588B">
        <w:rPr>
          <w:rFonts w:asciiTheme="minorHAnsi" w:hAnsiTheme="minorHAnsi"/>
        </w:rPr>
        <w:t xml:space="preserve"> on Human Rights Defender</w:t>
      </w:r>
      <w:r w:rsidR="00A1191F">
        <w:rPr>
          <w:rFonts w:asciiTheme="minorHAnsi" w:hAnsiTheme="minorHAnsi"/>
          <w:lang w:val="en-US"/>
        </w:rPr>
        <w:t>s</w:t>
      </w:r>
      <w:r w:rsidRPr="00CC588B">
        <w:rPr>
          <w:rFonts w:asciiTheme="minorHAnsi" w:hAnsiTheme="minorHAnsi"/>
        </w:rPr>
        <w:t xml:space="preserve"> Working on </w:t>
      </w:r>
      <w:proofErr w:type="spellStart"/>
      <w:r w:rsidRPr="00CC588B">
        <w:rPr>
          <w:rFonts w:asciiTheme="minorHAnsi" w:hAnsiTheme="minorHAnsi"/>
        </w:rPr>
        <w:t>PwD</w:t>
      </w:r>
      <w:proofErr w:type="spellEnd"/>
      <w:r w:rsidRPr="00CC588B">
        <w:rPr>
          <w:rFonts w:asciiTheme="minorHAnsi" w:hAnsiTheme="minorHAnsi"/>
        </w:rPr>
        <w:t xml:space="preserve"> issues, women and girls, youths, children, </w:t>
      </w:r>
      <w:proofErr w:type="spellStart"/>
      <w:r w:rsidRPr="00CC588B">
        <w:rPr>
          <w:rFonts w:asciiTheme="minorHAnsi" w:hAnsiTheme="minorHAnsi"/>
        </w:rPr>
        <w:t>PwDs</w:t>
      </w:r>
      <w:proofErr w:type="spellEnd"/>
      <w:r w:rsidRPr="00CC588B">
        <w:rPr>
          <w:rFonts w:asciiTheme="minorHAnsi" w:hAnsiTheme="minorHAnsi"/>
        </w:rPr>
        <w:t xml:space="preserve"> representatives on minority groups and </w:t>
      </w:r>
      <w:proofErr w:type="spellStart"/>
      <w:r w:rsidRPr="00CC588B">
        <w:rPr>
          <w:rFonts w:asciiTheme="minorHAnsi" w:hAnsiTheme="minorHAnsi"/>
        </w:rPr>
        <w:t>PwDs</w:t>
      </w:r>
      <w:proofErr w:type="spellEnd"/>
      <w:r w:rsidRPr="00CC588B">
        <w:rPr>
          <w:rFonts w:asciiTheme="minorHAnsi" w:hAnsiTheme="minorHAnsi"/>
        </w:rPr>
        <w:t xml:space="preserve"> living in rural areas, older persons, Parents of children with disabilities. The overview of the target groups of the programme indicates that almost all vulnerable groups linked with disabilities are aimed to be covered by the programme. However, the work plan of the project and progress report indicate that most of the target groups of the project was influenced indirectly, trough contribution of elaboration of legal and policy documents</w:t>
      </w:r>
      <w:r w:rsidR="00A1191F">
        <w:rPr>
          <w:rFonts w:asciiTheme="minorHAnsi" w:hAnsiTheme="minorHAnsi"/>
          <w:lang w:val="en-US"/>
        </w:rPr>
        <w:t>,</w:t>
      </w:r>
      <w:r w:rsidRPr="00CC588B">
        <w:rPr>
          <w:rFonts w:asciiTheme="minorHAnsi" w:hAnsiTheme="minorHAnsi"/>
        </w:rPr>
        <w:t xml:space="preserve"> </w:t>
      </w:r>
      <w:proofErr w:type="gramStart"/>
      <w:r w:rsidRPr="00CC588B">
        <w:rPr>
          <w:rFonts w:asciiTheme="minorHAnsi" w:hAnsiTheme="minorHAnsi"/>
        </w:rPr>
        <w:t>researches</w:t>
      </w:r>
      <w:proofErr w:type="gramEnd"/>
      <w:r w:rsidRPr="00CC588B">
        <w:rPr>
          <w:rFonts w:asciiTheme="minorHAnsi" w:hAnsiTheme="minorHAnsi"/>
        </w:rPr>
        <w:t xml:space="preserve"> conducted</w:t>
      </w:r>
      <w:r w:rsidR="00A1191F">
        <w:rPr>
          <w:rFonts w:asciiTheme="minorHAnsi" w:hAnsiTheme="minorHAnsi"/>
          <w:lang w:val="en-US"/>
        </w:rPr>
        <w:t xml:space="preserve"> and trainings provided</w:t>
      </w:r>
      <w:r w:rsidRPr="00CC588B">
        <w:rPr>
          <w:rFonts w:asciiTheme="minorHAnsi" w:hAnsiTheme="minorHAnsi"/>
        </w:rPr>
        <w:t xml:space="preserve">. </w:t>
      </w:r>
      <w:r w:rsidR="006A3302">
        <w:rPr>
          <w:rFonts w:asciiTheme="minorHAnsi" w:hAnsiTheme="minorHAnsi"/>
          <w:lang w:val="en-US"/>
        </w:rPr>
        <w:t>Although</w:t>
      </w:r>
      <w:r w:rsidR="00A1191F">
        <w:rPr>
          <w:rFonts w:asciiTheme="minorHAnsi" w:hAnsiTheme="minorHAnsi"/>
          <w:lang w:val="en-US"/>
        </w:rPr>
        <w:t xml:space="preserve">, some activities focused to enhance capacity of </w:t>
      </w:r>
      <w:proofErr w:type="spellStart"/>
      <w:r w:rsidR="00A1191F">
        <w:rPr>
          <w:rFonts w:asciiTheme="minorHAnsi" w:hAnsiTheme="minorHAnsi"/>
          <w:lang w:val="en-US"/>
        </w:rPr>
        <w:t>PwD</w:t>
      </w:r>
      <w:proofErr w:type="spellEnd"/>
      <w:r w:rsidR="00A1191F">
        <w:rPr>
          <w:rFonts w:asciiTheme="minorHAnsi" w:hAnsiTheme="minorHAnsi"/>
          <w:lang w:val="en-US"/>
        </w:rPr>
        <w:t xml:space="preserve">, for instance special VET education courses were prepared and </w:t>
      </w:r>
      <w:proofErr w:type="spellStart"/>
      <w:r w:rsidR="00A1191F">
        <w:rPr>
          <w:rFonts w:asciiTheme="minorHAnsi" w:hAnsiTheme="minorHAnsi"/>
          <w:lang w:val="en-US"/>
        </w:rPr>
        <w:t>PwDs</w:t>
      </w:r>
      <w:proofErr w:type="spellEnd"/>
      <w:r w:rsidR="00A1191F">
        <w:rPr>
          <w:rFonts w:asciiTheme="minorHAnsi" w:hAnsiTheme="minorHAnsi"/>
          <w:lang w:val="en-US"/>
        </w:rPr>
        <w:t xml:space="preserve"> participated in the courses to increase their employment, special center was opened in </w:t>
      </w:r>
      <w:proofErr w:type="spellStart"/>
      <w:r w:rsidR="00A1191F">
        <w:rPr>
          <w:rFonts w:asciiTheme="minorHAnsi" w:hAnsiTheme="minorHAnsi"/>
          <w:lang w:val="en-US"/>
        </w:rPr>
        <w:t>Ambrolauri</w:t>
      </w:r>
      <w:proofErr w:type="spellEnd"/>
      <w:r w:rsidR="00A1191F">
        <w:rPr>
          <w:rFonts w:asciiTheme="minorHAnsi" w:hAnsiTheme="minorHAnsi"/>
          <w:lang w:val="en-US"/>
        </w:rPr>
        <w:t xml:space="preserve"> that p</w:t>
      </w:r>
      <w:r w:rsidR="00643007">
        <w:rPr>
          <w:rFonts w:asciiTheme="minorHAnsi" w:hAnsiTheme="minorHAnsi"/>
          <w:lang w:val="en-US"/>
        </w:rPr>
        <w:t xml:space="preserve">rovides </w:t>
      </w:r>
      <w:r w:rsidR="006A3302">
        <w:rPr>
          <w:rFonts w:asciiTheme="minorHAnsi" w:hAnsiTheme="minorHAnsi"/>
          <w:lang w:val="en-US"/>
        </w:rPr>
        <w:t>services</w:t>
      </w:r>
      <w:r w:rsidR="00643007">
        <w:rPr>
          <w:rFonts w:asciiTheme="minorHAnsi" w:hAnsiTheme="minorHAnsi"/>
          <w:lang w:val="en-US"/>
        </w:rPr>
        <w:t xml:space="preserve"> for </w:t>
      </w:r>
      <w:proofErr w:type="spellStart"/>
      <w:r w:rsidR="00643007">
        <w:rPr>
          <w:rFonts w:asciiTheme="minorHAnsi" w:hAnsiTheme="minorHAnsi"/>
          <w:lang w:val="en-US"/>
        </w:rPr>
        <w:t>PwDs</w:t>
      </w:r>
      <w:proofErr w:type="spellEnd"/>
      <w:r w:rsidR="00643007">
        <w:rPr>
          <w:rFonts w:asciiTheme="minorHAnsi" w:hAnsiTheme="minorHAnsi"/>
          <w:lang w:val="en-US"/>
        </w:rPr>
        <w:t xml:space="preserve"> etc.</w:t>
      </w:r>
    </w:p>
    <w:p w14:paraId="35EEAFF4" w14:textId="15B3A68F" w:rsidR="00CC588B" w:rsidRPr="000333FA" w:rsidRDefault="00D9081E" w:rsidP="003B09BB">
      <w:pPr>
        <w:pStyle w:val="Heading2"/>
        <w:numPr>
          <w:ilvl w:val="1"/>
          <w:numId w:val="19"/>
        </w:numPr>
      </w:pPr>
      <w:bookmarkStart w:id="10" w:name="_Toc120187957"/>
      <w:r w:rsidRPr="00CC588B">
        <w:t xml:space="preserve">Programme </w:t>
      </w:r>
      <w:r w:rsidR="00CC588B" w:rsidRPr="000333FA">
        <w:t>stakeholders</w:t>
      </w:r>
      <w:bookmarkEnd w:id="10"/>
      <w:r w:rsidR="00CC588B" w:rsidRPr="000333FA">
        <w:t xml:space="preserve"> </w:t>
      </w:r>
    </w:p>
    <w:p w14:paraId="6F5B2EA0" w14:textId="5C7DF079" w:rsidR="00CC588B" w:rsidRDefault="00CC588B" w:rsidP="001C1B77">
      <w:pPr>
        <w:spacing w:after="120" w:line="240" w:lineRule="auto"/>
        <w:ind w:left="-284" w:right="-471"/>
        <w:jc w:val="both"/>
        <w:rPr>
          <w:rFonts w:asciiTheme="minorHAnsi" w:hAnsiTheme="minorHAnsi"/>
        </w:rPr>
      </w:pPr>
      <w:r w:rsidRPr="00CC588B">
        <w:rPr>
          <w:rFonts w:asciiTheme="minorHAnsi" w:hAnsiTheme="minorHAnsi"/>
        </w:rPr>
        <w:t xml:space="preserve">The project main stakeholders are Ministry of Internally Displaced Persons from the Occupied Territories, </w:t>
      </w:r>
      <w:proofErr w:type="spellStart"/>
      <w:r w:rsidRPr="00CC588B">
        <w:rPr>
          <w:rFonts w:asciiTheme="minorHAnsi" w:hAnsiTheme="minorHAnsi"/>
        </w:rPr>
        <w:t>Labor</w:t>
      </w:r>
      <w:proofErr w:type="spellEnd"/>
      <w:r w:rsidRPr="00CC588B">
        <w:rPr>
          <w:rFonts w:asciiTheme="minorHAnsi" w:hAnsiTheme="minorHAnsi"/>
        </w:rPr>
        <w:t xml:space="preserve">, Health and Social Affairs </w:t>
      </w:r>
      <w:r w:rsidRPr="00603BD6">
        <w:rPr>
          <w:rFonts w:asciiTheme="minorHAnsi" w:hAnsiTheme="minorHAnsi"/>
        </w:rPr>
        <w:t>(</w:t>
      </w:r>
      <w:proofErr w:type="spellStart"/>
      <w:r w:rsidRPr="00603BD6">
        <w:rPr>
          <w:rFonts w:asciiTheme="minorHAnsi" w:hAnsiTheme="minorHAnsi"/>
        </w:rPr>
        <w:t>MoH</w:t>
      </w:r>
      <w:proofErr w:type="spellEnd"/>
      <w:r w:rsidRPr="00603BD6">
        <w:rPr>
          <w:rFonts w:asciiTheme="minorHAnsi" w:hAnsiTheme="minorHAnsi"/>
        </w:rPr>
        <w:t>),</w:t>
      </w:r>
      <w:r w:rsidRPr="00CC588B">
        <w:rPr>
          <w:rFonts w:asciiTheme="minorHAnsi" w:hAnsiTheme="minorHAnsi"/>
        </w:rPr>
        <w:t xml:space="preserve"> Parliament of Georgia, Ministry of Justice (</w:t>
      </w:r>
      <w:proofErr w:type="spellStart"/>
      <w:r w:rsidRPr="00CC588B">
        <w:rPr>
          <w:rFonts w:asciiTheme="minorHAnsi" w:hAnsiTheme="minorHAnsi"/>
        </w:rPr>
        <w:t>MoJ</w:t>
      </w:r>
      <w:proofErr w:type="spellEnd"/>
      <w:r w:rsidRPr="00CC588B">
        <w:rPr>
          <w:rFonts w:asciiTheme="minorHAnsi" w:hAnsiTheme="minorHAnsi"/>
        </w:rPr>
        <w:t xml:space="preserve">), Ministry of Internal </w:t>
      </w:r>
      <w:r w:rsidR="006A3302" w:rsidRPr="00CC588B">
        <w:rPr>
          <w:rFonts w:asciiTheme="minorHAnsi" w:hAnsiTheme="minorHAnsi"/>
        </w:rPr>
        <w:t>Affairs</w:t>
      </w:r>
      <w:r w:rsidRPr="00CC588B">
        <w:rPr>
          <w:rFonts w:asciiTheme="minorHAnsi" w:hAnsiTheme="minorHAnsi"/>
        </w:rPr>
        <w:t xml:space="preserve"> (MIA), Ministry of Economy and Sustainable Development (</w:t>
      </w:r>
      <w:proofErr w:type="spellStart"/>
      <w:r w:rsidRPr="00CC588B">
        <w:rPr>
          <w:rFonts w:asciiTheme="minorHAnsi" w:hAnsiTheme="minorHAnsi"/>
        </w:rPr>
        <w:t>MoESD</w:t>
      </w:r>
      <w:proofErr w:type="spellEnd"/>
      <w:r w:rsidRPr="00CC588B">
        <w:rPr>
          <w:rFonts w:asciiTheme="minorHAnsi" w:hAnsiTheme="minorHAnsi"/>
        </w:rPr>
        <w:t xml:space="preserve">), Ministry of Infrastructure and Regional Development (MRDI), Administration of Government (Human Rights Secretariat of Administration of Government of Georgia), Inter-Agency Commission on Gender Equality, Violence against Women and Domestic Violence, Judiciary, Georgian National Statistics Office, Public Defender Office, Local Municipalities, Private Sector, </w:t>
      </w:r>
      <w:r w:rsidR="00620039">
        <w:rPr>
          <w:rFonts w:asciiTheme="minorHAnsi" w:hAnsiTheme="minorHAnsi"/>
          <w:lang w:val="en-US"/>
        </w:rPr>
        <w:t xml:space="preserve">Organizations with Persons with Disabilities (OPD)s </w:t>
      </w:r>
      <w:r w:rsidRPr="00CC588B">
        <w:rPr>
          <w:rFonts w:asciiTheme="minorHAnsi" w:hAnsiTheme="minorHAnsi"/>
        </w:rPr>
        <w:t>/</w:t>
      </w:r>
      <w:r w:rsidR="00620039">
        <w:rPr>
          <w:rFonts w:asciiTheme="minorHAnsi" w:hAnsiTheme="minorHAnsi"/>
          <w:lang w:val="en-US"/>
        </w:rPr>
        <w:t xml:space="preserve"> </w:t>
      </w:r>
      <w:r w:rsidRPr="00CC588B">
        <w:rPr>
          <w:rFonts w:asciiTheme="minorHAnsi" w:hAnsiTheme="minorHAnsi"/>
        </w:rPr>
        <w:t>SCOs, Academia, Media, Social Health Service providers.</w:t>
      </w:r>
    </w:p>
    <w:p w14:paraId="69ED79AE" w14:textId="77777777" w:rsidR="00044DE8" w:rsidRPr="00044DE8" w:rsidRDefault="00044DE8" w:rsidP="003B09BB">
      <w:pPr>
        <w:pStyle w:val="Heading2"/>
        <w:numPr>
          <w:ilvl w:val="1"/>
          <w:numId w:val="19"/>
        </w:numPr>
      </w:pPr>
      <w:bookmarkStart w:id="11" w:name="_Toc120187958"/>
      <w:r w:rsidRPr="00044DE8">
        <w:lastRenderedPageBreak/>
        <w:t>Programme Budgeting</w:t>
      </w:r>
      <w:bookmarkEnd w:id="11"/>
    </w:p>
    <w:p w14:paraId="5661FC46" w14:textId="4AE544F8" w:rsidR="00044DE8" w:rsidRDefault="00044DE8" w:rsidP="001C1B77">
      <w:pPr>
        <w:spacing w:after="120" w:line="240" w:lineRule="auto"/>
        <w:ind w:left="-284" w:right="-471"/>
        <w:jc w:val="both"/>
        <w:rPr>
          <w:rFonts w:asciiTheme="minorHAnsi" w:hAnsiTheme="minorHAnsi"/>
        </w:rPr>
      </w:pPr>
      <w:r w:rsidRPr="00044DE8">
        <w:rPr>
          <w:rFonts w:asciiTheme="minorHAnsi" w:hAnsiTheme="minorHAnsi"/>
        </w:rPr>
        <w:t>The distribution of the program budget among the UN agencies and annual revisions were as follows (see table below). The biggest portion of the funding was under UNDP and UNICEF portfolios. Information of actual expenditures are expected to be provided by the agencies during the evaluation process.</w:t>
      </w:r>
    </w:p>
    <w:p w14:paraId="017789C5" w14:textId="5D7733CF" w:rsidR="00CC78E6" w:rsidRDefault="00CC78E6" w:rsidP="00CC78E6">
      <w:pPr>
        <w:pStyle w:val="Caption"/>
        <w:keepNext/>
      </w:pPr>
      <w:bookmarkStart w:id="12" w:name="_Toc106793029"/>
      <w:r>
        <w:t xml:space="preserve">Table </w:t>
      </w:r>
      <w:r>
        <w:fldChar w:fldCharType="begin"/>
      </w:r>
      <w:r>
        <w:instrText xml:space="preserve"> SEQ Table \* ARABIC </w:instrText>
      </w:r>
      <w:r>
        <w:fldChar w:fldCharType="separate"/>
      </w:r>
      <w:r w:rsidR="008232D9">
        <w:rPr>
          <w:noProof/>
        </w:rPr>
        <w:t>2</w:t>
      </w:r>
      <w:r>
        <w:fldChar w:fldCharType="end"/>
      </w:r>
      <w:r>
        <w:t xml:space="preserve"> - Programme Budget</w:t>
      </w:r>
      <w:bookmarkEnd w:id="12"/>
    </w:p>
    <w:tbl>
      <w:tblPr>
        <w:tblW w:w="9355" w:type="dxa"/>
        <w:tblLook w:val="04A0" w:firstRow="1" w:lastRow="0" w:firstColumn="1" w:lastColumn="0" w:noHBand="0" w:noVBand="1"/>
      </w:tblPr>
      <w:tblGrid>
        <w:gridCol w:w="2695"/>
        <w:gridCol w:w="1800"/>
        <w:gridCol w:w="1620"/>
        <w:gridCol w:w="1620"/>
        <w:gridCol w:w="1620"/>
      </w:tblGrid>
      <w:tr w:rsidR="00044DE8" w:rsidRPr="00550F6F" w14:paraId="362F4172" w14:textId="77777777" w:rsidTr="00BD67D6">
        <w:trPr>
          <w:trHeight w:val="290"/>
        </w:trPr>
        <w:tc>
          <w:tcPr>
            <w:tcW w:w="2695"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817F122" w14:textId="77777777" w:rsidR="00044DE8" w:rsidRPr="00550F6F" w:rsidRDefault="00044DE8" w:rsidP="00BD67D6">
            <w:pPr>
              <w:spacing w:after="0" w:line="240" w:lineRule="auto"/>
              <w:rPr>
                <w:rFonts w:ascii="Sylfaen" w:eastAsia="Times New Roman" w:hAnsi="Sylfaen"/>
                <w:b/>
                <w:bCs/>
                <w:sz w:val="20"/>
                <w:szCs w:val="20"/>
              </w:rPr>
            </w:pPr>
            <w:r w:rsidRPr="00550F6F">
              <w:rPr>
                <w:rFonts w:ascii="Sylfaen" w:eastAsia="Times New Roman" w:hAnsi="Sylfaen"/>
                <w:b/>
                <w:bCs/>
                <w:sz w:val="20"/>
                <w:szCs w:val="20"/>
              </w:rPr>
              <w:t>Agency</w:t>
            </w:r>
          </w:p>
        </w:tc>
        <w:tc>
          <w:tcPr>
            <w:tcW w:w="1800" w:type="dxa"/>
            <w:tcBorders>
              <w:top w:val="single" w:sz="4" w:space="0" w:color="auto"/>
              <w:left w:val="nil"/>
              <w:bottom w:val="single" w:sz="4" w:space="0" w:color="auto"/>
              <w:right w:val="single" w:sz="4" w:space="0" w:color="auto"/>
            </w:tcBorders>
            <w:shd w:val="clear" w:color="000000" w:fill="B4C6E7"/>
            <w:noWrap/>
            <w:vAlign w:val="bottom"/>
            <w:hideMark/>
          </w:tcPr>
          <w:p w14:paraId="198A67D1" w14:textId="77777777" w:rsidR="00044DE8" w:rsidRPr="00550F6F" w:rsidRDefault="00044DE8" w:rsidP="00BD67D6">
            <w:pPr>
              <w:spacing w:after="0" w:line="240" w:lineRule="auto"/>
              <w:ind w:right="-123" w:hanging="153"/>
              <w:jc w:val="center"/>
              <w:rPr>
                <w:rFonts w:ascii="Sylfaen" w:eastAsia="Times New Roman" w:hAnsi="Sylfaen"/>
                <w:b/>
                <w:bCs/>
                <w:sz w:val="20"/>
                <w:szCs w:val="20"/>
              </w:rPr>
            </w:pPr>
            <w:r w:rsidRPr="00550F6F">
              <w:rPr>
                <w:rFonts w:ascii="Sylfaen" w:eastAsia="Times New Roman" w:hAnsi="Sylfaen"/>
                <w:b/>
                <w:bCs/>
                <w:sz w:val="20"/>
                <w:szCs w:val="20"/>
              </w:rPr>
              <w:t>Originally approved</w:t>
            </w:r>
          </w:p>
        </w:tc>
        <w:tc>
          <w:tcPr>
            <w:tcW w:w="1620" w:type="dxa"/>
            <w:tcBorders>
              <w:top w:val="single" w:sz="4" w:space="0" w:color="auto"/>
              <w:left w:val="nil"/>
              <w:bottom w:val="single" w:sz="4" w:space="0" w:color="auto"/>
              <w:right w:val="single" w:sz="4" w:space="0" w:color="auto"/>
            </w:tcBorders>
            <w:shd w:val="clear" w:color="000000" w:fill="B4C6E7"/>
            <w:noWrap/>
            <w:vAlign w:val="bottom"/>
            <w:hideMark/>
          </w:tcPr>
          <w:p w14:paraId="6DBD74D2" w14:textId="77777777" w:rsidR="00044DE8" w:rsidRPr="00550F6F" w:rsidRDefault="00044DE8" w:rsidP="00BD67D6">
            <w:pPr>
              <w:spacing w:after="0" w:line="240" w:lineRule="auto"/>
              <w:rPr>
                <w:rFonts w:ascii="Sylfaen" w:eastAsia="Times New Roman" w:hAnsi="Sylfaen"/>
                <w:b/>
                <w:bCs/>
                <w:sz w:val="20"/>
                <w:szCs w:val="20"/>
              </w:rPr>
            </w:pPr>
            <w:r w:rsidRPr="00550F6F">
              <w:rPr>
                <w:rFonts w:ascii="Sylfaen" w:eastAsia="Times New Roman" w:hAnsi="Sylfaen"/>
                <w:b/>
                <w:bCs/>
                <w:sz w:val="20"/>
                <w:szCs w:val="20"/>
              </w:rPr>
              <w:t>Revision 2020</w:t>
            </w:r>
          </w:p>
        </w:tc>
        <w:tc>
          <w:tcPr>
            <w:tcW w:w="1620" w:type="dxa"/>
            <w:tcBorders>
              <w:top w:val="single" w:sz="4" w:space="0" w:color="auto"/>
              <w:left w:val="nil"/>
              <w:bottom w:val="single" w:sz="4" w:space="0" w:color="auto"/>
              <w:right w:val="single" w:sz="4" w:space="0" w:color="auto"/>
            </w:tcBorders>
            <w:shd w:val="clear" w:color="000000" w:fill="B4C6E7"/>
            <w:noWrap/>
            <w:vAlign w:val="bottom"/>
            <w:hideMark/>
          </w:tcPr>
          <w:p w14:paraId="18378976" w14:textId="77777777" w:rsidR="00044DE8" w:rsidRPr="00550F6F" w:rsidRDefault="00044DE8" w:rsidP="00BD67D6">
            <w:pPr>
              <w:spacing w:after="0" w:line="240" w:lineRule="auto"/>
              <w:rPr>
                <w:rFonts w:ascii="Sylfaen" w:eastAsia="Times New Roman" w:hAnsi="Sylfaen"/>
                <w:b/>
                <w:bCs/>
                <w:sz w:val="20"/>
                <w:szCs w:val="20"/>
              </w:rPr>
            </w:pPr>
            <w:r w:rsidRPr="00550F6F">
              <w:rPr>
                <w:rFonts w:ascii="Sylfaen" w:eastAsia="Times New Roman" w:hAnsi="Sylfaen"/>
                <w:b/>
                <w:bCs/>
                <w:sz w:val="20"/>
                <w:szCs w:val="20"/>
              </w:rPr>
              <w:t>Revision 2021</w:t>
            </w:r>
          </w:p>
        </w:tc>
        <w:tc>
          <w:tcPr>
            <w:tcW w:w="1620" w:type="dxa"/>
            <w:tcBorders>
              <w:top w:val="single" w:sz="4" w:space="0" w:color="auto"/>
              <w:left w:val="nil"/>
              <w:bottom w:val="single" w:sz="4" w:space="0" w:color="auto"/>
              <w:right w:val="single" w:sz="4" w:space="0" w:color="auto"/>
            </w:tcBorders>
            <w:shd w:val="clear" w:color="000000" w:fill="B4C6E7"/>
            <w:noWrap/>
            <w:vAlign w:val="bottom"/>
            <w:hideMark/>
          </w:tcPr>
          <w:p w14:paraId="25A1405F" w14:textId="77777777" w:rsidR="00044DE8" w:rsidRPr="00550F6F" w:rsidRDefault="00044DE8" w:rsidP="00BD67D6">
            <w:pPr>
              <w:spacing w:after="0" w:line="240" w:lineRule="auto"/>
              <w:ind w:right="-198" w:hanging="198"/>
              <w:jc w:val="center"/>
              <w:rPr>
                <w:rFonts w:ascii="Sylfaen" w:eastAsia="Times New Roman" w:hAnsi="Sylfaen"/>
                <w:b/>
                <w:bCs/>
                <w:sz w:val="20"/>
                <w:szCs w:val="20"/>
              </w:rPr>
            </w:pPr>
            <w:r w:rsidRPr="00550F6F">
              <w:rPr>
                <w:rFonts w:ascii="Sylfaen" w:eastAsia="Times New Roman" w:hAnsi="Sylfaen"/>
                <w:b/>
                <w:bCs/>
                <w:sz w:val="20"/>
                <w:szCs w:val="20"/>
              </w:rPr>
              <w:t>Actual (to be filled)</w:t>
            </w:r>
          </w:p>
        </w:tc>
      </w:tr>
      <w:tr w:rsidR="00044DE8" w:rsidRPr="00550F6F" w14:paraId="5DC02BF1" w14:textId="77777777" w:rsidTr="00BD67D6">
        <w:trPr>
          <w:trHeight w:val="290"/>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14:paraId="4DEE907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WHO</w:t>
            </w:r>
          </w:p>
        </w:tc>
        <w:tc>
          <w:tcPr>
            <w:tcW w:w="1800" w:type="dxa"/>
            <w:tcBorders>
              <w:top w:val="nil"/>
              <w:left w:val="nil"/>
              <w:bottom w:val="single" w:sz="4" w:space="0" w:color="auto"/>
              <w:right w:val="single" w:sz="4" w:space="0" w:color="auto"/>
            </w:tcBorders>
            <w:shd w:val="clear" w:color="auto" w:fill="auto"/>
            <w:noWrap/>
            <w:vAlign w:val="bottom"/>
            <w:hideMark/>
          </w:tcPr>
          <w:p w14:paraId="5428640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2C92D2CA"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17AD4C3A"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6E52136D"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5B102B66" w14:textId="77777777" w:rsidTr="00BD67D6">
        <w:trPr>
          <w:trHeight w:val="290"/>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14:paraId="3062936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OHCHR</w:t>
            </w:r>
          </w:p>
        </w:tc>
        <w:tc>
          <w:tcPr>
            <w:tcW w:w="1800" w:type="dxa"/>
            <w:tcBorders>
              <w:top w:val="nil"/>
              <w:left w:val="nil"/>
              <w:bottom w:val="single" w:sz="4" w:space="0" w:color="auto"/>
              <w:right w:val="single" w:sz="4" w:space="0" w:color="auto"/>
            </w:tcBorders>
            <w:shd w:val="clear" w:color="auto" w:fill="auto"/>
            <w:noWrap/>
            <w:vAlign w:val="bottom"/>
            <w:hideMark/>
          </w:tcPr>
          <w:p w14:paraId="50BD512C"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202,444</w:t>
            </w:r>
          </w:p>
        </w:tc>
        <w:tc>
          <w:tcPr>
            <w:tcW w:w="1620" w:type="dxa"/>
            <w:tcBorders>
              <w:top w:val="nil"/>
              <w:left w:val="nil"/>
              <w:bottom w:val="single" w:sz="4" w:space="0" w:color="auto"/>
              <w:right w:val="single" w:sz="4" w:space="0" w:color="auto"/>
            </w:tcBorders>
            <w:shd w:val="clear" w:color="auto" w:fill="auto"/>
            <w:noWrap/>
            <w:vAlign w:val="bottom"/>
            <w:hideMark/>
          </w:tcPr>
          <w:p w14:paraId="09DFE9C4"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202,444</w:t>
            </w:r>
          </w:p>
        </w:tc>
        <w:tc>
          <w:tcPr>
            <w:tcW w:w="1620" w:type="dxa"/>
            <w:tcBorders>
              <w:top w:val="nil"/>
              <w:left w:val="nil"/>
              <w:bottom w:val="single" w:sz="4" w:space="0" w:color="auto"/>
              <w:right w:val="single" w:sz="4" w:space="0" w:color="auto"/>
            </w:tcBorders>
            <w:shd w:val="clear" w:color="auto" w:fill="auto"/>
            <w:noWrap/>
            <w:vAlign w:val="bottom"/>
            <w:hideMark/>
          </w:tcPr>
          <w:p w14:paraId="6E17C371"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202,444</w:t>
            </w:r>
          </w:p>
        </w:tc>
        <w:tc>
          <w:tcPr>
            <w:tcW w:w="1620" w:type="dxa"/>
            <w:tcBorders>
              <w:top w:val="nil"/>
              <w:left w:val="nil"/>
              <w:bottom w:val="single" w:sz="4" w:space="0" w:color="auto"/>
              <w:right w:val="single" w:sz="4" w:space="0" w:color="auto"/>
            </w:tcBorders>
            <w:shd w:val="clear" w:color="auto" w:fill="auto"/>
            <w:noWrap/>
            <w:vAlign w:val="bottom"/>
            <w:hideMark/>
          </w:tcPr>
          <w:p w14:paraId="20B1AB9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077BC745" w14:textId="77777777" w:rsidTr="00BD67D6">
        <w:trPr>
          <w:trHeight w:val="290"/>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14:paraId="165DD1B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UNDP</w:t>
            </w:r>
          </w:p>
        </w:tc>
        <w:tc>
          <w:tcPr>
            <w:tcW w:w="1800" w:type="dxa"/>
            <w:tcBorders>
              <w:top w:val="nil"/>
              <w:left w:val="nil"/>
              <w:bottom w:val="single" w:sz="4" w:space="0" w:color="auto"/>
              <w:right w:val="single" w:sz="4" w:space="0" w:color="auto"/>
            </w:tcBorders>
            <w:shd w:val="clear" w:color="auto" w:fill="auto"/>
            <w:noWrap/>
            <w:vAlign w:val="bottom"/>
            <w:hideMark/>
          </w:tcPr>
          <w:p w14:paraId="2842C494"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589,999</w:t>
            </w:r>
          </w:p>
        </w:tc>
        <w:tc>
          <w:tcPr>
            <w:tcW w:w="1620" w:type="dxa"/>
            <w:tcBorders>
              <w:top w:val="nil"/>
              <w:left w:val="nil"/>
              <w:bottom w:val="single" w:sz="4" w:space="0" w:color="auto"/>
              <w:right w:val="single" w:sz="4" w:space="0" w:color="auto"/>
            </w:tcBorders>
            <w:shd w:val="clear" w:color="auto" w:fill="auto"/>
            <w:noWrap/>
            <w:vAlign w:val="bottom"/>
            <w:hideMark/>
          </w:tcPr>
          <w:p w14:paraId="247C219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589,999</w:t>
            </w:r>
          </w:p>
        </w:tc>
        <w:tc>
          <w:tcPr>
            <w:tcW w:w="1620" w:type="dxa"/>
            <w:tcBorders>
              <w:top w:val="nil"/>
              <w:left w:val="nil"/>
              <w:bottom w:val="single" w:sz="4" w:space="0" w:color="auto"/>
              <w:right w:val="single" w:sz="4" w:space="0" w:color="auto"/>
            </w:tcBorders>
            <w:shd w:val="clear" w:color="auto" w:fill="auto"/>
            <w:noWrap/>
            <w:vAlign w:val="bottom"/>
            <w:hideMark/>
          </w:tcPr>
          <w:p w14:paraId="492207D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589,999</w:t>
            </w:r>
          </w:p>
        </w:tc>
        <w:tc>
          <w:tcPr>
            <w:tcW w:w="1620" w:type="dxa"/>
            <w:tcBorders>
              <w:top w:val="nil"/>
              <w:left w:val="nil"/>
              <w:bottom w:val="single" w:sz="4" w:space="0" w:color="auto"/>
              <w:right w:val="single" w:sz="4" w:space="0" w:color="auto"/>
            </w:tcBorders>
            <w:shd w:val="clear" w:color="auto" w:fill="auto"/>
            <w:noWrap/>
            <w:vAlign w:val="bottom"/>
            <w:hideMark/>
          </w:tcPr>
          <w:p w14:paraId="3994408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E264E64" w14:textId="77777777" w:rsidTr="00BD67D6">
        <w:trPr>
          <w:trHeight w:val="290"/>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14:paraId="3298683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UNICEF</w:t>
            </w:r>
          </w:p>
        </w:tc>
        <w:tc>
          <w:tcPr>
            <w:tcW w:w="1800" w:type="dxa"/>
            <w:tcBorders>
              <w:top w:val="nil"/>
              <w:left w:val="nil"/>
              <w:bottom w:val="single" w:sz="4" w:space="0" w:color="auto"/>
              <w:right w:val="single" w:sz="4" w:space="0" w:color="auto"/>
            </w:tcBorders>
            <w:shd w:val="clear" w:color="auto" w:fill="auto"/>
            <w:noWrap/>
            <w:vAlign w:val="bottom"/>
            <w:hideMark/>
          </w:tcPr>
          <w:p w14:paraId="1BE246F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607,556</w:t>
            </w:r>
          </w:p>
        </w:tc>
        <w:tc>
          <w:tcPr>
            <w:tcW w:w="1620" w:type="dxa"/>
            <w:tcBorders>
              <w:top w:val="nil"/>
              <w:left w:val="nil"/>
              <w:bottom w:val="single" w:sz="4" w:space="0" w:color="auto"/>
              <w:right w:val="single" w:sz="4" w:space="0" w:color="auto"/>
            </w:tcBorders>
            <w:shd w:val="clear" w:color="auto" w:fill="auto"/>
            <w:noWrap/>
            <w:vAlign w:val="bottom"/>
            <w:hideMark/>
          </w:tcPr>
          <w:p w14:paraId="52C954C9"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607,556</w:t>
            </w:r>
          </w:p>
        </w:tc>
        <w:tc>
          <w:tcPr>
            <w:tcW w:w="1620" w:type="dxa"/>
            <w:tcBorders>
              <w:top w:val="nil"/>
              <w:left w:val="nil"/>
              <w:bottom w:val="single" w:sz="4" w:space="0" w:color="auto"/>
              <w:right w:val="single" w:sz="4" w:space="0" w:color="auto"/>
            </w:tcBorders>
            <w:shd w:val="clear" w:color="auto" w:fill="auto"/>
            <w:noWrap/>
            <w:vAlign w:val="bottom"/>
            <w:hideMark/>
          </w:tcPr>
          <w:p w14:paraId="10C681C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567,809</w:t>
            </w:r>
          </w:p>
        </w:tc>
        <w:tc>
          <w:tcPr>
            <w:tcW w:w="1620" w:type="dxa"/>
            <w:tcBorders>
              <w:top w:val="nil"/>
              <w:left w:val="nil"/>
              <w:bottom w:val="single" w:sz="4" w:space="0" w:color="auto"/>
              <w:right w:val="single" w:sz="4" w:space="0" w:color="auto"/>
            </w:tcBorders>
            <w:shd w:val="clear" w:color="auto" w:fill="auto"/>
            <w:noWrap/>
            <w:vAlign w:val="bottom"/>
            <w:hideMark/>
          </w:tcPr>
          <w:p w14:paraId="2A6E8D0F"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55E9D82D" w14:textId="77777777" w:rsidTr="00BD67D6">
        <w:trPr>
          <w:trHeight w:val="290"/>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14:paraId="4E9A3947"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UNFPA</w:t>
            </w:r>
          </w:p>
        </w:tc>
        <w:tc>
          <w:tcPr>
            <w:tcW w:w="1800" w:type="dxa"/>
            <w:tcBorders>
              <w:top w:val="nil"/>
              <w:left w:val="nil"/>
              <w:bottom w:val="single" w:sz="4" w:space="0" w:color="auto"/>
              <w:right w:val="single" w:sz="4" w:space="0" w:color="auto"/>
            </w:tcBorders>
            <w:shd w:val="clear" w:color="auto" w:fill="auto"/>
            <w:noWrap/>
            <w:vAlign w:val="bottom"/>
            <w:hideMark/>
          </w:tcPr>
          <w:p w14:paraId="0D9448D0"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0CBA1C3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5ADA57B4"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200,001</w:t>
            </w:r>
          </w:p>
        </w:tc>
        <w:tc>
          <w:tcPr>
            <w:tcW w:w="1620" w:type="dxa"/>
            <w:tcBorders>
              <w:top w:val="nil"/>
              <w:left w:val="nil"/>
              <w:bottom w:val="single" w:sz="4" w:space="0" w:color="auto"/>
              <w:right w:val="single" w:sz="4" w:space="0" w:color="auto"/>
            </w:tcBorders>
            <w:shd w:val="clear" w:color="auto" w:fill="auto"/>
            <w:noWrap/>
            <w:vAlign w:val="bottom"/>
            <w:hideMark/>
          </w:tcPr>
          <w:p w14:paraId="056384C9"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4C0ABF19" w14:textId="77777777" w:rsidTr="00BD67D6">
        <w:trPr>
          <w:trHeight w:val="290"/>
        </w:trPr>
        <w:tc>
          <w:tcPr>
            <w:tcW w:w="2695" w:type="dxa"/>
            <w:tcBorders>
              <w:top w:val="nil"/>
              <w:left w:val="single" w:sz="4" w:space="0" w:color="auto"/>
              <w:bottom w:val="single" w:sz="4" w:space="0" w:color="auto"/>
              <w:right w:val="single" w:sz="4" w:space="0" w:color="auto"/>
            </w:tcBorders>
            <w:shd w:val="clear" w:color="auto" w:fill="auto"/>
            <w:noWrap/>
            <w:vAlign w:val="bottom"/>
            <w:hideMark/>
          </w:tcPr>
          <w:p w14:paraId="0717294B"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 Women</w:t>
            </w:r>
          </w:p>
        </w:tc>
        <w:tc>
          <w:tcPr>
            <w:tcW w:w="1800" w:type="dxa"/>
            <w:tcBorders>
              <w:top w:val="nil"/>
              <w:left w:val="nil"/>
              <w:bottom w:val="single" w:sz="4" w:space="0" w:color="auto"/>
              <w:right w:val="single" w:sz="4" w:space="0" w:color="auto"/>
            </w:tcBorders>
            <w:shd w:val="clear" w:color="auto" w:fill="auto"/>
            <w:noWrap/>
            <w:vAlign w:val="bottom"/>
            <w:hideMark/>
          </w:tcPr>
          <w:p w14:paraId="1E97C7CA"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3FD843E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66B30076"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200,000</w:t>
            </w:r>
          </w:p>
        </w:tc>
        <w:tc>
          <w:tcPr>
            <w:tcW w:w="1620" w:type="dxa"/>
            <w:tcBorders>
              <w:top w:val="nil"/>
              <w:left w:val="nil"/>
              <w:bottom w:val="single" w:sz="4" w:space="0" w:color="auto"/>
              <w:right w:val="single" w:sz="4" w:space="0" w:color="auto"/>
            </w:tcBorders>
            <w:shd w:val="clear" w:color="auto" w:fill="auto"/>
            <w:noWrap/>
            <w:vAlign w:val="bottom"/>
            <w:hideMark/>
          </w:tcPr>
          <w:p w14:paraId="7C25AA7F"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AB8267A" w14:textId="77777777" w:rsidTr="00BD67D6">
        <w:trPr>
          <w:trHeight w:val="290"/>
        </w:trPr>
        <w:tc>
          <w:tcPr>
            <w:tcW w:w="2695" w:type="dxa"/>
            <w:tcBorders>
              <w:top w:val="nil"/>
              <w:left w:val="single" w:sz="4" w:space="0" w:color="auto"/>
              <w:bottom w:val="single" w:sz="4" w:space="0" w:color="auto"/>
              <w:right w:val="single" w:sz="4" w:space="0" w:color="auto"/>
            </w:tcBorders>
            <w:shd w:val="clear" w:color="000000" w:fill="305496"/>
            <w:noWrap/>
            <w:vAlign w:val="bottom"/>
            <w:hideMark/>
          </w:tcPr>
          <w:p w14:paraId="535210C0" w14:textId="77777777" w:rsidR="00044DE8" w:rsidRPr="00550F6F" w:rsidRDefault="00044DE8" w:rsidP="00BD67D6">
            <w:pPr>
              <w:spacing w:after="0" w:line="240" w:lineRule="auto"/>
              <w:rPr>
                <w:rFonts w:ascii="Sylfaen" w:eastAsia="Times New Roman" w:hAnsi="Sylfaen"/>
                <w:b/>
                <w:bCs/>
                <w:color w:val="FFFFFF"/>
                <w:sz w:val="20"/>
                <w:szCs w:val="20"/>
              </w:rPr>
            </w:pPr>
            <w:r w:rsidRPr="00550F6F">
              <w:rPr>
                <w:rFonts w:ascii="Sylfaen" w:eastAsia="Times New Roman" w:hAnsi="Sylfaen"/>
                <w:b/>
                <w:bCs/>
                <w:color w:val="FFFFFF"/>
                <w:sz w:val="20"/>
                <w:szCs w:val="20"/>
              </w:rPr>
              <w:t xml:space="preserve">Total </w:t>
            </w:r>
          </w:p>
        </w:tc>
        <w:tc>
          <w:tcPr>
            <w:tcW w:w="1800" w:type="dxa"/>
            <w:tcBorders>
              <w:top w:val="nil"/>
              <w:left w:val="nil"/>
              <w:bottom w:val="single" w:sz="4" w:space="0" w:color="auto"/>
              <w:right w:val="single" w:sz="4" w:space="0" w:color="auto"/>
            </w:tcBorders>
            <w:shd w:val="clear" w:color="000000" w:fill="305496"/>
            <w:noWrap/>
            <w:vAlign w:val="bottom"/>
            <w:hideMark/>
          </w:tcPr>
          <w:p w14:paraId="0E597A75" w14:textId="77777777" w:rsidR="00044DE8" w:rsidRPr="00550F6F" w:rsidRDefault="00044DE8" w:rsidP="00BD67D6">
            <w:pPr>
              <w:spacing w:after="0" w:line="240" w:lineRule="auto"/>
              <w:jc w:val="right"/>
              <w:rPr>
                <w:rFonts w:ascii="Sylfaen" w:eastAsia="Times New Roman" w:hAnsi="Sylfaen"/>
                <w:b/>
                <w:bCs/>
                <w:color w:val="FFFFFF"/>
                <w:sz w:val="20"/>
                <w:szCs w:val="20"/>
              </w:rPr>
            </w:pPr>
            <w:r w:rsidRPr="00550F6F">
              <w:rPr>
                <w:rFonts w:ascii="Sylfaen" w:eastAsia="Times New Roman" w:hAnsi="Sylfaen"/>
                <w:b/>
                <w:bCs/>
                <w:color w:val="FFFFFF"/>
                <w:sz w:val="20"/>
                <w:szCs w:val="20"/>
              </w:rPr>
              <w:t>1,999,999</w:t>
            </w:r>
          </w:p>
        </w:tc>
        <w:tc>
          <w:tcPr>
            <w:tcW w:w="1620" w:type="dxa"/>
            <w:tcBorders>
              <w:top w:val="nil"/>
              <w:left w:val="nil"/>
              <w:bottom w:val="single" w:sz="4" w:space="0" w:color="auto"/>
              <w:right w:val="single" w:sz="4" w:space="0" w:color="auto"/>
            </w:tcBorders>
            <w:shd w:val="clear" w:color="000000" w:fill="305496"/>
            <w:noWrap/>
            <w:vAlign w:val="bottom"/>
            <w:hideMark/>
          </w:tcPr>
          <w:p w14:paraId="19BB92C7" w14:textId="77777777" w:rsidR="00044DE8" w:rsidRPr="00550F6F" w:rsidRDefault="00044DE8" w:rsidP="00BD67D6">
            <w:pPr>
              <w:spacing w:after="0" w:line="240" w:lineRule="auto"/>
              <w:jc w:val="right"/>
              <w:rPr>
                <w:rFonts w:ascii="Sylfaen" w:eastAsia="Times New Roman" w:hAnsi="Sylfaen"/>
                <w:b/>
                <w:bCs/>
                <w:color w:val="FFFFFF"/>
                <w:sz w:val="20"/>
                <w:szCs w:val="20"/>
              </w:rPr>
            </w:pPr>
            <w:r w:rsidRPr="00550F6F">
              <w:rPr>
                <w:rFonts w:ascii="Sylfaen" w:eastAsia="Times New Roman" w:hAnsi="Sylfaen"/>
                <w:b/>
                <w:bCs/>
                <w:color w:val="FFFFFF"/>
                <w:sz w:val="20"/>
                <w:szCs w:val="20"/>
              </w:rPr>
              <w:t>1,999,999</w:t>
            </w:r>
          </w:p>
        </w:tc>
        <w:tc>
          <w:tcPr>
            <w:tcW w:w="1620" w:type="dxa"/>
            <w:tcBorders>
              <w:top w:val="nil"/>
              <w:left w:val="nil"/>
              <w:bottom w:val="single" w:sz="4" w:space="0" w:color="auto"/>
              <w:right w:val="single" w:sz="4" w:space="0" w:color="auto"/>
            </w:tcBorders>
            <w:shd w:val="clear" w:color="000000" w:fill="305496"/>
            <w:noWrap/>
            <w:vAlign w:val="bottom"/>
            <w:hideMark/>
          </w:tcPr>
          <w:p w14:paraId="4BFA9F94" w14:textId="77777777" w:rsidR="00044DE8" w:rsidRPr="00550F6F" w:rsidRDefault="00044DE8" w:rsidP="00BD67D6">
            <w:pPr>
              <w:spacing w:after="0" w:line="240" w:lineRule="auto"/>
              <w:jc w:val="right"/>
              <w:rPr>
                <w:rFonts w:ascii="Sylfaen" w:eastAsia="Times New Roman" w:hAnsi="Sylfaen"/>
                <w:b/>
                <w:bCs/>
                <w:color w:val="FFFFFF"/>
                <w:sz w:val="20"/>
                <w:szCs w:val="20"/>
              </w:rPr>
            </w:pPr>
            <w:r w:rsidRPr="00550F6F">
              <w:rPr>
                <w:rFonts w:ascii="Sylfaen" w:eastAsia="Times New Roman" w:hAnsi="Sylfaen"/>
                <w:b/>
                <w:bCs/>
                <w:color w:val="FFFFFF"/>
                <w:sz w:val="20"/>
                <w:szCs w:val="20"/>
              </w:rPr>
              <w:t>1,960,253</w:t>
            </w:r>
          </w:p>
        </w:tc>
        <w:tc>
          <w:tcPr>
            <w:tcW w:w="1620" w:type="dxa"/>
            <w:tcBorders>
              <w:top w:val="nil"/>
              <w:left w:val="nil"/>
              <w:bottom w:val="single" w:sz="4" w:space="0" w:color="auto"/>
              <w:right w:val="single" w:sz="4" w:space="0" w:color="auto"/>
            </w:tcBorders>
            <w:shd w:val="clear" w:color="000000" w:fill="305496"/>
            <w:noWrap/>
            <w:vAlign w:val="bottom"/>
            <w:hideMark/>
          </w:tcPr>
          <w:p w14:paraId="68C8CEF3" w14:textId="77777777" w:rsidR="00044DE8" w:rsidRPr="00550F6F" w:rsidRDefault="00044DE8" w:rsidP="00BD67D6">
            <w:pPr>
              <w:spacing w:after="0" w:line="240" w:lineRule="auto"/>
              <w:rPr>
                <w:rFonts w:ascii="Sylfaen" w:eastAsia="Times New Roman" w:hAnsi="Sylfaen"/>
                <w:color w:val="FFFFFF"/>
                <w:sz w:val="20"/>
                <w:szCs w:val="20"/>
              </w:rPr>
            </w:pPr>
            <w:r w:rsidRPr="00550F6F">
              <w:rPr>
                <w:rFonts w:ascii="Sylfaen" w:eastAsia="Times New Roman" w:hAnsi="Sylfaen"/>
                <w:color w:val="FFFFFF"/>
                <w:sz w:val="20"/>
                <w:szCs w:val="20"/>
              </w:rPr>
              <w:t> </w:t>
            </w:r>
          </w:p>
        </w:tc>
      </w:tr>
    </w:tbl>
    <w:p w14:paraId="24D6A78C" w14:textId="77777777" w:rsidR="00643007" w:rsidRPr="00643007" w:rsidRDefault="00643007" w:rsidP="00EC04C2">
      <w:pPr>
        <w:pStyle w:val="ListParagraph"/>
        <w:spacing w:after="240" w:line="240" w:lineRule="auto"/>
        <w:ind w:left="-426" w:right="-471"/>
        <w:jc w:val="both"/>
        <w:rPr>
          <w:rFonts w:asciiTheme="minorHAnsi" w:hAnsiTheme="minorHAnsi"/>
          <w:sz w:val="10"/>
          <w:szCs w:val="10"/>
        </w:rPr>
      </w:pPr>
    </w:p>
    <w:p w14:paraId="7B4F594D" w14:textId="77777777" w:rsidR="00CC78E6" w:rsidRDefault="00CC78E6" w:rsidP="00EC04C2">
      <w:pPr>
        <w:pStyle w:val="ListParagraph"/>
        <w:spacing w:after="240" w:line="240" w:lineRule="auto"/>
        <w:ind w:left="-426" w:right="-471"/>
        <w:jc w:val="both"/>
        <w:rPr>
          <w:rFonts w:asciiTheme="minorHAnsi" w:hAnsiTheme="minorHAnsi"/>
        </w:rPr>
      </w:pPr>
    </w:p>
    <w:p w14:paraId="416D7477" w14:textId="6FDF1B8C" w:rsidR="00044DE8" w:rsidRDefault="00044DE8" w:rsidP="001C1B77">
      <w:pPr>
        <w:spacing w:after="120" w:line="240" w:lineRule="auto"/>
        <w:ind w:left="-284" w:right="-471"/>
        <w:jc w:val="both"/>
        <w:rPr>
          <w:rFonts w:asciiTheme="minorHAnsi" w:hAnsiTheme="minorHAnsi"/>
        </w:rPr>
      </w:pPr>
      <w:r w:rsidRPr="00EC04C2">
        <w:rPr>
          <w:rFonts w:asciiTheme="minorHAnsi" w:hAnsiTheme="minorHAnsi"/>
        </w:rPr>
        <w:t>Budget distribution by outcomes/outputs and management costs, in line with annual revisions, are given in the tables below:</w:t>
      </w:r>
    </w:p>
    <w:p w14:paraId="5EDAA4ED" w14:textId="70A46E2D" w:rsidR="00CC78E6" w:rsidRDefault="00CC78E6" w:rsidP="00CC78E6">
      <w:pPr>
        <w:pStyle w:val="Caption"/>
        <w:keepNext/>
      </w:pPr>
      <w:bookmarkStart w:id="13" w:name="_Toc106793030"/>
      <w:r>
        <w:t xml:space="preserve">Table </w:t>
      </w:r>
      <w:r>
        <w:fldChar w:fldCharType="begin"/>
      </w:r>
      <w:r>
        <w:instrText xml:space="preserve"> SEQ Table \* ARABIC </w:instrText>
      </w:r>
      <w:r>
        <w:fldChar w:fldCharType="separate"/>
      </w:r>
      <w:r w:rsidR="008232D9">
        <w:rPr>
          <w:noProof/>
        </w:rPr>
        <w:t>3</w:t>
      </w:r>
      <w:r>
        <w:fldChar w:fldCharType="end"/>
      </w:r>
      <w:r>
        <w:t xml:space="preserve"> -</w:t>
      </w:r>
      <w:r w:rsidRPr="00CC78E6">
        <w:rPr>
          <w:rFonts w:asciiTheme="minorHAnsi" w:hAnsiTheme="minorHAnsi"/>
        </w:rPr>
        <w:t xml:space="preserve"> </w:t>
      </w:r>
      <w:r w:rsidRPr="00EC04C2">
        <w:rPr>
          <w:rFonts w:asciiTheme="minorHAnsi" w:hAnsiTheme="minorHAnsi"/>
        </w:rPr>
        <w:t>Distribution of budget through outcomes/outputs</w:t>
      </w:r>
      <w:bookmarkEnd w:id="13"/>
    </w:p>
    <w:tbl>
      <w:tblPr>
        <w:tblW w:w="9361" w:type="dxa"/>
        <w:tblLook w:val="04A0" w:firstRow="1" w:lastRow="0" w:firstColumn="1" w:lastColumn="0" w:noHBand="0" w:noVBand="1"/>
      </w:tblPr>
      <w:tblGrid>
        <w:gridCol w:w="492"/>
        <w:gridCol w:w="2209"/>
        <w:gridCol w:w="1772"/>
        <w:gridCol w:w="1661"/>
        <w:gridCol w:w="1584"/>
        <w:gridCol w:w="1643"/>
      </w:tblGrid>
      <w:tr w:rsidR="00044DE8" w:rsidRPr="00550F6F" w14:paraId="35095CB1" w14:textId="77777777" w:rsidTr="00CC78E6">
        <w:trPr>
          <w:trHeight w:val="290"/>
          <w:tblHeader/>
        </w:trPr>
        <w:tc>
          <w:tcPr>
            <w:tcW w:w="492" w:type="dxa"/>
            <w:tcBorders>
              <w:top w:val="single" w:sz="4" w:space="0" w:color="auto"/>
              <w:left w:val="single" w:sz="4" w:space="0" w:color="auto"/>
              <w:bottom w:val="single" w:sz="4" w:space="0" w:color="auto"/>
              <w:right w:val="single" w:sz="4" w:space="0" w:color="auto"/>
            </w:tcBorders>
            <w:shd w:val="clear" w:color="000000" w:fill="B4C6E7"/>
          </w:tcPr>
          <w:p w14:paraId="1F19BF84" w14:textId="77777777" w:rsidR="00044DE8" w:rsidRPr="00550F6F" w:rsidRDefault="00044DE8" w:rsidP="00BD67D6">
            <w:pPr>
              <w:spacing w:after="0" w:line="240" w:lineRule="auto"/>
              <w:jc w:val="center"/>
              <w:rPr>
                <w:rFonts w:ascii="Sylfaen" w:eastAsia="Times New Roman" w:hAnsi="Sylfaen"/>
                <w:b/>
                <w:bCs/>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39D4ECF7" w14:textId="77777777" w:rsidR="00044DE8" w:rsidRPr="00550F6F" w:rsidRDefault="00044DE8" w:rsidP="00BD67D6">
            <w:pPr>
              <w:spacing w:after="0" w:line="240" w:lineRule="auto"/>
              <w:jc w:val="center"/>
              <w:rPr>
                <w:rFonts w:ascii="Sylfaen" w:eastAsia="Times New Roman" w:hAnsi="Sylfaen"/>
                <w:b/>
                <w:bCs/>
                <w:sz w:val="20"/>
                <w:szCs w:val="20"/>
              </w:rPr>
            </w:pPr>
            <w:r>
              <w:rPr>
                <w:rFonts w:ascii="Sylfaen" w:eastAsia="Times New Roman" w:hAnsi="Sylfaen"/>
                <w:b/>
                <w:bCs/>
                <w:sz w:val="20"/>
                <w:szCs w:val="20"/>
              </w:rPr>
              <w:t>Agency</w:t>
            </w:r>
          </w:p>
        </w:tc>
        <w:tc>
          <w:tcPr>
            <w:tcW w:w="1772" w:type="dxa"/>
            <w:tcBorders>
              <w:top w:val="single" w:sz="4" w:space="0" w:color="auto"/>
              <w:left w:val="nil"/>
              <w:bottom w:val="single" w:sz="4" w:space="0" w:color="auto"/>
              <w:right w:val="single" w:sz="4" w:space="0" w:color="auto"/>
            </w:tcBorders>
            <w:shd w:val="clear" w:color="000000" w:fill="B4C6E7"/>
            <w:noWrap/>
            <w:vAlign w:val="center"/>
            <w:hideMark/>
          </w:tcPr>
          <w:p w14:paraId="38939A8B" w14:textId="77777777" w:rsidR="00044DE8" w:rsidRPr="00550F6F" w:rsidRDefault="00044DE8" w:rsidP="00BD67D6">
            <w:pPr>
              <w:spacing w:after="0" w:line="240" w:lineRule="auto"/>
              <w:ind w:right="-123" w:hanging="153"/>
              <w:jc w:val="center"/>
              <w:rPr>
                <w:rFonts w:ascii="Sylfaen" w:eastAsia="Times New Roman" w:hAnsi="Sylfaen"/>
                <w:b/>
                <w:bCs/>
                <w:sz w:val="20"/>
                <w:szCs w:val="20"/>
              </w:rPr>
            </w:pPr>
            <w:r w:rsidRPr="00550F6F">
              <w:rPr>
                <w:rFonts w:ascii="Sylfaen" w:eastAsia="Times New Roman" w:hAnsi="Sylfaen"/>
                <w:b/>
                <w:bCs/>
                <w:sz w:val="20"/>
                <w:szCs w:val="20"/>
              </w:rPr>
              <w:t>Originally approved</w:t>
            </w:r>
          </w:p>
        </w:tc>
        <w:tc>
          <w:tcPr>
            <w:tcW w:w="1661" w:type="dxa"/>
            <w:tcBorders>
              <w:top w:val="single" w:sz="4" w:space="0" w:color="auto"/>
              <w:left w:val="nil"/>
              <w:bottom w:val="single" w:sz="4" w:space="0" w:color="auto"/>
              <w:right w:val="single" w:sz="4" w:space="0" w:color="auto"/>
            </w:tcBorders>
            <w:shd w:val="clear" w:color="000000" w:fill="B4C6E7"/>
            <w:noWrap/>
            <w:vAlign w:val="center"/>
            <w:hideMark/>
          </w:tcPr>
          <w:p w14:paraId="119CA608" w14:textId="77777777" w:rsidR="00044DE8" w:rsidRPr="00550F6F" w:rsidRDefault="00044DE8" w:rsidP="00BD67D6">
            <w:pPr>
              <w:spacing w:after="0" w:line="240" w:lineRule="auto"/>
              <w:jc w:val="center"/>
              <w:rPr>
                <w:rFonts w:ascii="Sylfaen" w:eastAsia="Times New Roman" w:hAnsi="Sylfaen"/>
                <w:b/>
                <w:bCs/>
                <w:sz w:val="20"/>
                <w:szCs w:val="20"/>
              </w:rPr>
            </w:pPr>
            <w:r w:rsidRPr="00550F6F">
              <w:rPr>
                <w:rFonts w:ascii="Sylfaen" w:eastAsia="Times New Roman" w:hAnsi="Sylfaen"/>
                <w:b/>
                <w:bCs/>
                <w:sz w:val="20"/>
                <w:szCs w:val="20"/>
              </w:rPr>
              <w:t>Revision 2020</w:t>
            </w:r>
          </w:p>
        </w:tc>
        <w:tc>
          <w:tcPr>
            <w:tcW w:w="1584" w:type="dxa"/>
            <w:tcBorders>
              <w:top w:val="single" w:sz="4" w:space="0" w:color="auto"/>
              <w:left w:val="nil"/>
              <w:bottom w:val="single" w:sz="4" w:space="0" w:color="auto"/>
              <w:right w:val="single" w:sz="4" w:space="0" w:color="auto"/>
            </w:tcBorders>
            <w:shd w:val="clear" w:color="000000" w:fill="B4C6E7"/>
            <w:noWrap/>
            <w:vAlign w:val="center"/>
            <w:hideMark/>
          </w:tcPr>
          <w:p w14:paraId="419A4B16" w14:textId="77777777" w:rsidR="00044DE8" w:rsidRPr="00550F6F" w:rsidRDefault="00044DE8" w:rsidP="00BD67D6">
            <w:pPr>
              <w:spacing w:after="0" w:line="240" w:lineRule="auto"/>
              <w:jc w:val="center"/>
              <w:rPr>
                <w:rFonts w:ascii="Sylfaen" w:eastAsia="Times New Roman" w:hAnsi="Sylfaen"/>
                <w:b/>
                <w:bCs/>
                <w:sz w:val="20"/>
                <w:szCs w:val="20"/>
              </w:rPr>
            </w:pPr>
            <w:r w:rsidRPr="00550F6F">
              <w:rPr>
                <w:rFonts w:ascii="Sylfaen" w:eastAsia="Times New Roman" w:hAnsi="Sylfaen"/>
                <w:b/>
                <w:bCs/>
                <w:sz w:val="20"/>
                <w:szCs w:val="20"/>
              </w:rPr>
              <w:t>Revision 2021</w:t>
            </w:r>
          </w:p>
        </w:tc>
        <w:tc>
          <w:tcPr>
            <w:tcW w:w="1643" w:type="dxa"/>
            <w:tcBorders>
              <w:top w:val="single" w:sz="4" w:space="0" w:color="auto"/>
              <w:left w:val="nil"/>
              <w:bottom w:val="single" w:sz="4" w:space="0" w:color="auto"/>
              <w:right w:val="single" w:sz="4" w:space="0" w:color="auto"/>
            </w:tcBorders>
            <w:shd w:val="clear" w:color="000000" w:fill="B4C6E7"/>
            <w:noWrap/>
            <w:vAlign w:val="center"/>
            <w:hideMark/>
          </w:tcPr>
          <w:p w14:paraId="573F5E16" w14:textId="77777777" w:rsidR="00044DE8" w:rsidRPr="00550F6F" w:rsidRDefault="00044DE8" w:rsidP="00BD67D6">
            <w:pPr>
              <w:spacing w:after="0" w:line="240" w:lineRule="auto"/>
              <w:ind w:left="-85" w:right="-113" w:hanging="90"/>
              <w:jc w:val="center"/>
              <w:rPr>
                <w:rFonts w:ascii="Sylfaen" w:eastAsia="Times New Roman" w:hAnsi="Sylfaen"/>
                <w:b/>
                <w:bCs/>
                <w:sz w:val="20"/>
                <w:szCs w:val="20"/>
              </w:rPr>
            </w:pPr>
            <w:r w:rsidRPr="00550F6F">
              <w:rPr>
                <w:rFonts w:ascii="Sylfaen" w:eastAsia="Times New Roman" w:hAnsi="Sylfaen"/>
                <w:b/>
                <w:bCs/>
                <w:sz w:val="20"/>
                <w:szCs w:val="20"/>
              </w:rPr>
              <w:t>Actual (to be filled)</w:t>
            </w:r>
          </w:p>
        </w:tc>
      </w:tr>
      <w:tr w:rsidR="00044DE8" w:rsidRPr="00550F6F" w14:paraId="15AD6CC8" w14:textId="77777777" w:rsidTr="00CC78E6">
        <w:trPr>
          <w:trHeight w:val="290"/>
        </w:trPr>
        <w:tc>
          <w:tcPr>
            <w:tcW w:w="492" w:type="dxa"/>
            <w:vMerge w:val="restart"/>
            <w:tcBorders>
              <w:top w:val="nil"/>
              <w:left w:val="single" w:sz="4" w:space="0" w:color="auto"/>
              <w:right w:val="single" w:sz="4" w:space="0" w:color="auto"/>
            </w:tcBorders>
            <w:shd w:val="clear" w:color="000000" w:fill="BFBFBF"/>
            <w:textDirection w:val="btLr"/>
            <w:vAlign w:val="center"/>
          </w:tcPr>
          <w:p w14:paraId="4335BEF4" w14:textId="77777777" w:rsidR="00044DE8" w:rsidRPr="00550F6F" w:rsidRDefault="00044DE8" w:rsidP="00BD67D6">
            <w:pPr>
              <w:spacing w:after="0" w:line="240" w:lineRule="auto"/>
              <w:ind w:left="113" w:right="113"/>
              <w:jc w:val="center"/>
              <w:rPr>
                <w:rFonts w:ascii="Sylfaen" w:eastAsia="Times New Roman" w:hAnsi="Sylfaen"/>
                <w:sz w:val="20"/>
                <w:szCs w:val="20"/>
              </w:rPr>
            </w:pPr>
            <w:r>
              <w:rPr>
                <w:rFonts w:ascii="Sylfaen" w:eastAsia="Times New Roman" w:hAnsi="Sylfaen"/>
                <w:sz w:val="20"/>
                <w:szCs w:val="20"/>
              </w:rPr>
              <w:t>Outcome 1</w:t>
            </w:r>
          </w:p>
        </w:tc>
        <w:tc>
          <w:tcPr>
            <w:tcW w:w="2209" w:type="dxa"/>
            <w:tcBorders>
              <w:top w:val="nil"/>
              <w:left w:val="single" w:sz="4" w:space="0" w:color="auto"/>
              <w:bottom w:val="single" w:sz="4" w:space="0" w:color="auto"/>
              <w:right w:val="single" w:sz="4" w:space="0" w:color="auto"/>
            </w:tcBorders>
            <w:shd w:val="clear" w:color="000000" w:fill="BFBFBF"/>
            <w:noWrap/>
            <w:vAlign w:val="bottom"/>
            <w:hideMark/>
          </w:tcPr>
          <w:p w14:paraId="7FEB6982"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Output 1.1</w:t>
            </w:r>
          </w:p>
        </w:tc>
        <w:tc>
          <w:tcPr>
            <w:tcW w:w="1772" w:type="dxa"/>
            <w:tcBorders>
              <w:top w:val="nil"/>
              <w:left w:val="nil"/>
              <w:bottom w:val="single" w:sz="4" w:space="0" w:color="auto"/>
              <w:right w:val="single" w:sz="4" w:space="0" w:color="auto"/>
            </w:tcBorders>
            <w:shd w:val="clear" w:color="000000" w:fill="BFBFBF"/>
            <w:noWrap/>
            <w:vAlign w:val="bottom"/>
            <w:hideMark/>
          </w:tcPr>
          <w:p w14:paraId="053B9C63"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631,292</w:t>
            </w:r>
          </w:p>
        </w:tc>
        <w:tc>
          <w:tcPr>
            <w:tcW w:w="1661" w:type="dxa"/>
            <w:tcBorders>
              <w:top w:val="nil"/>
              <w:left w:val="nil"/>
              <w:bottom w:val="single" w:sz="4" w:space="0" w:color="auto"/>
              <w:right w:val="single" w:sz="4" w:space="0" w:color="auto"/>
            </w:tcBorders>
            <w:shd w:val="clear" w:color="000000" w:fill="BFBFBF"/>
            <w:noWrap/>
            <w:vAlign w:val="bottom"/>
            <w:hideMark/>
          </w:tcPr>
          <w:p w14:paraId="5AEB34B1"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594,292</w:t>
            </w:r>
          </w:p>
        </w:tc>
        <w:tc>
          <w:tcPr>
            <w:tcW w:w="1584" w:type="dxa"/>
            <w:tcBorders>
              <w:top w:val="nil"/>
              <w:left w:val="nil"/>
              <w:bottom w:val="single" w:sz="4" w:space="0" w:color="auto"/>
              <w:right w:val="single" w:sz="4" w:space="0" w:color="auto"/>
            </w:tcBorders>
            <w:shd w:val="clear" w:color="000000" w:fill="BFBFBF"/>
            <w:noWrap/>
            <w:vAlign w:val="bottom"/>
            <w:hideMark/>
          </w:tcPr>
          <w:p w14:paraId="0C514305"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588,432</w:t>
            </w:r>
          </w:p>
        </w:tc>
        <w:tc>
          <w:tcPr>
            <w:tcW w:w="1643" w:type="dxa"/>
            <w:tcBorders>
              <w:top w:val="nil"/>
              <w:left w:val="nil"/>
              <w:bottom w:val="single" w:sz="4" w:space="0" w:color="auto"/>
              <w:right w:val="single" w:sz="4" w:space="0" w:color="auto"/>
            </w:tcBorders>
            <w:shd w:val="clear" w:color="000000" w:fill="BFBFBF"/>
            <w:noWrap/>
            <w:vAlign w:val="bottom"/>
            <w:hideMark/>
          </w:tcPr>
          <w:p w14:paraId="2484CCB1"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8394F53" w14:textId="77777777" w:rsidTr="00CC78E6">
        <w:trPr>
          <w:trHeight w:val="290"/>
        </w:trPr>
        <w:tc>
          <w:tcPr>
            <w:tcW w:w="492" w:type="dxa"/>
            <w:vMerge/>
            <w:tcBorders>
              <w:left w:val="single" w:sz="4" w:space="0" w:color="auto"/>
              <w:right w:val="single" w:sz="4" w:space="0" w:color="auto"/>
            </w:tcBorders>
          </w:tcPr>
          <w:p w14:paraId="3932FD43"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742ACD8D"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WHO</w:t>
            </w:r>
          </w:p>
        </w:tc>
        <w:tc>
          <w:tcPr>
            <w:tcW w:w="1772" w:type="dxa"/>
            <w:tcBorders>
              <w:top w:val="nil"/>
              <w:left w:val="nil"/>
              <w:bottom w:val="single" w:sz="4" w:space="0" w:color="auto"/>
              <w:right w:val="single" w:sz="4" w:space="0" w:color="auto"/>
            </w:tcBorders>
            <w:shd w:val="clear" w:color="auto" w:fill="auto"/>
            <w:noWrap/>
            <w:vAlign w:val="bottom"/>
            <w:hideMark/>
          </w:tcPr>
          <w:p w14:paraId="291C8EBD"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186,000</w:t>
            </w:r>
          </w:p>
        </w:tc>
        <w:tc>
          <w:tcPr>
            <w:tcW w:w="1661" w:type="dxa"/>
            <w:tcBorders>
              <w:top w:val="nil"/>
              <w:left w:val="nil"/>
              <w:bottom w:val="single" w:sz="4" w:space="0" w:color="auto"/>
              <w:right w:val="single" w:sz="4" w:space="0" w:color="auto"/>
            </w:tcBorders>
            <w:shd w:val="clear" w:color="auto" w:fill="auto"/>
            <w:noWrap/>
            <w:vAlign w:val="bottom"/>
            <w:hideMark/>
          </w:tcPr>
          <w:p w14:paraId="479CAD85"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186,000</w:t>
            </w:r>
          </w:p>
        </w:tc>
        <w:tc>
          <w:tcPr>
            <w:tcW w:w="1584" w:type="dxa"/>
            <w:tcBorders>
              <w:top w:val="nil"/>
              <w:left w:val="nil"/>
              <w:bottom w:val="single" w:sz="4" w:space="0" w:color="auto"/>
              <w:right w:val="single" w:sz="4" w:space="0" w:color="auto"/>
            </w:tcBorders>
            <w:shd w:val="clear" w:color="auto" w:fill="auto"/>
            <w:noWrap/>
            <w:vAlign w:val="bottom"/>
            <w:hideMark/>
          </w:tcPr>
          <w:p w14:paraId="60B99E62"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186,000</w:t>
            </w:r>
          </w:p>
        </w:tc>
        <w:tc>
          <w:tcPr>
            <w:tcW w:w="1643" w:type="dxa"/>
            <w:tcBorders>
              <w:top w:val="nil"/>
              <w:left w:val="nil"/>
              <w:bottom w:val="single" w:sz="4" w:space="0" w:color="auto"/>
              <w:right w:val="single" w:sz="4" w:space="0" w:color="auto"/>
            </w:tcBorders>
            <w:shd w:val="clear" w:color="auto" w:fill="auto"/>
            <w:noWrap/>
            <w:vAlign w:val="bottom"/>
            <w:hideMark/>
          </w:tcPr>
          <w:p w14:paraId="4BFDF1FD"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0E33BA24" w14:textId="77777777" w:rsidTr="00CC78E6">
        <w:trPr>
          <w:trHeight w:val="290"/>
        </w:trPr>
        <w:tc>
          <w:tcPr>
            <w:tcW w:w="492" w:type="dxa"/>
            <w:vMerge/>
            <w:tcBorders>
              <w:left w:val="single" w:sz="4" w:space="0" w:color="auto"/>
              <w:right w:val="single" w:sz="4" w:space="0" w:color="auto"/>
            </w:tcBorders>
          </w:tcPr>
          <w:p w14:paraId="79A509E0"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4B78D7B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OHCHR</w:t>
            </w:r>
          </w:p>
        </w:tc>
        <w:tc>
          <w:tcPr>
            <w:tcW w:w="1772" w:type="dxa"/>
            <w:tcBorders>
              <w:top w:val="nil"/>
              <w:left w:val="nil"/>
              <w:bottom w:val="single" w:sz="4" w:space="0" w:color="auto"/>
              <w:right w:val="single" w:sz="4" w:space="0" w:color="auto"/>
            </w:tcBorders>
            <w:shd w:val="clear" w:color="auto" w:fill="auto"/>
            <w:noWrap/>
            <w:vAlign w:val="bottom"/>
            <w:hideMark/>
          </w:tcPr>
          <w:p w14:paraId="75F7DBA5"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187,244</w:t>
            </w:r>
          </w:p>
        </w:tc>
        <w:tc>
          <w:tcPr>
            <w:tcW w:w="1661" w:type="dxa"/>
            <w:tcBorders>
              <w:top w:val="nil"/>
              <w:left w:val="nil"/>
              <w:bottom w:val="single" w:sz="4" w:space="0" w:color="auto"/>
              <w:right w:val="single" w:sz="4" w:space="0" w:color="auto"/>
            </w:tcBorders>
            <w:shd w:val="clear" w:color="auto" w:fill="auto"/>
            <w:noWrap/>
            <w:vAlign w:val="bottom"/>
            <w:hideMark/>
          </w:tcPr>
          <w:p w14:paraId="40B23F2E"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172,244</w:t>
            </w:r>
          </w:p>
        </w:tc>
        <w:tc>
          <w:tcPr>
            <w:tcW w:w="1584" w:type="dxa"/>
            <w:tcBorders>
              <w:top w:val="nil"/>
              <w:left w:val="nil"/>
              <w:bottom w:val="single" w:sz="4" w:space="0" w:color="auto"/>
              <w:right w:val="single" w:sz="4" w:space="0" w:color="auto"/>
            </w:tcBorders>
            <w:shd w:val="clear" w:color="auto" w:fill="auto"/>
            <w:noWrap/>
            <w:vAlign w:val="bottom"/>
            <w:hideMark/>
          </w:tcPr>
          <w:p w14:paraId="112E9377"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174,135</w:t>
            </w:r>
          </w:p>
        </w:tc>
        <w:tc>
          <w:tcPr>
            <w:tcW w:w="1643" w:type="dxa"/>
            <w:tcBorders>
              <w:top w:val="nil"/>
              <w:left w:val="nil"/>
              <w:bottom w:val="single" w:sz="4" w:space="0" w:color="auto"/>
              <w:right w:val="single" w:sz="4" w:space="0" w:color="auto"/>
            </w:tcBorders>
            <w:shd w:val="clear" w:color="auto" w:fill="auto"/>
            <w:noWrap/>
            <w:vAlign w:val="bottom"/>
            <w:hideMark/>
          </w:tcPr>
          <w:p w14:paraId="42DC083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4F61704C" w14:textId="77777777" w:rsidTr="00CC78E6">
        <w:trPr>
          <w:trHeight w:val="290"/>
        </w:trPr>
        <w:tc>
          <w:tcPr>
            <w:tcW w:w="492" w:type="dxa"/>
            <w:vMerge/>
            <w:tcBorders>
              <w:left w:val="single" w:sz="4" w:space="0" w:color="auto"/>
              <w:right w:val="single" w:sz="4" w:space="0" w:color="auto"/>
            </w:tcBorders>
          </w:tcPr>
          <w:p w14:paraId="7178A53B"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3C67C471"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UNDP</w:t>
            </w:r>
          </w:p>
        </w:tc>
        <w:tc>
          <w:tcPr>
            <w:tcW w:w="1772" w:type="dxa"/>
            <w:tcBorders>
              <w:top w:val="nil"/>
              <w:left w:val="nil"/>
              <w:bottom w:val="single" w:sz="4" w:space="0" w:color="auto"/>
              <w:right w:val="single" w:sz="4" w:space="0" w:color="auto"/>
            </w:tcBorders>
            <w:shd w:val="clear" w:color="auto" w:fill="auto"/>
            <w:noWrap/>
            <w:vAlign w:val="bottom"/>
            <w:hideMark/>
          </w:tcPr>
          <w:p w14:paraId="73E7EE3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67,214</w:t>
            </w:r>
          </w:p>
        </w:tc>
        <w:tc>
          <w:tcPr>
            <w:tcW w:w="1661" w:type="dxa"/>
            <w:tcBorders>
              <w:top w:val="nil"/>
              <w:left w:val="nil"/>
              <w:bottom w:val="single" w:sz="4" w:space="0" w:color="auto"/>
              <w:right w:val="single" w:sz="4" w:space="0" w:color="auto"/>
            </w:tcBorders>
            <w:shd w:val="clear" w:color="auto" w:fill="auto"/>
            <w:noWrap/>
            <w:vAlign w:val="bottom"/>
            <w:hideMark/>
          </w:tcPr>
          <w:p w14:paraId="23AA21DA"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55,214</w:t>
            </w:r>
          </w:p>
        </w:tc>
        <w:tc>
          <w:tcPr>
            <w:tcW w:w="1584" w:type="dxa"/>
            <w:tcBorders>
              <w:top w:val="nil"/>
              <w:left w:val="nil"/>
              <w:bottom w:val="single" w:sz="4" w:space="0" w:color="auto"/>
              <w:right w:val="single" w:sz="4" w:space="0" w:color="auto"/>
            </w:tcBorders>
            <w:shd w:val="clear" w:color="auto" w:fill="auto"/>
            <w:noWrap/>
            <w:vAlign w:val="bottom"/>
            <w:hideMark/>
          </w:tcPr>
          <w:p w14:paraId="50E15D7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55,214</w:t>
            </w:r>
          </w:p>
        </w:tc>
        <w:tc>
          <w:tcPr>
            <w:tcW w:w="1643" w:type="dxa"/>
            <w:tcBorders>
              <w:top w:val="nil"/>
              <w:left w:val="nil"/>
              <w:bottom w:val="single" w:sz="4" w:space="0" w:color="auto"/>
              <w:right w:val="single" w:sz="4" w:space="0" w:color="auto"/>
            </w:tcBorders>
            <w:shd w:val="clear" w:color="auto" w:fill="auto"/>
            <w:noWrap/>
            <w:vAlign w:val="bottom"/>
            <w:hideMark/>
          </w:tcPr>
          <w:p w14:paraId="70CBA40D"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2C36F728" w14:textId="77777777" w:rsidTr="00CC78E6">
        <w:trPr>
          <w:trHeight w:val="290"/>
        </w:trPr>
        <w:tc>
          <w:tcPr>
            <w:tcW w:w="492" w:type="dxa"/>
            <w:vMerge/>
            <w:tcBorders>
              <w:left w:val="single" w:sz="4" w:space="0" w:color="auto"/>
              <w:right w:val="single" w:sz="4" w:space="0" w:color="auto"/>
            </w:tcBorders>
          </w:tcPr>
          <w:p w14:paraId="681DEAE6"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5EC96AD8"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UNICEF</w:t>
            </w:r>
          </w:p>
        </w:tc>
        <w:tc>
          <w:tcPr>
            <w:tcW w:w="1772" w:type="dxa"/>
            <w:tcBorders>
              <w:top w:val="nil"/>
              <w:left w:val="nil"/>
              <w:bottom w:val="single" w:sz="4" w:space="0" w:color="auto"/>
              <w:right w:val="single" w:sz="4" w:space="0" w:color="auto"/>
            </w:tcBorders>
            <w:shd w:val="clear" w:color="auto" w:fill="auto"/>
            <w:noWrap/>
            <w:vAlign w:val="bottom"/>
            <w:hideMark/>
          </w:tcPr>
          <w:p w14:paraId="7014D2E2"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129,260</w:t>
            </w:r>
          </w:p>
        </w:tc>
        <w:tc>
          <w:tcPr>
            <w:tcW w:w="1661" w:type="dxa"/>
            <w:tcBorders>
              <w:top w:val="nil"/>
              <w:left w:val="nil"/>
              <w:bottom w:val="single" w:sz="4" w:space="0" w:color="auto"/>
              <w:right w:val="single" w:sz="4" w:space="0" w:color="auto"/>
            </w:tcBorders>
            <w:shd w:val="clear" w:color="auto" w:fill="auto"/>
            <w:noWrap/>
            <w:vAlign w:val="bottom"/>
            <w:hideMark/>
          </w:tcPr>
          <w:p w14:paraId="69EB0FF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119,260</w:t>
            </w:r>
          </w:p>
        </w:tc>
        <w:tc>
          <w:tcPr>
            <w:tcW w:w="1584" w:type="dxa"/>
            <w:tcBorders>
              <w:top w:val="nil"/>
              <w:left w:val="nil"/>
              <w:bottom w:val="single" w:sz="4" w:space="0" w:color="auto"/>
              <w:right w:val="single" w:sz="4" w:space="0" w:color="auto"/>
            </w:tcBorders>
            <w:shd w:val="clear" w:color="auto" w:fill="auto"/>
            <w:noWrap/>
            <w:vAlign w:val="bottom"/>
            <w:hideMark/>
          </w:tcPr>
          <w:p w14:paraId="79CFD42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108,382</w:t>
            </w:r>
          </w:p>
        </w:tc>
        <w:tc>
          <w:tcPr>
            <w:tcW w:w="1643" w:type="dxa"/>
            <w:tcBorders>
              <w:top w:val="nil"/>
              <w:left w:val="nil"/>
              <w:bottom w:val="single" w:sz="4" w:space="0" w:color="auto"/>
              <w:right w:val="single" w:sz="4" w:space="0" w:color="auto"/>
            </w:tcBorders>
            <w:shd w:val="clear" w:color="auto" w:fill="auto"/>
            <w:noWrap/>
            <w:vAlign w:val="bottom"/>
            <w:hideMark/>
          </w:tcPr>
          <w:p w14:paraId="350C196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52C528CC" w14:textId="77777777" w:rsidTr="00CC78E6">
        <w:trPr>
          <w:trHeight w:val="290"/>
        </w:trPr>
        <w:tc>
          <w:tcPr>
            <w:tcW w:w="492" w:type="dxa"/>
            <w:vMerge/>
            <w:tcBorders>
              <w:left w:val="single" w:sz="4" w:space="0" w:color="auto"/>
              <w:right w:val="single" w:sz="4" w:space="0" w:color="auto"/>
            </w:tcBorders>
          </w:tcPr>
          <w:p w14:paraId="53B48D9A"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50A91F24"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UNFPA</w:t>
            </w:r>
          </w:p>
        </w:tc>
        <w:tc>
          <w:tcPr>
            <w:tcW w:w="1772" w:type="dxa"/>
            <w:tcBorders>
              <w:top w:val="nil"/>
              <w:left w:val="nil"/>
              <w:bottom w:val="single" w:sz="4" w:space="0" w:color="auto"/>
              <w:right w:val="single" w:sz="4" w:space="0" w:color="auto"/>
            </w:tcBorders>
            <w:shd w:val="clear" w:color="auto" w:fill="auto"/>
            <w:noWrap/>
            <w:vAlign w:val="bottom"/>
            <w:hideMark/>
          </w:tcPr>
          <w:p w14:paraId="031C8BE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61,574</w:t>
            </w:r>
          </w:p>
        </w:tc>
        <w:tc>
          <w:tcPr>
            <w:tcW w:w="1661" w:type="dxa"/>
            <w:tcBorders>
              <w:top w:val="nil"/>
              <w:left w:val="nil"/>
              <w:bottom w:val="single" w:sz="4" w:space="0" w:color="auto"/>
              <w:right w:val="single" w:sz="4" w:space="0" w:color="auto"/>
            </w:tcBorders>
            <w:shd w:val="clear" w:color="auto" w:fill="auto"/>
            <w:noWrap/>
            <w:vAlign w:val="bottom"/>
            <w:hideMark/>
          </w:tcPr>
          <w:p w14:paraId="792F34D7"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61,574</w:t>
            </w:r>
          </w:p>
        </w:tc>
        <w:tc>
          <w:tcPr>
            <w:tcW w:w="1584" w:type="dxa"/>
            <w:tcBorders>
              <w:top w:val="nil"/>
              <w:left w:val="nil"/>
              <w:bottom w:val="single" w:sz="4" w:space="0" w:color="auto"/>
              <w:right w:val="single" w:sz="4" w:space="0" w:color="auto"/>
            </w:tcBorders>
            <w:shd w:val="clear" w:color="auto" w:fill="auto"/>
            <w:noWrap/>
            <w:vAlign w:val="bottom"/>
            <w:hideMark/>
          </w:tcPr>
          <w:p w14:paraId="230B10D9"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64,701</w:t>
            </w:r>
          </w:p>
        </w:tc>
        <w:tc>
          <w:tcPr>
            <w:tcW w:w="1643" w:type="dxa"/>
            <w:tcBorders>
              <w:top w:val="nil"/>
              <w:left w:val="nil"/>
              <w:bottom w:val="single" w:sz="4" w:space="0" w:color="auto"/>
              <w:right w:val="single" w:sz="4" w:space="0" w:color="auto"/>
            </w:tcBorders>
            <w:shd w:val="clear" w:color="auto" w:fill="auto"/>
            <w:noWrap/>
            <w:vAlign w:val="bottom"/>
            <w:hideMark/>
          </w:tcPr>
          <w:p w14:paraId="7A921F3C"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3834D6C3" w14:textId="77777777" w:rsidTr="00CC78E6">
        <w:trPr>
          <w:trHeight w:val="290"/>
        </w:trPr>
        <w:tc>
          <w:tcPr>
            <w:tcW w:w="492" w:type="dxa"/>
            <w:vMerge/>
            <w:tcBorders>
              <w:left w:val="single" w:sz="4" w:space="0" w:color="auto"/>
              <w:right w:val="single" w:sz="4" w:space="0" w:color="auto"/>
            </w:tcBorders>
            <w:shd w:val="clear" w:color="000000" w:fill="BFBFBF"/>
          </w:tcPr>
          <w:p w14:paraId="70BAF871"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000000" w:fill="BFBFBF"/>
            <w:noWrap/>
            <w:vAlign w:val="bottom"/>
            <w:hideMark/>
          </w:tcPr>
          <w:p w14:paraId="4FD9FB30"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Output 1.2</w:t>
            </w:r>
          </w:p>
        </w:tc>
        <w:tc>
          <w:tcPr>
            <w:tcW w:w="1772" w:type="dxa"/>
            <w:tcBorders>
              <w:top w:val="nil"/>
              <w:left w:val="nil"/>
              <w:bottom w:val="single" w:sz="4" w:space="0" w:color="auto"/>
              <w:right w:val="single" w:sz="4" w:space="0" w:color="auto"/>
            </w:tcBorders>
            <w:shd w:val="clear" w:color="000000" w:fill="BFBFBF"/>
            <w:noWrap/>
            <w:vAlign w:val="bottom"/>
            <w:hideMark/>
          </w:tcPr>
          <w:p w14:paraId="78864F41"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345,557</w:t>
            </w:r>
          </w:p>
        </w:tc>
        <w:tc>
          <w:tcPr>
            <w:tcW w:w="1661" w:type="dxa"/>
            <w:tcBorders>
              <w:top w:val="nil"/>
              <w:left w:val="nil"/>
              <w:bottom w:val="single" w:sz="4" w:space="0" w:color="auto"/>
              <w:right w:val="single" w:sz="4" w:space="0" w:color="auto"/>
            </w:tcBorders>
            <w:shd w:val="clear" w:color="000000" w:fill="BFBFBF"/>
            <w:noWrap/>
            <w:vAlign w:val="bottom"/>
            <w:hideMark/>
          </w:tcPr>
          <w:p w14:paraId="539B6341"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305,557</w:t>
            </w:r>
          </w:p>
        </w:tc>
        <w:tc>
          <w:tcPr>
            <w:tcW w:w="1584" w:type="dxa"/>
            <w:tcBorders>
              <w:top w:val="nil"/>
              <w:left w:val="nil"/>
              <w:bottom w:val="single" w:sz="4" w:space="0" w:color="auto"/>
              <w:right w:val="single" w:sz="4" w:space="0" w:color="auto"/>
            </w:tcBorders>
            <w:shd w:val="clear" w:color="000000" w:fill="BFBFBF"/>
            <w:noWrap/>
            <w:vAlign w:val="bottom"/>
            <w:hideMark/>
          </w:tcPr>
          <w:p w14:paraId="0B3B8B29"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307,578</w:t>
            </w:r>
          </w:p>
        </w:tc>
        <w:tc>
          <w:tcPr>
            <w:tcW w:w="1643" w:type="dxa"/>
            <w:tcBorders>
              <w:top w:val="nil"/>
              <w:left w:val="nil"/>
              <w:bottom w:val="single" w:sz="4" w:space="0" w:color="auto"/>
              <w:right w:val="single" w:sz="4" w:space="0" w:color="auto"/>
            </w:tcBorders>
            <w:shd w:val="clear" w:color="000000" w:fill="BFBFBF"/>
            <w:noWrap/>
            <w:vAlign w:val="bottom"/>
            <w:hideMark/>
          </w:tcPr>
          <w:p w14:paraId="06564F82"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26FC9E66" w14:textId="77777777" w:rsidTr="00CC78E6">
        <w:trPr>
          <w:trHeight w:val="290"/>
        </w:trPr>
        <w:tc>
          <w:tcPr>
            <w:tcW w:w="492" w:type="dxa"/>
            <w:vMerge/>
            <w:tcBorders>
              <w:left w:val="single" w:sz="4" w:space="0" w:color="auto"/>
              <w:right w:val="single" w:sz="4" w:space="0" w:color="auto"/>
            </w:tcBorders>
          </w:tcPr>
          <w:p w14:paraId="5E1FDAF1"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071F432B"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UNDP</w:t>
            </w:r>
          </w:p>
        </w:tc>
        <w:tc>
          <w:tcPr>
            <w:tcW w:w="1772" w:type="dxa"/>
            <w:tcBorders>
              <w:top w:val="nil"/>
              <w:left w:val="nil"/>
              <w:bottom w:val="single" w:sz="4" w:space="0" w:color="auto"/>
              <w:right w:val="single" w:sz="4" w:space="0" w:color="auto"/>
            </w:tcBorders>
            <w:shd w:val="clear" w:color="auto" w:fill="auto"/>
            <w:noWrap/>
            <w:vAlign w:val="bottom"/>
            <w:hideMark/>
          </w:tcPr>
          <w:p w14:paraId="5560868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107,125</w:t>
            </w:r>
          </w:p>
        </w:tc>
        <w:tc>
          <w:tcPr>
            <w:tcW w:w="1661" w:type="dxa"/>
            <w:tcBorders>
              <w:top w:val="nil"/>
              <w:left w:val="nil"/>
              <w:bottom w:val="single" w:sz="4" w:space="0" w:color="auto"/>
              <w:right w:val="single" w:sz="4" w:space="0" w:color="auto"/>
            </w:tcBorders>
            <w:shd w:val="clear" w:color="auto" w:fill="auto"/>
            <w:noWrap/>
            <w:vAlign w:val="bottom"/>
            <w:hideMark/>
          </w:tcPr>
          <w:p w14:paraId="73152AC6"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77,125</w:t>
            </w:r>
          </w:p>
        </w:tc>
        <w:tc>
          <w:tcPr>
            <w:tcW w:w="1584" w:type="dxa"/>
            <w:tcBorders>
              <w:top w:val="nil"/>
              <w:left w:val="nil"/>
              <w:bottom w:val="single" w:sz="4" w:space="0" w:color="auto"/>
              <w:right w:val="single" w:sz="4" w:space="0" w:color="auto"/>
            </w:tcBorders>
            <w:shd w:val="clear" w:color="auto" w:fill="auto"/>
            <w:noWrap/>
            <w:vAlign w:val="bottom"/>
            <w:hideMark/>
          </w:tcPr>
          <w:p w14:paraId="0E16F04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77,125</w:t>
            </w:r>
          </w:p>
        </w:tc>
        <w:tc>
          <w:tcPr>
            <w:tcW w:w="1643" w:type="dxa"/>
            <w:tcBorders>
              <w:top w:val="nil"/>
              <w:left w:val="nil"/>
              <w:bottom w:val="single" w:sz="4" w:space="0" w:color="auto"/>
              <w:right w:val="single" w:sz="4" w:space="0" w:color="auto"/>
            </w:tcBorders>
            <w:shd w:val="clear" w:color="auto" w:fill="auto"/>
            <w:noWrap/>
            <w:vAlign w:val="bottom"/>
            <w:hideMark/>
          </w:tcPr>
          <w:p w14:paraId="210DBC46"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0020A8B8" w14:textId="77777777" w:rsidTr="00CC78E6">
        <w:trPr>
          <w:trHeight w:val="290"/>
        </w:trPr>
        <w:tc>
          <w:tcPr>
            <w:tcW w:w="492" w:type="dxa"/>
            <w:vMerge/>
            <w:tcBorders>
              <w:left w:val="single" w:sz="4" w:space="0" w:color="auto"/>
              <w:right w:val="single" w:sz="4" w:space="0" w:color="auto"/>
            </w:tcBorders>
          </w:tcPr>
          <w:p w14:paraId="44558825"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2054CC29"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UNFPA</w:t>
            </w:r>
          </w:p>
        </w:tc>
        <w:tc>
          <w:tcPr>
            <w:tcW w:w="1772" w:type="dxa"/>
            <w:tcBorders>
              <w:top w:val="nil"/>
              <w:left w:val="nil"/>
              <w:bottom w:val="single" w:sz="4" w:space="0" w:color="auto"/>
              <w:right w:val="single" w:sz="4" w:space="0" w:color="auto"/>
            </w:tcBorders>
            <w:shd w:val="clear" w:color="auto" w:fill="auto"/>
            <w:noWrap/>
            <w:vAlign w:val="bottom"/>
            <w:hideMark/>
          </w:tcPr>
          <w:p w14:paraId="7028F6C4"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52,432</w:t>
            </w:r>
          </w:p>
        </w:tc>
        <w:tc>
          <w:tcPr>
            <w:tcW w:w="1661" w:type="dxa"/>
            <w:tcBorders>
              <w:top w:val="nil"/>
              <w:left w:val="nil"/>
              <w:bottom w:val="single" w:sz="4" w:space="0" w:color="auto"/>
              <w:right w:val="single" w:sz="4" w:space="0" w:color="auto"/>
            </w:tcBorders>
            <w:shd w:val="clear" w:color="auto" w:fill="auto"/>
            <w:noWrap/>
            <w:vAlign w:val="bottom"/>
            <w:hideMark/>
          </w:tcPr>
          <w:p w14:paraId="6E8FAE0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52,432</w:t>
            </w:r>
          </w:p>
        </w:tc>
        <w:tc>
          <w:tcPr>
            <w:tcW w:w="1584" w:type="dxa"/>
            <w:tcBorders>
              <w:top w:val="nil"/>
              <w:left w:val="nil"/>
              <w:bottom w:val="single" w:sz="4" w:space="0" w:color="auto"/>
              <w:right w:val="single" w:sz="4" w:space="0" w:color="auto"/>
            </w:tcBorders>
            <w:shd w:val="clear" w:color="auto" w:fill="auto"/>
            <w:noWrap/>
            <w:vAlign w:val="bottom"/>
            <w:hideMark/>
          </w:tcPr>
          <w:p w14:paraId="1914CB1E"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54,453</w:t>
            </w:r>
          </w:p>
        </w:tc>
        <w:tc>
          <w:tcPr>
            <w:tcW w:w="1643" w:type="dxa"/>
            <w:tcBorders>
              <w:top w:val="nil"/>
              <w:left w:val="nil"/>
              <w:bottom w:val="single" w:sz="4" w:space="0" w:color="auto"/>
              <w:right w:val="single" w:sz="4" w:space="0" w:color="auto"/>
            </w:tcBorders>
            <w:shd w:val="clear" w:color="auto" w:fill="auto"/>
            <w:noWrap/>
            <w:vAlign w:val="bottom"/>
            <w:hideMark/>
          </w:tcPr>
          <w:p w14:paraId="4DC0FFC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272A6E57" w14:textId="77777777" w:rsidTr="00CC78E6">
        <w:trPr>
          <w:trHeight w:val="290"/>
        </w:trPr>
        <w:tc>
          <w:tcPr>
            <w:tcW w:w="492" w:type="dxa"/>
            <w:vMerge/>
            <w:tcBorders>
              <w:left w:val="single" w:sz="4" w:space="0" w:color="auto"/>
              <w:right w:val="single" w:sz="4" w:space="0" w:color="auto"/>
            </w:tcBorders>
          </w:tcPr>
          <w:p w14:paraId="7FF55C41"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02E11969"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 Women</w:t>
            </w:r>
          </w:p>
        </w:tc>
        <w:tc>
          <w:tcPr>
            <w:tcW w:w="1772" w:type="dxa"/>
            <w:tcBorders>
              <w:top w:val="nil"/>
              <w:left w:val="nil"/>
              <w:bottom w:val="single" w:sz="4" w:space="0" w:color="auto"/>
              <w:right w:val="single" w:sz="4" w:space="0" w:color="auto"/>
            </w:tcBorders>
            <w:shd w:val="clear" w:color="auto" w:fill="auto"/>
            <w:noWrap/>
            <w:vAlign w:val="bottom"/>
            <w:hideMark/>
          </w:tcPr>
          <w:p w14:paraId="1098934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186,000</w:t>
            </w:r>
          </w:p>
        </w:tc>
        <w:tc>
          <w:tcPr>
            <w:tcW w:w="1661" w:type="dxa"/>
            <w:tcBorders>
              <w:top w:val="nil"/>
              <w:left w:val="nil"/>
              <w:bottom w:val="single" w:sz="4" w:space="0" w:color="auto"/>
              <w:right w:val="single" w:sz="4" w:space="0" w:color="auto"/>
            </w:tcBorders>
            <w:shd w:val="clear" w:color="auto" w:fill="auto"/>
            <w:noWrap/>
            <w:vAlign w:val="bottom"/>
            <w:hideMark/>
          </w:tcPr>
          <w:p w14:paraId="48580016"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176,000</w:t>
            </w:r>
          </w:p>
        </w:tc>
        <w:tc>
          <w:tcPr>
            <w:tcW w:w="1584" w:type="dxa"/>
            <w:tcBorders>
              <w:top w:val="nil"/>
              <w:left w:val="nil"/>
              <w:bottom w:val="single" w:sz="4" w:space="0" w:color="auto"/>
              <w:right w:val="single" w:sz="4" w:space="0" w:color="auto"/>
            </w:tcBorders>
            <w:shd w:val="clear" w:color="auto" w:fill="auto"/>
            <w:noWrap/>
            <w:vAlign w:val="bottom"/>
            <w:hideMark/>
          </w:tcPr>
          <w:p w14:paraId="73083A49"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176,000</w:t>
            </w:r>
          </w:p>
        </w:tc>
        <w:tc>
          <w:tcPr>
            <w:tcW w:w="1643" w:type="dxa"/>
            <w:tcBorders>
              <w:top w:val="nil"/>
              <w:left w:val="nil"/>
              <w:bottom w:val="single" w:sz="4" w:space="0" w:color="auto"/>
              <w:right w:val="single" w:sz="4" w:space="0" w:color="auto"/>
            </w:tcBorders>
            <w:shd w:val="clear" w:color="auto" w:fill="auto"/>
            <w:noWrap/>
            <w:vAlign w:val="bottom"/>
            <w:hideMark/>
          </w:tcPr>
          <w:p w14:paraId="1DB0EABF"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24EB0064" w14:textId="77777777" w:rsidTr="00CC78E6">
        <w:trPr>
          <w:trHeight w:val="290"/>
        </w:trPr>
        <w:tc>
          <w:tcPr>
            <w:tcW w:w="492" w:type="dxa"/>
            <w:vMerge/>
            <w:tcBorders>
              <w:left w:val="single" w:sz="4" w:space="0" w:color="auto"/>
              <w:right w:val="single" w:sz="4" w:space="0" w:color="auto"/>
            </w:tcBorders>
            <w:shd w:val="clear" w:color="000000" w:fill="BFBFBF"/>
          </w:tcPr>
          <w:p w14:paraId="21D7C7FD"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000000" w:fill="BFBFBF"/>
            <w:noWrap/>
            <w:vAlign w:val="bottom"/>
            <w:hideMark/>
          </w:tcPr>
          <w:p w14:paraId="6E1FFA37"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Output 1.3</w:t>
            </w:r>
          </w:p>
        </w:tc>
        <w:tc>
          <w:tcPr>
            <w:tcW w:w="1772" w:type="dxa"/>
            <w:tcBorders>
              <w:top w:val="nil"/>
              <w:left w:val="nil"/>
              <w:bottom w:val="single" w:sz="4" w:space="0" w:color="auto"/>
              <w:right w:val="single" w:sz="4" w:space="0" w:color="auto"/>
            </w:tcBorders>
            <w:shd w:val="clear" w:color="000000" w:fill="BFBFBF"/>
            <w:noWrap/>
            <w:vAlign w:val="bottom"/>
            <w:hideMark/>
          </w:tcPr>
          <w:p w14:paraId="5BCF10DB"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243,376</w:t>
            </w:r>
          </w:p>
        </w:tc>
        <w:tc>
          <w:tcPr>
            <w:tcW w:w="1661" w:type="dxa"/>
            <w:tcBorders>
              <w:top w:val="nil"/>
              <w:left w:val="nil"/>
              <w:bottom w:val="single" w:sz="4" w:space="0" w:color="auto"/>
              <w:right w:val="single" w:sz="4" w:space="0" w:color="auto"/>
            </w:tcBorders>
            <w:shd w:val="clear" w:color="000000" w:fill="BFBFBF"/>
            <w:noWrap/>
            <w:vAlign w:val="bottom"/>
            <w:hideMark/>
          </w:tcPr>
          <w:p w14:paraId="31C68B95"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228,376</w:t>
            </w:r>
          </w:p>
        </w:tc>
        <w:tc>
          <w:tcPr>
            <w:tcW w:w="1584" w:type="dxa"/>
            <w:tcBorders>
              <w:top w:val="nil"/>
              <w:left w:val="nil"/>
              <w:bottom w:val="single" w:sz="4" w:space="0" w:color="auto"/>
              <w:right w:val="single" w:sz="4" w:space="0" w:color="auto"/>
            </w:tcBorders>
            <w:shd w:val="clear" w:color="000000" w:fill="BFBFBF"/>
            <w:noWrap/>
            <w:vAlign w:val="bottom"/>
            <w:hideMark/>
          </w:tcPr>
          <w:p w14:paraId="28E5ADCB"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228,376</w:t>
            </w:r>
          </w:p>
        </w:tc>
        <w:tc>
          <w:tcPr>
            <w:tcW w:w="1643" w:type="dxa"/>
            <w:tcBorders>
              <w:top w:val="nil"/>
              <w:left w:val="nil"/>
              <w:bottom w:val="single" w:sz="4" w:space="0" w:color="auto"/>
              <w:right w:val="single" w:sz="4" w:space="0" w:color="auto"/>
            </w:tcBorders>
            <w:shd w:val="clear" w:color="000000" w:fill="BFBFBF"/>
            <w:noWrap/>
            <w:vAlign w:val="bottom"/>
            <w:hideMark/>
          </w:tcPr>
          <w:p w14:paraId="0E491659"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010D300" w14:textId="77777777" w:rsidTr="00CC78E6">
        <w:trPr>
          <w:trHeight w:val="290"/>
        </w:trPr>
        <w:tc>
          <w:tcPr>
            <w:tcW w:w="492" w:type="dxa"/>
            <w:vMerge/>
            <w:tcBorders>
              <w:left w:val="single" w:sz="4" w:space="0" w:color="auto"/>
              <w:right w:val="single" w:sz="4" w:space="0" w:color="auto"/>
            </w:tcBorders>
          </w:tcPr>
          <w:p w14:paraId="667ACEAC"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10578E3B"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UNDP</w:t>
            </w:r>
          </w:p>
        </w:tc>
        <w:tc>
          <w:tcPr>
            <w:tcW w:w="1772" w:type="dxa"/>
            <w:tcBorders>
              <w:top w:val="nil"/>
              <w:left w:val="nil"/>
              <w:bottom w:val="single" w:sz="4" w:space="0" w:color="auto"/>
              <w:right w:val="single" w:sz="4" w:space="0" w:color="auto"/>
            </w:tcBorders>
            <w:shd w:val="clear" w:color="auto" w:fill="auto"/>
            <w:noWrap/>
            <w:vAlign w:val="bottom"/>
            <w:hideMark/>
          </w:tcPr>
          <w:p w14:paraId="09F8169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243,376</w:t>
            </w:r>
          </w:p>
        </w:tc>
        <w:tc>
          <w:tcPr>
            <w:tcW w:w="1661" w:type="dxa"/>
            <w:tcBorders>
              <w:top w:val="nil"/>
              <w:left w:val="nil"/>
              <w:bottom w:val="single" w:sz="4" w:space="0" w:color="auto"/>
              <w:right w:val="single" w:sz="4" w:space="0" w:color="auto"/>
            </w:tcBorders>
            <w:shd w:val="clear" w:color="auto" w:fill="auto"/>
            <w:noWrap/>
            <w:vAlign w:val="bottom"/>
            <w:hideMark/>
          </w:tcPr>
          <w:p w14:paraId="0D86AE2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228,376</w:t>
            </w:r>
          </w:p>
        </w:tc>
        <w:tc>
          <w:tcPr>
            <w:tcW w:w="1584" w:type="dxa"/>
            <w:tcBorders>
              <w:top w:val="nil"/>
              <w:left w:val="nil"/>
              <w:bottom w:val="single" w:sz="4" w:space="0" w:color="auto"/>
              <w:right w:val="single" w:sz="4" w:space="0" w:color="auto"/>
            </w:tcBorders>
            <w:shd w:val="clear" w:color="auto" w:fill="auto"/>
            <w:noWrap/>
            <w:vAlign w:val="bottom"/>
            <w:hideMark/>
          </w:tcPr>
          <w:p w14:paraId="02D453E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228,376</w:t>
            </w:r>
          </w:p>
        </w:tc>
        <w:tc>
          <w:tcPr>
            <w:tcW w:w="1643" w:type="dxa"/>
            <w:tcBorders>
              <w:top w:val="nil"/>
              <w:left w:val="nil"/>
              <w:bottom w:val="single" w:sz="4" w:space="0" w:color="auto"/>
              <w:right w:val="single" w:sz="4" w:space="0" w:color="auto"/>
            </w:tcBorders>
            <w:shd w:val="clear" w:color="auto" w:fill="auto"/>
            <w:noWrap/>
            <w:vAlign w:val="bottom"/>
            <w:hideMark/>
          </w:tcPr>
          <w:p w14:paraId="26A3AC2C"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394ACA4" w14:textId="77777777" w:rsidTr="00CC78E6">
        <w:trPr>
          <w:trHeight w:val="290"/>
        </w:trPr>
        <w:tc>
          <w:tcPr>
            <w:tcW w:w="492" w:type="dxa"/>
            <w:vMerge/>
            <w:tcBorders>
              <w:left w:val="single" w:sz="4" w:space="0" w:color="auto"/>
              <w:bottom w:val="single" w:sz="4" w:space="0" w:color="auto"/>
              <w:right w:val="single" w:sz="4" w:space="0" w:color="auto"/>
            </w:tcBorders>
            <w:shd w:val="clear" w:color="000000" w:fill="B4C6E7"/>
          </w:tcPr>
          <w:p w14:paraId="507B8EA0" w14:textId="77777777" w:rsidR="00044DE8" w:rsidRPr="00550F6F" w:rsidRDefault="00044DE8" w:rsidP="00BD67D6">
            <w:pPr>
              <w:spacing w:after="0" w:line="240" w:lineRule="auto"/>
              <w:rPr>
                <w:rFonts w:ascii="Sylfaen" w:eastAsia="Times New Roman" w:hAnsi="Sylfaen"/>
                <w:b/>
                <w:bCs/>
                <w:sz w:val="20"/>
                <w:szCs w:val="20"/>
              </w:rPr>
            </w:pPr>
          </w:p>
        </w:tc>
        <w:tc>
          <w:tcPr>
            <w:tcW w:w="2209" w:type="dxa"/>
            <w:tcBorders>
              <w:top w:val="nil"/>
              <w:left w:val="single" w:sz="4" w:space="0" w:color="auto"/>
              <w:bottom w:val="single" w:sz="4" w:space="0" w:color="auto"/>
              <w:right w:val="single" w:sz="4" w:space="0" w:color="auto"/>
            </w:tcBorders>
            <w:shd w:val="clear" w:color="000000" w:fill="B4C6E7"/>
            <w:noWrap/>
            <w:vAlign w:val="bottom"/>
            <w:hideMark/>
          </w:tcPr>
          <w:p w14:paraId="2F1B720F" w14:textId="77777777" w:rsidR="00044DE8" w:rsidRPr="00550F6F" w:rsidRDefault="00044DE8" w:rsidP="00BD67D6">
            <w:pPr>
              <w:spacing w:after="0" w:line="240" w:lineRule="auto"/>
              <w:rPr>
                <w:rFonts w:ascii="Sylfaen" w:eastAsia="Times New Roman" w:hAnsi="Sylfaen"/>
                <w:b/>
                <w:bCs/>
                <w:sz w:val="20"/>
                <w:szCs w:val="20"/>
              </w:rPr>
            </w:pPr>
            <w:r w:rsidRPr="00550F6F">
              <w:rPr>
                <w:rFonts w:ascii="Sylfaen" w:eastAsia="Times New Roman" w:hAnsi="Sylfaen"/>
                <w:b/>
                <w:bCs/>
                <w:sz w:val="20"/>
                <w:szCs w:val="20"/>
              </w:rPr>
              <w:t>Total Outcome 1</w:t>
            </w:r>
          </w:p>
        </w:tc>
        <w:tc>
          <w:tcPr>
            <w:tcW w:w="1772" w:type="dxa"/>
            <w:tcBorders>
              <w:top w:val="nil"/>
              <w:left w:val="nil"/>
              <w:bottom w:val="single" w:sz="4" w:space="0" w:color="auto"/>
              <w:right w:val="single" w:sz="4" w:space="0" w:color="auto"/>
            </w:tcBorders>
            <w:shd w:val="clear" w:color="000000" w:fill="B4C6E7"/>
            <w:noWrap/>
            <w:vAlign w:val="bottom"/>
            <w:hideMark/>
          </w:tcPr>
          <w:p w14:paraId="4AF36C6F"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1,220,225</w:t>
            </w:r>
          </w:p>
        </w:tc>
        <w:tc>
          <w:tcPr>
            <w:tcW w:w="1661" w:type="dxa"/>
            <w:tcBorders>
              <w:top w:val="nil"/>
              <w:left w:val="nil"/>
              <w:bottom w:val="single" w:sz="4" w:space="0" w:color="auto"/>
              <w:right w:val="single" w:sz="4" w:space="0" w:color="auto"/>
            </w:tcBorders>
            <w:shd w:val="clear" w:color="000000" w:fill="B4C6E7"/>
            <w:noWrap/>
            <w:vAlign w:val="bottom"/>
            <w:hideMark/>
          </w:tcPr>
          <w:p w14:paraId="7793C6FF"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1,128,225</w:t>
            </w:r>
          </w:p>
        </w:tc>
        <w:tc>
          <w:tcPr>
            <w:tcW w:w="1584" w:type="dxa"/>
            <w:tcBorders>
              <w:top w:val="nil"/>
              <w:left w:val="nil"/>
              <w:bottom w:val="single" w:sz="4" w:space="0" w:color="auto"/>
              <w:right w:val="single" w:sz="4" w:space="0" w:color="auto"/>
            </w:tcBorders>
            <w:shd w:val="clear" w:color="000000" w:fill="B4C6E7"/>
            <w:noWrap/>
            <w:vAlign w:val="bottom"/>
            <w:hideMark/>
          </w:tcPr>
          <w:p w14:paraId="7B461B52"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1,124,386</w:t>
            </w:r>
          </w:p>
        </w:tc>
        <w:tc>
          <w:tcPr>
            <w:tcW w:w="1643" w:type="dxa"/>
            <w:tcBorders>
              <w:top w:val="nil"/>
              <w:left w:val="nil"/>
              <w:bottom w:val="single" w:sz="4" w:space="0" w:color="auto"/>
              <w:right w:val="single" w:sz="4" w:space="0" w:color="auto"/>
            </w:tcBorders>
            <w:shd w:val="clear" w:color="000000" w:fill="B4C6E7"/>
            <w:noWrap/>
            <w:vAlign w:val="bottom"/>
            <w:hideMark/>
          </w:tcPr>
          <w:p w14:paraId="4B930E34"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1BC03635" w14:textId="77777777" w:rsidTr="00CC78E6">
        <w:trPr>
          <w:trHeight w:val="290"/>
        </w:trPr>
        <w:tc>
          <w:tcPr>
            <w:tcW w:w="492" w:type="dxa"/>
            <w:vMerge w:val="restart"/>
            <w:tcBorders>
              <w:top w:val="nil"/>
              <w:left w:val="single" w:sz="4" w:space="0" w:color="auto"/>
              <w:right w:val="single" w:sz="4" w:space="0" w:color="auto"/>
            </w:tcBorders>
            <w:shd w:val="clear" w:color="000000" w:fill="BFBFBF"/>
            <w:textDirection w:val="btLr"/>
            <w:vAlign w:val="center"/>
          </w:tcPr>
          <w:p w14:paraId="59B001EB" w14:textId="77777777" w:rsidR="00044DE8" w:rsidRPr="00550F6F" w:rsidRDefault="00044DE8" w:rsidP="00BD67D6">
            <w:pPr>
              <w:spacing w:after="0" w:line="240" w:lineRule="auto"/>
              <w:ind w:left="113" w:right="113"/>
              <w:jc w:val="center"/>
              <w:rPr>
                <w:rFonts w:ascii="Sylfaen" w:eastAsia="Times New Roman" w:hAnsi="Sylfaen"/>
                <w:sz w:val="20"/>
                <w:szCs w:val="20"/>
              </w:rPr>
            </w:pPr>
            <w:r>
              <w:rPr>
                <w:rFonts w:ascii="Sylfaen" w:eastAsia="Times New Roman" w:hAnsi="Sylfaen"/>
                <w:sz w:val="20"/>
                <w:szCs w:val="20"/>
              </w:rPr>
              <w:t>Outcome 2</w:t>
            </w:r>
          </w:p>
        </w:tc>
        <w:tc>
          <w:tcPr>
            <w:tcW w:w="2209" w:type="dxa"/>
            <w:tcBorders>
              <w:top w:val="nil"/>
              <w:left w:val="single" w:sz="4" w:space="0" w:color="auto"/>
              <w:bottom w:val="single" w:sz="4" w:space="0" w:color="auto"/>
              <w:right w:val="single" w:sz="4" w:space="0" w:color="auto"/>
            </w:tcBorders>
            <w:shd w:val="clear" w:color="000000" w:fill="BFBFBF"/>
            <w:noWrap/>
            <w:vAlign w:val="bottom"/>
            <w:hideMark/>
          </w:tcPr>
          <w:p w14:paraId="50467541"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Output 2.1</w:t>
            </w:r>
          </w:p>
        </w:tc>
        <w:tc>
          <w:tcPr>
            <w:tcW w:w="1772" w:type="dxa"/>
            <w:tcBorders>
              <w:top w:val="nil"/>
              <w:left w:val="nil"/>
              <w:bottom w:val="single" w:sz="4" w:space="0" w:color="auto"/>
              <w:right w:val="single" w:sz="4" w:space="0" w:color="auto"/>
            </w:tcBorders>
            <w:shd w:val="clear" w:color="000000" w:fill="BFBFBF"/>
            <w:noWrap/>
            <w:vAlign w:val="bottom"/>
            <w:hideMark/>
          </w:tcPr>
          <w:p w14:paraId="3A0D1322"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215,070</w:t>
            </w:r>
          </w:p>
        </w:tc>
        <w:tc>
          <w:tcPr>
            <w:tcW w:w="1661" w:type="dxa"/>
            <w:tcBorders>
              <w:top w:val="nil"/>
              <w:left w:val="nil"/>
              <w:bottom w:val="single" w:sz="4" w:space="0" w:color="auto"/>
              <w:right w:val="single" w:sz="4" w:space="0" w:color="auto"/>
            </w:tcBorders>
            <w:shd w:val="clear" w:color="000000" w:fill="BFBFBF"/>
            <w:noWrap/>
            <w:vAlign w:val="bottom"/>
            <w:hideMark/>
          </w:tcPr>
          <w:p w14:paraId="22A3D4FF"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215,070</w:t>
            </w:r>
          </w:p>
        </w:tc>
        <w:tc>
          <w:tcPr>
            <w:tcW w:w="1584" w:type="dxa"/>
            <w:tcBorders>
              <w:top w:val="nil"/>
              <w:left w:val="nil"/>
              <w:bottom w:val="single" w:sz="4" w:space="0" w:color="auto"/>
              <w:right w:val="single" w:sz="4" w:space="0" w:color="auto"/>
            </w:tcBorders>
            <w:shd w:val="clear" w:color="000000" w:fill="BFBFBF"/>
            <w:noWrap/>
            <w:vAlign w:val="bottom"/>
            <w:hideMark/>
          </w:tcPr>
          <w:p w14:paraId="022F05B8"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230,775</w:t>
            </w:r>
          </w:p>
        </w:tc>
        <w:tc>
          <w:tcPr>
            <w:tcW w:w="1643" w:type="dxa"/>
            <w:tcBorders>
              <w:top w:val="nil"/>
              <w:left w:val="nil"/>
              <w:bottom w:val="single" w:sz="4" w:space="0" w:color="auto"/>
              <w:right w:val="single" w:sz="4" w:space="0" w:color="auto"/>
            </w:tcBorders>
            <w:shd w:val="clear" w:color="000000" w:fill="BFBFBF"/>
            <w:noWrap/>
            <w:vAlign w:val="bottom"/>
            <w:hideMark/>
          </w:tcPr>
          <w:p w14:paraId="60FB1778"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1BBFDA03" w14:textId="77777777" w:rsidTr="00CC78E6">
        <w:trPr>
          <w:trHeight w:val="290"/>
        </w:trPr>
        <w:tc>
          <w:tcPr>
            <w:tcW w:w="492" w:type="dxa"/>
            <w:vMerge/>
            <w:tcBorders>
              <w:left w:val="single" w:sz="4" w:space="0" w:color="auto"/>
              <w:right w:val="single" w:sz="4" w:space="0" w:color="auto"/>
            </w:tcBorders>
          </w:tcPr>
          <w:p w14:paraId="37EC510B"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7FEDD8E7"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UNICEF</w:t>
            </w:r>
          </w:p>
        </w:tc>
        <w:tc>
          <w:tcPr>
            <w:tcW w:w="1772" w:type="dxa"/>
            <w:tcBorders>
              <w:top w:val="nil"/>
              <w:left w:val="nil"/>
              <w:bottom w:val="single" w:sz="4" w:space="0" w:color="auto"/>
              <w:right w:val="single" w:sz="4" w:space="0" w:color="auto"/>
            </w:tcBorders>
            <w:shd w:val="clear" w:color="auto" w:fill="auto"/>
            <w:noWrap/>
            <w:vAlign w:val="bottom"/>
            <w:hideMark/>
          </w:tcPr>
          <w:p w14:paraId="62A701D0"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215,070</w:t>
            </w:r>
          </w:p>
        </w:tc>
        <w:tc>
          <w:tcPr>
            <w:tcW w:w="1661" w:type="dxa"/>
            <w:tcBorders>
              <w:top w:val="nil"/>
              <w:left w:val="nil"/>
              <w:bottom w:val="single" w:sz="4" w:space="0" w:color="auto"/>
              <w:right w:val="single" w:sz="4" w:space="0" w:color="auto"/>
            </w:tcBorders>
            <w:shd w:val="clear" w:color="auto" w:fill="auto"/>
            <w:noWrap/>
            <w:vAlign w:val="bottom"/>
            <w:hideMark/>
          </w:tcPr>
          <w:p w14:paraId="3BFD77F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215,070</w:t>
            </w:r>
          </w:p>
        </w:tc>
        <w:tc>
          <w:tcPr>
            <w:tcW w:w="1584" w:type="dxa"/>
            <w:tcBorders>
              <w:top w:val="nil"/>
              <w:left w:val="nil"/>
              <w:bottom w:val="single" w:sz="4" w:space="0" w:color="auto"/>
              <w:right w:val="single" w:sz="4" w:space="0" w:color="auto"/>
            </w:tcBorders>
            <w:shd w:val="clear" w:color="auto" w:fill="auto"/>
            <w:noWrap/>
            <w:vAlign w:val="bottom"/>
            <w:hideMark/>
          </w:tcPr>
          <w:p w14:paraId="05F0B5D9"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230,775</w:t>
            </w:r>
          </w:p>
        </w:tc>
        <w:tc>
          <w:tcPr>
            <w:tcW w:w="1643" w:type="dxa"/>
            <w:tcBorders>
              <w:top w:val="nil"/>
              <w:left w:val="nil"/>
              <w:bottom w:val="single" w:sz="4" w:space="0" w:color="auto"/>
              <w:right w:val="single" w:sz="4" w:space="0" w:color="auto"/>
            </w:tcBorders>
            <w:shd w:val="clear" w:color="auto" w:fill="auto"/>
            <w:noWrap/>
            <w:vAlign w:val="bottom"/>
            <w:hideMark/>
          </w:tcPr>
          <w:p w14:paraId="7E7CFB41"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2730DE0E" w14:textId="77777777" w:rsidTr="00CC78E6">
        <w:trPr>
          <w:trHeight w:val="290"/>
        </w:trPr>
        <w:tc>
          <w:tcPr>
            <w:tcW w:w="492" w:type="dxa"/>
            <w:vMerge/>
            <w:tcBorders>
              <w:left w:val="single" w:sz="4" w:space="0" w:color="auto"/>
              <w:right w:val="single" w:sz="4" w:space="0" w:color="auto"/>
            </w:tcBorders>
            <w:shd w:val="clear" w:color="000000" w:fill="BFBFBF"/>
          </w:tcPr>
          <w:p w14:paraId="2A1B600F"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000000" w:fill="BFBFBF"/>
            <w:noWrap/>
            <w:vAlign w:val="bottom"/>
            <w:hideMark/>
          </w:tcPr>
          <w:p w14:paraId="7740F769"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Output 2.2</w:t>
            </w:r>
          </w:p>
        </w:tc>
        <w:tc>
          <w:tcPr>
            <w:tcW w:w="1772" w:type="dxa"/>
            <w:tcBorders>
              <w:top w:val="nil"/>
              <w:left w:val="nil"/>
              <w:bottom w:val="single" w:sz="4" w:space="0" w:color="auto"/>
              <w:right w:val="single" w:sz="4" w:space="0" w:color="auto"/>
            </w:tcBorders>
            <w:shd w:val="clear" w:color="000000" w:fill="BFBFBF"/>
            <w:noWrap/>
            <w:vAlign w:val="bottom"/>
            <w:hideMark/>
          </w:tcPr>
          <w:p w14:paraId="126080CA"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403,852</w:t>
            </w:r>
          </w:p>
        </w:tc>
        <w:tc>
          <w:tcPr>
            <w:tcW w:w="1661" w:type="dxa"/>
            <w:tcBorders>
              <w:top w:val="nil"/>
              <w:left w:val="nil"/>
              <w:bottom w:val="single" w:sz="4" w:space="0" w:color="auto"/>
              <w:right w:val="single" w:sz="4" w:space="0" w:color="auto"/>
            </w:tcBorders>
            <w:shd w:val="clear" w:color="000000" w:fill="BFBFBF"/>
            <w:noWrap/>
            <w:vAlign w:val="bottom"/>
            <w:hideMark/>
          </w:tcPr>
          <w:p w14:paraId="1B3992C9"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384,852</w:t>
            </w:r>
          </w:p>
        </w:tc>
        <w:tc>
          <w:tcPr>
            <w:tcW w:w="1584" w:type="dxa"/>
            <w:tcBorders>
              <w:top w:val="nil"/>
              <w:left w:val="nil"/>
              <w:bottom w:val="single" w:sz="4" w:space="0" w:color="auto"/>
              <w:right w:val="single" w:sz="4" w:space="0" w:color="auto"/>
            </w:tcBorders>
            <w:shd w:val="clear" w:color="000000" w:fill="BFBFBF"/>
            <w:noWrap/>
            <w:vAlign w:val="bottom"/>
            <w:hideMark/>
          </w:tcPr>
          <w:p w14:paraId="0AC0F4DA"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348,719</w:t>
            </w:r>
          </w:p>
        </w:tc>
        <w:tc>
          <w:tcPr>
            <w:tcW w:w="1643" w:type="dxa"/>
            <w:tcBorders>
              <w:top w:val="nil"/>
              <w:left w:val="nil"/>
              <w:bottom w:val="single" w:sz="4" w:space="0" w:color="auto"/>
              <w:right w:val="single" w:sz="4" w:space="0" w:color="auto"/>
            </w:tcBorders>
            <w:shd w:val="clear" w:color="000000" w:fill="BFBFBF"/>
            <w:noWrap/>
            <w:vAlign w:val="bottom"/>
            <w:hideMark/>
          </w:tcPr>
          <w:p w14:paraId="277DFBC8"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384B0D8" w14:textId="77777777" w:rsidTr="00CC78E6">
        <w:trPr>
          <w:trHeight w:val="290"/>
        </w:trPr>
        <w:tc>
          <w:tcPr>
            <w:tcW w:w="492" w:type="dxa"/>
            <w:vMerge/>
            <w:tcBorders>
              <w:left w:val="single" w:sz="4" w:space="0" w:color="auto"/>
              <w:right w:val="single" w:sz="4" w:space="0" w:color="auto"/>
            </w:tcBorders>
          </w:tcPr>
          <w:p w14:paraId="18C393FB"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2210D64F"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UNICEF</w:t>
            </w:r>
          </w:p>
        </w:tc>
        <w:tc>
          <w:tcPr>
            <w:tcW w:w="1772" w:type="dxa"/>
            <w:tcBorders>
              <w:top w:val="nil"/>
              <w:left w:val="nil"/>
              <w:bottom w:val="single" w:sz="4" w:space="0" w:color="auto"/>
              <w:right w:val="single" w:sz="4" w:space="0" w:color="auto"/>
            </w:tcBorders>
            <w:shd w:val="clear" w:color="auto" w:fill="auto"/>
            <w:noWrap/>
            <w:vAlign w:val="bottom"/>
            <w:hideMark/>
          </w:tcPr>
          <w:p w14:paraId="7AFA4B2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204,370</w:t>
            </w:r>
          </w:p>
        </w:tc>
        <w:tc>
          <w:tcPr>
            <w:tcW w:w="1661" w:type="dxa"/>
            <w:tcBorders>
              <w:top w:val="nil"/>
              <w:left w:val="nil"/>
              <w:bottom w:val="single" w:sz="4" w:space="0" w:color="auto"/>
              <w:right w:val="single" w:sz="4" w:space="0" w:color="auto"/>
            </w:tcBorders>
            <w:shd w:val="clear" w:color="auto" w:fill="auto"/>
            <w:noWrap/>
            <w:vAlign w:val="bottom"/>
            <w:hideMark/>
          </w:tcPr>
          <w:p w14:paraId="6F22B2D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204,370</w:t>
            </w:r>
          </w:p>
        </w:tc>
        <w:tc>
          <w:tcPr>
            <w:tcW w:w="1584" w:type="dxa"/>
            <w:tcBorders>
              <w:top w:val="nil"/>
              <w:left w:val="nil"/>
              <w:bottom w:val="single" w:sz="4" w:space="0" w:color="auto"/>
              <w:right w:val="single" w:sz="4" w:space="0" w:color="auto"/>
            </w:tcBorders>
            <w:shd w:val="clear" w:color="auto" w:fill="auto"/>
            <w:noWrap/>
            <w:vAlign w:val="bottom"/>
            <w:hideMark/>
          </w:tcPr>
          <w:p w14:paraId="2133FCFC"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173,455</w:t>
            </w:r>
          </w:p>
        </w:tc>
        <w:tc>
          <w:tcPr>
            <w:tcW w:w="1643" w:type="dxa"/>
            <w:tcBorders>
              <w:top w:val="nil"/>
              <w:left w:val="nil"/>
              <w:bottom w:val="single" w:sz="4" w:space="0" w:color="auto"/>
              <w:right w:val="single" w:sz="4" w:space="0" w:color="auto"/>
            </w:tcBorders>
            <w:shd w:val="clear" w:color="auto" w:fill="auto"/>
            <w:noWrap/>
            <w:vAlign w:val="bottom"/>
            <w:hideMark/>
          </w:tcPr>
          <w:p w14:paraId="627D1467"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CE8FEF0" w14:textId="77777777" w:rsidTr="00CC78E6">
        <w:trPr>
          <w:trHeight w:val="290"/>
        </w:trPr>
        <w:tc>
          <w:tcPr>
            <w:tcW w:w="492" w:type="dxa"/>
            <w:vMerge/>
            <w:tcBorders>
              <w:left w:val="single" w:sz="4" w:space="0" w:color="auto"/>
              <w:right w:val="single" w:sz="4" w:space="0" w:color="auto"/>
            </w:tcBorders>
          </w:tcPr>
          <w:p w14:paraId="44815138"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3015A9D6"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UNDP</w:t>
            </w:r>
          </w:p>
        </w:tc>
        <w:tc>
          <w:tcPr>
            <w:tcW w:w="1772" w:type="dxa"/>
            <w:tcBorders>
              <w:top w:val="nil"/>
              <w:left w:val="nil"/>
              <w:bottom w:val="single" w:sz="4" w:space="0" w:color="auto"/>
              <w:right w:val="single" w:sz="4" w:space="0" w:color="auto"/>
            </w:tcBorders>
            <w:shd w:val="clear" w:color="auto" w:fill="auto"/>
            <w:noWrap/>
            <w:vAlign w:val="bottom"/>
            <w:hideMark/>
          </w:tcPr>
          <w:p w14:paraId="4A213E1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130,984</w:t>
            </w:r>
          </w:p>
        </w:tc>
        <w:tc>
          <w:tcPr>
            <w:tcW w:w="1661" w:type="dxa"/>
            <w:tcBorders>
              <w:top w:val="nil"/>
              <w:left w:val="nil"/>
              <w:bottom w:val="single" w:sz="4" w:space="0" w:color="auto"/>
              <w:right w:val="single" w:sz="4" w:space="0" w:color="auto"/>
            </w:tcBorders>
            <w:shd w:val="clear" w:color="auto" w:fill="auto"/>
            <w:noWrap/>
            <w:vAlign w:val="bottom"/>
            <w:hideMark/>
          </w:tcPr>
          <w:p w14:paraId="785735BE"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111,984</w:t>
            </w:r>
          </w:p>
        </w:tc>
        <w:tc>
          <w:tcPr>
            <w:tcW w:w="1584" w:type="dxa"/>
            <w:tcBorders>
              <w:top w:val="nil"/>
              <w:left w:val="nil"/>
              <w:bottom w:val="single" w:sz="4" w:space="0" w:color="auto"/>
              <w:right w:val="single" w:sz="4" w:space="0" w:color="auto"/>
            </w:tcBorders>
            <w:shd w:val="clear" w:color="auto" w:fill="auto"/>
            <w:noWrap/>
            <w:vAlign w:val="bottom"/>
            <w:hideMark/>
          </w:tcPr>
          <w:p w14:paraId="44B5A7DE"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111,984</w:t>
            </w:r>
          </w:p>
        </w:tc>
        <w:tc>
          <w:tcPr>
            <w:tcW w:w="1643" w:type="dxa"/>
            <w:tcBorders>
              <w:top w:val="nil"/>
              <w:left w:val="nil"/>
              <w:bottom w:val="single" w:sz="4" w:space="0" w:color="auto"/>
              <w:right w:val="single" w:sz="4" w:space="0" w:color="auto"/>
            </w:tcBorders>
            <w:shd w:val="clear" w:color="auto" w:fill="auto"/>
            <w:noWrap/>
            <w:vAlign w:val="bottom"/>
            <w:hideMark/>
          </w:tcPr>
          <w:p w14:paraId="07F5D49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4D767AEA" w14:textId="77777777" w:rsidTr="00CC78E6">
        <w:trPr>
          <w:trHeight w:val="290"/>
        </w:trPr>
        <w:tc>
          <w:tcPr>
            <w:tcW w:w="492" w:type="dxa"/>
            <w:vMerge/>
            <w:tcBorders>
              <w:left w:val="single" w:sz="4" w:space="0" w:color="auto"/>
              <w:right w:val="single" w:sz="4" w:space="0" w:color="auto"/>
            </w:tcBorders>
          </w:tcPr>
          <w:p w14:paraId="118940D7"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59893120"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UNFPA</w:t>
            </w:r>
          </w:p>
        </w:tc>
        <w:tc>
          <w:tcPr>
            <w:tcW w:w="1772" w:type="dxa"/>
            <w:tcBorders>
              <w:top w:val="nil"/>
              <w:left w:val="nil"/>
              <w:bottom w:val="single" w:sz="4" w:space="0" w:color="auto"/>
              <w:right w:val="single" w:sz="4" w:space="0" w:color="auto"/>
            </w:tcBorders>
            <w:shd w:val="clear" w:color="auto" w:fill="auto"/>
            <w:noWrap/>
            <w:vAlign w:val="bottom"/>
            <w:hideMark/>
          </w:tcPr>
          <w:p w14:paraId="7F2E7B3A"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68,498</w:t>
            </w:r>
          </w:p>
        </w:tc>
        <w:tc>
          <w:tcPr>
            <w:tcW w:w="1661" w:type="dxa"/>
            <w:tcBorders>
              <w:top w:val="nil"/>
              <w:left w:val="nil"/>
              <w:bottom w:val="single" w:sz="4" w:space="0" w:color="auto"/>
              <w:right w:val="single" w:sz="4" w:space="0" w:color="auto"/>
            </w:tcBorders>
            <w:shd w:val="clear" w:color="auto" w:fill="auto"/>
            <w:noWrap/>
            <w:vAlign w:val="bottom"/>
            <w:hideMark/>
          </w:tcPr>
          <w:p w14:paraId="353A61C6"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68,498</w:t>
            </w:r>
          </w:p>
        </w:tc>
        <w:tc>
          <w:tcPr>
            <w:tcW w:w="1584" w:type="dxa"/>
            <w:tcBorders>
              <w:top w:val="nil"/>
              <w:left w:val="nil"/>
              <w:bottom w:val="single" w:sz="4" w:space="0" w:color="auto"/>
              <w:right w:val="single" w:sz="4" w:space="0" w:color="auto"/>
            </w:tcBorders>
            <w:shd w:val="clear" w:color="auto" w:fill="auto"/>
            <w:noWrap/>
            <w:vAlign w:val="bottom"/>
            <w:hideMark/>
          </w:tcPr>
          <w:p w14:paraId="1BC5AC9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63,280</w:t>
            </w:r>
          </w:p>
        </w:tc>
        <w:tc>
          <w:tcPr>
            <w:tcW w:w="1643" w:type="dxa"/>
            <w:tcBorders>
              <w:top w:val="nil"/>
              <w:left w:val="nil"/>
              <w:bottom w:val="single" w:sz="4" w:space="0" w:color="auto"/>
              <w:right w:val="single" w:sz="4" w:space="0" w:color="auto"/>
            </w:tcBorders>
            <w:shd w:val="clear" w:color="auto" w:fill="auto"/>
            <w:noWrap/>
            <w:vAlign w:val="bottom"/>
            <w:hideMark/>
          </w:tcPr>
          <w:p w14:paraId="097AF786"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0AF43E8" w14:textId="77777777" w:rsidTr="00CC78E6">
        <w:trPr>
          <w:trHeight w:val="290"/>
        </w:trPr>
        <w:tc>
          <w:tcPr>
            <w:tcW w:w="492" w:type="dxa"/>
            <w:vMerge/>
            <w:tcBorders>
              <w:left w:val="single" w:sz="4" w:space="0" w:color="auto"/>
              <w:bottom w:val="single" w:sz="4" w:space="0" w:color="auto"/>
              <w:right w:val="single" w:sz="4" w:space="0" w:color="auto"/>
            </w:tcBorders>
            <w:shd w:val="clear" w:color="000000" w:fill="B4C6E7"/>
          </w:tcPr>
          <w:p w14:paraId="5556356E" w14:textId="77777777" w:rsidR="00044DE8" w:rsidRPr="00550F6F" w:rsidRDefault="00044DE8" w:rsidP="00BD67D6">
            <w:pPr>
              <w:spacing w:after="0" w:line="240" w:lineRule="auto"/>
              <w:rPr>
                <w:rFonts w:ascii="Sylfaen" w:eastAsia="Times New Roman" w:hAnsi="Sylfaen"/>
                <w:b/>
                <w:bCs/>
                <w:sz w:val="20"/>
                <w:szCs w:val="20"/>
              </w:rPr>
            </w:pPr>
          </w:p>
        </w:tc>
        <w:tc>
          <w:tcPr>
            <w:tcW w:w="2209" w:type="dxa"/>
            <w:tcBorders>
              <w:top w:val="nil"/>
              <w:left w:val="single" w:sz="4" w:space="0" w:color="auto"/>
              <w:bottom w:val="single" w:sz="4" w:space="0" w:color="auto"/>
              <w:right w:val="single" w:sz="4" w:space="0" w:color="auto"/>
            </w:tcBorders>
            <w:shd w:val="clear" w:color="000000" w:fill="B4C6E7"/>
            <w:noWrap/>
            <w:vAlign w:val="bottom"/>
            <w:hideMark/>
          </w:tcPr>
          <w:p w14:paraId="674C8F4E" w14:textId="77777777" w:rsidR="00044DE8" w:rsidRPr="00550F6F" w:rsidRDefault="00044DE8" w:rsidP="00BD67D6">
            <w:pPr>
              <w:spacing w:after="0" w:line="240" w:lineRule="auto"/>
              <w:rPr>
                <w:rFonts w:ascii="Sylfaen" w:eastAsia="Times New Roman" w:hAnsi="Sylfaen"/>
                <w:b/>
                <w:bCs/>
                <w:sz w:val="20"/>
                <w:szCs w:val="20"/>
              </w:rPr>
            </w:pPr>
            <w:r w:rsidRPr="00550F6F">
              <w:rPr>
                <w:rFonts w:ascii="Sylfaen" w:eastAsia="Times New Roman" w:hAnsi="Sylfaen"/>
                <w:b/>
                <w:bCs/>
                <w:sz w:val="20"/>
                <w:szCs w:val="20"/>
              </w:rPr>
              <w:t>Total Outcome 2</w:t>
            </w:r>
          </w:p>
        </w:tc>
        <w:tc>
          <w:tcPr>
            <w:tcW w:w="1772" w:type="dxa"/>
            <w:tcBorders>
              <w:top w:val="nil"/>
              <w:left w:val="nil"/>
              <w:bottom w:val="single" w:sz="4" w:space="0" w:color="auto"/>
              <w:right w:val="single" w:sz="4" w:space="0" w:color="auto"/>
            </w:tcBorders>
            <w:shd w:val="clear" w:color="000000" w:fill="B4C6E7"/>
            <w:noWrap/>
            <w:vAlign w:val="bottom"/>
            <w:hideMark/>
          </w:tcPr>
          <w:p w14:paraId="7F229513"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618,922</w:t>
            </w:r>
          </w:p>
        </w:tc>
        <w:tc>
          <w:tcPr>
            <w:tcW w:w="1661" w:type="dxa"/>
            <w:tcBorders>
              <w:top w:val="nil"/>
              <w:left w:val="nil"/>
              <w:bottom w:val="single" w:sz="4" w:space="0" w:color="auto"/>
              <w:right w:val="single" w:sz="4" w:space="0" w:color="auto"/>
            </w:tcBorders>
            <w:shd w:val="clear" w:color="000000" w:fill="B4C6E7"/>
            <w:noWrap/>
            <w:vAlign w:val="bottom"/>
            <w:hideMark/>
          </w:tcPr>
          <w:p w14:paraId="6CBDEFC3"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599,922</w:t>
            </w:r>
          </w:p>
        </w:tc>
        <w:tc>
          <w:tcPr>
            <w:tcW w:w="1584" w:type="dxa"/>
            <w:tcBorders>
              <w:top w:val="nil"/>
              <w:left w:val="nil"/>
              <w:bottom w:val="single" w:sz="4" w:space="0" w:color="auto"/>
              <w:right w:val="single" w:sz="4" w:space="0" w:color="auto"/>
            </w:tcBorders>
            <w:shd w:val="clear" w:color="000000" w:fill="B4C6E7"/>
            <w:noWrap/>
            <w:vAlign w:val="bottom"/>
            <w:hideMark/>
          </w:tcPr>
          <w:p w14:paraId="4DA40167"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579,494</w:t>
            </w:r>
          </w:p>
        </w:tc>
        <w:tc>
          <w:tcPr>
            <w:tcW w:w="1643" w:type="dxa"/>
            <w:tcBorders>
              <w:top w:val="nil"/>
              <w:left w:val="nil"/>
              <w:bottom w:val="single" w:sz="4" w:space="0" w:color="auto"/>
              <w:right w:val="single" w:sz="4" w:space="0" w:color="auto"/>
            </w:tcBorders>
            <w:shd w:val="clear" w:color="000000" w:fill="B4C6E7"/>
            <w:noWrap/>
            <w:vAlign w:val="bottom"/>
            <w:hideMark/>
          </w:tcPr>
          <w:p w14:paraId="27D6A61C"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AEF86DA" w14:textId="77777777" w:rsidTr="00CC78E6">
        <w:trPr>
          <w:trHeight w:val="290"/>
        </w:trPr>
        <w:tc>
          <w:tcPr>
            <w:tcW w:w="492" w:type="dxa"/>
            <w:vMerge w:val="restart"/>
            <w:tcBorders>
              <w:top w:val="nil"/>
              <w:left w:val="single" w:sz="4" w:space="0" w:color="auto"/>
              <w:right w:val="single" w:sz="4" w:space="0" w:color="auto"/>
            </w:tcBorders>
            <w:shd w:val="clear" w:color="auto" w:fill="BFBFBF" w:themeFill="background1" w:themeFillShade="BF"/>
            <w:textDirection w:val="btLr"/>
            <w:vAlign w:val="center"/>
          </w:tcPr>
          <w:p w14:paraId="0ECCFCEB" w14:textId="77777777" w:rsidR="00044DE8" w:rsidRPr="00550F6F" w:rsidRDefault="00044DE8" w:rsidP="00BD67D6">
            <w:pPr>
              <w:spacing w:after="0" w:line="240" w:lineRule="auto"/>
              <w:ind w:left="113" w:right="-63"/>
              <w:jc w:val="center"/>
              <w:rPr>
                <w:rFonts w:ascii="Sylfaen" w:eastAsia="Times New Roman" w:hAnsi="Sylfaen"/>
                <w:sz w:val="20"/>
                <w:szCs w:val="20"/>
              </w:rPr>
            </w:pPr>
            <w:r>
              <w:rPr>
                <w:rFonts w:ascii="Sylfaen" w:eastAsia="Times New Roman" w:hAnsi="Sylfaen"/>
                <w:sz w:val="20"/>
                <w:szCs w:val="20"/>
              </w:rPr>
              <w:t>Outcome 3</w:t>
            </w: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690F6A8E" w14:textId="77777777" w:rsidR="00044DE8" w:rsidRPr="00550F6F" w:rsidRDefault="00044DE8" w:rsidP="00BD67D6">
            <w:pPr>
              <w:spacing w:after="0" w:line="240" w:lineRule="auto"/>
              <w:ind w:right="-63"/>
              <w:rPr>
                <w:rFonts w:ascii="Sylfaen" w:eastAsia="Times New Roman" w:hAnsi="Sylfaen"/>
                <w:sz w:val="20"/>
                <w:szCs w:val="20"/>
              </w:rPr>
            </w:pPr>
            <w:r w:rsidRPr="00550F6F">
              <w:rPr>
                <w:rFonts w:ascii="Sylfaen" w:eastAsia="Times New Roman" w:hAnsi="Sylfaen"/>
                <w:sz w:val="20"/>
                <w:szCs w:val="20"/>
              </w:rPr>
              <w:t>Output 3.1</w:t>
            </w:r>
            <w:r w:rsidRPr="00F8296B">
              <w:rPr>
                <w:rFonts w:ascii="Sylfaen" w:eastAsia="Times New Roman" w:hAnsi="Sylfaen"/>
                <w:sz w:val="20"/>
                <w:szCs w:val="20"/>
              </w:rPr>
              <w:t xml:space="preserve"> (</w:t>
            </w:r>
            <w:r w:rsidRPr="00550F6F">
              <w:rPr>
                <w:rFonts w:ascii="Sylfaen" w:eastAsia="Times New Roman" w:hAnsi="Sylfaen"/>
                <w:sz w:val="20"/>
                <w:szCs w:val="20"/>
              </w:rPr>
              <w:t>UNICEF</w:t>
            </w:r>
            <w:r w:rsidRPr="00F8296B">
              <w:rPr>
                <w:rFonts w:ascii="Sylfaen" w:eastAsia="Times New Roman" w:hAnsi="Sylfaen"/>
                <w:sz w:val="20"/>
                <w:szCs w:val="20"/>
              </w:rPr>
              <w:t>)</w:t>
            </w:r>
          </w:p>
        </w:tc>
        <w:tc>
          <w:tcPr>
            <w:tcW w:w="1772" w:type="dxa"/>
            <w:tcBorders>
              <w:top w:val="nil"/>
              <w:left w:val="nil"/>
              <w:bottom w:val="single" w:sz="4" w:space="0" w:color="auto"/>
              <w:right w:val="single" w:sz="4" w:space="0" w:color="auto"/>
            </w:tcBorders>
            <w:shd w:val="clear" w:color="auto" w:fill="auto"/>
            <w:noWrap/>
            <w:vAlign w:val="bottom"/>
            <w:hideMark/>
          </w:tcPr>
          <w:p w14:paraId="0F77C9B7"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0</w:t>
            </w:r>
          </w:p>
        </w:tc>
        <w:tc>
          <w:tcPr>
            <w:tcW w:w="1661" w:type="dxa"/>
            <w:tcBorders>
              <w:top w:val="nil"/>
              <w:left w:val="nil"/>
              <w:bottom w:val="single" w:sz="4" w:space="0" w:color="auto"/>
              <w:right w:val="single" w:sz="4" w:space="0" w:color="auto"/>
            </w:tcBorders>
            <w:shd w:val="clear" w:color="auto" w:fill="auto"/>
            <w:noWrap/>
            <w:vAlign w:val="bottom"/>
            <w:hideMark/>
          </w:tcPr>
          <w:p w14:paraId="01823C30"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10,000</w:t>
            </w:r>
          </w:p>
        </w:tc>
        <w:tc>
          <w:tcPr>
            <w:tcW w:w="1584" w:type="dxa"/>
            <w:tcBorders>
              <w:top w:val="nil"/>
              <w:left w:val="nil"/>
              <w:bottom w:val="single" w:sz="4" w:space="0" w:color="auto"/>
              <w:right w:val="single" w:sz="4" w:space="0" w:color="auto"/>
            </w:tcBorders>
            <w:shd w:val="clear" w:color="auto" w:fill="auto"/>
            <w:noWrap/>
            <w:vAlign w:val="bottom"/>
            <w:hideMark/>
          </w:tcPr>
          <w:p w14:paraId="7C4BB495"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10,000</w:t>
            </w:r>
          </w:p>
        </w:tc>
        <w:tc>
          <w:tcPr>
            <w:tcW w:w="1643" w:type="dxa"/>
            <w:tcBorders>
              <w:top w:val="nil"/>
              <w:left w:val="nil"/>
              <w:bottom w:val="single" w:sz="4" w:space="0" w:color="auto"/>
              <w:right w:val="single" w:sz="4" w:space="0" w:color="auto"/>
            </w:tcBorders>
            <w:shd w:val="clear" w:color="auto" w:fill="auto"/>
            <w:noWrap/>
            <w:vAlign w:val="bottom"/>
            <w:hideMark/>
          </w:tcPr>
          <w:p w14:paraId="7F5BAC57"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34FDEA43" w14:textId="77777777" w:rsidTr="00CC78E6">
        <w:trPr>
          <w:trHeight w:val="290"/>
        </w:trPr>
        <w:tc>
          <w:tcPr>
            <w:tcW w:w="492" w:type="dxa"/>
            <w:vMerge/>
            <w:tcBorders>
              <w:left w:val="single" w:sz="4" w:space="0" w:color="auto"/>
              <w:right w:val="single" w:sz="4" w:space="0" w:color="auto"/>
            </w:tcBorders>
            <w:shd w:val="clear" w:color="auto" w:fill="BFBFBF" w:themeFill="background1" w:themeFillShade="BF"/>
          </w:tcPr>
          <w:p w14:paraId="52156622" w14:textId="77777777" w:rsidR="00044DE8" w:rsidRPr="00550F6F" w:rsidRDefault="00044DE8" w:rsidP="00BD67D6">
            <w:pPr>
              <w:spacing w:after="0" w:line="240" w:lineRule="auto"/>
              <w:ind w:right="-63"/>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center"/>
            <w:hideMark/>
          </w:tcPr>
          <w:p w14:paraId="19FC19D2" w14:textId="77777777" w:rsidR="00044DE8" w:rsidRPr="00550F6F" w:rsidRDefault="00044DE8" w:rsidP="00BD67D6">
            <w:pPr>
              <w:spacing w:after="0" w:line="240" w:lineRule="auto"/>
              <w:ind w:right="-199"/>
              <w:rPr>
                <w:rFonts w:ascii="Sylfaen" w:eastAsia="Times New Roman" w:hAnsi="Sylfaen"/>
                <w:sz w:val="20"/>
                <w:szCs w:val="20"/>
              </w:rPr>
            </w:pPr>
            <w:r w:rsidRPr="00550F6F">
              <w:rPr>
                <w:rFonts w:ascii="Sylfaen" w:eastAsia="Times New Roman" w:hAnsi="Sylfaen"/>
                <w:sz w:val="20"/>
                <w:szCs w:val="20"/>
              </w:rPr>
              <w:t>Output 3.2</w:t>
            </w:r>
            <w:r w:rsidRPr="00F8296B">
              <w:rPr>
                <w:rFonts w:ascii="Sylfaen" w:eastAsia="Times New Roman" w:hAnsi="Sylfaen"/>
                <w:sz w:val="20"/>
                <w:szCs w:val="20"/>
              </w:rPr>
              <w:t xml:space="preserve"> (</w:t>
            </w:r>
            <w:r w:rsidRPr="00550F6F">
              <w:rPr>
                <w:rFonts w:ascii="Sylfaen" w:eastAsia="Times New Roman" w:hAnsi="Sylfaen"/>
                <w:sz w:val="20"/>
                <w:szCs w:val="20"/>
              </w:rPr>
              <w:t>UN Women</w:t>
            </w:r>
            <w:r w:rsidRPr="00F8296B">
              <w:rPr>
                <w:rFonts w:ascii="Sylfaen" w:eastAsia="Times New Roman" w:hAnsi="Sylfaen"/>
                <w:sz w:val="20"/>
                <w:szCs w:val="20"/>
              </w:rPr>
              <w:t>)</w:t>
            </w:r>
          </w:p>
        </w:tc>
        <w:tc>
          <w:tcPr>
            <w:tcW w:w="1772" w:type="dxa"/>
            <w:tcBorders>
              <w:top w:val="nil"/>
              <w:left w:val="nil"/>
              <w:bottom w:val="single" w:sz="4" w:space="0" w:color="auto"/>
              <w:right w:val="single" w:sz="4" w:space="0" w:color="auto"/>
            </w:tcBorders>
            <w:shd w:val="clear" w:color="auto" w:fill="auto"/>
            <w:noWrap/>
            <w:vAlign w:val="center"/>
            <w:hideMark/>
          </w:tcPr>
          <w:p w14:paraId="77773D3D"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0</w:t>
            </w:r>
          </w:p>
        </w:tc>
        <w:tc>
          <w:tcPr>
            <w:tcW w:w="1661" w:type="dxa"/>
            <w:tcBorders>
              <w:top w:val="nil"/>
              <w:left w:val="nil"/>
              <w:bottom w:val="single" w:sz="4" w:space="0" w:color="auto"/>
              <w:right w:val="single" w:sz="4" w:space="0" w:color="auto"/>
            </w:tcBorders>
            <w:shd w:val="clear" w:color="auto" w:fill="auto"/>
            <w:noWrap/>
            <w:vAlign w:val="center"/>
            <w:hideMark/>
          </w:tcPr>
          <w:p w14:paraId="347556F4"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10,000</w:t>
            </w:r>
          </w:p>
        </w:tc>
        <w:tc>
          <w:tcPr>
            <w:tcW w:w="1584" w:type="dxa"/>
            <w:tcBorders>
              <w:top w:val="nil"/>
              <w:left w:val="nil"/>
              <w:bottom w:val="single" w:sz="4" w:space="0" w:color="auto"/>
              <w:right w:val="single" w:sz="4" w:space="0" w:color="auto"/>
            </w:tcBorders>
            <w:shd w:val="clear" w:color="auto" w:fill="auto"/>
            <w:noWrap/>
            <w:vAlign w:val="center"/>
            <w:hideMark/>
          </w:tcPr>
          <w:p w14:paraId="1495A9FB"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10,000</w:t>
            </w:r>
          </w:p>
        </w:tc>
        <w:tc>
          <w:tcPr>
            <w:tcW w:w="1643" w:type="dxa"/>
            <w:tcBorders>
              <w:top w:val="nil"/>
              <w:left w:val="nil"/>
              <w:bottom w:val="single" w:sz="4" w:space="0" w:color="auto"/>
              <w:right w:val="single" w:sz="4" w:space="0" w:color="auto"/>
            </w:tcBorders>
            <w:shd w:val="clear" w:color="auto" w:fill="auto"/>
            <w:noWrap/>
            <w:vAlign w:val="bottom"/>
            <w:hideMark/>
          </w:tcPr>
          <w:p w14:paraId="4CA6C5C5"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78DFA63" w14:textId="77777777" w:rsidTr="00CC78E6">
        <w:trPr>
          <w:trHeight w:val="290"/>
        </w:trPr>
        <w:tc>
          <w:tcPr>
            <w:tcW w:w="492" w:type="dxa"/>
            <w:vMerge/>
            <w:tcBorders>
              <w:left w:val="single" w:sz="4" w:space="0" w:color="auto"/>
              <w:right w:val="single" w:sz="4" w:space="0" w:color="auto"/>
            </w:tcBorders>
            <w:shd w:val="clear" w:color="auto" w:fill="BFBFBF" w:themeFill="background1" w:themeFillShade="BF"/>
          </w:tcPr>
          <w:p w14:paraId="0C10E210"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7EBD2B7E"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Output 3.3</w:t>
            </w:r>
            <w:r w:rsidRPr="00F8296B">
              <w:rPr>
                <w:rFonts w:ascii="Sylfaen" w:eastAsia="Times New Roman" w:hAnsi="Sylfaen"/>
                <w:sz w:val="20"/>
                <w:szCs w:val="20"/>
              </w:rPr>
              <w:t xml:space="preserve"> (</w:t>
            </w:r>
            <w:r w:rsidRPr="00550F6F">
              <w:rPr>
                <w:rFonts w:ascii="Sylfaen" w:eastAsia="Times New Roman" w:hAnsi="Sylfaen"/>
                <w:sz w:val="20"/>
                <w:szCs w:val="20"/>
              </w:rPr>
              <w:t>UNDP</w:t>
            </w:r>
            <w:r w:rsidRPr="00F8296B">
              <w:rPr>
                <w:rFonts w:ascii="Sylfaen" w:eastAsia="Times New Roman" w:hAnsi="Sylfaen"/>
                <w:sz w:val="20"/>
                <w:szCs w:val="20"/>
              </w:rPr>
              <w:t>)</w:t>
            </w:r>
          </w:p>
        </w:tc>
        <w:tc>
          <w:tcPr>
            <w:tcW w:w="1772" w:type="dxa"/>
            <w:tcBorders>
              <w:top w:val="nil"/>
              <w:left w:val="nil"/>
              <w:bottom w:val="single" w:sz="4" w:space="0" w:color="auto"/>
              <w:right w:val="single" w:sz="4" w:space="0" w:color="auto"/>
            </w:tcBorders>
            <w:shd w:val="clear" w:color="auto" w:fill="auto"/>
            <w:noWrap/>
            <w:vAlign w:val="bottom"/>
            <w:hideMark/>
          </w:tcPr>
          <w:p w14:paraId="3A3A7D01"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0</w:t>
            </w:r>
          </w:p>
        </w:tc>
        <w:tc>
          <w:tcPr>
            <w:tcW w:w="1661" w:type="dxa"/>
            <w:tcBorders>
              <w:top w:val="nil"/>
              <w:left w:val="nil"/>
              <w:bottom w:val="single" w:sz="4" w:space="0" w:color="auto"/>
              <w:right w:val="single" w:sz="4" w:space="0" w:color="auto"/>
            </w:tcBorders>
            <w:shd w:val="clear" w:color="auto" w:fill="auto"/>
            <w:noWrap/>
            <w:vAlign w:val="bottom"/>
            <w:hideMark/>
          </w:tcPr>
          <w:p w14:paraId="70DA6F7E"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76,000</w:t>
            </w:r>
          </w:p>
        </w:tc>
        <w:tc>
          <w:tcPr>
            <w:tcW w:w="1584" w:type="dxa"/>
            <w:tcBorders>
              <w:top w:val="nil"/>
              <w:left w:val="nil"/>
              <w:bottom w:val="single" w:sz="4" w:space="0" w:color="auto"/>
              <w:right w:val="single" w:sz="4" w:space="0" w:color="auto"/>
            </w:tcBorders>
            <w:shd w:val="clear" w:color="auto" w:fill="auto"/>
            <w:noWrap/>
            <w:vAlign w:val="bottom"/>
            <w:hideMark/>
          </w:tcPr>
          <w:p w14:paraId="06F436B4"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76,000</w:t>
            </w:r>
          </w:p>
        </w:tc>
        <w:tc>
          <w:tcPr>
            <w:tcW w:w="1643" w:type="dxa"/>
            <w:tcBorders>
              <w:top w:val="nil"/>
              <w:left w:val="nil"/>
              <w:bottom w:val="single" w:sz="4" w:space="0" w:color="auto"/>
              <w:right w:val="single" w:sz="4" w:space="0" w:color="auto"/>
            </w:tcBorders>
            <w:shd w:val="clear" w:color="auto" w:fill="auto"/>
            <w:noWrap/>
            <w:vAlign w:val="bottom"/>
            <w:hideMark/>
          </w:tcPr>
          <w:p w14:paraId="61E349AA"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2887CD47" w14:textId="77777777" w:rsidTr="00CC78E6">
        <w:trPr>
          <w:trHeight w:val="290"/>
        </w:trPr>
        <w:tc>
          <w:tcPr>
            <w:tcW w:w="492" w:type="dxa"/>
            <w:vMerge/>
            <w:tcBorders>
              <w:left w:val="single" w:sz="4" w:space="0" w:color="auto"/>
              <w:right w:val="single" w:sz="4" w:space="0" w:color="auto"/>
            </w:tcBorders>
            <w:shd w:val="clear" w:color="auto" w:fill="BFBFBF" w:themeFill="background1" w:themeFillShade="BF"/>
          </w:tcPr>
          <w:p w14:paraId="4CCB9CED" w14:textId="77777777" w:rsidR="00044DE8" w:rsidRPr="00550F6F" w:rsidRDefault="00044DE8" w:rsidP="00BD67D6">
            <w:pPr>
              <w:spacing w:after="0" w:line="240" w:lineRule="auto"/>
              <w:ind w:right="-63"/>
              <w:rPr>
                <w:rFonts w:ascii="Sylfaen" w:eastAsia="Times New Roman" w:hAnsi="Sylfaen"/>
                <w:sz w:val="20"/>
                <w:szCs w:val="20"/>
              </w:rPr>
            </w:pPr>
          </w:p>
        </w:tc>
        <w:tc>
          <w:tcPr>
            <w:tcW w:w="2209" w:type="dxa"/>
            <w:tcBorders>
              <w:top w:val="nil"/>
              <w:left w:val="single" w:sz="4" w:space="0" w:color="auto"/>
              <w:bottom w:val="single" w:sz="4" w:space="0" w:color="auto"/>
              <w:right w:val="single" w:sz="4" w:space="0" w:color="auto"/>
            </w:tcBorders>
            <w:shd w:val="clear" w:color="auto" w:fill="auto"/>
            <w:noWrap/>
            <w:vAlign w:val="bottom"/>
            <w:hideMark/>
          </w:tcPr>
          <w:p w14:paraId="3A501EB1" w14:textId="77777777" w:rsidR="00044DE8" w:rsidRPr="00550F6F" w:rsidRDefault="00044DE8" w:rsidP="00BD67D6">
            <w:pPr>
              <w:spacing w:after="0" w:line="240" w:lineRule="auto"/>
              <w:ind w:right="-63"/>
              <w:rPr>
                <w:rFonts w:ascii="Sylfaen" w:eastAsia="Times New Roman" w:hAnsi="Sylfaen"/>
                <w:sz w:val="20"/>
                <w:szCs w:val="20"/>
              </w:rPr>
            </w:pPr>
            <w:r w:rsidRPr="00550F6F">
              <w:rPr>
                <w:rFonts w:ascii="Sylfaen" w:eastAsia="Times New Roman" w:hAnsi="Sylfaen"/>
                <w:sz w:val="20"/>
                <w:szCs w:val="20"/>
              </w:rPr>
              <w:t>Output 3.4</w:t>
            </w:r>
            <w:r w:rsidRPr="00F8296B">
              <w:rPr>
                <w:rFonts w:ascii="Sylfaen" w:eastAsia="Times New Roman" w:hAnsi="Sylfaen"/>
                <w:sz w:val="20"/>
                <w:szCs w:val="20"/>
              </w:rPr>
              <w:t xml:space="preserve"> (</w:t>
            </w:r>
            <w:r w:rsidRPr="00550F6F">
              <w:rPr>
                <w:rFonts w:ascii="Sylfaen" w:eastAsia="Times New Roman" w:hAnsi="Sylfaen"/>
                <w:sz w:val="20"/>
                <w:szCs w:val="20"/>
              </w:rPr>
              <w:t>OHCHR</w:t>
            </w:r>
            <w:r w:rsidRPr="00F8296B">
              <w:rPr>
                <w:rFonts w:ascii="Sylfaen" w:eastAsia="Times New Roman" w:hAnsi="Sylfaen"/>
                <w:sz w:val="20"/>
                <w:szCs w:val="20"/>
              </w:rPr>
              <w:t>)</w:t>
            </w:r>
          </w:p>
        </w:tc>
        <w:tc>
          <w:tcPr>
            <w:tcW w:w="1772" w:type="dxa"/>
            <w:tcBorders>
              <w:top w:val="nil"/>
              <w:left w:val="nil"/>
              <w:bottom w:val="single" w:sz="4" w:space="0" w:color="auto"/>
              <w:right w:val="single" w:sz="4" w:space="0" w:color="auto"/>
            </w:tcBorders>
            <w:shd w:val="clear" w:color="auto" w:fill="auto"/>
            <w:noWrap/>
            <w:vAlign w:val="bottom"/>
            <w:hideMark/>
          </w:tcPr>
          <w:p w14:paraId="2EB64A0A"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0</w:t>
            </w:r>
          </w:p>
        </w:tc>
        <w:tc>
          <w:tcPr>
            <w:tcW w:w="1661" w:type="dxa"/>
            <w:tcBorders>
              <w:top w:val="nil"/>
              <w:left w:val="nil"/>
              <w:bottom w:val="single" w:sz="4" w:space="0" w:color="auto"/>
              <w:right w:val="single" w:sz="4" w:space="0" w:color="auto"/>
            </w:tcBorders>
            <w:shd w:val="clear" w:color="auto" w:fill="auto"/>
            <w:noWrap/>
            <w:vAlign w:val="bottom"/>
            <w:hideMark/>
          </w:tcPr>
          <w:p w14:paraId="22431E07"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15,000</w:t>
            </w:r>
          </w:p>
        </w:tc>
        <w:tc>
          <w:tcPr>
            <w:tcW w:w="1584" w:type="dxa"/>
            <w:tcBorders>
              <w:top w:val="nil"/>
              <w:left w:val="nil"/>
              <w:bottom w:val="single" w:sz="4" w:space="0" w:color="auto"/>
              <w:right w:val="single" w:sz="4" w:space="0" w:color="auto"/>
            </w:tcBorders>
            <w:shd w:val="clear" w:color="auto" w:fill="auto"/>
            <w:noWrap/>
            <w:vAlign w:val="bottom"/>
            <w:hideMark/>
          </w:tcPr>
          <w:p w14:paraId="03E3B575" w14:textId="77777777" w:rsidR="00044DE8" w:rsidRPr="00BD6E87" w:rsidRDefault="00044DE8" w:rsidP="00BD67D6">
            <w:pPr>
              <w:spacing w:after="0" w:line="240" w:lineRule="auto"/>
              <w:jc w:val="right"/>
              <w:rPr>
                <w:rFonts w:ascii="Sylfaen" w:eastAsia="Times New Roman" w:hAnsi="Sylfaen"/>
                <w:sz w:val="20"/>
                <w:szCs w:val="20"/>
              </w:rPr>
            </w:pPr>
            <w:r w:rsidRPr="00BD6E87">
              <w:rPr>
                <w:rFonts w:ascii="Sylfaen" w:eastAsia="Times New Roman" w:hAnsi="Sylfaen"/>
                <w:sz w:val="20"/>
                <w:szCs w:val="20"/>
              </w:rPr>
              <w:t>13,109</w:t>
            </w:r>
          </w:p>
        </w:tc>
        <w:tc>
          <w:tcPr>
            <w:tcW w:w="1643" w:type="dxa"/>
            <w:tcBorders>
              <w:top w:val="nil"/>
              <w:left w:val="nil"/>
              <w:bottom w:val="single" w:sz="4" w:space="0" w:color="auto"/>
              <w:right w:val="single" w:sz="4" w:space="0" w:color="auto"/>
            </w:tcBorders>
            <w:shd w:val="clear" w:color="auto" w:fill="auto"/>
            <w:noWrap/>
            <w:vAlign w:val="bottom"/>
            <w:hideMark/>
          </w:tcPr>
          <w:p w14:paraId="51B504D9"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69C0E9F" w14:textId="77777777" w:rsidTr="00CC78E6">
        <w:trPr>
          <w:trHeight w:val="290"/>
        </w:trPr>
        <w:tc>
          <w:tcPr>
            <w:tcW w:w="492" w:type="dxa"/>
            <w:vMerge/>
            <w:tcBorders>
              <w:left w:val="single" w:sz="4" w:space="0" w:color="auto"/>
              <w:bottom w:val="single" w:sz="4" w:space="0" w:color="auto"/>
              <w:right w:val="single" w:sz="4" w:space="0" w:color="auto"/>
            </w:tcBorders>
            <w:shd w:val="clear" w:color="auto" w:fill="BFBFBF" w:themeFill="background1" w:themeFillShade="BF"/>
          </w:tcPr>
          <w:p w14:paraId="7CDAEB77" w14:textId="77777777" w:rsidR="00044DE8" w:rsidRPr="00550F6F" w:rsidRDefault="00044DE8" w:rsidP="00BD67D6">
            <w:pPr>
              <w:spacing w:after="0" w:line="240" w:lineRule="auto"/>
              <w:rPr>
                <w:rFonts w:ascii="Sylfaen" w:eastAsia="Times New Roman" w:hAnsi="Sylfaen"/>
                <w:b/>
                <w:bCs/>
                <w:sz w:val="20"/>
                <w:szCs w:val="20"/>
              </w:rPr>
            </w:pPr>
          </w:p>
        </w:tc>
        <w:tc>
          <w:tcPr>
            <w:tcW w:w="2209" w:type="dxa"/>
            <w:tcBorders>
              <w:top w:val="nil"/>
              <w:left w:val="single" w:sz="4" w:space="0" w:color="auto"/>
              <w:bottom w:val="single" w:sz="4" w:space="0" w:color="auto"/>
              <w:right w:val="single" w:sz="4" w:space="0" w:color="auto"/>
            </w:tcBorders>
            <w:shd w:val="clear" w:color="000000" w:fill="B4C6E7"/>
            <w:noWrap/>
            <w:vAlign w:val="bottom"/>
            <w:hideMark/>
          </w:tcPr>
          <w:p w14:paraId="758829CA" w14:textId="77777777" w:rsidR="00044DE8" w:rsidRPr="00550F6F" w:rsidRDefault="00044DE8" w:rsidP="00BD67D6">
            <w:pPr>
              <w:spacing w:after="0" w:line="240" w:lineRule="auto"/>
              <w:rPr>
                <w:rFonts w:ascii="Sylfaen" w:eastAsia="Times New Roman" w:hAnsi="Sylfaen"/>
                <w:b/>
                <w:bCs/>
                <w:sz w:val="20"/>
                <w:szCs w:val="20"/>
              </w:rPr>
            </w:pPr>
            <w:r w:rsidRPr="00550F6F">
              <w:rPr>
                <w:rFonts w:ascii="Sylfaen" w:eastAsia="Times New Roman" w:hAnsi="Sylfaen"/>
                <w:b/>
                <w:bCs/>
                <w:sz w:val="20"/>
                <w:szCs w:val="20"/>
              </w:rPr>
              <w:t>Total Outcome 3</w:t>
            </w:r>
          </w:p>
        </w:tc>
        <w:tc>
          <w:tcPr>
            <w:tcW w:w="1772" w:type="dxa"/>
            <w:tcBorders>
              <w:top w:val="nil"/>
              <w:left w:val="nil"/>
              <w:bottom w:val="single" w:sz="4" w:space="0" w:color="auto"/>
              <w:right w:val="single" w:sz="4" w:space="0" w:color="auto"/>
            </w:tcBorders>
            <w:shd w:val="clear" w:color="000000" w:fill="B4C6E7"/>
            <w:noWrap/>
            <w:vAlign w:val="bottom"/>
            <w:hideMark/>
          </w:tcPr>
          <w:p w14:paraId="03B82A70"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0</w:t>
            </w:r>
          </w:p>
        </w:tc>
        <w:tc>
          <w:tcPr>
            <w:tcW w:w="1661" w:type="dxa"/>
            <w:tcBorders>
              <w:top w:val="nil"/>
              <w:left w:val="nil"/>
              <w:bottom w:val="single" w:sz="4" w:space="0" w:color="auto"/>
              <w:right w:val="single" w:sz="4" w:space="0" w:color="auto"/>
            </w:tcBorders>
            <w:shd w:val="clear" w:color="000000" w:fill="B4C6E7"/>
            <w:noWrap/>
            <w:vAlign w:val="bottom"/>
            <w:hideMark/>
          </w:tcPr>
          <w:p w14:paraId="4B40CE7F"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111,000</w:t>
            </w:r>
          </w:p>
        </w:tc>
        <w:tc>
          <w:tcPr>
            <w:tcW w:w="1584" w:type="dxa"/>
            <w:tcBorders>
              <w:top w:val="nil"/>
              <w:left w:val="nil"/>
              <w:bottom w:val="single" w:sz="4" w:space="0" w:color="auto"/>
              <w:right w:val="single" w:sz="4" w:space="0" w:color="auto"/>
            </w:tcBorders>
            <w:shd w:val="clear" w:color="000000" w:fill="B4C6E7"/>
            <w:noWrap/>
            <w:vAlign w:val="bottom"/>
            <w:hideMark/>
          </w:tcPr>
          <w:p w14:paraId="103EC6BD"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109,109</w:t>
            </w:r>
          </w:p>
        </w:tc>
        <w:tc>
          <w:tcPr>
            <w:tcW w:w="1643" w:type="dxa"/>
            <w:tcBorders>
              <w:top w:val="nil"/>
              <w:left w:val="nil"/>
              <w:bottom w:val="single" w:sz="4" w:space="0" w:color="auto"/>
              <w:right w:val="single" w:sz="4" w:space="0" w:color="auto"/>
            </w:tcBorders>
            <w:shd w:val="clear" w:color="000000" w:fill="B4C6E7"/>
            <w:noWrap/>
            <w:vAlign w:val="bottom"/>
            <w:hideMark/>
          </w:tcPr>
          <w:p w14:paraId="535B0A04"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7F5CF366" w14:textId="77777777" w:rsidTr="00CC78E6">
        <w:trPr>
          <w:trHeight w:val="290"/>
        </w:trPr>
        <w:tc>
          <w:tcPr>
            <w:tcW w:w="49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BE9DB6E" w14:textId="77777777" w:rsidR="00044DE8" w:rsidRPr="003B39F6" w:rsidRDefault="00044DE8" w:rsidP="00BD67D6">
            <w:pPr>
              <w:spacing w:after="0" w:line="240" w:lineRule="auto"/>
              <w:ind w:left="113" w:right="113"/>
              <w:jc w:val="center"/>
              <w:rPr>
                <w:rFonts w:ascii="Sylfaen" w:eastAsia="Times New Roman" w:hAnsi="Sylfaen"/>
                <w:sz w:val="20"/>
                <w:szCs w:val="20"/>
              </w:rPr>
            </w:pPr>
            <w:r w:rsidRPr="00550F6F">
              <w:rPr>
                <w:rFonts w:ascii="Sylfaen" w:eastAsia="Times New Roman" w:hAnsi="Sylfaen"/>
                <w:bCs/>
                <w:sz w:val="20"/>
                <w:szCs w:val="20"/>
              </w:rPr>
              <w:lastRenderedPageBreak/>
              <w:t>Management</w:t>
            </w: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3D37E"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WHO</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55C05"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14,000</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14:paraId="3B47FE17"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14,000</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53EB7CC4"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14,000</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0C1E3ED4"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17D67CF0" w14:textId="77777777" w:rsidTr="00CC78E6">
        <w:trPr>
          <w:trHeight w:val="290"/>
        </w:trPr>
        <w:tc>
          <w:tcPr>
            <w:tcW w:w="4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F28C96"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82C2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UNICEF</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205C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58,856</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14:paraId="6BF516BC"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58,856</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347609E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45,197</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2F66DA6E"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3A10A25F" w14:textId="77777777" w:rsidTr="00CC78E6">
        <w:trPr>
          <w:trHeight w:val="290"/>
        </w:trPr>
        <w:tc>
          <w:tcPr>
            <w:tcW w:w="4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83C7E6"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988BAF"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UNDP</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39D35"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41,300</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14:paraId="3E22AB8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41,300</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531C545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41,300</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00DD04DF"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C19F50A" w14:textId="77777777" w:rsidTr="00CC78E6">
        <w:trPr>
          <w:trHeight w:val="290"/>
        </w:trPr>
        <w:tc>
          <w:tcPr>
            <w:tcW w:w="4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31FBAB"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90964E"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OHCHR</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E2F73E"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15,200</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14:paraId="5E33D53F"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15,200</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0588B5E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15,200</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8B7BEA7"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31ABDF90" w14:textId="77777777" w:rsidTr="00CC78E6">
        <w:trPr>
          <w:trHeight w:val="290"/>
        </w:trPr>
        <w:tc>
          <w:tcPr>
            <w:tcW w:w="4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DA81CF"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2C1BB"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UNFPA</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BF137A"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17,496</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14:paraId="145B0292"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17,496</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027E46F3"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17,567</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41749CB0"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6D86386B" w14:textId="77777777" w:rsidTr="00CC78E6">
        <w:trPr>
          <w:trHeight w:val="290"/>
        </w:trPr>
        <w:tc>
          <w:tcPr>
            <w:tcW w:w="4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AC56B4" w14:textId="77777777" w:rsidR="00044DE8" w:rsidRPr="00550F6F" w:rsidRDefault="00044DE8" w:rsidP="00BD67D6">
            <w:pPr>
              <w:spacing w:after="0" w:line="240" w:lineRule="auto"/>
              <w:rPr>
                <w:rFonts w:ascii="Sylfaen" w:eastAsia="Times New Roman" w:hAnsi="Sylfaen"/>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7047E"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UN Women</w:t>
            </w:r>
          </w:p>
        </w:tc>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42C16"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14,000</w:t>
            </w:r>
          </w:p>
        </w:tc>
        <w:tc>
          <w:tcPr>
            <w:tcW w:w="1661" w:type="dxa"/>
            <w:tcBorders>
              <w:top w:val="single" w:sz="4" w:space="0" w:color="auto"/>
              <w:left w:val="nil"/>
              <w:bottom w:val="single" w:sz="4" w:space="0" w:color="auto"/>
              <w:right w:val="single" w:sz="4" w:space="0" w:color="auto"/>
            </w:tcBorders>
            <w:shd w:val="clear" w:color="auto" w:fill="auto"/>
            <w:noWrap/>
            <w:vAlign w:val="bottom"/>
            <w:hideMark/>
          </w:tcPr>
          <w:p w14:paraId="69DC51C8"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14,000</w:t>
            </w:r>
          </w:p>
        </w:tc>
        <w:tc>
          <w:tcPr>
            <w:tcW w:w="1584" w:type="dxa"/>
            <w:tcBorders>
              <w:top w:val="single" w:sz="4" w:space="0" w:color="auto"/>
              <w:left w:val="nil"/>
              <w:bottom w:val="single" w:sz="4" w:space="0" w:color="auto"/>
              <w:right w:val="single" w:sz="4" w:space="0" w:color="auto"/>
            </w:tcBorders>
            <w:shd w:val="clear" w:color="auto" w:fill="auto"/>
            <w:noWrap/>
            <w:vAlign w:val="bottom"/>
            <w:hideMark/>
          </w:tcPr>
          <w:p w14:paraId="443A675B" w14:textId="77777777" w:rsidR="00044DE8" w:rsidRPr="00550F6F" w:rsidRDefault="00044DE8" w:rsidP="00BD67D6">
            <w:pPr>
              <w:spacing w:after="0" w:line="240" w:lineRule="auto"/>
              <w:jc w:val="right"/>
              <w:rPr>
                <w:rFonts w:ascii="Sylfaen" w:eastAsia="Times New Roman" w:hAnsi="Sylfaen"/>
                <w:sz w:val="20"/>
                <w:szCs w:val="20"/>
              </w:rPr>
            </w:pPr>
            <w:r w:rsidRPr="00550F6F">
              <w:rPr>
                <w:rFonts w:ascii="Sylfaen" w:eastAsia="Times New Roman" w:hAnsi="Sylfaen"/>
                <w:sz w:val="20"/>
                <w:szCs w:val="20"/>
              </w:rPr>
              <w:t>14,000</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0F9BF803"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r w:rsidR="00044DE8" w:rsidRPr="00550F6F" w14:paraId="39BCAAAE" w14:textId="77777777" w:rsidTr="00CC78E6">
        <w:trPr>
          <w:trHeight w:val="290"/>
        </w:trPr>
        <w:tc>
          <w:tcPr>
            <w:tcW w:w="49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2F5CF4" w14:textId="77777777" w:rsidR="00044DE8" w:rsidRPr="00550F6F" w:rsidRDefault="00044DE8" w:rsidP="00BD67D6">
            <w:pPr>
              <w:spacing w:after="0" w:line="240" w:lineRule="auto"/>
              <w:ind w:right="-178"/>
              <w:rPr>
                <w:rFonts w:ascii="Sylfaen" w:eastAsia="Times New Roman" w:hAnsi="Sylfaen"/>
                <w:b/>
                <w:bCs/>
                <w:sz w:val="20"/>
                <w:szCs w:val="20"/>
              </w:rPr>
            </w:pPr>
          </w:p>
        </w:tc>
        <w:tc>
          <w:tcPr>
            <w:tcW w:w="2209"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210DCEB0" w14:textId="77777777" w:rsidR="00044DE8" w:rsidRPr="00550F6F" w:rsidRDefault="00044DE8" w:rsidP="00BD67D6">
            <w:pPr>
              <w:spacing w:after="0" w:line="240" w:lineRule="auto"/>
              <w:ind w:right="-178"/>
              <w:rPr>
                <w:rFonts w:ascii="Sylfaen" w:eastAsia="Times New Roman" w:hAnsi="Sylfaen"/>
                <w:b/>
                <w:bCs/>
                <w:sz w:val="20"/>
                <w:szCs w:val="20"/>
              </w:rPr>
            </w:pPr>
            <w:r w:rsidRPr="00550F6F">
              <w:rPr>
                <w:rFonts w:ascii="Sylfaen" w:eastAsia="Times New Roman" w:hAnsi="Sylfaen"/>
                <w:b/>
                <w:bCs/>
                <w:sz w:val="20"/>
                <w:szCs w:val="20"/>
              </w:rPr>
              <w:t>Total Management costs</w:t>
            </w:r>
          </w:p>
        </w:tc>
        <w:tc>
          <w:tcPr>
            <w:tcW w:w="1772" w:type="dxa"/>
            <w:tcBorders>
              <w:top w:val="single" w:sz="4" w:space="0" w:color="auto"/>
              <w:left w:val="nil"/>
              <w:bottom w:val="single" w:sz="4" w:space="0" w:color="auto"/>
              <w:right w:val="single" w:sz="4" w:space="0" w:color="auto"/>
            </w:tcBorders>
            <w:shd w:val="clear" w:color="000000" w:fill="B4C6E7"/>
            <w:noWrap/>
            <w:vAlign w:val="bottom"/>
            <w:hideMark/>
          </w:tcPr>
          <w:p w14:paraId="29BF0BCF"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160,852</w:t>
            </w:r>
          </w:p>
        </w:tc>
        <w:tc>
          <w:tcPr>
            <w:tcW w:w="1661" w:type="dxa"/>
            <w:tcBorders>
              <w:top w:val="single" w:sz="4" w:space="0" w:color="auto"/>
              <w:left w:val="nil"/>
              <w:bottom w:val="single" w:sz="4" w:space="0" w:color="auto"/>
              <w:right w:val="single" w:sz="4" w:space="0" w:color="auto"/>
            </w:tcBorders>
            <w:shd w:val="clear" w:color="000000" w:fill="B4C6E7"/>
            <w:noWrap/>
            <w:vAlign w:val="bottom"/>
            <w:hideMark/>
          </w:tcPr>
          <w:p w14:paraId="2134BDD2"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160,852</w:t>
            </w:r>
          </w:p>
        </w:tc>
        <w:tc>
          <w:tcPr>
            <w:tcW w:w="1584" w:type="dxa"/>
            <w:tcBorders>
              <w:top w:val="single" w:sz="4" w:space="0" w:color="auto"/>
              <w:left w:val="nil"/>
              <w:bottom w:val="single" w:sz="4" w:space="0" w:color="auto"/>
              <w:right w:val="single" w:sz="4" w:space="0" w:color="auto"/>
            </w:tcBorders>
            <w:shd w:val="clear" w:color="000000" w:fill="B4C6E7"/>
            <w:noWrap/>
            <w:vAlign w:val="bottom"/>
            <w:hideMark/>
          </w:tcPr>
          <w:p w14:paraId="7F62EEE9" w14:textId="77777777" w:rsidR="00044DE8" w:rsidRPr="00550F6F" w:rsidRDefault="00044DE8" w:rsidP="00BD67D6">
            <w:pPr>
              <w:spacing w:after="0" w:line="240" w:lineRule="auto"/>
              <w:jc w:val="right"/>
              <w:rPr>
                <w:rFonts w:ascii="Sylfaen" w:eastAsia="Times New Roman" w:hAnsi="Sylfaen"/>
                <w:b/>
                <w:bCs/>
                <w:sz w:val="20"/>
                <w:szCs w:val="20"/>
              </w:rPr>
            </w:pPr>
            <w:r w:rsidRPr="00550F6F">
              <w:rPr>
                <w:rFonts w:ascii="Sylfaen" w:eastAsia="Times New Roman" w:hAnsi="Sylfaen"/>
                <w:b/>
                <w:bCs/>
                <w:sz w:val="20"/>
                <w:szCs w:val="20"/>
              </w:rPr>
              <w:t>147,264</w:t>
            </w:r>
          </w:p>
        </w:tc>
        <w:tc>
          <w:tcPr>
            <w:tcW w:w="1643" w:type="dxa"/>
            <w:tcBorders>
              <w:top w:val="single" w:sz="4" w:space="0" w:color="auto"/>
              <w:left w:val="nil"/>
              <w:bottom w:val="single" w:sz="4" w:space="0" w:color="auto"/>
              <w:right w:val="single" w:sz="4" w:space="0" w:color="auto"/>
            </w:tcBorders>
            <w:shd w:val="clear" w:color="000000" w:fill="B4C6E7"/>
            <w:noWrap/>
            <w:vAlign w:val="bottom"/>
            <w:hideMark/>
          </w:tcPr>
          <w:p w14:paraId="117467BE" w14:textId="77777777" w:rsidR="00044DE8" w:rsidRPr="00550F6F" w:rsidRDefault="00044DE8" w:rsidP="00BD67D6">
            <w:pPr>
              <w:spacing w:after="0" w:line="240" w:lineRule="auto"/>
              <w:rPr>
                <w:rFonts w:ascii="Sylfaen" w:eastAsia="Times New Roman" w:hAnsi="Sylfaen"/>
                <w:sz w:val="20"/>
                <w:szCs w:val="20"/>
              </w:rPr>
            </w:pPr>
            <w:r w:rsidRPr="00550F6F">
              <w:rPr>
                <w:rFonts w:ascii="Sylfaen" w:eastAsia="Times New Roman" w:hAnsi="Sylfaen"/>
                <w:sz w:val="20"/>
                <w:szCs w:val="20"/>
              </w:rPr>
              <w:t> </w:t>
            </w:r>
          </w:p>
        </w:tc>
      </w:tr>
    </w:tbl>
    <w:p w14:paraId="2E21E206" w14:textId="77777777" w:rsidR="00CC78E6" w:rsidRDefault="00CC78E6" w:rsidP="00CC78E6">
      <w:pPr>
        <w:pStyle w:val="Heading1"/>
        <w:spacing w:before="200" w:after="200" w:line="240" w:lineRule="auto"/>
        <w:ind w:left="720"/>
        <w:rPr>
          <w:rFonts w:asciiTheme="minorHAnsi" w:hAnsiTheme="minorHAnsi"/>
          <w:b/>
          <w:sz w:val="28"/>
        </w:rPr>
      </w:pPr>
    </w:p>
    <w:p w14:paraId="228FC3F7" w14:textId="518D3982" w:rsidR="00861E56" w:rsidRDefault="008A05B0" w:rsidP="003B09BB">
      <w:pPr>
        <w:pStyle w:val="Heading1"/>
        <w:numPr>
          <w:ilvl w:val="0"/>
          <w:numId w:val="19"/>
        </w:numPr>
        <w:spacing w:before="200" w:after="200" w:line="240" w:lineRule="auto"/>
        <w:rPr>
          <w:rFonts w:asciiTheme="minorHAnsi" w:hAnsiTheme="minorHAnsi"/>
          <w:b/>
          <w:sz w:val="28"/>
        </w:rPr>
      </w:pPr>
      <w:bookmarkStart w:id="14" w:name="_Toc120187959"/>
      <w:r>
        <w:rPr>
          <w:rFonts w:asciiTheme="minorHAnsi" w:hAnsiTheme="minorHAnsi"/>
          <w:b/>
          <w:sz w:val="28"/>
        </w:rPr>
        <w:t>O</w:t>
      </w:r>
      <w:r w:rsidR="00446529">
        <w:rPr>
          <w:rFonts w:asciiTheme="minorHAnsi" w:hAnsiTheme="minorHAnsi"/>
          <w:b/>
          <w:sz w:val="28"/>
        </w:rPr>
        <w:t xml:space="preserve">verall </w:t>
      </w:r>
      <w:r>
        <w:rPr>
          <w:rFonts w:asciiTheme="minorHAnsi" w:hAnsiTheme="minorHAnsi"/>
          <w:b/>
          <w:sz w:val="28"/>
        </w:rPr>
        <w:t>O</w:t>
      </w:r>
      <w:r w:rsidR="00446529">
        <w:rPr>
          <w:rFonts w:asciiTheme="minorHAnsi" w:hAnsiTheme="minorHAnsi"/>
          <w:b/>
          <w:sz w:val="28"/>
        </w:rPr>
        <w:t xml:space="preserve">bjective and </w:t>
      </w:r>
      <w:bookmarkEnd w:id="0"/>
      <w:r w:rsidR="00092BAC">
        <w:rPr>
          <w:rFonts w:asciiTheme="minorHAnsi" w:hAnsiTheme="minorHAnsi"/>
          <w:b/>
          <w:sz w:val="28"/>
        </w:rPr>
        <w:t>S</w:t>
      </w:r>
      <w:r w:rsidR="00446529">
        <w:rPr>
          <w:rFonts w:asciiTheme="minorHAnsi" w:hAnsiTheme="minorHAnsi"/>
          <w:b/>
          <w:sz w:val="28"/>
        </w:rPr>
        <w:t xml:space="preserve">cope of </w:t>
      </w:r>
      <w:bookmarkEnd w:id="1"/>
      <w:r w:rsidR="00F95186">
        <w:rPr>
          <w:rFonts w:asciiTheme="minorHAnsi" w:hAnsiTheme="minorHAnsi"/>
          <w:b/>
          <w:sz w:val="28"/>
        </w:rPr>
        <w:t>valuation</w:t>
      </w:r>
      <w:bookmarkEnd w:id="14"/>
    </w:p>
    <w:p w14:paraId="1040E091" w14:textId="3D008CBA" w:rsidR="00496038" w:rsidRPr="00B51350" w:rsidRDefault="00496038" w:rsidP="001C1B77">
      <w:pPr>
        <w:spacing w:after="120" w:line="240" w:lineRule="auto"/>
        <w:ind w:left="-284" w:right="-471"/>
        <w:jc w:val="both"/>
        <w:rPr>
          <w:rFonts w:asciiTheme="minorHAnsi" w:hAnsiTheme="minorHAnsi"/>
        </w:rPr>
      </w:pPr>
      <w:r w:rsidRPr="009200F3">
        <w:rPr>
          <w:rFonts w:asciiTheme="minorHAnsi" w:hAnsiTheme="minorHAnsi"/>
        </w:rPr>
        <w:t>Th</w:t>
      </w:r>
      <w:r>
        <w:rPr>
          <w:rFonts w:asciiTheme="minorHAnsi" w:hAnsiTheme="minorHAnsi"/>
        </w:rPr>
        <w:t>e</w:t>
      </w:r>
      <w:r w:rsidRPr="009200F3">
        <w:rPr>
          <w:rFonts w:asciiTheme="minorHAnsi" w:hAnsiTheme="minorHAnsi"/>
        </w:rPr>
        <w:t xml:space="preserve"> final evaluation </w:t>
      </w:r>
      <w:r>
        <w:rPr>
          <w:rFonts w:asciiTheme="minorHAnsi" w:hAnsiTheme="minorHAnsi"/>
        </w:rPr>
        <w:t xml:space="preserve">covers the period of </w:t>
      </w:r>
      <w:r w:rsidRPr="009200F3">
        <w:rPr>
          <w:rFonts w:asciiTheme="minorHAnsi" w:hAnsiTheme="minorHAnsi"/>
        </w:rPr>
        <w:t xml:space="preserve">the JP </w:t>
      </w:r>
      <w:r>
        <w:rPr>
          <w:rFonts w:asciiTheme="minorHAnsi" w:hAnsiTheme="minorHAnsi"/>
        </w:rPr>
        <w:t>implementation</w:t>
      </w:r>
      <w:r w:rsidR="00B51350">
        <w:rPr>
          <w:rFonts w:asciiTheme="minorHAnsi" w:hAnsiTheme="minorHAnsi"/>
        </w:rPr>
        <w:t xml:space="preserve">, which </w:t>
      </w:r>
      <w:r w:rsidRPr="009200F3">
        <w:rPr>
          <w:rFonts w:asciiTheme="minorHAnsi" w:hAnsiTheme="minorHAnsi"/>
        </w:rPr>
        <w:t xml:space="preserve">30 months </w:t>
      </w:r>
      <w:r w:rsidR="00B51350">
        <w:rPr>
          <w:rFonts w:asciiTheme="minorHAnsi" w:hAnsiTheme="minorHAnsi"/>
        </w:rPr>
        <w:t>from January 2020 to</w:t>
      </w:r>
      <w:r w:rsidRPr="009200F3">
        <w:rPr>
          <w:rFonts w:asciiTheme="minorHAnsi" w:hAnsiTheme="minorHAnsi"/>
        </w:rPr>
        <w:t xml:space="preserve"> </w:t>
      </w:r>
      <w:proofErr w:type="gramStart"/>
      <w:r w:rsidRPr="009200F3">
        <w:rPr>
          <w:rFonts w:asciiTheme="minorHAnsi" w:hAnsiTheme="minorHAnsi"/>
        </w:rPr>
        <w:t>June,</w:t>
      </w:r>
      <w:proofErr w:type="gramEnd"/>
      <w:r>
        <w:rPr>
          <w:rFonts w:asciiTheme="minorHAnsi" w:hAnsiTheme="minorHAnsi"/>
        </w:rPr>
        <w:t xml:space="preserve"> </w:t>
      </w:r>
      <w:r w:rsidRPr="009200F3">
        <w:rPr>
          <w:rFonts w:asciiTheme="minorHAnsi" w:hAnsiTheme="minorHAnsi"/>
        </w:rPr>
        <w:t>2022</w:t>
      </w:r>
      <w:r w:rsidR="00B51350">
        <w:rPr>
          <w:rFonts w:asciiTheme="minorHAnsi" w:hAnsiTheme="minorHAnsi"/>
          <w:lang w:val="ka-GE"/>
        </w:rPr>
        <w:t xml:space="preserve">, </w:t>
      </w:r>
      <w:r w:rsidR="00B51350">
        <w:rPr>
          <w:rFonts w:asciiTheme="minorHAnsi" w:hAnsiTheme="minorHAnsi"/>
        </w:rPr>
        <w:t>and activities implemented throughout Georgia.</w:t>
      </w:r>
    </w:p>
    <w:p w14:paraId="3FDF3C5A" w14:textId="23F3E5FB" w:rsidR="009200F3" w:rsidRPr="008D35D4" w:rsidRDefault="009200F3" w:rsidP="001C1B77">
      <w:pPr>
        <w:spacing w:after="120" w:line="240" w:lineRule="auto"/>
        <w:ind w:left="-284" w:right="-471"/>
        <w:jc w:val="both"/>
        <w:rPr>
          <w:rFonts w:asciiTheme="minorHAnsi" w:hAnsiTheme="minorHAnsi"/>
          <w:lang w:val="ka-GE"/>
        </w:rPr>
      </w:pPr>
      <w:r w:rsidRPr="009200F3">
        <w:rPr>
          <w:rFonts w:asciiTheme="minorHAnsi" w:hAnsiTheme="minorHAnsi"/>
        </w:rPr>
        <w:t xml:space="preserve">The purpose of this evaluation is knowledge and evidence generation and high-quality lessons learned (learning). </w:t>
      </w:r>
    </w:p>
    <w:p w14:paraId="649F01E7" w14:textId="77777777" w:rsidR="000344DB" w:rsidRDefault="000344DB" w:rsidP="001C1B77">
      <w:pPr>
        <w:spacing w:after="120" w:line="240" w:lineRule="auto"/>
        <w:ind w:left="-284" w:right="-471"/>
        <w:jc w:val="both"/>
        <w:rPr>
          <w:rFonts w:asciiTheme="minorHAnsi" w:hAnsiTheme="minorHAnsi"/>
        </w:rPr>
      </w:pPr>
      <w:r w:rsidRPr="000344DB">
        <w:rPr>
          <w:rFonts w:asciiTheme="minorHAnsi" w:hAnsiTheme="minorHAnsi"/>
        </w:rPr>
        <w:t>The final evaluation objective of the JP is manifold that aims to:</w:t>
      </w:r>
    </w:p>
    <w:p w14:paraId="06B20CD6" w14:textId="0B08F907" w:rsidR="000344DB" w:rsidRDefault="000344DB" w:rsidP="00834C01">
      <w:pPr>
        <w:pStyle w:val="ListParagraph"/>
        <w:numPr>
          <w:ilvl w:val="0"/>
          <w:numId w:val="2"/>
        </w:numPr>
        <w:spacing w:after="120" w:line="240" w:lineRule="auto"/>
        <w:ind w:right="-472"/>
        <w:jc w:val="both"/>
        <w:rPr>
          <w:rFonts w:asciiTheme="minorHAnsi" w:hAnsiTheme="minorHAnsi"/>
        </w:rPr>
      </w:pPr>
      <w:r w:rsidRPr="000344DB">
        <w:rPr>
          <w:rFonts w:asciiTheme="minorHAnsi" w:hAnsiTheme="minorHAnsi"/>
        </w:rPr>
        <w:t>Examine the conceptual underpinnings and design of the JP including its underlying Theory of Change</w:t>
      </w:r>
      <w:r>
        <w:rPr>
          <w:rFonts w:asciiTheme="minorHAnsi" w:hAnsiTheme="minorHAnsi"/>
          <w:lang w:val="en-US"/>
        </w:rPr>
        <w:t xml:space="preserve"> </w:t>
      </w:r>
      <w:r w:rsidRPr="000344DB">
        <w:rPr>
          <w:rFonts w:asciiTheme="minorHAnsi" w:hAnsiTheme="minorHAnsi"/>
        </w:rPr>
        <w:t>(</w:t>
      </w:r>
      <w:proofErr w:type="spellStart"/>
      <w:r w:rsidRPr="000344DB">
        <w:rPr>
          <w:rFonts w:asciiTheme="minorHAnsi" w:hAnsiTheme="minorHAnsi"/>
        </w:rPr>
        <w:t>ToC</w:t>
      </w:r>
      <w:proofErr w:type="spellEnd"/>
      <w:r w:rsidRPr="000344DB">
        <w:rPr>
          <w:rFonts w:asciiTheme="minorHAnsi" w:hAnsiTheme="minorHAnsi"/>
        </w:rPr>
        <w:t>) and provide an assessment of how the JP</w:t>
      </w:r>
      <w:r w:rsidR="00643007">
        <w:rPr>
          <w:rFonts w:asciiTheme="minorHAnsi" w:hAnsiTheme="minorHAnsi"/>
          <w:lang w:val="en-US"/>
        </w:rPr>
        <w:t xml:space="preserve"> </w:t>
      </w:r>
      <w:r w:rsidRPr="000344DB">
        <w:rPr>
          <w:rFonts w:asciiTheme="minorHAnsi" w:hAnsiTheme="minorHAnsi"/>
        </w:rPr>
        <w:t>activities and approaches were effective in</w:t>
      </w:r>
      <w:r>
        <w:rPr>
          <w:rFonts w:asciiTheme="minorHAnsi" w:hAnsiTheme="minorHAnsi"/>
          <w:lang w:val="en-US"/>
        </w:rPr>
        <w:t xml:space="preserve"> </w:t>
      </w:r>
      <w:r w:rsidRPr="000344DB">
        <w:rPr>
          <w:rFonts w:asciiTheme="minorHAnsi" w:hAnsiTheme="minorHAnsi"/>
        </w:rPr>
        <w:t>meeting the needs of people with disabilities;</w:t>
      </w:r>
      <w:r w:rsidR="00E706D5">
        <w:rPr>
          <w:rFonts w:asciiTheme="minorHAnsi" w:hAnsiTheme="minorHAnsi"/>
          <w:lang w:val="en-US"/>
        </w:rPr>
        <w:t xml:space="preserve"> B</w:t>
      </w:r>
      <w:r w:rsidR="00E706D5" w:rsidRPr="00E706D5">
        <w:rPr>
          <w:rFonts w:asciiTheme="minorHAnsi" w:hAnsiTheme="minorHAnsi"/>
          <w:lang w:val="en-US"/>
        </w:rPr>
        <w:t xml:space="preserve">ased on the analysis the </w:t>
      </w:r>
      <w:proofErr w:type="spellStart"/>
      <w:r w:rsidR="00E706D5" w:rsidRPr="00E706D5">
        <w:rPr>
          <w:rFonts w:asciiTheme="minorHAnsi" w:hAnsiTheme="minorHAnsi"/>
          <w:lang w:val="en-US"/>
        </w:rPr>
        <w:t>ToC</w:t>
      </w:r>
      <w:proofErr w:type="spellEnd"/>
      <w:r w:rsidR="00E706D5" w:rsidRPr="00E706D5">
        <w:rPr>
          <w:rFonts w:asciiTheme="minorHAnsi" w:hAnsiTheme="minorHAnsi"/>
          <w:lang w:val="en-US"/>
        </w:rPr>
        <w:t xml:space="preserve"> will be reconstructed retroactively</w:t>
      </w:r>
      <w:r w:rsidR="00E706D5">
        <w:rPr>
          <w:rFonts w:asciiTheme="minorHAnsi" w:hAnsiTheme="minorHAnsi"/>
          <w:lang w:val="en-US"/>
        </w:rPr>
        <w:t>.</w:t>
      </w:r>
    </w:p>
    <w:p w14:paraId="48E9B497" w14:textId="0819E442" w:rsidR="000344DB" w:rsidRDefault="000344DB" w:rsidP="00834C01">
      <w:pPr>
        <w:pStyle w:val="ListParagraph"/>
        <w:numPr>
          <w:ilvl w:val="0"/>
          <w:numId w:val="2"/>
        </w:numPr>
        <w:spacing w:after="120" w:line="240" w:lineRule="auto"/>
        <w:ind w:right="-472"/>
        <w:jc w:val="both"/>
        <w:rPr>
          <w:rFonts w:asciiTheme="minorHAnsi" w:hAnsiTheme="minorHAnsi"/>
        </w:rPr>
      </w:pPr>
      <w:r w:rsidRPr="000344DB">
        <w:rPr>
          <w:rFonts w:asciiTheme="minorHAnsi" w:hAnsiTheme="minorHAnsi"/>
        </w:rPr>
        <w:t xml:space="preserve">Assess the relevance, effectiveness, efficiency, and sustainability of the </w:t>
      </w:r>
      <w:r w:rsidR="00643007">
        <w:rPr>
          <w:rFonts w:asciiTheme="minorHAnsi" w:hAnsiTheme="minorHAnsi"/>
          <w:lang w:val="en-US"/>
        </w:rPr>
        <w:t>JP</w:t>
      </w:r>
      <w:r w:rsidRPr="000344DB">
        <w:rPr>
          <w:rFonts w:asciiTheme="minorHAnsi" w:hAnsiTheme="minorHAnsi"/>
        </w:rPr>
        <w:t xml:space="preserve"> from its inception to</w:t>
      </w:r>
      <w:r>
        <w:rPr>
          <w:rFonts w:asciiTheme="minorHAnsi" w:hAnsiTheme="minorHAnsi"/>
          <w:lang w:val="en-US"/>
        </w:rPr>
        <w:t xml:space="preserve"> </w:t>
      </w:r>
      <w:r w:rsidRPr="000344DB">
        <w:rPr>
          <w:rFonts w:asciiTheme="minorHAnsi" w:hAnsiTheme="minorHAnsi"/>
        </w:rPr>
        <w:t>its completion, with focus on its ability to respond to the needs of people with disabilities;</w:t>
      </w:r>
      <w:r w:rsidR="00E706D5">
        <w:rPr>
          <w:rFonts w:asciiTheme="minorHAnsi" w:hAnsiTheme="minorHAnsi"/>
          <w:lang w:val="en-US"/>
        </w:rPr>
        <w:t xml:space="preserve"> </w:t>
      </w:r>
    </w:p>
    <w:p w14:paraId="68E7CECB" w14:textId="265988B1" w:rsidR="000344DB" w:rsidRDefault="000344DB" w:rsidP="00834C01">
      <w:pPr>
        <w:pStyle w:val="ListParagraph"/>
        <w:numPr>
          <w:ilvl w:val="0"/>
          <w:numId w:val="2"/>
        </w:numPr>
        <w:spacing w:after="120" w:line="240" w:lineRule="auto"/>
        <w:ind w:right="-472"/>
        <w:jc w:val="both"/>
        <w:rPr>
          <w:rFonts w:asciiTheme="minorHAnsi" w:hAnsiTheme="minorHAnsi"/>
        </w:rPr>
      </w:pPr>
      <w:r w:rsidRPr="000344DB">
        <w:rPr>
          <w:rFonts w:asciiTheme="minorHAnsi" w:hAnsiTheme="minorHAnsi"/>
        </w:rPr>
        <w:t xml:space="preserve">Assess to what extent the main </w:t>
      </w:r>
      <w:bookmarkStart w:id="15" w:name="_Hlk106118907"/>
      <w:r w:rsidRPr="000344DB">
        <w:rPr>
          <w:rFonts w:asciiTheme="minorHAnsi" w:hAnsiTheme="minorHAnsi"/>
        </w:rPr>
        <w:t xml:space="preserve">transformative results </w:t>
      </w:r>
      <w:bookmarkEnd w:id="15"/>
      <w:r w:rsidRPr="000344DB">
        <w:rPr>
          <w:rFonts w:asciiTheme="minorHAnsi" w:hAnsiTheme="minorHAnsi"/>
        </w:rPr>
        <w:t>were accomplished during the JP implementation using</w:t>
      </w:r>
      <w:r>
        <w:rPr>
          <w:rFonts w:asciiTheme="minorHAnsi" w:hAnsiTheme="minorHAnsi"/>
          <w:lang w:val="en-US"/>
        </w:rPr>
        <w:t xml:space="preserve"> </w:t>
      </w:r>
      <w:r w:rsidRPr="000344DB">
        <w:rPr>
          <w:rFonts w:asciiTheme="minorHAnsi" w:hAnsiTheme="minorHAnsi"/>
        </w:rPr>
        <w:t xml:space="preserve">the </w:t>
      </w:r>
      <w:proofErr w:type="spellStart"/>
      <w:r w:rsidRPr="000344DB">
        <w:rPr>
          <w:rFonts w:asciiTheme="minorHAnsi" w:hAnsiTheme="minorHAnsi"/>
        </w:rPr>
        <w:t>ToC</w:t>
      </w:r>
      <w:proofErr w:type="spellEnd"/>
      <w:r w:rsidRPr="000344DB">
        <w:rPr>
          <w:rFonts w:asciiTheme="minorHAnsi" w:hAnsiTheme="minorHAnsi"/>
        </w:rPr>
        <w:t>, in terms of: (</w:t>
      </w:r>
      <w:proofErr w:type="spellStart"/>
      <w:r w:rsidRPr="000344DB">
        <w:rPr>
          <w:rFonts w:asciiTheme="minorHAnsi" w:hAnsiTheme="minorHAnsi"/>
        </w:rPr>
        <w:t>i</w:t>
      </w:r>
      <w:proofErr w:type="spellEnd"/>
      <w:r w:rsidRPr="000344DB">
        <w:rPr>
          <w:rFonts w:asciiTheme="minorHAnsi" w:hAnsiTheme="minorHAnsi"/>
        </w:rPr>
        <w:t xml:space="preserve">) coordination, collaboration and </w:t>
      </w:r>
      <w:r w:rsidR="006A3302" w:rsidRPr="000344DB">
        <w:rPr>
          <w:rFonts w:asciiTheme="minorHAnsi" w:hAnsiTheme="minorHAnsi"/>
        </w:rPr>
        <w:t>organizational</w:t>
      </w:r>
      <w:r w:rsidRPr="000344DB">
        <w:rPr>
          <w:rFonts w:asciiTheme="minorHAnsi" w:hAnsiTheme="minorHAnsi"/>
        </w:rPr>
        <w:t xml:space="preserve"> structures formed for transforming the</w:t>
      </w:r>
      <w:r>
        <w:rPr>
          <w:rFonts w:asciiTheme="minorHAnsi" w:hAnsiTheme="minorHAnsi"/>
          <w:lang w:val="en-US"/>
        </w:rPr>
        <w:t xml:space="preserve"> </w:t>
      </w:r>
      <w:r w:rsidRPr="000344DB">
        <w:rPr>
          <w:rFonts w:asciiTheme="minorHAnsi" w:hAnsiTheme="minorHAnsi"/>
        </w:rPr>
        <w:t>social protection for persons with disabilities in Georgia (ii) quality and delivery of the proposed activities</w:t>
      </w:r>
      <w:r>
        <w:rPr>
          <w:rFonts w:asciiTheme="minorHAnsi" w:hAnsiTheme="minorHAnsi"/>
          <w:lang w:val="en-US"/>
        </w:rPr>
        <w:t xml:space="preserve"> </w:t>
      </w:r>
      <w:r w:rsidRPr="000344DB">
        <w:rPr>
          <w:rFonts w:asciiTheme="minorHAnsi" w:hAnsiTheme="minorHAnsi"/>
        </w:rPr>
        <w:t>within the JP (iii) consultation and participation with the disability community to promote the participatory</w:t>
      </w:r>
      <w:r>
        <w:rPr>
          <w:rFonts w:asciiTheme="minorHAnsi" w:hAnsiTheme="minorHAnsi"/>
          <w:lang w:val="en-US"/>
        </w:rPr>
        <w:t xml:space="preserve"> </w:t>
      </w:r>
      <w:r w:rsidRPr="000344DB">
        <w:rPr>
          <w:rFonts w:asciiTheme="minorHAnsi" w:hAnsiTheme="minorHAnsi"/>
        </w:rPr>
        <w:t>approaches within the JP; (iv) the internal M&amp;E system;</w:t>
      </w:r>
    </w:p>
    <w:p w14:paraId="40B9D2F1" w14:textId="77777777" w:rsidR="000344DB" w:rsidRDefault="000344DB" w:rsidP="00834C01">
      <w:pPr>
        <w:pStyle w:val="ListParagraph"/>
        <w:numPr>
          <w:ilvl w:val="0"/>
          <w:numId w:val="2"/>
        </w:numPr>
        <w:spacing w:after="120" w:line="240" w:lineRule="auto"/>
        <w:ind w:right="-472"/>
        <w:jc w:val="both"/>
        <w:rPr>
          <w:rFonts w:asciiTheme="minorHAnsi" w:hAnsiTheme="minorHAnsi"/>
        </w:rPr>
      </w:pPr>
      <w:bookmarkStart w:id="16" w:name="_Hlk106119438"/>
      <w:r w:rsidRPr="000344DB">
        <w:rPr>
          <w:rFonts w:asciiTheme="minorHAnsi" w:hAnsiTheme="minorHAnsi"/>
        </w:rPr>
        <w:t>Examine to what extent the JP activities influenced the improvement of the situation of vulnerable groups</w:t>
      </w:r>
      <w:r>
        <w:rPr>
          <w:rFonts w:asciiTheme="minorHAnsi" w:hAnsiTheme="minorHAnsi"/>
          <w:lang w:val="en-US"/>
        </w:rPr>
        <w:t xml:space="preserve"> </w:t>
      </w:r>
      <w:r w:rsidRPr="000344DB">
        <w:rPr>
          <w:rFonts w:asciiTheme="minorHAnsi" w:hAnsiTheme="minorHAnsi"/>
        </w:rPr>
        <w:t>identified in the JP document</w:t>
      </w:r>
    </w:p>
    <w:p w14:paraId="42BE60C8" w14:textId="77777777" w:rsidR="000344DB" w:rsidRDefault="000344DB" w:rsidP="00834C01">
      <w:pPr>
        <w:pStyle w:val="ListParagraph"/>
        <w:numPr>
          <w:ilvl w:val="0"/>
          <w:numId w:val="2"/>
        </w:numPr>
        <w:spacing w:after="120" w:line="240" w:lineRule="auto"/>
        <w:ind w:right="-472"/>
        <w:jc w:val="both"/>
        <w:rPr>
          <w:rFonts w:asciiTheme="minorHAnsi" w:hAnsiTheme="minorHAnsi"/>
        </w:rPr>
      </w:pPr>
      <w:r w:rsidRPr="000344DB">
        <w:rPr>
          <w:rFonts w:asciiTheme="minorHAnsi" w:hAnsiTheme="minorHAnsi"/>
        </w:rPr>
        <w:t>Assess to what extent the JP contributed to the SDG acceleration and UN reforms</w:t>
      </w:r>
    </w:p>
    <w:bookmarkEnd w:id="16"/>
    <w:p w14:paraId="5E491E42" w14:textId="53004074" w:rsidR="00842116" w:rsidRDefault="000344DB" w:rsidP="00842116">
      <w:pPr>
        <w:pStyle w:val="ListParagraph"/>
        <w:numPr>
          <w:ilvl w:val="0"/>
          <w:numId w:val="2"/>
        </w:numPr>
        <w:spacing w:after="120" w:line="240" w:lineRule="auto"/>
        <w:ind w:right="-472"/>
        <w:jc w:val="both"/>
        <w:rPr>
          <w:rFonts w:asciiTheme="minorHAnsi" w:hAnsiTheme="minorHAnsi"/>
        </w:rPr>
      </w:pPr>
      <w:r w:rsidRPr="000344DB">
        <w:rPr>
          <w:rFonts w:asciiTheme="minorHAnsi" w:hAnsiTheme="minorHAnsi"/>
        </w:rPr>
        <w:t>Document and provide recommendations regarding lessons learned, good practices and innovations that can</w:t>
      </w:r>
      <w:r>
        <w:rPr>
          <w:rFonts w:asciiTheme="minorHAnsi" w:hAnsiTheme="minorHAnsi"/>
          <w:lang w:val="en-US"/>
        </w:rPr>
        <w:t xml:space="preserve"> </w:t>
      </w:r>
      <w:r w:rsidRPr="000344DB">
        <w:rPr>
          <w:rFonts w:asciiTheme="minorHAnsi" w:hAnsiTheme="minorHAnsi"/>
        </w:rPr>
        <w:t>be applied within other</w:t>
      </w:r>
      <w:r w:rsidRPr="006A3302">
        <w:rPr>
          <w:rFonts w:asciiTheme="minorHAnsi" w:hAnsiTheme="minorHAnsi"/>
          <w:lang w:val="en-GB"/>
        </w:rPr>
        <w:t xml:space="preserve"> programmes</w:t>
      </w:r>
    </w:p>
    <w:p w14:paraId="10E29C23" w14:textId="77777777" w:rsidR="00EC04C2" w:rsidRPr="00EC04C2" w:rsidRDefault="00BC3AA6" w:rsidP="001C1B77">
      <w:pPr>
        <w:spacing w:after="120" w:line="240" w:lineRule="auto"/>
        <w:ind w:left="-284" w:right="-471"/>
        <w:jc w:val="both"/>
        <w:rPr>
          <w:rFonts w:asciiTheme="minorHAnsi" w:hAnsiTheme="minorHAnsi"/>
        </w:rPr>
      </w:pPr>
      <w:r w:rsidRPr="00EC04C2">
        <w:rPr>
          <w:rFonts w:asciiTheme="minorHAnsi" w:hAnsiTheme="minorHAnsi"/>
        </w:rPr>
        <w:t>Scope of the evaluation according to each transformative result:</w:t>
      </w:r>
    </w:p>
    <w:p w14:paraId="5A121DF1" w14:textId="32AEC1C9" w:rsidR="00EC04C2" w:rsidRPr="00643007" w:rsidRDefault="00643007" w:rsidP="006430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3" w:line="240" w:lineRule="auto"/>
        <w:ind w:right="-514"/>
        <w:jc w:val="both"/>
        <w:rPr>
          <w:rFonts w:asciiTheme="majorHAnsi" w:eastAsiaTheme="minorHAnsi" w:hAnsiTheme="majorHAnsi" w:cs="Wingdings"/>
          <w:b/>
          <w:bCs/>
          <w:color w:val="auto"/>
        </w:rPr>
      </w:pPr>
      <w:r>
        <w:rPr>
          <w:rFonts w:asciiTheme="majorHAnsi" w:eastAsiaTheme="minorHAnsi" w:hAnsiTheme="majorHAnsi" w:cs="Wingdings"/>
          <w:b/>
          <w:bCs/>
          <w:color w:val="auto"/>
        </w:rPr>
        <w:t xml:space="preserve">▪ </w:t>
      </w:r>
      <w:r w:rsidR="00BC3AA6" w:rsidRPr="00643007">
        <w:rPr>
          <w:rFonts w:asciiTheme="majorHAnsi" w:eastAsiaTheme="minorHAnsi" w:hAnsiTheme="majorHAnsi" w:cs="Wingdings"/>
          <w:b/>
          <w:bCs/>
          <w:color w:val="auto"/>
        </w:rPr>
        <w:t xml:space="preserve">Strengthen legislative framework and evidence-based policy environment and promote non-discriminatory social norms to enable all </w:t>
      </w:r>
      <w:proofErr w:type="spellStart"/>
      <w:r w:rsidR="00BC3AA6" w:rsidRPr="00643007">
        <w:rPr>
          <w:rFonts w:asciiTheme="majorHAnsi" w:eastAsiaTheme="minorHAnsi" w:hAnsiTheme="majorHAnsi" w:cs="Wingdings"/>
          <w:b/>
          <w:bCs/>
          <w:color w:val="auto"/>
        </w:rPr>
        <w:t>PwDs</w:t>
      </w:r>
      <w:proofErr w:type="spellEnd"/>
      <w:r w:rsidR="00BC3AA6" w:rsidRPr="00643007">
        <w:rPr>
          <w:rFonts w:asciiTheme="majorHAnsi" w:eastAsiaTheme="minorHAnsi" w:hAnsiTheme="majorHAnsi" w:cs="Wingdings"/>
          <w:b/>
          <w:bCs/>
          <w:color w:val="auto"/>
        </w:rPr>
        <w:t xml:space="preserve"> to effectively enjoy their rights. Strengthen systems to enable quality integrated services for </w:t>
      </w:r>
      <w:proofErr w:type="spellStart"/>
      <w:r w:rsidR="00BC3AA6" w:rsidRPr="00643007">
        <w:rPr>
          <w:rFonts w:asciiTheme="majorHAnsi" w:eastAsiaTheme="minorHAnsi" w:hAnsiTheme="majorHAnsi" w:cs="Wingdings"/>
          <w:b/>
          <w:bCs/>
          <w:color w:val="auto"/>
        </w:rPr>
        <w:t>PwDs</w:t>
      </w:r>
      <w:proofErr w:type="spellEnd"/>
      <w:r w:rsidR="00BC3AA6" w:rsidRPr="00643007">
        <w:rPr>
          <w:rFonts w:asciiTheme="majorHAnsi" w:eastAsiaTheme="minorHAnsi" w:hAnsiTheme="majorHAnsi" w:cs="Wingdings"/>
          <w:b/>
          <w:bCs/>
          <w:color w:val="auto"/>
        </w:rPr>
        <w:t>, including revised social system entitlements, especially for chi</w:t>
      </w:r>
      <w:r w:rsidR="00EC04C2" w:rsidRPr="00643007">
        <w:rPr>
          <w:rFonts w:asciiTheme="majorHAnsi" w:eastAsiaTheme="minorHAnsi" w:hAnsiTheme="majorHAnsi" w:cs="Wingdings"/>
          <w:b/>
          <w:bCs/>
          <w:color w:val="auto"/>
        </w:rPr>
        <w:t xml:space="preserve">ldren, </w:t>
      </w:r>
      <w:proofErr w:type="gramStart"/>
      <w:r w:rsidR="00EC04C2" w:rsidRPr="00643007">
        <w:rPr>
          <w:rFonts w:asciiTheme="majorHAnsi" w:eastAsiaTheme="minorHAnsi" w:hAnsiTheme="majorHAnsi" w:cs="Wingdings"/>
          <w:b/>
          <w:bCs/>
          <w:color w:val="auto"/>
        </w:rPr>
        <w:t>women</w:t>
      </w:r>
      <w:proofErr w:type="gramEnd"/>
      <w:r w:rsidR="00EC04C2" w:rsidRPr="00643007">
        <w:rPr>
          <w:rFonts w:asciiTheme="majorHAnsi" w:eastAsiaTheme="minorHAnsi" w:hAnsiTheme="majorHAnsi" w:cs="Wingdings"/>
          <w:b/>
          <w:bCs/>
          <w:color w:val="auto"/>
        </w:rPr>
        <w:t xml:space="preserve"> and young people. </w:t>
      </w:r>
    </w:p>
    <w:p w14:paraId="5D7C27F6" w14:textId="75EEB7A6" w:rsidR="00BC3AA6" w:rsidRPr="00EC04C2" w:rsidRDefault="00BC3AA6" w:rsidP="001C1B77">
      <w:pPr>
        <w:spacing w:after="120" w:line="240" w:lineRule="auto"/>
        <w:ind w:left="-284" w:right="-471"/>
        <w:jc w:val="both"/>
        <w:rPr>
          <w:rFonts w:asciiTheme="minorHAnsi" w:hAnsiTheme="minorHAnsi"/>
        </w:rPr>
      </w:pPr>
      <w:r w:rsidRPr="00EC04C2">
        <w:rPr>
          <w:rFonts w:asciiTheme="majorHAnsi" w:hAnsiTheme="majorHAnsi"/>
          <w:color w:val="auto"/>
        </w:rPr>
        <w:t xml:space="preserve">Since one of the transformative results of the </w:t>
      </w:r>
      <w:r w:rsidR="00643007">
        <w:rPr>
          <w:rFonts w:asciiTheme="majorHAnsi" w:hAnsiTheme="majorHAnsi"/>
          <w:color w:val="auto"/>
        </w:rPr>
        <w:t>JP</w:t>
      </w:r>
      <w:r w:rsidRPr="00EC04C2">
        <w:rPr>
          <w:rFonts w:asciiTheme="majorHAnsi" w:hAnsiTheme="majorHAnsi"/>
          <w:color w:val="auto"/>
        </w:rPr>
        <w:t xml:space="preserve"> was to strengthen legislative framework and to achieve legislative changes </w:t>
      </w:r>
      <w:proofErr w:type="gramStart"/>
      <w:r w:rsidRPr="00EC04C2">
        <w:rPr>
          <w:rFonts w:asciiTheme="majorHAnsi" w:hAnsiTheme="majorHAnsi"/>
          <w:color w:val="auto"/>
        </w:rPr>
        <w:t>in order to</w:t>
      </w:r>
      <w:proofErr w:type="gramEnd"/>
      <w:r w:rsidRPr="00EC04C2">
        <w:rPr>
          <w:rFonts w:asciiTheme="majorHAnsi" w:hAnsiTheme="majorHAnsi"/>
          <w:color w:val="auto"/>
        </w:rPr>
        <w:t xml:space="preserve"> comply with CRPD obligations on national level, the evaluation will assess both the </w:t>
      </w:r>
      <w:proofErr w:type="spellStart"/>
      <w:r w:rsidRPr="00EC04C2">
        <w:rPr>
          <w:rFonts w:asciiTheme="majorHAnsi" w:hAnsiTheme="majorHAnsi"/>
          <w:color w:val="auto"/>
        </w:rPr>
        <w:t>ToC</w:t>
      </w:r>
      <w:proofErr w:type="spellEnd"/>
      <w:r w:rsidRPr="00EC04C2">
        <w:rPr>
          <w:rFonts w:asciiTheme="majorHAnsi" w:hAnsiTheme="majorHAnsi"/>
          <w:color w:val="auto"/>
        </w:rPr>
        <w:t xml:space="preserve"> set for the given transformative result, as well as relevance, effectiveness, efficiency, and sustainability of the respective interventions made towards this goal. Additionally, the evaluation will understand weather the legislative changes/reforms advanced human rights condition of vulnerable groups </w:t>
      </w:r>
      <w:r w:rsidRPr="00EC04C2">
        <w:rPr>
          <w:rFonts w:asciiTheme="majorHAnsi" w:hAnsiTheme="majorHAnsi"/>
          <w:color w:val="auto"/>
        </w:rPr>
        <w:lastRenderedPageBreak/>
        <w:t>(identified as target groups of the project) and contributed to SDG goals (singled out for the project purposes).</w:t>
      </w:r>
    </w:p>
    <w:p w14:paraId="08B0191B" w14:textId="06F0652B" w:rsidR="00BC3AA6" w:rsidRPr="00EC04C2" w:rsidRDefault="00BC3AA6" w:rsidP="001C1B77">
      <w:pPr>
        <w:spacing w:after="120" w:line="240" w:lineRule="auto"/>
        <w:ind w:left="-284" w:right="-471"/>
        <w:jc w:val="both"/>
        <w:rPr>
          <w:rFonts w:asciiTheme="majorHAnsi" w:hAnsiTheme="majorHAnsi"/>
          <w:color w:val="auto"/>
        </w:rPr>
      </w:pPr>
      <w:r w:rsidRPr="00643007">
        <w:rPr>
          <w:rFonts w:asciiTheme="majorHAnsi" w:hAnsiTheme="majorHAnsi"/>
          <w:color w:val="auto"/>
        </w:rPr>
        <w:t xml:space="preserve">As the desk review showed, the process of bringing Georgian legislation in compliance with CRPD standards, next to legislative changes, had to be supported by development of a national CRPD implementation mechanism. At the onset of the project (within first 6 months) Georgia adopted the new Law on the Rights of </w:t>
      </w:r>
      <w:r w:rsidRPr="001C1B77">
        <w:rPr>
          <w:rFonts w:asciiTheme="minorHAnsi" w:hAnsiTheme="minorHAnsi"/>
        </w:rPr>
        <w:t>Persons</w:t>
      </w:r>
      <w:r w:rsidRPr="00643007">
        <w:rPr>
          <w:rFonts w:asciiTheme="majorHAnsi" w:hAnsiTheme="majorHAnsi"/>
          <w:color w:val="auto"/>
        </w:rPr>
        <w:t xml:space="preserve"> with Disabilities. Additionally, the Optional Protocol of CRPD was ratified in the second year of the project, and the CRPD implementation coordination mechanism was created on the </w:t>
      </w:r>
      <w:proofErr w:type="spellStart"/>
      <w:r w:rsidRPr="00643007">
        <w:rPr>
          <w:rFonts w:asciiTheme="majorHAnsi" w:hAnsiTheme="majorHAnsi"/>
          <w:color w:val="auto"/>
        </w:rPr>
        <w:t>GoG</w:t>
      </w:r>
      <w:proofErr w:type="spellEnd"/>
      <w:r w:rsidRPr="00643007">
        <w:rPr>
          <w:rFonts w:asciiTheme="majorHAnsi" w:hAnsiTheme="majorHAnsi"/>
          <w:color w:val="auto"/>
        </w:rPr>
        <w:t xml:space="preserve"> level. </w:t>
      </w:r>
      <w:r w:rsidR="00B17218" w:rsidRPr="00643007">
        <w:rPr>
          <w:rFonts w:asciiTheme="majorHAnsi" w:hAnsiTheme="majorHAnsi"/>
          <w:color w:val="auto"/>
        </w:rPr>
        <w:t>Additionally,</w:t>
      </w:r>
      <w:r w:rsidRPr="00643007">
        <w:rPr>
          <w:rFonts w:asciiTheme="majorHAnsi" w:hAnsiTheme="majorHAnsi"/>
          <w:color w:val="auto"/>
        </w:rPr>
        <w:t xml:space="preserve"> the establishment of the Consultative Council for the implementation of LRPD at </w:t>
      </w:r>
      <w:proofErr w:type="spellStart"/>
      <w:r w:rsidRPr="00643007">
        <w:rPr>
          <w:rFonts w:asciiTheme="majorHAnsi" w:hAnsiTheme="majorHAnsi"/>
          <w:color w:val="auto"/>
        </w:rPr>
        <w:t>MoLHSA</w:t>
      </w:r>
      <w:proofErr w:type="spellEnd"/>
      <w:r w:rsidRPr="00643007">
        <w:rPr>
          <w:rFonts w:asciiTheme="majorHAnsi" w:hAnsiTheme="majorHAnsi"/>
          <w:color w:val="auto"/>
        </w:rPr>
        <w:t xml:space="preserve"> level was achieved, in the second year of the project. Parallel to these developments the project aimed that the project would facilitate</w:t>
      </w:r>
      <w:r w:rsidRPr="00EC04C2">
        <w:rPr>
          <w:rFonts w:asciiTheme="majorHAnsi" w:hAnsiTheme="majorHAnsi"/>
          <w:color w:val="auto"/>
        </w:rPr>
        <w:t xml:space="preserve"> submission of the Draft National Human Rights Strategy to the Parliament. The project provided necessary technical support to the Government of Georgia for elaborating a chapter on </w:t>
      </w:r>
      <w:proofErr w:type="spellStart"/>
      <w:r w:rsidRPr="00EC04C2">
        <w:rPr>
          <w:rFonts w:asciiTheme="majorHAnsi" w:hAnsiTheme="majorHAnsi"/>
          <w:color w:val="auto"/>
        </w:rPr>
        <w:t>PwD</w:t>
      </w:r>
      <w:proofErr w:type="spellEnd"/>
      <w:r w:rsidRPr="00EC04C2">
        <w:rPr>
          <w:rFonts w:asciiTheme="majorHAnsi" w:hAnsiTheme="majorHAnsi"/>
          <w:color w:val="auto"/>
        </w:rPr>
        <w:t xml:space="preserve"> rights protection within the National Human Rights Strategy draft, but the document is not yet submitted to the Parliament at the time of project </w:t>
      </w:r>
      <w:r w:rsidR="00B17218" w:rsidRPr="00EC04C2">
        <w:rPr>
          <w:rFonts w:asciiTheme="majorHAnsi" w:hAnsiTheme="majorHAnsi"/>
          <w:color w:val="auto"/>
        </w:rPr>
        <w:t>completion,</w:t>
      </w:r>
      <w:r w:rsidRPr="00EC04C2">
        <w:rPr>
          <w:rFonts w:asciiTheme="majorHAnsi" w:hAnsiTheme="majorHAnsi"/>
          <w:color w:val="auto"/>
        </w:rPr>
        <w:t xml:space="preserve"> and neither is the National Human Rights Strategy Action Plan created. One of the evaluation goals is to assess the achievements of the </w:t>
      </w:r>
      <w:r w:rsidR="00B17218" w:rsidRPr="00EC04C2">
        <w:rPr>
          <w:rFonts w:asciiTheme="majorHAnsi" w:hAnsiTheme="majorHAnsi"/>
          <w:color w:val="auto"/>
        </w:rPr>
        <w:t>above-mentioned</w:t>
      </w:r>
      <w:r w:rsidRPr="00EC04C2">
        <w:rPr>
          <w:rFonts w:asciiTheme="majorHAnsi" w:hAnsiTheme="majorHAnsi"/>
          <w:color w:val="auto"/>
        </w:rPr>
        <w:t xml:space="preserve"> legislative changes supporting by JP and the shortcomings of the overall process in achieving set milestones regarding specific indicators.</w:t>
      </w:r>
    </w:p>
    <w:p w14:paraId="7517C161" w14:textId="77777777" w:rsidR="001D6142" w:rsidRPr="001C1B77" w:rsidRDefault="00BC3AA6" w:rsidP="001C1B77">
      <w:pPr>
        <w:spacing w:after="120" w:line="240" w:lineRule="auto"/>
        <w:ind w:left="-284" w:right="-471"/>
        <w:jc w:val="both"/>
        <w:rPr>
          <w:rFonts w:asciiTheme="minorHAnsi" w:hAnsiTheme="minorHAnsi"/>
        </w:rPr>
      </w:pPr>
      <w:r w:rsidRPr="001C1B77">
        <w:rPr>
          <w:rFonts w:asciiTheme="minorHAnsi" w:hAnsiTheme="minorHAnsi"/>
        </w:rPr>
        <w:t xml:space="preserve">Last but not the least, since the project aimed to support incorporation of universal design principles in regulations on construction and urban planning, the evaluation will review accessibility guidelines prepared for the technical support of </w:t>
      </w:r>
      <w:proofErr w:type="spellStart"/>
      <w:r w:rsidRPr="001C1B77">
        <w:rPr>
          <w:rFonts w:asciiTheme="minorHAnsi" w:hAnsiTheme="minorHAnsi"/>
        </w:rPr>
        <w:t>MoESD</w:t>
      </w:r>
      <w:proofErr w:type="spellEnd"/>
      <w:r w:rsidRPr="001C1B77">
        <w:rPr>
          <w:rFonts w:asciiTheme="minorHAnsi" w:hAnsiTheme="minorHAnsi"/>
        </w:rPr>
        <w:t xml:space="preserve"> and Parliament too, and interview key informants about the relevance and sustainability of the technical support provided in this regard. </w:t>
      </w:r>
    </w:p>
    <w:p w14:paraId="6998B6AC" w14:textId="248BBD77" w:rsidR="00BC3AA6" w:rsidRPr="00EC04C2" w:rsidRDefault="001D6142" w:rsidP="001C1B77">
      <w:pPr>
        <w:spacing w:after="120" w:line="240" w:lineRule="auto"/>
        <w:ind w:left="-284" w:right="-471"/>
        <w:jc w:val="both"/>
        <w:rPr>
          <w:rFonts w:asciiTheme="majorHAnsi" w:hAnsiTheme="majorHAnsi"/>
          <w:color w:val="auto"/>
        </w:rPr>
      </w:pPr>
      <w:r w:rsidRPr="00EC04C2">
        <w:rPr>
          <w:rFonts w:asciiTheme="majorHAnsi" w:hAnsiTheme="majorHAnsi"/>
          <w:color w:val="auto"/>
        </w:rPr>
        <w:t>The project also provided technical support to different government institutions (</w:t>
      </w:r>
      <w:proofErr w:type="spellStart"/>
      <w:r w:rsidRPr="00EC04C2">
        <w:rPr>
          <w:rFonts w:asciiTheme="majorHAnsi" w:hAnsiTheme="majorHAnsi"/>
          <w:color w:val="auto"/>
        </w:rPr>
        <w:t>GoG</w:t>
      </w:r>
      <w:proofErr w:type="spellEnd"/>
      <w:r w:rsidRPr="00EC04C2">
        <w:rPr>
          <w:rFonts w:asciiTheme="majorHAnsi" w:hAnsiTheme="majorHAnsi"/>
          <w:color w:val="auto"/>
        </w:rPr>
        <w:t xml:space="preserve">, </w:t>
      </w:r>
      <w:proofErr w:type="spellStart"/>
      <w:r w:rsidRPr="00EC04C2">
        <w:rPr>
          <w:rFonts w:asciiTheme="majorHAnsi" w:hAnsiTheme="majorHAnsi"/>
          <w:color w:val="auto"/>
        </w:rPr>
        <w:t>MoLHSA</w:t>
      </w:r>
      <w:proofErr w:type="spellEnd"/>
      <w:r w:rsidRPr="00EC04C2">
        <w:rPr>
          <w:rFonts w:asciiTheme="majorHAnsi" w:hAnsiTheme="majorHAnsi"/>
          <w:color w:val="auto"/>
        </w:rPr>
        <w:t xml:space="preserve">, MIA, Policy Academy, LAS, State Employment </w:t>
      </w:r>
      <w:r w:rsidRPr="001C1B77">
        <w:rPr>
          <w:rFonts w:asciiTheme="minorHAnsi" w:hAnsiTheme="minorHAnsi"/>
        </w:rPr>
        <w:t>Agency</w:t>
      </w:r>
      <w:r w:rsidRPr="00EC04C2">
        <w:rPr>
          <w:rFonts w:asciiTheme="majorHAnsi" w:hAnsiTheme="majorHAnsi"/>
          <w:color w:val="auto"/>
        </w:rPr>
        <w:t>) that was not clearly evidenced by provided documents and will be further researched during the evaluation using KII and FGD methods.</w:t>
      </w:r>
    </w:p>
    <w:p w14:paraId="25B6015C" w14:textId="055FC45F" w:rsidR="00BC3AA6" w:rsidRPr="00EC04C2" w:rsidRDefault="00BC3AA6" w:rsidP="001C1B77">
      <w:pPr>
        <w:spacing w:after="120" w:line="240" w:lineRule="auto"/>
        <w:ind w:left="-284" w:right="-471"/>
        <w:jc w:val="both"/>
        <w:rPr>
          <w:rFonts w:asciiTheme="majorHAnsi" w:hAnsiTheme="majorHAnsi"/>
          <w:color w:val="auto"/>
        </w:rPr>
      </w:pPr>
      <w:r w:rsidRPr="00EC04C2">
        <w:rPr>
          <w:rFonts w:asciiTheme="majorHAnsi" w:hAnsiTheme="majorHAnsi"/>
          <w:color w:val="auto"/>
        </w:rPr>
        <w:t xml:space="preserve">Review of project documents showed that JP intended to advocate for legislative and policy changes based on the evidence created about </w:t>
      </w:r>
      <w:proofErr w:type="spellStart"/>
      <w:r w:rsidRPr="00EC04C2">
        <w:rPr>
          <w:rFonts w:asciiTheme="majorHAnsi" w:hAnsiTheme="majorHAnsi"/>
          <w:color w:val="auto"/>
        </w:rPr>
        <w:t>PwD</w:t>
      </w:r>
      <w:proofErr w:type="spellEnd"/>
      <w:r w:rsidRPr="00EC04C2">
        <w:rPr>
          <w:rFonts w:asciiTheme="majorHAnsi" w:hAnsiTheme="majorHAnsi"/>
          <w:color w:val="auto"/>
        </w:rPr>
        <w:t xml:space="preserve"> prevalence and their needs.</w:t>
      </w:r>
      <w:r w:rsidR="00487EF0">
        <w:rPr>
          <w:rFonts w:asciiTheme="majorHAnsi" w:hAnsiTheme="majorHAnsi"/>
          <w:color w:val="auto"/>
        </w:rPr>
        <w:t xml:space="preserve"> </w:t>
      </w:r>
      <w:r w:rsidRPr="00EC04C2">
        <w:rPr>
          <w:rFonts w:asciiTheme="majorHAnsi" w:hAnsiTheme="majorHAnsi"/>
          <w:color w:val="auto"/>
        </w:rPr>
        <w:t>For this, the JP intended to conduct a Model Disability Survey (MDS), first, and advocate for necessary changes at the following stages of the project. According to the review of project documents MDS preliminary results are presented to stakeholders only on May 24, 2022 (at the time of evaluation inception report preparation), and by the completion of the JP the final report is not published yet. The presentation is expected to receive feedback from stakeholders, and only after will the final technical report be issued and presumably followed by a policy dialogue.</w:t>
      </w:r>
      <w:r w:rsidRPr="00643007">
        <w:rPr>
          <w:rFonts w:asciiTheme="majorHAnsi" w:hAnsiTheme="majorHAnsi"/>
          <w:color w:val="auto"/>
        </w:rPr>
        <w:t xml:space="preserve"> </w:t>
      </w:r>
      <w:r w:rsidRPr="00EC04C2">
        <w:rPr>
          <w:rFonts w:asciiTheme="majorHAnsi" w:hAnsiTheme="majorHAnsi"/>
          <w:color w:val="auto"/>
        </w:rPr>
        <w:t>One of the major evaluation goals will be to assess relevance and effectiveness of the MDS conducted as part of this project.</w:t>
      </w:r>
      <w:r w:rsidRPr="00643007">
        <w:rPr>
          <w:rFonts w:asciiTheme="majorHAnsi" w:hAnsiTheme="majorHAnsi"/>
          <w:color w:val="auto"/>
        </w:rPr>
        <w:t xml:space="preserve"> </w:t>
      </w:r>
      <w:r w:rsidRPr="00EC04C2">
        <w:rPr>
          <w:rFonts w:asciiTheme="majorHAnsi" w:hAnsiTheme="majorHAnsi"/>
          <w:color w:val="auto"/>
        </w:rPr>
        <w:t xml:space="preserve">The evaluation will also </w:t>
      </w:r>
      <w:r w:rsidR="00BD6E87" w:rsidRPr="00EC04C2">
        <w:rPr>
          <w:rFonts w:asciiTheme="majorHAnsi" w:hAnsiTheme="majorHAnsi"/>
          <w:color w:val="auto"/>
        </w:rPr>
        <w:t>assess</w:t>
      </w:r>
      <w:r w:rsidRPr="00EC04C2">
        <w:rPr>
          <w:rFonts w:asciiTheme="majorHAnsi" w:hAnsiTheme="majorHAnsi"/>
          <w:color w:val="auto"/>
        </w:rPr>
        <w:t xml:space="preserve"> the Theory of Change, according to which the MDS results were planned to feed into the advocacy work and facilitate improvements in legal and policy environment.</w:t>
      </w:r>
    </w:p>
    <w:p w14:paraId="1F66755D" w14:textId="111E0B65" w:rsidR="00BC3AA6" w:rsidRPr="00EC04C2" w:rsidRDefault="00BC3AA6" w:rsidP="001C1B77">
      <w:pPr>
        <w:spacing w:after="120" w:line="240" w:lineRule="auto"/>
        <w:ind w:left="-284" w:right="-471"/>
        <w:jc w:val="both"/>
        <w:rPr>
          <w:rFonts w:asciiTheme="majorHAnsi" w:hAnsiTheme="majorHAnsi"/>
          <w:color w:val="auto"/>
        </w:rPr>
      </w:pPr>
      <w:r w:rsidRPr="00EC04C2">
        <w:rPr>
          <w:rFonts w:asciiTheme="majorHAnsi" w:hAnsiTheme="majorHAnsi"/>
          <w:color w:val="auto"/>
        </w:rPr>
        <w:t xml:space="preserve">Review of the project documents also show that access to the services for </w:t>
      </w:r>
      <w:proofErr w:type="spellStart"/>
      <w:r w:rsidRPr="00EC04C2">
        <w:rPr>
          <w:rFonts w:asciiTheme="majorHAnsi" w:hAnsiTheme="majorHAnsi"/>
          <w:color w:val="auto"/>
        </w:rPr>
        <w:t>PwDs</w:t>
      </w:r>
      <w:proofErr w:type="spellEnd"/>
      <w:r w:rsidRPr="00EC04C2">
        <w:rPr>
          <w:rFonts w:asciiTheme="majorHAnsi" w:hAnsiTheme="majorHAnsi"/>
          <w:color w:val="auto"/>
        </w:rPr>
        <w:t xml:space="preserve"> has improved by establishment of Social Inclusion Centres at three municipalities and </w:t>
      </w:r>
      <w:proofErr w:type="spellStart"/>
      <w:r w:rsidRPr="00EC04C2">
        <w:rPr>
          <w:rFonts w:asciiTheme="majorHAnsi" w:hAnsiTheme="majorHAnsi"/>
          <w:color w:val="auto"/>
        </w:rPr>
        <w:t>PwD</w:t>
      </w:r>
      <w:proofErr w:type="spellEnd"/>
      <w:r w:rsidRPr="00EC04C2">
        <w:rPr>
          <w:rFonts w:asciiTheme="majorHAnsi" w:hAnsiTheme="majorHAnsi"/>
          <w:color w:val="auto"/>
        </w:rPr>
        <w:t xml:space="preserve"> employment was promoted by different project interventions. Since the UN agencies supported to prepare draft studies and policy documents to support improvement of </w:t>
      </w:r>
      <w:r w:rsidRPr="001C1B77">
        <w:rPr>
          <w:rFonts w:asciiTheme="minorHAnsi" w:hAnsiTheme="minorHAnsi"/>
        </w:rPr>
        <w:t>services</w:t>
      </w:r>
      <w:r w:rsidRPr="00EC04C2">
        <w:rPr>
          <w:rFonts w:asciiTheme="majorHAnsi" w:hAnsiTheme="majorHAnsi"/>
          <w:color w:val="auto"/>
        </w:rPr>
        <w:t xml:space="preserve"> for </w:t>
      </w:r>
      <w:proofErr w:type="spellStart"/>
      <w:r w:rsidRPr="00EC04C2">
        <w:rPr>
          <w:rFonts w:asciiTheme="majorHAnsi" w:hAnsiTheme="majorHAnsi"/>
          <w:color w:val="auto"/>
        </w:rPr>
        <w:t>PwDs</w:t>
      </w:r>
      <w:proofErr w:type="spellEnd"/>
      <w:r w:rsidRPr="00EC04C2">
        <w:rPr>
          <w:rFonts w:asciiTheme="majorHAnsi" w:hAnsiTheme="majorHAnsi"/>
          <w:color w:val="auto"/>
        </w:rPr>
        <w:t xml:space="preserve">, the evaluation will assess to what extent the </w:t>
      </w:r>
      <w:r w:rsidR="006A3302" w:rsidRPr="00EC04C2">
        <w:rPr>
          <w:rFonts w:asciiTheme="majorHAnsi" w:hAnsiTheme="majorHAnsi"/>
          <w:color w:val="auto"/>
        </w:rPr>
        <w:t>programme</w:t>
      </w:r>
      <w:r w:rsidRPr="00EC04C2">
        <w:rPr>
          <w:rFonts w:asciiTheme="majorHAnsi" w:hAnsiTheme="majorHAnsi"/>
          <w:color w:val="auto"/>
        </w:rPr>
        <w:t xml:space="preserve"> contributed to improve the social services for the </w:t>
      </w:r>
      <w:proofErr w:type="spellStart"/>
      <w:r w:rsidRPr="00EC04C2">
        <w:rPr>
          <w:rFonts w:asciiTheme="majorHAnsi" w:hAnsiTheme="majorHAnsi"/>
          <w:color w:val="auto"/>
        </w:rPr>
        <w:t>PwDs</w:t>
      </w:r>
      <w:proofErr w:type="spellEnd"/>
      <w:r w:rsidRPr="00EC04C2">
        <w:rPr>
          <w:rFonts w:asciiTheme="majorHAnsi" w:hAnsiTheme="majorHAnsi"/>
          <w:color w:val="auto"/>
        </w:rPr>
        <w:t xml:space="preserve"> in general and </w:t>
      </w:r>
      <w:proofErr w:type="gramStart"/>
      <w:r w:rsidRPr="00EC04C2">
        <w:rPr>
          <w:rFonts w:asciiTheme="majorHAnsi" w:hAnsiTheme="majorHAnsi"/>
          <w:color w:val="auto"/>
        </w:rPr>
        <w:t>with regard to</w:t>
      </w:r>
      <w:proofErr w:type="gramEnd"/>
      <w:r w:rsidRPr="00EC04C2">
        <w:rPr>
          <w:rFonts w:asciiTheme="majorHAnsi" w:hAnsiTheme="majorHAnsi"/>
          <w:color w:val="auto"/>
        </w:rPr>
        <w:t xml:space="preserve"> women and children with disabilities, in particularly. Additionally, according to the revised </w:t>
      </w:r>
      <w:r w:rsidR="006A3302" w:rsidRPr="00EC04C2">
        <w:rPr>
          <w:rFonts w:asciiTheme="majorHAnsi" w:hAnsiTheme="majorHAnsi"/>
          <w:color w:val="auto"/>
        </w:rPr>
        <w:t>work plan</w:t>
      </w:r>
      <w:r w:rsidRPr="00EC04C2">
        <w:rPr>
          <w:rFonts w:asciiTheme="majorHAnsi" w:hAnsiTheme="majorHAnsi"/>
          <w:color w:val="auto"/>
        </w:rPr>
        <w:t xml:space="preserve"> of the project in 2021, the project had to cooperate with LSGs by promoting </w:t>
      </w:r>
      <w:proofErr w:type="spellStart"/>
      <w:r w:rsidRPr="00EC04C2">
        <w:rPr>
          <w:rFonts w:asciiTheme="majorHAnsi" w:hAnsiTheme="majorHAnsi"/>
          <w:color w:val="auto"/>
        </w:rPr>
        <w:t>PwD</w:t>
      </w:r>
      <w:proofErr w:type="spellEnd"/>
      <w:r w:rsidRPr="00EC04C2">
        <w:rPr>
          <w:rFonts w:asciiTheme="majorHAnsi" w:hAnsiTheme="majorHAnsi"/>
          <w:color w:val="auto"/>
        </w:rPr>
        <w:t xml:space="preserve"> employment on the one hand, and on the other hand the project intended to build the capacity of employment coaches of the</w:t>
      </w:r>
      <w:r w:rsidR="001D6142" w:rsidRPr="00EC04C2">
        <w:rPr>
          <w:rFonts w:asciiTheme="majorHAnsi" w:hAnsiTheme="majorHAnsi"/>
          <w:color w:val="auto"/>
        </w:rPr>
        <w:t xml:space="preserve"> State</w:t>
      </w:r>
      <w:r w:rsidRPr="00EC04C2">
        <w:rPr>
          <w:rFonts w:asciiTheme="majorHAnsi" w:hAnsiTheme="majorHAnsi"/>
          <w:color w:val="auto"/>
        </w:rPr>
        <w:t xml:space="preserve"> </w:t>
      </w:r>
      <w:r w:rsidR="001D6142" w:rsidRPr="00EC04C2">
        <w:rPr>
          <w:rFonts w:asciiTheme="majorHAnsi" w:hAnsiTheme="majorHAnsi"/>
          <w:color w:val="auto"/>
        </w:rPr>
        <w:t>Employment Agency</w:t>
      </w:r>
      <w:r w:rsidRPr="00EC04C2">
        <w:rPr>
          <w:rFonts w:asciiTheme="majorHAnsi" w:hAnsiTheme="majorHAnsi"/>
          <w:color w:val="auto"/>
        </w:rPr>
        <w:t xml:space="preserve">. The evaluation will assess the effectiveness and sustainability of the </w:t>
      </w:r>
      <w:r w:rsidR="00B17218" w:rsidRPr="00EC04C2">
        <w:rPr>
          <w:rFonts w:asciiTheme="majorHAnsi" w:hAnsiTheme="majorHAnsi"/>
          <w:color w:val="auto"/>
        </w:rPr>
        <w:t>above-mentioned</w:t>
      </w:r>
      <w:r w:rsidRPr="00EC04C2">
        <w:rPr>
          <w:rFonts w:asciiTheme="majorHAnsi" w:hAnsiTheme="majorHAnsi"/>
          <w:color w:val="auto"/>
        </w:rPr>
        <w:t xml:space="preserve"> project interventions (service provision and employment promotions) through FGDs for what goal the evaluation will travel to regions and assess effectiveness and sustainability of Social Inclusion </w:t>
      </w:r>
      <w:r w:rsidR="006A3302" w:rsidRPr="00EC04C2">
        <w:rPr>
          <w:rFonts w:asciiTheme="majorHAnsi" w:hAnsiTheme="majorHAnsi"/>
          <w:color w:val="auto"/>
        </w:rPr>
        <w:t>Centres</w:t>
      </w:r>
      <w:r w:rsidRPr="00EC04C2">
        <w:rPr>
          <w:rFonts w:asciiTheme="majorHAnsi" w:hAnsiTheme="majorHAnsi"/>
          <w:color w:val="auto"/>
        </w:rPr>
        <w:t xml:space="preserve"> too.</w:t>
      </w:r>
    </w:p>
    <w:p w14:paraId="7F082D2A" w14:textId="26ECB85B" w:rsidR="00BC3AA6" w:rsidRPr="00EC04C2" w:rsidRDefault="00643007" w:rsidP="00EC04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3" w:line="240" w:lineRule="auto"/>
        <w:jc w:val="both"/>
        <w:rPr>
          <w:rFonts w:asciiTheme="majorHAnsi" w:eastAsiaTheme="minorHAnsi" w:hAnsiTheme="majorHAnsi"/>
          <w:b/>
          <w:bCs/>
          <w:color w:val="auto"/>
        </w:rPr>
      </w:pPr>
      <w:r>
        <w:rPr>
          <w:rFonts w:asciiTheme="majorHAnsi" w:eastAsiaTheme="minorHAnsi" w:hAnsiTheme="majorHAnsi" w:cs="Wingdings"/>
          <w:b/>
          <w:bCs/>
          <w:color w:val="auto"/>
        </w:rPr>
        <w:lastRenderedPageBreak/>
        <w:t xml:space="preserve">▪ </w:t>
      </w:r>
      <w:r w:rsidR="00BC3AA6" w:rsidRPr="00EC04C2">
        <w:rPr>
          <w:rFonts w:asciiTheme="majorHAnsi" w:eastAsiaTheme="minorHAnsi" w:hAnsiTheme="majorHAnsi"/>
          <w:b/>
          <w:bCs/>
          <w:color w:val="auto"/>
        </w:rPr>
        <w:t xml:space="preserve">Expand Existing pilot of disability status assessment system based on the social model to one more region of Georgia. </w:t>
      </w:r>
    </w:p>
    <w:p w14:paraId="77B99612" w14:textId="77777777" w:rsidR="00BC3AA6" w:rsidRPr="00EC04C2" w:rsidRDefault="00BC3AA6" w:rsidP="00EC04C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3" w:line="240" w:lineRule="auto"/>
        <w:jc w:val="both"/>
        <w:rPr>
          <w:rFonts w:asciiTheme="majorHAnsi" w:eastAsiaTheme="minorHAnsi" w:hAnsiTheme="majorHAnsi"/>
          <w:color w:val="auto"/>
        </w:rPr>
      </w:pPr>
    </w:p>
    <w:p w14:paraId="25BF2D72" w14:textId="3F9207B4" w:rsidR="00BC3AA6" w:rsidRPr="00643007" w:rsidRDefault="00BC3AA6" w:rsidP="001C1B77">
      <w:pPr>
        <w:spacing w:after="120" w:line="240" w:lineRule="auto"/>
        <w:ind w:left="-284" w:right="-471"/>
        <w:jc w:val="both"/>
        <w:rPr>
          <w:rFonts w:asciiTheme="majorHAnsi" w:hAnsiTheme="majorHAnsi"/>
          <w:color w:val="auto"/>
        </w:rPr>
      </w:pPr>
      <w:r w:rsidRPr="00EC04C2">
        <w:rPr>
          <w:rFonts w:asciiTheme="majorHAnsi" w:hAnsiTheme="majorHAnsi"/>
          <w:color w:val="auto"/>
        </w:rPr>
        <w:t>Initial review of the project documents showed that JP developed a pilot for new disability status assessment with the help of implementing partners and worked towards the goal that Georgia fulfils its legislative requirements set for January 2023 and creates and a respective action plan for the transition to social model of the disability assessment and service provision. Additionally, the project worked towards</w:t>
      </w:r>
      <w:r w:rsidRPr="00643007">
        <w:rPr>
          <w:rFonts w:asciiTheme="majorHAnsi" w:hAnsiTheme="majorHAnsi"/>
          <w:color w:val="auto"/>
        </w:rPr>
        <w:t xml:space="preserve"> promoting better </w:t>
      </w:r>
      <w:r w:rsidRPr="00EC04C2">
        <w:rPr>
          <w:rFonts w:asciiTheme="majorHAnsi" w:hAnsiTheme="majorHAnsi"/>
          <w:color w:val="auto"/>
        </w:rPr>
        <w:t xml:space="preserve">social protection systems for </w:t>
      </w:r>
      <w:r w:rsidRPr="001C1B77">
        <w:rPr>
          <w:rFonts w:asciiTheme="minorHAnsi" w:hAnsiTheme="minorHAnsi"/>
        </w:rPr>
        <w:t>persons</w:t>
      </w:r>
      <w:r w:rsidRPr="00EC04C2">
        <w:rPr>
          <w:rFonts w:asciiTheme="majorHAnsi" w:hAnsiTheme="majorHAnsi"/>
          <w:color w:val="auto"/>
        </w:rPr>
        <w:t xml:space="preserve"> with disabilities, with a specific focus on children. The project supported preparation of a draft proposal of a renewed social protection scheme for children with disabilities to this goal. </w:t>
      </w:r>
      <w:r w:rsidR="00B17218" w:rsidRPr="00EC04C2">
        <w:rPr>
          <w:rFonts w:asciiTheme="majorHAnsi" w:hAnsiTheme="majorHAnsi"/>
          <w:color w:val="auto"/>
        </w:rPr>
        <w:t>Additionally,</w:t>
      </w:r>
      <w:r w:rsidRPr="00EC04C2">
        <w:rPr>
          <w:rFonts w:asciiTheme="majorHAnsi" w:hAnsiTheme="majorHAnsi"/>
          <w:color w:val="auto"/>
        </w:rPr>
        <w:t xml:space="preserve"> the project assessed the monetary and non-monetary state expenditures in Georgia for children with disabilities</w:t>
      </w:r>
      <w:r w:rsidR="007C760E">
        <w:rPr>
          <w:rFonts w:asciiTheme="majorHAnsi" w:hAnsiTheme="majorHAnsi"/>
          <w:color w:val="auto"/>
        </w:rPr>
        <w:t>. T</w:t>
      </w:r>
      <w:r w:rsidRPr="00EC04C2">
        <w:rPr>
          <w:rFonts w:asciiTheme="majorHAnsi" w:hAnsiTheme="majorHAnsi"/>
          <w:color w:val="auto"/>
        </w:rPr>
        <w:t xml:space="preserve">he evaluation will </w:t>
      </w:r>
      <w:r w:rsidR="007C760E" w:rsidRPr="00EC04C2">
        <w:rPr>
          <w:rFonts w:asciiTheme="majorHAnsi" w:hAnsiTheme="majorHAnsi"/>
          <w:color w:val="auto"/>
        </w:rPr>
        <w:t>assess</w:t>
      </w:r>
      <w:r w:rsidRPr="00EC04C2">
        <w:rPr>
          <w:rFonts w:asciiTheme="majorHAnsi" w:hAnsiTheme="majorHAnsi"/>
          <w:color w:val="auto"/>
        </w:rPr>
        <w:t xml:space="preserve"> to what extent JP achieved </w:t>
      </w:r>
      <w:r w:rsidRPr="00643007">
        <w:rPr>
          <w:rFonts w:asciiTheme="majorHAnsi" w:hAnsiTheme="majorHAnsi"/>
          <w:color w:val="auto"/>
        </w:rPr>
        <w:t xml:space="preserve">transforming the disability assessment and social entitlement systems. </w:t>
      </w:r>
    </w:p>
    <w:p w14:paraId="3F98C4BC" w14:textId="230050F2" w:rsidR="00BC3AA6" w:rsidRPr="00EC04C2" w:rsidRDefault="00643007" w:rsidP="00BD6E8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right="-424"/>
        <w:jc w:val="both"/>
        <w:rPr>
          <w:rFonts w:asciiTheme="majorHAnsi" w:eastAsiaTheme="minorHAnsi" w:hAnsiTheme="majorHAnsi"/>
          <w:b/>
          <w:bCs/>
          <w:color w:val="auto"/>
        </w:rPr>
      </w:pPr>
      <w:r>
        <w:rPr>
          <w:rFonts w:asciiTheme="majorHAnsi" w:eastAsiaTheme="minorHAnsi" w:hAnsiTheme="majorHAnsi" w:cs="Wingdings"/>
          <w:b/>
          <w:bCs/>
          <w:color w:val="auto"/>
        </w:rPr>
        <w:t xml:space="preserve">▪ </w:t>
      </w:r>
      <w:r w:rsidR="00BC3AA6" w:rsidRPr="00EC04C2">
        <w:rPr>
          <w:rFonts w:asciiTheme="majorHAnsi" w:eastAsiaTheme="minorHAnsi" w:hAnsiTheme="majorHAnsi"/>
          <w:b/>
          <w:bCs/>
          <w:color w:val="auto"/>
        </w:rPr>
        <w:t xml:space="preserve">Improve Capacities for data collection, monitoring and advocacy for the implementation of Convention of the Rights of Persons with Disabilities (CRPD, International Conference on Population and Development Programme of Action (ICPD </w:t>
      </w:r>
      <w:proofErr w:type="spellStart"/>
      <w:r w:rsidR="00BC3AA6" w:rsidRPr="00EC04C2">
        <w:rPr>
          <w:rFonts w:asciiTheme="majorHAnsi" w:eastAsiaTheme="minorHAnsi" w:hAnsiTheme="majorHAnsi"/>
          <w:b/>
          <w:bCs/>
          <w:color w:val="auto"/>
        </w:rPr>
        <w:t>PoA</w:t>
      </w:r>
      <w:proofErr w:type="spellEnd"/>
      <w:r w:rsidR="00BC3AA6" w:rsidRPr="00EC04C2">
        <w:rPr>
          <w:rFonts w:asciiTheme="majorHAnsi" w:eastAsiaTheme="minorHAnsi" w:hAnsiTheme="majorHAnsi"/>
          <w:b/>
          <w:bCs/>
          <w:color w:val="auto"/>
        </w:rPr>
        <w:t xml:space="preserve">), Convention on the Elimination of All Forms of Discrimination against Women (CEDAW), Beijing Platform for Action (BFPA), Universal Periodic Review (UPR), Commission on the Status of Women (CSW). </w:t>
      </w:r>
    </w:p>
    <w:p w14:paraId="62C04047" w14:textId="77777777" w:rsidR="00BC3AA6" w:rsidRPr="00EC04C2" w:rsidRDefault="00BC3AA6" w:rsidP="00EC04C2">
      <w:pPr>
        <w:pStyle w:val="Default"/>
        <w:ind w:left="-270"/>
        <w:jc w:val="both"/>
        <w:rPr>
          <w:rFonts w:asciiTheme="majorHAnsi" w:hAnsiTheme="majorHAnsi"/>
          <w:color w:val="auto"/>
          <w:sz w:val="22"/>
          <w:szCs w:val="22"/>
          <w:lang w:val="en-US"/>
        </w:rPr>
      </w:pPr>
    </w:p>
    <w:p w14:paraId="046ED7C9" w14:textId="51D4A493" w:rsidR="00BC3AA6" w:rsidRPr="00EC04C2" w:rsidRDefault="00BC3AA6" w:rsidP="001C1B77">
      <w:pPr>
        <w:spacing w:after="120" w:line="240" w:lineRule="auto"/>
        <w:ind w:left="-284" w:right="-471"/>
        <w:jc w:val="both"/>
        <w:rPr>
          <w:rFonts w:asciiTheme="majorHAnsi" w:hAnsiTheme="majorHAnsi"/>
          <w:color w:val="auto"/>
        </w:rPr>
      </w:pPr>
      <w:r w:rsidRPr="00EC04C2">
        <w:rPr>
          <w:rFonts w:asciiTheme="majorHAnsi" w:hAnsiTheme="majorHAnsi"/>
          <w:color w:val="auto"/>
        </w:rPr>
        <w:t xml:space="preserve">The initial review of project document did not evidence information about capacity building interventions performed for the local CSOs and PDOs in Georgia. The evaluation will </w:t>
      </w:r>
      <w:proofErr w:type="gramStart"/>
      <w:r w:rsidRPr="00EC04C2">
        <w:rPr>
          <w:rFonts w:asciiTheme="majorHAnsi" w:hAnsiTheme="majorHAnsi"/>
          <w:color w:val="auto"/>
        </w:rPr>
        <w:t xml:space="preserve">look </w:t>
      </w:r>
      <w:r w:rsidR="00B17218" w:rsidRPr="00EC04C2">
        <w:rPr>
          <w:rFonts w:asciiTheme="majorHAnsi" w:hAnsiTheme="majorHAnsi"/>
          <w:color w:val="auto"/>
        </w:rPr>
        <w:t>into</w:t>
      </w:r>
      <w:proofErr w:type="gramEnd"/>
      <w:r w:rsidRPr="00EC04C2">
        <w:rPr>
          <w:rFonts w:asciiTheme="majorHAnsi" w:hAnsiTheme="majorHAnsi"/>
          <w:color w:val="auto"/>
        </w:rPr>
        <w:t xml:space="preserve"> the evidence of improved data collection, monitoring and </w:t>
      </w:r>
      <w:r w:rsidRPr="001C1B77">
        <w:rPr>
          <w:rFonts w:asciiTheme="minorHAnsi" w:hAnsiTheme="minorHAnsi"/>
        </w:rPr>
        <w:t>advocacy</w:t>
      </w:r>
      <w:r w:rsidRPr="00EC04C2">
        <w:rPr>
          <w:rFonts w:asciiTheme="majorHAnsi" w:hAnsiTheme="majorHAnsi"/>
          <w:color w:val="auto"/>
        </w:rPr>
        <w:t xml:space="preserve"> among local CSOs and PDOs. </w:t>
      </w:r>
    </w:p>
    <w:p w14:paraId="1F3AAC56" w14:textId="77777777" w:rsidR="00D9081E" w:rsidRDefault="00D9081E" w:rsidP="003B09BB">
      <w:pPr>
        <w:spacing w:after="240" w:line="240" w:lineRule="auto"/>
        <w:ind w:left="-284" w:right="-471"/>
        <w:jc w:val="both"/>
        <w:rPr>
          <w:rFonts w:asciiTheme="minorHAnsi" w:hAnsiTheme="minorHAnsi"/>
          <w:b/>
        </w:rPr>
      </w:pPr>
    </w:p>
    <w:p w14:paraId="59ED40B8" w14:textId="23F415DA" w:rsidR="000333FA" w:rsidRPr="003B09BB" w:rsidRDefault="000333FA" w:rsidP="003B09BB">
      <w:pPr>
        <w:spacing w:after="240" w:line="240" w:lineRule="auto"/>
        <w:ind w:left="-284" w:right="-471"/>
        <w:jc w:val="both"/>
        <w:rPr>
          <w:rFonts w:asciiTheme="minorHAnsi" w:hAnsiTheme="minorHAnsi"/>
          <w:b/>
        </w:rPr>
      </w:pPr>
      <w:r w:rsidRPr="003B09BB">
        <w:rPr>
          <w:rFonts w:asciiTheme="minorHAnsi" w:hAnsiTheme="minorHAnsi"/>
          <w:b/>
        </w:rPr>
        <w:t>Evaluation Questions</w:t>
      </w:r>
    </w:p>
    <w:p w14:paraId="4455E61C" w14:textId="1D0F6528" w:rsidR="00E91187" w:rsidRDefault="00896980" w:rsidP="001C1B77">
      <w:pPr>
        <w:spacing w:after="120" w:line="240" w:lineRule="auto"/>
        <w:ind w:left="-284" w:right="-471"/>
        <w:jc w:val="both"/>
        <w:rPr>
          <w:rFonts w:asciiTheme="minorHAnsi" w:hAnsiTheme="minorHAnsi"/>
        </w:rPr>
      </w:pPr>
      <w:r w:rsidRPr="00896980">
        <w:rPr>
          <w:rFonts w:asciiTheme="minorHAnsi" w:hAnsiTheme="minorHAnsi"/>
        </w:rPr>
        <w:t xml:space="preserve">Evaluation evidence will be judged using </w:t>
      </w:r>
      <w:r w:rsidR="00BF2E67">
        <w:rPr>
          <w:rFonts w:asciiTheme="minorHAnsi" w:hAnsiTheme="minorHAnsi"/>
        </w:rPr>
        <w:t>OECD/DAC</w:t>
      </w:r>
      <w:r w:rsidRPr="00896980">
        <w:rPr>
          <w:rFonts w:asciiTheme="minorHAnsi" w:hAnsiTheme="minorHAnsi"/>
        </w:rPr>
        <w:t xml:space="preserve"> criteria of relevance, effectiveness, </w:t>
      </w:r>
      <w:proofErr w:type="gramStart"/>
      <w:r w:rsidRPr="00896980">
        <w:rPr>
          <w:rFonts w:asciiTheme="minorHAnsi" w:hAnsiTheme="minorHAnsi"/>
        </w:rPr>
        <w:t>efficiency</w:t>
      </w:r>
      <w:proofErr w:type="gramEnd"/>
      <w:r w:rsidRPr="00896980">
        <w:rPr>
          <w:rFonts w:asciiTheme="minorHAnsi" w:hAnsiTheme="minorHAnsi"/>
        </w:rPr>
        <w:t xml:space="preserve"> and</w:t>
      </w:r>
      <w:r>
        <w:rPr>
          <w:rFonts w:asciiTheme="minorHAnsi" w:hAnsiTheme="minorHAnsi"/>
        </w:rPr>
        <w:t xml:space="preserve"> </w:t>
      </w:r>
      <w:r w:rsidRPr="00896980">
        <w:rPr>
          <w:rFonts w:asciiTheme="minorHAnsi" w:hAnsiTheme="minorHAnsi"/>
        </w:rPr>
        <w:t xml:space="preserve">sustainability, as well as equity, gender equality and human rights considerations. </w:t>
      </w:r>
      <w:r w:rsidR="00E706D5">
        <w:rPr>
          <w:rFonts w:asciiTheme="minorHAnsi" w:hAnsiTheme="minorHAnsi"/>
        </w:rPr>
        <w:t xml:space="preserve">The </w:t>
      </w:r>
      <w:r w:rsidR="00DC6A99">
        <w:rPr>
          <w:rFonts w:asciiTheme="minorHAnsi" w:hAnsiTheme="minorHAnsi"/>
        </w:rPr>
        <w:t xml:space="preserve">Evaluation Design Matrix </w:t>
      </w:r>
      <w:r w:rsidR="00CA05CC" w:rsidRPr="00DC6A99">
        <w:rPr>
          <w:rFonts w:asciiTheme="minorHAnsi" w:hAnsiTheme="minorHAnsi"/>
        </w:rPr>
        <w:t>(</w:t>
      </w:r>
      <w:r w:rsidR="00DC6A99" w:rsidRPr="00DC6A99">
        <w:rPr>
          <w:rFonts w:asciiTheme="minorHAnsi" w:hAnsiTheme="minorHAnsi"/>
        </w:rPr>
        <w:t xml:space="preserve">presented in </w:t>
      </w:r>
      <w:r w:rsidR="007C760E" w:rsidRPr="00DC6A99">
        <w:rPr>
          <w:rFonts w:asciiTheme="minorHAnsi" w:hAnsiTheme="minorHAnsi"/>
        </w:rPr>
        <w:t xml:space="preserve">Annex </w:t>
      </w:r>
      <w:r w:rsidR="00E91187">
        <w:rPr>
          <w:rFonts w:asciiTheme="minorHAnsi" w:hAnsiTheme="minorHAnsi"/>
        </w:rPr>
        <w:t>1</w:t>
      </w:r>
      <w:r w:rsidR="00CA05CC">
        <w:rPr>
          <w:rFonts w:asciiTheme="minorHAnsi" w:hAnsiTheme="minorHAnsi"/>
        </w:rPr>
        <w:t>)</w:t>
      </w:r>
      <w:r w:rsidR="00E706D5">
        <w:rPr>
          <w:rFonts w:asciiTheme="minorHAnsi" w:hAnsiTheme="minorHAnsi"/>
        </w:rPr>
        <w:t xml:space="preserve"> </w:t>
      </w:r>
      <w:r w:rsidR="00DC6A99">
        <w:rPr>
          <w:rFonts w:asciiTheme="minorHAnsi" w:hAnsiTheme="minorHAnsi"/>
        </w:rPr>
        <w:t xml:space="preserve">indicates the </w:t>
      </w:r>
      <w:r w:rsidR="00520AE9">
        <w:rPr>
          <w:rFonts w:asciiTheme="minorHAnsi" w:hAnsiTheme="minorHAnsi"/>
        </w:rPr>
        <w:t>evaluation</w:t>
      </w:r>
      <w:r w:rsidR="003D6280">
        <w:rPr>
          <w:rFonts w:asciiTheme="minorHAnsi" w:hAnsiTheme="minorHAnsi"/>
        </w:rPr>
        <w:t xml:space="preserve"> questions, </w:t>
      </w:r>
      <w:r w:rsidR="00DC6A99">
        <w:rPr>
          <w:rFonts w:asciiTheme="minorHAnsi" w:hAnsiTheme="minorHAnsi"/>
        </w:rPr>
        <w:t xml:space="preserve">indicators, </w:t>
      </w:r>
      <w:r w:rsidR="003D6280">
        <w:rPr>
          <w:rFonts w:asciiTheme="minorHAnsi" w:hAnsiTheme="minorHAnsi"/>
        </w:rPr>
        <w:t>relevant data collection methods and sources of information</w:t>
      </w:r>
      <w:r w:rsidR="00ED6FC4">
        <w:rPr>
          <w:rFonts w:asciiTheme="minorHAnsi" w:hAnsiTheme="minorHAnsi"/>
        </w:rPr>
        <w:t xml:space="preserve">. </w:t>
      </w:r>
      <w:bookmarkStart w:id="17" w:name="_Toc62491772"/>
      <w:bookmarkStart w:id="18" w:name="_Toc83753108"/>
      <w:r w:rsidR="00ED6FC4">
        <w:rPr>
          <w:rFonts w:asciiTheme="minorHAnsi" w:hAnsiTheme="minorHAnsi"/>
        </w:rPr>
        <w:t xml:space="preserve">Indicator related </w:t>
      </w:r>
      <w:r w:rsidR="00DC6A99">
        <w:rPr>
          <w:rFonts w:asciiTheme="minorHAnsi" w:hAnsiTheme="minorHAnsi"/>
        </w:rPr>
        <w:t>q</w:t>
      </w:r>
      <w:r w:rsidR="00E91187" w:rsidRPr="00DC6A99">
        <w:rPr>
          <w:rFonts w:asciiTheme="minorHAnsi" w:hAnsiTheme="minorHAnsi"/>
        </w:rPr>
        <w:t xml:space="preserve">uantitative data will be compiled through desk review of </w:t>
      </w:r>
      <w:r w:rsidR="00DC6A99">
        <w:rPr>
          <w:rFonts w:asciiTheme="minorHAnsi" w:hAnsiTheme="minorHAnsi"/>
        </w:rPr>
        <w:t xml:space="preserve">programme </w:t>
      </w:r>
      <w:r w:rsidR="00E91187" w:rsidRPr="00DC6A99">
        <w:rPr>
          <w:rFonts w:asciiTheme="minorHAnsi" w:hAnsiTheme="minorHAnsi"/>
        </w:rPr>
        <w:t xml:space="preserve">documents, </w:t>
      </w:r>
      <w:r w:rsidR="00DC6A99" w:rsidRPr="00E91187">
        <w:rPr>
          <w:rFonts w:asciiTheme="minorHAnsi" w:hAnsiTheme="minorHAnsi"/>
        </w:rPr>
        <w:t xml:space="preserve">monitoring data </w:t>
      </w:r>
      <w:r w:rsidR="00E91187" w:rsidRPr="00DC6A99">
        <w:rPr>
          <w:rFonts w:asciiTheme="minorHAnsi" w:hAnsiTheme="minorHAnsi"/>
        </w:rPr>
        <w:t>and data on key indicators that measure change at output and outcome levels.</w:t>
      </w:r>
      <w:r w:rsidR="00DC6A99">
        <w:rPr>
          <w:rFonts w:asciiTheme="minorHAnsi" w:hAnsiTheme="minorHAnsi"/>
        </w:rPr>
        <w:t xml:space="preserve"> C</w:t>
      </w:r>
      <w:r w:rsidR="00E91187" w:rsidRPr="00DC6A99">
        <w:rPr>
          <w:rFonts w:asciiTheme="minorHAnsi" w:hAnsiTheme="minorHAnsi"/>
        </w:rPr>
        <w:t xml:space="preserve">ollected </w:t>
      </w:r>
      <w:r w:rsidR="00DC6A99" w:rsidRPr="00DC6A99">
        <w:rPr>
          <w:rFonts w:asciiTheme="minorHAnsi" w:hAnsiTheme="minorHAnsi"/>
        </w:rPr>
        <w:t xml:space="preserve">data </w:t>
      </w:r>
      <w:r w:rsidR="00DC6A99">
        <w:rPr>
          <w:rFonts w:asciiTheme="minorHAnsi" w:hAnsiTheme="minorHAnsi"/>
        </w:rPr>
        <w:t xml:space="preserve">will be </w:t>
      </w:r>
      <w:r w:rsidR="00E91187" w:rsidRPr="00DC6A99">
        <w:rPr>
          <w:rFonts w:asciiTheme="minorHAnsi" w:hAnsiTheme="minorHAnsi"/>
        </w:rPr>
        <w:t xml:space="preserve">disaggregated by sex, age, </w:t>
      </w:r>
      <w:proofErr w:type="gramStart"/>
      <w:r w:rsidR="00E91187" w:rsidRPr="00DC6A99">
        <w:rPr>
          <w:rFonts w:asciiTheme="minorHAnsi" w:hAnsiTheme="minorHAnsi"/>
        </w:rPr>
        <w:t>location</w:t>
      </w:r>
      <w:proofErr w:type="gramEnd"/>
      <w:r w:rsidR="00E91187" w:rsidRPr="00DC6A99">
        <w:rPr>
          <w:rFonts w:asciiTheme="minorHAnsi" w:hAnsiTheme="minorHAnsi"/>
        </w:rPr>
        <w:t xml:space="preserve"> and other relevant dimensions, such as disability status, to the extent possible.</w:t>
      </w:r>
    </w:p>
    <w:p w14:paraId="34CD2517" w14:textId="77777777" w:rsidR="00D9081E" w:rsidRDefault="00D9081E" w:rsidP="00DC6A99">
      <w:pPr>
        <w:spacing w:after="240" w:line="240" w:lineRule="auto"/>
        <w:ind w:left="-284" w:right="-471"/>
        <w:jc w:val="both"/>
        <w:rPr>
          <w:rFonts w:asciiTheme="minorHAnsi" w:hAnsiTheme="minorHAnsi"/>
        </w:rPr>
      </w:pPr>
    </w:p>
    <w:p w14:paraId="44E20399" w14:textId="0069324A" w:rsidR="00861E56" w:rsidRPr="003B09BB" w:rsidRDefault="009E0A92" w:rsidP="003B09BB">
      <w:pPr>
        <w:pStyle w:val="Heading1"/>
        <w:numPr>
          <w:ilvl w:val="0"/>
          <w:numId w:val="19"/>
        </w:numPr>
        <w:spacing w:before="200" w:after="200" w:line="240" w:lineRule="auto"/>
        <w:rPr>
          <w:rFonts w:asciiTheme="minorHAnsi" w:hAnsiTheme="minorHAnsi"/>
          <w:b/>
          <w:sz w:val="28"/>
        </w:rPr>
      </w:pPr>
      <w:bookmarkStart w:id="19" w:name="_Toc120187960"/>
      <w:r w:rsidRPr="003B09BB">
        <w:rPr>
          <w:rFonts w:asciiTheme="minorHAnsi" w:hAnsiTheme="minorHAnsi"/>
          <w:b/>
          <w:sz w:val="28"/>
        </w:rPr>
        <w:t xml:space="preserve">Evaluation Approach and </w:t>
      </w:r>
      <w:r w:rsidR="00861E56" w:rsidRPr="003B09BB">
        <w:rPr>
          <w:rFonts w:asciiTheme="minorHAnsi" w:hAnsiTheme="minorHAnsi"/>
          <w:b/>
          <w:sz w:val="28"/>
        </w:rPr>
        <w:t>M</w:t>
      </w:r>
      <w:bookmarkEnd w:id="17"/>
      <w:bookmarkEnd w:id="18"/>
      <w:r w:rsidR="00DE608D" w:rsidRPr="003B09BB">
        <w:rPr>
          <w:rFonts w:asciiTheme="minorHAnsi" w:hAnsiTheme="minorHAnsi"/>
          <w:b/>
          <w:sz w:val="28"/>
        </w:rPr>
        <w:t>ethodology</w:t>
      </w:r>
      <w:bookmarkEnd w:id="19"/>
      <w:r w:rsidR="00DE608D" w:rsidRPr="003B09BB">
        <w:rPr>
          <w:rFonts w:asciiTheme="minorHAnsi" w:hAnsiTheme="minorHAnsi"/>
          <w:b/>
          <w:sz w:val="28"/>
        </w:rPr>
        <w:t xml:space="preserve"> </w:t>
      </w:r>
    </w:p>
    <w:p w14:paraId="3894882B" w14:textId="5DF650CD" w:rsidR="009E0A92" w:rsidRDefault="00707D24" w:rsidP="001C1B77">
      <w:pPr>
        <w:spacing w:after="120" w:line="240" w:lineRule="auto"/>
        <w:ind w:left="-284" w:right="-471"/>
        <w:jc w:val="both"/>
        <w:rPr>
          <w:rFonts w:asciiTheme="minorHAnsi" w:hAnsiTheme="minorHAnsi"/>
        </w:rPr>
      </w:pPr>
      <w:r w:rsidRPr="00707D24">
        <w:rPr>
          <w:rFonts w:asciiTheme="minorHAnsi" w:hAnsiTheme="minorHAnsi"/>
        </w:rPr>
        <w:t xml:space="preserve">The methodology </w:t>
      </w:r>
      <w:r>
        <w:rPr>
          <w:rFonts w:asciiTheme="minorHAnsi" w:hAnsiTheme="minorHAnsi"/>
        </w:rPr>
        <w:t>will</w:t>
      </w:r>
      <w:r w:rsidRPr="00707D24">
        <w:rPr>
          <w:rFonts w:asciiTheme="minorHAnsi" w:hAnsiTheme="minorHAnsi"/>
        </w:rPr>
        <w:t xml:space="preserve"> be in line with the evaluation approach and guidance provided in the UNEG Guidelines and the professional evaluation</w:t>
      </w:r>
      <w:r>
        <w:rPr>
          <w:rFonts w:asciiTheme="minorHAnsi" w:hAnsiTheme="minorHAnsi"/>
        </w:rPr>
        <w:t xml:space="preserve"> </w:t>
      </w:r>
      <w:r w:rsidRPr="00707D24">
        <w:rPr>
          <w:rFonts w:asciiTheme="minorHAnsi" w:hAnsiTheme="minorHAnsi"/>
        </w:rPr>
        <w:t>standards in accordance with the UNEG Norms and Standards for Evaluation, Ethical Guidelines for</w:t>
      </w:r>
      <w:r>
        <w:rPr>
          <w:rFonts w:asciiTheme="minorHAnsi" w:hAnsiTheme="minorHAnsi"/>
        </w:rPr>
        <w:t xml:space="preserve"> </w:t>
      </w:r>
      <w:r w:rsidRPr="00707D24">
        <w:rPr>
          <w:rFonts w:asciiTheme="minorHAnsi" w:hAnsiTheme="minorHAnsi"/>
        </w:rPr>
        <w:t>Evaluation, Code of Conduct for Evaluation in the UN System, and Guidance on Integrating Human Rights and Gender</w:t>
      </w:r>
      <w:r>
        <w:rPr>
          <w:rFonts w:asciiTheme="minorHAnsi" w:hAnsiTheme="minorHAnsi"/>
        </w:rPr>
        <w:t xml:space="preserve"> </w:t>
      </w:r>
      <w:r w:rsidRPr="00707D24">
        <w:rPr>
          <w:rFonts w:asciiTheme="minorHAnsi" w:hAnsiTheme="minorHAnsi"/>
        </w:rPr>
        <w:t>Equality in Evaluations</w:t>
      </w:r>
      <w:r>
        <w:rPr>
          <w:rFonts w:asciiTheme="minorHAnsi" w:hAnsiTheme="minorHAnsi"/>
        </w:rPr>
        <w:t>.</w:t>
      </w:r>
    </w:p>
    <w:p w14:paraId="338BD453" w14:textId="4D86BEC9" w:rsidR="009E0A92" w:rsidRPr="009E0A92" w:rsidRDefault="009E0A92" w:rsidP="001C1B77">
      <w:pPr>
        <w:spacing w:after="120" w:line="240" w:lineRule="auto"/>
        <w:ind w:left="-284" w:right="-471"/>
        <w:jc w:val="both"/>
        <w:rPr>
          <w:rFonts w:asciiTheme="minorHAnsi" w:hAnsiTheme="minorHAnsi"/>
        </w:rPr>
      </w:pPr>
      <w:proofErr w:type="gramStart"/>
      <w:r w:rsidRPr="009E0A92">
        <w:rPr>
          <w:rFonts w:asciiTheme="minorHAnsi" w:hAnsiTheme="minorHAnsi"/>
        </w:rPr>
        <w:t>In the course of</w:t>
      </w:r>
      <w:proofErr w:type="gramEnd"/>
      <w:r w:rsidRPr="009E0A92">
        <w:rPr>
          <w:rFonts w:asciiTheme="minorHAnsi" w:hAnsiTheme="minorHAnsi"/>
        </w:rPr>
        <w:t xml:space="preserve"> the evaluation, we will apply the </w:t>
      </w:r>
      <w:r w:rsidRPr="009E0A92">
        <w:rPr>
          <w:rFonts w:asciiTheme="minorHAnsi" w:hAnsiTheme="minorHAnsi"/>
          <w:b/>
          <w:bCs/>
        </w:rPr>
        <w:t>gender and human rights-based approach</w:t>
      </w:r>
      <w:r w:rsidRPr="009E0A92">
        <w:rPr>
          <w:rFonts w:asciiTheme="minorHAnsi" w:hAnsiTheme="minorHAnsi"/>
        </w:rPr>
        <w:t>. The evaluation’s human rights-based approach will be most visibly reflected in treating the international and EU human rights framework as a point of reference in conducting the evaluation process, evaluation of practices, lessons learnt and formulating recommendations. On a practical level, this entails mainstreaming of human rights and gender equity perspectives into the methodological approach and all evaluation phases, including the evaluation criteria and questions, indicators, and data collection plan. More specifically:</w:t>
      </w:r>
    </w:p>
    <w:p w14:paraId="165D490D" w14:textId="30F22213" w:rsidR="009E0A92" w:rsidRPr="00DE608D" w:rsidRDefault="009E0A92" w:rsidP="00DE608D">
      <w:pPr>
        <w:pStyle w:val="ListParagraph"/>
        <w:numPr>
          <w:ilvl w:val="0"/>
          <w:numId w:val="12"/>
        </w:numPr>
        <w:spacing w:after="120" w:line="240" w:lineRule="auto"/>
        <w:ind w:right="-334"/>
        <w:jc w:val="both"/>
        <w:rPr>
          <w:rFonts w:asciiTheme="minorHAnsi" w:hAnsiTheme="minorHAnsi"/>
        </w:rPr>
      </w:pPr>
      <w:r w:rsidRPr="00DE608D">
        <w:rPr>
          <w:rFonts w:asciiTheme="minorHAnsi" w:hAnsiTheme="minorHAnsi"/>
        </w:rPr>
        <w:lastRenderedPageBreak/>
        <w:t>Collection of gender- and sex disaggregated data and information;</w:t>
      </w:r>
    </w:p>
    <w:p w14:paraId="13C8237C" w14:textId="3EAD8510" w:rsidR="009E0A92" w:rsidRPr="00DE608D" w:rsidRDefault="009E0A92" w:rsidP="00DE608D">
      <w:pPr>
        <w:pStyle w:val="ListParagraph"/>
        <w:numPr>
          <w:ilvl w:val="0"/>
          <w:numId w:val="12"/>
        </w:numPr>
        <w:spacing w:after="120" w:line="240" w:lineRule="auto"/>
        <w:ind w:right="-334"/>
        <w:jc w:val="both"/>
        <w:rPr>
          <w:rFonts w:asciiTheme="minorHAnsi" w:hAnsiTheme="minorHAnsi"/>
        </w:rPr>
      </w:pPr>
      <w:r w:rsidRPr="00DE608D">
        <w:rPr>
          <w:rFonts w:asciiTheme="minorHAnsi" w:hAnsiTheme="minorHAnsi"/>
        </w:rPr>
        <w:t>Inclusion of perspectives of (diverse groups of) women</w:t>
      </w:r>
      <w:r w:rsidR="00973509" w:rsidRPr="00DE608D">
        <w:rPr>
          <w:rFonts w:asciiTheme="minorHAnsi" w:hAnsiTheme="minorHAnsi"/>
        </w:rPr>
        <w:t xml:space="preserve"> </w:t>
      </w:r>
      <w:r w:rsidRPr="00DE608D">
        <w:rPr>
          <w:rFonts w:asciiTheme="minorHAnsi" w:hAnsiTheme="minorHAnsi"/>
        </w:rPr>
        <w:t>(especially women and girls with disabilities)</w:t>
      </w:r>
      <w:r w:rsidR="00487EF0">
        <w:rPr>
          <w:rFonts w:asciiTheme="minorHAnsi" w:hAnsiTheme="minorHAnsi"/>
        </w:rPr>
        <w:t xml:space="preserve"> </w:t>
      </w:r>
      <w:r w:rsidRPr="00DE608D">
        <w:rPr>
          <w:rFonts w:asciiTheme="minorHAnsi" w:hAnsiTheme="minorHAnsi"/>
        </w:rPr>
        <w:t>and men in data collection processes;</w:t>
      </w:r>
    </w:p>
    <w:p w14:paraId="00060286" w14:textId="4F14C123" w:rsidR="009E0A92" w:rsidRPr="00DE608D" w:rsidRDefault="009E0A92" w:rsidP="00DE608D">
      <w:pPr>
        <w:pStyle w:val="ListParagraph"/>
        <w:numPr>
          <w:ilvl w:val="0"/>
          <w:numId w:val="12"/>
        </w:numPr>
        <w:spacing w:after="120" w:line="240" w:lineRule="auto"/>
        <w:ind w:right="-334"/>
        <w:jc w:val="both"/>
        <w:rPr>
          <w:rFonts w:asciiTheme="minorHAnsi" w:hAnsiTheme="minorHAnsi"/>
        </w:rPr>
      </w:pPr>
      <w:r w:rsidRPr="00DE608D">
        <w:rPr>
          <w:rFonts w:asciiTheme="minorHAnsi" w:hAnsiTheme="minorHAnsi"/>
        </w:rPr>
        <w:t>Reflecting on limitation to the participation of certain gender identity groups in the research process;</w:t>
      </w:r>
    </w:p>
    <w:p w14:paraId="019B842F" w14:textId="077AEC5E" w:rsidR="009E0A92" w:rsidRPr="00DE608D" w:rsidRDefault="009E0A92" w:rsidP="00DE608D">
      <w:pPr>
        <w:pStyle w:val="ListParagraph"/>
        <w:numPr>
          <w:ilvl w:val="0"/>
          <w:numId w:val="12"/>
        </w:numPr>
        <w:spacing w:after="120" w:line="240" w:lineRule="auto"/>
        <w:ind w:right="-334"/>
        <w:jc w:val="both"/>
        <w:rPr>
          <w:rFonts w:asciiTheme="minorHAnsi" w:hAnsiTheme="minorHAnsi"/>
        </w:rPr>
      </w:pPr>
      <w:r w:rsidRPr="00DE608D">
        <w:rPr>
          <w:rFonts w:asciiTheme="minorHAnsi" w:hAnsiTheme="minorHAnsi"/>
        </w:rPr>
        <w:t>Avoiding perpetuating negative gender norms in the survey and interview questions;</w:t>
      </w:r>
    </w:p>
    <w:p w14:paraId="462AA6B6" w14:textId="40AE9A5F" w:rsidR="009E0A92" w:rsidRPr="00DE608D" w:rsidRDefault="009E0A92" w:rsidP="00DE608D">
      <w:pPr>
        <w:pStyle w:val="ListParagraph"/>
        <w:numPr>
          <w:ilvl w:val="0"/>
          <w:numId w:val="12"/>
        </w:numPr>
        <w:spacing w:after="120" w:line="240" w:lineRule="auto"/>
        <w:ind w:right="-334"/>
        <w:jc w:val="both"/>
        <w:rPr>
          <w:rFonts w:asciiTheme="minorHAnsi" w:hAnsiTheme="minorHAnsi"/>
        </w:rPr>
      </w:pPr>
      <w:r w:rsidRPr="00DE608D">
        <w:rPr>
          <w:rFonts w:asciiTheme="minorHAnsi" w:hAnsiTheme="minorHAnsi"/>
        </w:rPr>
        <w:t>Applying participatory approach for data collection, analysis, and validation processes that include</w:t>
      </w:r>
      <w:r w:rsidR="00487EF0">
        <w:rPr>
          <w:rFonts w:asciiTheme="minorHAnsi" w:hAnsiTheme="minorHAnsi"/>
        </w:rPr>
        <w:t xml:space="preserve"> </w:t>
      </w:r>
      <w:r w:rsidRPr="00DE608D">
        <w:rPr>
          <w:rFonts w:asciiTheme="minorHAnsi" w:hAnsiTheme="minorHAnsi"/>
        </w:rPr>
        <w:t>diverse stakeholders.</w:t>
      </w:r>
    </w:p>
    <w:p w14:paraId="2DB0D3A2" w14:textId="12375CC4" w:rsidR="00861E56" w:rsidRDefault="005A1ECD" w:rsidP="001C1B77">
      <w:pPr>
        <w:spacing w:after="120" w:line="240" w:lineRule="auto"/>
        <w:ind w:left="-284" w:right="-471"/>
        <w:jc w:val="both"/>
        <w:rPr>
          <w:rFonts w:asciiTheme="minorHAnsi" w:hAnsiTheme="minorHAnsi"/>
        </w:rPr>
      </w:pPr>
      <w:r>
        <w:rPr>
          <w:rFonts w:asciiTheme="minorHAnsi" w:hAnsiTheme="minorHAnsi"/>
        </w:rPr>
        <w:t xml:space="preserve">Final </w:t>
      </w:r>
      <w:r w:rsidRPr="009B1D08">
        <w:rPr>
          <w:rFonts w:asciiTheme="minorHAnsi" w:hAnsiTheme="minorHAnsi"/>
        </w:rPr>
        <w:t xml:space="preserve">Evaluation will be based on </w:t>
      </w:r>
      <w:r w:rsidR="00F77A1B">
        <w:rPr>
          <w:rFonts w:asciiTheme="minorHAnsi" w:hAnsiTheme="minorHAnsi"/>
        </w:rPr>
        <w:t>the Mixed-Method Approach</w:t>
      </w:r>
      <w:r>
        <w:rPr>
          <w:rFonts w:asciiTheme="minorHAnsi" w:hAnsiTheme="minorHAnsi"/>
        </w:rPr>
        <w:t>. Proposed team will use the</w:t>
      </w:r>
      <w:r w:rsidRPr="009B1D08">
        <w:rPr>
          <w:rFonts w:asciiTheme="minorHAnsi" w:hAnsiTheme="minorHAnsi"/>
        </w:rPr>
        <w:t xml:space="preserve"> following research methods </w:t>
      </w:r>
      <w:proofErr w:type="gramStart"/>
      <w:r w:rsidRPr="009B1D08">
        <w:rPr>
          <w:rFonts w:asciiTheme="minorHAnsi" w:hAnsiTheme="minorHAnsi"/>
        </w:rPr>
        <w:t>in order to</w:t>
      </w:r>
      <w:proofErr w:type="gramEnd"/>
      <w:r w:rsidRPr="009B1D08">
        <w:rPr>
          <w:rFonts w:asciiTheme="minorHAnsi" w:hAnsiTheme="minorHAnsi"/>
        </w:rPr>
        <w:t xml:space="preserve"> achieve above</w:t>
      </w:r>
      <w:r w:rsidR="000740F9">
        <w:rPr>
          <w:rFonts w:asciiTheme="minorHAnsi" w:hAnsiTheme="minorHAnsi"/>
        </w:rPr>
        <w:t xml:space="preserve"> given objectives: desk research</w:t>
      </w:r>
      <w:r w:rsidR="00D106D1">
        <w:rPr>
          <w:rFonts w:asciiTheme="minorHAnsi" w:hAnsiTheme="minorHAnsi"/>
        </w:rPr>
        <w:t xml:space="preserve"> (including secondary data analysis)</w:t>
      </w:r>
      <w:r w:rsidRPr="009B1D08">
        <w:rPr>
          <w:rFonts w:asciiTheme="minorHAnsi" w:hAnsiTheme="minorHAnsi"/>
        </w:rPr>
        <w:t>, key informant interviews</w:t>
      </w:r>
      <w:r>
        <w:rPr>
          <w:rFonts w:asciiTheme="minorHAnsi" w:hAnsiTheme="minorHAnsi"/>
        </w:rPr>
        <w:t xml:space="preserve"> and focus group discussions</w:t>
      </w:r>
      <w:r w:rsidRPr="009B1D08">
        <w:rPr>
          <w:rFonts w:asciiTheme="minorHAnsi" w:hAnsiTheme="minorHAnsi"/>
        </w:rPr>
        <w:t>.</w:t>
      </w:r>
      <w:r w:rsidR="00487EF0">
        <w:rPr>
          <w:rFonts w:asciiTheme="minorHAnsi" w:hAnsiTheme="minorHAnsi"/>
        </w:rPr>
        <w:t xml:space="preserve"> </w:t>
      </w:r>
      <w:r w:rsidR="00861E56" w:rsidRPr="009B1D08">
        <w:rPr>
          <w:rFonts w:asciiTheme="minorHAnsi" w:hAnsiTheme="minorHAnsi"/>
        </w:rPr>
        <w:t>More details about the methods are discussed in the chapter</w:t>
      </w:r>
      <w:r w:rsidR="00861E56">
        <w:rPr>
          <w:rFonts w:asciiTheme="minorHAnsi" w:hAnsiTheme="minorHAnsi"/>
        </w:rPr>
        <w:t>s</w:t>
      </w:r>
      <w:r w:rsidR="00861E56" w:rsidRPr="009B1D08">
        <w:rPr>
          <w:rFonts w:asciiTheme="minorHAnsi" w:hAnsiTheme="minorHAnsi"/>
        </w:rPr>
        <w:t xml:space="preserve"> below.</w:t>
      </w:r>
    </w:p>
    <w:p w14:paraId="73B3B987" w14:textId="389C8D61" w:rsidR="00861E56" w:rsidRPr="00DB3AB2" w:rsidRDefault="00DB3AB2" w:rsidP="003B09BB">
      <w:pPr>
        <w:pStyle w:val="Heading2"/>
        <w:numPr>
          <w:ilvl w:val="1"/>
          <w:numId w:val="19"/>
        </w:numPr>
      </w:pPr>
      <w:bookmarkStart w:id="20" w:name="_Toc83753110"/>
      <w:bookmarkStart w:id="21" w:name="_Toc120187961"/>
      <w:r w:rsidRPr="00DB3AB2">
        <w:t>Desk Research</w:t>
      </w:r>
      <w:bookmarkEnd w:id="20"/>
      <w:bookmarkEnd w:id="21"/>
    </w:p>
    <w:p w14:paraId="18E04EE9" w14:textId="1450478B" w:rsidR="000F7816" w:rsidRDefault="000F7816" w:rsidP="001C1B77">
      <w:pPr>
        <w:spacing w:after="120" w:line="240" w:lineRule="auto"/>
        <w:ind w:left="-284" w:right="-471"/>
        <w:jc w:val="both"/>
        <w:rPr>
          <w:rFonts w:asciiTheme="minorHAnsi" w:hAnsiTheme="minorHAnsi"/>
        </w:rPr>
      </w:pPr>
      <w:r>
        <w:rPr>
          <w:rFonts w:asciiTheme="minorHAnsi" w:hAnsiTheme="minorHAnsi"/>
        </w:rPr>
        <w:t xml:space="preserve">During communication with Focal Points of UN agencies responsible for the </w:t>
      </w:r>
      <w:r w:rsidR="006A3302">
        <w:rPr>
          <w:rFonts w:asciiTheme="minorHAnsi" w:hAnsiTheme="minorHAnsi"/>
        </w:rPr>
        <w:t>programme</w:t>
      </w:r>
      <w:r>
        <w:rPr>
          <w:rFonts w:asciiTheme="minorHAnsi" w:hAnsiTheme="minorHAnsi"/>
        </w:rPr>
        <w:t xml:space="preserve"> implementation </w:t>
      </w:r>
      <w:r w:rsidR="00B3154B">
        <w:rPr>
          <w:rFonts w:asciiTheme="minorHAnsi" w:hAnsiTheme="minorHAnsi"/>
        </w:rPr>
        <w:t>s</w:t>
      </w:r>
      <w:r>
        <w:rPr>
          <w:rFonts w:asciiTheme="minorHAnsi" w:hAnsiTheme="minorHAnsi"/>
        </w:rPr>
        <w:t xml:space="preserve">everal policy documents, studies, </w:t>
      </w:r>
      <w:proofErr w:type="gramStart"/>
      <w:r>
        <w:rPr>
          <w:rFonts w:asciiTheme="minorHAnsi" w:hAnsiTheme="minorHAnsi"/>
        </w:rPr>
        <w:t>law</w:t>
      </w:r>
      <w:proofErr w:type="gramEnd"/>
      <w:r>
        <w:rPr>
          <w:rFonts w:asciiTheme="minorHAnsi" w:hAnsiTheme="minorHAnsi"/>
        </w:rPr>
        <w:t xml:space="preserve"> and by-laws were identified that will be </w:t>
      </w:r>
      <w:r w:rsidR="006A3302">
        <w:rPr>
          <w:rFonts w:asciiTheme="minorHAnsi" w:hAnsiTheme="minorHAnsi"/>
        </w:rPr>
        <w:t>analysed</w:t>
      </w:r>
      <w:r>
        <w:rPr>
          <w:rFonts w:asciiTheme="minorHAnsi" w:hAnsiTheme="minorHAnsi"/>
        </w:rPr>
        <w:t xml:space="preserve"> during the evaluation process. </w:t>
      </w:r>
      <w:r w:rsidR="00B3154B">
        <w:rPr>
          <w:rFonts w:asciiTheme="minorHAnsi" w:hAnsiTheme="minorHAnsi"/>
        </w:rPr>
        <w:t>T</w:t>
      </w:r>
      <w:r>
        <w:rPr>
          <w:rFonts w:asciiTheme="minorHAnsi" w:hAnsiTheme="minorHAnsi"/>
        </w:rPr>
        <w:t xml:space="preserve">he analyses of documents will contribute to </w:t>
      </w:r>
      <w:r w:rsidR="006A3302">
        <w:rPr>
          <w:rFonts w:asciiTheme="minorHAnsi" w:hAnsiTheme="minorHAnsi"/>
        </w:rPr>
        <w:t>assess</w:t>
      </w:r>
      <w:r>
        <w:rPr>
          <w:rFonts w:asciiTheme="minorHAnsi" w:hAnsiTheme="minorHAnsi"/>
        </w:rPr>
        <w:t xml:space="preserve"> to what extent elaborated documents were in line to achieve transformative changes defined by the program.</w:t>
      </w:r>
      <w:r w:rsidR="00487EF0">
        <w:rPr>
          <w:rFonts w:asciiTheme="minorHAnsi" w:hAnsiTheme="minorHAnsi"/>
        </w:rPr>
        <w:t xml:space="preserve"> </w:t>
      </w:r>
      <w:r>
        <w:rPr>
          <w:rFonts w:asciiTheme="minorHAnsi" w:hAnsiTheme="minorHAnsi"/>
        </w:rPr>
        <w:t>Namely, the degree of achievements</w:t>
      </w:r>
      <w:r w:rsidR="00B3154B">
        <w:rPr>
          <w:rFonts w:asciiTheme="minorHAnsi" w:hAnsiTheme="minorHAnsi"/>
        </w:rPr>
        <w:t xml:space="preserve"> of</w:t>
      </w:r>
      <w:r>
        <w:rPr>
          <w:rFonts w:asciiTheme="minorHAnsi" w:hAnsiTheme="minorHAnsi"/>
        </w:rPr>
        <w:t xml:space="preserve"> project outcomes.</w:t>
      </w:r>
      <w:r w:rsidR="00487EF0">
        <w:rPr>
          <w:rFonts w:asciiTheme="minorHAnsi" w:hAnsiTheme="minorHAnsi"/>
        </w:rPr>
        <w:t xml:space="preserve"> </w:t>
      </w:r>
    </w:p>
    <w:p w14:paraId="50E15B6A" w14:textId="4BE62F73" w:rsidR="00861E56" w:rsidRDefault="009D2149" w:rsidP="001C1B77">
      <w:pPr>
        <w:spacing w:after="120" w:line="240" w:lineRule="auto"/>
        <w:ind w:left="-284" w:right="-471"/>
        <w:jc w:val="both"/>
        <w:rPr>
          <w:rFonts w:asciiTheme="minorHAnsi" w:hAnsiTheme="minorHAnsi"/>
        </w:rPr>
      </w:pPr>
      <w:r>
        <w:rPr>
          <w:rFonts w:asciiTheme="minorHAnsi" w:hAnsiTheme="minorHAnsi"/>
        </w:rPr>
        <w:t xml:space="preserve">In a frame of the desk research following documents will be </w:t>
      </w:r>
      <w:r w:rsidR="00973509">
        <w:rPr>
          <w:rFonts w:asciiTheme="minorHAnsi" w:hAnsiTheme="minorHAnsi"/>
        </w:rPr>
        <w:t>reviewed</w:t>
      </w:r>
      <w:r>
        <w:rPr>
          <w:rFonts w:asciiTheme="minorHAnsi" w:hAnsiTheme="minorHAnsi"/>
        </w:rPr>
        <w:t xml:space="preserve">: </w:t>
      </w:r>
    </w:p>
    <w:p w14:paraId="368D7ECB" w14:textId="7E6A6134" w:rsidR="009D2149" w:rsidRDefault="009D2149" w:rsidP="001766A7">
      <w:pPr>
        <w:spacing w:after="120" w:line="240" w:lineRule="auto"/>
        <w:ind w:left="-284" w:right="-334"/>
        <w:jc w:val="both"/>
        <w:rPr>
          <w:rFonts w:asciiTheme="minorHAnsi" w:hAnsiTheme="minorHAnsi"/>
          <w:b/>
          <w:bCs/>
        </w:rPr>
      </w:pPr>
      <w:r w:rsidRPr="009D2149">
        <w:rPr>
          <w:rFonts w:asciiTheme="minorHAnsi" w:hAnsiTheme="minorHAnsi"/>
          <w:b/>
          <w:bCs/>
        </w:rPr>
        <w:t>Laws</w:t>
      </w:r>
      <w:r>
        <w:rPr>
          <w:rFonts w:asciiTheme="minorHAnsi" w:hAnsiTheme="minorHAnsi"/>
          <w:b/>
          <w:bCs/>
        </w:rPr>
        <w:t>,</w:t>
      </w:r>
      <w:r w:rsidRPr="009D2149">
        <w:rPr>
          <w:rFonts w:asciiTheme="minorHAnsi" w:hAnsiTheme="minorHAnsi"/>
          <w:b/>
          <w:bCs/>
        </w:rPr>
        <w:t xml:space="preserve"> By-laws</w:t>
      </w:r>
      <w:r>
        <w:rPr>
          <w:rFonts w:asciiTheme="minorHAnsi" w:hAnsiTheme="minorHAnsi"/>
          <w:b/>
          <w:bCs/>
        </w:rPr>
        <w:t>, Ordinance</w:t>
      </w:r>
      <w:r w:rsidR="00D845EF">
        <w:rPr>
          <w:rFonts w:asciiTheme="minorHAnsi" w:hAnsiTheme="minorHAnsi"/>
          <w:b/>
          <w:bCs/>
        </w:rPr>
        <w:t>, Decree</w:t>
      </w:r>
      <w:r>
        <w:rPr>
          <w:rFonts w:asciiTheme="minorHAnsi" w:hAnsiTheme="minorHAnsi"/>
          <w:b/>
          <w:bCs/>
        </w:rPr>
        <w:t xml:space="preserve"> </w:t>
      </w:r>
      <w:r w:rsidR="006A3302">
        <w:rPr>
          <w:rFonts w:asciiTheme="minorHAnsi" w:hAnsiTheme="minorHAnsi"/>
          <w:b/>
          <w:bCs/>
        </w:rPr>
        <w:t>etc.</w:t>
      </w:r>
      <w:r w:rsidRPr="009D2149">
        <w:rPr>
          <w:rFonts w:asciiTheme="minorHAnsi" w:hAnsiTheme="minorHAnsi"/>
          <w:b/>
          <w:bCs/>
        </w:rPr>
        <w:t>:</w:t>
      </w:r>
    </w:p>
    <w:p w14:paraId="50EBE361" w14:textId="3E562821" w:rsidR="00D845EF" w:rsidRDefault="00D845EF" w:rsidP="00D845EF">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Approved Law on the Rights of Persons with Disabilities</w:t>
      </w:r>
    </w:p>
    <w:p w14:paraId="1BEDA2DD" w14:textId="34197D62" w:rsidR="00D845EF" w:rsidRDefault="009D2149" w:rsidP="00875FED">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Approved ordinance of Inter-Ministerial Committee on Rights of Persons with Disabilities</w:t>
      </w:r>
    </w:p>
    <w:p w14:paraId="6ED96A8A" w14:textId="77777777" w:rsidR="00D845EF" w:rsidRPr="00D845EF" w:rsidRDefault="00D845EF" w:rsidP="00875FED">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National Standards on Safe patient management in mental health out-patient services during COVID-19;</w:t>
      </w:r>
    </w:p>
    <w:p w14:paraId="25D918CF" w14:textId="77777777" w:rsidR="00D845EF" w:rsidRPr="00D845EF" w:rsidRDefault="00D845EF" w:rsidP="00875FED">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National Standards on Safe patient management in mental health in-patient services during COVID-19;</w:t>
      </w:r>
    </w:p>
    <w:p w14:paraId="2C3BAF3D" w14:textId="77777777" w:rsidR="00D845EF" w:rsidRPr="00D845EF" w:rsidRDefault="00D845EF" w:rsidP="00875FED">
      <w:pPr>
        <w:pStyle w:val="ListParagraph"/>
        <w:numPr>
          <w:ilvl w:val="0"/>
          <w:numId w:val="10"/>
        </w:numPr>
        <w:ind w:right="-334"/>
        <w:jc w:val="both"/>
        <w:rPr>
          <w:rFonts w:asciiTheme="minorHAnsi" w:hAnsiTheme="minorHAnsi"/>
        </w:rPr>
      </w:pPr>
      <w:r w:rsidRPr="00D845EF">
        <w:rPr>
          <w:rFonts w:asciiTheme="minorHAnsi" w:hAnsiTheme="minorHAnsi"/>
        </w:rPr>
        <w:t>Order of the Ministry of Internally Displaced Persons from the Occupied Territories, Labor, Health and Social Affairs on establishment of the PWDs Council together with the Council statute.</w:t>
      </w:r>
    </w:p>
    <w:p w14:paraId="149B735E" w14:textId="77777777" w:rsidR="00D845EF" w:rsidRPr="00D845EF" w:rsidRDefault="00D845EF" w:rsidP="00875FED">
      <w:pPr>
        <w:pStyle w:val="ListParagraph"/>
        <w:numPr>
          <w:ilvl w:val="0"/>
          <w:numId w:val="10"/>
        </w:numPr>
        <w:ind w:right="-334"/>
        <w:jc w:val="both"/>
        <w:rPr>
          <w:rFonts w:asciiTheme="minorHAnsi" w:hAnsiTheme="minorHAnsi"/>
        </w:rPr>
      </w:pPr>
      <w:r w:rsidRPr="00D845EF">
        <w:rPr>
          <w:rFonts w:asciiTheme="minorHAnsi" w:hAnsiTheme="minorHAnsi"/>
        </w:rPr>
        <w:t>National Referral Mechanism on Gender Based Violence and Violence Against Women</w:t>
      </w:r>
    </w:p>
    <w:p w14:paraId="3CB0A161" w14:textId="77777777" w:rsidR="00D845EF" w:rsidRPr="00D845EF" w:rsidRDefault="00D845EF" w:rsidP="00875FED">
      <w:pPr>
        <w:pStyle w:val="ListParagraph"/>
        <w:numPr>
          <w:ilvl w:val="0"/>
          <w:numId w:val="10"/>
        </w:numPr>
        <w:ind w:right="-334"/>
        <w:jc w:val="both"/>
        <w:rPr>
          <w:rFonts w:asciiTheme="minorHAnsi" w:hAnsiTheme="minorHAnsi"/>
        </w:rPr>
      </w:pPr>
      <w:r w:rsidRPr="00D845EF">
        <w:rPr>
          <w:rFonts w:asciiTheme="minorHAnsi" w:hAnsiTheme="minorHAnsi"/>
        </w:rPr>
        <w:t xml:space="preserve">Government Decree and </w:t>
      </w:r>
      <w:proofErr w:type="spellStart"/>
      <w:r w:rsidRPr="00D845EF">
        <w:rPr>
          <w:rFonts w:asciiTheme="minorHAnsi" w:hAnsiTheme="minorHAnsi"/>
        </w:rPr>
        <w:t>Programme</w:t>
      </w:r>
      <w:proofErr w:type="spellEnd"/>
      <w:r w:rsidRPr="00D845EF">
        <w:rPr>
          <w:rFonts w:asciiTheme="minorHAnsi" w:hAnsiTheme="minorHAnsi"/>
        </w:rPr>
        <w:t xml:space="preserve"> on Social Rehabilitation and Child Care</w:t>
      </w:r>
    </w:p>
    <w:p w14:paraId="292981F4" w14:textId="77777777" w:rsidR="00D845EF" w:rsidRPr="00D845EF" w:rsidRDefault="00D845EF" w:rsidP="00973509">
      <w:pPr>
        <w:pStyle w:val="ListParagraph"/>
        <w:spacing w:after="120" w:line="240" w:lineRule="auto"/>
        <w:ind w:left="436" w:right="-334"/>
        <w:jc w:val="both"/>
        <w:rPr>
          <w:rFonts w:asciiTheme="minorHAnsi" w:hAnsiTheme="minorHAnsi"/>
        </w:rPr>
      </w:pPr>
    </w:p>
    <w:p w14:paraId="278C10A3" w14:textId="31C0D405" w:rsidR="00D845EF" w:rsidRPr="008643FD" w:rsidRDefault="00D845EF" w:rsidP="00D845EF">
      <w:pPr>
        <w:pStyle w:val="ListParagraph"/>
        <w:spacing w:after="120" w:line="240" w:lineRule="auto"/>
        <w:ind w:left="-284" w:right="-334"/>
        <w:jc w:val="both"/>
        <w:rPr>
          <w:rFonts w:asciiTheme="minorHAnsi" w:hAnsiTheme="minorHAnsi"/>
          <w:b/>
          <w:bCs/>
          <w:lang w:val="fr-FR"/>
        </w:rPr>
      </w:pPr>
      <w:proofErr w:type="spellStart"/>
      <w:r w:rsidRPr="008643FD">
        <w:rPr>
          <w:rFonts w:asciiTheme="minorHAnsi" w:hAnsiTheme="minorHAnsi"/>
          <w:b/>
          <w:bCs/>
          <w:lang w:val="fr-FR"/>
        </w:rPr>
        <w:t>MoU</w:t>
      </w:r>
      <w:proofErr w:type="spellEnd"/>
      <w:r w:rsidRPr="008643FD">
        <w:rPr>
          <w:rFonts w:asciiTheme="minorHAnsi" w:hAnsiTheme="minorHAnsi"/>
          <w:b/>
          <w:bCs/>
          <w:lang w:val="fr-FR"/>
        </w:rPr>
        <w:t>,</w:t>
      </w:r>
      <w:r w:rsidRPr="006A3302">
        <w:rPr>
          <w:rFonts w:asciiTheme="minorHAnsi" w:hAnsiTheme="minorHAnsi"/>
          <w:b/>
          <w:bCs/>
          <w:lang w:val="en-GB"/>
        </w:rPr>
        <w:t xml:space="preserve"> Strategies</w:t>
      </w:r>
      <w:r w:rsidRPr="008643FD">
        <w:rPr>
          <w:rFonts w:asciiTheme="minorHAnsi" w:hAnsiTheme="minorHAnsi"/>
          <w:b/>
          <w:bCs/>
          <w:lang w:val="fr-FR"/>
        </w:rPr>
        <w:t>, Action plans</w:t>
      </w:r>
      <w:r w:rsidR="006A3302">
        <w:rPr>
          <w:rFonts w:asciiTheme="minorHAnsi" w:hAnsiTheme="minorHAnsi"/>
          <w:b/>
          <w:bCs/>
          <w:lang w:val="fr-FR"/>
        </w:rPr>
        <w:t>,</w:t>
      </w:r>
      <w:r w:rsidRPr="008643FD">
        <w:rPr>
          <w:rFonts w:asciiTheme="minorHAnsi" w:hAnsiTheme="minorHAnsi"/>
          <w:b/>
          <w:bCs/>
          <w:lang w:val="fr-FR"/>
        </w:rPr>
        <w:t xml:space="preserve"> </w:t>
      </w:r>
      <w:proofErr w:type="gramStart"/>
      <w:r w:rsidRPr="008643FD">
        <w:rPr>
          <w:rFonts w:asciiTheme="minorHAnsi" w:hAnsiTheme="minorHAnsi"/>
          <w:b/>
          <w:bCs/>
          <w:lang w:val="fr-FR"/>
        </w:rPr>
        <w:t>etc</w:t>
      </w:r>
      <w:r w:rsidR="006A3302">
        <w:rPr>
          <w:rFonts w:asciiTheme="minorHAnsi" w:hAnsiTheme="minorHAnsi"/>
          <w:b/>
          <w:bCs/>
          <w:lang w:val="fr-FR"/>
        </w:rPr>
        <w:t>.</w:t>
      </w:r>
      <w:r w:rsidRPr="008643FD">
        <w:rPr>
          <w:rFonts w:asciiTheme="minorHAnsi" w:hAnsiTheme="minorHAnsi"/>
          <w:b/>
          <w:bCs/>
          <w:lang w:val="fr-FR"/>
        </w:rPr>
        <w:t>:</w:t>
      </w:r>
      <w:proofErr w:type="gramEnd"/>
    </w:p>
    <w:p w14:paraId="3DE49693" w14:textId="119FD15C" w:rsidR="009D2149" w:rsidRPr="00D845EF" w:rsidRDefault="009D2149" w:rsidP="009D2149">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Memorandum of Understanding between The Administration of the Government of Georgia, The Ministry of Education, Science, Culture and Sport of Georgia, and The South Caucasus Presence of the Office of the United Nations High Commissioner for Human Rights</w:t>
      </w:r>
    </w:p>
    <w:p w14:paraId="74C378ED" w14:textId="77777777" w:rsidR="009D2149" w:rsidRPr="00D845EF" w:rsidRDefault="009D2149" w:rsidP="009D2149">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2022 Action Plan of the Ministry of Internal Affairs on the Protection of the Rights of Persons with Disabilities;</w:t>
      </w:r>
    </w:p>
    <w:p w14:paraId="0A031D21" w14:textId="510E2402" w:rsidR="009D2149" w:rsidRDefault="009D2149" w:rsidP="009D2149">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Parliament’s draft Action Plan for 2022 on the Protection of the Rights of Persons with Disabilities;</w:t>
      </w:r>
    </w:p>
    <w:p w14:paraId="26884129" w14:textId="774CDEFF" w:rsidR="00D845EF" w:rsidRPr="00B3154B" w:rsidRDefault="00D845EF" w:rsidP="00875FED">
      <w:pPr>
        <w:pStyle w:val="ListParagraph"/>
        <w:numPr>
          <w:ilvl w:val="0"/>
          <w:numId w:val="10"/>
        </w:numPr>
        <w:ind w:right="-424"/>
        <w:jc w:val="both"/>
        <w:rPr>
          <w:rFonts w:asciiTheme="minorHAnsi" w:hAnsiTheme="minorHAnsi"/>
        </w:rPr>
      </w:pPr>
      <w:r w:rsidRPr="00D845EF">
        <w:rPr>
          <w:rFonts w:asciiTheme="minorHAnsi" w:hAnsiTheme="minorHAnsi"/>
        </w:rPr>
        <w:t>UNFPA inputs to the draft Human Rights Strategy - Submitted to the Human Rights Secretariat</w:t>
      </w:r>
      <w:r w:rsidR="00875FED">
        <w:rPr>
          <w:rFonts w:asciiTheme="minorHAnsi" w:hAnsiTheme="minorHAnsi"/>
          <w:lang w:val="en-US"/>
        </w:rPr>
        <w:t>.</w:t>
      </w:r>
    </w:p>
    <w:p w14:paraId="7A3A89A8" w14:textId="55D0F0BD" w:rsidR="00D845EF" w:rsidRPr="00D845EF" w:rsidRDefault="00D845EF" w:rsidP="00D845EF">
      <w:pPr>
        <w:spacing w:after="120" w:line="240" w:lineRule="auto"/>
        <w:ind w:left="-284" w:right="-334"/>
        <w:jc w:val="both"/>
        <w:rPr>
          <w:rFonts w:asciiTheme="minorHAnsi" w:hAnsiTheme="minorHAnsi"/>
          <w:b/>
          <w:bCs/>
        </w:rPr>
      </w:pPr>
      <w:r w:rsidRPr="00D845EF">
        <w:rPr>
          <w:rFonts w:asciiTheme="minorHAnsi" w:hAnsiTheme="minorHAnsi"/>
          <w:b/>
          <w:bCs/>
        </w:rPr>
        <w:t>Studies,</w:t>
      </w:r>
      <w:r w:rsidR="00CF4611">
        <w:rPr>
          <w:rFonts w:asciiTheme="minorHAnsi" w:hAnsiTheme="minorHAnsi"/>
          <w:b/>
          <w:bCs/>
        </w:rPr>
        <w:t xml:space="preserve"> reports,</w:t>
      </w:r>
      <w:r>
        <w:rPr>
          <w:rFonts w:asciiTheme="minorHAnsi" w:hAnsiTheme="minorHAnsi"/>
          <w:b/>
          <w:bCs/>
        </w:rPr>
        <w:t xml:space="preserve"> recommendations</w:t>
      </w:r>
      <w:r w:rsidRPr="00D845EF">
        <w:rPr>
          <w:rFonts w:asciiTheme="minorHAnsi" w:hAnsiTheme="minorHAnsi"/>
          <w:b/>
          <w:bCs/>
        </w:rPr>
        <w:t xml:space="preserve"> etc</w:t>
      </w:r>
      <w:r>
        <w:rPr>
          <w:rFonts w:asciiTheme="minorHAnsi" w:hAnsiTheme="minorHAnsi"/>
          <w:b/>
          <w:bCs/>
        </w:rPr>
        <w:t>.</w:t>
      </w:r>
      <w:r w:rsidRPr="00D845EF">
        <w:rPr>
          <w:rFonts w:asciiTheme="minorHAnsi" w:hAnsiTheme="minorHAnsi"/>
          <w:b/>
          <w:bCs/>
        </w:rPr>
        <w:t>:</w:t>
      </w:r>
    </w:p>
    <w:p w14:paraId="659A686C" w14:textId="248BC1B6" w:rsidR="00FA5074" w:rsidRPr="008114E9" w:rsidRDefault="008114E9" w:rsidP="00D845EF">
      <w:pPr>
        <w:pStyle w:val="ListParagraph"/>
        <w:numPr>
          <w:ilvl w:val="0"/>
          <w:numId w:val="10"/>
        </w:numPr>
        <w:spacing w:after="120" w:line="240" w:lineRule="auto"/>
        <w:ind w:right="-334"/>
        <w:jc w:val="both"/>
        <w:rPr>
          <w:rFonts w:asciiTheme="minorHAnsi" w:hAnsiTheme="minorHAnsi"/>
        </w:rPr>
      </w:pPr>
      <w:r w:rsidRPr="008114E9">
        <w:rPr>
          <w:rFonts w:asciiTheme="minorHAnsi" w:hAnsiTheme="minorHAnsi"/>
          <w:lang w:val="en-US"/>
        </w:rPr>
        <w:t>Recommendations on the Implementation of National Accessibility Standards in Georgia</w:t>
      </w:r>
      <w:r w:rsidR="00487EF0">
        <w:rPr>
          <w:rFonts w:asciiTheme="minorHAnsi" w:hAnsiTheme="minorHAnsi"/>
          <w:lang w:val="en-US"/>
        </w:rPr>
        <w:t xml:space="preserve"> </w:t>
      </w:r>
    </w:p>
    <w:p w14:paraId="014A376C" w14:textId="4A2C24F8" w:rsidR="00D845EF" w:rsidRDefault="00FA5074" w:rsidP="00D845EF">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Opinions of the NGO/</w:t>
      </w:r>
      <w:r w:rsidR="00620039">
        <w:rPr>
          <w:rFonts w:asciiTheme="minorHAnsi" w:hAnsiTheme="minorHAnsi"/>
          <w:lang w:val="en-US"/>
        </w:rPr>
        <w:t>O</w:t>
      </w:r>
      <w:r w:rsidRPr="00D845EF">
        <w:rPr>
          <w:rFonts w:asciiTheme="minorHAnsi" w:hAnsiTheme="minorHAnsi"/>
        </w:rPr>
        <w:t>P</w:t>
      </w:r>
      <w:r w:rsidR="00620039">
        <w:rPr>
          <w:rFonts w:asciiTheme="minorHAnsi" w:hAnsiTheme="minorHAnsi"/>
          <w:lang w:val="en-US"/>
        </w:rPr>
        <w:t>D</w:t>
      </w:r>
      <w:r w:rsidRPr="00D845EF">
        <w:rPr>
          <w:rFonts w:asciiTheme="minorHAnsi" w:hAnsiTheme="minorHAnsi"/>
        </w:rPr>
        <w:t>/CSO on the draft Human Rights Strategy</w:t>
      </w:r>
      <w:r w:rsidR="00487EF0">
        <w:rPr>
          <w:rFonts w:asciiTheme="minorHAnsi" w:hAnsiTheme="minorHAnsi"/>
        </w:rPr>
        <w:t xml:space="preserve"> </w:t>
      </w:r>
    </w:p>
    <w:p w14:paraId="05F7CBA6" w14:textId="77777777" w:rsidR="00D845EF" w:rsidRPr="00D845EF" w:rsidRDefault="00D845EF" w:rsidP="00D845EF">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lastRenderedPageBreak/>
        <w:t>English and Georgian language versions of statistical publication “Women and children with disabilities in Georgia – An overview of data”</w:t>
      </w:r>
    </w:p>
    <w:p w14:paraId="0E4C5029" w14:textId="77777777" w:rsidR="00D845EF" w:rsidRPr="00D845EF" w:rsidRDefault="00D845EF" w:rsidP="00D845EF">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English and Georgian language versions of statistical publication “Mapping Gender and Disability Data in Georgia: Recommended indicators and actions”</w:t>
      </w:r>
    </w:p>
    <w:p w14:paraId="20ABF8DB" w14:textId="77777777" w:rsidR="00D845EF" w:rsidRPr="00D845EF" w:rsidRDefault="00D845EF" w:rsidP="00D845EF">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English and Georgian language versions of Issue Brief on Women with Disabilities</w:t>
      </w:r>
    </w:p>
    <w:p w14:paraId="18873399"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A call for proposals for SDG under which PHR in partnership with WR were selected as responsible parties</w:t>
      </w:r>
    </w:p>
    <w:p w14:paraId="15D3249D"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Concept note of the Final project meeting with women with disabilities/project beneficiaries capturing key project aspirations and results</w:t>
      </w:r>
    </w:p>
    <w:p w14:paraId="60305F12"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Concept note of the meeting with CEDAW Committee members and women and girls with disabilities in Georgia</w:t>
      </w:r>
    </w:p>
    <w:p w14:paraId="335CAC5E"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CEDAW Shadow report on women and girls with disabilities in Georgia</w:t>
      </w:r>
    </w:p>
    <w:p w14:paraId="054D725C"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Study on Goods and Services Required (extra costs) for Children with Disabilities</w:t>
      </w:r>
    </w:p>
    <w:p w14:paraId="0728EF98"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Brief desk review on the social protection systems for persons with disabilities in Europe, with a specific focus on children</w:t>
      </w:r>
    </w:p>
    <w:p w14:paraId="487C4839"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Monetary and Non-Monetary State Expenditures in Georgia for Children with Disabilities</w:t>
      </w:r>
    </w:p>
    <w:p w14:paraId="62EBA0C6" w14:textId="1B0C5AD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Draft proposal of a renewed social protection scheme for children with disabilities in Georgia</w:t>
      </w:r>
      <w:r w:rsidR="00487EF0">
        <w:rPr>
          <w:rFonts w:asciiTheme="minorHAnsi" w:hAnsiTheme="minorHAnsi"/>
        </w:rPr>
        <w:t xml:space="preserve"> </w:t>
      </w:r>
    </w:p>
    <w:p w14:paraId="0483C59E" w14:textId="77777777" w:rsidR="005224AF" w:rsidRP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Compatibility study of Georgian legislation with UN and COE standards on persons with disabilities</w:t>
      </w:r>
    </w:p>
    <w:p w14:paraId="4E40F146" w14:textId="17242210" w:rsidR="005224AF" w:rsidRDefault="005224AF" w:rsidP="005224AF">
      <w:pPr>
        <w:pStyle w:val="ListParagraph"/>
        <w:numPr>
          <w:ilvl w:val="0"/>
          <w:numId w:val="10"/>
        </w:numPr>
        <w:spacing w:after="120" w:line="240" w:lineRule="auto"/>
        <w:ind w:right="-334"/>
        <w:jc w:val="both"/>
        <w:rPr>
          <w:rFonts w:asciiTheme="minorHAnsi" w:hAnsiTheme="minorHAnsi"/>
        </w:rPr>
      </w:pPr>
      <w:r w:rsidRPr="005224AF">
        <w:rPr>
          <w:rFonts w:asciiTheme="minorHAnsi" w:hAnsiTheme="minorHAnsi"/>
        </w:rPr>
        <w:t>analysis of decisions of administrative and judicial authorities, as well as complaints submitted by lawyers substantially reflect are based on CRPD standards</w:t>
      </w:r>
    </w:p>
    <w:p w14:paraId="603B80C6" w14:textId="5508E454" w:rsidR="00CF4611" w:rsidRPr="00CF4611" w:rsidRDefault="00CF4611" w:rsidP="00CF4611">
      <w:pPr>
        <w:pStyle w:val="ListParagraph"/>
        <w:numPr>
          <w:ilvl w:val="0"/>
          <w:numId w:val="10"/>
        </w:numPr>
        <w:rPr>
          <w:rFonts w:asciiTheme="minorHAnsi" w:hAnsiTheme="minorHAnsi"/>
        </w:rPr>
      </w:pPr>
      <w:r w:rsidRPr="00CF4611">
        <w:rPr>
          <w:rFonts w:asciiTheme="minorHAnsi" w:hAnsiTheme="minorHAnsi"/>
        </w:rPr>
        <w:t xml:space="preserve">The Situation in Human Rights and Freedoms in Georgia(2019, 2020), prepared by ombudsmen </w:t>
      </w:r>
    </w:p>
    <w:p w14:paraId="7F9FBFEB" w14:textId="77777777" w:rsidR="008643FD" w:rsidRPr="00F56D79" w:rsidRDefault="008643FD" w:rsidP="008643FD">
      <w:pPr>
        <w:pStyle w:val="ListParagraph"/>
        <w:numPr>
          <w:ilvl w:val="0"/>
          <w:numId w:val="10"/>
        </w:numPr>
        <w:spacing w:after="120" w:line="240" w:lineRule="auto"/>
        <w:ind w:right="-334"/>
        <w:jc w:val="both"/>
        <w:rPr>
          <w:rFonts w:asciiTheme="minorHAnsi" w:hAnsiTheme="minorHAnsi"/>
        </w:rPr>
      </w:pPr>
      <w:r w:rsidRPr="00CF4611">
        <w:rPr>
          <w:rFonts w:asciiTheme="minorHAnsi" w:hAnsiTheme="minorHAnsi"/>
        </w:rPr>
        <w:t>ASSESSMENT OF THE NEEDS OF WOMEN AND GIRLS WITH DISABILITIES AND THE STATE OF PROTECTION OF THEIR RIGHTS IN GEORGIA</w:t>
      </w:r>
      <w:r>
        <w:rPr>
          <w:rFonts w:asciiTheme="minorHAnsi" w:hAnsiTheme="minorHAnsi"/>
          <w:lang w:val="en-US"/>
        </w:rPr>
        <w:t xml:space="preserve"> (2022), </w:t>
      </w:r>
      <w:r w:rsidRPr="00CF4611">
        <w:rPr>
          <w:rFonts w:asciiTheme="minorHAnsi" w:hAnsiTheme="minorHAnsi"/>
          <w:lang w:val="en-US"/>
        </w:rPr>
        <w:t>prepared by ombudsmen</w:t>
      </w:r>
    </w:p>
    <w:p w14:paraId="2E928EF6" w14:textId="77777777" w:rsidR="008643FD" w:rsidRPr="00F56D79" w:rsidRDefault="008643FD" w:rsidP="008643FD">
      <w:pPr>
        <w:pStyle w:val="ListParagraph"/>
        <w:numPr>
          <w:ilvl w:val="0"/>
          <w:numId w:val="10"/>
        </w:numPr>
        <w:spacing w:after="120"/>
        <w:ind w:right="-334"/>
        <w:jc w:val="both"/>
        <w:rPr>
          <w:rFonts w:asciiTheme="minorHAnsi" w:hAnsiTheme="minorHAnsi"/>
          <w:b/>
          <w:bCs/>
          <w:lang w:val="en-US"/>
        </w:rPr>
      </w:pPr>
      <w:r w:rsidRPr="00875FED">
        <w:rPr>
          <w:rFonts w:asciiTheme="minorHAnsi" w:hAnsiTheme="minorHAnsi"/>
          <w:bCs/>
          <w:lang w:val="en-US"/>
        </w:rPr>
        <w:t>Situation of Women's Sexual and Reproductive Health and Rights in Psychiatric and Public Care Institutions (</w:t>
      </w:r>
      <w:r w:rsidRPr="00F56D79">
        <w:rPr>
          <w:rFonts w:asciiTheme="minorHAnsi" w:hAnsiTheme="minorHAnsi"/>
          <w:bCs/>
          <w:lang w:val="en-US"/>
        </w:rPr>
        <w:t>2020) prepared by ombudsmen</w:t>
      </w:r>
    </w:p>
    <w:p w14:paraId="47833F1F" w14:textId="77777777" w:rsidR="008643FD" w:rsidRPr="00F56D79" w:rsidRDefault="008643FD" w:rsidP="00875FED">
      <w:pPr>
        <w:pStyle w:val="ListParagraph"/>
        <w:numPr>
          <w:ilvl w:val="0"/>
          <w:numId w:val="10"/>
        </w:numPr>
        <w:spacing w:after="120"/>
        <w:ind w:right="-334"/>
        <w:jc w:val="both"/>
        <w:rPr>
          <w:rFonts w:asciiTheme="minorHAnsi" w:hAnsiTheme="minorHAnsi"/>
          <w:bCs/>
          <w:lang w:val="en-US"/>
        </w:rPr>
      </w:pPr>
      <w:r w:rsidRPr="00F56D79">
        <w:rPr>
          <w:rFonts w:asciiTheme="minorHAnsi" w:hAnsiTheme="minorHAnsi"/>
          <w:bCs/>
          <w:lang w:val="en-US"/>
        </w:rPr>
        <w:t xml:space="preserve">Assessment of Legal Framework and Policies on Sexual and Reproductive Health and Rights of Women and Girls with Disabilities in Georgia and Specific </w:t>
      </w:r>
      <w:r w:rsidRPr="00E6786A">
        <w:rPr>
          <w:rFonts w:asciiTheme="minorHAnsi" w:hAnsiTheme="minorHAnsi"/>
          <w:bCs/>
          <w:lang w:val="en-US"/>
        </w:rPr>
        <w:t>Recommendations in</w:t>
      </w:r>
      <w:r w:rsidRPr="00F56D79">
        <w:rPr>
          <w:rFonts w:asciiTheme="minorHAnsi" w:hAnsiTheme="minorHAnsi"/>
          <w:bCs/>
          <w:lang w:val="en-US"/>
        </w:rPr>
        <w:t xml:space="preserve"> Relation to the UN Convention on the Rights of Persons with Disabilities.</w:t>
      </w:r>
    </w:p>
    <w:p w14:paraId="28FA6E0E" w14:textId="6556B164" w:rsidR="00F13A38" w:rsidRDefault="00F13A38" w:rsidP="00F13A38">
      <w:pPr>
        <w:pStyle w:val="ListParagraph"/>
        <w:numPr>
          <w:ilvl w:val="0"/>
          <w:numId w:val="10"/>
        </w:numPr>
        <w:spacing w:after="120" w:line="240" w:lineRule="auto"/>
        <w:ind w:right="-334"/>
        <w:jc w:val="both"/>
        <w:rPr>
          <w:rFonts w:asciiTheme="minorHAnsi" w:hAnsiTheme="minorHAnsi"/>
          <w:lang w:val="en-US"/>
        </w:rPr>
      </w:pPr>
      <w:r w:rsidRPr="00F13A38">
        <w:rPr>
          <w:rFonts w:asciiTheme="minorHAnsi" w:hAnsiTheme="minorHAnsi"/>
          <w:lang w:val="en-US"/>
        </w:rPr>
        <w:t xml:space="preserve"> </w:t>
      </w:r>
      <w:r>
        <w:rPr>
          <w:rFonts w:asciiTheme="minorHAnsi" w:hAnsiTheme="minorHAnsi"/>
          <w:lang w:val="en-US"/>
        </w:rPr>
        <w:t xml:space="preserve">Access of </w:t>
      </w:r>
      <w:proofErr w:type="spellStart"/>
      <w:r>
        <w:rPr>
          <w:rFonts w:asciiTheme="minorHAnsi" w:hAnsiTheme="minorHAnsi"/>
          <w:lang w:val="en-US"/>
        </w:rPr>
        <w:t>PwDs</w:t>
      </w:r>
      <w:proofErr w:type="spellEnd"/>
      <w:r>
        <w:rPr>
          <w:rFonts w:asciiTheme="minorHAnsi" w:hAnsiTheme="minorHAnsi"/>
          <w:lang w:val="en-US"/>
        </w:rPr>
        <w:t xml:space="preserve"> on Criminal Justice.</w:t>
      </w:r>
    </w:p>
    <w:p w14:paraId="2A5CD67F" w14:textId="77777777" w:rsidR="00F13A38" w:rsidRDefault="00F13A38" w:rsidP="00F13A38">
      <w:pPr>
        <w:pStyle w:val="ListParagraph"/>
        <w:numPr>
          <w:ilvl w:val="0"/>
          <w:numId w:val="10"/>
        </w:numPr>
        <w:spacing w:after="120" w:line="240" w:lineRule="auto"/>
        <w:ind w:right="-334"/>
        <w:jc w:val="both"/>
        <w:rPr>
          <w:rFonts w:asciiTheme="minorHAnsi" w:hAnsiTheme="minorHAnsi"/>
          <w:lang w:val="en-US"/>
        </w:rPr>
      </w:pPr>
      <w:r>
        <w:rPr>
          <w:rFonts w:asciiTheme="minorHAnsi" w:hAnsiTheme="minorHAnsi"/>
          <w:lang w:val="en-US"/>
        </w:rPr>
        <w:t>Curricula of the Police Academy of MIA</w:t>
      </w:r>
    </w:p>
    <w:p w14:paraId="469D7D95" w14:textId="77777777" w:rsidR="00F13A38" w:rsidRDefault="00F13A38" w:rsidP="00F13A38">
      <w:pPr>
        <w:pStyle w:val="ListParagraph"/>
        <w:numPr>
          <w:ilvl w:val="0"/>
          <w:numId w:val="10"/>
        </w:numPr>
        <w:spacing w:after="120" w:line="240" w:lineRule="auto"/>
        <w:ind w:right="-334"/>
        <w:jc w:val="both"/>
        <w:rPr>
          <w:rFonts w:asciiTheme="minorHAnsi" w:hAnsiTheme="minorHAnsi"/>
          <w:lang w:val="en-US"/>
        </w:rPr>
      </w:pPr>
      <w:r>
        <w:rPr>
          <w:rFonts w:asciiTheme="minorHAnsi" w:hAnsiTheme="minorHAnsi"/>
          <w:lang w:val="en-US"/>
        </w:rPr>
        <w:t>Curricula of the Training Centre of LAS</w:t>
      </w:r>
    </w:p>
    <w:p w14:paraId="22E7A6DB" w14:textId="77777777" w:rsidR="00F13A38" w:rsidRDefault="00F13A38" w:rsidP="00F13A38">
      <w:pPr>
        <w:pStyle w:val="ListParagraph"/>
        <w:numPr>
          <w:ilvl w:val="0"/>
          <w:numId w:val="10"/>
        </w:numPr>
        <w:spacing w:after="120" w:line="240" w:lineRule="auto"/>
        <w:ind w:right="-334"/>
        <w:jc w:val="both"/>
        <w:rPr>
          <w:rFonts w:asciiTheme="minorHAnsi" w:hAnsiTheme="minorHAnsi"/>
          <w:lang w:val="en-US"/>
        </w:rPr>
      </w:pPr>
      <w:r>
        <w:rPr>
          <w:rFonts w:asciiTheme="minorHAnsi" w:hAnsiTheme="minorHAnsi"/>
          <w:lang w:val="en-US"/>
        </w:rPr>
        <w:t xml:space="preserve">Shadow report on the rights of </w:t>
      </w:r>
      <w:proofErr w:type="spellStart"/>
      <w:r>
        <w:rPr>
          <w:rFonts w:asciiTheme="minorHAnsi" w:hAnsiTheme="minorHAnsi"/>
          <w:lang w:val="en-US"/>
        </w:rPr>
        <w:t>PwDs</w:t>
      </w:r>
      <w:proofErr w:type="spellEnd"/>
      <w:r>
        <w:rPr>
          <w:rFonts w:asciiTheme="minorHAnsi" w:hAnsiTheme="minorHAnsi"/>
          <w:lang w:val="en-US"/>
        </w:rPr>
        <w:t xml:space="preserve"> during the COVID 19.</w:t>
      </w:r>
    </w:p>
    <w:p w14:paraId="2BF8DE5A" w14:textId="77777777" w:rsidR="00F13A38" w:rsidRDefault="00F13A38" w:rsidP="00F13A38">
      <w:pPr>
        <w:pStyle w:val="ListParagraph"/>
        <w:numPr>
          <w:ilvl w:val="0"/>
          <w:numId w:val="10"/>
        </w:numPr>
        <w:spacing w:after="120" w:line="240" w:lineRule="auto"/>
        <w:ind w:right="-334"/>
        <w:jc w:val="both"/>
        <w:rPr>
          <w:rFonts w:asciiTheme="minorHAnsi" w:hAnsiTheme="minorHAnsi"/>
          <w:lang w:val="en-US"/>
        </w:rPr>
      </w:pPr>
      <w:r>
        <w:rPr>
          <w:rFonts w:asciiTheme="minorHAnsi" w:hAnsiTheme="minorHAnsi"/>
          <w:lang w:val="en-US"/>
        </w:rPr>
        <w:t>Special Plaintiff – best practices</w:t>
      </w:r>
    </w:p>
    <w:p w14:paraId="0576DE6B" w14:textId="77777777" w:rsidR="00F13A38" w:rsidRDefault="00F13A38" w:rsidP="00F13A38">
      <w:pPr>
        <w:pStyle w:val="ListParagraph"/>
        <w:numPr>
          <w:ilvl w:val="0"/>
          <w:numId w:val="10"/>
        </w:numPr>
        <w:spacing w:after="120" w:line="240" w:lineRule="auto"/>
        <w:ind w:right="-334"/>
        <w:jc w:val="both"/>
        <w:rPr>
          <w:rFonts w:asciiTheme="minorHAnsi" w:hAnsiTheme="minorHAnsi"/>
          <w:lang w:val="en-US"/>
        </w:rPr>
      </w:pPr>
      <w:r>
        <w:rPr>
          <w:rFonts w:asciiTheme="minorHAnsi" w:hAnsiTheme="minorHAnsi"/>
          <w:lang w:val="en-US"/>
        </w:rPr>
        <w:t>Compilation of CRPD Committee jurisprudence and</w:t>
      </w:r>
      <w:r w:rsidRPr="006A3302">
        <w:rPr>
          <w:rFonts w:asciiTheme="minorHAnsi" w:hAnsiTheme="minorHAnsi"/>
          <w:lang w:val="en-GB"/>
        </w:rPr>
        <w:t xml:space="preserve"> ECtHR</w:t>
      </w:r>
      <w:r>
        <w:rPr>
          <w:rFonts w:asciiTheme="minorHAnsi" w:hAnsiTheme="minorHAnsi"/>
          <w:lang w:val="en-US"/>
        </w:rPr>
        <w:t xml:space="preserve"> case-law.</w:t>
      </w:r>
    </w:p>
    <w:p w14:paraId="37BF3F47" w14:textId="3C3F596E" w:rsidR="00D845EF" w:rsidRPr="00F13A38" w:rsidRDefault="00D845EF" w:rsidP="005224AF">
      <w:pPr>
        <w:pStyle w:val="ListParagraph"/>
        <w:spacing w:after="120" w:line="240" w:lineRule="auto"/>
        <w:ind w:left="436" w:right="-334"/>
        <w:jc w:val="both"/>
        <w:rPr>
          <w:rFonts w:asciiTheme="minorHAnsi" w:hAnsiTheme="minorHAnsi"/>
          <w:lang w:val="en-US"/>
        </w:rPr>
      </w:pPr>
    </w:p>
    <w:p w14:paraId="7C6428A7" w14:textId="70C982D9" w:rsidR="00D845EF" w:rsidRPr="00D845EF" w:rsidRDefault="00D845EF" w:rsidP="00D845EF">
      <w:pPr>
        <w:pStyle w:val="ListParagraph"/>
        <w:spacing w:after="120" w:line="240" w:lineRule="auto"/>
        <w:ind w:left="-284" w:right="-334"/>
        <w:jc w:val="both"/>
        <w:rPr>
          <w:rFonts w:asciiTheme="minorHAnsi" w:hAnsiTheme="minorHAnsi"/>
          <w:b/>
          <w:bCs/>
        </w:rPr>
      </w:pPr>
      <w:r w:rsidRPr="003276DB">
        <w:rPr>
          <w:rFonts w:asciiTheme="minorHAnsi" w:hAnsiTheme="minorHAnsi"/>
          <w:b/>
          <w:bCs/>
          <w:lang w:val="fr-FR"/>
        </w:rPr>
        <w:t>Programme documents,</w:t>
      </w:r>
      <w:r w:rsidRPr="006A3302">
        <w:rPr>
          <w:rFonts w:asciiTheme="minorHAnsi" w:hAnsiTheme="minorHAnsi"/>
          <w:b/>
          <w:bCs/>
          <w:lang w:val="en-GB"/>
        </w:rPr>
        <w:t xml:space="preserve"> progress</w:t>
      </w:r>
      <w:r w:rsidRPr="003276DB">
        <w:rPr>
          <w:rFonts w:asciiTheme="minorHAnsi" w:hAnsiTheme="minorHAnsi"/>
          <w:b/>
          <w:bCs/>
          <w:lang w:val="fr-FR"/>
        </w:rPr>
        <w:t xml:space="preserve"> reports </w:t>
      </w:r>
      <w:proofErr w:type="gramStart"/>
      <w:r w:rsidRPr="003276DB">
        <w:rPr>
          <w:rFonts w:asciiTheme="minorHAnsi" w:hAnsiTheme="minorHAnsi"/>
          <w:b/>
          <w:bCs/>
          <w:lang w:val="fr-FR"/>
        </w:rPr>
        <w:t>etc.:</w:t>
      </w:r>
      <w:proofErr w:type="gramEnd"/>
    </w:p>
    <w:p w14:paraId="1D5186A0" w14:textId="07AF0274" w:rsidR="005224AF" w:rsidRPr="00CF4611" w:rsidRDefault="005224AF" w:rsidP="00FA5074">
      <w:pPr>
        <w:pStyle w:val="ListParagraph"/>
        <w:numPr>
          <w:ilvl w:val="0"/>
          <w:numId w:val="10"/>
        </w:numPr>
        <w:spacing w:after="120" w:line="240" w:lineRule="auto"/>
        <w:ind w:right="-334"/>
        <w:jc w:val="both"/>
        <w:rPr>
          <w:rFonts w:asciiTheme="minorHAnsi" w:hAnsiTheme="minorHAnsi"/>
        </w:rPr>
      </w:pPr>
      <w:r>
        <w:rPr>
          <w:rFonts w:asciiTheme="minorHAnsi" w:hAnsiTheme="minorHAnsi"/>
          <w:lang w:val="en-US"/>
        </w:rPr>
        <w:t>JP project document</w:t>
      </w:r>
    </w:p>
    <w:p w14:paraId="07AB223E" w14:textId="67D3B661" w:rsidR="00CF4611" w:rsidRPr="00CF4611" w:rsidRDefault="00CF4611" w:rsidP="00CF4611">
      <w:pPr>
        <w:pStyle w:val="ListParagraph"/>
        <w:numPr>
          <w:ilvl w:val="0"/>
          <w:numId w:val="10"/>
        </w:numPr>
        <w:spacing w:after="120" w:line="240" w:lineRule="auto"/>
        <w:ind w:right="-334"/>
        <w:jc w:val="both"/>
        <w:rPr>
          <w:rFonts w:asciiTheme="minorHAnsi" w:hAnsiTheme="minorHAnsi"/>
        </w:rPr>
      </w:pPr>
      <w:r>
        <w:rPr>
          <w:rFonts w:asciiTheme="minorHAnsi" w:hAnsiTheme="minorHAnsi"/>
          <w:lang w:val="en-US"/>
        </w:rPr>
        <w:t>Theory of Change</w:t>
      </w:r>
    </w:p>
    <w:p w14:paraId="54690FD4" w14:textId="099ACB88" w:rsidR="005224AF" w:rsidRPr="005224AF" w:rsidRDefault="005224AF" w:rsidP="00FA5074">
      <w:pPr>
        <w:pStyle w:val="ListParagraph"/>
        <w:numPr>
          <w:ilvl w:val="0"/>
          <w:numId w:val="10"/>
        </w:numPr>
        <w:spacing w:after="120" w:line="240" w:lineRule="auto"/>
        <w:ind w:right="-334"/>
        <w:jc w:val="both"/>
        <w:rPr>
          <w:rFonts w:asciiTheme="minorHAnsi" w:hAnsiTheme="minorHAnsi"/>
        </w:rPr>
      </w:pPr>
      <w:r>
        <w:rPr>
          <w:rFonts w:asciiTheme="minorHAnsi" w:hAnsiTheme="minorHAnsi"/>
          <w:lang w:val="en-US"/>
        </w:rPr>
        <w:t xml:space="preserve">JP </w:t>
      </w:r>
      <w:r w:rsidR="006A3302">
        <w:rPr>
          <w:rFonts w:asciiTheme="minorHAnsi" w:hAnsiTheme="minorHAnsi"/>
          <w:lang w:val="en-US"/>
        </w:rPr>
        <w:t>Log frame</w:t>
      </w:r>
      <w:r>
        <w:rPr>
          <w:rFonts w:asciiTheme="minorHAnsi" w:hAnsiTheme="minorHAnsi"/>
          <w:lang w:val="en-US"/>
        </w:rPr>
        <w:t xml:space="preserve"> </w:t>
      </w:r>
    </w:p>
    <w:p w14:paraId="51CB0FCB" w14:textId="4B63095C" w:rsidR="005224AF" w:rsidRPr="00CF4611" w:rsidRDefault="005224AF" w:rsidP="00FA5074">
      <w:pPr>
        <w:pStyle w:val="ListParagraph"/>
        <w:numPr>
          <w:ilvl w:val="0"/>
          <w:numId w:val="10"/>
        </w:numPr>
        <w:spacing w:after="120" w:line="240" w:lineRule="auto"/>
        <w:ind w:right="-334"/>
        <w:jc w:val="both"/>
        <w:rPr>
          <w:rFonts w:asciiTheme="minorHAnsi" w:hAnsiTheme="minorHAnsi"/>
        </w:rPr>
      </w:pPr>
      <w:r>
        <w:rPr>
          <w:rFonts w:asciiTheme="minorHAnsi" w:hAnsiTheme="minorHAnsi"/>
          <w:lang w:val="en-US"/>
        </w:rPr>
        <w:t>JP Work Plan</w:t>
      </w:r>
    </w:p>
    <w:p w14:paraId="316ADFF2" w14:textId="2ABEBBFB" w:rsidR="00CF4611" w:rsidRDefault="00CF4611" w:rsidP="00FA5074">
      <w:pPr>
        <w:pStyle w:val="ListParagraph"/>
        <w:numPr>
          <w:ilvl w:val="0"/>
          <w:numId w:val="10"/>
        </w:numPr>
        <w:spacing w:after="120" w:line="240" w:lineRule="auto"/>
        <w:ind w:right="-334"/>
        <w:jc w:val="both"/>
        <w:rPr>
          <w:rFonts w:asciiTheme="minorHAnsi" w:hAnsiTheme="minorHAnsi"/>
        </w:rPr>
      </w:pPr>
      <w:r>
        <w:rPr>
          <w:rFonts w:asciiTheme="minorHAnsi" w:hAnsiTheme="minorHAnsi"/>
          <w:lang w:val="en-US"/>
        </w:rPr>
        <w:t>Annual progress reports</w:t>
      </w:r>
    </w:p>
    <w:p w14:paraId="3EDBEFB0" w14:textId="2C74F115" w:rsidR="00FA5074" w:rsidRPr="00D845EF" w:rsidRDefault="00FA5074" w:rsidP="00FA5074">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Final progress report by UN Women’s implementing partner NGO Partnership for Human rights PHR</w:t>
      </w:r>
    </w:p>
    <w:p w14:paraId="168707C2" w14:textId="77777777" w:rsidR="00FA5074" w:rsidRPr="00D845EF" w:rsidRDefault="00FA5074" w:rsidP="00FA5074">
      <w:pPr>
        <w:pStyle w:val="ListParagraph"/>
        <w:numPr>
          <w:ilvl w:val="0"/>
          <w:numId w:val="10"/>
        </w:numPr>
        <w:spacing w:after="120" w:line="240" w:lineRule="auto"/>
        <w:ind w:right="-334"/>
        <w:jc w:val="both"/>
        <w:rPr>
          <w:rFonts w:asciiTheme="minorHAnsi" w:hAnsiTheme="minorHAnsi"/>
        </w:rPr>
      </w:pPr>
      <w:r w:rsidRPr="00D845EF">
        <w:rPr>
          <w:rFonts w:asciiTheme="minorHAnsi" w:hAnsiTheme="minorHAnsi"/>
        </w:rPr>
        <w:t>Final progress report by UN Women’s implementing partner NGO Women’s Fund</w:t>
      </w:r>
    </w:p>
    <w:p w14:paraId="5B13E42E" w14:textId="602426E8" w:rsidR="00875FED" w:rsidRPr="00446529" w:rsidRDefault="00CF4611" w:rsidP="001C1B77">
      <w:pPr>
        <w:spacing w:after="120" w:line="240" w:lineRule="auto"/>
        <w:ind w:left="-284" w:right="-471"/>
        <w:jc w:val="both"/>
        <w:rPr>
          <w:rFonts w:asciiTheme="minorHAnsi" w:hAnsiTheme="minorHAnsi"/>
        </w:rPr>
      </w:pPr>
      <w:r>
        <w:rPr>
          <w:rFonts w:asciiTheme="minorHAnsi" w:hAnsiTheme="minorHAnsi"/>
        </w:rPr>
        <w:lastRenderedPageBreak/>
        <w:t xml:space="preserve">Besides above-mentioned documents, during the field work if other important documents will be </w:t>
      </w:r>
      <w:proofErr w:type="gramStart"/>
      <w:r>
        <w:rPr>
          <w:rFonts w:asciiTheme="minorHAnsi" w:hAnsiTheme="minorHAnsi"/>
        </w:rPr>
        <w:t>reveal</w:t>
      </w:r>
      <w:proofErr w:type="gramEnd"/>
      <w:r>
        <w:rPr>
          <w:rFonts w:asciiTheme="minorHAnsi" w:hAnsiTheme="minorHAnsi"/>
        </w:rPr>
        <w:t xml:space="preserve"> they will be included in the d</w:t>
      </w:r>
      <w:r w:rsidR="00446529">
        <w:rPr>
          <w:rFonts w:asciiTheme="minorHAnsi" w:hAnsiTheme="minorHAnsi"/>
        </w:rPr>
        <w:t xml:space="preserve">esk research analyses as well. </w:t>
      </w:r>
    </w:p>
    <w:p w14:paraId="56744824" w14:textId="7EF8D0DE" w:rsidR="00861E56" w:rsidRPr="003B09BB" w:rsidRDefault="009F4695" w:rsidP="003B09BB">
      <w:pPr>
        <w:pStyle w:val="Heading2"/>
        <w:numPr>
          <w:ilvl w:val="1"/>
          <w:numId w:val="19"/>
        </w:numPr>
      </w:pPr>
      <w:bookmarkStart w:id="22" w:name="_Toc120187962"/>
      <w:r w:rsidRPr="003B09BB">
        <w:t>Key Informant Interviews (KII)</w:t>
      </w:r>
      <w:bookmarkEnd w:id="22"/>
    </w:p>
    <w:p w14:paraId="280F9213" w14:textId="0F6C93A5" w:rsidR="00811699" w:rsidRPr="000D7999" w:rsidRDefault="00CF4611" w:rsidP="001C1B77">
      <w:pPr>
        <w:spacing w:after="120" w:line="240" w:lineRule="auto"/>
        <w:ind w:left="-284" w:right="-471"/>
        <w:jc w:val="both"/>
        <w:rPr>
          <w:rFonts w:asciiTheme="minorHAnsi" w:hAnsiTheme="minorHAnsi"/>
          <w:color w:val="auto"/>
        </w:rPr>
      </w:pPr>
      <w:r>
        <w:rPr>
          <w:rFonts w:asciiTheme="minorHAnsi" w:hAnsiTheme="minorHAnsi"/>
        </w:rPr>
        <w:t xml:space="preserve">In the </w:t>
      </w:r>
      <w:r w:rsidR="0091519F">
        <w:rPr>
          <w:rFonts w:asciiTheme="minorHAnsi" w:hAnsiTheme="minorHAnsi"/>
        </w:rPr>
        <w:t xml:space="preserve">inception </w:t>
      </w:r>
      <w:r>
        <w:rPr>
          <w:rFonts w:asciiTheme="minorHAnsi" w:hAnsiTheme="minorHAnsi"/>
        </w:rPr>
        <w:t xml:space="preserve">phase of the project evaluation team requested to the JP implementing agencies to send </w:t>
      </w:r>
      <w:r w:rsidR="00811699">
        <w:rPr>
          <w:rFonts w:asciiTheme="minorHAnsi" w:hAnsiTheme="minorHAnsi"/>
        </w:rPr>
        <w:t xml:space="preserve">list </w:t>
      </w:r>
      <w:r w:rsidR="006A3302">
        <w:rPr>
          <w:rFonts w:asciiTheme="minorHAnsi" w:hAnsiTheme="minorHAnsi"/>
        </w:rPr>
        <w:t>of KIIs</w:t>
      </w:r>
      <w:r w:rsidR="00B21B08">
        <w:rPr>
          <w:rFonts w:asciiTheme="minorHAnsi" w:hAnsiTheme="minorHAnsi"/>
        </w:rPr>
        <w:t xml:space="preserve"> </w:t>
      </w:r>
      <w:r w:rsidR="00811699">
        <w:rPr>
          <w:rFonts w:asciiTheme="minorHAnsi" w:hAnsiTheme="minorHAnsi"/>
        </w:rPr>
        <w:t>respondents</w:t>
      </w:r>
      <w:r>
        <w:rPr>
          <w:rFonts w:asciiTheme="minorHAnsi" w:hAnsiTheme="minorHAnsi"/>
        </w:rPr>
        <w:t>.</w:t>
      </w:r>
      <w:r w:rsidR="00811699">
        <w:rPr>
          <w:rFonts w:asciiTheme="minorHAnsi" w:hAnsiTheme="minorHAnsi"/>
        </w:rPr>
        <w:t xml:space="preserve"> Each JP implementing agency’s provided list of recommended respondents</w:t>
      </w:r>
      <w:r w:rsidR="00B21B08">
        <w:rPr>
          <w:rFonts w:asciiTheme="minorHAnsi" w:hAnsiTheme="minorHAnsi"/>
        </w:rPr>
        <w:t>.</w:t>
      </w:r>
      <w:r w:rsidR="00811699">
        <w:rPr>
          <w:rFonts w:asciiTheme="minorHAnsi" w:hAnsiTheme="minorHAnsi"/>
        </w:rPr>
        <w:t xml:space="preserve"> The list of KII respondents was</w:t>
      </w:r>
      <w:r w:rsidR="00B21B08">
        <w:rPr>
          <w:rFonts w:asciiTheme="minorHAnsi" w:hAnsiTheme="minorHAnsi"/>
        </w:rPr>
        <w:t xml:space="preserve"> reviewed and</w:t>
      </w:r>
      <w:r w:rsidR="00811699">
        <w:rPr>
          <w:rFonts w:asciiTheme="minorHAnsi" w:hAnsiTheme="minorHAnsi"/>
        </w:rPr>
        <w:t xml:space="preserve"> merged and it is provided in the </w:t>
      </w:r>
      <w:r w:rsidR="00811699" w:rsidRPr="008E1281">
        <w:rPr>
          <w:rFonts w:asciiTheme="minorHAnsi" w:hAnsiTheme="minorHAnsi"/>
        </w:rPr>
        <w:t>Attachment 1.</w:t>
      </w:r>
      <w:r w:rsidR="00811699">
        <w:rPr>
          <w:rFonts w:asciiTheme="minorHAnsi" w:hAnsiTheme="minorHAnsi"/>
        </w:rPr>
        <w:t xml:space="preserve"> The KII will be conducted with </w:t>
      </w:r>
      <w:r w:rsidR="00811699" w:rsidRPr="000D7999">
        <w:rPr>
          <w:rFonts w:asciiTheme="minorHAnsi" w:hAnsiTheme="minorHAnsi"/>
          <w:color w:val="auto"/>
        </w:rPr>
        <w:t>representatives of following institutions:</w:t>
      </w:r>
    </w:p>
    <w:p w14:paraId="5EA9F023" w14:textId="382160E2" w:rsidR="00811699" w:rsidRPr="000D7999" w:rsidRDefault="00432BE6" w:rsidP="00B21B08">
      <w:pPr>
        <w:pStyle w:val="ListParagraph"/>
        <w:numPr>
          <w:ilvl w:val="0"/>
          <w:numId w:val="11"/>
        </w:numPr>
        <w:spacing w:after="120" w:line="240" w:lineRule="auto"/>
        <w:ind w:right="-424"/>
        <w:jc w:val="both"/>
        <w:rPr>
          <w:rFonts w:asciiTheme="minorHAnsi" w:hAnsiTheme="minorHAnsi"/>
        </w:rPr>
      </w:pPr>
      <w:r w:rsidRPr="000D7999">
        <w:rPr>
          <w:rFonts w:asciiTheme="minorHAnsi" w:hAnsiTheme="minorHAnsi"/>
          <w:b/>
          <w:bCs/>
          <w:lang w:val="en-US"/>
        </w:rPr>
        <w:t>Category I -</w:t>
      </w:r>
      <w:r w:rsidR="001F5FCB">
        <w:rPr>
          <w:rFonts w:asciiTheme="minorHAnsi" w:hAnsiTheme="minorHAnsi"/>
          <w:b/>
          <w:bCs/>
          <w:lang w:val="en-US"/>
        </w:rPr>
        <w:t xml:space="preserve"> </w:t>
      </w:r>
      <w:r w:rsidR="00811699" w:rsidRPr="000D7999">
        <w:rPr>
          <w:rFonts w:asciiTheme="minorHAnsi" w:hAnsiTheme="minorHAnsi"/>
          <w:b/>
          <w:bCs/>
        </w:rPr>
        <w:t>JP Implementing agencies</w:t>
      </w:r>
      <w:r w:rsidR="00811699" w:rsidRPr="000D7999">
        <w:rPr>
          <w:rFonts w:asciiTheme="minorHAnsi" w:hAnsiTheme="minorHAnsi"/>
        </w:rPr>
        <w:t>: UNICEF, UNFPA, O</w:t>
      </w:r>
      <w:r w:rsidR="00E12DCE" w:rsidRPr="000D7999">
        <w:rPr>
          <w:rFonts w:asciiTheme="minorHAnsi" w:hAnsiTheme="minorHAnsi"/>
        </w:rPr>
        <w:t>H</w:t>
      </w:r>
      <w:r w:rsidR="00811699" w:rsidRPr="000D7999">
        <w:rPr>
          <w:rFonts w:asciiTheme="minorHAnsi" w:hAnsiTheme="minorHAnsi"/>
        </w:rPr>
        <w:t>CHR, UNWOMEN, WHO, UNDP. UN RC (</w:t>
      </w:r>
      <w:r w:rsidR="00811699" w:rsidRPr="000D7999">
        <w:rPr>
          <w:rFonts w:asciiTheme="minorHAnsi" w:hAnsiTheme="minorHAnsi"/>
          <w:b/>
          <w:bCs/>
        </w:rPr>
        <w:t>7 KIIs</w:t>
      </w:r>
      <w:r w:rsidR="00811699" w:rsidRPr="000D7999">
        <w:rPr>
          <w:rFonts w:asciiTheme="minorHAnsi" w:hAnsiTheme="minorHAnsi"/>
        </w:rPr>
        <w:t>)</w:t>
      </w:r>
    </w:p>
    <w:p w14:paraId="143EF07E" w14:textId="738E8DE6" w:rsidR="00811699" w:rsidRPr="000D7999" w:rsidRDefault="00432BE6" w:rsidP="00B21B08">
      <w:pPr>
        <w:pStyle w:val="ListParagraph"/>
        <w:numPr>
          <w:ilvl w:val="0"/>
          <w:numId w:val="11"/>
        </w:numPr>
        <w:spacing w:after="120" w:line="240" w:lineRule="auto"/>
        <w:ind w:right="-424"/>
        <w:jc w:val="both"/>
        <w:rPr>
          <w:rFonts w:asciiTheme="minorHAnsi" w:hAnsiTheme="minorHAnsi"/>
          <w:b/>
          <w:bCs/>
        </w:rPr>
      </w:pPr>
      <w:r w:rsidRPr="000D7999">
        <w:rPr>
          <w:rFonts w:asciiTheme="minorHAnsi" w:hAnsiTheme="minorHAnsi"/>
          <w:b/>
          <w:bCs/>
          <w:lang w:val="en-US"/>
        </w:rPr>
        <w:t>Category II -</w:t>
      </w:r>
      <w:r w:rsidR="001F5FCB">
        <w:rPr>
          <w:rFonts w:asciiTheme="minorHAnsi" w:hAnsiTheme="minorHAnsi"/>
          <w:b/>
          <w:bCs/>
          <w:lang w:val="en-US"/>
        </w:rPr>
        <w:t xml:space="preserve"> </w:t>
      </w:r>
      <w:r w:rsidR="00811699" w:rsidRPr="000D7999">
        <w:rPr>
          <w:rFonts w:asciiTheme="minorHAnsi" w:hAnsiTheme="minorHAnsi"/>
          <w:b/>
          <w:bCs/>
        </w:rPr>
        <w:t xml:space="preserve">Governmental Bodies: </w:t>
      </w:r>
      <w:r w:rsidR="00280A84" w:rsidRPr="000D7999">
        <w:rPr>
          <w:rFonts w:asciiTheme="minorHAnsi" w:hAnsiTheme="minorHAnsi"/>
          <w:lang w:val="en-US"/>
        </w:rPr>
        <w:t xml:space="preserve">Advisor of Prime Minister on human rights (3), Ministry of IDPs, </w:t>
      </w:r>
      <w:r w:rsidR="006A3302" w:rsidRPr="000D7999">
        <w:rPr>
          <w:rFonts w:asciiTheme="minorHAnsi" w:hAnsiTheme="minorHAnsi"/>
          <w:lang w:val="en-US"/>
        </w:rPr>
        <w:t>Labor</w:t>
      </w:r>
      <w:r w:rsidR="00280A84" w:rsidRPr="000D7999">
        <w:rPr>
          <w:rFonts w:asciiTheme="minorHAnsi" w:hAnsiTheme="minorHAnsi"/>
          <w:lang w:val="en-US"/>
        </w:rPr>
        <w:t xml:space="preserve">, Health and Social Affairs, Parliament of Georgia, State Care agency, State employment agency, Office of the Public Defender of Georgia, Ministry of Education and Science, Ministry of Economy and Sustainable Development, Administration of Government of Georgia, Ministry of Internal </w:t>
      </w:r>
      <w:r w:rsidR="006A3302" w:rsidRPr="000D7999">
        <w:rPr>
          <w:rFonts w:asciiTheme="minorHAnsi" w:hAnsiTheme="minorHAnsi"/>
          <w:lang w:val="en-US"/>
        </w:rPr>
        <w:t>Affairs</w:t>
      </w:r>
      <w:r w:rsidR="00280A84" w:rsidRPr="000D7999">
        <w:rPr>
          <w:rFonts w:asciiTheme="minorHAnsi" w:hAnsiTheme="minorHAnsi"/>
          <w:lang w:val="en-US"/>
        </w:rPr>
        <w:t xml:space="preserve">, Police Academy, Administration of Government of Georgia, Legal aid Service, </w:t>
      </w:r>
      <w:r w:rsidR="006A3302" w:rsidRPr="000D7999">
        <w:rPr>
          <w:rFonts w:asciiTheme="minorHAnsi" w:hAnsiTheme="minorHAnsi"/>
          <w:lang w:val="en-US"/>
        </w:rPr>
        <w:t>National</w:t>
      </w:r>
      <w:r w:rsidR="00280A84" w:rsidRPr="000D7999">
        <w:rPr>
          <w:rFonts w:asciiTheme="minorHAnsi" w:hAnsiTheme="minorHAnsi"/>
          <w:lang w:val="en-US"/>
        </w:rPr>
        <w:t xml:space="preserve"> statistics office of Georgia </w:t>
      </w:r>
      <w:r w:rsidR="00280A84" w:rsidRPr="000D7999">
        <w:rPr>
          <w:rFonts w:asciiTheme="minorHAnsi" w:hAnsiTheme="minorHAnsi"/>
          <w:b/>
          <w:bCs/>
          <w:lang w:val="en-US"/>
        </w:rPr>
        <w:t>(15 KIIs).</w:t>
      </w:r>
    </w:p>
    <w:p w14:paraId="10BE1321" w14:textId="2C9E544D" w:rsidR="00280A84" w:rsidRPr="000D7999" w:rsidRDefault="00432BE6" w:rsidP="00B21B08">
      <w:pPr>
        <w:pStyle w:val="ListParagraph"/>
        <w:numPr>
          <w:ilvl w:val="0"/>
          <w:numId w:val="11"/>
        </w:numPr>
        <w:spacing w:after="120" w:line="240" w:lineRule="auto"/>
        <w:ind w:right="-424"/>
        <w:jc w:val="both"/>
        <w:rPr>
          <w:rFonts w:asciiTheme="minorHAnsi" w:hAnsiTheme="minorHAnsi"/>
          <w:b/>
          <w:bCs/>
        </w:rPr>
      </w:pPr>
      <w:r w:rsidRPr="000D7999">
        <w:rPr>
          <w:rFonts w:asciiTheme="minorHAnsi" w:hAnsiTheme="minorHAnsi"/>
          <w:b/>
          <w:bCs/>
          <w:lang w:val="en-US"/>
        </w:rPr>
        <w:t xml:space="preserve">Category III - </w:t>
      </w:r>
      <w:r w:rsidR="00280A84" w:rsidRPr="000D7999">
        <w:rPr>
          <w:rFonts w:asciiTheme="minorHAnsi" w:hAnsiTheme="minorHAnsi"/>
          <w:b/>
          <w:bCs/>
          <w:lang w:val="en-US"/>
        </w:rPr>
        <w:t xml:space="preserve">Local Municipalities: </w:t>
      </w:r>
      <w:r w:rsidR="00280A84" w:rsidRPr="000D7999">
        <w:rPr>
          <w:rFonts w:asciiTheme="minorHAnsi" w:hAnsiTheme="minorHAnsi"/>
          <w:lang w:val="en-US"/>
        </w:rPr>
        <w:t xml:space="preserve">Representatives of </w:t>
      </w:r>
      <w:proofErr w:type="spellStart"/>
      <w:r w:rsidR="00280A84" w:rsidRPr="000D7999">
        <w:rPr>
          <w:rFonts w:asciiTheme="minorHAnsi" w:hAnsiTheme="minorHAnsi"/>
          <w:lang w:val="en-US"/>
        </w:rPr>
        <w:t>Shuakhevi</w:t>
      </w:r>
      <w:proofErr w:type="spellEnd"/>
      <w:r w:rsidR="00280A84" w:rsidRPr="000D7999">
        <w:rPr>
          <w:rFonts w:asciiTheme="minorHAnsi" w:hAnsiTheme="minorHAnsi"/>
          <w:lang w:val="en-US"/>
        </w:rPr>
        <w:t xml:space="preserve">, </w:t>
      </w:r>
      <w:proofErr w:type="spellStart"/>
      <w:r w:rsidR="00280A84" w:rsidRPr="000D7999">
        <w:rPr>
          <w:rFonts w:asciiTheme="minorHAnsi" w:hAnsiTheme="minorHAnsi"/>
          <w:lang w:val="en-US"/>
        </w:rPr>
        <w:t>Akaltsikhe</w:t>
      </w:r>
      <w:proofErr w:type="spellEnd"/>
      <w:r w:rsidR="00280A84" w:rsidRPr="000D7999">
        <w:rPr>
          <w:rFonts w:asciiTheme="minorHAnsi" w:hAnsiTheme="minorHAnsi"/>
          <w:lang w:val="en-US"/>
        </w:rPr>
        <w:t xml:space="preserve"> and </w:t>
      </w:r>
      <w:proofErr w:type="spellStart"/>
      <w:r w:rsidR="00280A84" w:rsidRPr="000D7999">
        <w:rPr>
          <w:rFonts w:asciiTheme="minorHAnsi" w:hAnsiTheme="minorHAnsi"/>
          <w:lang w:val="en-US"/>
        </w:rPr>
        <w:t>Ambrolauri</w:t>
      </w:r>
      <w:proofErr w:type="spellEnd"/>
      <w:r w:rsidR="00280A84" w:rsidRPr="006A3302">
        <w:rPr>
          <w:rFonts w:asciiTheme="minorHAnsi" w:hAnsiTheme="minorHAnsi"/>
          <w:lang w:val="en-GB"/>
        </w:rPr>
        <w:t xml:space="preserve"> </w:t>
      </w:r>
      <w:r w:rsidR="006A3302" w:rsidRPr="006A3302">
        <w:rPr>
          <w:rFonts w:asciiTheme="minorHAnsi" w:hAnsiTheme="minorHAnsi"/>
          <w:lang w:val="en-GB"/>
        </w:rPr>
        <w:t>Municipalities</w:t>
      </w:r>
      <w:r w:rsidR="00280A84" w:rsidRPr="000D7999">
        <w:rPr>
          <w:rFonts w:asciiTheme="minorHAnsi" w:hAnsiTheme="minorHAnsi"/>
          <w:b/>
          <w:bCs/>
          <w:lang w:val="en-US"/>
        </w:rPr>
        <w:t xml:space="preserve"> (3 KIIs)</w:t>
      </w:r>
    </w:p>
    <w:p w14:paraId="669C5341" w14:textId="2FEA58C0" w:rsidR="00280A84" w:rsidRPr="000D7999" w:rsidRDefault="00432BE6" w:rsidP="00B21B08">
      <w:pPr>
        <w:pStyle w:val="ListParagraph"/>
        <w:numPr>
          <w:ilvl w:val="0"/>
          <w:numId w:val="11"/>
        </w:numPr>
        <w:spacing w:after="120" w:line="240" w:lineRule="auto"/>
        <w:ind w:right="-424"/>
        <w:jc w:val="both"/>
        <w:rPr>
          <w:rFonts w:asciiTheme="minorHAnsi" w:hAnsiTheme="minorHAnsi"/>
        </w:rPr>
      </w:pPr>
      <w:r w:rsidRPr="000D7999">
        <w:rPr>
          <w:rFonts w:asciiTheme="minorHAnsi" w:hAnsiTheme="minorHAnsi"/>
          <w:b/>
          <w:bCs/>
          <w:lang w:val="en-US"/>
        </w:rPr>
        <w:t xml:space="preserve">Category IV - </w:t>
      </w:r>
      <w:r w:rsidR="00D92497" w:rsidRPr="000D7999">
        <w:rPr>
          <w:rFonts w:asciiTheme="minorHAnsi" w:hAnsiTheme="minorHAnsi"/>
          <w:b/>
          <w:bCs/>
          <w:lang w:val="en-US"/>
        </w:rPr>
        <w:t>NGO/SCOs/Academia</w:t>
      </w:r>
      <w:r w:rsidR="00705738" w:rsidRPr="000D7999">
        <w:rPr>
          <w:rFonts w:asciiTheme="minorHAnsi" w:hAnsiTheme="minorHAnsi"/>
          <w:b/>
          <w:bCs/>
          <w:lang w:val="en-US"/>
        </w:rPr>
        <w:t>, Consulting Companies</w:t>
      </w:r>
      <w:r w:rsidR="00D92497" w:rsidRPr="000D7999">
        <w:rPr>
          <w:rFonts w:asciiTheme="minorHAnsi" w:hAnsiTheme="minorHAnsi"/>
          <w:b/>
          <w:bCs/>
          <w:lang w:val="en-US"/>
        </w:rPr>
        <w:t>:</w:t>
      </w:r>
      <w:r w:rsidR="00487EF0">
        <w:rPr>
          <w:rFonts w:asciiTheme="minorHAnsi" w:hAnsiTheme="minorHAnsi"/>
          <w:b/>
          <w:bCs/>
          <w:lang w:val="en-US"/>
        </w:rPr>
        <w:t xml:space="preserve"> </w:t>
      </w:r>
      <w:r w:rsidR="00705738" w:rsidRPr="000D7999">
        <w:rPr>
          <w:rFonts w:asciiTheme="minorHAnsi" w:hAnsiTheme="minorHAnsi"/>
          <w:lang w:val="en-US"/>
        </w:rPr>
        <w:t>Partners for Human rights (PHR), NGO</w:t>
      </w:r>
      <w:r w:rsidR="006A3302">
        <w:rPr>
          <w:rFonts w:asciiTheme="minorHAnsi" w:hAnsiTheme="minorHAnsi"/>
          <w:lang w:val="en-US"/>
        </w:rPr>
        <w:t xml:space="preserve"> </w:t>
      </w:r>
      <w:r w:rsidR="00705738" w:rsidRPr="000D7999">
        <w:rPr>
          <w:rFonts w:asciiTheme="minorHAnsi" w:hAnsiTheme="minorHAnsi"/>
          <w:lang w:val="en-US"/>
        </w:rPr>
        <w:t xml:space="preserve">Association Anika, Women </w:t>
      </w:r>
      <w:r w:rsidR="001F5FCB" w:rsidRPr="000D7999">
        <w:rPr>
          <w:rFonts w:asciiTheme="minorHAnsi" w:hAnsiTheme="minorHAnsi"/>
          <w:lang w:val="en-US"/>
        </w:rPr>
        <w:t>from</w:t>
      </w:r>
      <w:r w:rsidR="00705738" w:rsidRPr="000D7999">
        <w:rPr>
          <w:rFonts w:asciiTheme="minorHAnsi" w:hAnsiTheme="minorHAnsi"/>
          <w:lang w:val="en-US"/>
        </w:rPr>
        <w:t xml:space="preserve"> Georgia, Women’s Fund, Platform for the rights of Women and Girls with disabilities, Young Economist associations of Georgia, ACT, Georgian Associations of Social Workers, Tbilisi State Medical University, Project experts/trainers. </w:t>
      </w:r>
      <w:r w:rsidR="00705738" w:rsidRPr="000D7999">
        <w:rPr>
          <w:rFonts w:asciiTheme="minorHAnsi" w:hAnsiTheme="minorHAnsi"/>
          <w:b/>
          <w:bCs/>
          <w:lang w:val="en-US"/>
        </w:rPr>
        <w:t>(16 KIIs)</w:t>
      </w:r>
    </w:p>
    <w:p w14:paraId="38E946E3" w14:textId="30810F3E" w:rsidR="00AE4B3B" w:rsidRPr="004E1D5B" w:rsidRDefault="00705738" w:rsidP="001C1B77">
      <w:pPr>
        <w:spacing w:after="120" w:line="240" w:lineRule="auto"/>
        <w:ind w:left="-284" w:right="-471"/>
        <w:jc w:val="both"/>
        <w:rPr>
          <w:rFonts w:asciiTheme="minorHAnsi" w:hAnsiTheme="minorHAnsi"/>
        </w:rPr>
      </w:pPr>
      <w:r>
        <w:rPr>
          <w:rFonts w:asciiTheme="minorHAnsi" w:hAnsiTheme="minorHAnsi"/>
        </w:rPr>
        <w:t xml:space="preserve">Approximately </w:t>
      </w:r>
      <w:r w:rsidR="00C26EC0">
        <w:rPr>
          <w:rFonts w:asciiTheme="minorHAnsi" w:hAnsiTheme="minorHAnsi"/>
        </w:rPr>
        <w:t>42</w:t>
      </w:r>
      <w:r w:rsidRPr="00432BE6">
        <w:rPr>
          <w:rFonts w:asciiTheme="minorHAnsi" w:hAnsiTheme="minorHAnsi"/>
          <w:b/>
          <w:bCs/>
        </w:rPr>
        <w:t xml:space="preserve"> KII</w:t>
      </w:r>
      <w:r>
        <w:rPr>
          <w:rFonts w:asciiTheme="minorHAnsi" w:hAnsiTheme="minorHAnsi"/>
        </w:rPr>
        <w:t>s will be conducted during the field work</w:t>
      </w:r>
      <w:r w:rsidR="00C26EC0">
        <w:rPr>
          <w:rFonts w:asciiTheme="minorHAnsi" w:hAnsiTheme="minorHAnsi"/>
        </w:rPr>
        <w:t xml:space="preserve"> with implementing partners and stakeholders</w:t>
      </w:r>
      <w:r w:rsidR="005648BF">
        <w:rPr>
          <w:rFonts w:asciiTheme="minorHAnsi" w:hAnsiTheme="minorHAnsi"/>
        </w:rPr>
        <w:t xml:space="preserve"> (please see the list of potential respondents </w:t>
      </w:r>
      <w:r w:rsidR="00C26EC0">
        <w:rPr>
          <w:rFonts w:asciiTheme="minorHAnsi" w:hAnsiTheme="minorHAnsi"/>
        </w:rPr>
        <w:t>in annex)</w:t>
      </w:r>
      <w:r>
        <w:rPr>
          <w:rFonts w:asciiTheme="minorHAnsi" w:hAnsiTheme="minorHAnsi"/>
        </w:rPr>
        <w:t xml:space="preserve">. </w:t>
      </w:r>
    </w:p>
    <w:p w14:paraId="03D2D0F4" w14:textId="6BBD529C" w:rsidR="00A245AD" w:rsidRDefault="00705738" w:rsidP="001C1B77">
      <w:pPr>
        <w:spacing w:after="120" w:line="240" w:lineRule="auto"/>
        <w:ind w:left="-284" w:right="-471"/>
        <w:jc w:val="both"/>
        <w:rPr>
          <w:rFonts w:asciiTheme="minorHAnsi" w:hAnsiTheme="minorHAnsi"/>
          <w:lang w:val="ka-GE"/>
        </w:rPr>
      </w:pPr>
      <w:bookmarkStart w:id="23" w:name="_Toc83753112"/>
      <w:r>
        <w:rPr>
          <w:rFonts w:asciiTheme="minorHAnsi" w:hAnsiTheme="minorHAnsi"/>
        </w:rPr>
        <w:t>Based on provided project documents and communication with JP implementing agencies, evaluation team prepared a</w:t>
      </w:r>
      <w:r w:rsidR="00C02BFA" w:rsidRPr="00C02BFA">
        <w:rPr>
          <w:rFonts w:asciiTheme="minorHAnsi" w:hAnsiTheme="minorHAnsi"/>
          <w:lang w:val="ka-GE"/>
        </w:rPr>
        <w:t xml:space="preserve"> semi-structured KII Guide</w:t>
      </w:r>
      <w:r w:rsidR="00875FED">
        <w:rPr>
          <w:rFonts w:asciiTheme="minorHAnsi" w:hAnsiTheme="minorHAnsi"/>
        </w:rPr>
        <w:t>/Matrix</w:t>
      </w:r>
      <w:r>
        <w:rPr>
          <w:rFonts w:asciiTheme="minorHAnsi" w:hAnsiTheme="minorHAnsi"/>
        </w:rPr>
        <w:t xml:space="preserve"> that is presented in </w:t>
      </w:r>
      <w:r w:rsidRPr="00B3154B">
        <w:rPr>
          <w:rFonts w:asciiTheme="minorHAnsi" w:hAnsiTheme="minorHAnsi"/>
        </w:rPr>
        <w:t>the attachment number 2.</w:t>
      </w:r>
      <w:r w:rsidR="00487EF0">
        <w:rPr>
          <w:rFonts w:asciiTheme="minorHAnsi" w:hAnsiTheme="minorHAnsi"/>
        </w:rPr>
        <w:t xml:space="preserve"> </w:t>
      </w:r>
      <w:r w:rsidR="00C02BFA" w:rsidRPr="00C02BFA">
        <w:rPr>
          <w:rFonts w:asciiTheme="minorHAnsi" w:hAnsiTheme="minorHAnsi"/>
          <w:lang w:val="ka-GE"/>
        </w:rPr>
        <w:t>Questions</w:t>
      </w:r>
      <w:r>
        <w:rPr>
          <w:rFonts w:asciiTheme="minorHAnsi" w:hAnsiTheme="minorHAnsi"/>
        </w:rPr>
        <w:t xml:space="preserve"> within the guides </w:t>
      </w:r>
      <w:r w:rsidR="00B3154B">
        <w:rPr>
          <w:rFonts w:asciiTheme="minorHAnsi" w:hAnsiTheme="minorHAnsi"/>
        </w:rPr>
        <w:t>were</w:t>
      </w:r>
      <w:r>
        <w:rPr>
          <w:rFonts w:asciiTheme="minorHAnsi" w:hAnsiTheme="minorHAnsi"/>
        </w:rPr>
        <w:t xml:space="preserve"> elaborated</w:t>
      </w:r>
      <w:r w:rsidR="00487EF0">
        <w:rPr>
          <w:rFonts w:asciiTheme="minorHAnsi" w:hAnsiTheme="minorHAnsi"/>
        </w:rPr>
        <w:t xml:space="preserve"> </w:t>
      </w:r>
      <w:r w:rsidR="00C02BFA" w:rsidRPr="00C02BFA">
        <w:rPr>
          <w:rFonts w:asciiTheme="minorHAnsi" w:hAnsiTheme="minorHAnsi"/>
          <w:lang w:val="ka-GE"/>
        </w:rPr>
        <w:t xml:space="preserve">taking into consideration </w:t>
      </w:r>
      <w:r>
        <w:rPr>
          <w:rFonts w:asciiTheme="minorHAnsi" w:hAnsiTheme="minorHAnsi"/>
        </w:rPr>
        <w:t xml:space="preserve">OECD/DAC </w:t>
      </w:r>
      <w:r w:rsidR="006A3302">
        <w:rPr>
          <w:rFonts w:asciiTheme="minorHAnsi" w:hAnsiTheme="minorHAnsi"/>
        </w:rPr>
        <w:t>criteria</w:t>
      </w:r>
      <w:r>
        <w:rPr>
          <w:rFonts w:asciiTheme="minorHAnsi" w:hAnsiTheme="minorHAnsi"/>
        </w:rPr>
        <w:t xml:space="preserve"> and </w:t>
      </w:r>
      <w:r w:rsidR="0091519F">
        <w:rPr>
          <w:rFonts w:asciiTheme="minorHAnsi" w:hAnsiTheme="minorHAnsi"/>
        </w:rPr>
        <w:t>evaluation</w:t>
      </w:r>
      <w:r>
        <w:rPr>
          <w:rFonts w:asciiTheme="minorHAnsi" w:hAnsiTheme="minorHAnsi"/>
        </w:rPr>
        <w:t xml:space="preserve"> questions defined by the </w:t>
      </w:r>
      <w:proofErr w:type="spellStart"/>
      <w:r>
        <w:rPr>
          <w:rFonts w:asciiTheme="minorHAnsi" w:hAnsiTheme="minorHAnsi"/>
        </w:rPr>
        <w:t>ToR</w:t>
      </w:r>
      <w:proofErr w:type="spellEnd"/>
      <w:r w:rsidR="00B3154B">
        <w:rPr>
          <w:rFonts w:asciiTheme="minorHAnsi" w:hAnsiTheme="minorHAnsi"/>
        </w:rPr>
        <w:t xml:space="preserve">. </w:t>
      </w:r>
      <w:r w:rsidR="00B17218">
        <w:rPr>
          <w:rFonts w:asciiTheme="minorHAnsi" w:hAnsiTheme="minorHAnsi"/>
        </w:rPr>
        <w:t>Additionally,</w:t>
      </w:r>
      <w:r>
        <w:rPr>
          <w:rFonts w:asciiTheme="minorHAnsi" w:hAnsiTheme="minorHAnsi"/>
        </w:rPr>
        <w:t xml:space="preserve"> project </w:t>
      </w:r>
      <w:r w:rsidR="00C02BFA" w:rsidRPr="00C02BFA">
        <w:rPr>
          <w:rFonts w:asciiTheme="minorHAnsi" w:hAnsiTheme="minorHAnsi"/>
          <w:lang w:val="ka-GE"/>
        </w:rPr>
        <w:t>objectives, indicators</w:t>
      </w:r>
      <w:r w:rsidR="00DC0893">
        <w:rPr>
          <w:rFonts w:asciiTheme="minorHAnsi" w:hAnsiTheme="minorHAnsi"/>
          <w:lang w:val="ka-GE"/>
        </w:rPr>
        <w:t xml:space="preserve">, </w:t>
      </w:r>
      <w:r w:rsidR="00DC0893">
        <w:rPr>
          <w:rFonts w:asciiTheme="minorHAnsi" w:hAnsiTheme="minorHAnsi"/>
        </w:rPr>
        <w:t>theory of change</w:t>
      </w:r>
      <w:r w:rsidR="00C02BFA" w:rsidRPr="00C02BFA">
        <w:rPr>
          <w:rFonts w:asciiTheme="minorHAnsi" w:hAnsiTheme="minorHAnsi"/>
          <w:lang w:val="ka-GE"/>
        </w:rPr>
        <w:t xml:space="preserve"> and research questions of the JP</w:t>
      </w:r>
      <w:r>
        <w:rPr>
          <w:rFonts w:asciiTheme="minorHAnsi" w:hAnsiTheme="minorHAnsi"/>
        </w:rPr>
        <w:t xml:space="preserve"> w</w:t>
      </w:r>
      <w:r w:rsidR="00B3154B">
        <w:rPr>
          <w:rFonts w:asciiTheme="minorHAnsi" w:hAnsiTheme="minorHAnsi"/>
        </w:rPr>
        <w:t>ere</w:t>
      </w:r>
      <w:r>
        <w:rPr>
          <w:rFonts w:asciiTheme="minorHAnsi" w:hAnsiTheme="minorHAnsi"/>
        </w:rPr>
        <w:t xml:space="preserve"> considered. Special question for each implementing agencies was also included in the document</w:t>
      </w:r>
      <w:r w:rsidR="00C02BFA" w:rsidRPr="00C02BFA">
        <w:rPr>
          <w:rFonts w:asciiTheme="minorHAnsi" w:hAnsiTheme="minorHAnsi"/>
          <w:lang w:val="ka-GE"/>
        </w:rPr>
        <w:t>.</w:t>
      </w:r>
    </w:p>
    <w:p w14:paraId="1E136C5E" w14:textId="7BF28E02" w:rsidR="00A245AD" w:rsidRPr="00A245AD" w:rsidRDefault="00A245AD" w:rsidP="001C1B77">
      <w:pPr>
        <w:spacing w:after="120" w:line="240" w:lineRule="auto"/>
        <w:ind w:left="-284" w:right="-471"/>
        <w:jc w:val="both"/>
        <w:rPr>
          <w:rFonts w:asciiTheme="minorHAnsi" w:hAnsiTheme="minorHAnsi"/>
        </w:rPr>
      </w:pPr>
      <w:r>
        <w:rPr>
          <w:rFonts w:asciiTheme="minorHAnsi" w:hAnsiTheme="minorHAnsi"/>
        </w:rPr>
        <w:t xml:space="preserve">Some of the KII interviews will be conducted online, whereas some interviews can be conducted offline in case of request of the respondent. </w:t>
      </w:r>
    </w:p>
    <w:p w14:paraId="6CE2CE18" w14:textId="34C32B0E" w:rsidR="00861E56" w:rsidRPr="003B09BB" w:rsidRDefault="00471E62" w:rsidP="003B09BB">
      <w:pPr>
        <w:pStyle w:val="Heading2"/>
        <w:numPr>
          <w:ilvl w:val="1"/>
          <w:numId w:val="19"/>
        </w:numPr>
      </w:pPr>
      <w:bookmarkStart w:id="24" w:name="_Toc120187963"/>
      <w:r w:rsidRPr="003B09BB">
        <w:t>Focus Group Discussions (FGD)</w:t>
      </w:r>
      <w:bookmarkEnd w:id="23"/>
      <w:bookmarkEnd w:id="24"/>
    </w:p>
    <w:p w14:paraId="51485005" w14:textId="7B592682" w:rsidR="00B3154B" w:rsidRDefault="00FA6CA5" w:rsidP="001C1B77">
      <w:pPr>
        <w:spacing w:after="120" w:line="240" w:lineRule="auto"/>
        <w:ind w:left="-284" w:right="-471"/>
        <w:jc w:val="both"/>
        <w:rPr>
          <w:rFonts w:asciiTheme="minorHAnsi" w:hAnsiTheme="minorHAnsi" w:cs="Times New Roman"/>
        </w:rPr>
      </w:pPr>
      <w:r w:rsidRPr="00FA6CA5">
        <w:rPr>
          <w:rFonts w:asciiTheme="minorHAnsi" w:hAnsiTheme="minorHAnsi" w:cs="Times New Roman"/>
        </w:rPr>
        <w:t>Focus Group Discussions (FGD) will be conducted with</w:t>
      </w:r>
      <w:r w:rsidR="00E12DCE">
        <w:rPr>
          <w:rFonts w:asciiTheme="minorHAnsi" w:hAnsiTheme="minorHAnsi" w:cs="Times New Roman"/>
        </w:rPr>
        <w:t xml:space="preserve"> target groups directly benefited from the project. For th</w:t>
      </w:r>
      <w:r w:rsidR="00B3154B">
        <w:rPr>
          <w:rFonts w:asciiTheme="minorHAnsi" w:hAnsiTheme="minorHAnsi" w:cs="Times New Roman"/>
        </w:rPr>
        <w:t>is</w:t>
      </w:r>
      <w:r w:rsidR="00E12DCE">
        <w:rPr>
          <w:rFonts w:asciiTheme="minorHAnsi" w:hAnsiTheme="minorHAnsi" w:cs="Times New Roman"/>
        </w:rPr>
        <w:t xml:space="preserve"> </w:t>
      </w:r>
      <w:proofErr w:type="gramStart"/>
      <w:r w:rsidR="00E12DCE">
        <w:rPr>
          <w:rFonts w:asciiTheme="minorHAnsi" w:hAnsiTheme="minorHAnsi" w:cs="Times New Roman"/>
        </w:rPr>
        <w:t>purpose</w:t>
      </w:r>
      <w:proofErr w:type="gramEnd"/>
      <w:r w:rsidR="00E12DCE">
        <w:rPr>
          <w:rFonts w:asciiTheme="minorHAnsi" w:hAnsiTheme="minorHAnsi" w:cs="Times New Roman"/>
        </w:rPr>
        <w:t xml:space="preserve"> at the initial stage the JP implementing agencies were requested to provide list of FGDs that should be </w:t>
      </w:r>
      <w:r w:rsidR="00E12DCE" w:rsidRPr="001C1B77">
        <w:rPr>
          <w:rFonts w:asciiTheme="minorHAnsi" w:hAnsiTheme="minorHAnsi"/>
        </w:rPr>
        <w:t>conducted</w:t>
      </w:r>
      <w:r w:rsidR="00E12DCE">
        <w:rPr>
          <w:rFonts w:asciiTheme="minorHAnsi" w:hAnsiTheme="minorHAnsi" w:cs="Times New Roman"/>
        </w:rPr>
        <w:t xml:space="preserve"> during the field phase. Additional consultations w</w:t>
      </w:r>
      <w:r w:rsidR="00B3154B">
        <w:rPr>
          <w:rFonts w:asciiTheme="minorHAnsi" w:hAnsiTheme="minorHAnsi" w:cs="Times New Roman"/>
        </w:rPr>
        <w:t>ere</w:t>
      </w:r>
      <w:r w:rsidR="00E12DCE">
        <w:rPr>
          <w:rFonts w:asciiTheme="minorHAnsi" w:hAnsiTheme="minorHAnsi" w:cs="Times New Roman"/>
        </w:rPr>
        <w:t xml:space="preserve"> held with the </w:t>
      </w:r>
      <w:r w:rsidR="0091519F">
        <w:rPr>
          <w:rFonts w:asciiTheme="minorHAnsi" w:hAnsiTheme="minorHAnsi" w:cs="Times New Roman"/>
        </w:rPr>
        <w:t>representatives</w:t>
      </w:r>
      <w:r w:rsidR="00E12DCE">
        <w:rPr>
          <w:rFonts w:asciiTheme="minorHAnsi" w:hAnsiTheme="minorHAnsi" w:cs="Times New Roman"/>
        </w:rPr>
        <w:t xml:space="preserve"> of UNFPA and OHCHR to precise the focus group participants.</w:t>
      </w:r>
      <w:r w:rsidR="00487EF0">
        <w:rPr>
          <w:rFonts w:asciiTheme="minorHAnsi" w:hAnsiTheme="minorHAnsi" w:cs="Times New Roman"/>
        </w:rPr>
        <w:t xml:space="preserve"> </w:t>
      </w:r>
      <w:r w:rsidR="0091519F">
        <w:rPr>
          <w:rFonts w:asciiTheme="minorHAnsi" w:hAnsiTheme="minorHAnsi" w:cs="Times New Roman"/>
        </w:rPr>
        <w:t>T</w:t>
      </w:r>
      <w:r w:rsidRPr="00FA6CA5">
        <w:rPr>
          <w:rFonts w:asciiTheme="minorHAnsi" w:hAnsiTheme="minorHAnsi" w:cs="Times New Roman"/>
        </w:rPr>
        <w:t>he representativ</w:t>
      </w:r>
      <w:r w:rsidR="00956ED5">
        <w:rPr>
          <w:rFonts w:asciiTheme="minorHAnsi" w:hAnsiTheme="minorHAnsi" w:cs="Times New Roman"/>
        </w:rPr>
        <w:t xml:space="preserve">es of </w:t>
      </w:r>
      <w:r w:rsidR="0069590C">
        <w:rPr>
          <w:rFonts w:asciiTheme="minorHAnsi" w:hAnsiTheme="minorHAnsi" w:cs="Times New Roman"/>
        </w:rPr>
        <w:t>programme</w:t>
      </w:r>
      <w:r w:rsidR="00956ED5">
        <w:rPr>
          <w:rFonts w:asciiTheme="minorHAnsi" w:hAnsiTheme="minorHAnsi" w:cs="Times New Roman"/>
        </w:rPr>
        <w:t xml:space="preserve"> beneficiary </w:t>
      </w:r>
      <w:r w:rsidR="00376989">
        <w:rPr>
          <w:rFonts w:asciiTheme="minorHAnsi" w:hAnsiTheme="minorHAnsi" w:cs="Times New Roman"/>
        </w:rPr>
        <w:t>people with disabilities</w:t>
      </w:r>
      <w:r w:rsidR="005A2792">
        <w:rPr>
          <w:rFonts w:asciiTheme="minorHAnsi" w:hAnsiTheme="minorHAnsi" w:cs="Times New Roman"/>
        </w:rPr>
        <w:t xml:space="preserve"> and </w:t>
      </w:r>
      <w:r w:rsidR="00620039">
        <w:rPr>
          <w:rFonts w:asciiTheme="minorHAnsi" w:hAnsiTheme="minorHAnsi" w:cs="Times New Roman"/>
        </w:rPr>
        <w:t>O</w:t>
      </w:r>
      <w:r w:rsidR="005A2792">
        <w:rPr>
          <w:rFonts w:asciiTheme="minorHAnsi" w:hAnsiTheme="minorHAnsi"/>
          <w:bCs/>
        </w:rPr>
        <w:t>P</w:t>
      </w:r>
      <w:r w:rsidR="00620039">
        <w:rPr>
          <w:rFonts w:asciiTheme="minorHAnsi" w:hAnsiTheme="minorHAnsi"/>
          <w:bCs/>
        </w:rPr>
        <w:t>D</w:t>
      </w:r>
      <w:r w:rsidR="005A2792">
        <w:rPr>
          <w:rFonts w:asciiTheme="minorHAnsi" w:hAnsiTheme="minorHAnsi"/>
          <w:bCs/>
        </w:rPr>
        <w:t xml:space="preserve">s/CSOs working on </w:t>
      </w:r>
      <w:proofErr w:type="spellStart"/>
      <w:proofErr w:type="gramStart"/>
      <w:r w:rsidR="005A2792">
        <w:rPr>
          <w:rFonts w:asciiTheme="minorHAnsi" w:hAnsiTheme="minorHAnsi"/>
          <w:bCs/>
        </w:rPr>
        <w:t>PwD</w:t>
      </w:r>
      <w:proofErr w:type="spellEnd"/>
      <w:proofErr w:type="gramEnd"/>
      <w:r w:rsidR="005A2792">
        <w:rPr>
          <w:rFonts w:asciiTheme="minorHAnsi" w:hAnsiTheme="minorHAnsi"/>
          <w:bCs/>
        </w:rPr>
        <w:t xml:space="preserve"> and gender related issues</w:t>
      </w:r>
      <w:r w:rsidR="00B3154B">
        <w:rPr>
          <w:rFonts w:asciiTheme="minorHAnsi" w:hAnsiTheme="minorHAnsi"/>
          <w:bCs/>
        </w:rPr>
        <w:t xml:space="preserve"> will be participants of the focus groups</w:t>
      </w:r>
      <w:r w:rsidR="00376989">
        <w:rPr>
          <w:rFonts w:asciiTheme="minorHAnsi" w:hAnsiTheme="minorHAnsi" w:cs="Times New Roman"/>
        </w:rPr>
        <w:t>.</w:t>
      </w:r>
      <w:r w:rsidR="009735D2">
        <w:rPr>
          <w:rFonts w:asciiTheme="minorHAnsi" w:hAnsiTheme="minorHAnsi" w:cs="Times New Roman"/>
        </w:rPr>
        <w:t xml:space="preserve"> As a result, identified FGDs are presented in the table below:</w:t>
      </w:r>
    </w:p>
    <w:p w14:paraId="2CE31114" w14:textId="1292999F" w:rsidR="00CC78E6" w:rsidRDefault="00CC78E6" w:rsidP="00CC78E6">
      <w:pPr>
        <w:pStyle w:val="Caption"/>
        <w:keepNext/>
      </w:pPr>
      <w:bookmarkStart w:id="25" w:name="_Toc106793031"/>
      <w:r>
        <w:t xml:space="preserve">Table </w:t>
      </w:r>
      <w:r>
        <w:fldChar w:fldCharType="begin"/>
      </w:r>
      <w:r>
        <w:instrText xml:space="preserve"> SEQ Table \* ARABIC </w:instrText>
      </w:r>
      <w:r>
        <w:fldChar w:fldCharType="separate"/>
      </w:r>
      <w:r w:rsidR="008232D9">
        <w:rPr>
          <w:noProof/>
        </w:rPr>
        <w:t>4</w:t>
      </w:r>
      <w:r>
        <w:fldChar w:fldCharType="end"/>
      </w:r>
      <w:r>
        <w:t xml:space="preserve"> - Planned FGDs</w:t>
      </w:r>
      <w:bookmarkEnd w:id="25"/>
    </w:p>
    <w:tbl>
      <w:tblPr>
        <w:tblStyle w:val="GridTable1Light-Accent1"/>
        <w:tblW w:w="9782" w:type="dxa"/>
        <w:tblInd w:w="-289" w:type="dxa"/>
        <w:tblLook w:val="0480" w:firstRow="0" w:lastRow="0" w:firstColumn="1" w:lastColumn="0" w:noHBand="0" w:noVBand="1"/>
      </w:tblPr>
      <w:tblGrid>
        <w:gridCol w:w="851"/>
        <w:gridCol w:w="8931"/>
      </w:tblGrid>
      <w:tr w:rsidR="00CC78E6" w14:paraId="13CFC269" w14:textId="77777777" w:rsidTr="006E667A">
        <w:trPr>
          <w:trHeight w:val="110"/>
        </w:trPr>
        <w:tc>
          <w:tcPr>
            <w:cnfStyle w:val="001000000000" w:firstRow="0" w:lastRow="0" w:firstColumn="1" w:lastColumn="0" w:oddVBand="0" w:evenVBand="0" w:oddHBand="0" w:evenHBand="0" w:firstRowFirstColumn="0" w:firstRowLastColumn="0" w:lastRowFirstColumn="0" w:lastRowLastColumn="0"/>
            <w:tcW w:w="851" w:type="dxa"/>
          </w:tcPr>
          <w:p w14:paraId="02D77098" w14:textId="42CD9D1E" w:rsidR="00CC78E6" w:rsidRDefault="00CC78E6" w:rsidP="00CC78E6">
            <w:pPr>
              <w:pBdr>
                <w:top w:val="none" w:sz="0" w:space="0" w:color="auto"/>
                <w:left w:val="none" w:sz="0" w:space="0" w:color="auto"/>
                <w:bottom w:val="none" w:sz="0" w:space="0" w:color="auto"/>
                <w:right w:val="none" w:sz="0" w:space="0" w:color="auto"/>
                <w:between w:val="none" w:sz="0" w:space="0" w:color="auto"/>
              </w:pBdr>
              <w:ind w:left="-104" w:right="-111"/>
              <w:rPr>
                <w:rFonts w:asciiTheme="minorHAnsi" w:hAnsiTheme="minorHAnsi"/>
                <w:bCs w:val="0"/>
              </w:rPr>
            </w:pPr>
            <w:r w:rsidRPr="007D1A5F">
              <w:rPr>
                <w:rFonts w:asciiTheme="minorHAnsi" w:hAnsiTheme="minorHAnsi"/>
              </w:rPr>
              <w:t>1 FGD</w:t>
            </w:r>
          </w:p>
        </w:tc>
        <w:tc>
          <w:tcPr>
            <w:tcW w:w="8931" w:type="dxa"/>
          </w:tcPr>
          <w:p w14:paraId="1E07297F" w14:textId="16B9358B" w:rsidR="00CC78E6" w:rsidRDefault="00CC78E6" w:rsidP="00CC78E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38269B">
              <w:rPr>
                <w:rFonts w:asciiTheme="minorHAnsi" w:hAnsiTheme="minorHAnsi"/>
                <w:bCs/>
              </w:rPr>
              <w:t xml:space="preserve">OPDs and </w:t>
            </w:r>
            <w:proofErr w:type="spellStart"/>
            <w:r w:rsidRPr="0038269B">
              <w:rPr>
                <w:rFonts w:asciiTheme="minorHAnsi" w:hAnsiTheme="minorHAnsi"/>
                <w:bCs/>
              </w:rPr>
              <w:t>PwD</w:t>
            </w:r>
            <w:proofErr w:type="spellEnd"/>
            <w:r w:rsidRPr="0038269B">
              <w:rPr>
                <w:rFonts w:asciiTheme="minorHAnsi" w:hAnsiTheme="minorHAnsi"/>
                <w:bCs/>
              </w:rPr>
              <w:t xml:space="preserve"> activists involved in trainings and other activities</w:t>
            </w:r>
          </w:p>
        </w:tc>
      </w:tr>
      <w:tr w:rsidR="00CC78E6" w14:paraId="39FF4E8C" w14:textId="77777777" w:rsidTr="006E667A">
        <w:trPr>
          <w:trHeight w:val="153"/>
        </w:trPr>
        <w:tc>
          <w:tcPr>
            <w:cnfStyle w:val="001000000000" w:firstRow="0" w:lastRow="0" w:firstColumn="1" w:lastColumn="0" w:oddVBand="0" w:evenVBand="0" w:oddHBand="0" w:evenHBand="0" w:firstRowFirstColumn="0" w:firstRowLastColumn="0" w:lastRowFirstColumn="0" w:lastRowLastColumn="0"/>
            <w:tcW w:w="851" w:type="dxa"/>
          </w:tcPr>
          <w:p w14:paraId="2461F563" w14:textId="6812F37E" w:rsidR="00CC78E6" w:rsidRDefault="00CC78E6" w:rsidP="00CC78E6">
            <w:pPr>
              <w:pBdr>
                <w:top w:val="none" w:sz="0" w:space="0" w:color="auto"/>
                <w:left w:val="none" w:sz="0" w:space="0" w:color="auto"/>
                <w:bottom w:val="none" w:sz="0" w:space="0" w:color="auto"/>
                <w:right w:val="none" w:sz="0" w:space="0" w:color="auto"/>
                <w:between w:val="none" w:sz="0" w:space="0" w:color="auto"/>
              </w:pBdr>
              <w:ind w:left="-104" w:right="-111"/>
              <w:rPr>
                <w:rFonts w:asciiTheme="minorHAnsi" w:hAnsiTheme="minorHAnsi"/>
              </w:rPr>
            </w:pPr>
            <w:r w:rsidRPr="007D1A5F">
              <w:rPr>
                <w:rFonts w:asciiTheme="minorHAnsi" w:hAnsiTheme="minorHAnsi"/>
              </w:rPr>
              <w:t>1 FGD</w:t>
            </w:r>
          </w:p>
        </w:tc>
        <w:tc>
          <w:tcPr>
            <w:tcW w:w="8931" w:type="dxa"/>
          </w:tcPr>
          <w:p w14:paraId="5D0F9621" w14:textId="0F7A93EA" w:rsidR="00CC78E6" w:rsidRDefault="00CC78E6" w:rsidP="00CC78E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imes New Roman"/>
              </w:rPr>
            </w:pPr>
            <w:proofErr w:type="spellStart"/>
            <w:r w:rsidRPr="0038269B">
              <w:rPr>
                <w:rFonts w:asciiTheme="minorHAnsi" w:hAnsiTheme="minorHAnsi" w:cs="Times New Roman"/>
              </w:rPr>
              <w:t>PwDs</w:t>
            </w:r>
            <w:proofErr w:type="spellEnd"/>
            <w:r w:rsidRPr="0038269B">
              <w:rPr>
                <w:rFonts w:asciiTheme="minorHAnsi" w:hAnsiTheme="minorHAnsi" w:cs="Times New Roman"/>
              </w:rPr>
              <w:t xml:space="preserve"> who graduated the vocational education courses</w:t>
            </w:r>
          </w:p>
        </w:tc>
      </w:tr>
      <w:tr w:rsidR="009735D2" w14:paraId="035B0985" w14:textId="77777777" w:rsidTr="00BD67D6">
        <w:trPr>
          <w:trHeight w:val="110"/>
        </w:trPr>
        <w:tc>
          <w:tcPr>
            <w:cnfStyle w:val="001000000000" w:firstRow="0" w:lastRow="0" w:firstColumn="1" w:lastColumn="0" w:oddVBand="0" w:evenVBand="0" w:oddHBand="0" w:evenHBand="0" w:firstRowFirstColumn="0" w:firstRowLastColumn="0" w:lastRowFirstColumn="0" w:lastRowLastColumn="0"/>
            <w:tcW w:w="851" w:type="dxa"/>
            <w:vAlign w:val="center"/>
          </w:tcPr>
          <w:p w14:paraId="1275338B" w14:textId="77777777" w:rsidR="009735D2" w:rsidRDefault="009735D2" w:rsidP="00BD67D6">
            <w:pPr>
              <w:pBdr>
                <w:top w:val="none" w:sz="0" w:space="0" w:color="auto"/>
                <w:left w:val="none" w:sz="0" w:space="0" w:color="auto"/>
                <w:bottom w:val="none" w:sz="0" w:space="0" w:color="auto"/>
                <w:right w:val="none" w:sz="0" w:space="0" w:color="auto"/>
                <w:between w:val="none" w:sz="0" w:space="0" w:color="auto"/>
              </w:pBdr>
              <w:ind w:left="-104" w:right="-111"/>
              <w:rPr>
                <w:rFonts w:asciiTheme="minorHAnsi" w:hAnsiTheme="minorHAnsi"/>
              </w:rPr>
            </w:pPr>
            <w:r>
              <w:rPr>
                <w:rFonts w:asciiTheme="minorHAnsi" w:hAnsiTheme="minorHAnsi"/>
              </w:rPr>
              <w:t>1 FGD</w:t>
            </w:r>
          </w:p>
        </w:tc>
        <w:tc>
          <w:tcPr>
            <w:tcW w:w="8931" w:type="dxa"/>
          </w:tcPr>
          <w:p w14:paraId="35471771" w14:textId="5CBD5F3D" w:rsidR="009735D2" w:rsidRDefault="0038269B" w:rsidP="00BD67D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38269B">
              <w:rPr>
                <w:rFonts w:asciiTheme="minorHAnsi" w:hAnsiTheme="minorHAnsi"/>
                <w:bCs/>
              </w:rPr>
              <w:t>Lawyers of Legal Aid Service</w:t>
            </w:r>
          </w:p>
        </w:tc>
      </w:tr>
      <w:tr w:rsidR="009735D2" w14:paraId="56FCC7AE" w14:textId="77777777" w:rsidTr="00BD67D6">
        <w:trPr>
          <w:trHeight w:val="45"/>
        </w:trPr>
        <w:tc>
          <w:tcPr>
            <w:cnfStyle w:val="001000000000" w:firstRow="0" w:lastRow="0" w:firstColumn="1" w:lastColumn="0" w:oddVBand="0" w:evenVBand="0" w:oddHBand="0" w:evenHBand="0" w:firstRowFirstColumn="0" w:firstRowLastColumn="0" w:lastRowFirstColumn="0" w:lastRowLastColumn="0"/>
            <w:tcW w:w="851" w:type="dxa"/>
            <w:vAlign w:val="center"/>
          </w:tcPr>
          <w:p w14:paraId="5688E106" w14:textId="7934A3EE" w:rsidR="009735D2" w:rsidRDefault="0038269B" w:rsidP="00BD67D6">
            <w:pPr>
              <w:pBdr>
                <w:top w:val="none" w:sz="0" w:space="0" w:color="auto"/>
                <w:left w:val="none" w:sz="0" w:space="0" w:color="auto"/>
                <w:bottom w:val="none" w:sz="0" w:space="0" w:color="auto"/>
                <w:right w:val="none" w:sz="0" w:space="0" w:color="auto"/>
                <w:between w:val="none" w:sz="0" w:space="0" w:color="auto"/>
              </w:pBdr>
              <w:ind w:left="-104" w:right="-111"/>
              <w:jc w:val="both"/>
              <w:rPr>
                <w:rFonts w:asciiTheme="minorHAnsi" w:hAnsiTheme="minorHAnsi"/>
                <w:bCs w:val="0"/>
              </w:rPr>
            </w:pPr>
            <w:r>
              <w:rPr>
                <w:rFonts w:asciiTheme="minorHAnsi" w:hAnsiTheme="minorHAnsi"/>
                <w:lang w:val="ka-GE"/>
              </w:rPr>
              <w:t xml:space="preserve">1 </w:t>
            </w:r>
            <w:r w:rsidR="009735D2">
              <w:rPr>
                <w:rFonts w:asciiTheme="minorHAnsi" w:hAnsiTheme="minorHAnsi"/>
              </w:rPr>
              <w:t>FGD</w:t>
            </w:r>
          </w:p>
        </w:tc>
        <w:tc>
          <w:tcPr>
            <w:tcW w:w="8931" w:type="dxa"/>
          </w:tcPr>
          <w:p w14:paraId="5C2D7560" w14:textId="10D23BF0" w:rsidR="009735D2" w:rsidRDefault="0038269B" w:rsidP="00BD67D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38269B">
              <w:rPr>
                <w:rFonts w:asciiTheme="minorHAnsi" w:hAnsiTheme="minorHAnsi"/>
                <w:bCs/>
              </w:rPr>
              <w:t>Representatives of local NGOs and Self-government bodies of Akhaltsikhe Municipality</w:t>
            </w:r>
          </w:p>
        </w:tc>
      </w:tr>
      <w:tr w:rsidR="009735D2" w14:paraId="25CE9325" w14:textId="77777777" w:rsidTr="00BD67D6">
        <w:trPr>
          <w:trHeight w:val="45"/>
        </w:trPr>
        <w:tc>
          <w:tcPr>
            <w:cnfStyle w:val="001000000000" w:firstRow="0" w:lastRow="0" w:firstColumn="1" w:lastColumn="0" w:oddVBand="0" w:evenVBand="0" w:oddHBand="0" w:evenHBand="0" w:firstRowFirstColumn="0" w:firstRowLastColumn="0" w:lastRowFirstColumn="0" w:lastRowLastColumn="0"/>
            <w:tcW w:w="851" w:type="dxa"/>
            <w:vAlign w:val="center"/>
          </w:tcPr>
          <w:p w14:paraId="3A8535F4" w14:textId="77777777" w:rsidR="009735D2" w:rsidRDefault="009735D2" w:rsidP="00BD67D6">
            <w:pPr>
              <w:pBdr>
                <w:top w:val="none" w:sz="0" w:space="0" w:color="auto"/>
                <w:left w:val="none" w:sz="0" w:space="0" w:color="auto"/>
                <w:bottom w:val="none" w:sz="0" w:space="0" w:color="auto"/>
                <w:right w:val="none" w:sz="0" w:space="0" w:color="auto"/>
                <w:between w:val="none" w:sz="0" w:space="0" w:color="auto"/>
              </w:pBdr>
              <w:ind w:left="-104" w:right="-111"/>
              <w:jc w:val="both"/>
              <w:rPr>
                <w:rFonts w:asciiTheme="minorHAnsi" w:hAnsiTheme="minorHAnsi"/>
              </w:rPr>
            </w:pPr>
            <w:r>
              <w:rPr>
                <w:rFonts w:asciiTheme="minorHAnsi" w:hAnsiTheme="minorHAnsi"/>
              </w:rPr>
              <w:t>1 FGD</w:t>
            </w:r>
          </w:p>
        </w:tc>
        <w:tc>
          <w:tcPr>
            <w:tcW w:w="8931" w:type="dxa"/>
          </w:tcPr>
          <w:p w14:paraId="2373A005" w14:textId="148A0845" w:rsidR="009735D2" w:rsidRDefault="0038269B" w:rsidP="00BD67D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38269B">
              <w:rPr>
                <w:rFonts w:asciiTheme="minorHAnsi" w:hAnsiTheme="minorHAnsi"/>
                <w:bCs/>
              </w:rPr>
              <w:t xml:space="preserve">Representatives of local NGOs and Self-government bodies of </w:t>
            </w:r>
            <w:proofErr w:type="spellStart"/>
            <w:r w:rsidRPr="0038269B">
              <w:rPr>
                <w:rFonts w:asciiTheme="minorHAnsi" w:hAnsiTheme="minorHAnsi"/>
                <w:bCs/>
              </w:rPr>
              <w:t>Shuakhevi</w:t>
            </w:r>
            <w:proofErr w:type="spellEnd"/>
            <w:r w:rsidRPr="0038269B">
              <w:rPr>
                <w:rFonts w:asciiTheme="minorHAnsi" w:hAnsiTheme="minorHAnsi"/>
                <w:bCs/>
              </w:rPr>
              <w:t xml:space="preserve"> Municipality</w:t>
            </w:r>
          </w:p>
        </w:tc>
      </w:tr>
      <w:tr w:rsidR="009735D2" w14:paraId="5A8113A9" w14:textId="77777777" w:rsidTr="00BD67D6">
        <w:trPr>
          <w:trHeight w:val="82"/>
        </w:trPr>
        <w:tc>
          <w:tcPr>
            <w:cnfStyle w:val="001000000000" w:firstRow="0" w:lastRow="0" w:firstColumn="1" w:lastColumn="0" w:oddVBand="0" w:evenVBand="0" w:oddHBand="0" w:evenHBand="0" w:firstRowFirstColumn="0" w:firstRowLastColumn="0" w:lastRowFirstColumn="0" w:lastRowLastColumn="0"/>
            <w:tcW w:w="851" w:type="dxa"/>
            <w:vAlign w:val="center"/>
          </w:tcPr>
          <w:p w14:paraId="00EFB62E" w14:textId="5BE10D6F" w:rsidR="009735D2" w:rsidRDefault="0038269B" w:rsidP="00CC78E6">
            <w:pPr>
              <w:pBdr>
                <w:top w:val="none" w:sz="0" w:space="0" w:color="auto"/>
                <w:left w:val="none" w:sz="0" w:space="0" w:color="auto"/>
                <w:bottom w:val="none" w:sz="0" w:space="0" w:color="auto"/>
                <w:right w:val="none" w:sz="0" w:space="0" w:color="auto"/>
                <w:between w:val="none" w:sz="0" w:space="0" w:color="auto"/>
              </w:pBdr>
              <w:ind w:left="-104" w:right="-111"/>
              <w:jc w:val="both"/>
              <w:rPr>
                <w:rFonts w:asciiTheme="minorHAnsi" w:hAnsiTheme="minorHAnsi"/>
              </w:rPr>
            </w:pPr>
            <w:r>
              <w:rPr>
                <w:rFonts w:asciiTheme="minorHAnsi" w:hAnsiTheme="minorHAnsi"/>
              </w:rPr>
              <w:lastRenderedPageBreak/>
              <w:t>1</w:t>
            </w:r>
            <w:r w:rsidR="009735D2">
              <w:rPr>
                <w:rFonts w:asciiTheme="minorHAnsi" w:hAnsiTheme="minorHAnsi"/>
              </w:rPr>
              <w:t xml:space="preserve"> FGD</w:t>
            </w:r>
          </w:p>
        </w:tc>
        <w:tc>
          <w:tcPr>
            <w:tcW w:w="8931" w:type="dxa"/>
          </w:tcPr>
          <w:p w14:paraId="072CBDFC" w14:textId="7F987E78" w:rsidR="009735D2" w:rsidRDefault="00063F58" w:rsidP="00BD67D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Pr>
                <w:rFonts w:asciiTheme="minorHAnsi" w:hAnsiTheme="minorHAnsi"/>
                <w:bCs/>
              </w:rPr>
              <w:t>Staff</w:t>
            </w:r>
            <w:r w:rsidRPr="0038269B">
              <w:rPr>
                <w:rFonts w:asciiTheme="minorHAnsi" w:hAnsiTheme="minorHAnsi"/>
                <w:bCs/>
              </w:rPr>
              <w:t xml:space="preserve"> </w:t>
            </w:r>
            <w:r w:rsidR="0038269B" w:rsidRPr="0038269B">
              <w:rPr>
                <w:rFonts w:asciiTheme="minorHAnsi" w:hAnsiTheme="minorHAnsi"/>
                <w:bCs/>
              </w:rPr>
              <w:t xml:space="preserve">of the </w:t>
            </w:r>
            <w:proofErr w:type="spellStart"/>
            <w:r w:rsidR="0038269B" w:rsidRPr="0038269B">
              <w:rPr>
                <w:rFonts w:asciiTheme="minorHAnsi" w:hAnsiTheme="minorHAnsi"/>
                <w:bCs/>
              </w:rPr>
              <w:t>Ambrolauri</w:t>
            </w:r>
            <w:proofErr w:type="spellEnd"/>
            <w:r w:rsidR="0038269B" w:rsidRPr="0038269B">
              <w:rPr>
                <w:rFonts w:asciiTheme="minorHAnsi" w:hAnsiTheme="minorHAnsi"/>
                <w:bCs/>
              </w:rPr>
              <w:t xml:space="preserve"> Social Inclusion </w:t>
            </w:r>
            <w:proofErr w:type="spellStart"/>
            <w:r w:rsidR="0038269B" w:rsidRPr="0038269B">
              <w:rPr>
                <w:rFonts w:asciiTheme="minorHAnsi" w:hAnsiTheme="minorHAnsi"/>
                <w:bCs/>
              </w:rPr>
              <w:t>Center</w:t>
            </w:r>
            <w:proofErr w:type="spellEnd"/>
          </w:p>
        </w:tc>
      </w:tr>
      <w:tr w:rsidR="009735D2" w14:paraId="27B3C86A" w14:textId="77777777" w:rsidTr="00BD67D6">
        <w:trPr>
          <w:trHeight w:val="82"/>
        </w:trPr>
        <w:tc>
          <w:tcPr>
            <w:cnfStyle w:val="001000000000" w:firstRow="0" w:lastRow="0" w:firstColumn="1" w:lastColumn="0" w:oddVBand="0" w:evenVBand="0" w:oddHBand="0" w:evenHBand="0" w:firstRowFirstColumn="0" w:firstRowLastColumn="0" w:lastRowFirstColumn="0" w:lastRowLastColumn="0"/>
            <w:tcW w:w="851" w:type="dxa"/>
            <w:vAlign w:val="center"/>
          </w:tcPr>
          <w:p w14:paraId="24DC18B2" w14:textId="590CD1FF" w:rsidR="009735D2" w:rsidRDefault="005D5BE2" w:rsidP="00BD67D6">
            <w:pPr>
              <w:pBdr>
                <w:top w:val="none" w:sz="0" w:space="0" w:color="auto"/>
                <w:left w:val="none" w:sz="0" w:space="0" w:color="auto"/>
                <w:bottom w:val="none" w:sz="0" w:space="0" w:color="auto"/>
                <w:right w:val="none" w:sz="0" w:space="0" w:color="auto"/>
                <w:between w:val="none" w:sz="0" w:space="0" w:color="auto"/>
              </w:pBdr>
              <w:ind w:left="-104" w:right="-111"/>
              <w:jc w:val="both"/>
              <w:rPr>
                <w:rFonts w:asciiTheme="minorHAnsi" w:hAnsiTheme="minorHAnsi"/>
              </w:rPr>
            </w:pPr>
            <w:r>
              <w:rPr>
                <w:rFonts w:asciiTheme="minorHAnsi" w:hAnsiTheme="minorHAnsi"/>
              </w:rPr>
              <w:t>1</w:t>
            </w:r>
            <w:r w:rsidR="00CC78E6">
              <w:rPr>
                <w:rFonts w:asciiTheme="minorHAnsi" w:hAnsiTheme="minorHAnsi"/>
              </w:rPr>
              <w:t xml:space="preserve"> FGD</w:t>
            </w:r>
          </w:p>
        </w:tc>
        <w:tc>
          <w:tcPr>
            <w:tcW w:w="8931" w:type="dxa"/>
          </w:tcPr>
          <w:p w14:paraId="2AAC1BD0" w14:textId="3AA3B623" w:rsidR="009735D2" w:rsidRDefault="005D5BE2" w:rsidP="00BD67D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5D5BE2">
              <w:rPr>
                <w:rFonts w:asciiTheme="minorHAnsi" w:hAnsiTheme="minorHAnsi"/>
                <w:bCs/>
              </w:rPr>
              <w:t>frontline specialists - health professionals, case managers and functional assessment specialists - involved in the pilot</w:t>
            </w:r>
          </w:p>
        </w:tc>
      </w:tr>
      <w:tr w:rsidR="00CC78E6" w14:paraId="6FD3B92B" w14:textId="77777777" w:rsidTr="006E667A">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371C59C8" w14:textId="0317E91B" w:rsidR="00CC78E6" w:rsidRDefault="00CC78E6" w:rsidP="00CC78E6">
            <w:pPr>
              <w:pBdr>
                <w:top w:val="none" w:sz="0" w:space="0" w:color="auto"/>
                <w:left w:val="none" w:sz="0" w:space="0" w:color="auto"/>
                <w:bottom w:val="none" w:sz="0" w:space="0" w:color="auto"/>
                <w:right w:val="none" w:sz="0" w:space="0" w:color="auto"/>
                <w:between w:val="none" w:sz="0" w:space="0" w:color="auto"/>
              </w:pBdr>
              <w:ind w:left="-104" w:right="-111"/>
              <w:jc w:val="both"/>
              <w:rPr>
                <w:rFonts w:asciiTheme="minorHAnsi" w:hAnsiTheme="minorHAnsi"/>
              </w:rPr>
            </w:pPr>
            <w:r w:rsidRPr="00CD4364">
              <w:rPr>
                <w:rFonts w:asciiTheme="minorHAnsi" w:hAnsiTheme="minorHAnsi"/>
              </w:rPr>
              <w:t>1 FGD</w:t>
            </w:r>
          </w:p>
        </w:tc>
        <w:tc>
          <w:tcPr>
            <w:tcW w:w="8931" w:type="dxa"/>
          </w:tcPr>
          <w:p w14:paraId="55AD2E3D" w14:textId="615F2815" w:rsidR="00CC78E6" w:rsidRDefault="00CC78E6" w:rsidP="00CC78E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5D5BE2">
              <w:rPr>
                <w:rFonts w:asciiTheme="minorHAnsi" w:hAnsiTheme="minorHAnsi"/>
                <w:bCs/>
              </w:rPr>
              <w:t>Network of Women with Disabilities</w:t>
            </w:r>
          </w:p>
        </w:tc>
      </w:tr>
      <w:tr w:rsidR="00CC78E6" w14:paraId="29843D77" w14:textId="77777777" w:rsidTr="00BD67D6">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28738CC0" w14:textId="59D624BC" w:rsidR="00CC78E6" w:rsidRDefault="00CC78E6" w:rsidP="00CC78E6">
            <w:pPr>
              <w:pBdr>
                <w:top w:val="none" w:sz="0" w:space="0" w:color="auto"/>
                <w:left w:val="none" w:sz="0" w:space="0" w:color="auto"/>
                <w:bottom w:val="none" w:sz="0" w:space="0" w:color="auto"/>
                <w:right w:val="none" w:sz="0" w:space="0" w:color="auto"/>
                <w:between w:val="none" w:sz="0" w:space="0" w:color="auto"/>
              </w:pBdr>
              <w:ind w:left="-104" w:right="-53"/>
              <w:jc w:val="both"/>
              <w:rPr>
                <w:rFonts w:asciiTheme="minorHAnsi" w:hAnsiTheme="minorHAnsi"/>
              </w:rPr>
            </w:pPr>
            <w:r w:rsidRPr="00CD4364">
              <w:rPr>
                <w:rFonts w:asciiTheme="minorHAnsi" w:hAnsiTheme="minorHAnsi"/>
              </w:rPr>
              <w:t>1 FGD</w:t>
            </w:r>
          </w:p>
        </w:tc>
        <w:tc>
          <w:tcPr>
            <w:tcW w:w="8931" w:type="dxa"/>
          </w:tcPr>
          <w:p w14:paraId="73EB6B67" w14:textId="7B4C2693" w:rsidR="00CC78E6" w:rsidRPr="005D5BE2" w:rsidRDefault="00CC78E6" w:rsidP="00CC78E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proofErr w:type="spellStart"/>
            <w:r>
              <w:rPr>
                <w:rFonts w:asciiTheme="minorHAnsi" w:hAnsiTheme="minorHAnsi"/>
                <w:bCs/>
              </w:rPr>
              <w:t>Gynecologist</w:t>
            </w:r>
            <w:proofErr w:type="spellEnd"/>
            <w:r>
              <w:rPr>
                <w:rFonts w:asciiTheme="minorHAnsi" w:hAnsiTheme="minorHAnsi"/>
                <w:bCs/>
              </w:rPr>
              <w:t xml:space="preserve"> participated in the programme trainings </w:t>
            </w:r>
          </w:p>
        </w:tc>
      </w:tr>
      <w:tr w:rsidR="00CC78E6" w14:paraId="2D85120E" w14:textId="77777777" w:rsidTr="00BD67D6">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5136B933" w14:textId="0E11FCB3" w:rsidR="00CC78E6" w:rsidRDefault="00CC78E6" w:rsidP="00CC78E6">
            <w:pPr>
              <w:pBdr>
                <w:top w:val="none" w:sz="0" w:space="0" w:color="auto"/>
                <w:left w:val="none" w:sz="0" w:space="0" w:color="auto"/>
                <w:bottom w:val="none" w:sz="0" w:space="0" w:color="auto"/>
                <w:right w:val="none" w:sz="0" w:space="0" w:color="auto"/>
                <w:between w:val="none" w:sz="0" w:space="0" w:color="auto"/>
              </w:pBdr>
              <w:ind w:left="-104" w:right="-53"/>
              <w:jc w:val="both"/>
              <w:rPr>
                <w:rFonts w:asciiTheme="minorHAnsi" w:hAnsiTheme="minorHAnsi"/>
              </w:rPr>
            </w:pPr>
            <w:r w:rsidRPr="00CD4364">
              <w:rPr>
                <w:rFonts w:asciiTheme="minorHAnsi" w:hAnsiTheme="minorHAnsi"/>
              </w:rPr>
              <w:t>1 FGD</w:t>
            </w:r>
          </w:p>
        </w:tc>
        <w:tc>
          <w:tcPr>
            <w:tcW w:w="8931" w:type="dxa"/>
          </w:tcPr>
          <w:p w14:paraId="3B6BB17E" w14:textId="73618E51" w:rsidR="00CC78E6" w:rsidRPr="00A61015" w:rsidRDefault="00CC78E6" w:rsidP="00CC78E6">
            <w:pPr>
              <w:pBdr>
                <w:top w:val="none" w:sz="0" w:space="0" w:color="auto"/>
                <w:left w:val="none" w:sz="0" w:space="0" w:color="auto"/>
                <w:bottom w:val="none" w:sz="0" w:space="0" w:color="auto"/>
                <w:right w:val="none" w:sz="0" w:space="0" w:color="auto"/>
                <w:between w:val="none" w:sz="0" w:space="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rPr>
            </w:pPr>
            <w:r w:rsidRPr="005D5BE2">
              <w:rPr>
                <w:rFonts w:asciiTheme="minorHAnsi" w:hAnsiTheme="minorHAnsi"/>
                <w:bCs/>
                <w:lang w:val="ka-GE"/>
              </w:rPr>
              <w:t>Psychiatrist</w:t>
            </w:r>
            <w:r>
              <w:rPr>
                <w:rFonts w:asciiTheme="minorHAnsi" w:hAnsiTheme="minorHAnsi"/>
                <w:bCs/>
                <w:lang w:val="ka-GE"/>
              </w:rPr>
              <w:t xml:space="preserve"> </w:t>
            </w:r>
            <w:r>
              <w:rPr>
                <w:rFonts w:asciiTheme="minorHAnsi" w:hAnsiTheme="minorHAnsi"/>
                <w:bCs/>
              </w:rPr>
              <w:t>participated in the programme trainings</w:t>
            </w:r>
          </w:p>
        </w:tc>
      </w:tr>
    </w:tbl>
    <w:p w14:paraId="213A95A8" w14:textId="77777777" w:rsidR="001F5FCB" w:rsidRDefault="001F5FCB" w:rsidP="001C1B77">
      <w:pPr>
        <w:spacing w:after="120" w:line="240" w:lineRule="auto"/>
        <w:ind w:left="-284" w:right="-471"/>
        <w:jc w:val="both"/>
        <w:rPr>
          <w:rFonts w:asciiTheme="minorHAnsi" w:hAnsiTheme="minorHAnsi" w:cs="Times New Roman"/>
        </w:rPr>
      </w:pPr>
    </w:p>
    <w:p w14:paraId="38EB6486" w14:textId="6D4F9601" w:rsidR="009735D2" w:rsidRPr="00FA6CA5" w:rsidRDefault="00A61015" w:rsidP="001C1B77">
      <w:pPr>
        <w:spacing w:after="120" w:line="240" w:lineRule="auto"/>
        <w:ind w:left="-284" w:right="-471"/>
        <w:jc w:val="both"/>
        <w:rPr>
          <w:rFonts w:asciiTheme="minorHAnsi" w:hAnsiTheme="minorHAnsi" w:cs="Times New Roman"/>
        </w:rPr>
      </w:pPr>
      <w:r>
        <w:rPr>
          <w:rFonts w:asciiTheme="minorHAnsi" w:hAnsiTheme="minorHAnsi" w:cs="Times New Roman"/>
        </w:rPr>
        <w:t xml:space="preserve">Totally </w:t>
      </w:r>
      <w:r w:rsidR="00432BE6">
        <w:rPr>
          <w:rFonts w:asciiTheme="minorHAnsi" w:hAnsiTheme="minorHAnsi" w:cs="Times New Roman"/>
          <w:b/>
          <w:bCs/>
        </w:rPr>
        <w:t xml:space="preserve">10 </w:t>
      </w:r>
      <w:r w:rsidRPr="00432BE6">
        <w:rPr>
          <w:rFonts w:asciiTheme="minorHAnsi" w:hAnsiTheme="minorHAnsi" w:cs="Times New Roman"/>
          <w:b/>
          <w:bCs/>
        </w:rPr>
        <w:t>FGDs</w:t>
      </w:r>
      <w:r>
        <w:rPr>
          <w:rFonts w:asciiTheme="minorHAnsi" w:hAnsiTheme="minorHAnsi" w:cs="Times New Roman"/>
        </w:rPr>
        <w:t xml:space="preserve"> will be conducted, three of them in the regions of Georgia, </w:t>
      </w:r>
      <w:r w:rsidR="00432BE6">
        <w:rPr>
          <w:rFonts w:asciiTheme="minorHAnsi" w:hAnsiTheme="minorHAnsi" w:cs="Times New Roman"/>
        </w:rPr>
        <w:t>7</w:t>
      </w:r>
      <w:r>
        <w:rPr>
          <w:rFonts w:asciiTheme="minorHAnsi" w:hAnsiTheme="minorHAnsi" w:cs="Times New Roman"/>
        </w:rPr>
        <w:t xml:space="preserve"> F</w:t>
      </w:r>
      <w:r w:rsidR="00432BE6">
        <w:rPr>
          <w:rFonts w:asciiTheme="minorHAnsi" w:hAnsiTheme="minorHAnsi" w:cs="Times New Roman"/>
        </w:rPr>
        <w:t>G</w:t>
      </w:r>
      <w:r>
        <w:rPr>
          <w:rFonts w:asciiTheme="minorHAnsi" w:hAnsiTheme="minorHAnsi" w:cs="Times New Roman"/>
        </w:rPr>
        <w:t xml:space="preserve">Ds will be conducted online as requested by the </w:t>
      </w:r>
      <w:r w:rsidRPr="001C1B77">
        <w:rPr>
          <w:rFonts w:asciiTheme="minorHAnsi" w:hAnsiTheme="minorHAnsi"/>
        </w:rPr>
        <w:t>representatives</w:t>
      </w:r>
      <w:r>
        <w:rPr>
          <w:rFonts w:asciiTheme="minorHAnsi" w:hAnsiTheme="minorHAnsi" w:cs="Times New Roman"/>
        </w:rPr>
        <w:t xml:space="preserve"> of the UN agencies. </w:t>
      </w:r>
    </w:p>
    <w:p w14:paraId="261EB3F3" w14:textId="77777777" w:rsidR="00A61015" w:rsidRDefault="00FA6CA5" w:rsidP="001C1B77">
      <w:pPr>
        <w:spacing w:after="120" w:line="240" w:lineRule="auto"/>
        <w:ind w:left="-284" w:right="-471"/>
        <w:jc w:val="both"/>
        <w:rPr>
          <w:rFonts w:asciiTheme="minorHAnsi" w:hAnsiTheme="minorHAnsi" w:cs="Times New Roman"/>
        </w:rPr>
      </w:pPr>
      <w:r w:rsidRPr="00FA6CA5">
        <w:rPr>
          <w:rFonts w:asciiTheme="minorHAnsi" w:hAnsiTheme="minorHAnsi" w:cs="Times New Roman"/>
        </w:rPr>
        <w:t>Recruitment of the focus group participant</w:t>
      </w:r>
      <w:r w:rsidR="00376989">
        <w:rPr>
          <w:rFonts w:asciiTheme="minorHAnsi" w:hAnsiTheme="minorHAnsi" w:cs="Times New Roman"/>
        </w:rPr>
        <w:t>s</w:t>
      </w:r>
      <w:r w:rsidRPr="00FA6CA5">
        <w:rPr>
          <w:rFonts w:asciiTheme="minorHAnsi" w:hAnsiTheme="minorHAnsi" w:cs="Times New Roman"/>
        </w:rPr>
        <w:t xml:space="preserve"> will be </w:t>
      </w:r>
      <w:r w:rsidR="00A61015">
        <w:rPr>
          <w:rFonts w:asciiTheme="minorHAnsi" w:hAnsiTheme="minorHAnsi" w:cs="Times New Roman"/>
        </w:rPr>
        <w:t xml:space="preserve">insured by the evaluation team and focal points of UN agencies. Where it is possible gender and age of the participants will be considered. </w:t>
      </w:r>
    </w:p>
    <w:p w14:paraId="716C66AF" w14:textId="23CFEF87" w:rsidR="009B015F" w:rsidRPr="00376989" w:rsidRDefault="00FA6CA5" w:rsidP="001C1B77">
      <w:pPr>
        <w:spacing w:after="120" w:line="240" w:lineRule="auto"/>
        <w:ind w:left="-284" w:right="-471"/>
        <w:jc w:val="both"/>
        <w:rPr>
          <w:rFonts w:asciiTheme="minorHAnsi" w:hAnsiTheme="minorHAnsi" w:cs="Times New Roman"/>
        </w:rPr>
      </w:pPr>
      <w:r w:rsidRPr="00FA6CA5">
        <w:rPr>
          <w:rFonts w:asciiTheme="minorHAnsi" w:hAnsiTheme="minorHAnsi" w:cs="Times New Roman"/>
        </w:rPr>
        <w:t xml:space="preserve">From 6 up to 8 participants will participate in one FGD. </w:t>
      </w:r>
      <w:r w:rsidR="00A61015">
        <w:rPr>
          <w:rFonts w:asciiTheme="minorHAnsi" w:hAnsiTheme="minorHAnsi" w:cs="Times New Roman"/>
        </w:rPr>
        <w:t xml:space="preserve">Duration of FGD will be </w:t>
      </w:r>
      <w:r w:rsidR="00BE5669">
        <w:rPr>
          <w:rFonts w:asciiTheme="minorHAnsi" w:hAnsiTheme="minorHAnsi" w:cs="Times New Roman"/>
        </w:rPr>
        <w:t xml:space="preserve">one and half hour approximately. </w:t>
      </w:r>
    </w:p>
    <w:p w14:paraId="74CF9484" w14:textId="677C5B48" w:rsidR="00BE5669" w:rsidRDefault="00BE5669" w:rsidP="001C1B77">
      <w:pPr>
        <w:spacing w:after="120" w:line="240" w:lineRule="auto"/>
        <w:ind w:left="-284" w:right="-471"/>
        <w:jc w:val="both"/>
        <w:rPr>
          <w:rFonts w:asciiTheme="minorHAnsi" w:hAnsiTheme="minorHAnsi" w:cs="Times New Roman"/>
        </w:rPr>
      </w:pPr>
      <w:r w:rsidRPr="00BE5669">
        <w:rPr>
          <w:rFonts w:asciiTheme="minorHAnsi" w:hAnsiTheme="minorHAnsi" w:cs="Times New Roman"/>
        </w:rPr>
        <w:t xml:space="preserve">FGD guide will be prepared </w:t>
      </w:r>
      <w:r w:rsidRPr="001C1B77">
        <w:rPr>
          <w:rFonts w:asciiTheme="minorHAnsi" w:hAnsiTheme="minorHAnsi"/>
        </w:rPr>
        <w:t>and</w:t>
      </w:r>
      <w:r w:rsidRPr="00BE5669">
        <w:rPr>
          <w:rFonts w:asciiTheme="minorHAnsi" w:hAnsiTheme="minorHAnsi" w:cs="Times New Roman"/>
        </w:rPr>
        <w:t xml:space="preserve"> send to the UN agency focal points for their review</w:t>
      </w:r>
      <w:r>
        <w:rPr>
          <w:rFonts w:asciiTheme="minorHAnsi" w:hAnsiTheme="minorHAnsi" w:cs="Times New Roman"/>
        </w:rPr>
        <w:t>.</w:t>
      </w:r>
    </w:p>
    <w:p w14:paraId="698DBC42" w14:textId="1BC93FED" w:rsidR="00D21BC5" w:rsidRPr="009F7AE4" w:rsidRDefault="009F7AE4" w:rsidP="009F7AE4">
      <w:pPr>
        <w:pStyle w:val="Heading1"/>
        <w:numPr>
          <w:ilvl w:val="0"/>
          <w:numId w:val="19"/>
        </w:numPr>
        <w:spacing w:before="200" w:after="200" w:line="240" w:lineRule="auto"/>
        <w:rPr>
          <w:rFonts w:asciiTheme="minorHAnsi" w:hAnsiTheme="minorHAnsi"/>
          <w:b/>
          <w:sz w:val="28"/>
        </w:rPr>
      </w:pPr>
      <w:bookmarkStart w:id="26" w:name="_Toc120187964"/>
      <w:r>
        <w:rPr>
          <w:rFonts w:asciiTheme="minorHAnsi" w:hAnsiTheme="minorHAnsi"/>
          <w:b/>
          <w:sz w:val="28"/>
        </w:rPr>
        <w:t>Evaluation L</w:t>
      </w:r>
      <w:r w:rsidR="00D21BC5" w:rsidRPr="009F7AE4">
        <w:rPr>
          <w:rFonts w:asciiTheme="minorHAnsi" w:hAnsiTheme="minorHAnsi"/>
          <w:b/>
          <w:sz w:val="28"/>
        </w:rPr>
        <w:t>imitations</w:t>
      </w:r>
      <w:bookmarkEnd w:id="26"/>
    </w:p>
    <w:p w14:paraId="37C64672" w14:textId="77777777" w:rsidR="00D21BC5" w:rsidRDefault="00D21BC5" w:rsidP="001C1B77">
      <w:pPr>
        <w:spacing w:after="120" w:line="240" w:lineRule="auto"/>
        <w:ind w:left="-284" w:right="-471"/>
        <w:jc w:val="both"/>
        <w:rPr>
          <w:rFonts w:asciiTheme="minorHAnsi" w:hAnsiTheme="minorHAnsi" w:cs="Times New Roman"/>
        </w:rPr>
      </w:pPr>
      <w:r w:rsidRPr="00D21BC5">
        <w:rPr>
          <w:rFonts w:asciiTheme="minorHAnsi" w:hAnsiTheme="minorHAnsi" w:cs="Times New Roman"/>
        </w:rPr>
        <w:t xml:space="preserve">As it occurs in most of these sorts of assessments, there can be a series of limitations, and these can be exacerbated by the COVID-19 </w:t>
      </w:r>
      <w:proofErr w:type="gramStart"/>
      <w:r w:rsidRPr="00D21BC5">
        <w:rPr>
          <w:rFonts w:asciiTheme="minorHAnsi" w:hAnsiTheme="minorHAnsi" w:cs="Times New Roman"/>
        </w:rPr>
        <w:t>crisis situation</w:t>
      </w:r>
      <w:proofErr w:type="gramEnd"/>
      <w:r w:rsidRPr="00D21BC5">
        <w:rPr>
          <w:rFonts w:asciiTheme="minorHAnsi" w:hAnsiTheme="minorHAnsi" w:cs="Times New Roman"/>
        </w:rPr>
        <w:t xml:space="preserve">. Besides the characteristic evaluability issues such as access to inputs, constraints in terms of time and resources, there are other limitations identified. </w:t>
      </w:r>
    </w:p>
    <w:p w14:paraId="4E6195C1" w14:textId="23CB8858" w:rsidR="00464A26" w:rsidRPr="00464A26" w:rsidRDefault="00CA05CC" w:rsidP="001C1B77">
      <w:pPr>
        <w:spacing w:after="120" w:line="240" w:lineRule="auto"/>
        <w:ind w:left="-284" w:right="-471"/>
        <w:jc w:val="both"/>
        <w:rPr>
          <w:rFonts w:asciiTheme="minorHAnsi" w:hAnsiTheme="minorHAnsi" w:cs="Times New Roman"/>
        </w:rPr>
      </w:pPr>
      <w:r>
        <w:rPr>
          <w:rFonts w:asciiTheme="minorHAnsi" w:hAnsiTheme="minorHAnsi" w:cs="Times New Roman"/>
        </w:rPr>
        <w:t xml:space="preserve">Very short timeline was given to the evaluation, particularly </w:t>
      </w:r>
      <w:r w:rsidR="00464A26" w:rsidRPr="00464A26">
        <w:rPr>
          <w:rFonts w:asciiTheme="minorHAnsi" w:hAnsiTheme="minorHAnsi" w:cs="Times New Roman"/>
        </w:rPr>
        <w:t xml:space="preserve">11 weeks are dedicated for the </w:t>
      </w:r>
      <w:r w:rsidR="006A3302" w:rsidRPr="00464A26">
        <w:rPr>
          <w:rFonts w:asciiTheme="minorHAnsi" w:hAnsiTheme="minorHAnsi" w:cs="Times New Roman"/>
        </w:rPr>
        <w:t>evaluation that</w:t>
      </w:r>
      <w:r w:rsidR="00464A26" w:rsidRPr="00464A26">
        <w:rPr>
          <w:rFonts w:asciiTheme="minorHAnsi" w:hAnsiTheme="minorHAnsi" w:cs="Times New Roman"/>
        </w:rPr>
        <w:t xml:space="preserve"> includes, inception phase, field work and </w:t>
      </w:r>
      <w:r w:rsidR="0091519F" w:rsidRPr="00464A26">
        <w:rPr>
          <w:rFonts w:asciiTheme="minorHAnsi" w:hAnsiTheme="minorHAnsi" w:cs="Times New Roman"/>
        </w:rPr>
        <w:t>evaluation</w:t>
      </w:r>
      <w:r w:rsidR="00464A26" w:rsidRPr="00464A26">
        <w:rPr>
          <w:rFonts w:asciiTheme="minorHAnsi" w:hAnsiTheme="minorHAnsi" w:cs="Times New Roman"/>
        </w:rPr>
        <w:t xml:space="preserve"> report writing. To address the challenge DEPA Consulting team dedicated two evaluation specialist and two </w:t>
      </w:r>
      <w:proofErr w:type="gramStart"/>
      <w:r w:rsidR="00464A26" w:rsidRPr="00464A26">
        <w:rPr>
          <w:rFonts w:asciiTheme="minorHAnsi" w:hAnsiTheme="minorHAnsi" w:cs="Times New Roman"/>
        </w:rPr>
        <w:t>researches</w:t>
      </w:r>
      <w:proofErr w:type="gramEnd"/>
      <w:r w:rsidR="00464A26" w:rsidRPr="00464A26">
        <w:rPr>
          <w:rFonts w:asciiTheme="minorHAnsi" w:hAnsiTheme="minorHAnsi" w:cs="Times New Roman"/>
        </w:rPr>
        <w:t xml:space="preserve"> to conduct the evaluation in the tight </w:t>
      </w:r>
      <w:r w:rsidR="0091519F">
        <w:rPr>
          <w:rFonts w:asciiTheme="minorHAnsi" w:hAnsiTheme="minorHAnsi" w:cs="Times New Roman"/>
        </w:rPr>
        <w:t>timeline</w:t>
      </w:r>
      <w:r>
        <w:rPr>
          <w:rFonts w:asciiTheme="minorHAnsi" w:hAnsiTheme="minorHAnsi" w:cs="Times New Roman"/>
        </w:rPr>
        <w:t xml:space="preserve">, however the given time limits the evaluation scope. </w:t>
      </w:r>
    </w:p>
    <w:p w14:paraId="10BAE77B" w14:textId="69179809" w:rsidR="00464A26" w:rsidRPr="00464A26" w:rsidRDefault="00464A26" w:rsidP="001C1B77">
      <w:pPr>
        <w:spacing w:after="120" w:line="240" w:lineRule="auto"/>
        <w:ind w:left="-284" w:right="-471"/>
        <w:jc w:val="both"/>
        <w:rPr>
          <w:rFonts w:asciiTheme="minorHAnsi" w:hAnsiTheme="minorHAnsi" w:cs="Times New Roman"/>
        </w:rPr>
      </w:pPr>
      <w:r w:rsidRPr="00464A26">
        <w:rPr>
          <w:rFonts w:asciiTheme="minorHAnsi" w:hAnsiTheme="minorHAnsi" w:cs="Times New Roman"/>
        </w:rPr>
        <w:t xml:space="preserve">Tight timeline also </w:t>
      </w:r>
      <w:r w:rsidR="00CA05CC">
        <w:rPr>
          <w:rFonts w:asciiTheme="minorHAnsi" w:hAnsiTheme="minorHAnsi" w:cs="Times New Roman"/>
        </w:rPr>
        <w:t xml:space="preserve">limits </w:t>
      </w:r>
      <w:r w:rsidRPr="00464A26">
        <w:rPr>
          <w:rFonts w:asciiTheme="minorHAnsi" w:hAnsiTheme="minorHAnsi" w:cs="Times New Roman"/>
        </w:rPr>
        <w:t xml:space="preserve">the involvement of all stakeholders into the evaluation process. However, all main stakeholders provided by </w:t>
      </w:r>
      <w:r w:rsidRPr="001C1B77">
        <w:rPr>
          <w:rFonts w:asciiTheme="minorHAnsi" w:hAnsiTheme="minorHAnsi"/>
        </w:rPr>
        <w:t>the</w:t>
      </w:r>
      <w:r w:rsidRPr="00464A26">
        <w:rPr>
          <w:rFonts w:asciiTheme="minorHAnsi" w:hAnsiTheme="minorHAnsi" w:cs="Times New Roman"/>
        </w:rPr>
        <w:t xml:space="preserve"> UN agencies will be approached. </w:t>
      </w:r>
    </w:p>
    <w:p w14:paraId="475A7EBD" w14:textId="6277FC02" w:rsidR="00464A26" w:rsidRDefault="00464A26" w:rsidP="001C1B77">
      <w:pPr>
        <w:spacing w:after="120" w:line="240" w:lineRule="auto"/>
        <w:ind w:left="-284" w:right="-471"/>
        <w:jc w:val="both"/>
        <w:rPr>
          <w:rFonts w:asciiTheme="minorHAnsi" w:hAnsiTheme="minorHAnsi" w:cs="Times New Roman"/>
        </w:rPr>
      </w:pPr>
      <w:r w:rsidRPr="00464A26">
        <w:rPr>
          <w:rFonts w:asciiTheme="minorHAnsi" w:hAnsiTheme="minorHAnsi" w:cs="Times New Roman"/>
        </w:rPr>
        <w:t xml:space="preserve">The project direct beneficiaries are </w:t>
      </w:r>
      <w:proofErr w:type="spellStart"/>
      <w:r w:rsidRPr="00464A26">
        <w:rPr>
          <w:rFonts w:asciiTheme="minorHAnsi" w:hAnsiTheme="minorHAnsi" w:cs="Times New Roman"/>
        </w:rPr>
        <w:t>PwDs</w:t>
      </w:r>
      <w:proofErr w:type="spellEnd"/>
      <w:r w:rsidRPr="00464A26">
        <w:rPr>
          <w:rFonts w:asciiTheme="minorHAnsi" w:hAnsiTheme="minorHAnsi" w:cs="Times New Roman"/>
        </w:rPr>
        <w:t xml:space="preserve">, however, only part of the </w:t>
      </w:r>
      <w:proofErr w:type="spellStart"/>
      <w:r w:rsidRPr="00464A26">
        <w:rPr>
          <w:rFonts w:asciiTheme="minorHAnsi" w:hAnsiTheme="minorHAnsi" w:cs="Times New Roman"/>
        </w:rPr>
        <w:t>PwDs</w:t>
      </w:r>
      <w:proofErr w:type="spellEnd"/>
      <w:r w:rsidRPr="00464A26">
        <w:rPr>
          <w:rFonts w:asciiTheme="minorHAnsi" w:hAnsiTheme="minorHAnsi" w:cs="Times New Roman"/>
        </w:rPr>
        <w:t xml:space="preserve"> personally involved in the project activities </w:t>
      </w:r>
      <w:r w:rsidR="00CA05CC">
        <w:rPr>
          <w:rFonts w:asciiTheme="minorHAnsi" w:hAnsiTheme="minorHAnsi" w:cs="Times New Roman"/>
        </w:rPr>
        <w:t>and part of them will be interviewed during the field work</w:t>
      </w:r>
      <w:r w:rsidRPr="00464A26">
        <w:rPr>
          <w:rFonts w:asciiTheme="minorHAnsi" w:hAnsiTheme="minorHAnsi" w:cs="Times New Roman"/>
        </w:rPr>
        <w:t xml:space="preserve">. </w:t>
      </w:r>
      <w:r w:rsidR="0091519F">
        <w:rPr>
          <w:rFonts w:asciiTheme="minorHAnsi" w:hAnsiTheme="minorHAnsi" w:cs="Times New Roman"/>
        </w:rPr>
        <w:t xml:space="preserve">Due to insufficient </w:t>
      </w:r>
      <w:r w:rsidRPr="00464A26">
        <w:rPr>
          <w:rFonts w:asciiTheme="minorHAnsi" w:hAnsiTheme="minorHAnsi" w:cs="Times New Roman"/>
        </w:rPr>
        <w:t xml:space="preserve">time </w:t>
      </w:r>
      <w:r w:rsidR="00B17218" w:rsidRPr="00464A26">
        <w:rPr>
          <w:rFonts w:asciiTheme="minorHAnsi" w:hAnsiTheme="minorHAnsi" w:cs="Times New Roman"/>
        </w:rPr>
        <w:t>resources,</w:t>
      </w:r>
      <w:r w:rsidRPr="00464A26">
        <w:rPr>
          <w:rFonts w:asciiTheme="minorHAnsi" w:hAnsiTheme="minorHAnsi" w:cs="Times New Roman"/>
        </w:rPr>
        <w:t xml:space="preserve"> </w:t>
      </w:r>
      <w:r w:rsidR="00CA05CC">
        <w:rPr>
          <w:rFonts w:asciiTheme="minorHAnsi" w:hAnsiTheme="minorHAnsi" w:cs="Times New Roman"/>
        </w:rPr>
        <w:t>there is no time to</w:t>
      </w:r>
      <w:r w:rsidRPr="00464A26">
        <w:rPr>
          <w:rFonts w:asciiTheme="minorHAnsi" w:hAnsiTheme="minorHAnsi" w:cs="Times New Roman"/>
        </w:rPr>
        <w:t xml:space="preserve"> </w:t>
      </w:r>
      <w:r w:rsidRPr="001C1B77">
        <w:rPr>
          <w:rFonts w:asciiTheme="minorHAnsi" w:hAnsiTheme="minorHAnsi"/>
        </w:rPr>
        <w:t>conduct</w:t>
      </w:r>
      <w:r w:rsidRPr="00464A26">
        <w:rPr>
          <w:rFonts w:asciiTheme="minorHAnsi" w:hAnsiTheme="minorHAnsi" w:cs="Times New Roman"/>
        </w:rPr>
        <w:t xml:space="preserve"> qualitative or quantitative study of the </w:t>
      </w:r>
      <w:proofErr w:type="spellStart"/>
      <w:r w:rsidRPr="00464A26">
        <w:rPr>
          <w:rFonts w:asciiTheme="minorHAnsi" w:hAnsiTheme="minorHAnsi" w:cs="Times New Roman"/>
        </w:rPr>
        <w:t>PwDs</w:t>
      </w:r>
      <w:proofErr w:type="spellEnd"/>
      <w:r w:rsidRPr="00464A26">
        <w:rPr>
          <w:rFonts w:asciiTheme="minorHAnsi" w:hAnsiTheme="minorHAnsi" w:cs="Times New Roman"/>
        </w:rPr>
        <w:t xml:space="preserve"> in overall Georgia</w:t>
      </w:r>
      <w:r w:rsidR="0091519F">
        <w:rPr>
          <w:rFonts w:asciiTheme="minorHAnsi" w:hAnsiTheme="minorHAnsi" w:cs="Times New Roman"/>
        </w:rPr>
        <w:t xml:space="preserve">, this remains </w:t>
      </w:r>
      <w:r w:rsidR="0091519F" w:rsidRPr="0091519F">
        <w:rPr>
          <w:rFonts w:asciiTheme="minorHAnsi" w:hAnsiTheme="minorHAnsi" w:cs="Times New Roman"/>
        </w:rPr>
        <w:t>to be a</w:t>
      </w:r>
      <w:r w:rsidR="0091519F">
        <w:rPr>
          <w:rFonts w:asciiTheme="minorHAnsi" w:hAnsiTheme="minorHAnsi" w:cs="Times New Roman"/>
        </w:rPr>
        <w:t xml:space="preserve"> significant limitation of the evaluation</w:t>
      </w:r>
      <w:r w:rsidRPr="00464A26">
        <w:rPr>
          <w:rFonts w:asciiTheme="minorHAnsi" w:hAnsiTheme="minorHAnsi" w:cs="Times New Roman"/>
        </w:rPr>
        <w:t>.</w:t>
      </w:r>
    </w:p>
    <w:p w14:paraId="211E617A" w14:textId="0FFAD580" w:rsidR="00210A7C" w:rsidRPr="009F7AE4" w:rsidRDefault="00210A7C" w:rsidP="009F7AE4">
      <w:pPr>
        <w:pStyle w:val="Heading1"/>
        <w:numPr>
          <w:ilvl w:val="0"/>
          <w:numId w:val="19"/>
        </w:numPr>
        <w:spacing w:before="200" w:after="200" w:line="240" w:lineRule="auto"/>
        <w:rPr>
          <w:rFonts w:asciiTheme="minorHAnsi" w:hAnsiTheme="minorHAnsi"/>
          <w:b/>
          <w:sz w:val="28"/>
        </w:rPr>
      </w:pPr>
      <w:bookmarkStart w:id="27" w:name="_Toc120187965"/>
      <w:r w:rsidRPr="009F7AE4">
        <w:rPr>
          <w:rFonts w:asciiTheme="minorHAnsi" w:hAnsiTheme="minorHAnsi"/>
          <w:b/>
          <w:sz w:val="28"/>
        </w:rPr>
        <w:t>Ethical Considerations</w:t>
      </w:r>
      <w:bookmarkEnd w:id="27"/>
    </w:p>
    <w:p w14:paraId="73BE9390" w14:textId="11C247B5" w:rsidR="00210A7C" w:rsidRDefault="00210A7C" w:rsidP="001C1B77">
      <w:pPr>
        <w:spacing w:after="120" w:line="240" w:lineRule="auto"/>
        <w:ind w:left="-284" w:right="-471"/>
        <w:jc w:val="both"/>
        <w:rPr>
          <w:rFonts w:asciiTheme="minorHAnsi" w:hAnsiTheme="minorHAnsi"/>
        </w:rPr>
      </w:pPr>
      <w:r w:rsidRPr="00210A7C">
        <w:rPr>
          <w:rFonts w:asciiTheme="minorHAnsi" w:hAnsiTheme="minorHAnsi"/>
        </w:rPr>
        <w:t xml:space="preserve">The evaluation team </w:t>
      </w:r>
      <w:r>
        <w:rPr>
          <w:rFonts w:asciiTheme="minorHAnsi" w:hAnsiTheme="minorHAnsi"/>
        </w:rPr>
        <w:t>will</w:t>
      </w:r>
      <w:r w:rsidRPr="00210A7C">
        <w:rPr>
          <w:rFonts w:asciiTheme="minorHAnsi" w:hAnsiTheme="minorHAnsi"/>
        </w:rPr>
        <w:t xml:space="preserve"> provide adequate guidance and take appropriate measures to ensure employees and contractors adhere the highest ethical standards during every stage of </w:t>
      </w:r>
      <w:r>
        <w:rPr>
          <w:rFonts w:asciiTheme="minorHAnsi" w:hAnsiTheme="minorHAnsi"/>
        </w:rPr>
        <w:t>the</w:t>
      </w:r>
      <w:r w:rsidRPr="00210A7C">
        <w:rPr>
          <w:rFonts w:asciiTheme="minorHAnsi" w:hAnsiTheme="minorHAnsi"/>
        </w:rPr>
        <w:t xml:space="preserve"> work. Before commencement of the field work, the team will ensure ethical review of full research protocol (that includes all data gathering tools/instruments and methods as well as information on how ethical issues will be dealt with) by an independent and impartial ethics review board as per UNEG Ethical Guidelines and UNICEF Procedure for Ethical Standards in Research, Evaluation, Data Collection and Analysis. The team </w:t>
      </w:r>
      <w:r>
        <w:rPr>
          <w:rFonts w:asciiTheme="minorHAnsi" w:hAnsiTheme="minorHAnsi"/>
        </w:rPr>
        <w:t>will</w:t>
      </w:r>
      <w:r w:rsidRPr="00210A7C">
        <w:rPr>
          <w:rFonts w:asciiTheme="minorHAnsi" w:hAnsiTheme="minorHAnsi"/>
        </w:rPr>
        <w:t xml:space="preserve"> keep JP and/or the Steering Committee fully informed on measures undertaken to safeguard full observance of ethical standards and provide JP any additional information on this matter if requested. </w:t>
      </w:r>
      <w:r w:rsidR="00E2530A">
        <w:rPr>
          <w:rFonts w:asciiTheme="minorHAnsi" w:hAnsiTheme="minorHAnsi"/>
        </w:rPr>
        <w:t>Evaluation team will seek the o</w:t>
      </w:r>
      <w:r w:rsidR="00E2530A" w:rsidRPr="00E2530A">
        <w:rPr>
          <w:rFonts w:asciiTheme="minorHAnsi" w:hAnsiTheme="minorHAnsi"/>
        </w:rPr>
        <w:t>fficial ethical approval</w:t>
      </w:r>
      <w:r w:rsidR="00E2530A">
        <w:rPr>
          <w:rFonts w:asciiTheme="minorHAnsi" w:hAnsiTheme="minorHAnsi"/>
        </w:rPr>
        <w:t xml:space="preserve"> from relevant </w:t>
      </w:r>
      <w:r w:rsidR="009F26CE">
        <w:rPr>
          <w:rFonts w:asciiTheme="minorHAnsi" w:hAnsiTheme="minorHAnsi"/>
        </w:rPr>
        <w:t xml:space="preserve">ethical committee (one of the two existing in Georgia) by sharing the interview guides and obtaining confirmation to conduct the interviews with </w:t>
      </w:r>
      <w:proofErr w:type="gramStart"/>
      <w:r w:rsidR="009F26CE">
        <w:rPr>
          <w:rFonts w:asciiTheme="minorHAnsi" w:hAnsiTheme="minorHAnsi"/>
        </w:rPr>
        <w:t>particular respondents</w:t>
      </w:r>
      <w:proofErr w:type="gramEnd"/>
      <w:r w:rsidR="009F26CE">
        <w:rPr>
          <w:rFonts w:asciiTheme="minorHAnsi" w:hAnsiTheme="minorHAnsi"/>
        </w:rPr>
        <w:t xml:space="preserve"> having </w:t>
      </w:r>
      <w:proofErr w:type="spellStart"/>
      <w:r w:rsidR="009F26CE">
        <w:rPr>
          <w:rFonts w:asciiTheme="minorHAnsi" w:hAnsiTheme="minorHAnsi"/>
        </w:rPr>
        <w:t>PwD</w:t>
      </w:r>
      <w:proofErr w:type="spellEnd"/>
      <w:r w:rsidR="009F26CE">
        <w:rPr>
          <w:rFonts w:asciiTheme="minorHAnsi" w:hAnsiTheme="minorHAnsi"/>
        </w:rPr>
        <w:t xml:space="preserve"> status.</w:t>
      </w:r>
    </w:p>
    <w:p w14:paraId="3725162B" w14:textId="2CB861F8" w:rsidR="00916992" w:rsidRDefault="00210A7C" w:rsidP="001C1B77">
      <w:pPr>
        <w:spacing w:after="120" w:line="240" w:lineRule="auto"/>
        <w:ind w:left="-284" w:right="-471"/>
        <w:jc w:val="both"/>
      </w:pPr>
      <w:r w:rsidRPr="00210A7C">
        <w:rPr>
          <w:rFonts w:asciiTheme="minorHAnsi" w:hAnsiTheme="minorHAnsi"/>
        </w:rPr>
        <w:lastRenderedPageBreak/>
        <w:t xml:space="preserve">Persons with Disabilities who participate in the data collection </w:t>
      </w:r>
      <w:r>
        <w:rPr>
          <w:rFonts w:asciiTheme="minorHAnsi" w:hAnsiTheme="minorHAnsi"/>
        </w:rPr>
        <w:t>will</w:t>
      </w:r>
      <w:r w:rsidRPr="00210A7C">
        <w:rPr>
          <w:rFonts w:asciiTheme="minorHAnsi" w:hAnsiTheme="minorHAnsi"/>
        </w:rPr>
        <w:t xml:space="preserve"> be informed of the context and purpose of the impact assessment, as well as the privacy and confidentiality of the information they reveal, their right to refuse or halt their participation at any time. Special attention should be paid to issues specifically relating to: No harm; </w:t>
      </w:r>
      <w:r>
        <w:rPr>
          <w:rFonts w:asciiTheme="minorHAnsi" w:hAnsiTheme="minorHAnsi"/>
        </w:rPr>
        <w:t>I</w:t>
      </w:r>
      <w:r w:rsidRPr="00210A7C">
        <w:rPr>
          <w:rFonts w:asciiTheme="minorHAnsi" w:hAnsiTheme="minorHAnsi"/>
        </w:rPr>
        <w:t xml:space="preserve">nformed consent; Privacy and confidentiality; </w:t>
      </w:r>
      <w:r>
        <w:rPr>
          <w:rFonts w:asciiTheme="minorHAnsi" w:hAnsiTheme="minorHAnsi"/>
        </w:rPr>
        <w:t>C</w:t>
      </w:r>
      <w:r w:rsidRPr="00210A7C">
        <w:rPr>
          <w:rFonts w:asciiTheme="minorHAnsi" w:hAnsiTheme="minorHAnsi"/>
        </w:rPr>
        <w:t xml:space="preserve">onflict of interest of the evaluation informants; Conflict of interest of the evaluation team members. Personal data protection protocols </w:t>
      </w:r>
      <w:r>
        <w:rPr>
          <w:rFonts w:asciiTheme="minorHAnsi" w:hAnsiTheme="minorHAnsi"/>
        </w:rPr>
        <w:t>will</w:t>
      </w:r>
      <w:r w:rsidRPr="00210A7C">
        <w:rPr>
          <w:rFonts w:asciiTheme="minorHAnsi" w:hAnsiTheme="minorHAnsi"/>
        </w:rPr>
        <w:t xml:space="preserve"> be elaborated by the team and strictly adhered with by everyone involved in the project</w:t>
      </w:r>
      <w:r>
        <w:t>.</w:t>
      </w:r>
    </w:p>
    <w:p w14:paraId="4B461286" w14:textId="16A4AA76" w:rsidR="00916992" w:rsidRDefault="00916992" w:rsidP="009F7AE4">
      <w:pPr>
        <w:pStyle w:val="Heading1"/>
        <w:numPr>
          <w:ilvl w:val="0"/>
          <w:numId w:val="19"/>
        </w:numPr>
        <w:spacing w:before="200" w:after="200" w:line="240" w:lineRule="auto"/>
        <w:rPr>
          <w:rFonts w:asciiTheme="minorHAnsi" w:hAnsiTheme="minorHAnsi"/>
          <w:b/>
          <w:sz w:val="28"/>
        </w:rPr>
      </w:pPr>
      <w:bookmarkStart w:id="28" w:name="_Toc120187966"/>
      <w:bookmarkStart w:id="29" w:name="_Toc83753115"/>
      <w:bookmarkStart w:id="30" w:name="_Toc62491780"/>
      <w:r>
        <w:rPr>
          <w:rFonts w:asciiTheme="minorHAnsi" w:hAnsiTheme="minorHAnsi"/>
          <w:b/>
          <w:sz w:val="28"/>
        </w:rPr>
        <w:t>Inception Phase</w:t>
      </w:r>
      <w:bookmarkEnd w:id="28"/>
    </w:p>
    <w:p w14:paraId="04B0D6E8" w14:textId="6EA076A7" w:rsidR="00C54984" w:rsidRPr="00C54984" w:rsidRDefault="00B46F93" w:rsidP="001C1B77">
      <w:pPr>
        <w:spacing w:after="120" w:line="240" w:lineRule="auto"/>
        <w:ind w:left="-284" w:right="-471"/>
        <w:jc w:val="both"/>
        <w:rPr>
          <w:rFonts w:asciiTheme="minorHAnsi" w:hAnsiTheme="minorHAnsi"/>
        </w:rPr>
      </w:pPr>
      <w:r w:rsidRPr="00B46F93">
        <w:rPr>
          <w:rFonts w:asciiTheme="minorHAnsi" w:hAnsiTheme="minorHAnsi"/>
        </w:rPr>
        <w:t xml:space="preserve">On the 11th of </w:t>
      </w:r>
      <w:proofErr w:type="gramStart"/>
      <w:r w:rsidRPr="00B46F93">
        <w:rPr>
          <w:rFonts w:asciiTheme="minorHAnsi" w:hAnsiTheme="minorHAnsi"/>
        </w:rPr>
        <w:t>May,</w:t>
      </w:r>
      <w:proofErr w:type="gramEnd"/>
      <w:r w:rsidRPr="00B46F93">
        <w:rPr>
          <w:rFonts w:asciiTheme="minorHAnsi" w:hAnsiTheme="minorHAnsi"/>
        </w:rPr>
        <w:t xml:space="preserve"> 2022 DEPA Consulting researchers and representatives of Joint Programme held a meeting in UNICEF Georgia's office. The representatives of UNICEF, UNDP, WHO, UNFPA, and OHCHR were present. The aim of the meeting was to introduce the focal points of each organization Involved and discuss the further evaluation details</w:t>
      </w:r>
      <w:r w:rsidR="001870B7" w:rsidRPr="00C54984">
        <w:rPr>
          <w:rFonts w:asciiTheme="minorHAnsi" w:hAnsiTheme="minorHAnsi"/>
        </w:rPr>
        <w:t xml:space="preserve"> </w:t>
      </w:r>
      <w:r w:rsidR="001870B7">
        <w:rPr>
          <w:rFonts w:asciiTheme="minorHAnsi" w:hAnsiTheme="minorHAnsi"/>
        </w:rPr>
        <w:t>like inception report, field work and timeline</w:t>
      </w:r>
      <w:r w:rsidRPr="00B46F93">
        <w:rPr>
          <w:rFonts w:asciiTheme="minorHAnsi" w:hAnsiTheme="minorHAnsi"/>
        </w:rPr>
        <w:t>.</w:t>
      </w:r>
      <w:r w:rsidR="003E3B56">
        <w:rPr>
          <w:rFonts w:asciiTheme="minorHAnsi" w:hAnsiTheme="minorHAnsi"/>
        </w:rPr>
        <w:t xml:space="preserve"> </w:t>
      </w:r>
      <w:r w:rsidR="001870B7">
        <w:rPr>
          <w:rFonts w:asciiTheme="minorHAnsi" w:hAnsiTheme="minorHAnsi"/>
        </w:rPr>
        <w:t>The evaluation proposal elaborated by DEPA Consulting was discussed. It was agreed that the methodology will be rev</w:t>
      </w:r>
      <w:r w:rsidR="003E3B56">
        <w:rPr>
          <w:rFonts w:asciiTheme="minorHAnsi" w:hAnsiTheme="minorHAnsi"/>
        </w:rPr>
        <w:t>ised</w:t>
      </w:r>
      <w:r w:rsidR="001870B7">
        <w:rPr>
          <w:rFonts w:asciiTheme="minorHAnsi" w:hAnsiTheme="minorHAnsi"/>
        </w:rPr>
        <w:t xml:space="preserve">. Particularly, the respondents for KIIs interviews and FGD target groups should be précised. </w:t>
      </w:r>
      <w:r w:rsidR="00C54984">
        <w:rPr>
          <w:rFonts w:asciiTheme="minorHAnsi" w:hAnsiTheme="minorHAnsi"/>
        </w:rPr>
        <w:t xml:space="preserve">Second issue was request for the documents from implemented agencies to start initial desk research. The representatives of the UN agencies agreed to send the main project related documents to the evaluation team. </w:t>
      </w:r>
    </w:p>
    <w:p w14:paraId="20070531" w14:textId="5DD72D38" w:rsidR="00C54984" w:rsidRDefault="00C54984" w:rsidP="001C1B77">
      <w:pPr>
        <w:spacing w:after="120" w:line="240" w:lineRule="auto"/>
        <w:ind w:left="-284" w:right="-471"/>
        <w:jc w:val="both"/>
        <w:rPr>
          <w:rFonts w:asciiTheme="minorHAnsi" w:hAnsiTheme="minorHAnsi"/>
        </w:rPr>
      </w:pPr>
      <w:r w:rsidRPr="00D05FEB">
        <w:rPr>
          <w:rFonts w:asciiTheme="minorHAnsi" w:hAnsiTheme="minorHAnsi"/>
        </w:rPr>
        <w:t>Evaluation team prepared the frame</w:t>
      </w:r>
      <w:r w:rsidR="003E3B56">
        <w:rPr>
          <w:rFonts w:asciiTheme="minorHAnsi" w:hAnsiTheme="minorHAnsi"/>
        </w:rPr>
        <w:t xml:space="preserve"> document</w:t>
      </w:r>
      <w:r w:rsidRPr="00D05FEB">
        <w:rPr>
          <w:rFonts w:asciiTheme="minorHAnsi" w:hAnsiTheme="minorHAnsi"/>
        </w:rPr>
        <w:t xml:space="preserve"> for the KII </w:t>
      </w:r>
      <w:r w:rsidR="00D05FEB">
        <w:rPr>
          <w:rFonts w:asciiTheme="minorHAnsi" w:hAnsiTheme="minorHAnsi"/>
        </w:rPr>
        <w:t xml:space="preserve">and FGD </w:t>
      </w:r>
      <w:r w:rsidRPr="00D05FEB">
        <w:rPr>
          <w:rFonts w:asciiTheme="minorHAnsi" w:hAnsiTheme="minorHAnsi"/>
        </w:rPr>
        <w:t xml:space="preserve">respondents </w:t>
      </w:r>
      <w:r w:rsidR="00D05FEB">
        <w:rPr>
          <w:rFonts w:asciiTheme="minorHAnsi" w:hAnsiTheme="minorHAnsi"/>
        </w:rPr>
        <w:t xml:space="preserve">and requested to the UN Agencies to fill </w:t>
      </w:r>
      <w:r w:rsidR="00B446DB">
        <w:rPr>
          <w:rFonts w:asciiTheme="minorHAnsi" w:hAnsiTheme="minorHAnsi"/>
        </w:rPr>
        <w:t>in</w:t>
      </w:r>
      <w:r w:rsidR="00D05FEB">
        <w:rPr>
          <w:rFonts w:asciiTheme="minorHAnsi" w:hAnsiTheme="minorHAnsi"/>
        </w:rPr>
        <w:t xml:space="preserve">. The representatives of UN Agencies filled the document and </w:t>
      </w:r>
      <w:r w:rsidR="00B446DB">
        <w:rPr>
          <w:rFonts w:asciiTheme="minorHAnsi" w:hAnsiTheme="minorHAnsi"/>
        </w:rPr>
        <w:t>shared</w:t>
      </w:r>
      <w:r w:rsidR="00D05FEB">
        <w:rPr>
          <w:rFonts w:asciiTheme="minorHAnsi" w:hAnsiTheme="minorHAnsi"/>
        </w:rPr>
        <w:t xml:space="preserve"> </w:t>
      </w:r>
      <w:r w:rsidR="00B446DB">
        <w:rPr>
          <w:rFonts w:asciiTheme="minorHAnsi" w:hAnsiTheme="minorHAnsi"/>
        </w:rPr>
        <w:t>back</w:t>
      </w:r>
      <w:r w:rsidR="00D05FEB">
        <w:rPr>
          <w:rFonts w:asciiTheme="minorHAnsi" w:hAnsiTheme="minorHAnsi"/>
        </w:rPr>
        <w:t xml:space="preserve">. </w:t>
      </w:r>
      <w:r w:rsidR="00D37663">
        <w:rPr>
          <w:rFonts w:asciiTheme="minorHAnsi" w:hAnsiTheme="minorHAnsi"/>
        </w:rPr>
        <w:t xml:space="preserve">Consultations were held with </w:t>
      </w:r>
      <w:r w:rsidR="00B446DB">
        <w:rPr>
          <w:rFonts w:asciiTheme="minorHAnsi" w:hAnsiTheme="minorHAnsi"/>
        </w:rPr>
        <w:t xml:space="preserve">the </w:t>
      </w:r>
      <w:r w:rsidR="00D37663">
        <w:rPr>
          <w:rFonts w:asciiTheme="minorHAnsi" w:hAnsiTheme="minorHAnsi"/>
        </w:rPr>
        <w:t xml:space="preserve">representatives of OHCHR and UNFPA to precise target groups for FGDs. </w:t>
      </w:r>
      <w:r w:rsidR="00D05FEB">
        <w:rPr>
          <w:rFonts w:asciiTheme="minorHAnsi" w:hAnsiTheme="minorHAnsi"/>
        </w:rPr>
        <w:t>As a result</w:t>
      </w:r>
      <w:r w:rsidR="00B446DB">
        <w:rPr>
          <w:rFonts w:asciiTheme="minorHAnsi" w:hAnsiTheme="minorHAnsi"/>
        </w:rPr>
        <w:t>,</w:t>
      </w:r>
      <w:r w:rsidR="00D05FEB">
        <w:rPr>
          <w:rFonts w:asciiTheme="minorHAnsi" w:hAnsiTheme="minorHAnsi"/>
        </w:rPr>
        <w:t xml:space="preserve"> final list of KII respondents and FGD target groups were elaborated. This supported to final</w:t>
      </w:r>
      <w:r w:rsidR="00304EFD">
        <w:rPr>
          <w:rFonts w:asciiTheme="minorHAnsi" w:hAnsiTheme="minorHAnsi"/>
        </w:rPr>
        <w:t>ize evaluation research design.</w:t>
      </w:r>
    </w:p>
    <w:p w14:paraId="0445571A" w14:textId="36A37251" w:rsidR="00D37663" w:rsidRDefault="00D37663" w:rsidP="001C1B77">
      <w:pPr>
        <w:spacing w:after="120" w:line="240" w:lineRule="auto"/>
        <w:ind w:left="-284" w:right="-471"/>
        <w:jc w:val="both"/>
        <w:rPr>
          <w:rFonts w:asciiTheme="minorHAnsi" w:hAnsiTheme="minorHAnsi"/>
        </w:rPr>
      </w:pPr>
      <w:r>
        <w:rPr>
          <w:rFonts w:asciiTheme="minorHAnsi" w:hAnsiTheme="minorHAnsi"/>
        </w:rPr>
        <w:t>Based on the initial desk research evaluation team prepared evaluation matrix which is the guiding document of the evaluation process. Moreover, the guide for KII interviews was prepared</w:t>
      </w:r>
      <w:r w:rsidR="00304EFD">
        <w:rPr>
          <w:rFonts w:asciiTheme="minorHAnsi" w:hAnsiTheme="minorHAnsi"/>
        </w:rPr>
        <w:t xml:space="preserve"> (see Annexes attached).</w:t>
      </w:r>
    </w:p>
    <w:p w14:paraId="74535A25" w14:textId="4972D293" w:rsidR="00D37663" w:rsidRDefault="00D37663" w:rsidP="001C1B77">
      <w:pPr>
        <w:spacing w:after="120" w:line="240" w:lineRule="auto"/>
        <w:ind w:left="-284" w:right="-471"/>
        <w:jc w:val="both"/>
        <w:rPr>
          <w:rFonts w:asciiTheme="minorHAnsi" w:hAnsiTheme="minorHAnsi"/>
        </w:rPr>
      </w:pPr>
      <w:r>
        <w:rPr>
          <w:rFonts w:asciiTheme="minorHAnsi" w:hAnsiTheme="minorHAnsi"/>
        </w:rPr>
        <w:t xml:space="preserve">Evaluation team attended </w:t>
      </w:r>
      <w:r w:rsidR="003E3B56">
        <w:rPr>
          <w:rFonts w:asciiTheme="minorHAnsi" w:hAnsiTheme="minorHAnsi"/>
        </w:rPr>
        <w:t>t</w:t>
      </w:r>
      <w:r w:rsidRPr="00D37663">
        <w:rPr>
          <w:rFonts w:asciiTheme="minorHAnsi" w:hAnsiTheme="minorHAnsi"/>
        </w:rPr>
        <w:t>he Information meeting on 20th of May</w:t>
      </w:r>
      <w:r w:rsidR="00A158EF">
        <w:rPr>
          <w:rFonts w:asciiTheme="minorHAnsi" w:hAnsiTheme="minorHAnsi"/>
        </w:rPr>
        <w:t xml:space="preserve"> on </w:t>
      </w:r>
      <w:r w:rsidR="00A158EF" w:rsidRPr="00A158EF">
        <w:rPr>
          <w:rFonts w:asciiTheme="minorHAnsi" w:hAnsiTheme="minorHAnsi"/>
        </w:rPr>
        <w:t>“Transforming Social Protection for Perso</w:t>
      </w:r>
      <w:r w:rsidR="00304EFD">
        <w:rPr>
          <w:rFonts w:asciiTheme="minorHAnsi" w:hAnsiTheme="minorHAnsi"/>
        </w:rPr>
        <w:t>ns with Disabilities in Georgia</w:t>
      </w:r>
      <w:r w:rsidR="00A158EF" w:rsidRPr="00A158EF">
        <w:rPr>
          <w:rFonts w:asciiTheme="minorHAnsi" w:hAnsiTheme="minorHAnsi"/>
        </w:rPr>
        <w:t>”</w:t>
      </w:r>
      <w:r w:rsidR="00304EFD">
        <w:rPr>
          <w:rFonts w:asciiTheme="minorHAnsi" w:hAnsiTheme="minorHAnsi"/>
        </w:rPr>
        <w:t>.</w:t>
      </w:r>
      <w:r w:rsidR="00A158EF">
        <w:rPr>
          <w:rFonts w:asciiTheme="minorHAnsi" w:hAnsiTheme="minorHAnsi"/>
        </w:rPr>
        <w:t xml:space="preserve"> UN agencies presented main achievement of the programme,</w:t>
      </w:r>
      <w:r w:rsidR="00A158EF">
        <w:rPr>
          <w:rFonts w:asciiTheme="minorHAnsi" w:hAnsiTheme="minorHAnsi"/>
          <w:lang w:val="ka-GE"/>
        </w:rPr>
        <w:t xml:space="preserve"> </w:t>
      </w:r>
      <w:r w:rsidR="00A158EF">
        <w:rPr>
          <w:rFonts w:asciiTheme="minorHAnsi" w:hAnsiTheme="minorHAnsi"/>
        </w:rPr>
        <w:t>furthermore t</w:t>
      </w:r>
      <w:r w:rsidR="00A158EF" w:rsidRPr="00A158EF">
        <w:rPr>
          <w:rFonts w:asciiTheme="minorHAnsi" w:hAnsiTheme="minorHAnsi"/>
        </w:rPr>
        <w:t xml:space="preserve">he meeting consisted of thematic panels, </w:t>
      </w:r>
      <w:r w:rsidR="004B45AF">
        <w:rPr>
          <w:rFonts w:asciiTheme="minorHAnsi" w:hAnsiTheme="minorHAnsi"/>
        </w:rPr>
        <w:t>i</w:t>
      </w:r>
      <w:r w:rsidR="00A158EF" w:rsidRPr="00A158EF">
        <w:rPr>
          <w:rFonts w:asciiTheme="minorHAnsi" w:hAnsiTheme="minorHAnsi"/>
        </w:rPr>
        <w:t xml:space="preserve">nvolving the representatives of all partners Involved </w:t>
      </w:r>
      <w:r w:rsidR="006A3302" w:rsidRPr="00A158EF">
        <w:rPr>
          <w:rFonts w:asciiTheme="minorHAnsi" w:hAnsiTheme="minorHAnsi"/>
        </w:rPr>
        <w:t>in</w:t>
      </w:r>
      <w:r w:rsidR="00A158EF" w:rsidRPr="00A158EF">
        <w:rPr>
          <w:rFonts w:asciiTheme="minorHAnsi" w:hAnsiTheme="minorHAnsi"/>
        </w:rPr>
        <w:t xml:space="preserve"> the JP. The event aided DEPA researchers in forming more precise understanding of project frames and distribution of tasks through the </w:t>
      </w:r>
      <w:r w:rsidR="00A158EF">
        <w:rPr>
          <w:rFonts w:asciiTheme="minorHAnsi" w:hAnsiTheme="minorHAnsi"/>
        </w:rPr>
        <w:t>UN agencies involved in the JP</w:t>
      </w:r>
      <w:r w:rsidR="00A158EF" w:rsidRPr="00A158EF">
        <w:rPr>
          <w:rFonts w:asciiTheme="minorHAnsi" w:hAnsiTheme="minorHAnsi"/>
        </w:rPr>
        <w:t>.</w:t>
      </w:r>
      <w:r w:rsidR="00A158EF">
        <w:rPr>
          <w:rFonts w:asciiTheme="minorHAnsi" w:hAnsiTheme="minorHAnsi"/>
        </w:rPr>
        <w:t xml:space="preserve"> </w:t>
      </w:r>
      <w:r w:rsidR="00A158EF" w:rsidRPr="00A158EF">
        <w:rPr>
          <w:rFonts w:asciiTheme="minorHAnsi" w:hAnsiTheme="minorHAnsi"/>
        </w:rPr>
        <w:t xml:space="preserve">On 24th of </w:t>
      </w:r>
      <w:proofErr w:type="gramStart"/>
      <w:r w:rsidR="00A158EF" w:rsidRPr="00A158EF">
        <w:rPr>
          <w:rFonts w:asciiTheme="minorHAnsi" w:hAnsiTheme="minorHAnsi"/>
        </w:rPr>
        <w:t>May,</w:t>
      </w:r>
      <w:proofErr w:type="gramEnd"/>
      <w:r w:rsidR="00A158EF" w:rsidRPr="00A158EF">
        <w:rPr>
          <w:rFonts w:asciiTheme="minorHAnsi" w:hAnsiTheme="minorHAnsi"/>
        </w:rPr>
        <w:t xml:space="preserve"> 2022, DEPA Consulting representative attended a Presentation and Discussion on Model Disability Survey (MDS) to better understand the importance and meaning of the survey within the project. The presentation included Information about purpose, methodology and results of the survey. It was followed by a stakeholder discussion for future recommendations for MDS report for Georgia.</w:t>
      </w:r>
      <w:r w:rsidR="00A158EF">
        <w:rPr>
          <w:rFonts w:asciiTheme="minorHAnsi" w:hAnsiTheme="minorHAnsi"/>
        </w:rPr>
        <w:t xml:space="preserve"> The attendance of the evaluation team members in the activities conducted in a frame of the JP enables to better </w:t>
      </w:r>
      <w:r w:rsidR="009061D2">
        <w:rPr>
          <w:rFonts w:asciiTheme="minorHAnsi" w:hAnsiTheme="minorHAnsi"/>
        </w:rPr>
        <w:t xml:space="preserve">reflect the areas of intervention of the programme, </w:t>
      </w:r>
      <w:r w:rsidR="003E3B56">
        <w:rPr>
          <w:rFonts w:asciiTheme="minorHAnsi" w:hAnsiTheme="minorHAnsi"/>
        </w:rPr>
        <w:t xml:space="preserve">analyses </w:t>
      </w:r>
      <w:r w:rsidR="009061D2">
        <w:rPr>
          <w:rFonts w:asciiTheme="minorHAnsi" w:hAnsiTheme="minorHAnsi"/>
        </w:rPr>
        <w:t>overall context related to the people with disabilities in Georgia. Consequently, it supports provide valid evaluation findings.</w:t>
      </w:r>
    </w:p>
    <w:p w14:paraId="66F98A0E" w14:textId="77777777" w:rsidR="009F7AE4" w:rsidRPr="009F7AE4" w:rsidRDefault="009F7AE4" w:rsidP="009F7AE4">
      <w:pPr>
        <w:pStyle w:val="Heading1"/>
        <w:numPr>
          <w:ilvl w:val="0"/>
          <w:numId w:val="19"/>
        </w:numPr>
        <w:spacing w:before="200" w:after="200" w:line="240" w:lineRule="auto"/>
        <w:rPr>
          <w:rFonts w:asciiTheme="minorHAnsi" w:hAnsiTheme="minorHAnsi"/>
          <w:b/>
          <w:sz w:val="28"/>
        </w:rPr>
      </w:pPr>
      <w:bookmarkStart w:id="31" w:name="_Toc120187967"/>
      <w:r w:rsidRPr="009F7AE4">
        <w:rPr>
          <w:rFonts w:asciiTheme="minorHAnsi" w:hAnsiTheme="minorHAnsi"/>
          <w:b/>
          <w:sz w:val="28"/>
        </w:rPr>
        <w:t>Field Missions</w:t>
      </w:r>
      <w:bookmarkEnd w:id="31"/>
    </w:p>
    <w:p w14:paraId="0E321FB8" w14:textId="600589BF" w:rsidR="009F7AE4" w:rsidRDefault="009F7AE4" w:rsidP="001C1B77">
      <w:pPr>
        <w:spacing w:after="120" w:line="240" w:lineRule="auto"/>
        <w:ind w:left="-284" w:right="-471"/>
        <w:jc w:val="both"/>
        <w:rPr>
          <w:rFonts w:asciiTheme="minorHAnsi" w:hAnsiTheme="minorHAnsi" w:cs="Times New Roman"/>
        </w:rPr>
      </w:pPr>
      <w:r w:rsidRPr="00BE5669">
        <w:rPr>
          <w:rFonts w:asciiTheme="minorHAnsi" w:hAnsiTheme="minorHAnsi" w:cs="Times New Roman"/>
        </w:rPr>
        <w:t xml:space="preserve">Overview of the project documents provided by UN agencies revealed that the </w:t>
      </w:r>
      <w:r w:rsidR="006A3302" w:rsidRPr="00BE5669">
        <w:rPr>
          <w:rFonts w:asciiTheme="minorHAnsi" w:hAnsiTheme="minorHAnsi" w:cs="Times New Roman"/>
        </w:rPr>
        <w:t>programme</w:t>
      </w:r>
      <w:r w:rsidRPr="00BE5669">
        <w:rPr>
          <w:rFonts w:asciiTheme="minorHAnsi" w:hAnsiTheme="minorHAnsi" w:cs="Times New Roman"/>
        </w:rPr>
        <w:t xml:space="preserve"> implemented activities in some municipalities </w:t>
      </w:r>
      <w:r w:rsidRPr="001C1B77">
        <w:rPr>
          <w:rFonts w:asciiTheme="minorHAnsi" w:hAnsiTheme="minorHAnsi"/>
        </w:rPr>
        <w:t>of</w:t>
      </w:r>
      <w:r w:rsidRPr="00BE5669">
        <w:rPr>
          <w:rFonts w:asciiTheme="minorHAnsi" w:hAnsiTheme="minorHAnsi" w:cs="Times New Roman"/>
        </w:rPr>
        <w:t xml:space="preserve"> Georgia. Particularly, with support of UNDP social services provided </w:t>
      </w:r>
      <w:r>
        <w:rPr>
          <w:rFonts w:asciiTheme="minorHAnsi" w:hAnsiTheme="minorHAnsi" w:cs="Times New Roman"/>
        </w:rPr>
        <w:t xml:space="preserve">for </w:t>
      </w:r>
      <w:proofErr w:type="spellStart"/>
      <w:r>
        <w:rPr>
          <w:rFonts w:asciiTheme="minorHAnsi" w:hAnsiTheme="minorHAnsi" w:cs="Times New Roman"/>
        </w:rPr>
        <w:t>PwDs</w:t>
      </w:r>
      <w:proofErr w:type="spellEnd"/>
      <w:r>
        <w:rPr>
          <w:rFonts w:asciiTheme="minorHAnsi" w:hAnsiTheme="minorHAnsi" w:cs="Times New Roman"/>
        </w:rPr>
        <w:t xml:space="preserve"> </w:t>
      </w:r>
      <w:r w:rsidRPr="00BE5669">
        <w:rPr>
          <w:rFonts w:asciiTheme="minorHAnsi" w:hAnsiTheme="minorHAnsi" w:cs="Times New Roman"/>
        </w:rPr>
        <w:t xml:space="preserve">by local municipalities in </w:t>
      </w:r>
      <w:proofErr w:type="spellStart"/>
      <w:r w:rsidRPr="00BE5669">
        <w:rPr>
          <w:rFonts w:asciiTheme="minorHAnsi" w:hAnsiTheme="minorHAnsi" w:cs="Times New Roman"/>
        </w:rPr>
        <w:t>Shuakhevi</w:t>
      </w:r>
      <w:proofErr w:type="spellEnd"/>
      <w:r w:rsidRPr="00BE5669">
        <w:rPr>
          <w:rFonts w:asciiTheme="minorHAnsi" w:hAnsiTheme="minorHAnsi" w:cs="Times New Roman"/>
        </w:rPr>
        <w:t xml:space="preserve"> and Akhaltsikhe</w:t>
      </w:r>
      <w:r>
        <w:rPr>
          <w:rFonts w:asciiTheme="minorHAnsi" w:hAnsiTheme="minorHAnsi" w:cs="Times New Roman"/>
        </w:rPr>
        <w:t xml:space="preserve"> </w:t>
      </w:r>
      <w:r w:rsidRPr="00BE5669">
        <w:rPr>
          <w:rFonts w:asciiTheme="minorHAnsi" w:hAnsiTheme="minorHAnsi" w:cs="Times New Roman"/>
        </w:rPr>
        <w:t xml:space="preserve">were strengthened. Moreover, the Social Inclusion </w:t>
      </w:r>
      <w:proofErr w:type="spellStart"/>
      <w:r w:rsidRPr="00BE5669">
        <w:rPr>
          <w:rFonts w:asciiTheme="minorHAnsi" w:hAnsiTheme="minorHAnsi" w:cs="Times New Roman"/>
        </w:rPr>
        <w:t>Center</w:t>
      </w:r>
      <w:proofErr w:type="spellEnd"/>
      <w:r w:rsidRPr="00BE5669">
        <w:rPr>
          <w:rFonts w:asciiTheme="minorHAnsi" w:hAnsiTheme="minorHAnsi" w:cs="Times New Roman"/>
        </w:rPr>
        <w:t xml:space="preserve"> in </w:t>
      </w:r>
      <w:proofErr w:type="spellStart"/>
      <w:r w:rsidRPr="00BE5669">
        <w:rPr>
          <w:rFonts w:asciiTheme="minorHAnsi" w:hAnsiTheme="minorHAnsi" w:cs="Times New Roman"/>
        </w:rPr>
        <w:t>Ambrolaur</w:t>
      </w:r>
      <w:r>
        <w:rPr>
          <w:rFonts w:asciiTheme="minorHAnsi" w:hAnsiTheme="minorHAnsi" w:cs="Times New Roman"/>
        </w:rPr>
        <w:t>i</w:t>
      </w:r>
      <w:proofErr w:type="spellEnd"/>
      <w:r>
        <w:rPr>
          <w:rFonts w:asciiTheme="minorHAnsi" w:hAnsiTheme="minorHAnsi" w:cs="Times New Roman"/>
        </w:rPr>
        <w:t xml:space="preserve"> municipality was established. </w:t>
      </w:r>
    </w:p>
    <w:p w14:paraId="33F78726" w14:textId="77777777" w:rsidR="009F7AE4" w:rsidRDefault="009F7AE4" w:rsidP="001C1B77">
      <w:pPr>
        <w:spacing w:after="120" w:line="240" w:lineRule="auto"/>
        <w:ind w:left="-284" w:right="-471"/>
        <w:jc w:val="both"/>
        <w:rPr>
          <w:rFonts w:asciiTheme="minorHAnsi" w:hAnsiTheme="minorHAnsi" w:cs="Times New Roman"/>
        </w:rPr>
      </w:pPr>
      <w:r>
        <w:rPr>
          <w:rFonts w:asciiTheme="minorHAnsi" w:hAnsiTheme="minorHAnsi" w:cs="Times New Roman"/>
        </w:rPr>
        <w:t xml:space="preserve">Evaluation team will conduct field </w:t>
      </w:r>
      <w:r w:rsidRPr="001C1B77">
        <w:rPr>
          <w:rFonts w:asciiTheme="minorHAnsi" w:hAnsiTheme="minorHAnsi"/>
        </w:rPr>
        <w:t>missions</w:t>
      </w:r>
      <w:r>
        <w:rPr>
          <w:rFonts w:asciiTheme="minorHAnsi" w:hAnsiTheme="minorHAnsi" w:cs="Times New Roman"/>
        </w:rPr>
        <w:t xml:space="preserve"> in three municipalities mentioned above. The field observation will enable to reflect the extent to which the project enabled to reach beneficiaries of the project namely </w:t>
      </w:r>
      <w:proofErr w:type="spellStart"/>
      <w:r>
        <w:rPr>
          <w:rFonts w:asciiTheme="minorHAnsi" w:hAnsiTheme="minorHAnsi" w:cs="Times New Roman"/>
        </w:rPr>
        <w:t>PwDs</w:t>
      </w:r>
      <w:proofErr w:type="spellEnd"/>
      <w:r>
        <w:rPr>
          <w:rFonts w:asciiTheme="minorHAnsi" w:hAnsiTheme="minorHAnsi" w:cs="Times New Roman"/>
        </w:rPr>
        <w:t xml:space="preserve">. </w:t>
      </w:r>
    </w:p>
    <w:p w14:paraId="643BE452" w14:textId="737F4D3E" w:rsidR="009F7AE4" w:rsidRPr="009F7AE4" w:rsidRDefault="009F7AE4" w:rsidP="009F7AE4">
      <w:pPr>
        <w:pStyle w:val="Heading1"/>
        <w:numPr>
          <w:ilvl w:val="0"/>
          <w:numId w:val="19"/>
        </w:numPr>
        <w:spacing w:before="200" w:after="200" w:line="240" w:lineRule="auto"/>
        <w:rPr>
          <w:rFonts w:asciiTheme="minorHAnsi" w:hAnsiTheme="minorHAnsi"/>
          <w:b/>
          <w:sz w:val="28"/>
        </w:rPr>
      </w:pPr>
      <w:r>
        <w:rPr>
          <w:rFonts w:asciiTheme="minorHAnsi" w:hAnsiTheme="minorHAnsi"/>
          <w:b/>
          <w:sz w:val="28"/>
        </w:rPr>
        <w:lastRenderedPageBreak/>
        <w:t xml:space="preserve"> </w:t>
      </w:r>
      <w:bookmarkStart w:id="32" w:name="_Toc120187968"/>
      <w:r w:rsidRPr="009F7AE4">
        <w:rPr>
          <w:rFonts w:asciiTheme="minorHAnsi" w:hAnsiTheme="minorHAnsi"/>
          <w:b/>
          <w:sz w:val="28"/>
        </w:rPr>
        <w:t>Reporting and Validation</w:t>
      </w:r>
      <w:bookmarkEnd w:id="32"/>
    </w:p>
    <w:p w14:paraId="68B30304" w14:textId="77777777" w:rsidR="009F7AE4" w:rsidRPr="00464A26" w:rsidRDefault="009F7AE4" w:rsidP="001C1B77">
      <w:pPr>
        <w:spacing w:after="120" w:line="240" w:lineRule="auto"/>
        <w:ind w:left="-284" w:right="-471"/>
        <w:jc w:val="both"/>
        <w:rPr>
          <w:rFonts w:asciiTheme="minorHAnsi" w:hAnsiTheme="minorHAnsi" w:cs="Times New Roman"/>
        </w:rPr>
      </w:pPr>
      <w:r w:rsidRPr="00464A26">
        <w:rPr>
          <w:rFonts w:asciiTheme="minorHAnsi" w:hAnsiTheme="minorHAnsi" w:cs="Times New Roman"/>
        </w:rPr>
        <w:t xml:space="preserve">After the completion of the field work the analyses of the data will start. At the initial stage the date related to the project outcomes and </w:t>
      </w:r>
      <w:r w:rsidRPr="001C1B77">
        <w:rPr>
          <w:rFonts w:asciiTheme="minorHAnsi" w:hAnsiTheme="minorHAnsi"/>
        </w:rPr>
        <w:t>outputs</w:t>
      </w:r>
      <w:r w:rsidRPr="00464A26">
        <w:rPr>
          <w:rFonts w:asciiTheme="minorHAnsi" w:hAnsiTheme="minorHAnsi" w:cs="Times New Roman"/>
        </w:rPr>
        <w:t xml:space="preserve"> will be identified. Ach</w:t>
      </w:r>
      <w:r>
        <w:rPr>
          <w:rFonts w:asciiTheme="minorHAnsi" w:hAnsiTheme="minorHAnsi" w:cs="Times New Roman"/>
        </w:rPr>
        <w:t>ievemen</w:t>
      </w:r>
      <w:r w:rsidRPr="00464A26">
        <w:rPr>
          <w:rFonts w:asciiTheme="minorHAnsi" w:hAnsiTheme="minorHAnsi" w:cs="Times New Roman"/>
        </w:rPr>
        <w:t>ts</w:t>
      </w:r>
      <w:r>
        <w:rPr>
          <w:rFonts w:asciiTheme="minorHAnsi" w:hAnsiTheme="minorHAnsi" w:cs="Times New Roman"/>
        </w:rPr>
        <w:t xml:space="preserve"> as</w:t>
      </w:r>
      <w:r w:rsidRPr="00464A26">
        <w:rPr>
          <w:rFonts w:asciiTheme="minorHAnsi" w:hAnsiTheme="minorHAnsi" w:cs="Times New Roman"/>
        </w:rPr>
        <w:t xml:space="preserve"> well as obstacles for the project implementation will be reflected and documented. </w:t>
      </w:r>
    </w:p>
    <w:p w14:paraId="36879981" w14:textId="4FC7C891" w:rsidR="009F7AE4" w:rsidRPr="00464A26" w:rsidRDefault="009F7AE4" w:rsidP="001C1B77">
      <w:pPr>
        <w:spacing w:after="120" w:line="240" w:lineRule="auto"/>
        <w:ind w:left="-284" w:right="-471"/>
        <w:jc w:val="both"/>
        <w:rPr>
          <w:rFonts w:asciiTheme="minorHAnsi" w:hAnsiTheme="minorHAnsi" w:cs="Times New Roman"/>
        </w:rPr>
      </w:pPr>
      <w:r w:rsidRPr="00464A26">
        <w:rPr>
          <w:rFonts w:asciiTheme="minorHAnsi" w:hAnsiTheme="minorHAnsi" w:cs="Times New Roman"/>
        </w:rPr>
        <w:t xml:space="preserve">The Synthesis Phase will be the last phase of this assignment. </w:t>
      </w:r>
      <w:r>
        <w:rPr>
          <w:rFonts w:asciiTheme="minorHAnsi" w:hAnsiTheme="minorHAnsi" w:cs="Times New Roman"/>
        </w:rPr>
        <w:t xml:space="preserve">Synthesized report </w:t>
      </w:r>
      <w:r w:rsidRPr="00464A26">
        <w:rPr>
          <w:rFonts w:asciiTheme="minorHAnsi" w:hAnsiTheme="minorHAnsi" w:cs="Times New Roman"/>
        </w:rPr>
        <w:t xml:space="preserve">will provide an </w:t>
      </w:r>
      <w:r w:rsidR="00B17218" w:rsidRPr="00464A26">
        <w:rPr>
          <w:rFonts w:asciiTheme="minorHAnsi" w:hAnsiTheme="minorHAnsi" w:cs="Times New Roman"/>
        </w:rPr>
        <w:t>analysis of the project</w:t>
      </w:r>
      <w:r w:rsidRPr="00464A26">
        <w:rPr>
          <w:rFonts w:asciiTheme="minorHAnsi" w:hAnsiTheme="minorHAnsi" w:cs="Times New Roman"/>
        </w:rPr>
        <w:t xml:space="preserve"> according to the </w:t>
      </w:r>
      <w:r w:rsidRPr="001C1B77">
        <w:rPr>
          <w:rFonts w:asciiTheme="minorHAnsi" w:hAnsiTheme="minorHAnsi"/>
        </w:rPr>
        <w:t>OECD</w:t>
      </w:r>
      <w:r w:rsidRPr="00464A26">
        <w:rPr>
          <w:rFonts w:asciiTheme="minorHAnsi" w:hAnsiTheme="minorHAnsi" w:cs="Times New Roman"/>
        </w:rPr>
        <w:t>/DAC evaluation criteria: relevance, effectiveness, efficiency, sustainability, additionally</w:t>
      </w:r>
      <w:r>
        <w:rPr>
          <w:rFonts w:asciiTheme="minorHAnsi" w:hAnsiTheme="minorHAnsi" w:cs="Times New Roman"/>
        </w:rPr>
        <w:t>, lessons learned,</w:t>
      </w:r>
      <w:r w:rsidRPr="00464A26">
        <w:rPr>
          <w:rFonts w:asciiTheme="minorHAnsi" w:hAnsiTheme="minorHAnsi" w:cs="Times New Roman"/>
        </w:rPr>
        <w:t xml:space="preserve"> conclusions and recommendations will be provided. </w:t>
      </w:r>
    </w:p>
    <w:p w14:paraId="4E247891" w14:textId="184C1DAE" w:rsidR="009F7AE4" w:rsidRDefault="009F7AE4" w:rsidP="001C1B77">
      <w:pPr>
        <w:spacing w:after="120" w:line="240" w:lineRule="auto"/>
        <w:ind w:left="-284" w:right="-471"/>
        <w:jc w:val="both"/>
        <w:rPr>
          <w:rFonts w:asciiTheme="minorHAnsi" w:hAnsiTheme="minorHAnsi" w:cs="Times New Roman"/>
        </w:rPr>
      </w:pPr>
      <w:r w:rsidRPr="00464A26">
        <w:rPr>
          <w:rFonts w:asciiTheme="minorHAnsi" w:hAnsiTheme="minorHAnsi" w:cs="Times New Roman"/>
        </w:rPr>
        <w:t xml:space="preserve">In the figure </w:t>
      </w:r>
      <w:r w:rsidR="00CC78E6">
        <w:rPr>
          <w:rFonts w:asciiTheme="minorHAnsi" w:hAnsiTheme="minorHAnsi" w:cs="Times New Roman"/>
        </w:rPr>
        <w:t>1</w:t>
      </w:r>
      <w:r w:rsidRPr="00464A26">
        <w:rPr>
          <w:rFonts w:asciiTheme="minorHAnsi" w:hAnsiTheme="minorHAnsi" w:cs="Times New Roman"/>
        </w:rPr>
        <w:t xml:space="preserve"> tentative structure of </w:t>
      </w:r>
      <w:r w:rsidRPr="001C1B77">
        <w:rPr>
          <w:rFonts w:asciiTheme="minorHAnsi" w:hAnsiTheme="minorHAnsi"/>
        </w:rPr>
        <w:t>the</w:t>
      </w:r>
      <w:r w:rsidRPr="00464A26">
        <w:rPr>
          <w:rFonts w:asciiTheme="minorHAnsi" w:hAnsiTheme="minorHAnsi" w:cs="Times New Roman"/>
        </w:rPr>
        <w:t xml:space="preserve"> evaluation report is provided:</w:t>
      </w:r>
    </w:p>
    <w:p w14:paraId="68322039" w14:textId="5D35B21B" w:rsidR="009F7AE4" w:rsidRDefault="00D9081E" w:rsidP="009F7AE4">
      <w:pPr>
        <w:pBdr>
          <w:top w:val="none" w:sz="0" w:space="0" w:color="auto"/>
          <w:left w:val="none" w:sz="0" w:space="0" w:color="auto"/>
          <w:bottom w:val="none" w:sz="0" w:space="0" w:color="auto"/>
          <w:right w:val="none" w:sz="0" w:space="0" w:color="auto"/>
          <w:between w:val="none" w:sz="0" w:space="0" w:color="auto"/>
        </w:pBdr>
        <w:rPr>
          <w:rFonts w:asciiTheme="minorHAnsi" w:hAnsiTheme="minorHAnsi" w:cs="Times New Roman"/>
        </w:rPr>
      </w:pPr>
      <w:r w:rsidRPr="000139B7">
        <w:rPr>
          <w:rFonts w:asciiTheme="minorHAnsi" w:hAnsiTheme="minorHAnsi" w:cs="Times New Roman"/>
          <w:noProof/>
          <w:lang w:val="en-US"/>
        </w:rPr>
        <w:lastRenderedPageBreak/>
        <mc:AlternateContent>
          <mc:Choice Requires="wps">
            <w:drawing>
              <wp:anchor distT="45720" distB="45720" distL="114300" distR="114300" simplePos="0" relativeHeight="251662336" behindDoc="1" locked="0" layoutInCell="1" allowOverlap="1" wp14:anchorId="55771E72" wp14:editId="7196EDBB">
                <wp:simplePos x="0" y="0"/>
                <wp:positionH relativeFrom="margin">
                  <wp:posOffset>-271604</wp:posOffset>
                </wp:positionH>
                <wp:positionV relativeFrom="paragraph">
                  <wp:posOffset>43</wp:posOffset>
                </wp:positionV>
                <wp:extent cx="6172200" cy="8863343"/>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8863343"/>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3500044" w14:textId="77777777" w:rsidR="00355835" w:rsidRPr="00013C24" w:rsidRDefault="00355835" w:rsidP="009F7AE4">
                            <w:pPr>
                              <w:spacing w:after="120"/>
                              <w:rPr>
                                <w:i/>
                                <w:iCs/>
                                <w:sz w:val="18"/>
                                <w:szCs w:val="18"/>
                              </w:rPr>
                            </w:pPr>
                            <w:r w:rsidRPr="00013C24">
                              <w:rPr>
                                <w:i/>
                                <w:iCs/>
                                <w:sz w:val="18"/>
                                <w:szCs w:val="18"/>
                              </w:rPr>
                              <w:t>Title page</w:t>
                            </w:r>
                          </w:p>
                          <w:p w14:paraId="6F27012C" w14:textId="77777777" w:rsidR="00355835" w:rsidRPr="00013C24" w:rsidRDefault="00355835" w:rsidP="009F7AE4">
                            <w:pPr>
                              <w:spacing w:after="120"/>
                              <w:rPr>
                                <w:i/>
                                <w:iCs/>
                                <w:sz w:val="18"/>
                                <w:szCs w:val="18"/>
                              </w:rPr>
                            </w:pPr>
                            <w:r w:rsidRPr="00013C24">
                              <w:rPr>
                                <w:i/>
                                <w:iCs/>
                                <w:sz w:val="18"/>
                                <w:szCs w:val="18"/>
                              </w:rPr>
                              <w:t>Table of contents which also lists Tables, Graphs, Figures and Annexes</w:t>
                            </w:r>
                          </w:p>
                          <w:p w14:paraId="4664F855" w14:textId="77777777" w:rsidR="00355835" w:rsidRPr="00013C24" w:rsidRDefault="00355835" w:rsidP="009F7AE4">
                            <w:pPr>
                              <w:spacing w:after="120"/>
                              <w:rPr>
                                <w:i/>
                                <w:iCs/>
                                <w:sz w:val="18"/>
                                <w:szCs w:val="18"/>
                              </w:rPr>
                            </w:pPr>
                            <w:r w:rsidRPr="00013C24">
                              <w:rPr>
                                <w:i/>
                                <w:iCs/>
                                <w:sz w:val="18"/>
                                <w:szCs w:val="18"/>
                              </w:rPr>
                              <w:t>List of acronyms</w:t>
                            </w:r>
                          </w:p>
                          <w:p w14:paraId="2A97BEC1" w14:textId="77777777" w:rsidR="00355835" w:rsidRPr="00013C24" w:rsidRDefault="00355835" w:rsidP="009F7AE4">
                            <w:pPr>
                              <w:spacing w:after="120"/>
                              <w:rPr>
                                <w:sz w:val="18"/>
                                <w:szCs w:val="18"/>
                              </w:rPr>
                            </w:pPr>
                            <w:r w:rsidRPr="00013C24">
                              <w:rPr>
                                <w:sz w:val="18"/>
                                <w:szCs w:val="18"/>
                              </w:rPr>
                              <w:t xml:space="preserve">                     Executive Summary</w:t>
                            </w:r>
                          </w:p>
                          <w:p w14:paraId="1A7DBED8" w14:textId="77777777" w:rsidR="00355835" w:rsidRPr="00013C24" w:rsidRDefault="00355835" w:rsidP="009F7AE4">
                            <w:pPr>
                              <w:spacing w:after="120"/>
                              <w:rPr>
                                <w:sz w:val="18"/>
                                <w:szCs w:val="18"/>
                              </w:rPr>
                            </w:pPr>
                            <w:r w:rsidRPr="00013C24">
                              <w:rPr>
                                <w:sz w:val="18"/>
                                <w:szCs w:val="18"/>
                              </w:rPr>
                              <w:t>1.0</w:t>
                            </w:r>
                            <w:r w:rsidRPr="00013C24">
                              <w:rPr>
                                <w:sz w:val="18"/>
                                <w:szCs w:val="18"/>
                              </w:rPr>
                              <w:tab/>
                              <w:t>Introduction</w:t>
                            </w:r>
                          </w:p>
                          <w:p w14:paraId="650F17F1" w14:textId="77777777" w:rsidR="00355835" w:rsidRPr="00013C24" w:rsidRDefault="00355835" w:rsidP="009F7AE4">
                            <w:pPr>
                              <w:spacing w:after="120"/>
                              <w:rPr>
                                <w:sz w:val="18"/>
                                <w:szCs w:val="18"/>
                              </w:rPr>
                            </w:pPr>
                            <w:r w:rsidRPr="00013C24">
                              <w:rPr>
                                <w:sz w:val="18"/>
                                <w:szCs w:val="18"/>
                              </w:rPr>
                              <w:t>2.0</w:t>
                            </w:r>
                            <w:r w:rsidRPr="00013C24">
                              <w:rPr>
                                <w:sz w:val="18"/>
                                <w:szCs w:val="18"/>
                              </w:rPr>
                              <w:tab/>
                              <w:t>Context and purpose of the evaluation</w:t>
                            </w:r>
                          </w:p>
                          <w:p w14:paraId="0F167097" w14:textId="77777777" w:rsidR="00355835" w:rsidRPr="00013C24" w:rsidRDefault="00355835" w:rsidP="009F7AE4">
                            <w:pPr>
                              <w:spacing w:after="120"/>
                              <w:rPr>
                                <w:sz w:val="18"/>
                                <w:szCs w:val="18"/>
                              </w:rPr>
                            </w:pPr>
                            <w:r w:rsidRPr="00013C24">
                              <w:rPr>
                                <w:sz w:val="18"/>
                                <w:szCs w:val="18"/>
                              </w:rPr>
                              <w:t xml:space="preserve">2.1                Evaluation background: </w:t>
                            </w:r>
                          </w:p>
                          <w:p w14:paraId="6AEA03E1" w14:textId="77777777" w:rsidR="00355835" w:rsidRPr="00013C24" w:rsidRDefault="00355835" w:rsidP="009F7AE4">
                            <w:pPr>
                              <w:spacing w:after="120"/>
                              <w:rPr>
                                <w:sz w:val="18"/>
                                <w:szCs w:val="18"/>
                              </w:rPr>
                            </w:pPr>
                            <w:r w:rsidRPr="00013C24">
                              <w:rPr>
                                <w:sz w:val="18"/>
                                <w:szCs w:val="18"/>
                              </w:rPr>
                              <w:t>2.1.1                   Challenges of PwDs in Georgia</w:t>
                            </w:r>
                          </w:p>
                          <w:p w14:paraId="2EA3C354" w14:textId="77777777" w:rsidR="00355835" w:rsidRPr="00013C24" w:rsidRDefault="00355835" w:rsidP="009F7AE4">
                            <w:pPr>
                              <w:spacing w:after="120"/>
                              <w:rPr>
                                <w:sz w:val="18"/>
                                <w:szCs w:val="18"/>
                              </w:rPr>
                            </w:pPr>
                            <w:r w:rsidRPr="00013C24">
                              <w:rPr>
                                <w:sz w:val="18"/>
                                <w:szCs w:val="18"/>
                              </w:rPr>
                              <w:t xml:space="preserve">2.1.2                   Programme priorities and its scope </w:t>
                            </w:r>
                          </w:p>
                          <w:p w14:paraId="5B893944" w14:textId="77777777" w:rsidR="00355835" w:rsidRPr="00013C24" w:rsidRDefault="00355835" w:rsidP="009F7AE4">
                            <w:pPr>
                              <w:spacing w:after="120"/>
                              <w:rPr>
                                <w:sz w:val="18"/>
                                <w:szCs w:val="18"/>
                              </w:rPr>
                            </w:pPr>
                            <w:r w:rsidRPr="00013C24">
                              <w:rPr>
                                <w:sz w:val="18"/>
                                <w:szCs w:val="18"/>
                              </w:rPr>
                              <w:t>2.2                Evaluation purpose, objectives and scope</w:t>
                            </w:r>
                          </w:p>
                          <w:p w14:paraId="3A66D80B" w14:textId="77777777" w:rsidR="00355835" w:rsidRPr="00013C24" w:rsidRDefault="00355835" w:rsidP="009F7AE4">
                            <w:pPr>
                              <w:spacing w:after="120"/>
                              <w:rPr>
                                <w:sz w:val="18"/>
                                <w:szCs w:val="18"/>
                              </w:rPr>
                            </w:pPr>
                            <w:r w:rsidRPr="00013C24">
                              <w:rPr>
                                <w:sz w:val="18"/>
                                <w:szCs w:val="18"/>
                              </w:rPr>
                              <w:t>2.2.1.       Evaluation methodology and limitations</w:t>
                            </w:r>
                          </w:p>
                          <w:p w14:paraId="167AFEE2" w14:textId="77777777" w:rsidR="00355835" w:rsidRPr="00013C24" w:rsidRDefault="00355835" w:rsidP="009F7AE4">
                            <w:pPr>
                              <w:spacing w:after="120"/>
                              <w:rPr>
                                <w:sz w:val="18"/>
                                <w:szCs w:val="18"/>
                              </w:rPr>
                            </w:pPr>
                            <w:r w:rsidRPr="00013C24">
                              <w:rPr>
                                <w:sz w:val="18"/>
                                <w:szCs w:val="18"/>
                              </w:rPr>
                              <w:t>3.0</w:t>
                            </w:r>
                            <w:r w:rsidRPr="00013C24">
                              <w:rPr>
                                <w:sz w:val="18"/>
                                <w:szCs w:val="18"/>
                              </w:rPr>
                              <w:tab/>
                              <w:t>Key findings</w:t>
                            </w:r>
                          </w:p>
                          <w:p w14:paraId="0790D243" w14:textId="77777777" w:rsidR="00355835" w:rsidRPr="00013C24" w:rsidRDefault="00355835" w:rsidP="009F7AE4">
                            <w:pPr>
                              <w:spacing w:after="120"/>
                              <w:rPr>
                                <w:sz w:val="18"/>
                                <w:szCs w:val="18"/>
                              </w:rPr>
                            </w:pPr>
                            <w:r w:rsidRPr="00013C24">
                              <w:rPr>
                                <w:sz w:val="18"/>
                                <w:szCs w:val="18"/>
                              </w:rPr>
                              <w:t>3.1             Relevance</w:t>
                            </w:r>
                          </w:p>
                          <w:p w14:paraId="59DF039E" w14:textId="77777777" w:rsidR="00355835" w:rsidRDefault="00355835" w:rsidP="009F7AE4">
                            <w:pPr>
                              <w:spacing w:after="120"/>
                              <w:rPr>
                                <w:sz w:val="18"/>
                                <w:szCs w:val="18"/>
                              </w:rPr>
                            </w:pPr>
                            <w:r w:rsidRPr="00013C24">
                              <w:rPr>
                                <w:sz w:val="18"/>
                                <w:szCs w:val="18"/>
                              </w:rPr>
                              <w:t xml:space="preserve">3.1.1                  Relevance to the needs of PwDs </w:t>
                            </w:r>
                          </w:p>
                          <w:p w14:paraId="5B9AB5D7" w14:textId="6B5D5067" w:rsidR="00355835" w:rsidRPr="00013C24" w:rsidRDefault="00355835" w:rsidP="009F7AE4">
                            <w:pPr>
                              <w:spacing w:after="120"/>
                              <w:rPr>
                                <w:sz w:val="18"/>
                                <w:szCs w:val="18"/>
                              </w:rPr>
                            </w:pPr>
                            <w:r>
                              <w:rPr>
                                <w:sz w:val="18"/>
                                <w:szCs w:val="18"/>
                              </w:rPr>
                              <w:t>3.1.2</w:t>
                            </w:r>
                            <w:r>
                              <w:rPr>
                                <w:sz w:val="18"/>
                                <w:szCs w:val="18"/>
                              </w:rPr>
                              <w:tab/>
                              <w:t xml:space="preserve">         Programme relevance with SGDs and other relevant national and international strategies. </w:t>
                            </w:r>
                          </w:p>
                          <w:p w14:paraId="593ED318" w14:textId="77777777" w:rsidR="00355835" w:rsidRDefault="00355835" w:rsidP="009F7AE4">
                            <w:pPr>
                              <w:spacing w:after="120"/>
                              <w:rPr>
                                <w:sz w:val="18"/>
                                <w:szCs w:val="18"/>
                              </w:rPr>
                            </w:pPr>
                            <w:r w:rsidRPr="00013C24">
                              <w:rPr>
                                <w:sz w:val="18"/>
                                <w:szCs w:val="18"/>
                              </w:rPr>
                              <w:t>3.1.</w:t>
                            </w:r>
                            <w:r>
                              <w:rPr>
                                <w:sz w:val="18"/>
                                <w:szCs w:val="18"/>
                              </w:rPr>
                              <w:t>3</w:t>
                            </w:r>
                            <w:r w:rsidRPr="00013C24">
                              <w:rPr>
                                <w:sz w:val="18"/>
                                <w:szCs w:val="18"/>
                              </w:rPr>
                              <w:t xml:space="preserve">                  Relevance to the</w:t>
                            </w:r>
                            <w:r>
                              <w:rPr>
                                <w:sz w:val="18"/>
                                <w:szCs w:val="18"/>
                              </w:rPr>
                              <w:t xml:space="preserve"> improvement of </w:t>
                            </w:r>
                            <w:r w:rsidRPr="00013C24">
                              <w:rPr>
                                <w:sz w:val="18"/>
                                <w:szCs w:val="18"/>
                              </w:rPr>
                              <w:t xml:space="preserve">country legal framework on PwDs </w:t>
                            </w:r>
                          </w:p>
                          <w:p w14:paraId="5A351F53" w14:textId="77777777" w:rsidR="00355835" w:rsidRPr="00013C24" w:rsidRDefault="00355835" w:rsidP="009F7AE4">
                            <w:pPr>
                              <w:spacing w:after="120"/>
                              <w:rPr>
                                <w:sz w:val="18"/>
                                <w:szCs w:val="18"/>
                              </w:rPr>
                            </w:pPr>
                            <w:r>
                              <w:rPr>
                                <w:sz w:val="18"/>
                                <w:szCs w:val="18"/>
                              </w:rPr>
                              <w:t>3.1.4.</w:t>
                            </w:r>
                            <w:r>
                              <w:rPr>
                                <w:sz w:val="18"/>
                                <w:szCs w:val="18"/>
                              </w:rPr>
                              <w:tab/>
                              <w:t xml:space="preserve">         Relevance to the measures for improvement of social protection system, health and social services</w:t>
                            </w:r>
                          </w:p>
                          <w:p w14:paraId="42FFAAAA" w14:textId="77777777" w:rsidR="00355835" w:rsidRPr="00013C24" w:rsidRDefault="00355835" w:rsidP="009F7AE4">
                            <w:pPr>
                              <w:spacing w:after="120"/>
                              <w:rPr>
                                <w:sz w:val="18"/>
                                <w:szCs w:val="18"/>
                              </w:rPr>
                            </w:pPr>
                            <w:r w:rsidRPr="00013C24">
                              <w:rPr>
                                <w:sz w:val="18"/>
                                <w:szCs w:val="18"/>
                              </w:rPr>
                              <w:t>3.1.</w:t>
                            </w:r>
                            <w:r>
                              <w:rPr>
                                <w:sz w:val="18"/>
                                <w:szCs w:val="18"/>
                              </w:rPr>
                              <w:t>5</w:t>
                            </w:r>
                            <w:r w:rsidRPr="00013C24">
                              <w:rPr>
                                <w:sz w:val="18"/>
                                <w:szCs w:val="18"/>
                              </w:rPr>
                              <w:t xml:space="preserve">                  Relevance to the </w:t>
                            </w:r>
                            <w:r>
                              <w:rPr>
                                <w:sz w:val="18"/>
                                <w:szCs w:val="18"/>
                              </w:rPr>
                              <w:t xml:space="preserve">activities to address challenges of PwDs due to the </w:t>
                            </w:r>
                            <w:r w:rsidRPr="00013C24">
                              <w:rPr>
                                <w:sz w:val="18"/>
                                <w:szCs w:val="18"/>
                              </w:rPr>
                              <w:t>COVID-19 framework</w:t>
                            </w:r>
                          </w:p>
                          <w:p w14:paraId="65430ABB" w14:textId="77777777" w:rsidR="00355835" w:rsidRPr="00013C24" w:rsidRDefault="00355835" w:rsidP="009F7AE4">
                            <w:pPr>
                              <w:spacing w:after="120"/>
                              <w:rPr>
                                <w:sz w:val="18"/>
                                <w:szCs w:val="18"/>
                              </w:rPr>
                            </w:pPr>
                            <w:r w:rsidRPr="00013C24">
                              <w:rPr>
                                <w:sz w:val="18"/>
                                <w:szCs w:val="18"/>
                              </w:rPr>
                              <w:t>3.2              Effectiveness</w:t>
                            </w:r>
                          </w:p>
                          <w:p w14:paraId="57FF9301" w14:textId="77777777" w:rsidR="00355835" w:rsidRPr="00013C24" w:rsidRDefault="00355835" w:rsidP="009F7AE4">
                            <w:pPr>
                              <w:spacing w:after="120"/>
                              <w:rPr>
                                <w:sz w:val="18"/>
                                <w:szCs w:val="18"/>
                              </w:rPr>
                            </w:pPr>
                            <w:r w:rsidRPr="00013C24">
                              <w:rPr>
                                <w:sz w:val="18"/>
                                <w:szCs w:val="18"/>
                              </w:rPr>
                              <w:t xml:space="preserve">3.2.1                  </w:t>
                            </w:r>
                            <w:r>
                              <w:rPr>
                                <w:sz w:val="18"/>
                                <w:szCs w:val="18"/>
                              </w:rPr>
                              <w:t>Achievements within the outcome 1</w:t>
                            </w:r>
                          </w:p>
                          <w:p w14:paraId="02B77CDC" w14:textId="77777777" w:rsidR="00355835" w:rsidRPr="00013C24" w:rsidRDefault="00355835" w:rsidP="009F7AE4">
                            <w:pPr>
                              <w:spacing w:after="120"/>
                              <w:rPr>
                                <w:sz w:val="18"/>
                                <w:szCs w:val="18"/>
                              </w:rPr>
                            </w:pPr>
                            <w:r w:rsidRPr="00013C24">
                              <w:rPr>
                                <w:sz w:val="18"/>
                                <w:szCs w:val="18"/>
                              </w:rPr>
                              <w:t xml:space="preserve">3.2.1.1               </w:t>
                            </w:r>
                            <w:r>
                              <w:rPr>
                                <w:sz w:val="18"/>
                                <w:szCs w:val="18"/>
                              </w:rPr>
                              <w:t xml:space="preserve">Achievements within of the outcome 2 </w:t>
                            </w:r>
                            <w:r w:rsidRPr="00013C24">
                              <w:rPr>
                                <w:sz w:val="18"/>
                                <w:szCs w:val="18"/>
                              </w:rPr>
                              <w:t xml:space="preserve">  </w:t>
                            </w:r>
                          </w:p>
                          <w:p w14:paraId="543DC230" w14:textId="77777777" w:rsidR="00355835" w:rsidRPr="00013C24" w:rsidRDefault="00355835" w:rsidP="009F7AE4">
                            <w:pPr>
                              <w:spacing w:after="120"/>
                              <w:rPr>
                                <w:sz w:val="18"/>
                                <w:szCs w:val="18"/>
                              </w:rPr>
                            </w:pPr>
                            <w:r w:rsidRPr="00013C24">
                              <w:rPr>
                                <w:sz w:val="18"/>
                                <w:szCs w:val="18"/>
                              </w:rPr>
                              <w:t xml:space="preserve">3.2.1.2               </w:t>
                            </w:r>
                            <w:r>
                              <w:rPr>
                                <w:sz w:val="18"/>
                                <w:szCs w:val="18"/>
                              </w:rPr>
                              <w:t>Achievements within the outcome 3</w:t>
                            </w:r>
                          </w:p>
                          <w:p w14:paraId="604F831B" w14:textId="77777777" w:rsidR="00355835" w:rsidRPr="00013C24" w:rsidRDefault="00355835" w:rsidP="009F7AE4">
                            <w:pPr>
                              <w:spacing w:after="120"/>
                              <w:rPr>
                                <w:sz w:val="18"/>
                                <w:szCs w:val="18"/>
                              </w:rPr>
                            </w:pPr>
                            <w:r w:rsidRPr="00013C24">
                              <w:rPr>
                                <w:sz w:val="18"/>
                                <w:szCs w:val="18"/>
                              </w:rPr>
                              <w:t xml:space="preserve">3.2.1.3               </w:t>
                            </w:r>
                            <w:r>
                              <w:rPr>
                                <w:sz w:val="18"/>
                                <w:szCs w:val="18"/>
                              </w:rPr>
                              <w:t>Effectiveness of the programme</w:t>
                            </w:r>
                          </w:p>
                          <w:p w14:paraId="65658137" w14:textId="77777777" w:rsidR="00355835" w:rsidRPr="00013C24" w:rsidRDefault="00355835" w:rsidP="009F7AE4">
                            <w:pPr>
                              <w:spacing w:after="120"/>
                              <w:rPr>
                                <w:sz w:val="18"/>
                                <w:szCs w:val="18"/>
                              </w:rPr>
                            </w:pPr>
                            <w:r w:rsidRPr="00013C24">
                              <w:rPr>
                                <w:sz w:val="18"/>
                                <w:szCs w:val="18"/>
                              </w:rPr>
                              <w:t>3.</w:t>
                            </w:r>
                            <w:r>
                              <w:rPr>
                                <w:sz w:val="18"/>
                                <w:szCs w:val="18"/>
                              </w:rPr>
                              <w:t>3</w:t>
                            </w:r>
                            <w:r w:rsidRPr="00013C24">
                              <w:rPr>
                                <w:sz w:val="18"/>
                                <w:szCs w:val="18"/>
                              </w:rPr>
                              <w:t xml:space="preserve">               </w:t>
                            </w:r>
                            <w:r>
                              <w:rPr>
                                <w:sz w:val="18"/>
                                <w:szCs w:val="18"/>
                              </w:rPr>
                              <w:t xml:space="preserve">Efficiency </w:t>
                            </w:r>
                          </w:p>
                          <w:p w14:paraId="021B1617" w14:textId="77777777" w:rsidR="00355835" w:rsidRPr="00013C24" w:rsidRDefault="00355835" w:rsidP="009F7AE4">
                            <w:pPr>
                              <w:spacing w:after="120"/>
                              <w:rPr>
                                <w:sz w:val="18"/>
                                <w:szCs w:val="18"/>
                              </w:rPr>
                            </w:pPr>
                            <w:r w:rsidRPr="00013C24">
                              <w:rPr>
                                <w:sz w:val="18"/>
                                <w:szCs w:val="18"/>
                              </w:rPr>
                              <w:t>3.</w:t>
                            </w:r>
                            <w:r>
                              <w:rPr>
                                <w:sz w:val="18"/>
                                <w:szCs w:val="18"/>
                              </w:rPr>
                              <w:t xml:space="preserve">1. </w:t>
                            </w:r>
                            <w:r w:rsidRPr="00013C24">
                              <w:rPr>
                                <w:sz w:val="18"/>
                                <w:szCs w:val="18"/>
                              </w:rPr>
                              <w:t xml:space="preserve">            </w:t>
                            </w:r>
                            <w:r>
                              <w:rPr>
                                <w:sz w:val="18"/>
                                <w:szCs w:val="18"/>
                              </w:rPr>
                              <w:t xml:space="preserve">     </w:t>
                            </w:r>
                            <w:r w:rsidRPr="00013C24">
                              <w:rPr>
                                <w:sz w:val="18"/>
                                <w:szCs w:val="18"/>
                              </w:rPr>
                              <w:t xml:space="preserve"> </w:t>
                            </w:r>
                            <w:r>
                              <w:rPr>
                                <w:sz w:val="18"/>
                                <w:szCs w:val="18"/>
                              </w:rPr>
                              <w:t xml:space="preserve">Efficiency of the Human and Budgetary resources  </w:t>
                            </w:r>
                          </w:p>
                          <w:p w14:paraId="642B348A" w14:textId="77777777" w:rsidR="00355835" w:rsidRPr="00013C24" w:rsidRDefault="00355835" w:rsidP="009F7AE4">
                            <w:pPr>
                              <w:spacing w:after="120"/>
                              <w:rPr>
                                <w:sz w:val="18"/>
                                <w:szCs w:val="18"/>
                              </w:rPr>
                            </w:pPr>
                            <w:r w:rsidRPr="00013C24">
                              <w:rPr>
                                <w:sz w:val="18"/>
                                <w:szCs w:val="18"/>
                              </w:rPr>
                              <w:t>3.2.</w:t>
                            </w:r>
                            <w:r>
                              <w:rPr>
                                <w:sz w:val="18"/>
                                <w:szCs w:val="18"/>
                              </w:rPr>
                              <w:t xml:space="preserve"> </w:t>
                            </w:r>
                            <w:r>
                              <w:rPr>
                                <w:sz w:val="18"/>
                                <w:szCs w:val="18"/>
                              </w:rPr>
                              <w:tab/>
                              <w:t xml:space="preserve">        Comparative strengths of Joint Programme</w:t>
                            </w:r>
                          </w:p>
                          <w:p w14:paraId="688B7736" w14:textId="77777777" w:rsidR="00355835" w:rsidRPr="00013C24" w:rsidRDefault="00355835" w:rsidP="009F7AE4">
                            <w:pPr>
                              <w:spacing w:after="120"/>
                              <w:rPr>
                                <w:sz w:val="18"/>
                                <w:szCs w:val="18"/>
                              </w:rPr>
                            </w:pPr>
                            <w:r w:rsidRPr="00013C24">
                              <w:rPr>
                                <w:sz w:val="18"/>
                                <w:szCs w:val="18"/>
                              </w:rPr>
                              <w:t>3.</w:t>
                            </w:r>
                            <w:r>
                              <w:rPr>
                                <w:sz w:val="18"/>
                                <w:szCs w:val="18"/>
                              </w:rPr>
                              <w:t>4</w:t>
                            </w:r>
                            <w:r w:rsidRPr="00013C24">
                              <w:rPr>
                                <w:sz w:val="18"/>
                                <w:szCs w:val="18"/>
                              </w:rPr>
                              <w:t xml:space="preserve">              Sustainability</w:t>
                            </w:r>
                          </w:p>
                          <w:p w14:paraId="496944BC" w14:textId="77777777" w:rsidR="00355835" w:rsidRPr="00013C24" w:rsidRDefault="00355835" w:rsidP="009F7AE4">
                            <w:pPr>
                              <w:spacing w:after="120"/>
                              <w:rPr>
                                <w:sz w:val="18"/>
                                <w:szCs w:val="18"/>
                              </w:rPr>
                            </w:pPr>
                            <w:r w:rsidRPr="00013C24">
                              <w:rPr>
                                <w:sz w:val="18"/>
                                <w:szCs w:val="18"/>
                              </w:rPr>
                              <w:t xml:space="preserve">3.3.1                  Sustainability of </w:t>
                            </w:r>
                            <w:r>
                              <w:rPr>
                                <w:sz w:val="18"/>
                                <w:szCs w:val="18"/>
                              </w:rPr>
                              <w:t>Legal Framework and policy environment</w:t>
                            </w:r>
                          </w:p>
                          <w:p w14:paraId="667EAC46" w14:textId="77777777" w:rsidR="00355835" w:rsidRDefault="00355835" w:rsidP="009F7AE4">
                            <w:pPr>
                              <w:spacing w:after="120"/>
                              <w:rPr>
                                <w:sz w:val="18"/>
                                <w:szCs w:val="18"/>
                              </w:rPr>
                            </w:pPr>
                            <w:r w:rsidRPr="00013C24">
                              <w:rPr>
                                <w:sz w:val="18"/>
                                <w:szCs w:val="18"/>
                              </w:rPr>
                              <w:t xml:space="preserve">3.3.2                  </w:t>
                            </w:r>
                            <w:r>
                              <w:rPr>
                                <w:sz w:val="18"/>
                                <w:szCs w:val="18"/>
                              </w:rPr>
                              <w:t xml:space="preserve">Sustainability of the Social Protection System and health and Social Services </w:t>
                            </w:r>
                          </w:p>
                          <w:p w14:paraId="24A3DA50" w14:textId="5679BC20" w:rsidR="00355835" w:rsidRDefault="00355835" w:rsidP="009F7AE4">
                            <w:pPr>
                              <w:spacing w:after="120"/>
                              <w:rPr>
                                <w:sz w:val="18"/>
                                <w:szCs w:val="18"/>
                              </w:rPr>
                            </w:pPr>
                            <w:r>
                              <w:rPr>
                                <w:sz w:val="18"/>
                                <w:szCs w:val="18"/>
                              </w:rPr>
                              <w:t xml:space="preserve">3.4. </w:t>
                            </w:r>
                            <w:r>
                              <w:rPr>
                                <w:sz w:val="18"/>
                                <w:szCs w:val="18"/>
                              </w:rPr>
                              <w:tab/>
                              <w:t xml:space="preserve"> Assessment of Theory of Change</w:t>
                            </w:r>
                          </w:p>
                          <w:p w14:paraId="3CFB0395" w14:textId="77777777" w:rsidR="00355835" w:rsidRPr="00013C24" w:rsidRDefault="00355835" w:rsidP="009F7AE4">
                            <w:pPr>
                              <w:spacing w:after="120"/>
                              <w:rPr>
                                <w:sz w:val="18"/>
                                <w:szCs w:val="18"/>
                              </w:rPr>
                            </w:pPr>
                            <w:r>
                              <w:rPr>
                                <w:sz w:val="18"/>
                                <w:szCs w:val="18"/>
                              </w:rPr>
                              <w:t>4.0</w:t>
                            </w:r>
                            <w:r>
                              <w:rPr>
                                <w:sz w:val="18"/>
                                <w:szCs w:val="18"/>
                              </w:rPr>
                              <w:tab/>
                              <w:t>Lessons Learnt</w:t>
                            </w:r>
                          </w:p>
                          <w:p w14:paraId="04C540C7" w14:textId="77777777" w:rsidR="00355835" w:rsidRPr="00013C24" w:rsidRDefault="00355835" w:rsidP="009F7AE4">
                            <w:pPr>
                              <w:spacing w:after="120"/>
                              <w:rPr>
                                <w:sz w:val="18"/>
                                <w:szCs w:val="18"/>
                              </w:rPr>
                            </w:pPr>
                            <w:r>
                              <w:rPr>
                                <w:sz w:val="18"/>
                                <w:szCs w:val="18"/>
                              </w:rPr>
                              <w:t>5</w:t>
                            </w:r>
                            <w:r w:rsidRPr="00013C24">
                              <w:rPr>
                                <w:sz w:val="18"/>
                                <w:szCs w:val="18"/>
                              </w:rPr>
                              <w:t>.0</w:t>
                            </w:r>
                            <w:r w:rsidRPr="00013C24">
                              <w:rPr>
                                <w:sz w:val="18"/>
                                <w:szCs w:val="18"/>
                              </w:rPr>
                              <w:tab/>
                              <w:t>Conclusions</w:t>
                            </w:r>
                          </w:p>
                          <w:p w14:paraId="1E52B703" w14:textId="77777777" w:rsidR="00355835" w:rsidRPr="00655C94" w:rsidRDefault="00355835" w:rsidP="009F7AE4">
                            <w:pPr>
                              <w:spacing w:after="120"/>
                              <w:rPr>
                                <w:sz w:val="18"/>
                                <w:szCs w:val="18"/>
                              </w:rPr>
                            </w:pPr>
                            <w:r>
                              <w:t>6.0</w:t>
                            </w:r>
                            <w:r>
                              <w:tab/>
                            </w:r>
                            <w:r w:rsidRPr="00655C94">
                              <w:rPr>
                                <w:sz w:val="18"/>
                                <w:szCs w:val="18"/>
                              </w:rPr>
                              <w:t>Recommendations</w:t>
                            </w:r>
                          </w:p>
                          <w:p w14:paraId="6643A1B7" w14:textId="77777777" w:rsidR="00355835" w:rsidRPr="00655C94" w:rsidRDefault="00355835" w:rsidP="009F7AE4">
                            <w:pPr>
                              <w:spacing w:after="120"/>
                              <w:rPr>
                                <w:sz w:val="18"/>
                                <w:szCs w:val="18"/>
                              </w:rPr>
                            </w:pPr>
                            <w:r w:rsidRPr="00655C94">
                              <w:rPr>
                                <w:sz w:val="18"/>
                                <w:szCs w:val="18"/>
                              </w:rPr>
                              <w:t>7.0</w:t>
                            </w:r>
                            <w:r w:rsidRPr="00655C94">
                              <w:rPr>
                                <w:sz w:val="18"/>
                                <w:szCs w:val="18"/>
                              </w:rPr>
                              <w:tab/>
                              <w:t>Annexes:</w:t>
                            </w:r>
                          </w:p>
                          <w:p w14:paraId="4B9FC917" w14:textId="77777777" w:rsidR="00355835" w:rsidRPr="00655C94" w:rsidRDefault="00355835" w:rsidP="009F7AE4">
                            <w:pPr>
                              <w:spacing w:after="120"/>
                              <w:rPr>
                                <w:sz w:val="18"/>
                                <w:szCs w:val="18"/>
                              </w:rPr>
                            </w:pPr>
                            <w:r w:rsidRPr="00655C94">
                              <w:rPr>
                                <w:sz w:val="18"/>
                                <w:szCs w:val="18"/>
                              </w:rPr>
                              <w:t>o</w:t>
                            </w:r>
                            <w:r w:rsidRPr="00655C94">
                              <w:rPr>
                                <w:sz w:val="18"/>
                                <w:szCs w:val="18"/>
                              </w:rPr>
                              <w:tab/>
                              <w:t>Annex I: ToR</w:t>
                            </w:r>
                          </w:p>
                          <w:p w14:paraId="4BF24881" w14:textId="77777777" w:rsidR="00355835" w:rsidRPr="00655C94" w:rsidRDefault="00355835" w:rsidP="009F7AE4">
                            <w:pPr>
                              <w:spacing w:after="120"/>
                              <w:rPr>
                                <w:sz w:val="18"/>
                                <w:szCs w:val="18"/>
                              </w:rPr>
                            </w:pPr>
                            <w:r w:rsidRPr="00655C94">
                              <w:rPr>
                                <w:sz w:val="18"/>
                                <w:szCs w:val="18"/>
                              </w:rPr>
                              <w:t>o</w:t>
                            </w:r>
                            <w:r w:rsidRPr="00655C94">
                              <w:rPr>
                                <w:sz w:val="18"/>
                                <w:szCs w:val="18"/>
                              </w:rPr>
                              <w:tab/>
                              <w:t>Annex II: (Anonymized) list of persons interviewed</w:t>
                            </w:r>
                          </w:p>
                          <w:p w14:paraId="28D44BD7" w14:textId="77777777" w:rsidR="00355835" w:rsidRPr="00655C94" w:rsidRDefault="00355835" w:rsidP="009F7AE4">
                            <w:pPr>
                              <w:spacing w:after="120"/>
                              <w:rPr>
                                <w:sz w:val="18"/>
                                <w:szCs w:val="18"/>
                              </w:rPr>
                            </w:pPr>
                            <w:r>
                              <w:t>o</w:t>
                            </w:r>
                            <w:r>
                              <w:tab/>
                            </w:r>
                            <w:r w:rsidRPr="00655C94">
                              <w:rPr>
                                <w:sz w:val="18"/>
                                <w:szCs w:val="18"/>
                              </w:rPr>
                              <w:t>Annex III: KII and FGD Guides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771E72" id="_x0000_t202" coordsize="21600,21600" o:spt="202" path="m,l,21600r21600,l21600,xe">
                <v:stroke joinstyle="miter"/>
                <v:path gradientshapeok="t" o:connecttype="rect"/>
              </v:shapetype>
              <v:shape id="Text Box 2" o:spid="_x0000_s1026" type="#_x0000_t202" style="position:absolute;margin-left:-21.4pt;margin-top:0;width:486pt;height:697.9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" fillcolor="white [3201]" strokecolor="black [3200]" strokeweight="2pt">
                <v:textbox>
                  <w:txbxContent>
                    <w:p w14:paraId="43500044" w14:textId="77777777" w:rsidR="00355835" w:rsidRPr="00013C24" w:rsidRDefault="00355835" w:rsidP="009F7AE4">
                      <w:pPr>
                        <w:spacing w:after="120"/>
                        <w:rPr>
                          <w:i/>
                          <w:iCs/>
                          <w:sz w:val="18"/>
                          <w:szCs w:val="18"/>
                        </w:rPr>
                      </w:pPr>
                      <w:r w:rsidRPr="00013C24">
                        <w:rPr>
                          <w:i/>
                          <w:iCs/>
                          <w:sz w:val="18"/>
                          <w:szCs w:val="18"/>
                        </w:rPr>
                        <w:t>Title page</w:t>
                      </w:r>
                    </w:p>
                    <w:p w14:paraId="6F27012C" w14:textId="77777777" w:rsidR="00355835" w:rsidRPr="00013C24" w:rsidRDefault="00355835" w:rsidP="009F7AE4">
                      <w:pPr>
                        <w:spacing w:after="120"/>
                        <w:rPr>
                          <w:i/>
                          <w:iCs/>
                          <w:sz w:val="18"/>
                          <w:szCs w:val="18"/>
                        </w:rPr>
                      </w:pPr>
                      <w:r w:rsidRPr="00013C24">
                        <w:rPr>
                          <w:i/>
                          <w:iCs/>
                          <w:sz w:val="18"/>
                          <w:szCs w:val="18"/>
                        </w:rPr>
                        <w:t>Table of contents which also lists Tables, Graphs, Figures and Annexes</w:t>
                      </w:r>
                    </w:p>
                    <w:p w14:paraId="4664F855" w14:textId="77777777" w:rsidR="00355835" w:rsidRPr="00013C24" w:rsidRDefault="00355835" w:rsidP="009F7AE4">
                      <w:pPr>
                        <w:spacing w:after="120"/>
                        <w:rPr>
                          <w:i/>
                          <w:iCs/>
                          <w:sz w:val="18"/>
                          <w:szCs w:val="18"/>
                        </w:rPr>
                      </w:pPr>
                      <w:r w:rsidRPr="00013C24">
                        <w:rPr>
                          <w:i/>
                          <w:iCs/>
                          <w:sz w:val="18"/>
                          <w:szCs w:val="18"/>
                        </w:rPr>
                        <w:t>List of acronyms</w:t>
                      </w:r>
                    </w:p>
                    <w:p w14:paraId="2A97BEC1" w14:textId="77777777" w:rsidR="00355835" w:rsidRPr="00013C24" w:rsidRDefault="00355835" w:rsidP="009F7AE4">
                      <w:pPr>
                        <w:spacing w:after="120"/>
                        <w:rPr>
                          <w:sz w:val="18"/>
                          <w:szCs w:val="18"/>
                        </w:rPr>
                      </w:pPr>
                      <w:r w:rsidRPr="00013C24">
                        <w:rPr>
                          <w:sz w:val="18"/>
                          <w:szCs w:val="18"/>
                        </w:rPr>
                        <w:t xml:space="preserve">                     Executive Summary</w:t>
                      </w:r>
                    </w:p>
                    <w:p w14:paraId="1A7DBED8" w14:textId="77777777" w:rsidR="00355835" w:rsidRPr="00013C24" w:rsidRDefault="00355835" w:rsidP="009F7AE4">
                      <w:pPr>
                        <w:spacing w:after="120"/>
                        <w:rPr>
                          <w:sz w:val="18"/>
                          <w:szCs w:val="18"/>
                        </w:rPr>
                      </w:pPr>
                      <w:r w:rsidRPr="00013C24">
                        <w:rPr>
                          <w:sz w:val="18"/>
                          <w:szCs w:val="18"/>
                        </w:rPr>
                        <w:t>1.0</w:t>
                      </w:r>
                      <w:r w:rsidRPr="00013C24">
                        <w:rPr>
                          <w:sz w:val="18"/>
                          <w:szCs w:val="18"/>
                        </w:rPr>
                        <w:tab/>
                        <w:t>Introduction</w:t>
                      </w:r>
                    </w:p>
                    <w:p w14:paraId="650F17F1" w14:textId="77777777" w:rsidR="00355835" w:rsidRPr="00013C24" w:rsidRDefault="00355835" w:rsidP="009F7AE4">
                      <w:pPr>
                        <w:spacing w:after="120"/>
                        <w:rPr>
                          <w:sz w:val="18"/>
                          <w:szCs w:val="18"/>
                        </w:rPr>
                      </w:pPr>
                      <w:r w:rsidRPr="00013C24">
                        <w:rPr>
                          <w:sz w:val="18"/>
                          <w:szCs w:val="18"/>
                        </w:rPr>
                        <w:t>2.0</w:t>
                      </w:r>
                      <w:r w:rsidRPr="00013C24">
                        <w:rPr>
                          <w:sz w:val="18"/>
                          <w:szCs w:val="18"/>
                        </w:rPr>
                        <w:tab/>
                        <w:t>Context and purpose of the evaluation</w:t>
                      </w:r>
                    </w:p>
                    <w:p w14:paraId="0F167097" w14:textId="77777777" w:rsidR="00355835" w:rsidRPr="00013C24" w:rsidRDefault="00355835" w:rsidP="009F7AE4">
                      <w:pPr>
                        <w:spacing w:after="120"/>
                        <w:rPr>
                          <w:sz w:val="18"/>
                          <w:szCs w:val="18"/>
                        </w:rPr>
                      </w:pPr>
                      <w:r w:rsidRPr="00013C24">
                        <w:rPr>
                          <w:sz w:val="18"/>
                          <w:szCs w:val="18"/>
                        </w:rPr>
                        <w:t xml:space="preserve">2.1                Evaluation background: </w:t>
                      </w:r>
                    </w:p>
                    <w:p w14:paraId="6AEA03E1" w14:textId="77777777" w:rsidR="00355835" w:rsidRPr="00013C24" w:rsidRDefault="00355835" w:rsidP="009F7AE4">
                      <w:pPr>
                        <w:spacing w:after="120"/>
                        <w:rPr>
                          <w:sz w:val="18"/>
                          <w:szCs w:val="18"/>
                        </w:rPr>
                      </w:pPr>
                      <w:r w:rsidRPr="00013C24">
                        <w:rPr>
                          <w:sz w:val="18"/>
                          <w:szCs w:val="18"/>
                        </w:rPr>
                        <w:t>2.1.1                   Challenges of PwDs in Georgia</w:t>
                      </w:r>
                    </w:p>
                    <w:p w14:paraId="2EA3C354" w14:textId="77777777" w:rsidR="00355835" w:rsidRPr="00013C24" w:rsidRDefault="00355835" w:rsidP="009F7AE4">
                      <w:pPr>
                        <w:spacing w:after="120"/>
                        <w:rPr>
                          <w:sz w:val="18"/>
                          <w:szCs w:val="18"/>
                        </w:rPr>
                      </w:pPr>
                      <w:r w:rsidRPr="00013C24">
                        <w:rPr>
                          <w:sz w:val="18"/>
                          <w:szCs w:val="18"/>
                        </w:rPr>
                        <w:t xml:space="preserve">2.1.2                   Programme priorities and its scope </w:t>
                      </w:r>
                    </w:p>
                    <w:p w14:paraId="5B893944" w14:textId="77777777" w:rsidR="00355835" w:rsidRPr="00013C24" w:rsidRDefault="00355835" w:rsidP="009F7AE4">
                      <w:pPr>
                        <w:spacing w:after="120"/>
                        <w:rPr>
                          <w:sz w:val="18"/>
                          <w:szCs w:val="18"/>
                        </w:rPr>
                      </w:pPr>
                      <w:r w:rsidRPr="00013C24">
                        <w:rPr>
                          <w:sz w:val="18"/>
                          <w:szCs w:val="18"/>
                        </w:rPr>
                        <w:t>2.2                Evaluation purpose, objectives and scope</w:t>
                      </w:r>
                    </w:p>
                    <w:p w14:paraId="3A66D80B" w14:textId="77777777" w:rsidR="00355835" w:rsidRPr="00013C24" w:rsidRDefault="00355835" w:rsidP="009F7AE4">
                      <w:pPr>
                        <w:spacing w:after="120"/>
                        <w:rPr>
                          <w:sz w:val="18"/>
                          <w:szCs w:val="18"/>
                        </w:rPr>
                      </w:pPr>
                      <w:r w:rsidRPr="00013C24">
                        <w:rPr>
                          <w:sz w:val="18"/>
                          <w:szCs w:val="18"/>
                        </w:rPr>
                        <w:t>2.2.1.       Evaluation methodology and limitations</w:t>
                      </w:r>
                    </w:p>
                    <w:p w14:paraId="167AFEE2" w14:textId="77777777" w:rsidR="00355835" w:rsidRPr="00013C24" w:rsidRDefault="00355835" w:rsidP="009F7AE4">
                      <w:pPr>
                        <w:spacing w:after="120"/>
                        <w:rPr>
                          <w:sz w:val="18"/>
                          <w:szCs w:val="18"/>
                        </w:rPr>
                      </w:pPr>
                      <w:r w:rsidRPr="00013C24">
                        <w:rPr>
                          <w:sz w:val="18"/>
                          <w:szCs w:val="18"/>
                        </w:rPr>
                        <w:t>3.0</w:t>
                      </w:r>
                      <w:r w:rsidRPr="00013C24">
                        <w:rPr>
                          <w:sz w:val="18"/>
                          <w:szCs w:val="18"/>
                        </w:rPr>
                        <w:tab/>
                        <w:t>Key findings</w:t>
                      </w:r>
                    </w:p>
                    <w:p w14:paraId="0790D243" w14:textId="77777777" w:rsidR="00355835" w:rsidRPr="00013C24" w:rsidRDefault="00355835" w:rsidP="009F7AE4">
                      <w:pPr>
                        <w:spacing w:after="120"/>
                        <w:rPr>
                          <w:sz w:val="18"/>
                          <w:szCs w:val="18"/>
                        </w:rPr>
                      </w:pPr>
                      <w:r w:rsidRPr="00013C24">
                        <w:rPr>
                          <w:sz w:val="18"/>
                          <w:szCs w:val="18"/>
                        </w:rPr>
                        <w:t>3.1             Relevance</w:t>
                      </w:r>
                    </w:p>
                    <w:p w14:paraId="59DF039E" w14:textId="77777777" w:rsidR="00355835" w:rsidRDefault="00355835" w:rsidP="009F7AE4">
                      <w:pPr>
                        <w:spacing w:after="120"/>
                        <w:rPr>
                          <w:sz w:val="18"/>
                          <w:szCs w:val="18"/>
                        </w:rPr>
                      </w:pPr>
                      <w:r w:rsidRPr="00013C24">
                        <w:rPr>
                          <w:sz w:val="18"/>
                          <w:szCs w:val="18"/>
                        </w:rPr>
                        <w:t xml:space="preserve">3.1.1                  Relevance to the needs of PwDs </w:t>
                      </w:r>
                    </w:p>
                    <w:p w14:paraId="5B9AB5D7" w14:textId="6B5D5067" w:rsidR="00355835" w:rsidRPr="00013C24" w:rsidRDefault="00355835" w:rsidP="009F7AE4">
                      <w:pPr>
                        <w:spacing w:after="120"/>
                        <w:rPr>
                          <w:sz w:val="18"/>
                          <w:szCs w:val="18"/>
                        </w:rPr>
                      </w:pPr>
                      <w:r>
                        <w:rPr>
                          <w:sz w:val="18"/>
                          <w:szCs w:val="18"/>
                        </w:rPr>
                        <w:t>3.1.2</w:t>
                      </w:r>
                      <w:r>
                        <w:rPr>
                          <w:sz w:val="18"/>
                          <w:szCs w:val="18"/>
                        </w:rPr>
                        <w:tab/>
                        <w:t xml:space="preserve">         Programme relevance with SGDs and other relevant national and international strategies. </w:t>
                      </w:r>
                    </w:p>
                    <w:p w14:paraId="593ED318" w14:textId="77777777" w:rsidR="00355835" w:rsidRDefault="00355835" w:rsidP="009F7AE4">
                      <w:pPr>
                        <w:spacing w:after="120"/>
                        <w:rPr>
                          <w:sz w:val="18"/>
                          <w:szCs w:val="18"/>
                        </w:rPr>
                      </w:pPr>
                      <w:r w:rsidRPr="00013C24">
                        <w:rPr>
                          <w:sz w:val="18"/>
                          <w:szCs w:val="18"/>
                        </w:rPr>
                        <w:t>3.1.</w:t>
                      </w:r>
                      <w:r>
                        <w:rPr>
                          <w:sz w:val="18"/>
                          <w:szCs w:val="18"/>
                        </w:rPr>
                        <w:t>3</w:t>
                      </w:r>
                      <w:r w:rsidRPr="00013C24">
                        <w:rPr>
                          <w:sz w:val="18"/>
                          <w:szCs w:val="18"/>
                        </w:rPr>
                        <w:t xml:space="preserve">                  Relevance to the</w:t>
                      </w:r>
                      <w:r>
                        <w:rPr>
                          <w:sz w:val="18"/>
                          <w:szCs w:val="18"/>
                        </w:rPr>
                        <w:t xml:space="preserve"> improvement of </w:t>
                      </w:r>
                      <w:r w:rsidRPr="00013C24">
                        <w:rPr>
                          <w:sz w:val="18"/>
                          <w:szCs w:val="18"/>
                        </w:rPr>
                        <w:t xml:space="preserve">country legal framework on PwDs </w:t>
                      </w:r>
                    </w:p>
                    <w:p w14:paraId="5A351F53" w14:textId="77777777" w:rsidR="00355835" w:rsidRPr="00013C24" w:rsidRDefault="00355835" w:rsidP="009F7AE4">
                      <w:pPr>
                        <w:spacing w:after="120"/>
                        <w:rPr>
                          <w:sz w:val="18"/>
                          <w:szCs w:val="18"/>
                        </w:rPr>
                      </w:pPr>
                      <w:r>
                        <w:rPr>
                          <w:sz w:val="18"/>
                          <w:szCs w:val="18"/>
                        </w:rPr>
                        <w:t>3.1.4.</w:t>
                      </w:r>
                      <w:r>
                        <w:rPr>
                          <w:sz w:val="18"/>
                          <w:szCs w:val="18"/>
                        </w:rPr>
                        <w:tab/>
                        <w:t xml:space="preserve">         Relevance to the measures for improvement of social protection system, health and social services</w:t>
                      </w:r>
                    </w:p>
                    <w:p w14:paraId="42FFAAAA" w14:textId="77777777" w:rsidR="00355835" w:rsidRPr="00013C24" w:rsidRDefault="00355835" w:rsidP="009F7AE4">
                      <w:pPr>
                        <w:spacing w:after="120"/>
                        <w:rPr>
                          <w:sz w:val="18"/>
                          <w:szCs w:val="18"/>
                        </w:rPr>
                      </w:pPr>
                      <w:r w:rsidRPr="00013C24">
                        <w:rPr>
                          <w:sz w:val="18"/>
                          <w:szCs w:val="18"/>
                        </w:rPr>
                        <w:t>3.1.</w:t>
                      </w:r>
                      <w:r>
                        <w:rPr>
                          <w:sz w:val="18"/>
                          <w:szCs w:val="18"/>
                        </w:rPr>
                        <w:t>5</w:t>
                      </w:r>
                      <w:r w:rsidRPr="00013C24">
                        <w:rPr>
                          <w:sz w:val="18"/>
                          <w:szCs w:val="18"/>
                        </w:rPr>
                        <w:t xml:space="preserve">                  Relevance to the </w:t>
                      </w:r>
                      <w:r>
                        <w:rPr>
                          <w:sz w:val="18"/>
                          <w:szCs w:val="18"/>
                        </w:rPr>
                        <w:t xml:space="preserve">activities to address challenges of PwDs due to the </w:t>
                      </w:r>
                      <w:r w:rsidRPr="00013C24">
                        <w:rPr>
                          <w:sz w:val="18"/>
                          <w:szCs w:val="18"/>
                        </w:rPr>
                        <w:t>COVID-19 framework</w:t>
                      </w:r>
                    </w:p>
                    <w:p w14:paraId="65430ABB" w14:textId="77777777" w:rsidR="00355835" w:rsidRPr="00013C24" w:rsidRDefault="00355835" w:rsidP="009F7AE4">
                      <w:pPr>
                        <w:spacing w:after="120"/>
                        <w:rPr>
                          <w:sz w:val="18"/>
                          <w:szCs w:val="18"/>
                        </w:rPr>
                      </w:pPr>
                      <w:r w:rsidRPr="00013C24">
                        <w:rPr>
                          <w:sz w:val="18"/>
                          <w:szCs w:val="18"/>
                        </w:rPr>
                        <w:t>3.2              Effectiveness</w:t>
                      </w:r>
                    </w:p>
                    <w:p w14:paraId="57FF9301" w14:textId="77777777" w:rsidR="00355835" w:rsidRPr="00013C24" w:rsidRDefault="00355835" w:rsidP="009F7AE4">
                      <w:pPr>
                        <w:spacing w:after="120"/>
                        <w:rPr>
                          <w:sz w:val="18"/>
                          <w:szCs w:val="18"/>
                        </w:rPr>
                      </w:pPr>
                      <w:r w:rsidRPr="00013C24">
                        <w:rPr>
                          <w:sz w:val="18"/>
                          <w:szCs w:val="18"/>
                        </w:rPr>
                        <w:t xml:space="preserve">3.2.1                  </w:t>
                      </w:r>
                      <w:r>
                        <w:rPr>
                          <w:sz w:val="18"/>
                          <w:szCs w:val="18"/>
                        </w:rPr>
                        <w:t>Achievements within the outcome 1</w:t>
                      </w:r>
                    </w:p>
                    <w:p w14:paraId="02B77CDC" w14:textId="77777777" w:rsidR="00355835" w:rsidRPr="00013C24" w:rsidRDefault="00355835" w:rsidP="009F7AE4">
                      <w:pPr>
                        <w:spacing w:after="120"/>
                        <w:rPr>
                          <w:sz w:val="18"/>
                          <w:szCs w:val="18"/>
                        </w:rPr>
                      </w:pPr>
                      <w:r w:rsidRPr="00013C24">
                        <w:rPr>
                          <w:sz w:val="18"/>
                          <w:szCs w:val="18"/>
                        </w:rPr>
                        <w:t xml:space="preserve">3.2.1.1               </w:t>
                      </w:r>
                      <w:r>
                        <w:rPr>
                          <w:sz w:val="18"/>
                          <w:szCs w:val="18"/>
                        </w:rPr>
                        <w:t xml:space="preserve">Achievements within of the outcome 2 </w:t>
                      </w:r>
                      <w:r w:rsidRPr="00013C24">
                        <w:rPr>
                          <w:sz w:val="18"/>
                          <w:szCs w:val="18"/>
                        </w:rPr>
                        <w:t xml:space="preserve">  </w:t>
                      </w:r>
                    </w:p>
                    <w:p w14:paraId="543DC230" w14:textId="77777777" w:rsidR="00355835" w:rsidRPr="00013C24" w:rsidRDefault="00355835" w:rsidP="009F7AE4">
                      <w:pPr>
                        <w:spacing w:after="120"/>
                        <w:rPr>
                          <w:sz w:val="18"/>
                          <w:szCs w:val="18"/>
                        </w:rPr>
                      </w:pPr>
                      <w:r w:rsidRPr="00013C24">
                        <w:rPr>
                          <w:sz w:val="18"/>
                          <w:szCs w:val="18"/>
                        </w:rPr>
                        <w:t xml:space="preserve">3.2.1.2               </w:t>
                      </w:r>
                      <w:r>
                        <w:rPr>
                          <w:sz w:val="18"/>
                          <w:szCs w:val="18"/>
                        </w:rPr>
                        <w:t>Achievements within the outcome 3</w:t>
                      </w:r>
                    </w:p>
                    <w:p w14:paraId="604F831B" w14:textId="77777777" w:rsidR="00355835" w:rsidRPr="00013C24" w:rsidRDefault="00355835" w:rsidP="009F7AE4">
                      <w:pPr>
                        <w:spacing w:after="120"/>
                        <w:rPr>
                          <w:sz w:val="18"/>
                          <w:szCs w:val="18"/>
                        </w:rPr>
                      </w:pPr>
                      <w:r w:rsidRPr="00013C24">
                        <w:rPr>
                          <w:sz w:val="18"/>
                          <w:szCs w:val="18"/>
                        </w:rPr>
                        <w:t xml:space="preserve">3.2.1.3               </w:t>
                      </w:r>
                      <w:r>
                        <w:rPr>
                          <w:sz w:val="18"/>
                          <w:szCs w:val="18"/>
                        </w:rPr>
                        <w:t>Effectiveness of the programme</w:t>
                      </w:r>
                    </w:p>
                    <w:p w14:paraId="65658137" w14:textId="77777777" w:rsidR="00355835" w:rsidRPr="00013C24" w:rsidRDefault="00355835" w:rsidP="009F7AE4">
                      <w:pPr>
                        <w:spacing w:after="120"/>
                        <w:rPr>
                          <w:sz w:val="18"/>
                          <w:szCs w:val="18"/>
                        </w:rPr>
                      </w:pPr>
                      <w:r w:rsidRPr="00013C24">
                        <w:rPr>
                          <w:sz w:val="18"/>
                          <w:szCs w:val="18"/>
                        </w:rPr>
                        <w:t>3.</w:t>
                      </w:r>
                      <w:r>
                        <w:rPr>
                          <w:sz w:val="18"/>
                          <w:szCs w:val="18"/>
                        </w:rPr>
                        <w:t>3</w:t>
                      </w:r>
                      <w:r w:rsidRPr="00013C24">
                        <w:rPr>
                          <w:sz w:val="18"/>
                          <w:szCs w:val="18"/>
                        </w:rPr>
                        <w:t xml:space="preserve">               </w:t>
                      </w:r>
                      <w:r>
                        <w:rPr>
                          <w:sz w:val="18"/>
                          <w:szCs w:val="18"/>
                        </w:rPr>
                        <w:t xml:space="preserve">Efficiency </w:t>
                      </w:r>
                    </w:p>
                    <w:p w14:paraId="021B1617" w14:textId="77777777" w:rsidR="00355835" w:rsidRPr="00013C24" w:rsidRDefault="00355835" w:rsidP="009F7AE4">
                      <w:pPr>
                        <w:spacing w:after="120"/>
                        <w:rPr>
                          <w:sz w:val="18"/>
                          <w:szCs w:val="18"/>
                        </w:rPr>
                      </w:pPr>
                      <w:r w:rsidRPr="00013C24">
                        <w:rPr>
                          <w:sz w:val="18"/>
                          <w:szCs w:val="18"/>
                        </w:rPr>
                        <w:t>3.</w:t>
                      </w:r>
                      <w:r>
                        <w:rPr>
                          <w:sz w:val="18"/>
                          <w:szCs w:val="18"/>
                        </w:rPr>
                        <w:t xml:space="preserve">1. </w:t>
                      </w:r>
                      <w:r w:rsidRPr="00013C24">
                        <w:rPr>
                          <w:sz w:val="18"/>
                          <w:szCs w:val="18"/>
                        </w:rPr>
                        <w:t xml:space="preserve">            </w:t>
                      </w:r>
                      <w:r>
                        <w:rPr>
                          <w:sz w:val="18"/>
                          <w:szCs w:val="18"/>
                        </w:rPr>
                        <w:t xml:space="preserve">     </w:t>
                      </w:r>
                      <w:r w:rsidRPr="00013C24">
                        <w:rPr>
                          <w:sz w:val="18"/>
                          <w:szCs w:val="18"/>
                        </w:rPr>
                        <w:t xml:space="preserve"> </w:t>
                      </w:r>
                      <w:r>
                        <w:rPr>
                          <w:sz w:val="18"/>
                          <w:szCs w:val="18"/>
                        </w:rPr>
                        <w:t xml:space="preserve">Efficiency of the Human and Budgetary resources  </w:t>
                      </w:r>
                    </w:p>
                    <w:p w14:paraId="642B348A" w14:textId="77777777" w:rsidR="00355835" w:rsidRPr="00013C24" w:rsidRDefault="00355835" w:rsidP="009F7AE4">
                      <w:pPr>
                        <w:spacing w:after="120"/>
                        <w:rPr>
                          <w:sz w:val="18"/>
                          <w:szCs w:val="18"/>
                        </w:rPr>
                      </w:pPr>
                      <w:r w:rsidRPr="00013C24">
                        <w:rPr>
                          <w:sz w:val="18"/>
                          <w:szCs w:val="18"/>
                        </w:rPr>
                        <w:t>3.2.</w:t>
                      </w:r>
                      <w:r>
                        <w:rPr>
                          <w:sz w:val="18"/>
                          <w:szCs w:val="18"/>
                        </w:rPr>
                        <w:t xml:space="preserve"> </w:t>
                      </w:r>
                      <w:r>
                        <w:rPr>
                          <w:sz w:val="18"/>
                          <w:szCs w:val="18"/>
                        </w:rPr>
                        <w:tab/>
                        <w:t xml:space="preserve">        Comparative strengths of Joint Programme</w:t>
                      </w:r>
                    </w:p>
                    <w:p w14:paraId="688B7736" w14:textId="77777777" w:rsidR="00355835" w:rsidRPr="00013C24" w:rsidRDefault="00355835" w:rsidP="009F7AE4">
                      <w:pPr>
                        <w:spacing w:after="120"/>
                        <w:rPr>
                          <w:sz w:val="18"/>
                          <w:szCs w:val="18"/>
                        </w:rPr>
                      </w:pPr>
                      <w:r w:rsidRPr="00013C24">
                        <w:rPr>
                          <w:sz w:val="18"/>
                          <w:szCs w:val="18"/>
                        </w:rPr>
                        <w:t>3.</w:t>
                      </w:r>
                      <w:r>
                        <w:rPr>
                          <w:sz w:val="18"/>
                          <w:szCs w:val="18"/>
                        </w:rPr>
                        <w:t>4</w:t>
                      </w:r>
                      <w:r w:rsidRPr="00013C24">
                        <w:rPr>
                          <w:sz w:val="18"/>
                          <w:szCs w:val="18"/>
                        </w:rPr>
                        <w:t xml:space="preserve">              Sustainability</w:t>
                      </w:r>
                    </w:p>
                    <w:p w14:paraId="496944BC" w14:textId="77777777" w:rsidR="00355835" w:rsidRPr="00013C24" w:rsidRDefault="00355835" w:rsidP="009F7AE4">
                      <w:pPr>
                        <w:spacing w:after="120"/>
                        <w:rPr>
                          <w:sz w:val="18"/>
                          <w:szCs w:val="18"/>
                        </w:rPr>
                      </w:pPr>
                      <w:r w:rsidRPr="00013C24">
                        <w:rPr>
                          <w:sz w:val="18"/>
                          <w:szCs w:val="18"/>
                        </w:rPr>
                        <w:t xml:space="preserve">3.3.1                  Sustainability of </w:t>
                      </w:r>
                      <w:r>
                        <w:rPr>
                          <w:sz w:val="18"/>
                          <w:szCs w:val="18"/>
                        </w:rPr>
                        <w:t>Legal Framework and policy environment</w:t>
                      </w:r>
                    </w:p>
                    <w:p w14:paraId="667EAC46" w14:textId="77777777" w:rsidR="00355835" w:rsidRDefault="00355835" w:rsidP="009F7AE4">
                      <w:pPr>
                        <w:spacing w:after="120"/>
                        <w:rPr>
                          <w:sz w:val="18"/>
                          <w:szCs w:val="18"/>
                        </w:rPr>
                      </w:pPr>
                      <w:r w:rsidRPr="00013C24">
                        <w:rPr>
                          <w:sz w:val="18"/>
                          <w:szCs w:val="18"/>
                        </w:rPr>
                        <w:t xml:space="preserve">3.3.2                  </w:t>
                      </w:r>
                      <w:r>
                        <w:rPr>
                          <w:sz w:val="18"/>
                          <w:szCs w:val="18"/>
                        </w:rPr>
                        <w:t xml:space="preserve">Sustainability of the Social Protection System and health and Social Services </w:t>
                      </w:r>
                    </w:p>
                    <w:p w14:paraId="24A3DA50" w14:textId="5679BC20" w:rsidR="00355835" w:rsidRDefault="00355835" w:rsidP="009F7AE4">
                      <w:pPr>
                        <w:spacing w:after="120"/>
                        <w:rPr>
                          <w:sz w:val="18"/>
                          <w:szCs w:val="18"/>
                        </w:rPr>
                      </w:pPr>
                      <w:r>
                        <w:rPr>
                          <w:sz w:val="18"/>
                          <w:szCs w:val="18"/>
                        </w:rPr>
                        <w:t xml:space="preserve">3.4. </w:t>
                      </w:r>
                      <w:r>
                        <w:rPr>
                          <w:sz w:val="18"/>
                          <w:szCs w:val="18"/>
                        </w:rPr>
                        <w:tab/>
                        <w:t xml:space="preserve"> Assessment of Theory of Change</w:t>
                      </w:r>
                    </w:p>
                    <w:p w14:paraId="3CFB0395" w14:textId="77777777" w:rsidR="00355835" w:rsidRPr="00013C24" w:rsidRDefault="00355835" w:rsidP="009F7AE4">
                      <w:pPr>
                        <w:spacing w:after="120"/>
                        <w:rPr>
                          <w:sz w:val="18"/>
                          <w:szCs w:val="18"/>
                        </w:rPr>
                      </w:pPr>
                      <w:r>
                        <w:rPr>
                          <w:sz w:val="18"/>
                          <w:szCs w:val="18"/>
                        </w:rPr>
                        <w:t>4.0</w:t>
                      </w:r>
                      <w:r>
                        <w:rPr>
                          <w:sz w:val="18"/>
                          <w:szCs w:val="18"/>
                        </w:rPr>
                        <w:tab/>
                        <w:t>Lessons Learnt</w:t>
                      </w:r>
                    </w:p>
                    <w:p w14:paraId="04C540C7" w14:textId="77777777" w:rsidR="00355835" w:rsidRPr="00013C24" w:rsidRDefault="00355835" w:rsidP="009F7AE4">
                      <w:pPr>
                        <w:spacing w:after="120"/>
                        <w:rPr>
                          <w:sz w:val="18"/>
                          <w:szCs w:val="18"/>
                        </w:rPr>
                      </w:pPr>
                      <w:r>
                        <w:rPr>
                          <w:sz w:val="18"/>
                          <w:szCs w:val="18"/>
                        </w:rPr>
                        <w:t>5</w:t>
                      </w:r>
                      <w:r w:rsidRPr="00013C24">
                        <w:rPr>
                          <w:sz w:val="18"/>
                          <w:szCs w:val="18"/>
                        </w:rPr>
                        <w:t>.0</w:t>
                      </w:r>
                      <w:r w:rsidRPr="00013C24">
                        <w:rPr>
                          <w:sz w:val="18"/>
                          <w:szCs w:val="18"/>
                        </w:rPr>
                        <w:tab/>
                        <w:t>Conclusions</w:t>
                      </w:r>
                    </w:p>
                    <w:p w14:paraId="1E52B703" w14:textId="77777777" w:rsidR="00355835" w:rsidRPr="00655C94" w:rsidRDefault="00355835" w:rsidP="009F7AE4">
                      <w:pPr>
                        <w:spacing w:after="120"/>
                        <w:rPr>
                          <w:sz w:val="18"/>
                          <w:szCs w:val="18"/>
                        </w:rPr>
                      </w:pPr>
                      <w:r>
                        <w:t>6.0</w:t>
                      </w:r>
                      <w:r>
                        <w:tab/>
                      </w:r>
                      <w:r w:rsidRPr="00655C94">
                        <w:rPr>
                          <w:sz w:val="18"/>
                          <w:szCs w:val="18"/>
                        </w:rPr>
                        <w:t>Recommendations</w:t>
                      </w:r>
                    </w:p>
                    <w:p w14:paraId="6643A1B7" w14:textId="77777777" w:rsidR="00355835" w:rsidRPr="00655C94" w:rsidRDefault="00355835" w:rsidP="009F7AE4">
                      <w:pPr>
                        <w:spacing w:after="120"/>
                        <w:rPr>
                          <w:sz w:val="18"/>
                          <w:szCs w:val="18"/>
                        </w:rPr>
                      </w:pPr>
                      <w:r w:rsidRPr="00655C94">
                        <w:rPr>
                          <w:sz w:val="18"/>
                          <w:szCs w:val="18"/>
                        </w:rPr>
                        <w:t>7.0</w:t>
                      </w:r>
                      <w:r w:rsidRPr="00655C94">
                        <w:rPr>
                          <w:sz w:val="18"/>
                          <w:szCs w:val="18"/>
                        </w:rPr>
                        <w:tab/>
                        <w:t>Annexes:</w:t>
                      </w:r>
                    </w:p>
                    <w:p w14:paraId="4B9FC917" w14:textId="77777777" w:rsidR="00355835" w:rsidRPr="00655C94" w:rsidRDefault="00355835" w:rsidP="009F7AE4">
                      <w:pPr>
                        <w:spacing w:after="120"/>
                        <w:rPr>
                          <w:sz w:val="18"/>
                          <w:szCs w:val="18"/>
                        </w:rPr>
                      </w:pPr>
                      <w:r w:rsidRPr="00655C94">
                        <w:rPr>
                          <w:sz w:val="18"/>
                          <w:szCs w:val="18"/>
                        </w:rPr>
                        <w:t>o</w:t>
                      </w:r>
                      <w:r w:rsidRPr="00655C94">
                        <w:rPr>
                          <w:sz w:val="18"/>
                          <w:szCs w:val="18"/>
                        </w:rPr>
                        <w:tab/>
                        <w:t>Annex I: ToR</w:t>
                      </w:r>
                    </w:p>
                    <w:p w14:paraId="4BF24881" w14:textId="77777777" w:rsidR="00355835" w:rsidRPr="00655C94" w:rsidRDefault="00355835" w:rsidP="009F7AE4">
                      <w:pPr>
                        <w:spacing w:after="120"/>
                        <w:rPr>
                          <w:sz w:val="18"/>
                          <w:szCs w:val="18"/>
                        </w:rPr>
                      </w:pPr>
                      <w:r w:rsidRPr="00655C94">
                        <w:rPr>
                          <w:sz w:val="18"/>
                          <w:szCs w:val="18"/>
                        </w:rPr>
                        <w:t>o</w:t>
                      </w:r>
                      <w:r w:rsidRPr="00655C94">
                        <w:rPr>
                          <w:sz w:val="18"/>
                          <w:szCs w:val="18"/>
                        </w:rPr>
                        <w:tab/>
                        <w:t>Annex II: (Anonymized) list of persons interviewed</w:t>
                      </w:r>
                    </w:p>
                    <w:p w14:paraId="28D44BD7" w14:textId="77777777" w:rsidR="00355835" w:rsidRPr="00655C94" w:rsidRDefault="00355835" w:rsidP="009F7AE4">
                      <w:pPr>
                        <w:spacing w:after="120"/>
                        <w:rPr>
                          <w:sz w:val="18"/>
                          <w:szCs w:val="18"/>
                        </w:rPr>
                      </w:pPr>
                      <w:r>
                        <w:t>o</w:t>
                      </w:r>
                      <w:r>
                        <w:tab/>
                      </w:r>
                      <w:r w:rsidRPr="00655C94">
                        <w:rPr>
                          <w:sz w:val="18"/>
                          <w:szCs w:val="18"/>
                        </w:rPr>
                        <w:t>Annex III: KII and FGD Guides</w:t>
                      </w:r>
                    </w:p>
                  </w:txbxContent>
                </v:textbox>
                <w10:wrap type="square" anchorx="margin"/>
              </v:shape>
            </w:pict>
          </mc:Fallback>
        </mc:AlternateContent>
      </w:r>
      <w:r w:rsidR="00CC78E6">
        <w:rPr>
          <w:noProof/>
          <w:lang w:val="en-US"/>
        </w:rPr>
        <mc:AlternateContent>
          <mc:Choice Requires="wps">
            <w:drawing>
              <wp:anchor distT="0" distB="0" distL="114300" distR="114300" simplePos="0" relativeHeight="251665408" behindDoc="1" locked="0" layoutInCell="1" allowOverlap="1" wp14:anchorId="41F2E7C5" wp14:editId="6FFEA4DA">
                <wp:simplePos x="0" y="0"/>
                <wp:positionH relativeFrom="column">
                  <wp:posOffset>-190500</wp:posOffset>
                </wp:positionH>
                <wp:positionV relativeFrom="paragraph">
                  <wp:posOffset>0</wp:posOffset>
                </wp:positionV>
                <wp:extent cx="6172200" cy="217170"/>
                <wp:effectExtent l="0" t="0" r="0" b="0"/>
                <wp:wrapTight wrapText="bothSides">
                  <wp:wrapPolygon edited="0">
                    <wp:start x="0" y="0"/>
                    <wp:lineTo x="0" y="18947"/>
                    <wp:lineTo x="21533" y="18947"/>
                    <wp:lineTo x="21533"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6172200" cy="217170"/>
                        </a:xfrm>
                        <a:prstGeom prst="rect">
                          <a:avLst/>
                        </a:prstGeom>
                        <a:solidFill>
                          <a:prstClr val="white"/>
                        </a:solidFill>
                        <a:ln>
                          <a:noFill/>
                        </a:ln>
                        <a:effectLst/>
                      </wps:spPr>
                      <wps:txbx>
                        <w:txbxContent>
                          <w:p w14:paraId="2E94CF6A" w14:textId="7388131B" w:rsidR="00355835" w:rsidRPr="00120455" w:rsidRDefault="00355835" w:rsidP="00CC78E6">
                            <w:pPr>
                              <w:pStyle w:val="Caption"/>
                              <w:rPr>
                                <w:noProof/>
                                <w:color w:val="000000"/>
                              </w:rPr>
                            </w:pPr>
                            <w:bookmarkStart w:id="33" w:name="_Toc106793657"/>
                            <w:r>
                              <w:t xml:space="preserve">Figure </w:t>
                            </w:r>
                            <w:r>
                              <w:fldChar w:fldCharType="begin"/>
                            </w:r>
                            <w:r>
                              <w:instrText xml:space="preserve"> SEQ Figure \* ARABIC </w:instrText>
                            </w:r>
                            <w:r>
                              <w:fldChar w:fldCharType="separate"/>
                            </w:r>
                            <w:r>
                              <w:rPr>
                                <w:noProof/>
                              </w:rPr>
                              <w:t>1</w:t>
                            </w:r>
                            <w:r>
                              <w:fldChar w:fldCharType="end"/>
                            </w:r>
                            <w:r>
                              <w:t xml:space="preserve"> - </w:t>
                            </w:r>
                            <w:r w:rsidRPr="00464A26">
                              <w:rPr>
                                <w:sz w:val="20"/>
                                <w:szCs w:val="20"/>
                              </w:rPr>
                              <w:t>Tentative structure of the report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F2E7C5" id="Text Box 4" o:spid="_x0000_s1027" type="#_x0000_t202" style="position:absolute;margin-left:-15pt;margin-top:0;width:486pt;height:17.1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" stroked="f">
                <v:textbox inset="0,0,0,0">
                  <w:txbxContent>
                    <w:p w14:paraId="2E94CF6A" w14:textId="7388131B" w:rsidR="00355835" w:rsidRPr="00120455" w:rsidRDefault="00355835" w:rsidP="00CC78E6">
                      <w:pPr>
                        <w:pStyle w:val="Caption"/>
                        <w:rPr>
                          <w:noProof/>
                          <w:color w:val="000000"/>
                        </w:rPr>
                      </w:pPr>
                      <w:bookmarkStart w:id="34" w:name="_Toc106793657"/>
                      <w:r>
                        <w:t xml:space="preserve">Figure </w:t>
                      </w:r>
                      <w:r>
                        <w:fldChar w:fldCharType="begin"/>
                      </w:r>
                      <w:r>
                        <w:instrText xml:space="preserve"> SEQ Figure \* ARABIC </w:instrText>
                      </w:r>
                      <w:r>
                        <w:fldChar w:fldCharType="separate"/>
                      </w:r>
                      <w:r>
                        <w:rPr>
                          <w:noProof/>
                        </w:rPr>
                        <w:t>1</w:t>
                      </w:r>
                      <w:r>
                        <w:fldChar w:fldCharType="end"/>
                      </w:r>
                      <w:r>
                        <w:t xml:space="preserve"> - </w:t>
                      </w:r>
                      <w:r w:rsidRPr="00464A26">
                        <w:rPr>
                          <w:sz w:val="20"/>
                          <w:szCs w:val="20"/>
                        </w:rPr>
                        <w:t>Tentative structure of the report</w:t>
                      </w:r>
                      <w:bookmarkEnd w:id="34"/>
                    </w:p>
                  </w:txbxContent>
                </v:textbox>
                <w10:wrap type="tight"/>
              </v:shape>
            </w:pict>
          </mc:Fallback>
        </mc:AlternateContent>
      </w:r>
    </w:p>
    <w:p w14:paraId="660B2AD5" w14:textId="27F94547" w:rsidR="009F7AE4" w:rsidRPr="00655C94" w:rsidRDefault="009F7AE4" w:rsidP="001C1B77">
      <w:pPr>
        <w:spacing w:after="120" w:line="240" w:lineRule="auto"/>
        <w:ind w:left="-284" w:right="-471"/>
        <w:jc w:val="both"/>
        <w:rPr>
          <w:rFonts w:asciiTheme="minorHAnsi" w:hAnsiTheme="minorHAnsi"/>
        </w:rPr>
      </w:pPr>
      <w:r w:rsidRPr="00655C94">
        <w:rPr>
          <w:rFonts w:asciiTheme="minorHAnsi" w:hAnsiTheme="minorHAnsi"/>
        </w:rPr>
        <w:lastRenderedPageBreak/>
        <w:t>At the Synthesis Phase first draft of final report will be developed and circulated to JP programme management team for quality check and feedback. A final evaluation report will encompass all key sections required in the draft report and will include additional stakeholder feedback.</w:t>
      </w:r>
      <w:r>
        <w:rPr>
          <w:rFonts w:asciiTheme="minorHAnsi" w:hAnsiTheme="minorHAnsi"/>
        </w:rPr>
        <w:t xml:space="preserve"> For quality assurance purposes, evaluation team (particularly the Team Leader and Evaluation Expert) will conduct internal review of the report in line with the </w:t>
      </w:r>
      <w:r w:rsidRPr="009F26CE">
        <w:rPr>
          <w:rFonts w:asciiTheme="minorHAnsi" w:hAnsiTheme="minorHAnsi"/>
        </w:rPr>
        <w:t>UNEG Quality Checklist for Evaluation Reports</w:t>
      </w:r>
      <w:r>
        <w:rPr>
          <w:rStyle w:val="FootnoteReference"/>
          <w:rFonts w:asciiTheme="minorHAnsi" w:hAnsiTheme="minorHAnsi"/>
        </w:rPr>
        <w:footnoteReference w:id="3"/>
      </w:r>
      <w:r>
        <w:rPr>
          <w:rFonts w:asciiTheme="minorHAnsi" w:hAnsiTheme="minorHAnsi"/>
        </w:rPr>
        <w:t>.</w:t>
      </w:r>
    </w:p>
    <w:p w14:paraId="6A9DD061" w14:textId="77777777" w:rsidR="009F7AE4" w:rsidRDefault="009F7AE4" w:rsidP="00D37663">
      <w:pPr>
        <w:pStyle w:val="NormalWeb"/>
        <w:spacing w:before="120" w:after="160" w:line="240" w:lineRule="auto"/>
        <w:ind w:left="-272" w:right="-425"/>
        <w:jc w:val="both"/>
        <w:rPr>
          <w:rFonts w:asciiTheme="minorHAnsi" w:hAnsiTheme="minorHAnsi"/>
          <w:sz w:val="22"/>
          <w:szCs w:val="22"/>
        </w:rPr>
      </w:pPr>
    </w:p>
    <w:p w14:paraId="28818E64" w14:textId="2D5739BF" w:rsidR="00861E56" w:rsidRPr="003B09BB" w:rsidRDefault="009F7AE4" w:rsidP="009F7AE4">
      <w:pPr>
        <w:pStyle w:val="Heading1"/>
        <w:numPr>
          <w:ilvl w:val="0"/>
          <w:numId w:val="19"/>
        </w:numPr>
        <w:spacing w:before="200" w:after="200" w:line="240" w:lineRule="auto"/>
        <w:rPr>
          <w:rFonts w:asciiTheme="minorHAnsi" w:hAnsiTheme="minorHAnsi"/>
          <w:b/>
          <w:sz w:val="28"/>
        </w:rPr>
      </w:pPr>
      <w:bookmarkStart w:id="35" w:name="_Toc83753116"/>
      <w:bookmarkEnd w:id="29"/>
      <w:r>
        <w:rPr>
          <w:rFonts w:asciiTheme="minorHAnsi" w:hAnsiTheme="minorHAnsi"/>
          <w:b/>
          <w:sz w:val="28"/>
        </w:rPr>
        <w:t xml:space="preserve"> </w:t>
      </w:r>
      <w:bookmarkStart w:id="36" w:name="_Toc120187969"/>
      <w:r w:rsidR="00861E56" w:rsidRPr="003B09BB">
        <w:rPr>
          <w:rFonts w:asciiTheme="minorHAnsi" w:hAnsiTheme="minorHAnsi"/>
          <w:b/>
          <w:sz w:val="28"/>
        </w:rPr>
        <w:t>T</w:t>
      </w:r>
      <w:bookmarkEnd w:id="30"/>
      <w:bookmarkEnd w:id="35"/>
      <w:r w:rsidR="003B09BB">
        <w:rPr>
          <w:rFonts w:asciiTheme="minorHAnsi" w:hAnsiTheme="minorHAnsi"/>
          <w:b/>
          <w:sz w:val="28"/>
        </w:rPr>
        <w:t>imeline</w:t>
      </w:r>
      <w:r w:rsidR="00F72F8E">
        <w:rPr>
          <w:rFonts w:asciiTheme="minorHAnsi" w:hAnsiTheme="minorHAnsi"/>
          <w:b/>
          <w:sz w:val="28"/>
        </w:rPr>
        <w:t>,</w:t>
      </w:r>
      <w:r w:rsidR="00773428" w:rsidRPr="009F7AE4">
        <w:rPr>
          <w:rFonts w:asciiTheme="minorHAnsi" w:hAnsiTheme="minorHAnsi"/>
          <w:b/>
          <w:sz w:val="28"/>
        </w:rPr>
        <w:t xml:space="preserve"> </w:t>
      </w:r>
      <w:r w:rsidR="00773428">
        <w:rPr>
          <w:rFonts w:asciiTheme="minorHAnsi" w:hAnsiTheme="minorHAnsi"/>
          <w:b/>
          <w:sz w:val="28"/>
        </w:rPr>
        <w:t>Logistics</w:t>
      </w:r>
      <w:r w:rsidR="00F72F8E" w:rsidRPr="00F72F8E">
        <w:rPr>
          <w:rFonts w:asciiTheme="minorHAnsi" w:hAnsiTheme="minorHAnsi"/>
          <w:b/>
          <w:sz w:val="28"/>
        </w:rPr>
        <w:t xml:space="preserve"> </w:t>
      </w:r>
      <w:r w:rsidR="00F72F8E">
        <w:rPr>
          <w:rFonts w:asciiTheme="minorHAnsi" w:hAnsiTheme="minorHAnsi"/>
          <w:b/>
          <w:sz w:val="28"/>
        </w:rPr>
        <w:t>and Evaluation Team</w:t>
      </w:r>
      <w:bookmarkEnd w:id="36"/>
    </w:p>
    <w:p w14:paraId="20072158" w14:textId="77777777" w:rsidR="00773428" w:rsidRDefault="001E02F9" w:rsidP="001C1B77">
      <w:pPr>
        <w:spacing w:after="120" w:line="240" w:lineRule="auto"/>
        <w:ind w:left="-284" w:right="-471"/>
        <w:jc w:val="both"/>
        <w:rPr>
          <w:rFonts w:asciiTheme="minorHAnsi" w:hAnsiTheme="minorHAnsi"/>
        </w:rPr>
      </w:pPr>
      <w:r w:rsidRPr="007D2A42">
        <w:rPr>
          <w:rFonts w:asciiTheme="minorHAnsi" w:hAnsiTheme="minorHAnsi"/>
        </w:rPr>
        <w:t xml:space="preserve">The </w:t>
      </w:r>
      <w:r w:rsidR="00773428">
        <w:rPr>
          <w:rFonts w:asciiTheme="minorHAnsi" w:hAnsiTheme="minorHAnsi"/>
        </w:rPr>
        <w:t>evaluation</w:t>
      </w:r>
      <w:r w:rsidRPr="007D2A42">
        <w:rPr>
          <w:rFonts w:asciiTheme="minorHAnsi" w:hAnsiTheme="minorHAnsi"/>
        </w:rPr>
        <w:t xml:space="preserve"> will </w:t>
      </w:r>
      <w:r w:rsidR="00773428">
        <w:rPr>
          <w:rFonts w:asciiTheme="minorHAnsi" w:hAnsiTheme="minorHAnsi"/>
        </w:rPr>
        <w:t xml:space="preserve">be conducted </w:t>
      </w:r>
      <w:r w:rsidRPr="007D2A42">
        <w:rPr>
          <w:rFonts w:asciiTheme="minorHAnsi" w:hAnsiTheme="minorHAnsi"/>
        </w:rPr>
        <w:t xml:space="preserve">through three distinct but interconnected stages: </w:t>
      </w:r>
    </w:p>
    <w:p w14:paraId="073C75C4" w14:textId="555EDFEC" w:rsidR="00773428" w:rsidRDefault="00773428" w:rsidP="00773428">
      <w:pPr>
        <w:pStyle w:val="NormalWeb"/>
        <w:numPr>
          <w:ilvl w:val="0"/>
          <w:numId w:val="10"/>
        </w:numPr>
        <w:spacing w:before="120" w:after="160" w:line="240" w:lineRule="auto"/>
        <w:ind w:right="-425"/>
        <w:jc w:val="both"/>
        <w:rPr>
          <w:rFonts w:asciiTheme="minorHAnsi" w:hAnsiTheme="minorHAnsi"/>
          <w:sz w:val="22"/>
          <w:szCs w:val="22"/>
        </w:rPr>
      </w:pPr>
      <w:r>
        <w:rPr>
          <w:rFonts w:asciiTheme="minorHAnsi" w:hAnsiTheme="minorHAnsi"/>
          <w:sz w:val="22"/>
          <w:szCs w:val="22"/>
        </w:rPr>
        <w:t>Preparatory works, including desk review and development of evaluation instruments</w:t>
      </w:r>
      <w:r w:rsidRPr="00773428">
        <w:rPr>
          <w:rFonts w:asciiTheme="minorHAnsi" w:hAnsiTheme="minorHAnsi"/>
          <w:sz w:val="22"/>
          <w:szCs w:val="22"/>
        </w:rPr>
        <w:t xml:space="preserve"> </w:t>
      </w:r>
      <w:r>
        <w:rPr>
          <w:rFonts w:asciiTheme="minorHAnsi" w:hAnsiTheme="minorHAnsi"/>
          <w:sz w:val="22"/>
          <w:szCs w:val="22"/>
        </w:rPr>
        <w:t>(I</w:t>
      </w:r>
      <w:r w:rsidRPr="007D2A42">
        <w:rPr>
          <w:rFonts w:asciiTheme="minorHAnsi" w:hAnsiTheme="minorHAnsi"/>
          <w:sz w:val="22"/>
          <w:szCs w:val="22"/>
        </w:rPr>
        <w:t>nception phase</w:t>
      </w:r>
      <w:proofErr w:type="gramStart"/>
      <w:r>
        <w:rPr>
          <w:rFonts w:asciiTheme="minorHAnsi" w:hAnsiTheme="minorHAnsi"/>
          <w:sz w:val="22"/>
          <w:szCs w:val="22"/>
        </w:rPr>
        <w:t>);</w:t>
      </w:r>
      <w:proofErr w:type="gramEnd"/>
    </w:p>
    <w:p w14:paraId="6C840B57" w14:textId="16A50427" w:rsidR="00773428" w:rsidRDefault="00773428" w:rsidP="00773428">
      <w:pPr>
        <w:pStyle w:val="NormalWeb"/>
        <w:numPr>
          <w:ilvl w:val="0"/>
          <w:numId w:val="10"/>
        </w:numPr>
        <w:spacing w:before="120" w:after="160" w:line="240" w:lineRule="auto"/>
        <w:ind w:right="-425"/>
        <w:jc w:val="both"/>
        <w:rPr>
          <w:rFonts w:asciiTheme="minorHAnsi" w:hAnsiTheme="minorHAnsi"/>
          <w:sz w:val="22"/>
          <w:szCs w:val="22"/>
        </w:rPr>
      </w:pPr>
      <w:r>
        <w:rPr>
          <w:rFonts w:asciiTheme="minorHAnsi" w:hAnsiTheme="minorHAnsi"/>
          <w:sz w:val="22"/>
          <w:szCs w:val="22"/>
        </w:rPr>
        <w:t>D</w:t>
      </w:r>
      <w:r w:rsidR="001E02F9" w:rsidRPr="007D2A42">
        <w:rPr>
          <w:rFonts w:asciiTheme="minorHAnsi" w:hAnsiTheme="minorHAnsi"/>
          <w:sz w:val="22"/>
          <w:szCs w:val="22"/>
        </w:rPr>
        <w:t xml:space="preserve">ata </w:t>
      </w:r>
      <w:r>
        <w:rPr>
          <w:rFonts w:asciiTheme="minorHAnsi" w:hAnsiTheme="minorHAnsi"/>
          <w:sz w:val="22"/>
          <w:szCs w:val="22"/>
        </w:rPr>
        <w:t xml:space="preserve">collection, </w:t>
      </w:r>
      <w:r w:rsidR="001E02F9" w:rsidRPr="007D2A42">
        <w:rPr>
          <w:rFonts w:asciiTheme="minorHAnsi" w:hAnsiTheme="minorHAnsi"/>
          <w:sz w:val="22"/>
          <w:szCs w:val="22"/>
        </w:rPr>
        <w:t>includin</w:t>
      </w:r>
      <w:r>
        <w:rPr>
          <w:rFonts w:asciiTheme="minorHAnsi" w:hAnsiTheme="minorHAnsi"/>
          <w:sz w:val="22"/>
          <w:szCs w:val="22"/>
        </w:rPr>
        <w:t>g conduction of KIIs</w:t>
      </w:r>
      <w:r w:rsidRPr="00773428">
        <w:rPr>
          <w:rFonts w:asciiTheme="minorHAnsi" w:hAnsiTheme="minorHAnsi"/>
          <w:sz w:val="22"/>
          <w:szCs w:val="22"/>
        </w:rPr>
        <w:t xml:space="preserve"> </w:t>
      </w:r>
      <w:r w:rsidRPr="007D2A42">
        <w:rPr>
          <w:rFonts w:asciiTheme="minorHAnsi" w:hAnsiTheme="minorHAnsi"/>
          <w:sz w:val="22"/>
          <w:szCs w:val="22"/>
        </w:rPr>
        <w:t>with key stakeholders</w:t>
      </w:r>
      <w:r>
        <w:rPr>
          <w:rFonts w:asciiTheme="minorHAnsi" w:hAnsiTheme="minorHAnsi"/>
          <w:sz w:val="22"/>
          <w:szCs w:val="22"/>
        </w:rPr>
        <w:t xml:space="preserve">, FGDs and field mission in the </w:t>
      </w:r>
      <w:proofErr w:type="gramStart"/>
      <w:r>
        <w:rPr>
          <w:rFonts w:asciiTheme="minorHAnsi" w:hAnsiTheme="minorHAnsi"/>
          <w:sz w:val="22"/>
          <w:szCs w:val="22"/>
        </w:rPr>
        <w:t>regions;</w:t>
      </w:r>
      <w:proofErr w:type="gramEnd"/>
    </w:p>
    <w:p w14:paraId="4057FDAB" w14:textId="18D0F57B" w:rsidR="001E02F9" w:rsidRPr="007D2A42" w:rsidRDefault="00773428" w:rsidP="00773428">
      <w:pPr>
        <w:pStyle w:val="NormalWeb"/>
        <w:numPr>
          <w:ilvl w:val="0"/>
          <w:numId w:val="10"/>
        </w:numPr>
        <w:spacing w:before="120" w:after="160" w:line="240" w:lineRule="auto"/>
        <w:ind w:right="-425"/>
        <w:jc w:val="both"/>
        <w:rPr>
          <w:rFonts w:asciiTheme="minorHAnsi" w:hAnsiTheme="minorHAnsi"/>
          <w:sz w:val="22"/>
          <w:szCs w:val="22"/>
        </w:rPr>
      </w:pPr>
      <w:r>
        <w:rPr>
          <w:rFonts w:asciiTheme="minorHAnsi" w:hAnsiTheme="minorHAnsi"/>
          <w:sz w:val="22"/>
          <w:szCs w:val="22"/>
        </w:rPr>
        <w:t>R</w:t>
      </w:r>
      <w:r w:rsidR="001E02F9" w:rsidRPr="007D2A42">
        <w:rPr>
          <w:rFonts w:asciiTheme="minorHAnsi" w:hAnsiTheme="minorHAnsi"/>
          <w:sz w:val="22"/>
          <w:szCs w:val="22"/>
        </w:rPr>
        <w:t xml:space="preserve">eport </w:t>
      </w:r>
      <w:r>
        <w:rPr>
          <w:rFonts w:asciiTheme="minorHAnsi" w:hAnsiTheme="minorHAnsi"/>
          <w:sz w:val="22"/>
          <w:szCs w:val="22"/>
        </w:rPr>
        <w:t>preparation</w:t>
      </w:r>
      <w:r w:rsidR="001E02F9" w:rsidRPr="007D2A42">
        <w:rPr>
          <w:rFonts w:asciiTheme="minorHAnsi" w:hAnsiTheme="minorHAnsi"/>
          <w:sz w:val="22"/>
          <w:szCs w:val="22"/>
        </w:rPr>
        <w:t xml:space="preserve">. </w:t>
      </w:r>
    </w:p>
    <w:p w14:paraId="7A82E82A" w14:textId="77777777" w:rsidR="00304EFD" w:rsidRDefault="001E02F9" w:rsidP="001C1B77">
      <w:pPr>
        <w:spacing w:after="120" w:line="240" w:lineRule="auto"/>
        <w:ind w:left="-284" w:right="-471"/>
        <w:jc w:val="both"/>
        <w:rPr>
          <w:rFonts w:asciiTheme="minorHAnsi" w:hAnsiTheme="minorHAnsi"/>
        </w:rPr>
      </w:pPr>
      <w:r w:rsidRPr="007D2A42">
        <w:rPr>
          <w:rFonts w:asciiTheme="minorHAnsi" w:hAnsiTheme="minorHAnsi"/>
        </w:rPr>
        <w:t xml:space="preserve">KIIs </w:t>
      </w:r>
      <w:r w:rsidR="00773428">
        <w:rPr>
          <w:rFonts w:asciiTheme="minorHAnsi" w:hAnsiTheme="minorHAnsi"/>
        </w:rPr>
        <w:t xml:space="preserve">and part of FGDs </w:t>
      </w:r>
      <w:r w:rsidRPr="007D2A42">
        <w:rPr>
          <w:rFonts w:asciiTheme="minorHAnsi" w:hAnsiTheme="minorHAnsi"/>
        </w:rPr>
        <w:t>will be carried ou</w:t>
      </w:r>
      <w:r w:rsidR="006133E6">
        <w:rPr>
          <w:rFonts w:asciiTheme="minorHAnsi" w:hAnsiTheme="minorHAnsi"/>
        </w:rPr>
        <w:t xml:space="preserve">t </w:t>
      </w:r>
      <w:r w:rsidR="00773428">
        <w:rPr>
          <w:rFonts w:asciiTheme="minorHAnsi" w:hAnsiTheme="minorHAnsi"/>
        </w:rPr>
        <w:t>in</w:t>
      </w:r>
      <w:r w:rsidR="006133E6">
        <w:rPr>
          <w:rFonts w:asciiTheme="minorHAnsi" w:hAnsiTheme="minorHAnsi"/>
        </w:rPr>
        <w:t xml:space="preserve"> </w:t>
      </w:r>
      <w:r w:rsidR="00773428">
        <w:rPr>
          <w:rFonts w:asciiTheme="minorHAnsi" w:hAnsiTheme="minorHAnsi"/>
        </w:rPr>
        <w:t xml:space="preserve">an </w:t>
      </w:r>
      <w:r w:rsidR="006133E6">
        <w:rPr>
          <w:rFonts w:asciiTheme="minorHAnsi" w:hAnsiTheme="minorHAnsi"/>
        </w:rPr>
        <w:t xml:space="preserve">online </w:t>
      </w:r>
      <w:r w:rsidR="00773428">
        <w:rPr>
          <w:rFonts w:asciiTheme="minorHAnsi" w:hAnsiTheme="minorHAnsi"/>
        </w:rPr>
        <w:t>format</w:t>
      </w:r>
      <w:r w:rsidR="006133E6">
        <w:rPr>
          <w:rFonts w:asciiTheme="minorHAnsi" w:hAnsiTheme="minorHAnsi"/>
        </w:rPr>
        <w:t>.</w:t>
      </w:r>
      <w:r w:rsidR="00773428">
        <w:rPr>
          <w:rFonts w:asciiTheme="minorHAnsi" w:hAnsiTheme="minorHAnsi"/>
        </w:rPr>
        <w:t xml:space="preserve"> Besides, e</w:t>
      </w:r>
      <w:r w:rsidR="006133E6">
        <w:rPr>
          <w:rFonts w:asciiTheme="minorHAnsi" w:hAnsiTheme="minorHAnsi"/>
        </w:rPr>
        <w:t>val</w:t>
      </w:r>
      <w:r w:rsidRPr="007D2A42">
        <w:rPr>
          <w:rFonts w:asciiTheme="minorHAnsi" w:hAnsiTheme="minorHAnsi"/>
        </w:rPr>
        <w:t xml:space="preserve">uation team will conduct field visit in three targeted regions for site observation and conduction of </w:t>
      </w:r>
      <w:proofErr w:type="gramStart"/>
      <w:r w:rsidRPr="007D2A42">
        <w:rPr>
          <w:rFonts w:asciiTheme="minorHAnsi" w:hAnsiTheme="minorHAnsi"/>
        </w:rPr>
        <w:t>particular FGDs</w:t>
      </w:r>
      <w:proofErr w:type="gramEnd"/>
      <w:r w:rsidRPr="007D2A42">
        <w:rPr>
          <w:rFonts w:asciiTheme="minorHAnsi" w:hAnsiTheme="minorHAnsi"/>
        </w:rPr>
        <w:t xml:space="preserve"> and KIIs on the local level. </w:t>
      </w:r>
    </w:p>
    <w:p w14:paraId="0AAB654A" w14:textId="0522FEEF" w:rsidR="001E02F9" w:rsidRPr="007D2A42" w:rsidRDefault="00304EFD" w:rsidP="001C1B77">
      <w:pPr>
        <w:spacing w:after="120" w:line="240" w:lineRule="auto"/>
        <w:ind w:left="-284" w:right="-471"/>
        <w:jc w:val="both"/>
        <w:rPr>
          <w:rFonts w:asciiTheme="minorHAnsi" w:hAnsiTheme="minorHAnsi"/>
        </w:rPr>
      </w:pPr>
      <w:r w:rsidRPr="00304EFD">
        <w:rPr>
          <w:rFonts w:asciiTheme="minorHAnsi" w:hAnsiTheme="minorHAnsi"/>
        </w:rPr>
        <w:t xml:space="preserve">UNICEF </w:t>
      </w:r>
      <w:r>
        <w:rPr>
          <w:rFonts w:asciiTheme="minorHAnsi" w:hAnsiTheme="minorHAnsi"/>
        </w:rPr>
        <w:t xml:space="preserve">and other implementing partners are expected to support with </w:t>
      </w:r>
      <w:r w:rsidRPr="00304EFD">
        <w:rPr>
          <w:rFonts w:asciiTheme="minorHAnsi" w:hAnsiTheme="minorHAnsi"/>
        </w:rPr>
        <w:t>interview arrangements</w:t>
      </w:r>
      <w:r>
        <w:rPr>
          <w:rFonts w:asciiTheme="minorHAnsi" w:hAnsiTheme="minorHAnsi"/>
        </w:rPr>
        <w:t xml:space="preserve"> and </w:t>
      </w:r>
      <w:r w:rsidRPr="00304EFD">
        <w:rPr>
          <w:rFonts w:asciiTheme="minorHAnsi" w:hAnsiTheme="minorHAnsi"/>
        </w:rPr>
        <w:t>field visits</w:t>
      </w:r>
      <w:r>
        <w:rPr>
          <w:rFonts w:asciiTheme="minorHAnsi" w:hAnsiTheme="minorHAnsi"/>
        </w:rPr>
        <w:t xml:space="preserve"> in terms of providing the list and contact information of selected respondents. </w:t>
      </w:r>
    </w:p>
    <w:p w14:paraId="6C597C08" w14:textId="0F79657E" w:rsidR="001E02F9" w:rsidRPr="007D2A42" w:rsidRDefault="001E02F9" w:rsidP="001C1B77">
      <w:pPr>
        <w:spacing w:after="120" w:line="240" w:lineRule="auto"/>
        <w:ind w:left="-284" w:right="-471"/>
        <w:jc w:val="both"/>
        <w:rPr>
          <w:rFonts w:asciiTheme="minorHAnsi" w:hAnsiTheme="minorHAnsi"/>
        </w:rPr>
      </w:pPr>
      <w:r w:rsidRPr="007D2A42">
        <w:rPr>
          <w:rFonts w:asciiTheme="minorHAnsi" w:hAnsiTheme="minorHAnsi"/>
        </w:rPr>
        <w:t xml:space="preserve">A last stage involves </w:t>
      </w:r>
      <w:r w:rsidR="00773428">
        <w:rPr>
          <w:rFonts w:asciiTheme="minorHAnsi" w:hAnsiTheme="minorHAnsi"/>
        </w:rPr>
        <w:t>analysis and triangu</w:t>
      </w:r>
      <w:r w:rsidR="00304EFD">
        <w:rPr>
          <w:rFonts w:asciiTheme="minorHAnsi" w:hAnsiTheme="minorHAnsi"/>
        </w:rPr>
        <w:t xml:space="preserve">lation of collected information, </w:t>
      </w:r>
      <w:r w:rsidRPr="007D2A42">
        <w:rPr>
          <w:rFonts w:asciiTheme="minorHAnsi" w:hAnsiTheme="minorHAnsi"/>
        </w:rPr>
        <w:t>report writing</w:t>
      </w:r>
      <w:r w:rsidR="00304EFD">
        <w:rPr>
          <w:rFonts w:asciiTheme="minorHAnsi" w:hAnsiTheme="minorHAnsi"/>
        </w:rPr>
        <w:t xml:space="preserve"> and </w:t>
      </w:r>
      <w:r w:rsidR="00304EFD" w:rsidRPr="007D2A42">
        <w:rPr>
          <w:rFonts w:asciiTheme="minorHAnsi" w:hAnsiTheme="minorHAnsi"/>
        </w:rPr>
        <w:t>binding</w:t>
      </w:r>
      <w:r w:rsidRPr="007D2A42">
        <w:rPr>
          <w:rFonts w:asciiTheme="minorHAnsi" w:hAnsiTheme="minorHAnsi"/>
        </w:rPr>
        <w:t xml:space="preserve"> of </w:t>
      </w:r>
      <w:r w:rsidR="00304EFD">
        <w:rPr>
          <w:rFonts w:asciiTheme="minorHAnsi" w:hAnsiTheme="minorHAnsi"/>
        </w:rPr>
        <w:t>feedback/</w:t>
      </w:r>
      <w:r w:rsidRPr="007D2A42">
        <w:rPr>
          <w:rFonts w:asciiTheme="minorHAnsi" w:hAnsiTheme="minorHAnsi"/>
        </w:rPr>
        <w:t xml:space="preserve">comments </w:t>
      </w:r>
      <w:r w:rsidR="00304EFD">
        <w:rPr>
          <w:rFonts w:asciiTheme="minorHAnsi" w:hAnsiTheme="minorHAnsi"/>
        </w:rPr>
        <w:t xml:space="preserve">from implementing agencies </w:t>
      </w:r>
      <w:r w:rsidRPr="007D2A42">
        <w:rPr>
          <w:rFonts w:asciiTheme="minorHAnsi" w:hAnsiTheme="minorHAnsi"/>
        </w:rPr>
        <w:t xml:space="preserve">for the finalization </w:t>
      </w:r>
      <w:r w:rsidR="00304EFD">
        <w:rPr>
          <w:rFonts w:asciiTheme="minorHAnsi" w:hAnsiTheme="minorHAnsi"/>
        </w:rPr>
        <w:t xml:space="preserve">the </w:t>
      </w:r>
      <w:r w:rsidRPr="007D2A42">
        <w:rPr>
          <w:rFonts w:asciiTheme="minorHAnsi" w:hAnsiTheme="minorHAnsi"/>
        </w:rPr>
        <w:t>evaluation report.</w:t>
      </w:r>
    </w:p>
    <w:p w14:paraId="3FF828EE" w14:textId="4746CEA5" w:rsidR="001E02F9" w:rsidRDefault="001E02F9" w:rsidP="001C1B77">
      <w:pPr>
        <w:spacing w:after="120" w:line="240" w:lineRule="auto"/>
        <w:ind w:left="-284" w:right="-471"/>
        <w:jc w:val="both"/>
        <w:rPr>
          <w:rFonts w:asciiTheme="minorHAnsi" w:hAnsiTheme="minorHAnsi"/>
        </w:rPr>
      </w:pPr>
      <w:r w:rsidRPr="007D2A42">
        <w:rPr>
          <w:rFonts w:asciiTheme="minorHAnsi" w:hAnsiTheme="minorHAnsi"/>
        </w:rPr>
        <w:t xml:space="preserve">An updated work plan </w:t>
      </w:r>
      <w:r w:rsidR="00304EFD">
        <w:rPr>
          <w:rFonts w:asciiTheme="minorHAnsi" w:hAnsiTheme="minorHAnsi"/>
        </w:rPr>
        <w:t>of activities planned in frame of the evaluation</w:t>
      </w:r>
      <w:r w:rsidRPr="007D2A42">
        <w:rPr>
          <w:rFonts w:asciiTheme="minorHAnsi" w:hAnsiTheme="minorHAnsi"/>
        </w:rPr>
        <w:t xml:space="preserve"> is as follows:</w:t>
      </w:r>
    </w:p>
    <w:p w14:paraId="7FFFE649" w14:textId="5920606B" w:rsidR="008232D9" w:rsidRDefault="008232D9" w:rsidP="008232D9">
      <w:pPr>
        <w:pStyle w:val="Caption"/>
        <w:keepNext/>
      </w:pPr>
      <w:bookmarkStart w:id="37" w:name="_Toc106793032"/>
      <w:r>
        <w:t xml:space="preserve">Table </w:t>
      </w:r>
      <w:r>
        <w:fldChar w:fldCharType="begin"/>
      </w:r>
      <w:r>
        <w:instrText xml:space="preserve"> SEQ Table \* ARABIC </w:instrText>
      </w:r>
      <w:r>
        <w:fldChar w:fldCharType="separate"/>
      </w:r>
      <w:r>
        <w:rPr>
          <w:noProof/>
        </w:rPr>
        <w:t>5</w:t>
      </w:r>
      <w:r>
        <w:fldChar w:fldCharType="end"/>
      </w:r>
      <w:r>
        <w:t xml:space="preserve"> - Work Plan</w:t>
      </w:r>
      <w:bookmarkEnd w:id="37"/>
    </w:p>
    <w:tbl>
      <w:tblPr>
        <w:tblW w:w="9798" w:type="dxa"/>
        <w:tblInd w:w="-353" w:type="dxa"/>
        <w:tblLayout w:type="fixed"/>
        <w:tblLook w:val="04A0" w:firstRow="1" w:lastRow="0" w:firstColumn="1" w:lastColumn="0" w:noHBand="0" w:noVBand="1"/>
      </w:tblPr>
      <w:tblGrid>
        <w:gridCol w:w="6648"/>
        <w:gridCol w:w="315"/>
        <w:gridCol w:w="315"/>
        <w:gridCol w:w="315"/>
        <w:gridCol w:w="315"/>
        <w:gridCol w:w="315"/>
        <w:gridCol w:w="315"/>
        <w:gridCol w:w="315"/>
        <w:gridCol w:w="315"/>
        <w:gridCol w:w="315"/>
        <w:gridCol w:w="315"/>
      </w:tblGrid>
      <w:tr w:rsidR="00A773C5" w:rsidRPr="001E02F9" w14:paraId="35F54CF0" w14:textId="77777777" w:rsidTr="00773428">
        <w:trPr>
          <w:trHeight w:val="257"/>
          <w:tblHeader/>
        </w:trPr>
        <w:tc>
          <w:tcPr>
            <w:tcW w:w="6648"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76D23617" w14:textId="3D55A8CA" w:rsidR="00A773C5" w:rsidRPr="001E02F9" w:rsidRDefault="00A773C5" w:rsidP="001E02F9">
            <w:pPr>
              <w:spacing w:after="0" w:line="240" w:lineRule="auto"/>
              <w:jc w:val="center"/>
              <w:rPr>
                <w:rFonts w:ascii="Sylfaen" w:eastAsia="Times New Roman" w:hAnsi="Sylfaen"/>
                <w:b/>
                <w:bCs/>
              </w:rPr>
            </w:pPr>
            <w:r>
              <w:rPr>
                <w:rFonts w:ascii="Sylfaen" w:eastAsia="Times New Roman" w:hAnsi="Sylfaen"/>
                <w:b/>
                <w:bCs/>
              </w:rPr>
              <w:t>Activities</w:t>
            </w:r>
          </w:p>
        </w:tc>
        <w:tc>
          <w:tcPr>
            <w:tcW w:w="1260" w:type="dxa"/>
            <w:gridSpan w:val="4"/>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9720504" w14:textId="77777777" w:rsidR="00A773C5" w:rsidRPr="001E02F9" w:rsidRDefault="00A773C5" w:rsidP="00487EF0">
            <w:pPr>
              <w:spacing w:after="0" w:line="240" w:lineRule="auto"/>
              <w:jc w:val="center"/>
              <w:rPr>
                <w:rFonts w:ascii="Sylfaen" w:eastAsia="Times New Roman" w:hAnsi="Sylfaen"/>
                <w:b/>
              </w:rPr>
            </w:pPr>
            <w:r w:rsidRPr="001E02F9">
              <w:rPr>
                <w:rFonts w:ascii="Sylfaen" w:eastAsia="Times New Roman" w:hAnsi="Sylfaen"/>
                <w:b/>
              </w:rPr>
              <w:t>May</w:t>
            </w:r>
          </w:p>
        </w:tc>
        <w:tc>
          <w:tcPr>
            <w:tcW w:w="1260" w:type="dxa"/>
            <w:gridSpan w:val="4"/>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52597BF" w14:textId="05C129F4" w:rsidR="00A773C5" w:rsidRPr="001E02F9" w:rsidRDefault="00A773C5" w:rsidP="00487EF0">
            <w:pPr>
              <w:spacing w:after="0" w:line="240" w:lineRule="auto"/>
              <w:jc w:val="center"/>
              <w:rPr>
                <w:rFonts w:ascii="Sylfaen" w:eastAsia="Times New Roman" w:hAnsi="Sylfaen"/>
                <w:b/>
              </w:rPr>
            </w:pPr>
            <w:r w:rsidRPr="001E02F9">
              <w:rPr>
                <w:rFonts w:ascii="Sylfaen" w:eastAsia="Times New Roman" w:hAnsi="Sylfaen"/>
                <w:b/>
              </w:rPr>
              <w:t>June</w:t>
            </w:r>
          </w:p>
        </w:tc>
        <w:tc>
          <w:tcPr>
            <w:tcW w:w="63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637639D" w14:textId="48F47B32" w:rsidR="00A773C5" w:rsidRPr="001E02F9" w:rsidRDefault="00A773C5" w:rsidP="00487EF0">
            <w:pPr>
              <w:spacing w:after="0" w:line="240" w:lineRule="auto"/>
              <w:jc w:val="center"/>
              <w:rPr>
                <w:rFonts w:ascii="Sylfaen" w:eastAsia="Times New Roman" w:hAnsi="Sylfaen"/>
                <w:b/>
              </w:rPr>
            </w:pPr>
            <w:r w:rsidRPr="001E02F9">
              <w:rPr>
                <w:rFonts w:ascii="Sylfaen" w:eastAsia="Times New Roman" w:hAnsi="Sylfaen"/>
                <w:b/>
              </w:rPr>
              <w:t>July</w:t>
            </w:r>
          </w:p>
        </w:tc>
      </w:tr>
      <w:tr w:rsidR="001E02F9" w:rsidRPr="001E02F9" w14:paraId="3EF51C97" w14:textId="77777777" w:rsidTr="00773428">
        <w:trPr>
          <w:trHeight w:val="257"/>
          <w:tblHeader/>
        </w:trPr>
        <w:tc>
          <w:tcPr>
            <w:tcW w:w="6648"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9550EE" w14:textId="77777777" w:rsidR="001E02F9" w:rsidRPr="001E02F9" w:rsidRDefault="001E02F9" w:rsidP="001E02F9">
            <w:pPr>
              <w:spacing w:after="0"/>
              <w:rPr>
                <w:rFonts w:ascii="Sylfaen" w:eastAsia="Times New Roman" w:hAnsi="Sylfaen"/>
                <w:b/>
                <w:bCs/>
              </w:rPr>
            </w:pPr>
          </w:p>
        </w:tc>
        <w:tc>
          <w:tcPr>
            <w:tcW w:w="315" w:type="dxa"/>
            <w:tcBorders>
              <w:top w:val="nil"/>
              <w:left w:val="nil"/>
              <w:bottom w:val="single" w:sz="4" w:space="0" w:color="auto"/>
              <w:right w:val="single" w:sz="4" w:space="0" w:color="auto"/>
            </w:tcBorders>
            <w:shd w:val="clear" w:color="auto" w:fill="B8CCE4" w:themeFill="accent1" w:themeFillTint="66"/>
          </w:tcPr>
          <w:p w14:paraId="614E87B6" w14:textId="77777777" w:rsidR="001E02F9" w:rsidRPr="001E02F9" w:rsidRDefault="001E02F9" w:rsidP="001E02F9">
            <w:pPr>
              <w:spacing w:after="0" w:line="240" w:lineRule="auto"/>
              <w:ind w:right="-79"/>
              <w:rPr>
                <w:rFonts w:ascii="Sylfaen" w:eastAsia="Times New Roman" w:hAnsi="Sylfaen"/>
                <w:sz w:val="20"/>
                <w:szCs w:val="20"/>
              </w:rPr>
            </w:pPr>
            <w:r w:rsidRPr="001E02F9">
              <w:rPr>
                <w:rFonts w:ascii="Sylfaen" w:eastAsia="Times New Roman" w:hAnsi="Sylfaen"/>
                <w:sz w:val="20"/>
                <w:szCs w:val="20"/>
              </w:rPr>
              <w:t>1</w:t>
            </w:r>
          </w:p>
        </w:tc>
        <w:tc>
          <w:tcPr>
            <w:tcW w:w="315" w:type="dxa"/>
            <w:tcBorders>
              <w:top w:val="nil"/>
              <w:left w:val="nil"/>
              <w:bottom w:val="single" w:sz="4" w:space="0" w:color="auto"/>
              <w:right w:val="single" w:sz="4" w:space="0" w:color="auto"/>
            </w:tcBorders>
            <w:shd w:val="clear" w:color="auto" w:fill="B8CCE4" w:themeFill="accent1" w:themeFillTint="66"/>
          </w:tcPr>
          <w:p w14:paraId="1CB93560" w14:textId="77777777" w:rsidR="001E02F9" w:rsidRPr="001E02F9" w:rsidRDefault="001E02F9" w:rsidP="001E02F9">
            <w:pPr>
              <w:spacing w:after="0" w:line="240" w:lineRule="auto"/>
              <w:ind w:right="-79"/>
              <w:jc w:val="center"/>
              <w:rPr>
                <w:rFonts w:ascii="Sylfaen" w:eastAsia="Times New Roman" w:hAnsi="Sylfaen"/>
                <w:sz w:val="20"/>
                <w:szCs w:val="20"/>
              </w:rPr>
            </w:pPr>
            <w:r w:rsidRPr="001E02F9">
              <w:rPr>
                <w:rFonts w:ascii="Sylfaen" w:eastAsia="Times New Roman" w:hAnsi="Sylfaen"/>
                <w:sz w:val="20"/>
                <w:szCs w:val="20"/>
              </w:rPr>
              <w:t>2</w:t>
            </w:r>
          </w:p>
        </w:tc>
        <w:tc>
          <w:tcPr>
            <w:tcW w:w="315" w:type="dxa"/>
            <w:tcBorders>
              <w:top w:val="nil"/>
              <w:left w:val="nil"/>
              <w:bottom w:val="single" w:sz="4" w:space="0" w:color="auto"/>
              <w:right w:val="single" w:sz="4" w:space="0" w:color="auto"/>
            </w:tcBorders>
            <w:shd w:val="clear" w:color="auto" w:fill="B8CCE4" w:themeFill="accent1" w:themeFillTint="66"/>
          </w:tcPr>
          <w:p w14:paraId="084158B4" w14:textId="77777777" w:rsidR="001E02F9" w:rsidRPr="001E02F9" w:rsidRDefault="001E02F9" w:rsidP="001E02F9">
            <w:pPr>
              <w:spacing w:after="0" w:line="240" w:lineRule="auto"/>
              <w:ind w:right="-79"/>
              <w:jc w:val="center"/>
              <w:rPr>
                <w:rFonts w:ascii="Sylfaen" w:eastAsia="Times New Roman" w:hAnsi="Sylfaen"/>
                <w:sz w:val="20"/>
                <w:szCs w:val="20"/>
              </w:rPr>
            </w:pPr>
            <w:r w:rsidRPr="001E02F9">
              <w:rPr>
                <w:rFonts w:ascii="Sylfaen" w:eastAsia="Times New Roman" w:hAnsi="Sylfaen"/>
                <w:sz w:val="20"/>
                <w:szCs w:val="20"/>
              </w:rPr>
              <w:t>3</w:t>
            </w:r>
          </w:p>
        </w:tc>
        <w:tc>
          <w:tcPr>
            <w:tcW w:w="315" w:type="dxa"/>
            <w:tcBorders>
              <w:top w:val="nil"/>
              <w:left w:val="nil"/>
              <w:bottom w:val="single" w:sz="4" w:space="0" w:color="auto"/>
              <w:right w:val="single" w:sz="4" w:space="0" w:color="auto"/>
            </w:tcBorders>
            <w:shd w:val="clear" w:color="auto" w:fill="B8CCE4" w:themeFill="accent1" w:themeFillTint="66"/>
          </w:tcPr>
          <w:p w14:paraId="4DF4A70A" w14:textId="77777777" w:rsidR="001E02F9" w:rsidRPr="001E02F9" w:rsidRDefault="001E02F9" w:rsidP="001E02F9">
            <w:pPr>
              <w:spacing w:after="0" w:line="240" w:lineRule="auto"/>
              <w:ind w:right="-79"/>
              <w:jc w:val="center"/>
              <w:rPr>
                <w:rFonts w:ascii="Sylfaen" w:eastAsia="Times New Roman" w:hAnsi="Sylfaen"/>
                <w:sz w:val="20"/>
                <w:szCs w:val="20"/>
              </w:rPr>
            </w:pPr>
            <w:r w:rsidRPr="001E02F9">
              <w:rPr>
                <w:rFonts w:ascii="Sylfaen" w:eastAsia="Times New Roman" w:hAnsi="Sylfaen"/>
                <w:sz w:val="20"/>
                <w:szCs w:val="20"/>
              </w:rPr>
              <w:t>4</w:t>
            </w: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DB90692" w14:textId="77777777" w:rsidR="001E02F9" w:rsidRPr="001E02F9" w:rsidRDefault="001E02F9" w:rsidP="001E02F9">
            <w:pPr>
              <w:spacing w:after="0" w:line="240" w:lineRule="auto"/>
              <w:ind w:right="-79" w:hanging="104"/>
              <w:jc w:val="center"/>
              <w:rPr>
                <w:rFonts w:ascii="Sylfaen" w:eastAsia="Times New Roman" w:hAnsi="Sylfaen"/>
                <w:sz w:val="20"/>
                <w:szCs w:val="20"/>
              </w:rPr>
            </w:pPr>
            <w:r w:rsidRPr="001E02F9">
              <w:rPr>
                <w:rFonts w:ascii="Sylfaen" w:eastAsia="Times New Roman" w:hAnsi="Sylfaen"/>
                <w:sz w:val="20"/>
                <w:szCs w:val="20"/>
              </w:rPr>
              <w:t>1</w:t>
            </w: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E3DE401" w14:textId="77777777" w:rsidR="001E02F9" w:rsidRPr="001E02F9" w:rsidRDefault="001E02F9" w:rsidP="001E02F9">
            <w:pPr>
              <w:spacing w:after="0" w:line="240" w:lineRule="auto"/>
              <w:ind w:right="-79" w:hanging="104"/>
              <w:jc w:val="center"/>
              <w:rPr>
                <w:rFonts w:ascii="Sylfaen" w:eastAsia="Times New Roman" w:hAnsi="Sylfaen"/>
                <w:sz w:val="20"/>
                <w:szCs w:val="20"/>
              </w:rPr>
            </w:pPr>
            <w:r w:rsidRPr="001E02F9">
              <w:rPr>
                <w:rFonts w:ascii="Sylfaen" w:eastAsia="Times New Roman" w:hAnsi="Sylfaen"/>
                <w:sz w:val="20"/>
                <w:szCs w:val="20"/>
              </w:rPr>
              <w:t>2</w:t>
            </w: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760F9D1" w14:textId="77777777" w:rsidR="001E02F9" w:rsidRPr="001E02F9" w:rsidRDefault="001E02F9" w:rsidP="001E02F9">
            <w:pPr>
              <w:spacing w:after="0" w:line="240" w:lineRule="auto"/>
              <w:ind w:right="-79" w:hanging="104"/>
              <w:jc w:val="center"/>
              <w:rPr>
                <w:rFonts w:ascii="Sylfaen" w:eastAsia="Times New Roman" w:hAnsi="Sylfaen"/>
                <w:sz w:val="20"/>
                <w:szCs w:val="20"/>
              </w:rPr>
            </w:pPr>
            <w:r w:rsidRPr="001E02F9">
              <w:rPr>
                <w:rFonts w:ascii="Sylfaen" w:eastAsia="Times New Roman" w:hAnsi="Sylfaen"/>
                <w:sz w:val="20"/>
                <w:szCs w:val="20"/>
              </w:rPr>
              <w:t>3</w:t>
            </w: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E5C9FB7" w14:textId="77777777" w:rsidR="001E02F9" w:rsidRPr="001E02F9" w:rsidRDefault="001E02F9" w:rsidP="001E02F9">
            <w:pPr>
              <w:spacing w:after="0" w:line="240" w:lineRule="auto"/>
              <w:ind w:right="-79" w:hanging="104"/>
              <w:jc w:val="center"/>
              <w:rPr>
                <w:rFonts w:ascii="Sylfaen" w:eastAsia="Times New Roman" w:hAnsi="Sylfaen"/>
                <w:sz w:val="20"/>
                <w:szCs w:val="20"/>
              </w:rPr>
            </w:pPr>
            <w:r w:rsidRPr="001E02F9">
              <w:rPr>
                <w:rFonts w:ascii="Sylfaen" w:eastAsia="Times New Roman" w:hAnsi="Sylfaen"/>
                <w:sz w:val="20"/>
                <w:szCs w:val="20"/>
              </w:rPr>
              <w:t>4</w:t>
            </w: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26812AF" w14:textId="77777777" w:rsidR="001E02F9" w:rsidRPr="001E02F9" w:rsidRDefault="001E02F9" w:rsidP="001E02F9">
            <w:pPr>
              <w:spacing w:after="0" w:line="240" w:lineRule="auto"/>
              <w:ind w:right="-79" w:hanging="104"/>
              <w:jc w:val="center"/>
              <w:rPr>
                <w:rFonts w:ascii="Sylfaen" w:eastAsia="Times New Roman" w:hAnsi="Sylfaen"/>
                <w:sz w:val="20"/>
                <w:szCs w:val="20"/>
              </w:rPr>
            </w:pPr>
            <w:r w:rsidRPr="001E02F9">
              <w:rPr>
                <w:rFonts w:ascii="Sylfaen" w:eastAsia="Times New Roman" w:hAnsi="Sylfaen"/>
                <w:sz w:val="20"/>
                <w:szCs w:val="20"/>
              </w:rPr>
              <w:t>1</w:t>
            </w: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DA1B04B" w14:textId="77777777" w:rsidR="001E02F9" w:rsidRPr="001E02F9" w:rsidRDefault="001E02F9" w:rsidP="001E02F9">
            <w:pPr>
              <w:spacing w:after="0" w:line="240" w:lineRule="auto"/>
              <w:ind w:right="-79" w:hanging="104"/>
              <w:jc w:val="center"/>
              <w:rPr>
                <w:rFonts w:ascii="Sylfaen" w:eastAsia="Times New Roman" w:hAnsi="Sylfaen"/>
                <w:sz w:val="20"/>
                <w:szCs w:val="20"/>
              </w:rPr>
            </w:pPr>
            <w:r w:rsidRPr="001E02F9">
              <w:rPr>
                <w:rFonts w:ascii="Sylfaen" w:eastAsia="Times New Roman" w:hAnsi="Sylfaen"/>
                <w:sz w:val="20"/>
                <w:szCs w:val="20"/>
              </w:rPr>
              <w:t>2</w:t>
            </w:r>
          </w:p>
        </w:tc>
      </w:tr>
      <w:tr w:rsidR="001E02F9" w:rsidRPr="001E02F9" w14:paraId="7BF658B3" w14:textId="77777777" w:rsidTr="00773428">
        <w:trPr>
          <w:trHeight w:val="251"/>
        </w:trPr>
        <w:tc>
          <w:tcPr>
            <w:tcW w:w="6648" w:type="dxa"/>
            <w:tcBorders>
              <w:top w:val="nil"/>
              <w:left w:val="single" w:sz="4" w:space="0" w:color="auto"/>
              <w:bottom w:val="single" w:sz="4" w:space="0" w:color="auto"/>
              <w:right w:val="single" w:sz="4" w:space="0" w:color="auto"/>
            </w:tcBorders>
            <w:noWrap/>
            <w:vAlign w:val="bottom"/>
            <w:hideMark/>
          </w:tcPr>
          <w:p w14:paraId="5C56A3B2" w14:textId="77777777" w:rsidR="001E02F9" w:rsidRPr="001E02F9" w:rsidRDefault="001E02F9" w:rsidP="001E02F9">
            <w:pPr>
              <w:autoSpaceDE w:val="0"/>
              <w:autoSpaceDN w:val="0"/>
              <w:adjustRightInd w:val="0"/>
              <w:spacing w:after="0" w:line="240" w:lineRule="auto"/>
              <w:jc w:val="both"/>
              <w:rPr>
                <w:rFonts w:asciiTheme="minorHAnsi" w:hAnsiTheme="minorHAnsi"/>
                <w:b/>
                <w:bCs/>
              </w:rPr>
            </w:pPr>
            <w:r w:rsidRPr="001E02F9">
              <w:rPr>
                <w:rFonts w:ascii="Sylfaen" w:eastAsia="Times New Roman" w:hAnsi="Sylfaen"/>
                <w:b/>
                <w:bCs/>
              </w:rPr>
              <w:t>Inception Phase (Inception Report - Deliverable 1)</w:t>
            </w:r>
          </w:p>
        </w:tc>
        <w:tc>
          <w:tcPr>
            <w:tcW w:w="315" w:type="dxa"/>
            <w:tcBorders>
              <w:top w:val="nil"/>
              <w:left w:val="nil"/>
              <w:bottom w:val="single" w:sz="4" w:space="0" w:color="auto"/>
              <w:right w:val="single" w:sz="4" w:space="0" w:color="auto"/>
            </w:tcBorders>
          </w:tcPr>
          <w:p w14:paraId="02D2D183"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6CBC4D0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0EE304F9"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000000" w:themeFill="text1"/>
          </w:tcPr>
          <w:p w14:paraId="36427456"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2E75E3B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7BAD4FC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42DA418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4A11001B"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093DF5C3"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2909E72C" w14:textId="77777777" w:rsidR="001E02F9" w:rsidRPr="001E02F9" w:rsidRDefault="001E02F9" w:rsidP="001E02F9">
            <w:pPr>
              <w:spacing w:after="0" w:line="240" w:lineRule="auto"/>
              <w:rPr>
                <w:rFonts w:ascii="Sylfaen" w:eastAsia="Times New Roman" w:hAnsi="Sylfaen"/>
              </w:rPr>
            </w:pPr>
          </w:p>
        </w:tc>
      </w:tr>
      <w:tr w:rsidR="001E02F9" w:rsidRPr="001E02F9" w14:paraId="4868E0E3" w14:textId="77777777" w:rsidTr="00773428">
        <w:trPr>
          <w:trHeight w:val="70"/>
        </w:trPr>
        <w:tc>
          <w:tcPr>
            <w:tcW w:w="6648" w:type="dxa"/>
            <w:tcBorders>
              <w:top w:val="nil"/>
              <w:left w:val="single" w:sz="4" w:space="0" w:color="auto"/>
              <w:bottom w:val="single" w:sz="4" w:space="0" w:color="auto"/>
              <w:right w:val="single" w:sz="4" w:space="0" w:color="auto"/>
            </w:tcBorders>
            <w:noWrap/>
            <w:vAlign w:val="bottom"/>
          </w:tcPr>
          <w:p w14:paraId="34B5C370" w14:textId="77777777" w:rsidR="001E02F9" w:rsidRPr="001E02F9" w:rsidRDefault="001E02F9" w:rsidP="001E02F9">
            <w:pPr>
              <w:autoSpaceDE w:val="0"/>
              <w:autoSpaceDN w:val="0"/>
              <w:adjustRightInd w:val="0"/>
              <w:spacing w:after="0" w:line="240" w:lineRule="auto"/>
              <w:rPr>
                <w:rFonts w:ascii="Sylfaen" w:eastAsia="Times New Roman" w:hAnsi="Sylfaen"/>
                <w:b/>
                <w:bCs/>
              </w:rPr>
            </w:pPr>
            <w:r w:rsidRPr="001E02F9">
              <w:rPr>
                <w:rFonts w:ascii="Sylfaen" w:eastAsia="Times New Roman" w:hAnsi="Sylfaen"/>
                <w:bCs/>
              </w:rPr>
              <w:t>Briefing meeting with JP team</w:t>
            </w:r>
          </w:p>
        </w:tc>
        <w:tc>
          <w:tcPr>
            <w:tcW w:w="315" w:type="dxa"/>
            <w:tcBorders>
              <w:top w:val="nil"/>
              <w:left w:val="nil"/>
              <w:bottom w:val="single" w:sz="4" w:space="0" w:color="auto"/>
              <w:right w:val="single" w:sz="4" w:space="0" w:color="auto"/>
            </w:tcBorders>
            <w:shd w:val="clear" w:color="auto" w:fill="FFFFFF" w:themeFill="background1"/>
          </w:tcPr>
          <w:p w14:paraId="3C1775A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6B088870"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4167208E"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000000" w:themeFill="text1"/>
          </w:tcPr>
          <w:p w14:paraId="2C58C8C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651AF798"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56996DB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5713DE9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304F85D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75CEAFBE"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15390B08" w14:textId="77777777" w:rsidR="001E02F9" w:rsidRPr="001E02F9" w:rsidRDefault="001E02F9" w:rsidP="001E02F9">
            <w:pPr>
              <w:spacing w:after="0" w:line="240" w:lineRule="auto"/>
              <w:rPr>
                <w:rFonts w:ascii="Sylfaen" w:eastAsia="Times New Roman" w:hAnsi="Sylfaen"/>
              </w:rPr>
            </w:pPr>
          </w:p>
        </w:tc>
      </w:tr>
      <w:tr w:rsidR="001E02F9" w:rsidRPr="001E02F9" w14:paraId="290A4060" w14:textId="77777777" w:rsidTr="00773428">
        <w:trPr>
          <w:trHeight w:val="70"/>
        </w:trPr>
        <w:tc>
          <w:tcPr>
            <w:tcW w:w="6648" w:type="dxa"/>
            <w:tcBorders>
              <w:top w:val="nil"/>
              <w:left w:val="single" w:sz="4" w:space="0" w:color="auto"/>
              <w:bottom w:val="single" w:sz="4" w:space="0" w:color="auto"/>
              <w:right w:val="single" w:sz="4" w:space="0" w:color="auto"/>
            </w:tcBorders>
            <w:noWrap/>
            <w:vAlign w:val="bottom"/>
          </w:tcPr>
          <w:p w14:paraId="7A883A08" w14:textId="77777777" w:rsidR="001E02F9" w:rsidRPr="001E02F9" w:rsidRDefault="001E02F9" w:rsidP="001E02F9">
            <w:pPr>
              <w:autoSpaceDE w:val="0"/>
              <w:autoSpaceDN w:val="0"/>
              <w:adjustRightInd w:val="0"/>
              <w:spacing w:after="0" w:line="240" w:lineRule="auto"/>
              <w:jc w:val="both"/>
              <w:rPr>
                <w:rFonts w:ascii="Sylfaen" w:eastAsia="Times New Roman" w:hAnsi="Sylfaen"/>
                <w:b/>
                <w:bCs/>
              </w:rPr>
            </w:pPr>
            <w:r w:rsidRPr="001E02F9">
              <w:rPr>
                <w:rFonts w:ascii="Sylfaen" w:eastAsia="Times New Roman" w:hAnsi="Sylfaen"/>
                <w:bCs/>
              </w:rPr>
              <w:t>Desk Review</w:t>
            </w:r>
          </w:p>
        </w:tc>
        <w:tc>
          <w:tcPr>
            <w:tcW w:w="315" w:type="dxa"/>
            <w:tcBorders>
              <w:top w:val="nil"/>
              <w:left w:val="nil"/>
              <w:bottom w:val="single" w:sz="4" w:space="0" w:color="auto"/>
              <w:right w:val="single" w:sz="4" w:space="0" w:color="auto"/>
            </w:tcBorders>
            <w:shd w:val="clear" w:color="auto" w:fill="FFFFFF" w:themeFill="background1"/>
          </w:tcPr>
          <w:p w14:paraId="57272F6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15517A6D"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71D2676F"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000000" w:themeFill="text1"/>
          </w:tcPr>
          <w:p w14:paraId="2FD7043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66CA55D3"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7B4B6C4C"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178687F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1F1BA970"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033FEDD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4693A413" w14:textId="77777777" w:rsidR="001E02F9" w:rsidRPr="001E02F9" w:rsidRDefault="001E02F9" w:rsidP="001E02F9">
            <w:pPr>
              <w:spacing w:after="0" w:line="240" w:lineRule="auto"/>
              <w:rPr>
                <w:rFonts w:ascii="Sylfaen" w:eastAsia="Times New Roman" w:hAnsi="Sylfaen"/>
              </w:rPr>
            </w:pPr>
          </w:p>
        </w:tc>
      </w:tr>
      <w:tr w:rsidR="001E02F9" w:rsidRPr="001E02F9" w14:paraId="2C06AB3C" w14:textId="77777777" w:rsidTr="00773428">
        <w:trPr>
          <w:trHeight w:val="257"/>
        </w:trPr>
        <w:tc>
          <w:tcPr>
            <w:tcW w:w="6648" w:type="dxa"/>
            <w:tcBorders>
              <w:top w:val="nil"/>
              <w:left w:val="single" w:sz="4" w:space="0" w:color="auto"/>
              <w:bottom w:val="single" w:sz="4" w:space="0" w:color="auto"/>
              <w:right w:val="single" w:sz="4" w:space="0" w:color="auto"/>
            </w:tcBorders>
            <w:noWrap/>
            <w:vAlign w:val="bottom"/>
            <w:hideMark/>
          </w:tcPr>
          <w:p w14:paraId="09547AB2" w14:textId="77777777" w:rsidR="001E02F9" w:rsidRPr="001E02F9" w:rsidRDefault="001E02F9" w:rsidP="001E02F9">
            <w:pPr>
              <w:spacing w:after="0" w:line="240" w:lineRule="auto"/>
              <w:rPr>
                <w:rFonts w:ascii="Sylfaen" w:eastAsia="Times New Roman" w:hAnsi="Sylfaen"/>
              </w:rPr>
            </w:pPr>
            <w:r w:rsidRPr="001E02F9">
              <w:rPr>
                <w:rFonts w:ascii="Sylfaen" w:eastAsia="Times New Roman" w:hAnsi="Sylfaen"/>
                <w:bCs/>
              </w:rPr>
              <w:t>Develop Research Design document</w:t>
            </w:r>
          </w:p>
        </w:tc>
        <w:tc>
          <w:tcPr>
            <w:tcW w:w="315" w:type="dxa"/>
            <w:tcBorders>
              <w:top w:val="nil"/>
              <w:left w:val="nil"/>
              <w:bottom w:val="single" w:sz="4" w:space="0" w:color="auto"/>
              <w:right w:val="single" w:sz="4" w:space="0" w:color="auto"/>
            </w:tcBorders>
            <w:shd w:val="clear" w:color="auto" w:fill="FFFFFF" w:themeFill="background1"/>
          </w:tcPr>
          <w:p w14:paraId="08F3ADA6"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07596883"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0C0B2DB4"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000000" w:themeFill="text1"/>
          </w:tcPr>
          <w:p w14:paraId="23E50A24"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FFFFFF" w:themeFill="background1"/>
          </w:tcPr>
          <w:p w14:paraId="24C2BFF3"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FFFFFF" w:themeFill="background1"/>
          </w:tcPr>
          <w:p w14:paraId="5E4AA1F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FFFFFF" w:themeFill="background1"/>
          </w:tcPr>
          <w:p w14:paraId="7033A47E"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FFFFFF" w:themeFill="background1"/>
          </w:tcPr>
          <w:p w14:paraId="083A5EFA"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FFFFFF" w:themeFill="background1"/>
          </w:tcPr>
          <w:p w14:paraId="425A513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FFFFFF" w:themeFill="background1"/>
          </w:tcPr>
          <w:p w14:paraId="1DE9C3BB" w14:textId="77777777" w:rsidR="001E02F9" w:rsidRPr="001E02F9" w:rsidRDefault="001E02F9" w:rsidP="001E02F9">
            <w:pPr>
              <w:spacing w:after="0" w:line="240" w:lineRule="auto"/>
              <w:rPr>
                <w:rFonts w:ascii="Sylfaen" w:eastAsia="Times New Roman" w:hAnsi="Sylfaen"/>
              </w:rPr>
            </w:pPr>
          </w:p>
        </w:tc>
      </w:tr>
      <w:tr w:rsidR="001E02F9" w:rsidRPr="001E02F9" w14:paraId="31D21037" w14:textId="77777777" w:rsidTr="00773428">
        <w:trPr>
          <w:trHeight w:val="257"/>
        </w:trPr>
        <w:tc>
          <w:tcPr>
            <w:tcW w:w="6648" w:type="dxa"/>
            <w:tcBorders>
              <w:top w:val="nil"/>
              <w:left w:val="single" w:sz="4" w:space="0" w:color="auto"/>
              <w:bottom w:val="single" w:sz="4" w:space="0" w:color="auto"/>
              <w:right w:val="single" w:sz="4" w:space="0" w:color="auto"/>
            </w:tcBorders>
            <w:noWrap/>
            <w:vAlign w:val="bottom"/>
            <w:hideMark/>
          </w:tcPr>
          <w:p w14:paraId="16E3EF85" w14:textId="77777777" w:rsidR="001E02F9" w:rsidRPr="001E02F9" w:rsidRDefault="001E02F9" w:rsidP="001E02F9">
            <w:pPr>
              <w:spacing w:after="0" w:line="240" w:lineRule="auto"/>
              <w:jc w:val="both"/>
              <w:rPr>
                <w:rFonts w:ascii="Sylfaen" w:eastAsia="Times New Roman" w:hAnsi="Sylfaen"/>
              </w:rPr>
            </w:pPr>
            <w:r w:rsidRPr="001E02F9">
              <w:rPr>
                <w:rFonts w:ascii="Sylfaen" w:eastAsia="Times New Roman" w:hAnsi="Sylfaen"/>
                <w:bCs/>
              </w:rPr>
              <w:t>Prepare the KII and FGD guides</w:t>
            </w:r>
          </w:p>
        </w:tc>
        <w:tc>
          <w:tcPr>
            <w:tcW w:w="315" w:type="dxa"/>
            <w:tcBorders>
              <w:top w:val="nil"/>
              <w:left w:val="nil"/>
              <w:bottom w:val="single" w:sz="4" w:space="0" w:color="auto"/>
              <w:right w:val="single" w:sz="4" w:space="0" w:color="auto"/>
            </w:tcBorders>
            <w:shd w:val="clear" w:color="auto" w:fill="FFFFFF" w:themeFill="background1"/>
          </w:tcPr>
          <w:p w14:paraId="4168892C"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62633E3D"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C6D9F1" w:themeFill="text2" w:themeFillTint="33"/>
          </w:tcPr>
          <w:p w14:paraId="1457A186"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000000" w:themeFill="text1"/>
          </w:tcPr>
          <w:p w14:paraId="00DC52B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1F5E29CC"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7A763F7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256E9596"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1E6D5E68"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64CB771F"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6CA5DB11" w14:textId="77777777" w:rsidR="001E02F9" w:rsidRPr="001E02F9" w:rsidRDefault="001E02F9" w:rsidP="001E02F9">
            <w:pPr>
              <w:spacing w:after="0" w:line="240" w:lineRule="auto"/>
              <w:rPr>
                <w:rFonts w:ascii="Sylfaen" w:eastAsia="Times New Roman" w:hAnsi="Sylfaen"/>
              </w:rPr>
            </w:pPr>
          </w:p>
        </w:tc>
      </w:tr>
      <w:tr w:rsidR="001E02F9" w:rsidRPr="001E02F9" w14:paraId="780F6E7F" w14:textId="77777777" w:rsidTr="00773428">
        <w:trPr>
          <w:trHeight w:val="70"/>
        </w:trPr>
        <w:tc>
          <w:tcPr>
            <w:tcW w:w="6648" w:type="dxa"/>
            <w:tcBorders>
              <w:top w:val="nil"/>
              <w:left w:val="single" w:sz="4" w:space="0" w:color="auto"/>
              <w:bottom w:val="single" w:sz="4" w:space="0" w:color="auto"/>
              <w:right w:val="single" w:sz="4" w:space="0" w:color="auto"/>
            </w:tcBorders>
            <w:noWrap/>
            <w:vAlign w:val="bottom"/>
            <w:hideMark/>
          </w:tcPr>
          <w:p w14:paraId="62C4DD54" w14:textId="77777777" w:rsidR="001E02F9" w:rsidRPr="001E02F9" w:rsidRDefault="001E02F9" w:rsidP="001E02F9">
            <w:pPr>
              <w:spacing w:after="0" w:line="240" w:lineRule="auto"/>
              <w:rPr>
                <w:rFonts w:ascii="Sylfaen" w:eastAsia="Times New Roman" w:hAnsi="Sylfaen"/>
                <w:b/>
                <w:bCs/>
              </w:rPr>
            </w:pPr>
            <w:r w:rsidRPr="001E02F9">
              <w:rPr>
                <w:rFonts w:ascii="Sylfaen" w:eastAsia="Times New Roman" w:hAnsi="Sylfaen"/>
                <w:b/>
                <w:bCs/>
              </w:rPr>
              <w:t>Field Phase (</w:t>
            </w:r>
            <w:r w:rsidRPr="001E02F9">
              <w:rPr>
                <w:rFonts w:asciiTheme="majorHAnsi" w:hAnsiTheme="majorHAnsi"/>
                <w:b/>
                <w:bCs/>
              </w:rPr>
              <w:t>Presentation of initial findings – Deliverable 2)</w:t>
            </w:r>
          </w:p>
        </w:tc>
        <w:tc>
          <w:tcPr>
            <w:tcW w:w="315" w:type="dxa"/>
            <w:tcBorders>
              <w:top w:val="nil"/>
              <w:left w:val="nil"/>
              <w:bottom w:val="single" w:sz="4" w:space="0" w:color="auto"/>
              <w:right w:val="single" w:sz="4" w:space="0" w:color="auto"/>
            </w:tcBorders>
            <w:shd w:val="clear" w:color="auto" w:fill="auto"/>
          </w:tcPr>
          <w:p w14:paraId="356BC71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02C0B21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357BF65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6FA5477C"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32B44A85" w14:textId="77777777" w:rsidR="001E02F9" w:rsidRPr="001E02F9" w:rsidRDefault="001E02F9" w:rsidP="001E02F9">
            <w:pPr>
              <w:shd w:val="clear" w:color="auto" w:fill="FFFFFF" w:themeFill="background1"/>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000000" w:themeFill="text1"/>
          </w:tcPr>
          <w:p w14:paraId="499BAE80" w14:textId="77777777" w:rsidR="001E02F9" w:rsidRPr="001E02F9" w:rsidRDefault="001E02F9" w:rsidP="001E02F9">
            <w:pPr>
              <w:shd w:val="clear" w:color="auto" w:fill="000000" w:themeFill="text1"/>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74824AB3"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4578ABF0"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4168FA38"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7353FCA0" w14:textId="77777777" w:rsidR="001E02F9" w:rsidRPr="001E02F9" w:rsidRDefault="001E02F9" w:rsidP="001E02F9">
            <w:pPr>
              <w:spacing w:after="0" w:line="240" w:lineRule="auto"/>
              <w:rPr>
                <w:rFonts w:ascii="Sylfaen" w:eastAsia="Times New Roman" w:hAnsi="Sylfaen"/>
              </w:rPr>
            </w:pPr>
          </w:p>
        </w:tc>
      </w:tr>
      <w:tr w:rsidR="001E02F9" w:rsidRPr="001E02F9" w14:paraId="215DE06A" w14:textId="77777777" w:rsidTr="00773428">
        <w:trPr>
          <w:trHeight w:val="77"/>
        </w:trPr>
        <w:tc>
          <w:tcPr>
            <w:tcW w:w="6648" w:type="dxa"/>
            <w:tcBorders>
              <w:top w:val="nil"/>
              <w:left w:val="single" w:sz="4" w:space="0" w:color="auto"/>
              <w:bottom w:val="single" w:sz="4" w:space="0" w:color="auto"/>
              <w:right w:val="single" w:sz="4" w:space="0" w:color="auto"/>
            </w:tcBorders>
            <w:noWrap/>
            <w:vAlign w:val="bottom"/>
          </w:tcPr>
          <w:p w14:paraId="030EFF64" w14:textId="77777777" w:rsidR="001E02F9" w:rsidRPr="001E02F9" w:rsidRDefault="001E02F9" w:rsidP="001E02F9">
            <w:pPr>
              <w:spacing w:after="0" w:line="240" w:lineRule="auto"/>
              <w:rPr>
                <w:rFonts w:ascii="Sylfaen" w:eastAsia="Times New Roman" w:hAnsi="Sylfaen"/>
                <w:bCs/>
              </w:rPr>
            </w:pPr>
            <w:r w:rsidRPr="001E02F9">
              <w:rPr>
                <w:rFonts w:ascii="Sylfaen" w:eastAsia="Times New Roman" w:hAnsi="Sylfaen"/>
                <w:bCs/>
              </w:rPr>
              <w:t>Conduct KIIs</w:t>
            </w:r>
          </w:p>
        </w:tc>
        <w:tc>
          <w:tcPr>
            <w:tcW w:w="315" w:type="dxa"/>
            <w:tcBorders>
              <w:top w:val="nil"/>
              <w:left w:val="nil"/>
              <w:bottom w:val="single" w:sz="4" w:space="0" w:color="auto"/>
              <w:right w:val="single" w:sz="4" w:space="0" w:color="auto"/>
            </w:tcBorders>
            <w:shd w:val="clear" w:color="auto" w:fill="auto"/>
          </w:tcPr>
          <w:p w14:paraId="71685F8A"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4C262486"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6E540F1B"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29D46443"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54173614"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982920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41280A0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38167ED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520C1FEB"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36316E36" w14:textId="77777777" w:rsidR="001E02F9" w:rsidRPr="001E02F9" w:rsidRDefault="001E02F9" w:rsidP="001E02F9">
            <w:pPr>
              <w:spacing w:after="0" w:line="240" w:lineRule="auto"/>
              <w:rPr>
                <w:rFonts w:ascii="Sylfaen" w:eastAsia="Times New Roman" w:hAnsi="Sylfaen"/>
              </w:rPr>
            </w:pPr>
          </w:p>
        </w:tc>
      </w:tr>
      <w:tr w:rsidR="001E02F9" w:rsidRPr="001E02F9" w14:paraId="3EFAD5C7" w14:textId="77777777" w:rsidTr="00773428">
        <w:trPr>
          <w:trHeight w:val="77"/>
        </w:trPr>
        <w:tc>
          <w:tcPr>
            <w:tcW w:w="6648" w:type="dxa"/>
            <w:tcBorders>
              <w:top w:val="nil"/>
              <w:left w:val="single" w:sz="4" w:space="0" w:color="auto"/>
              <w:bottom w:val="single" w:sz="4" w:space="0" w:color="auto"/>
              <w:right w:val="single" w:sz="4" w:space="0" w:color="auto"/>
            </w:tcBorders>
            <w:noWrap/>
            <w:vAlign w:val="bottom"/>
          </w:tcPr>
          <w:p w14:paraId="29771156" w14:textId="77777777" w:rsidR="001E02F9" w:rsidRPr="001E02F9" w:rsidRDefault="001E02F9" w:rsidP="001E02F9">
            <w:pPr>
              <w:spacing w:after="0" w:line="240" w:lineRule="auto"/>
              <w:rPr>
                <w:rFonts w:ascii="Sylfaen" w:eastAsia="Times New Roman" w:hAnsi="Sylfaen"/>
                <w:bCs/>
              </w:rPr>
            </w:pPr>
            <w:r w:rsidRPr="001E02F9">
              <w:rPr>
                <w:rFonts w:ascii="Sylfaen" w:eastAsia="Times New Roman" w:hAnsi="Sylfaen"/>
                <w:bCs/>
              </w:rPr>
              <w:t>Conduct FGDs</w:t>
            </w:r>
          </w:p>
        </w:tc>
        <w:tc>
          <w:tcPr>
            <w:tcW w:w="315" w:type="dxa"/>
            <w:tcBorders>
              <w:top w:val="nil"/>
              <w:left w:val="nil"/>
              <w:bottom w:val="single" w:sz="4" w:space="0" w:color="auto"/>
              <w:right w:val="single" w:sz="4" w:space="0" w:color="auto"/>
            </w:tcBorders>
            <w:shd w:val="clear" w:color="auto" w:fill="auto"/>
          </w:tcPr>
          <w:p w14:paraId="57E0C703"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653FB5D3"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582F4388"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FFFFFF" w:themeFill="background1"/>
          </w:tcPr>
          <w:p w14:paraId="283E971E"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4382428"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78CFC63B"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55F4AC0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2677BC31"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5A7B7A1E"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4E08B454" w14:textId="77777777" w:rsidR="001E02F9" w:rsidRPr="001E02F9" w:rsidRDefault="001E02F9" w:rsidP="001E02F9">
            <w:pPr>
              <w:spacing w:after="0" w:line="240" w:lineRule="auto"/>
              <w:rPr>
                <w:rFonts w:ascii="Sylfaen" w:eastAsia="Times New Roman" w:hAnsi="Sylfaen"/>
              </w:rPr>
            </w:pPr>
          </w:p>
        </w:tc>
      </w:tr>
      <w:tr w:rsidR="001E02F9" w:rsidRPr="001E02F9" w14:paraId="3B675FF9" w14:textId="77777777" w:rsidTr="00773428">
        <w:trPr>
          <w:trHeight w:val="257"/>
        </w:trPr>
        <w:tc>
          <w:tcPr>
            <w:tcW w:w="6648" w:type="dxa"/>
            <w:tcBorders>
              <w:top w:val="nil"/>
              <w:left w:val="single" w:sz="4" w:space="0" w:color="auto"/>
              <w:bottom w:val="single" w:sz="4" w:space="0" w:color="auto"/>
              <w:right w:val="single" w:sz="4" w:space="0" w:color="auto"/>
            </w:tcBorders>
            <w:noWrap/>
            <w:vAlign w:val="bottom"/>
            <w:hideMark/>
          </w:tcPr>
          <w:p w14:paraId="37E81646" w14:textId="7ED86A8D" w:rsidR="001E02F9" w:rsidRPr="001E02F9" w:rsidRDefault="001E02F9" w:rsidP="00A773C5">
            <w:pPr>
              <w:spacing w:after="0" w:line="240" w:lineRule="auto"/>
              <w:ind w:right="-107"/>
              <w:jc w:val="both"/>
              <w:rPr>
                <w:rFonts w:ascii="Sylfaen" w:eastAsia="Times New Roman" w:hAnsi="Sylfaen"/>
                <w:b/>
                <w:bCs/>
              </w:rPr>
            </w:pPr>
            <w:r w:rsidRPr="001E02F9">
              <w:rPr>
                <w:rFonts w:ascii="Sylfaen" w:eastAsia="Times New Roman" w:hAnsi="Sylfaen"/>
                <w:b/>
                <w:bCs/>
              </w:rPr>
              <w:t>Synthesis Phase &amp; Reporting (Draft Evaluation Report – Deliverable 3)</w:t>
            </w:r>
          </w:p>
        </w:tc>
        <w:tc>
          <w:tcPr>
            <w:tcW w:w="315" w:type="dxa"/>
            <w:tcBorders>
              <w:top w:val="nil"/>
              <w:left w:val="nil"/>
              <w:bottom w:val="single" w:sz="4" w:space="0" w:color="auto"/>
              <w:right w:val="single" w:sz="4" w:space="0" w:color="auto"/>
            </w:tcBorders>
            <w:shd w:val="clear" w:color="auto" w:fill="auto"/>
          </w:tcPr>
          <w:p w14:paraId="5DAB533F"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10A56D3C"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355C460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2FF6587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18ACF81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3EB5836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547F27D0"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000000" w:themeFill="text1"/>
          </w:tcPr>
          <w:p w14:paraId="2D273A2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54EE6047"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57F05E88" w14:textId="77777777" w:rsidR="001E02F9" w:rsidRPr="001E02F9" w:rsidRDefault="001E02F9" w:rsidP="001E02F9">
            <w:pPr>
              <w:spacing w:after="0" w:line="240" w:lineRule="auto"/>
              <w:rPr>
                <w:rFonts w:ascii="Sylfaen" w:eastAsia="Times New Roman" w:hAnsi="Sylfaen"/>
              </w:rPr>
            </w:pPr>
          </w:p>
        </w:tc>
      </w:tr>
      <w:tr w:rsidR="001E02F9" w:rsidRPr="001E02F9" w14:paraId="139C18A2" w14:textId="77777777" w:rsidTr="00773428">
        <w:trPr>
          <w:trHeight w:val="257"/>
        </w:trPr>
        <w:tc>
          <w:tcPr>
            <w:tcW w:w="6648" w:type="dxa"/>
            <w:tcBorders>
              <w:top w:val="nil"/>
              <w:left w:val="single" w:sz="4" w:space="0" w:color="auto"/>
              <w:bottom w:val="single" w:sz="4" w:space="0" w:color="auto"/>
              <w:right w:val="single" w:sz="4" w:space="0" w:color="auto"/>
            </w:tcBorders>
            <w:noWrap/>
            <w:vAlign w:val="bottom"/>
          </w:tcPr>
          <w:p w14:paraId="07D9A1C3" w14:textId="77777777" w:rsidR="001E02F9" w:rsidRPr="001E02F9" w:rsidRDefault="001E02F9" w:rsidP="001E02F9">
            <w:pPr>
              <w:spacing w:after="0" w:line="240" w:lineRule="auto"/>
              <w:rPr>
                <w:rFonts w:ascii="Sylfaen" w:eastAsia="Times New Roman" w:hAnsi="Sylfaen"/>
                <w:bCs/>
              </w:rPr>
            </w:pPr>
            <w:r w:rsidRPr="001E02F9">
              <w:rPr>
                <w:rFonts w:ascii="Sylfaen" w:eastAsia="Times New Roman" w:hAnsi="Sylfaen"/>
                <w:bCs/>
              </w:rPr>
              <w:t>Primary data analysis</w:t>
            </w:r>
          </w:p>
        </w:tc>
        <w:tc>
          <w:tcPr>
            <w:tcW w:w="315" w:type="dxa"/>
            <w:tcBorders>
              <w:top w:val="nil"/>
              <w:left w:val="nil"/>
              <w:bottom w:val="single" w:sz="4" w:space="0" w:color="auto"/>
              <w:right w:val="single" w:sz="4" w:space="0" w:color="auto"/>
            </w:tcBorders>
            <w:shd w:val="clear" w:color="auto" w:fill="auto"/>
          </w:tcPr>
          <w:p w14:paraId="431F6233"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26070663"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768CBEDB"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1082CEEC"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0548F4DA"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AE5FCC0" w14:textId="77777777" w:rsidR="001E02F9" w:rsidRPr="001E02F9" w:rsidRDefault="001E02F9" w:rsidP="001E02F9">
            <w:pPr>
              <w:shd w:val="clear" w:color="auto" w:fill="B8CCE4" w:themeFill="accent1" w:themeFillTint="66"/>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41E3C5F"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56FEF48F"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0DF8E8F2"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210D3AF9" w14:textId="77777777" w:rsidR="001E02F9" w:rsidRPr="001E02F9" w:rsidRDefault="001E02F9" w:rsidP="001E02F9">
            <w:pPr>
              <w:spacing w:after="0" w:line="240" w:lineRule="auto"/>
              <w:rPr>
                <w:rFonts w:ascii="Sylfaen" w:eastAsia="Times New Roman" w:hAnsi="Sylfaen"/>
              </w:rPr>
            </w:pPr>
          </w:p>
        </w:tc>
      </w:tr>
      <w:tr w:rsidR="001E02F9" w:rsidRPr="001E02F9" w14:paraId="5C1783AB" w14:textId="77777777" w:rsidTr="00773428">
        <w:trPr>
          <w:trHeight w:val="296"/>
        </w:trPr>
        <w:tc>
          <w:tcPr>
            <w:tcW w:w="6648" w:type="dxa"/>
            <w:tcBorders>
              <w:top w:val="nil"/>
              <w:left w:val="single" w:sz="4" w:space="0" w:color="auto"/>
              <w:bottom w:val="single" w:sz="4" w:space="0" w:color="auto"/>
              <w:right w:val="single" w:sz="4" w:space="0" w:color="auto"/>
            </w:tcBorders>
            <w:vAlign w:val="bottom"/>
            <w:hideMark/>
          </w:tcPr>
          <w:p w14:paraId="6669BED7" w14:textId="77777777" w:rsidR="001E02F9" w:rsidRPr="001E02F9" w:rsidRDefault="001E02F9" w:rsidP="001E02F9">
            <w:pPr>
              <w:spacing w:after="0" w:line="240" w:lineRule="auto"/>
              <w:jc w:val="both"/>
              <w:rPr>
                <w:rFonts w:ascii="Sylfaen" w:eastAsia="Times New Roman" w:hAnsi="Sylfaen"/>
                <w:bCs/>
              </w:rPr>
            </w:pPr>
            <w:r w:rsidRPr="001E02F9">
              <w:rPr>
                <w:rFonts w:ascii="Sylfaen" w:eastAsia="Times New Roman" w:hAnsi="Sylfaen"/>
                <w:bCs/>
              </w:rPr>
              <w:t>Draft the report and circulate it for feedback</w:t>
            </w:r>
          </w:p>
        </w:tc>
        <w:tc>
          <w:tcPr>
            <w:tcW w:w="315" w:type="dxa"/>
            <w:tcBorders>
              <w:top w:val="nil"/>
              <w:left w:val="nil"/>
              <w:bottom w:val="single" w:sz="4" w:space="0" w:color="auto"/>
              <w:right w:val="single" w:sz="4" w:space="0" w:color="auto"/>
            </w:tcBorders>
            <w:shd w:val="clear" w:color="auto" w:fill="auto"/>
          </w:tcPr>
          <w:p w14:paraId="01CB1C98"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6814A891"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7B93A91A"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6ACB46E6"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136BDA8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2BAAE8A0"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6AB0077" w14:textId="77777777" w:rsidR="001E02F9" w:rsidRPr="00773428" w:rsidRDefault="001E02F9" w:rsidP="001E02F9">
            <w:pPr>
              <w:shd w:val="clear" w:color="auto" w:fill="95B3D7" w:themeFill="accent1" w:themeFillTint="99"/>
              <w:spacing w:after="0" w:line="240" w:lineRule="auto"/>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tcPr>
          <w:p w14:paraId="793DB3D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tcPr>
          <w:p w14:paraId="4F2A0EEF"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1B8BC529" w14:textId="77777777" w:rsidR="001E02F9" w:rsidRPr="001E02F9" w:rsidRDefault="001E02F9" w:rsidP="001E02F9">
            <w:pPr>
              <w:spacing w:after="0" w:line="240" w:lineRule="auto"/>
              <w:rPr>
                <w:rFonts w:ascii="Sylfaen" w:eastAsia="Times New Roman" w:hAnsi="Sylfaen"/>
              </w:rPr>
            </w:pPr>
          </w:p>
        </w:tc>
      </w:tr>
      <w:tr w:rsidR="001E02F9" w:rsidRPr="001E02F9" w14:paraId="7D055740" w14:textId="77777777" w:rsidTr="00773428">
        <w:trPr>
          <w:trHeight w:val="296"/>
        </w:trPr>
        <w:tc>
          <w:tcPr>
            <w:tcW w:w="6648" w:type="dxa"/>
            <w:tcBorders>
              <w:top w:val="nil"/>
              <w:left w:val="single" w:sz="4" w:space="0" w:color="auto"/>
              <w:bottom w:val="single" w:sz="4" w:space="0" w:color="auto"/>
              <w:right w:val="single" w:sz="4" w:space="0" w:color="auto"/>
            </w:tcBorders>
            <w:vAlign w:val="bottom"/>
          </w:tcPr>
          <w:p w14:paraId="0D2325CB" w14:textId="77777777" w:rsidR="001E02F9" w:rsidRPr="001E02F9" w:rsidRDefault="001E02F9" w:rsidP="001E02F9">
            <w:pPr>
              <w:spacing w:after="0" w:line="240" w:lineRule="auto"/>
              <w:rPr>
                <w:rFonts w:ascii="Sylfaen" w:eastAsia="Times New Roman" w:hAnsi="Sylfaen"/>
                <w:bCs/>
              </w:rPr>
            </w:pPr>
            <w:r w:rsidRPr="001E02F9">
              <w:rPr>
                <w:rFonts w:ascii="Sylfaen" w:hAnsi="Sylfaen"/>
                <w:bCs/>
              </w:rPr>
              <w:t>Incorporate feedback into the report</w:t>
            </w:r>
          </w:p>
        </w:tc>
        <w:tc>
          <w:tcPr>
            <w:tcW w:w="315" w:type="dxa"/>
            <w:tcBorders>
              <w:top w:val="nil"/>
              <w:left w:val="nil"/>
              <w:bottom w:val="single" w:sz="4" w:space="0" w:color="auto"/>
              <w:right w:val="single" w:sz="4" w:space="0" w:color="auto"/>
            </w:tcBorders>
            <w:shd w:val="clear" w:color="auto" w:fill="auto"/>
          </w:tcPr>
          <w:p w14:paraId="186D9B17"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3FE379A0"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14BDD8C7" w14:textId="77777777" w:rsidR="001E02F9" w:rsidRPr="001E02F9" w:rsidRDefault="001E02F9" w:rsidP="001E02F9">
            <w:pPr>
              <w:spacing w:after="0" w:line="240" w:lineRule="auto"/>
              <w:rPr>
                <w:rFonts w:ascii="Sylfaen" w:eastAsia="Times New Roman" w:hAnsi="Sylfaen"/>
              </w:rPr>
            </w:pPr>
          </w:p>
        </w:tc>
        <w:tc>
          <w:tcPr>
            <w:tcW w:w="315" w:type="dxa"/>
            <w:tcBorders>
              <w:top w:val="nil"/>
              <w:left w:val="nil"/>
              <w:bottom w:val="single" w:sz="4" w:space="0" w:color="auto"/>
              <w:right w:val="single" w:sz="4" w:space="0" w:color="auto"/>
            </w:tcBorders>
            <w:shd w:val="clear" w:color="auto" w:fill="auto"/>
          </w:tcPr>
          <w:p w14:paraId="5232021D"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6387F8BC"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725E3B35"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24124436"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6BCF8B14"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141778B4"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637E3D5F" w14:textId="77777777" w:rsidR="001E02F9" w:rsidRPr="001E02F9" w:rsidRDefault="001E02F9" w:rsidP="001E02F9">
            <w:pPr>
              <w:spacing w:after="0" w:line="240" w:lineRule="auto"/>
              <w:rPr>
                <w:rFonts w:ascii="Sylfaen" w:eastAsia="Times New Roman" w:hAnsi="Sylfaen"/>
              </w:rPr>
            </w:pPr>
          </w:p>
        </w:tc>
      </w:tr>
      <w:tr w:rsidR="001E02F9" w:rsidRPr="001E02F9" w14:paraId="35692A43" w14:textId="77777777" w:rsidTr="00773428">
        <w:trPr>
          <w:trHeight w:val="257"/>
        </w:trPr>
        <w:tc>
          <w:tcPr>
            <w:tcW w:w="6648" w:type="dxa"/>
            <w:tcBorders>
              <w:top w:val="single" w:sz="4" w:space="0" w:color="auto"/>
              <w:left w:val="single" w:sz="4" w:space="0" w:color="auto"/>
              <w:bottom w:val="single" w:sz="4" w:space="0" w:color="auto"/>
              <w:right w:val="single" w:sz="4" w:space="0" w:color="auto"/>
            </w:tcBorders>
            <w:noWrap/>
            <w:vAlign w:val="bottom"/>
            <w:hideMark/>
          </w:tcPr>
          <w:p w14:paraId="50F1281D" w14:textId="77777777" w:rsidR="001E02F9" w:rsidRPr="001E02F9" w:rsidRDefault="001E02F9" w:rsidP="001E02F9">
            <w:pPr>
              <w:spacing w:after="0" w:line="240" w:lineRule="auto"/>
              <w:jc w:val="both"/>
              <w:rPr>
                <w:rFonts w:ascii="Sylfaen" w:eastAsia="Times New Roman" w:hAnsi="Sylfaen"/>
                <w:b/>
                <w:bCs/>
              </w:rPr>
            </w:pPr>
            <w:r w:rsidRPr="001E02F9">
              <w:rPr>
                <w:rFonts w:ascii="Sylfaen" w:eastAsia="Times New Roman" w:hAnsi="Sylfaen"/>
              </w:rPr>
              <w:t>Report Finalisation</w:t>
            </w:r>
            <w:r w:rsidRPr="001E02F9">
              <w:rPr>
                <w:rFonts w:ascii="Sylfaen" w:eastAsia="Times New Roman" w:hAnsi="Sylfaen"/>
                <w:b/>
                <w:bCs/>
              </w:rPr>
              <w:t xml:space="preserve"> </w:t>
            </w:r>
          </w:p>
        </w:tc>
        <w:tc>
          <w:tcPr>
            <w:tcW w:w="315" w:type="dxa"/>
            <w:tcBorders>
              <w:top w:val="single" w:sz="4" w:space="0" w:color="auto"/>
              <w:left w:val="nil"/>
              <w:bottom w:val="single" w:sz="4" w:space="0" w:color="auto"/>
              <w:right w:val="single" w:sz="4" w:space="0" w:color="auto"/>
            </w:tcBorders>
            <w:shd w:val="clear" w:color="auto" w:fill="auto"/>
          </w:tcPr>
          <w:p w14:paraId="4E9CAFBC"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nil"/>
              <w:bottom w:val="single" w:sz="4" w:space="0" w:color="auto"/>
              <w:right w:val="single" w:sz="4" w:space="0" w:color="auto"/>
            </w:tcBorders>
            <w:shd w:val="clear" w:color="auto" w:fill="auto"/>
          </w:tcPr>
          <w:p w14:paraId="6C0E98E9"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nil"/>
              <w:bottom w:val="single" w:sz="4" w:space="0" w:color="auto"/>
              <w:right w:val="single" w:sz="4" w:space="0" w:color="auto"/>
            </w:tcBorders>
            <w:shd w:val="clear" w:color="auto" w:fill="auto"/>
          </w:tcPr>
          <w:p w14:paraId="070D05C7" w14:textId="77777777" w:rsidR="001E02F9" w:rsidRPr="001E02F9" w:rsidRDefault="001E02F9" w:rsidP="001E02F9">
            <w:pPr>
              <w:spacing w:after="0" w:line="240" w:lineRule="auto"/>
              <w:ind w:right="-79"/>
              <w:rPr>
                <w:rFonts w:ascii="Sylfaen" w:eastAsia="Times New Roman" w:hAnsi="Sylfaen"/>
              </w:rPr>
            </w:pPr>
            <w:r w:rsidRPr="001E02F9">
              <w:rPr>
                <w:rFonts w:ascii="Sylfaen" w:eastAsia="Times New Roman" w:hAnsi="Sylfaen"/>
                <w:color w:val="FFFFFF" w:themeColor="background1"/>
              </w:rPr>
              <w:t>5</w:t>
            </w:r>
          </w:p>
        </w:tc>
        <w:tc>
          <w:tcPr>
            <w:tcW w:w="315" w:type="dxa"/>
            <w:tcBorders>
              <w:top w:val="single" w:sz="4" w:space="0" w:color="auto"/>
              <w:left w:val="nil"/>
              <w:bottom w:val="single" w:sz="4" w:space="0" w:color="auto"/>
              <w:right w:val="single" w:sz="4" w:space="0" w:color="auto"/>
            </w:tcBorders>
            <w:shd w:val="clear" w:color="auto" w:fill="auto"/>
          </w:tcPr>
          <w:p w14:paraId="19A362C3"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2C10808C"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10204D0F"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4238F5E4"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tcPr>
          <w:p w14:paraId="1E3E0392"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C1BC66A"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097AA32" w14:textId="77777777" w:rsidR="001E02F9" w:rsidRPr="001E02F9" w:rsidRDefault="001E02F9" w:rsidP="001E02F9">
            <w:pPr>
              <w:spacing w:after="0" w:line="240" w:lineRule="auto"/>
              <w:ind w:right="-79"/>
              <w:rPr>
                <w:rFonts w:ascii="Sylfaen" w:eastAsia="Times New Roman" w:hAnsi="Sylfaen"/>
                <w:color w:val="FFFFFF" w:themeColor="background1"/>
              </w:rPr>
            </w:pPr>
          </w:p>
        </w:tc>
      </w:tr>
      <w:tr w:rsidR="001E02F9" w:rsidRPr="001E02F9" w14:paraId="125E13FC" w14:textId="77777777" w:rsidTr="00773428">
        <w:trPr>
          <w:trHeight w:val="257"/>
        </w:trPr>
        <w:tc>
          <w:tcPr>
            <w:tcW w:w="6648" w:type="dxa"/>
            <w:tcBorders>
              <w:top w:val="single" w:sz="4" w:space="0" w:color="auto"/>
              <w:left w:val="single" w:sz="4" w:space="0" w:color="auto"/>
              <w:bottom w:val="single" w:sz="4" w:space="0" w:color="auto"/>
              <w:right w:val="single" w:sz="4" w:space="0" w:color="auto"/>
            </w:tcBorders>
            <w:noWrap/>
            <w:vAlign w:val="bottom"/>
          </w:tcPr>
          <w:p w14:paraId="1E872DF9" w14:textId="77777777" w:rsidR="001E02F9" w:rsidRPr="001E02F9" w:rsidRDefault="001E02F9" w:rsidP="001E02F9">
            <w:pPr>
              <w:spacing w:after="0" w:line="240" w:lineRule="auto"/>
              <w:jc w:val="both"/>
              <w:rPr>
                <w:rFonts w:ascii="Sylfaen" w:eastAsia="Times New Roman" w:hAnsi="Sylfaen"/>
              </w:rPr>
            </w:pPr>
            <w:r w:rsidRPr="001E02F9">
              <w:rPr>
                <w:rFonts w:asciiTheme="majorHAnsi" w:hAnsiTheme="majorHAnsi"/>
                <w:b/>
                <w:bCs/>
              </w:rPr>
              <w:t>The evaluation brief and PowerPoint presentation – Deliverable 4)</w:t>
            </w:r>
          </w:p>
        </w:tc>
        <w:tc>
          <w:tcPr>
            <w:tcW w:w="315" w:type="dxa"/>
            <w:tcBorders>
              <w:top w:val="single" w:sz="4" w:space="0" w:color="auto"/>
              <w:left w:val="nil"/>
              <w:bottom w:val="single" w:sz="4" w:space="0" w:color="auto"/>
              <w:right w:val="single" w:sz="4" w:space="0" w:color="auto"/>
            </w:tcBorders>
            <w:shd w:val="clear" w:color="auto" w:fill="auto"/>
          </w:tcPr>
          <w:p w14:paraId="42FB76EF"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nil"/>
              <w:bottom w:val="single" w:sz="4" w:space="0" w:color="auto"/>
              <w:right w:val="single" w:sz="4" w:space="0" w:color="auto"/>
            </w:tcBorders>
            <w:shd w:val="clear" w:color="auto" w:fill="auto"/>
          </w:tcPr>
          <w:p w14:paraId="440E819F" w14:textId="77777777" w:rsidR="001E02F9" w:rsidRPr="001E02F9" w:rsidRDefault="001E02F9" w:rsidP="001E02F9">
            <w:pPr>
              <w:spacing w:after="0" w:line="240" w:lineRule="auto"/>
              <w:rPr>
                <w:rFonts w:ascii="Sylfaen" w:eastAsia="Times New Roman" w:hAnsi="Sylfaen"/>
              </w:rPr>
            </w:pPr>
          </w:p>
        </w:tc>
        <w:tc>
          <w:tcPr>
            <w:tcW w:w="315" w:type="dxa"/>
            <w:tcBorders>
              <w:top w:val="single" w:sz="4" w:space="0" w:color="auto"/>
              <w:left w:val="nil"/>
              <w:bottom w:val="single" w:sz="4" w:space="0" w:color="auto"/>
              <w:right w:val="single" w:sz="4" w:space="0" w:color="auto"/>
            </w:tcBorders>
            <w:shd w:val="clear" w:color="auto" w:fill="auto"/>
          </w:tcPr>
          <w:p w14:paraId="7B8F7F95"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nil"/>
              <w:bottom w:val="single" w:sz="4" w:space="0" w:color="auto"/>
              <w:right w:val="single" w:sz="4" w:space="0" w:color="auto"/>
            </w:tcBorders>
            <w:shd w:val="clear" w:color="auto" w:fill="auto"/>
          </w:tcPr>
          <w:p w14:paraId="4B1E7AA1"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6B5343EF"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746212AB"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71732B38"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tcPr>
          <w:p w14:paraId="6A4E0258"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auto"/>
          </w:tcPr>
          <w:p w14:paraId="4DBCE5AD" w14:textId="77777777" w:rsidR="001E02F9" w:rsidRPr="001E02F9" w:rsidRDefault="001E02F9" w:rsidP="001E02F9">
            <w:pPr>
              <w:spacing w:after="0" w:line="240" w:lineRule="auto"/>
              <w:ind w:right="-79"/>
              <w:rPr>
                <w:rFonts w:ascii="Sylfaen" w:eastAsia="Times New Roman" w:hAnsi="Sylfaen"/>
                <w:color w:val="FFFFFF" w:themeColor="background1"/>
              </w:rPr>
            </w:pPr>
          </w:p>
        </w:tc>
        <w:tc>
          <w:tcPr>
            <w:tcW w:w="315" w:type="dxa"/>
            <w:tcBorders>
              <w:top w:val="single" w:sz="4" w:space="0" w:color="auto"/>
              <w:left w:val="single" w:sz="4" w:space="0" w:color="auto"/>
              <w:bottom w:val="single" w:sz="4" w:space="0" w:color="auto"/>
              <w:right w:val="single" w:sz="4" w:space="0" w:color="auto"/>
            </w:tcBorders>
            <w:shd w:val="clear" w:color="auto" w:fill="000000" w:themeFill="text1"/>
          </w:tcPr>
          <w:p w14:paraId="62C3F36A" w14:textId="77777777" w:rsidR="001E02F9" w:rsidRPr="001E02F9" w:rsidRDefault="001E02F9" w:rsidP="001E02F9">
            <w:pPr>
              <w:spacing w:after="0" w:line="240" w:lineRule="auto"/>
              <w:ind w:right="-79"/>
              <w:rPr>
                <w:rFonts w:ascii="Sylfaen" w:eastAsia="Times New Roman" w:hAnsi="Sylfaen"/>
                <w:color w:val="FFFFFF" w:themeColor="background1"/>
              </w:rPr>
            </w:pPr>
          </w:p>
        </w:tc>
      </w:tr>
    </w:tbl>
    <w:p w14:paraId="2BE15928" w14:textId="6A159468" w:rsidR="001E02F9" w:rsidRDefault="00355835" w:rsidP="00355835">
      <w:pPr>
        <w:pStyle w:val="NormalWeb"/>
        <w:spacing w:before="120" w:after="160" w:line="240" w:lineRule="auto"/>
        <w:ind w:left="-272" w:right="-425"/>
        <w:jc w:val="both"/>
        <w:rPr>
          <w:rFonts w:asciiTheme="minorHAnsi" w:hAnsiTheme="minorHAnsi"/>
          <w:sz w:val="22"/>
          <w:szCs w:val="22"/>
        </w:rPr>
      </w:pPr>
      <w:r w:rsidRPr="00355835">
        <w:rPr>
          <w:rFonts w:asciiTheme="minorHAnsi" w:hAnsiTheme="minorHAnsi"/>
          <w:sz w:val="22"/>
          <w:szCs w:val="22"/>
        </w:rPr>
        <w:lastRenderedPageBreak/>
        <w:t xml:space="preserve">Evaluation team </w:t>
      </w:r>
      <w:r>
        <w:rPr>
          <w:rFonts w:asciiTheme="minorHAnsi" w:hAnsiTheme="minorHAnsi"/>
          <w:sz w:val="22"/>
          <w:szCs w:val="22"/>
        </w:rPr>
        <w:t>consists of the following personnel:</w:t>
      </w:r>
    </w:p>
    <w:tbl>
      <w:tblPr>
        <w:tblStyle w:val="GridTable1Light-Accent11"/>
        <w:tblW w:w="9265" w:type="dxa"/>
        <w:tblLook w:val="04A0" w:firstRow="1" w:lastRow="0" w:firstColumn="1" w:lastColumn="0" w:noHBand="0" w:noVBand="1"/>
      </w:tblPr>
      <w:tblGrid>
        <w:gridCol w:w="3415"/>
        <w:gridCol w:w="1965"/>
        <w:gridCol w:w="1080"/>
        <w:gridCol w:w="2805"/>
      </w:tblGrid>
      <w:tr w:rsidR="00F72F8E" w:rsidRPr="00355835" w14:paraId="5E546956" w14:textId="7B3B1FE7" w:rsidTr="00F72F8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415" w:type="dxa"/>
          </w:tcPr>
          <w:p w14:paraId="6AC3DE9A" w14:textId="6759E4A0" w:rsidR="00F72F8E" w:rsidRPr="001B731B" w:rsidRDefault="00F72F8E" w:rsidP="00CC66AC">
            <w:pPr>
              <w:pBdr>
                <w:top w:val="none" w:sz="0" w:space="0" w:color="auto"/>
                <w:left w:val="none" w:sz="0" w:space="0" w:color="auto"/>
                <w:bottom w:val="none" w:sz="0" w:space="0" w:color="auto"/>
                <w:right w:val="none" w:sz="0" w:space="0" w:color="auto"/>
                <w:between w:val="none" w:sz="0" w:space="0" w:color="auto"/>
              </w:pBdr>
              <w:jc w:val="center"/>
              <w:rPr>
                <w:rFonts w:asciiTheme="minorHAnsi" w:hAnsiTheme="minorHAnsi"/>
              </w:rPr>
            </w:pPr>
            <w:r w:rsidRPr="001B731B">
              <w:rPr>
                <w:rFonts w:asciiTheme="minorHAnsi" w:hAnsiTheme="minorHAnsi"/>
              </w:rPr>
              <w:t>Position</w:t>
            </w:r>
          </w:p>
        </w:tc>
        <w:tc>
          <w:tcPr>
            <w:tcW w:w="1965" w:type="dxa"/>
          </w:tcPr>
          <w:p w14:paraId="773F9C19" w14:textId="7EA4CCE6" w:rsidR="00F72F8E" w:rsidRPr="001B731B" w:rsidRDefault="00F72F8E" w:rsidP="00CC66AC">
            <w:pPr>
              <w:pBdr>
                <w:top w:val="none" w:sz="0" w:space="0" w:color="auto"/>
                <w:left w:val="none" w:sz="0" w:space="0" w:color="auto"/>
                <w:bottom w:val="none" w:sz="0" w:space="0" w:color="auto"/>
                <w:right w:val="none" w:sz="0" w:space="0" w:color="auto"/>
                <w:between w:val="none" w:sz="0" w:space="0" w:color="auto"/>
              </w:pBd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Name</w:t>
            </w:r>
          </w:p>
        </w:tc>
        <w:tc>
          <w:tcPr>
            <w:tcW w:w="1080" w:type="dxa"/>
          </w:tcPr>
          <w:p w14:paraId="352B1966" w14:textId="423497C7" w:rsidR="00F72F8E" w:rsidRPr="001B731B" w:rsidRDefault="00F72F8E" w:rsidP="00CC66AC">
            <w:pPr>
              <w:pBdr>
                <w:top w:val="none" w:sz="0" w:space="0" w:color="auto"/>
                <w:left w:val="none" w:sz="0" w:space="0" w:color="auto"/>
                <w:bottom w:val="none" w:sz="0" w:space="0" w:color="auto"/>
                <w:right w:val="none" w:sz="0" w:space="0" w:color="auto"/>
                <w:between w:val="none" w:sz="0" w:space="0" w:color="auto"/>
              </w:pBd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 xml:space="preserve"># </w:t>
            </w:r>
            <w:proofErr w:type="gramStart"/>
            <w:r w:rsidRPr="001B731B">
              <w:rPr>
                <w:rFonts w:asciiTheme="minorHAnsi" w:hAnsiTheme="minorHAnsi"/>
              </w:rPr>
              <w:t>of</w:t>
            </w:r>
            <w:proofErr w:type="gramEnd"/>
            <w:r w:rsidRPr="001B731B">
              <w:rPr>
                <w:rFonts w:asciiTheme="minorHAnsi" w:hAnsiTheme="minorHAnsi"/>
              </w:rPr>
              <w:t xml:space="preserve"> days</w:t>
            </w:r>
          </w:p>
        </w:tc>
        <w:tc>
          <w:tcPr>
            <w:tcW w:w="2805" w:type="dxa"/>
          </w:tcPr>
          <w:p w14:paraId="2643D0F0" w14:textId="596D585A" w:rsidR="00F72F8E" w:rsidRPr="001B731B" w:rsidRDefault="00F72F8E" w:rsidP="00CC66AC">
            <w:pPr>
              <w:pBdr>
                <w:top w:val="none" w:sz="0" w:space="0" w:color="auto"/>
                <w:left w:val="none" w:sz="0" w:space="0" w:color="auto"/>
                <w:bottom w:val="none" w:sz="0" w:space="0" w:color="auto"/>
                <w:right w:val="none" w:sz="0" w:space="0" w:color="auto"/>
                <w:between w:val="none" w:sz="0" w:space="0" w:color="auto"/>
              </w:pBd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Locations</w:t>
            </w:r>
          </w:p>
        </w:tc>
      </w:tr>
      <w:tr w:rsidR="00F72F8E" w:rsidRPr="00355835" w14:paraId="2D1723D1" w14:textId="12B34FF2" w:rsidTr="001B731B">
        <w:trPr>
          <w:trHeight w:val="579"/>
        </w:trPr>
        <w:tc>
          <w:tcPr>
            <w:cnfStyle w:val="001000000000" w:firstRow="0" w:lastRow="0" w:firstColumn="1" w:lastColumn="0" w:oddVBand="0" w:evenVBand="0" w:oddHBand="0" w:evenHBand="0" w:firstRowFirstColumn="0" w:firstRowLastColumn="0" w:lastRowFirstColumn="0" w:lastRowLastColumn="0"/>
            <w:tcW w:w="3415" w:type="dxa"/>
            <w:vAlign w:val="center"/>
            <w:hideMark/>
          </w:tcPr>
          <w:p w14:paraId="58CC34EC" w14:textId="0D4AE3B9"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ind w:right="-88"/>
              <w:rPr>
                <w:rFonts w:asciiTheme="minorHAnsi" w:hAnsiTheme="minorHAnsi"/>
              </w:rPr>
            </w:pPr>
            <w:r w:rsidRPr="001B731B">
              <w:rPr>
                <w:rFonts w:asciiTheme="minorHAnsi" w:hAnsiTheme="minorHAnsi"/>
              </w:rPr>
              <w:t>Evaluation Expert 1 (Team Leader)</w:t>
            </w:r>
          </w:p>
        </w:tc>
        <w:tc>
          <w:tcPr>
            <w:tcW w:w="1965" w:type="dxa"/>
            <w:vAlign w:val="center"/>
          </w:tcPr>
          <w:p w14:paraId="41D3BCF8" w14:textId="1355A0A6"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Giorgi Shubitidze</w:t>
            </w:r>
          </w:p>
        </w:tc>
        <w:tc>
          <w:tcPr>
            <w:tcW w:w="1080" w:type="dxa"/>
            <w:vAlign w:val="center"/>
          </w:tcPr>
          <w:p w14:paraId="5812A59F" w14:textId="0005DD52"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40</w:t>
            </w:r>
          </w:p>
        </w:tc>
        <w:tc>
          <w:tcPr>
            <w:tcW w:w="2805" w:type="dxa"/>
            <w:vAlign w:val="center"/>
          </w:tcPr>
          <w:p w14:paraId="040EB8B5" w14:textId="52E35EF1"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 xml:space="preserve">Tbilisi, field missions to Akhaltsikhe and </w:t>
            </w:r>
            <w:proofErr w:type="spellStart"/>
            <w:r w:rsidRPr="001B731B">
              <w:rPr>
                <w:rFonts w:asciiTheme="minorHAnsi" w:hAnsiTheme="minorHAnsi"/>
              </w:rPr>
              <w:t>Shuakhevi</w:t>
            </w:r>
            <w:proofErr w:type="spellEnd"/>
          </w:p>
        </w:tc>
      </w:tr>
      <w:tr w:rsidR="00F72F8E" w:rsidRPr="00355835" w14:paraId="20433A44" w14:textId="43D0974C" w:rsidTr="001B731B">
        <w:trPr>
          <w:trHeight w:val="579"/>
        </w:trPr>
        <w:tc>
          <w:tcPr>
            <w:cnfStyle w:val="001000000000" w:firstRow="0" w:lastRow="0" w:firstColumn="1" w:lastColumn="0" w:oddVBand="0" w:evenVBand="0" w:oddHBand="0" w:evenHBand="0" w:firstRowFirstColumn="0" w:firstRowLastColumn="0" w:lastRowFirstColumn="0" w:lastRowLastColumn="0"/>
            <w:tcW w:w="3415" w:type="dxa"/>
            <w:vAlign w:val="center"/>
            <w:hideMark/>
          </w:tcPr>
          <w:p w14:paraId="6BC5D9D9" w14:textId="77777777"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rPr>
                <w:rFonts w:asciiTheme="minorHAnsi" w:hAnsiTheme="minorHAnsi"/>
              </w:rPr>
            </w:pPr>
            <w:r w:rsidRPr="001B731B">
              <w:rPr>
                <w:rFonts w:asciiTheme="minorHAnsi" w:hAnsiTheme="minorHAnsi"/>
              </w:rPr>
              <w:t>Evaluation Expert 2</w:t>
            </w:r>
          </w:p>
        </w:tc>
        <w:tc>
          <w:tcPr>
            <w:tcW w:w="1965" w:type="dxa"/>
            <w:vAlign w:val="center"/>
          </w:tcPr>
          <w:p w14:paraId="2D3FFC5A" w14:textId="5700B4FA"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Rusudan Kardava</w:t>
            </w:r>
          </w:p>
        </w:tc>
        <w:tc>
          <w:tcPr>
            <w:tcW w:w="1080" w:type="dxa"/>
            <w:vAlign w:val="center"/>
          </w:tcPr>
          <w:p w14:paraId="71176EE7" w14:textId="7C08545A"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37</w:t>
            </w:r>
          </w:p>
        </w:tc>
        <w:tc>
          <w:tcPr>
            <w:tcW w:w="2805" w:type="dxa"/>
            <w:vAlign w:val="center"/>
          </w:tcPr>
          <w:p w14:paraId="34492A82" w14:textId="77BE331E"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Tbilisi</w:t>
            </w:r>
          </w:p>
        </w:tc>
      </w:tr>
      <w:tr w:rsidR="00F72F8E" w:rsidRPr="00355835" w14:paraId="1949612C" w14:textId="75F08647" w:rsidTr="001B731B">
        <w:trPr>
          <w:trHeight w:val="579"/>
        </w:trPr>
        <w:tc>
          <w:tcPr>
            <w:cnfStyle w:val="001000000000" w:firstRow="0" w:lastRow="0" w:firstColumn="1" w:lastColumn="0" w:oddVBand="0" w:evenVBand="0" w:oddHBand="0" w:evenHBand="0" w:firstRowFirstColumn="0" w:firstRowLastColumn="0" w:lastRowFirstColumn="0" w:lastRowLastColumn="0"/>
            <w:tcW w:w="3415" w:type="dxa"/>
            <w:vAlign w:val="center"/>
            <w:hideMark/>
          </w:tcPr>
          <w:p w14:paraId="4E1F13DA" w14:textId="4627FD4D"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rPr>
                <w:rFonts w:asciiTheme="minorHAnsi" w:hAnsiTheme="minorHAnsi"/>
              </w:rPr>
            </w:pPr>
            <w:r w:rsidRPr="001B731B">
              <w:rPr>
                <w:rFonts w:asciiTheme="minorHAnsi" w:hAnsiTheme="minorHAnsi"/>
              </w:rPr>
              <w:t>Researcher 1</w:t>
            </w:r>
          </w:p>
        </w:tc>
        <w:tc>
          <w:tcPr>
            <w:tcW w:w="1965" w:type="dxa"/>
            <w:vAlign w:val="center"/>
          </w:tcPr>
          <w:p w14:paraId="22EDC865" w14:textId="072D47B8"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Ilona Gogia</w:t>
            </w:r>
          </w:p>
        </w:tc>
        <w:tc>
          <w:tcPr>
            <w:tcW w:w="1080" w:type="dxa"/>
            <w:vAlign w:val="center"/>
          </w:tcPr>
          <w:p w14:paraId="373C31B3" w14:textId="6698EF0F"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15</w:t>
            </w:r>
          </w:p>
        </w:tc>
        <w:tc>
          <w:tcPr>
            <w:tcW w:w="2805" w:type="dxa"/>
            <w:vAlign w:val="center"/>
          </w:tcPr>
          <w:p w14:paraId="275C55D2" w14:textId="3B2D4C1A"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 xml:space="preserve">Tbilisi, field mission to </w:t>
            </w:r>
            <w:proofErr w:type="spellStart"/>
            <w:r w:rsidRPr="001B731B">
              <w:rPr>
                <w:rFonts w:asciiTheme="minorHAnsi" w:hAnsiTheme="minorHAnsi"/>
              </w:rPr>
              <w:t>Ambrolauri</w:t>
            </w:r>
            <w:proofErr w:type="spellEnd"/>
          </w:p>
        </w:tc>
      </w:tr>
      <w:tr w:rsidR="00F72F8E" w:rsidRPr="00355835" w14:paraId="37120ACC" w14:textId="1C550EDE" w:rsidTr="001B731B">
        <w:trPr>
          <w:trHeight w:val="580"/>
        </w:trPr>
        <w:tc>
          <w:tcPr>
            <w:cnfStyle w:val="001000000000" w:firstRow="0" w:lastRow="0" w:firstColumn="1" w:lastColumn="0" w:oddVBand="0" w:evenVBand="0" w:oddHBand="0" w:evenHBand="0" w:firstRowFirstColumn="0" w:firstRowLastColumn="0" w:lastRowFirstColumn="0" w:lastRowLastColumn="0"/>
            <w:tcW w:w="3415" w:type="dxa"/>
            <w:vAlign w:val="center"/>
            <w:hideMark/>
          </w:tcPr>
          <w:p w14:paraId="2F2199B2" w14:textId="77777777"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rPr>
                <w:rFonts w:asciiTheme="minorHAnsi" w:hAnsiTheme="minorHAnsi"/>
              </w:rPr>
            </w:pPr>
            <w:r w:rsidRPr="001B731B">
              <w:rPr>
                <w:rFonts w:asciiTheme="minorHAnsi" w:hAnsiTheme="minorHAnsi"/>
              </w:rPr>
              <w:t>Researcher 2</w:t>
            </w:r>
          </w:p>
        </w:tc>
        <w:tc>
          <w:tcPr>
            <w:tcW w:w="1965" w:type="dxa"/>
            <w:vAlign w:val="center"/>
          </w:tcPr>
          <w:p w14:paraId="498CEF6D" w14:textId="6F252207"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Ana Bezhanidze</w:t>
            </w:r>
          </w:p>
        </w:tc>
        <w:tc>
          <w:tcPr>
            <w:tcW w:w="1080" w:type="dxa"/>
            <w:vAlign w:val="center"/>
          </w:tcPr>
          <w:p w14:paraId="365050B2" w14:textId="1417F0F0"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10</w:t>
            </w:r>
          </w:p>
        </w:tc>
        <w:tc>
          <w:tcPr>
            <w:tcW w:w="2805" w:type="dxa"/>
            <w:vAlign w:val="center"/>
          </w:tcPr>
          <w:p w14:paraId="06280942" w14:textId="2B91F6A8" w:rsidR="00F72F8E" w:rsidRPr="001B731B" w:rsidRDefault="00F72F8E" w:rsidP="001B731B">
            <w:pPr>
              <w:pBdr>
                <w:top w:val="none" w:sz="0" w:space="0" w:color="auto"/>
                <w:left w:val="none" w:sz="0" w:space="0" w:color="auto"/>
                <w:bottom w:val="none" w:sz="0" w:space="0" w:color="auto"/>
                <w:right w:val="none" w:sz="0" w:space="0" w:color="auto"/>
                <w:between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B731B">
              <w:rPr>
                <w:rFonts w:asciiTheme="minorHAnsi" w:hAnsiTheme="minorHAnsi"/>
              </w:rPr>
              <w:t>Tbilisi</w:t>
            </w:r>
          </w:p>
        </w:tc>
      </w:tr>
    </w:tbl>
    <w:p w14:paraId="3E35D263" w14:textId="77777777" w:rsidR="00355835" w:rsidRDefault="00355835" w:rsidP="00355835">
      <w:pPr>
        <w:pStyle w:val="NormalWeb"/>
        <w:spacing w:before="120" w:after="160" w:line="240" w:lineRule="auto"/>
        <w:ind w:left="-272" w:right="-425"/>
        <w:jc w:val="both"/>
        <w:rPr>
          <w:rFonts w:asciiTheme="minorHAnsi" w:hAnsiTheme="minorHAnsi"/>
          <w:sz w:val="22"/>
          <w:szCs w:val="22"/>
        </w:rPr>
      </w:pPr>
    </w:p>
    <w:p w14:paraId="30E5ECAF" w14:textId="5D9CE536" w:rsidR="00355835" w:rsidRDefault="00355835" w:rsidP="001C1B77">
      <w:pPr>
        <w:spacing w:after="120" w:line="240" w:lineRule="auto"/>
        <w:ind w:left="-284" w:right="-471"/>
        <w:jc w:val="both"/>
        <w:rPr>
          <w:rFonts w:asciiTheme="minorHAnsi" w:hAnsiTheme="minorHAnsi"/>
        </w:rPr>
      </w:pPr>
      <w:r>
        <w:rPr>
          <w:rFonts w:asciiTheme="minorHAnsi" w:hAnsiTheme="minorHAnsi"/>
        </w:rPr>
        <w:t xml:space="preserve">Evaluation Experts are responsible for </w:t>
      </w:r>
      <w:r w:rsidR="00F72F8E">
        <w:rPr>
          <w:rFonts w:asciiTheme="minorHAnsi" w:hAnsiTheme="minorHAnsi"/>
        </w:rPr>
        <w:t xml:space="preserve">conduction of the desk review, development of </w:t>
      </w:r>
      <w:r>
        <w:rPr>
          <w:rFonts w:asciiTheme="minorHAnsi" w:hAnsiTheme="minorHAnsi"/>
        </w:rPr>
        <w:t>the final methodology</w:t>
      </w:r>
      <w:r w:rsidR="00F72F8E">
        <w:rPr>
          <w:rFonts w:asciiTheme="minorHAnsi" w:hAnsiTheme="minorHAnsi"/>
        </w:rPr>
        <w:t>/approach</w:t>
      </w:r>
      <w:r>
        <w:rPr>
          <w:rFonts w:asciiTheme="minorHAnsi" w:hAnsiTheme="minorHAnsi"/>
        </w:rPr>
        <w:t>, preparation of the s</w:t>
      </w:r>
      <w:r w:rsidR="00F72F8E">
        <w:rPr>
          <w:rFonts w:asciiTheme="minorHAnsi" w:hAnsiTheme="minorHAnsi"/>
        </w:rPr>
        <w:t xml:space="preserve">tudy tools (KII and FGD guides), elaboration of the </w:t>
      </w:r>
      <w:r>
        <w:rPr>
          <w:rFonts w:asciiTheme="minorHAnsi" w:hAnsiTheme="minorHAnsi"/>
        </w:rPr>
        <w:t xml:space="preserve">inception report, conduction of </w:t>
      </w:r>
      <w:r w:rsidR="003D14FF">
        <w:rPr>
          <w:rFonts w:asciiTheme="minorHAnsi" w:hAnsiTheme="minorHAnsi"/>
        </w:rPr>
        <w:t>KIIs</w:t>
      </w:r>
      <w:r>
        <w:rPr>
          <w:rFonts w:asciiTheme="minorHAnsi" w:hAnsiTheme="minorHAnsi"/>
        </w:rPr>
        <w:t xml:space="preserve"> </w:t>
      </w:r>
      <w:r w:rsidR="003D14FF">
        <w:rPr>
          <w:rFonts w:asciiTheme="minorHAnsi" w:hAnsiTheme="minorHAnsi"/>
        </w:rPr>
        <w:t xml:space="preserve">and some part </w:t>
      </w:r>
      <w:r w:rsidR="001B731B">
        <w:rPr>
          <w:rFonts w:asciiTheme="minorHAnsi" w:hAnsiTheme="minorHAnsi"/>
        </w:rPr>
        <w:t>of FGDs, elaboration of the evaluation report based on findings from the desk review and field data collection.</w:t>
      </w:r>
      <w:r w:rsidR="00F72F8E">
        <w:rPr>
          <w:rFonts w:asciiTheme="minorHAnsi" w:hAnsiTheme="minorHAnsi"/>
        </w:rPr>
        <w:t xml:space="preserve"> In addition, </w:t>
      </w:r>
      <w:r w:rsidR="001B731B">
        <w:rPr>
          <w:rFonts w:asciiTheme="minorHAnsi" w:hAnsiTheme="minorHAnsi"/>
        </w:rPr>
        <w:t xml:space="preserve">the </w:t>
      </w:r>
      <w:r w:rsidR="00F72F8E">
        <w:rPr>
          <w:rFonts w:asciiTheme="minorHAnsi" w:hAnsiTheme="minorHAnsi"/>
        </w:rPr>
        <w:t xml:space="preserve">Team Leader is responsible for </w:t>
      </w:r>
      <w:r w:rsidR="001B731B">
        <w:rPr>
          <w:rFonts w:asciiTheme="minorHAnsi" w:hAnsiTheme="minorHAnsi"/>
        </w:rPr>
        <w:t xml:space="preserve">communication with the client, overall </w:t>
      </w:r>
      <w:r w:rsidR="00F72F8E">
        <w:rPr>
          <w:rFonts w:asciiTheme="minorHAnsi" w:hAnsiTheme="minorHAnsi"/>
        </w:rPr>
        <w:t xml:space="preserve">coordination of the evaluation activities, and final </w:t>
      </w:r>
      <w:r w:rsidR="001B731B">
        <w:rPr>
          <w:rFonts w:asciiTheme="minorHAnsi" w:hAnsiTheme="minorHAnsi"/>
        </w:rPr>
        <w:t>review and compilation</w:t>
      </w:r>
      <w:r w:rsidR="00F72F8E">
        <w:rPr>
          <w:rFonts w:asciiTheme="minorHAnsi" w:hAnsiTheme="minorHAnsi"/>
        </w:rPr>
        <w:t xml:space="preserve"> of the inception and final evaluation reports.</w:t>
      </w:r>
      <w:r w:rsidR="001B731B">
        <w:rPr>
          <w:rFonts w:asciiTheme="minorHAnsi" w:hAnsiTheme="minorHAnsi"/>
        </w:rPr>
        <w:t xml:space="preserve"> Moreover, the Team Leader will conduct the site visits and relevant interviews in two target municipalities (</w:t>
      </w:r>
      <w:r w:rsidR="001B731B" w:rsidRPr="001B731B">
        <w:rPr>
          <w:rFonts w:asciiTheme="minorHAnsi" w:hAnsiTheme="minorHAnsi"/>
        </w:rPr>
        <w:t xml:space="preserve">Akhaltsikhe and </w:t>
      </w:r>
      <w:proofErr w:type="spellStart"/>
      <w:r w:rsidR="001B731B" w:rsidRPr="001B731B">
        <w:rPr>
          <w:rFonts w:asciiTheme="minorHAnsi" w:hAnsiTheme="minorHAnsi"/>
        </w:rPr>
        <w:t>Shuakhevi</w:t>
      </w:r>
      <w:proofErr w:type="spellEnd"/>
      <w:r w:rsidR="001B731B" w:rsidRPr="001B731B">
        <w:rPr>
          <w:rFonts w:asciiTheme="minorHAnsi" w:hAnsiTheme="minorHAnsi"/>
        </w:rPr>
        <w:t>)</w:t>
      </w:r>
      <w:r w:rsidR="001B731B">
        <w:rPr>
          <w:rFonts w:asciiTheme="minorHAnsi" w:hAnsiTheme="minorHAnsi"/>
        </w:rPr>
        <w:t>.</w:t>
      </w:r>
    </w:p>
    <w:p w14:paraId="33B9B78A" w14:textId="5E01256E" w:rsidR="00355835" w:rsidRDefault="001B731B" w:rsidP="001C1B77">
      <w:pPr>
        <w:spacing w:after="120" w:line="240" w:lineRule="auto"/>
        <w:ind w:left="-284" w:right="-471"/>
        <w:jc w:val="both"/>
        <w:rPr>
          <w:rFonts w:asciiTheme="minorHAnsi" w:hAnsiTheme="minorHAnsi"/>
        </w:rPr>
      </w:pPr>
      <w:r>
        <w:rPr>
          <w:rFonts w:asciiTheme="minorHAnsi" w:hAnsiTheme="minorHAnsi"/>
        </w:rPr>
        <w:t>Researchers are responsible for the c</w:t>
      </w:r>
      <w:r w:rsidR="00355835">
        <w:rPr>
          <w:rFonts w:asciiTheme="minorHAnsi" w:hAnsiTheme="minorHAnsi"/>
        </w:rPr>
        <w:t xml:space="preserve">ommunication with potential respondents for organising the KIIs and FGDs, </w:t>
      </w:r>
      <w:r>
        <w:rPr>
          <w:rFonts w:asciiTheme="minorHAnsi" w:hAnsiTheme="minorHAnsi"/>
        </w:rPr>
        <w:t xml:space="preserve">scheduling the online interviews and technical support (record keeping, ensuring preparation of transcripts, etc.), </w:t>
      </w:r>
      <w:r w:rsidR="00BE1474">
        <w:rPr>
          <w:rFonts w:asciiTheme="minorHAnsi" w:hAnsiTheme="minorHAnsi"/>
        </w:rPr>
        <w:t xml:space="preserve">conduction of KIIs, </w:t>
      </w:r>
      <w:r w:rsidR="00355835">
        <w:rPr>
          <w:rFonts w:asciiTheme="minorHAnsi" w:hAnsiTheme="minorHAnsi"/>
        </w:rPr>
        <w:t xml:space="preserve">moderation of FGDs, </w:t>
      </w:r>
      <w:r>
        <w:rPr>
          <w:rFonts w:asciiTheme="minorHAnsi" w:hAnsiTheme="minorHAnsi"/>
        </w:rPr>
        <w:t>and conduction of part of the field observations.</w:t>
      </w:r>
    </w:p>
    <w:p w14:paraId="0668E42C" w14:textId="77777777" w:rsidR="00355835" w:rsidRDefault="00355835" w:rsidP="00355835">
      <w:pPr>
        <w:pStyle w:val="NormalWeb"/>
        <w:spacing w:before="120" w:after="160" w:line="240" w:lineRule="auto"/>
        <w:ind w:left="-272" w:right="-425"/>
        <w:jc w:val="both"/>
        <w:rPr>
          <w:rFonts w:asciiTheme="minorHAnsi" w:hAnsiTheme="minorHAnsi"/>
          <w:sz w:val="22"/>
          <w:szCs w:val="22"/>
        </w:rPr>
      </w:pPr>
    </w:p>
    <w:p w14:paraId="010631F9" w14:textId="77777777" w:rsidR="00355835" w:rsidRPr="00355835" w:rsidRDefault="00355835" w:rsidP="00355835">
      <w:pPr>
        <w:pStyle w:val="NormalWeb"/>
        <w:spacing w:before="120" w:after="160" w:line="240" w:lineRule="auto"/>
        <w:ind w:left="-272" w:right="-425"/>
        <w:jc w:val="both"/>
        <w:rPr>
          <w:rFonts w:asciiTheme="minorHAnsi" w:hAnsiTheme="minorHAnsi"/>
          <w:sz w:val="22"/>
          <w:szCs w:val="22"/>
        </w:rPr>
      </w:pPr>
    </w:p>
    <w:p w14:paraId="22825D99" w14:textId="77777777" w:rsidR="001B731B" w:rsidRDefault="001B731B">
      <w:pPr>
        <w:pBdr>
          <w:top w:val="none" w:sz="0" w:space="0" w:color="auto"/>
          <w:left w:val="none" w:sz="0" w:space="0" w:color="auto"/>
          <w:bottom w:val="none" w:sz="0" w:space="0" w:color="auto"/>
          <w:right w:val="none" w:sz="0" w:space="0" w:color="auto"/>
          <w:between w:val="none" w:sz="0" w:space="0" w:color="auto"/>
        </w:pBdr>
        <w:rPr>
          <w:rFonts w:asciiTheme="minorHAnsi" w:eastAsiaTheme="majorEastAsia" w:hAnsiTheme="minorHAnsi" w:cstheme="majorBidi"/>
          <w:b/>
          <w:color w:val="365F91" w:themeColor="accent1" w:themeShade="BF"/>
          <w:sz w:val="28"/>
          <w:szCs w:val="32"/>
        </w:rPr>
      </w:pPr>
      <w:r>
        <w:rPr>
          <w:rFonts w:asciiTheme="minorHAnsi" w:hAnsiTheme="minorHAnsi"/>
          <w:b/>
          <w:sz w:val="28"/>
        </w:rPr>
        <w:br w:type="page"/>
      </w:r>
    </w:p>
    <w:p w14:paraId="199DB819" w14:textId="727C3822" w:rsidR="007D2A42" w:rsidRPr="003B09BB" w:rsidRDefault="009F7AE4" w:rsidP="009F7AE4">
      <w:pPr>
        <w:pStyle w:val="Heading1"/>
        <w:numPr>
          <w:ilvl w:val="0"/>
          <w:numId w:val="19"/>
        </w:numPr>
        <w:spacing w:before="200" w:after="200" w:line="240" w:lineRule="auto"/>
        <w:rPr>
          <w:rFonts w:asciiTheme="minorHAnsi" w:hAnsiTheme="minorHAnsi"/>
          <w:b/>
          <w:sz w:val="28"/>
        </w:rPr>
      </w:pPr>
      <w:r>
        <w:rPr>
          <w:rFonts w:asciiTheme="minorHAnsi" w:hAnsiTheme="minorHAnsi"/>
          <w:b/>
          <w:sz w:val="28"/>
        </w:rPr>
        <w:lastRenderedPageBreak/>
        <w:t xml:space="preserve"> </w:t>
      </w:r>
      <w:bookmarkStart w:id="38" w:name="_Toc120187970"/>
      <w:r w:rsidR="007D2A42" w:rsidRPr="003B09BB">
        <w:rPr>
          <w:rFonts w:asciiTheme="minorHAnsi" w:hAnsiTheme="minorHAnsi"/>
          <w:b/>
          <w:sz w:val="28"/>
        </w:rPr>
        <w:t>Annexes</w:t>
      </w:r>
      <w:bookmarkEnd w:id="38"/>
      <w:r w:rsidR="007D2A42" w:rsidRPr="003B09BB">
        <w:rPr>
          <w:rFonts w:asciiTheme="minorHAnsi" w:hAnsiTheme="minorHAnsi"/>
          <w:b/>
          <w:sz w:val="28"/>
        </w:rPr>
        <w:t xml:space="preserve"> </w:t>
      </w:r>
    </w:p>
    <w:p w14:paraId="2D07AC61" w14:textId="76F56B4B" w:rsidR="00B51350" w:rsidRDefault="007D2A42" w:rsidP="007D2A42">
      <w:pPr>
        <w:pStyle w:val="Heading1"/>
        <w:rPr>
          <w:sz w:val="22"/>
          <w:szCs w:val="22"/>
        </w:rPr>
      </w:pPr>
      <w:bookmarkStart w:id="39" w:name="_Toc120187971"/>
      <w:r w:rsidRPr="001F5FCB">
        <w:rPr>
          <w:sz w:val="22"/>
          <w:szCs w:val="22"/>
        </w:rPr>
        <w:t xml:space="preserve">Annex 1. </w:t>
      </w:r>
      <w:r w:rsidR="006D1006" w:rsidRPr="006D1006">
        <w:rPr>
          <w:sz w:val="22"/>
          <w:szCs w:val="22"/>
        </w:rPr>
        <w:t>Evaluation Design Matrix</w:t>
      </w:r>
      <w:bookmarkEnd w:id="39"/>
    </w:p>
    <w:tbl>
      <w:tblPr>
        <w:tblStyle w:val="GridTable1Light-Accent11"/>
        <w:tblW w:w="10067" w:type="dxa"/>
        <w:tblInd w:w="-252" w:type="dxa"/>
        <w:tblLayout w:type="fixed"/>
        <w:tblLook w:val="04A0" w:firstRow="1" w:lastRow="0" w:firstColumn="1" w:lastColumn="0" w:noHBand="0" w:noVBand="1"/>
      </w:tblPr>
      <w:tblGrid>
        <w:gridCol w:w="1057"/>
        <w:gridCol w:w="4500"/>
        <w:gridCol w:w="990"/>
        <w:gridCol w:w="3510"/>
        <w:gridCol w:w="10"/>
      </w:tblGrid>
      <w:tr w:rsidR="00E02A5C" w:rsidRPr="004213F7" w14:paraId="0FA8BC52" w14:textId="77777777" w:rsidTr="00E02A5C">
        <w:trPr>
          <w:gridAfter w:val="1"/>
          <w:cnfStyle w:val="100000000000" w:firstRow="1" w:lastRow="0" w:firstColumn="0" w:lastColumn="0" w:oddVBand="0" w:evenVBand="0" w:oddHBand="0" w:evenHBand="0" w:firstRowFirstColumn="0" w:firstRowLastColumn="0" w:lastRowFirstColumn="0" w:lastRowLastColumn="0"/>
          <w:wAfter w:w="10" w:type="dxa"/>
          <w:trHeight w:val="413"/>
          <w:tblHeader/>
        </w:trPr>
        <w:tc>
          <w:tcPr>
            <w:cnfStyle w:val="001000000000" w:firstRow="0" w:lastRow="0" w:firstColumn="1" w:lastColumn="0" w:oddVBand="0" w:evenVBand="0" w:oddHBand="0" w:evenHBand="0" w:firstRowFirstColumn="0" w:firstRowLastColumn="0" w:lastRowFirstColumn="0" w:lastRowLastColumn="0"/>
            <w:tcW w:w="1057" w:type="dxa"/>
            <w:shd w:val="clear" w:color="auto" w:fill="B8CCE4" w:themeFill="accent1" w:themeFillTint="66"/>
          </w:tcPr>
          <w:p w14:paraId="79693BDC"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center"/>
              <w:rPr>
                <w:rFonts w:ascii="Sylfaen" w:hAnsi="Sylfaen"/>
                <w:color w:val="auto"/>
                <w:sz w:val="20"/>
                <w:szCs w:val="20"/>
                <w:lang w:val="en-US"/>
              </w:rPr>
            </w:pPr>
            <w:r w:rsidRPr="004213F7">
              <w:rPr>
                <w:rFonts w:ascii="Sylfaen" w:hAnsi="Sylfaen"/>
                <w:bCs w:val="0"/>
                <w:color w:val="auto"/>
                <w:sz w:val="20"/>
                <w:szCs w:val="20"/>
              </w:rPr>
              <w:t>Evaluation</w:t>
            </w:r>
            <w:r w:rsidRPr="004213F7">
              <w:rPr>
                <w:rFonts w:ascii="Sylfaen" w:hAnsi="Sylfaen"/>
                <w:bCs w:val="0"/>
                <w:color w:val="auto"/>
                <w:sz w:val="20"/>
                <w:szCs w:val="20"/>
                <w:lang w:val="en-US"/>
              </w:rPr>
              <w:t xml:space="preserve"> Criteria and </w:t>
            </w:r>
            <w:r w:rsidRPr="004213F7">
              <w:rPr>
                <w:rFonts w:ascii="Sylfaen" w:hAnsi="Sylfaen"/>
                <w:bCs w:val="0"/>
                <w:color w:val="auto"/>
                <w:sz w:val="20"/>
                <w:szCs w:val="20"/>
              </w:rPr>
              <w:t>Key</w:t>
            </w:r>
            <w:r w:rsidRPr="004213F7">
              <w:rPr>
                <w:rFonts w:ascii="Sylfaen" w:hAnsi="Sylfaen"/>
                <w:bCs w:val="0"/>
                <w:color w:val="auto"/>
                <w:sz w:val="20"/>
                <w:szCs w:val="20"/>
                <w:lang w:val="en-US"/>
              </w:rPr>
              <w:t xml:space="preserve"> </w:t>
            </w:r>
            <w:r w:rsidRPr="004213F7">
              <w:rPr>
                <w:rFonts w:ascii="Sylfaen" w:hAnsi="Sylfaen"/>
                <w:bCs w:val="0"/>
                <w:color w:val="auto"/>
                <w:sz w:val="20"/>
                <w:szCs w:val="20"/>
              </w:rPr>
              <w:t>Questions</w:t>
            </w:r>
          </w:p>
        </w:tc>
        <w:tc>
          <w:tcPr>
            <w:tcW w:w="4500" w:type="dxa"/>
            <w:shd w:val="clear" w:color="auto" w:fill="B8CCE4" w:themeFill="accent1" w:themeFillTint="66"/>
            <w:vAlign w:val="center"/>
          </w:tcPr>
          <w:p w14:paraId="552A64A7" w14:textId="77777777" w:rsidR="00E02A5C" w:rsidRPr="001F59B8"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center"/>
              <w:cnfStyle w:val="100000000000" w:firstRow="1" w:lastRow="0" w:firstColumn="0" w:lastColumn="0" w:oddVBand="0" w:evenVBand="0" w:oddHBand="0" w:evenHBand="0" w:firstRowFirstColumn="0" w:firstRowLastColumn="0" w:lastRowFirstColumn="0" w:lastRowLastColumn="0"/>
              <w:rPr>
                <w:rFonts w:ascii="Sylfaen" w:hAnsi="Sylfaen"/>
                <w:bCs w:val="0"/>
                <w:color w:val="auto"/>
                <w:sz w:val="20"/>
                <w:szCs w:val="20"/>
                <w:lang w:val="en-US"/>
              </w:rPr>
            </w:pPr>
            <w:r w:rsidRPr="004213F7">
              <w:rPr>
                <w:rFonts w:ascii="Sylfaen" w:hAnsi="Sylfaen"/>
                <w:bCs w:val="0"/>
                <w:color w:val="auto"/>
                <w:sz w:val="20"/>
                <w:szCs w:val="20"/>
              </w:rPr>
              <w:t>Specific Sub Questions</w:t>
            </w:r>
            <w:r>
              <w:rPr>
                <w:rFonts w:ascii="Sylfaen" w:hAnsi="Sylfaen"/>
                <w:bCs w:val="0"/>
                <w:color w:val="auto"/>
                <w:sz w:val="20"/>
                <w:szCs w:val="20"/>
                <w:lang w:val="en-US"/>
              </w:rPr>
              <w:t xml:space="preserve"> / Indicators</w:t>
            </w:r>
          </w:p>
        </w:tc>
        <w:tc>
          <w:tcPr>
            <w:tcW w:w="990" w:type="dxa"/>
            <w:shd w:val="clear" w:color="auto" w:fill="B8CCE4" w:themeFill="accent1" w:themeFillTint="66"/>
            <w:vAlign w:val="center"/>
          </w:tcPr>
          <w:p w14:paraId="56642CB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center"/>
              <w:cnfStyle w:val="100000000000" w:firstRow="1" w:lastRow="0" w:firstColumn="0" w:lastColumn="0" w:oddVBand="0" w:evenVBand="0" w:oddHBand="0" w:evenHBand="0" w:firstRowFirstColumn="0" w:firstRowLastColumn="0" w:lastRowFirstColumn="0" w:lastRowLastColumn="0"/>
              <w:rPr>
                <w:rFonts w:ascii="Sylfaen" w:hAnsi="Sylfaen"/>
                <w:bCs w:val="0"/>
                <w:color w:val="auto"/>
                <w:sz w:val="20"/>
                <w:szCs w:val="20"/>
              </w:rPr>
            </w:pPr>
            <w:r w:rsidRPr="004213F7">
              <w:rPr>
                <w:rFonts w:ascii="Sylfaen" w:hAnsi="Sylfaen"/>
                <w:bCs w:val="0"/>
                <w:color w:val="auto"/>
                <w:sz w:val="20"/>
                <w:szCs w:val="20"/>
              </w:rPr>
              <w:t>Data Collection Method</w:t>
            </w:r>
          </w:p>
        </w:tc>
        <w:tc>
          <w:tcPr>
            <w:tcW w:w="3510" w:type="dxa"/>
            <w:shd w:val="clear" w:color="auto" w:fill="B8CCE4" w:themeFill="accent1" w:themeFillTint="66"/>
            <w:vAlign w:val="center"/>
          </w:tcPr>
          <w:p w14:paraId="5C143E5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center"/>
              <w:cnfStyle w:val="100000000000" w:firstRow="1" w:lastRow="0" w:firstColumn="0" w:lastColumn="0" w:oddVBand="0" w:evenVBand="0" w:oddHBand="0" w:evenHBand="0" w:firstRowFirstColumn="0" w:firstRowLastColumn="0" w:lastRowFirstColumn="0" w:lastRowLastColumn="0"/>
              <w:rPr>
                <w:rFonts w:ascii="Sylfaen" w:hAnsi="Sylfaen"/>
                <w:bCs w:val="0"/>
                <w:color w:val="auto"/>
                <w:sz w:val="20"/>
                <w:szCs w:val="20"/>
              </w:rPr>
            </w:pPr>
            <w:r>
              <w:rPr>
                <w:rFonts w:ascii="Sylfaen" w:hAnsi="Sylfaen" w:cs="Arial"/>
                <w:sz w:val="20"/>
                <w:szCs w:val="20"/>
              </w:rPr>
              <w:t xml:space="preserve">Data </w:t>
            </w:r>
            <w:r w:rsidRPr="004213F7">
              <w:rPr>
                <w:rFonts w:ascii="Sylfaen" w:hAnsi="Sylfaen" w:cs="Arial"/>
                <w:sz w:val="20"/>
                <w:szCs w:val="20"/>
              </w:rPr>
              <w:t>Source</w:t>
            </w:r>
            <w:r>
              <w:rPr>
                <w:rFonts w:ascii="Sylfaen" w:hAnsi="Sylfaen" w:cs="Arial"/>
                <w:sz w:val="20"/>
                <w:szCs w:val="20"/>
              </w:rPr>
              <w:t>s</w:t>
            </w:r>
          </w:p>
        </w:tc>
      </w:tr>
      <w:tr w:rsidR="00E02A5C" w:rsidRPr="004213F7" w14:paraId="70FE5A11" w14:textId="77777777" w:rsidTr="00E02A5C">
        <w:trPr>
          <w:gridAfter w:val="1"/>
          <w:wAfter w:w="10" w:type="dxa"/>
          <w:trHeight w:val="251"/>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574D3D0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color w:val="auto"/>
                <w:sz w:val="21"/>
                <w:szCs w:val="21"/>
              </w:rPr>
            </w:pPr>
            <w:r w:rsidRPr="004213F7">
              <w:rPr>
                <w:rFonts w:ascii="Sylfaen" w:hAnsi="Sylfaen"/>
                <w:i/>
                <w:sz w:val="21"/>
                <w:szCs w:val="21"/>
              </w:rPr>
              <w:t xml:space="preserve">Relevance </w:t>
            </w:r>
            <w:r w:rsidRPr="004213F7">
              <w:rPr>
                <w:rFonts w:ascii="Sylfaen" w:hAnsi="Sylfaen"/>
                <w:b w:val="0"/>
                <w:bCs w:val="0"/>
                <w:i/>
                <w:sz w:val="21"/>
                <w:szCs w:val="21"/>
              </w:rPr>
              <w:t xml:space="preserve">of the JP interventions in relation to the national social protection priorities and policy and the needs of </w:t>
            </w:r>
            <w:proofErr w:type="spellStart"/>
            <w:r w:rsidRPr="004213F7">
              <w:rPr>
                <w:rFonts w:ascii="Sylfaen" w:hAnsi="Sylfaen"/>
                <w:b w:val="0"/>
                <w:bCs w:val="0"/>
                <w:i/>
                <w:sz w:val="21"/>
                <w:szCs w:val="21"/>
              </w:rPr>
              <w:t>PwDs</w:t>
            </w:r>
            <w:proofErr w:type="spellEnd"/>
            <w:r w:rsidRPr="004213F7">
              <w:rPr>
                <w:rFonts w:ascii="Sylfaen" w:hAnsi="Sylfaen"/>
                <w:b w:val="0"/>
                <w:bCs w:val="0"/>
                <w:i/>
                <w:sz w:val="21"/>
                <w:szCs w:val="21"/>
              </w:rPr>
              <w:t xml:space="preserve"> in Georgia</w:t>
            </w:r>
          </w:p>
        </w:tc>
        <w:tc>
          <w:tcPr>
            <w:tcW w:w="4500" w:type="dxa"/>
            <w:vMerge w:val="restart"/>
            <w:vAlign w:val="center"/>
          </w:tcPr>
          <w:p w14:paraId="492BFC7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color w:val="auto"/>
                <w:sz w:val="21"/>
                <w:szCs w:val="21"/>
              </w:rPr>
            </w:pPr>
            <w:r w:rsidRPr="004213F7">
              <w:rPr>
                <w:rFonts w:ascii="Sylfaen" w:hAnsi="Sylfaen"/>
                <w:color w:val="auto"/>
                <w:sz w:val="21"/>
                <w:szCs w:val="21"/>
              </w:rPr>
              <w:t>How relevant was the JP to national priorities/policies at the national level and to the needs of the main vulnerable groups?</w:t>
            </w:r>
          </w:p>
        </w:tc>
        <w:tc>
          <w:tcPr>
            <w:tcW w:w="990" w:type="dxa"/>
            <w:vAlign w:val="center"/>
          </w:tcPr>
          <w:p w14:paraId="3780DB1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Desk research</w:t>
            </w:r>
          </w:p>
        </w:tc>
        <w:tc>
          <w:tcPr>
            <w:tcW w:w="3510" w:type="dxa"/>
          </w:tcPr>
          <w:p w14:paraId="6561B8E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documents, national </w:t>
            </w:r>
            <w:proofErr w:type="gramStart"/>
            <w:r w:rsidRPr="004213F7">
              <w:rPr>
                <w:rFonts w:ascii="Sylfaen" w:hAnsi="Sylfaen"/>
                <w:bCs/>
                <w:color w:val="auto"/>
                <w:sz w:val="21"/>
                <w:szCs w:val="21"/>
              </w:rPr>
              <w:t>policies</w:t>
            </w:r>
            <w:proofErr w:type="gramEnd"/>
            <w:r w:rsidRPr="004213F7">
              <w:rPr>
                <w:rFonts w:ascii="Sylfaen" w:hAnsi="Sylfaen"/>
                <w:bCs/>
                <w:color w:val="auto"/>
                <w:sz w:val="21"/>
                <w:szCs w:val="21"/>
              </w:rPr>
              <w:t xml:space="preserve"> and strategies</w:t>
            </w:r>
          </w:p>
        </w:tc>
      </w:tr>
      <w:tr w:rsidR="00E02A5C" w:rsidRPr="004213F7" w14:paraId="1DA09998" w14:textId="77777777" w:rsidTr="00E02A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1057" w:type="dxa"/>
            <w:vMerge/>
          </w:tcPr>
          <w:p w14:paraId="68D21F3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color w:val="auto"/>
                <w:sz w:val="21"/>
                <w:szCs w:val="21"/>
                <w:lang w:val="en-US"/>
              </w:rPr>
            </w:pPr>
          </w:p>
        </w:tc>
        <w:tc>
          <w:tcPr>
            <w:tcW w:w="4500" w:type="dxa"/>
            <w:vMerge/>
            <w:vAlign w:val="center"/>
          </w:tcPr>
          <w:p w14:paraId="600416C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color w:val="auto"/>
                <w:sz w:val="21"/>
                <w:szCs w:val="21"/>
              </w:rPr>
            </w:pPr>
          </w:p>
        </w:tc>
        <w:tc>
          <w:tcPr>
            <w:tcW w:w="990" w:type="dxa"/>
            <w:vAlign w:val="center"/>
          </w:tcPr>
          <w:p w14:paraId="17EAF16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tcPr>
          <w:p w14:paraId="2B3B510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14EC0212" w14:textId="77777777" w:rsidTr="00E02A5C">
        <w:trPr>
          <w:gridAfter w:val="1"/>
          <w:wAfter w:w="10" w:type="dxa"/>
          <w:trHeight w:val="278"/>
        </w:trPr>
        <w:tc>
          <w:tcPr>
            <w:cnfStyle w:val="001000000000" w:firstRow="0" w:lastRow="0" w:firstColumn="1" w:lastColumn="0" w:oddVBand="0" w:evenVBand="0" w:oddHBand="0" w:evenHBand="0" w:firstRowFirstColumn="0" w:firstRowLastColumn="0" w:lastRowFirstColumn="0" w:lastRowLastColumn="0"/>
            <w:tcW w:w="1057" w:type="dxa"/>
            <w:vMerge/>
          </w:tcPr>
          <w:p w14:paraId="35310F1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rPr>
                <w:rFonts w:ascii="Sylfaen" w:hAnsi="Sylfaen"/>
                <w:color w:val="auto"/>
                <w:sz w:val="21"/>
                <w:szCs w:val="21"/>
              </w:rPr>
            </w:pPr>
          </w:p>
        </w:tc>
        <w:tc>
          <w:tcPr>
            <w:tcW w:w="4500" w:type="dxa"/>
            <w:vMerge w:val="restart"/>
            <w:vAlign w:val="center"/>
          </w:tcPr>
          <w:p w14:paraId="361CF25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cnfStyle w:val="000000000000" w:firstRow="0" w:lastRow="0" w:firstColumn="0" w:lastColumn="0" w:oddVBand="0" w:evenVBand="0" w:oddHBand="0" w:evenHBand="0" w:firstRowFirstColumn="0" w:firstRowLastColumn="0" w:lastRowFirstColumn="0" w:lastRowLastColumn="0"/>
              <w:rPr>
                <w:rFonts w:ascii="Sylfaen" w:hAnsi="Sylfaen"/>
                <w:b/>
                <w:bCs/>
                <w:color w:val="auto"/>
                <w:sz w:val="21"/>
                <w:szCs w:val="21"/>
              </w:rPr>
            </w:pPr>
            <w:r w:rsidRPr="004213F7">
              <w:rPr>
                <w:rFonts w:ascii="Sylfaen" w:hAnsi="Sylfaen"/>
                <w:color w:val="auto"/>
                <w:sz w:val="21"/>
                <w:szCs w:val="21"/>
              </w:rPr>
              <w:t xml:space="preserve">Were the planned outcomes and outputs of the JP relevant to the needs of persons with disabilities including, children, </w:t>
            </w:r>
            <w:proofErr w:type="gramStart"/>
            <w:r w:rsidRPr="004213F7">
              <w:rPr>
                <w:rFonts w:ascii="Sylfaen" w:hAnsi="Sylfaen"/>
                <w:color w:val="auto"/>
                <w:sz w:val="21"/>
                <w:szCs w:val="21"/>
              </w:rPr>
              <w:t>girls</w:t>
            </w:r>
            <w:proofErr w:type="gramEnd"/>
            <w:r w:rsidRPr="004213F7">
              <w:rPr>
                <w:rFonts w:ascii="Sylfaen" w:hAnsi="Sylfaen"/>
                <w:color w:val="auto"/>
                <w:sz w:val="21"/>
                <w:szCs w:val="21"/>
              </w:rPr>
              <w:t xml:space="preserve"> and women?</w:t>
            </w:r>
          </w:p>
        </w:tc>
        <w:tc>
          <w:tcPr>
            <w:tcW w:w="990" w:type="dxa"/>
            <w:vAlign w:val="center"/>
          </w:tcPr>
          <w:p w14:paraId="0F8AFA82" w14:textId="77777777" w:rsidR="00E02A5C" w:rsidRPr="004213F7" w:rsidRDefault="00E02A5C" w:rsidP="00BC6792">
            <w:pP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Desk research</w:t>
            </w:r>
          </w:p>
        </w:tc>
        <w:tc>
          <w:tcPr>
            <w:tcW w:w="3510" w:type="dxa"/>
            <w:vAlign w:val="center"/>
          </w:tcPr>
          <w:p w14:paraId="61B91874" w14:textId="77777777" w:rsidR="00E02A5C" w:rsidRPr="0090070B"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sidRPr="004213F7">
              <w:rPr>
                <w:rFonts w:ascii="Sylfaen" w:hAnsi="Sylfaen"/>
                <w:bCs/>
                <w:color w:val="auto"/>
                <w:sz w:val="21"/>
                <w:szCs w:val="21"/>
              </w:rPr>
              <w:t xml:space="preserve">Programme </w:t>
            </w:r>
            <w:r w:rsidRPr="004213F7">
              <w:rPr>
                <w:rFonts w:ascii="Sylfaen" w:hAnsi="Sylfaen"/>
                <w:sz w:val="21"/>
                <w:szCs w:val="21"/>
              </w:rPr>
              <w:t>documents (including secondary data)</w:t>
            </w:r>
          </w:p>
        </w:tc>
      </w:tr>
      <w:tr w:rsidR="00E02A5C" w:rsidRPr="004213F7" w14:paraId="3DAC4AC9" w14:textId="77777777" w:rsidTr="00E02A5C">
        <w:trPr>
          <w:gridAfter w:val="1"/>
          <w:wAfter w:w="10" w:type="dxa"/>
          <w:trHeight w:val="135"/>
        </w:trPr>
        <w:tc>
          <w:tcPr>
            <w:cnfStyle w:val="001000000000" w:firstRow="0" w:lastRow="0" w:firstColumn="1" w:lastColumn="0" w:oddVBand="0" w:evenVBand="0" w:oddHBand="0" w:evenHBand="0" w:firstRowFirstColumn="0" w:firstRowLastColumn="0" w:lastRowFirstColumn="0" w:lastRowLastColumn="0"/>
            <w:tcW w:w="1057" w:type="dxa"/>
            <w:vMerge/>
          </w:tcPr>
          <w:p w14:paraId="3D181D8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rPr>
                <w:rFonts w:ascii="Sylfaen" w:hAnsi="Sylfaen"/>
                <w:color w:val="auto"/>
                <w:sz w:val="21"/>
                <w:szCs w:val="21"/>
              </w:rPr>
            </w:pPr>
          </w:p>
        </w:tc>
        <w:tc>
          <w:tcPr>
            <w:tcW w:w="4500" w:type="dxa"/>
            <w:vMerge/>
            <w:vAlign w:val="center"/>
          </w:tcPr>
          <w:p w14:paraId="61322F6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cnfStyle w:val="000000000000" w:firstRow="0" w:lastRow="0" w:firstColumn="0" w:lastColumn="0" w:oddVBand="0" w:evenVBand="0" w:oddHBand="0" w:evenHBand="0" w:firstRowFirstColumn="0" w:firstRowLastColumn="0" w:lastRowFirstColumn="0" w:lastRowLastColumn="0"/>
              <w:rPr>
                <w:rFonts w:ascii="Sylfaen" w:hAnsi="Sylfaen"/>
                <w:color w:val="auto"/>
                <w:sz w:val="21"/>
                <w:szCs w:val="21"/>
              </w:rPr>
            </w:pPr>
          </w:p>
        </w:tc>
        <w:tc>
          <w:tcPr>
            <w:tcW w:w="990" w:type="dxa"/>
            <w:vAlign w:val="center"/>
          </w:tcPr>
          <w:p w14:paraId="5D50FD9F"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071EA4FE"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7DBEFAF0" w14:textId="77777777" w:rsidTr="00E02A5C">
        <w:trPr>
          <w:gridAfter w:val="1"/>
          <w:wAfter w:w="10" w:type="dxa"/>
          <w:trHeight w:val="135"/>
        </w:trPr>
        <w:tc>
          <w:tcPr>
            <w:cnfStyle w:val="001000000000" w:firstRow="0" w:lastRow="0" w:firstColumn="1" w:lastColumn="0" w:oddVBand="0" w:evenVBand="0" w:oddHBand="0" w:evenHBand="0" w:firstRowFirstColumn="0" w:firstRowLastColumn="0" w:lastRowFirstColumn="0" w:lastRowLastColumn="0"/>
            <w:tcW w:w="1057" w:type="dxa"/>
            <w:vMerge/>
          </w:tcPr>
          <w:p w14:paraId="15BDE8CC"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rPr>
                <w:rFonts w:ascii="Sylfaen" w:hAnsi="Sylfaen"/>
                <w:color w:val="auto"/>
                <w:sz w:val="21"/>
                <w:szCs w:val="21"/>
              </w:rPr>
            </w:pPr>
          </w:p>
        </w:tc>
        <w:tc>
          <w:tcPr>
            <w:tcW w:w="4500" w:type="dxa"/>
            <w:vMerge/>
            <w:vAlign w:val="center"/>
          </w:tcPr>
          <w:p w14:paraId="3198A38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cnfStyle w:val="000000000000" w:firstRow="0" w:lastRow="0" w:firstColumn="0" w:lastColumn="0" w:oddVBand="0" w:evenVBand="0" w:oddHBand="0" w:evenHBand="0" w:firstRowFirstColumn="0" w:firstRowLastColumn="0" w:lastRowFirstColumn="0" w:lastRowLastColumn="0"/>
              <w:rPr>
                <w:rFonts w:ascii="Sylfaen" w:hAnsi="Sylfaen"/>
                <w:color w:val="auto"/>
                <w:sz w:val="21"/>
                <w:szCs w:val="21"/>
              </w:rPr>
            </w:pPr>
          </w:p>
        </w:tc>
        <w:tc>
          <w:tcPr>
            <w:tcW w:w="990" w:type="dxa"/>
            <w:vAlign w:val="center"/>
          </w:tcPr>
          <w:p w14:paraId="47C6BF45"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2EA4A79D"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beneficiaries </w:t>
            </w:r>
          </w:p>
        </w:tc>
      </w:tr>
      <w:tr w:rsidR="00E02A5C" w:rsidRPr="004213F7" w14:paraId="1BF12258" w14:textId="77777777" w:rsidTr="00E02A5C">
        <w:trPr>
          <w:gridAfter w:val="1"/>
          <w:wAfter w:w="10" w:type="dxa"/>
          <w:trHeight w:val="217"/>
        </w:trPr>
        <w:tc>
          <w:tcPr>
            <w:cnfStyle w:val="001000000000" w:firstRow="0" w:lastRow="0" w:firstColumn="1" w:lastColumn="0" w:oddVBand="0" w:evenVBand="0" w:oddHBand="0" w:evenHBand="0" w:firstRowFirstColumn="0" w:firstRowLastColumn="0" w:lastRowFirstColumn="0" w:lastRowLastColumn="0"/>
            <w:tcW w:w="1057" w:type="dxa"/>
            <w:vMerge/>
          </w:tcPr>
          <w:p w14:paraId="22ADBF4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rPr>
                <w:rFonts w:ascii="Sylfaen" w:hAnsi="Sylfaen"/>
                <w:sz w:val="21"/>
                <w:szCs w:val="21"/>
              </w:rPr>
            </w:pPr>
          </w:p>
        </w:tc>
        <w:tc>
          <w:tcPr>
            <w:tcW w:w="4500" w:type="dxa"/>
            <w:vMerge w:val="restart"/>
            <w:vAlign w:val="center"/>
          </w:tcPr>
          <w:p w14:paraId="7E8FC47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ind w:right="-18"/>
              <w:jc w:val="both"/>
              <w:cnfStyle w:val="000000000000" w:firstRow="0" w:lastRow="0" w:firstColumn="0" w:lastColumn="0" w:oddVBand="0" w:evenVBand="0" w:oddHBand="0" w:evenHBand="0" w:firstRowFirstColumn="0" w:firstRowLastColumn="0" w:lastRowFirstColumn="0" w:lastRowLastColumn="0"/>
              <w:rPr>
                <w:rFonts w:ascii="Sylfaen" w:hAnsi="Sylfaen"/>
                <w:b/>
                <w:bCs/>
                <w:color w:val="auto"/>
                <w:sz w:val="21"/>
                <w:szCs w:val="21"/>
              </w:rPr>
            </w:pPr>
            <w:r w:rsidRPr="004213F7">
              <w:rPr>
                <w:rFonts w:ascii="Sylfaen" w:hAnsi="Sylfaen"/>
                <w:sz w:val="21"/>
                <w:szCs w:val="21"/>
              </w:rPr>
              <w:t>Have contextual factors been considered in the design and implementation and adaptation of Joint</w:t>
            </w:r>
            <w:r>
              <w:rPr>
                <w:rFonts w:ascii="Sylfaen" w:hAnsi="Sylfaen"/>
                <w:sz w:val="21"/>
                <w:szCs w:val="21"/>
                <w:lang w:val="en-US"/>
              </w:rPr>
              <w:t xml:space="preserve"> </w:t>
            </w:r>
            <w:r w:rsidRPr="004213F7">
              <w:rPr>
                <w:rFonts w:ascii="Sylfaen" w:hAnsi="Sylfaen"/>
                <w:sz w:val="21"/>
                <w:szCs w:val="21"/>
              </w:rPr>
              <w:t>Programme?</w:t>
            </w:r>
          </w:p>
        </w:tc>
        <w:tc>
          <w:tcPr>
            <w:tcW w:w="990" w:type="dxa"/>
            <w:vAlign w:val="center"/>
          </w:tcPr>
          <w:p w14:paraId="6C70A92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Desk research</w:t>
            </w:r>
          </w:p>
        </w:tc>
        <w:tc>
          <w:tcPr>
            <w:tcW w:w="3510" w:type="dxa"/>
          </w:tcPr>
          <w:p w14:paraId="3915FF5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w:t>
            </w:r>
          </w:p>
        </w:tc>
      </w:tr>
      <w:tr w:rsidR="00E02A5C" w:rsidRPr="004213F7" w14:paraId="187FF98B" w14:textId="77777777" w:rsidTr="00E02A5C">
        <w:trPr>
          <w:gridAfter w:val="1"/>
          <w:wAfter w:w="10" w:type="dxa"/>
          <w:trHeight w:val="242"/>
        </w:trPr>
        <w:tc>
          <w:tcPr>
            <w:cnfStyle w:val="001000000000" w:firstRow="0" w:lastRow="0" w:firstColumn="1" w:lastColumn="0" w:oddVBand="0" w:evenVBand="0" w:oddHBand="0" w:evenHBand="0" w:firstRowFirstColumn="0" w:firstRowLastColumn="0" w:lastRowFirstColumn="0" w:lastRowLastColumn="0"/>
            <w:tcW w:w="1057" w:type="dxa"/>
            <w:vMerge/>
          </w:tcPr>
          <w:p w14:paraId="0CBF41D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204EA87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04A15CE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3D76FAC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w:t>
            </w:r>
          </w:p>
        </w:tc>
      </w:tr>
      <w:tr w:rsidR="00E02A5C" w:rsidRPr="004213F7" w14:paraId="54C6B158" w14:textId="77777777" w:rsidTr="00E02A5C">
        <w:trPr>
          <w:gridAfter w:val="1"/>
          <w:wAfter w:w="10" w:type="dxa"/>
          <w:trHeight w:val="287"/>
        </w:trPr>
        <w:tc>
          <w:tcPr>
            <w:cnfStyle w:val="001000000000" w:firstRow="0" w:lastRow="0" w:firstColumn="1" w:lastColumn="0" w:oddVBand="0" w:evenVBand="0" w:oddHBand="0" w:evenHBand="0" w:firstRowFirstColumn="0" w:firstRowLastColumn="0" w:lastRowFirstColumn="0" w:lastRowLastColumn="0"/>
            <w:tcW w:w="1057" w:type="dxa"/>
            <w:vMerge/>
          </w:tcPr>
          <w:p w14:paraId="0094FB0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6E6EF17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 xml:space="preserve">Considering the COVID-19 outbreak how have the JP interventions on an outcome and output level remain relevant to the needs of </w:t>
            </w:r>
            <w:proofErr w:type="spellStart"/>
            <w:r w:rsidRPr="004213F7">
              <w:rPr>
                <w:rFonts w:ascii="Sylfaen" w:hAnsi="Sylfaen"/>
                <w:sz w:val="21"/>
                <w:szCs w:val="21"/>
              </w:rPr>
              <w:t>PwDs</w:t>
            </w:r>
            <w:proofErr w:type="spellEnd"/>
            <w:r w:rsidRPr="004213F7">
              <w:rPr>
                <w:rFonts w:ascii="Sylfaen" w:hAnsi="Sylfaen"/>
                <w:sz w:val="21"/>
                <w:szCs w:val="21"/>
              </w:rPr>
              <w:t>?</w:t>
            </w:r>
          </w:p>
        </w:tc>
        <w:tc>
          <w:tcPr>
            <w:tcW w:w="990" w:type="dxa"/>
            <w:vAlign w:val="center"/>
          </w:tcPr>
          <w:p w14:paraId="31334039" w14:textId="77777777" w:rsidR="00E02A5C" w:rsidRPr="004213F7" w:rsidRDefault="00E02A5C" w:rsidP="00BC6792">
            <w:pP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Desk research</w:t>
            </w:r>
          </w:p>
        </w:tc>
        <w:tc>
          <w:tcPr>
            <w:tcW w:w="3510" w:type="dxa"/>
            <w:vAlign w:val="center"/>
          </w:tcPr>
          <w:p w14:paraId="16339ACF"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(including secondary data)</w:t>
            </w:r>
          </w:p>
        </w:tc>
      </w:tr>
      <w:tr w:rsidR="00E02A5C" w:rsidRPr="004213F7" w14:paraId="58C245D6"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658E550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 w:val="0"/>
                <w:bCs w:val="0"/>
                <w:sz w:val="21"/>
                <w:szCs w:val="21"/>
              </w:rPr>
            </w:pPr>
          </w:p>
        </w:tc>
        <w:tc>
          <w:tcPr>
            <w:tcW w:w="4500" w:type="dxa"/>
            <w:vMerge/>
            <w:vAlign w:val="center"/>
          </w:tcPr>
          <w:p w14:paraId="206017F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p>
        </w:tc>
        <w:tc>
          <w:tcPr>
            <w:tcW w:w="990" w:type="dxa"/>
            <w:vAlign w:val="center"/>
          </w:tcPr>
          <w:p w14:paraId="21849B07"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773C20C6"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OPDs</w:t>
            </w:r>
          </w:p>
        </w:tc>
      </w:tr>
      <w:tr w:rsidR="00E02A5C" w:rsidRPr="004213F7" w14:paraId="5F544BB5" w14:textId="77777777" w:rsidTr="00E02A5C">
        <w:trPr>
          <w:gridAfter w:val="1"/>
          <w:wAfter w:w="10" w:type="dxa"/>
          <w:trHeight w:val="189"/>
        </w:trPr>
        <w:tc>
          <w:tcPr>
            <w:cnfStyle w:val="001000000000" w:firstRow="0" w:lastRow="0" w:firstColumn="1" w:lastColumn="0" w:oddVBand="0" w:evenVBand="0" w:oddHBand="0" w:evenHBand="0" w:firstRowFirstColumn="0" w:firstRowLastColumn="0" w:lastRowFirstColumn="0" w:lastRowLastColumn="0"/>
            <w:tcW w:w="1057" w:type="dxa"/>
            <w:vMerge/>
          </w:tcPr>
          <w:p w14:paraId="2FFE10F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40DD8EA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r w:rsidRPr="004213F7">
              <w:rPr>
                <w:rFonts w:ascii="Sylfaen" w:hAnsi="Sylfaen"/>
                <w:sz w:val="21"/>
                <w:szCs w:val="21"/>
              </w:rPr>
              <w:t>How relevant was the jointness in programme design, implementation, and management for addressing the country’s development priorities and challenges?</w:t>
            </w:r>
          </w:p>
        </w:tc>
        <w:tc>
          <w:tcPr>
            <w:tcW w:w="990" w:type="dxa"/>
            <w:vAlign w:val="center"/>
          </w:tcPr>
          <w:p w14:paraId="0EB5612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Desk research</w:t>
            </w:r>
          </w:p>
        </w:tc>
        <w:tc>
          <w:tcPr>
            <w:tcW w:w="3510" w:type="dxa"/>
            <w:vAlign w:val="center"/>
          </w:tcPr>
          <w:p w14:paraId="5F5BC9A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 xml:space="preserve">documents, national </w:t>
            </w:r>
            <w:proofErr w:type="gramStart"/>
            <w:r w:rsidRPr="004213F7">
              <w:rPr>
                <w:rFonts w:ascii="Sylfaen" w:hAnsi="Sylfaen"/>
                <w:sz w:val="21"/>
                <w:szCs w:val="21"/>
              </w:rPr>
              <w:t>policies</w:t>
            </w:r>
            <w:proofErr w:type="gramEnd"/>
            <w:r w:rsidRPr="004213F7">
              <w:rPr>
                <w:rFonts w:ascii="Sylfaen" w:hAnsi="Sylfaen"/>
                <w:sz w:val="21"/>
                <w:szCs w:val="21"/>
              </w:rPr>
              <w:t xml:space="preserve"> and strategies</w:t>
            </w:r>
          </w:p>
        </w:tc>
      </w:tr>
      <w:tr w:rsidR="00E02A5C" w:rsidRPr="004213F7" w14:paraId="7BCB62BD" w14:textId="77777777" w:rsidTr="00E02A5C">
        <w:trPr>
          <w:gridAfter w:val="1"/>
          <w:wAfter w:w="10" w:type="dxa"/>
          <w:trHeight w:val="555"/>
        </w:trPr>
        <w:tc>
          <w:tcPr>
            <w:cnfStyle w:val="001000000000" w:firstRow="0" w:lastRow="0" w:firstColumn="1" w:lastColumn="0" w:oddVBand="0" w:evenVBand="0" w:oddHBand="0" w:evenHBand="0" w:firstRowFirstColumn="0" w:firstRowLastColumn="0" w:lastRowFirstColumn="0" w:lastRowLastColumn="0"/>
            <w:tcW w:w="1057" w:type="dxa"/>
            <w:vMerge/>
          </w:tcPr>
          <w:p w14:paraId="3FE94D8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744EECC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12DF9BB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KII</w:t>
            </w:r>
          </w:p>
        </w:tc>
        <w:tc>
          <w:tcPr>
            <w:tcW w:w="3510" w:type="dxa"/>
            <w:vAlign w:val="center"/>
          </w:tcPr>
          <w:p w14:paraId="27657F2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2CF95FBE" w14:textId="77777777" w:rsidTr="00E02A5C">
        <w:trPr>
          <w:gridAfter w:val="1"/>
          <w:wAfter w:w="10" w:type="dxa"/>
          <w:trHeight w:val="197"/>
        </w:trPr>
        <w:tc>
          <w:tcPr>
            <w:cnfStyle w:val="001000000000" w:firstRow="0" w:lastRow="0" w:firstColumn="1" w:lastColumn="0" w:oddVBand="0" w:evenVBand="0" w:oddHBand="0" w:evenHBand="0" w:firstRowFirstColumn="0" w:firstRowLastColumn="0" w:lastRowFirstColumn="0" w:lastRowLastColumn="0"/>
            <w:tcW w:w="1057" w:type="dxa"/>
            <w:vMerge/>
          </w:tcPr>
          <w:p w14:paraId="4497E49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122A7A4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r w:rsidRPr="004213F7">
              <w:rPr>
                <w:rFonts w:ascii="Sylfaen" w:hAnsi="Sylfaen"/>
                <w:sz w:val="21"/>
                <w:szCs w:val="21"/>
              </w:rPr>
              <w:t>To what extent the JP ensured the continuous participation of the vulnerable groups in implementation?</w:t>
            </w:r>
          </w:p>
        </w:tc>
        <w:tc>
          <w:tcPr>
            <w:tcW w:w="990" w:type="dxa"/>
            <w:vAlign w:val="center"/>
          </w:tcPr>
          <w:p w14:paraId="02A10F4C"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Desk research</w:t>
            </w:r>
          </w:p>
        </w:tc>
        <w:tc>
          <w:tcPr>
            <w:tcW w:w="3510" w:type="dxa"/>
            <w:vAlign w:val="center"/>
          </w:tcPr>
          <w:p w14:paraId="77D4778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(including secondary data)</w:t>
            </w:r>
          </w:p>
        </w:tc>
      </w:tr>
      <w:tr w:rsidR="00E02A5C" w:rsidRPr="004213F7" w14:paraId="129D5BBE" w14:textId="77777777" w:rsidTr="00E02A5C">
        <w:trPr>
          <w:gridAfter w:val="1"/>
          <w:wAfter w:w="10" w:type="dxa"/>
          <w:trHeight w:val="278"/>
        </w:trPr>
        <w:tc>
          <w:tcPr>
            <w:cnfStyle w:val="001000000000" w:firstRow="0" w:lastRow="0" w:firstColumn="1" w:lastColumn="0" w:oddVBand="0" w:evenVBand="0" w:oddHBand="0" w:evenHBand="0" w:firstRowFirstColumn="0" w:firstRowLastColumn="0" w:lastRowFirstColumn="0" w:lastRowLastColumn="0"/>
            <w:tcW w:w="1057" w:type="dxa"/>
            <w:vMerge/>
          </w:tcPr>
          <w:p w14:paraId="75DAB85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62DEC3E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170EA77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KII</w:t>
            </w:r>
          </w:p>
        </w:tc>
        <w:tc>
          <w:tcPr>
            <w:tcW w:w="3510" w:type="dxa"/>
            <w:vAlign w:val="center"/>
          </w:tcPr>
          <w:p w14:paraId="283BA10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OPDs</w:t>
            </w:r>
          </w:p>
        </w:tc>
      </w:tr>
      <w:tr w:rsidR="00E02A5C" w:rsidRPr="004213F7" w14:paraId="43EA4646" w14:textId="77777777" w:rsidTr="00E02A5C">
        <w:trPr>
          <w:gridAfter w:val="1"/>
          <w:wAfter w:w="10" w:type="dxa"/>
          <w:trHeight w:val="277"/>
        </w:trPr>
        <w:tc>
          <w:tcPr>
            <w:cnfStyle w:val="001000000000" w:firstRow="0" w:lastRow="0" w:firstColumn="1" w:lastColumn="0" w:oddVBand="0" w:evenVBand="0" w:oddHBand="0" w:evenHBand="0" w:firstRowFirstColumn="0" w:firstRowLastColumn="0" w:lastRowFirstColumn="0" w:lastRowLastColumn="0"/>
            <w:tcW w:w="1057" w:type="dxa"/>
            <w:vMerge/>
          </w:tcPr>
          <w:p w14:paraId="39D5457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45D6BDF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5A42C7D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4EF9101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beneficiaries </w:t>
            </w:r>
          </w:p>
        </w:tc>
      </w:tr>
      <w:tr w:rsidR="00E02A5C" w:rsidRPr="004213F7" w14:paraId="56447D46" w14:textId="77777777" w:rsidTr="00E02A5C">
        <w:trPr>
          <w:gridAfter w:val="1"/>
          <w:wAfter w:w="10" w:type="dxa"/>
          <w:trHeight w:val="278"/>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0D96CD11" w14:textId="77777777" w:rsidR="00E02A5C" w:rsidRPr="004213F7" w:rsidRDefault="00E02A5C" w:rsidP="00BC6792">
            <w:pPr>
              <w:tabs>
                <w:tab w:val="left" w:pos="0"/>
              </w:tabs>
              <w:ind w:right="-18"/>
              <w:rPr>
                <w:rFonts w:ascii="Sylfaen" w:hAnsi="Sylfaen"/>
                <w:sz w:val="21"/>
                <w:szCs w:val="21"/>
              </w:rPr>
            </w:pPr>
            <w:r w:rsidRPr="004213F7">
              <w:rPr>
                <w:rFonts w:ascii="Sylfaen" w:hAnsi="Sylfaen"/>
                <w:bCs w:val="0"/>
                <w:i/>
                <w:color w:val="auto"/>
                <w:sz w:val="21"/>
                <w:szCs w:val="21"/>
              </w:rPr>
              <w:t xml:space="preserve">Effectiveness </w:t>
            </w:r>
            <w:r w:rsidRPr="004213F7">
              <w:rPr>
                <w:rFonts w:ascii="Sylfaen" w:hAnsi="Sylfaen"/>
                <w:b w:val="0"/>
                <w:i/>
                <w:color w:val="auto"/>
                <w:sz w:val="21"/>
                <w:szCs w:val="21"/>
              </w:rPr>
              <w:t xml:space="preserve">of the JP in achieving its programme </w:t>
            </w:r>
            <w:r>
              <w:rPr>
                <w:rFonts w:ascii="Sylfaen" w:hAnsi="Sylfaen"/>
                <w:b w:val="0"/>
                <w:i/>
                <w:color w:val="auto"/>
                <w:sz w:val="21"/>
                <w:szCs w:val="21"/>
              </w:rPr>
              <w:t>objectives</w:t>
            </w:r>
          </w:p>
        </w:tc>
        <w:tc>
          <w:tcPr>
            <w:tcW w:w="4500" w:type="dxa"/>
            <w:vMerge w:val="restart"/>
            <w:vAlign w:val="center"/>
          </w:tcPr>
          <w:p w14:paraId="6D45AC49" w14:textId="77777777" w:rsidR="00E02A5C" w:rsidRPr="00684990"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To what extent did the JP contribute to achieving its development objectives, especially around the 3</w:t>
            </w:r>
            <w:r>
              <w:rPr>
                <w:rFonts w:ascii="Sylfaen" w:hAnsi="Sylfaen"/>
                <w:sz w:val="21"/>
                <w:szCs w:val="21"/>
                <w:lang w:val="en-US"/>
              </w:rPr>
              <w:t xml:space="preserve"> </w:t>
            </w:r>
            <w:r>
              <w:rPr>
                <w:rFonts w:ascii="Sylfaen" w:hAnsi="Sylfaen"/>
                <w:sz w:val="21"/>
                <w:szCs w:val="21"/>
              </w:rPr>
              <w:t>transformative results</w:t>
            </w:r>
            <w:r w:rsidRPr="004213F7">
              <w:rPr>
                <w:rFonts w:ascii="Sylfaen" w:hAnsi="Sylfaen"/>
                <w:sz w:val="21"/>
                <w:szCs w:val="21"/>
              </w:rPr>
              <w:t>?</w:t>
            </w:r>
          </w:p>
        </w:tc>
        <w:tc>
          <w:tcPr>
            <w:tcW w:w="990" w:type="dxa"/>
            <w:vAlign w:val="center"/>
          </w:tcPr>
          <w:p w14:paraId="24EF65AE" w14:textId="77777777" w:rsidR="00E02A5C" w:rsidRPr="004213F7" w:rsidRDefault="00E02A5C" w:rsidP="00BC6792">
            <w:pP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Desk research</w:t>
            </w:r>
          </w:p>
        </w:tc>
        <w:tc>
          <w:tcPr>
            <w:tcW w:w="3510" w:type="dxa"/>
            <w:vAlign w:val="center"/>
          </w:tcPr>
          <w:p w14:paraId="0F1C931D" w14:textId="77777777" w:rsidR="00E02A5C" w:rsidRPr="004213F7" w:rsidRDefault="00E02A5C" w:rsidP="00BC6792">
            <w:pP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(including secondary data)</w:t>
            </w:r>
          </w:p>
        </w:tc>
      </w:tr>
      <w:tr w:rsidR="00E02A5C" w:rsidRPr="004213F7" w14:paraId="2CF750D6" w14:textId="77777777" w:rsidTr="00E02A5C">
        <w:trPr>
          <w:gridAfter w:val="1"/>
          <w:wAfter w:w="10" w:type="dxa"/>
          <w:trHeight w:val="593"/>
        </w:trPr>
        <w:tc>
          <w:tcPr>
            <w:cnfStyle w:val="001000000000" w:firstRow="0" w:lastRow="0" w:firstColumn="1" w:lastColumn="0" w:oddVBand="0" w:evenVBand="0" w:oddHBand="0" w:evenHBand="0" w:firstRowFirstColumn="0" w:firstRowLastColumn="0" w:lastRowFirstColumn="0" w:lastRowLastColumn="0"/>
            <w:tcW w:w="1057" w:type="dxa"/>
            <w:vMerge/>
          </w:tcPr>
          <w:p w14:paraId="1C86DA0C"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7C67BC3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32ADBE70"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4E6FAAC6"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6C70ED2C" w14:textId="77777777" w:rsidTr="00E02A5C">
        <w:trPr>
          <w:gridAfter w:val="1"/>
          <w:wAfter w:w="10" w:type="dxa"/>
          <w:trHeight w:val="135"/>
        </w:trPr>
        <w:tc>
          <w:tcPr>
            <w:cnfStyle w:val="001000000000" w:firstRow="0" w:lastRow="0" w:firstColumn="1" w:lastColumn="0" w:oddVBand="0" w:evenVBand="0" w:oddHBand="0" w:evenHBand="0" w:firstRowFirstColumn="0" w:firstRowLastColumn="0" w:lastRowFirstColumn="0" w:lastRowLastColumn="0"/>
            <w:tcW w:w="1057" w:type="dxa"/>
            <w:vMerge/>
          </w:tcPr>
          <w:p w14:paraId="26E4F29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383B645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598472FB"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493BF52E" w14:textId="77777777" w:rsidR="00E02A5C"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beneficiaries </w:t>
            </w:r>
          </w:p>
          <w:p w14:paraId="1C39B211"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r>
      <w:tr w:rsidR="00E02A5C" w:rsidRPr="004213F7" w14:paraId="320F816B" w14:textId="77777777" w:rsidTr="00E02A5C">
        <w:trPr>
          <w:gridAfter w:val="1"/>
          <w:wAfter w:w="10" w:type="dxa"/>
          <w:trHeight w:val="275"/>
        </w:trPr>
        <w:tc>
          <w:tcPr>
            <w:cnfStyle w:val="001000000000" w:firstRow="0" w:lastRow="0" w:firstColumn="1" w:lastColumn="0" w:oddVBand="0" w:evenVBand="0" w:oddHBand="0" w:evenHBand="0" w:firstRowFirstColumn="0" w:firstRowLastColumn="0" w:lastRowFirstColumn="0" w:lastRowLastColumn="0"/>
            <w:tcW w:w="1057" w:type="dxa"/>
            <w:vMerge/>
          </w:tcPr>
          <w:p w14:paraId="4347974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2C82BCE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 xml:space="preserve">What programme interventions and strategies are (or are not) meeting the needs of persons with disabilities including, children, </w:t>
            </w:r>
            <w:proofErr w:type="gramStart"/>
            <w:r w:rsidRPr="004213F7">
              <w:rPr>
                <w:rFonts w:ascii="Sylfaen" w:hAnsi="Sylfaen"/>
                <w:sz w:val="21"/>
                <w:szCs w:val="21"/>
              </w:rPr>
              <w:t>girls</w:t>
            </w:r>
            <w:proofErr w:type="gramEnd"/>
            <w:r w:rsidRPr="004213F7">
              <w:rPr>
                <w:rFonts w:ascii="Sylfaen" w:hAnsi="Sylfaen"/>
                <w:sz w:val="21"/>
                <w:szCs w:val="21"/>
              </w:rPr>
              <w:t xml:space="preserve"> and women?</w:t>
            </w:r>
          </w:p>
        </w:tc>
        <w:tc>
          <w:tcPr>
            <w:tcW w:w="990" w:type="dxa"/>
            <w:vAlign w:val="center"/>
          </w:tcPr>
          <w:p w14:paraId="2E96DD4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Desk research</w:t>
            </w:r>
          </w:p>
        </w:tc>
        <w:tc>
          <w:tcPr>
            <w:tcW w:w="3510" w:type="dxa"/>
          </w:tcPr>
          <w:p w14:paraId="6CB3354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w:t>
            </w:r>
          </w:p>
        </w:tc>
      </w:tr>
      <w:tr w:rsidR="00E02A5C" w:rsidRPr="004213F7" w14:paraId="78F09127" w14:textId="77777777" w:rsidTr="00E02A5C">
        <w:trPr>
          <w:gridAfter w:val="1"/>
          <w:wAfter w:w="10" w:type="dxa"/>
          <w:trHeight w:val="270"/>
        </w:trPr>
        <w:tc>
          <w:tcPr>
            <w:cnfStyle w:val="001000000000" w:firstRow="0" w:lastRow="0" w:firstColumn="1" w:lastColumn="0" w:oddVBand="0" w:evenVBand="0" w:oddHBand="0" w:evenHBand="0" w:firstRowFirstColumn="0" w:firstRowLastColumn="0" w:lastRowFirstColumn="0" w:lastRowLastColumn="0"/>
            <w:tcW w:w="1057" w:type="dxa"/>
            <w:vMerge/>
          </w:tcPr>
          <w:p w14:paraId="17E4A856" w14:textId="77777777" w:rsidR="00E02A5C" w:rsidRPr="004213F7" w:rsidRDefault="00E02A5C" w:rsidP="00BC6792">
            <w:pPr>
              <w:tabs>
                <w:tab w:val="left" w:pos="0"/>
              </w:tabs>
              <w:ind w:right="-18"/>
              <w:jc w:val="both"/>
              <w:rPr>
                <w:rFonts w:ascii="Sylfaen" w:hAnsi="Sylfaen"/>
                <w:sz w:val="21"/>
                <w:szCs w:val="21"/>
              </w:rPr>
            </w:pPr>
          </w:p>
        </w:tc>
        <w:tc>
          <w:tcPr>
            <w:tcW w:w="4500" w:type="dxa"/>
            <w:vMerge/>
            <w:vAlign w:val="center"/>
          </w:tcPr>
          <w:p w14:paraId="3A1AA324" w14:textId="77777777" w:rsidR="00E02A5C" w:rsidRPr="004213F7" w:rsidRDefault="00E02A5C" w:rsidP="00BC6792">
            <w:pP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2AF162E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096B6AE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08B32C71" w14:textId="77777777" w:rsidTr="00E02A5C">
        <w:trPr>
          <w:gridAfter w:val="1"/>
          <w:wAfter w:w="10" w:type="dxa"/>
          <w:trHeight w:val="270"/>
        </w:trPr>
        <w:tc>
          <w:tcPr>
            <w:cnfStyle w:val="001000000000" w:firstRow="0" w:lastRow="0" w:firstColumn="1" w:lastColumn="0" w:oddVBand="0" w:evenVBand="0" w:oddHBand="0" w:evenHBand="0" w:firstRowFirstColumn="0" w:firstRowLastColumn="0" w:lastRowFirstColumn="0" w:lastRowLastColumn="0"/>
            <w:tcW w:w="1057" w:type="dxa"/>
            <w:vMerge/>
          </w:tcPr>
          <w:p w14:paraId="3FFD8DB0" w14:textId="77777777" w:rsidR="00E02A5C" w:rsidRPr="004213F7" w:rsidRDefault="00E02A5C" w:rsidP="00BC6792">
            <w:pPr>
              <w:tabs>
                <w:tab w:val="left" w:pos="0"/>
              </w:tabs>
              <w:ind w:right="-18"/>
              <w:jc w:val="both"/>
              <w:rPr>
                <w:rFonts w:ascii="Sylfaen" w:hAnsi="Sylfaen"/>
                <w:sz w:val="21"/>
                <w:szCs w:val="21"/>
              </w:rPr>
            </w:pPr>
          </w:p>
        </w:tc>
        <w:tc>
          <w:tcPr>
            <w:tcW w:w="4500" w:type="dxa"/>
            <w:vMerge/>
            <w:vAlign w:val="center"/>
          </w:tcPr>
          <w:p w14:paraId="7D3170FA" w14:textId="77777777" w:rsidR="00E02A5C" w:rsidRPr="004213F7" w:rsidRDefault="00E02A5C" w:rsidP="00BC6792">
            <w:pP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6CC8111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5243A8E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beneficiaries </w:t>
            </w:r>
          </w:p>
        </w:tc>
      </w:tr>
      <w:tr w:rsidR="00E02A5C" w:rsidRPr="004213F7" w14:paraId="590513A5" w14:textId="77777777" w:rsidTr="00E02A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1057" w:type="dxa"/>
            <w:vMerge/>
          </w:tcPr>
          <w:p w14:paraId="5CBC96F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49F81FC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r w:rsidRPr="004213F7">
              <w:rPr>
                <w:rFonts w:ascii="Sylfaen" w:hAnsi="Sylfaen"/>
                <w:sz w:val="21"/>
                <w:szCs w:val="21"/>
              </w:rPr>
              <w:t>What have been the major factors influencing the achievement or non-achievement of the programme objectives?</w:t>
            </w:r>
          </w:p>
        </w:tc>
        <w:tc>
          <w:tcPr>
            <w:tcW w:w="990" w:type="dxa"/>
            <w:vAlign w:val="center"/>
          </w:tcPr>
          <w:p w14:paraId="4EE7E8E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Desk research</w:t>
            </w:r>
          </w:p>
        </w:tc>
        <w:tc>
          <w:tcPr>
            <w:tcW w:w="3510" w:type="dxa"/>
          </w:tcPr>
          <w:p w14:paraId="31DF27C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w:t>
            </w:r>
          </w:p>
        </w:tc>
      </w:tr>
      <w:tr w:rsidR="00E02A5C" w:rsidRPr="004213F7" w14:paraId="12AD38BB" w14:textId="77777777" w:rsidTr="00E02A5C">
        <w:trPr>
          <w:gridAfter w:val="1"/>
          <w:wAfter w:w="10" w:type="dxa"/>
          <w:trHeight w:val="399"/>
        </w:trPr>
        <w:tc>
          <w:tcPr>
            <w:cnfStyle w:val="001000000000" w:firstRow="0" w:lastRow="0" w:firstColumn="1" w:lastColumn="0" w:oddVBand="0" w:evenVBand="0" w:oddHBand="0" w:evenHBand="0" w:firstRowFirstColumn="0" w:firstRowLastColumn="0" w:lastRowFirstColumn="0" w:lastRowLastColumn="0"/>
            <w:tcW w:w="1057" w:type="dxa"/>
            <w:vMerge/>
          </w:tcPr>
          <w:p w14:paraId="32CF767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 w:val="0"/>
                <w:sz w:val="21"/>
                <w:szCs w:val="21"/>
              </w:rPr>
            </w:pPr>
          </w:p>
        </w:tc>
        <w:tc>
          <w:tcPr>
            <w:tcW w:w="4500" w:type="dxa"/>
            <w:vMerge/>
            <w:vAlign w:val="center"/>
          </w:tcPr>
          <w:p w14:paraId="5BFF63D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p>
        </w:tc>
        <w:tc>
          <w:tcPr>
            <w:tcW w:w="990" w:type="dxa"/>
            <w:vAlign w:val="center"/>
          </w:tcPr>
          <w:p w14:paraId="6FA59E3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3FB4B5B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03EC3AA6" w14:textId="77777777" w:rsidTr="00E02A5C">
        <w:trPr>
          <w:gridAfter w:val="1"/>
          <w:wAfter w:w="10" w:type="dxa"/>
          <w:trHeight w:val="189"/>
        </w:trPr>
        <w:tc>
          <w:tcPr>
            <w:cnfStyle w:val="001000000000" w:firstRow="0" w:lastRow="0" w:firstColumn="1" w:lastColumn="0" w:oddVBand="0" w:evenVBand="0" w:oddHBand="0" w:evenHBand="0" w:firstRowFirstColumn="0" w:firstRowLastColumn="0" w:lastRowFirstColumn="0" w:lastRowLastColumn="0"/>
            <w:tcW w:w="1057" w:type="dxa"/>
            <w:vMerge/>
          </w:tcPr>
          <w:p w14:paraId="1A66175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rPr>
                <w:rFonts w:ascii="Sylfaen" w:hAnsi="Sylfaen"/>
                <w:sz w:val="21"/>
                <w:szCs w:val="21"/>
              </w:rPr>
            </w:pPr>
          </w:p>
        </w:tc>
        <w:tc>
          <w:tcPr>
            <w:tcW w:w="4500" w:type="dxa"/>
            <w:vMerge w:val="restart"/>
            <w:vAlign w:val="center"/>
          </w:tcPr>
          <w:p w14:paraId="5999D09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r w:rsidRPr="004213F7">
              <w:rPr>
                <w:rFonts w:ascii="Sylfaen" w:hAnsi="Sylfaen"/>
                <w:sz w:val="21"/>
                <w:szCs w:val="21"/>
              </w:rPr>
              <w:t>To what extent has the JP contributed to accelerating the SDGs at the national level?</w:t>
            </w:r>
          </w:p>
        </w:tc>
        <w:tc>
          <w:tcPr>
            <w:tcW w:w="990" w:type="dxa"/>
            <w:vAlign w:val="center"/>
          </w:tcPr>
          <w:p w14:paraId="7CE46AA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Desk research</w:t>
            </w:r>
          </w:p>
        </w:tc>
        <w:tc>
          <w:tcPr>
            <w:tcW w:w="3510" w:type="dxa"/>
          </w:tcPr>
          <w:p w14:paraId="61DD5AA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national strategy</w:t>
            </w:r>
          </w:p>
        </w:tc>
      </w:tr>
      <w:tr w:rsidR="00E02A5C" w:rsidRPr="004213F7" w14:paraId="34C88969" w14:textId="77777777" w:rsidTr="00E02A5C">
        <w:trPr>
          <w:gridAfter w:val="1"/>
          <w:wAfter w:w="10" w:type="dxa"/>
          <w:trHeight w:val="555"/>
        </w:trPr>
        <w:tc>
          <w:tcPr>
            <w:cnfStyle w:val="001000000000" w:firstRow="0" w:lastRow="0" w:firstColumn="1" w:lastColumn="0" w:oddVBand="0" w:evenVBand="0" w:oddHBand="0" w:evenHBand="0" w:firstRowFirstColumn="0" w:firstRowLastColumn="0" w:lastRowFirstColumn="0" w:lastRowLastColumn="0"/>
            <w:tcW w:w="1057" w:type="dxa"/>
            <w:vMerge/>
          </w:tcPr>
          <w:p w14:paraId="1892B4B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4F2AC19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3651AF2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76B910D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2ADDA8AE" w14:textId="77777777" w:rsidTr="00E02A5C">
        <w:trPr>
          <w:gridAfter w:val="1"/>
          <w:wAfter w:w="10" w:type="dxa"/>
          <w:trHeight w:val="191"/>
        </w:trPr>
        <w:tc>
          <w:tcPr>
            <w:cnfStyle w:val="001000000000" w:firstRow="0" w:lastRow="0" w:firstColumn="1" w:lastColumn="0" w:oddVBand="0" w:evenVBand="0" w:oddHBand="0" w:evenHBand="0" w:firstRowFirstColumn="0" w:firstRowLastColumn="0" w:lastRowFirstColumn="0" w:lastRowLastColumn="0"/>
            <w:tcW w:w="1057" w:type="dxa"/>
            <w:vMerge/>
          </w:tcPr>
          <w:p w14:paraId="0C4C51B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66E6D74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r w:rsidRPr="004213F7">
              <w:rPr>
                <w:rFonts w:ascii="Sylfaen" w:hAnsi="Sylfaen"/>
                <w:sz w:val="21"/>
                <w:szCs w:val="21"/>
              </w:rPr>
              <w:t xml:space="preserve">To what extent the JP produced a catalytic effect in terms of generating systems change across sectors to leave no one behind including children, </w:t>
            </w:r>
            <w:proofErr w:type="gramStart"/>
            <w:r w:rsidRPr="004213F7">
              <w:rPr>
                <w:rFonts w:ascii="Sylfaen" w:hAnsi="Sylfaen"/>
                <w:sz w:val="21"/>
                <w:szCs w:val="21"/>
              </w:rPr>
              <w:t>girls</w:t>
            </w:r>
            <w:proofErr w:type="gramEnd"/>
            <w:r w:rsidRPr="004213F7">
              <w:rPr>
                <w:rFonts w:ascii="Sylfaen" w:hAnsi="Sylfaen"/>
                <w:sz w:val="21"/>
                <w:szCs w:val="21"/>
              </w:rPr>
              <w:t xml:space="preserve"> and women with disabilities?</w:t>
            </w:r>
          </w:p>
        </w:tc>
        <w:tc>
          <w:tcPr>
            <w:tcW w:w="990" w:type="dxa"/>
            <w:vAlign w:val="center"/>
          </w:tcPr>
          <w:p w14:paraId="40DCBE4B"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6F7D0960"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6F6A2E23" w14:textId="77777777" w:rsidTr="00E02A5C">
        <w:trPr>
          <w:gridAfter w:val="1"/>
          <w:wAfter w:w="10" w:type="dxa"/>
          <w:trHeight w:val="251"/>
        </w:trPr>
        <w:tc>
          <w:tcPr>
            <w:cnfStyle w:val="001000000000" w:firstRow="0" w:lastRow="0" w:firstColumn="1" w:lastColumn="0" w:oddVBand="0" w:evenVBand="0" w:oddHBand="0" w:evenHBand="0" w:firstRowFirstColumn="0" w:firstRowLastColumn="0" w:lastRowFirstColumn="0" w:lastRowLastColumn="0"/>
            <w:tcW w:w="1057" w:type="dxa"/>
            <w:vMerge/>
          </w:tcPr>
          <w:p w14:paraId="149CD7F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6016779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58F60F81"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72BD9E2E"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beneficiaries </w:t>
            </w:r>
          </w:p>
        </w:tc>
      </w:tr>
      <w:tr w:rsidR="00E02A5C" w:rsidRPr="004213F7" w14:paraId="575BF323" w14:textId="77777777" w:rsidTr="00E02A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1057" w:type="dxa"/>
            <w:vMerge/>
          </w:tcPr>
          <w:p w14:paraId="5778F66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56922A8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sz w:val="21"/>
                <w:szCs w:val="21"/>
              </w:rPr>
            </w:pPr>
            <w:r w:rsidRPr="004213F7">
              <w:rPr>
                <w:rFonts w:ascii="Sylfaen" w:hAnsi="Sylfaen"/>
                <w:sz w:val="21"/>
                <w:szCs w:val="21"/>
              </w:rPr>
              <w:t>To what extent the JP contributed to achievement of UNDAF/CF outcome/s and national development priorities?</w:t>
            </w:r>
          </w:p>
        </w:tc>
        <w:tc>
          <w:tcPr>
            <w:tcW w:w="990" w:type="dxa"/>
            <w:vAlign w:val="center"/>
          </w:tcPr>
          <w:p w14:paraId="40767E1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Desk research</w:t>
            </w:r>
          </w:p>
        </w:tc>
        <w:tc>
          <w:tcPr>
            <w:tcW w:w="3510" w:type="dxa"/>
          </w:tcPr>
          <w:p w14:paraId="1CCF4A2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national strategy</w:t>
            </w:r>
          </w:p>
        </w:tc>
      </w:tr>
      <w:tr w:rsidR="00E02A5C" w:rsidRPr="004213F7" w14:paraId="01082683" w14:textId="77777777" w:rsidTr="00E02A5C">
        <w:trPr>
          <w:gridAfter w:val="1"/>
          <w:wAfter w:w="10" w:type="dxa"/>
          <w:trHeight w:val="98"/>
        </w:trPr>
        <w:tc>
          <w:tcPr>
            <w:cnfStyle w:val="001000000000" w:firstRow="0" w:lastRow="0" w:firstColumn="1" w:lastColumn="0" w:oddVBand="0" w:evenVBand="0" w:oddHBand="0" w:evenHBand="0" w:firstRowFirstColumn="0" w:firstRowLastColumn="0" w:lastRowFirstColumn="0" w:lastRowLastColumn="0"/>
            <w:tcW w:w="1057" w:type="dxa"/>
            <w:vMerge/>
          </w:tcPr>
          <w:p w14:paraId="7D8B580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ign w:val="center"/>
          </w:tcPr>
          <w:p w14:paraId="65BE293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4B3F0C7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tcPr>
          <w:p w14:paraId="4CCD74D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w:t>
            </w:r>
          </w:p>
        </w:tc>
      </w:tr>
      <w:tr w:rsidR="00E02A5C" w:rsidRPr="004213F7" w14:paraId="52FFB58B" w14:textId="77777777" w:rsidTr="00E02A5C">
        <w:trPr>
          <w:gridAfter w:val="1"/>
          <w:wAfter w:w="10" w:type="dxa"/>
          <w:trHeight w:val="242"/>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30BA313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rPr>
                <w:rFonts w:ascii="Sylfaen" w:hAnsi="Sylfaen"/>
                <w:sz w:val="21"/>
                <w:szCs w:val="21"/>
              </w:rPr>
            </w:pPr>
            <w:r w:rsidRPr="004213F7">
              <w:rPr>
                <w:rFonts w:ascii="Sylfaen" w:hAnsi="Sylfaen"/>
                <w:bCs w:val="0"/>
                <w:i/>
                <w:color w:val="auto"/>
                <w:sz w:val="21"/>
                <w:szCs w:val="21"/>
              </w:rPr>
              <w:t xml:space="preserve">Efficiency </w:t>
            </w:r>
            <w:r w:rsidRPr="004213F7">
              <w:rPr>
                <w:rFonts w:ascii="Sylfaen" w:hAnsi="Sylfaen"/>
                <w:b w:val="0"/>
                <w:i/>
                <w:color w:val="auto"/>
                <w:sz w:val="21"/>
                <w:szCs w:val="21"/>
              </w:rPr>
              <w:t xml:space="preserve">of the JP outcomes and outputs - both qualitative and quantitative - in </w:t>
            </w:r>
            <w:r>
              <w:rPr>
                <w:rFonts w:ascii="Sylfaen" w:hAnsi="Sylfaen"/>
                <w:b w:val="0"/>
                <w:i/>
                <w:color w:val="auto"/>
                <w:sz w:val="21"/>
                <w:szCs w:val="21"/>
              </w:rPr>
              <w:t>relation to the inputs provided</w:t>
            </w:r>
          </w:p>
        </w:tc>
        <w:tc>
          <w:tcPr>
            <w:tcW w:w="4500" w:type="dxa"/>
            <w:vMerge w:val="restart"/>
            <w:vAlign w:val="center"/>
          </w:tcPr>
          <w:p w14:paraId="71FF5C67" w14:textId="77777777" w:rsidR="00E02A5C" w:rsidRPr="00684990"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How efficiently have the JP been managed in terms of its human/financial resources and organizational/governance structure?</w:t>
            </w:r>
          </w:p>
        </w:tc>
        <w:tc>
          <w:tcPr>
            <w:tcW w:w="990" w:type="dxa"/>
            <w:vAlign w:val="center"/>
          </w:tcPr>
          <w:p w14:paraId="6C88DB0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5948A57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56711440" w14:textId="77777777" w:rsidTr="00E02A5C">
        <w:trPr>
          <w:gridAfter w:val="1"/>
          <w:wAfter w:w="10" w:type="dxa"/>
          <w:trHeight w:val="277"/>
        </w:trPr>
        <w:tc>
          <w:tcPr>
            <w:cnfStyle w:val="001000000000" w:firstRow="0" w:lastRow="0" w:firstColumn="1" w:lastColumn="0" w:oddVBand="0" w:evenVBand="0" w:oddHBand="0" w:evenHBand="0" w:firstRowFirstColumn="0" w:firstRowLastColumn="0" w:lastRowFirstColumn="0" w:lastRowLastColumn="0"/>
            <w:tcW w:w="1057" w:type="dxa"/>
            <w:vMerge/>
          </w:tcPr>
          <w:p w14:paraId="36E4790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b w:val="0"/>
                <w:bCs w:val="0"/>
                <w:sz w:val="21"/>
                <w:szCs w:val="21"/>
              </w:rPr>
            </w:pPr>
          </w:p>
        </w:tc>
        <w:tc>
          <w:tcPr>
            <w:tcW w:w="4500" w:type="dxa"/>
            <w:vMerge/>
            <w:vAlign w:val="center"/>
          </w:tcPr>
          <w:p w14:paraId="7602D73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p>
        </w:tc>
        <w:tc>
          <w:tcPr>
            <w:tcW w:w="990" w:type="dxa"/>
            <w:vAlign w:val="center"/>
          </w:tcPr>
          <w:p w14:paraId="6607D14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Desk research</w:t>
            </w:r>
          </w:p>
        </w:tc>
        <w:tc>
          <w:tcPr>
            <w:tcW w:w="3510" w:type="dxa"/>
            <w:vAlign w:val="center"/>
          </w:tcPr>
          <w:p w14:paraId="54F5029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national strategy</w:t>
            </w:r>
          </w:p>
        </w:tc>
      </w:tr>
      <w:tr w:rsidR="00E02A5C" w:rsidRPr="004213F7" w14:paraId="14E14B4F" w14:textId="77777777" w:rsidTr="00E02A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1057" w:type="dxa"/>
            <w:vMerge/>
          </w:tcPr>
          <w:p w14:paraId="4B22BA5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rPr>
                <w:rFonts w:ascii="Sylfaen" w:hAnsi="Sylfaen"/>
                <w:sz w:val="21"/>
                <w:szCs w:val="21"/>
              </w:rPr>
            </w:pPr>
          </w:p>
        </w:tc>
        <w:tc>
          <w:tcPr>
            <w:tcW w:w="4500" w:type="dxa"/>
            <w:vMerge w:val="restart"/>
            <w:vAlign w:val="center"/>
          </w:tcPr>
          <w:p w14:paraId="0E533BF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How efficient was coordination among agencies?</w:t>
            </w:r>
          </w:p>
        </w:tc>
        <w:tc>
          <w:tcPr>
            <w:tcW w:w="990" w:type="dxa"/>
            <w:vAlign w:val="center"/>
          </w:tcPr>
          <w:p w14:paraId="2A30AB4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2827AB3F"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7FED5242" w14:textId="77777777" w:rsidTr="00E02A5C">
        <w:trPr>
          <w:gridAfter w:val="1"/>
          <w:wAfter w:w="10" w:type="dxa"/>
          <w:trHeight w:val="422"/>
        </w:trPr>
        <w:tc>
          <w:tcPr>
            <w:cnfStyle w:val="001000000000" w:firstRow="0" w:lastRow="0" w:firstColumn="1" w:lastColumn="0" w:oddVBand="0" w:evenVBand="0" w:oddHBand="0" w:evenHBand="0" w:firstRowFirstColumn="0" w:firstRowLastColumn="0" w:lastRowFirstColumn="0" w:lastRowLastColumn="0"/>
            <w:tcW w:w="1057" w:type="dxa"/>
            <w:vMerge/>
          </w:tcPr>
          <w:p w14:paraId="2212CAC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 w:val="0"/>
                <w:bCs w:val="0"/>
                <w:sz w:val="21"/>
                <w:szCs w:val="21"/>
              </w:rPr>
            </w:pPr>
          </w:p>
        </w:tc>
        <w:tc>
          <w:tcPr>
            <w:tcW w:w="4500" w:type="dxa"/>
            <w:vMerge/>
          </w:tcPr>
          <w:p w14:paraId="45F8F24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p>
        </w:tc>
        <w:tc>
          <w:tcPr>
            <w:tcW w:w="990" w:type="dxa"/>
            <w:vAlign w:val="center"/>
          </w:tcPr>
          <w:p w14:paraId="7A7469E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Desk research</w:t>
            </w:r>
          </w:p>
        </w:tc>
        <w:tc>
          <w:tcPr>
            <w:tcW w:w="3510" w:type="dxa"/>
            <w:vAlign w:val="center"/>
          </w:tcPr>
          <w:p w14:paraId="5F0FE5BC" w14:textId="77777777" w:rsidR="00E02A5C" w:rsidRPr="004213F7" w:rsidRDefault="00E02A5C" w:rsidP="00BC6792">
            <w:pP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national strategy</w:t>
            </w:r>
          </w:p>
        </w:tc>
      </w:tr>
      <w:tr w:rsidR="00E02A5C" w:rsidRPr="004213F7" w14:paraId="3DDA508A"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4E799C9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2A786AC7" w14:textId="77777777" w:rsidR="00E02A5C" w:rsidRPr="002C50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Was the JP intervention more efficient in comparison to what could have been done through a single agency intervention?</w:t>
            </w:r>
          </w:p>
        </w:tc>
        <w:tc>
          <w:tcPr>
            <w:tcW w:w="990" w:type="dxa"/>
            <w:vAlign w:val="center"/>
          </w:tcPr>
          <w:p w14:paraId="68A510A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1F7DF2D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0D35D133" w14:textId="77777777" w:rsidTr="00E02A5C">
        <w:trPr>
          <w:gridAfter w:val="1"/>
          <w:wAfter w:w="10" w:type="dxa"/>
          <w:trHeight w:val="530"/>
        </w:trPr>
        <w:tc>
          <w:tcPr>
            <w:cnfStyle w:val="001000000000" w:firstRow="0" w:lastRow="0" w:firstColumn="1" w:lastColumn="0" w:oddVBand="0" w:evenVBand="0" w:oddHBand="0" w:evenHBand="0" w:firstRowFirstColumn="0" w:firstRowLastColumn="0" w:lastRowFirstColumn="0" w:lastRowLastColumn="0"/>
            <w:tcW w:w="1057" w:type="dxa"/>
            <w:vMerge/>
          </w:tcPr>
          <w:p w14:paraId="7B50929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 w:val="0"/>
                <w:bCs w:val="0"/>
                <w:sz w:val="21"/>
                <w:szCs w:val="21"/>
              </w:rPr>
            </w:pPr>
          </w:p>
        </w:tc>
        <w:tc>
          <w:tcPr>
            <w:tcW w:w="4500" w:type="dxa"/>
            <w:vMerge/>
          </w:tcPr>
          <w:p w14:paraId="5D14067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p>
        </w:tc>
        <w:tc>
          <w:tcPr>
            <w:tcW w:w="990" w:type="dxa"/>
            <w:vAlign w:val="center"/>
          </w:tcPr>
          <w:p w14:paraId="6447EC6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Desk research</w:t>
            </w:r>
          </w:p>
        </w:tc>
        <w:tc>
          <w:tcPr>
            <w:tcW w:w="3510" w:type="dxa"/>
            <w:vAlign w:val="center"/>
          </w:tcPr>
          <w:p w14:paraId="3644EC9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national strategy</w:t>
            </w:r>
          </w:p>
        </w:tc>
      </w:tr>
      <w:tr w:rsidR="00E02A5C" w:rsidRPr="004213F7" w14:paraId="32754FE1" w14:textId="77777777" w:rsidTr="00E02A5C">
        <w:trPr>
          <w:gridAfter w:val="1"/>
          <w:wAfter w:w="10" w:type="dxa"/>
          <w:trHeight w:val="278"/>
        </w:trPr>
        <w:tc>
          <w:tcPr>
            <w:cnfStyle w:val="001000000000" w:firstRow="0" w:lastRow="0" w:firstColumn="1" w:lastColumn="0" w:oddVBand="0" w:evenVBand="0" w:oddHBand="0" w:evenHBand="0" w:firstRowFirstColumn="0" w:firstRowLastColumn="0" w:lastRowFirstColumn="0" w:lastRowLastColumn="0"/>
            <w:tcW w:w="1057" w:type="dxa"/>
            <w:vMerge/>
          </w:tcPr>
          <w:p w14:paraId="64A751A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01F4D32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To what extend did the JP contribute to enhancing UNCT coherence and UNCT efficiency (reducing transaction costs)?</w:t>
            </w:r>
          </w:p>
        </w:tc>
        <w:tc>
          <w:tcPr>
            <w:tcW w:w="990" w:type="dxa"/>
            <w:vAlign w:val="center"/>
          </w:tcPr>
          <w:p w14:paraId="28565F2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148E4EE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144AD6CA" w14:textId="77777777" w:rsidTr="00E02A5C">
        <w:trPr>
          <w:gridAfter w:val="1"/>
          <w:wAfter w:w="10" w:type="dxa"/>
          <w:trHeight w:val="277"/>
        </w:trPr>
        <w:tc>
          <w:tcPr>
            <w:cnfStyle w:val="001000000000" w:firstRow="0" w:lastRow="0" w:firstColumn="1" w:lastColumn="0" w:oddVBand="0" w:evenVBand="0" w:oddHBand="0" w:evenHBand="0" w:firstRowFirstColumn="0" w:firstRowLastColumn="0" w:lastRowFirstColumn="0" w:lastRowLastColumn="0"/>
            <w:tcW w:w="1057" w:type="dxa"/>
            <w:vMerge/>
          </w:tcPr>
          <w:p w14:paraId="5986366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 w:val="0"/>
                <w:bCs w:val="0"/>
                <w:sz w:val="21"/>
                <w:szCs w:val="21"/>
              </w:rPr>
            </w:pPr>
          </w:p>
        </w:tc>
        <w:tc>
          <w:tcPr>
            <w:tcW w:w="4500" w:type="dxa"/>
            <w:vMerge/>
            <w:vAlign w:val="center"/>
          </w:tcPr>
          <w:p w14:paraId="0CE26BE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p>
        </w:tc>
        <w:tc>
          <w:tcPr>
            <w:tcW w:w="990" w:type="dxa"/>
            <w:vAlign w:val="center"/>
          </w:tcPr>
          <w:p w14:paraId="65517BB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80"/>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Desk research</w:t>
            </w:r>
          </w:p>
        </w:tc>
        <w:tc>
          <w:tcPr>
            <w:tcW w:w="3510" w:type="dxa"/>
            <w:vAlign w:val="center"/>
          </w:tcPr>
          <w:p w14:paraId="0204FC2C"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w:t>
            </w:r>
            <w:r w:rsidRPr="004213F7">
              <w:rPr>
                <w:rFonts w:ascii="Sylfaen" w:hAnsi="Sylfaen"/>
                <w:sz w:val="21"/>
                <w:szCs w:val="21"/>
              </w:rPr>
              <w:t>documents, national strategy</w:t>
            </w:r>
          </w:p>
        </w:tc>
      </w:tr>
      <w:tr w:rsidR="00E02A5C" w:rsidRPr="004213F7" w14:paraId="6DFFE956" w14:textId="77777777" w:rsidTr="00E02A5C">
        <w:trPr>
          <w:gridAfter w:val="1"/>
          <w:wAfter w:w="10" w:type="dxa"/>
          <w:trHeight w:val="277"/>
        </w:trPr>
        <w:tc>
          <w:tcPr>
            <w:cnfStyle w:val="001000000000" w:firstRow="0" w:lastRow="0" w:firstColumn="1" w:lastColumn="0" w:oddVBand="0" w:evenVBand="0" w:oddHBand="0" w:evenHBand="0" w:firstRowFirstColumn="0" w:firstRowLastColumn="0" w:lastRowFirstColumn="0" w:lastRowLastColumn="0"/>
            <w:tcW w:w="1057" w:type="dxa"/>
            <w:vMerge/>
          </w:tcPr>
          <w:p w14:paraId="161EBCB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343A348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What are the comparative strengths of the joint programme in comparison to other social protection programmes?</w:t>
            </w:r>
          </w:p>
        </w:tc>
        <w:tc>
          <w:tcPr>
            <w:tcW w:w="990" w:type="dxa"/>
            <w:vAlign w:val="center"/>
          </w:tcPr>
          <w:p w14:paraId="37FD476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0AA81A2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5BD62F0E" w14:textId="77777777" w:rsidTr="00E02A5C">
        <w:trPr>
          <w:gridAfter w:val="1"/>
          <w:wAfter w:w="10" w:type="dxa"/>
          <w:trHeight w:val="277"/>
        </w:trPr>
        <w:tc>
          <w:tcPr>
            <w:cnfStyle w:val="001000000000" w:firstRow="0" w:lastRow="0" w:firstColumn="1" w:lastColumn="0" w:oddVBand="0" w:evenVBand="0" w:oddHBand="0" w:evenHBand="0" w:firstRowFirstColumn="0" w:firstRowLastColumn="0" w:lastRowFirstColumn="0" w:lastRowLastColumn="0"/>
            <w:tcW w:w="1057" w:type="dxa"/>
            <w:vMerge/>
          </w:tcPr>
          <w:p w14:paraId="0DA777A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6CA66C2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What are the comparative strengths of the coordination and convening roles of the joint programme?</w:t>
            </w:r>
          </w:p>
        </w:tc>
        <w:tc>
          <w:tcPr>
            <w:tcW w:w="990" w:type="dxa"/>
            <w:vAlign w:val="center"/>
          </w:tcPr>
          <w:p w14:paraId="478F10B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5682327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148BFFD4" w14:textId="77777777" w:rsidTr="00E02A5C">
        <w:trPr>
          <w:gridAfter w:val="1"/>
          <w:wAfter w:w="10" w:type="dxa"/>
          <w:trHeight w:val="277"/>
        </w:trPr>
        <w:tc>
          <w:tcPr>
            <w:cnfStyle w:val="001000000000" w:firstRow="0" w:lastRow="0" w:firstColumn="1" w:lastColumn="0" w:oddVBand="0" w:evenVBand="0" w:oddHBand="0" w:evenHBand="0" w:firstRowFirstColumn="0" w:firstRowLastColumn="0" w:lastRowFirstColumn="0" w:lastRowLastColumn="0"/>
            <w:tcW w:w="1057" w:type="dxa"/>
            <w:vMerge/>
          </w:tcPr>
          <w:p w14:paraId="42D81EA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781CBC1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What are the comparative strengths and added values of individual agencies in the frames of the programme?</w:t>
            </w:r>
          </w:p>
        </w:tc>
        <w:tc>
          <w:tcPr>
            <w:tcW w:w="990" w:type="dxa"/>
            <w:vAlign w:val="center"/>
          </w:tcPr>
          <w:p w14:paraId="0168ACE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27BCE43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03C534A3" w14:textId="77777777" w:rsidTr="00E02A5C">
        <w:trPr>
          <w:gridAfter w:val="1"/>
          <w:wAfter w:w="10" w:type="dxa"/>
          <w:trHeight w:val="420"/>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59E231EE" w14:textId="77777777" w:rsidR="00E02A5C" w:rsidRPr="004213F7" w:rsidRDefault="00E02A5C" w:rsidP="00BC6792">
            <w:pPr>
              <w:tabs>
                <w:tab w:val="left" w:pos="0"/>
              </w:tabs>
              <w:ind w:right="-18"/>
              <w:rPr>
                <w:rFonts w:ascii="Sylfaen" w:hAnsi="Sylfaen"/>
                <w:sz w:val="21"/>
                <w:szCs w:val="21"/>
              </w:rPr>
            </w:pPr>
            <w:r w:rsidRPr="004213F7">
              <w:rPr>
                <w:rFonts w:ascii="Sylfaen" w:hAnsi="Sylfaen"/>
                <w:i/>
                <w:sz w:val="21"/>
                <w:szCs w:val="21"/>
              </w:rPr>
              <w:lastRenderedPageBreak/>
              <w:t xml:space="preserve">Sustainability </w:t>
            </w:r>
            <w:r w:rsidRPr="004213F7">
              <w:rPr>
                <w:rFonts w:ascii="Sylfaen" w:hAnsi="Sylfaen"/>
                <w:b w:val="0"/>
                <w:bCs w:val="0"/>
                <w:i/>
                <w:sz w:val="21"/>
                <w:szCs w:val="21"/>
              </w:rPr>
              <w:t>of the benefits o</w:t>
            </w:r>
            <w:r>
              <w:rPr>
                <w:rFonts w:ascii="Sylfaen" w:hAnsi="Sylfaen"/>
                <w:b w:val="0"/>
                <w:bCs w:val="0"/>
                <w:i/>
                <w:sz w:val="21"/>
                <w:szCs w:val="21"/>
              </w:rPr>
              <w:t>f the JP implemented in Georgia</w:t>
            </w:r>
          </w:p>
        </w:tc>
        <w:tc>
          <w:tcPr>
            <w:tcW w:w="4500" w:type="dxa"/>
            <w:vAlign w:val="center"/>
          </w:tcPr>
          <w:p w14:paraId="55A26BB6" w14:textId="77777777" w:rsidR="00E02A5C" w:rsidRPr="004213F7" w:rsidRDefault="00E02A5C" w:rsidP="00BC6792">
            <w:pP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To what extent has the strategy adopted by the JP contributed to sustainability of results, especially in terms of LNOB and the social protection system?</w:t>
            </w:r>
          </w:p>
        </w:tc>
        <w:tc>
          <w:tcPr>
            <w:tcW w:w="990" w:type="dxa"/>
            <w:vAlign w:val="center"/>
          </w:tcPr>
          <w:p w14:paraId="530B0B0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KII</w:t>
            </w:r>
          </w:p>
        </w:tc>
        <w:tc>
          <w:tcPr>
            <w:tcW w:w="3510" w:type="dxa"/>
            <w:vAlign w:val="center"/>
          </w:tcPr>
          <w:p w14:paraId="69B299D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7AE0731F" w14:textId="77777777" w:rsidTr="00E02A5C">
        <w:trPr>
          <w:gridAfter w:val="1"/>
          <w:wAfter w:w="10" w:type="dxa"/>
          <w:trHeight w:val="842"/>
        </w:trPr>
        <w:tc>
          <w:tcPr>
            <w:cnfStyle w:val="001000000000" w:firstRow="0" w:lastRow="0" w:firstColumn="1" w:lastColumn="0" w:oddVBand="0" w:evenVBand="0" w:oddHBand="0" w:evenHBand="0" w:firstRowFirstColumn="0" w:firstRowLastColumn="0" w:lastRowFirstColumn="0" w:lastRowLastColumn="0"/>
            <w:tcW w:w="1057" w:type="dxa"/>
            <w:vMerge/>
          </w:tcPr>
          <w:p w14:paraId="3F810F0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552A7A2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To what extent has the JP supported the long-term buy-in, leadership and ownership by the Government and other relevant stakeholders?</w:t>
            </w:r>
          </w:p>
        </w:tc>
        <w:tc>
          <w:tcPr>
            <w:tcW w:w="990" w:type="dxa"/>
            <w:vAlign w:val="center"/>
          </w:tcPr>
          <w:p w14:paraId="599BFDC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KII</w:t>
            </w:r>
          </w:p>
        </w:tc>
        <w:tc>
          <w:tcPr>
            <w:tcW w:w="3510" w:type="dxa"/>
            <w:vAlign w:val="center"/>
          </w:tcPr>
          <w:p w14:paraId="5062D70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40BDF0B5" w14:textId="77777777" w:rsidTr="00E02A5C">
        <w:trPr>
          <w:gridAfter w:val="1"/>
          <w:wAfter w:w="10" w:type="dxa"/>
          <w:trHeight w:val="609"/>
        </w:trPr>
        <w:tc>
          <w:tcPr>
            <w:cnfStyle w:val="001000000000" w:firstRow="0" w:lastRow="0" w:firstColumn="1" w:lastColumn="0" w:oddVBand="0" w:evenVBand="0" w:oddHBand="0" w:evenHBand="0" w:firstRowFirstColumn="0" w:firstRowLastColumn="0" w:lastRowFirstColumn="0" w:lastRowLastColumn="0"/>
            <w:tcW w:w="1057" w:type="dxa"/>
            <w:vMerge/>
          </w:tcPr>
          <w:p w14:paraId="0FAD59F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0860E2D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What were the major factors that influenced the achievement or non-achievement of sustainability of the project?</w:t>
            </w:r>
          </w:p>
        </w:tc>
        <w:tc>
          <w:tcPr>
            <w:tcW w:w="990" w:type="dxa"/>
            <w:vAlign w:val="center"/>
          </w:tcPr>
          <w:p w14:paraId="07EB665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KII</w:t>
            </w:r>
          </w:p>
        </w:tc>
        <w:tc>
          <w:tcPr>
            <w:tcW w:w="3510" w:type="dxa"/>
            <w:vAlign w:val="center"/>
          </w:tcPr>
          <w:p w14:paraId="6CC0EFD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367DA95B"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51C8354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Merge w:val="restart"/>
            <w:vAlign w:val="center"/>
          </w:tcPr>
          <w:p w14:paraId="08B0E9B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How likely will the results be sustained beyond the JP through the action of Government and other</w:t>
            </w:r>
            <w:r>
              <w:rPr>
                <w:rFonts w:ascii="Sylfaen" w:hAnsi="Sylfaen"/>
                <w:sz w:val="21"/>
                <w:szCs w:val="21"/>
                <w:lang w:val="en-US"/>
              </w:rPr>
              <w:t xml:space="preserve"> </w:t>
            </w:r>
            <w:r w:rsidRPr="004213F7">
              <w:rPr>
                <w:rFonts w:ascii="Sylfaen" w:hAnsi="Sylfaen"/>
                <w:sz w:val="21"/>
                <w:szCs w:val="21"/>
              </w:rPr>
              <w:t>stakeholders and/or UNCTs?</w:t>
            </w:r>
          </w:p>
        </w:tc>
        <w:tc>
          <w:tcPr>
            <w:tcW w:w="990" w:type="dxa"/>
            <w:vAlign w:val="center"/>
          </w:tcPr>
          <w:p w14:paraId="0602F42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sz w:val="21"/>
                <w:szCs w:val="21"/>
              </w:rPr>
              <w:t>KII</w:t>
            </w:r>
          </w:p>
        </w:tc>
        <w:tc>
          <w:tcPr>
            <w:tcW w:w="3510" w:type="dxa"/>
            <w:vAlign w:val="center"/>
          </w:tcPr>
          <w:p w14:paraId="3A5DAB3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23057E10" w14:textId="77777777" w:rsidTr="00E02A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1057" w:type="dxa"/>
            <w:vMerge/>
          </w:tcPr>
          <w:p w14:paraId="0DD6DC2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 w:val="0"/>
                <w:bCs w:val="0"/>
                <w:sz w:val="21"/>
                <w:szCs w:val="21"/>
              </w:rPr>
            </w:pPr>
          </w:p>
        </w:tc>
        <w:tc>
          <w:tcPr>
            <w:tcW w:w="4500" w:type="dxa"/>
            <w:vMerge/>
            <w:vAlign w:val="center"/>
          </w:tcPr>
          <w:p w14:paraId="06C7B03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p>
        </w:tc>
        <w:tc>
          <w:tcPr>
            <w:tcW w:w="990" w:type="dxa"/>
            <w:vAlign w:val="center"/>
          </w:tcPr>
          <w:p w14:paraId="35BEDEE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7679357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DPOs, CSOs</w:t>
            </w:r>
          </w:p>
        </w:tc>
      </w:tr>
      <w:tr w:rsidR="00E02A5C" w:rsidRPr="004213F7" w14:paraId="21B2601D"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24C1DF4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3C9FEB8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b/>
                <w:bCs/>
                <w:sz w:val="21"/>
                <w:szCs w:val="21"/>
              </w:rPr>
            </w:pPr>
            <w:r w:rsidRPr="004213F7">
              <w:rPr>
                <w:rFonts w:ascii="Sylfaen" w:hAnsi="Sylfaen"/>
                <w:sz w:val="21"/>
                <w:szCs w:val="21"/>
              </w:rPr>
              <w:t>What are the lessons learned about the provision of JP?</w:t>
            </w:r>
          </w:p>
        </w:tc>
        <w:tc>
          <w:tcPr>
            <w:tcW w:w="990" w:type="dxa"/>
            <w:vAlign w:val="center"/>
          </w:tcPr>
          <w:p w14:paraId="5E1C7FF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0666680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color w:val="auto"/>
                <w:sz w:val="21"/>
                <w:szCs w:val="21"/>
              </w:rPr>
            </w:pPr>
            <w:r w:rsidRPr="004213F7">
              <w:rPr>
                <w:rFonts w:ascii="Sylfaen" w:hAnsi="Sylfaen"/>
                <w:bCs/>
                <w:color w:val="auto"/>
                <w:sz w:val="21"/>
                <w:szCs w:val="21"/>
              </w:rPr>
              <w:t>Programme implementing agencies</w:t>
            </w:r>
          </w:p>
        </w:tc>
      </w:tr>
      <w:tr w:rsidR="00E02A5C" w:rsidRPr="004213F7" w14:paraId="419FF679" w14:textId="77777777" w:rsidTr="00E02A5C">
        <w:trPr>
          <w:trHeight w:val="188"/>
        </w:trPr>
        <w:tc>
          <w:tcPr>
            <w:cnfStyle w:val="001000000000" w:firstRow="0" w:lastRow="0" w:firstColumn="1" w:lastColumn="0" w:oddVBand="0" w:evenVBand="0" w:oddHBand="0" w:evenHBand="0" w:firstRowFirstColumn="0" w:firstRowLastColumn="0" w:lastRowFirstColumn="0" w:lastRowLastColumn="0"/>
            <w:tcW w:w="10067" w:type="dxa"/>
            <w:gridSpan w:val="5"/>
            <w:shd w:val="clear" w:color="auto" w:fill="DDD9C3" w:themeFill="background2" w:themeFillShade="E6"/>
            <w:vAlign w:val="center"/>
          </w:tcPr>
          <w:p w14:paraId="531E048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bCs w:val="0"/>
                <w:color w:val="auto"/>
                <w:sz w:val="21"/>
                <w:szCs w:val="21"/>
              </w:rPr>
            </w:pPr>
            <w:r>
              <w:rPr>
                <w:rFonts w:ascii="Sylfaen" w:hAnsi="Sylfaen"/>
                <w:sz w:val="21"/>
                <w:szCs w:val="21"/>
                <w:lang w:val="en-US"/>
              </w:rPr>
              <w:t>Results Framework Indicators</w:t>
            </w:r>
          </w:p>
        </w:tc>
      </w:tr>
      <w:tr w:rsidR="00E02A5C" w:rsidRPr="004213F7" w14:paraId="5291F70C" w14:textId="77777777" w:rsidTr="00E02A5C">
        <w:trPr>
          <w:gridAfter w:val="1"/>
          <w:wAfter w:w="10" w:type="dxa"/>
          <w:trHeight w:val="520"/>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30BF547A" w14:textId="77777777" w:rsidR="00E02A5C" w:rsidRPr="0061211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lang w:val="en-US"/>
              </w:rPr>
            </w:pPr>
            <w:r>
              <w:rPr>
                <w:rFonts w:ascii="Sylfaen" w:hAnsi="Sylfaen"/>
                <w:sz w:val="21"/>
                <w:szCs w:val="21"/>
                <w:lang w:val="en-US"/>
              </w:rPr>
              <w:t>Outcome 1</w:t>
            </w:r>
          </w:p>
        </w:tc>
        <w:tc>
          <w:tcPr>
            <w:tcW w:w="4500" w:type="dxa"/>
            <w:vMerge w:val="restart"/>
            <w:vAlign w:val="center"/>
          </w:tcPr>
          <w:p w14:paraId="3718A1F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EC62D6">
              <w:rPr>
                <w:rFonts w:ascii="Sylfaen" w:hAnsi="Sylfaen"/>
                <w:sz w:val="21"/>
                <w:szCs w:val="21"/>
              </w:rPr>
              <w:t xml:space="preserve">Indicator 1.1 </w:t>
            </w:r>
            <w:r>
              <w:rPr>
                <w:rFonts w:ascii="Sylfaen" w:hAnsi="Sylfaen"/>
                <w:sz w:val="21"/>
                <w:szCs w:val="21"/>
                <w:lang w:val="en-US"/>
              </w:rPr>
              <w:t xml:space="preserve">- </w:t>
            </w:r>
            <w:r w:rsidRPr="00EC62D6">
              <w:rPr>
                <w:rFonts w:ascii="Sylfaen" w:hAnsi="Sylfaen"/>
                <w:sz w:val="21"/>
                <w:szCs w:val="21"/>
              </w:rPr>
              <w:t xml:space="preserve">Improved inclusive and gender sensitive legislation and policy ensuring the rights of all </w:t>
            </w:r>
            <w:proofErr w:type="spellStart"/>
            <w:r w:rsidRPr="00EC62D6">
              <w:rPr>
                <w:rFonts w:ascii="Sylfaen" w:hAnsi="Sylfaen"/>
                <w:sz w:val="21"/>
                <w:szCs w:val="21"/>
              </w:rPr>
              <w:t>PwDs</w:t>
            </w:r>
            <w:proofErr w:type="spellEnd"/>
            <w:r w:rsidRPr="00EC62D6">
              <w:rPr>
                <w:rFonts w:ascii="Sylfaen" w:hAnsi="Sylfaen"/>
                <w:sz w:val="21"/>
                <w:szCs w:val="21"/>
              </w:rPr>
              <w:t xml:space="preserve"> </w:t>
            </w:r>
          </w:p>
        </w:tc>
        <w:tc>
          <w:tcPr>
            <w:tcW w:w="990" w:type="dxa"/>
            <w:vAlign w:val="center"/>
          </w:tcPr>
          <w:p w14:paraId="470A4BC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KII</w:t>
            </w:r>
          </w:p>
        </w:tc>
        <w:tc>
          <w:tcPr>
            <w:tcW w:w="3510" w:type="dxa"/>
            <w:vAlign w:val="center"/>
          </w:tcPr>
          <w:p w14:paraId="710B1E2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 government representatives, Parliament of Georgia, Public Defender Office, OPDs</w:t>
            </w:r>
          </w:p>
        </w:tc>
      </w:tr>
      <w:tr w:rsidR="00E02A5C" w:rsidRPr="004213F7" w14:paraId="47AF7767" w14:textId="77777777" w:rsidTr="00E02A5C">
        <w:trPr>
          <w:gridAfter w:val="1"/>
          <w:wAfter w:w="10" w:type="dxa"/>
          <w:trHeight w:val="71"/>
        </w:trPr>
        <w:tc>
          <w:tcPr>
            <w:cnfStyle w:val="001000000000" w:firstRow="0" w:lastRow="0" w:firstColumn="1" w:lastColumn="0" w:oddVBand="0" w:evenVBand="0" w:oddHBand="0" w:evenHBand="0" w:firstRowFirstColumn="0" w:firstRowLastColumn="0" w:lastRowFirstColumn="0" w:lastRowLastColumn="0"/>
            <w:tcW w:w="1057" w:type="dxa"/>
            <w:vMerge/>
            <w:vAlign w:val="center"/>
          </w:tcPr>
          <w:p w14:paraId="44BF5882"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rPr>
            </w:pPr>
          </w:p>
        </w:tc>
        <w:tc>
          <w:tcPr>
            <w:tcW w:w="4500" w:type="dxa"/>
            <w:vMerge/>
            <w:vAlign w:val="center"/>
          </w:tcPr>
          <w:p w14:paraId="7BB34233"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990" w:type="dxa"/>
            <w:vAlign w:val="center"/>
          </w:tcPr>
          <w:p w14:paraId="26FF899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sz w:val="21"/>
                <w:szCs w:val="21"/>
              </w:rPr>
              <w:t>FGD</w:t>
            </w:r>
          </w:p>
        </w:tc>
        <w:tc>
          <w:tcPr>
            <w:tcW w:w="3510" w:type="dxa"/>
            <w:vAlign w:val="center"/>
          </w:tcPr>
          <w:p w14:paraId="344EA22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DPOs, CSOs</w:t>
            </w:r>
          </w:p>
        </w:tc>
      </w:tr>
      <w:tr w:rsidR="00E02A5C" w:rsidRPr="004213F7" w14:paraId="0B342B97"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31847DF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42E1348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EC62D6">
              <w:rPr>
                <w:rFonts w:ascii="Sylfaen" w:hAnsi="Sylfaen"/>
                <w:sz w:val="21"/>
                <w:szCs w:val="21"/>
              </w:rPr>
              <w:t xml:space="preserve">Indicator 1.2 </w:t>
            </w:r>
            <w:r>
              <w:rPr>
                <w:rFonts w:ascii="Sylfaen" w:hAnsi="Sylfaen"/>
                <w:sz w:val="21"/>
                <w:szCs w:val="21"/>
                <w:lang w:val="en-US"/>
              </w:rPr>
              <w:t xml:space="preserve">- </w:t>
            </w:r>
            <w:r w:rsidRPr="00EC62D6">
              <w:rPr>
                <w:rFonts w:ascii="Sylfaen" w:hAnsi="Sylfaen"/>
                <w:sz w:val="21"/>
                <w:szCs w:val="21"/>
              </w:rPr>
              <w:t xml:space="preserve">Existence of sex-desegregated data and analysis on disability prevalence, needs and barriers faced by </w:t>
            </w:r>
            <w:proofErr w:type="spellStart"/>
            <w:r w:rsidRPr="00EC62D6">
              <w:rPr>
                <w:rFonts w:ascii="Sylfaen" w:hAnsi="Sylfaen"/>
                <w:sz w:val="21"/>
                <w:szCs w:val="21"/>
              </w:rPr>
              <w:t>PwDs</w:t>
            </w:r>
            <w:proofErr w:type="spellEnd"/>
            <w:r w:rsidRPr="00EC62D6">
              <w:rPr>
                <w:rFonts w:ascii="Sylfaen" w:hAnsi="Sylfaen"/>
                <w:sz w:val="21"/>
                <w:szCs w:val="21"/>
              </w:rPr>
              <w:t xml:space="preserve"> </w:t>
            </w:r>
          </w:p>
        </w:tc>
        <w:tc>
          <w:tcPr>
            <w:tcW w:w="990" w:type="dxa"/>
            <w:vAlign w:val="center"/>
          </w:tcPr>
          <w:p w14:paraId="54A85FE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Desk research</w:t>
            </w:r>
          </w:p>
        </w:tc>
        <w:tc>
          <w:tcPr>
            <w:tcW w:w="3510" w:type="dxa"/>
            <w:vAlign w:val="center"/>
          </w:tcPr>
          <w:p w14:paraId="5A730FD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 xml:space="preserve">Programme </w:t>
            </w:r>
            <w:r>
              <w:rPr>
                <w:rFonts w:ascii="Sylfaen" w:hAnsi="Sylfaen"/>
                <w:sz w:val="21"/>
                <w:szCs w:val="21"/>
              </w:rPr>
              <w:t>documents</w:t>
            </w:r>
          </w:p>
        </w:tc>
      </w:tr>
      <w:tr w:rsidR="00E02A5C" w:rsidRPr="004213F7" w14:paraId="46D76ADC"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6B78E9F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rPr>
            </w:pPr>
            <w:r>
              <w:rPr>
                <w:rFonts w:ascii="Sylfaen" w:hAnsi="Sylfaen"/>
                <w:sz w:val="21"/>
                <w:szCs w:val="21"/>
                <w:lang w:val="en-US"/>
              </w:rPr>
              <w:t>Output 1.1</w:t>
            </w:r>
          </w:p>
        </w:tc>
        <w:tc>
          <w:tcPr>
            <w:tcW w:w="4500" w:type="dxa"/>
            <w:vAlign w:val="center"/>
          </w:tcPr>
          <w:p w14:paraId="18B485B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EC62D6">
              <w:rPr>
                <w:rFonts w:ascii="Sylfaen" w:hAnsi="Sylfaen"/>
                <w:sz w:val="21"/>
                <w:szCs w:val="21"/>
              </w:rPr>
              <w:t>ndicator</w:t>
            </w:r>
            <w:proofErr w:type="spellEnd"/>
            <w:r w:rsidRPr="00EC62D6">
              <w:rPr>
                <w:rFonts w:ascii="Sylfaen" w:hAnsi="Sylfaen"/>
                <w:sz w:val="21"/>
                <w:szCs w:val="21"/>
              </w:rPr>
              <w:t xml:space="preserve"> 1.1.1 </w:t>
            </w:r>
            <w:r>
              <w:rPr>
                <w:rFonts w:ascii="Sylfaen" w:hAnsi="Sylfaen"/>
                <w:sz w:val="21"/>
                <w:szCs w:val="21"/>
                <w:lang w:val="en-US"/>
              </w:rPr>
              <w:t xml:space="preserve">- </w:t>
            </w:r>
            <w:r w:rsidRPr="00EC62D6">
              <w:rPr>
                <w:rFonts w:ascii="Sylfaen" w:hAnsi="Sylfaen"/>
                <w:sz w:val="21"/>
                <w:szCs w:val="21"/>
              </w:rPr>
              <w:t xml:space="preserve">Numbers of laws are amended/polices ad strategies targeting </w:t>
            </w:r>
            <w:proofErr w:type="spellStart"/>
            <w:r w:rsidRPr="00EC62D6">
              <w:rPr>
                <w:rFonts w:ascii="Sylfaen" w:hAnsi="Sylfaen"/>
                <w:sz w:val="21"/>
                <w:szCs w:val="21"/>
              </w:rPr>
              <w:t>PwDs</w:t>
            </w:r>
            <w:proofErr w:type="spellEnd"/>
            <w:r w:rsidRPr="00EC62D6">
              <w:rPr>
                <w:rFonts w:ascii="Sylfaen" w:hAnsi="Sylfaen"/>
                <w:sz w:val="21"/>
                <w:szCs w:val="21"/>
              </w:rPr>
              <w:t xml:space="preserve"> and making explicit references to women and young people with disabilities</w:t>
            </w:r>
          </w:p>
        </w:tc>
        <w:tc>
          <w:tcPr>
            <w:tcW w:w="990" w:type="dxa"/>
            <w:vAlign w:val="center"/>
          </w:tcPr>
          <w:p w14:paraId="607AA75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Desk research</w:t>
            </w:r>
          </w:p>
        </w:tc>
        <w:tc>
          <w:tcPr>
            <w:tcW w:w="3510" w:type="dxa"/>
            <w:vAlign w:val="center"/>
          </w:tcPr>
          <w:p w14:paraId="5C731AC9"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4213F7">
              <w:rPr>
                <w:rFonts w:ascii="Sylfaen" w:hAnsi="Sylfaen"/>
                <w:bCs/>
                <w:color w:val="auto"/>
                <w:sz w:val="21"/>
                <w:szCs w:val="21"/>
              </w:rPr>
              <w:t xml:space="preserve">Programme </w:t>
            </w:r>
            <w:r>
              <w:rPr>
                <w:rFonts w:ascii="Sylfaen" w:hAnsi="Sylfaen"/>
                <w:sz w:val="21"/>
                <w:szCs w:val="21"/>
              </w:rPr>
              <w:t>documents</w:t>
            </w:r>
            <w:r>
              <w:rPr>
                <w:rFonts w:ascii="Sylfaen" w:hAnsi="Sylfaen"/>
                <w:sz w:val="21"/>
                <w:szCs w:val="21"/>
                <w:lang w:val="en-US"/>
              </w:rPr>
              <w:t xml:space="preserve">, legal acts, </w:t>
            </w:r>
            <w:r w:rsidRPr="00EC62D6">
              <w:rPr>
                <w:rFonts w:ascii="Sylfaen" w:hAnsi="Sylfaen"/>
                <w:sz w:val="21"/>
                <w:szCs w:val="21"/>
              </w:rPr>
              <w:t>polices a</w:t>
            </w:r>
            <w:r>
              <w:rPr>
                <w:rFonts w:ascii="Sylfaen" w:hAnsi="Sylfaen"/>
                <w:sz w:val="21"/>
                <w:szCs w:val="21"/>
                <w:lang w:val="en-US"/>
              </w:rPr>
              <w:t>n</w:t>
            </w:r>
            <w:r w:rsidRPr="00EC62D6">
              <w:rPr>
                <w:rFonts w:ascii="Sylfaen" w:hAnsi="Sylfaen"/>
                <w:sz w:val="21"/>
                <w:szCs w:val="21"/>
              </w:rPr>
              <w:t>d strategies</w:t>
            </w:r>
          </w:p>
        </w:tc>
      </w:tr>
      <w:tr w:rsidR="00E02A5C" w:rsidRPr="004213F7" w14:paraId="22CB72AE"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512B4B9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04FFDF9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EC62D6">
              <w:rPr>
                <w:rFonts w:ascii="Sylfaen" w:hAnsi="Sylfaen"/>
                <w:sz w:val="21"/>
                <w:szCs w:val="21"/>
              </w:rPr>
              <w:t>ndicator</w:t>
            </w:r>
            <w:proofErr w:type="spellEnd"/>
            <w:r w:rsidRPr="00EC62D6">
              <w:rPr>
                <w:rFonts w:ascii="Sylfaen" w:hAnsi="Sylfaen"/>
                <w:sz w:val="21"/>
                <w:szCs w:val="21"/>
              </w:rPr>
              <w:t xml:space="preserve"> 1.1.2 </w:t>
            </w:r>
            <w:r>
              <w:rPr>
                <w:rFonts w:ascii="Sylfaen" w:hAnsi="Sylfaen"/>
                <w:sz w:val="21"/>
                <w:szCs w:val="21"/>
                <w:lang w:val="en-US"/>
              </w:rPr>
              <w:t xml:space="preserve">- </w:t>
            </w:r>
            <w:r w:rsidRPr="00EC62D6">
              <w:rPr>
                <w:rFonts w:ascii="Sylfaen" w:hAnsi="Sylfaen"/>
                <w:sz w:val="21"/>
                <w:szCs w:val="21"/>
              </w:rPr>
              <w:t>Number of Gov’t legislative and policy initiatives supported ensuring participatory approach in the process of transforming disability assessment and social entitlement systems</w:t>
            </w:r>
          </w:p>
        </w:tc>
        <w:tc>
          <w:tcPr>
            <w:tcW w:w="990" w:type="dxa"/>
            <w:vAlign w:val="center"/>
          </w:tcPr>
          <w:p w14:paraId="673231E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Desk research</w:t>
            </w:r>
          </w:p>
        </w:tc>
        <w:tc>
          <w:tcPr>
            <w:tcW w:w="3510" w:type="dxa"/>
            <w:vAlign w:val="center"/>
          </w:tcPr>
          <w:p w14:paraId="0BB11050"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4213F7">
              <w:rPr>
                <w:rFonts w:ascii="Sylfaen" w:hAnsi="Sylfaen"/>
                <w:bCs/>
                <w:color w:val="auto"/>
                <w:sz w:val="21"/>
                <w:szCs w:val="21"/>
              </w:rPr>
              <w:t xml:space="preserve">Programme </w:t>
            </w:r>
            <w:r>
              <w:rPr>
                <w:rFonts w:ascii="Sylfaen" w:hAnsi="Sylfaen"/>
                <w:sz w:val="21"/>
                <w:szCs w:val="21"/>
              </w:rPr>
              <w:t>documents</w:t>
            </w:r>
            <w:r>
              <w:rPr>
                <w:rFonts w:ascii="Sylfaen" w:hAnsi="Sylfaen"/>
                <w:sz w:val="21"/>
                <w:szCs w:val="21"/>
                <w:lang w:val="en-US"/>
              </w:rPr>
              <w:t xml:space="preserve">, legal acts, </w:t>
            </w:r>
            <w:r w:rsidRPr="00EC62D6">
              <w:rPr>
                <w:rFonts w:ascii="Sylfaen" w:hAnsi="Sylfaen"/>
                <w:sz w:val="21"/>
                <w:szCs w:val="21"/>
              </w:rPr>
              <w:t>polices a</w:t>
            </w:r>
            <w:r>
              <w:rPr>
                <w:rFonts w:ascii="Sylfaen" w:hAnsi="Sylfaen"/>
                <w:sz w:val="21"/>
                <w:szCs w:val="21"/>
                <w:lang w:val="en-US"/>
              </w:rPr>
              <w:t>n</w:t>
            </w:r>
            <w:r w:rsidRPr="00EC62D6">
              <w:rPr>
                <w:rFonts w:ascii="Sylfaen" w:hAnsi="Sylfaen"/>
                <w:sz w:val="21"/>
                <w:szCs w:val="21"/>
              </w:rPr>
              <w:t>d strategies</w:t>
            </w:r>
          </w:p>
        </w:tc>
      </w:tr>
      <w:tr w:rsidR="00E02A5C" w:rsidRPr="004213F7" w14:paraId="293C019A"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71FB37B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rPr>
            </w:pPr>
            <w:r>
              <w:rPr>
                <w:rFonts w:ascii="Sylfaen" w:hAnsi="Sylfaen"/>
                <w:sz w:val="21"/>
                <w:szCs w:val="21"/>
                <w:lang w:val="en-US"/>
              </w:rPr>
              <w:t>Output 1.2</w:t>
            </w:r>
          </w:p>
        </w:tc>
        <w:tc>
          <w:tcPr>
            <w:tcW w:w="4500" w:type="dxa"/>
            <w:vAlign w:val="center"/>
          </w:tcPr>
          <w:p w14:paraId="4D95D57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EC62D6">
              <w:rPr>
                <w:rFonts w:ascii="Sylfaen" w:hAnsi="Sylfaen"/>
                <w:sz w:val="21"/>
                <w:szCs w:val="21"/>
              </w:rPr>
              <w:t>ndicator</w:t>
            </w:r>
            <w:proofErr w:type="spellEnd"/>
            <w:r w:rsidRPr="00EC62D6">
              <w:rPr>
                <w:rFonts w:ascii="Sylfaen" w:hAnsi="Sylfaen"/>
                <w:sz w:val="21"/>
                <w:szCs w:val="21"/>
              </w:rPr>
              <w:t xml:space="preserve"> 1.2.1 - Existence of representative data on disability by age and sex</w:t>
            </w:r>
          </w:p>
        </w:tc>
        <w:tc>
          <w:tcPr>
            <w:tcW w:w="990" w:type="dxa"/>
            <w:vMerge w:val="restart"/>
            <w:vAlign w:val="center"/>
          </w:tcPr>
          <w:p w14:paraId="082A98CA"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p w14:paraId="65342219"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p>
          <w:p w14:paraId="1C0CF313"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p>
          <w:p w14:paraId="37D5D926" w14:textId="77777777" w:rsidR="00E02A5C" w:rsidRPr="00C31245"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KII</w:t>
            </w:r>
          </w:p>
        </w:tc>
        <w:tc>
          <w:tcPr>
            <w:tcW w:w="3510" w:type="dxa"/>
            <w:vMerge w:val="restart"/>
            <w:vAlign w:val="center"/>
          </w:tcPr>
          <w:p w14:paraId="21F857F4"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sidRPr="004213F7">
              <w:rPr>
                <w:rFonts w:ascii="Sylfaen" w:hAnsi="Sylfaen"/>
                <w:bCs/>
                <w:color w:val="auto"/>
                <w:sz w:val="21"/>
                <w:szCs w:val="21"/>
              </w:rPr>
              <w:t xml:space="preserve">Programme </w:t>
            </w:r>
            <w:r>
              <w:rPr>
                <w:rFonts w:ascii="Sylfaen" w:hAnsi="Sylfaen"/>
                <w:sz w:val="21"/>
                <w:szCs w:val="21"/>
              </w:rPr>
              <w:t>documents</w:t>
            </w:r>
            <w:r>
              <w:rPr>
                <w:rFonts w:ascii="Sylfaen" w:hAnsi="Sylfaen"/>
                <w:sz w:val="21"/>
                <w:szCs w:val="21"/>
                <w:lang w:val="en-US"/>
              </w:rPr>
              <w:t>, progress reports, monitoring documents</w:t>
            </w:r>
          </w:p>
          <w:p w14:paraId="4F52FA9D"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p>
          <w:p w14:paraId="3D65441C"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p>
          <w:p w14:paraId="70F2AF4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sidRPr="004213F7">
              <w:rPr>
                <w:rFonts w:ascii="Sylfaen" w:hAnsi="Sylfaen"/>
                <w:bCs/>
                <w:color w:val="auto"/>
                <w:sz w:val="21"/>
                <w:szCs w:val="21"/>
              </w:rPr>
              <w:t>Programme implementing agencies</w:t>
            </w:r>
          </w:p>
        </w:tc>
      </w:tr>
      <w:tr w:rsidR="00E02A5C" w:rsidRPr="004213F7" w14:paraId="41338165"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7E1648A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37EF5650"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EC62D6">
              <w:rPr>
                <w:rFonts w:ascii="Sylfaen" w:hAnsi="Sylfaen"/>
                <w:sz w:val="21"/>
                <w:szCs w:val="21"/>
              </w:rPr>
              <w:t>ndicator</w:t>
            </w:r>
            <w:proofErr w:type="spellEnd"/>
            <w:r w:rsidRPr="00EC62D6">
              <w:rPr>
                <w:rFonts w:ascii="Sylfaen" w:hAnsi="Sylfaen"/>
                <w:sz w:val="21"/>
                <w:szCs w:val="21"/>
              </w:rPr>
              <w:t xml:space="preserve"> 1.2.2 - Existence of minimum administrative data sets on women and girls with disabilities by data producer</w:t>
            </w:r>
          </w:p>
        </w:tc>
        <w:tc>
          <w:tcPr>
            <w:tcW w:w="990" w:type="dxa"/>
            <w:vMerge/>
            <w:vAlign w:val="center"/>
          </w:tcPr>
          <w:p w14:paraId="73CF14E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3510" w:type="dxa"/>
            <w:vMerge/>
            <w:vAlign w:val="center"/>
          </w:tcPr>
          <w:p w14:paraId="6A61B396"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p>
        </w:tc>
      </w:tr>
      <w:tr w:rsidR="00E02A5C" w:rsidRPr="004213F7" w14:paraId="32F31D0F"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6FF7DBD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12BA241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EC62D6">
              <w:rPr>
                <w:rFonts w:ascii="Sylfaen" w:hAnsi="Sylfaen"/>
                <w:sz w:val="21"/>
                <w:szCs w:val="21"/>
              </w:rPr>
              <w:t>ndicator</w:t>
            </w:r>
            <w:proofErr w:type="spellEnd"/>
            <w:r w:rsidRPr="00EC62D6">
              <w:rPr>
                <w:rFonts w:ascii="Sylfaen" w:hAnsi="Sylfaen"/>
                <w:sz w:val="21"/>
                <w:szCs w:val="21"/>
              </w:rPr>
              <w:t xml:space="preserve"> 1.2.3 - Existence of data collection system on VAWG against women and girls with disabilities</w:t>
            </w:r>
          </w:p>
        </w:tc>
        <w:tc>
          <w:tcPr>
            <w:tcW w:w="990" w:type="dxa"/>
            <w:vMerge/>
            <w:vAlign w:val="center"/>
          </w:tcPr>
          <w:p w14:paraId="0A06935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3510" w:type="dxa"/>
            <w:vMerge/>
            <w:vAlign w:val="center"/>
          </w:tcPr>
          <w:p w14:paraId="394F516A"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p>
        </w:tc>
      </w:tr>
      <w:tr w:rsidR="00E02A5C" w:rsidRPr="004213F7" w14:paraId="6CD1BBD1"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33AEA23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rPr>
                <w:rFonts w:ascii="Sylfaen" w:hAnsi="Sylfaen"/>
                <w:sz w:val="21"/>
                <w:szCs w:val="21"/>
              </w:rPr>
            </w:pPr>
          </w:p>
        </w:tc>
        <w:tc>
          <w:tcPr>
            <w:tcW w:w="4500" w:type="dxa"/>
            <w:vAlign w:val="center"/>
          </w:tcPr>
          <w:p w14:paraId="4D91E2AF"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EC62D6">
              <w:rPr>
                <w:rFonts w:ascii="Sylfaen" w:hAnsi="Sylfaen"/>
                <w:sz w:val="21"/>
                <w:szCs w:val="21"/>
              </w:rPr>
              <w:t>ndicator</w:t>
            </w:r>
            <w:proofErr w:type="spellEnd"/>
            <w:r w:rsidRPr="00EC62D6">
              <w:rPr>
                <w:rFonts w:ascii="Sylfaen" w:hAnsi="Sylfaen"/>
                <w:sz w:val="21"/>
                <w:szCs w:val="21"/>
              </w:rPr>
              <w:t xml:space="preserve"> 1.2.4 - Number of CSO, Women’s organizations and </w:t>
            </w:r>
            <w:proofErr w:type="spellStart"/>
            <w:r w:rsidRPr="00EC62D6">
              <w:rPr>
                <w:rFonts w:ascii="Sylfaen" w:hAnsi="Sylfaen"/>
                <w:sz w:val="21"/>
                <w:szCs w:val="21"/>
              </w:rPr>
              <w:t>PwD</w:t>
            </w:r>
            <w:proofErr w:type="spellEnd"/>
            <w:r w:rsidRPr="00EC62D6">
              <w:rPr>
                <w:rFonts w:ascii="Sylfaen" w:hAnsi="Sylfaen"/>
                <w:sz w:val="21"/>
                <w:szCs w:val="21"/>
              </w:rPr>
              <w:t xml:space="preserve"> representatives capacitated to advocate and monitor implementation of the rights of women with disabilities, including GBV and SRHR</w:t>
            </w:r>
          </w:p>
        </w:tc>
        <w:tc>
          <w:tcPr>
            <w:tcW w:w="990" w:type="dxa"/>
            <w:vMerge/>
            <w:vAlign w:val="center"/>
          </w:tcPr>
          <w:p w14:paraId="70B2311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3510" w:type="dxa"/>
            <w:vMerge/>
            <w:vAlign w:val="center"/>
          </w:tcPr>
          <w:p w14:paraId="7F11E6D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p>
        </w:tc>
      </w:tr>
      <w:tr w:rsidR="00E02A5C" w:rsidRPr="004213F7" w14:paraId="531BC55C"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tcPr>
          <w:p w14:paraId="451F288D"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lang w:val="en-US"/>
              </w:rPr>
            </w:pPr>
            <w:r w:rsidRPr="00D2383C">
              <w:rPr>
                <w:rFonts w:ascii="Sylfaen" w:hAnsi="Sylfaen"/>
                <w:sz w:val="21"/>
                <w:szCs w:val="21"/>
                <w:lang w:val="en-US"/>
              </w:rPr>
              <w:t xml:space="preserve">Output 1.3 </w:t>
            </w:r>
          </w:p>
        </w:tc>
        <w:tc>
          <w:tcPr>
            <w:tcW w:w="4500" w:type="dxa"/>
            <w:vAlign w:val="center"/>
          </w:tcPr>
          <w:p w14:paraId="57638B27"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1.3.1 The capacity of the State Employment Agency, private </w:t>
            </w:r>
            <w:proofErr w:type="gramStart"/>
            <w:r w:rsidRPr="00D2383C">
              <w:rPr>
                <w:rFonts w:ascii="Sylfaen" w:hAnsi="Sylfaen"/>
                <w:sz w:val="21"/>
                <w:szCs w:val="21"/>
              </w:rPr>
              <w:t>sector</w:t>
            </w:r>
            <w:proofErr w:type="gramEnd"/>
            <w:r w:rsidRPr="00D2383C">
              <w:rPr>
                <w:rFonts w:ascii="Sylfaen" w:hAnsi="Sylfaen"/>
                <w:sz w:val="21"/>
                <w:szCs w:val="21"/>
              </w:rPr>
              <w:t xml:space="preserve"> and local municipalities to promote employment of </w:t>
            </w:r>
            <w:proofErr w:type="spellStart"/>
            <w:r w:rsidRPr="00D2383C">
              <w:rPr>
                <w:rFonts w:ascii="Sylfaen" w:hAnsi="Sylfaen"/>
                <w:sz w:val="21"/>
                <w:szCs w:val="21"/>
              </w:rPr>
              <w:t>PwDs</w:t>
            </w:r>
            <w:proofErr w:type="spellEnd"/>
            <w:r w:rsidRPr="00D2383C">
              <w:rPr>
                <w:rFonts w:ascii="Sylfaen" w:hAnsi="Sylfaen"/>
                <w:sz w:val="21"/>
                <w:szCs w:val="21"/>
              </w:rPr>
              <w:t xml:space="preserve"> strengthened</w:t>
            </w:r>
          </w:p>
        </w:tc>
        <w:tc>
          <w:tcPr>
            <w:tcW w:w="990" w:type="dxa"/>
            <w:vAlign w:val="center"/>
          </w:tcPr>
          <w:p w14:paraId="20DE4085"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p w14:paraId="095DF0A2"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KII</w:t>
            </w:r>
          </w:p>
        </w:tc>
        <w:tc>
          <w:tcPr>
            <w:tcW w:w="3510" w:type="dxa"/>
            <w:vAlign w:val="center"/>
          </w:tcPr>
          <w:p w14:paraId="73E520CF"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4213F7">
              <w:rPr>
                <w:rFonts w:ascii="Sylfaen" w:hAnsi="Sylfaen"/>
                <w:bCs/>
                <w:color w:val="auto"/>
                <w:sz w:val="21"/>
                <w:szCs w:val="21"/>
              </w:rPr>
              <w:t xml:space="preserve">Programme </w:t>
            </w:r>
            <w:r>
              <w:rPr>
                <w:rFonts w:ascii="Sylfaen" w:hAnsi="Sylfaen"/>
                <w:sz w:val="21"/>
                <w:szCs w:val="21"/>
              </w:rPr>
              <w:t>documents</w:t>
            </w:r>
            <w:r>
              <w:rPr>
                <w:rFonts w:ascii="Sylfaen" w:hAnsi="Sylfaen"/>
                <w:sz w:val="21"/>
                <w:szCs w:val="21"/>
                <w:lang w:val="en-US"/>
              </w:rPr>
              <w:t>, progress reports</w:t>
            </w:r>
          </w:p>
          <w:p w14:paraId="38289A9D"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p w14:paraId="08C044CB" w14:textId="77777777" w:rsidR="00E02A5C" w:rsidRPr="00DF1024"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D2383C">
              <w:rPr>
                <w:rFonts w:ascii="Sylfaen" w:hAnsi="Sylfaen"/>
                <w:sz w:val="21"/>
                <w:szCs w:val="21"/>
              </w:rPr>
              <w:t>State Employment Agency</w:t>
            </w:r>
          </w:p>
        </w:tc>
      </w:tr>
      <w:tr w:rsidR="00E02A5C" w:rsidRPr="004213F7" w14:paraId="75140314"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6B6F3B4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rPr>
            </w:pPr>
            <w:r w:rsidRPr="00D2383C">
              <w:rPr>
                <w:rFonts w:ascii="Sylfaen" w:hAnsi="Sylfaen"/>
                <w:sz w:val="21"/>
                <w:szCs w:val="21"/>
              </w:rPr>
              <w:t>Outcome 2</w:t>
            </w:r>
          </w:p>
        </w:tc>
        <w:tc>
          <w:tcPr>
            <w:tcW w:w="4500" w:type="dxa"/>
            <w:vAlign w:val="center"/>
          </w:tcPr>
          <w:p w14:paraId="2542F3DB"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2.1 </w:t>
            </w:r>
            <w:r>
              <w:rPr>
                <w:rFonts w:ascii="Sylfaen" w:hAnsi="Sylfaen"/>
                <w:sz w:val="21"/>
                <w:szCs w:val="21"/>
                <w:lang w:val="en-US"/>
              </w:rPr>
              <w:t xml:space="preserve">- </w:t>
            </w:r>
            <w:r w:rsidRPr="00D2383C">
              <w:rPr>
                <w:rFonts w:ascii="Sylfaen" w:hAnsi="Sylfaen"/>
                <w:sz w:val="21"/>
                <w:szCs w:val="21"/>
              </w:rPr>
              <w:t xml:space="preserve">Number of </w:t>
            </w:r>
            <w:proofErr w:type="spellStart"/>
            <w:r w:rsidRPr="00D2383C">
              <w:rPr>
                <w:rFonts w:ascii="Sylfaen" w:hAnsi="Sylfaen"/>
                <w:sz w:val="21"/>
                <w:szCs w:val="21"/>
              </w:rPr>
              <w:t>PwD</w:t>
            </w:r>
            <w:proofErr w:type="spellEnd"/>
            <w:r w:rsidRPr="00D2383C">
              <w:rPr>
                <w:rFonts w:ascii="Sylfaen" w:hAnsi="Sylfaen"/>
                <w:sz w:val="21"/>
                <w:szCs w:val="21"/>
              </w:rPr>
              <w:t xml:space="preserve"> assessed through from a new disability status determination system</w:t>
            </w:r>
          </w:p>
        </w:tc>
        <w:tc>
          <w:tcPr>
            <w:tcW w:w="990" w:type="dxa"/>
            <w:vAlign w:val="center"/>
          </w:tcPr>
          <w:p w14:paraId="1491EE34" w14:textId="77777777" w:rsidR="00E02A5C" w:rsidRPr="00DF1024"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tc>
        <w:tc>
          <w:tcPr>
            <w:tcW w:w="3510" w:type="dxa"/>
            <w:vAlign w:val="center"/>
          </w:tcPr>
          <w:p w14:paraId="3D6C0BF8" w14:textId="77777777" w:rsidR="00E02A5C" w:rsidRPr="00DF1024"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Pr>
                <w:rFonts w:ascii="Sylfaen" w:hAnsi="Sylfaen"/>
                <w:bCs/>
                <w:color w:val="auto"/>
                <w:sz w:val="21"/>
                <w:szCs w:val="21"/>
                <w:lang w:val="en-US"/>
              </w:rPr>
              <w:t>Secondary data from implementing partners</w:t>
            </w:r>
          </w:p>
        </w:tc>
      </w:tr>
      <w:tr w:rsidR="00E02A5C" w:rsidRPr="004213F7" w14:paraId="761B85DB"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1BC71C3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4093214F"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2.2</w:t>
            </w:r>
            <w:r>
              <w:rPr>
                <w:rFonts w:ascii="Sylfaen" w:hAnsi="Sylfaen"/>
                <w:sz w:val="21"/>
                <w:szCs w:val="21"/>
                <w:lang w:val="en-US"/>
              </w:rPr>
              <w:t xml:space="preserve"> -</w:t>
            </w:r>
            <w:r w:rsidRPr="00D2383C">
              <w:rPr>
                <w:rFonts w:ascii="Sylfaen" w:hAnsi="Sylfaen"/>
                <w:sz w:val="21"/>
                <w:szCs w:val="21"/>
              </w:rPr>
              <w:t xml:space="preserve"> Systems strengthened to provide rights based social services, SRH and GBV integrated services for </w:t>
            </w:r>
            <w:proofErr w:type="spellStart"/>
            <w:r w:rsidRPr="00D2383C">
              <w:rPr>
                <w:rFonts w:ascii="Sylfaen" w:hAnsi="Sylfaen"/>
                <w:sz w:val="21"/>
                <w:szCs w:val="21"/>
              </w:rPr>
              <w:t>PwDs</w:t>
            </w:r>
            <w:proofErr w:type="spellEnd"/>
            <w:r w:rsidRPr="00D2383C">
              <w:rPr>
                <w:rFonts w:ascii="Sylfaen" w:hAnsi="Sylfaen"/>
                <w:sz w:val="21"/>
                <w:szCs w:val="21"/>
              </w:rPr>
              <w:t>, including women and young persons with disabilities</w:t>
            </w:r>
          </w:p>
        </w:tc>
        <w:tc>
          <w:tcPr>
            <w:tcW w:w="990" w:type="dxa"/>
            <w:vAlign w:val="center"/>
          </w:tcPr>
          <w:p w14:paraId="6771A2AC"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p w14:paraId="0D7A8B8F"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KII</w:t>
            </w:r>
          </w:p>
        </w:tc>
        <w:tc>
          <w:tcPr>
            <w:tcW w:w="3510" w:type="dxa"/>
            <w:vAlign w:val="center"/>
          </w:tcPr>
          <w:p w14:paraId="3148B615"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Pr>
                <w:rFonts w:ascii="Sylfaen" w:hAnsi="Sylfaen"/>
                <w:bCs/>
                <w:color w:val="auto"/>
                <w:sz w:val="21"/>
                <w:szCs w:val="21"/>
                <w:lang w:val="en-US"/>
              </w:rPr>
              <w:t>R</w:t>
            </w:r>
            <w:r w:rsidRPr="00AB34A1">
              <w:rPr>
                <w:rFonts w:ascii="Sylfaen" w:hAnsi="Sylfaen"/>
                <w:bCs/>
                <w:color w:val="auto"/>
                <w:sz w:val="21"/>
                <w:szCs w:val="21"/>
                <w:lang w:val="en-US"/>
              </w:rPr>
              <w:t>ights based Service Provision Guide</w:t>
            </w:r>
            <w:r>
              <w:rPr>
                <w:rFonts w:ascii="Sylfaen" w:hAnsi="Sylfaen"/>
                <w:bCs/>
                <w:color w:val="auto"/>
                <w:sz w:val="21"/>
                <w:szCs w:val="21"/>
                <w:lang w:val="en-US"/>
              </w:rPr>
              <w:t xml:space="preserve">lines, protocols, SOP, </w:t>
            </w:r>
            <w:proofErr w:type="gramStart"/>
            <w:r>
              <w:rPr>
                <w:rFonts w:ascii="Sylfaen" w:hAnsi="Sylfaen"/>
                <w:bCs/>
                <w:color w:val="auto"/>
                <w:sz w:val="21"/>
                <w:szCs w:val="21"/>
                <w:lang w:val="en-US"/>
              </w:rPr>
              <w:t>Reports;</w:t>
            </w:r>
            <w:proofErr w:type="gramEnd"/>
          </w:p>
          <w:p w14:paraId="4D7E01E5" w14:textId="77777777" w:rsidR="00E02A5C" w:rsidRPr="00AB3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4213F7">
              <w:rPr>
                <w:rFonts w:ascii="Sylfaen" w:hAnsi="Sylfaen"/>
                <w:bCs/>
                <w:color w:val="auto"/>
                <w:sz w:val="21"/>
                <w:szCs w:val="21"/>
              </w:rPr>
              <w:t>Programme implementing agencies</w:t>
            </w:r>
            <w:r>
              <w:rPr>
                <w:rFonts w:ascii="Sylfaen" w:hAnsi="Sylfaen"/>
                <w:bCs/>
                <w:color w:val="auto"/>
                <w:sz w:val="21"/>
                <w:szCs w:val="21"/>
                <w:lang w:val="en-US"/>
              </w:rPr>
              <w:t xml:space="preserve">, </w:t>
            </w:r>
            <w:r w:rsidRPr="004213F7">
              <w:rPr>
                <w:rFonts w:ascii="Sylfaen" w:hAnsi="Sylfaen"/>
                <w:bCs/>
                <w:color w:val="auto"/>
                <w:sz w:val="21"/>
                <w:szCs w:val="21"/>
              </w:rPr>
              <w:t>government representatives, Public Defender Office, OPDs</w:t>
            </w:r>
          </w:p>
        </w:tc>
      </w:tr>
      <w:tr w:rsidR="00E02A5C" w:rsidRPr="004213F7" w14:paraId="13D603B9"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18EB105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rPr>
            </w:pPr>
            <w:r w:rsidRPr="00D2383C">
              <w:rPr>
                <w:rFonts w:ascii="Sylfaen" w:hAnsi="Sylfaen"/>
                <w:sz w:val="21"/>
                <w:szCs w:val="21"/>
              </w:rPr>
              <w:t>Output 2.1</w:t>
            </w:r>
          </w:p>
        </w:tc>
        <w:tc>
          <w:tcPr>
            <w:tcW w:w="4500" w:type="dxa"/>
            <w:vAlign w:val="center"/>
          </w:tcPr>
          <w:p w14:paraId="0CDE4467"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2.1.1</w:t>
            </w:r>
            <w:r>
              <w:rPr>
                <w:rFonts w:ascii="Sylfaen" w:hAnsi="Sylfaen"/>
                <w:sz w:val="21"/>
                <w:szCs w:val="21"/>
                <w:lang w:val="en-US"/>
              </w:rPr>
              <w:t xml:space="preserve"> -</w:t>
            </w:r>
            <w:r w:rsidRPr="00D2383C">
              <w:rPr>
                <w:rFonts w:ascii="Sylfaen" w:hAnsi="Sylfaen"/>
                <w:sz w:val="21"/>
                <w:szCs w:val="21"/>
              </w:rPr>
              <w:t xml:space="preserve"> Number of health facilities that have the capacity to apply the new disability status determination system</w:t>
            </w:r>
          </w:p>
        </w:tc>
        <w:tc>
          <w:tcPr>
            <w:tcW w:w="990" w:type="dxa"/>
            <w:vMerge w:val="restart"/>
            <w:vAlign w:val="center"/>
          </w:tcPr>
          <w:p w14:paraId="45F2EDBF"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p w14:paraId="1397996C"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p>
          <w:p w14:paraId="39E58054" w14:textId="77777777" w:rsidR="00E02A5C" w:rsidRPr="00AB3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KII</w:t>
            </w:r>
          </w:p>
        </w:tc>
        <w:tc>
          <w:tcPr>
            <w:tcW w:w="3510" w:type="dxa"/>
            <w:vMerge w:val="restart"/>
            <w:vAlign w:val="center"/>
          </w:tcPr>
          <w:p w14:paraId="3478E3EB"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proofErr w:type="spellStart"/>
            <w:r>
              <w:rPr>
                <w:rFonts w:ascii="Sylfaen" w:hAnsi="Sylfaen"/>
                <w:bCs/>
                <w:color w:val="auto"/>
                <w:sz w:val="21"/>
                <w:szCs w:val="21"/>
                <w:lang w:val="en-US"/>
              </w:rPr>
              <w:t>MoH</w:t>
            </w:r>
            <w:proofErr w:type="spellEnd"/>
            <w:r>
              <w:rPr>
                <w:rFonts w:ascii="Sylfaen" w:hAnsi="Sylfaen"/>
                <w:bCs/>
                <w:color w:val="auto"/>
                <w:sz w:val="21"/>
                <w:szCs w:val="21"/>
                <w:lang w:val="en-US"/>
              </w:rPr>
              <w:t xml:space="preserve"> data</w:t>
            </w:r>
          </w:p>
          <w:p w14:paraId="1CCC7A33"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p>
          <w:p w14:paraId="6B78C978" w14:textId="77777777" w:rsidR="00E02A5C" w:rsidRPr="00AB3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4213F7">
              <w:rPr>
                <w:rFonts w:ascii="Sylfaen" w:hAnsi="Sylfaen"/>
                <w:bCs/>
                <w:color w:val="auto"/>
                <w:sz w:val="21"/>
                <w:szCs w:val="21"/>
              </w:rPr>
              <w:t>Programme implementing agencies</w:t>
            </w:r>
            <w:r>
              <w:rPr>
                <w:rFonts w:ascii="Sylfaen" w:hAnsi="Sylfaen"/>
                <w:bCs/>
                <w:color w:val="auto"/>
                <w:sz w:val="21"/>
                <w:szCs w:val="21"/>
                <w:lang w:val="en-US"/>
              </w:rPr>
              <w:t xml:space="preserve">, </w:t>
            </w:r>
            <w:r>
              <w:rPr>
                <w:rFonts w:ascii="Sylfaen" w:hAnsi="Sylfaen"/>
                <w:bCs/>
                <w:color w:val="auto"/>
                <w:sz w:val="21"/>
                <w:szCs w:val="21"/>
              </w:rPr>
              <w:t>government representatives</w:t>
            </w:r>
          </w:p>
        </w:tc>
      </w:tr>
      <w:tr w:rsidR="00E02A5C" w:rsidRPr="004213F7" w14:paraId="4E8E61F4"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14597EE4"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4865AA86"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2.1.2</w:t>
            </w:r>
            <w:r>
              <w:rPr>
                <w:rFonts w:ascii="Sylfaen" w:hAnsi="Sylfaen"/>
                <w:sz w:val="21"/>
                <w:szCs w:val="21"/>
                <w:lang w:val="en-US"/>
              </w:rPr>
              <w:t xml:space="preserve"> -</w:t>
            </w:r>
            <w:r w:rsidRPr="00D2383C">
              <w:rPr>
                <w:rFonts w:ascii="Sylfaen" w:hAnsi="Sylfaen"/>
                <w:sz w:val="21"/>
                <w:szCs w:val="21"/>
              </w:rPr>
              <w:t xml:space="preserve"> A mechanism for monitoring the new status determination system in place</w:t>
            </w:r>
          </w:p>
        </w:tc>
        <w:tc>
          <w:tcPr>
            <w:tcW w:w="990" w:type="dxa"/>
            <w:vMerge/>
            <w:vAlign w:val="center"/>
          </w:tcPr>
          <w:p w14:paraId="7F4BAB4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3510" w:type="dxa"/>
            <w:vMerge/>
            <w:vAlign w:val="center"/>
          </w:tcPr>
          <w:p w14:paraId="14F6790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p>
        </w:tc>
      </w:tr>
      <w:tr w:rsidR="00E02A5C" w:rsidRPr="004213F7" w14:paraId="2FD56AB3"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val="restart"/>
            <w:vAlign w:val="center"/>
          </w:tcPr>
          <w:p w14:paraId="4750A80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rPr>
                <w:rFonts w:ascii="Sylfaen" w:hAnsi="Sylfaen"/>
                <w:sz w:val="21"/>
                <w:szCs w:val="21"/>
              </w:rPr>
            </w:pPr>
            <w:r>
              <w:rPr>
                <w:rFonts w:ascii="Sylfaen" w:hAnsi="Sylfaen"/>
                <w:sz w:val="21"/>
                <w:szCs w:val="21"/>
              </w:rPr>
              <w:t>Output 2.2</w:t>
            </w:r>
          </w:p>
        </w:tc>
        <w:tc>
          <w:tcPr>
            <w:tcW w:w="4500" w:type="dxa"/>
            <w:vAlign w:val="center"/>
          </w:tcPr>
          <w:p w14:paraId="7C4A0A72"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2.2.1 </w:t>
            </w:r>
            <w:r>
              <w:rPr>
                <w:rFonts w:ascii="Sylfaen" w:hAnsi="Sylfaen"/>
                <w:sz w:val="21"/>
                <w:szCs w:val="21"/>
                <w:lang w:val="en-US"/>
              </w:rPr>
              <w:t xml:space="preserve">- </w:t>
            </w:r>
            <w:r w:rsidRPr="00D2383C">
              <w:rPr>
                <w:rFonts w:ascii="Sylfaen" w:hAnsi="Sylfaen"/>
                <w:sz w:val="21"/>
                <w:szCs w:val="21"/>
              </w:rPr>
              <w:t>Number of guiding documents adopted for effective realization of SRHR and GBV for women and young persons with disabilities</w:t>
            </w:r>
          </w:p>
        </w:tc>
        <w:tc>
          <w:tcPr>
            <w:tcW w:w="990" w:type="dxa"/>
            <w:vAlign w:val="center"/>
          </w:tcPr>
          <w:p w14:paraId="3F7FC0AF" w14:textId="77777777" w:rsidR="00E02A5C" w:rsidRPr="009B7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tc>
        <w:tc>
          <w:tcPr>
            <w:tcW w:w="3510" w:type="dxa"/>
            <w:vAlign w:val="center"/>
          </w:tcPr>
          <w:p w14:paraId="230FCA6D"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Pr>
                <w:rFonts w:ascii="Sylfaen" w:hAnsi="Sylfaen"/>
                <w:bCs/>
                <w:color w:val="auto"/>
                <w:sz w:val="21"/>
                <w:szCs w:val="21"/>
                <w:lang w:val="en-US"/>
              </w:rPr>
              <w:t>R</w:t>
            </w:r>
            <w:r w:rsidRPr="00AB34A1">
              <w:rPr>
                <w:rFonts w:ascii="Sylfaen" w:hAnsi="Sylfaen"/>
                <w:bCs/>
                <w:color w:val="auto"/>
                <w:sz w:val="21"/>
                <w:szCs w:val="21"/>
                <w:lang w:val="en-US"/>
              </w:rPr>
              <w:t>ights based Service Provision Guide</w:t>
            </w:r>
            <w:r>
              <w:rPr>
                <w:rFonts w:ascii="Sylfaen" w:hAnsi="Sylfaen"/>
                <w:bCs/>
                <w:color w:val="auto"/>
                <w:sz w:val="21"/>
                <w:szCs w:val="21"/>
                <w:lang w:val="en-US"/>
              </w:rPr>
              <w:t>lines, protocols</w:t>
            </w:r>
          </w:p>
        </w:tc>
      </w:tr>
      <w:tr w:rsidR="00E02A5C" w:rsidRPr="004213F7" w14:paraId="107CBB11"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296B2A3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0F3F9457" w14:textId="77777777" w:rsidR="00E02A5C" w:rsidRPr="00EC62D6"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rPr>
              <w:t>I</w:t>
            </w:r>
            <w:r w:rsidRPr="00D2383C">
              <w:rPr>
                <w:rFonts w:ascii="Sylfaen" w:hAnsi="Sylfaen"/>
                <w:sz w:val="21"/>
                <w:szCs w:val="21"/>
              </w:rPr>
              <w:t xml:space="preserve">ndicator 2.2.2 </w:t>
            </w:r>
            <w:r>
              <w:rPr>
                <w:rFonts w:ascii="Sylfaen" w:hAnsi="Sylfaen"/>
                <w:sz w:val="21"/>
                <w:szCs w:val="21"/>
                <w:lang w:val="en-US"/>
              </w:rPr>
              <w:t xml:space="preserve">- </w:t>
            </w:r>
            <w:r w:rsidRPr="00D2383C">
              <w:rPr>
                <w:rFonts w:ascii="Sylfaen" w:hAnsi="Sylfaen"/>
                <w:sz w:val="21"/>
                <w:szCs w:val="21"/>
              </w:rPr>
              <w:t xml:space="preserve">New entitlement schemes for </w:t>
            </w:r>
            <w:proofErr w:type="spellStart"/>
            <w:r w:rsidRPr="00D2383C">
              <w:rPr>
                <w:rFonts w:ascii="Sylfaen" w:hAnsi="Sylfaen"/>
                <w:sz w:val="21"/>
                <w:szCs w:val="21"/>
              </w:rPr>
              <w:t>PwD</w:t>
            </w:r>
            <w:proofErr w:type="spellEnd"/>
            <w:r w:rsidRPr="00D2383C">
              <w:rPr>
                <w:rFonts w:ascii="Sylfaen" w:hAnsi="Sylfaen"/>
                <w:sz w:val="21"/>
                <w:szCs w:val="21"/>
              </w:rPr>
              <w:t xml:space="preserve"> modelled and costed</w:t>
            </w:r>
          </w:p>
        </w:tc>
        <w:tc>
          <w:tcPr>
            <w:tcW w:w="990" w:type="dxa"/>
            <w:vAlign w:val="center"/>
          </w:tcPr>
          <w:p w14:paraId="152A99F6" w14:textId="77777777" w:rsidR="00E02A5C" w:rsidRPr="009B7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tc>
        <w:tc>
          <w:tcPr>
            <w:tcW w:w="3510" w:type="dxa"/>
            <w:vAlign w:val="center"/>
          </w:tcPr>
          <w:p w14:paraId="1E61295E" w14:textId="77777777" w:rsidR="00E02A5C" w:rsidRPr="009B7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9B74A1">
              <w:rPr>
                <w:rFonts w:ascii="Sylfaen" w:hAnsi="Sylfaen"/>
                <w:bCs/>
                <w:color w:val="auto"/>
                <w:sz w:val="21"/>
                <w:szCs w:val="21"/>
                <w:lang w:val="en-US"/>
              </w:rPr>
              <w:t xml:space="preserve">Concept on the new entitlement schemes </w:t>
            </w:r>
          </w:p>
        </w:tc>
      </w:tr>
      <w:tr w:rsidR="00E02A5C" w:rsidRPr="004213F7" w14:paraId="4A3801D7"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vMerge/>
          </w:tcPr>
          <w:p w14:paraId="1C212C55"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3FAE7259"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D2383C">
              <w:rPr>
                <w:rFonts w:ascii="Sylfaen" w:hAnsi="Sylfaen"/>
                <w:sz w:val="21"/>
                <w:szCs w:val="21"/>
              </w:rPr>
              <w:t xml:space="preserve">Indicator 2.2.3 </w:t>
            </w:r>
            <w:r>
              <w:rPr>
                <w:rFonts w:ascii="Sylfaen" w:hAnsi="Sylfaen"/>
                <w:sz w:val="21"/>
                <w:szCs w:val="21"/>
                <w:lang w:val="en-US"/>
              </w:rPr>
              <w:t xml:space="preserve">- </w:t>
            </w:r>
            <w:r w:rsidRPr="00D2383C">
              <w:rPr>
                <w:rFonts w:ascii="Sylfaen" w:hAnsi="Sylfaen"/>
                <w:sz w:val="21"/>
                <w:szCs w:val="21"/>
              </w:rPr>
              <w:t xml:space="preserve">New social services for </w:t>
            </w:r>
            <w:proofErr w:type="spellStart"/>
            <w:r w:rsidRPr="00D2383C">
              <w:rPr>
                <w:rFonts w:ascii="Sylfaen" w:hAnsi="Sylfaen"/>
                <w:sz w:val="21"/>
                <w:szCs w:val="21"/>
              </w:rPr>
              <w:t>PwDs</w:t>
            </w:r>
            <w:proofErr w:type="spellEnd"/>
            <w:r w:rsidRPr="00D2383C">
              <w:rPr>
                <w:rFonts w:ascii="Sylfaen" w:hAnsi="Sylfaen"/>
                <w:sz w:val="21"/>
                <w:szCs w:val="21"/>
              </w:rPr>
              <w:t xml:space="preserve"> introduced in selected municipalities</w:t>
            </w:r>
          </w:p>
        </w:tc>
        <w:tc>
          <w:tcPr>
            <w:tcW w:w="990" w:type="dxa"/>
            <w:vAlign w:val="center"/>
          </w:tcPr>
          <w:p w14:paraId="2265A663"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KII</w:t>
            </w:r>
          </w:p>
          <w:p w14:paraId="30ACE694" w14:textId="77777777" w:rsidR="00E02A5C" w:rsidRPr="009B7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FGD</w:t>
            </w:r>
          </w:p>
        </w:tc>
        <w:tc>
          <w:tcPr>
            <w:tcW w:w="3510" w:type="dxa"/>
            <w:vAlign w:val="center"/>
          </w:tcPr>
          <w:p w14:paraId="74168199" w14:textId="77777777" w:rsidR="00E02A5C" w:rsidRPr="009B7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sidRPr="009B74A1">
              <w:rPr>
                <w:rFonts w:ascii="Sylfaen" w:hAnsi="Sylfaen"/>
                <w:bCs/>
                <w:color w:val="auto"/>
                <w:sz w:val="21"/>
                <w:szCs w:val="21"/>
                <w:lang w:val="en-US"/>
              </w:rPr>
              <w:t>OPDs</w:t>
            </w:r>
          </w:p>
          <w:p w14:paraId="1E76AF83" w14:textId="77777777" w:rsidR="00E02A5C" w:rsidRPr="009B74A1"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proofErr w:type="spellStart"/>
            <w:r>
              <w:rPr>
                <w:rFonts w:ascii="Sylfaen" w:hAnsi="Sylfaen"/>
                <w:bCs/>
                <w:color w:val="auto"/>
                <w:sz w:val="21"/>
                <w:szCs w:val="21"/>
                <w:lang w:val="en-US"/>
              </w:rPr>
              <w:t>Programme</w:t>
            </w:r>
            <w:proofErr w:type="spellEnd"/>
            <w:r>
              <w:rPr>
                <w:rFonts w:ascii="Sylfaen" w:hAnsi="Sylfaen"/>
                <w:bCs/>
                <w:color w:val="auto"/>
                <w:sz w:val="21"/>
                <w:szCs w:val="21"/>
                <w:lang w:val="en-US"/>
              </w:rPr>
              <w:t xml:space="preserve"> beneficiaries</w:t>
            </w:r>
          </w:p>
        </w:tc>
      </w:tr>
      <w:tr w:rsidR="00E02A5C" w:rsidRPr="004213F7" w14:paraId="778230A1"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tcPr>
          <w:p w14:paraId="61AB795C"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r>
              <w:rPr>
                <w:rFonts w:ascii="Sylfaen" w:hAnsi="Sylfaen"/>
                <w:sz w:val="21"/>
                <w:szCs w:val="21"/>
              </w:rPr>
              <w:t>Outcome 3</w:t>
            </w:r>
          </w:p>
        </w:tc>
        <w:tc>
          <w:tcPr>
            <w:tcW w:w="4500" w:type="dxa"/>
            <w:vAlign w:val="center"/>
          </w:tcPr>
          <w:p w14:paraId="0A5B999D"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3.1</w:t>
            </w:r>
            <w:r>
              <w:rPr>
                <w:rFonts w:ascii="Sylfaen" w:hAnsi="Sylfaen"/>
                <w:sz w:val="21"/>
                <w:szCs w:val="21"/>
                <w:lang w:val="en-US"/>
              </w:rPr>
              <w:t xml:space="preserve"> - </w:t>
            </w:r>
            <w:r w:rsidRPr="00D2383C">
              <w:rPr>
                <w:rFonts w:ascii="Sylfaen" w:hAnsi="Sylfaen"/>
                <w:sz w:val="21"/>
                <w:szCs w:val="21"/>
              </w:rPr>
              <w:t xml:space="preserve">Relevant communication strategies, guiding policy documents and protocols, are elaborated to better respond to the needs of </w:t>
            </w:r>
            <w:proofErr w:type="spellStart"/>
            <w:r w:rsidRPr="00D2383C">
              <w:rPr>
                <w:rFonts w:ascii="Sylfaen" w:hAnsi="Sylfaen"/>
                <w:sz w:val="21"/>
                <w:szCs w:val="21"/>
              </w:rPr>
              <w:t>PwDs</w:t>
            </w:r>
            <w:proofErr w:type="spellEnd"/>
            <w:r w:rsidRPr="00D2383C">
              <w:rPr>
                <w:rFonts w:ascii="Sylfaen" w:hAnsi="Sylfaen"/>
                <w:sz w:val="21"/>
                <w:szCs w:val="21"/>
              </w:rPr>
              <w:t xml:space="preserve"> amidst the pandemic</w:t>
            </w:r>
          </w:p>
        </w:tc>
        <w:tc>
          <w:tcPr>
            <w:tcW w:w="990" w:type="dxa"/>
            <w:vAlign w:val="center"/>
          </w:tcPr>
          <w:p w14:paraId="7720D1AE"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Desk research</w:t>
            </w:r>
          </w:p>
        </w:tc>
        <w:tc>
          <w:tcPr>
            <w:tcW w:w="3510" w:type="dxa"/>
            <w:vAlign w:val="center"/>
          </w:tcPr>
          <w:p w14:paraId="41190283" w14:textId="77777777" w:rsidR="00E02A5C" w:rsidRPr="000415AD"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Pr>
                <w:rFonts w:ascii="Sylfaen" w:hAnsi="Sylfaen"/>
                <w:sz w:val="21"/>
                <w:szCs w:val="21"/>
              </w:rPr>
              <w:t>C</w:t>
            </w:r>
            <w:r w:rsidRPr="00D2383C">
              <w:rPr>
                <w:rFonts w:ascii="Sylfaen" w:hAnsi="Sylfaen"/>
                <w:sz w:val="21"/>
                <w:szCs w:val="21"/>
              </w:rPr>
              <w:t>ommunication strategies, policy documents and protocols</w:t>
            </w:r>
            <w:r>
              <w:rPr>
                <w:rFonts w:ascii="Sylfaen" w:hAnsi="Sylfaen"/>
                <w:sz w:val="21"/>
                <w:szCs w:val="21"/>
                <w:lang w:val="en-US"/>
              </w:rPr>
              <w:t xml:space="preserve"> on Covid19</w:t>
            </w:r>
          </w:p>
        </w:tc>
      </w:tr>
      <w:tr w:rsidR="00E02A5C" w:rsidRPr="004213F7" w14:paraId="4BF01A3C"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tcPr>
          <w:p w14:paraId="589096E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r w:rsidRPr="00D2383C">
              <w:rPr>
                <w:rFonts w:ascii="Sylfaen" w:hAnsi="Sylfaen"/>
                <w:sz w:val="21"/>
                <w:szCs w:val="21"/>
              </w:rPr>
              <w:t>Output 3.1</w:t>
            </w:r>
          </w:p>
        </w:tc>
        <w:tc>
          <w:tcPr>
            <w:tcW w:w="4500" w:type="dxa"/>
            <w:vAlign w:val="center"/>
          </w:tcPr>
          <w:p w14:paraId="3DFA3D64"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rPr>
              <w:t>I</w:t>
            </w:r>
            <w:r w:rsidRPr="00D2383C">
              <w:rPr>
                <w:rFonts w:ascii="Sylfaen" w:hAnsi="Sylfaen"/>
                <w:sz w:val="21"/>
                <w:szCs w:val="21"/>
              </w:rPr>
              <w:t xml:space="preserve">ndicator 3.1.1 </w:t>
            </w:r>
            <w:r>
              <w:rPr>
                <w:rFonts w:ascii="Sylfaen" w:hAnsi="Sylfaen"/>
                <w:sz w:val="21"/>
                <w:szCs w:val="21"/>
                <w:lang w:val="en-US"/>
              </w:rPr>
              <w:t xml:space="preserve">- </w:t>
            </w:r>
            <w:r w:rsidRPr="00D2383C">
              <w:rPr>
                <w:rFonts w:ascii="Sylfaen" w:hAnsi="Sylfaen"/>
                <w:sz w:val="21"/>
                <w:szCs w:val="21"/>
              </w:rPr>
              <w:t>N or people reached out via communication content</w:t>
            </w:r>
          </w:p>
        </w:tc>
        <w:tc>
          <w:tcPr>
            <w:tcW w:w="990" w:type="dxa"/>
            <w:vAlign w:val="center"/>
          </w:tcPr>
          <w:p w14:paraId="4411E98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Desk research</w:t>
            </w:r>
          </w:p>
        </w:tc>
        <w:tc>
          <w:tcPr>
            <w:tcW w:w="3510" w:type="dxa"/>
            <w:vAlign w:val="center"/>
          </w:tcPr>
          <w:p w14:paraId="7E382BAA" w14:textId="77777777" w:rsidR="00E02A5C" w:rsidRPr="000415AD"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proofErr w:type="spellStart"/>
            <w:r>
              <w:rPr>
                <w:rFonts w:ascii="Sylfaen" w:hAnsi="Sylfaen"/>
                <w:bCs/>
                <w:color w:val="auto"/>
                <w:sz w:val="21"/>
                <w:szCs w:val="21"/>
                <w:lang w:val="en-US"/>
              </w:rPr>
              <w:t>Programme</w:t>
            </w:r>
            <w:proofErr w:type="spellEnd"/>
            <w:r>
              <w:rPr>
                <w:rFonts w:ascii="Sylfaen" w:hAnsi="Sylfaen"/>
                <w:bCs/>
                <w:color w:val="auto"/>
                <w:sz w:val="21"/>
                <w:szCs w:val="21"/>
                <w:lang w:val="en-US"/>
              </w:rPr>
              <w:t xml:space="preserve"> progress reports, social media monitoring data</w:t>
            </w:r>
          </w:p>
        </w:tc>
      </w:tr>
      <w:tr w:rsidR="00E02A5C" w:rsidRPr="004213F7" w14:paraId="0CACEF7C"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tcPr>
          <w:p w14:paraId="552B44D7"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r w:rsidRPr="00D2383C">
              <w:rPr>
                <w:rFonts w:ascii="Sylfaen" w:hAnsi="Sylfaen"/>
                <w:sz w:val="21"/>
                <w:szCs w:val="21"/>
              </w:rPr>
              <w:t>Output 3.2</w:t>
            </w:r>
          </w:p>
        </w:tc>
        <w:tc>
          <w:tcPr>
            <w:tcW w:w="4500" w:type="dxa"/>
            <w:vAlign w:val="center"/>
          </w:tcPr>
          <w:p w14:paraId="77FCCC29"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rPr>
              <w:t>I</w:t>
            </w:r>
            <w:r w:rsidRPr="00D2383C">
              <w:rPr>
                <w:rFonts w:ascii="Sylfaen" w:hAnsi="Sylfaen"/>
                <w:sz w:val="21"/>
                <w:szCs w:val="21"/>
              </w:rPr>
              <w:t xml:space="preserve">ndicator 3.2.1 </w:t>
            </w:r>
            <w:r>
              <w:rPr>
                <w:rFonts w:ascii="Sylfaen" w:hAnsi="Sylfaen"/>
                <w:sz w:val="21"/>
                <w:szCs w:val="21"/>
                <w:lang w:val="en-US"/>
              </w:rPr>
              <w:t xml:space="preserve">- </w:t>
            </w:r>
            <w:r w:rsidRPr="00D2383C">
              <w:rPr>
                <w:rFonts w:ascii="Sylfaen" w:hAnsi="Sylfaen"/>
                <w:sz w:val="21"/>
                <w:szCs w:val="21"/>
              </w:rPr>
              <w:t xml:space="preserve">Number of small grants provided to women’s CSOs </w:t>
            </w:r>
          </w:p>
        </w:tc>
        <w:tc>
          <w:tcPr>
            <w:tcW w:w="990" w:type="dxa"/>
            <w:vAlign w:val="center"/>
          </w:tcPr>
          <w:p w14:paraId="38313BDA"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Desk research</w:t>
            </w:r>
          </w:p>
          <w:p w14:paraId="53D1F6E1"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0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KII</w:t>
            </w:r>
          </w:p>
        </w:tc>
        <w:tc>
          <w:tcPr>
            <w:tcW w:w="3510" w:type="dxa"/>
            <w:vAlign w:val="center"/>
          </w:tcPr>
          <w:p w14:paraId="38F90A07" w14:textId="77777777" w:rsidR="00E02A5C" w:rsidRPr="000549FD"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Pr>
                <w:rFonts w:ascii="Sylfaen" w:hAnsi="Sylfaen"/>
                <w:bCs/>
                <w:color w:val="auto"/>
                <w:sz w:val="21"/>
                <w:szCs w:val="21"/>
              </w:rPr>
              <w:t>Programme</w:t>
            </w:r>
            <w:r>
              <w:rPr>
                <w:rFonts w:ascii="Sylfaen" w:hAnsi="Sylfaen"/>
                <w:bCs/>
                <w:color w:val="auto"/>
                <w:sz w:val="21"/>
                <w:szCs w:val="21"/>
                <w:lang w:val="en-US"/>
              </w:rPr>
              <w:t xml:space="preserve"> documents</w:t>
            </w:r>
          </w:p>
          <w:p w14:paraId="450284C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Pr>
                <w:rFonts w:ascii="Sylfaen" w:hAnsi="Sylfaen"/>
                <w:bCs/>
                <w:color w:val="auto"/>
                <w:sz w:val="21"/>
                <w:szCs w:val="21"/>
              </w:rPr>
              <w:t>Programme implementing agency</w:t>
            </w:r>
          </w:p>
        </w:tc>
      </w:tr>
      <w:tr w:rsidR="00E02A5C" w:rsidRPr="004213F7" w14:paraId="1B4B2F23"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tcPr>
          <w:p w14:paraId="616C2111"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r w:rsidRPr="00D2383C">
              <w:rPr>
                <w:rFonts w:ascii="Sylfaen" w:hAnsi="Sylfaen"/>
                <w:sz w:val="21"/>
                <w:szCs w:val="21"/>
              </w:rPr>
              <w:t xml:space="preserve">Output 3.3: </w:t>
            </w:r>
          </w:p>
          <w:p w14:paraId="0C3D6BC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p>
        </w:tc>
        <w:tc>
          <w:tcPr>
            <w:tcW w:w="4500" w:type="dxa"/>
            <w:vAlign w:val="center"/>
          </w:tcPr>
          <w:p w14:paraId="2B5CB2FF"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3.3.1 </w:t>
            </w:r>
            <w:r>
              <w:rPr>
                <w:rFonts w:ascii="Sylfaen" w:hAnsi="Sylfaen"/>
                <w:sz w:val="21"/>
                <w:szCs w:val="21"/>
                <w:lang w:val="en-US"/>
              </w:rPr>
              <w:t xml:space="preserve">- </w:t>
            </w:r>
            <w:r w:rsidRPr="00D2383C">
              <w:rPr>
                <w:rFonts w:ascii="Sylfaen" w:hAnsi="Sylfaen"/>
                <w:sz w:val="21"/>
                <w:szCs w:val="21"/>
              </w:rPr>
              <w:t xml:space="preserve">Number of guidelines/protocols on treating </w:t>
            </w:r>
            <w:proofErr w:type="spellStart"/>
            <w:r w:rsidRPr="00D2383C">
              <w:rPr>
                <w:rFonts w:ascii="Sylfaen" w:hAnsi="Sylfaen"/>
                <w:sz w:val="21"/>
                <w:szCs w:val="21"/>
              </w:rPr>
              <w:t>PwDs</w:t>
            </w:r>
            <w:proofErr w:type="spellEnd"/>
            <w:r w:rsidRPr="00D2383C">
              <w:rPr>
                <w:rFonts w:ascii="Sylfaen" w:hAnsi="Sylfaen"/>
                <w:sz w:val="21"/>
                <w:szCs w:val="21"/>
              </w:rPr>
              <w:t xml:space="preserve"> on COVID-19 Number of people reached through Videos and printing materials on COVID-19</w:t>
            </w:r>
          </w:p>
        </w:tc>
        <w:tc>
          <w:tcPr>
            <w:tcW w:w="990" w:type="dxa"/>
            <w:vAlign w:val="center"/>
          </w:tcPr>
          <w:p w14:paraId="1E4BA439"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Desk research</w:t>
            </w:r>
          </w:p>
        </w:tc>
        <w:tc>
          <w:tcPr>
            <w:tcW w:w="3510" w:type="dxa"/>
            <w:vAlign w:val="center"/>
          </w:tcPr>
          <w:p w14:paraId="56E7F267" w14:textId="77777777" w:rsidR="00E02A5C" w:rsidRPr="000549FD"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lang w:val="en-US"/>
              </w:rPr>
            </w:pPr>
            <w:r>
              <w:rPr>
                <w:rFonts w:ascii="Sylfaen" w:hAnsi="Sylfaen"/>
                <w:sz w:val="21"/>
                <w:szCs w:val="21"/>
              </w:rPr>
              <w:t>G</w:t>
            </w:r>
            <w:r w:rsidRPr="00D2383C">
              <w:rPr>
                <w:rFonts w:ascii="Sylfaen" w:hAnsi="Sylfaen"/>
                <w:sz w:val="21"/>
                <w:szCs w:val="21"/>
              </w:rPr>
              <w:t>uidelines/protocols</w:t>
            </w:r>
            <w:r>
              <w:rPr>
                <w:rFonts w:ascii="Sylfaen" w:hAnsi="Sylfaen"/>
                <w:sz w:val="21"/>
                <w:szCs w:val="21"/>
                <w:lang w:val="en-US"/>
              </w:rPr>
              <w:t xml:space="preserve">, </w:t>
            </w:r>
            <w:r>
              <w:rPr>
                <w:rFonts w:ascii="Sylfaen" w:hAnsi="Sylfaen"/>
                <w:bCs/>
                <w:color w:val="auto"/>
                <w:sz w:val="21"/>
                <w:szCs w:val="21"/>
                <w:lang w:val="en-US"/>
              </w:rPr>
              <w:t>social media statistics, progress reports</w:t>
            </w:r>
          </w:p>
        </w:tc>
      </w:tr>
      <w:tr w:rsidR="00E02A5C" w:rsidRPr="004213F7" w14:paraId="37C59A9C" w14:textId="77777777" w:rsidTr="00E02A5C">
        <w:trPr>
          <w:gridAfter w:val="1"/>
          <w:wAfter w:w="10" w:type="dxa"/>
          <w:trHeight w:val="413"/>
        </w:trPr>
        <w:tc>
          <w:tcPr>
            <w:cnfStyle w:val="001000000000" w:firstRow="0" w:lastRow="0" w:firstColumn="1" w:lastColumn="0" w:oddVBand="0" w:evenVBand="0" w:oddHBand="0" w:evenHBand="0" w:firstRowFirstColumn="0" w:firstRowLastColumn="0" w:lastRowFirstColumn="0" w:lastRowLastColumn="0"/>
            <w:tcW w:w="1057" w:type="dxa"/>
          </w:tcPr>
          <w:p w14:paraId="2E5C23C3"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rPr>
                <w:rFonts w:ascii="Sylfaen" w:hAnsi="Sylfaen"/>
                <w:sz w:val="21"/>
                <w:szCs w:val="21"/>
              </w:rPr>
            </w:pPr>
            <w:r w:rsidRPr="00D2383C">
              <w:rPr>
                <w:rFonts w:ascii="Sylfaen" w:hAnsi="Sylfaen"/>
                <w:sz w:val="21"/>
                <w:szCs w:val="21"/>
              </w:rPr>
              <w:t>Output 3.4</w:t>
            </w:r>
          </w:p>
        </w:tc>
        <w:tc>
          <w:tcPr>
            <w:tcW w:w="4500" w:type="dxa"/>
            <w:vAlign w:val="center"/>
          </w:tcPr>
          <w:p w14:paraId="1FD4C5B6" w14:textId="77777777"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Pr>
                <w:rFonts w:ascii="Sylfaen" w:hAnsi="Sylfaen"/>
                <w:sz w:val="21"/>
                <w:szCs w:val="21"/>
                <w:lang w:val="en-US"/>
              </w:rPr>
              <w:t>I</w:t>
            </w:r>
            <w:proofErr w:type="spellStart"/>
            <w:r w:rsidRPr="00D2383C">
              <w:rPr>
                <w:rFonts w:ascii="Sylfaen" w:hAnsi="Sylfaen"/>
                <w:sz w:val="21"/>
                <w:szCs w:val="21"/>
              </w:rPr>
              <w:t>ndicator</w:t>
            </w:r>
            <w:proofErr w:type="spellEnd"/>
            <w:r w:rsidRPr="00D2383C">
              <w:rPr>
                <w:rFonts w:ascii="Sylfaen" w:hAnsi="Sylfaen"/>
                <w:sz w:val="21"/>
                <w:szCs w:val="21"/>
              </w:rPr>
              <w:t xml:space="preserve"> 3.4.1 </w:t>
            </w:r>
            <w:r>
              <w:rPr>
                <w:rFonts w:ascii="Sylfaen" w:hAnsi="Sylfaen"/>
                <w:sz w:val="21"/>
                <w:szCs w:val="21"/>
                <w:lang w:val="en-US"/>
              </w:rPr>
              <w:t xml:space="preserve">- </w:t>
            </w:r>
            <w:r w:rsidRPr="00D2383C">
              <w:rPr>
                <w:rFonts w:ascii="Sylfaen" w:hAnsi="Sylfaen"/>
                <w:sz w:val="21"/>
                <w:szCs w:val="21"/>
              </w:rPr>
              <w:t xml:space="preserve">Monitoring report/research on mainstreaming the </w:t>
            </w:r>
            <w:proofErr w:type="spellStart"/>
            <w:r w:rsidRPr="00D2383C">
              <w:rPr>
                <w:rFonts w:ascii="Sylfaen" w:hAnsi="Sylfaen"/>
                <w:sz w:val="21"/>
                <w:szCs w:val="21"/>
              </w:rPr>
              <w:t>PwD</w:t>
            </w:r>
            <w:proofErr w:type="spellEnd"/>
            <w:r w:rsidRPr="00D2383C">
              <w:rPr>
                <w:rFonts w:ascii="Sylfaen" w:hAnsi="Sylfaen"/>
                <w:sz w:val="21"/>
                <w:szCs w:val="21"/>
              </w:rPr>
              <w:t xml:space="preserve"> needs in rapid-response and crisis-mitigation </w:t>
            </w:r>
            <w:proofErr w:type="gramStart"/>
            <w:r w:rsidRPr="00D2383C">
              <w:rPr>
                <w:rFonts w:ascii="Sylfaen" w:hAnsi="Sylfaen"/>
                <w:sz w:val="21"/>
                <w:szCs w:val="21"/>
              </w:rPr>
              <w:t>measures;</w:t>
            </w:r>
            <w:proofErr w:type="gramEnd"/>
            <w:r w:rsidRPr="00D2383C">
              <w:rPr>
                <w:rFonts w:ascii="Sylfaen" w:hAnsi="Sylfaen"/>
                <w:sz w:val="21"/>
                <w:szCs w:val="21"/>
              </w:rPr>
              <w:t xml:space="preserve"> </w:t>
            </w:r>
          </w:p>
          <w:p w14:paraId="40B190BD" w14:textId="32091768" w:rsidR="00E02A5C" w:rsidRPr="00D2383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ind w:right="-18"/>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r w:rsidRPr="00D2383C">
              <w:rPr>
                <w:rFonts w:ascii="Sylfaen" w:hAnsi="Sylfaen"/>
                <w:sz w:val="21"/>
                <w:szCs w:val="21"/>
              </w:rPr>
              <w:lastRenderedPageBreak/>
              <w:t xml:space="preserve">Designing online vocational education courses for </w:t>
            </w:r>
            <w:proofErr w:type="spellStart"/>
            <w:r w:rsidRPr="00D2383C">
              <w:rPr>
                <w:rFonts w:ascii="Sylfaen" w:hAnsi="Sylfaen"/>
                <w:sz w:val="21"/>
                <w:szCs w:val="21"/>
              </w:rPr>
              <w:t>PwDs</w:t>
            </w:r>
            <w:proofErr w:type="spellEnd"/>
            <w:r w:rsidRPr="00D2383C">
              <w:rPr>
                <w:rFonts w:ascii="Sylfaen" w:hAnsi="Sylfaen"/>
                <w:sz w:val="21"/>
                <w:szCs w:val="21"/>
              </w:rPr>
              <w:t xml:space="preserve"> in practical professions to mitigate the negative social and economic impact of pandemic on </w:t>
            </w:r>
            <w:proofErr w:type="spellStart"/>
            <w:r w:rsidRPr="00D2383C">
              <w:rPr>
                <w:rFonts w:ascii="Sylfaen" w:hAnsi="Sylfaen"/>
                <w:sz w:val="21"/>
                <w:szCs w:val="21"/>
              </w:rPr>
              <w:t>PwDs</w:t>
            </w:r>
            <w:proofErr w:type="spellEnd"/>
          </w:p>
        </w:tc>
        <w:tc>
          <w:tcPr>
            <w:tcW w:w="990" w:type="dxa"/>
            <w:vAlign w:val="center"/>
          </w:tcPr>
          <w:p w14:paraId="770A7048"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lastRenderedPageBreak/>
              <w:t>Desk research</w:t>
            </w:r>
          </w:p>
          <w:p w14:paraId="66828140"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p>
          <w:p w14:paraId="37A56146"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Pr>
                <w:rFonts w:ascii="Sylfaen" w:hAnsi="Sylfaen"/>
                <w:sz w:val="21"/>
                <w:szCs w:val="21"/>
                <w:lang w:val="en-US"/>
              </w:rPr>
              <w:t>KII</w:t>
            </w:r>
          </w:p>
          <w:p w14:paraId="5E9178EB"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tc>
        <w:tc>
          <w:tcPr>
            <w:tcW w:w="3510" w:type="dxa"/>
            <w:vAlign w:val="center"/>
          </w:tcPr>
          <w:p w14:paraId="0DD8BBF2" w14:textId="77777777" w:rsidR="00E02A5C" w:rsidRPr="005170A0"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lang w:val="en-US"/>
              </w:rPr>
            </w:pPr>
            <w:r w:rsidRPr="00D2383C">
              <w:rPr>
                <w:rFonts w:ascii="Sylfaen" w:hAnsi="Sylfaen"/>
                <w:sz w:val="21"/>
                <w:szCs w:val="21"/>
              </w:rPr>
              <w:lastRenderedPageBreak/>
              <w:t>Monitoring report/research</w:t>
            </w:r>
            <w:r>
              <w:rPr>
                <w:rFonts w:ascii="Sylfaen" w:hAnsi="Sylfaen"/>
                <w:sz w:val="21"/>
                <w:szCs w:val="21"/>
                <w:lang w:val="en-US"/>
              </w:rPr>
              <w:t xml:space="preserve">, </w:t>
            </w:r>
            <w:proofErr w:type="spellStart"/>
            <w:r>
              <w:rPr>
                <w:rFonts w:ascii="Sylfaen" w:hAnsi="Sylfaen"/>
                <w:sz w:val="21"/>
                <w:szCs w:val="21"/>
                <w:lang w:val="en-US"/>
              </w:rPr>
              <w:t>programme</w:t>
            </w:r>
            <w:proofErr w:type="spellEnd"/>
            <w:r>
              <w:rPr>
                <w:rFonts w:ascii="Sylfaen" w:hAnsi="Sylfaen"/>
                <w:sz w:val="21"/>
                <w:szCs w:val="21"/>
                <w:lang w:val="en-US"/>
              </w:rPr>
              <w:t xml:space="preserve"> documents</w:t>
            </w:r>
          </w:p>
          <w:p w14:paraId="4EAEEDF5"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p w14:paraId="27EBAEF1"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sz w:val="21"/>
                <w:szCs w:val="21"/>
              </w:rPr>
            </w:pPr>
          </w:p>
          <w:p w14:paraId="17A30C59" w14:textId="77777777" w:rsidR="00E02A5C"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r>
              <w:rPr>
                <w:rFonts w:ascii="Sylfaen" w:hAnsi="Sylfaen"/>
                <w:bCs/>
                <w:color w:val="auto"/>
                <w:sz w:val="21"/>
                <w:szCs w:val="21"/>
              </w:rPr>
              <w:lastRenderedPageBreak/>
              <w:t>Programme implementing agency</w:t>
            </w:r>
          </w:p>
          <w:p w14:paraId="651D8008" w14:textId="77777777" w:rsidR="00E02A5C" w:rsidRPr="004213F7" w:rsidRDefault="00E02A5C" w:rsidP="00BC6792">
            <w:pPr>
              <w:pBdr>
                <w:top w:val="none" w:sz="0" w:space="0" w:color="auto"/>
                <w:left w:val="none" w:sz="0" w:space="0" w:color="auto"/>
                <w:bottom w:val="none" w:sz="0" w:space="0" w:color="auto"/>
                <w:right w:val="none" w:sz="0" w:space="0" w:color="auto"/>
                <w:between w:val="none" w:sz="0" w:space="0" w:color="auto"/>
              </w:pBdr>
              <w:tabs>
                <w:tab w:val="left" w:pos="0"/>
              </w:tabs>
              <w:jc w:val="both"/>
              <w:cnfStyle w:val="000000000000" w:firstRow="0" w:lastRow="0" w:firstColumn="0" w:lastColumn="0" w:oddVBand="0" w:evenVBand="0" w:oddHBand="0" w:evenHBand="0" w:firstRowFirstColumn="0" w:firstRowLastColumn="0" w:lastRowFirstColumn="0" w:lastRowLastColumn="0"/>
              <w:rPr>
                <w:rFonts w:ascii="Sylfaen" w:hAnsi="Sylfaen"/>
                <w:bCs/>
                <w:color w:val="auto"/>
                <w:sz w:val="21"/>
                <w:szCs w:val="21"/>
              </w:rPr>
            </w:pPr>
          </w:p>
        </w:tc>
      </w:tr>
    </w:tbl>
    <w:p w14:paraId="32C91522" w14:textId="0C2022C3" w:rsidR="00E02A5C" w:rsidRDefault="00E02A5C" w:rsidP="00E02A5C">
      <w:pPr>
        <w:pStyle w:val="Heading2"/>
        <w:ind w:left="-426"/>
        <w:rPr>
          <w:rFonts w:ascii="Sylfaen" w:hAnsi="Sylfaen"/>
          <w:b/>
          <w:sz w:val="28"/>
        </w:rPr>
      </w:pPr>
      <w:r w:rsidRPr="004213F7">
        <w:rPr>
          <w:rFonts w:ascii="Sylfaen" w:hAnsi="Sylfaen"/>
          <w:b/>
          <w:sz w:val="28"/>
        </w:rPr>
        <w:lastRenderedPageBreak/>
        <w:t xml:space="preserve"> </w:t>
      </w:r>
    </w:p>
    <w:p w14:paraId="47E24617" w14:textId="77777777" w:rsidR="006D1006" w:rsidRPr="006D1006" w:rsidRDefault="006D1006" w:rsidP="006D1006"/>
    <w:p w14:paraId="79CE5BAE" w14:textId="4EA7C37C" w:rsidR="007D2A42" w:rsidRDefault="00DA664A" w:rsidP="007D2A42">
      <w:pPr>
        <w:pStyle w:val="Heading1"/>
        <w:rPr>
          <w:sz w:val="22"/>
          <w:szCs w:val="22"/>
        </w:rPr>
      </w:pPr>
      <w:bookmarkStart w:id="40" w:name="_Toc120187972"/>
      <w:r w:rsidRPr="00A543A2">
        <w:rPr>
          <w:sz w:val="22"/>
          <w:szCs w:val="22"/>
        </w:rPr>
        <w:t xml:space="preserve">Annex 2. </w:t>
      </w:r>
      <w:r w:rsidR="007D2A42" w:rsidRPr="00A543A2">
        <w:rPr>
          <w:sz w:val="22"/>
          <w:szCs w:val="22"/>
        </w:rPr>
        <w:t>List of KII respondents</w:t>
      </w:r>
      <w:bookmarkEnd w:id="40"/>
      <w:r w:rsidR="007D2A42" w:rsidRPr="00A543A2">
        <w:rPr>
          <w:sz w:val="22"/>
          <w:szCs w:val="22"/>
        </w:rPr>
        <w:t xml:space="preserve"> </w:t>
      </w:r>
    </w:p>
    <w:tbl>
      <w:tblPr>
        <w:tblW w:w="10080" w:type="dxa"/>
        <w:tblInd w:w="-275" w:type="dxa"/>
        <w:tblLayout w:type="fixed"/>
        <w:tblLook w:val="04A0" w:firstRow="1" w:lastRow="0" w:firstColumn="1" w:lastColumn="0" w:noHBand="0" w:noVBand="1"/>
      </w:tblPr>
      <w:tblGrid>
        <w:gridCol w:w="1530"/>
        <w:gridCol w:w="1244"/>
        <w:gridCol w:w="1636"/>
        <w:gridCol w:w="2064"/>
        <w:gridCol w:w="3606"/>
      </w:tblGrid>
      <w:tr w:rsidR="00DA75E3" w:rsidRPr="00DA75E3" w14:paraId="37AC2AE4" w14:textId="77777777" w:rsidTr="00665CE0">
        <w:trPr>
          <w:trHeight w:val="900"/>
        </w:trPr>
        <w:tc>
          <w:tcPr>
            <w:tcW w:w="1530" w:type="dxa"/>
            <w:tcBorders>
              <w:top w:val="single" w:sz="4" w:space="0" w:color="000000"/>
              <w:left w:val="single" w:sz="4" w:space="0" w:color="000000"/>
              <w:bottom w:val="single" w:sz="4" w:space="0" w:color="000000"/>
              <w:right w:val="single" w:sz="4" w:space="0" w:color="000000"/>
            </w:tcBorders>
            <w:shd w:val="clear" w:color="000000" w:fill="B4C6E7"/>
            <w:vAlign w:val="center"/>
            <w:hideMark/>
          </w:tcPr>
          <w:p w14:paraId="5F9B9F7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b/>
                <w:bCs/>
                <w:lang w:val="en-US"/>
              </w:rPr>
            </w:pPr>
            <w:r w:rsidRPr="00DA75E3">
              <w:rPr>
                <w:rFonts w:ascii="Sylfaen" w:eastAsia="Times New Roman" w:hAnsi="Sylfaen" w:cs="Times New Roman"/>
                <w:b/>
                <w:bCs/>
                <w:lang w:val="en-US"/>
              </w:rPr>
              <w:t>Respondent Name, Surname</w:t>
            </w:r>
          </w:p>
        </w:tc>
        <w:tc>
          <w:tcPr>
            <w:tcW w:w="1244" w:type="dxa"/>
            <w:tcBorders>
              <w:top w:val="single" w:sz="4" w:space="0" w:color="000000"/>
              <w:left w:val="nil"/>
              <w:bottom w:val="single" w:sz="4" w:space="0" w:color="000000"/>
              <w:right w:val="single" w:sz="4" w:space="0" w:color="000000"/>
            </w:tcBorders>
            <w:shd w:val="clear" w:color="000000" w:fill="B4C6E7"/>
            <w:vAlign w:val="center"/>
            <w:hideMark/>
          </w:tcPr>
          <w:p w14:paraId="704073F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b/>
                <w:bCs/>
                <w:lang w:val="en-US"/>
              </w:rPr>
            </w:pPr>
            <w:r w:rsidRPr="00DA75E3">
              <w:rPr>
                <w:rFonts w:ascii="Sylfaen" w:eastAsia="Times New Roman" w:hAnsi="Sylfaen" w:cs="Times New Roman"/>
                <w:b/>
                <w:bCs/>
                <w:lang w:val="en-US"/>
              </w:rPr>
              <w:t xml:space="preserve">Nominated by </w:t>
            </w:r>
          </w:p>
        </w:tc>
        <w:tc>
          <w:tcPr>
            <w:tcW w:w="1636" w:type="dxa"/>
            <w:tcBorders>
              <w:top w:val="single" w:sz="4" w:space="0" w:color="000000"/>
              <w:left w:val="nil"/>
              <w:bottom w:val="single" w:sz="4" w:space="0" w:color="000000"/>
              <w:right w:val="single" w:sz="4" w:space="0" w:color="000000"/>
            </w:tcBorders>
            <w:shd w:val="clear" w:color="000000" w:fill="B4C6E7"/>
            <w:vAlign w:val="center"/>
            <w:hideMark/>
          </w:tcPr>
          <w:p w14:paraId="73AE84C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b/>
                <w:bCs/>
                <w:lang w:val="en-US"/>
              </w:rPr>
            </w:pPr>
            <w:r w:rsidRPr="00DA75E3">
              <w:rPr>
                <w:rFonts w:ascii="Sylfaen" w:eastAsia="Times New Roman" w:hAnsi="Sylfaen" w:cs="Times New Roman"/>
                <w:b/>
                <w:bCs/>
                <w:lang w:val="en-US"/>
              </w:rPr>
              <w:t>Organization</w:t>
            </w:r>
          </w:p>
        </w:tc>
        <w:tc>
          <w:tcPr>
            <w:tcW w:w="2064" w:type="dxa"/>
            <w:tcBorders>
              <w:top w:val="single" w:sz="4" w:space="0" w:color="000000"/>
              <w:left w:val="nil"/>
              <w:bottom w:val="single" w:sz="4" w:space="0" w:color="000000"/>
              <w:right w:val="single" w:sz="4" w:space="0" w:color="000000"/>
            </w:tcBorders>
            <w:shd w:val="clear" w:color="000000" w:fill="B4C6E7"/>
            <w:vAlign w:val="center"/>
            <w:hideMark/>
          </w:tcPr>
          <w:p w14:paraId="0927C3D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b/>
                <w:bCs/>
                <w:lang w:val="en-US"/>
              </w:rPr>
            </w:pPr>
            <w:r w:rsidRPr="00DA75E3">
              <w:rPr>
                <w:rFonts w:ascii="Sylfaen" w:eastAsia="Times New Roman" w:hAnsi="Sylfaen" w:cs="Times New Roman"/>
                <w:b/>
                <w:bCs/>
                <w:lang w:val="en-US"/>
              </w:rPr>
              <w:t>Outcome/Outcomes that organization was involved</w:t>
            </w:r>
          </w:p>
        </w:tc>
        <w:tc>
          <w:tcPr>
            <w:tcW w:w="3606" w:type="dxa"/>
            <w:tcBorders>
              <w:top w:val="single" w:sz="4" w:space="0" w:color="000000"/>
              <w:left w:val="nil"/>
              <w:bottom w:val="single" w:sz="4" w:space="0" w:color="000000"/>
              <w:right w:val="single" w:sz="4" w:space="0" w:color="000000"/>
            </w:tcBorders>
            <w:shd w:val="clear" w:color="000000" w:fill="B4C6E7"/>
            <w:vAlign w:val="center"/>
            <w:hideMark/>
          </w:tcPr>
          <w:p w14:paraId="5591065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b/>
                <w:bCs/>
                <w:lang w:val="en-US"/>
              </w:rPr>
            </w:pPr>
            <w:r w:rsidRPr="00DA75E3">
              <w:rPr>
                <w:rFonts w:ascii="Sylfaen" w:eastAsia="Times New Roman" w:hAnsi="Sylfaen" w:cs="Times New Roman"/>
                <w:b/>
                <w:bCs/>
                <w:lang w:val="en-US"/>
              </w:rPr>
              <w:t>Remarks</w:t>
            </w:r>
          </w:p>
        </w:tc>
      </w:tr>
      <w:tr w:rsidR="00DA75E3" w:rsidRPr="00DA75E3" w14:paraId="41B6C11D" w14:textId="77777777" w:rsidTr="00665CE0">
        <w:trPr>
          <w:trHeight w:val="18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62F64205" w14:textId="77777777" w:rsidR="00DA75E3" w:rsidRPr="00DA75E3" w:rsidRDefault="00B82535"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hyperlink r:id="rId11" w:history="1">
              <w:r w:rsidR="00DA75E3" w:rsidRPr="00DA75E3">
                <w:rPr>
                  <w:rFonts w:ascii="Sylfaen" w:eastAsia="Times New Roman" w:hAnsi="Sylfaen" w:cs="Times New Roman"/>
                  <w:lang w:val="en-US"/>
                </w:rPr>
                <w:t xml:space="preserve">Niko </w:t>
              </w:r>
              <w:proofErr w:type="spellStart"/>
              <w:r w:rsidR="00DA75E3" w:rsidRPr="00DA75E3">
                <w:rPr>
                  <w:rFonts w:ascii="Sylfaen" w:eastAsia="Times New Roman" w:hAnsi="Sylfaen" w:cs="Times New Roman"/>
                  <w:lang w:val="en-US"/>
                </w:rPr>
                <w:t>Tatulashvili</w:t>
              </w:r>
              <w:proofErr w:type="spellEnd"/>
            </w:hyperlink>
          </w:p>
        </w:tc>
        <w:tc>
          <w:tcPr>
            <w:tcW w:w="1244" w:type="dxa"/>
            <w:tcBorders>
              <w:top w:val="nil"/>
              <w:left w:val="nil"/>
              <w:bottom w:val="single" w:sz="4" w:space="0" w:color="000000"/>
              <w:right w:val="single" w:sz="4" w:space="0" w:color="000000"/>
            </w:tcBorders>
            <w:shd w:val="clear" w:color="auto" w:fill="auto"/>
            <w:vAlign w:val="center"/>
            <w:hideMark/>
          </w:tcPr>
          <w:p w14:paraId="1C4FA7D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w:t>
            </w:r>
          </w:p>
        </w:tc>
        <w:tc>
          <w:tcPr>
            <w:tcW w:w="1636" w:type="dxa"/>
            <w:tcBorders>
              <w:top w:val="nil"/>
              <w:left w:val="nil"/>
              <w:bottom w:val="single" w:sz="4" w:space="0" w:color="000000"/>
              <w:right w:val="single" w:sz="4" w:space="0" w:color="000000"/>
            </w:tcBorders>
            <w:shd w:val="clear" w:color="auto" w:fill="auto"/>
            <w:vAlign w:val="center"/>
            <w:hideMark/>
          </w:tcPr>
          <w:p w14:paraId="36E5A2E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Advisor of PM on Human Rights, </w:t>
            </w:r>
          </w:p>
        </w:tc>
        <w:tc>
          <w:tcPr>
            <w:tcW w:w="2064" w:type="dxa"/>
            <w:tcBorders>
              <w:top w:val="nil"/>
              <w:left w:val="nil"/>
              <w:bottom w:val="single" w:sz="4" w:space="0" w:color="000000"/>
              <w:right w:val="single" w:sz="4" w:space="0" w:color="000000"/>
            </w:tcBorders>
            <w:shd w:val="clear" w:color="auto" w:fill="auto"/>
            <w:vAlign w:val="center"/>
            <w:hideMark/>
          </w:tcPr>
          <w:p w14:paraId="22A7C85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Outcomes 1and 3 Outcome 2</w:t>
            </w:r>
          </w:p>
        </w:tc>
        <w:tc>
          <w:tcPr>
            <w:tcW w:w="3606" w:type="dxa"/>
            <w:tcBorders>
              <w:top w:val="nil"/>
              <w:left w:val="nil"/>
              <w:bottom w:val="single" w:sz="4" w:space="0" w:color="000000"/>
              <w:right w:val="single" w:sz="4" w:space="0" w:color="000000"/>
            </w:tcBorders>
            <w:shd w:val="clear" w:color="auto" w:fill="auto"/>
            <w:vAlign w:val="center"/>
            <w:hideMark/>
          </w:tcPr>
          <w:p w14:paraId="19BEA46E" w14:textId="2A7D9C4D"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Our major government partners, responsible for the harmonization of legislation, ratification, creation of coordination mechanism and implementation of the new law on the rights of persons with disabilities. </w:t>
            </w:r>
            <w:r w:rsidR="00567188">
              <w:rPr>
                <w:rFonts w:ascii="Sylfaen" w:eastAsia="Times New Roman" w:hAnsi="Sylfaen" w:cs="Times New Roman"/>
                <w:lang w:val="en-US"/>
              </w:rPr>
              <w:t>A</w:t>
            </w:r>
            <w:r w:rsidRPr="00DA75E3">
              <w:rPr>
                <w:rFonts w:ascii="Sylfaen" w:eastAsia="Times New Roman" w:hAnsi="Sylfaen" w:cs="Times New Roman"/>
                <w:lang w:val="en-US"/>
              </w:rPr>
              <w:t xml:space="preserve">t the same time effective protection of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and delivering the services</w:t>
            </w:r>
            <w:r>
              <w:rPr>
                <w:rFonts w:ascii="Sylfaen" w:eastAsia="Times New Roman" w:hAnsi="Sylfaen" w:cs="Times New Roman"/>
                <w:lang w:val="en-US"/>
              </w:rPr>
              <w:t xml:space="preserve"> </w:t>
            </w:r>
            <w:r w:rsidRPr="00DA75E3">
              <w:rPr>
                <w:rFonts w:ascii="Sylfaen" w:eastAsia="Times New Roman" w:hAnsi="Sylfaen" w:cs="Times New Roman"/>
                <w:lang w:val="en-US"/>
              </w:rPr>
              <w:t>we support them with all actions of the project Updating/refining National Referral mechanism on GBV/VAW</w:t>
            </w:r>
          </w:p>
        </w:tc>
      </w:tr>
      <w:tr w:rsidR="00DA75E3" w:rsidRPr="00DA75E3" w14:paraId="7A9651B0"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B1B555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Guliko</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Matcharashvili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02A6DD3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5680D68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Administration of Government of Georgia</w:t>
            </w:r>
          </w:p>
        </w:tc>
        <w:tc>
          <w:tcPr>
            <w:tcW w:w="2064" w:type="dxa"/>
            <w:tcBorders>
              <w:top w:val="nil"/>
              <w:left w:val="nil"/>
              <w:bottom w:val="single" w:sz="4" w:space="0" w:color="000000"/>
              <w:right w:val="single" w:sz="4" w:space="0" w:color="000000"/>
            </w:tcBorders>
            <w:shd w:val="clear" w:color="auto" w:fill="auto"/>
            <w:vAlign w:val="center"/>
            <w:hideMark/>
          </w:tcPr>
          <w:p w14:paraId="27B1D8B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Outcome 3</w:t>
            </w:r>
          </w:p>
        </w:tc>
        <w:tc>
          <w:tcPr>
            <w:tcW w:w="3606" w:type="dxa"/>
            <w:tcBorders>
              <w:top w:val="nil"/>
              <w:left w:val="nil"/>
              <w:bottom w:val="single" w:sz="4" w:space="0" w:color="000000"/>
              <w:right w:val="single" w:sz="4" w:space="0" w:color="000000"/>
            </w:tcBorders>
            <w:shd w:val="clear" w:color="auto" w:fill="auto"/>
            <w:vAlign w:val="center"/>
            <w:hideMark/>
          </w:tcPr>
          <w:p w14:paraId="6CD3209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Developing the draft National Human Rights Strategy; Covid response activities</w:t>
            </w:r>
          </w:p>
        </w:tc>
      </w:tr>
      <w:tr w:rsidR="00DA75E3" w:rsidRPr="00DA75E3" w14:paraId="76BF095E"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73C8D17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Maka</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Peradze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A19685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 UNFPA</w:t>
            </w:r>
          </w:p>
        </w:tc>
        <w:tc>
          <w:tcPr>
            <w:tcW w:w="1636" w:type="dxa"/>
            <w:tcBorders>
              <w:top w:val="nil"/>
              <w:left w:val="nil"/>
              <w:bottom w:val="single" w:sz="4" w:space="0" w:color="000000"/>
              <w:right w:val="single" w:sz="4" w:space="0" w:color="000000"/>
            </w:tcBorders>
            <w:shd w:val="clear" w:color="auto" w:fill="auto"/>
            <w:vAlign w:val="center"/>
            <w:hideMark/>
          </w:tcPr>
          <w:p w14:paraId="3BC40FB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Head of Human Rights Secretariat</w:t>
            </w:r>
          </w:p>
        </w:tc>
        <w:tc>
          <w:tcPr>
            <w:tcW w:w="2064" w:type="dxa"/>
            <w:tcBorders>
              <w:top w:val="nil"/>
              <w:left w:val="nil"/>
              <w:bottom w:val="single" w:sz="4" w:space="0" w:color="000000"/>
              <w:right w:val="single" w:sz="4" w:space="0" w:color="000000"/>
            </w:tcBorders>
            <w:shd w:val="clear" w:color="auto" w:fill="auto"/>
            <w:vAlign w:val="center"/>
            <w:hideMark/>
          </w:tcPr>
          <w:p w14:paraId="6B9CD2E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Outputs 1.1; 3.4 Output 2.2</w:t>
            </w:r>
          </w:p>
        </w:tc>
        <w:tc>
          <w:tcPr>
            <w:tcW w:w="3606" w:type="dxa"/>
            <w:tcBorders>
              <w:top w:val="nil"/>
              <w:left w:val="nil"/>
              <w:bottom w:val="single" w:sz="4" w:space="0" w:color="000000"/>
              <w:right w:val="single" w:sz="4" w:space="0" w:color="000000"/>
            </w:tcBorders>
            <w:shd w:val="clear" w:color="auto" w:fill="auto"/>
            <w:vAlign w:val="center"/>
            <w:hideMark/>
          </w:tcPr>
          <w:p w14:paraId="7A53AA7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2A22CB4B"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9D7444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Lela </w:t>
            </w:r>
            <w:proofErr w:type="spellStart"/>
            <w:r w:rsidRPr="00DA75E3">
              <w:rPr>
                <w:rFonts w:ascii="Sylfaen" w:eastAsia="Times New Roman" w:hAnsi="Sylfaen" w:cs="Times New Roman"/>
                <w:lang w:val="en-US"/>
              </w:rPr>
              <w:t>Akiashvili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263054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 UNFPA</w:t>
            </w:r>
          </w:p>
        </w:tc>
        <w:tc>
          <w:tcPr>
            <w:tcW w:w="1636" w:type="dxa"/>
            <w:tcBorders>
              <w:top w:val="nil"/>
              <w:left w:val="nil"/>
              <w:bottom w:val="single" w:sz="4" w:space="0" w:color="000000"/>
              <w:right w:val="single" w:sz="4" w:space="0" w:color="000000"/>
            </w:tcBorders>
            <w:shd w:val="clear" w:color="auto" w:fill="auto"/>
            <w:vAlign w:val="center"/>
            <w:hideMark/>
          </w:tcPr>
          <w:p w14:paraId="5BCE321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Former Advisor of MP in Gender and Human Rights </w:t>
            </w:r>
          </w:p>
        </w:tc>
        <w:tc>
          <w:tcPr>
            <w:tcW w:w="2064" w:type="dxa"/>
            <w:tcBorders>
              <w:top w:val="nil"/>
              <w:left w:val="nil"/>
              <w:bottom w:val="single" w:sz="4" w:space="0" w:color="000000"/>
              <w:right w:val="single" w:sz="4" w:space="0" w:color="000000"/>
            </w:tcBorders>
            <w:shd w:val="clear" w:color="auto" w:fill="auto"/>
            <w:vAlign w:val="center"/>
            <w:hideMark/>
          </w:tcPr>
          <w:p w14:paraId="10643FF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Outcome 2</w:t>
            </w:r>
          </w:p>
        </w:tc>
        <w:tc>
          <w:tcPr>
            <w:tcW w:w="3606" w:type="dxa"/>
            <w:tcBorders>
              <w:top w:val="nil"/>
              <w:left w:val="nil"/>
              <w:bottom w:val="single" w:sz="4" w:space="0" w:color="000000"/>
              <w:right w:val="single" w:sz="4" w:space="0" w:color="000000"/>
            </w:tcBorders>
            <w:shd w:val="clear" w:color="auto" w:fill="auto"/>
            <w:vAlign w:val="center"/>
            <w:hideMark/>
          </w:tcPr>
          <w:p w14:paraId="70F60B7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Integrating Rights and needs of Women with disabilities in Human Rights Strategy and Action Plan; </w:t>
            </w:r>
          </w:p>
        </w:tc>
      </w:tr>
      <w:tr w:rsidR="00DA75E3" w:rsidRPr="00DA75E3" w14:paraId="0801A727" w14:textId="77777777" w:rsidTr="00665CE0">
        <w:trPr>
          <w:trHeight w:val="1529"/>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3DDC7D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Razhden</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Kuprashvili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3E48B43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w:t>
            </w:r>
          </w:p>
        </w:tc>
        <w:tc>
          <w:tcPr>
            <w:tcW w:w="1636" w:type="dxa"/>
            <w:tcBorders>
              <w:top w:val="nil"/>
              <w:left w:val="nil"/>
              <w:bottom w:val="single" w:sz="4" w:space="0" w:color="000000"/>
              <w:right w:val="single" w:sz="4" w:space="0" w:color="000000"/>
            </w:tcBorders>
            <w:shd w:val="clear" w:color="auto" w:fill="auto"/>
            <w:vAlign w:val="center"/>
            <w:hideMark/>
          </w:tcPr>
          <w:p w14:paraId="06374AE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Director of Legal Aid Service</w:t>
            </w:r>
          </w:p>
        </w:tc>
        <w:tc>
          <w:tcPr>
            <w:tcW w:w="2064" w:type="dxa"/>
            <w:tcBorders>
              <w:top w:val="nil"/>
              <w:left w:val="nil"/>
              <w:bottom w:val="single" w:sz="4" w:space="0" w:color="000000"/>
              <w:right w:val="single" w:sz="4" w:space="0" w:color="000000"/>
            </w:tcBorders>
            <w:shd w:val="clear" w:color="auto" w:fill="auto"/>
            <w:vAlign w:val="center"/>
            <w:hideMark/>
          </w:tcPr>
          <w:p w14:paraId="1242138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0BF3188E" w14:textId="56158AA1"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Legal Aid according to the newly adopted Law </w:t>
            </w:r>
            <w:proofErr w:type="gramStart"/>
            <w:r w:rsidRPr="00DA75E3">
              <w:rPr>
                <w:rFonts w:ascii="Sylfaen" w:eastAsia="Times New Roman" w:hAnsi="Sylfaen" w:cs="Times New Roman"/>
                <w:lang w:val="en-US"/>
              </w:rPr>
              <w:t>and also</w:t>
            </w:r>
            <w:proofErr w:type="gramEnd"/>
            <w:r w:rsidRPr="00DA75E3">
              <w:rPr>
                <w:rFonts w:ascii="Sylfaen" w:eastAsia="Times New Roman" w:hAnsi="Sylfaen" w:cs="Times New Roman"/>
                <w:lang w:val="en-US"/>
              </w:rPr>
              <w:t xml:space="preserve"> introduced amendment to the Law on Legal Aid of Georgia became responsible for provision of free legal aid to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thus the awareness raising activities aiming at strengthening the legal professionals Service were implemented as well as </w:t>
            </w:r>
            <w:r w:rsidR="00665CE0" w:rsidRPr="00DA75E3">
              <w:rPr>
                <w:rFonts w:ascii="Sylfaen" w:eastAsia="Times New Roman" w:hAnsi="Sylfaen" w:cs="Times New Roman"/>
                <w:lang w:val="en-US"/>
              </w:rPr>
              <w:t>assistance</w:t>
            </w:r>
            <w:r w:rsidRPr="00DA75E3">
              <w:rPr>
                <w:rFonts w:ascii="Sylfaen" w:eastAsia="Times New Roman" w:hAnsi="Sylfaen" w:cs="Times New Roman"/>
                <w:lang w:val="en-US"/>
              </w:rPr>
              <w:t xml:space="preserve"> to comply with the new </w:t>
            </w:r>
            <w:proofErr w:type="spellStart"/>
            <w:r w:rsidRPr="00DA75E3">
              <w:rPr>
                <w:rFonts w:ascii="Sylfaen" w:eastAsia="Times New Roman" w:hAnsi="Sylfaen" w:cs="Times New Roman"/>
                <w:lang w:val="en-US"/>
              </w:rPr>
              <w:t>Lw</w:t>
            </w:r>
            <w:proofErr w:type="spellEnd"/>
            <w:r w:rsidRPr="00DA75E3">
              <w:rPr>
                <w:rFonts w:ascii="Sylfaen" w:eastAsia="Times New Roman" w:hAnsi="Sylfaen" w:cs="Times New Roman"/>
                <w:lang w:val="en-US"/>
              </w:rPr>
              <w:t xml:space="preserve"> and </w:t>
            </w:r>
            <w:r w:rsidRPr="00DA75E3">
              <w:rPr>
                <w:rFonts w:ascii="Sylfaen" w:eastAsia="Times New Roman" w:hAnsi="Sylfaen" w:cs="Times New Roman"/>
                <w:lang w:val="en-US"/>
              </w:rPr>
              <w:lastRenderedPageBreak/>
              <w:t xml:space="preserve">strengthen the communication and participation of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and OPDs in work of the service</w:t>
            </w:r>
          </w:p>
        </w:tc>
      </w:tr>
      <w:tr w:rsidR="00DA75E3" w:rsidRPr="00DA75E3" w14:paraId="2AE72C40" w14:textId="77777777" w:rsidTr="00665CE0">
        <w:trPr>
          <w:trHeight w:val="18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4276330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lastRenderedPageBreak/>
              <w:t xml:space="preserve">Nino </w:t>
            </w:r>
            <w:proofErr w:type="spellStart"/>
            <w:r w:rsidRPr="00DA75E3">
              <w:rPr>
                <w:rFonts w:ascii="Sylfaen" w:eastAsia="Times New Roman" w:hAnsi="Sylfaen" w:cs="Times New Roman"/>
                <w:lang w:val="en-US"/>
              </w:rPr>
              <w:t>Meladze</w:t>
            </w:r>
            <w:proofErr w:type="spellEnd"/>
            <w:r w:rsidRPr="00DA75E3">
              <w:rPr>
                <w:rFonts w:ascii="Sylfaen" w:eastAsia="Times New Roman" w:hAnsi="Sylfaen" w:cs="Times New Roman"/>
                <w:lang w:val="en-US"/>
              </w:rPr>
              <w:t xml:space="preserve"> </w:t>
            </w:r>
          </w:p>
        </w:tc>
        <w:tc>
          <w:tcPr>
            <w:tcW w:w="1244" w:type="dxa"/>
            <w:tcBorders>
              <w:top w:val="nil"/>
              <w:left w:val="nil"/>
              <w:bottom w:val="single" w:sz="4" w:space="0" w:color="000000"/>
              <w:right w:val="single" w:sz="4" w:space="0" w:color="000000"/>
            </w:tcBorders>
            <w:shd w:val="clear" w:color="auto" w:fill="auto"/>
            <w:vAlign w:val="center"/>
            <w:hideMark/>
          </w:tcPr>
          <w:p w14:paraId="4B912FD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w:t>
            </w:r>
          </w:p>
        </w:tc>
        <w:tc>
          <w:tcPr>
            <w:tcW w:w="1636" w:type="dxa"/>
            <w:tcBorders>
              <w:top w:val="nil"/>
              <w:left w:val="nil"/>
              <w:bottom w:val="single" w:sz="4" w:space="0" w:color="000000"/>
              <w:right w:val="single" w:sz="4" w:space="0" w:color="000000"/>
            </w:tcBorders>
            <w:shd w:val="clear" w:color="auto" w:fill="auto"/>
            <w:vAlign w:val="center"/>
            <w:hideMark/>
          </w:tcPr>
          <w:p w14:paraId="1BE46AA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Deputy Director of Legal Aid Service</w:t>
            </w:r>
          </w:p>
        </w:tc>
        <w:tc>
          <w:tcPr>
            <w:tcW w:w="2064" w:type="dxa"/>
            <w:tcBorders>
              <w:top w:val="nil"/>
              <w:left w:val="nil"/>
              <w:bottom w:val="single" w:sz="4" w:space="0" w:color="000000"/>
              <w:right w:val="single" w:sz="4" w:space="0" w:color="000000"/>
            </w:tcBorders>
            <w:shd w:val="clear" w:color="auto" w:fill="auto"/>
            <w:vAlign w:val="center"/>
            <w:hideMark/>
          </w:tcPr>
          <w:p w14:paraId="24DD2B1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53CAECB1" w14:textId="598C8082"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Legal Aid according to the newly adopted Law </w:t>
            </w:r>
            <w:proofErr w:type="gramStart"/>
            <w:r w:rsidRPr="00DA75E3">
              <w:rPr>
                <w:rFonts w:ascii="Sylfaen" w:eastAsia="Times New Roman" w:hAnsi="Sylfaen" w:cs="Times New Roman"/>
                <w:lang w:val="en-US"/>
              </w:rPr>
              <w:t>and also</w:t>
            </w:r>
            <w:proofErr w:type="gramEnd"/>
            <w:r w:rsidRPr="00DA75E3">
              <w:rPr>
                <w:rFonts w:ascii="Sylfaen" w:eastAsia="Times New Roman" w:hAnsi="Sylfaen" w:cs="Times New Roman"/>
                <w:lang w:val="en-US"/>
              </w:rPr>
              <w:t xml:space="preserve"> introduced amendment to the Law on Legal Aid of Georgia became responsible for provision of free legal aid to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thus the awareness raising activities aiming at </w:t>
            </w:r>
            <w:r w:rsidR="00665CE0" w:rsidRPr="00DA75E3">
              <w:rPr>
                <w:rFonts w:ascii="Sylfaen" w:eastAsia="Times New Roman" w:hAnsi="Sylfaen" w:cs="Times New Roman"/>
                <w:lang w:val="en-US"/>
              </w:rPr>
              <w:t>strengthening</w:t>
            </w:r>
            <w:r w:rsidRPr="00DA75E3">
              <w:rPr>
                <w:rFonts w:ascii="Sylfaen" w:eastAsia="Times New Roman" w:hAnsi="Sylfaen" w:cs="Times New Roman"/>
                <w:lang w:val="en-US"/>
              </w:rPr>
              <w:t xml:space="preserve"> the legal </w:t>
            </w:r>
            <w:r w:rsidR="00665CE0" w:rsidRPr="00DA75E3">
              <w:rPr>
                <w:rFonts w:ascii="Sylfaen" w:eastAsia="Times New Roman" w:hAnsi="Sylfaen" w:cs="Times New Roman"/>
                <w:lang w:val="en-US"/>
              </w:rPr>
              <w:t>professionals</w:t>
            </w:r>
            <w:r w:rsidRPr="00DA75E3">
              <w:rPr>
                <w:rFonts w:ascii="Sylfaen" w:eastAsia="Times New Roman" w:hAnsi="Sylfaen" w:cs="Times New Roman"/>
                <w:lang w:val="en-US"/>
              </w:rPr>
              <w:t xml:space="preserve"> Service were implemented as well as </w:t>
            </w:r>
            <w:r w:rsidR="00665CE0" w:rsidRPr="00DA75E3">
              <w:rPr>
                <w:rFonts w:ascii="Sylfaen" w:eastAsia="Times New Roman" w:hAnsi="Sylfaen" w:cs="Times New Roman"/>
                <w:lang w:val="en-US"/>
              </w:rPr>
              <w:t>assistance</w:t>
            </w:r>
            <w:r w:rsidRPr="00DA75E3">
              <w:rPr>
                <w:rFonts w:ascii="Sylfaen" w:eastAsia="Times New Roman" w:hAnsi="Sylfaen" w:cs="Times New Roman"/>
                <w:lang w:val="en-US"/>
              </w:rPr>
              <w:t xml:space="preserve"> to comply with the new </w:t>
            </w:r>
            <w:proofErr w:type="spellStart"/>
            <w:r w:rsidRPr="00DA75E3">
              <w:rPr>
                <w:rFonts w:ascii="Sylfaen" w:eastAsia="Times New Roman" w:hAnsi="Sylfaen" w:cs="Times New Roman"/>
                <w:lang w:val="en-US"/>
              </w:rPr>
              <w:t>Lw</w:t>
            </w:r>
            <w:proofErr w:type="spellEnd"/>
            <w:r w:rsidRPr="00DA75E3">
              <w:rPr>
                <w:rFonts w:ascii="Sylfaen" w:eastAsia="Times New Roman" w:hAnsi="Sylfaen" w:cs="Times New Roman"/>
                <w:lang w:val="en-US"/>
              </w:rPr>
              <w:t xml:space="preserve"> and strengthen the communication and participation of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and OPDs in work of the service</w:t>
            </w:r>
          </w:p>
        </w:tc>
      </w:tr>
      <w:tr w:rsidR="00DA75E3" w:rsidRPr="00DA75E3" w14:paraId="15058606" w14:textId="77777777" w:rsidTr="00665CE0">
        <w:trPr>
          <w:trHeight w:val="18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19966F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Ekaterine </w:t>
            </w:r>
            <w:proofErr w:type="spellStart"/>
            <w:r w:rsidRPr="00DA75E3">
              <w:rPr>
                <w:rFonts w:ascii="Sylfaen" w:eastAsia="Times New Roman" w:hAnsi="Sylfaen" w:cs="Times New Roman"/>
                <w:lang w:val="en-US"/>
              </w:rPr>
              <w:t>Meshveliani</w:t>
            </w:r>
            <w:proofErr w:type="spellEnd"/>
            <w:r w:rsidRPr="00DA75E3">
              <w:rPr>
                <w:rFonts w:ascii="Sylfaen" w:eastAsia="Times New Roman" w:hAnsi="Sylfaen" w:cs="Times New Roman"/>
                <w:lang w:val="en-US"/>
              </w:rPr>
              <w:t>,</w:t>
            </w:r>
          </w:p>
        </w:tc>
        <w:tc>
          <w:tcPr>
            <w:tcW w:w="1244" w:type="dxa"/>
            <w:tcBorders>
              <w:top w:val="nil"/>
              <w:left w:val="nil"/>
              <w:bottom w:val="single" w:sz="4" w:space="0" w:color="000000"/>
              <w:right w:val="single" w:sz="4" w:space="0" w:color="000000"/>
            </w:tcBorders>
            <w:shd w:val="clear" w:color="auto" w:fill="auto"/>
            <w:vAlign w:val="center"/>
            <w:hideMark/>
          </w:tcPr>
          <w:p w14:paraId="750F27A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w:t>
            </w:r>
          </w:p>
        </w:tc>
        <w:tc>
          <w:tcPr>
            <w:tcW w:w="1636" w:type="dxa"/>
            <w:tcBorders>
              <w:top w:val="nil"/>
              <w:left w:val="nil"/>
              <w:bottom w:val="single" w:sz="4" w:space="0" w:color="000000"/>
              <w:right w:val="single" w:sz="4" w:space="0" w:color="000000"/>
            </w:tcBorders>
            <w:shd w:val="clear" w:color="auto" w:fill="auto"/>
            <w:vAlign w:val="center"/>
            <w:hideMark/>
          </w:tcPr>
          <w:p w14:paraId="617043E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Deputy Head of Human Rights Department of MIA</w:t>
            </w:r>
          </w:p>
        </w:tc>
        <w:tc>
          <w:tcPr>
            <w:tcW w:w="2064" w:type="dxa"/>
            <w:tcBorders>
              <w:top w:val="nil"/>
              <w:left w:val="nil"/>
              <w:bottom w:val="single" w:sz="4" w:space="0" w:color="000000"/>
              <w:right w:val="single" w:sz="4" w:space="0" w:color="000000"/>
            </w:tcBorders>
            <w:shd w:val="clear" w:color="auto" w:fill="auto"/>
            <w:vAlign w:val="center"/>
            <w:hideMark/>
          </w:tcPr>
          <w:p w14:paraId="2AE9B00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62132F2C" w14:textId="12F0B088"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Ministry of Internal Affairs and Police Academy were identified as one of the partners of OHCHR in terms of </w:t>
            </w:r>
            <w:r w:rsidR="00665CE0" w:rsidRPr="00DA75E3">
              <w:rPr>
                <w:rFonts w:ascii="Sylfaen" w:eastAsia="Times New Roman" w:hAnsi="Sylfaen" w:cs="Times New Roman"/>
                <w:lang w:val="en-US"/>
              </w:rPr>
              <w:t>strengthening</w:t>
            </w:r>
            <w:r w:rsidRPr="00DA75E3">
              <w:rPr>
                <w:rFonts w:ascii="Sylfaen" w:eastAsia="Times New Roman" w:hAnsi="Sylfaen" w:cs="Times New Roman"/>
                <w:lang w:val="en-US"/>
              </w:rPr>
              <w:t xml:space="preserve"> the protection of rights of Persons with Disabilities - and legal professionals/ several activities, such as trainings of police officers, </w:t>
            </w:r>
            <w:proofErr w:type="spellStart"/>
            <w:r w:rsidRPr="00DA75E3">
              <w:rPr>
                <w:rFonts w:ascii="Sylfaen" w:eastAsia="Times New Roman" w:hAnsi="Sylfaen" w:cs="Times New Roman"/>
                <w:lang w:val="en-US"/>
              </w:rPr>
              <w:t>ToT</w:t>
            </w:r>
            <w:proofErr w:type="spellEnd"/>
            <w:r w:rsidRPr="00DA75E3">
              <w:rPr>
                <w:rFonts w:ascii="Sylfaen" w:eastAsia="Times New Roman" w:hAnsi="Sylfaen" w:cs="Times New Roman"/>
                <w:lang w:val="en-US"/>
              </w:rPr>
              <w:t xml:space="preserve"> for training the patrol officers throughout Georgia and development of curricula for Police Academy with close cooperation and participation of PODs and </w:t>
            </w:r>
            <w:proofErr w:type="spellStart"/>
            <w:r w:rsidRPr="00DA75E3">
              <w:rPr>
                <w:rFonts w:ascii="Sylfaen" w:eastAsia="Times New Roman" w:hAnsi="Sylfaen" w:cs="Times New Roman"/>
                <w:lang w:val="en-US"/>
              </w:rPr>
              <w:t>PwDs</w:t>
            </w:r>
            <w:proofErr w:type="spellEnd"/>
          </w:p>
        </w:tc>
      </w:tr>
      <w:tr w:rsidR="00DA75E3" w:rsidRPr="00DA75E3" w14:paraId="0C337353"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FF3624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Bela </w:t>
            </w:r>
            <w:proofErr w:type="spellStart"/>
            <w:r w:rsidRPr="00DA75E3">
              <w:rPr>
                <w:rFonts w:ascii="Sylfaen" w:eastAsia="Times New Roman" w:hAnsi="Sylfaen" w:cs="Times New Roman"/>
                <w:lang w:val="en-US"/>
              </w:rPr>
              <w:t>Pipia</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070D3BC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 UNFPA</w:t>
            </w:r>
          </w:p>
        </w:tc>
        <w:tc>
          <w:tcPr>
            <w:tcW w:w="1636" w:type="dxa"/>
            <w:tcBorders>
              <w:top w:val="nil"/>
              <w:left w:val="nil"/>
              <w:bottom w:val="single" w:sz="4" w:space="0" w:color="000000"/>
              <w:right w:val="single" w:sz="4" w:space="0" w:color="000000"/>
            </w:tcBorders>
            <w:shd w:val="clear" w:color="auto" w:fill="auto"/>
            <w:vAlign w:val="center"/>
            <w:hideMark/>
          </w:tcPr>
          <w:p w14:paraId="21BBAEF8" w14:textId="7D148328" w:rsidR="00DA75E3" w:rsidRPr="00DA75E3" w:rsidRDefault="00665CE0"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representative</w:t>
            </w:r>
            <w:r w:rsidR="00DA75E3" w:rsidRPr="00DA75E3">
              <w:rPr>
                <w:rFonts w:ascii="Sylfaen" w:eastAsia="Times New Roman" w:hAnsi="Sylfaen" w:cs="Times New Roman"/>
                <w:lang w:val="en-US"/>
              </w:rPr>
              <w:t xml:space="preserve"> of Human Rights Department </w:t>
            </w:r>
          </w:p>
        </w:tc>
        <w:tc>
          <w:tcPr>
            <w:tcW w:w="2064" w:type="dxa"/>
            <w:tcBorders>
              <w:top w:val="nil"/>
              <w:left w:val="nil"/>
              <w:bottom w:val="single" w:sz="4" w:space="0" w:color="000000"/>
              <w:right w:val="single" w:sz="4" w:space="0" w:color="000000"/>
            </w:tcBorders>
            <w:shd w:val="clear" w:color="auto" w:fill="auto"/>
            <w:vAlign w:val="center"/>
            <w:hideMark/>
          </w:tcPr>
          <w:p w14:paraId="383419D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Outcome 2</w:t>
            </w:r>
          </w:p>
        </w:tc>
        <w:tc>
          <w:tcPr>
            <w:tcW w:w="3606" w:type="dxa"/>
            <w:tcBorders>
              <w:top w:val="nil"/>
              <w:left w:val="nil"/>
              <w:bottom w:val="single" w:sz="4" w:space="0" w:color="000000"/>
              <w:right w:val="single" w:sz="4" w:space="0" w:color="000000"/>
            </w:tcBorders>
            <w:shd w:val="clear" w:color="auto" w:fill="auto"/>
            <w:vAlign w:val="center"/>
            <w:hideMark/>
          </w:tcPr>
          <w:p w14:paraId="41D10ED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318BAA43" w14:textId="77777777" w:rsidTr="00665CE0">
        <w:trPr>
          <w:trHeight w:val="3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2CDBFE7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Vakhtang </w:t>
            </w:r>
            <w:proofErr w:type="spellStart"/>
            <w:r w:rsidRPr="00DA75E3">
              <w:rPr>
                <w:rFonts w:ascii="Sylfaen" w:eastAsia="Times New Roman" w:hAnsi="Sylfaen" w:cs="Times New Roman"/>
                <w:lang w:val="en-US"/>
              </w:rPr>
              <w:t>Gabrichidze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0EBEB1E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w:t>
            </w:r>
          </w:p>
        </w:tc>
        <w:tc>
          <w:tcPr>
            <w:tcW w:w="1636" w:type="dxa"/>
            <w:tcBorders>
              <w:top w:val="nil"/>
              <w:left w:val="nil"/>
              <w:bottom w:val="single" w:sz="4" w:space="0" w:color="000000"/>
              <w:right w:val="single" w:sz="4" w:space="0" w:color="000000"/>
            </w:tcBorders>
            <w:shd w:val="clear" w:color="auto" w:fill="auto"/>
            <w:vAlign w:val="center"/>
            <w:hideMark/>
          </w:tcPr>
          <w:p w14:paraId="44BB3F4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Head of Police Academy</w:t>
            </w:r>
          </w:p>
        </w:tc>
        <w:tc>
          <w:tcPr>
            <w:tcW w:w="2064" w:type="dxa"/>
            <w:tcBorders>
              <w:top w:val="nil"/>
              <w:left w:val="nil"/>
              <w:bottom w:val="single" w:sz="4" w:space="0" w:color="000000"/>
              <w:right w:val="single" w:sz="4" w:space="0" w:color="000000"/>
            </w:tcBorders>
            <w:shd w:val="clear" w:color="auto" w:fill="auto"/>
            <w:vAlign w:val="center"/>
            <w:hideMark/>
          </w:tcPr>
          <w:p w14:paraId="5E789E7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546493E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7A53EC90" w14:textId="77777777" w:rsidTr="00665CE0">
        <w:trPr>
          <w:trHeight w:val="12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60FAAE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Ana Abashidze; Anna </w:t>
            </w:r>
            <w:proofErr w:type="spellStart"/>
            <w:r w:rsidRPr="00DA75E3">
              <w:rPr>
                <w:rFonts w:ascii="Sylfaen" w:eastAsia="Times New Roman" w:hAnsi="Sylfaen" w:cs="Times New Roman"/>
                <w:lang w:val="en-US"/>
              </w:rPr>
              <w:t>Arganashvili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321C1C3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OHCHR, UN Women</w:t>
            </w:r>
          </w:p>
        </w:tc>
        <w:tc>
          <w:tcPr>
            <w:tcW w:w="1636" w:type="dxa"/>
            <w:tcBorders>
              <w:top w:val="nil"/>
              <w:left w:val="nil"/>
              <w:bottom w:val="single" w:sz="4" w:space="0" w:color="000000"/>
              <w:right w:val="single" w:sz="4" w:space="0" w:color="000000"/>
            </w:tcBorders>
            <w:shd w:val="clear" w:color="auto" w:fill="auto"/>
            <w:vAlign w:val="center"/>
            <w:hideMark/>
          </w:tcPr>
          <w:p w14:paraId="7B740C19" w14:textId="285E12C5"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PHR, </w:t>
            </w:r>
            <w:r w:rsidR="005B32D8" w:rsidRPr="00DA75E3">
              <w:rPr>
                <w:rFonts w:ascii="Sylfaen" w:eastAsia="Times New Roman" w:hAnsi="Sylfaen" w:cs="Times New Roman"/>
                <w:lang w:val="en-US"/>
              </w:rPr>
              <w:t>Implementing</w:t>
            </w:r>
            <w:r w:rsidRPr="00DA75E3">
              <w:rPr>
                <w:rFonts w:ascii="Sylfaen" w:eastAsia="Times New Roman" w:hAnsi="Sylfaen" w:cs="Times New Roman"/>
                <w:lang w:val="en-US"/>
              </w:rPr>
              <w:t xml:space="preserve"> </w:t>
            </w:r>
            <w:r w:rsidR="005B32D8" w:rsidRPr="00DA75E3">
              <w:rPr>
                <w:rFonts w:ascii="Sylfaen" w:eastAsia="Times New Roman" w:hAnsi="Sylfaen" w:cs="Times New Roman"/>
                <w:lang w:val="en-US"/>
              </w:rPr>
              <w:t>partner</w:t>
            </w:r>
            <w:r w:rsidRPr="00DA75E3">
              <w:rPr>
                <w:rFonts w:ascii="Sylfaen" w:eastAsia="Times New Roman" w:hAnsi="Sylfaen" w:cs="Times New Roman"/>
                <w:lang w:val="en-US"/>
              </w:rPr>
              <w:t xml:space="preserve"> "Partnership for Human Rights"</w:t>
            </w:r>
          </w:p>
        </w:tc>
        <w:tc>
          <w:tcPr>
            <w:tcW w:w="2064" w:type="dxa"/>
            <w:tcBorders>
              <w:top w:val="nil"/>
              <w:left w:val="nil"/>
              <w:bottom w:val="single" w:sz="4" w:space="0" w:color="000000"/>
              <w:right w:val="single" w:sz="4" w:space="0" w:color="000000"/>
            </w:tcBorders>
            <w:shd w:val="clear" w:color="auto" w:fill="auto"/>
            <w:vAlign w:val="center"/>
            <w:hideMark/>
          </w:tcPr>
          <w:p w14:paraId="2E01274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and Outcome 3           Output 1.2.</w:t>
            </w:r>
          </w:p>
        </w:tc>
        <w:tc>
          <w:tcPr>
            <w:tcW w:w="3606" w:type="dxa"/>
            <w:tcBorders>
              <w:top w:val="nil"/>
              <w:left w:val="nil"/>
              <w:bottom w:val="single" w:sz="4" w:space="0" w:color="000000"/>
              <w:right w:val="single" w:sz="4" w:space="0" w:color="000000"/>
            </w:tcBorders>
            <w:shd w:val="clear" w:color="auto" w:fill="auto"/>
            <w:vAlign w:val="center"/>
            <w:hideMark/>
          </w:tcPr>
          <w:p w14:paraId="7D4C7C92" w14:textId="1194A3B2"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partners in developing the shadow reports as well as involved in many awareness raising activities and development of </w:t>
            </w:r>
            <w:r w:rsidR="00665CE0" w:rsidRPr="00DA75E3">
              <w:rPr>
                <w:rFonts w:ascii="Sylfaen" w:eastAsia="Times New Roman" w:hAnsi="Sylfaen" w:cs="Times New Roman"/>
                <w:lang w:val="en-US"/>
              </w:rPr>
              <w:t>compatibility</w:t>
            </w:r>
            <w:r w:rsidRPr="00DA75E3">
              <w:rPr>
                <w:rFonts w:ascii="Sylfaen" w:eastAsia="Times New Roman" w:hAnsi="Sylfaen" w:cs="Times New Roman"/>
                <w:lang w:val="en-US"/>
              </w:rPr>
              <w:t xml:space="preserve"> study as </w:t>
            </w:r>
            <w:r w:rsidR="005B32D8" w:rsidRPr="00DA75E3">
              <w:rPr>
                <w:rFonts w:ascii="Sylfaen" w:eastAsia="Times New Roman" w:hAnsi="Sylfaen" w:cs="Times New Roman"/>
                <w:lang w:val="en-US"/>
              </w:rPr>
              <w:t>experts’</w:t>
            </w:r>
            <w:r w:rsidRPr="00DA75E3">
              <w:rPr>
                <w:rFonts w:ascii="Sylfaen" w:eastAsia="Times New Roman" w:hAnsi="Sylfaen" w:cs="Times New Roman"/>
                <w:lang w:val="en-US"/>
              </w:rPr>
              <w:t xml:space="preserve"> </w:t>
            </w:r>
            <w:r w:rsidR="00665CE0">
              <w:rPr>
                <w:rFonts w:ascii="Sylfaen" w:eastAsia="Times New Roman" w:hAnsi="Sylfaen" w:cs="Times New Roman"/>
                <w:lang w:val="en-US"/>
              </w:rPr>
              <w:t>c</w:t>
            </w:r>
            <w:r w:rsidRPr="00DA75E3">
              <w:rPr>
                <w:rFonts w:ascii="Sylfaen" w:eastAsia="Times New Roman" w:hAnsi="Sylfaen" w:cs="Times New Roman"/>
                <w:lang w:val="en-US"/>
              </w:rPr>
              <w:t>apacity development of CSOs, media representatives, monitoring and advocacy</w:t>
            </w:r>
          </w:p>
        </w:tc>
      </w:tr>
      <w:tr w:rsidR="00DA75E3" w:rsidRPr="00DA75E3" w14:paraId="5AECFD1D"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0A7568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Rati </w:t>
            </w:r>
            <w:proofErr w:type="spellStart"/>
            <w:r w:rsidRPr="00DA75E3">
              <w:rPr>
                <w:rFonts w:ascii="Sylfaen" w:eastAsia="Times New Roman" w:hAnsi="Sylfaen" w:cs="Times New Roman"/>
                <w:lang w:val="en-US"/>
              </w:rPr>
              <w:t>Ionatamishvili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2EAE9F5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7C242FA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Parliament of Georgia, Deputy Head </w:t>
            </w:r>
            <w:r w:rsidRPr="00DA75E3">
              <w:rPr>
                <w:rFonts w:ascii="Sylfaen" w:eastAsia="Times New Roman" w:hAnsi="Sylfaen" w:cs="Times New Roman"/>
                <w:lang w:val="en-US"/>
              </w:rPr>
              <w:lastRenderedPageBreak/>
              <w:t xml:space="preserve">of the Legal Committee </w:t>
            </w:r>
          </w:p>
        </w:tc>
        <w:tc>
          <w:tcPr>
            <w:tcW w:w="2064" w:type="dxa"/>
            <w:tcBorders>
              <w:top w:val="nil"/>
              <w:left w:val="nil"/>
              <w:bottom w:val="single" w:sz="4" w:space="0" w:color="000000"/>
              <w:right w:val="single" w:sz="4" w:space="0" w:color="000000"/>
            </w:tcBorders>
            <w:shd w:val="clear" w:color="auto" w:fill="auto"/>
            <w:vAlign w:val="center"/>
            <w:hideMark/>
          </w:tcPr>
          <w:p w14:paraId="134473C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lastRenderedPageBreak/>
              <w:t>Outcome 1</w:t>
            </w:r>
          </w:p>
        </w:tc>
        <w:tc>
          <w:tcPr>
            <w:tcW w:w="3606" w:type="dxa"/>
            <w:tcBorders>
              <w:top w:val="nil"/>
              <w:left w:val="nil"/>
              <w:bottom w:val="single" w:sz="4" w:space="0" w:color="000000"/>
              <w:right w:val="single" w:sz="4" w:space="0" w:color="000000"/>
            </w:tcBorders>
            <w:shd w:val="clear" w:color="auto" w:fill="auto"/>
            <w:vAlign w:val="center"/>
            <w:hideMark/>
          </w:tcPr>
          <w:p w14:paraId="441B0072" w14:textId="75462C4E"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development of guidelines on </w:t>
            </w:r>
            <w:r w:rsidRPr="00DA75E3">
              <w:rPr>
                <w:rFonts w:ascii="Sylfaen" w:eastAsia="Times New Roman" w:hAnsi="Sylfaen" w:cs="Times New Roman"/>
                <w:lang w:val="en-US"/>
              </w:rPr>
              <w:lastRenderedPageBreak/>
              <w:t>accessibility and annual action plans on LRPD implementation</w:t>
            </w:r>
          </w:p>
        </w:tc>
      </w:tr>
      <w:tr w:rsidR="00DA75E3" w:rsidRPr="00DA75E3" w14:paraId="1A1F122C" w14:textId="77777777" w:rsidTr="00665CE0">
        <w:trPr>
          <w:trHeight w:val="12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0B72A5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lastRenderedPageBreak/>
              <w:t>Tamila</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Barkalaia</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1DE0E9A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 UNICEF</w:t>
            </w:r>
          </w:p>
        </w:tc>
        <w:tc>
          <w:tcPr>
            <w:tcW w:w="1636" w:type="dxa"/>
            <w:tcBorders>
              <w:top w:val="nil"/>
              <w:left w:val="nil"/>
              <w:bottom w:val="single" w:sz="4" w:space="0" w:color="000000"/>
              <w:right w:val="single" w:sz="4" w:space="0" w:color="000000"/>
            </w:tcBorders>
            <w:shd w:val="clear" w:color="auto" w:fill="auto"/>
            <w:vAlign w:val="center"/>
            <w:hideMark/>
          </w:tcPr>
          <w:p w14:paraId="5871A56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Ministry of IDPs, Labour, Health and Social Affairs, Deputy Minister</w:t>
            </w:r>
          </w:p>
        </w:tc>
        <w:tc>
          <w:tcPr>
            <w:tcW w:w="2064" w:type="dxa"/>
            <w:tcBorders>
              <w:top w:val="nil"/>
              <w:left w:val="nil"/>
              <w:bottom w:val="single" w:sz="4" w:space="0" w:color="000000"/>
              <w:right w:val="single" w:sz="4" w:space="0" w:color="000000"/>
            </w:tcBorders>
            <w:shd w:val="clear" w:color="auto" w:fill="auto"/>
            <w:vAlign w:val="center"/>
            <w:hideMark/>
          </w:tcPr>
          <w:p w14:paraId="1AE26D0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 xml:space="preserve">Outcome 1, Outcome 2; </w:t>
            </w:r>
          </w:p>
        </w:tc>
        <w:tc>
          <w:tcPr>
            <w:tcW w:w="3606" w:type="dxa"/>
            <w:tcBorders>
              <w:top w:val="nil"/>
              <w:left w:val="nil"/>
              <w:bottom w:val="single" w:sz="4" w:space="0" w:color="000000"/>
              <w:right w:val="single" w:sz="4" w:space="0" w:color="000000"/>
            </w:tcBorders>
            <w:shd w:val="clear" w:color="auto" w:fill="auto"/>
            <w:vAlign w:val="center"/>
            <w:hideMark/>
          </w:tcPr>
          <w:p w14:paraId="7B7D89DE" w14:textId="51D132D8"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establishment and functioning of the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coordination council, supporting employment of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Covid response Instrument for Identification and Response to violence against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by Social </w:t>
            </w:r>
            <w:r w:rsidR="00665CE0" w:rsidRPr="00DA75E3">
              <w:rPr>
                <w:rFonts w:ascii="Sylfaen" w:eastAsia="Times New Roman" w:hAnsi="Sylfaen" w:cs="Times New Roman"/>
                <w:lang w:val="en-US"/>
              </w:rPr>
              <w:t>Workers, Access</w:t>
            </w:r>
            <w:r w:rsidRPr="00DA75E3">
              <w:rPr>
                <w:rFonts w:ascii="Sylfaen" w:eastAsia="Times New Roman" w:hAnsi="Sylfaen" w:cs="Times New Roman"/>
                <w:lang w:val="en-US"/>
              </w:rPr>
              <w:t xml:space="preserve"> to SRH of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in State Care</w:t>
            </w:r>
          </w:p>
        </w:tc>
      </w:tr>
      <w:tr w:rsidR="00DA75E3" w:rsidRPr="00DA75E3" w14:paraId="35E9F591" w14:textId="77777777" w:rsidTr="00665CE0">
        <w:trPr>
          <w:trHeight w:val="12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3508D3A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Tatia Gvaramadze</w:t>
            </w:r>
          </w:p>
        </w:tc>
        <w:tc>
          <w:tcPr>
            <w:tcW w:w="1244" w:type="dxa"/>
            <w:tcBorders>
              <w:top w:val="nil"/>
              <w:left w:val="nil"/>
              <w:bottom w:val="single" w:sz="4" w:space="0" w:color="000000"/>
              <w:right w:val="single" w:sz="4" w:space="0" w:color="000000"/>
            </w:tcBorders>
            <w:shd w:val="clear" w:color="auto" w:fill="auto"/>
            <w:vAlign w:val="center"/>
            <w:hideMark/>
          </w:tcPr>
          <w:p w14:paraId="2EACE4A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 UNFPA</w:t>
            </w:r>
          </w:p>
        </w:tc>
        <w:tc>
          <w:tcPr>
            <w:tcW w:w="1636" w:type="dxa"/>
            <w:tcBorders>
              <w:top w:val="nil"/>
              <w:left w:val="nil"/>
              <w:bottom w:val="single" w:sz="4" w:space="0" w:color="000000"/>
              <w:right w:val="single" w:sz="4" w:space="0" w:color="000000"/>
            </w:tcBorders>
            <w:shd w:val="clear" w:color="auto" w:fill="auto"/>
            <w:vAlign w:val="center"/>
            <w:hideMark/>
          </w:tcPr>
          <w:p w14:paraId="39CC572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Ministry of IDPs, Labour, Health and Social Affairs, Head of the Social Protection Division</w:t>
            </w:r>
          </w:p>
        </w:tc>
        <w:tc>
          <w:tcPr>
            <w:tcW w:w="2064" w:type="dxa"/>
            <w:tcBorders>
              <w:top w:val="nil"/>
              <w:left w:val="nil"/>
              <w:bottom w:val="single" w:sz="4" w:space="0" w:color="000000"/>
              <w:right w:val="single" w:sz="4" w:space="0" w:color="000000"/>
            </w:tcBorders>
            <w:shd w:val="clear" w:color="auto" w:fill="auto"/>
            <w:vAlign w:val="center"/>
            <w:hideMark/>
          </w:tcPr>
          <w:p w14:paraId="6F381209" w14:textId="21D3B6EB"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Outcome 2</w:t>
            </w:r>
          </w:p>
        </w:tc>
        <w:tc>
          <w:tcPr>
            <w:tcW w:w="3606" w:type="dxa"/>
            <w:tcBorders>
              <w:top w:val="nil"/>
              <w:left w:val="nil"/>
              <w:bottom w:val="single" w:sz="4" w:space="0" w:color="000000"/>
              <w:right w:val="single" w:sz="4" w:space="0" w:color="000000"/>
            </w:tcBorders>
            <w:shd w:val="clear" w:color="auto" w:fill="auto"/>
            <w:vAlign w:val="center"/>
            <w:hideMark/>
          </w:tcPr>
          <w:p w14:paraId="5518DD2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6C32C9E8"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6B7E9CEE" w14:textId="3D560279"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Meri Maghlapheridze, Alterna</w:t>
            </w:r>
            <w:r w:rsidR="005B32D8">
              <w:rPr>
                <w:rFonts w:ascii="Sylfaen" w:eastAsia="Times New Roman" w:hAnsi="Sylfaen" w:cs="Times New Roman"/>
                <w:lang w:val="en-US"/>
              </w:rPr>
              <w:t>-</w:t>
            </w:r>
            <w:proofErr w:type="spellStart"/>
            <w:r w:rsidRPr="00DA75E3">
              <w:rPr>
                <w:rFonts w:ascii="Sylfaen" w:eastAsia="Times New Roman" w:hAnsi="Sylfaen" w:cs="Times New Roman"/>
                <w:lang w:val="en-US"/>
              </w:rPr>
              <w:t>tively</w:t>
            </w:r>
            <w:proofErr w:type="spellEnd"/>
            <w:r w:rsidRPr="00DA75E3">
              <w:rPr>
                <w:rFonts w:ascii="Sylfaen" w:eastAsia="Times New Roman" w:hAnsi="Sylfaen" w:cs="Times New Roman"/>
                <w:lang w:val="en-US"/>
              </w:rPr>
              <w:t xml:space="preserve">: Tamta </w:t>
            </w:r>
            <w:proofErr w:type="spellStart"/>
            <w:r w:rsidRPr="00DA75E3">
              <w:rPr>
                <w:rFonts w:ascii="Sylfaen" w:eastAsia="Times New Roman" w:hAnsi="Sylfaen" w:cs="Times New Roman"/>
                <w:lang w:val="en-US"/>
              </w:rPr>
              <w:t>Babunashvili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3574DD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775158C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State Care Agency</w:t>
            </w:r>
          </w:p>
        </w:tc>
        <w:tc>
          <w:tcPr>
            <w:tcW w:w="2064" w:type="dxa"/>
            <w:tcBorders>
              <w:top w:val="nil"/>
              <w:left w:val="nil"/>
              <w:bottom w:val="single" w:sz="4" w:space="0" w:color="000000"/>
              <w:right w:val="single" w:sz="4" w:space="0" w:color="000000"/>
            </w:tcBorders>
            <w:shd w:val="clear" w:color="auto" w:fill="auto"/>
            <w:vAlign w:val="center"/>
            <w:hideMark/>
          </w:tcPr>
          <w:p w14:paraId="06C72B3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2; Outcome 3</w:t>
            </w:r>
          </w:p>
        </w:tc>
        <w:tc>
          <w:tcPr>
            <w:tcW w:w="3606" w:type="dxa"/>
            <w:tcBorders>
              <w:top w:val="nil"/>
              <w:left w:val="nil"/>
              <w:bottom w:val="single" w:sz="4" w:space="0" w:color="000000"/>
              <w:right w:val="single" w:sz="4" w:space="0" w:color="000000"/>
            </w:tcBorders>
            <w:shd w:val="clear" w:color="auto" w:fill="auto"/>
            <w:vAlign w:val="center"/>
            <w:hideMark/>
          </w:tcPr>
          <w:p w14:paraId="21D10ED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elaboration of instruments and Guidelines for social workers on assessing the needs of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Covid response</w:t>
            </w:r>
          </w:p>
        </w:tc>
      </w:tr>
      <w:tr w:rsidR="00DA75E3" w:rsidRPr="00DA75E3" w14:paraId="7B7A1E7E"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7378C2E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Nino </w:t>
            </w:r>
            <w:proofErr w:type="spellStart"/>
            <w:r w:rsidRPr="00DA75E3">
              <w:rPr>
                <w:rFonts w:ascii="Sylfaen" w:eastAsia="Times New Roman" w:hAnsi="Sylfaen" w:cs="Times New Roman"/>
                <w:lang w:val="en-US"/>
              </w:rPr>
              <w:t>Veltauri</w:t>
            </w:r>
            <w:proofErr w:type="spellEnd"/>
            <w:r w:rsidRPr="00DA75E3">
              <w:rPr>
                <w:rFonts w:ascii="Sylfaen" w:eastAsia="Times New Roman" w:hAnsi="Sylfaen" w:cs="Times New Roman"/>
                <w:lang w:val="en-US"/>
              </w:rPr>
              <w:t xml:space="preserve">, </w:t>
            </w:r>
            <w:proofErr w:type="gramStart"/>
            <w:r w:rsidRPr="00DA75E3">
              <w:rPr>
                <w:rFonts w:ascii="Sylfaen" w:eastAsia="Times New Roman" w:hAnsi="Sylfaen" w:cs="Times New Roman"/>
                <w:lang w:val="en-US"/>
              </w:rPr>
              <w:t>Alternatively</w:t>
            </w:r>
            <w:proofErr w:type="gram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Maka</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Gochitashvili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AD9772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03BDC4C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State Employment Agency</w:t>
            </w:r>
          </w:p>
        </w:tc>
        <w:tc>
          <w:tcPr>
            <w:tcW w:w="2064" w:type="dxa"/>
            <w:tcBorders>
              <w:top w:val="nil"/>
              <w:left w:val="nil"/>
              <w:bottom w:val="single" w:sz="4" w:space="0" w:color="000000"/>
              <w:right w:val="single" w:sz="4" w:space="0" w:color="000000"/>
            </w:tcBorders>
            <w:shd w:val="clear" w:color="auto" w:fill="auto"/>
            <w:vAlign w:val="center"/>
            <w:hideMark/>
          </w:tcPr>
          <w:p w14:paraId="2233C30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36CD426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supporting employment of </w:t>
            </w:r>
            <w:proofErr w:type="spellStart"/>
            <w:r w:rsidRPr="00DA75E3">
              <w:rPr>
                <w:rFonts w:ascii="Sylfaen" w:eastAsia="Times New Roman" w:hAnsi="Sylfaen" w:cs="Times New Roman"/>
                <w:lang w:val="en-US"/>
              </w:rPr>
              <w:t>PwDs</w:t>
            </w:r>
            <w:proofErr w:type="spellEnd"/>
          </w:p>
        </w:tc>
      </w:tr>
      <w:tr w:rsidR="00DA75E3" w:rsidRPr="00DA75E3" w14:paraId="11C67DA3"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6F0D23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Ekaterine </w:t>
            </w:r>
            <w:proofErr w:type="spellStart"/>
            <w:r w:rsidRPr="00DA75E3">
              <w:rPr>
                <w:rFonts w:ascii="Sylfaen" w:eastAsia="Times New Roman" w:hAnsi="Sylfaen" w:cs="Times New Roman"/>
                <w:lang w:val="en-US"/>
              </w:rPr>
              <w:t>Skhiladze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2FBE61C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35B9CD2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Office of the Public Defender of Georgia, Deputy Public Defender</w:t>
            </w:r>
          </w:p>
        </w:tc>
        <w:tc>
          <w:tcPr>
            <w:tcW w:w="2064" w:type="dxa"/>
            <w:tcBorders>
              <w:top w:val="nil"/>
              <w:left w:val="nil"/>
              <w:bottom w:val="single" w:sz="4" w:space="0" w:color="000000"/>
              <w:right w:val="single" w:sz="4" w:space="0" w:color="000000"/>
            </w:tcBorders>
            <w:shd w:val="clear" w:color="auto" w:fill="auto"/>
            <w:vAlign w:val="center"/>
            <w:hideMark/>
          </w:tcPr>
          <w:p w14:paraId="34015F4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33B0695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monitoring of CRPD implementation </w:t>
            </w:r>
          </w:p>
        </w:tc>
      </w:tr>
      <w:tr w:rsidR="00DA75E3" w:rsidRPr="00DA75E3" w14:paraId="7D066CF2"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6CE84D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Tamar </w:t>
            </w:r>
            <w:proofErr w:type="spellStart"/>
            <w:r w:rsidRPr="00DA75E3">
              <w:rPr>
                <w:rFonts w:ascii="Sylfaen" w:eastAsia="Times New Roman" w:hAnsi="Sylfaen" w:cs="Times New Roman"/>
                <w:lang w:val="en-US"/>
              </w:rPr>
              <w:t>Zhgenti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3BCA456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59D472F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Ministry of Education and Science</w:t>
            </w:r>
          </w:p>
        </w:tc>
        <w:tc>
          <w:tcPr>
            <w:tcW w:w="2064" w:type="dxa"/>
            <w:tcBorders>
              <w:top w:val="nil"/>
              <w:left w:val="nil"/>
              <w:bottom w:val="single" w:sz="4" w:space="0" w:color="000000"/>
              <w:right w:val="single" w:sz="4" w:space="0" w:color="000000"/>
            </w:tcBorders>
            <w:shd w:val="clear" w:color="auto" w:fill="auto"/>
            <w:vAlign w:val="center"/>
            <w:hideMark/>
          </w:tcPr>
          <w:p w14:paraId="464AD6E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Outcome 2</w:t>
            </w:r>
          </w:p>
        </w:tc>
        <w:tc>
          <w:tcPr>
            <w:tcW w:w="3606" w:type="dxa"/>
            <w:tcBorders>
              <w:top w:val="nil"/>
              <w:left w:val="nil"/>
              <w:bottom w:val="single" w:sz="4" w:space="0" w:color="000000"/>
              <w:right w:val="single" w:sz="4" w:space="0" w:color="000000"/>
            </w:tcBorders>
            <w:shd w:val="clear" w:color="auto" w:fill="auto"/>
            <w:vAlign w:val="center"/>
            <w:hideMark/>
          </w:tcPr>
          <w:p w14:paraId="4022403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Training for inclusive education specialists and personal assistants of </w:t>
            </w:r>
            <w:proofErr w:type="spellStart"/>
            <w:r w:rsidRPr="00DA75E3">
              <w:rPr>
                <w:rFonts w:ascii="Sylfaen" w:eastAsia="Times New Roman" w:hAnsi="Sylfaen" w:cs="Times New Roman"/>
                <w:lang w:val="en-US"/>
              </w:rPr>
              <w:t>CwDs</w:t>
            </w:r>
            <w:proofErr w:type="spellEnd"/>
            <w:r w:rsidRPr="00DA75E3">
              <w:rPr>
                <w:rFonts w:ascii="Sylfaen" w:eastAsia="Times New Roman" w:hAnsi="Sylfaen" w:cs="Times New Roman"/>
                <w:lang w:val="en-US"/>
              </w:rPr>
              <w:t xml:space="preserve"> </w:t>
            </w:r>
          </w:p>
        </w:tc>
      </w:tr>
      <w:tr w:rsidR="00DA75E3" w:rsidRPr="00DA75E3" w14:paraId="190E3784"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7A8E807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Nana </w:t>
            </w:r>
            <w:proofErr w:type="spellStart"/>
            <w:r w:rsidRPr="00DA75E3">
              <w:rPr>
                <w:rFonts w:ascii="Sylfaen" w:eastAsia="Times New Roman" w:hAnsi="Sylfaen" w:cs="Times New Roman"/>
                <w:lang w:val="en-US"/>
              </w:rPr>
              <w:t>Ckheidze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47E42FE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180F5BF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Ministry of Economy and Sustainable Development </w:t>
            </w:r>
          </w:p>
        </w:tc>
        <w:tc>
          <w:tcPr>
            <w:tcW w:w="2064" w:type="dxa"/>
            <w:tcBorders>
              <w:top w:val="nil"/>
              <w:left w:val="nil"/>
              <w:bottom w:val="single" w:sz="4" w:space="0" w:color="000000"/>
              <w:right w:val="single" w:sz="4" w:space="0" w:color="000000"/>
            </w:tcBorders>
            <w:shd w:val="clear" w:color="auto" w:fill="auto"/>
            <w:vAlign w:val="center"/>
            <w:hideMark/>
          </w:tcPr>
          <w:p w14:paraId="20479D1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 </w:t>
            </w:r>
          </w:p>
        </w:tc>
        <w:tc>
          <w:tcPr>
            <w:tcW w:w="3606" w:type="dxa"/>
            <w:tcBorders>
              <w:top w:val="nil"/>
              <w:left w:val="nil"/>
              <w:bottom w:val="single" w:sz="4" w:space="0" w:color="000000"/>
              <w:right w:val="single" w:sz="4" w:space="0" w:color="000000"/>
            </w:tcBorders>
            <w:shd w:val="clear" w:color="auto" w:fill="auto"/>
            <w:vAlign w:val="center"/>
            <w:hideMark/>
          </w:tcPr>
          <w:p w14:paraId="766197E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Series of training on new National Accessibility Standards conducted for personnel of architecture, infrastructure, supervision, and urban development unites of municipalities of Georgia</w:t>
            </w:r>
          </w:p>
        </w:tc>
      </w:tr>
      <w:tr w:rsidR="00DA75E3" w:rsidRPr="00DA75E3" w14:paraId="4CE5BEA3"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174835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Tamar </w:t>
            </w:r>
            <w:proofErr w:type="spellStart"/>
            <w:r w:rsidRPr="00DA75E3">
              <w:rPr>
                <w:rFonts w:ascii="Sylfaen" w:eastAsia="Times New Roman" w:hAnsi="Sylfaen" w:cs="Times New Roman"/>
                <w:lang w:val="en-US"/>
              </w:rPr>
              <w:t>Robakidze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DDE956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5F15E46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Former staff member of the </w:t>
            </w:r>
            <w:proofErr w:type="spellStart"/>
            <w:r w:rsidRPr="00DA75E3">
              <w:rPr>
                <w:rFonts w:ascii="Sylfaen" w:eastAsia="Times New Roman" w:hAnsi="Sylfaen" w:cs="Times New Roman"/>
                <w:lang w:val="en-US"/>
              </w:rPr>
              <w:t>AoG</w:t>
            </w:r>
            <w:proofErr w:type="spellEnd"/>
          </w:p>
        </w:tc>
        <w:tc>
          <w:tcPr>
            <w:tcW w:w="2064" w:type="dxa"/>
            <w:tcBorders>
              <w:top w:val="nil"/>
              <w:left w:val="nil"/>
              <w:bottom w:val="single" w:sz="4" w:space="0" w:color="000000"/>
              <w:right w:val="single" w:sz="4" w:space="0" w:color="000000"/>
            </w:tcBorders>
            <w:shd w:val="clear" w:color="auto" w:fill="auto"/>
            <w:vAlign w:val="center"/>
            <w:hideMark/>
          </w:tcPr>
          <w:p w14:paraId="65E95EB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 Outcome 3</w:t>
            </w:r>
          </w:p>
        </w:tc>
        <w:tc>
          <w:tcPr>
            <w:tcW w:w="3606" w:type="dxa"/>
            <w:tcBorders>
              <w:top w:val="nil"/>
              <w:left w:val="nil"/>
              <w:bottom w:val="single" w:sz="4" w:space="0" w:color="000000"/>
              <w:right w:val="single" w:sz="4" w:space="0" w:color="000000"/>
            </w:tcBorders>
            <w:shd w:val="clear" w:color="auto" w:fill="auto"/>
            <w:vAlign w:val="center"/>
            <w:hideMark/>
          </w:tcPr>
          <w:p w14:paraId="44E2D3D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Tamar </w:t>
            </w:r>
            <w:proofErr w:type="spellStart"/>
            <w:r w:rsidRPr="00DA75E3">
              <w:rPr>
                <w:rFonts w:ascii="Sylfaen" w:eastAsia="Times New Roman" w:hAnsi="Sylfaen" w:cs="Times New Roman"/>
                <w:lang w:val="en-US"/>
              </w:rPr>
              <w:t>Robakidze</w:t>
            </w:r>
            <w:proofErr w:type="spellEnd"/>
            <w:r w:rsidRPr="00DA75E3">
              <w:rPr>
                <w:rFonts w:ascii="Sylfaen" w:eastAsia="Times New Roman" w:hAnsi="Sylfaen" w:cs="Times New Roman"/>
                <w:lang w:val="en-US"/>
              </w:rPr>
              <w:t xml:space="preserve"> is a former staff member of the </w:t>
            </w:r>
            <w:proofErr w:type="spellStart"/>
            <w:r w:rsidRPr="00DA75E3">
              <w:rPr>
                <w:rFonts w:ascii="Sylfaen" w:eastAsia="Times New Roman" w:hAnsi="Sylfaen" w:cs="Times New Roman"/>
                <w:lang w:val="en-US"/>
              </w:rPr>
              <w:t>AoG</w:t>
            </w:r>
            <w:proofErr w:type="spellEnd"/>
            <w:r w:rsidRPr="00DA75E3">
              <w:rPr>
                <w:rFonts w:ascii="Sylfaen" w:eastAsia="Times New Roman" w:hAnsi="Sylfaen" w:cs="Times New Roman"/>
                <w:lang w:val="en-US"/>
              </w:rPr>
              <w:t xml:space="preserve"> who was actively involved at the initial stage </w:t>
            </w:r>
            <w:r w:rsidRPr="00DA75E3">
              <w:rPr>
                <w:rFonts w:ascii="Sylfaen" w:eastAsia="Times New Roman" w:hAnsi="Sylfaen" w:cs="Times New Roman"/>
                <w:lang w:val="en-US"/>
              </w:rPr>
              <w:lastRenderedPageBreak/>
              <w:t>in activities related to the development of the draft National Human Rights Strategy; Covid response activities</w:t>
            </w:r>
          </w:p>
        </w:tc>
      </w:tr>
      <w:tr w:rsidR="00DA75E3" w:rsidRPr="00DA75E3" w14:paraId="4C69C39E"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24CF63C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lastRenderedPageBreak/>
              <w:t>Maguli Shaghashvili</w:t>
            </w:r>
          </w:p>
        </w:tc>
        <w:tc>
          <w:tcPr>
            <w:tcW w:w="1244" w:type="dxa"/>
            <w:tcBorders>
              <w:top w:val="nil"/>
              <w:left w:val="nil"/>
              <w:bottom w:val="single" w:sz="4" w:space="0" w:color="000000"/>
              <w:right w:val="single" w:sz="4" w:space="0" w:color="000000"/>
            </w:tcBorders>
            <w:shd w:val="clear" w:color="auto" w:fill="auto"/>
            <w:vAlign w:val="center"/>
            <w:hideMark/>
          </w:tcPr>
          <w:p w14:paraId="4332DC9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1144B7B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UNDP consultant </w:t>
            </w:r>
          </w:p>
        </w:tc>
        <w:tc>
          <w:tcPr>
            <w:tcW w:w="2064" w:type="dxa"/>
            <w:tcBorders>
              <w:top w:val="nil"/>
              <w:left w:val="nil"/>
              <w:bottom w:val="single" w:sz="4" w:space="0" w:color="000000"/>
              <w:right w:val="single" w:sz="4" w:space="0" w:color="000000"/>
            </w:tcBorders>
            <w:shd w:val="clear" w:color="auto" w:fill="auto"/>
            <w:vAlign w:val="center"/>
            <w:hideMark/>
          </w:tcPr>
          <w:p w14:paraId="14499A5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2</w:t>
            </w:r>
          </w:p>
        </w:tc>
        <w:tc>
          <w:tcPr>
            <w:tcW w:w="3606" w:type="dxa"/>
            <w:tcBorders>
              <w:top w:val="nil"/>
              <w:left w:val="nil"/>
              <w:bottom w:val="single" w:sz="4" w:space="0" w:color="000000"/>
              <w:right w:val="single" w:sz="4" w:space="0" w:color="000000"/>
            </w:tcBorders>
            <w:shd w:val="clear" w:color="auto" w:fill="auto"/>
            <w:vAlign w:val="center"/>
            <w:hideMark/>
          </w:tcPr>
          <w:p w14:paraId="66B1C1E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UNDP consultant who was responsible for strengthening social services in Akhaltsikhe and </w:t>
            </w:r>
            <w:proofErr w:type="spellStart"/>
            <w:r w:rsidRPr="00DA75E3">
              <w:rPr>
                <w:rFonts w:ascii="Sylfaen" w:eastAsia="Times New Roman" w:hAnsi="Sylfaen" w:cs="Times New Roman"/>
                <w:lang w:val="en-US"/>
              </w:rPr>
              <w:t>Shuakhevi</w:t>
            </w:r>
            <w:proofErr w:type="spellEnd"/>
            <w:r w:rsidRPr="00DA75E3">
              <w:rPr>
                <w:rFonts w:ascii="Sylfaen" w:eastAsia="Times New Roman" w:hAnsi="Sylfaen" w:cs="Times New Roman"/>
                <w:lang w:val="en-US"/>
              </w:rPr>
              <w:t xml:space="preserve"> municipalities</w:t>
            </w:r>
          </w:p>
        </w:tc>
      </w:tr>
      <w:tr w:rsidR="00DA75E3" w:rsidRPr="00DA75E3" w14:paraId="2DDFF34A"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0825D6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Nana </w:t>
            </w:r>
            <w:proofErr w:type="spellStart"/>
            <w:r w:rsidRPr="00DA75E3">
              <w:rPr>
                <w:rFonts w:ascii="Sylfaen" w:eastAsia="Times New Roman" w:hAnsi="Sylfaen" w:cs="Times New Roman"/>
                <w:lang w:val="en-US"/>
              </w:rPr>
              <w:t>Lomadze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4467D4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4F4006F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NGO Together for Real Changes</w:t>
            </w:r>
          </w:p>
        </w:tc>
        <w:tc>
          <w:tcPr>
            <w:tcW w:w="2064" w:type="dxa"/>
            <w:tcBorders>
              <w:top w:val="nil"/>
              <w:left w:val="nil"/>
              <w:bottom w:val="single" w:sz="4" w:space="0" w:color="000000"/>
              <w:right w:val="single" w:sz="4" w:space="0" w:color="000000"/>
            </w:tcBorders>
            <w:shd w:val="clear" w:color="auto" w:fill="auto"/>
            <w:vAlign w:val="center"/>
            <w:hideMark/>
          </w:tcPr>
          <w:p w14:paraId="665848B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63EA482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establishment of the Social Inclusion Center in </w:t>
            </w:r>
            <w:proofErr w:type="spellStart"/>
            <w:r w:rsidRPr="00DA75E3">
              <w:rPr>
                <w:rFonts w:ascii="Sylfaen" w:eastAsia="Times New Roman" w:hAnsi="Sylfaen" w:cs="Times New Roman"/>
                <w:lang w:val="en-US"/>
              </w:rPr>
              <w:t>Ambrolauri</w:t>
            </w:r>
            <w:proofErr w:type="spellEnd"/>
          </w:p>
        </w:tc>
      </w:tr>
      <w:tr w:rsidR="00DA75E3" w:rsidRPr="00DA75E3" w14:paraId="710E9624" w14:textId="77777777" w:rsidTr="00665CE0">
        <w:trPr>
          <w:trHeight w:val="12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3852AE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Irina </w:t>
            </w:r>
            <w:proofErr w:type="spellStart"/>
            <w:r w:rsidRPr="00DA75E3">
              <w:rPr>
                <w:rFonts w:ascii="Sylfaen" w:eastAsia="Times New Roman" w:hAnsi="Sylfaen" w:cs="Times New Roman"/>
                <w:lang w:val="en-US"/>
              </w:rPr>
              <w:t>Inasaridze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26CBFBF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7A8F26D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NGO </w:t>
            </w:r>
            <w:proofErr w:type="spellStart"/>
            <w:r w:rsidRPr="00DA75E3">
              <w:rPr>
                <w:rFonts w:ascii="Sylfaen" w:eastAsia="Times New Roman" w:hAnsi="Sylfaen" w:cs="Times New Roman"/>
                <w:lang w:val="en-US"/>
              </w:rPr>
              <w:t>Associacion</w:t>
            </w:r>
            <w:proofErr w:type="spellEnd"/>
            <w:r w:rsidRPr="00DA75E3">
              <w:rPr>
                <w:rFonts w:ascii="Sylfaen" w:eastAsia="Times New Roman" w:hAnsi="Sylfaen" w:cs="Times New Roman"/>
                <w:lang w:val="en-US"/>
              </w:rPr>
              <w:t xml:space="preserve"> Anika</w:t>
            </w:r>
          </w:p>
        </w:tc>
        <w:tc>
          <w:tcPr>
            <w:tcW w:w="2064" w:type="dxa"/>
            <w:tcBorders>
              <w:top w:val="nil"/>
              <w:left w:val="nil"/>
              <w:bottom w:val="single" w:sz="4" w:space="0" w:color="000000"/>
              <w:right w:val="single" w:sz="4" w:space="0" w:color="000000"/>
            </w:tcBorders>
            <w:shd w:val="clear" w:color="auto" w:fill="auto"/>
            <w:vAlign w:val="center"/>
            <w:hideMark/>
          </w:tcPr>
          <w:p w14:paraId="60D1478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57B25FB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improvement of the job description of job coaches for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and building the capacity of job coaches in the main principles of job coaching for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and communication methods with persons with different types of disabilities</w:t>
            </w:r>
          </w:p>
        </w:tc>
      </w:tr>
      <w:tr w:rsidR="00DA75E3" w:rsidRPr="00DA75E3" w14:paraId="4FB57F21"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7A2D8C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Aslan </w:t>
            </w:r>
            <w:proofErr w:type="spellStart"/>
            <w:r w:rsidRPr="00DA75E3">
              <w:rPr>
                <w:rFonts w:ascii="Sylfaen" w:eastAsia="Times New Roman" w:hAnsi="Sylfaen" w:cs="Times New Roman"/>
                <w:lang w:val="en-US"/>
              </w:rPr>
              <w:t>Saganelidze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1D63A50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12BE1F9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Ambrolauri</w:t>
            </w:r>
            <w:proofErr w:type="spellEnd"/>
            <w:r w:rsidRPr="00DA75E3">
              <w:rPr>
                <w:rFonts w:ascii="Sylfaen" w:eastAsia="Times New Roman" w:hAnsi="Sylfaen" w:cs="Times New Roman"/>
                <w:lang w:val="en-US"/>
              </w:rPr>
              <w:t xml:space="preserve"> Municipality Assembly, Head of the Assembly</w:t>
            </w:r>
          </w:p>
        </w:tc>
        <w:tc>
          <w:tcPr>
            <w:tcW w:w="2064" w:type="dxa"/>
            <w:tcBorders>
              <w:top w:val="nil"/>
              <w:left w:val="nil"/>
              <w:bottom w:val="single" w:sz="4" w:space="0" w:color="000000"/>
              <w:right w:val="single" w:sz="4" w:space="0" w:color="000000"/>
            </w:tcBorders>
            <w:shd w:val="clear" w:color="auto" w:fill="auto"/>
            <w:vAlign w:val="center"/>
            <w:hideMark/>
          </w:tcPr>
          <w:p w14:paraId="22CE798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66185D0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establishment of the Social Inclusion Center in </w:t>
            </w:r>
            <w:proofErr w:type="spellStart"/>
            <w:r w:rsidRPr="00DA75E3">
              <w:rPr>
                <w:rFonts w:ascii="Sylfaen" w:eastAsia="Times New Roman" w:hAnsi="Sylfaen" w:cs="Times New Roman"/>
                <w:lang w:val="en-US"/>
              </w:rPr>
              <w:t>Ambrolauri</w:t>
            </w:r>
            <w:proofErr w:type="spellEnd"/>
          </w:p>
        </w:tc>
      </w:tr>
      <w:tr w:rsidR="00DA75E3" w:rsidRPr="00DA75E3" w14:paraId="10DCAEB2"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0DAE79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Inga </w:t>
            </w:r>
            <w:proofErr w:type="spellStart"/>
            <w:r w:rsidRPr="00DA75E3">
              <w:rPr>
                <w:rFonts w:ascii="Sylfaen" w:eastAsia="Times New Roman" w:hAnsi="Sylfaen" w:cs="Times New Roman"/>
                <w:lang w:val="en-US"/>
              </w:rPr>
              <w:t>Diakonovi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68F2393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2F8A75E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Akhaltsike</w:t>
            </w:r>
            <w:proofErr w:type="spellEnd"/>
            <w:r w:rsidRPr="00DA75E3">
              <w:rPr>
                <w:rFonts w:ascii="Sylfaen" w:eastAsia="Times New Roman" w:hAnsi="Sylfaen" w:cs="Times New Roman"/>
                <w:lang w:val="en-US"/>
              </w:rPr>
              <w:t xml:space="preserve"> Municipal Hall, Head of the Social Division</w:t>
            </w:r>
          </w:p>
        </w:tc>
        <w:tc>
          <w:tcPr>
            <w:tcW w:w="2064" w:type="dxa"/>
            <w:tcBorders>
              <w:top w:val="nil"/>
              <w:left w:val="nil"/>
              <w:bottom w:val="single" w:sz="4" w:space="0" w:color="000000"/>
              <w:right w:val="single" w:sz="4" w:space="0" w:color="000000"/>
            </w:tcBorders>
            <w:shd w:val="clear" w:color="auto" w:fill="auto"/>
            <w:vAlign w:val="center"/>
            <w:hideMark/>
          </w:tcPr>
          <w:p w14:paraId="6DDB2D8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2</w:t>
            </w:r>
          </w:p>
        </w:tc>
        <w:tc>
          <w:tcPr>
            <w:tcW w:w="3606" w:type="dxa"/>
            <w:tcBorders>
              <w:top w:val="nil"/>
              <w:left w:val="nil"/>
              <w:bottom w:val="single" w:sz="4" w:space="0" w:color="000000"/>
              <w:right w:val="single" w:sz="4" w:space="0" w:color="000000"/>
            </w:tcBorders>
            <w:shd w:val="clear" w:color="auto" w:fill="auto"/>
            <w:vAlign w:val="center"/>
            <w:hideMark/>
          </w:tcPr>
          <w:p w14:paraId="0C6EC73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Activities related to the establishment of social services in Akhaltsikhe Municipality</w:t>
            </w:r>
          </w:p>
        </w:tc>
      </w:tr>
      <w:tr w:rsidR="00DA75E3" w:rsidRPr="00DA75E3" w14:paraId="15462BA5"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7D269AD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Rusudan </w:t>
            </w:r>
            <w:proofErr w:type="spellStart"/>
            <w:r w:rsidRPr="00DA75E3">
              <w:rPr>
                <w:rFonts w:ascii="Sylfaen" w:eastAsia="Times New Roman" w:hAnsi="Sylfaen" w:cs="Times New Roman"/>
                <w:lang w:val="en-US"/>
              </w:rPr>
              <w:t>Shavadze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4D0FCC9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UNDP</w:t>
            </w:r>
          </w:p>
        </w:tc>
        <w:tc>
          <w:tcPr>
            <w:tcW w:w="1636" w:type="dxa"/>
            <w:tcBorders>
              <w:top w:val="nil"/>
              <w:left w:val="nil"/>
              <w:bottom w:val="single" w:sz="4" w:space="0" w:color="000000"/>
              <w:right w:val="single" w:sz="4" w:space="0" w:color="000000"/>
            </w:tcBorders>
            <w:shd w:val="clear" w:color="auto" w:fill="auto"/>
            <w:vAlign w:val="center"/>
            <w:hideMark/>
          </w:tcPr>
          <w:p w14:paraId="7229125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Shuakhevi</w:t>
            </w:r>
            <w:proofErr w:type="spellEnd"/>
            <w:r w:rsidRPr="00DA75E3">
              <w:rPr>
                <w:rFonts w:ascii="Sylfaen" w:eastAsia="Times New Roman" w:hAnsi="Sylfaen" w:cs="Times New Roman"/>
                <w:lang w:val="en-US"/>
              </w:rPr>
              <w:t xml:space="preserve"> Municipal Hall, Deputy Mayor </w:t>
            </w:r>
          </w:p>
        </w:tc>
        <w:tc>
          <w:tcPr>
            <w:tcW w:w="2064" w:type="dxa"/>
            <w:tcBorders>
              <w:top w:val="nil"/>
              <w:left w:val="nil"/>
              <w:bottom w:val="single" w:sz="4" w:space="0" w:color="000000"/>
              <w:right w:val="single" w:sz="4" w:space="0" w:color="000000"/>
            </w:tcBorders>
            <w:shd w:val="clear" w:color="auto" w:fill="auto"/>
            <w:vAlign w:val="center"/>
            <w:hideMark/>
          </w:tcPr>
          <w:p w14:paraId="2CB0E6F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2</w:t>
            </w:r>
          </w:p>
        </w:tc>
        <w:tc>
          <w:tcPr>
            <w:tcW w:w="3606" w:type="dxa"/>
            <w:tcBorders>
              <w:top w:val="nil"/>
              <w:left w:val="nil"/>
              <w:bottom w:val="single" w:sz="4" w:space="0" w:color="000000"/>
              <w:right w:val="single" w:sz="4" w:space="0" w:color="000000"/>
            </w:tcBorders>
            <w:shd w:val="clear" w:color="auto" w:fill="auto"/>
            <w:vAlign w:val="center"/>
            <w:hideMark/>
          </w:tcPr>
          <w:p w14:paraId="1998C83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Activities related to the establishment of social services in </w:t>
            </w:r>
            <w:proofErr w:type="spellStart"/>
            <w:r w:rsidRPr="00DA75E3">
              <w:rPr>
                <w:rFonts w:ascii="Sylfaen" w:eastAsia="Times New Roman" w:hAnsi="Sylfaen" w:cs="Times New Roman"/>
                <w:lang w:val="en-US"/>
              </w:rPr>
              <w:t>Shuakhevi</w:t>
            </w:r>
            <w:proofErr w:type="spellEnd"/>
            <w:r w:rsidRPr="00DA75E3">
              <w:rPr>
                <w:rFonts w:ascii="Sylfaen" w:eastAsia="Times New Roman" w:hAnsi="Sylfaen" w:cs="Times New Roman"/>
                <w:lang w:val="en-US"/>
              </w:rPr>
              <w:t xml:space="preserve"> Municipality</w:t>
            </w:r>
          </w:p>
        </w:tc>
      </w:tr>
      <w:tr w:rsidR="00DA75E3" w:rsidRPr="00DA75E3" w14:paraId="453B8204"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400512D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Lika </w:t>
            </w:r>
            <w:proofErr w:type="spellStart"/>
            <w:r w:rsidRPr="00DA75E3">
              <w:rPr>
                <w:rFonts w:ascii="Sylfaen" w:eastAsia="Times New Roman" w:hAnsi="Sylfaen" w:cs="Times New Roman"/>
                <w:lang w:val="en-US"/>
              </w:rPr>
              <w:t>Jalaghania</w:t>
            </w:r>
            <w:proofErr w:type="spellEnd"/>
            <w:r w:rsidRPr="00DA75E3">
              <w:rPr>
                <w:rFonts w:ascii="Sylfaen" w:eastAsia="Times New Roman" w:hAnsi="Sylfaen" w:cs="Times New Roman"/>
                <w:lang w:val="en-US"/>
              </w:rPr>
              <w:t xml:space="preserve"> /                  Nino </w:t>
            </w:r>
            <w:proofErr w:type="spellStart"/>
            <w:r w:rsidRPr="00DA75E3">
              <w:rPr>
                <w:rFonts w:ascii="Sylfaen" w:eastAsia="Times New Roman" w:hAnsi="Sylfaen" w:cs="Times New Roman"/>
                <w:lang w:val="en-US"/>
              </w:rPr>
              <w:t>Mirzikashvili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1DB16B6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UNFPA</w:t>
            </w:r>
          </w:p>
        </w:tc>
        <w:tc>
          <w:tcPr>
            <w:tcW w:w="1636" w:type="dxa"/>
            <w:tcBorders>
              <w:top w:val="nil"/>
              <w:left w:val="nil"/>
              <w:bottom w:val="single" w:sz="4" w:space="0" w:color="000000"/>
              <w:right w:val="single" w:sz="4" w:space="0" w:color="000000"/>
            </w:tcBorders>
            <w:shd w:val="clear" w:color="auto" w:fill="auto"/>
            <w:vAlign w:val="center"/>
            <w:hideMark/>
          </w:tcPr>
          <w:p w14:paraId="3A72DE7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Experts/Consultants </w:t>
            </w:r>
          </w:p>
        </w:tc>
        <w:tc>
          <w:tcPr>
            <w:tcW w:w="2064" w:type="dxa"/>
            <w:tcBorders>
              <w:top w:val="nil"/>
              <w:left w:val="nil"/>
              <w:bottom w:val="single" w:sz="4" w:space="0" w:color="000000"/>
              <w:right w:val="single" w:sz="4" w:space="0" w:color="000000"/>
            </w:tcBorders>
            <w:shd w:val="clear" w:color="auto" w:fill="auto"/>
            <w:vAlign w:val="center"/>
            <w:hideMark/>
          </w:tcPr>
          <w:p w14:paraId="63CE032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715AD8C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Assessment of the legal environment and health </w:t>
            </w:r>
            <w:proofErr w:type="spellStart"/>
            <w:r w:rsidRPr="00DA75E3">
              <w:rPr>
                <w:rFonts w:ascii="Sylfaen" w:eastAsia="Times New Roman" w:hAnsi="Sylfaen" w:cs="Times New Roman"/>
                <w:lang w:val="en-US"/>
              </w:rPr>
              <w:t>programmes</w:t>
            </w:r>
            <w:proofErr w:type="spellEnd"/>
            <w:r w:rsidRPr="00DA75E3">
              <w:rPr>
                <w:rFonts w:ascii="Sylfaen" w:eastAsia="Times New Roman" w:hAnsi="Sylfaen" w:cs="Times New Roman"/>
                <w:lang w:val="en-US"/>
              </w:rPr>
              <w:t xml:space="preserve"> </w:t>
            </w:r>
            <w:proofErr w:type="gramStart"/>
            <w:r w:rsidRPr="00DA75E3">
              <w:rPr>
                <w:rFonts w:ascii="Sylfaen" w:eastAsia="Times New Roman" w:hAnsi="Sylfaen" w:cs="Times New Roman"/>
                <w:lang w:val="en-US"/>
              </w:rPr>
              <w:t>with regard to</w:t>
            </w:r>
            <w:proofErr w:type="gramEnd"/>
            <w:r w:rsidRPr="00DA75E3">
              <w:rPr>
                <w:rFonts w:ascii="Sylfaen" w:eastAsia="Times New Roman" w:hAnsi="Sylfaen" w:cs="Times New Roman"/>
                <w:lang w:val="en-US"/>
              </w:rPr>
              <w:t xml:space="preserve"> SRHR; Introducing legislative recommendations to comply with CRPD obligations for making SRH services and information accessible for </w:t>
            </w:r>
            <w:proofErr w:type="spellStart"/>
            <w:r w:rsidRPr="00DA75E3">
              <w:rPr>
                <w:rFonts w:ascii="Sylfaen" w:eastAsia="Times New Roman" w:hAnsi="Sylfaen" w:cs="Times New Roman"/>
                <w:lang w:val="en-US"/>
              </w:rPr>
              <w:t>PwDs</w:t>
            </w:r>
            <w:proofErr w:type="spellEnd"/>
          </w:p>
        </w:tc>
      </w:tr>
      <w:tr w:rsidR="00DA75E3" w:rsidRPr="00DA75E3" w14:paraId="462FB11A"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6F7BBF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Tamar </w:t>
            </w:r>
            <w:proofErr w:type="spellStart"/>
            <w:r w:rsidRPr="00DA75E3">
              <w:rPr>
                <w:rFonts w:ascii="Sylfaen" w:eastAsia="Times New Roman" w:hAnsi="Sylfaen" w:cs="Times New Roman"/>
                <w:lang w:val="en-US"/>
              </w:rPr>
              <w:t>Macharshvili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38F34E9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UNFPA, UN Women</w:t>
            </w:r>
          </w:p>
        </w:tc>
        <w:tc>
          <w:tcPr>
            <w:tcW w:w="1636" w:type="dxa"/>
            <w:tcBorders>
              <w:top w:val="nil"/>
              <w:left w:val="nil"/>
              <w:bottom w:val="single" w:sz="4" w:space="0" w:color="000000"/>
              <w:right w:val="single" w:sz="4" w:space="0" w:color="000000"/>
            </w:tcBorders>
            <w:shd w:val="clear" w:color="auto" w:fill="auto"/>
            <w:vAlign w:val="center"/>
            <w:hideMark/>
          </w:tcPr>
          <w:p w14:paraId="691A0E5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Head of Network of Women with Disabilities, Implementing partner </w:t>
            </w:r>
            <w:r w:rsidRPr="00DA75E3">
              <w:rPr>
                <w:rFonts w:ascii="Sylfaen" w:eastAsia="Times New Roman" w:hAnsi="Sylfaen" w:cs="Times New Roman"/>
                <w:lang w:val="en-US"/>
              </w:rPr>
              <w:lastRenderedPageBreak/>
              <w:t>"Women and Reality"</w:t>
            </w:r>
          </w:p>
        </w:tc>
        <w:tc>
          <w:tcPr>
            <w:tcW w:w="2064" w:type="dxa"/>
            <w:tcBorders>
              <w:top w:val="nil"/>
              <w:left w:val="nil"/>
              <w:bottom w:val="single" w:sz="4" w:space="0" w:color="000000"/>
              <w:right w:val="single" w:sz="4" w:space="0" w:color="000000"/>
            </w:tcBorders>
            <w:shd w:val="clear" w:color="auto" w:fill="auto"/>
            <w:vAlign w:val="center"/>
            <w:hideMark/>
          </w:tcPr>
          <w:p w14:paraId="27A49DC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lastRenderedPageBreak/>
              <w:t>Outcome 1</w:t>
            </w:r>
          </w:p>
        </w:tc>
        <w:tc>
          <w:tcPr>
            <w:tcW w:w="3606" w:type="dxa"/>
            <w:tcBorders>
              <w:top w:val="nil"/>
              <w:left w:val="nil"/>
              <w:bottom w:val="single" w:sz="4" w:space="0" w:color="000000"/>
              <w:right w:val="single" w:sz="4" w:space="0" w:color="000000"/>
            </w:tcBorders>
            <w:shd w:val="clear" w:color="auto" w:fill="auto"/>
            <w:vAlign w:val="center"/>
            <w:hideMark/>
          </w:tcPr>
          <w:p w14:paraId="7146DA40" w14:textId="319465BD"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Capacity development of civil society/DPO organizations to address SRHR of </w:t>
            </w:r>
            <w:proofErr w:type="spellStart"/>
            <w:r w:rsidRPr="00DA75E3">
              <w:rPr>
                <w:rFonts w:ascii="Sylfaen" w:eastAsia="Times New Roman" w:hAnsi="Sylfaen" w:cs="Times New Roman"/>
                <w:lang w:val="en-US"/>
              </w:rPr>
              <w:t>PwDs</w:t>
            </w:r>
            <w:proofErr w:type="spellEnd"/>
          </w:p>
        </w:tc>
      </w:tr>
      <w:tr w:rsidR="00DA75E3" w:rsidRPr="00DA75E3" w14:paraId="42E48830" w14:textId="77777777" w:rsidTr="00665CE0">
        <w:trPr>
          <w:trHeight w:val="15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2EAA02F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Esma</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Gumbaridze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4B41AE3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UNFPA, UN Women</w:t>
            </w:r>
          </w:p>
        </w:tc>
        <w:tc>
          <w:tcPr>
            <w:tcW w:w="1636" w:type="dxa"/>
            <w:tcBorders>
              <w:top w:val="nil"/>
              <w:left w:val="nil"/>
              <w:bottom w:val="single" w:sz="4" w:space="0" w:color="000000"/>
              <w:right w:val="single" w:sz="4" w:space="0" w:color="000000"/>
            </w:tcBorders>
            <w:shd w:val="clear" w:color="auto" w:fill="auto"/>
            <w:vAlign w:val="center"/>
            <w:hideMark/>
          </w:tcPr>
          <w:p w14:paraId="31C5CCC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Member of the Network of Women with Disabilities, Member of the Platform for the Rights of Women and Girls with Disabilities</w:t>
            </w:r>
          </w:p>
        </w:tc>
        <w:tc>
          <w:tcPr>
            <w:tcW w:w="2064" w:type="dxa"/>
            <w:tcBorders>
              <w:top w:val="nil"/>
              <w:left w:val="nil"/>
              <w:bottom w:val="single" w:sz="4" w:space="0" w:color="000000"/>
              <w:right w:val="single" w:sz="4" w:space="0" w:color="000000"/>
            </w:tcBorders>
            <w:shd w:val="clear" w:color="auto" w:fill="auto"/>
            <w:vAlign w:val="center"/>
            <w:hideMark/>
          </w:tcPr>
          <w:p w14:paraId="0C4CA7E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nil"/>
              <w:left w:val="nil"/>
              <w:bottom w:val="single" w:sz="4" w:space="0" w:color="000000"/>
              <w:right w:val="single" w:sz="4" w:space="0" w:color="000000"/>
            </w:tcBorders>
            <w:shd w:val="clear" w:color="auto" w:fill="auto"/>
            <w:vAlign w:val="center"/>
            <w:hideMark/>
          </w:tcPr>
          <w:p w14:paraId="73D1638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726F975F" w14:textId="77777777" w:rsidTr="00665CE0">
        <w:trPr>
          <w:trHeight w:val="33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449785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Keti</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Gigineishvili</w:t>
            </w:r>
            <w:proofErr w:type="spellEnd"/>
            <w:r w:rsidRPr="00DA75E3">
              <w:rPr>
                <w:rFonts w:ascii="Sylfaen" w:eastAsia="Times New Roman" w:hAnsi="Sylfaen" w:cs="Times New Roman"/>
                <w:lang w:val="en-US"/>
              </w:rPr>
              <w:t xml:space="preserve"> / Maguli Shaghashvili</w:t>
            </w:r>
          </w:p>
        </w:tc>
        <w:tc>
          <w:tcPr>
            <w:tcW w:w="1244" w:type="dxa"/>
            <w:tcBorders>
              <w:top w:val="nil"/>
              <w:left w:val="nil"/>
              <w:bottom w:val="single" w:sz="4" w:space="0" w:color="000000"/>
              <w:right w:val="single" w:sz="4" w:space="0" w:color="000000"/>
            </w:tcBorders>
            <w:shd w:val="clear" w:color="auto" w:fill="auto"/>
            <w:vAlign w:val="center"/>
            <w:hideMark/>
          </w:tcPr>
          <w:p w14:paraId="219BB3AC"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UNFPA</w:t>
            </w:r>
          </w:p>
        </w:tc>
        <w:tc>
          <w:tcPr>
            <w:tcW w:w="1636" w:type="dxa"/>
            <w:tcBorders>
              <w:top w:val="nil"/>
              <w:left w:val="nil"/>
              <w:bottom w:val="single" w:sz="4" w:space="0" w:color="000000"/>
              <w:right w:val="single" w:sz="4" w:space="0" w:color="000000"/>
            </w:tcBorders>
            <w:shd w:val="clear" w:color="auto" w:fill="auto"/>
            <w:vAlign w:val="center"/>
            <w:hideMark/>
          </w:tcPr>
          <w:p w14:paraId="6D489B2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Georgian Association of Social Workers, Experts/Trainers</w:t>
            </w:r>
          </w:p>
        </w:tc>
        <w:tc>
          <w:tcPr>
            <w:tcW w:w="2064" w:type="dxa"/>
            <w:tcBorders>
              <w:top w:val="nil"/>
              <w:left w:val="nil"/>
              <w:bottom w:val="single" w:sz="4" w:space="0" w:color="000000"/>
              <w:right w:val="single" w:sz="4" w:space="0" w:color="000000"/>
            </w:tcBorders>
            <w:shd w:val="clear" w:color="auto" w:fill="auto"/>
            <w:vAlign w:val="center"/>
            <w:hideMark/>
          </w:tcPr>
          <w:p w14:paraId="157641C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 xml:space="preserve">Outcomes 1, 2 </w:t>
            </w:r>
          </w:p>
        </w:tc>
        <w:tc>
          <w:tcPr>
            <w:tcW w:w="3606" w:type="dxa"/>
            <w:tcBorders>
              <w:top w:val="nil"/>
              <w:left w:val="nil"/>
              <w:bottom w:val="single" w:sz="4" w:space="0" w:color="000000"/>
              <w:right w:val="single" w:sz="4" w:space="0" w:color="000000"/>
            </w:tcBorders>
            <w:shd w:val="clear" w:color="auto" w:fill="auto"/>
            <w:vAlign w:val="center"/>
            <w:hideMark/>
          </w:tcPr>
          <w:p w14:paraId="74C631C0" w14:textId="2FE1ED1F"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Instrument for Identification and Response to violence against </w:t>
            </w:r>
            <w:proofErr w:type="spellStart"/>
            <w:r w:rsidRPr="00DA75E3">
              <w:rPr>
                <w:rFonts w:ascii="Sylfaen" w:eastAsia="Times New Roman" w:hAnsi="Sylfaen" w:cs="Times New Roman"/>
                <w:lang w:val="en-US"/>
              </w:rPr>
              <w:t>PwDs</w:t>
            </w:r>
            <w:proofErr w:type="spellEnd"/>
            <w:r w:rsidRPr="00DA75E3">
              <w:rPr>
                <w:rFonts w:ascii="Sylfaen" w:eastAsia="Times New Roman" w:hAnsi="Sylfaen" w:cs="Times New Roman"/>
                <w:lang w:val="en-US"/>
              </w:rPr>
              <w:t xml:space="preserve"> by Social Workers, *Develop package of legislative changes to ensure compliance of the Georgian legislation to CRPD and CRC with the focus of children with disabilities</w:t>
            </w:r>
            <w:r w:rsidRPr="00DA75E3">
              <w:rPr>
                <w:rFonts w:ascii="Sylfaen" w:eastAsia="Times New Roman" w:hAnsi="Sylfaen" w:cs="Times New Roman"/>
                <w:lang w:val="en-US"/>
              </w:rPr>
              <w:br/>
              <w:t xml:space="preserve">*Develop package of legislative changes to ensure institutionalization of a new status determination system for </w:t>
            </w:r>
            <w:proofErr w:type="spellStart"/>
            <w:r w:rsidRPr="00DA75E3">
              <w:rPr>
                <w:rFonts w:ascii="Sylfaen" w:eastAsia="Times New Roman" w:hAnsi="Sylfaen" w:cs="Times New Roman"/>
                <w:lang w:val="en-US"/>
              </w:rPr>
              <w:t>PwD</w:t>
            </w:r>
            <w:proofErr w:type="spellEnd"/>
            <w:r w:rsidRPr="00DA75E3">
              <w:rPr>
                <w:rFonts w:ascii="Sylfaen" w:eastAsia="Times New Roman" w:hAnsi="Sylfaen" w:cs="Times New Roman"/>
                <w:lang w:val="en-US"/>
              </w:rPr>
              <w:br/>
              <w:t>*Develop sustainable mechanism for monitoring and professional supervision of the new system of disability status determination</w:t>
            </w:r>
            <w:r w:rsidRPr="00DA75E3">
              <w:rPr>
                <w:rFonts w:ascii="Sylfaen" w:eastAsia="Times New Roman" w:hAnsi="Sylfaen" w:cs="Times New Roman"/>
                <w:lang w:val="en-US"/>
              </w:rPr>
              <w:br/>
              <w:t>* Support licensed health clinics at least in one additional region of Georgia to create internal capacity and processes for disability status determination based on social model</w:t>
            </w:r>
          </w:p>
        </w:tc>
      </w:tr>
      <w:tr w:rsidR="00DA75E3" w:rsidRPr="00DA75E3" w14:paraId="3E1B283D" w14:textId="77777777" w:rsidTr="00665CE0">
        <w:trPr>
          <w:trHeight w:val="12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3E0F04D5"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Nana </w:t>
            </w:r>
            <w:proofErr w:type="spellStart"/>
            <w:r w:rsidRPr="00DA75E3">
              <w:rPr>
                <w:rFonts w:ascii="Sylfaen" w:eastAsia="Times New Roman" w:hAnsi="Sylfaen" w:cs="Times New Roman"/>
                <w:lang w:val="en-US"/>
              </w:rPr>
              <w:t>Kalmakhelidze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613939D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UNFPA</w:t>
            </w:r>
          </w:p>
        </w:tc>
        <w:tc>
          <w:tcPr>
            <w:tcW w:w="1636" w:type="dxa"/>
            <w:tcBorders>
              <w:top w:val="nil"/>
              <w:left w:val="nil"/>
              <w:bottom w:val="single" w:sz="4" w:space="0" w:color="000000"/>
              <w:right w:val="single" w:sz="4" w:space="0" w:color="000000"/>
            </w:tcBorders>
            <w:shd w:val="clear" w:color="auto" w:fill="auto"/>
            <w:vAlign w:val="center"/>
            <w:hideMark/>
          </w:tcPr>
          <w:p w14:paraId="6B6BE9F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Ministry of IDPs, Labour, Health and Social Affairs, Head of the Social Protection Division</w:t>
            </w:r>
          </w:p>
        </w:tc>
        <w:tc>
          <w:tcPr>
            <w:tcW w:w="2064" w:type="dxa"/>
            <w:tcBorders>
              <w:top w:val="nil"/>
              <w:left w:val="nil"/>
              <w:bottom w:val="single" w:sz="4" w:space="0" w:color="000000"/>
              <w:right w:val="single" w:sz="4" w:space="0" w:color="000000"/>
            </w:tcBorders>
            <w:shd w:val="clear" w:color="auto" w:fill="auto"/>
            <w:vAlign w:val="center"/>
            <w:hideMark/>
          </w:tcPr>
          <w:p w14:paraId="25FC20F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2</w:t>
            </w:r>
          </w:p>
        </w:tc>
        <w:tc>
          <w:tcPr>
            <w:tcW w:w="3606" w:type="dxa"/>
            <w:tcBorders>
              <w:top w:val="nil"/>
              <w:left w:val="nil"/>
              <w:bottom w:val="single" w:sz="4" w:space="0" w:color="000000"/>
              <w:right w:val="single" w:sz="4" w:space="0" w:color="000000"/>
            </w:tcBorders>
            <w:shd w:val="clear" w:color="auto" w:fill="auto"/>
            <w:vAlign w:val="center"/>
            <w:hideMark/>
          </w:tcPr>
          <w:p w14:paraId="54899B6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Standard Operational Procedures on Family Planning and Antenatal Care of Women with Disabilities</w:t>
            </w:r>
          </w:p>
        </w:tc>
      </w:tr>
      <w:tr w:rsidR="00DA75E3" w:rsidRPr="00DA75E3" w14:paraId="14565FC8"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32E38EF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Dr. Zaza </w:t>
            </w:r>
            <w:proofErr w:type="spellStart"/>
            <w:r w:rsidRPr="00DA75E3">
              <w:rPr>
                <w:rFonts w:ascii="Sylfaen" w:eastAsia="Times New Roman" w:hAnsi="Sylfaen" w:cs="Times New Roman"/>
                <w:lang w:val="en-US"/>
              </w:rPr>
              <w:t>Bokhua</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5EF1702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UNFPA</w:t>
            </w:r>
          </w:p>
        </w:tc>
        <w:tc>
          <w:tcPr>
            <w:tcW w:w="1636" w:type="dxa"/>
            <w:tcBorders>
              <w:top w:val="nil"/>
              <w:left w:val="nil"/>
              <w:bottom w:val="single" w:sz="4" w:space="0" w:color="000000"/>
              <w:right w:val="single" w:sz="4" w:space="0" w:color="000000"/>
            </w:tcBorders>
            <w:shd w:val="clear" w:color="auto" w:fill="auto"/>
            <w:vAlign w:val="center"/>
            <w:hideMark/>
          </w:tcPr>
          <w:p w14:paraId="6F6865C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 Director of the post diploma and continues education and Tbilisi State </w:t>
            </w:r>
            <w:r w:rsidRPr="00DA75E3">
              <w:rPr>
                <w:rFonts w:ascii="Sylfaen" w:eastAsia="Times New Roman" w:hAnsi="Sylfaen" w:cs="Times New Roman"/>
                <w:lang w:val="en-US"/>
              </w:rPr>
              <w:lastRenderedPageBreak/>
              <w:t xml:space="preserve">Medical University </w:t>
            </w:r>
          </w:p>
        </w:tc>
        <w:tc>
          <w:tcPr>
            <w:tcW w:w="2064" w:type="dxa"/>
            <w:tcBorders>
              <w:top w:val="nil"/>
              <w:left w:val="nil"/>
              <w:bottom w:val="single" w:sz="4" w:space="0" w:color="000000"/>
              <w:right w:val="single" w:sz="4" w:space="0" w:color="000000"/>
            </w:tcBorders>
            <w:shd w:val="clear" w:color="auto" w:fill="auto"/>
            <w:vAlign w:val="center"/>
            <w:hideMark/>
          </w:tcPr>
          <w:p w14:paraId="131471E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lastRenderedPageBreak/>
              <w:t>Outcome 2</w:t>
            </w:r>
          </w:p>
        </w:tc>
        <w:tc>
          <w:tcPr>
            <w:tcW w:w="3606" w:type="dxa"/>
            <w:tcBorders>
              <w:top w:val="nil"/>
              <w:left w:val="nil"/>
              <w:bottom w:val="single" w:sz="4" w:space="0" w:color="000000"/>
              <w:right w:val="single" w:sz="4" w:space="0" w:color="000000"/>
            </w:tcBorders>
            <w:shd w:val="clear" w:color="auto" w:fill="auto"/>
            <w:vAlign w:val="center"/>
            <w:hideMark/>
          </w:tcPr>
          <w:p w14:paraId="1263A8FB" w14:textId="49B1AE21"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Development and accreditation of</w:t>
            </w:r>
            <w:r w:rsidR="00665CE0">
              <w:rPr>
                <w:rFonts w:ascii="Sylfaen" w:eastAsia="Times New Roman" w:hAnsi="Sylfaen" w:cs="Times New Roman"/>
                <w:lang w:val="en-US"/>
              </w:rPr>
              <w:t xml:space="preserve"> </w:t>
            </w:r>
            <w:r w:rsidRPr="00DA75E3">
              <w:rPr>
                <w:rFonts w:ascii="Sylfaen" w:eastAsia="Times New Roman" w:hAnsi="Sylfaen" w:cs="Times New Roman"/>
                <w:lang w:val="en-US"/>
              </w:rPr>
              <w:t>training resources for SRH service providers to</w:t>
            </w:r>
            <w:r w:rsidR="00665CE0">
              <w:rPr>
                <w:rFonts w:ascii="Sylfaen" w:eastAsia="Times New Roman" w:hAnsi="Sylfaen" w:cs="Times New Roman"/>
                <w:lang w:val="en-US"/>
              </w:rPr>
              <w:t xml:space="preserve"> </w:t>
            </w:r>
            <w:r w:rsidRPr="00DA75E3">
              <w:rPr>
                <w:rFonts w:ascii="Sylfaen" w:eastAsia="Times New Roman" w:hAnsi="Sylfaen" w:cs="Times New Roman"/>
                <w:lang w:val="en-US"/>
              </w:rPr>
              <w:t xml:space="preserve">improve quality of service delivery </w:t>
            </w:r>
          </w:p>
        </w:tc>
      </w:tr>
      <w:tr w:rsidR="00DA75E3" w:rsidRPr="00DA75E3" w14:paraId="2711B951" w14:textId="77777777" w:rsidTr="00665CE0">
        <w:trPr>
          <w:trHeight w:val="9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0A530C8" w14:textId="6EE588E5"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color w:val="0563C1"/>
                <w:u w:val="single"/>
                <w:lang w:val="en-US"/>
              </w:rPr>
            </w:pPr>
            <w:r w:rsidRPr="00DA75E3">
              <w:rPr>
                <w:rFonts w:ascii="Sylfaen" w:eastAsia="Times New Roman" w:hAnsi="Sylfaen" w:cs="Times New Roman"/>
                <w:lang w:val="en-US"/>
              </w:rPr>
              <w:t xml:space="preserve">Nino </w:t>
            </w:r>
            <w:proofErr w:type="spellStart"/>
            <w:r w:rsidRPr="00DA75E3">
              <w:rPr>
                <w:rFonts w:ascii="Sylfaen" w:eastAsia="Times New Roman" w:hAnsi="Sylfaen" w:cs="Times New Roman"/>
                <w:lang w:val="en-US"/>
              </w:rPr>
              <w:t>Jinjolava</w:t>
            </w:r>
            <w:proofErr w:type="spellEnd"/>
            <w:r w:rsidRPr="00DA75E3">
              <w:rPr>
                <w:rFonts w:ascii="Sylfaen" w:eastAsia="Times New Roman" w:hAnsi="Sylfaen" w:cs="Times New Roman"/>
                <w:lang w:val="en-US"/>
              </w:rPr>
              <w:t>, senior specialist</w:t>
            </w:r>
            <w:r w:rsidRPr="00DA75E3">
              <w:rPr>
                <w:rFonts w:ascii="Sylfaen" w:eastAsia="Times New Roman" w:hAnsi="Sylfaen" w:cs="Times New Roman"/>
                <w:color w:val="0563C1"/>
                <w:u w:val="single"/>
                <w:lang w:val="en-US"/>
              </w:rPr>
              <w:t xml:space="preserve"> </w:t>
            </w:r>
          </w:p>
        </w:tc>
        <w:tc>
          <w:tcPr>
            <w:tcW w:w="1244" w:type="dxa"/>
            <w:tcBorders>
              <w:top w:val="nil"/>
              <w:left w:val="nil"/>
              <w:bottom w:val="single" w:sz="4" w:space="0" w:color="000000"/>
              <w:right w:val="single" w:sz="4" w:space="0" w:color="000000"/>
            </w:tcBorders>
            <w:shd w:val="clear" w:color="auto" w:fill="auto"/>
            <w:vAlign w:val="center"/>
            <w:hideMark/>
          </w:tcPr>
          <w:p w14:paraId="6C4D3A2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UNICEF</w:t>
            </w:r>
          </w:p>
        </w:tc>
        <w:tc>
          <w:tcPr>
            <w:tcW w:w="1636" w:type="dxa"/>
            <w:tcBorders>
              <w:top w:val="nil"/>
              <w:left w:val="nil"/>
              <w:bottom w:val="single" w:sz="4" w:space="0" w:color="000000"/>
              <w:right w:val="single" w:sz="4" w:space="0" w:color="000000"/>
            </w:tcBorders>
            <w:shd w:val="clear" w:color="auto" w:fill="auto"/>
            <w:vAlign w:val="center"/>
            <w:hideMark/>
          </w:tcPr>
          <w:p w14:paraId="69BDC22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Ministry of Internally Displaced Persons, Labor, Health and Social Affairs </w:t>
            </w:r>
          </w:p>
        </w:tc>
        <w:tc>
          <w:tcPr>
            <w:tcW w:w="2064" w:type="dxa"/>
            <w:tcBorders>
              <w:top w:val="nil"/>
              <w:left w:val="nil"/>
              <w:bottom w:val="single" w:sz="4" w:space="0" w:color="000000"/>
              <w:right w:val="single" w:sz="4" w:space="0" w:color="000000"/>
            </w:tcBorders>
            <w:shd w:val="clear" w:color="auto" w:fill="auto"/>
            <w:vAlign w:val="center"/>
            <w:hideMark/>
          </w:tcPr>
          <w:p w14:paraId="2FCE9BCD"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 xml:space="preserve">Outcomes 1, 2 </w:t>
            </w:r>
          </w:p>
        </w:tc>
        <w:tc>
          <w:tcPr>
            <w:tcW w:w="3606" w:type="dxa"/>
            <w:tcBorders>
              <w:top w:val="nil"/>
              <w:left w:val="nil"/>
              <w:bottom w:val="nil"/>
              <w:right w:val="single" w:sz="4" w:space="0" w:color="000000"/>
            </w:tcBorders>
            <w:shd w:val="clear" w:color="auto" w:fill="auto"/>
            <w:vAlign w:val="center"/>
            <w:hideMark/>
          </w:tcPr>
          <w:p w14:paraId="243BD97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Our major government partner, responsible for the reform; we support them with all actions of the project</w:t>
            </w:r>
          </w:p>
        </w:tc>
      </w:tr>
      <w:tr w:rsidR="00DA75E3" w:rsidRPr="00DA75E3" w14:paraId="6D862622"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6DFF162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Jeremy Gaskill, director </w:t>
            </w:r>
          </w:p>
        </w:tc>
        <w:tc>
          <w:tcPr>
            <w:tcW w:w="1244" w:type="dxa"/>
            <w:tcBorders>
              <w:top w:val="nil"/>
              <w:left w:val="nil"/>
              <w:bottom w:val="single" w:sz="4" w:space="0" w:color="000000"/>
              <w:right w:val="single" w:sz="4" w:space="0" w:color="000000"/>
            </w:tcBorders>
            <w:shd w:val="clear" w:color="auto" w:fill="auto"/>
            <w:vAlign w:val="center"/>
            <w:hideMark/>
          </w:tcPr>
          <w:p w14:paraId="6E023CD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UNICEF</w:t>
            </w:r>
          </w:p>
        </w:tc>
        <w:tc>
          <w:tcPr>
            <w:tcW w:w="1636" w:type="dxa"/>
            <w:tcBorders>
              <w:top w:val="nil"/>
              <w:left w:val="nil"/>
              <w:bottom w:val="single" w:sz="4" w:space="0" w:color="000000"/>
              <w:right w:val="single" w:sz="4" w:space="0" w:color="000000"/>
            </w:tcBorders>
            <w:shd w:val="clear" w:color="auto" w:fill="auto"/>
            <w:vAlign w:val="center"/>
            <w:hideMark/>
          </w:tcPr>
          <w:p w14:paraId="66E61B5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Mac Georgia </w:t>
            </w:r>
          </w:p>
        </w:tc>
        <w:tc>
          <w:tcPr>
            <w:tcW w:w="2064" w:type="dxa"/>
            <w:tcBorders>
              <w:top w:val="nil"/>
              <w:left w:val="nil"/>
              <w:bottom w:val="single" w:sz="4" w:space="0" w:color="000000"/>
              <w:right w:val="single" w:sz="4" w:space="0" w:color="000000"/>
            </w:tcBorders>
            <w:shd w:val="clear" w:color="auto" w:fill="auto"/>
            <w:vAlign w:val="center"/>
            <w:hideMark/>
          </w:tcPr>
          <w:p w14:paraId="24B3BAD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1</w:t>
            </w:r>
          </w:p>
        </w:tc>
        <w:tc>
          <w:tcPr>
            <w:tcW w:w="3606" w:type="dxa"/>
            <w:tcBorders>
              <w:top w:val="single" w:sz="4" w:space="0" w:color="000000"/>
              <w:left w:val="nil"/>
              <w:bottom w:val="single" w:sz="4" w:space="0" w:color="000000"/>
              <w:right w:val="single" w:sz="4" w:space="0" w:color="000000"/>
            </w:tcBorders>
            <w:shd w:val="clear" w:color="auto" w:fill="auto"/>
            <w:vAlign w:val="center"/>
            <w:hideMark/>
          </w:tcPr>
          <w:p w14:paraId="1E13829B" w14:textId="16A7F1C5"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Support the </w:t>
            </w:r>
            <w:r w:rsidR="00665CE0" w:rsidRPr="00DA75E3">
              <w:rPr>
                <w:rFonts w:ascii="Sylfaen" w:eastAsia="Times New Roman" w:hAnsi="Sylfaen" w:cs="Times New Roman"/>
                <w:lang w:val="en-US"/>
              </w:rPr>
              <w:t>Government</w:t>
            </w:r>
            <w:r w:rsidRPr="00DA75E3">
              <w:rPr>
                <w:rFonts w:ascii="Sylfaen" w:eastAsia="Times New Roman" w:hAnsi="Sylfaen" w:cs="Times New Roman"/>
                <w:lang w:val="en-US"/>
              </w:rPr>
              <w:t xml:space="preserve"> to ensure participatory approach in the process of transforming disability assessment and social </w:t>
            </w:r>
            <w:r w:rsidR="00665CE0" w:rsidRPr="00DA75E3">
              <w:rPr>
                <w:rFonts w:ascii="Sylfaen" w:eastAsia="Times New Roman" w:hAnsi="Sylfaen" w:cs="Times New Roman"/>
                <w:lang w:val="en-US"/>
              </w:rPr>
              <w:t>entitlement</w:t>
            </w:r>
            <w:r w:rsidRPr="00DA75E3">
              <w:rPr>
                <w:rFonts w:ascii="Sylfaen" w:eastAsia="Times New Roman" w:hAnsi="Sylfaen" w:cs="Times New Roman"/>
                <w:lang w:val="en-US"/>
              </w:rPr>
              <w:t xml:space="preserve"> systems. </w:t>
            </w:r>
          </w:p>
        </w:tc>
      </w:tr>
      <w:tr w:rsidR="00DA75E3" w:rsidRPr="00DA75E3" w14:paraId="239C83B1"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4E71DE8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Ketevan </w:t>
            </w:r>
            <w:proofErr w:type="spellStart"/>
            <w:r w:rsidRPr="00DA75E3">
              <w:rPr>
                <w:rFonts w:ascii="Sylfaen" w:eastAsia="Times New Roman" w:hAnsi="Sylfaen" w:cs="Times New Roman"/>
                <w:lang w:val="en-US"/>
              </w:rPr>
              <w:t>Patsatsia</w:t>
            </w:r>
            <w:proofErr w:type="spellEnd"/>
            <w:r w:rsidRPr="00DA75E3">
              <w:rPr>
                <w:rFonts w:ascii="Sylfaen" w:eastAsia="Times New Roman" w:hAnsi="Sylfaen" w:cs="Times New Roman"/>
                <w:lang w:val="en-US"/>
              </w:rPr>
              <w:t xml:space="preserve">, executive director </w:t>
            </w:r>
          </w:p>
        </w:tc>
        <w:tc>
          <w:tcPr>
            <w:tcW w:w="1244" w:type="dxa"/>
            <w:tcBorders>
              <w:top w:val="nil"/>
              <w:left w:val="nil"/>
              <w:bottom w:val="single" w:sz="4" w:space="0" w:color="000000"/>
              <w:right w:val="single" w:sz="4" w:space="0" w:color="000000"/>
            </w:tcBorders>
            <w:shd w:val="clear" w:color="auto" w:fill="auto"/>
            <w:vAlign w:val="center"/>
            <w:hideMark/>
          </w:tcPr>
          <w:p w14:paraId="0173151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UNICEF</w:t>
            </w:r>
          </w:p>
        </w:tc>
        <w:tc>
          <w:tcPr>
            <w:tcW w:w="1636" w:type="dxa"/>
            <w:tcBorders>
              <w:top w:val="nil"/>
              <w:left w:val="nil"/>
              <w:bottom w:val="single" w:sz="4" w:space="0" w:color="000000"/>
              <w:right w:val="single" w:sz="4" w:space="0" w:color="000000"/>
            </w:tcBorders>
            <w:shd w:val="clear" w:color="auto" w:fill="auto"/>
            <w:vAlign w:val="center"/>
            <w:hideMark/>
          </w:tcPr>
          <w:p w14:paraId="36FD261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Young Economists Association of Georgia </w:t>
            </w:r>
          </w:p>
        </w:tc>
        <w:tc>
          <w:tcPr>
            <w:tcW w:w="2064" w:type="dxa"/>
            <w:tcBorders>
              <w:top w:val="nil"/>
              <w:left w:val="nil"/>
              <w:bottom w:val="single" w:sz="4" w:space="0" w:color="000000"/>
              <w:right w:val="single" w:sz="4" w:space="0" w:color="000000"/>
            </w:tcBorders>
            <w:shd w:val="clear" w:color="auto" w:fill="auto"/>
            <w:vAlign w:val="center"/>
            <w:hideMark/>
          </w:tcPr>
          <w:p w14:paraId="28AA26A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Outcome 2</w:t>
            </w:r>
          </w:p>
        </w:tc>
        <w:tc>
          <w:tcPr>
            <w:tcW w:w="3606" w:type="dxa"/>
            <w:tcBorders>
              <w:top w:val="nil"/>
              <w:left w:val="nil"/>
              <w:bottom w:val="single" w:sz="4" w:space="0" w:color="000000"/>
              <w:right w:val="single" w:sz="4" w:space="0" w:color="000000"/>
            </w:tcBorders>
            <w:shd w:val="clear" w:color="auto" w:fill="auto"/>
            <w:vAlign w:val="center"/>
            <w:hideMark/>
          </w:tcPr>
          <w:p w14:paraId="229AB19C" w14:textId="31782F24" w:rsidR="00DA75E3" w:rsidRPr="00DA75E3" w:rsidRDefault="00665CE0"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Analysis</w:t>
            </w:r>
            <w:r w:rsidR="00DA75E3" w:rsidRPr="00DA75E3">
              <w:rPr>
                <w:rFonts w:ascii="Sylfaen" w:eastAsia="Times New Roman" w:hAnsi="Sylfaen" w:cs="Times New Roman"/>
                <w:lang w:val="en-US"/>
              </w:rPr>
              <w:t xml:space="preserve"> of existing social protection measures for children with disabilities, including geographical gaps analysis, and subsequent costing. </w:t>
            </w:r>
          </w:p>
        </w:tc>
      </w:tr>
      <w:tr w:rsidR="00DA75E3" w:rsidRPr="00DA75E3" w14:paraId="1A236C2A" w14:textId="77777777" w:rsidTr="00665CE0">
        <w:trPr>
          <w:trHeight w:val="3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4674E4DB"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Tamar Sabedashvili, Deputy UN Women Representative in Georgia; Tamar Vashakidze, Governance and Participation in Public Life </w:t>
            </w:r>
            <w:proofErr w:type="spellStart"/>
            <w:r w:rsidRPr="00DA75E3">
              <w:rPr>
                <w:rFonts w:ascii="Sylfaen" w:eastAsia="Times New Roman" w:hAnsi="Sylfaen" w:cs="Times New Roman"/>
                <w:lang w:val="en-US"/>
              </w:rPr>
              <w:t>Programme</w:t>
            </w:r>
            <w:proofErr w:type="spellEnd"/>
            <w:r w:rsidRPr="00DA75E3">
              <w:rPr>
                <w:rFonts w:ascii="Sylfaen" w:eastAsia="Times New Roman" w:hAnsi="Sylfaen" w:cs="Times New Roman"/>
                <w:lang w:val="en-US"/>
              </w:rPr>
              <w:t xml:space="preserve"> Analyst; Natia Mestvirishvili, Gender Data Specialist, UN Women </w:t>
            </w:r>
          </w:p>
        </w:tc>
        <w:tc>
          <w:tcPr>
            <w:tcW w:w="1244" w:type="dxa"/>
            <w:tcBorders>
              <w:top w:val="nil"/>
              <w:left w:val="nil"/>
              <w:bottom w:val="single" w:sz="4" w:space="0" w:color="000000"/>
              <w:right w:val="single" w:sz="4" w:space="0" w:color="000000"/>
            </w:tcBorders>
            <w:shd w:val="clear" w:color="auto" w:fill="auto"/>
            <w:vAlign w:val="center"/>
            <w:hideMark/>
          </w:tcPr>
          <w:p w14:paraId="0D7C914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 Women</w:t>
            </w:r>
          </w:p>
        </w:tc>
        <w:tc>
          <w:tcPr>
            <w:tcW w:w="1636" w:type="dxa"/>
            <w:tcBorders>
              <w:top w:val="nil"/>
              <w:left w:val="nil"/>
              <w:bottom w:val="single" w:sz="4" w:space="0" w:color="000000"/>
              <w:right w:val="single" w:sz="4" w:space="0" w:color="000000"/>
            </w:tcBorders>
            <w:shd w:val="clear" w:color="auto" w:fill="auto"/>
            <w:vAlign w:val="center"/>
            <w:hideMark/>
          </w:tcPr>
          <w:p w14:paraId="7EDF3ED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UN Women </w:t>
            </w:r>
          </w:p>
        </w:tc>
        <w:tc>
          <w:tcPr>
            <w:tcW w:w="2064" w:type="dxa"/>
            <w:tcBorders>
              <w:top w:val="nil"/>
              <w:left w:val="nil"/>
              <w:bottom w:val="single" w:sz="4" w:space="0" w:color="000000"/>
              <w:right w:val="single" w:sz="4" w:space="0" w:color="000000"/>
            </w:tcBorders>
            <w:shd w:val="clear" w:color="auto" w:fill="auto"/>
            <w:vAlign w:val="center"/>
            <w:hideMark/>
          </w:tcPr>
          <w:p w14:paraId="5579BDD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N/A</w:t>
            </w:r>
          </w:p>
        </w:tc>
        <w:tc>
          <w:tcPr>
            <w:tcW w:w="3606" w:type="dxa"/>
            <w:tcBorders>
              <w:top w:val="nil"/>
              <w:left w:val="nil"/>
              <w:bottom w:val="single" w:sz="4" w:space="0" w:color="000000"/>
              <w:right w:val="single" w:sz="4" w:space="0" w:color="000000"/>
            </w:tcBorders>
            <w:shd w:val="clear" w:color="auto" w:fill="auto"/>
            <w:vAlign w:val="center"/>
            <w:hideMark/>
          </w:tcPr>
          <w:p w14:paraId="3A74490E" w14:textId="476DE90E"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UN Women team engaged in the implementation of the project plus Deputy Country Representative (Tamar Sabedashvili) who oversees </w:t>
            </w:r>
            <w:r w:rsidR="00665CE0" w:rsidRPr="00DA75E3">
              <w:rPr>
                <w:rFonts w:ascii="Sylfaen" w:eastAsia="Times New Roman" w:hAnsi="Sylfaen" w:cs="Times New Roman"/>
                <w:lang w:val="en-US"/>
              </w:rPr>
              <w:t>implementation</w:t>
            </w:r>
            <w:r w:rsidRPr="00DA75E3">
              <w:rPr>
                <w:rFonts w:ascii="Sylfaen" w:eastAsia="Times New Roman" w:hAnsi="Sylfaen" w:cs="Times New Roman"/>
                <w:lang w:val="en-US"/>
              </w:rPr>
              <w:t xml:space="preserve"> of the UN Women CO </w:t>
            </w:r>
            <w:proofErr w:type="spellStart"/>
            <w:r w:rsidRPr="00DA75E3">
              <w:rPr>
                <w:rFonts w:ascii="Sylfaen" w:eastAsia="Times New Roman" w:hAnsi="Sylfaen" w:cs="Times New Roman"/>
                <w:lang w:val="en-US"/>
              </w:rPr>
              <w:t>Programme</w:t>
            </w:r>
            <w:proofErr w:type="spellEnd"/>
            <w:r w:rsidRPr="00DA75E3">
              <w:rPr>
                <w:rFonts w:ascii="Sylfaen" w:eastAsia="Times New Roman" w:hAnsi="Sylfaen" w:cs="Times New Roman"/>
                <w:lang w:val="en-US"/>
              </w:rPr>
              <w:t xml:space="preserve">; It would be worthwhile to start with this meeting </w:t>
            </w:r>
          </w:p>
        </w:tc>
      </w:tr>
      <w:tr w:rsidR="00DA75E3" w:rsidRPr="00DA75E3" w14:paraId="392735E2"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5BF9451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Salome </w:t>
            </w:r>
            <w:proofErr w:type="spellStart"/>
            <w:r w:rsidRPr="00DA75E3">
              <w:rPr>
                <w:rFonts w:ascii="Sylfaen" w:eastAsia="Times New Roman" w:hAnsi="Sylfaen" w:cs="Times New Roman"/>
                <w:lang w:val="en-US"/>
              </w:rPr>
              <w:t>Chagelishvili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04DBBE2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 Women</w:t>
            </w:r>
          </w:p>
        </w:tc>
        <w:tc>
          <w:tcPr>
            <w:tcW w:w="1636" w:type="dxa"/>
            <w:tcBorders>
              <w:top w:val="nil"/>
              <w:left w:val="nil"/>
              <w:bottom w:val="single" w:sz="4" w:space="0" w:color="000000"/>
              <w:right w:val="single" w:sz="4" w:space="0" w:color="000000"/>
            </w:tcBorders>
            <w:shd w:val="clear" w:color="auto" w:fill="auto"/>
            <w:vAlign w:val="center"/>
            <w:hideMark/>
          </w:tcPr>
          <w:p w14:paraId="7D198B6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Implementing partner "Women's Fund"</w:t>
            </w:r>
          </w:p>
        </w:tc>
        <w:tc>
          <w:tcPr>
            <w:tcW w:w="2064" w:type="dxa"/>
            <w:tcBorders>
              <w:top w:val="nil"/>
              <w:left w:val="nil"/>
              <w:bottom w:val="single" w:sz="4" w:space="0" w:color="000000"/>
              <w:right w:val="single" w:sz="4" w:space="0" w:color="000000"/>
            </w:tcBorders>
            <w:shd w:val="clear" w:color="auto" w:fill="auto"/>
            <w:vAlign w:val="center"/>
            <w:hideMark/>
          </w:tcPr>
          <w:p w14:paraId="58057D41"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Output 1.2.</w:t>
            </w:r>
          </w:p>
        </w:tc>
        <w:tc>
          <w:tcPr>
            <w:tcW w:w="3606" w:type="dxa"/>
            <w:tcBorders>
              <w:top w:val="nil"/>
              <w:left w:val="nil"/>
              <w:bottom w:val="single" w:sz="4" w:space="0" w:color="000000"/>
              <w:right w:val="single" w:sz="4" w:space="0" w:color="000000"/>
            </w:tcBorders>
            <w:shd w:val="clear" w:color="auto" w:fill="auto"/>
            <w:vAlign w:val="center"/>
            <w:hideMark/>
          </w:tcPr>
          <w:p w14:paraId="65A2FF4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Podcast project on the rights of women and girls with disabilities </w:t>
            </w:r>
          </w:p>
        </w:tc>
      </w:tr>
      <w:tr w:rsidR="00DA75E3" w:rsidRPr="00DA75E3" w14:paraId="1A7DF3E5"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304AEDB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Maiko </w:t>
            </w:r>
            <w:proofErr w:type="spellStart"/>
            <w:r w:rsidRPr="00DA75E3">
              <w:rPr>
                <w:rFonts w:ascii="Sylfaen" w:eastAsia="Times New Roman" w:hAnsi="Sylfaen" w:cs="Times New Roman"/>
                <w:lang w:val="en-US"/>
              </w:rPr>
              <w:t>Chitaia</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458DDA9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 Women</w:t>
            </w:r>
          </w:p>
        </w:tc>
        <w:tc>
          <w:tcPr>
            <w:tcW w:w="1636" w:type="dxa"/>
            <w:tcBorders>
              <w:top w:val="nil"/>
              <w:left w:val="nil"/>
              <w:bottom w:val="single" w:sz="4" w:space="0" w:color="000000"/>
              <w:right w:val="single" w:sz="4" w:space="0" w:color="000000"/>
            </w:tcBorders>
            <w:shd w:val="clear" w:color="auto" w:fill="auto"/>
            <w:vAlign w:val="center"/>
            <w:hideMark/>
          </w:tcPr>
          <w:p w14:paraId="6E08E37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Implementing partner "Women from Georgia"</w:t>
            </w:r>
          </w:p>
        </w:tc>
        <w:tc>
          <w:tcPr>
            <w:tcW w:w="2064" w:type="dxa"/>
            <w:tcBorders>
              <w:top w:val="nil"/>
              <w:left w:val="nil"/>
              <w:bottom w:val="single" w:sz="4" w:space="0" w:color="000000"/>
              <w:right w:val="single" w:sz="4" w:space="0" w:color="000000"/>
            </w:tcBorders>
            <w:shd w:val="clear" w:color="auto" w:fill="auto"/>
            <w:vAlign w:val="center"/>
            <w:hideMark/>
          </w:tcPr>
          <w:p w14:paraId="660C61E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Output 1.2.</w:t>
            </w:r>
          </w:p>
        </w:tc>
        <w:tc>
          <w:tcPr>
            <w:tcW w:w="3606" w:type="dxa"/>
            <w:tcBorders>
              <w:top w:val="nil"/>
              <w:left w:val="nil"/>
              <w:bottom w:val="single" w:sz="4" w:space="0" w:color="000000"/>
              <w:right w:val="single" w:sz="4" w:space="0" w:color="000000"/>
            </w:tcBorders>
            <w:shd w:val="clear" w:color="auto" w:fill="auto"/>
            <w:vAlign w:val="center"/>
            <w:hideMark/>
          </w:tcPr>
          <w:p w14:paraId="0414514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Storytelling project "Women from Georgia"</w:t>
            </w:r>
          </w:p>
        </w:tc>
      </w:tr>
      <w:tr w:rsidR="00DA75E3" w:rsidRPr="00DA75E3" w14:paraId="2519D571"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6D02646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Vasil Tsakadze</w:t>
            </w:r>
          </w:p>
        </w:tc>
        <w:tc>
          <w:tcPr>
            <w:tcW w:w="1244" w:type="dxa"/>
            <w:tcBorders>
              <w:top w:val="nil"/>
              <w:left w:val="nil"/>
              <w:bottom w:val="single" w:sz="4" w:space="0" w:color="000000"/>
              <w:right w:val="single" w:sz="4" w:space="0" w:color="000000"/>
            </w:tcBorders>
            <w:shd w:val="clear" w:color="auto" w:fill="auto"/>
            <w:vAlign w:val="center"/>
            <w:hideMark/>
          </w:tcPr>
          <w:p w14:paraId="0FD2461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UN Women</w:t>
            </w:r>
          </w:p>
        </w:tc>
        <w:tc>
          <w:tcPr>
            <w:tcW w:w="1636" w:type="dxa"/>
            <w:tcBorders>
              <w:top w:val="nil"/>
              <w:left w:val="nil"/>
              <w:bottom w:val="single" w:sz="4" w:space="0" w:color="000000"/>
              <w:right w:val="single" w:sz="4" w:space="0" w:color="000000"/>
            </w:tcBorders>
            <w:shd w:val="clear" w:color="auto" w:fill="auto"/>
            <w:vAlign w:val="center"/>
            <w:hideMark/>
          </w:tcPr>
          <w:p w14:paraId="10D8B50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National Statistics </w:t>
            </w:r>
            <w:r w:rsidRPr="00DA75E3">
              <w:rPr>
                <w:rFonts w:ascii="Sylfaen" w:eastAsia="Times New Roman" w:hAnsi="Sylfaen" w:cs="Times New Roman"/>
                <w:lang w:val="en-US"/>
              </w:rPr>
              <w:lastRenderedPageBreak/>
              <w:t>Office of Georgia</w:t>
            </w:r>
          </w:p>
        </w:tc>
        <w:tc>
          <w:tcPr>
            <w:tcW w:w="2064" w:type="dxa"/>
            <w:tcBorders>
              <w:top w:val="nil"/>
              <w:left w:val="nil"/>
              <w:bottom w:val="single" w:sz="4" w:space="0" w:color="000000"/>
              <w:right w:val="single" w:sz="4" w:space="0" w:color="000000"/>
            </w:tcBorders>
            <w:shd w:val="clear" w:color="auto" w:fill="auto"/>
            <w:vAlign w:val="center"/>
            <w:hideMark/>
          </w:tcPr>
          <w:p w14:paraId="64A6B0D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lastRenderedPageBreak/>
              <w:t>Output 1.2.</w:t>
            </w:r>
          </w:p>
        </w:tc>
        <w:tc>
          <w:tcPr>
            <w:tcW w:w="3606" w:type="dxa"/>
            <w:tcBorders>
              <w:top w:val="nil"/>
              <w:left w:val="nil"/>
              <w:bottom w:val="single" w:sz="4" w:space="0" w:color="000000"/>
              <w:right w:val="single" w:sz="4" w:space="0" w:color="000000"/>
            </w:tcBorders>
            <w:shd w:val="clear" w:color="auto" w:fill="auto"/>
            <w:vAlign w:val="center"/>
            <w:hideMark/>
          </w:tcPr>
          <w:p w14:paraId="69DB8212"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Geostat</w:t>
            </w:r>
            <w:proofErr w:type="spellEnd"/>
            <w:r w:rsidRPr="00DA75E3">
              <w:rPr>
                <w:rFonts w:ascii="Sylfaen" w:eastAsia="Times New Roman" w:hAnsi="Sylfaen" w:cs="Times New Roman"/>
                <w:lang w:val="en-US"/>
              </w:rPr>
              <w:t xml:space="preserve"> partner around gender data </w:t>
            </w:r>
          </w:p>
        </w:tc>
      </w:tr>
      <w:tr w:rsidR="00DA75E3" w:rsidRPr="00DA75E3" w14:paraId="31152110" w14:textId="77777777" w:rsidTr="00665CE0">
        <w:trPr>
          <w:trHeight w:val="3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6B1E0EE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Giorgi </w:t>
            </w:r>
            <w:proofErr w:type="spellStart"/>
            <w:r w:rsidRPr="00DA75E3">
              <w:rPr>
                <w:rFonts w:ascii="Sylfaen" w:eastAsia="Times New Roman" w:hAnsi="Sylfaen" w:cs="Times New Roman"/>
                <w:lang w:val="en-US"/>
              </w:rPr>
              <w:t>Kurtsikashvili</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B2F100E"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WHO</w:t>
            </w:r>
          </w:p>
        </w:tc>
        <w:tc>
          <w:tcPr>
            <w:tcW w:w="1636" w:type="dxa"/>
            <w:tcBorders>
              <w:top w:val="nil"/>
              <w:left w:val="nil"/>
              <w:bottom w:val="single" w:sz="4" w:space="0" w:color="000000"/>
              <w:right w:val="single" w:sz="4" w:space="0" w:color="000000"/>
            </w:tcBorders>
            <w:shd w:val="clear" w:color="auto" w:fill="auto"/>
            <w:vAlign w:val="center"/>
            <w:hideMark/>
          </w:tcPr>
          <w:p w14:paraId="5787DC66"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WHO Country Office Georgia</w:t>
            </w:r>
          </w:p>
        </w:tc>
        <w:tc>
          <w:tcPr>
            <w:tcW w:w="2064" w:type="dxa"/>
            <w:tcBorders>
              <w:top w:val="nil"/>
              <w:left w:val="nil"/>
              <w:bottom w:val="single" w:sz="4" w:space="0" w:color="000000"/>
              <w:right w:val="single" w:sz="4" w:space="0" w:color="000000"/>
            </w:tcBorders>
            <w:shd w:val="clear" w:color="auto" w:fill="auto"/>
            <w:vAlign w:val="center"/>
            <w:hideMark/>
          </w:tcPr>
          <w:p w14:paraId="121F23E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In-country coordination</w:t>
            </w:r>
          </w:p>
        </w:tc>
        <w:tc>
          <w:tcPr>
            <w:tcW w:w="3606" w:type="dxa"/>
            <w:tcBorders>
              <w:top w:val="nil"/>
              <w:left w:val="nil"/>
              <w:bottom w:val="single" w:sz="4" w:space="0" w:color="000000"/>
              <w:right w:val="single" w:sz="4" w:space="0" w:color="000000"/>
            </w:tcBorders>
            <w:shd w:val="clear" w:color="auto" w:fill="auto"/>
            <w:vAlign w:val="center"/>
            <w:hideMark/>
          </w:tcPr>
          <w:p w14:paraId="4FB014A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72E9859D" w14:textId="77777777" w:rsidTr="00665CE0">
        <w:trPr>
          <w:trHeight w:val="6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12A226DA"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proofErr w:type="spellStart"/>
            <w:r w:rsidRPr="00DA75E3">
              <w:rPr>
                <w:rFonts w:ascii="Sylfaen" w:eastAsia="Times New Roman" w:hAnsi="Sylfaen" w:cs="Times New Roman"/>
                <w:lang w:val="en-US"/>
              </w:rPr>
              <w:t>Kaloyan</w:t>
            </w:r>
            <w:proofErr w:type="spellEnd"/>
            <w:r w:rsidRPr="00DA75E3">
              <w:rPr>
                <w:rFonts w:ascii="Sylfaen" w:eastAsia="Times New Roman" w:hAnsi="Sylfaen" w:cs="Times New Roman"/>
                <w:lang w:val="en-US"/>
              </w:rPr>
              <w:t xml:space="preserve"> </w:t>
            </w:r>
            <w:proofErr w:type="spellStart"/>
            <w:r w:rsidRPr="00DA75E3">
              <w:rPr>
                <w:rFonts w:ascii="Sylfaen" w:eastAsia="Times New Roman" w:hAnsi="Sylfaen" w:cs="Times New Roman"/>
                <w:lang w:val="en-US"/>
              </w:rPr>
              <w:t>Kamenov</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71B929F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WHO</w:t>
            </w:r>
          </w:p>
        </w:tc>
        <w:tc>
          <w:tcPr>
            <w:tcW w:w="1636" w:type="dxa"/>
            <w:tcBorders>
              <w:top w:val="nil"/>
              <w:left w:val="nil"/>
              <w:bottom w:val="single" w:sz="4" w:space="0" w:color="000000"/>
              <w:right w:val="single" w:sz="4" w:space="0" w:color="000000"/>
            </w:tcBorders>
            <w:shd w:val="clear" w:color="auto" w:fill="auto"/>
            <w:vAlign w:val="center"/>
            <w:hideMark/>
          </w:tcPr>
          <w:p w14:paraId="678C18CF"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WHO HQ</w:t>
            </w:r>
          </w:p>
        </w:tc>
        <w:tc>
          <w:tcPr>
            <w:tcW w:w="2064" w:type="dxa"/>
            <w:tcBorders>
              <w:top w:val="nil"/>
              <w:left w:val="nil"/>
              <w:bottom w:val="single" w:sz="4" w:space="0" w:color="000000"/>
              <w:right w:val="single" w:sz="4" w:space="0" w:color="000000"/>
            </w:tcBorders>
            <w:shd w:val="clear" w:color="auto" w:fill="auto"/>
            <w:vAlign w:val="center"/>
            <w:hideMark/>
          </w:tcPr>
          <w:p w14:paraId="04A0B803"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Strategic overview of the MDS</w:t>
            </w:r>
          </w:p>
        </w:tc>
        <w:tc>
          <w:tcPr>
            <w:tcW w:w="3606" w:type="dxa"/>
            <w:tcBorders>
              <w:top w:val="nil"/>
              <w:left w:val="nil"/>
              <w:bottom w:val="single" w:sz="4" w:space="0" w:color="000000"/>
              <w:right w:val="single" w:sz="4" w:space="0" w:color="000000"/>
            </w:tcBorders>
            <w:shd w:val="clear" w:color="auto" w:fill="auto"/>
            <w:vAlign w:val="center"/>
            <w:hideMark/>
          </w:tcPr>
          <w:p w14:paraId="24BFF367"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r w:rsidR="00DA75E3" w:rsidRPr="00DA75E3" w14:paraId="6E9F28C1" w14:textId="77777777" w:rsidTr="00665CE0">
        <w:trPr>
          <w:trHeight w:val="300"/>
        </w:trPr>
        <w:tc>
          <w:tcPr>
            <w:tcW w:w="1530" w:type="dxa"/>
            <w:tcBorders>
              <w:top w:val="nil"/>
              <w:left w:val="single" w:sz="4" w:space="0" w:color="000000"/>
              <w:bottom w:val="single" w:sz="4" w:space="0" w:color="000000"/>
              <w:right w:val="single" w:sz="4" w:space="0" w:color="000000"/>
            </w:tcBorders>
            <w:shd w:val="clear" w:color="auto" w:fill="auto"/>
            <w:vAlign w:val="center"/>
            <w:hideMark/>
          </w:tcPr>
          <w:p w14:paraId="03B7D80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xml:space="preserve">Natia </w:t>
            </w:r>
            <w:proofErr w:type="spellStart"/>
            <w:r w:rsidRPr="00DA75E3">
              <w:rPr>
                <w:rFonts w:ascii="Sylfaen" w:eastAsia="Times New Roman" w:hAnsi="Sylfaen" w:cs="Times New Roman"/>
                <w:lang w:val="en-US"/>
              </w:rPr>
              <w:t>Rukhadze</w:t>
            </w:r>
            <w:proofErr w:type="spellEnd"/>
          </w:p>
        </w:tc>
        <w:tc>
          <w:tcPr>
            <w:tcW w:w="1244" w:type="dxa"/>
            <w:tcBorders>
              <w:top w:val="nil"/>
              <w:left w:val="nil"/>
              <w:bottom w:val="single" w:sz="4" w:space="0" w:color="000000"/>
              <w:right w:val="single" w:sz="4" w:space="0" w:color="000000"/>
            </w:tcBorders>
            <w:shd w:val="clear" w:color="auto" w:fill="auto"/>
            <w:vAlign w:val="center"/>
            <w:hideMark/>
          </w:tcPr>
          <w:p w14:paraId="3EE6CE38"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WHO</w:t>
            </w:r>
          </w:p>
        </w:tc>
        <w:tc>
          <w:tcPr>
            <w:tcW w:w="1636" w:type="dxa"/>
            <w:tcBorders>
              <w:top w:val="nil"/>
              <w:left w:val="nil"/>
              <w:bottom w:val="single" w:sz="4" w:space="0" w:color="000000"/>
              <w:right w:val="single" w:sz="4" w:space="0" w:color="000000"/>
            </w:tcBorders>
            <w:shd w:val="clear" w:color="auto" w:fill="auto"/>
            <w:vAlign w:val="center"/>
            <w:hideMark/>
          </w:tcPr>
          <w:p w14:paraId="37822019"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ACT-Global</w:t>
            </w:r>
          </w:p>
        </w:tc>
        <w:tc>
          <w:tcPr>
            <w:tcW w:w="2064" w:type="dxa"/>
            <w:tcBorders>
              <w:top w:val="nil"/>
              <w:left w:val="nil"/>
              <w:bottom w:val="single" w:sz="4" w:space="0" w:color="000000"/>
              <w:right w:val="single" w:sz="4" w:space="0" w:color="000000"/>
            </w:tcBorders>
            <w:shd w:val="clear" w:color="auto" w:fill="auto"/>
            <w:vAlign w:val="center"/>
            <w:hideMark/>
          </w:tcPr>
          <w:p w14:paraId="16162C30"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Sylfaen" w:eastAsia="Times New Roman" w:hAnsi="Sylfaen" w:cs="Times New Roman"/>
                <w:lang w:val="en-US"/>
              </w:rPr>
            </w:pPr>
            <w:r w:rsidRPr="00DA75E3">
              <w:rPr>
                <w:rFonts w:ascii="Sylfaen" w:eastAsia="Times New Roman" w:hAnsi="Sylfaen" w:cs="Times New Roman"/>
                <w:lang w:val="en-US"/>
              </w:rPr>
              <w:t>Survey implementation</w:t>
            </w:r>
          </w:p>
        </w:tc>
        <w:tc>
          <w:tcPr>
            <w:tcW w:w="3606" w:type="dxa"/>
            <w:tcBorders>
              <w:top w:val="nil"/>
              <w:left w:val="nil"/>
              <w:bottom w:val="single" w:sz="4" w:space="0" w:color="000000"/>
              <w:right w:val="single" w:sz="4" w:space="0" w:color="000000"/>
            </w:tcBorders>
            <w:shd w:val="clear" w:color="auto" w:fill="auto"/>
            <w:vAlign w:val="center"/>
            <w:hideMark/>
          </w:tcPr>
          <w:p w14:paraId="6BA9DD64" w14:textId="77777777" w:rsidR="00DA75E3" w:rsidRPr="00DA75E3" w:rsidRDefault="00DA75E3" w:rsidP="00DA75E3">
            <w:pPr>
              <w:pBdr>
                <w:top w:val="none" w:sz="0" w:space="0" w:color="auto"/>
                <w:left w:val="none" w:sz="0" w:space="0" w:color="auto"/>
                <w:bottom w:val="none" w:sz="0" w:space="0" w:color="auto"/>
                <w:right w:val="none" w:sz="0" w:space="0" w:color="auto"/>
                <w:between w:val="none" w:sz="0" w:space="0" w:color="auto"/>
              </w:pBdr>
              <w:spacing w:after="0" w:line="240" w:lineRule="auto"/>
              <w:rPr>
                <w:rFonts w:ascii="Sylfaen" w:eastAsia="Times New Roman" w:hAnsi="Sylfaen" w:cs="Times New Roman"/>
                <w:lang w:val="en-US"/>
              </w:rPr>
            </w:pPr>
            <w:r w:rsidRPr="00DA75E3">
              <w:rPr>
                <w:rFonts w:ascii="Sylfaen" w:eastAsia="Times New Roman" w:hAnsi="Sylfaen" w:cs="Times New Roman"/>
                <w:lang w:val="en-US"/>
              </w:rPr>
              <w:t> </w:t>
            </w:r>
          </w:p>
        </w:tc>
      </w:tr>
    </w:tbl>
    <w:p w14:paraId="5117C7B8" w14:textId="5383EA48" w:rsidR="006D1006" w:rsidRDefault="006D1006" w:rsidP="006D1006"/>
    <w:p w14:paraId="69B25F91" w14:textId="77777777" w:rsidR="006D1006" w:rsidRPr="006D1006" w:rsidRDefault="006D1006" w:rsidP="006D1006"/>
    <w:p w14:paraId="0E644043" w14:textId="2FDFAEE9" w:rsidR="002C7F93" w:rsidRDefault="002C7F93" w:rsidP="00A543A2">
      <w:pPr>
        <w:pStyle w:val="Heading1"/>
        <w:rPr>
          <w:sz w:val="22"/>
          <w:szCs w:val="22"/>
        </w:rPr>
      </w:pPr>
      <w:bookmarkStart w:id="41" w:name="_Toc120187973"/>
      <w:r w:rsidRPr="00A543A2">
        <w:rPr>
          <w:sz w:val="22"/>
          <w:szCs w:val="22"/>
        </w:rPr>
        <w:t>Annex 3.1 - KII guide. Category I</w:t>
      </w:r>
      <w:bookmarkEnd w:id="41"/>
    </w:p>
    <w:p w14:paraId="2E80ED4C" w14:textId="77777777" w:rsidR="00CF69D3" w:rsidRPr="00CF69D3" w:rsidRDefault="00CF69D3" w:rsidP="00CF69D3">
      <w:pPr>
        <w:pStyle w:val="ListParagraph"/>
        <w:spacing w:after="120" w:line="240" w:lineRule="auto"/>
        <w:ind w:left="360" w:right="59"/>
        <w:jc w:val="center"/>
        <w:rPr>
          <w:rFonts w:asciiTheme="majorHAnsi" w:hAnsiTheme="majorHAnsi"/>
        </w:rPr>
      </w:pPr>
      <w:r w:rsidRPr="00CF69D3">
        <w:rPr>
          <w:rFonts w:asciiTheme="majorHAnsi" w:hAnsiTheme="majorHAnsi"/>
          <w:b/>
          <w:bCs/>
          <w:lang w:val="en-US"/>
        </w:rPr>
        <w:t xml:space="preserve">Questionnaire Guide for Category I - </w:t>
      </w:r>
      <w:r w:rsidRPr="00CF69D3">
        <w:rPr>
          <w:rFonts w:asciiTheme="majorHAnsi" w:hAnsiTheme="majorHAnsi"/>
          <w:b/>
          <w:bCs/>
        </w:rPr>
        <w:t>JP Implementing agencies</w:t>
      </w:r>
      <w:r w:rsidRPr="00CF69D3">
        <w:rPr>
          <w:rFonts w:asciiTheme="majorHAnsi" w:hAnsiTheme="majorHAnsi"/>
        </w:rPr>
        <w:t>:</w:t>
      </w:r>
    </w:p>
    <w:p w14:paraId="231C539A" w14:textId="77777777" w:rsidR="00CF69D3" w:rsidRPr="00CF69D3" w:rsidRDefault="00CF69D3" w:rsidP="00CF69D3">
      <w:pPr>
        <w:pStyle w:val="ListParagraph"/>
        <w:spacing w:after="120" w:line="240" w:lineRule="auto"/>
        <w:ind w:left="360" w:right="59"/>
        <w:jc w:val="center"/>
        <w:rPr>
          <w:rFonts w:asciiTheme="majorHAnsi" w:hAnsiTheme="majorHAnsi"/>
        </w:rPr>
      </w:pPr>
      <w:r w:rsidRPr="00CF69D3">
        <w:rPr>
          <w:rFonts w:asciiTheme="majorHAnsi" w:hAnsiTheme="majorHAnsi"/>
        </w:rPr>
        <w:t xml:space="preserve"> UNICEF, UNFPA, OHCHR, UNWOMEN, WHO, UNDP. UN RC </w:t>
      </w:r>
    </w:p>
    <w:p w14:paraId="33409C53" w14:textId="77777777" w:rsidR="00CF69D3" w:rsidRPr="00CF69D3" w:rsidRDefault="00CF69D3" w:rsidP="00CF69D3">
      <w:pPr>
        <w:pStyle w:val="ListParagraph"/>
        <w:numPr>
          <w:ilvl w:val="0"/>
          <w:numId w:val="23"/>
        </w:numPr>
        <w:spacing w:after="120" w:line="240" w:lineRule="auto"/>
        <w:ind w:left="270" w:right="59" w:hanging="180"/>
        <w:jc w:val="both"/>
        <w:rPr>
          <w:rFonts w:asciiTheme="majorHAnsi" w:hAnsiTheme="majorHAnsi"/>
          <w:b/>
          <w:bCs/>
        </w:rPr>
      </w:pPr>
      <w:r w:rsidRPr="00CF69D3">
        <w:rPr>
          <w:rFonts w:asciiTheme="majorHAnsi" w:hAnsiTheme="majorHAnsi"/>
          <w:b/>
          <w:bCs/>
          <w:lang w:val="en-US"/>
        </w:rPr>
        <w:t xml:space="preserve">Questions to </w:t>
      </w:r>
      <w:r w:rsidRPr="00CF69D3">
        <w:rPr>
          <w:rFonts w:asciiTheme="majorHAnsi" w:hAnsiTheme="majorHAnsi"/>
          <w:b/>
          <w:bCs/>
        </w:rPr>
        <w:t>assess to what extent the main transformative results were accomplished during the JP implementation using</w:t>
      </w:r>
      <w:r w:rsidRPr="00CF69D3">
        <w:rPr>
          <w:rFonts w:asciiTheme="majorHAnsi" w:hAnsiTheme="majorHAnsi"/>
          <w:b/>
          <w:bCs/>
          <w:lang w:val="en-US"/>
        </w:rPr>
        <w:t xml:space="preserve"> </w:t>
      </w:r>
      <w:r w:rsidRPr="00CF69D3">
        <w:rPr>
          <w:rFonts w:asciiTheme="majorHAnsi" w:hAnsiTheme="majorHAnsi"/>
          <w:b/>
          <w:bCs/>
        </w:rPr>
        <w:t xml:space="preserve">the </w:t>
      </w:r>
      <w:proofErr w:type="spellStart"/>
      <w:r w:rsidRPr="00CF69D3">
        <w:rPr>
          <w:rFonts w:asciiTheme="majorHAnsi" w:hAnsiTheme="majorHAnsi"/>
          <w:b/>
          <w:bCs/>
        </w:rPr>
        <w:t>ToC</w:t>
      </w:r>
      <w:proofErr w:type="spellEnd"/>
      <w:r w:rsidRPr="00CF69D3">
        <w:rPr>
          <w:rFonts w:asciiTheme="majorHAnsi" w:hAnsiTheme="majorHAnsi"/>
          <w:b/>
          <w:bCs/>
        </w:rPr>
        <w:t>, in terms of: (</w:t>
      </w:r>
      <w:proofErr w:type="spellStart"/>
      <w:r w:rsidRPr="00CF69D3">
        <w:rPr>
          <w:rFonts w:asciiTheme="majorHAnsi" w:hAnsiTheme="majorHAnsi"/>
          <w:b/>
          <w:bCs/>
        </w:rPr>
        <w:t>i</w:t>
      </w:r>
      <w:proofErr w:type="spellEnd"/>
      <w:r w:rsidRPr="00CF69D3">
        <w:rPr>
          <w:rFonts w:asciiTheme="majorHAnsi" w:hAnsiTheme="majorHAnsi"/>
          <w:b/>
          <w:bCs/>
        </w:rPr>
        <w:t>) coordination, collaboration and organizational structures formed for transforming the</w:t>
      </w:r>
      <w:r w:rsidRPr="00CF69D3">
        <w:rPr>
          <w:rFonts w:asciiTheme="majorHAnsi" w:hAnsiTheme="majorHAnsi"/>
          <w:b/>
          <w:bCs/>
          <w:lang w:val="en-US"/>
        </w:rPr>
        <w:t xml:space="preserve"> </w:t>
      </w:r>
      <w:r w:rsidRPr="00CF69D3">
        <w:rPr>
          <w:rFonts w:asciiTheme="majorHAnsi" w:hAnsiTheme="majorHAnsi"/>
          <w:b/>
          <w:bCs/>
        </w:rPr>
        <w:t>social protection for persons with disabilities in Georgia (ii) quality and delivery of the proposed activities</w:t>
      </w:r>
      <w:r w:rsidRPr="00CF69D3">
        <w:rPr>
          <w:rFonts w:asciiTheme="majorHAnsi" w:hAnsiTheme="majorHAnsi"/>
          <w:b/>
          <w:bCs/>
          <w:lang w:val="en-US"/>
        </w:rPr>
        <w:t xml:space="preserve"> </w:t>
      </w:r>
      <w:r w:rsidRPr="00CF69D3">
        <w:rPr>
          <w:rFonts w:asciiTheme="majorHAnsi" w:hAnsiTheme="majorHAnsi"/>
          <w:b/>
          <w:bCs/>
        </w:rPr>
        <w:t>within the JP (iii) consultation and participation with the disability community to promote the participatory</w:t>
      </w:r>
      <w:r w:rsidRPr="00CF69D3">
        <w:rPr>
          <w:rFonts w:asciiTheme="majorHAnsi" w:hAnsiTheme="majorHAnsi"/>
          <w:b/>
          <w:bCs/>
          <w:lang w:val="en-US"/>
        </w:rPr>
        <w:t xml:space="preserve"> </w:t>
      </w:r>
      <w:r w:rsidRPr="00CF69D3">
        <w:rPr>
          <w:rFonts w:asciiTheme="majorHAnsi" w:hAnsiTheme="majorHAnsi"/>
          <w:b/>
          <w:bCs/>
        </w:rPr>
        <w:t>approaches within the JP; (iv) the internal M&amp;E system;</w:t>
      </w:r>
    </w:p>
    <w:p w14:paraId="50B9DC24" w14:textId="77777777" w:rsidR="00CF69D3" w:rsidRPr="00CF69D3" w:rsidRDefault="00CF69D3" w:rsidP="00CF69D3">
      <w:pPr>
        <w:pStyle w:val="ListParagraph"/>
        <w:numPr>
          <w:ilvl w:val="0"/>
          <w:numId w:val="21"/>
        </w:numPr>
        <w:ind w:left="810" w:right="59"/>
        <w:jc w:val="both"/>
        <w:rPr>
          <w:rFonts w:asciiTheme="majorHAnsi" w:hAnsiTheme="majorHAnsi"/>
        </w:rPr>
      </w:pPr>
      <w:r w:rsidRPr="00CF69D3">
        <w:rPr>
          <w:rFonts w:asciiTheme="majorHAnsi" w:hAnsiTheme="majorHAnsi"/>
          <w:lang w:val="en-US"/>
        </w:rPr>
        <w:t>Please assess the quality and delivery of activities by your agency towards each JP outcome (specific agencies interviewed on issues addressed by them according to the revised Workplan 2021)? What were the parts that got revised due to Covid-19?</w:t>
      </w:r>
    </w:p>
    <w:p w14:paraId="053F2F91" w14:textId="77777777" w:rsidR="00CF69D3" w:rsidRPr="00CF69D3" w:rsidRDefault="00CF69D3" w:rsidP="00CF69D3">
      <w:pPr>
        <w:pStyle w:val="ListParagraph"/>
        <w:numPr>
          <w:ilvl w:val="0"/>
          <w:numId w:val="21"/>
        </w:numPr>
        <w:ind w:left="810" w:right="59"/>
        <w:jc w:val="both"/>
        <w:rPr>
          <w:rFonts w:asciiTheme="majorHAnsi" w:hAnsiTheme="majorHAnsi"/>
        </w:rPr>
      </w:pPr>
      <w:r w:rsidRPr="00CF69D3">
        <w:rPr>
          <w:rFonts w:asciiTheme="majorHAnsi" w:hAnsiTheme="majorHAnsi"/>
          <w:lang w:val="en-US"/>
        </w:rPr>
        <w:t>Please specify how effective was JP in coordinating the project among different agencies and state institutions? How relevant were having the internal M&amp;E systems for achieving this goal of efficient coordination among different UN bodies and state organs?</w:t>
      </w:r>
    </w:p>
    <w:p w14:paraId="64108306" w14:textId="77777777" w:rsidR="00CF69D3" w:rsidRPr="00CF69D3" w:rsidRDefault="00CF69D3" w:rsidP="00CF69D3">
      <w:pPr>
        <w:pStyle w:val="ListParagraph"/>
        <w:numPr>
          <w:ilvl w:val="0"/>
          <w:numId w:val="21"/>
        </w:numPr>
        <w:ind w:left="810" w:right="59"/>
        <w:jc w:val="both"/>
        <w:rPr>
          <w:rFonts w:asciiTheme="majorHAnsi" w:hAnsiTheme="majorHAnsi"/>
        </w:rPr>
      </w:pPr>
      <w:r w:rsidRPr="00CF69D3">
        <w:rPr>
          <w:rFonts w:asciiTheme="majorHAnsi" w:hAnsiTheme="majorHAnsi"/>
          <w:lang w:val="en-US"/>
        </w:rPr>
        <w:t xml:space="preserve">Was the project ensuring </w:t>
      </w:r>
      <w:r w:rsidRPr="00CF69D3">
        <w:rPr>
          <w:rFonts w:asciiTheme="majorHAnsi" w:hAnsiTheme="majorHAnsi"/>
        </w:rPr>
        <w:t>consultation and participation with the disability community</w:t>
      </w:r>
      <w:r w:rsidRPr="00CF69D3">
        <w:rPr>
          <w:rFonts w:asciiTheme="majorHAnsi" w:hAnsiTheme="majorHAnsi"/>
          <w:lang w:val="en-US"/>
        </w:rPr>
        <w:t xml:space="preserve"> </w:t>
      </w:r>
      <w:r w:rsidRPr="00CF69D3">
        <w:rPr>
          <w:rFonts w:asciiTheme="majorHAnsi" w:hAnsiTheme="majorHAnsi"/>
        </w:rPr>
        <w:t>to promote the participatory</w:t>
      </w:r>
      <w:r w:rsidRPr="00CF69D3">
        <w:rPr>
          <w:rFonts w:asciiTheme="majorHAnsi" w:hAnsiTheme="majorHAnsi"/>
          <w:lang w:val="en-US"/>
        </w:rPr>
        <w:t xml:space="preserve"> </w:t>
      </w:r>
      <w:r w:rsidRPr="00CF69D3">
        <w:rPr>
          <w:rFonts w:asciiTheme="majorHAnsi" w:hAnsiTheme="majorHAnsi"/>
        </w:rPr>
        <w:t>approaches within the JP</w:t>
      </w:r>
      <w:r w:rsidRPr="00CF69D3">
        <w:rPr>
          <w:rFonts w:asciiTheme="majorHAnsi" w:hAnsiTheme="majorHAnsi"/>
          <w:lang w:val="en-US"/>
        </w:rPr>
        <w:t>?</w:t>
      </w:r>
    </w:p>
    <w:p w14:paraId="687F639B" w14:textId="77777777" w:rsidR="00CF69D3" w:rsidRPr="00CF69D3" w:rsidRDefault="00CF69D3" w:rsidP="00CF69D3">
      <w:pPr>
        <w:pStyle w:val="ListParagraph"/>
        <w:numPr>
          <w:ilvl w:val="0"/>
          <w:numId w:val="23"/>
        </w:numPr>
        <w:spacing w:after="120" w:line="240" w:lineRule="auto"/>
        <w:ind w:left="270" w:right="59" w:hanging="180"/>
        <w:jc w:val="both"/>
        <w:rPr>
          <w:rFonts w:asciiTheme="majorHAnsi" w:hAnsiTheme="majorHAnsi"/>
          <w:b/>
          <w:bCs/>
        </w:rPr>
      </w:pPr>
      <w:r w:rsidRPr="00CF69D3">
        <w:rPr>
          <w:rFonts w:asciiTheme="majorHAnsi" w:hAnsiTheme="majorHAnsi"/>
          <w:b/>
          <w:bCs/>
        </w:rPr>
        <w:t xml:space="preserve"> Questions to assess the relevance, effectiveness, efficiency, and sustainability of the joint </w:t>
      </w:r>
      <w:proofErr w:type="spellStart"/>
      <w:r w:rsidRPr="00CF69D3">
        <w:rPr>
          <w:rFonts w:asciiTheme="majorHAnsi" w:hAnsiTheme="majorHAnsi"/>
          <w:b/>
          <w:bCs/>
        </w:rPr>
        <w:t>programme</w:t>
      </w:r>
      <w:proofErr w:type="spellEnd"/>
      <w:r w:rsidRPr="00CF69D3">
        <w:rPr>
          <w:rFonts w:asciiTheme="majorHAnsi" w:hAnsiTheme="majorHAnsi"/>
          <w:b/>
          <w:bCs/>
        </w:rPr>
        <w:t xml:space="preserve"> from its </w:t>
      </w:r>
      <w:r w:rsidRPr="00CF69D3">
        <w:rPr>
          <w:rFonts w:asciiTheme="majorHAnsi" w:hAnsiTheme="majorHAnsi"/>
          <w:b/>
          <w:bCs/>
          <w:lang w:val="en-US"/>
        </w:rPr>
        <w:t>inception</w:t>
      </w:r>
      <w:r w:rsidRPr="00CF69D3">
        <w:rPr>
          <w:rFonts w:asciiTheme="majorHAnsi" w:hAnsiTheme="majorHAnsi"/>
          <w:b/>
          <w:bCs/>
        </w:rPr>
        <w:t xml:space="preserve"> to its completion, with focus on its ability to respond to the needs of people with disabilities; </w:t>
      </w:r>
    </w:p>
    <w:p w14:paraId="7A1D16C2" w14:textId="77777777" w:rsidR="00CF69D3" w:rsidRPr="00CF69D3" w:rsidRDefault="00CF69D3" w:rsidP="00CF69D3">
      <w:pPr>
        <w:pStyle w:val="ListParagraph"/>
        <w:numPr>
          <w:ilvl w:val="0"/>
          <w:numId w:val="22"/>
        </w:numPr>
        <w:ind w:right="59"/>
        <w:jc w:val="both"/>
        <w:rPr>
          <w:rFonts w:asciiTheme="majorHAnsi" w:hAnsiTheme="majorHAnsi"/>
          <w:lang w:val="en-US"/>
        </w:rPr>
      </w:pPr>
      <w:r w:rsidRPr="00CF69D3">
        <w:rPr>
          <w:rFonts w:asciiTheme="majorHAnsi" w:hAnsiTheme="majorHAnsi"/>
          <w:lang w:val="en-US"/>
        </w:rPr>
        <w:t xml:space="preserve">What were the ways in which the project help to a. improve national legislation on persons with disabilities, b. develop draft National Human Rights Strategy with relevant chapter on disability, c. improve national regulations on accessibility, d. address the issues of SRHC for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in national strategies and legislation, e. support creation of the CRPD implementation mechanism or other participatory platforms for </w:t>
      </w:r>
      <w:proofErr w:type="spellStart"/>
      <w:r w:rsidRPr="00CF69D3">
        <w:rPr>
          <w:rFonts w:asciiTheme="majorHAnsi" w:hAnsiTheme="majorHAnsi"/>
          <w:lang w:val="en-US"/>
        </w:rPr>
        <w:t>PwD</w:t>
      </w:r>
      <w:proofErr w:type="spellEnd"/>
      <w:r w:rsidRPr="00CF69D3">
        <w:rPr>
          <w:rFonts w:asciiTheme="majorHAnsi" w:hAnsiTheme="majorHAnsi"/>
          <w:lang w:val="en-US"/>
        </w:rPr>
        <w:t xml:space="preserve"> participation in policy planning and monitoring f. influence administrative and judicial authorities to improve </w:t>
      </w:r>
      <w:proofErr w:type="spellStart"/>
      <w:r w:rsidRPr="00CF69D3">
        <w:rPr>
          <w:rFonts w:asciiTheme="majorHAnsi" w:hAnsiTheme="majorHAnsi"/>
          <w:lang w:val="en-US"/>
        </w:rPr>
        <w:t>PwD</w:t>
      </w:r>
      <w:proofErr w:type="spellEnd"/>
      <w:r w:rsidRPr="00CF69D3">
        <w:rPr>
          <w:rFonts w:asciiTheme="majorHAnsi" w:hAnsiTheme="majorHAnsi"/>
          <w:lang w:val="en-US"/>
        </w:rPr>
        <w:t xml:space="preserve"> rights protection standards g. support universal design approach integration in the policy documents?</w:t>
      </w:r>
    </w:p>
    <w:p w14:paraId="48FF0E6E" w14:textId="77777777" w:rsidR="00CF69D3" w:rsidRPr="00CF69D3" w:rsidRDefault="00CF69D3" w:rsidP="00CF69D3">
      <w:pPr>
        <w:pStyle w:val="ListParagraph"/>
        <w:numPr>
          <w:ilvl w:val="0"/>
          <w:numId w:val="22"/>
        </w:numPr>
        <w:ind w:right="59"/>
        <w:jc w:val="both"/>
        <w:rPr>
          <w:rFonts w:asciiTheme="majorHAnsi" w:hAnsiTheme="majorHAnsi"/>
          <w:lang w:val="en-US"/>
        </w:rPr>
      </w:pPr>
      <w:r w:rsidRPr="00CF69D3">
        <w:rPr>
          <w:rFonts w:asciiTheme="majorHAnsi" w:hAnsiTheme="majorHAnsi"/>
          <w:lang w:val="en-US"/>
        </w:rPr>
        <w:t xml:space="preserve">Did the program achieve to </w:t>
      </w:r>
      <w:proofErr w:type="gramStart"/>
      <w:r w:rsidRPr="00CF69D3">
        <w:rPr>
          <w:rFonts w:asciiTheme="majorHAnsi" w:hAnsiTheme="majorHAnsi"/>
          <w:lang w:val="en-US"/>
        </w:rPr>
        <w:t>acquire:</w:t>
      </w:r>
      <w:proofErr w:type="gramEnd"/>
      <w:r w:rsidRPr="00CF69D3">
        <w:rPr>
          <w:rFonts w:asciiTheme="majorHAnsi" w:hAnsiTheme="majorHAnsi"/>
          <w:lang w:val="en-US"/>
        </w:rPr>
        <w:t xml:space="preserve"> sex-desegregated data and analysis on disability prevalence, needs and barriers faced by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minimum administrative data sets on women and girls with disabilities by data producers; data collection systems on VAWG against women and girls with disabilities; </w:t>
      </w:r>
    </w:p>
    <w:p w14:paraId="7BD978D6" w14:textId="77777777" w:rsidR="00CF69D3" w:rsidRPr="00CF69D3" w:rsidRDefault="00CF69D3" w:rsidP="00CF69D3">
      <w:pPr>
        <w:pStyle w:val="ListParagraph"/>
        <w:numPr>
          <w:ilvl w:val="0"/>
          <w:numId w:val="22"/>
        </w:numPr>
        <w:ind w:right="59"/>
        <w:jc w:val="both"/>
        <w:rPr>
          <w:rFonts w:asciiTheme="majorHAnsi" w:hAnsiTheme="majorHAnsi"/>
          <w:lang w:val="en-US"/>
        </w:rPr>
      </w:pPr>
      <w:r w:rsidRPr="00CF69D3">
        <w:rPr>
          <w:rFonts w:asciiTheme="majorHAnsi" w:hAnsiTheme="majorHAnsi"/>
          <w:lang w:val="en-US"/>
        </w:rPr>
        <w:lastRenderedPageBreak/>
        <w:t xml:space="preserve">What was the progress and success achieved in promoting employment among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How effective was the project in achieving this output (what were the specific activities revised according to Workplan due to Covid-19 and how effective were the revisions)? </w:t>
      </w:r>
    </w:p>
    <w:p w14:paraId="60FD92A4" w14:textId="77777777" w:rsidR="00CF69D3" w:rsidRPr="00CF69D3" w:rsidRDefault="00CF69D3" w:rsidP="00CF69D3">
      <w:pPr>
        <w:pStyle w:val="ListParagraph"/>
        <w:numPr>
          <w:ilvl w:val="0"/>
          <w:numId w:val="22"/>
        </w:numPr>
        <w:ind w:right="59"/>
        <w:jc w:val="both"/>
        <w:rPr>
          <w:rFonts w:asciiTheme="majorHAnsi" w:hAnsiTheme="majorHAnsi"/>
        </w:rPr>
      </w:pPr>
      <w:r w:rsidRPr="00CF69D3">
        <w:rPr>
          <w:rFonts w:asciiTheme="majorHAnsi" w:hAnsiTheme="majorHAnsi"/>
          <w:lang w:val="en-US"/>
        </w:rPr>
        <w:t xml:space="preserve">Were the CSO, Women’s organizations and </w:t>
      </w:r>
      <w:proofErr w:type="spellStart"/>
      <w:r w:rsidRPr="00CF69D3">
        <w:rPr>
          <w:rFonts w:asciiTheme="majorHAnsi" w:hAnsiTheme="majorHAnsi"/>
          <w:lang w:val="en-US"/>
        </w:rPr>
        <w:t>PwD</w:t>
      </w:r>
      <w:proofErr w:type="spellEnd"/>
      <w:r w:rsidRPr="00CF69D3">
        <w:rPr>
          <w:rFonts w:asciiTheme="majorHAnsi" w:hAnsiTheme="majorHAnsi"/>
          <w:lang w:val="en-US"/>
        </w:rPr>
        <w:t xml:space="preserve"> representatives capacitated to advocate and monitor implementation of the rights of women with disabilities, including GBV and SRHR</w:t>
      </w:r>
    </w:p>
    <w:p w14:paraId="7AEF82CE" w14:textId="77777777" w:rsidR="00CF69D3" w:rsidRPr="00CF69D3" w:rsidRDefault="00CF69D3" w:rsidP="00CF69D3">
      <w:pPr>
        <w:pStyle w:val="ListParagraph"/>
        <w:numPr>
          <w:ilvl w:val="0"/>
          <w:numId w:val="22"/>
        </w:numPr>
        <w:ind w:right="59"/>
        <w:jc w:val="both"/>
        <w:rPr>
          <w:rFonts w:asciiTheme="majorHAnsi" w:hAnsiTheme="majorHAnsi"/>
          <w:lang w:val="en-US"/>
        </w:rPr>
      </w:pPr>
      <w:r w:rsidRPr="00CF69D3">
        <w:rPr>
          <w:rFonts w:asciiTheme="majorHAnsi" w:hAnsiTheme="majorHAnsi"/>
          <w:lang w:val="en-US"/>
        </w:rPr>
        <w:t xml:space="preserve">To what extent did the project achieve that the social protection system is transformed in line with Social Model? – a. Is there mechanism of social model status determination system in place? b. How many health facilities have the capacity to apply new disability status determination system? c. To what extent the governmental bodies use the analytical documents prepared as part of the project for increasing the social protection covering for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in Georgia? d. How did the national referral mechanisms improve for integrating disability friendly services in them? E. To what did the capacities of local municipalities increase to provide services for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F. To what extend did the universal design approach was </w:t>
      </w:r>
      <w:proofErr w:type="spellStart"/>
      <w:r w:rsidRPr="00CF69D3">
        <w:rPr>
          <w:rFonts w:asciiTheme="majorHAnsi" w:hAnsiTheme="majorHAnsi"/>
          <w:lang w:val="en-US"/>
        </w:rPr>
        <w:t>implmented</w:t>
      </w:r>
      <w:proofErr w:type="spellEnd"/>
      <w:r w:rsidRPr="00CF69D3">
        <w:rPr>
          <w:rFonts w:asciiTheme="majorHAnsi" w:hAnsiTheme="majorHAnsi"/>
          <w:lang w:val="en-US"/>
        </w:rPr>
        <w:t xml:space="preserve"> at HEIs?</w:t>
      </w:r>
    </w:p>
    <w:p w14:paraId="517A01E2" w14:textId="77777777" w:rsidR="00CF69D3" w:rsidRPr="00CF69D3" w:rsidRDefault="00CF69D3" w:rsidP="00CF69D3">
      <w:pPr>
        <w:pStyle w:val="ListParagraph"/>
        <w:numPr>
          <w:ilvl w:val="0"/>
          <w:numId w:val="22"/>
        </w:numPr>
        <w:ind w:right="59"/>
        <w:jc w:val="both"/>
        <w:rPr>
          <w:rFonts w:asciiTheme="majorHAnsi" w:eastAsiaTheme="minorHAnsi" w:hAnsiTheme="majorHAnsi" w:cstheme="minorBidi"/>
          <w:lang w:val="en-US" w:eastAsia="en-US"/>
        </w:rPr>
      </w:pPr>
      <w:r w:rsidRPr="00CF69D3">
        <w:rPr>
          <w:rFonts w:asciiTheme="majorHAnsi" w:hAnsiTheme="majorHAnsi"/>
          <w:lang w:val="en-US"/>
        </w:rPr>
        <w:t xml:space="preserve">To what extent did the project achieve Outcome 3 – a. To what extent the information on pandemic became accessible for </w:t>
      </w:r>
      <w:proofErr w:type="spellStart"/>
      <w:r w:rsidRPr="00CF69D3">
        <w:rPr>
          <w:rFonts w:asciiTheme="majorHAnsi" w:hAnsiTheme="majorHAnsi"/>
          <w:lang w:val="en-US"/>
        </w:rPr>
        <w:t>PwDs</w:t>
      </w:r>
      <w:proofErr w:type="spellEnd"/>
      <w:r w:rsidRPr="00CF69D3">
        <w:rPr>
          <w:rFonts w:asciiTheme="majorHAnsi" w:hAnsiTheme="majorHAnsi"/>
          <w:lang w:val="en-US"/>
        </w:rPr>
        <w:t>/</w:t>
      </w:r>
      <w:proofErr w:type="spellStart"/>
      <w:r w:rsidRPr="00CF69D3">
        <w:rPr>
          <w:rFonts w:asciiTheme="majorHAnsi" w:hAnsiTheme="majorHAnsi"/>
          <w:lang w:val="en-US"/>
        </w:rPr>
        <w:t>CwD</w:t>
      </w:r>
      <w:proofErr w:type="spellEnd"/>
      <w:r w:rsidRPr="00CF69D3">
        <w:rPr>
          <w:rFonts w:asciiTheme="majorHAnsi" w:hAnsiTheme="majorHAnsi"/>
          <w:lang w:val="en-US"/>
        </w:rPr>
        <w:t xml:space="preserve"> parents and number of people reached? b. What type of support was provided to CSOs and state facilities to handle the pandemic and how effectively it was utilized? c. To what extent did the small grants for women's CSOs address the rights and needs of women and girls with disabilities and what results were achieved through grants? d. To what extent the guidelines/protocols provided for the medical institutions on how to </w:t>
      </w:r>
      <w:proofErr w:type="spellStart"/>
      <w:r w:rsidRPr="00CF69D3">
        <w:rPr>
          <w:rFonts w:asciiTheme="majorHAnsi" w:hAnsiTheme="majorHAnsi"/>
          <w:lang w:val="en-US"/>
        </w:rPr>
        <w:t>reat</w:t>
      </w:r>
      <w:proofErr w:type="spellEnd"/>
      <w:r w:rsidRPr="00CF69D3">
        <w:rPr>
          <w:rFonts w:asciiTheme="majorHAnsi" w:hAnsiTheme="majorHAnsi"/>
          <w:lang w:val="en-US"/>
        </w:rPr>
        <w:t xml:space="preserve">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during COVID-19 had been useful in practice and did the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experience any negative or positive influence of existence of such guidelines? What kind of remote supervisory and psychological services were provided for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during pandemic? How the monitoring reports on mainstreaming the </w:t>
      </w:r>
      <w:proofErr w:type="spellStart"/>
      <w:r w:rsidRPr="00CF69D3">
        <w:rPr>
          <w:rFonts w:asciiTheme="majorHAnsi" w:hAnsiTheme="majorHAnsi"/>
          <w:lang w:val="en-US"/>
        </w:rPr>
        <w:t>PwD</w:t>
      </w:r>
      <w:proofErr w:type="spellEnd"/>
      <w:r w:rsidRPr="00CF69D3">
        <w:rPr>
          <w:rFonts w:asciiTheme="majorHAnsi" w:hAnsiTheme="majorHAnsi"/>
          <w:lang w:val="en-US"/>
        </w:rPr>
        <w:t xml:space="preserve"> needs in rapid-response and crisis-mitigation measures has appeared useful and helped the </w:t>
      </w:r>
      <w:proofErr w:type="spellStart"/>
      <w:r w:rsidRPr="00CF69D3">
        <w:rPr>
          <w:rFonts w:asciiTheme="majorHAnsi" w:hAnsiTheme="majorHAnsi"/>
          <w:lang w:val="en-US"/>
        </w:rPr>
        <w:t>GoG</w:t>
      </w:r>
      <w:proofErr w:type="spellEnd"/>
      <w:r w:rsidRPr="00CF69D3">
        <w:rPr>
          <w:rFonts w:asciiTheme="majorHAnsi" w:hAnsiTheme="majorHAnsi"/>
          <w:lang w:val="en-US"/>
        </w:rPr>
        <w:t xml:space="preserve"> in improvement of </w:t>
      </w:r>
      <w:r w:rsidRPr="00CF69D3">
        <w:rPr>
          <w:rFonts w:asciiTheme="majorHAnsi" w:eastAsiaTheme="minorHAnsi" w:hAnsiTheme="majorHAnsi" w:cstheme="minorBidi"/>
          <w:lang w:val="en-US" w:eastAsia="en-US"/>
        </w:rPr>
        <w:t xml:space="preserve">actions? Type of online VET courses for </w:t>
      </w:r>
      <w:proofErr w:type="spellStart"/>
      <w:r w:rsidRPr="00CF69D3">
        <w:rPr>
          <w:rFonts w:asciiTheme="majorHAnsi" w:eastAsiaTheme="minorHAnsi" w:hAnsiTheme="majorHAnsi" w:cstheme="minorBidi"/>
          <w:lang w:val="en-US" w:eastAsia="en-US"/>
        </w:rPr>
        <w:t>PwDs</w:t>
      </w:r>
      <w:proofErr w:type="spellEnd"/>
      <w:r w:rsidRPr="00CF69D3">
        <w:rPr>
          <w:rFonts w:asciiTheme="majorHAnsi" w:eastAsiaTheme="minorHAnsi" w:hAnsiTheme="majorHAnsi" w:cstheme="minorBidi"/>
          <w:lang w:val="en-US" w:eastAsia="en-US"/>
        </w:rPr>
        <w:t xml:space="preserve"> and its usefulness for them?</w:t>
      </w:r>
    </w:p>
    <w:p w14:paraId="50A72E6A" w14:textId="77777777" w:rsidR="00CF69D3" w:rsidRPr="00CF69D3" w:rsidRDefault="00CF69D3" w:rsidP="00CF69D3">
      <w:pPr>
        <w:pStyle w:val="ListParagraph"/>
        <w:ind w:right="59"/>
        <w:rPr>
          <w:rFonts w:asciiTheme="majorHAnsi" w:eastAsiaTheme="minorHAnsi" w:hAnsiTheme="majorHAnsi" w:cstheme="minorBidi"/>
          <w:lang w:val="en-US" w:eastAsia="en-US"/>
        </w:rPr>
      </w:pPr>
    </w:p>
    <w:p w14:paraId="38AC8741" w14:textId="77777777" w:rsidR="00CF69D3" w:rsidRPr="00CF69D3" w:rsidRDefault="00CF69D3" w:rsidP="00CF69D3">
      <w:pPr>
        <w:pStyle w:val="ListParagraph"/>
        <w:numPr>
          <w:ilvl w:val="0"/>
          <w:numId w:val="23"/>
        </w:numPr>
        <w:spacing w:after="120" w:line="240" w:lineRule="auto"/>
        <w:ind w:left="270" w:right="59" w:hanging="180"/>
        <w:jc w:val="both"/>
        <w:rPr>
          <w:rFonts w:asciiTheme="majorHAnsi" w:hAnsiTheme="majorHAnsi"/>
          <w:b/>
          <w:bCs/>
        </w:rPr>
      </w:pPr>
      <w:r w:rsidRPr="00CF69D3">
        <w:rPr>
          <w:rFonts w:asciiTheme="majorHAnsi" w:hAnsiTheme="majorHAnsi"/>
          <w:b/>
          <w:bCs/>
          <w:lang w:val="en-US"/>
        </w:rPr>
        <w:t>Question to e</w:t>
      </w:r>
      <w:proofErr w:type="spellStart"/>
      <w:r w:rsidRPr="00CF69D3">
        <w:rPr>
          <w:rFonts w:asciiTheme="majorHAnsi" w:hAnsiTheme="majorHAnsi"/>
          <w:b/>
          <w:bCs/>
        </w:rPr>
        <w:t>xamine</w:t>
      </w:r>
      <w:proofErr w:type="spellEnd"/>
      <w:r w:rsidRPr="00CF69D3">
        <w:rPr>
          <w:rFonts w:asciiTheme="majorHAnsi" w:hAnsiTheme="majorHAnsi"/>
          <w:b/>
          <w:bCs/>
        </w:rPr>
        <w:t xml:space="preserve"> to what extent the JP activities influenced the improvement of the situation of vulnerable </w:t>
      </w:r>
      <w:r w:rsidRPr="00CF69D3">
        <w:rPr>
          <w:rFonts w:asciiTheme="majorHAnsi" w:hAnsiTheme="majorHAnsi"/>
          <w:b/>
          <w:bCs/>
          <w:lang w:val="en-US"/>
        </w:rPr>
        <w:t xml:space="preserve">groups </w:t>
      </w:r>
      <w:r w:rsidRPr="00CF69D3">
        <w:rPr>
          <w:rFonts w:asciiTheme="majorHAnsi" w:hAnsiTheme="majorHAnsi"/>
          <w:b/>
          <w:bCs/>
        </w:rPr>
        <w:t>identified in the JP document</w:t>
      </w:r>
    </w:p>
    <w:p w14:paraId="4DCD8DEC" w14:textId="77777777" w:rsidR="00CF69D3" w:rsidRPr="00CF69D3" w:rsidRDefault="00CF69D3" w:rsidP="00CF69D3">
      <w:pPr>
        <w:pStyle w:val="ListParagraph"/>
        <w:numPr>
          <w:ilvl w:val="0"/>
          <w:numId w:val="24"/>
        </w:numPr>
        <w:ind w:right="59"/>
        <w:jc w:val="both"/>
        <w:rPr>
          <w:rFonts w:asciiTheme="majorHAnsi" w:hAnsiTheme="majorHAnsi"/>
        </w:rPr>
      </w:pPr>
      <w:r w:rsidRPr="00CF69D3">
        <w:rPr>
          <w:rFonts w:asciiTheme="majorHAnsi" w:hAnsiTheme="majorHAnsi"/>
        </w:rPr>
        <w:t>Did the project achieve more enabling environment through disability inclusive legislation</w:t>
      </w:r>
      <w:r w:rsidRPr="00CF69D3">
        <w:rPr>
          <w:rFonts w:asciiTheme="majorHAnsi" w:hAnsiTheme="majorHAnsi"/>
          <w:lang w:val="en-US"/>
        </w:rPr>
        <w:t xml:space="preserve"> and </w:t>
      </w:r>
      <w:r w:rsidRPr="00CF69D3">
        <w:rPr>
          <w:rFonts w:asciiTheme="majorHAnsi" w:hAnsiTheme="majorHAnsi"/>
        </w:rPr>
        <w:t>evidence-based policy</w:t>
      </w:r>
      <w:r w:rsidRPr="00CF69D3">
        <w:rPr>
          <w:rFonts w:asciiTheme="majorHAnsi" w:hAnsiTheme="majorHAnsi"/>
          <w:lang w:val="en-US"/>
        </w:rPr>
        <w:t xml:space="preserve">? </w:t>
      </w:r>
    </w:p>
    <w:p w14:paraId="61CA713F" w14:textId="77777777" w:rsidR="00CF69D3" w:rsidRPr="00CF69D3" w:rsidRDefault="00CF69D3" w:rsidP="00CF69D3">
      <w:pPr>
        <w:pStyle w:val="ListParagraph"/>
        <w:numPr>
          <w:ilvl w:val="0"/>
          <w:numId w:val="24"/>
        </w:numPr>
        <w:ind w:right="59"/>
        <w:jc w:val="both"/>
        <w:rPr>
          <w:rFonts w:asciiTheme="majorHAnsi" w:hAnsiTheme="majorHAnsi"/>
        </w:rPr>
      </w:pPr>
      <w:r w:rsidRPr="00CF69D3">
        <w:rPr>
          <w:rFonts w:asciiTheme="majorHAnsi" w:hAnsiTheme="majorHAnsi"/>
          <w:lang w:val="en-US"/>
        </w:rPr>
        <w:t xml:space="preserve">How did the legislative and policy changes improve participation, monitoring and advocacy opportunities/capacities for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and </w:t>
      </w:r>
      <w:proofErr w:type="gramStart"/>
      <w:r w:rsidRPr="00CF69D3">
        <w:rPr>
          <w:rFonts w:asciiTheme="majorHAnsi" w:hAnsiTheme="majorHAnsi"/>
          <w:lang w:val="en-US"/>
        </w:rPr>
        <w:t>in particular for</w:t>
      </w:r>
      <w:proofErr w:type="gramEnd"/>
      <w:r w:rsidRPr="00CF69D3">
        <w:rPr>
          <w:rFonts w:asciiTheme="majorHAnsi" w:hAnsiTheme="majorHAnsi"/>
          <w:lang w:val="en-US"/>
        </w:rPr>
        <w:t xml:space="preserve"> women with disabilities?</w:t>
      </w:r>
    </w:p>
    <w:p w14:paraId="2E6767E9" w14:textId="77777777" w:rsidR="00CF69D3" w:rsidRPr="00CF69D3" w:rsidRDefault="00CF69D3" w:rsidP="00CF69D3">
      <w:pPr>
        <w:pStyle w:val="ListParagraph"/>
        <w:numPr>
          <w:ilvl w:val="0"/>
          <w:numId w:val="24"/>
        </w:numPr>
        <w:ind w:right="59"/>
        <w:jc w:val="both"/>
        <w:rPr>
          <w:rFonts w:asciiTheme="majorHAnsi" w:hAnsiTheme="majorHAnsi"/>
        </w:rPr>
      </w:pPr>
      <w:r w:rsidRPr="00CF69D3">
        <w:rPr>
          <w:rFonts w:asciiTheme="majorHAnsi" w:hAnsiTheme="majorHAnsi"/>
          <w:lang w:val="en-US"/>
        </w:rPr>
        <w:t xml:space="preserve">Has the project achieved higher visibility and awareness about </w:t>
      </w:r>
      <w:proofErr w:type="spellStart"/>
      <w:r w:rsidRPr="00CF69D3">
        <w:rPr>
          <w:rFonts w:asciiTheme="majorHAnsi" w:hAnsiTheme="majorHAnsi"/>
          <w:lang w:val="en-US"/>
        </w:rPr>
        <w:t>PwD</w:t>
      </w:r>
      <w:proofErr w:type="spellEnd"/>
      <w:r w:rsidRPr="00CF69D3">
        <w:rPr>
          <w:rFonts w:asciiTheme="majorHAnsi" w:hAnsiTheme="majorHAnsi"/>
          <w:lang w:val="en-US"/>
        </w:rPr>
        <w:t xml:space="preserve"> rights realization issues in Georgia, and decreased stigma on disability? </w:t>
      </w:r>
    </w:p>
    <w:p w14:paraId="500A304F" w14:textId="77777777" w:rsidR="00CF69D3" w:rsidRPr="00CF69D3" w:rsidRDefault="00CF69D3" w:rsidP="00CF69D3">
      <w:pPr>
        <w:pStyle w:val="ListParagraph"/>
        <w:numPr>
          <w:ilvl w:val="0"/>
          <w:numId w:val="24"/>
        </w:numPr>
        <w:ind w:right="59"/>
        <w:jc w:val="both"/>
        <w:rPr>
          <w:rFonts w:asciiTheme="majorHAnsi" w:hAnsiTheme="majorHAnsi"/>
        </w:rPr>
      </w:pPr>
      <w:r w:rsidRPr="00CF69D3">
        <w:rPr>
          <w:rFonts w:asciiTheme="majorHAnsi" w:hAnsiTheme="majorHAnsi"/>
          <w:lang w:val="en-US"/>
        </w:rPr>
        <w:t xml:space="preserve">Did the project expand employment opportunities for </w:t>
      </w:r>
      <w:proofErr w:type="spellStart"/>
      <w:r w:rsidRPr="00CF69D3">
        <w:rPr>
          <w:rFonts w:asciiTheme="majorHAnsi" w:hAnsiTheme="majorHAnsi"/>
          <w:lang w:val="en-US"/>
        </w:rPr>
        <w:t>PwDs</w:t>
      </w:r>
      <w:proofErr w:type="spellEnd"/>
      <w:r w:rsidRPr="00CF69D3">
        <w:rPr>
          <w:rFonts w:asciiTheme="majorHAnsi" w:hAnsiTheme="majorHAnsi"/>
          <w:lang w:val="en-US"/>
        </w:rPr>
        <w:t>?</w:t>
      </w:r>
    </w:p>
    <w:p w14:paraId="31EC184C" w14:textId="77777777" w:rsidR="00CF69D3" w:rsidRPr="00CF69D3" w:rsidRDefault="00CF69D3" w:rsidP="00CF69D3">
      <w:pPr>
        <w:pStyle w:val="ListParagraph"/>
        <w:numPr>
          <w:ilvl w:val="0"/>
          <w:numId w:val="24"/>
        </w:numPr>
        <w:ind w:right="59"/>
        <w:jc w:val="both"/>
        <w:rPr>
          <w:rFonts w:asciiTheme="majorHAnsi" w:hAnsiTheme="majorHAnsi"/>
        </w:rPr>
      </w:pPr>
      <w:r w:rsidRPr="00CF69D3">
        <w:rPr>
          <w:rFonts w:asciiTheme="majorHAnsi" w:hAnsiTheme="majorHAnsi"/>
          <w:lang w:val="en-US"/>
        </w:rPr>
        <w:t xml:space="preserve">What was the project’s success at establishing community centers in different municipalities and how did service provision improve for </w:t>
      </w:r>
      <w:proofErr w:type="spellStart"/>
      <w:r w:rsidRPr="00CF69D3">
        <w:rPr>
          <w:rFonts w:asciiTheme="majorHAnsi" w:hAnsiTheme="majorHAnsi"/>
          <w:lang w:val="en-US"/>
        </w:rPr>
        <w:t>PwDs</w:t>
      </w:r>
      <w:proofErr w:type="spellEnd"/>
      <w:r w:rsidRPr="00CF69D3">
        <w:rPr>
          <w:rFonts w:asciiTheme="majorHAnsi" w:hAnsiTheme="majorHAnsi"/>
          <w:lang w:val="en-US"/>
        </w:rPr>
        <w:t xml:space="preserve"> in those regions? </w:t>
      </w:r>
    </w:p>
    <w:p w14:paraId="496CEE08" w14:textId="77777777" w:rsidR="00CF69D3" w:rsidRPr="00CF69D3" w:rsidRDefault="00CF69D3" w:rsidP="00CF69D3">
      <w:pPr>
        <w:pStyle w:val="ListParagraph"/>
        <w:ind w:right="59"/>
        <w:rPr>
          <w:rFonts w:asciiTheme="majorHAnsi" w:hAnsiTheme="majorHAnsi"/>
        </w:rPr>
      </w:pPr>
    </w:p>
    <w:p w14:paraId="72F47B40" w14:textId="77777777" w:rsidR="00CF69D3" w:rsidRPr="00CF69D3" w:rsidRDefault="00CF69D3" w:rsidP="00CF69D3">
      <w:pPr>
        <w:pStyle w:val="ListParagraph"/>
        <w:numPr>
          <w:ilvl w:val="0"/>
          <w:numId w:val="23"/>
        </w:numPr>
        <w:spacing w:after="120" w:line="240" w:lineRule="auto"/>
        <w:ind w:left="270" w:right="59" w:hanging="180"/>
        <w:jc w:val="both"/>
        <w:rPr>
          <w:rFonts w:asciiTheme="majorHAnsi" w:hAnsiTheme="majorHAnsi"/>
        </w:rPr>
      </w:pPr>
      <w:r w:rsidRPr="00CF69D3">
        <w:rPr>
          <w:rFonts w:asciiTheme="majorHAnsi" w:hAnsiTheme="majorHAnsi"/>
          <w:b/>
          <w:bCs/>
          <w:lang w:val="en-US"/>
        </w:rPr>
        <w:t xml:space="preserve">What are the </w:t>
      </w:r>
      <w:r w:rsidRPr="00CF69D3">
        <w:rPr>
          <w:rFonts w:asciiTheme="majorHAnsi" w:hAnsiTheme="majorHAnsi"/>
          <w:b/>
          <w:bCs/>
        </w:rPr>
        <w:t>recommendations regarding lessons learned, good practices and innovations that can</w:t>
      </w:r>
      <w:r w:rsidRPr="00CF69D3">
        <w:rPr>
          <w:rFonts w:asciiTheme="majorHAnsi" w:hAnsiTheme="majorHAnsi"/>
          <w:b/>
          <w:bCs/>
          <w:lang w:val="en-US"/>
        </w:rPr>
        <w:t xml:space="preserve"> </w:t>
      </w:r>
      <w:r w:rsidRPr="00CF69D3">
        <w:rPr>
          <w:rFonts w:asciiTheme="majorHAnsi" w:hAnsiTheme="majorHAnsi"/>
          <w:b/>
          <w:bCs/>
        </w:rPr>
        <w:t xml:space="preserve">be applied within other </w:t>
      </w:r>
      <w:proofErr w:type="spellStart"/>
      <w:r w:rsidRPr="00CF69D3">
        <w:rPr>
          <w:rFonts w:asciiTheme="majorHAnsi" w:hAnsiTheme="majorHAnsi"/>
          <w:b/>
          <w:bCs/>
        </w:rPr>
        <w:t>programmes</w:t>
      </w:r>
      <w:proofErr w:type="spellEnd"/>
      <w:r w:rsidRPr="00CF69D3">
        <w:rPr>
          <w:rFonts w:asciiTheme="majorHAnsi" w:hAnsiTheme="majorHAnsi"/>
          <w:b/>
          <w:bCs/>
          <w:lang w:val="en-US"/>
        </w:rPr>
        <w:t>?</w:t>
      </w:r>
    </w:p>
    <w:p w14:paraId="3345EE6C" w14:textId="77777777" w:rsidR="00F824E6" w:rsidRDefault="00F824E6" w:rsidP="00F824E6"/>
    <w:p w14:paraId="35EF2BD6" w14:textId="6D0FD5DD" w:rsidR="00F824E6" w:rsidRDefault="00F824E6" w:rsidP="00F824E6"/>
    <w:p w14:paraId="4D533AAC" w14:textId="14BC8768" w:rsidR="00F949F8" w:rsidRDefault="00F949F8" w:rsidP="00A543A2">
      <w:pPr>
        <w:pStyle w:val="Heading1"/>
        <w:rPr>
          <w:sz w:val="22"/>
          <w:szCs w:val="22"/>
        </w:rPr>
      </w:pPr>
      <w:bookmarkStart w:id="42" w:name="_Toc120187974"/>
      <w:r w:rsidRPr="00A543A2">
        <w:rPr>
          <w:sz w:val="22"/>
          <w:szCs w:val="22"/>
        </w:rPr>
        <w:t>Annex 3.2 - KII guide. Category II</w:t>
      </w:r>
      <w:bookmarkEnd w:id="42"/>
      <w:r w:rsidRPr="00A543A2">
        <w:rPr>
          <w:sz w:val="22"/>
          <w:szCs w:val="22"/>
        </w:rPr>
        <w:t xml:space="preserve"> </w:t>
      </w:r>
    </w:p>
    <w:p w14:paraId="42AEC8A8" w14:textId="77777777" w:rsidR="00BC5960" w:rsidRPr="00BC5960" w:rsidRDefault="00BC5960" w:rsidP="00BC5960">
      <w:pPr>
        <w:pStyle w:val="ListParagraph"/>
        <w:spacing w:after="120" w:line="240" w:lineRule="auto"/>
        <w:ind w:left="360" w:right="59"/>
        <w:jc w:val="center"/>
        <w:rPr>
          <w:rFonts w:asciiTheme="majorHAnsi" w:hAnsiTheme="majorHAnsi"/>
          <w:b/>
          <w:bCs/>
          <w:lang w:val="en-US"/>
        </w:rPr>
      </w:pPr>
      <w:r w:rsidRPr="00BC5960">
        <w:rPr>
          <w:rFonts w:asciiTheme="majorHAnsi" w:hAnsiTheme="majorHAnsi"/>
          <w:b/>
          <w:bCs/>
          <w:lang w:val="en-US"/>
        </w:rPr>
        <w:t>Questionnaire Guide for Category II - Governmental Bodies:</w:t>
      </w:r>
    </w:p>
    <w:p w14:paraId="4654B1B8" w14:textId="77777777" w:rsidR="00BC5960" w:rsidRPr="00BC5960" w:rsidRDefault="00BC5960" w:rsidP="00BC5960">
      <w:pPr>
        <w:pStyle w:val="ListParagraph"/>
        <w:spacing w:after="120" w:line="240" w:lineRule="auto"/>
        <w:ind w:left="360" w:right="59"/>
        <w:jc w:val="center"/>
        <w:rPr>
          <w:rFonts w:asciiTheme="majorHAnsi" w:hAnsiTheme="majorHAnsi"/>
          <w:lang w:val="en-US"/>
        </w:rPr>
      </w:pPr>
      <w:r w:rsidRPr="00BC5960">
        <w:rPr>
          <w:rFonts w:asciiTheme="majorHAnsi" w:hAnsiTheme="majorHAnsi"/>
          <w:b/>
          <w:bCs/>
        </w:rPr>
        <w:t xml:space="preserve"> </w:t>
      </w:r>
      <w:r w:rsidRPr="00BC5960">
        <w:rPr>
          <w:rFonts w:asciiTheme="majorHAnsi" w:hAnsiTheme="majorHAnsi"/>
          <w:lang w:val="en-US"/>
        </w:rPr>
        <w:t>Advisor of Prime Minister on human rights (3), Ministry of IDPs, Labour, Health and Social Affairs, Parliament of Georgia, State Care agency, State employment agency, Office of the Public Defender of Georgia, Ministry of Education and Science, Ministry of Economy and Sustainable Development, Administration of Government of Georgia, Ministry of Internal Affairs, Police Academy, Administration of Government of Georgia, Legal aid Service, National statistics office of Georgia</w:t>
      </w:r>
    </w:p>
    <w:p w14:paraId="3A32ADC5" w14:textId="77777777" w:rsidR="00BC5960" w:rsidRPr="00BC5960" w:rsidRDefault="00BC5960" w:rsidP="00BC5960">
      <w:pPr>
        <w:pStyle w:val="ListParagraph"/>
        <w:spacing w:after="120" w:line="240" w:lineRule="auto"/>
        <w:ind w:left="360" w:right="59"/>
        <w:jc w:val="center"/>
        <w:rPr>
          <w:rFonts w:asciiTheme="majorHAnsi" w:hAnsiTheme="majorHAnsi"/>
        </w:rPr>
      </w:pPr>
    </w:p>
    <w:p w14:paraId="454134CF" w14:textId="77777777" w:rsidR="00BC5960" w:rsidRPr="00BC5960" w:rsidRDefault="00BC5960" w:rsidP="00BC5960">
      <w:pPr>
        <w:pStyle w:val="ListParagraph"/>
        <w:numPr>
          <w:ilvl w:val="0"/>
          <w:numId w:val="25"/>
        </w:numPr>
        <w:spacing w:after="120" w:line="240" w:lineRule="auto"/>
        <w:ind w:left="270" w:right="59" w:hanging="180"/>
        <w:jc w:val="both"/>
        <w:rPr>
          <w:rFonts w:asciiTheme="majorHAnsi" w:hAnsiTheme="majorHAnsi"/>
          <w:b/>
          <w:bCs/>
        </w:rPr>
      </w:pPr>
      <w:r w:rsidRPr="00BC5960">
        <w:rPr>
          <w:rFonts w:asciiTheme="majorHAnsi" w:hAnsiTheme="majorHAnsi"/>
          <w:b/>
          <w:bCs/>
        </w:rPr>
        <w:t>Questions</w:t>
      </w:r>
      <w:r w:rsidRPr="00BC5960">
        <w:rPr>
          <w:rFonts w:asciiTheme="majorHAnsi" w:hAnsiTheme="majorHAnsi"/>
          <w:b/>
          <w:bCs/>
          <w:lang w:val="en-US"/>
        </w:rPr>
        <w:t xml:space="preserve"> to </w:t>
      </w:r>
      <w:r w:rsidRPr="00BC5960">
        <w:rPr>
          <w:rFonts w:asciiTheme="majorHAnsi" w:hAnsiTheme="majorHAnsi"/>
          <w:b/>
          <w:bCs/>
        </w:rPr>
        <w:t>assess to what extent the main transformative results were accomplished during the JP implementation</w:t>
      </w:r>
      <w:r w:rsidRPr="00BC5960">
        <w:rPr>
          <w:rFonts w:asciiTheme="majorHAnsi" w:hAnsiTheme="majorHAnsi"/>
          <w:b/>
          <w:bCs/>
          <w:lang w:val="en-US"/>
        </w:rPr>
        <w:t>:</w:t>
      </w:r>
    </w:p>
    <w:p w14:paraId="7193C5A8" w14:textId="77777777" w:rsidR="00BC5960" w:rsidRPr="00BC5960" w:rsidRDefault="00BC5960" w:rsidP="00BC5960">
      <w:pPr>
        <w:pStyle w:val="ListParagraph"/>
        <w:numPr>
          <w:ilvl w:val="0"/>
          <w:numId w:val="26"/>
        </w:numPr>
        <w:ind w:left="810" w:right="59"/>
        <w:jc w:val="both"/>
        <w:rPr>
          <w:rFonts w:asciiTheme="majorHAnsi" w:hAnsiTheme="majorHAnsi"/>
        </w:rPr>
      </w:pPr>
      <w:r w:rsidRPr="00BC5960">
        <w:rPr>
          <w:rFonts w:asciiTheme="majorHAnsi" w:hAnsiTheme="majorHAnsi"/>
          <w:lang w:val="en-US"/>
        </w:rPr>
        <w:t>Please assess the support received by your institution as part of the JP (specific institutions interviewed will be address by questions according to the revised Workplan 2021)? What were the parts that got revised due to Covid-19?</w:t>
      </w:r>
    </w:p>
    <w:p w14:paraId="4D12C3C7" w14:textId="77777777" w:rsidR="00BC5960" w:rsidRPr="00BC5960" w:rsidRDefault="00BC5960" w:rsidP="00BC5960">
      <w:pPr>
        <w:pStyle w:val="ListParagraph"/>
        <w:numPr>
          <w:ilvl w:val="0"/>
          <w:numId w:val="26"/>
        </w:numPr>
        <w:ind w:left="810" w:right="59"/>
        <w:jc w:val="both"/>
        <w:rPr>
          <w:rFonts w:asciiTheme="majorHAnsi" w:hAnsiTheme="majorHAnsi"/>
        </w:rPr>
      </w:pPr>
      <w:r w:rsidRPr="00BC5960">
        <w:rPr>
          <w:rFonts w:asciiTheme="majorHAnsi" w:hAnsiTheme="majorHAnsi"/>
          <w:lang w:val="en-US"/>
        </w:rPr>
        <w:t xml:space="preserve">Please specify how effective was JP in coordinating the project among different agencies and state institutions? </w:t>
      </w:r>
    </w:p>
    <w:p w14:paraId="63ED8BF9" w14:textId="77777777" w:rsidR="00BC5960" w:rsidRPr="00BC5960" w:rsidRDefault="00BC5960" w:rsidP="00BC5960">
      <w:pPr>
        <w:pStyle w:val="ListParagraph"/>
        <w:numPr>
          <w:ilvl w:val="0"/>
          <w:numId w:val="26"/>
        </w:numPr>
        <w:ind w:left="810" w:right="59"/>
        <w:jc w:val="both"/>
        <w:rPr>
          <w:rFonts w:asciiTheme="majorHAnsi" w:hAnsiTheme="majorHAnsi"/>
        </w:rPr>
      </w:pPr>
      <w:r w:rsidRPr="00BC5960">
        <w:rPr>
          <w:rFonts w:asciiTheme="majorHAnsi" w:hAnsiTheme="majorHAnsi"/>
          <w:lang w:val="en-US"/>
        </w:rPr>
        <w:t xml:space="preserve">Was the project ensuring </w:t>
      </w:r>
      <w:r w:rsidRPr="00BC5960">
        <w:rPr>
          <w:rFonts w:asciiTheme="majorHAnsi" w:hAnsiTheme="majorHAnsi"/>
        </w:rPr>
        <w:t>consultation and participation with the disability community</w:t>
      </w:r>
      <w:r w:rsidRPr="00BC5960">
        <w:rPr>
          <w:rFonts w:asciiTheme="majorHAnsi" w:hAnsiTheme="majorHAnsi"/>
          <w:lang w:val="en-US"/>
        </w:rPr>
        <w:t xml:space="preserve"> </w:t>
      </w:r>
      <w:r w:rsidRPr="00BC5960">
        <w:rPr>
          <w:rFonts w:asciiTheme="majorHAnsi" w:hAnsiTheme="majorHAnsi"/>
        </w:rPr>
        <w:t>to promote the participatory</w:t>
      </w:r>
      <w:r w:rsidRPr="00BC5960">
        <w:rPr>
          <w:rFonts w:asciiTheme="majorHAnsi" w:hAnsiTheme="majorHAnsi"/>
          <w:lang w:val="en-US"/>
        </w:rPr>
        <w:t xml:space="preserve"> </w:t>
      </w:r>
      <w:r w:rsidRPr="00BC5960">
        <w:rPr>
          <w:rFonts w:asciiTheme="majorHAnsi" w:hAnsiTheme="majorHAnsi"/>
        </w:rPr>
        <w:t>approaches within the JP</w:t>
      </w:r>
      <w:r w:rsidRPr="00BC5960">
        <w:rPr>
          <w:rFonts w:asciiTheme="majorHAnsi" w:hAnsiTheme="majorHAnsi"/>
          <w:lang w:val="en-US"/>
        </w:rPr>
        <w:t>?</w:t>
      </w:r>
    </w:p>
    <w:p w14:paraId="2B1FB1C4" w14:textId="77777777" w:rsidR="00BC5960" w:rsidRPr="00BC5960" w:rsidRDefault="00BC5960" w:rsidP="00BC5960">
      <w:pPr>
        <w:pStyle w:val="ListParagraph"/>
        <w:numPr>
          <w:ilvl w:val="0"/>
          <w:numId w:val="25"/>
        </w:numPr>
        <w:spacing w:after="120" w:line="240" w:lineRule="auto"/>
        <w:ind w:left="270" w:right="59" w:hanging="180"/>
        <w:jc w:val="both"/>
        <w:rPr>
          <w:rFonts w:asciiTheme="majorHAnsi" w:hAnsiTheme="majorHAnsi"/>
          <w:b/>
          <w:bCs/>
        </w:rPr>
      </w:pPr>
      <w:r w:rsidRPr="00BC5960">
        <w:rPr>
          <w:rFonts w:asciiTheme="majorHAnsi" w:hAnsiTheme="majorHAnsi"/>
          <w:b/>
          <w:bCs/>
        </w:rPr>
        <w:t xml:space="preserve"> Questions to assess </w:t>
      </w:r>
      <w:r w:rsidRPr="00BC5960">
        <w:rPr>
          <w:rFonts w:asciiTheme="majorHAnsi" w:hAnsiTheme="majorHAnsi"/>
          <w:b/>
          <w:bCs/>
          <w:lang w:val="en-US"/>
        </w:rPr>
        <w:t>the</w:t>
      </w:r>
      <w:r w:rsidRPr="00BC5960">
        <w:rPr>
          <w:rFonts w:asciiTheme="majorHAnsi" w:hAnsiTheme="majorHAnsi"/>
          <w:b/>
          <w:bCs/>
        </w:rPr>
        <w:t xml:space="preserve"> relevance, effectiveness, efficiency, and sustainability of the joint </w:t>
      </w:r>
      <w:proofErr w:type="spellStart"/>
      <w:r w:rsidRPr="00BC5960">
        <w:rPr>
          <w:rFonts w:asciiTheme="majorHAnsi" w:hAnsiTheme="majorHAnsi"/>
          <w:b/>
          <w:bCs/>
        </w:rPr>
        <w:t>programme</w:t>
      </w:r>
      <w:proofErr w:type="spellEnd"/>
      <w:r w:rsidRPr="00BC5960">
        <w:rPr>
          <w:rFonts w:asciiTheme="majorHAnsi" w:hAnsiTheme="majorHAnsi"/>
          <w:b/>
          <w:bCs/>
        </w:rPr>
        <w:t xml:space="preserve"> from its inception to its completion, with focus on its ability to respond to the needs of people with disabilities</w:t>
      </w:r>
      <w:r w:rsidRPr="00BC5960">
        <w:rPr>
          <w:rFonts w:asciiTheme="majorHAnsi" w:hAnsiTheme="majorHAnsi"/>
          <w:b/>
          <w:bCs/>
          <w:lang w:val="en-US"/>
        </w:rPr>
        <w:t>:</w:t>
      </w:r>
      <w:r w:rsidRPr="00BC5960">
        <w:rPr>
          <w:rFonts w:asciiTheme="majorHAnsi" w:hAnsiTheme="majorHAnsi"/>
          <w:b/>
          <w:bCs/>
        </w:rPr>
        <w:t xml:space="preserve"> </w:t>
      </w:r>
    </w:p>
    <w:p w14:paraId="79F36BAA" w14:textId="77777777" w:rsidR="00BC5960" w:rsidRPr="00BC5960" w:rsidRDefault="00BC5960" w:rsidP="00BC5960">
      <w:pPr>
        <w:pStyle w:val="ListParagraph"/>
        <w:numPr>
          <w:ilvl w:val="0"/>
          <w:numId w:val="27"/>
        </w:numPr>
        <w:ind w:right="59"/>
        <w:jc w:val="both"/>
        <w:rPr>
          <w:rFonts w:asciiTheme="majorHAnsi" w:hAnsiTheme="majorHAnsi"/>
          <w:lang w:val="en-US"/>
        </w:rPr>
      </w:pPr>
      <w:r w:rsidRPr="00BC5960">
        <w:rPr>
          <w:rFonts w:asciiTheme="majorHAnsi" w:hAnsiTheme="majorHAnsi"/>
          <w:lang w:val="en-US"/>
        </w:rPr>
        <w:t xml:space="preserve">What were the ways in which the project help to a. improve national legislation on persons with disabilities, b. develop draft National Human Rights Strategy with relevant chapter on disability, c. improve national regulations on accessibility, d. address the issues of SRHC for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in national strategies and legislation, e. support creation of the CRPD implementation mechanism or other participatory platforms for </w:t>
      </w:r>
      <w:proofErr w:type="spellStart"/>
      <w:r w:rsidRPr="00BC5960">
        <w:rPr>
          <w:rFonts w:asciiTheme="majorHAnsi" w:hAnsiTheme="majorHAnsi"/>
          <w:lang w:val="en-US"/>
        </w:rPr>
        <w:t>PwD</w:t>
      </w:r>
      <w:proofErr w:type="spellEnd"/>
      <w:r w:rsidRPr="00BC5960">
        <w:rPr>
          <w:rFonts w:asciiTheme="majorHAnsi" w:hAnsiTheme="majorHAnsi"/>
          <w:lang w:val="en-US"/>
        </w:rPr>
        <w:t xml:space="preserve"> participation in policy planning and monitoring f. influence administrative and judicial authorities to improve </w:t>
      </w:r>
      <w:proofErr w:type="spellStart"/>
      <w:r w:rsidRPr="00BC5960">
        <w:rPr>
          <w:rFonts w:asciiTheme="majorHAnsi" w:hAnsiTheme="majorHAnsi"/>
          <w:lang w:val="en-US"/>
        </w:rPr>
        <w:t>PwD</w:t>
      </w:r>
      <w:proofErr w:type="spellEnd"/>
      <w:r w:rsidRPr="00BC5960">
        <w:rPr>
          <w:rFonts w:asciiTheme="majorHAnsi" w:hAnsiTheme="majorHAnsi"/>
          <w:lang w:val="en-US"/>
        </w:rPr>
        <w:t xml:space="preserve"> rights protection standards g. support universal design approach integration in the policy documents?</w:t>
      </w:r>
    </w:p>
    <w:p w14:paraId="0A765332" w14:textId="77777777" w:rsidR="00BC5960" w:rsidRPr="00BC5960" w:rsidRDefault="00BC5960" w:rsidP="00BC5960">
      <w:pPr>
        <w:pStyle w:val="ListParagraph"/>
        <w:numPr>
          <w:ilvl w:val="0"/>
          <w:numId w:val="27"/>
        </w:numPr>
        <w:ind w:right="59"/>
        <w:jc w:val="both"/>
        <w:rPr>
          <w:rFonts w:asciiTheme="majorHAnsi" w:hAnsiTheme="majorHAnsi"/>
          <w:lang w:val="en-US"/>
        </w:rPr>
      </w:pPr>
      <w:r w:rsidRPr="00BC5960">
        <w:rPr>
          <w:rFonts w:asciiTheme="majorHAnsi" w:hAnsiTheme="majorHAnsi"/>
          <w:lang w:val="en-US"/>
        </w:rPr>
        <w:t xml:space="preserve">Did the program achieve to </w:t>
      </w:r>
      <w:proofErr w:type="gramStart"/>
      <w:r w:rsidRPr="00BC5960">
        <w:rPr>
          <w:rFonts w:asciiTheme="majorHAnsi" w:hAnsiTheme="majorHAnsi"/>
          <w:lang w:val="en-US"/>
        </w:rPr>
        <w:t>acquire:</w:t>
      </w:r>
      <w:proofErr w:type="gramEnd"/>
      <w:r w:rsidRPr="00BC5960">
        <w:rPr>
          <w:rFonts w:asciiTheme="majorHAnsi" w:hAnsiTheme="majorHAnsi"/>
          <w:lang w:val="en-US"/>
        </w:rPr>
        <w:t xml:space="preserve"> sex-desegregated data and analysis on disability prevalence, needs and barriers faced by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minimum administrative data sets on women and girls with disabilities by data producers; data collection systems on VAWG against women and girls with disabilities; </w:t>
      </w:r>
    </w:p>
    <w:p w14:paraId="78625125" w14:textId="77777777" w:rsidR="00BC5960" w:rsidRPr="00BC5960" w:rsidRDefault="00BC5960" w:rsidP="00BC5960">
      <w:pPr>
        <w:pStyle w:val="ListParagraph"/>
        <w:numPr>
          <w:ilvl w:val="0"/>
          <w:numId w:val="27"/>
        </w:numPr>
        <w:ind w:right="59"/>
        <w:jc w:val="both"/>
        <w:rPr>
          <w:rFonts w:asciiTheme="majorHAnsi" w:hAnsiTheme="majorHAnsi"/>
          <w:lang w:val="en-US"/>
        </w:rPr>
      </w:pPr>
      <w:r w:rsidRPr="00BC5960">
        <w:rPr>
          <w:rFonts w:asciiTheme="majorHAnsi" w:hAnsiTheme="majorHAnsi"/>
          <w:lang w:val="en-US"/>
        </w:rPr>
        <w:t xml:space="preserve">What was the progress and success achieved in promoting employment among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How effective was the project in achieving this output (what were the specific activities revised according to Workplan due to Covid-19 and how effective were the revisions)? </w:t>
      </w:r>
    </w:p>
    <w:p w14:paraId="6ECFEA2E" w14:textId="77777777" w:rsidR="00BC5960" w:rsidRPr="00BC5960" w:rsidRDefault="00BC5960" w:rsidP="00BC5960">
      <w:pPr>
        <w:pStyle w:val="ListParagraph"/>
        <w:numPr>
          <w:ilvl w:val="0"/>
          <w:numId w:val="27"/>
        </w:numPr>
        <w:ind w:right="59"/>
        <w:jc w:val="both"/>
        <w:rPr>
          <w:rFonts w:asciiTheme="majorHAnsi" w:hAnsiTheme="majorHAnsi"/>
          <w:lang w:val="en-US"/>
        </w:rPr>
      </w:pPr>
      <w:r w:rsidRPr="00BC5960">
        <w:rPr>
          <w:rFonts w:asciiTheme="majorHAnsi" w:hAnsiTheme="majorHAnsi"/>
          <w:lang w:val="en-US"/>
        </w:rPr>
        <w:t xml:space="preserve">To what extent did the project achieve that the social protection system is transformed in line with Social Model? – a. Is there mechanism of social model status determination system in place? b. How many health facilities have the capacity to apply new disability status determination system? c. To what extent the governmental bodies use the analytical </w:t>
      </w:r>
      <w:r w:rsidRPr="00BC5960">
        <w:rPr>
          <w:rFonts w:asciiTheme="majorHAnsi" w:hAnsiTheme="majorHAnsi"/>
          <w:lang w:val="en-US"/>
        </w:rPr>
        <w:lastRenderedPageBreak/>
        <w:t xml:space="preserve">documents prepared as part of the project for increasing the social protection covering for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in Georgia? d. How did the national referral mechanisms improve for integrating disability friendly services in them? E. To what did the capacities of local municipalities increase to provide services for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F. To what extend did the universal design approach was </w:t>
      </w:r>
      <w:proofErr w:type="spellStart"/>
      <w:r w:rsidRPr="00BC5960">
        <w:rPr>
          <w:rFonts w:asciiTheme="majorHAnsi" w:hAnsiTheme="majorHAnsi"/>
          <w:lang w:val="en-US"/>
        </w:rPr>
        <w:t>implmented</w:t>
      </w:r>
      <w:proofErr w:type="spellEnd"/>
      <w:r w:rsidRPr="00BC5960">
        <w:rPr>
          <w:rFonts w:asciiTheme="majorHAnsi" w:hAnsiTheme="majorHAnsi"/>
          <w:lang w:val="en-US"/>
        </w:rPr>
        <w:t xml:space="preserve"> at HEIs? G. To what extent the local government uses guiding documents elaborated within the project to work with the people with disabilities?</w:t>
      </w:r>
    </w:p>
    <w:p w14:paraId="3957DCB9" w14:textId="77777777" w:rsidR="00BC5960" w:rsidRPr="00BC5960" w:rsidRDefault="00BC5960" w:rsidP="00BC5960">
      <w:pPr>
        <w:pStyle w:val="ListParagraph"/>
        <w:ind w:right="59"/>
        <w:jc w:val="both"/>
        <w:rPr>
          <w:rFonts w:asciiTheme="majorHAnsi" w:eastAsiaTheme="minorHAnsi" w:hAnsiTheme="majorHAnsi" w:cstheme="minorBidi"/>
          <w:lang w:val="en-US" w:eastAsia="en-US"/>
        </w:rPr>
      </w:pPr>
    </w:p>
    <w:p w14:paraId="7ABB8257" w14:textId="77777777" w:rsidR="00BC5960" w:rsidRPr="00BC5960" w:rsidRDefault="00BC5960" w:rsidP="00BC5960">
      <w:pPr>
        <w:pStyle w:val="ListParagraph"/>
        <w:numPr>
          <w:ilvl w:val="0"/>
          <w:numId w:val="25"/>
        </w:numPr>
        <w:spacing w:after="120" w:line="240" w:lineRule="auto"/>
        <w:ind w:left="270" w:right="59" w:hanging="180"/>
        <w:jc w:val="both"/>
        <w:rPr>
          <w:rFonts w:asciiTheme="majorHAnsi" w:hAnsiTheme="majorHAnsi"/>
          <w:b/>
          <w:bCs/>
        </w:rPr>
      </w:pPr>
      <w:r w:rsidRPr="00BC5960">
        <w:rPr>
          <w:rFonts w:asciiTheme="majorHAnsi" w:hAnsiTheme="majorHAnsi"/>
          <w:b/>
          <w:bCs/>
          <w:lang w:val="en-US"/>
        </w:rPr>
        <w:t xml:space="preserve">Question to </w:t>
      </w:r>
      <w:r w:rsidRPr="00BC5960">
        <w:rPr>
          <w:rFonts w:asciiTheme="majorHAnsi" w:hAnsiTheme="majorHAnsi"/>
          <w:b/>
          <w:bCs/>
        </w:rPr>
        <w:t>examine to what extent the JP activities influenced the improvement of the situation of vulnerable groups</w:t>
      </w:r>
      <w:r w:rsidRPr="00BC5960">
        <w:rPr>
          <w:rFonts w:asciiTheme="majorHAnsi" w:hAnsiTheme="majorHAnsi"/>
          <w:b/>
          <w:bCs/>
          <w:lang w:val="en-US"/>
        </w:rPr>
        <w:t xml:space="preserve"> </w:t>
      </w:r>
      <w:r w:rsidRPr="00BC5960">
        <w:rPr>
          <w:rFonts w:asciiTheme="majorHAnsi" w:hAnsiTheme="majorHAnsi"/>
          <w:b/>
          <w:bCs/>
        </w:rPr>
        <w:t>identified in the JP document</w:t>
      </w:r>
      <w:r w:rsidRPr="00BC5960">
        <w:rPr>
          <w:rFonts w:asciiTheme="majorHAnsi" w:hAnsiTheme="majorHAnsi"/>
          <w:b/>
          <w:bCs/>
          <w:lang w:val="en-US"/>
        </w:rPr>
        <w:t>:</w:t>
      </w:r>
    </w:p>
    <w:p w14:paraId="06843B58"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rPr>
        <w:t>Did the project achieve more enabling environment through disability inclusive legislation</w:t>
      </w:r>
      <w:r w:rsidRPr="00BC5960">
        <w:rPr>
          <w:rFonts w:asciiTheme="majorHAnsi" w:hAnsiTheme="majorHAnsi"/>
          <w:lang w:val="en-US"/>
        </w:rPr>
        <w:t xml:space="preserve"> and </w:t>
      </w:r>
      <w:r w:rsidRPr="00BC5960">
        <w:rPr>
          <w:rFonts w:asciiTheme="majorHAnsi" w:hAnsiTheme="majorHAnsi"/>
        </w:rPr>
        <w:t>evidence-based policy</w:t>
      </w:r>
      <w:r w:rsidRPr="00BC5960">
        <w:rPr>
          <w:rFonts w:asciiTheme="majorHAnsi" w:hAnsiTheme="majorHAnsi"/>
          <w:lang w:val="en-US"/>
        </w:rPr>
        <w:t xml:space="preserve">? </w:t>
      </w:r>
    </w:p>
    <w:p w14:paraId="19E55CA3"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 xml:space="preserve">How did the legislative and policy changes improve participation, monitoring and advocacy opportunities/capacities for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and </w:t>
      </w:r>
      <w:proofErr w:type="gramStart"/>
      <w:r w:rsidRPr="00BC5960">
        <w:rPr>
          <w:rFonts w:asciiTheme="majorHAnsi" w:hAnsiTheme="majorHAnsi"/>
          <w:lang w:val="en-US"/>
        </w:rPr>
        <w:t>in particular for</w:t>
      </w:r>
      <w:proofErr w:type="gramEnd"/>
      <w:r w:rsidRPr="00BC5960">
        <w:rPr>
          <w:rFonts w:asciiTheme="majorHAnsi" w:hAnsiTheme="majorHAnsi"/>
          <w:lang w:val="en-US"/>
        </w:rPr>
        <w:t xml:space="preserve"> women with disabilities?</w:t>
      </w:r>
    </w:p>
    <w:p w14:paraId="0F1F9F80"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 xml:space="preserve">Did the project expand employment opportunities for </w:t>
      </w:r>
      <w:proofErr w:type="spellStart"/>
      <w:r w:rsidRPr="00BC5960">
        <w:rPr>
          <w:rFonts w:asciiTheme="majorHAnsi" w:hAnsiTheme="majorHAnsi"/>
          <w:lang w:val="en-US"/>
        </w:rPr>
        <w:t>PwDs</w:t>
      </w:r>
      <w:proofErr w:type="spellEnd"/>
      <w:r w:rsidRPr="00BC5960">
        <w:rPr>
          <w:rFonts w:asciiTheme="majorHAnsi" w:hAnsiTheme="majorHAnsi"/>
          <w:lang w:val="en-US"/>
        </w:rPr>
        <w:t>?</w:t>
      </w:r>
    </w:p>
    <w:p w14:paraId="4B36B383"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 xml:space="preserve">What was the </w:t>
      </w:r>
      <w:proofErr w:type="spellStart"/>
      <w:r w:rsidRPr="00BC5960">
        <w:rPr>
          <w:rFonts w:asciiTheme="majorHAnsi" w:hAnsiTheme="majorHAnsi"/>
          <w:lang w:val="en-US"/>
        </w:rPr>
        <w:t>projects</w:t>
      </w:r>
      <w:proofErr w:type="spellEnd"/>
      <w:r w:rsidRPr="00BC5960">
        <w:rPr>
          <w:rFonts w:asciiTheme="majorHAnsi" w:hAnsiTheme="majorHAnsi"/>
          <w:lang w:val="en-US"/>
        </w:rPr>
        <w:t xml:space="preserve"> success at establishing community centers in different municipalities and how did service provision improve for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in those regions? </w:t>
      </w:r>
    </w:p>
    <w:p w14:paraId="0C918368"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 xml:space="preserve">What was changed for </w:t>
      </w:r>
      <w:proofErr w:type="spellStart"/>
      <w:r w:rsidRPr="00BC5960">
        <w:rPr>
          <w:rFonts w:asciiTheme="majorHAnsi" w:hAnsiTheme="majorHAnsi"/>
          <w:lang w:val="en-US"/>
        </w:rPr>
        <w:t>PwDs</w:t>
      </w:r>
      <w:proofErr w:type="spellEnd"/>
      <w:r w:rsidRPr="00BC5960">
        <w:rPr>
          <w:rFonts w:asciiTheme="majorHAnsi" w:hAnsiTheme="majorHAnsi"/>
          <w:lang w:val="en-US"/>
        </w:rPr>
        <w:t xml:space="preserve"> in the local municipalities after project intervention?</w:t>
      </w:r>
    </w:p>
    <w:p w14:paraId="456AE5F4"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How useful/practical were the g</w:t>
      </w:r>
      <w:proofErr w:type="spellStart"/>
      <w:r w:rsidRPr="00BC5960">
        <w:rPr>
          <w:rFonts w:asciiTheme="majorHAnsi" w:hAnsiTheme="majorHAnsi"/>
        </w:rPr>
        <w:t>uidelines</w:t>
      </w:r>
      <w:proofErr w:type="spellEnd"/>
      <w:r w:rsidRPr="00BC5960">
        <w:rPr>
          <w:rFonts w:asciiTheme="majorHAnsi" w:hAnsiTheme="majorHAnsi"/>
        </w:rPr>
        <w:t xml:space="preserve"> and protocols for medical personnel treating </w:t>
      </w:r>
      <w:proofErr w:type="spellStart"/>
      <w:r w:rsidRPr="00BC5960">
        <w:rPr>
          <w:rFonts w:asciiTheme="majorHAnsi" w:hAnsiTheme="majorHAnsi"/>
        </w:rPr>
        <w:t>PwDs</w:t>
      </w:r>
      <w:proofErr w:type="spellEnd"/>
      <w:r w:rsidRPr="00BC5960">
        <w:rPr>
          <w:rFonts w:asciiTheme="majorHAnsi" w:hAnsiTheme="majorHAnsi"/>
        </w:rPr>
        <w:t xml:space="preserve"> infected with </w:t>
      </w:r>
      <w:r w:rsidRPr="00BC5960">
        <w:rPr>
          <w:rFonts w:asciiTheme="majorHAnsi" w:hAnsiTheme="majorHAnsi"/>
          <w:lang w:val="en-US"/>
        </w:rPr>
        <w:t xml:space="preserve">Covid19 and </w:t>
      </w:r>
      <w:r w:rsidRPr="00BC5960">
        <w:rPr>
          <w:rFonts w:asciiTheme="majorHAnsi" w:hAnsiTheme="majorHAnsi"/>
        </w:rPr>
        <w:t>personnel in residential facilities</w:t>
      </w:r>
      <w:r w:rsidRPr="00BC5960">
        <w:rPr>
          <w:rFonts w:asciiTheme="majorHAnsi" w:hAnsiTheme="majorHAnsi"/>
          <w:lang w:val="en-US"/>
        </w:rPr>
        <w:t>?</w:t>
      </w:r>
    </w:p>
    <w:p w14:paraId="31048BD2"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 xml:space="preserve">Did the </w:t>
      </w:r>
      <w:r w:rsidRPr="00BC5960">
        <w:rPr>
          <w:rFonts w:asciiTheme="majorHAnsi" w:hAnsiTheme="majorHAnsi"/>
        </w:rPr>
        <w:t xml:space="preserve">PDO </w:t>
      </w:r>
      <w:r w:rsidRPr="00BC5960">
        <w:rPr>
          <w:rFonts w:asciiTheme="majorHAnsi" w:hAnsiTheme="majorHAnsi"/>
          <w:lang w:val="en-US"/>
        </w:rPr>
        <w:t xml:space="preserve">improve the </w:t>
      </w:r>
      <w:r w:rsidRPr="00BC5960">
        <w:rPr>
          <w:rFonts w:asciiTheme="majorHAnsi" w:hAnsiTheme="majorHAnsi"/>
        </w:rPr>
        <w:t>monitor</w:t>
      </w:r>
      <w:r w:rsidRPr="00BC5960">
        <w:rPr>
          <w:rFonts w:asciiTheme="majorHAnsi" w:hAnsiTheme="majorHAnsi"/>
          <w:lang w:val="en-US"/>
        </w:rPr>
        <w:t>ing of</w:t>
      </w:r>
      <w:r w:rsidRPr="00BC5960">
        <w:rPr>
          <w:rFonts w:asciiTheme="majorHAnsi" w:hAnsiTheme="majorHAnsi"/>
        </w:rPr>
        <w:t xml:space="preserve"> the situation of </w:t>
      </w:r>
      <w:proofErr w:type="spellStart"/>
      <w:r w:rsidRPr="00BC5960">
        <w:rPr>
          <w:rFonts w:asciiTheme="majorHAnsi" w:hAnsiTheme="majorHAnsi"/>
        </w:rPr>
        <w:t>PwDs</w:t>
      </w:r>
      <w:proofErr w:type="spellEnd"/>
      <w:r w:rsidRPr="00BC5960">
        <w:rPr>
          <w:rFonts w:asciiTheme="majorHAnsi" w:hAnsiTheme="majorHAnsi"/>
        </w:rPr>
        <w:t xml:space="preserve"> </w:t>
      </w:r>
      <w:proofErr w:type="gramStart"/>
      <w:r w:rsidRPr="00BC5960">
        <w:rPr>
          <w:rFonts w:asciiTheme="majorHAnsi" w:hAnsiTheme="majorHAnsi"/>
        </w:rPr>
        <w:t>in light of</w:t>
      </w:r>
      <w:proofErr w:type="gramEnd"/>
      <w:r w:rsidRPr="00BC5960">
        <w:rPr>
          <w:rFonts w:asciiTheme="majorHAnsi" w:hAnsiTheme="majorHAnsi"/>
        </w:rPr>
        <w:t xml:space="preserve"> pandemic</w:t>
      </w:r>
      <w:r w:rsidRPr="00BC5960">
        <w:rPr>
          <w:rFonts w:asciiTheme="majorHAnsi" w:hAnsiTheme="majorHAnsi"/>
          <w:lang w:val="en-US"/>
        </w:rPr>
        <w:t>?</w:t>
      </w:r>
    </w:p>
    <w:p w14:paraId="1674CA63" w14:textId="77777777" w:rsidR="00BC5960" w:rsidRPr="00BC5960" w:rsidRDefault="00BC5960" w:rsidP="00BC5960">
      <w:pPr>
        <w:pStyle w:val="ListParagraph"/>
        <w:numPr>
          <w:ilvl w:val="0"/>
          <w:numId w:val="28"/>
        </w:numPr>
        <w:ind w:right="59"/>
        <w:jc w:val="both"/>
        <w:rPr>
          <w:rFonts w:asciiTheme="majorHAnsi" w:hAnsiTheme="majorHAnsi"/>
        </w:rPr>
      </w:pPr>
      <w:r w:rsidRPr="00BC5960">
        <w:rPr>
          <w:rFonts w:asciiTheme="majorHAnsi" w:hAnsiTheme="majorHAnsi"/>
          <w:lang w:val="en-US"/>
        </w:rPr>
        <w:t xml:space="preserve">To what extent the </w:t>
      </w:r>
      <w:proofErr w:type="spellStart"/>
      <w:r w:rsidRPr="00BC5960">
        <w:rPr>
          <w:rFonts w:asciiTheme="majorHAnsi" w:hAnsiTheme="majorHAnsi"/>
        </w:rPr>
        <w:t>PwD</w:t>
      </w:r>
      <w:proofErr w:type="spellEnd"/>
      <w:r w:rsidRPr="00BC5960">
        <w:rPr>
          <w:rFonts w:asciiTheme="majorHAnsi" w:hAnsiTheme="majorHAnsi"/>
        </w:rPr>
        <w:t xml:space="preserve"> rights </w:t>
      </w:r>
      <w:r w:rsidRPr="00BC5960">
        <w:rPr>
          <w:rFonts w:asciiTheme="majorHAnsi" w:hAnsiTheme="majorHAnsi"/>
          <w:lang w:val="en-US"/>
        </w:rPr>
        <w:t xml:space="preserve">were considered in </w:t>
      </w:r>
      <w:r w:rsidRPr="00BC5960">
        <w:rPr>
          <w:rFonts w:asciiTheme="majorHAnsi" w:hAnsiTheme="majorHAnsi"/>
        </w:rPr>
        <w:t xml:space="preserve">Government Response to Covid-19? </w:t>
      </w:r>
    </w:p>
    <w:p w14:paraId="1984FC4D" w14:textId="77777777" w:rsidR="00BC5960" w:rsidRPr="00BC5960" w:rsidRDefault="00BC5960" w:rsidP="00BC5960">
      <w:pPr>
        <w:pStyle w:val="ListParagraph"/>
        <w:ind w:right="59"/>
        <w:jc w:val="both"/>
        <w:rPr>
          <w:rFonts w:asciiTheme="majorHAnsi" w:hAnsiTheme="majorHAnsi"/>
        </w:rPr>
      </w:pPr>
    </w:p>
    <w:p w14:paraId="1DCFE2A0" w14:textId="77777777" w:rsidR="00BC5960" w:rsidRPr="00BC5960" w:rsidRDefault="00BC5960" w:rsidP="00BC5960">
      <w:pPr>
        <w:pStyle w:val="ListParagraph"/>
        <w:numPr>
          <w:ilvl w:val="0"/>
          <w:numId w:val="25"/>
        </w:numPr>
        <w:spacing w:after="120" w:line="240" w:lineRule="auto"/>
        <w:ind w:left="270" w:right="59" w:hanging="180"/>
        <w:jc w:val="both"/>
        <w:rPr>
          <w:rFonts w:asciiTheme="majorHAnsi" w:hAnsiTheme="majorHAnsi"/>
        </w:rPr>
      </w:pPr>
      <w:r w:rsidRPr="00BC5960">
        <w:rPr>
          <w:rFonts w:asciiTheme="majorHAnsi" w:hAnsiTheme="majorHAnsi"/>
          <w:b/>
          <w:bCs/>
          <w:lang w:val="en-US"/>
        </w:rPr>
        <w:t xml:space="preserve">What are the </w:t>
      </w:r>
      <w:r w:rsidRPr="00BC5960">
        <w:rPr>
          <w:rFonts w:asciiTheme="majorHAnsi" w:hAnsiTheme="majorHAnsi"/>
          <w:b/>
          <w:bCs/>
        </w:rPr>
        <w:t>recommendations regarding lessons learned, good practices and innovations that can</w:t>
      </w:r>
      <w:r w:rsidRPr="00BC5960">
        <w:rPr>
          <w:rFonts w:asciiTheme="majorHAnsi" w:hAnsiTheme="majorHAnsi"/>
          <w:b/>
          <w:bCs/>
          <w:lang w:val="en-US"/>
        </w:rPr>
        <w:t xml:space="preserve"> </w:t>
      </w:r>
      <w:r w:rsidRPr="00BC5960">
        <w:rPr>
          <w:rFonts w:asciiTheme="majorHAnsi" w:hAnsiTheme="majorHAnsi"/>
          <w:b/>
          <w:bCs/>
        </w:rPr>
        <w:t xml:space="preserve">be applied within other </w:t>
      </w:r>
      <w:proofErr w:type="spellStart"/>
      <w:r w:rsidRPr="00BC5960">
        <w:rPr>
          <w:rFonts w:asciiTheme="majorHAnsi" w:hAnsiTheme="majorHAnsi"/>
          <w:b/>
          <w:bCs/>
        </w:rPr>
        <w:t>programmes</w:t>
      </w:r>
      <w:proofErr w:type="spellEnd"/>
      <w:r w:rsidRPr="00BC5960">
        <w:rPr>
          <w:rFonts w:asciiTheme="majorHAnsi" w:hAnsiTheme="majorHAnsi"/>
          <w:b/>
          <w:bCs/>
          <w:lang w:val="en-US"/>
        </w:rPr>
        <w:t>?</w:t>
      </w:r>
    </w:p>
    <w:p w14:paraId="1FA35D07" w14:textId="59348A84" w:rsidR="00CF69D3" w:rsidRDefault="00CF69D3" w:rsidP="00CF69D3"/>
    <w:p w14:paraId="4FB2D3E7" w14:textId="370A0229" w:rsidR="00CF69D3" w:rsidRDefault="00CF69D3" w:rsidP="00CF69D3"/>
    <w:p w14:paraId="3C1C5603" w14:textId="54C83E83" w:rsidR="00AF7CD3" w:rsidRDefault="00AF7CD3" w:rsidP="00A543A2">
      <w:pPr>
        <w:pStyle w:val="Heading1"/>
        <w:rPr>
          <w:sz w:val="22"/>
          <w:szCs w:val="22"/>
        </w:rPr>
      </w:pPr>
      <w:bookmarkStart w:id="43" w:name="_Toc120187975"/>
      <w:r w:rsidRPr="00A543A2">
        <w:rPr>
          <w:sz w:val="22"/>
          <w:szCs w:val="22"/>
        </w:rPr>
        <w:t>Annex 3.3 - KII guide. Category III</w:t>
      </w:r>
      <w:bookmarkEnd w:id="43"/>
      <w:r w:rsidRPr="00A543A2">
        <w:rPr>
          <w:sz w:val="22"/>
          <w:szCs w:val="22"/>
        </w:rPr>
        <w:t xml:space="preserve"> </w:t>
      </w:r>
    </w:p>
    <w:p w14:paraId="6D1CF7A5" w14:textId="77777777" w:rsidR="0032269B" w:rsidRPr="0032269B" w:rsidRDefault="0032269B" w:rsidP="0032269B">
      <w:pPr>
        <w:pStyle w:val="ListParagraph"/>
        <w:spacing w:after="120" w:line="240" w:lineRule="auto"/>
        <w:ind w:left="360" w:right="59"/>
        <w:jc w:val="center"/>
        <w:rPr>
          <w:rFonts w:asciiTheme="majorHAnsi" w:hAnsiTheme="majorHAnsi"/>
          <w:b/>
          <w:bCs/>
          <w:lang w:val="en-US"/>
        </w:rPr>
      </w:pPr>
      <w:r w:rsidRPr="0032269B">
        <w:rPr>
          <w:rFonts w:asciiTheme="majorHAnsi" w:hAnsiTheme="majorHAnsi"/>
          <w:b/>
          <w:bCs/>
          <w:lang w:val="en-US"/>
        </w:rPr>
        <w:t xml:space="preserve">Questionnaire Guide for Category III - Local Municipalities: </w:t>
      </w:r>
    </w:p>
    <w:p w14:paraId="0B556E54" w14:textId="77777777" w:rsidR="0032269B" w:rsidRPr="0032269B" w:rsidRDefault="0032269B" w:rsidP="0032269B">
      <w:pPr>
        <w:pStyle w:val="ListParagraph"/>
        <w:spacing w:after="120" w:line="240" w:lineRule="auto"/>
        <w:ind w:left="360" w:right="59"/>
        <w:jc w:val="center"/>
        <w:rPr>
          <w:rFonts w:asciiTheme="majorHAnsi" w:hAnsiTheme="majorHAnsi"/>
          <w:b/>
          <w:bCs/>
          <w:lang w:val="en-US"/>
        </w:rPr>
      </w:pPr>
      <w:r w:rsidRPr="0032269B">
        <w:rPr>
          <w:rFonts w:asciiTheme="majorHAnsi" w:hAnsiTheme="majorHAnsi"/>
          <w:lang w:val="en-US"/>
        </w:rPr>
        <w:t xml:space="preserve">Representatives of </w:t>
      </w:r>
      <w:proofErr w:type="spellStart"/>
      <w:r w:rsidRPr="0032269B">
        <w:rPr>
          <w:rFonts w:asciiTheme="majorHAnsi" w:hAnsiTheme="majorHAnsi"/>
          <w:lang w:val="en-US"/>
        </w:rPr>
        <w:t>Shuakhevi</w:t>
      </w:r>
      <w:proofErr w:type="spellEnd"/>
      <w:r w:rsidRPr="0032269B">
        <w:rPr>
          <w:rFonts w:asciiTheme="majorHAnsi" w:hAnsiTheme="majorHAnsi"/>
          <w:lang w:val="en-US"/>
        </w:rPr>
        <w:t xml:space="preserve">, </w:t>
      </w:r>
      <w:proofErr w:type="spellStart"/>
      <w:r w:rsidRPr="0032269B">
        <w:rPr>
          <w:rFonts w:asciiTheme="majorHAnsi" w:hAnsiTheme="majorHAnsi"/>
          <w:lang w:val="en-US"/>
        </w:rPr>
        <w:t>Akaltsikhe</w:t>
      </w:r>
      <w:proofErr w:type="spellEnd"/>
      <w:r w:rsidRPr="0032269B">
        <w:rPr>
          <w:rFonts w:asciiTheme="majorHAnsi" w:hAnsiTheme="majorHAnsi"/>
          <w:lang w:val="en-US"/>
        </w:rPr>
        <w:t xml:space="preserve"> and </w:t>
      </w:r>
      <w:proofErr w:type="spellStart"/>
      <w:r w:rsidRPr="0032269B">
        <w:rPr>
          <w:rFonts w:asciiTheme="majorHAnsi" w:hAnsiTheme="majorHAnsi"/>
          <w:lang w:val="en-US"/>
        </w:rPr>
        <w:t>Ambrolauri</w:t>
      </w:r>
      <w:proofErr w:type="spellEnd"/>
      <w:r w:rsidRPr="0032269B">
        <w:rPr>
          <w:rFonts w:asciiTheme="majorHAnsi" w:hAnsiTheme="majorHAnsi"/>
          <w:lang w:val="en-US"/>
        </w:rPr>
        <w:t xml:space="preserve"> </w:t>
      </w:r>
      <w:proofErr w:type="spellStart"/>
      <w:r w:rsidRPr="0032269B">
        <w:rPr>
          <w:rFonts w:asciiTheme="majorHAnsi" w:hAnsiTheme="majorHAnsi"/>
          <w:lang w:val="en-US"/>
        </w:rPr>
        <w:t>Municiaplities</w:t>
      </w:r>
      <w:proofErr w:type="spellEnd"/>
    </w:p>
    <w:p w14:paraId="677649E1" w14:textId="77777777" w:rsidR="0032269B" w:rsidRPr="0032269B" w:rsidRDefault="0032269B" w:rsidP="0032269B">
      <w:pPr>
        <w:pStyle w:val="ListParagraph"/>
        <w:spacing w:after="120" w:line="240" w:lineRule="auto"/>
        <w:ind w:left="360" w:right="59"/>
        <w:jc w:val="center"/>
        <w:rPr>
          <w:rFonts w:asciiTheme="majorHAnsi" w:hAnsiTheme="majorHAnsi"/>
        </w:rPr>
      </w:pPr>
    </w:p>
    <w:p w14:paraId="3FFD33E0" w14:textId="77777777" w:rsidR="0032269B" w:rsidRPr="0032269B" w:rsidRDefault="0032269B" w:rsidP="0032269B">
      <w:pPr>
        <w:pStyle w:val="ListParagraph"/>
        <w:numPr>
          <w:ilvl w:val="0"/>
          <w:numId w:val="29"/>
        </w:numPr>
        <w:spacing w:after="120" w:line="240" w:lineRule="auto"/>
        <w:ind w:left="270" w:right="59" w:hanging="180"/>
        <w:jc w:val="both"/>
        <w:rPr>
          <w:rFonts w:asciiTheme="majorHAnsi" w:hAnsiTheme="majorHAnsi"/>
          <w:b/>
          <w:bCs/>
        </w:rPr>
      </w:pPr>
      <w:r w:rsidRPr="0032269B">
        <w:rPr>
          <w:rFonts w:asciiTheme="majorHAnsi" w:hAnsiTheme="majorHAnsi"/>
          <w:b/>
          <w:bCs/>
          <w:lang w:val="en-US"/>
        </w:rPr>
        <w:t xml:space="preserve">Questions to </w:t>
      </w:r>
      <w:r w:rsidRPr="0032269B">
        <w:rPr>
          <w:rFonts w:asciiTheme="majorHAnsi" w:hAnsiTheme="majorHAnsi"/>
          <w:b/>
          <w:bCs/>
        </w:rPr>
        <w:t>assess to what extent the main transformative results were accomplished during the JP implementation</w:t>
      </w:r>
      <w:r w:rsidRPr="0032269B">
        <w:rPr>
          <w:rFonts w:asciiTheme="majorHAnsi" w:hAnsiTheme="majorHAnsi"/>
          <w:b/>
          <w:bCs/>
          <w:lang w:val="en-US"/>
        </w:rPr>
        <w:t>:</w:t>
      </w:r>
    </w:p>
    <w:p w14:paraId="6FBBEADE" w14:textId="77777777" w:rsidR="0032269B" w:rsidRPr="0032269B" w:rsidRDefault="0032269B" w:rsidP="0032269B">
      <w:pPr>
        <w:pStyle w:val="ListParagraph"/>
        <w:numPr>
          <w:ilvl w:val="0"/>
          <w:numId w:val="30"/>
        </w:numPr>
        <w:ind w:left="810" w:right="59"/>
        <w:jc w:val="both"/>
        <w:rPr>
          <w:rFonts w:asciiTheme="majorHAnsi" w:hAnsiTheme="majorHAnsi"/>
        </w:rPr>
      </w:pPr>
      <w:r w:rsidRPr="0032269B">
        <w:rPr>
          <w:rFonts w:asciiTheme="majorHAnsi" w:hAnsiTheme="majorHAnsi"/>
          <w:lang w:val="en-US"/>
        </w:rPr>
        <w:t>Please assess the support received by your institution as part of the JP (specific institutions interviewed will be address by questions according to the revised Workplan 2021)? What were the parts that got revised due to Covid-19?</w:t>
      </w:r>
    </w:p>
    <w:p w14:paraId="172E4654" w14:textId="77777777" w:rsidR="0032269B" w:rsidRPr="0032269B" w:rsidRDefault="0032269B" w:rsidP="0032269B">
      <w:pPr>
        <w:pStyle w:val="ListParagraph"/>
        <w:numPr>
          <w:ilvl w:val="0"/>
          <w:numId w:val="30"/>
        </w:numPr>
        <w:ind w:left="810" w:right="59"/>
        <w:jc w:val="both"/>
        <w:rPr>
          <w:rFonts w:asciiTheme="majorHAnsi" w:hAnsiTheme="majorHAnsi"/>
        </w:rPr>
      </w:pPr>
      <w:r w:rsidRPr="0032269B">
        <w:rPr>
          <w:rFonts w:asciiTheme="majorHAnsi" w:hAnsiTheme="majorHAnsi"/>
          <w:lang w:val="en-US"/>
        </w:rPr>
        <w:t xml:space="preserve">Please specify how effective was JP in coordinating the project among different agencies and state institutions? </w:t>
      </w:r>
    </w:p>
    <w:p w14:paraId="654CCBC5" w14:textId="77777777" w:rsidR="0032269B" w:rsidRPr="0032269B" w:rsidRDefault="0032269B" w:rsidP="0032269B">
      <w:pPr>
        <w:pStyle w:val="ListParagraph"/>
        <w:numPr>
          <w:ilvl w:val="0"/>
          <w:numId w:val="30"/>
        </w:numPr>
        <w:ind w:left="810" w:right="59"/>
        <w:jc w:val="both"/>
        <w:rPr>
          <w:rFonts w:asciiTheme="majorHAnsi" w:hAnsiTheme="majorHAnsi"/>
        </w:rPr>
      </w:pPr>
      <w:r w:rsidRPr="0032269B">
        <w:rPr>
          <w:rFonts w:asciiTheme="majorHAnsi" w:hAnsiTheme="majorHAnsi"/>
          <w:lang w:val="en-US"/>
        </w:rPr>
        <w:t xml:space="preserve">Was the project ensuring </w:t>
      </w:r>
      <w:r w:rsidRPr="0032269B">
        <w:rPr>
          <w:rFonts w:asciiTheme="majorHAnsi" w:hAnsiTheme="majorHAnsi"/>
        </w:rPr>
        <w:t>consultation and participation with the disability community</w:t>
      </w:r>
      <w:r w:rsidRPr="0032269B">
        <w:rPr>
          <w:rFonts w:asciiTheme="majorHAnsi" w:hAnsiTheme="majorHAnsi"/>
          <w:lang w:val="en-US"/>
        </w:rPr>
        <w:t xml:space="preserve"> </w:t>
      </w:r>
      <w:r w:rsidRPr="0032269B">
        <w:rPr>
          <w:rFonts w:asciiTheme="majorHAnsi" w:hAnsiTheme="majorHAnsi"/>
        </w:rPr>
        <w:t>to promote the participatory</w:t>
      </w:r>
      <w:r w:rsidRPr="0032269B">
        <w:rPr>
          <w:rFonts w:asciiTheme="majorHAnsi" w:hAnsiTheme="majorHAnsi"/>
          <w:lang w:val="en-US"/>
        </w:rPr>
        <w:t xml:space="preserve"> </w:t>
      </w:r>
      <w:r w:rsidRPr="0032269B">
        <w:rPr>
          <w:rFonts w:asciiTheme="majorHAnsi" w:hAnsiTheme="majorHAnsi"/>
        </w:rPr>
        <w:t>approaches within the JP</w:t>
      </w:r>
      <w:r w:rsidRPr="0032269B">
        <w:rPr>
          <w:rFonts w:asciiTheme="majorHAnsi" w:hAnsiTheme="majorHAnsi"/>
          <w:lang w:val="en-US"/>
        </w:rPr>
        <w:t>?</w:t>
      </w:r>
    </w:p>
    <w:p w14:paraId="4E323ACD" w14:textId="77777777" w:rsidR="0032269B" w:rsidRPr="0032269B" w:rsidRDefault="0032269B" w:rsidP="0032269B">
      <w:pPr>
        <w:pStyle w:val="ListParagraph"/>
        <w:numPr>
          <w:ilvl w:val="0"/>
          <w:numId w:val="29"/>
        </w:numPr>
        <w:spacing w:after="120" w:line="240" w:lineRule="auto"/>
        <w:ind w:left="270" w:right="59" w:hanging="180"/>
        <w:jc w:val="both"/>
        <w:rPr>
          <w:rFonts w:asciiTheme="majorHAnsi" w:hAnsiTheme="majorHAnsi"/>
          <w:b/>
          <w:bCs/>
          <w:lang w:val="en-US"/>
        </w:rPr>
      </w:pPr>
      <w:r w:rsidRPr="0032269B">
        <w:rPr>
          <w:rFonts w:asciiTheme="majorHAnsi" w:hAnsiTheme="majorHAnsi"/>
          <w:b/>
          <w:bCs/>
          <w:lang w:val="en-US"/>
        </w:rPr>
        <w:lastRenderedPageBreak/>
        <w:t xml:space="preserve"> Questions to assess the relevance, effectiveness, efficiency, and sustainability of the joint </w:t>
      </w:r>
      <w:proofErr w:type="spellStart"/>
      <w:r w:rsidRPr="0032269B">
        <w:rPr>
          <w:rFonts w:asciiTheme="majorHAnsi" w:hAnsiTheme="majorHAnsi"/>
          <w:b/>
          <w:bCs/>
          <w:lang w:val="en-US"/>
        </w:rPr>
        <w:t>programme</w:t>
      </w:r>
      <w:proofErr w:type="spellEnd"/>
      <w:r w:rsidRPr="0032269B">
        <w:rPr>
          <w:rFonts w:asciiTheme="majorHAnsi" w:hAnsiTheme="majorHAnsi"/>
          <w:b/>
          <w:bCs/>
          <w:lang w:val="en-US"/>
        </w:rPr>
        <w:t xml:space="preserve"> from its inception to its completion, with focus on its ability to respond to the needs of people with disabilities: </w:t>
      </w:r>
    </w:p>
    <w:p w14:paraId="7806BC6F" w14:textId="77777777" w:rsidR="0032269B" w:rsidRPr="0032269B" w:rsidRDefault="0032269B" w:rsidP="0032269B">
      <w:pPr>
        <w:pStyle w:val="ListParagraph"/>
        <w:numPr>
          <w:ilvl w:val="0"/>
          <w:numId w:val="31"/>
        </w:numPr>
        <w:ind w:right="-31"/>
        <w:rPr>
          <w:rFonts w:asciiTheme="majorHAnsi" w:hAnsiTheme="majorHAnsi"/>
        </w:rPr>
      </w:pPr>
      <w:r w:rsidRPr="0032269B">
        <w:rPr>
          <w:rFonts w:asciiTheme="majorHAnsi" w:hAnsiTheme="majorHAnsi"/>
          <w:lang w:val="en-US"/>
        </w:rPr>
        <w:t xml:space="preserve">Were the CSO, Women’s organizations and </w:t>
      </w:r>
      <w:proofErr w:type="spellStart"/>
      <w:r w:rsidRPr="0032269B">
        <w:rPr>
          <w:rFonts w:asciiTheme="majorHAnsi" w:hAnsiTheme="majorHAnsi"/>
          <w:lang w:val="en-US"/>
        </w:rPr>
        <w:t>PwD</w:t>
      </w:r>
      <w:proofErr w:type="spellEnd"/>
      <w:r w:rsidRPr="0032269B">
        <w:rPr>
          <w:rFonts w:asciiTheme="majorHAnsi" w:hAnsiTheme="majorHAnsi"/>
          <w:lang w:val="en-US"/>
        </w:rPr>
        <w:t xml:space="preserve"> representatives capacitated to advocate and monitor implementation of the rights of women with disabilities, including GBV and SRHR</w:t>
      </w:r>
    </w:p>
    <w:p w14:paraId="3577F918" w14:textId="77777777" w:rsidR="0032269B" w:rsidRPr="0032269B" w:rsidRDefault="0032269B" w:rsidP="0032269B">
      <w:pPr>
        <w:pStyle w:val="ListParagraph"/>
        <w:ind w:right="-108"/>
        <w:rPr>
          <w:rFonts w:asciiTheme="majorHAnsi" w:eastAsiaTheme="minorHAnsi" w:hAnsiTheme="majorHAnsi" w:cstheme="minorBidi"/>
          <w:lang w:val="en-US" w:eastAsia="en-US"/>
        </w:rPr>
      </w:pPr>
    </w:p>
    <w:p w14:paraId="569BD07B" w14:textId="77777777" w:rsidR="0032269B" w:rsidRPr="0032269B" w:rsidRDefault="0032269B" w:rsidP="0032269B">
      <w:pPr>
        <w:pStyle w:val="ListParagraph"/>
        <w:numPr>
          <w:ilvl w:val="0"/>
          <w:numId w:val="29"/>
        </w:numPr>
        <w:spacing w:after="120" w:line="240" w:lineRule="auto"/>
        <w:ind w:left="270" w:right="59" w:hanging="180"/>
        <w:jc w:val="both"/>
        <w:rPr>
          <w:rFonts w:asciiTheme="majorHAnsi" w:hAnsiTheme="majorHAnsi"/>
          <w:b/>
          <w:bCs/>
          <w:lang w:val="en-US"/>
        </w:rPr>
      </w:pPr>
      <w:r w:rsidRPr="0032269B">
        <w:rPr>
          <w:rFonts w:asciiTheme="majorHAnsi" w:hAnsiTheme="majorHAnsi"/>
          <w:b/>
          <w:bCs/>
          <w:lang w:val="en-US"/>
        </w:rPr>
        <w:t>Question to examine to what extent the JP activities influenced the improvement of the situation of vulnerable groups identified in the JP document:</w:t>
      </w:r>
    </w:p>
    <w:p w14:paraId="3299D274" w14:textId="77777777" w:rsidR="0032269B" w:rsidRPr="0032269B" w:rsidRDefault="0032269B" w:rsidP="0032269B">
      <w:pPr>
        <w:pStyle w:val="ListParagraph"/>
        <w:numPr>
          <w:ilvl w:val="0"/>
          <w:numId w:val="32"/>
        </w:numPr>
        <w:ind w:right="59"/>
        <w:jc w:val="both"/>
        <w:rPr>
          <w:rFonts w:asciiTheme="majorHAnsi" w:hAnsiTheme="majorHAnsi"/>
        </w:rPr>
      </w:pPr>
      <w:r w:rsidRPr="0032269B">
        <w:rPr>
          <w:rFonts w:asciiTheme="majorHAnsi" w:hAnsiTheme="majorHAnsi"/>
        </w:rPr>
        <w:t>Did the project achieve more enabling environment through disability inclusive legislation</w:t>
      </w:r>
      <w:r w:rsidRPr="0032269B">
        <w:rPr>
          <w:rFonts w:asciiTheme="majorHAnsi" w:hAnsiTheme="majorHAnsi"/>
          <w:lang w:val="en-US"/>
        </w:rPr>
        <w:t xml:space="preserve"> and </w:t>
      </w:r>
      <w:r w:rsidRPr="0032269B">
        <w:rPr>
          <w:rFonts w:asciiTheme="majorHAnsi" w:hAnsiTheme="majorHAnsi"/>
        </w:rPr>
        <w:t>evidence-based policy</w:t>
      </w:r>
      <w:r w:rsidRPr="0032269B">
        <w:rPr>
          <w:rFonts w:asciiTheme="majorHAnsi" w:hAnsiTheme="majorHAnsi"/>
          <w:lang w:val="en-US"/>
        </w:rPr>
        <w:t xml:space="preserve">? </w:t>
      </w:r>
    </w:p>
    <w:p w14:paraId="522B88D3" w14:textId="77777777" w:rsidR="0032269B" w:rsidRPr="0032269B" w:rsidRDefault="0032269B" w:rsidP="0032269B">
      <w:pPr>
        <w:pStyle w:val="ListParagraph"/>
        <w:numPr>
          <w:ilvl w:val="0"/>
          <w:numId w:val="32"/>
        </w:numPr>
        <w:ind w:right="59"/>
        <w:jc w:val="both"/>
        <w:rPr>
          <w:rFonts w:asciiTheme="majorHAnsi" w:hAnsiTheme="majorHAnsi"/>
        </w:rPr>
      </w:pPr>
      <w:r w:rsidRPr="0032269B">
        <w:rPr>
          <w:rFonts w:asciiTheme="majorHAnsi" w:hAnsiTheme="majorHAnsi"/>
          <w:lang w:val="en-US"/>
        </w:rPr>
        <w:t xml:space="preserve">How did </w:t>
      </w:r>
      <w:r w:rsidRPr="0032269B">
        <w:rPr>
          <w:rFonts w:asciiTheme="majorHAnsi" w:hAnsiTheme="majorHAnsi"/>
        </w:rPr>
        <w:t>the</w:t>
      </w:r>
      <w:r w:rsidRPr="0032269B">
        <w:rPr>
          <w:rFonts w:asciiTheme="majorHAnsi" w:hAnsiTheme="majorHAnsi"/>
          <w:lang w:val="en-US"/>
        </w:rPr>
        <w:t xml:space="preserve"> legislative and policy changes improve participation, monitoring and advocacy opportunities/capacities for </w:t>
      </w:r>
      <w:proofErr w:type="spellStart"/>
      <w:r w:rsidRPr="0032269B">
        <w:rPr>
          <w:rFonts w:asciiTheme="majorHAnsi" w:hAnsiTheme="majorHAnsi"/>
          <w:lang w:val="en-US"/>
        </w:rPr>
        <w:t>PwDs</w:t>
      </w:r>
      <w:proofErr w:type="spellEnd"/>
      <w:r w:rsidRPr="0032269B">
        <w:rPr>
          <w:rFonts w:asciiTheme="majorHAnsi" w:hAnsiTheme="majorHAnsi"/>
          <w:lang w:val="en-US"/>
        </w:rPr>
        <w:t xml:space="preserve">, and </w:t>
      </w:r>
      <w:proofErr w:type="gramStart"/>
      <w:r w:rsidRPr="0032269B">
        <w:rPr>
          <w:rFonts w:asciiTheme="majorHAnsi" w:hAnsiTheme="majorHAnsi"/>
          <w:lang w:val="en-US"/>
        </w:rPr>
        <w:t>in particular for</w:t>
      </w:r>
      <w:proofErr w:type="gramEnd"/>
      <w:r w:rsidRPr="0032269B">
        <w:rPr>
          <w:rFonts w:asciiTheme="majorHAnsi" w:hAnsiTheme="majorHAnsi"/>
          <w:lang w:val="en-US"/>
        </w:rPr>
        <w:t xml:space="preserve"> women with disabilities?</w:t>
      </w:r>
    </w:p>
    <w:p w14:paraId="6B2CFAF0" w14:textId="77777777" w:rsidR="0032269B" w:rsidRPr="0032269B" w:rsidRDefault="0032269B" w:rsidP="0032269B">
      <w:pPr>
        <w:pStyle w:val="ListParagraph"/>
        <w:numPr>
          <w:ilvl w:val="0"/>
          <w:numId w:val="32"/>
        </w:numPr>
        <w:ind w:right="59"/>
        <w:jc w:val="both"/>
        <w:rPr>
          <w:rFonts w:asciiTheme="majorHAnsi" w:hAnsiTheme="majorHAnsi"/>
        </w:rPr>
      </w:pPr>
      <w:r w:rsidRPr="0032269B">
        <w:rPr>
          <w:rFonts w:asciiTheme="majorHAnsi" w:hAnsiTheme="majorHAnsi"/>
          <w:lang w:val="en-US"/>
        </w:rPr>
        <w:t xml:space="preserve">Has the </w:t>
      </w:r>
      <w:r w:rsidRPr="0032269B">
        <w:rPr>
          <w:rFonts w:asciiTheme="majorHAnsi" w:hAnsiTheme="majorHAnsi"/>
        </w:rPr>
        <w:t>project</w:t>
      </w:r>
      <w:r w:rsidRPr="0032269B">
        <w:rPr>
          <w:rFonts w:asciiTheme="majorHAnsi" w:hAnsiTheme="majorHAnsi"/>
          <w:lang w:val="en-US"/>
        </w:rPr>
        <w:t xml:space="preserve"> achieved higher visibility and awareness about </w:t>
      </w:r>
      <w:proofErr w:type="spellStart"/>
      <w:r w:rsidRPr="0032269B">
        <w:rPr>
          <w:rFonts w:asciiTheme="majorHAnsi" w:hAnsiTheme="majorHAnsi"/>
          <w:lang w:val="en-US"/>
        </w:rPr>
        <w:t>PwD</w:t>
      </w:r>
      <w:proofErr w:type="spellEnd"/>
      <w:r w:rsidRPr="0032269B">
        <w:rPr>
          <w:rFonts w:asciiTheme="majorHAnsi" w:hAnsiTheme="majorHAnsi"/>
          <w:lang w:val="en-US"/>
        </w:rPr>
        <w:t xml:space="preserve"> rights realization issues in Georgia, and decreased stigma on disability? </w:t>
      </w:r>
    </w:p>
    <w:p w14:paraId="37A3C5CB" w14:textId="77777777" w:rsidR="0032269B" w:rsidRPr="0032269B" w:rsidRDefault="0032269B" w:rsidP="0032269B">
      <w:pPr>
        <w:pStyle w:val="ListParagraph"/>
        <w:numPr>
          <w:ilvl w:val="0"/>
          <w:numId w:val="32"/>
        </w:numPr>
        <w:ind w:right="59"/>
        <w:jc w:val="both"/>
        <w:rPr>
          <w:rFonts w:asciiTheme="majorHAnsi" w:hAnsiTheme="majorHAnsi"/>
        </w:rPr>
      </w:pPr>
      <w:r w:rsidRPr="0032269B">
        <w:rPr>
          <w:rFonts w:asciiTheme="majorHAnsi" w:hAnsiTheme="majorHAnsi"/>
          <w:lang w:val="en-US"/>
        </w:rPr>
        <w:t xml:space="preserve">Did the </w:t>
      </w:r>
      <w:r w:rsidRPr="0032269B">
        <w:rPr>
          <w:rFonts w:asciiTheme="majorHAnsi" w:hAnsiTheme="majorHAnsi"/>
        </w:rPr>
        <w:t>project</w:t>
      </w:r>
      <w:r w:rsidRPr="0032269B">
        <w:rPr>
          <w:rFonts w:asciiTheme="majorHAnsi" w:hAnsiTheme="majorHAnsi"/>
          <w:lang w:val="en-US"/>
        </w:rPr>
        <w:t xml:space="preserve"> expand employment opportunities for </w:t>
      </w:r>
      <w:proofErr w:type="spellStart"/>
      <w:r w:rsidRPr="0032269B">
        <w:rPr>
          <w:rFonts w:asciiTheme="majorHAnsi" w:hAnsiTheme="majorHAnsi"/>
          <w:lang w:val="en-US"/>
        </w:rPr>
        <w:t>PwDs</w:t>
      </w:r>
      <w:proofErr w:type="spellEnd"/>
      <w:r w:rsidRPr="0032269B">
        <w:rPr>
          <w:rFonts w:asciiTheme="majorHAnsi" w:hAnsiTheme="majorHAnsi"/>
          <w:lang w:val="en-US"/>
        </w:rPr>
        <w:t>?</w:t>
      </w:r>
    </w:p>
    <w:p w14:paraId="20E7D949" w14:textId="77777777" w:rsidR="0032269B" w:rsidRPr="0032269B" w:rsidRDefault="0032269B" w:rsidP="0032269B">
      <w:pPr>
        <w:pStyle w:val="ListParagraph"/>
        <w:numPr>
          <w:ilvl w:val="0"/>
          <w:numId w:val="32"/>
        </w:numPr>
        <w:ind w:right="59"/>
        <w:jc w:val="both"/>
        <w:rPr>
          <w:rFonts w:asciiTheme="majorHAnsi" w:hAnsiTheme="majorHAnsi"/>
        </w:rPr>
      </w:pPr>
      <w:r w:rsidRPr="0032269B">
        <w:rPr>
          <w:rFonts w:asciiTheme="majorHAnsi" w:hAnsiTheme="majorHAnsi"/>
          <w:lang w:val="en-US"/>
        </w:rPr>
        <w:t xml:space="preserve">What was the project’s success at establishing community centers in different municipalities and how did service </w:t>
      </w:r>
      <w:r w:rsidRPr="0032269B">
        <w:rPr>
          <w:rFonts w:asciiTheme="majorHAnsi" w:hAnsiTheme="majorHAnsi"/>
        </w:rPr>
        <w:t>provision</w:t>
      </w:r>
      <w:r w:rsidRPr="0032269B">
        <w:rPr>
          <w:rFonts w:asciiTheme="majorHAnsi" w:hAnsiTheme="majorHAnsi"/>
          <w:lang w:val="en-US"/>
        </w:rPr>
        <w:t xml:space="preserve"> improve for </w:t>
      </w:r>
      <w:proofErr w:type="spellStart"/>
      <w:r w:rsidRPr="0032269B">
        <w:rPr>
          <w:rFonts w:asciiTheme="majorHAnsi" w:hAnsiTheme="majorHAnsi"/>
          <w:lang w:val="en-US"/>
        </w:rPr>
        <w:t>PwDs</w:t>
      </w:r>
      <w:proofErr w:type="spellEnd"/>
      <w:r w:rsidRPr="0032269B">
        <w:rPr>
          <w:rFonts w:asciiTheme="majorHAnsi" w:hAnsiTheme="majorHAnsi"/>
          <w:lang w:val="en-US"/>
        </w:rPr>
        <w:t xml:space="preserve"> in those regions? </w:t>
      </w:r>
    </w:p>
    <w:p w14:paraId="79878581" w14:textId="77777777" w:rsidR="0032269B" w:rsidRPr="0032269B" w:rsidRDefault="0032269B" w:rsidP="0032269B">
      <w:pPr>
        <w:pStyle w:val="ListParagraph"/>
        <w:ind w:right="-108"/>
        <w:rPr>
          <w:rFonts w:asciiTheme="majorHAnsi" w:hAnsiTheme="majorHAnsi"/>
        </w:rPr>
      </w:pPr>
    </w:p>
    <w:p w14:paraId="5F19AAB6" w14:textId="77777777" w:rsidR="0032269B" w:rsidRPr="0032269B" w:rsidRDefault="0032269B" w:rsidP="0032269B">
      <w:pPr>
        <w:pStyle w:val="ListParagraph"/>
        <w:numPr>
          <w:ilvl w:val="0"/>
          <w:numId w:val="29"/>
        </w:numPr>
        <w:spacing w:after="120" w:line="240" w:lineRule="auto"/>
        <w:ind w:left="270" w:right="59" w:hanging="180"/>
        <w:jc w:val="both"/>
        <w:rPr>
          <w:rFonts w:asciiTheme="majorHAnsi" w:hAnsiTheme="majorHAnsi"/>
          <w:b/>
          <w:bCs/>
          <w:lang w:val="en-US"/>
        </w:rPr>
      </w:pPr>
      <w:r w:rsidRPr="0032269B">
        <w:rPr>
          <w:rFonts w:asciiTheme="majorHAnsi" w:hAnsiTheme="majorHAnsi"/>
          <w:b/>
          <w:bCs/>
          <w:lang w:val="en-US"/>
        </w:rPr>
        <w:t xml:space="preserve">What are the recommendations regarding lessons learned, good practices and innovations that can be applied within other </w:t>
      </w:r>
      <w:proofErr w:type="spellStart"/>
      <w:r w:rsidRPr="0032269B">
        <w:rPr>
          <w:rFonts w:asciiTheme="majorHAnsi" w:hAnsiTheme="majorHAnsi"/>
          <w:b/>
          <w:bCs/>
          <w:lang w:val="en-US"/>
        </w:rPr>
        <w:t>programmes</w:t>
      </w:r>
      <w:proofErr w:type="spellEnd"/>
      <w:r w:rsidRPr="0032269B">
        <w:rPr>
          <w:rFonts w:asciiTheme="majorHAnsi" w:hAnsiTheme="majorHAnsi"/>
          <w:b/>
          <w:bCs/>
          <w:lang w:val="en-US"/>
        </w:rPr>
        <w:t>?</w:t>
      </w:r>
    </w:p>
    <w:p w14:paraId="21130CD2" w14:textId="72DF96F9" w:rsidR="00BC5960" w:rsidRDefault="00BC5960" w:rsidP="00BC5960"/>
    <w:p w14:paraId="06AFC1A0" w14:textId="42C33383" w:rsidR="00BC5960" w:rsidRDefault="00BC5960" w:rsidP="00BC5960"/>
    <w:p w14:paraId="238C98D6" w14:textId="6115D48F" w:rsidR="00DB4FDA" w:rsidRPr="00A543A2" w:rsidRDefault="00AF7CD3" w:rsidP="00A543A2">
      <w:pPr>
        <w:pStyle w:val="Heading1"/>
        <w:rPr>
          <w:sz w:val="22"/>
          <w:szCs w:val="22"/>
        </w:rPr>
      </w:pPr>
      <w:bookmarkStart w:id="44" w:name="_Toc120187976"/>
      <w:r w:rsidRPr="00A543A2">
        <w:rPr>
          <w:sz w:val="22"/>
          <w:szCs w:val="22"/>
        </w:rPr>
        <w:t>Annex 3.4 - KII guide. Category IV</w:t>
      </w:r>
      <w:bookmarkEnd w:id="44"/>
    </w:p>
    <w:p w14:paraId="3CAB8588" w14:textId="3ED603CF" w:rsidR="003E0E1C" w:rsidRPr="003E0E1C" w:rsidRDefault="003E0E1C" w:rsidP="003E0E1C">
      <w:pPr>
        <w:pStyle w:val="ListParagraph"/>
        <w:spacing w:after="120" w:line="240" w:lineRule="auto"/>
        <w:ind w:left="360" w:right="59"/>
        <w:jc w:val="center"/>
        <w:rPr>
          <w:rFonts w:asciiTheme="majorHAnsi" w:hAnsiTheme="majorHAnsi"/>
          <w:b/>
          <w:bCs/>
          <w:lang w:val="en-US"/>
        </w:rPr>
      </w:pPr>
      <w:r w:rsidRPr="003E0E1C">
        <w:rPr>
          <w:rFonts w:asciiTheme="majorHAnsi" w:hAnsiTheme="majorHAnsi"/>
          <w:b/>
          <w:bCs/>
          <w:lang w:val="en-US"/>
        </w:rPr>
        <w:t>Questionnaire Guide for Category IV - NGO/SCOs/Academia, Consulting Companies:</w:t>
      </w:r>
    </w:p>
    <w:p w14:paraId="1B2E90D2" w14:textId="77777777" w:rsidR="003E0E1C" w:rsidRPr="003E0E1C" w:rsidRDefault="003E0E1C" w:rsidP="003E0E1C">
      <w:pPr>
        <w:pStyle w:val="ListParagraph"/>
        <w:spacing w:after="120" w:line="240" w:lineRule="auto"/>
        <w:ind w:left="360" w:right="59"/>
        <w:jc w:val="center"/>
        <w:rPr>
          <w:rFonts w:asciiTheme="majorHAnsi" w:hAnsiTheme="majorHAnsi"/>
        </w:rPr>
      </w:pPr>
      <w:r w:rsidRPr="003E0E1C">
        <w:rPr>
          <w:rFonts w:asciiTheme="majorHAnsi" w:hAnsiTheme="majorHAnsi"/>
          <w:lang w:val="en-US"/>
        </w:rPr>
        <w:t xml:space="preserve">Partners for Human rights (PHR), NGO Association Anika, Women from Georgia, Women’s Fund, Platform for the rights of Women and Girls with disabilities, Young Economist associations of Georgia, ACT, Georgian Associations of Social Workers, Tbilisi State Medical University, Project experts/trainers. </w:t>
      </w:r>
      <w:r w:rsidRPr="003E0E1C">
        <w:rPr>
          <w:rFonts w:asciiTheme="majorHAnsi" w:hAnsiTheme="majorHAnsi"/>
        </w:rPr>
        <w:t xml:space="preserve"> </w:t>
      </w:r>
    </w:p>
    <w:p w14:paraId="647676AB" w14:textId="77777777" w:rsidR="003E0E1C" w:rsidRPr="003E0E1C" w:rsidRDefault="003E0E1C" w:rsidP="003E0E1C">
      <w:pPr>
        <w:spacing w:after="120" w:line="240" w:lineRule="auto"/>
        <w:ind w:right="59"/>
        <w:jc w:val="both"/>
        <w:rPr>
          <w:rFonts w:asciiTheme="majorHAnsi" w:hAnsiTheme="majorHAnsi"/>
        </w:rPr>
      </w:pPr>
    </w:p>
    <w:p w14:paraId="2FB368AC" w14:textId="77777777" w:rsidR="003E0E1C" w:rsidRPr="003E0E1C" w:rsidRDefault="003E0E1C" w:rsidP="003E0E1C">
      <w:pPr>
        <w:pStyle w:val="ListParagraph"/>
        <w:numPr>
          <w:ilvl w:val="0"/>
          <w:numId w:val="33"/>
        </w:numPr>
        <w:spacing w:after="120" w:line="240" w:lineRule="auto"/>
        <w:ind w:left="270" w:right="59" w:hanging="180"/>
        <w:jc w:val="both"/>
        <w:rPr>
          <w:rFonts w:asciiTheme="majorHAnsi" w:hAnsiTheme="majorHAnsi"/>
          <w:b/>
          <w:bCs/>
        </w:rPr>
      </w:pPr>
      <w:r w:rsidRPr="003E0E1C">
        <w:rPr>
          <w:rFonts w:asciiTheme="majorHAnsi" w:hAnsiTheme="majorHAnsi"/>
          <w:b/>
          <w:bCs/>
          <w:lang w:val="en-US"/>
        </w:rPr>
        <w:t xml:space="preserve">Questions to </w:t>
      </w:r>
      <w:r w:rsidRPr="003E0E1C">
        <w:rPr>
          <w:rFonts w:asciiTheme="majorHAnsi" w:hAnsiTheme="majorHAnsi"/>
          <w:b/>
          <w:bCs/>
        </w:rPr>
        <w:t>assess to what extent the main transformative results were accomplished during the JP implementation using</w:t>
      </w:r>
      <w:r w:rsidRPr="003E0E1C">
        <w:rPr>
          <w:rFonts w:asciiTheme="majorHAnsi" w:hAnsiTheme="majorHAnsi"/>
          <w:b/>
          <w:bCs/>
          <w:lang w:val="en-US"/>
        </w:rPr>
        <w:t xml:space="preserve"> </w:t>
      </w:r>
      <w:r w:rsidRPr="003E0E1C">
        <w:rPr>
          <w:rFonts w:asciiTheme="majorHAnsi" w:hAnsiTheme="majorHAnsi"/>
          <w:b/>
          <w:bCs/>
        </w:rPr>
        <w:t xml:space="preserve">the </w:t>
      </w:r>
      <w:proofErr w:type="spellStart"/>
      <w:r w:rsidRPr="003E0E1C">
        <w:rPr>
          <w:rFonts w:asciiTheme="majorHAnsi" w:hAnsiTheme="majorHAnsi"/>
          <w:b/>
          <w:bCs/>
        </w:rPr>
        <w:t>ToC</w:t>
      </w:r>
      <w:proofErr w:type="spellEnd"/>
      <w:r w:rsidRPr="003E0E1C">
        <w:rPr>
          <w:rFonts w:asciiTheme="majorHAnsi" w:hAnsiTheme="majorHAnsi"/>
          <w:b/>
          <w:bCs/>
        </w:rPr>
        <w:t>, in terms of: (</w:t>
      </w:r>
      <w:proofErr w:type="spellStart"/>
      <w:r w:rsidRPr="003E0E1C">
        <w:rPr>
          <w:rFonts w:asciiTheme="majorHAnsi" w:hAnsiTheme="majorHAnsi"/>
          <w:b/>
          <w:bCs/>
        </w:rPr>
        <w:t>i</w:t>
      </w:r>
      <w:proofErr w:type="spellEnd"/>
      <w:r w:rsidRPr="003E0E1C">
        <w:rPr>
          <w:rFonts w:asciiTheme="majorHAnsi" w:hAnsiTheme="majorHAnsi"/>
          <w:b/>
          <w:bCs/>
        </w:rPr>
        <w:t>) coordination, collaboration and organizational structures formed for transforming the</w:t>
      </w:r>
      <w:r w:rsidRPr="003E0E1C">
        <w:rPr>
          <w:rFonts w:asciiTheme="majorHAnsi" w:hAnsiTheme="majorHAnsi"/>
          <w:b/>
          <w:bCs/>
          <w:lang w:val="en-US"/>
        </w:rPr>
        <w:t xml:space="preserve"> </w:t>
      </w:r>
      <w:r w:rsidRPr="003E0E1C">
        <w:rPr>
          <w:rFonts w:asciiTheme="majorHAnsi" w:hAnsiTheme="majorHAnsi"/>
          <w:b/>
          <w:bCs/>
        </w:rPr>
        <w:t>social protection for persons with disabilities in Georgia (ii) quality and delivery of the proposed activities</w:t>
      </w:r>
      <w:r w:rsidRPr="003E0E1C">
        <w:rPr>
          <w:rFonts w:asciiTheme="majorHAnsi" w:hAnsiTheme="majorHAnsi"/>
          <w:b/>
          <w:bCs/>
          <w:lang w:val="en-US"/>
        </w:rPr>
        <w:t xml:space="preserve"> </w:t>
      </w:r>
      <w:r w:rsidRPr="003E0E1C">
        <w:rPr>
          <w:rFonts w:asciiTheme="majorHAnsi" w:hAnsiTheme="majorHAnsi"/>
          <w:b/>
          <w:bCs/>
        </w:rPr>
        <w:t>within the JP (iii) consultation and participation with the disability community to promote the participatory</w:t>
      </w:r>
      <w:r w:rsidRPr="003E0E1C">
        <w:rPr>
          <w:rFonts w:asciiTheme="majorHAnsi" w:hAnsiTheme="majorHAnsi"/>
          <w:b/>
          <w:bCs/>
          <w:lang w:val="en-US"/>
        </w:rPr>
        <w:t xml:space="preserve"> </w:t>
      </w:r>
      <w:r w:rsidRPr="003E0E1C">
        <w:rPr>
          <w:rFonts w:asciiTheme="majorHAnsi" w:hAnsiTheme="majorHAnsi"/>
          <w:b/>
          <w:bCs/>
        </w:rPr>
        <w:t>approaches within the JP; (iv) the internal M&amp;E system;</w:t>
      </w:r>
    </w:p>
    <w:p w14:paraId="10C34D34" w14:textId="77777777" w:rsidR="003E0E1C" w:rsidRPr="003E0E1C" w:rsidRDefault="003E0E1C" w:rsidP="003E0E1C">
      <w:pPr>
        <w:pStyle w:val="ListParagraph"/>
        <w:numPr>
          <w:ilvl w:val="0"/>
          <w:numId w:val="34"/>
        </w:numPr>
        <w:ind w:left="810" w:right="59"/>
        <w:jc w:val="both"/>
        <w:rPr>
          <w:rFonts w:asciiTheme="majorHAnsi" w:hAnsiTheme="majorHAnsi"/>
        </w:rPr>
      </w:pPr>
      <w:r w:rsidRPr="003E0E1C">
        <w:rPr>
          <w:rFonts w:asciiTheme="majorHAnsi" w:hAnsiTheme="majorHAnsi"/>
          <w:lang w:val="en-US"/>
        </w:rPr>
        <w:t>Please assess the quality and delivery of the support received from the JP by you (specific organizations interviewed on activates involving them according to the revised Workplan 2021)? What were the parts that got revised due to Covid-19?</w:t>
      </w:r>
    </w:p>
    <w:p w14:paraId="2F7578A4" w14:textId="77777777" w:rsidR="003E0E1C" w:rsidRPr="003E0E1C" w:rsidRDefault="003E0E1C" w:rsidP="003E0E1C">
      <w:pPr>
        <w:pStyle w:val="ListParagraph"/>
        <w:numPr>
          <w:ilvl w:val="0"/>
          <w:numId w:val="34"/>
        </w:numPr>
        <w:ind w:left="810" w:right="59"/>
        <w:jc w:val="both"/>
        <w:rPr>
          <w:rFonts w:asciiTheme="majorHAnsi" w:hAnsiTheme="majorHAnsi"/>
        </w:rPr>
      </w:pPr>
      <w:r w:rsidRPr="003E0E1C">
        <w:rPr>
          <w:rFonts w:asciiTheme="majorHAnsi" w:hAnsiTheme="majorHAnsi"/>
          <w:lang w:val="en-US"/>
        </w:rPr>
        <w:t xml:space="preserve">Was the project ensuring </w:t>
      </w:r>
      <w:r w:rsidRPr="003E0E1C">
        <w:rPr>
          <w:rFonts w:asciiTheme="majorHAnsi" w:hAnsiTheme="majorHAnsi"/>
        </w:rPr>
        <w:t>consultation and participation with the disability community</w:t>
      </w:r>
      <w:r w:rsidRPr="003E0E1C">
        <w:rPr>
          <w:rFonts w:asciiTheme="majorHAnsi" w:hAnsiTheme="majorHAnsi"/>
          <w:lang w:val="en-US"/>
        </w:rPr>
        <w:t xml:space="preserve"> </w:t>
      </w:r>
      <w:r w:rsidRPr="003E0E1C">
        <w:rPr>
          <w:rFonts w:asciiTheme="majorHAnsi" w:hAnsiTheme="majorHAnsi"/>
        </w:rPr>
        <w:t>to promote the participatory</w:t>
      </w:r>
      <w:r w:rsidRPr="003E0E1C">
        <w:rPr>
          <w:rFonts w:asciiTheme="majorHAnsi" w:hAnsiTheme="majorHAnsi"/>
          <w:lang w:val="en-US"/>
        </w:rPr>
        <w:t xml:space="preserve"> </w:t>
      </w:r>
      <w:r w:rsidRPr="003E0E1C">
        <w:rPr>
          <w:rFonts w:asciiTheme="majorHAnsi" w:hAnsiTheme="majorHAnsi"/>
        </w:rPr>
        <w:t>approaches within the JP</w:t>
      </w:r>
      <w:r w:rsidRPr="003E0E1C">
        <w:rPr>
          <w:rFonts w:asciiTheme="majorHAnsi" w:hAnsiTheme="majorHAnsi"/>
          <w:lang w:val="en-US"/>
        </w:rPr>
        <w:t>?</w:t>
      </w:r>
    </w:p>
    <w:p w14:paraId="48A2009F" w14:textId="77777777" w:rsidR="003E0E1C" w:rsidRPr="003E0E1C" w:rsidRDefault="003E0E1C" w:rsidP="003E0E1C">
      <w:pPr>
        <w:pStyle w:val="ListParagraph"/>
        <w:numPr>
          <w:ilvl w:val="0"/>
          <w:numId w:val="33"/>
        </w:numPr>
        <w:spacing w:after="120" w:line="240" w:lineRule="auto"/>
        <w:ind w:left="270" w:right="59" w:hanging="180"/>
        <w:jc w:val="both"/>
        <w:rPr>
          <w:rFonts w:asciiTheme="majorHAnsi" w:hAnsiTheme="majorHAnsi"/>
          <w:b/>
          <w:bCs/>
        </w:rPr>
      </w:pPr>
      <w:r w:rsidRPr="003E0E1C">
        <w:rPr>
          <w:rFonts w:asciiTheme="majorHAnsi" w:hAnsiTheme="majorHAnsi"/>
          <w:b/>
          <w:bCs/>
        </w:rPr>
        <w:lastRenderedPageBreak/>
        <w:t xml:space="preserve"> Questions to assess the relevance, effectiveness, efficiency, and sustainability of the joint </w:t>
      </w:r>
      <w:proofErr w:type="spellStart"/>
      <w:r w:rsidRPr="003E0E1C">
        <w:rPr>
          <w:rFonts w:asciiTheme="majorHAnsi" w:hAnsiTheme="majorHAnsi"/>
          <w:b/>
          <w:bCs/>
        </w:rPr>
        <w:t>programme</w:t>
      </w:r>
      <w:proofErr w:type="spellEnd"/>
      <w:r w:rsidRPr="003E0E1C">
        <w:rPr>
          <w:rFonts w:asciiTheme="majorHAnsi" w:hAnsiTheme="majorHAnsi"/>
          <w:b/>
          <w:bCs/>
        </w:rPr>
        <w:t xml:space="preserve"> from its inception to its completion, with focus on its ability to respond to the needs of people with disabilities: </w:t>
      </w:r>
    </w:p>
    <w:p w14:paraId="09FEB3D3" w14:textId="77777777" w:rsidR="003E0E1C" w:rsidRPr="003E0E1C" w:rsidRDefault="003E0E1C" w:rsidP="003E0E1C">
      <w:pPr>
        <w:pStyle w:val="ListParagraph"/>
        <w:numPr>
          <w:ilvl w:val="0"/>
          <w:numId w:val="35"/>
        </w:numPr>
        <w:ind w:right="59"/>
        <w:jc w:val="both"/>
        <w:rPr>
          <w:rFonts w:asciiTheme="majorHAnsi" w:hAnsiTheme="majorHAnsi"/>
          <w:lang w:val="en-US"/>
        </w:rPr>
      </w:pPr>
      <w:r w:rsidRPr="003E0E1C">
        <w:rPr>
          <w:rFonts w:asciiTheme="majorHAnsi" w:hAnsiTheme="majorHAnsi"/>
          <w:lang w:val="en-US"/>
        </w:rPr>
        <w:t xml:space="preserve">What were the ways in which the project help to a. improve national legislation on persons with disabilities, b. develop draft National Human Rights Strategy with relevant chapter on disability, c. improve national regulations on accessibility, d. address the issues of SRHC for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in national strategies and legislation, e. support creation of the CRPD implementation mechanism or other participatory platforms for </w:t>
      </w:r>
      <w:proofErr w:type="spellStart"/>
      <w:r w:rsidRPr="003E0E1C">
        <w:rPr>
          <w:rFonts w:asciiTheme="majorHAnsi" w:hAnsiTheme="majorHAnsi"/>
          <w:lang w:val="en-US"/>
        </w:rPr>
        <w:t>PwD</w:t>
      </w:r>
      <w:proofErr w:type="spellEnd"/>
      <w:r w:rsidRPr="003E0E1C">
        <w:rPr>
          <w:rFonts w:asciiTheme="majorHAnsi" w:hAnsiTheme="majorHAnsi"/>
          <w:lang w:val="en-US"/>
        </w:rPr>
        <w:t xml:space="preserve"> participation in policy planning and monitoring f. influence administrative and judicial authorities to improve </w:t>
      </w:r>
      <w:proofErr w:type="spellStart"/>
      <w:r w:rsidRPr="003E0E1C">
        <w:rPr>
          <w:rFonts w:asciiTheme="majorHAnsi" w:hAnsiTheme="majorHAnsi"/>
          <w:lang w:val="en-US"/>
        </w:rPr>
        <w:t>PwD</w:t>
      </w:r>
      <w:proofErr w:type="spellEnd"/>
      <w:r w:rsidRPr="003E0E1C">
        <w:rPr>
          <w:rFonts w:asciiTheme="majorHAnsi" w:hAnsiTheme="majorHAnsi"/>
          <w:lang w:val="en-US"/>
        </w:rPr>
        <w:t xml:space="preserve"> rights protection standards g. support universal design approach integration in the policy documents?</w:t>
      </w:r>
    </w:p>
    <w:p w14:paraId="0B4553E3" w14:textId="77777777" w:rsidR="003E0E1C" w:rsidRPr="003E0E1C" w:rsidRDefault="003E0E1C" w:rsidP="003E0E1C">
      <w:pPr>
        <w:pStyle w:val="ListParagraph"/>
        <w:numPr>
          <w:ilvl w:val="0"/>
          <w:numId w:val="35"/>
        </w:numPr>
        <w:ind w:right="59"/>
        <w:jc w:val="both"/>
        <w:rPr>
          <w:rFonts w:asciiTheme="majorHAnsi" w:hAnsiTheme="majorHAnsi"/>
          <w:lang w:val="en-US"/>
        </w:rPr>
      </w:pPr>
      <w:r w:rsidRPr="003E0E1C">
        <w:rPr>
          <w:rFonts w:asciiTheme="majorHAnsi" w:hAnsiTheme="majorHAnsi"/>
          <w:lang w:val="en-US"/>
        </w:rPr>
        <w:t xml:space="preserve">Did the program achieve to </w:t>
      </w:r>
      <w:proofErr w:type="gramStart"/>
      <w:r w:rsidRPr="003E0E1C">
        <w:rPr>
          <w:rFonts w:asciiTheme="majorHAnsi" w:hAnsiTheme="majorHAnsi"/>
          <w:lang w:val="en-US"/>
        </w:rPr>
        <w:t>acquire:</w:t>
      </w:r>
      <w:proofErr w:type="gramEnd"/>
      <w:r w:rsidRPr="003E0E1C">
        <w:rPr>
          <w:rFonts w:asciiTheme="majorHAnsi" w:hAnsiTheme="majorHAnsi"/>
          <w:lang w:val="en-US"/>
        </w:rPr>
        <w:t xml:space="preserve"> sex-desegregated data and analysis on disability prevalence, needs and barriers faced by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minimum administrative data sets on women and girls with disabilities by data producers; data collection systems on VAWG against women and girls with disabilities; </w:t>
      </w:r>
    </w:p>
    <w:p w14:paraId="7DAFE1B6" w14:textId="77777777" w:rsidR="003E0E1C" w:rsidRPr="003E0E1C" w:rsidRDefault="003E0E1C" w:rsidP="003E0E1C">
      <w:pPr>
        <w:pStyle w:val="ListParagraph"/>
        <w:numPr>
          <w:ilvl w:val="0"/>
          <w:numId w:val="35"/>
        </w:numPr>
        <w:ind w:right="59"/>
        <w:jc w:val="both"/>
        <w:rPr>
          <w:rFonts w:asciiTheme="majorHAnsi" w:hAnsiTheme="majorHAnsi"/>
          <w:lang w:val="en-US"/>
        </w:rPr>
      </w:pPr>
      <w:r w:rsidRPr="003E0E1C">
        <w:rPr>
          <w:rFonts w:asciiTheme="majorHAnsi" w:hAnsiTheme="majorHAnsi"/>
          <w:lang w:val="en-US"/>
        </w:rPr>
        <w:t xml:space="preserve">What was the progress and success achieved in promoting employment among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How effective was the project in achieving this output (what were the specific activities revised according to Workplan due to Covid-19 and how effective were the revisions)? </w:t>
      </w:r>
    </w:p>
    <w:p w14:paraId="5F72F070" w14:textId="77777777" w:rsidR="003E0E1C" w:rsidRPr="003E0E1C" w:rsidRDefault="003E0E1C" w:rsidP="003E0E1C">
      <w:pPr>
        <w:pStyle w:val="ListParagraph"/>
        <w:numPr>
          <w:ilvl w:val="0"/>
          <w:numId w:val="35"/>
        </w:numPr>
        <w:ind w:right="59"/>
        <w:jc w:val="both"/>
        <w:rPr>
          <w:rFonts w:asciiTheme="majorHAnsi" w:hAnsiTheme="majorHAnsi"/>
        </w:rPr>
      </w:pPr>
      <w:r w:rsidRPr="003E0E1C">
        <w:rPr>
          <w:rFonts w:asciiTheme="majorHAnsi" w:hAnsiTheme="majorHAnsi"/>
          <w:lang w:val="en-US"/>
        </w:rPr>
        <w:t xml:space="preserve">Were the CSO, Women’s organizations and </w:t>
      </w:r>
      <w:proofErr w:type="spellStart"/>
      <w:r w:rsidRPr="003E0E1C">
        <w:rPr>
          <w:rFonts w:asciiTheme="majorHAnsi" w:hAnsiTheme="majorHAnsi"/>
          <w:lang w:val="en-US"/>
        </w:rPr>
        <w:t>PwD</w:t>
      </w:r>
      <w:proofErr w:type="spellEnd"/>
      <w:r w:rsidRPr="003E0E1C">
        <w:rPr>
          <w:rFonts w:asciiTheme="majorHAnsi" w:hAnsiTheme="majorHAnsi"/>
          <w:lang w:val="en-US"/>
        </w:rPr>
        <w:t xml:space="preserve"> representatives capacitated to advocate and monitor implementation of the rights of women with disabilities, including GBV and SRHR</w:t>
      </w:r>
    </w:p>
    <w:p w14:paraId="577ED320" w14:textId="77777777" w:rsidR="003E0E1C" w:rsidRPr="003E0E1C" w:rsidRDefault="003E0E1C" w:rsidP="003E0E1C">
      <w:pPr>
        <w:pStyle w:val="ListParagraph"/>
        <w:numPr>
          <w:ilvl w:val="0"/>
          <w:numId w:val="35"/>
        </w:numPr>
        <w:ind w:right="59"/>
        <w:jc w:val="both"/>
        <w:rPr>
          <w:rFonts w:asciiTheme="majorHAnsi" w:hAnsiTheme="majorHAnsi"/>
          <w:lang w:val="en-US"/>
        </w:rPr>
      </w:pPr>
      <w:r w:rsidRPr="003E0E1C">
        <w:rPr>
          <w:rFonts w:asciiTheme="majorHAnsi" w:hAnsiTheme="majorHAnsi"/>
          <w:lang w:val="en-US"/>
        </w:rPr>
        <w:t xml:space="preserve">To what extent did the project achieve that the social protection system is transformed in line with Social Model? – a. Is there mechanism of social model status determination system in place? b. How many health facilities have the capacity to apply new disability status determination system? c. To what extent the governmental bodies use the analytical documents prepared as part of the project for increasing the social protection covering for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in Georgia? d. How did the national referral mechanisms improve for integrating disability friendly services in them? E. To what did the capacities of local municipalities increase to provide services for </w:t>
      </w:r>
      <w:proofErr w:type="spellStart"/>
      <w:r w:rsidRPr="003E0E1C">
        <w:rPr>
          <w:rFonts w:asciiTheme="majorHAnsi" w:hAnsiTheme="majorHAnsi"/>
          <w:lang w:val="en-US"/>
        </w:rPr>
        <w:t>PwDs</w:t>
      </w:r>
      <w:proofErr w:type="spellEnd"/>
      <w:r w:rsidRPr="003E0E1C">
        <w:rPr>
          <w:rFonts w:asciiTheme="majorHAnsi" w:hAnsiTheme="majorHAnsi"/>
          <w:lang w:val="en-US"/>
        </w:rPr>
        <w:t>? F. To what extend did the universal design approach was implemented at HEIs? G. What are the main challenges to transform the medical model into the social model approach? H. To what extent the government is ready to use the social model approach? What kind of support do they need?</w:t>
      </w:r>
    </w:p>
    <w:p w14:paraId="377655AE" w14:textId="77777777" w:rsidR="003E0E1C" w:rsidRPr="003E0E1C" w:rsidRDefault="003E0E1C" w:rsidP="003E0E1C">
      <w:pPr>
        <w:pStyle w:val="ListParagraph"/>
        <w:numPr>
          <w:ilvl w:val="0"/>
          <w:numId w:val="35"/>
        </w:numPr>
        <w:ind w:right="59"/>
        <w:jc w:val="both"/>
        <w:rPr>
          <w:rFonts w:asciiTheme="majorHAnsi" w:eastAsiaTheme="minorHAnsi" w:hAnsiTheme="majorHAnsi" w:cstheme="minorBidi"/>
          <w:lang w:val="en-US" w:eastAsia="en-US"/>
        </w:rPr>
      </w:pPr>
      <w:r w:rsidRPr="003E0E1C">
        <w:rPr>
          <w:rFonts w:asciiTheme="majorHAnsi" w:hAnsiTheme="majorHAnsi"/>
          <w:lang w:val="en-US"/>
        </w:rPr>
        <w:t xml:space="preserve">To what extent did the project achieve Outcome 3 – a. To what extent the information on pandemic became accessible for </w:t>
      </w:r>
      <w:proofErr w:type="spellStart"/>
      <w:r w:rsidRPr="003E0E1C">
        <w:rPr>
          <w:rFonts w:asciiTheme="majorHAnsi" w:hAnsiTheme="majorHAnsi"/>
          <w:lang w:val="en-US"/>
        </w:rPr>
        <w:t>PwDs</w:t>
      </w:r>
      <w:proofErr w:type="spellEnd"/>
      <w:r w:rsidRPr="003E0E1C">
        <w:rPr>
          <w:rFonts w:asciiTheme="majorHAnsi" w:hAnsiTheme="majorHAnsi"/>
          <w:lang w:val="en-US"/>
        </w:rPr>
        <w:t>/</w:t>
      </w:r>
      <w:proofErr w:type="spellStart"/>
      <w:r w:rsidRPr="003E0E1C">
        <w:rPr>
          <w:rFonts w:asciiTheme="majorHAnsi" w:hAnsiTheme="majorHAnsi"/>
          <w:lang w:val="en-US"/>
        </w:rPr>
        <w:t>CwD</w:t>
      </w:r>
      <w:proofErr w:type="spellEnd"/>
      <w:r w:rsidRPr="003E0E1C">
        <w:rPr>
          <w:rFonts w:asciiTheme="majorHAnsi" w:hAnsiTheme="majorHAnsi"/>
          <w:lang w:val="en-US"/>
        </w:rPr>
        <w:t xml:space="preserve"> parents and number of people reached? b. What type of support was provided to CSOs and state facilities to handle the pandemic and how effectively it was utilized? c. To what extent did the small grants for women's CSOs address the rights and needs of women and girls with disabilities and what results were achieved through grants? d. To what extent the guidelines/protocols provided for the medical institutions on how to </w:t>
      </w:r>
      <w:proofErr w:type="spellStart"/>
      <w:r w:rsidRPr="003E0E1C">
        <w:rPr>
          <w:rFonts w:asciiTheme="majorHAnsi" w:hAnsiTheme="majorHAnsi"/>
          <w:lang w:val="en-US"/>
        </w:rPr>
        <w:t>reat</w:t>
      </w:r>
      <w:proofErr w:type="spellEnd"/>
      <w:r w:rsidRPr="003E0E1C">
        <w:rPr>
          <w:rFonts w:asciiTheme="majorHAnsi" w:hAnsiTheme="majorHAnsi"/>
          <w:lang w:val="en-US"/>
        </w:rPr>
        <w:t xml:space="preserve">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during COVID-19 had been useful in practice and did the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experience any negative or positive influence of existence of such guidelines? What kind of remote supervisory and psychological services were provided for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during pandemic? How the monitoring reports on mainstreaming the </w:t>
      </w:r>
      <w:proofErr w:type="spellStart"/>
      <w:r w:rsidRPr="003E0E1C">
        <w:rPr>
          <w:rFonts w:asciiTheme="majorHAnsi" w:hAnsiTheme="majorHAnsi"/>
          <w:lang w:val="en-US"/>
        </w:rPr>
        <w:t>PwD</w:t>
      </w:r>
      <w:proofErr w:type="spellEnd"/>
      <w:r w:rsidRPr="003E0E1C">
        <w:rPr>
          <w:rFonts w:asciiTheme="majorHAnsi" w:hAnsiTheme="majorHAnsi"/>
          <w:lang w:val="en-US"/>
        </w:rPr>
        <w:t xml:space="preserve"> needs in </w:t>
      </w:r>
      <w:r w:rsidRPr="003E0E1C">
        <w:rPr>
          <w:rFonts w:asciiTheme="majorHAnsi" w:hAnsiTheme="majorHAnsi"/>
          <w:lang w:val="en-US"/>
        </w:rPr>
        <w:lastRenderedPageBreak/>
        <w:t xml:space="preserve">rapid-response and crisis-mitigation measures has appeared useful and helped the </w:t>
      </w:r>
      <w:proofErr w:type="spellStart"/>
      <w:r w:rsidRPr="003E0E1C">
        <w:rPr>
          <w:rFonts w:asciiTheme="majorHAnsi" w:hAnsiTheme="majorHAnsi"/>
          <w:lang w:val="en-US"/>
        </w:rPr>
        <w:t>GoG</w:t>
      </w:r>
      <w:proofErr w:type="spellEnd"/>
      <w:r w:rsidRPr="003E0E1C">
        <w:rPr>
          <w:rFonts w:asciiTheme="majorHAnsi" w:hAnsiTheme="majorHAnsi"/>
          <w:lang w:val="en-US"/>
        </w:rPr>
        <w:t xml:space="preserve"> in improvement of </w:t>
      </w:r>
      <w:r w:rsidRPr="003E0E1C">
        <w:rPr>
          <w:rFonts w:asciiTheme="majorHAnsi" w:eastAsiaTheme="minorHAnsi" w:hAnsiTheme="majorHAnsi" w:cstheme="minorBidi"/>
          <w:lang w:val="en-US" w:eastAsia="en-US"/>
        </w:rPr>
        <w:t xml:space="preserve">actions? Type of online VET courses for </w:t>
      </w:r>
      <w:proofErr w:type="spellStart"/>
      <w:r w:rsidRPr="003E0E1C">
        <w:rPr>
          <w:rFonts w:asciiTheme="majorHAnsi" w:eastAsiaTheme="minorHAnsi" w:hAnsiTheme="majorHAnsi" w:cstheme="minorBidi"/>
          <w:lang w:val="en-US" w:eastAsia="en-US"/>
        </w:rPr>
        <w:t>PwDs</w:t>
      </w:r>
      <w:proofErr w:type="spellEnd"/>
      <w:r w:rsidRPr="003E0E1C">
        <w:rPr>
          <w:rFonts w:asciiTheme="majorHAnsi" w:eastAsiaTheme="minorHAnsi" w:hAnsiTheme="majorHAnsi" w:cstheme="minorBidi"/>
          <w:lang w:val="en-US" w:eastAsia="en-US"/>
        </w:rPr>
        <w:t xml:space="preserve"> and its usefulness for them?</w:t>
      </w:r>
    </w:p>
    <w:p w14:paraId="51C1D2FF" w14:textId="77777777" w:rsidR="003E0E1C" w:rsidRPr="003E0E1C" w:rsidRDefault="003E0E1C" w:rsidP="003E0E1C">
      <w:pPr>
        <w:pStyle w:val="ListParagraph"/>
        <w:ind w:right="59"/>
        <w:rPr>
          <w:rFonts w:asciiTheme="majorHAnsi" w:eastAsiaTheme="minorHAnsi" w:hAnsiTheme="majorHAnsi" w:cstheme="minorBidi"/>
          <w:lang w:val="en-US" w:eastAsia="en-US"/>
        </w:rPr>
      </w:pPr>
    </w:p>
    <w:p w14:paraId="13C851DD" w14:textId="77777777" w:rsidR="003E0E1C" w:rsidRPr="003E0E1C" w:rsidRDefault="003E0E1C" w:rsidP="003E0E1C">
      <w:pPr>
        <w:pStyle w:val="ListParagraph"/>
        <w:numPr>
          <w:ilvl w:val="0"/>
          <w:numId w:val="33"/>
        </w:numPr>
        <w:spacing w:after="120" w:line="240" w:lineRule="auto"/>
        <w:ind w:left="270" w:right="59" w:hanging="180"/>
        <w:jc w:val="both"/>
        <w:rPr>
          <w:rFonts w:asciiTheme="majorHAnsi" w:hAnsiTheme="majorHAnsi"/>
          <w:b/>
          <w:bCs/>
        </w:rPr>
      </w:pPr>
      <w:r w:rsidRPr="003E0E1C">
        <w:rPr>
          <w:rFonts w:asciiTheme="majorHAnsi" w:hAnsiTheme="majorHAnsi"/>
          <w:b/>
          <w:bCs/>
          <w:lang w:val="en-US"/>
        </w:rPr>
        <w:t xml:space="preserve">Question to </w:t>
      </w:r>
      <w:r w:rsidRPr="003E0E1C">
        <w:rPr>
          <w:rFonts w:asciiTheme="majorHAnsi" w:hAnsiTheme="majorHAnsi"/>
          <w:b/>
          <w:bCs/>
        </w:rPr>
        <w:t xml:space="preserve">examine to </w:t>
      </w:r>
      <w:r w:rsidRPr="003E0E1C">
        <w:rPr>
          <w:rFonts w:asciiTheme="majorHAnsi" w:hAnsiTheme="majorHAnsi"/>
          <w:b/>
          <w:bCs/>
          <w:lang w:val="en-US"/>
        </w:rPr>
        <w:t>what</w:t>
      </w:r>
      <w:r w:rsidRPr="003E0E1C">
        <w:rPr>
          <w:rFonts w:asciiTheme="majorHAnsi" w:hAnsiTheme="majorHAnsi"/>
          <w:b/>
          <w:bCs/>
        </w:rPr>
        <w:t xml:space="preserve"> extent the JP activities influenced the improvement of the situation of vulnerable groups</w:t>
      </w:r>
      <w:r w:rsidRPr="003E0E1C">
        <w:rPr>
          <w:rFonts w:asciiTheme="majorHAnsi" w:hAnsiTheme="majorHAnsi"/>
          <w:b/>
          <w:bCs/>
          <w:lang w:val="en-US"/>
        </w:rPr>
        <w:t xml:space="preserve"> </w:t>
      </w:r>
      <w:r w:rsidRPr="003E0E1C">
        <w:rPr>
          <w:rFonts w:asciiTheme="majorHAnsi" w:hAnsiTheme="majorHAnsi"/>
          <w:b/>
          <w:bCs/>
        </w:rPr>
        <w:t>identified in the JP document</w:t>
      </w:r>
      <w:r w:rsidRPr="003E0E1C">
        <w:rPr>
          <w:rFonts w:asciiTheme="majorHAnsi" w:hAnsiTheme="majorHAnsi"/>
          <w:b/>
          <w:bCs/>
          <w:lang w:val="en-US"/>
        </w:rPr>
        <w:t>:</w:t>
      </w:r>
    </w:p>
    <w:p w14:paraId="06F93ADE" w14:textId="77777777" w:rsidR="003E0E1C" w:rsidRPr="003E0E1C" w:rsidRDefault="003E0E1C" w:rsidP="003E0E1C">
      <w:pPr>
        <w:pStyle w:val="ListParagraph"/>
        <w:numPr>
          <w:ilvl w:val="0"/>
          <w:numId w:val="36"/>
        </w:numPr>
        <w:ind w:right="59"/>
        <w:jc w:val="both"/>
        <w:rPr>
          <w:rFonts w:asciiTheme="majorHAnsi" w:hAnsiTheme="majorHAnsi"/>
        </w:rPr>
      </w:pPr>
      <w:r w:rsidRPr="003E0E1C">
        <w:rPr>
          <w:rFonts w:asciiTheme="majorHAnsi" w:hAnsiTheme="majorHAnsi"/>
        </w:rPr>
        <w:t>Did the project achieve more enabling environment through disability inclusive legislation</w:t>
      </w:r>
      <w:r w:rsidRPr="003E0E1C">
        <w:rPr>
          <w:rFonts w:asciiTheme="majorHAnsi" w:hAnsiTheme="majorHAnsi"/>
          <w:lang w:val="en-US"/>
        </w:rPr>
        <w:t xml:space="preserve"> and </w:t>
      </w:r>
      <w:r w:rsidRPr="003E0E1C">
        <w:rPr>
          <w:rFonts w:asciiTheme="majorHAnsi" w:hAnsiTheme="majorHAnsi"/>
        </w:rPr>
        <w:t>evidence-based policy</w:t>
      </w:r>
      <w:r w:rsidRPr="003E0E1C">
        <w:rPr>
          <w:rFonts w:asciiTheme="majorHAnsi" w:hAnsiTheme="majorHAnsi"/>
          <w:lang w:val="en-US"/>
        </w:rPr>
        <w:t xml:space="preserve">? </w:t>
      </w:r>
    </w:p>
    <w:p w14:paraId="2254173D" w14:textId="77777777" w:rsidR="003E0E1C" w:rsidRPr="003E0E1C" w:rsidRDefault="003E0E1C" w:rsidP="003E0E1C">
      <w:pPr>
        <w:pStyle w:val="ListParagraph"/>
        <w:numPr>
          <w:ilvl w:val="0"/>
          <w:numId w:val="36"/>
        </w:numPr>
        <w:ind w:right="59"/>
        <w:jc w:val="both"/>
        <w:rPr>
          <w:rFonts w:asciiTheme="majorHAnsi" w:hAnsiTheme="majorHAnsi"/>
        </w:rPr>
      </w:pPr>
      <w:r w:rsidRPr="003E0E1C">
        <w:rPr>
          <w:rFonts w:asciiTheme="majorHAnsi" w:hAnsiTheme="majorHAnsi"/>
          <w:lang w:val="en-US"/>
        </w:rPr>
        <w:t xml:space="preserve">How did the legislative and policy changes improve participation, monitoring and advocacy opportunities/capacities for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and </w:t>
      </w:r>
      <w:proofErr w:type="gramStart"/>
      <w:r w:rsidRPr="003E0E1C">
        <w:rPr>
          <w:rFonts w:asciiTheme="majorHAnsi" w:hAnsiTheme="majorHAnsi"/>
          <w:lang w:val="en-US"/>
        </w:rPr>
        <w:t>in particular for</w:t>
      </w:r>
      <w:proofErr w:type="gramEnd"/>
      <w:r w:rsidRPr="003E0E1C">
        <w:rPr>
          <w:rFonts w:asciiTheme="majorHAnsi" w:hAnsiTheme="majorHAnsi"/>
          <w:lang w:val="en-US"/>
        </w:rPr>
        <w:t xml:space="preserve"> women with disabilities?</w:t>
      </w:r>
    </w:p>
    <w:p w14:paraId="0F0C48AB" w14:textId="77777777" w:rsidR="003E0E1C" w:rsidRPr="003E0E1C" w:rsidRDefault="003E0E1C" w:rsidP="003E0E1C">
      <w:pPr>
        <w:pStyle w:val="ListParagraph"/>
        <w:numPr>
          <w:ilvl w:val="0"/>
          <w:numId w:val="36"/>
        </w:numPr>
        <w:ind w:right="59"/>
        <w:jc w:val="both"/>
        <w:rPr>
          <w:rFonts w:asciiTheme="majorHAnsi" w:hAnsiTheme="majorHAnsi"/>
        </w:rPr>
      </w:pPr>
      <w:r w:rsidRPr="003E0E1C">
        <w:rPr>
          <w:rFonts w:asciiTheme="majorHAnsi" w:hAnsiTheme="majorHAnsi"/>
          <w:lang w:val="en-US"/>
        </w:rPr>
        <w:t xml:space="preserve">Has the project achieved higher visibility and awareness about </w:t>
      </w:r>
      <w:proofErr w:type="spellStart"/>
      <w:r w:rsidRPr="003E0E1C">
        <w:rPr>
          <w:rFonts w:asciiTheme="majorHAnsi" w:hAnsiTheme="majorHAnsi"/>
          <w:lang w:val="en-US"/>
        </w:rPr>
        <w:t>PwD</w:t>
      </w:r>
      <w:proofErr w:type="spellEnd"/>
      <w:r w:rsidRPr="003E0E1C">
        <w:rPr>
          <w:rFonts w:asciiTheme="majorHAnsi" w:hAnsiTheme="majorHAnsi"/>
          <w:lang w:val="en-US"/>
        </w:rPr>
        <w:t xml:space="preserve"> rights realization issues in Georgia, and decreased stigma on disability? </w:t>
      </w:r>
    </w:p>
    <w:p w14:paraId="654C82DD" w14:textId="77777777" w:rsidR="003E0E1C" w:rsidRPr="003E0E1C" w:rsidRDefault="003E0E1C" w:rsidP="003E0E1C">
      <w:pPr>
        <w:pStyle w:val="ListParagraph"/>
        <w:numPr>
          <w:ilvl w:val="0"/>
          <w:numId w:val="36"/>
        </w:numPr>
        <w:ind w:right="59"/>
        <w:jc w:val="both"/>
        <w:rPr>
          <w:rFonts w:asciiTheme="majorHAnsi" w:hAnsiTheme="majorHAnsi"/>
        </w:rPr>
      </w:pPr>
      <w:r w:rsidRPr="003E0E1C">
        <w:rPr>
          <w:rFonts w:asciiTheme="majorHAnsi" w:hAnsiTheme="majorHAnsi"/>
          <w:lang w:val="en-US"/>
        </w:rPr>
        <w:t xml:space="preserve">Did the project expand employment opportunities for </w:t>
      </w:r>
      <w:proofErr w:type="spellStart"/>
      <w:r w:rsidRPr="003E0E1C">
        <w:rPr>
          <w:rFonts w:asciiTheme="majorHAnsi" w:hAnsiTheme="majorHAnsi"/>
          <w:lang w:val="en-US"/>
        </w:rPr>
        <w:t>PwDs</w:t>
      </w:r>
      <w:proofErr w:type="spellEnd"/>
      <w:r w:rsidRPr="003E0E1C">
        <w:rPr>
          <w:rFonts w:asciiTheme="majorHAnsi" w:hAnsiTheme="majorHAnsi"/>
          <w:lang w:val="en-US"/>
        </w:rPr>
        <w:t>?</w:t>
      </w:r>
    </w:p>
    <w:p w14:paraId="434541B6" w14:textId="77777777" w:rsidR="003E0E1C" w:rsidRPr="003E0E1C" w:rsidRDefault="003E0E1C" w:rsidP="003E0E1C">
      <w:pPr>
        <w:pStyle w:val="ListParagraph"/>
        <w:numPr>
          <w:ilvl w:val="0"/>
          <w:numId w:val="36"/>
        </w:numPr>
        <w:ind w:right="59"/>
        <w:jc w:val="both"/>
        <w:rPr>
          <w:rFonts w:asciiTheme="majorHAnsi" w:hAnsiTheme="majorHAnsi"/>
        </w:rPr>
      </w:pPr>
      <w:r w:rsidRPr="003E0E1C">
        <w:rPr>
          <w:rFonts w:asciiTheme="majorHAnsi" w:hAnsiTheme="majorHAnsi"/>
          <w:lang w:val="en-US"/>
        </w:rPr>
        <w:t xml:space="preserve">What was the project’s success at establishing community centers in different municipalities and how did service provision improve for </w:t>
      </w:r>
      <w:proofErr w:type="spellStart"/>
      <w:r w:rsidRPr="003E0E1C">
        <w:rPr>
          <w:rFonts w:asciiTheme="majorHAnsi" w:hAnsiTheme="majorHAnsi"/>
          <w:lang w:val="en-US"/>
        </w:rPr>
        <w:t>PwDs</w:t>
      </w:r>
      <w:proofErr w:type="spellEnd"/>
      <w:r w:rsidRPr="003E0E1C">
        <w:rPr>
          <w:rFonts w:asciiTheme="majorHAnsi" w:hAnsiTheme="majorHAnsi"/>
          <w:lang w:val="en-US"/>
        </w:rPr>
        <w:t xml:space="preserve"> in those regions? </w:t>
      </w:r>
    </w:p>
    <w:p w14:paraId="52F6AC65" w14:textId="77777777" w:rsidR="003E0E1C" w:rsidRPr="003E0E1C" w:rsidRDefault="003E0E1C" w:rsidP="003E0E1C">
      <w:pPr>
        <w:pStyle w:val="ListParagraph"/>
        <w:ind w:right="59"/>
        <w:rPr>
          <w:rFonts w:asciiTheme="majorHAnsi" w:hAnsiTheme="majorHAnsi"/>
        </w:rPr>
      </w:pPr>
    </w:p>
    <w:p w14:paraId="5C409141" w14:textId="77777777" w:rsidR="003E0E1C" w:rsidRPr="003E0E1C" w:rsidRDefault="003E0E1C" w:rsidP="003E0E1C">
      <w:pPr>
        <w:pStyle w:val="ListParagraph"/>
        <w:numPr>
          <w:ilvl w:val="0"/>
          <w:numId w:val="33"/>
        </w:numPr>
        <w:spacing w:after="120" w:line="240" w:lineRule="auto"/>
        <w:ind w:left="270" w:right="59" w:hanging="180"/>
        <w:jc w:val="both"/>
        <w:rPr>
          <w:rFonts w:asciiTheme="majorHAnsi" w:hAnsiTheme="majorHAnsi"/>
        </w:rPr>
      </w:pPr>
      <w:r w:rsidRPr="003E0E1C">
        <w:rPr>
          <w:rFonts w:asciiTheme="majorHAnsi" w:hAnsiTheme="majorHAnsi"/>
          <w:b/>
          <w:bCs/>
          <w:lang w:val="en-US"/>
        </w:rPr>
        <w:t>What are the recommendations</w:t>
      </w:r>
      <w:r w:rsidRPr="003E0E1C">
        <w:rPr>
          <w:rFonts w:asciiTheme="majorHAnsi" w:hAnsiTheme="majorHAnsi"/>
          <w:b/>
          <w:bCs/>
        </w:rPr>
        <w:t xml:space="preserve"> regarding lessons learned, good practices and innovations that can</w:t>
      </w:r>
      <w:r w:rsidRPr="003E0E1C">
        <w:rPr>
          <w:rFonts w:asciiTheme="majorHAnsi" w:hAnsiTheme="majorHAnsi"/>
          <w:b/>
          <w:bCs/>
          <w:lang w:val="en-US"/>
        </w:rPr>
        <w:t xml:space="preserve"> </w:t>
      </w:r>
      <w:r w:rsidRPr="003E0E1C">
        <w:rPr>
          <w:rFonts w:asciiTheme="majorHAnsi" w:hAnsiTheme="majorHAnsi"/>
          <w:b/>
          <w:bCs/>
        </w:rPr>
        <w:t xml:space="preserve">be applied within other </w:t>
      </w:r>
      <w:proofErr w:type="spellStart"/>
      <w:r w:rsidRPr="003E0E1C">
        <w:rPr>
          <w:rFonts w:asciiTheme="majorHAnsi" w:hAnsiTheme="majorHAnsi"/>
          <w:b/>
          <w:bCs/>
        </w:rPr>
        <w:t>programmes</w:t>
      </w:r>
      <w:proofErr w:type="spellEnd"/>
      <w:r w:rsidRPr="003E0E1C">
        <w:rPr>
          <w:rFonts w:asciiTheme="majorHAnsi" w:hAnsiTheme="majorHAnsi"/>
          <w:b/>
          <w:bCs/>
          <w:lang w:val="en-US"/>
        </w:rPr>
        <w:t>?</w:t>
      </w:r>
    </w:p>
    <w:p w14:paraId="18552F75" w14:textId="77777777" w:rsidR="0032269B" w:rsidRDefault="0032269B" w:rsidP="00DB4FDA">
      <w:pPr>
        <w:pStyle w:val="Heading1"/>
        <w:rPr>
          <w:sz w:val="22"/>
          <w:szCs w:val="22"/>
        </w:rPr>
      </w:pPr>
    </w:p>
    <w:p w14:paraId="01AFE2EB" w14:textId="77777777" w:rsidR="0032269B" w:rsidRDefault="0032269B" w:rsidP="00DB4FDA">
      <w:pPr>
        <w:pStyle w:val="Heading1"/>
        <w:rPr>
          <w:sz w:val="22"/>
          <w:szCs w:val="22"/>
        </w:rPr>
      </w:pPr>
    </w:p>
    <w:p w14:paraId="3F6B4569" w14:textId="4D0FED82" w:rsidR="00DB4FDA" w:rsidRPr="00A543A2" w:rsidRDefault="00DB4FDA" w:rsidP="00DB4FDA">
      <w:pPr>
        <w:pStyle w:val="Heading1"/>
        <w:rPr>
          <w:sz w:val="22"/>
          <w:szCs w:val="22"/>
        </w:rPr>
      </w:pPr>
      <w:bookmarkStart w:id="45" w:name="_Toc120187977"/>
      <w:r w:rsidRPr="00A543A2">
        <w:rPr>
          <w:sz w:val="22"/>
          <w:szCs w:val="22"/>
        </w:rPr>
        <w:t>Annex 4. FGD Guide</w:t>
      </w:r>
      <w:bookmarkEnd w:id="45"/>
      <w:r w:rsidRPr="00A543A2">
        <w:rPr>
          <w:sz w:val="22"/>
          <w:szCs w:val="22"/>
        </w:rPr>
        <w:t xml:space="preserve"> </w:t>
      </w:r>
    </w:p>
    <w:p w14:paraId="73F34AC3" w14:textId="77777777" w:rsidR="00D14586" w:rsidRPr="00D14586" w:rsidRDefault="00D14586" w:rsidP="00D14586">
      <w:pPr>
        <w:pStyle w:val="ListParagraph"/>
        <w:spacing w:after="120" w:line="240" w:lineRule="auto"/>
        <w:ind w:left="360" w:right="59"/>
        <w:jc w:val="center"/>
        <w:rPr>
          <w:rFonts w:asciiTheme="majorHAnsi" w:hAnsiTheme="majorHAnsi"/>
        </w:rPr>
      </w:pPr>
      <w:r w:rsidRPr="00D14586">
        <w:rPr>
          <w:rFonts w:asciiTheme="majorHAnsi" w:hAnsiTheme="majorHAnsi"/>
          <w:b/>
          <w:bCs/>
          <w:lang w:val="en-US"/>
        </w:rPr>
        <w:t>Questionnaire Guide for FGDs</w:t>
      </w:r>
    </w:p>
    <w:p w14:paraId="57881619" w14:textId="77777777" w:rsidR="00D14586" w:rsidRPr="00D14586" w:rsidRDefault="00D14586" w:rsidP="00D14586">
      <w:pPr>
        <w:pStyle w:val="ListParagraph"/>
        <w:spacing w:after="120" w:line="240" w:lineRule="auto"/>
        <w:ind w:left="360" w:right="59"/>
        <w:jc w:val="both"/>
        <w:rPr>
          <w:rFonts w:asciiTheme="majorHAnsi" w:hAnsiTheme="majorHAnsi"/>
          <w:b/>
          <w:bCs/>
          <w:lang w:val="en-US"/>
        </w:rPr>
      </w:pPr>
      <w:r w:rsidRPr="00D14586">
        <w:rPr>
          <w:rFonts w:asciiTheme="majorHAnsi" w:hAnsiTheme="majorHAnsi"/>
          <w:b/>
          <w:bCs/>
          <w:lang w:val="en-US"/>
        </w:rPr>
        <w:t>Introduction</w:t>
      </w:r>
    </w:p>
    <w:p w14:paraId="1AC48F48" w14:textId="77777777" w:rsidR="00D14586" w:rsidRPr="00D14586" w:rsidRDefault="00D14586" w:rsidP="00D14586">
      <w:pPr>
        <w:pStyle w:val="ListParagraph"/>
        <w:spacing w:after="120" w:line="240" w:lineRule="auto"/>
        <w:ind w:left="360" w:right="59"/>
        <w:jc w:val="both"/>
        <w:rPr>
          <w:rFonts w:asciiTheme="majorHAnsi" w:hAnsiTheme="majorHAnsi"/>
          <w:b/>
          <w:bCs/>
          <w:lang w:val="en-US"/>
        </w:rPr>
      </w:pPr>
      <w:r w:rsidRPr="00D14586">
        <w:rPr>
          <w:rFonts w:asciiTheme="majorHAnsi" w:hAnsiTheme="majorHAnsi"/>
          <w:b/>
          <w:bCs/>
          <w:lang w:val="en-US"/>
        </w:rPr>
        <w:t>FGD rules</w:t>
      </w:r>
    </w:p>
    <w:p w14:paraId="01B97A9A" w14:textId="77777777" w:rsidR="00D14586" w:rsidRPr="00D14586" w:rsidRDefault="00D14586" w:rsidP="00D14586">
      <w:pPr>
        <w:pStyle w:val="ListParagraph"/>
        <w:spacing w:after="120" w:line="240" w:lineRule="auto"/>
        <w:ind w:left="360" w:right="59"/>
        <w:jc w:val="both"/>
        <w:rPr>
          <w:rFonts w:asciiTheme="majorHAnsi" w:hAnsiTheme="majorHAnsi"/>
        </w:rPr>
      </w:pPr>
    </w:p>
    <w:p w14:paraId="43A11753" w14:textId="77777777" w:rsidR="00D14586" w:rsidRPr="00D14586" w:rsidRDefault="00D14586" w:rsidP="00D14586">
      <w:pPr>
        <w:pStyle w:val="ListParagraph"/>
        <w:numPr>
          <w:ilvl w:val="0"/>
          <w:numId w:val="37"/>
        </w:numPr>
        <w:spacing w:after="120" w:line="240" w:lineRule="auto"/>
        <w:ind w:right="59"/>
        <w:jc w:val="both"/>
        <w:rPr>
          <w:rFonts w:asciiTheme="majorHAnsi" w:hAnsiTheme="majorHAnsi"/>
          <w:b/>
          <w:bCs/>
          <w:lang w:val="en-US"/>
        </w:rPr>
      </w:pPr>
      <w:r w:rsidRPr="00D14586">
        <w:rPr>
          <w:rFonts w:asciiTheme="majorHAnsi" w:hAnsiTheme="majorHAnsi"/>
          <w:b/>
          <w:bCs/>
        </w:rPr>
        <w:t xml:space="preserve">Questions related </w:t>
      </w:r>
      <w:r w:rsidRPr="00D14586">
        <w:rPr>
          <w:rFonts w:asciiTheme="majorHAnsi" w:hAnsiTheme="majorHAnsi"/>
          <w:b/>
          <w:bCs/>
          <w:lang w:val="en-US"/>
        </w:rPr>
        <w:t xml:space="preserve">to </w:t>
      </w:r>
      <w:r w:rsidRPr="00D14586">
        <w:rPr>
          <w:rFonts w:asciiTheme="majorHAnsi" w:hAnsiTheme="majorHAnsi"/>
          <w:b/>
          <w:bCs/>
        </w:rPr>
        <w:t xml:space="preserve">the state of </w:t>
      </w:r>
      <w:proofErr w:type="spellStart"/>
      <w:r w:rsidRPr="00D14586">
        <w:rPr>
          <w:rFonts w:asciiTheme="majorHAnsi" w:hAnsiTheme="majorHAnsi"/>
          <w:b/>
          <w:bCs/>
        </w:rPr>
        <w:t>PwDs</w:t>
      </w:r>
      <w:proofErr w:type="spellEnd"/>
      <w:r w:rsidRPr="00D14586">
        <w:rPr>
          <w:rFonts w:asciiTheme="majorHAnsi" w:hAnsiTheme="majorHAnsi"/>
          <w:b/>
          <w:bCs/>
        </w:rPr>
        <w:t xml:space="preserve"> in Georgia</w:t>
      </w:r>
    </w:p>
    <w:p w14:paraId="16089988" w14:textId="77777777" w:rsidR="00D14586" w:rsidRPr="00D14586" w:rsidRDefault="00D14586" w:rsidP="00D14586">
      <w:pPr>
        <w:pStyle w:val="ListParagraph"/>
        <w:numPr>
          <w:ilvl w:val="0"/>
          <w:numId w:val="38"/>
        </w:numPr>
        <w:jc w:val="both"/>
        <w:rPr>
          <w:rFonts w:asciiTheme="majorHAnsi" w:hAnsiTheme="majorHAnsi"/>
          <w:b/>
          <w:bCs/>
        </w:rPr>
      </w:pPr>
      <w:r w:rsidRPr="00D14586">
        <w:rPr>
          <w:rFonts w:asciiTheme="majorHAnsi" w:hAnsiTheme="majorHAnsi"/>
        </w:rPr>
        <w:t>Please</w:t>
      </w:r>
      <w:r w:rsidRPr="00D14586">
        <w:rPr>
          <w:rFonts w:asciiTheme="majorHAnsi" w:hAnsiTheme="majorHAnsi"/>
          <w:lang w:val="en-US"/>
        </w:rPr>
        <w:t xml:space="preserve"> asses the conditions of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in Georgia (in your municipalities)</w:t>
      </w:r>
    </w:p>
    <w:p w14:paraId="62F6C0BC" w14:textId="77777777" w:rsidR="00D14586" w:rsidRPr="00D14586" w:rsidRDefault="00D14586" w:rsidP="00D14586">
      <w:pPr>
        <w:pStyle w:val="ListParagraph"/>
        <w:numPr>
          <w:ilvl w:val="0"/>
          <w:numId w:val="38"/>
        </w:numPr>
        <w:jc w:val="both"/>
        <w:rPr>
          <w:rFonts w:asciiTheme="majorHAnsi" w:hAnsiTheme="majorHAnsi"/>
          <w:b/>
          <w:bCs/>
        </w:rPr>
      </w:pPr>
      <w:r w:rsidRPr="00D14586">
        <w:rPr>
          <w:rFonts w:asciiTheme="majorHAnsi" w:hAnsiTheme="majorHAnsi"/>
          <w:lang w:val="en-US"/>
        </w:rPr>
        <w:t xml:space="preserve">Please specify the main challenges that the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are facing in Georgia (in your municipalities). Particularly, what are the main social, economic, </w:t>
      </w:r>
      <w:proofErr w:type="gramStart"/>
      <w:r w:rsidRPr="00D14586">
        <w:rPr>
          <w:rFonts w:asciiTheme="majorHAnsi" w:hAnsiTheme="majorHAnsi"/>
          <w:lang w:val="en-US"/>
        </w:rPr>
        <w:t>educational</w:t>
      </w:r>
      <w:proofErr w:type="gramEnd"/>
      <w:r w:rsidRPr="00D14586">
        <w:rPr>
          <w:rFonts w:asciiTheme="majorHAnsi" w:hAnsiTheme="majorHAnsi"/>
          <w:lang w:val="en-US"/>
        </w:rPr>
        <w:t xml:space="preserve"> and cultural challenges?</w:t>
      </w:r>
    </w:p>
    <w:p w14:paraId="2F4CCD55" w14:textId="77777777" w:rsidR="00D14586" w:rsidRPr="00D14586" w:rsidRDefault="00D14586" w:rsidP="00D14586">
      <w:pPr>
        <w:pStyle w:val="ListParagraph"/>
        <w:numPr>
          <w:ilvl w:val="0"/>
          <w:numId w:val="38"/>
        </w:numPr>
        <w:jc w:val="both"/>
        <w:rPr>
          <w:rFonts w:asciiTheme="majorHAnsi" w:hAnsiTheme="majorHAnsi"/>
        </w:rPr>
      </w:pPr>
      <w:r w:rsidRPr="00D14586">
        <w:rPr>
          <w:rFonts w:asciiTheme="majorHAnsi" w:hAnsiTheme="majorHAnsi"/>
          <w:lang w:val="en-US"/>
        </w:rPr>
        <w:t xml:space="preserve">What kind of social services are accessible for the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in your country/municipalities? What kind of new social services for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were introduced or improved in selected municipalities in frame of JP? How?</w:t>
      </w:r>
    </w:p>
    <w:p w14:paraId="306DF1F9" w14:textId="77777777" w:rsidR="00D14586" w:rsidRPr="00D14586" w:rsidRDefault="00D14586" w:rsidP="00D14586">
      <w:pPr>
        <w:pStyle w:val="ListParagraph"/>
        <w:numPr>
          <w:ilvl w:val="0"/>
          <w:numId w:val="38"/>
        </w:numPr>
        <w:jc w:val="both"/>
        <w:rPr>
          <w:rFonts w:asciiTheme="majorHAnsi" w:hAnsiTheme="majorHAnsi"/>
        </w:rPr>
      </w:pPr>
      <w:r w:rsidRPr="00D14586">
        <w:rPr>
          <w:rFonts w:asciiTheme="majorHAnsi" w:hAnsiTheme="majorHAnsi"/>
          <w:lang w:val="en-US"/>
        </w:rPr>
        <w:t xml:space="preserve">Let us discuss about the policy changes that appeared in last two years for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Are you informed about it? If yes, how would you asses these changes? Does it provide inclusive and gender sensitive approaches ensuring the rights of all </w:t>
      </w:r>
      <w:proofErr w:type="spellStart"/>
      <w:r w:rsidRPr="00D14586">
        <w:rPr>
          <w:rFonts w:asciiTheme="majorHAnsi" w:hAnsiTheme="majorHAnsi"/>
          <w:lang w:val="en-US"/>
        </w:rPr>
        <w:t>PwDs</w:t>
      </w:r>
      <w:proofErr w:type="spellEnd"/>
      <w:r w:rsidRPr="00D14586">
        <w:rPr>
          <w:rFonts w:asciiTheme="majorHAnsi" w:hAnsiTheme="majorHAnsi"/>
          <w:lang w:val="en-US"/>
        </w:rPr>
        <w:t>?</w:t>
      </w:r>
    </w:p>
    <w:p w14:paraId="04E8AADD" w14:textId="77777777" w:rsidR="00D14586" w:rsidRPr="00D14586" w:rsidRDefault="00D14586" w:rsidP="00D14586">
      <w:pPr>
        <w:pStyle w:val="ListParagraph"/>
        <w:jc w:val="both"/>
        <w:rPr>
          <w:rFonts w:asciiTheme="majorHAnsi" w:hAnsiTheme="majorHAnsi"/>
        </w:rPr>
      </w:pPr>
    </w:p>
    <w:p w14:paraId="6CEF85BF" w14:textId="77777777" w:rsidR="00D14586" w:rsidRPr="00D14586" w:rsidRDefault="00D14586" w:rsidP="00D14586">
      <w:pPr>
        <w:pStyle w:val="ListParagraph"/>
        <w:numPr>
          <w:ilvl w:val="0"/>
          <w:numId w:val="37"/>
        </w:numPr>
        <w:jc w:val="both"/>
        <w:rPr>
          <w:rFonts w:asciiTheme="majorHAnsi" w:hAnsiTheme="majorHAnsi"/>
          <w:b/>
          <w:bCs/>
        </w:rPr>
      </w:pPr>
      <w:r w:rsidRPr="00D14586">
        <w:rPr>
          <w:rFonts w:asciiTheme="majorHAnsi" w:hAnsiTheme="majorHAnsi"/>
          <w:b/>
          <w:bCs/>
          <w:lang w:val="en-US"/>
        </w:rPr>
        <w:t>Involvement in JP activities/trainings</w:t>
      </w:r>
    </w:p>
    <w:p w14:paraId="3BEAE9B2"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lang w:val="en-US"/>
        </w:rPr>
        <w:t xml:space="preserve">Please, specify what kind of </w:t>
      </w:r>
      <w:proofErr w:type="spellStart"/>
      <w:r w:rsidRPr="00D14586">
        <w:rPr>
          <w:rFonts w:asciiTheme="majorHAnsi" w:hAnsiTheme="majorHAnsi"/>
          <w:lang w:val="en-US"/>
        </w:rPr>
        <w:t>programme</w:t>
      </w:r>
      <w:proofErr w:type="spellEnd"/>
      <w:r w:rsidRPr="00D14586">
        <w:rPr>
          <w:rFonts w:asciiTheme="majorHAnsi" w:hAnsiTheme="majorHAnsi"/>
          <w:lang w:val="en-US"/>
        </w:rPr>
        <w:t xml:space="preserve"> activities you were involved in?</w:t>
      </w:r>
    </w:p>
    <w:p w14:paraId="3E142E80"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lang w:val="en-US"/>
        </w:rPr>
        <w:t xml:space="preserve">How relevant were these activities to the needs of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in Georgia and improvement of their conditions? Why? </w:t>
      </w:r>
    </w:p>
    <w:p w14:paraId="2748C05D"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lang w:val="en-US"/>
        </w:rPr>
        <w:lastRenderedPageBreak/>
        <w:t xml:space="preserve">In your opinion how these activities changed your knowledge related to the issues with disabilities? </w:t>
      </w:r>
    </w:p>
    <w:p w14:paraId="2D087DC9"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lang w:val="en-US"/>
        </w:rPr>
        <w:t xml:space="preserve">In your opinion how the involvement in program activities (for instance trainings) have changed your working practices related to the </w:t>
      </w:r>
      <w:proofErr w:type="spellStart"/>
      <w:r w:rsidRPr="00D14586">
        <w:rPr>
          <w:rFonts w:asciiTheme="majorHAnsi" w:hAnsiTheme="majorHAnsi"/>
          <w:lang w:val="en-US"/>
        </w:rPr>
        <w:t>PwDs</w:t>
      </w:r>
      <w:proofErr w:type="spellEnd"/>
      <w:r w:rsidRPr="00D14586">
        <w:rPr>
          <w:rFonts w:asciiTheme="majorHAnsi" w:hAnsiTheme="majorHAnsi"/>
          <w:lang w:val="en-US"/>
        </w:rPr>
        <w:t>?</w:t>
      </w:r>
    </w:p>
    <w:p w14:paraId="39CE653B"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lang w:val="en-US"/>
        </w:rPr>
        <w:t xml:space="preserve">How do you asses these changes? </w:t>
      </w:r>
    </w:p>
    <w:p w14:paraId="3E0E60C6"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lang w:val="en-US"/>
        </w:rPr>
        <w:t xml:space="preserve">What was changed on the policy level related to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after involvement in trainings/other activities provided by JP?</w:t>
      </w:r>
    </w:p>
    <w:p w14:paraId="48A36BB0" w14:textId="77777777" w:rsidR="00D14586" w:rsidRPr="00D14586" w:rsidRDefault="00D14586" w:rsidP="00D14586">
      <w:pPr>
        <w:pStyle w:val="ListParagraph"/>
        <w:numPr>
          <w:ilvl w:val="0"/>
          <w:numId w:val="39"/>
        </w:numPr>
        <w:jc w:val="both"/>
        <w:rPr>
          <w:rFonts w:asciiTheme="majorHAnsi" w:hAnsiTheme="majorHAnsi"/>
        </w:rPr>
      </w:pPr>
      <w:r w:rsidRPr="00D14586">
        <w:rPr>
          <w:rFonts w:asciiTheme="majorHAnsi" w:hAnsiTheme="majorHAnsi"/>
        </w:rPr>
        <w:t xml:space="preserve">What was the project success at establishing community centers in different municipalities and how did service provision improve for </w:t>
      </w:r>
      <w:proofErr w:type="spellStart"/>
      <w:r w:rsidRPr="00D14586">
        <w:rPr>
          <w:rFonts w:asciiTheme="majorHAnsi" w:hAnsiTheme="majorHAnsi"/>
        </w:rPr>
        <w:t>PwDs</w:t>
      </w:r>
      <w:proofErr w:type="spellEnd"/>
      <w:r w:rsidRPr="00D14586">
        <w:rPr>
          <w:rFonts w:asciiTheme="majorHAnsi" w:hAnsiTheme="majorHAnsi"/>
        </w:rPr>
        <w:t xml:space="preserve"> in those regions? </w:t>
      </w:r>
    </w:p>
    <w:p w14:paraId="40671E06" w14:textId="77777777" w:rsidR="00D14586" w:rsidRPr="00D14586" w:rsidRDefault="00D14586" w:rsidP="00D14586">
      <w:pPr>
        <w:pStyle w:val="ListParagraph"/>
        <w:jc w:val="both"/>
        <w:rPr>
          <w:rFonts w:asciiTheme="majorHAnsi" w:hAnsiTheme="majorHAnsi"/>
        </w:rPr>
      </w:pPr>
    </w:p>
    <w:p w14:paraId="4EF792E9" w14:textId="77777777" w:rsidR="00D14586" w:rsidRPr="00D14586" w:rsidRDefault="00D14586" w:rsidP="00D14586">
      <w:pPr>
        <w:pStyle w:val="ListParagraph"/>
        <w:numPr>
          <w:ilvl w:val="0"/>
          <w:numId w:val="37"/>
        </w:numPr>
        <w:jc w:val="both"/>
        <w:rPr>
          <w:rFonts w:asciiTheme="majorHAnsi" w:hAnsiTheme="majorHAnsi"/>
          <w:b/>
          <w:bCs/>
          <w:lang w:val="en-US"/>
        </w:rPr>
      </w:pPr>
      <w:r w:rsidRPr="00D14586">
        <w:rPr>
          <w:rFonts w:asciiTheme="majorHAnsi" w:hAnsiTheme="majorHAnsi"/>
          <w:b/>
          <w:bCs/>
          <w:lang w:val="en-US"/>
        </w:rPr>
        <w:t>Question to examine to what extent the JP activities influenced the improvement of the situation of vulnerable groups identified in the JP document</w:t>
      </w:r>
    </w:p>
    <w:p w14:paraId="0ACBE078" w14:textId="77777777" w:rsidR="00D14586" w:rsidRPr="00D14586" w:rsidRDefault="00D14586" w:rsidP="00D14586">
      <w:pPr>
        <w:pStyle w:val="ListParagraph"/>
        <w:numPr>
          <w:ilvl w:val="0"/>
          <w:numId w:val="24"/>
        </w:numPr>
        <w:ind w:right="59"/>
        <w:jc w:val="both"/>
        <w:rPr>
          <w:rFonts w:asciiTheme="majorHAnsi" w:hAnsiTheme="majorHAnsi"/>
        </w:rPr>
      </w:pPr>
      <w:r w:rsidRPr="00D14586">
        <w:rPr>
          <w:rFonts w:asciiTheme="majorHAnsi" w:hAnsiTheme="majorHAnsi"/>
        </w:rPr>
        <w:t xml:space="preserve">Did the project </w:t>
      </w:r>
      <w:r w:rsidRPr="00D14586">
        <w:rPr>
          <w:rFonts w:asciiTheme="majorHAnsi" w:hAnsiTheme="majorHAnsi"/>
          <w:lang w:val="en-US"/>
        </w:rPr>
        <w:t>activities where you were involved provide/ensure</w:t>
      </w:r>
      <w:r w:rsidRPr="00D14586">
        <w:rPr>
          <w:rFonts w:asciiTheme="majorHAnsi" w:hAnsiTheme="majorHAnsi"/>
        </w:rPr>
        <w:t xml:space="preserve"> more enabling environment</w:t>
      </w:r>
      <w:r w:rsidRPr="00D14586">
        <w:rPr>
          <w:rFonts w:asciiTheme="majorHAnsi" w:hAnsiTheme="majorHAnsi"/>
          <w:lang w:val="en-US"/>
        </w:rPr>
        <w:t xml:space="preserve"> for </w:t>
      </w:r>
      <w:proofErr w:type="spellStart"/>
      <w:r w:rsidRPr="00D14586">
        <w:rPr>
          <w:rFonts w:asciiTheme="majorHAnsi" w:hAnsiTheme="majorHAnsi"/>
          <w:lang w:val="en-US"/>
        </w:rPr>
        <w:t>PwDs</w:t>
      </w:r>
      <w:proofErr w:type="spellEnd"/>
      <w:r w:rsidRPr="00D14586">
        <w:rPr>
          <w:rFonts w:asciiTheme="majorHAnsi" w:hAnsiTheme="majorHAnsi"/>
          <w:lang w:val="en-US"/>
        </w:rPr>
        <w:t>?</w:t>
      </w:r>
    </w:p>
    <w:p w14:paraId="4A6F1DAE" w14:textId="77777777" w:rsidR="00D14586" w:rsidRPr="00D14586" w:rsidRDefault="00D14586" w:rsidP="00D14586">
      <w:pPr>
        <w:pStyle w:val="ListParagraph"/>
        <w:numPr>
          <w:ilvl w:val="0"/>
          <w:numId w:val="24"/>
        </w:numPr>
        <w:ind w:right="59"/>
        <w:jc w:val="both"/>
        <w:rPr>
          <w:rFonts w:asciiTheme="majorHAnsi" w:hAnsiTheme="majorHAnsi"/>
        </w:rPr>
      </w:pPr>
      <w:r w:rsidRPr="00D14586">
        <w:rPr>
          <w:rFonts w:asciiTheme="majorHAnsi" w:hAnsiTheme="majorHAnsi"/>
          <w:lang w:val="en-US"/>
        </w:rPr>
        <w:t xml:space="preserve">Has the project achieved higher visibility and awareness about </w:t>
      </w:r>
      <w:proofErr w:type="spellStart"/>
      <w:r w:rsidRPr="00D14586">
        <w:rPr>
          <w:rFonts w:asciiTheme="majorHAnsi" w:hAnsiTheme="majorHAnsi"/>
          <w:lang w:val="en-US"/>
        </w:rPr>
        <w:t>PwD</w:t>
      </w:r>
      <w:proofErr w:type="spellEnd"/>
      <w:r w:rsidRPr="00D14586">
        <w:rPr>
          <w:rFonts w:asciiTheme="majorHAnsi" w:hAnsiTheme="majorHAnsi"/>
          <w:lang w:val="en-US"/>
        </w:rPr>
        <w:t xml:space="preserve"> rights realization issues in Georgia, and decreased stigma on disability?</w:t>
      </w:r>
    </w:p>
    <w:p w14:paraId="23D27DFF" w14:textId="77777777" w:rsidR="00D14586" w:rsidRPr="00D14586" w:rsidRDefault="00D14586" w:rsidP="00D14586">
      <w:pPr>
        <w:pStyle w:val="ListParagraph"/>
        <w:numPr>
          <w:ilvl w:val="0"/>
          <w:numId w:val="24"/>
        </w:numPr>
        <w:ind w:right="59"/>
        <w:jc w:val="both"/>
        <w:rPr>
          <w:rFonts w:asciiTheme="majorHAnsi" w:hAnsiTheme="majorHAnsi"/>
        </w:rPr>
      </w:pPr>
      <w:r w:rsidRPr="00D14586">
        <w:rPr>
          <w:rFonts w:asciiTheme="majorHAnsi" w:hAnsiTheme="majorHAnsi"/>
          <w:lang w:val="en-US"/>
        </w:rPr>
        <w:t>How useful/practical were the g</w:t>
      </w:r>
      <w:proofErr w:type="spellStart"/>
      <w:r w:rsidRPr="00D14586">
        <w:rPr>
          <w:rFonts w:asciiTheme="majorHAnsi" w:hAnsiTheme="majorHAnsi"/>
        </w:rPr>
        <w:t>uidelines</w:t>
      </w:r>
      <w:proofErr w:type="spellEnd"/>
      <w:r w:rsidRPr="00D14586">
        <w:rPr>
          <w:rFonts w:asciiTheme="majorHAnsi" w:hAnsiTheme="majorHAnsi"/>
        </w:rPr>
        <w:t xml:space="preserve"> and protocols for medical personnel treating </w:t>
      </w:r>
      <w:proofErr w:type="spellStart"/>
      <w:r w:rsidRPr="00D14586">
        <w:rPr>
          <w:rFonts w:asciiTheme="majorHAnsi" w:hAnsiTheme="majorHAnsi"/>
        </w:rPr>
        <w:t>PwDs</w:t>
      </w:r>
      <w:proofErr w:type="spellEnd"/>
      <w:r w:rsidRPr="00D14586">
        <w:rPr>
          <w:rFonts w:asciiTheme="majorHAnsi" w:hAnsiTheme="majorHAnsi"/>
        </w:rPr>
        <w:t xml:space="preserve"> infected with </w:t>
      </w:r>
      <w:r w:rsidRPr="00D14586">
        <w:rPr>
          <w:rFonts w:asciiTheme="majorHAnsi" w:hAnsiTheme="majorHAnsi"/>
          <w:lang w:val="en-US"/>
        </w:rPr>
        <w:t xml:space="preserve">Covid19 and </w:t>
      </w:r>
      <w:r w:rsidRPr="00D14586">
        <w:rPr>
          <w:rFonts w:asciiTheme="majorHAnsi" w:hAnsiTheme="majorHAnsi"/>
        </w:rPr>
        <w:t>personnel in residential facilities</w:t>
      </w:r>
      <w:r w:rsidRPr="00D14586">
        <w:rPr>
          <w:rFonts w:asciiTheme="majorHAnsi" w:hAnsiTheme="majorHAnsi"/>
          <w:lang w:val="en-US"/>
        </w:rPr>
        <w:t>?</w:t>
      </w:r>
    </w:p>
    <w:p w14:paraId="5D3854AF" w14:textId="77777777" w:rsidR="00D14586" w:rsidRPr="00D14586" w:rsidRDefault="00D14586" w:rsidP="00D14586">
      <w:pPr>
        <w:pStyle w:val="ListParagraph"/>
        <w:ind w:right="59"/>
        <w:jc w:val="both"/>
        <w:rPr>
          <w:rFonts w:asciiTheme="majorHAnsi" w:hAnsiTheme="majorHAnsi"/>
        </w:rPr>
      </w:pPr>
    </w:p>
    <w:p w14:paraId="5515AE7D" w14:textId="77777777" w:rsidR="00D14586" w:rsidRPr="00D14586" w:rsidRDefault="00D14586" w:rsidP="00D14586">
      <w:pPr>
        <w:pStyle w:val="ListParagraph"/>
        <w:numPr>
          <w:ilvl w:val="0"/>
          <w:numId w:val="37"/>
        </w:numPr>
        <w:jc w:val="both"/>
        <w:rPr>
          <w:rFonts w:asciiTheme="majorHAnsi" w:hAnsiTheme="majorHAnsi"/>
          <w:b/>
          <w:bCs/>
        </w:rPr>
      </w:pPr>
      <w:r w:rsidRPr="00D14586">
        <w:rPr>
          <w:rFonts w:asciiTheme="majorHAnsi" w:hAnsiTheme="majorHAnsi"/>
          <w:b/>
          <w:bCs/>
          <w:lang w:val="en-US"/>
        </w:rPr>
        <w:t>Recommendation</w:t>
      </w:r>
    </w:p>
    <w:p w14:paraId="3BD3E759" w14:textId="77777777" w:rsidR="00D14586" w:rsidRPr="00D14586" w:rsidRDefault="00D14586" w:rsidP="00D14586">
      <w:pPr>
        <w:pStyle w:val="ListParagraph"/>
        <w:numPr>
          <w:ilvl w:val="0"/>
          <w:numId w:val="40"/>
        </w:numPr>
        <w:jc w:val="both"/>
        <w:rPr>
          <w:rFonts w:asciiTheme="majorHAnsi" w:hAnsiTheme="majorHAnsi"/>
        </w:rPr>
      </w:pPr>
      <w:r w:rsidRPr="00D14586">
        <w:rPr>
          <w:rFonts w:asciiTheme="majorHAnsi" w:hAnsiTheme="majorHAnsi"/>
          <w:lang w:val="en-US"/>
        </w:rPr>
        <w:t xml:space="preserve">In your opinion what kind of policy changes should be implemented to improve the environment for the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in Georgia/your municipalities?</w:t>
      </w:r>
    </w:p>
    <w:p w14:paraId="4B5F176D" w14:textId="77777777" w:rsidR="00D14586" w:rsidRPr="00D14586" w:rsidRDefault="00D14586" w:rsidP="00D14586">
      <w:pPr>
        <w:pStyle w:val="ListParagraph"/>
        <w:numPr>
          <w:ilvl w:val="0"/>
          <w:numId w:val="40"/>
        </w:numPr>
        <w:jc w:val="both"/>
        <w:rPr>
          <w:rFonts w:asciiTheme="majorHAnsi" w:hAnsiTheme="majorHAnsi"/>
        </w:rPr>
      </w:pPr>
      <w:r w:rsidRPr="00D14586">
        <w:rPr>
          <w:rFonts w:asciiTheme="majorHAnsi" w:hAnsiTheme="majorHAnsi"/>
          <w:lang w:val="en-US"/>
        </w:rPr>
        <w:t xml:space="preserve">What kind of services should be provided for </w:t>
      </w:r>
      <w:proofErr w:type="spellStart"/>
      <w:r w:rsidRPr="00D14586">
        <w:rPr>
          <w:rFonts w:asciiTheme="majorHAnsi" w:hAnsiTheme="majorHAnsi"/>
          <w:lang w:val="en-US"/>
        </w:rPr>
        <w:t>PwDs</w:t>
      </w:r>
      <w:proofErr w:type="spellEnd"/>
      <w:r w:rsidRPr="00D14586">
        <w:rPr>
          <w:rFonts w:asciiTheme="majorHAnsi" w:hAnsiTheme="majorHAnsi"/>
          <w:lang w:val="en-US"/>
        </w:rPr>
        <w:t xml:space="preserve"> to improve environment for them?</w:t>
      </w:r>
    </w:p>
    <w:sectPr w:rsidR="00D14586" w:rsidRPr="00D14586" w:rsidSect="00923A1B">
      <w:headerReference w:type="default" r:id="rId12"/>
      <w:footerReference w:type="default" r:id="rId13"/>
      <w:footnotePr>
        <w:numFmt w:val="chicago"/>
      </w:footnotePr>
      <w:pgSz w:w="11906" w:h="16838"/>
      <w:pgMar w:top="1440" w:right="1440" w:bottom="1170" w:left="1440" w:header="708" w:footer="5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5DA1" w14:textId="77777777" w:rsidR="003D146C" w:rsidRDefault="003D146C" w:rsidP="007C1DC9">
      <w:pPr>
        <w:spacing w:after="0" w:line="240" w:lineRule="auto"/>
      </w:pPr>
      <w:r>
        <w:separator/>
      </w:r>
    </w:p>
  </w:endnote>
  <w:endnote w:type="continuationSeparator" w:id="0">
    <w:p w14:paraId="6AF255F2" w14:textId="77777777" w:rsidR="003D146C" w:rsidRDefault="003D146C" w:rsidP="007C1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803990"/>
      <w:docPartObj>
        <w:docPartGallery w:val="Page Numbers (Bottom of Page)"/>
        <w:docPartUnique/>
      </w:docPartObj>
    </w:sdtPr>
    <w:sdtEndPr>
      <w:rPr>
        <w:noProof/>
      </w:rPr>
    </w:sdtEndPr>
    <w:sdtContent>
      <w:p w14:paraId="550811EE" w14:textId="154CB2FE" w:rsidR="00355835" w:rsidRDefault="00355835">
        <w:pPr>
          <w:pStyle w:val="Footer"/>
          <w:jc w:val="right"/>
        </w:pPr>
        <w:r>
          <w:fldChar w:fldCharType="begin"/>
        </w:r>
        <w:r>
          <w:instrText xml:space="preserve"> PAGE   \* MERGEFORMAT </w:instrText>
        </w:r>
        <w:r>
          <w:fldChar w:fldCharType="separate"/>
        </w:r>
        <w:r w:rsidR="00CC66AC">
          <w:rPr>
            <w:noProof/>
          </w:rPr>
          <w:t>3</w:t>
        </w:r>
        <w:r>
          <w:rPr>
            <w:noProof/>
          </w:rPr>
          <w:fldChar w:fldCharType="end"/>
        </w:r>
      </w:p>
    </w:sdtContent>
  </w:sdt>
  <w:p w14:paraId="6533D232" w14:textId="77777777" w:rsidR="00355835" w:rsidRDefault="003558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C36D3" w14:textId="77777777" w:rsidR="003D146C" w:rsidRDefault="003D146C" w:rsidP="007C1DC9">
      <w:pPr>
        <w:spacing w:after="0" w:line="240" w:lineRule="auto"/>
      </w:pPr>
      <w:r>
        <w:separator/>
      </w:r>
    </w:p>
  </w:footnote>
  <w:footnote w:type="continuationSeparator" w:id="0">
    <w:p w14:paraId="0BA96F10" w14:textId="77777777" w:rsidR="003D146C" w:rsidRDefault="003D146C" w:rsidP="007C1DC9">
      <w:pPr>
        <w:spacing w:after="0" w:line="240" w:lineRule="auto"/>
      </w:pPr>
      <w:r>
        <w:continuationSeparator/>
      </w:r>
    </w:p>
  </w:footnote>
  <w:footnote w:id="1">
    <w:p w14:paraId="1C55D564" w14:textId="77777777" w:rsidR="00355835" w:rsidRPr="003276DB" w:rsidRDefault="00355835" w:rsidP="001D6142">
      <w:pPr>
        <w:pStyle w:val="FootnoteText"/>
        <w:rPr>
          <w:lang w:val="en-US"/>
        </w:rPr>
      </w:pPr>
      <w:r>
        <w:rPr>
          <w:rStyle w:val="FootnoteReference"/>
        </w:rPr>
        <w:footnoteRef/>
      </w:r>
      <w:r>
        <w:t xml:space="preserve"> </w:t>
      </w:r>
      <w:r w:rsidRPr="004B2921">
        <w:t>Terms of Reference for Local Organization for Evaluation of the Joint SDG Programme “Transforming Social Protection for Persons with Disabilities in Georgia”</w:t>
      </w:r>
    </w:p>
  </w:footnote>
  <w:footnote w:id="2">
    <w:p w14:paraId="0FA87C9A" w14:textId="330B8CF1" w:rsidR="00355835" w:rsidRPr="005C62E0" w:rsidRDefault="00355835">
      <w:pPr>
        <w:pStyle w:val="FootnoteText"/>
        <w:rPr>
          <w:rFonts w:asciiTheme="minorHAnsi" w:hAnsiTheme="minorHAnsi"/>
          <w:lang w:val="en-US"/>
        </w:rPr>
      </w:pPr>
      <w:r>
        <w:rPr>
          <w:rStyle w:val="FootnoteReference"/>
        </w:rPr>
        <w:footnoteRef/>
      </w:r>
      <w:r>
        <w:t xml:space="preserve"> </w:t>
      </w:r>
      <w:r w:rsidRPr="00603BD6">
        <w:rPr>
          <w:rFonts w:asciiTheme="minorHAnsi" w:hAnsiTheme="minorHAnsi"/>
          <w:lang w:val="en-US"/>
        </w:rPr>
        <w:t>The third outcome was added after the modification of project design document for</w:t>
      </w:r>
      <w:r>
        <w:rPr>
          <w:rFonts w:asciiTheme="minorHAnsi" w:hAnsiTheme="minorHAnsi"/>
          <w:lang w:val="en-US"/>
        </w:rPr>
        <w:t xml:space="preserve"> the second year of the project. The outcome was added to response challenges caused by COVID19 outbreak. </w:t>
      </w:r>
    </w:p>
  </w:footnote>
  <w:footnote w:id="3">
    <w:p w14:paraId="142D87CF" w14:textId="77777777" w:rsidR="00355835" w:rsidRPr="009F26CE" w:rsidRDefault="00355835" w:rsidP="009F7AE4">
      <w:pPr>
        <w:pStyle w:val="FootnoteText"/>
        <w:rPr>
          <w:lang w:val="en-US"/>
        </w:rPr>
      </w:pPr>
      <w:r>
        <w:rPr>
          <w:rStyle w:val="FootnoteReference"/>
        </w:rPr>
        <w:footnoteRef/>
      </w:r>
      <w:r>
        <w:t xml:space="preserve"> </w:t>
      </w:r>
      <w:hyperlink r:id="rId1" w:history="1">
        <w:r w:rsidRPr="00917728">
          <w:rPr>
            <w:rStyle w:val="Hyperlink"/>
          </w:rPr>
          <w:t>http://www.unevaluation.org/document/detail/607</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E7235" w14:textId="3D1DD391" w:rsidR="00355835" w:rsidRDefault="00355835" w:rsidP="006D7D0C">
    <w:pPr>
      <w:pStyle w:val="Header"/>
    </w:pPr>
    <w:r>
      <w:rPr>
        <w:noProof/>
        <w:lang w:val="en-US"/>
      </w:rPr>
      <w:drawing>
        <wp:anchor distT="0" distB="0" distL="114300" distR="114300" simplePos="0" relativeHeight="251658752" behindDoc="0" locked="0" layoutInCell="1" hidden="0" allowOverlap="1" wp14:anchorId="78AF435C" wp14:editId="4A19E364">
          <wp:simplePos x="0" y="0"/>
          <wp:positionH relativeFrom="margin">
            <wp:posOffset>-521335</wp:posOffset>
          </wp:positionH>
          <wp:positionV relativeFrom="paragraph">
            <wp:posOffset>-257810</wp:posOffset>
          </wp:positionV>
          <wp:extent cx="6786563" cy="723900"/>
          <wp:effectExtent l="0" t="0" r="0" b="0"/>
          <wp:wrapSquare wrapText="bothSides" distT="0" distB="0" distL="114300" distR="11430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b="92623"/>
                  <a:stretch>
                    <a:fillRect/>
                  </a:stretch>
                </pic:blipFill>
                <pic:spPr>
                  <a:xfrm>
                    <a:off x="0" y="0"/>
                    <a:ext cx="6786563"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8AC"/>
    <w:multiLevelType w:val="hybridMultilevel"/>
    <w:tmpl w:val="1FE4F220"/>
    <w:lvl w:ilvl="0" w:tplc="505C3016">
      <w:start w:val="1"/>
      <w:numFmt w:val="bullet"/>
      <w:lvlText w:val="-"/>
      <w:lvlJc w:val="left"/>
      <w:pPr>
        <w:tabs>
          <w:tab w:val="num" w:pos="720"/>
        </w:tabs>
        <w:ind w:left="720" w:hanging="360"/>
      </w:pPr>
      <w:rPr>
        <w:rFonts w:ascii="Calibri" w:hAnsi="Calibri" w:hint="default"/>
      </w:rPr>
    </w:lvl>
    <w:lvl w:ilvl="1" w:tplc="06FC49BE" w:tentative="1">
      <w:start w:val="1"/>
      <w:numFmt w:val="bullet"/>
      <w:lvlText w:val="-"/>
      <w:lvlJc w:val="left"/>
      <w:pPr>
        <w:tabs>
          <w:tab w:val="num" w:pos="1440"/>
        </w:tabs>
        <w:ind w:left="1440" w:hanging="360"/>
      </w:pPr>
      <w:rPr>
        <w:rFonts w:ascii="Calibri" w:hAnsi="Calibri" w:hint="default"/>
      </w:rPr>
    </w:lvl>
    <w:lvl w:ilvl="2" w:tplc="5388F158" w:tentative="1">
      <w:start w:val="1"/>
      <w:numFmt w:val="bullet"/>
      <w:lvlText w:val="-"/>
      <w:lvlJc w:val="left"/>
      <w:pPr>
        <w:tabs>
          <w:tab w:val="num" w:pos="2160"/>
        </w:tabs>
        <w:ind w:left="2160" w:hanging="360"/>
      </w:pPr>
      <w:rPr>
        <w:rFonts w:ascii="Calibri" w:hAnsi="Calibri" w:hint="default"/>
      </w:rPr>
    </w:lvl>
    <w:lvl w:ilvl="3" w:tplc="6D48C460" w:tentative="1">
      <w:start w:val="1"/>
      <w:numFmt w:val="bullet"/>
      <w:lvlText w:val="-"/>
      <w:lvlJc w:val="left"/>
      <w:pPr>
        <w:tabs>
          <w:tab w:val="num" w:pos="2880"/>
        </w:tabs>
        <w:ind w:left="2880" w:hanging="360"/>
      </w:pPr>
      <w:rPr>
        <w:rFonts w:ascii="Calibri" w:hAnsi="Calibri" w:hint="default"/>
      </w:rPr>
    </w:lvl>
    <w:lvl w:ilvl="4" w:tplc="2EA4D7B8" w:tentative="1">
      <w:start w:val="1"/>
      <w:numFmt w:val="bullet"/>
      <w:lvlText w:val="-"/>
      <w:lvlJc w:val="left"/>
      <w:pPr>
        <w:tabs>
          <w:tab w:val="num" w:pos="3600"/>
        </w:tabs>
        <w:ind w:left="3600" w:hanging="360"/>
      </w:pPr>
      <w:rPr>
        <w:rFonts w:ascii="Calibri" w:hAnsi="Calibri" w:hint="default"/>
      </w:rPr>
    </w:lvl>
    <w:lvl w:ilvl="5" w:tplc="378EB182" w:tentative="1">
      <w:start w:val="1"/>
      <w:numFmt w:val="bullet"/>
      <w:lvlText w:val="-"/>
      <w:lvlJc w:val="left"/>
      <w:pPr>
        <w:tabs>
          <w:tab w:val="num" w:pos="4320"/>
        </w:tabs>
        <w:ind w:left="4320" w:hanging="360"/>
      </w:pPr>
      <w:rPr>
        <w:rFonts w:ascii="Calibri" w:hAnsi="Calibri" w:hint="default"/>
      </w:rPr>
    </w:lvl>
    <w:lvl w:ilvl="6" w:tplc="79AAD896" w:tentative="1">
      <w:start w:val="1"/>
      <w:numFmt w:val="bullet"/>
      <w:lvlText w:val="-"/>
      <w:lvlJc w:val="left"/>
      <w:pPr>
        <w:tabs>
          <w:tab w:val="num" w:pos="5040"/>
        </w:tabs>
        <w:ind w:left="5040" w:hanging="360"/>
      </w:pPr>
      <w:rPr>
        <w:rFonts w:ascii="Calibri" w:hAnsi="Calibri" w:hint="default"/>
      </w:rPr>
    </w:lvl>
    <w:lvl w:ilvl="7" w:tplc="B19C5434" w:tentative="1">
      <w:start w:val="1"/>
      <w:numFmt w:val="bullet"/>
      <w:lvlText w:val="-"/>
      <w:lvlJc w:val="left"/>
      <w:pPr>
        <w:tabs>
          <w:tab w:val="num" w:pos="5760"/>
        </w:tabs>
        <w:ind w:left="5760" w:hanging="360"/>
      </w:pPr>
      <w:rPr>
        <w:rFonts w:ascii="Calibri" w:hAnsi="Calibri" w:hint="default"/>
      </w:rPr>
    </w:lvl>
    <w:lvl w:ilvl="8" w:tplc="CE148B7C" w:tentative="1">
      <w:start w:val="1"/>
      <w:numFmt w:val="bullet"/>
      <w:lvlText w:val="-"/>
      <w:lvlJc w:val="left"/>
      <w:pPr>
        <w:tabs>
          <w:tab w:val="num" w:pos="6480"/>
        </w:tabs>
        <w:ind w:left="6480" w:hanging="360"/>
      </w:pPr>
      <w:rPr>
        <w:rFonts w:ascii="Calibri" w:hAnsi="Calibri" w:hint="default"/>
      </w:rPr>
    </w:lvl>
  </w:abstractNum>
  <w:abstractNum w:abstractNumId="1" w15:restartNumberingAfterBreak="0">
    <w:nsid w:val="03080873"/>
    <w:multiLevelType w:val="hybridMultilevel"/>
    <w:tmpl w:val="BD44690E"/>
    <w:lvl w:ilvl="0" w:tplc="0409000B">
      <w:start w:val="1"/>
      <w:numFmt w:val="bullet"/>
      <w:lvlText w:val=""/>
      <w:lvlJc w:val="left"/>
      <w:pPr>
        <w:ind w:left="448" w:hanging="360"/>
      </w:pPr>
      <w:rPr>
        <w:rFonts w:ascii="Wingdings" w:hAnsi="Wingdings" w:hint="default"/>
      </w:rPr>
    </w:lvl>
    <w:lvl w:ilvl="1" w:tplc="04090003" w:tentative="1">
      <w:start w:val="1"/>
      <w:numFmt w:val="bullet"/>
      <w:lvlText w:val="o"/>
      <w:lvlJc w:val="left"/>
      <w:pPr>
        <w:ind w:left="1168" w:hanging="360"/>
      </w:pPr>
      <w:rPr>
        <w:rFonts w:ascii="Courier New" w:hAnsi="Courier New" w:cs="Courier New" w:hint="default"/>
      </w:rPr>
    </w:lvl>
    <w:lvl w:ilvl="2" w:tplc="04090005" w:tentative="1">
      <w:start w:val="1"/>
      <w:numFmt w:val="bullet"/>
      <w:lvlText w:val=""/>
      <w:lvlJc w:val="left"/>
      <w:pPr>
        <w:ind w:left="1888" w:hanging="360"/>
      </w:pPr>
      <w:rPr>
        <w:rFonts w:ascii="Wingdings" w:hAnsi="Wingdings" w:hint="default"/>
      </w:rPr>
    </w:lvl>
    <w:lvl w:ilvl="3" w:tplc="04090001" w:tentative="1">
      <w:start w:val="1"/>
      <w:numFmt w:val="bullet"/>
      <w:lvlText w:val=""/>
      <w:lvlJc w:val="left"/>
      <w:pPr>
        <w:ind w:left="2608" w:hanging="360"/>
      </w:pPr>
      <w:rPr>
        <w:rFonts w:ascii="Symbol" w:hAnsi="Symbol" w:hint="default"/>
      </w:rPr>
    </w:lvl>
    <w:lvl w:ilvl="4" w:tplc="04090003" w:tentative="1">
      <w:start w:val="1"/>
      <w:numFmt w:val="bullet"/>
      <w:lvlText w:val="o"/>
      <w:lvlJc w:val="left"/>
      <w:pPr>
        <w:ind w:left="3328" w:hanging="360"/>
      </w:pPr>
      <w:rPr>
        <w:rFonts w:ascii="Courier New" w:hAnsi="Courier New" w:cs="Courier New" w:hint="default"/>
      </w:rPr>
    </w:lvl>
    <w:lvl w:ilvl="5" w:tplc="04090005" w:tentative="1">
      <w:start w:val="1"/>
      <w:numFmt w:val="bullet"/>
      <w:lvlText w:val=""/>
      <w:lvlJc w:val="left"/>
      <w:pPr>
        <w:ind w:left="4048" w:hanging="360"/>
      </w:pPr>
      <w:rPr>
        <w:rFonts w:ascii="Wingdings" w:hAnsi="Wingdings" w:hint="default"/>
      </w:rPr>
    </w:lvl>
    <w:lvl w:ilvl="6" w:tplc="04090001" w:tentative="1">
      <w:start w:val="1"/>
      <w:numFmt w:val="bullet"/>
      <w:lvlText w:val=""/>
      <w:lvlJc w:val="left"/>
      <w:pPr>
        <w:ind w:left="4768" w:hanging="360"/>
      </w:pPr>
      <w:rPr>
        <w:rFonts w:ascii="Symbol" w:hAnsi="Symbol" w:hint="default"/>
      </w:rPr>
    </w:lvl>
    <w:lvl w:ilvl="7" w:tplc="04090003" w:tentative="1">
      <w:start w:val="1"/>
      <w:numFmt w:val="bullet"/>
      <w:lvlText w:val="o"/>
      <w:lvlJc w:val="left"/>
      <w:pPr>
        <w:ind w:left="5488" w:hanging="360"/>
      </w:pPr>
      <w:rPr>
        <w:rFonts w:ascii="Courier New" w:hAnsi="Courier New" w:cs="Courier New" w:hint="default"/>
      </w:rPr>
    </w:lvl>
    <w:lvl w:ilvl="8" w:tplc="04090005" w:tentative="1">
      <w:start w:val="1"/>
      <w:numFmt w:val="bullet"/>
      <w:lvlText w:val=""/>
      <w:lvlJc w:val="left"/>
      <w:pPr>
        <w:ind w:left="6208" w:hanging="360"/>
      </w:pPr>
      <w:rPr>
        <w:rFonts w:ascii="Wingdings" w:hAnsi="Wingdings" w:hint="default"/>
      </w:rPr>
    </w:lvl>
  </w:abstractNum>
  <w:abstractNum w:abstractNumId="2" w15:restartNumberingAfterBreak="0">
    <w:nsid w:val="032E3B2A"/>
    <w:multiLevelType w:val="hybridMultilevel"/>
    <w:tmpl w:val="1388CAC0"/>
    <w:lvl w:ilvl="0" w:tplc="4ABEB6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46D095B"/>
    <w:multiLevelType w:val="hybridMultilevel"/>
    <w:tmpl w:val="2B84F11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09C15C23"/>
    <w:multiLevelType w:val="hybridMultilevel"/>
    <w:tmpl w:val="B4E8D424"/>
    <w:lvl w:ilvl="0" w:tplc="4ABEB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E4C3C"/>
    <w:multiLevelType w:val="hybridMultilevel"/>
    <w:tmpl w:val="C1627B0E"/>
    <w:lvl w:ilvl="0" w:tplc="706EA1AC">
      <w:start w:val="2"/>
      <w:numFmt w:val="bullet"/>
      <w:lvlText w:val="-"/>
      <w:lvlJc w:val="left"/>
      <w:pPr>
        <w:ind w:left="720" w:hanging="360"/>
      </w:pPr>
      <w:rPr>
        <w:rFonts w:ascii="Sylfaen" w:eastAsia="Calibri"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6E2F86"/>
    <w:multiLevelType w:val="hybridMultilevel"/>
    <w:tmpl w:val="422A9640"/>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140F32E5"/>
    <w:multiLevelType w:val="hybridMultilevel"/>
    <w:tmpl w:val="B4E8D424"/>
    <w:lvl w:ilvl="0" w:tplc="4ABEB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172EB3"/>
    <w:multiLevelType w:val="hybridMultilevel"/>
    <w:tmpl w:val="D78C92F8"/>
    <w:lvl w:ilvl="0" w:tplc="7EFE7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3E3EA8"/>
    <w:multiLevelType w:val="hybridMultilevel"/>
    <w:tmpl w:val="C4940D18"/>
    <w:lvl w:ilvl="0" w:tplc="4ABEB65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2844E08"/>
    <w:multiLevelType w:val="hybridMultilevel"/>
    <w:tmpl w:val="B4E8D424"/>
    <w:lvl w:ilvl="0" w:tplc="4ABEB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668A1"/>
    <w:multiLevelType w:val="hybridMultilevel"/>
    <w:tmpl w:val="57E09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C36E5A"/>
    <w:multiLevelType w:val="hybridMultilevel"/>
    <w:tmpl w:val="724A0BD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38473DBC"/>
    <w:multiLevelType w:val="hybridMultilevel"/>
    <w:tmpl w:val="E04447EA"/>
    <w:lvl w:ilvl="0" w:tplc="255A69F2">
      <w:start w:val="6"/>
      <w:numFmt w:val="bullet"/>
      <w:lvlText w:val="-"/>
      <w:lvlJc w:val="left"/>
      <w:pPr>
        <w:ind w:left="660" w:hanging="360"/>
      </w:pPr>
      <w:rPr>
        <w:rFonts w:ascii="Calibri" w:eastAsia="Calibri" w:hAnsi="Calibri" w:cs="Calibri"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4" w15:restartNumberingAfterBreak="0">
    <w:nsid w:val="3A37118B"/>
    <w:multiLevelType w:val="hybridMultilevel"/>
    <w:tmpl w:val="7C80AACC"/>
    <w:lvl w:ilvl="0" w:tplc="ED405542">
      <w:start w:val="1"/>
      <w:numFmt w:val="bullet"/>
      <w:lvlText w:val="-"/>
      <w:lvlJc w:val="left"/>
      <w:pPr>
        <w:tabs>
          <w:tab w:val="num" w:pos="720"/>
        </w:tabs>
        <w:ind w:left="720" w:hanging="360"/>
      </w:pPr>
      <w:rPr>
        <w:rFonts w:ascii="Calibri" w:hAnsi="Calibri" w:hint="default"/>
      </w:rPr>
    </w:lvl>
    <w:lvl w:ilvl="1" w:tplc="5ED4655E" w:tentative="1">
      <w:start w:val="1"/>
      <w:numFmt w:val="bullet"/>
      <w:lvlText w:val="-"/>
      <w:lvlJc w:val="left"/>
      <w:pPr>
        <w:tabs>
          <w:tab w:val="num" w:pos="1440"/>
        </w:tabs>
        <w:ind w:left="1440" w:hanging="360"/>
      </w:pPr>
      <w:rPr>
        <w:rFonts w:ascii="Calibri" w:hAnsi="Calibri" w:hint="default"/>
      </w:rPr>
    </w:lvl>
    <w:lvl w:ilvl="2" w:tplc="3C1A234C" w:tentative="1">
      <w:start w:val="1"/>
      <w:numFmt w:val="bullet"/>
      <w:lvlText w:val="-"/>
      <w:lvlJc w:val="left"/>
      <w:pPr>
        <w:tabs>
          <w:tab w:val="num" w:pos="2160"/>
        </w:tabs>
        <w:ind w:left="2160" w:hanging="360"/>
      </w:pPr>
      <w:rPr>
        <w:rFonts w:ascii="Calibri" w:hAnsi="Calibri" w:hint="default"/>
      </w:rPr>
    </w:lvl>
    <w:lvl w:ilvl="3" w:tplc="8188AC4E" w:tentative="1">
      <w:start w:val="1"/>
      <w:numFmt w:val="bullet"/>
      <w:lvlText w:val="-"/>
      <w:lvlJc w:val="left"/>
      <w:pPr>
        <w:tabs>
          <w:tab w:val="num" w:pos="2880"/>
        </w:tabs>
        <w:ind w:left="2880" w:hanging="360"/>
      </w:pPr>
      <w:rPr>
        <w:rFonts w:ascii="Calibri" w:hAnsi="Calibri" w:hint="default"/>
      </w:rPr>
    </w:lvl>
    <w:lvl w:ilvl="4" w:tplc="CAFCD4A8" w:tentative="1">
      <w:start w:val="1"/>
      <w:numFmt w:val="bullet"/>
      <w:lvlText w:val="-"/>
      <w:lvlJc w:val="left"/>
      <w:pPr>
        <w:tabs>
          <w:tab w:val="num" w:pos="3600"/>
        </w:tabs>
        <w:ind w:left="3600" w:hanging="360"/>
      </w:pPr>
      <w:rPr>
        <w:rFonts w:ascii="Calibri" w:hAnsi="Calibri" w:hint="default"/>
      </w:rPr>
    </w:lvl>
    <w:lvl w:ilvl="5" w:tplc="BD281FB4" w:tentative="1">
      <w:start w:val="1"/>
      <w:numFmt w:val="bullet"/>
      <w:lvlText w:val="-"/>
      <w:lvlJc w:val="left"/>
      <w:pPr>
        <w:tabs>
          <w:tab w:val="num" w:pos="4320"/>
        </w:tabs>
        <w:ind w:left="4320" w:hanging="360"/>
      </w:pPr>
      <w:rPr>
        <w:rFonts w:ascii="Calibri" w:hAnsi="Calibri" w:hint="default"/>
      </w:rPr>
    </w:lvl>
    <w:lvl w:ilvl="6" w:tplc="9468DB40" w:tentative="1">
      <w:start w:val="1"/>
      <w:numFmt w:val="bullet"/>
      <w:lvlText w:val="-"/>
      <w:lvlJc w:val="left"/>
      <w:pPr>
        <w:tabs>
          <w:tab w:val="num" w:pos="5040"/>
        </w:tabs>
        <w:ind w:left="5040" w:hanging="360"/>
      </w:pPr>
      <w:rPr>
        <w:rFonts w:ascii="Calibri" w:hAnsi="Calibri" w:hint="default"/>
      </w:rPr>
    </w:lvl>
    <w:lvl w:ilvl="7" w:tplc="C5945074" w:tentative="1">
      <w:start w:val="1"/>
      <w:numFmt w:val="bullet"/>
      <w:lvlText w:val="-"/>
      <w:lvlJc w:val="left"/>
      <w:pPr>
        <w:tabs>
          <w:tab w:val="num" w:pos="5760"/>
        </w:tabs>
        <w:ind w:left="5760" w:hanging="360"/>
      </w:pPr>
      <w:rPr>
        <w:rFonts w:ascii="Calibri" w:hAnsi="Calibri" w:hint="default"/>
      </w:rPr>
    </w:lvl>
    <w:lvl w:ilvl="8" w:tplc="EB20D4F4" w:tentative="1">
      <w:start w:val="1"/>
      <w:numFmt w:val="bullet"/>
      <w:lvlText w:val="-"/>
      <w:lvlJc w:val="left"/>
      <w:pPr>
        <w:tabs>
          <w:tab w:val="num" w:pos="6480"/>
        </w:tabs>
        <w:ind w:left="6480" w:hanging="360"/>
      </w:pPr>
      <w:rPr>
        <w:rFonts w:ascii="Calibri" w:hAnsi="Calibri" w:hint="default"/>
      </w:rPr>
    </w:lvl>
  </w:abstractNum>
  <w:abstractNum w:abstractNumId="15" w15:restartNumberingAfterBreak="0">
    <w:nsid w:val="3B737661"/>
    <w:multiLevelType w:val="hybridMultilevel"/>
    <w:tmpl w:val="DDA0050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CA6335"/>
    <w:multiLevelType w:val="hybridMultilevel"/>
    <w:tmpl w:val="B4E8D424"/>
    <w:lvl w:ilvl="0" w:tplc="4ABEB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E477A6"/>
    <w:multiLevelType w:val="hybridMultilevel"/>
    <w:tmpl w:val="D78C92F8"/>
    <w:lvl w:ilvl="0" w:tplc="7EFE7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182B6A"/>
    <w:multiLevelType w:val="hybridMultilevel"/>
    <w:tmpl w:val="55B0C01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9" w15:restartNumberingAfterBreak="0">
    <w:nsid w:val="44A07118"/>
    <w:multiLevelType w:val="hybridMultilevel"/>
    <w:tmpl w:val="D75A3FD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0" w15:restartNumberingAfterBreak="0">
    <w:nsid w:val="44E07572"/>
    <w:multiLevelType w:val="hybridMultilevel"/>
    <w:tmpl w:val="E6341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3D0282"/>
    <w:multiLevelType w:val="hybridMultilevel"/>
    <w:tmpl w:val="B1EE93E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2" w15:restartNumberingAfterBreak="0">
    <w:nsid w:val="4E7F2392"/>
    <w:multiLevelType w:val="hybridMultilevel"/>
    <w:tmpl w:val="51EC1FC8"/>
    <w:lvl w:ilvl="0" w:tplc="B2145252">
      <w:start w:val="1"/>
      <w:numFmt w:val="decimal"/>
      <w:lvlText w:val="%1."/>
      <w:lvlJc w:val="left"/>
      <w:pPr>
        <w:ind w:left="785" w:hanging="360"/>
      </w:pPr>
      <w:rPr>
        <w:rFonts w:hint="default"/>
        <w:b w:val="0"/>
        <w:bCs w:val="0"/>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50B27DC8"/>
    <w:multiLevelType w:val="hybridMultilevel"/>
    <w:tmpl w:val="D78C92F8"/>
    <w:lvl w:ilvl="0" w:tplc="7EFE7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BC1B0C"/>
    <w:multiLevelType w:val="multilevel"/>
    <w:tmpl w:val="904E74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A041999"/>
    <w:multiLevelType w:val="hybridMultilevel"/>
    <w:tmpl w:val="1388CAC0"/>
    <w:lvl w:ilvl="0" w:tplc="4ABEB6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EBA4573"/>
    <w:multiLevelType w:val="hybridMultilevel"/>
    <w:tmpl w:val="153AA2DA"/>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7" w15:restartNumberingAfterBreak="0">
    <w:nsid w:val="607948E5"/>
    <w:multiLevelType w:val="hybridMultilevel"/>
    <w:tmpl w:val="70CE15C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8" w15:restartNumberingAfterBreak="0">
    <w:nsid w:val="65844A71"/>
    <w:multiLevelType w:val="hybridMultilevel"/>
    <w:tmpl w:val="C4940D18"/>
    <w:lvl w:ilvl="0" w:tplc="4ABEB65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8780B24"/>
    <w:multiLevelType w:val="hybridMultilevel"/>
    <w:tmpl w:val="1B68B924"/>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0" w15:restartNumberingAfterBreak="0">
    <w:nsid w:val="691179B4"/>
    <w:multiLevelType w:val="multilevel"/>
    <w:tmpl w:val="904E74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5660ED"/>
    <w:multiLevelType w:val="hybridMultilevel"/>
    <w:tmpl w:val="5422F344"/>
    <w:lvl w:ilvl="0" w:tplc="200AAB18">
      <w:start w:val="1"/>
      <w:numFmt w:val="bullet"/>
      <w:lvlText w:val="-"/>
      <w:lvlJc w:val="left"/>
      <w:pPr>
        <w:tabs>
          <w:tab w:val="num" w:pos="720"/>
        </w:tabs>
        <w:ind w:left="720" w:hanging="360"/>
      </w:pPr>
      <w:rPr>
        <w:rFonts w:ascii="Times New Roman" w:hAnsi="Times New Roman" w:hint="default"/>
      </w:rPr>
    </w:lvl>
    <w:lvl w:ilvl="1" w:tplc="3F74A58E" w:tentative="1">
      <w:start w:val="1"/>
      <w:numFmt w:val="bullet"/>
      <w:lvlText w:val="-"/>
      <w:lvlJc w:val="left"/>
      <w:pPr>
        <w:tabs>
          <w:tab w:val="num" w:pos="1440"/>
        </w:tabs>
        <w:ind w:left="1440" w:hanging="360"/>
      </w:pPr>
      <w:rPr>
        <w:rFonts w:ascii="Times New Roman" w:hAnsi="Times New Roman" w:hint="default"/>
      </w:rPr>
    </w:lvl>
    <w:lvl w:ilvl="2" w:tplc="D716EB9E" w:tentative="1">
      <w:start w:val="1"/>
      <w:numFmt w:val="bullet"/>
      <w:lvlText w:val="-"/>
      <w:lvlJc w:val="left"/>
      <w:pPr>
        <w:tabs>
          <w:tab w:val="num" w:pos="2160"/>
        </w:tabs>
        <w:ind w:left="2160" w:hanging="360"/>
      </w:pPr>
      <w:rPr>
        <w:rFonts w:ascii="Times New Roman" w:hAnsi="Times New Roman" w:hint="default"/>
      </w:rPr>
    </w:lvl>
    <w:lvl w:ilvl="3" w:tplc="C870FCCC" w:tentative="1">
      <w:start w:val="1"/>
      <w:numFmt w:val="bullet"/>
      <w:lvlText w:val="-"/>
      <w:lvlJc w:val="left"/>
      <w:pPr>
        <w:tabs>
          <w:tab w:val="num" w:pos="2880"/>
        </w:tabs>
        <w:ind w:left="2880" w:hanging="360"/>
      </w:pPr>
      <w:rPr>
        <w:rFonts w:ascii="Times New Roman" w:hAnsi="Times New Roman" w:hint="default"/>
      </w:rPr>
    </w:lvl>
    <w:lvl w:ilvl="4" w:tplc="B162A86A" w:tentative="1">
      <w:start w:val="1"/>
      <w:numFmt w:val="bullet"/>
      <w:lvlText w:val="-"/>
      <w:lvlJc w:val="left"/>
      <w:pPr>
        <w:tabs>
          <w:tab w:val="num" w:pos="3600"/>
        </w:tabs>
        <w:ind w:left="3600" w:hanging="360"/>
      </w:pPr>
      <w:rPr>
        <w:rFonts w:ascii="Times New Roman" w:hAnsi="Times New Roman" w:hint="default"/>
      </w:rPr>
    </w:lvl>
    <w:lvl w:ilvl="5" w:tplc="6360B95C" w:tentative="1">
      <w:start w:val="1"/>
      <w:numFmt w:val="bullet"/>
      <w:lvlText w:val="-"/>
      <w:lvlJc w:val="left"/>
      <w:pPr>
        <w:tabs>
          <w:tab w:val="num" w:pos="4320"/>
        </w:tabs>
        <w:ind w:left="4320" w:hanging="360"/>
      </w:pPr>
      <w:rPr>
        <w:rFonts w:ascii="Times New Roman" w:hAnsi="Times New Roman" w:hint="default"/>
      </w:rPr>
    </w:lvl>
    <w:lvl w:ilvl="6" w:tplc="7D78F0F8" w:tentative="1">
      <w:start w:val="1"/>
      <w:numFmt w:val="bullet"/>
      <w:lvlText w:val="-"/>
      <w:lvlJc w:val="left"/>
      <w:pPr>
        <w:tabs>
          <w:tab w:val="num" w:pos="5040"/>
        </w:tabs>
        <w:ind w:left="5040" w:hanging="360"/>
      </w:pPr>
      <w:rPr>
        <w:rFonts w:ascii="Times New Roman" w:hAnsi="Times New Roman" w:hint="default"/>
      </w:rPr>
    </w:lvl>
    <w:lvl w:ilvl="7" w:tplc="FDCC22D4" w:tentative="1">
      <w:start w:val="1"/>
      <w:numFmt w:val="bullet"/>
      <w:lvlText w:val="-"/>
      <w:lvlJc w:val="left"/>
      <w:pPr>
        <w:tabs>
          <w:tab w:val="num" w:pos="5760"/>
        </w:tabs>
        <w:ind w:left="5760" w:hanging="360"/>
      </w:pPr>
      <w:rPr>
        <w:rFonts w:ascii="Times New Roman" w:hAnsi="Times New Roman" w:hint="default"/>
      </w:rPr>
    </w:lvl>
    <w:lvl w:ilvl="8" w:tplc="64047A1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A6564D6"/>
    <w:multiLevelType w:val="hybridMultilevel"/>
    <w:tmpl w:val="75DAA42E"/>
    <w:lvl w:ilvl="0" w:tplc="F3E653D2">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CF3331"/>
    <w:multiLevelType w:val="hybridMultilevel"/>
    <w:tmpl w:val="1388CAC0"/>
    <w:lvl w:ilvl="0" w:tplc="4ABEB6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EF618DE"/>
    <w:multiLevelType w:val="hybridMultilevel"/>
    <w:tmpl w:val="C4940D18"/>
    <w:lvl w:ilvl="0" w:tplc="4ABEB65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F945D66"/>
    <w:multiLevelType w:val="hybridMultilevel"/>
    <w:tmpl w:val="B3AEAF6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FD93763"/>
    <w:multiLevelType w:val="hybridMultilevel"/>
    <w:tmpl w:val="C4940D18"/>
    <w:lvl w:ilvl="0" w:tplc="4ABEB65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2D23FAA"/>
    <w:multiLevelType w:val="hybridMultilevel"/>
    <w:tmpl w:val="1388CAC0"/>
    <w:lvl w:ilvl="0" w:tplc="4ABEB6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9254F28"/>
    <w:multiLevelType w:val="hybridMultilevel"/>
    <w:tmpl w:val="D78C92F8"/>
    <w:lvl w:ilvl="0" w:tplc="7EFE7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CE08C1"/>
    <w:multiLevelType w:val="hybridMultilevel"/>
    <w:tmpl w:val="02E20E04"/>
    <w:lvl w:ilvl="0" w:tplc="F85CA822">
      <w:start w:val="1"/>
      <w:numFmt w:val="bullet"/>
      <w:lvlText w:val="-"/>
      <w:lvlJc w:val="left"/>
      <w:pPr>
        <w:tabs>
          <w:tab w:val="num" w:pos="720"/>
        </w:tabs>
        <w:ind w:left="720" w:hanging="360"/>
      </w:pPr>
      <w:rPr>
        <w:rFonts w:ascii="Calibri" w:hAnsi="Calibri" w:hint="default"/>
      </w:rPr>
    </w:lvl>
    <w:lvl w:ilvl="1" w:tplc="8AECFE78" w:tentative="1">
      <w:start w:val="1"/>
      <w:numFmt w:val="bullet"/>
      <w:lvlText w:val="-"/>
      <w:lvlJc w:val="left"/>
      <w:pPr>
        <w:tabs>
          <w:tab w:val="num" w:pos="1440"/>
        </w:tabs>
        <w:ind w:left="1440" w:hanging="360"/>
      </w:pPr>
      <w:rPr>
        <w:rFonts w:ascii="Calibri" w:hAnsi="Calibri" w:hint="default"/>
      </w:rPr>
    </w:lvl>
    <w:lvl w:ilvl="2" w:tplc="D35054C8" w:tentative="1">
      <w:start w:val="1"/>
      <w:numFmt w:val="bullet"/>
      <w:lvlText w:val="-"/>
      <w:lvlJc w:val="left"/>
      <w:pPr>
        <w:tabs>
          <w:tab w:val="num" w:pos="2160"/>
        </w:tabs>
        <w:ind w:left="2160" w:hanging="360"/>
      </w:pPr>
      <w:rPr>
        <w:rFonts w:ascii="Calibri" w:hAnsi="Calibri" w:hint="default"/>
      </w:rPr>
    </w:lvl>
    <w:lvl w:ilvl="3" w:tplc="F48C65AC" w:tentative="1">
      <w:start w:val="1"/>
      <w:numFmt w:val="bullet"/>
      <w:lvlText w:val="-"/>
      <w:lvlJc w:val="left"/>
      <w:pPr>
        <w:tabs>
          <w:tab w:val="num" w:pos="2880"/>
        </w:tabs>
        <w:ind w:left="2880" w:hanging="360"/>
      </w:pPr>
      <w:rPr>
        <w:rFonts w:ascii="Calibri" w:hAnsi="Calibri" w:hint="default"/>
      </w:rPr>
    </w:lvl>
    <w:lvl w:ilvl="4" w:tplc="DD9AD9C0" w:tentative="1">
      <w:start w:val="1"/>
      <w:numFmt w:val="bullet"/>
      <w:lvlText w:val="-"/>
      <w:lvlJc w:val="left"/>
      <w:pPr>
        <w:tabs>
          <w:tab w:val="num" w:pos="3600"/>
        </w:tabs>
        <w:ind w:left="3600" w:hanging="360"/>
      </w:pPr>
      <w:rPr>
        <w:rFonts w:ascii="Calibri" w:hAnsi="Calibri" w:hint="default"/>
      </w:rPr>
    </w:lvl>
    <w:lvl w:ilvl="5" w:tplc="48264D0E" w:tentative="1">
      <w:start w:val="1"/>
      <w:numFmt w:val="bullet"/>
      <w:lvlText w:val="-"/>
      <w:lvlJc w:val="left"/>
      <w:pPr>
        <w:tabs>
          <w:tab w:val="num" w:pos="4320"/>
        </w:tabs>
        <w:ind w:left="4320" w:hanging="360"/>
      </w:pPr>
      <w:rPr>
        <w:rFonts w:ascii="Calibri" w:hAnsi="Calibri" w:hint="default"/>
      </w:rPr>
    </w:lvl>
    <w:lvl w:ilvl="6" w:tplc="AB127C7A" w:tentative="1">
      <w:start w:val="1"/>
      <w:numFmt w:val="bullet"/>
      <w:lvlText w:val="-"/>
      <w:lvlJc w:val="left"/>
      <w:pPr>
        <w:tabs>
          <w:tab w:val="num" w:pos="5040"/>
        </w:tabs>
        <w:ind w:left="5040" w:hanging="360"/>
      </w:pPr>
      <w:rPr>
        <w:rFonts w:ascii="Calibri" w:hAnsi="Calibri" w:hint="default"/>
      </w:rPr>
    </w:lvl>
    <w:lvl w:ilvl="7" w:tplc="E5768D40" w:tentative="1">
      <w:start w:val="1"/>
      <w:numFmt w:val="bullet"/>
      <w:lvlText w:val="-"/>
      <w:lvlJc w:val="left"/>
      <w:pPr>
        <w:tabs>
          <w:tab w:val="num" w:pos="5760"/>
        </w:tabs>
        <w:ind w:left="5760" w:hanging="360"/>
      </w:pPr>
      <w:rPr>
        <w:rFonts w:ascii="Calibri" w:hAnsi="Calibri" w:hint="default"/>
      </w:rPr>
    </w:lvl>
    <w:lvl w:ilvl="8" w:tplc="4246E87E" w:tentative="1">
      <w:start w:val="1"/>
      <w:numFmt w:val="bullet"/>
      <w:lvlText w:val="-"/>
      <w:lvlJc w:val="left"/>
      <w:pPr>
        <w:tabs>
          <w:tab w:val="num" w:pos="6480"/>
        </w:tabs>
        <w:ind w:left="6480" w:hanging="360"/>
      </w:pPr>
      <w:rPr>
        <w:rFonts w:ascii="Calibri" w:hAnsi="Calibri" w:hint="default"/>
      </w:rPr>
    </w:lvl>
  </w:abstractNum>
  <w:num w:numId="1">
    <w:abstractNumId w:val="35"/>
  </w:num>
  <w:num w:numId="2">
    <w:abstractNumId w:val="18"/>
  </w:num>
  <w:num w:numId="3">
    <w:abstractNumId w:val="12"/>
  </w:num>
  <w:num w:numId="4">
    <w:abstractNumId w:val="29"/>
  </w:num>
  <w:num w:numId="5">
    <w:abstractNumId w:val="1"/>
  </w:num>
  <w:num w:numId="6">
    <w:abstractNumId w:val="27"/>
  </w:num>
  <w:num w:numId="7">
    <w:abstractNumId w:val="3"/>
  </w:num>
  <w:num w:numId="8">
    <w:abstractNumId w:val="21"/>
  </w:num>
  <w:num w:numId="9">
    <w:abstractNumId w:val="20"/>
  </w:num>
  <w:num w:numId="10">
    <w:abstractNumId w:val="19"/>
  </w:num>
  <w:num w:numId="11">
    <w:abstractNumId w:val="6"/>
  </w:num>
  <w:num w:numId="12">
    <w:abstractNumId w:val="26"/>
  </w:num>
  <w:num w:numId="13">
    <w:abstractNumId w:val="13"/>
  </w:num>
  <w:num w:numId="14">
    <w:abstractNumId w:val="0"/>
  </w:num>
  <w:num w:numId="15">
    <w:abstractNumId w:val="14"/>
  </w:num>
  <w:num w:numId="16">
    <w:abstractNumId w:val="39"/>
  </w:num>
  <w:num w:numId="17">
    <w:abstractNumId w:val="5"/>
  </w:num>
  <w:num w:numId="18">
    <w:abstractNumId w:val="31"/>
  </w:num>
  <w:num w:numId="19">
    <w:abstractNumId w:val="24"/>
  </w:num>
  <w:num w:numId="20">
    <w:abstractNumId w:val="30"/>
  </w:num>
  <w:num w:numId="21">
    <w:abstractNumId w:val="2"/>
  </w:num>
  <w:num w:numId="22">
    <w:abstractNumId w:val="9"/>
  </w:num>
  <w:num w:numId="23">
    <w:abstractNumId w:val="23"/>
  </w:num>
  <w:num w:numId="24">
    <w:abstractNumId w:val="4"/>
  </w:num>
  <w:num w:numId="25">
    <w:abstractNumId w:val="8"/>
  </w:num>
  <w:num w:numId="26">
    <w:abstractNumId w:val="37"/>
  </w:num>
  <w:num w:numId="27">
    <w:abstractNumId w:val="34"/>
  </w:num>
  <w:num w:numId="28">
    <w:abstractNumId w:val="16"/>
  </w:num>
  <w:num w:numId="29">
    <w:abstractNumId w:val="38"/>
  </w:num>
  <w:num w:numId="30">
    <w:abstractNumId w:val="25"/>
  </w:num>
  <w:num w:numId="31">
    <w:abstractNumId w:val="28"/>
  </w:num>
  <w:num w:numId="32">
    <w:abstractNumId w:val="10"/>
  </w:num>
  <w:num w:numId="33">
    <w:abstractNumId w:val="17"/>
  </w:num>
  <w:num w:numId="34">
    <w:abstractNumId w:val="33"/>
  </w:num>
  <w:num w:numId="35">
    <w:abstractNumId w:val="36"/>
  </w:num>
  <w:num w:numId="36">
    <w:abstractNumId w:val="7"/>
  </w:num>
  <w:num w:numId="37">
    <w:abstractNumId w:val="32"/>
  </w:num>
  <w:num w:numId="38">
    <w:abstractNumId w:val="15"/>
  </w:num>
  <w:num w:numId="39">
    <w:abstractNumId w:val="11"/>
  </w:num>
  <w:num w:numId="40">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defaultTabStop w:val="708"/>
  <w:hyphenationZone w:val="141"/>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93E"/>
    <w:rsid w:val="00002BA6"/>
    <w:rsid w:val="00010B5B"/>
    <w:rsid w:val="000139B7"/>
    <w:rsid w:val="00013C24"/>
    <w:rsid w:val="00015E3D"/>
    <w:rsid w:val="00021AF4"/>
    <w:rsid w:val="00027523"/>
    <w:rsid w:val="00027824"/>
    <w:rsid w:val="000333FA"/>
    <w:rsid w:val="00034491"/>
    <w:rsid w:val="000344DB"/>
    <w:rsid w:val="00042511"/>
    <w:rsid w:val="00044DE8"/>
    <w:rsid w:val="00046304"/>
    <w:rsid w:val="00047F32"/>
    <w:rsid w:val="00050FD8"/>
    <w:rsid w:val="00055C46"/>
    <w:rsid w:val="00060385"/>
    <w:rsid w:val="00063F58"/>
    <w:rsid w:val="000740F9"/>
    <w:rsid w:val="000754B8"/>
    <w:rsid w:val="000756B3"/>
    <w:rsid w:val="00076461"/>
    <w:rsid w:val="00081EF6"/>
    <w:rsid w:val="0008256C"/>
    <w:rsid w:val="000909EF"/>
    <w:rsid w:val="00092BAC"/>
    <w:rsid w:val="000957AF"/>
    <w:rsid w:val="00095DFC"/>
    <w:rsid w:val="00095F4F"/>
    <w:rsid w:val="000A04DA"/>
    <w:rsid w:val="000A5E18"/>
    <w:rsid w:val="000B5D1D"/>
    <w:rsid w:val="000C06CE"/>
    <w:rsid w:val="000C3B45"/>
    <w:rsid w:val="000C4209"/>
    <w:rsid w:val="000C6BC9"/>
    <w:rsid w:val="000D48A3"/>
    <w:rsid w:val="000D6240"/>
    <w:rsid w:val="000D7999"/>
    <w:rsid w:val="000E0D95"/>
    <w:rsid w:val="000F3F6E"/>
    <w:rsid w:val="000F3F98"/>
    <w:rsid w:val="000F51CF"/>
    <w:rsid w:val="000F7816"/>
    <w:rsid w:val="00100F44"/>
    <w:rsid w:val="00101805"/>
    <w:rsid w:val="00101BF2"/>
    <w:rsid w:val="00112518"/>
    <w:rsid w:val="00113465"/>
    <w:rsid w:val="00117704"/>
    <w:rsid w:val="001234A5"/>
    <w:rsid w:val="00131632"/>
    <w:rsid w:val="0013777A"/>
    <w:rsid w:val="001472FB"/>
    <w:rsid w:val="001503AD"/>
    <w:rsid w:val="0015069E"/>
    <w:rsid w:val="001519E4"/>
    <w:rsid w:val="0015389C"/>
    <w:rsid w:val="00156917"/>
    <w:rsid w:val="00171817"/>
    <w:rsid w:val="00172481"/>
    <w:rsid w:val="00172EF9"/>
    <w:rsid w:val="001766A7"/>
    <w:rsid w:val="001771E1"/>
    <w:rsid w:val="0018011B"/>
    <w:rsid w:val="00180949"/>
    <w:rsid w:val="00184C41"/>
    <w:rsid w:val="001870B7"/>
    <w:rsid w:val="00187382"/>
    <w:rsid w:val="001A065E"/>
    <w:rsid w:val="001A2B4C"/>
    <w:rsid w:val="001A7970"/>
    <w:rsid w:val="001B72FD"/>
    <w:rsid w:val="001B731B"/>
    <w:rsid w:val="001C0136"/>
    <w:rsid w:val="001C07DA"/>
    <w:rsid w:val="001C1B77"/>
    <w:rsid w:val="001C4F4F"/>
    <w:rsid w:val="001D199F"/>
    <w:rsid w:val="001D4079"/>
    <w:rsid w:val="001D41E0"/>
    <w:rsid w:val="001D52FC"/>
    <w:rsid w:val="001D56DC"/>
    <w:rsid w:val="001D5B97"/>
    <w:rsid w:val="001D6142"/>
    <w:rsid w:val="001E02F9"/>
    <w:rsid w:val="001E3879"/>
    <w:rsid w:val="001E5DA7"/>
    <w:rsid w:val="001F5FCB"/>
    <w:rsid w:val="00201BBF"/>
    <w:rsid w:val="002025A0"/>
    <w:rsid w:val="00204482"/>
    <w:rsid w:val="00204C13"/>
    <w:rsid w:val="00206F95"/>
    <w:rsid w:val="00207E16"/>
    <w:rsid w:val="00210A7C"/>
    <w:rsid w:val="00211269"/>
    <w:rsid w:val="002135DC"/>
    <w:rsid w:val="00215E7F"/>
    <w:rsid w:val="002164CD"/>
    <w:rsid w:val="00221D11"/>
    <w:rsid w:val="00231A05"/>
    <w:rsid w:val="002322A4"/>
    <w:rsid w:val="00234145"/>
    <w:rsid w:val="002345AA"/>
    <w:rsid w:val="00243E80"/>
    <w:rsid w:val="00244E56"/>
    <w:rsid w:val="002469F9"/>
    <w:rsid w:val="00256853"/>
    <w:rsid w:val="0025797A"/>
    <w:rsid w:val="002624BD"/>
    <w:rsid w:val="0026334A"/>
    <w:rsid w:val="00266046"/>
    <w:rsid w:val="00272241"/>
    <w:rsid w:val="00272567"/>
    <w:rsid w:val="00275181"/>
    <w:rsid w:val="00280A84"/>
    <w:rsid w:val="00283F1D"/>
    <w:rsid w:val="002863BF"/>
    <w:rsid w:val="00287B5D"/>
    <w:rsid w:val="00290BA5"/>
    <w:rsid w:val="00295C66"/>
    <w:rsid w:val="002A397F"/>
    <w:rsid w:val="002A7723"/>
    <w:rsid w:val="002B23F9"/>
    <w:rsid w:val="002C7F93"/>
    <w:rsid w:val="002D08E6"/>
    <w:rsid w:val="002D2F81"/>
    <w:rsid w:val="002D63EA"/>
    <w:rsid w:val="002D7D5C"/>
    <w:rsid w:val="002E2FF7"/>
    <w:rsid w:val="002E35A3"/>
    <w:rsid w:val="002E7A98"/>
    <w:rsid w:val="002E7CCB"/>
    <w:rsid w:val="002F2884"/>
    <w:rsid w:val="002F6899"/>
    <w:rsid w:val="002F6E64"/>
    <w:rsid w:val="002F7153"/>
    <w:rsid w:val="00301026"/>
    <w:rsid w:val="00304EFD"/>
    <w:rsid w:val="00307392"/>
    <w:rsid w:val="00310741"/>
    <w:rsid w:val="00311129"/>
    <w:rsid w:val="00312135"/>
    <w:rsid w:val="00312205"/>
    <w:rsid w:val="00312F12"/>
    <w:rsid w:val="00314D2D"/>
    <w:rsid w:val="00317C59"/>
    <w:rsid w:val="0032269B"/>
    <w:rsid w:val="00323AED"/>
    <w:rsid w:val="00325983"/>
    <w:rsid w:val="003276DB"/>
    <w:rsid w:val="00334110"/>
    <w:rsid w:val="00336A06"/>
    <w:rsid w:val="00340065"/>
    <w:rsid w:val="00340A01"/>
    <w:rsid w:val="003441AA"/>
    <w:rsid w:val="00355142"/>
    <w:rsid w:val="00355835"/>
    <w:rsid w:val="003575CA"/>
    <w:rsid w:val="003650CD"/>
    <w:rsid w:val="00371390"/>
    <w:rsid w:val="00371E6A"/>
    <w:rsid w:val="00376895"/>
    <w:rsid w:val="00376989"/>
    <w:rsid w:val="00381C4A"/>
    <w:rsid w:val="0038269B"/>
    <w:rsid w:val="003906A4"/>
    <w:rsid w:val="00390C7A"/>
    <w:rsid w:val="00394C38"/>
    <w:rsid w:val="00396486"/>
    <w:rsid w:val="003A2ACE"/>
    <w:rsid w:val="003A545A"/>
    <w:rsid w:val="003A6421"/>
    <w:rsid w:val="003A6BDB"/>
    <w:rsid w:val="003B0238"/>
    <w:rsid w:val="003B09BB"/>
    <w:rsid w:val="003B0C44"/>
    <w:rsid w:val="003B37CB"/>
    <w:rsid w:val="003B5475"/>
    <w:rsid w:val="003C51DD"/>
    <w:rsid w:val="003D146C"/>
    <w:rsid w:val="003D14FF"/>
    <w:rsid w:val="003D1DA5"/>
    <w:rsid w:val="003D4B4B"/>
    <w:rsid w:val="003D6280"/>
    <w:rsid w:val="003E0E1C"/>
    <w:rsid w:val="003E3B56"/>
    <w:rsid w:val="003E4311"/>
    <w:rsid w:val="003E4976"/>
    <w:rsid w:val="003E53FE"/>
    <w:rsid w:val="003F2FB7"/>
    <w:rsid w:val="003F31A0"/>
    <w:rsid w:val="003F3640"/>
    <w:rsid w:val="003F497D"/>
    <w:rsid w:val="003F5263"/>
    <w:rsid w:val="003F5988"/>
    <w:rsid w:val="003F74AA"/>
    <w:rsid w:val="004017C7"/>
    <w:rsid w:val="00402097"/>
    <w:rsid w:val="0040307F"/>
    <w:rsid w:val="004149D9"/>
    <w:rsid w:val="00415792"/>
    <w:rsid w:val="0042113C"/>
    <w:rsid w:val="00421FC8"/>
    <w:rsid w:val="004223FE"/>
    <w:rsid w:val="00432BE6"/>
    <w:rsid w:val="00434A0C"/>
    <w:rsid w:val="004350A1"/>
    <w:rsid w:val="00435B01"/>
    <w:rsid w:val="004366AF"/>
    <w:rsid w:val="00446529"/>
    <w:rsid w:val="004475E9"/>
    <w:rsid w:val="00447B0A"/>
    <w:rsid w:val="004558CC"/>
    <w:rsid w:val="00460C73"/>
    <w:rsid w:val="00464A26"/>
    <w:rsid w:val="00467FF1"/>
    <w:rsid w:val="00471E62"/>
    <w:rsid w:val="004738B0"/>
    <w:rsid w:val="0047390B"/>
    <w:rsid w:val="00477C3F"/>
    <w:rsid w:val="00481BCD"/>
    <w:rsid w:val="00482808"/>
    <w:rsid w:val="00483710"/>
    <w:rsid w:val="004876B0"/>
    <w:rsid w:val="00487EF0"/>
    <w:rsid w:val="00491EBF"/>
    <w:rsid w:val="00492459"/>
    <w:rsid w:val="00492461"/>
    <w:rsid w:val="00496038"/>
    <w:rsid w:val="004A02E6"/>
    <w:rsid w:val="004A2E34"/>
    <w:rsid w:val="004A48A6"/>
    <w:rsid w:val="004B28F4"/>
    <w:rsid w:val="004B2921"/>
    <w:rsid w:val="004B2E33"/>
    <w:rsid w:val="004B45AF"/>
    <w:rsid w:val="004C2F51"/>
    <w:rsid w:val="004D3B69"/>
    <w:rsid w:val="004D4343"/>
    <w:rsid w:val="004E1720"/>
    <w:rsid w:val="004E1D5B"/>
    <w:rsid w:val="004E67CD"/>
    <w:rsid w:val="004F0894"/>
    <w:rsid w:val="004F4390"/>
    <w:rsid w:val="004F5E42"/>
    <w:rsid w:val="005009DA"/>
    <w:rsid w:val="0050100B"/>
    <w:rsid w:val="00502955"/>
    <w:rsid w:val="005037F5"/>
    <w:rsid w:val="00505620"/>
    <w:rsid w:val="00506BF3"/>
    <w:rsid w:val="00510F4C"/>
    <w:rsid w:val="005129B7"/>
    <w:rsid w:val="00517E81"/>
    <w:rsid w:val="00520AE9"/>
    <w:rsid w:val="005221EA"/>
    <w:rsid w:val="005224AF"/>
    <w:rsid w:val="00536E11"/>
    <w:rsid w:val="005424B4"/>
    <w:rsid w:val="00542DB4"/>
    <w:rsid w:val="00543777"/>
    <w:rsid w:val="00543EF8"/>
    <w:rsid w:val="00547F27"/>
    <w:rsid w:val="00560F21"/>
    <w:rsid w:val="0056146E"/>
    <w:rsid w:val="005614B8"/>
    <w:rsid w:val="00562A24"/>
    <w:rsid w:val="005648BF"/>
    <w:rsid w:val="00567188"/>
    <w:rsid w:val="00575921"/>
    <w:rsid w:val="00576211"/>
    <w:rsid w:val="00577F13"/>
    <w:rsid w:val="0058451B"/>
    <w:rsid w:val="0058546B"/>
    <w:rsid w:val="0059111C"/>
    <w:rsid w:val="00594FDD"/>
    <w:rsid w:val="005A0913"/>
    <w:rsid w:val="005A1ECD"/>
    <w:rsid w:val="005A21E6"/>
    <w:rsid w:val="005A2792"/>
    <w:rsid w:val="005A6057"/>
    <w:rsid w:val="005B0364"/>
    <w:rsid w:val="005B1AC1"/>
    <w:rsid w:val="005B32D8"/>
    <w:rsid w:val="005B65CC"/>
    <w:rsid w:val="005B7F7F"/>
    <w:rsid w:val="005C29AA"/>
    <w:rsid w:val="005C3EFF"/>
    <w:rsid w:val="005C62E0"/>
    <w:rsid w:val="005C6C2F"/>
    <w:rsid w:val="005C6C7D"/>
    <w:rsid w:val="005C7FC3"/>
    <w:rsid w:val="005D0F58"/>
    <w:rsid w:val="005D318F"/>
    <w:rsid w:val="005D5BE2"/>
    <w:rsid w:val="005D5DAA"/>
    <w:rsid w:val="005E12E5"/>
    <w:rsid w:val="005E418D"/>
    <w:rsid w:val="005E460F"/>
    <w:rsid w:val="005F234E"/>
    <w:rsid w:val="005F482B"/>
    <w:rsid w:val="006036B3"/>
    <w:rsid w:val="0060395A"/>
    <w:rsid w:val="00603BD6"/>
    <w:rsid w:val="00603D93"/>
    <w:rsid w:val="00605E94"/>
    <w:rsid w:val="006064B1"/>
    <w:rsid w:val="006068BA"/>
    <w:rsid w:val="00606CBE"/>
    <w:rsid w:val="006127B2"/>
    <w:rsid w:val="006133E6"/>
    <w:rsid w:val="00614854"/>
    <w:rsid w:val="00614AB9"/>
    <w:rsid w:val="00620039"/>
    <w:rsid w:val="00621068"/>
    <w:rsid w:val="00625E72"/>
    <w:rsid w:val="00627669"/>
    <w:rsid w:val="00632872"/>
    <w:rsid w:val="00637BD9"/>
    <w:rsid w:val="006428D6"/>
    <w:rsid w:val="00643007"/>
    <w:rsid w:val="00644197"/>
    <w:rsid w:val="00652F3D"/>
    <w:rsid w:val="00654F61"/>
    <w:rsid w:val="00655C94"/>
    <w:rsid w:val="006562FD"/>
    <w:rsid w:val="006572BA"/>
    <w:rsid w:val="00660390"/>
    <w:rsid w:val="00665CE0"/>
    <w:rsid w:val="00671231"/>
    <w:rsid w:val="00674502"/>
    <w:rsid w:val="00675900"/>
    <w:rsid w:val="006769C3"/>
    <w:rsid w:val="00683D31"/>
    <w:rsid w:val="00691CE0"/>
    <w:rsid w:val="00693C36"/>
    <w:rsid w:val="0069590C"/>
    <w:rsid w:val="00697B0D"/>
    <w:rsid w:val="006A3035"/>
    <w:rsid w:val="006A3302"/>
    <w:rsid w:val="006A57EF"/>
    <w:rsid w:val="006A658C"/>
    <w:rsid w:val="006A7513"/>
    <w:rsid w:val="006C065F"/>
    <w:rsid w:val="006C078A"/>
    <w:rsid w:val="006C1092"/>
    <w:rsid w:val="006C1BD9"/>
    <w:rsid w:val="006C2CBB"/>
    <w:rsid w:val="006C7E6B"/>
    <w:rsid w:val="006D1006"/>
    <w:rsid w:val="006D43B8"/>
    <w:rsid w:val="006D69FB"/>
    <w:rsid w:val="006D7D0C"/>
    <w:rsid w:val="006E10F6"/>
    <w:rsid w:val="006E50C6"/>
    <w:rsid w:val="006E667A"/>
    <w:rsid w:val="006F1197"/>
    <w:rsid w:val="006F2226"/>
    <w:rsid w:val="006F307D"/>
    <w:rsid w:val="006F5599"/>
    <w:rsid w:val="0070163B"/>
    <w:rsid w:val="00705738"/>
    <w:rsid w:val="00707D24"/>
    <w:rsid w:val="0071004C"/>
    <w:rsid w:val="0071665E"/>
    <w:rsid w:val="007248A3"/>
    <w:rsid w:val="0072666E"/>
    <w:rsid w:val="00727BFB"/>
    <w:rsid w:val="00731077"/>
    <w:rsid w:val="00735B3A"/>
    <w:rsid w:val="00736BF8"/>
    <w:rsid w:val="00737AD7"/>
    <w:rsid w:val="0074060D"/>
    <w:rsid w:val="00742445"/>
    <w:rsid w:val="00744C22"/>
    <w:rsid w:val="00746043"/>
    <w:rsid w:val="00753F68"/>
    <w:rsid w:val="0075458C"/>
    <w:rsid w:val="0076118F"/>
    <w:rsid w:val="00762030"/>
    <w:rsid w:val="00770FDA"/>
    <w:rsid w:val="00771DE4"/>
    <w:rsid w:val="00773428"/>
    <w:rsid w:val="007742D4"/>
    <w:rsid w:val="007751E9"/>
    <w:rsid w:val="00796CAA"/>
    <w:rsid w:val="007A2112"/>
    <w:rsid w:val="007A6CE2"/>
    <w:rsid w:val="007A7179"/>
    <w:rsid w:val="007B4557"/>
    <w:rsid w:val="007B5F80"/>
    <w:rsid w:val="007B691D"/>
    <w:rsid w:val="007B7F49"/>
    <w:rsid w:val="007C1DC9"/>
    <w:rsid w:val="007C4788"/>
    <w:rsid w:val="007C6597"/>
    <w:rsid w:val="007C6E38"/>
    <w:rsid w:val="007C7212"/>
    <w:rsid w:val="007C760E"/>
    <w:rsid w:val="007D2A42"/>
    <w:rsid w:val="007D3ED1"/>
    <w:rsid w:val="007D3F15"/>
    <w:rsid w:val="007D6486"/>
    <w:rsid w:val="007D6993"/>
    <w:rsid w:val="007E460D"/>
    <w:rsid w:val="007F3E2B"/>
    <w:rsid w:val="007F45BB"/>
    <w:rsid w:val="007F4F16"/>
    <w:rsid w:val="007F5A13"/>
    <w:rsid w:val="007F5A2E"/>
    <w:rsid w:val="007F7631"/>
    <w:rsid w:val="008008B5"/>
    <w:rsid w:val="008027E7"/>
    <w:rsid w:val="008114E9"/>
    <w:rsid w:val="00811699"/>
    <w:rsid w:val="00816C04"/>
    <w:rsid w:val="008211C6"/>
    <w:rsid w:val="008231F6"/>
    <w:rsid w:val="008232D9"/>
    <w:rsid w:val="008238DC"/>
    <w:rsid w:val="0082749F"/>
    <w:rsid w:val="008305FD"/>
    <w:rsid w:val="00830B67"/>
    <w:rsid w:val="00834C01"/>
    <w:rsid w:val="0083573F"/>
    <w:rsid w:val="0083581C"/>
    <w:rsid w:val="00842116"/>
    <w:rsid w:val="00842C4F"/>
    <w:rsid w:val="00845594"/>
    <w:rsid w:val="008459C0"/>
    <w:rsid w:val="0084754E"/>
    <w:rsid w:val="0084766E"/>
    <w:rsid w:val="00852B0F"/>
    <w:rsid w:val="0085405A"/>
    <w:rsid w:val="00861E56"/>
    <w:rsid w:val="0086236A"/>
    <w:rsid w:val="008643FD"/>
    <w:rsid w:val="00865678"/>
    <w:rsid w:val="008673E6"/>
    <w:rsid w:val="008702EE"/>
    <w:rsid w:val="00870361"/>
    <w:rsid w:val="00873B40"/>
    <w:rsid w:val="008741DD"/>
    <w:rsid w:val="00875FED"/>
    <w:rsid w:val="008779ED"/>
    <w:rsid w:val="00877D4D"/>
    <w:rsid w:val="00881416"/>
    <w:rsid w:val="00881740"/>
    <w:rsid w:val="00884B80"/>
    <w:rsid w:val="00887B10"/>
    <w:rsid w:val="0089075A"/>
    <w:rsid w:val="00890AEA"/>
    <w:rsid w:val="0089149A"/>
    <w:rsid w:val="00893BBE"/>
    <w:rsid w:val="00895F6E"/>
    <w:rsid w:val="00896980"/>
    <w:rsid w:val="0089755F"/>
    <w:rsid w:val="008A05B0"/>
    <w:rsid w:val="008A4FE6"/>
    <w:rsid w:val="008A51F7"/>
    <w:rsid w:val="008A6139"/>
    <w:rsid w:val="008B22E6"/>
    <w:rsid w:val="008B6484"/>
    <w:rsid w:val="008C02DD"/>
    <w:rsid w:val="008C1744"/>
    <w:rsid w:val="008C30E6"/>
    <w:rsid w:val="008C3F96"/>
    <w:rsid w:val="008C4CFE"/>
    <w:rsid w:val="008C76AD"/>
    <w:rsid w:val="008D24EB"/>
    <w:rsid w:val="008D30C4"/>
    <w:rsid w:val="008D35D4"/>
    <w:rsid w:val="008D6487"/>
    <w:rsid w:val="008D71BC"/>
    <w:rsid w:val="008E1281"/>
    <w:rsid w:val="008E20C4"/>
    <w:rsid w:val="008E32DA"/>
    <w:rsid w:val="008E3421"/>
    <w:rsid w:val="008F259D"/>
    <w:rsid w:val="008F5356"/>
    <w:rsid w:val="008F7091"/>
    <w:rsid w:val="0090324D"/>
    <w:rsid w:val="00903660"/>
    <w:rsid w:val="009061D2"/>
    <w:rsid w:val="0091095E"/>
    <w:rsid w:val="00910B73"/>
    <w:rsid w:val="00913B46"/>
    <w:rsid w:val="0091442D"/>
    <w:rsid w:val="0091519F"/>
    <w:rsid w:val="00916992"/>
    <w:rsid w:val="009200F3"/>
    <w:rsid w:val="00922644"/>
    <w:rsid w:val="00923A1B"/>
    <w:rsid w:val="00924533"/>
    <w:rsid w:val="00924840"/>
    <w:rsid w:val="00926B6D"/>
    <w:rsid w:val="009374A0"/>
    <w:rsid w:val="009402B0"/>
    <w:rsid w:val="00940B90"/>
    <w:rsid w:val="009427D4"/>
    <w:rsid w:val="0095522A"/>
    <w:rsid w:val="00956ED5"/>
    <w:rsid w:val="00961DA3"/>
    <w:rsid w:val="00964985"/>
    <w:rsid w:val="00965081"/>
    <w:rsid w:val="0096559C"/>
    <w:rsid w:val="00970536"/>
    <w:rsid w:val="00973509"/>
    <w:rsid w:val="009735D2"/>
    <w:rsid w:val="009921E8"/>
    <w:rsid w:val="009957B0"/>
    <w:rsid w:val="009A315E"/>
    <w:rsid w:val="009A62BD"/>
    <w:rsid w:val="009B015F"/>
    <w:rsid w:val="009B1D08"/>
    <w:rsid w:val="009B2095"/>
    <w:rsid w:val="009C16AF"/>
    <w:rsid w:val="009C1B02"/>
    <w:rsid w:val="009C4FE3"/>
    <w:rsid w:val="009C67E9"/>
    <w:rsid w:val="009D2149"/>
    <w:rsid w:val="009D30CA"/>
    <w:rsid w:val="009D4AC6"/>
    <w:rsid w:val="009E0A92"/>
    <w:rsid w:val="009E0D23"/>
    <w:rsid w:val="009E1A3F"/>
    <w:rsid w:val="009E35E5"/>
    <w:rsid w:val="009E44C4"/>
    <w:rsid w:val="009E49CB"/>
    <w:rsid w:val="009E5E6F"/>
    <w:rsid w:val="009F05FF"/>
    <w:rsid w:val="009F0D53"/>
    <w:rsid w:val="009F241A"/>
    <w:rsid w:val="009F26CE"/>
    <w:rsid w:val="009F4695"/>
    <w:rsid w:val="009F7AE4"/>
    <w:rsid w:val="00A034D4"/>
    <w:rsid w:val="00A04A61"/>
    <w:rsid w:val="00A06F0A"/>
    <w:rsid w:val="00A1191F"/>
    <w:rsid w:val="00A1216E"/>
    <w:rsid w:val="00A158EF"/>
    <w:rsid w:val="00A15F4B"/>
    <w:rsid w:val="00A238C5"/>
    <w:rsid w:val="00A245AD"/>
    <w:rsid w:val="00A258B2"/>
    <w:rsid w:val="00A31347"/>
    <w:rsid w:val="00A35724"/>
    <w:rsid w:val="00A36A11"/>
    <w:rsid w:val="00A41EA9"/>
    <w:rsid w:val="00A43A6D"/>
    <w:rsid w:val="00A45F56"/>
    <w:rsid w:val="00A543A2"/>
    <w:rsid w:val="00A56DB1"/>
    <w:rsid w:val="00A5795C"/>
    <w:rsid w:val="00A61015"/>
    <w:rsid w:val="00A64343"/>
    <w:rsid w:val="00A649BB"/>
    <w:rsid w:val="00A6766E"/>
    <w:rsid w:val="00A70939"/>
    <w:rsid w:val="00A773C5"/>
    <w:rsid w:val="00A81BA0"/>
    <w:rsid w:val="00A86236"/>
    <w:rsid w:val="00A90041"/>
    <w:rsid w:val="00A970DD"/>
    <w:rsid w:val="00AA03FA"/>
    <w:rsid w:val="00AA3888"/>
    <w:rsid w:val="00AA3FC7"/>
    <w:rsid w:val="00AA5CA6"/>
    <w:rsid w:val="00AA7A9C"/>
    <w:rsid w:val="00AB41C6"/>
    <w:rsid w:val="00AB6A3A"/>
    <w:rsid w:val="00AC3870"/>
    <w:rsid w:val="00AD3654"/>
    <w:rsid w:val="00AD3E41"/>
    <w:rsid w:val="00AD44F2"/>
    <w:rsid w:val="00AD52C6"/>
    <w:rsid w:val="00AD7C50"/>
    <w:rsid w:val="00AE10F2"/>
    <w:rsid w:val="00AE2DF4"/>
    <w:rsid w:val="00AE4B3B"/>
    <w:rsid w:val="00AE5017"/>
    <w:rsid w:val="00AF05AE"/>
    <w:rsid w:val="00AF5A2D"/>
    <w:rsid w:val="00AF5A63"/>
    <w:rsid w:val="00AF7CD3"/>
    <w:rsid w:val="00B033DE"/>
    <w:rsid w:val="00B07ECA"/>
    <w:rsid w:val="00B1087C"/>
    <w:rsid w:val="00B12FEC"/>
    <w:rsid w:val="00B17218"/>
    <w:rsid w:val="00B217C7"/>
    <w:rsid w:val="00B21B08"/>
    <w:rsid w:val="00B3154B"/>
    <w:rsid w:val="00B332B5"/>
    <w:rsid w:val="00B34845"/>
    <w:rsid w:val="00B42F8F"/>
    <w:rsid w:val="00B4314E"/>
    <w:rsid w:val="00B446DB"/>
    <w:rsid w:val="00B449EC"/>
    <w:rsid w:val="00B456B1"/>
    <w:rsid w:val="00B45E1E"/>
    <w:rsid w:val="00B46F93"/>
    <w:rsid w:val="00B51350"/>
    <w:rsid w:val="00B52022"/>
    <w:rsid w:val="00B70E8E"/>
    <w:rsid w:val="00B728AF"/>
    <w:rsid w:val="00B75306"/>
    <w:rsid w:val="00B764C3"/>
    <w:rsid w:val="00B767A6"/>
    <w:rsid w:val="00B77F1E"/>
    <w:rsid w:val="00B80084"/>
    <w:rsid w:val="00B80188"/>
    <w:rsid w:val="00B82535"/>
    <w:rsid w:val="00B84EC2"/>
    <w:rsid w:val="00B9033B"/>
    <w:rsid w:val="00B94A7D"/>
    <w:rsid w:val="00BA2184"/>
    <w:rsid w:val="00BA2F97"/>
    <w:rsid w:val="00BA4456"/>
    <w:rsid w:val="00BA5FC9"/>
    <w:rsid w:val="00BB1DE0"/>
    <w:rsid w:val="00BB2310"/>
    <w:rsid w:val="00BB5C9F"/>
    <w:rsid w:val="00BC0098"/>
    <w:rsid w:val="00BC3AA6"/>
    <w:rsid w:val="00BC5960"/>
    <w:rsid w:val="00BD3774"/>
    <w:rsid w:val="00BD5B59"/>
    <w:rsid w:val="00BD6425"/>
    <w:rsid w:val="00BD67D6"/>
    <w:rsid w:val="00BD6E87"/>
    <w:rsid w:val="00BE1474"/>
    <w:rsid w:val="00BE35E5"/>
    <w:rsid w:val="00BE4204"/>
    <w:rsid w:val="00BE5669"/>
    <w:rsid w:val="00BE7BD1"/>
    <w:rsid w:val="00BF2AC0"/>
    <w:rsid w:val="00BF2E67"/>
    <w:rsid w:val="00BF79D6"/>
    <w:rsid w:val="00BF7A2A"/>
    <w:rsid w:val="00C01B49"/>
    <w:rsid w:val="00C02BFA"/>
    <w:rsid w:val="00C035F5"/>
    <w:rsid w:val="00C06EFF"/>
    <w:rsid w:val="00C22057"/>
    <w:rsid w:val="00C26EC0"/>
    <w:rsid w:val="00C33BB4"/>
    <w:rsid w:val="00C3497D"/>
    <w:rsid w:val="00C35522"/>
    <w:rsid w:val="00C40961"/>
    <w:rsid w:val="00C54984"/>
    <w:rsid w:val="00C55C81"/>
    <w:rsid w:val="00C575F8"/>
    <w:rsid w:val="00C60F37"/>
    <w:rsid w:val="00C64FB2"/>
    <w:rsid w:val="00C66BAE"/>
    <w:rsid w:val="00C70757"/>
    <w:rsid w:val="00C724A6"/>
    <w:rsid w:val="00C74DAD"/>
    <w:rsid w:val="00C756C1"/>
    <w:rsid w:val="00C8194D"/>
    <w:rsid w:val="00C90CAF"/>
    <w:rsid w:val="00C91700"/>
    <w:rsid w:val="00C93401"/>
    <w:rsid w:val="00C94AB5"/>
    <w:rsid w:val="00C94D09"/>
    <w:rsid w:val="00C96727"/>
    <w:rsid w:val="00CA05CC"/>
    <w:rsid w:val="00CA4BD4"/>
    <w:rsid w:val="00CA7163"/>
    <w:rsid w:val="00CB5455"/>
    <w:rsid w:val="00CC1571"/>
    <w:rsid w:val="00CC51ED"/>
    <w:rsid w:val="00CC588B"/>
    <w:rsid w:val="00CC66AC"/>
    <w:rsid w:val="00CC78E6"/>
    <w:rsid w:val="00CD050B"/>
    <w:rsid w:val="00CD7172"/>
    <w:rsid w:val="00CD71BC"/>
    <w:rsid w:val="00CE4BC9"/>
    <w:rsid w:val="00CF2645"/>
    <w:rsid w:val="00CF4611"/>
    <w:rsid w:val="00CF69D3"/>
    <w:rsid w:val="00CF6AA8"/>
    <w:rsid w:val="00CF7968"/>
    <w:rsid w:val="00D05FEB"/>
    <w:rsid w:val="00D100AB"/>
    <w:rsid w:val="00D106D1"/>
    <w:rsid w:val="00D1188D"/>
    <w:rsid w:val="00D139E0"/>
    <w:rsid w:val="00D14586"/>
    <w:rsid w:val="00D15902"/>
    <w:rsid w:val="00D172C1"/>
    <w:rsid w:val="00D179C1"/>
    <w:rsid w:val="00D21BC5"/>
    <w:rsid w:val="00D2495D"/>
    <w:rsid w:val="00D24DD1"/>
    <w:rsid w:val="00D24E1F"/>
    <w:rsid w:val="00D25003"/>
    <w:rsid w:val="00D2691C"/>
    <w:rsid w:val="00D271B7"/>
    <w:rsid w:val="00D27D39"/>
    <w:rsid w:val="00D307F2"/>
    <w:rsid w:val="00D31A65"/>
    <w:rsid w:val="00D32944"/>
    <w:rsid w:val="00D3312F"/>
    <w:rsid w:val="00D34729"/>
    <w:rsid w:val="00D37663"/>
    <w:rsid w:val="00D403CB"/>
    <w:rsid w:val="00D440D1"/>
    <w:rsid w:val="00D46D89"/>
    <w:rsid w:val="00D51B88"/>
    <w:rsid w:val="00D562E2"/>
    <w:rsid w:val="00D578B0"/>
    <w:rsid w:val="00D60886"/>
    <w:rsid w:val="00D61B2C"/>
    <w:rsid w:val="00D636EB"/>
    <w:rsid w:val="00D638AD"/>
    <w:rsid w:val="00D6493C"/>
    <w:rsid w:val="00D836F8"/>
    <w:rsid w:val="00D83898"/>
    <w:rsid w:val="00D845EF"/>
    <w:rsid w:val="00D86871"/>
    <w:rsid w:val="00D86DF1"/>
    <w:rsid w:val="00D903A4"/>
    <w:rsid w:val="00D9081E"/>
    <w:rsid w:val="00D92497"/>
    <w:rsid w:val="00D94EEF"/>
    <w:rsid w:val="00D9794B"/>
    <w:rsid w:val="00DA664A"/>
    <w:rsid w:val="00DA6FDF"/>
    <w:rsid w:val="00DA75E3"/>
    <w:rsid w:val="00DA76E8"/>
    <w:rsid w:val="00DB3AB2"/>
    <w:rsid w:val="00DB4FDA"/>
    <w:rsid w:val="00DC0893"/>
    <w:rsid w:val="00DC31F2"/>
    <w:rsid w:val="00DC34B1"/>
    <w:rsid w:val="00DC58B6"/>
    <w:rsid w:val="00DC6A99"/>
    <w:rsid w:val="00DD0DD6"/>
    <w:rsid w:val="00DD1F87"/>
    <w:rsid w:val="00DD505E"/>
    <w:rsid w:val="00DD5F17"/>
    <w:rsid w:val="00DD631B"/>
    <w:rsid w:val="00DD6A04"/>
    <w:rsid w:val="00DE32FE"/>
    <w:rsid w:val="00DE608D"/>
    <w:rsid w:val="00DF3739"/>
    <w:rsid w:val="00DF6AD8"/>
    <w:rsid w:val="00E02A5C"/>
    <w:rsid w:val="00E0559C"/>
    <w:rsid w:val="00E11E9B"/>
    <w:rsid w:val="00E12DCE"/>
    <w:rsid w:val="00E15FD0"/>
    <w:rsid w:val="00E21847"/>
    <w:rsid w:val="00E2530A"/>
    <w:rsid w:val="00E25947"/>
    <w:rsid w:val="00E27235"/>
    <w:rsid w:val="00E30FE7"/>
    <w:rsid w:val="00E31439"/>
    <w:rsid w:val="00E32458"/>
    <w:rsid w:val="00E33B5D"/>
    <w:rsid w:val="00E358F3"/>
    <w:rsid w:val="00E36FC8"/>
    <w:rsid w:val="00E3793E"/>
    <w:rsid w:val="00E37ACF"/>
    <w:rsid w:val="00E41C6B"/>
    <w:rsid w:val="00E422BB"/>
    <w:rsid w:val="00E438ED"/>
    <w:rsid w:val="00E46AD7"/>
    <w:rsid w:val="00E51A31"/>
    <w:rsid w:val="00E56F1B"/>
    <w:rsid w:val="00E62E93"/>
    <w:rsid w:val="00E65773"/>
    <w:rsid w:val="00E706D5"/>
    <w:rsid w:val="00E74DFA"/>
    <w:rsid w:val="00E8336E"/>
    <w:rsid w:val="00E85A1D"/>
    <w:rsid w:val="00E85C45"/>
    <w:rsid w:val="00E87A16"/>
    <w:rsid w:val="00E90A6B"/>
    <w:rsid w:val="00E90F04"/>
    <w:rsid w:val="00E91187"/>
    <w:rsid w:val="00E96659"/>
    <w:rsid w:val="00EA3FA6"/>
    <w:rsid w:val="00EA5612"/>
    <w:rsid w:val="00EA59C3"/>
    <w:rsid w:val="00EA6A06"/>
    <w:rsid w:val="00EB01A1"/>
    <w:rsid w:val="00EB2223"/>
    <w:rsid w:val="00EB3410"/>
    <w:rsid w:val="00EC04C2"/>
    <w:rsid w:val="00EC1687"/>
    <w:rsid w:val="00EC1AD6"/>
    <w:rsid w:val="00EC414C"/>
    <w:rsid w:val="00EC602B"/>
    <w:rsid w:val="00EC7649"/>
    <w:rsid w:val="00ED6FC4"/>
    <w:rsid w:val="00EE057D"/>
    <w:rsid w:val="00EE6351"/>
    <w:rsid w:val="00EF1CAE"/>
    <w:rsid w:val="00EF540B"/>
    <w:rsid w:val="00EF70D5"/>
    <w:rsid w:val="00EF7A74"/>
    <w:rsid w:val="00F03A6F"/>
    <w:rsid w:val="00F06DC8"/>
    <w:rsid w:val="00F0758A"/>
    <w:rsid w:val="00F13A38"/>
    <w:rsid w:val="00F1569F"/>
    <w:rsid w:val="00F22666"/>
    <w:rsid w:val="00F25A5B"/>
    <w:rsid w:val="00F27CED"/>
    <w:rsid w:val="00F3037C"/>
    <w:rsid w:val="00F32BD9"/>
    <w:rsid w:val="00F34BE0"/>
    <w:rsid w:val="00F35A3E"/>
    <w:rsid w:val="00F36035"/>
    <w:rsid w:val="00F372DC"/>
    <w:rsid w:val="00F4355C"/>
    <w:rsid w:val="00F529FD"/>
    <w:rsid w:val="00F535B1"/>
    <w:rsid w:val="00F57517"/>
    <w:rsid w:val="00F7004E"/>
    <w:rsid w:val="00F7111B"/>
    <w:rsid w:val="00F71863"/>
    <w:rsid w:val="00F72F8E"/>
    <w:rsid w:val="00F764F6"/>
    <w:rsid w:val="00F76A95"/>
    <w:rsid w:val="00F77A1B"/>
    <w:rsid w:val="00F803F9"/>
    <w:rsid w:val="00F824E6"/>
    <w:rsid w:val="00F9092E"/>
    <w:rsid w:val="00F92465"/>
    <w:rsid w:val="00F94851"/>
    <w:rsid w:val="00F949F8"/>
    <w:rsid w:val="00F95186"/>
    <w:rsid w:val="00F968A7"/>
    <w:rsid w:val="00F96F01"/>
    <w:rsid w:val="00F978AC"/>
    <w:rsid w:val="00FA2FEE"/>
    <w:rsid w:val="00FA3602"/>
    <w:rsid w:val="00FA4374"/>
    <w:rsid w:val="00FA5074"/>
    <w:rsid w:val="00FA648D"/>
    <w:rsid w:val="00FA6CA5"/>
    <w:rsid w:val="00FA73C1"/>
    <w:rsid w:val="00FA7996"/>
    <w:rsid w:val="00FB17FA"/>
    <w:rsid w:val="00FB2F1A"/>
    <w:rsid w:val="00FB3868"/>
    <w:rsid w:val="00FB66D5"/>
    <w:rsid w:val="00FC2774"/>
    <w:rsid w:val="00FC49A5"/>
    <w:rsid w:val="00FD0925"/>
    <w:rsid w:val="00FD0C9D"/>
    <w:rsid w:val="00FD180C"/>
    <w:rsid w:val="00FD7C87"/>
    <w:rsid w:val="00FE01A1"/>
    <w:rsid w:val="00FE3378"/>
    <w:rsid w:val="00FE4981"/>
    <w:rsid w:val="00FE53B3"/>
    <w:rsid w:val="00FE648A"/>
    <w:rsid w:val="00FE7EA1"/>
    <w:rsid w:val="00FF746A"/>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BFD2A4"/>
  <w15:docId w15:val="{5142B09A-EDBC-4C0D-8F0D-2C53D86CA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ka-G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55C94"/>
    <w:pPr>
      <w:pBdr>
        <w:top w:val="nil"/>
        <w:left w:val="nil"/>
        <w:bottom w:val="nil"/>
        <w:right w:val="nil"/>
        <w:between w:val="nil"/>
      </w:pBdr>
    </w:pPr>
    <w:rPr>
      <w:rFonts w:ascii="Calibri" w:eastAsia="Calibri" w:hAnsi="Calibri" w:cs="Calibri"/>
      <w:color w:val="000000"/>
      <w:lang w:val="en-GB"/>
    </w:rPr>
  </w:style>
  <w:style w:type="paragraph" w:styleId="Heading1">
    <w:name w:val="heading 1"/>
    <w:basedOn w:val="Normal"/>
    <w:next w:val="Normal"/>
    <w:link w:val="Heading1Char"/>
    <w:uiPriority w:val="9"/>
    <w:qFormat/>
    <w:rsid w:val="007C1DC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441A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F43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DC9"/>
    <w:pPr>
      <w:tabs>
        <w:tab w:val="center" w:pos="4677"/>
        <w:tab w:val="right" w:pos="9355"/>
      </w:tabs>
      <w:spacing w:after="0" w:line="240" w:lineRule="auto"/>
    </w:pPr>
  </w:style>
  <w:style w:type="character" w:customStyle="1" w:styleId="HeaderChar">
    <w:name w:val="Header Char"/>
    <w:basedOn w:val="DefaultParagraphFont"/>
    <w:link w:val="Header"/>
    <w:uiPriority w:val="99"/>
    <w:rsid w:val="007C1DC9"/>
    <w:rPr>
      <w:rFonts w:ascii="Calibri" w:eastAsia="Calibri" w:hAnsi="Calibri" w:cs="Calibri"/>
      <w:color w:val="000000"/>
      <w:lang w:val="en-US"/>
    </w:rPr>
  </w:style>
  <w:style w:type="paragraph" w:styleId="Footer">
    <w:name w:val="footer"/>
    <w:basedOn w:val="Normal"/>
    <w:link w:val="FooterChar"/>
    <w:uiPriority w:val="99"/>
    <w:unhideWhenUsed/>
    <w:rsid w:val="007C1DC9"/>
    <w:pPr>
      <w:tabs>
        <w:tab w:val="center" w:pos="4677"/>
        <w:tab w:val="right" w:pos="9355"/>
      </w:tabs>
      <w:spacing w:after="0" w:line="240" w:lineRule="auto"/>
    </w:pPr>
  </w:style>
  <w:style w:type="character" w:customStyle="1" w:styleId="FooterChar">
    <w:name w:val="Footer Char"/>
    <w:basedOn w:val="DefaultParagraphFont"/>
    <w:link w:val="Footer"/>
    <w:uiPriority w:val="99"/>
    <w:rsid w:val="007C1DC9"/>
    <w:rPr>
      <w:rFonts w:ascii="Calibri" w:eastAsia="Calibri" w:hAnsi="Calibri" w:cs="Calibri"/>
      <w:color w:val="000000"/>
      <w:lang w:val="en-US"/>
    </w:rPr>
  </w:style>
  <w:style w:type="paragraph" w:styleId="TOC1">
    <w:name w:val="toc 1"/>
    <w:basedOn w:val="Normal"/>
    <w:next w:val="Normal"/>
    <w:autoRedefine/>
    <w:uiPriority w:val="39"/>
    <w:unhideWhenUsed/>
    <w:rsid w:val="007C1DC9"/>
    <w:pPr>
      <w:spacing w:after="100"/>
    </w:pPr>
  </w:style>
  <w:style w:type="paragraph" w:styleId="TOC2">
    <w:name w:val="toc 2"/>
    <w:basedOn w:val="Normal"/>
    <w:next w:val="Normal"/>
    <w:autoRedefine/>
    <w:uiPriority w:val="39"/>
    <w:unhideWhenUsed/>
    <w:rsid w:val="007C1DC9"/>
    <w:pPr>
      <w:spacing w:after="100"/>
      <w:ind w:left="220"/>
    </w:pPr>
  </w:style>
  <w:style w:type="paragraph" w:styleId="TOC3">
    <w:name w:val="toc 3"/>
    <w:basedOn w:val="Normal"/>
    <w:next w:val="Normal"/>
    <w:autoRedefine/>
    <w:uiPriority w:val="39"/>
    <w:unhideWhenUsed/>
    <w:rsid w:val="007C1DC9"/>
    <w:pPr>
      <w:spacing w:after="100"/>
      <w:ind w:left="440"/>
    </w:pPr>
  </w:style>
  <w:style w:type="character" w:styleId="Hyperlink">
    <w:name w:val="Hyperlink"/>
    <w:basedOn w:val="DefaultParagraphFont"/>
    <w:uiPriority w:val="99"/>
    <w:unhideWhenUsed/>
    <w:rsid w:val="007C1DC9"/>
    <w:rPr>
      <w:color w:val="0000FF" w:themeColor="hyperlink"/>
      <w:u w:val="single"/>
    </w:rPr>
  </w:style>
  <w:style w:type="character" w:customStyle="1" w:styleId="Heading1Char">
    <w:name w:val="Heading 1 Char"/>
    <w:basedOn w:val="DefaultParagraphFont"/>
    <w:link w:val="Heading1"/>
    <w:uiPriority w:val="9"/>
    <w:rsid w:val="007C1DC9"/>
    <w:rPr>
      <w:rFonts w:asciiTheme="majorHAnsi" w:eastAsiaTheme="majorEastAsia" w:hAnsiTheme="majorHAnsi" w:cstheme="majorBidi"/>
      <w:color w:val="365F91" w:themeColor="accent1" w:themeShade="BF"/>
      <w:sz w:val="32"/>
      <w:szCs w:val="32"/>
      <w:lang w:val="en-US"/>
    </w:rPr>
  </w:style>
  <w:style w:type="paragraph" w:styleId="TOCHeading">
    <w:name w:val="TOC Heading"/>
    <w:basedOn w:val="Heading1"/>
    <w:next w:val="Normal"/>
    <w:uiPriority w:val="39"/>
    <w:unhideWhenUsed/>
    <w:qFormat/>
    <w:rsid w:val="007C1DC9"/>
    <w:pPr>
      <w:pBdr>
        <w:top w:val="none" w:sz="0" w:space="0" w:color="auto"/>
        <w:left w:val="none" w:sz="0" w:space="0" w:color="auto"/>
        <w:bottom w:val="none" w:sz="0" w:space="0" w:color="auto"/>
        <w:right w:val="none" w:sz="0" w:space="0" w:color="auto"/>
        <w:between w:val="none" w:sz="0" w:space="0" w:color="auto"/>
      </w:pBdr>
      <w:spacing w:before="480"/>
      <w:outlineLvl w:val="9"/>
    </w:pPr>
    <w:rPr>
      <w:b/>
      <w:bCs/>
      <w:sz w:val="28"/>
      <w:szCs w:val="28"/>
      <w:lang w:eastAsia="ja-JP"/>
    </w:rPr>
  </w:style>
  <w:style w:type="paragraph" w:styleId="FootnoteText">
    <w:name w:val="footnote text"/>
    <w:aliases w:val="FOOTNOTES,fn,single space,ALTS FOOTNOTE,ft,ADB,footnote text,Footnote Text1 Char,Footnote Text2,Footnote Text Char Char Char1 Char,Footnote Text Char Char Char1,FA Fu,Geneva 9,Boston 10,Footnote Text Char Char,Char,LM Footnote"/>
    <w:basedOn w:val="Normal"/>
    <w:link w:val="FootnoteTextChar"/>
    <w:uiPriority w:val="99"/>
    <w:qFormat/>
    <w:rsid w:val="008741DD"/>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color w:val="auto"/>
      <w:sz w:val="20"/>
      <w:szCs w:val="20"/>
      <w:lang w:val="en-AU"/>
    </w:rPr>
  </w:style>
  <w:style w:type="character" w:customStyle="1" w:styleId="FootnoteTextChar">
    <w:name w:val="Footnote Text Char"/>
    <w:aliases w:val="FOOTNOTES Char,fn Char,single space Char,ALTS FOOTNOTE Char,ft Char,ADB Char,footnote text Char,Footnote Text1 Char Char,Footnote Text2 Char,Footnote Text Char Char Char1 Char Char,Footnote Text Char Char Char1 Char1,FA Fu Char"/>
    <w:basedOn w:val="DefaultParagraphFont"/>
    <w:link w:val="FootnoteText"/>
    <w:uiPriority w:val="99"/>
    <w:rsid w:val="008741DD"/>
    <w:rPr>
      <w:rFonts w:ascii="Times New Roman" w:eastAsia="Times New Roman" w:hAnsi="Times New Roman" w:cs="Times New Roman"/>
      <w:sz w:val="20"/>
      <w:szCs w:val="20"/>
      <w:lang w:val="en-AU"/>
    </w:rPr>
  </w:style>
  <w:style w:type="character" w:styleId="FootnoteReference">
    <w:name w:val="footnote reference"/>
    <w:aliases w:val=" BVI fnr,BVI fnr, BVI fnr Car Car,BVI fnr Car, BVI fnr Car Car Car Car, BVI fnr Car Car Car Car Char, BVI fnr Zchn Char Zchn Char Zchn Char Zchn,BVI fnr Zchn Char Zchn Char Zchn Char Zchn, BVI fnr Zchn Char Char"/>
    <w:uiPriority w:val="99"/>
    <w:unhideWhenUsed/>
    <w:qFormat/>
    <w:rsid w:val="008741DD"/>
    <w:rPr>
      <w:vertAlign w:val="superscript"/>
    </w:rPr>
  </w:style>
  <w:style w:type="paragraph" w:styleId="ListParagraph">
    <w:name w:val="List Paragraph"/>
    <w:aliases w:val="Akapit z listą BS,List Paragraph1,List Paragraph - Dani,List Paragraph 1 - Dani"/>
    <w:basedOn w:val="Normal"/>
    <w:link w:val="ListParagraphChar"/>
    <w:uiPriority w:val="34"/>
    <w:qFormat/>
    <w:rsid w:val="007A7179"/>
    <w:pPr>
      <w:pBdr>
        <w:top w:val="none" w:sz="0" w:space="0" w:color="auto"/>
        <w:left w:val="none" w:sz="0" w:space="0" w:color="auto"/>
        <w:bottom w:val="none" w:sz="0" w:space="0" w:color="auto"/>
        <w:right w:val="none" w:sz="0" w:space="0" w:color="auto"/>
        <w:between w:val="none" w:sz="0" w:space="0" w:color="auto"/>
      </w:pBdr>
      <w:ind w:left="720"/>
      <w:contextualSpacing/>
    </w:pPr>
    <w:rPr>
      <w:rFonts w:eastAsia="Times New Roman" w:cs="Times New Roman"/>
      <w:color w:val="auto"/>
      <w:lang w:val="x-none" w:eastAsia="x-none"/>
    </w:rPr>
  </w:style>
  <w:style w:type="character" w:customStyle="1" w:styleId="ListParagraphChar">
    <w:name w:val="List Paragraph Char"/>
    <w:aliases w:val="Akapit z listą BS Char,List Paragraph1 Char,List Paragraph - Dani Char,List Paragraph 1 - Dani Char"/>
    <w:link w:val="ListParagraph"/>
    <w:uiPriority w:val="34"/>
    <w:locked/>
    <w:rsid w:val="007A7179"/>
    <w:rPr>
      <w:rFonts w:ascii="Calibri" w:eastAsia="Times New Roman" w:hAnsi="Calibri" w:cs="Times New Roman"/>
      <w:lang w:val="x-none" w:eastAsia="x-none"/>
    </w:rPr>
  </w:style>
  <w:style w:type="paragraph" w:styleId="Title">
    <w:name w:val="Title"/>
    <w:basedOn w:val="Normal"/>
    <w:link w:val="TitleChar"/>
    <w:qFormat/>
    <w:rsid w:val="007A7179"/>
    <w:pPr>
      <w:pBdr>
        <w:top w:val="none" w:sz="0" w:space="0" w:color="auto"/>
        <w:left w:val="none" w:sz="0" w:space="0" w:color="auto"/>
        <w:bottom w:val="none" w:sz="0" w:space="0" w:color="auto"/>
        <w:right w:val="none" w:sz="0" w:space="0" w:color="auto"/>
        <w:between w:val="none" w:sz="0" w:space="0" w:color="auto"/>
      </w:pBdr>
      <w:spacing w:after="0" w:line="240" w:lineRule="auto"/>
      <w:jc w:val="center"/>
    </w:pPr>
    <w:rPr>
      <w:rFonts w:ascii="Arial Armenian" w:eastAsia="Times New Roman" w:hAnsi="Arial Armenian" w:cs="Times New Roman"/>
      <w:b/>
      <w:i/>
      <w:color w:val="auto"/>
      <w:sz w:val="24"/>
      <w:szCs w:val="20"/>
      <w:lang w:val="x-none" w:eastAsia="x-none"/>
    </w:rPr>
  </w:style>
  <w:style w:type="character" w:customStyle="1" w:styleId="TitleChar">
    <w:name w:val="Title Char"/>
    <w:basedOn w:val="DefaultParagraphFont"/>
    <w:link w:val="Title"/>
    <w:rsid w:val="007A7179"/>
    <w:rPr>
      <w:rFonts w:ascii="Arial Armenian" w:eastAsia="Times New Roman" w:hAnsi="Arial Armenian" w:cs="Times New Roman"/>
      <w:b/>
      <w:i/>
      <w:sz w:val="24"/>
      <w:szCs w:val="20"/>
      <w:lang w:val="x-none" w:eastAsia="x-none"/>
    </w:rPr>
  </w:style>
  <w:style w:type="paragraph" w:customStyle="1" w:styleId="StyleHeading4Orange">
    <w:name w:val="Style Heading 4 + Orange"/>
    <w:basedOn w:val="Heading1"/>
    <w:rsid w:val="007A7179"/>
    <w:pPr>
      <w:keepLines w:val="0"/>
      <w:pBdr>
        <w:top w:val="none" w:sz="0" w:space="0" w:color="auto"/>
        <w:left w:val="none" w:sz="0" w:space="0" w:color="auto"/>
        <w:bottom w:val="none" w:sz="0" w:space="0" w:color="auto"/>
        <w:right w:val="none" w:sz="0" w:space="0" w:color="auto"/>
        <w:between w:val="none" w:sz="0" w:space="0" w:color="auto"/>
      </w:pBdr>
      <w:spacing w:after="60" w:line="240" w:lineRule="auto"/>
    </w:pPr>
    <w:rPr>
      <w:rFonts w:ascii="Arial" w:eastAsia="Times New Roman" w:hAnsi="Arial" w:cs="Times New Roman"/>
      <w:b/>
      <w:bCs/>
      <w:color w:val="FF6600"/>
      <w:kern w:val="32"/>
      <w:lang w:val="x-none" w:eastAsia="ru-RU"/>
    </w:rPr>
  </w:style>
  <w:style w:type="character" w:customStyle="1" w:styleId="Heading2Char">
    <w:name w:val="Heading 2 Char"/>
    <w:basedOn w:val="DefaultParagraphFont"/>
    <w:link w:val="Heading2"/>
    <w:uiPriority w:val="9"/>
    <w:rsid w:val="003441AA"/>
    <w:rPr>
      <w:rFonts w:asciiTheme="majorHAnsi" w:eastAsiaTheme="majorEastAsia" w:hAnsiTheme="majorHAnsi" w:cstheme="majorBidi"/>
      <w:color w:val="365F91" w:themeColor="accent1" w:themeShade="BF"/>
      <w:sz w:val="26"/>
      <w:szCs w:val="26"/>
      <w:lang w:val="en-US"/>
    </w:rPr>
  </w:style>
  <w:style w:type="paragraph" w:styleId="NormalWeb">
    <w:name w:val="Normal (Web)"/>
    <w:basedOn w:val="Normal"/>
    <w:uiPriority w:val="99"/>
    <w:unhideWhenUsed/>
    <w:rsid w:val="004F4390"/>
    <w:rPr>
      <w:rFonts w:ascii="Times New Roman" w:hAnsi="Times New Roman" w:cs="Times New Roman"/>
      <w:sz w:val="24"/>
      <w:szCs w:val="24"/>
    </w:rPr>
  </w:style>
  <w:style w:type="character" w:customStyle="1" w:styleId="Heading3Char">
    <w:name w:val="Heading 3 Char"/>
    <w:basedOn w:val="DefaultParagraphFont"/>
    <w:link w:val="Heading3"/>
    <w:uiPriority w:val="9"/>
    <w:rsid w:val="004F4390"/>
    <w:rPr>
      <w:rFonts w:asciiTheme="majorHAnsi" w:eastAsiaTheme="majorEastAsia" w:hAnsiTheme="majorHAnsi" w:cstheme="majorBidi"/>
      <w:color w:val="243F60" w:themeColor="accent1" w:themeShade="7F"/>
      <w:sz w:val="24"/>
      <w:szCs w:val="24"/>
      <w:lang w:val="en-US"/>
    </w:rPr>
  </w:style>
  <w:style w:type="character" w:customStyle="1" w:styleId="UnresolvedMention1">
    <w:name w:val="Unresolved Mention1"/>
    <w:basedOn w:val="DefaultParagraphFont"/>
    <w:uiPriority w:val="99"/>
    <w:semiHidden/>
    <w:unhideWhenUsed/>
    <w:rsid w:val="004F4390"/>
    <w:rPr>
      <w:color w:val="605E5C"/>
      <w:shd w:val="clear" w:color="auto" w:fill="E1DFDD"/>
    </w:rPr>
  </w:style>
  <w:style w:type="table" w:customStyle="1" w:styleId="ListTable3-Accent11">
    <w:name w:val="List Table 3 - Accent 11"/>
    <w:basedOn w:val="TableNormal"/>
    <w:uiPriority w:val="48"/>
    <w:rsid w:val="001D199F"/>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BalloonText">
    <w:name w:val="Balloon Text"/>
    <w:basedOn w:val="Normal"/>
    <w:link w:val="BalloonTextChar"/>
    <w:uiPriority w:val="99"/>
    <w:semiHidden/>
    <w:unhideWhenUsed/>
    <w:rsid w:val="000278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824"/>
    <w:rPr>
      <w:rFonts w:ascii="Tahoma" w:eastAsia="Calibri" w:hAnsi="Tahoma" w:cs="Tahoma"/>
      <w:color w:val="000000"/>
      <w:sz w:val="16"/>
      <w:szCs w:val="16"/>
      <w:lang w:val="en-US"/>
    </w:rPr>
  </w:style>
  <w:style w:type="character" w:styleId="CommentReference">
    <w:name w:val="annotation reference"/>
    <w:basedOn w:val="DefaultParagraphFont"/>
    <w:uiPriority w:val="99"/>
    <w:semiHidden/>
    <w:unhideWhenUsed/>
    <w:rsid w:val="00D25003"/>
    <w:rPr>
      <w:sz w:val="16"/>
      <w:szCs w:val="16"/>
    </w:rPr>
  </w:style>
  <w:style w:type="paragraph" w:styleId="CommentText">
    <w:name w:val="annotation text"/>
    <w:basedOn w:val="Normal"/>
    <w:link w:val="CommentTextChar"/>
    <w:uiPriority w:val="99"/>
    <w:semiHidden/>
    <w:unhideWhenUsed/>
    <w:rsid w:val="00D25003"/>
    <w:pPr>
      <w:spacing w:line="240" w:lineRule="auto"/>
    </w:pPr>
    <w:rPr>
      <w:sz w:val="20"/>
      <w:szCs w:val="20"/>
    </w:rPr>
  </w:style>
  <w:style w:type="character" w:customStyle="1" w:styleId="CommentTextChar">
    <w:name w:val="Comment Text Char"/>
    <w:basedOn w:val="DefaultParagraphFont"/>
    <w:link w:val="CommentText"/>
    <w:uiPriority w:val="99"/>
    <w:semiHidden/>
    <w:rsid w:val="00D25003"/>
    <w:rPr>
      <w:rFonts w:ascii="Calibri" w:eastAsia="Calibri" w:hAnsi="Calibri" w:cs="Calibri"/>
      <w:color w:val="000000"/>
      <w:sz w:val="20"/>
      <w:szCs w:val="20"/>
      <w:lang w:val="en-US"/>
    </w:rPr>
  </w:style>
  <w:style w:type="paragraph" w:styleId="CommentSubject">
    <w:name w:val="annotation subject"/>
    <w:basedOn w:val="CommentText"/>
    <w:next w:val="CommentText"/>
    <w:link w:val="CommentSubjectChar"/>
    <w:uiPriority w:val="99"/>
    <w:semiHidden/>
    <w:unhideWhenUsed/>
    <w:rsid w:val="00D25003"/>
    <w:rPr>
      <w:b/>
      <w:bCs/>
    </w:rPr>
  </w:style>
  <w:style w:type="character" w:customStyle="1" w:styleId="CommentSubjectChar">
    <w:name w:val="Comment Subject Char"/>
    <w:basedOn w:val="CommentTextChar"/>
    <w:link w:val="CommentSubject"/>
    <w:uiPriority w:val="99"/>
    <w:semiHidden/>
    <w:rsid w:val="00D25003"/>
    <w:rPr>
      <w:rFonts w:ascii="Calibri" w:eastAsia="Calibri" w:hAnsi="Calibri" w:cs="Calibri"/>
      <w:b/>
      <w:bCs/>
      <w:color w:val="000000"/>
      <w:sz w:val="20"/>
      <w:szCs w:val="20"/>
      <w:lang w:val="en-US"/>
    </w:rPr>
  </w:style>
  <w:style w:type="table" w:styleId="TableGrid">
    <w:name w:val="Table Grid"/>
    <w:basedOn w:val="TableNormal"/>
    <w:uiPriority w:val="39"/>
    <w:rsid w:val="006C7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076461"/>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2-Accent6">
    <w:name w:val="List Table 2 Accent 6"/>
    <w:basedOn w:val="TableNormal"/>
    <w:uiPriority w:val="47"/>
    <w:rsid w:val="00076461"/>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1Light-Accent6">
    <w:name w:val="Grid Table 1 Light Accent 6"/>
    <w:basedOn w:val="TableNormal"/>
    <w:uiPriority w:val="46"/>
    <w:rsid w:val="00076461"/>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ListTable3-Accent6">
    <w:name w:val="List Table 3 Accent 6"/>
    <w:basedOn w:val="TableNormal"/>
    <w:uiPriority w:val="48"/>
    <w:rsid w:val="00076461"/>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4-Accent1">
    <w:name w:val="Grid Table 4 Accent 1"/>
    <w:basedOn w:val="TableNormal"/>
    <w:uiPriority w:val="49"/>
    <w:rsid w:val="0007646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07646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FD180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D1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Web2">
    <w:name w:val="Table Web 2"/>
    <w:basedOn w:val="TableNormal"/>
    <w:uiPriority w:val="99"/>
    <w:rsid w:val="00FD180C"/>
    <w:pPr>
      <w:pBdr>
        <w:top w:val="nil"/>
        <w:left w:val="nil"/>
        <w:bottom w:val="nil"/>
        <w:right w:val="nil"/>
        <w:between w:val="nil"/>
      </w:pBdr>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idTable1Light-Accent11">
    <w:name w:val="Grid Table 1 Light - Accent 11"/>
    <w:basedOn w:val="TableNormal"/>
    <w:uiPriority w:val="46"/>
    <w:rsid w:val="00C4096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NoSpacing">
    <w:name w:val="No Spacing"/>
    <w:uiPriority w:val="1"/>
    <w:qFormat/>
    <w:rsid w:val="004E1720"/>
    <w:pPr>
      <w:pBdr>
        <w:top w:val="nil"/>
        <w:left w:val="nil"/>
        <w:bottom w:val="nil"/>
        <w:right w:val="nil"/>
        <w:between w:val="nil"/>
      </w:pBdr>
      <w:spacing w:after="0" w:line="240" w:lineRule="auto"/>
    </w:pPr>
    <w:rPr>
      <w:rFonts w:ascii="Calibri" w:eastAsia="Calibri" w:hAnsi="Calibri" w:cs="Calibri"/>
      <w:color w:val="000000"/>
      <w:lang w:val="en-US"/>
    </w:rPr>
  </w:style>
  <w:style w:type="paragraph" w:customStyle="1" w:styleId="Default">
    <w:name w:val="Default"/>
    <w:rsid w:val="009F241A"/>
    <w:pPr>
      <w:autoSpaceDE w:val="0"/>
      <w:autoSpaceDN w:val="0"/>
      <w:adjustRightInd w:val="0"/>
      <w:spacing w:after="0" w:line="240" w:lineRule="auto"/>
    </w:pPr>
    <w:rPr>
      <w:rFonts w:ascii="Verdana" w:hAnsi="Verdana" w:cs="Verdana"/>
      <w:color w:val="000000"/>
      <w:sz w:val="24"/>
      <w:szCs w:val="24"/>
      <w:lang w:val="en-GB"/>
    </w:rPr>
  </w:style>
  <w:style w:type="paragraph" w:styleId="Revision">
    <w:name w:val="Revision"/>
    <w:hidden/>
    <w:uiPriority w:val="99"/>
    <w:semiHidden/>
    <w:rsid w:val="00877D4D"/>
    <w:pPr>
      <w:spacing w:after="0" w:line="240" w:lineRule="auto"/>
    </w:pPr>
    <w:rPr>
      <w:rFonts w:ascii="Calibri" w:eastAsia="Calibri" w:hAnsi="Calibri" w:cs="Calibri"/>
      <w:color w:val="000000"/>
      <w:lang w:val="en-US"/>
    </w:rPr>
  </w:style>
  <w:style w:type="table" w:styleId="ListTable1Light-Accent1">
    <w:name w:val="List Table 1 Light Accent 1"/>
    <w:basedOn w:val="TableNormal"/>
    <w:uiPriority w:val="46"/>
    <w:rsid w:val="00861E56"/>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1">
    <w:name w:val="List Table 2 Accent 1"/>
    <w:basedOn w:val="TableNormal"/>
    <w:uiPriority w:val="47"/>
    <w:rsid w:val="00861E5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aption">
    <w:name w:val="caption"/>
    <w:basedOn w:val="Normal"/>
    <w:next w:val="Normal"/>
    <w:uiPriority w:val="35"/>
    <w:unhideWhenUsed/>
    <w:qFormat/>
    <w:rsid w:val="00EA5612"/>
    <w:pPr>
      <w:spacing w:line="240" w:lineRule="auto"/>
    </w:pPr>
    <w:rPr>
      <w:i/>
      <w:iCs/>
      <w:color w:val="1F497D" w:themeColor="text2"/>
      <w:sz w:val="18"/>
      <w:szCs w:val="18"/>
    </w:rPr>
  </w:style>
  <w:style w:type="character" w:customStyle="1" w:styleId="UnresolvedMention2">
    <w:name w:val="Unresolved Mention2"/>
    <w:basedOn w:val="DefaultParagraphFont"/>
    <w:uiPriority w:val="99"/>
    <w:semiHidden/>
    <w:unhideWhenUsed/>
    <w:rsid w:val="003E3B56"/>
    <w:rPr>
      <w:color w:val="605E5C"/>
      <w:shd w:val="clear" w:color="auto" w:fill="E1DFDD"/>
    </w:rPr>
  </w:style>
  <w:style w:type="paragraph" w:styleId="HTMLPreformatted">
    <w:name w:val="HTML Preformatted"/>
    <w:basedOn w:val="Normal"/>
    <w:link w:val="HTMLPreformattedChar"/>
    <w:uiPriority w:val="99"/>
    <w:semiHidden/>
    <w:unhideWhenUsed/>
    <w:rsid w:val="00C33BB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C33BB4"/>
    <w:rPr>
      <w:rFonts w:ascii="Courier New" w:eastAsia="Times New Roman" w:hAnsi="Courier New" w:cs="Courier New"/>
      <w:sz w:val="20"/>
      <w:szCs w:val="20"/>
      <w:lang w:val="en-US"/>
    </w:rPr>
  </w:style>
  <w:style w:type="character" w:customStyle="1" w:styleId="y2iqfc">
    <w:name w:val="y2iqfc"/>
    <w:basedOn w:val="DefaultParagraphFont"/>
    <w:rsid w:val="00C33BB4"/>
  </w:style>
  <w:style w:type="paragraph" w:styleId="TableofFigures">
    <w:name w:val="table of figures"/>
    <w:basedOn w:val="Normal"/>
    <w:next w:val="Normal"/>
    <w:uiPriority w:val="99"/>
    <w:unhideWhenUsed/>
    <w:rsid w:val="00CC78E6"/>
    <w:pPr>
      <w:spacing w:after="0"/>
    </w:pPr>
  </w:style>
  <w:style w:type="character" w:styleId="FollowedHyperlink">
    <w:name w:val="FollowedHyperlink"/>
    <w:basedOn w:val="DefaultParagraphFont"/>
    <w:uiPriority w:val="99"/>
    <w:semiHidden/>
    <w:unhideWhenUsed/>
    <w:rsid w:val="00DA76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87177">
      <w:bodyDiv w:val="1"/>
      <w:marLeft w:val="0"/>
      <w:marRight w:val="0"/>
      <w:marTop w:val="0"/>
      <w:marBottom w:val="0"/>
      <w:divBdr>
        <w:top w:val="none" w:sz="0" w:space="0" w:color="auto"/>
        <w:left w:val="none" w:sz="0" w:space="0" w:color="auto"/>
        <w:bottom w:val="none" w:sz="0" w:space="0" w:color="auto"/>
        <w:right w:val="none" w:sz="0" w:space="0" w:color="auto"/>
      </w:divBdr>
    </w:div>
    <w:div w:id="100421653">
      <w:bodyDiv w:val="1"/>
      <w:marLeft w:val="0"/>
      <w:marRight w:val="0"/>
      <w:marTop w:val="0"/>
      <w:marBottom w:val="0"/>
      <w:divBdr>
        <w:top w:val="none" w:sz="0" w:space="0" w:color="auto"/>
        <w:left w:val="none" w:sz="0" w:space="0" w:color="auto"/>
        <w:bottom w:val="none" w:sz="0" w:space="0" w:color="auto"/>
        <w:right w:val="none" w:sz="0" w:space="0" w:color="auto"/>
      </w:divBdr>
    </w:div>
    <w:div w:id="101220240">
      <w:bodyDiv w:val="1"/>
      <w:marLeft w:val="0"/>
      <w:marRight w:val="0"/>
      <w:marTop w:val="0"/>
      <w:marBottom w:val="0"/>
      <w:divBdr>
        <w:top w:val="none" w:sz="0" w:space="0" w:color="auto"/>
        <w:left w:val="none" w:sz="0" w:space="0" w:color="auto"/>
        <w:bottom w:val="none" w:sz="0" w:space="0" w:color="auto"/>
        <w:right w:val="none" w:sz="0" w:space="0" w:color="auto"/>
      </w:divBdr>
      <w:divsChild>
        <w:div w:id="511994347">
          <w:marLeft w:val="360"/>
          <w:marRight w:val="0"/>
          <w:marTop w:val="200"/>
          <w:marBottom w:val="0"/>
          <w:divBdr>
            <w:top w:val="none" w:sz="0" w:space="0" w:color="auto"/>
            <w:left w:val="none" w:sz="0" w:space="0" w:color="auto"/>
            <w:bottom w:val="none" w:sz="0" w:space="0" w:color="auto"/>
            <w:right w:val="none" w:sz="0" w:space="0" w:color="auto"/>
          </w:divBdr>
        </w:div>
      </w:divsChild>
    </w:div>
    <w:div w:id="132601724">
      <w:bodyDiv w:val="1"/>
      <w:marLeft w:val="0"/>
      <w:marRight w:val="0"/>
      <w:marTop w:val="0"/>
      <w:marBottom w:val="0"/>
      <w:divBdr>
        <w:top w:val="none" w:sz="0" w:space="0" w:color="auto"/>
        <w:left w:val="none" w:sz="0" w:space="0" w:color="auto"/>
        <w:bottom w:val="none" w:sz="0" w:space="0" w:color="auto"/>
        <w:right w:val="none" w:sz="0" w:space="0" w:color="auto"/>
      </w:divBdr>
    </w:div>
    <w:div w:id="142430585">
      <w:bodyDiv w:val="1"/>
      <w:marLeft w:val="0"/>
      <w:marRight w:val="0"/>
      <w:marTop w:val="0"/>
      <w:marBottom w:val="0"/>
      <w:divBdr>
        <w:top w:val="none" w:sz="0" w:space="0" w:color="auto"/>
        <w:left w:val="none" w:sz="0" w:space="0" w:color="auto"/>
        <w:bottom w:val="none" w:sz="0" w:space="0" w:color="auto"/>
        <w:right w:val="none" w:sz="0" w:space="0" w:color="auto"/>
      </w:divBdr>
    </w:div>
    <w:div w:id="171532875">
      <w:bodyDiv w:val="1"/>
      <w:marLeft w:val="0"/>
      <w:marRight w:val="0"/>
      <w:marTop w:val="0"/>
      <w:marBottom w:val="0"/>
      <w:divBdr>
        <w:top w:val="none" w:sz="0" w:space="0" w:color="auto"/>
        <w:left w:val="none" w:sz="0" w:space="0" w:color="auto"/>
        <w:bottom w:val="none" w:sz="0" w:space="0" w:color="auto"/>
        <w:right w:val="none" w:sz="0" w:space="0" w:color="auto"/>
      </w:divBdr>
    </w:div>
    <w:div w:id="185144754">
      <w:bodyDiv w:val="1"/>
      <w:marLeft w:val="0"/>
      <w:marRight w:val="0"/>
      <w:marTop w:val="0"/>
      <w:marBottom w:val="0"/>
      <w:divBdr>
        <w:top w:val="none" w:sz="0" w:space="0" w:color="auto"/>
        <w:left w:val="none" w:sz="0" w:space="0" w:color="auto"/>
        <w:bottom w:val="none" w:sz="0" w:space="0" w:color="auto"/>
        <w:right w:val="none" w:sz="0" w:space="0" w:color="auto"/>
      </w:divBdr>
    </w:div>
    <w:div w:id="189876780">
      <w:bodyDiv w:val="1"/>
      <w:marLeft w:val="0"/>
      <w:marRight w:val="0"/>
      <w:marTop w:val="0"/>
      <w:marBottom w:val="0"/>
      <w:divBdr>
        <w:top w:val="none" w:sz="0" w:space="0" w:color="auto"/>
        <w:left w:val="none" w:sz="0" w:space="0" w:color="auto"/>
        <w:bottom w:val="none" w:sz="0" w:space="0" w:color="auto"/>
        <w:right w:val="none" w:sz="0" w:space="0" w:color="auto"/>
      </w:divBdr>
    </w:div>
    <w:div w:id="196622211">
      <w:bodyDiv w:val="1"/>
      <w:marLeft w:val="0"/>
      <w:marRight w:val="0"/>
      <w:marTop w:val="0"/>
      <w:marBottom w:val="0"/>
      <w:divBdr>
        <w:top w:val="none" w:sz="0" w:space="0" w:color="auto"/>
        <w:left w:val="none" w:sz="0" w:space="0" w:color="auto"/>
        <w:bottom w:val="none" w:sz="0" w:space="0" w:color="auto"/>
        <w:right w:val="none" w:sz="0" w:space="0" w:color="auto"/>
      </w:divBdr>
    </w:div>
    <w:div w:id="249393111">
      <w:bodyDiv w:val="1"/>
      <w:marLeft w:val="0"/>
      <w:marRight w:val="0"/>
      <w:marTop w:val="0"/>
      <w:marBottom w:val="0"/>
      <w:divBdr>
        <w:top w:val="none" w:sz="0" w:space="0" w:color="auto"/>
        <w:left w:val="none" w:sz="0" w:space="0" w:color="auto"/>
        <w:bottom w:val="none" w:sz="0" w:space="0" w:color="auto"/>
        <w:right w:val="none" w:sz="0" w:space="0" w:color="auto"/>
      </w:divBdr>
    </w:div>
    <w:div w:id="293869909">
      <w:bodyDiv w:val="1"/>
      <w:marLeft w:val="0"/>
      <w:marRight w:val="0"/>
      <w:marTop w:val="0"/>
      <w:marBottom w:val="0"/>
      <w:divBdr>
        <w:top w:val="none" w:sz="0" w:space="0" w:color="auto"/>
        <w:left w:val="none" w:sz="0" w:space="0" w:color="auto"/>
        <w:bottom w:val="none" w:sz="0" w:space="0" w:color="auto"/>
        <w:right w:val="none" w:sz="0" w:space="0" w:color="auto"/>
      </w:divBdr>
    </w:div>
    <w:div w:id="322659033">
      <w:bodyDiv w:val="1"/>
      <w:marLeft w:val="0"/>
      <w:marRight w:val="0"/>
      <w:marTop w:val="0"/>
      <w:marBottom w:val="0"/>
      <w:divBdr>
        <w:top w:val="none" w:sz="0" w:space="0" w:color="auto"/>
        <w:left w:val="none" w:sz="0" w:space="0" w:color="auto"/>
        <w:bottom w:val="none" w:sz="0" w:space="0" w:color="auto"/>
        <w:right w:val="none" w:sz="0" w:space="0" w:color="auto"/>
      </w:divBdr>
    </w:div>
    <w:div w:id="340015179">
      <w:bodyDiv w:val="1"/>
      <w:marLeft w:val="0"/>
      <w:marRight w:val="0"/>
      <w:marTop w:val="0"/>
      <w:marBottom w:val="0"/>
      <w:divBdr>
        <w:top w:val="none" w:sz="0" w:space="0" w:color="auto"/>
        <w:left w:val="none" w:sz="0" w:space="0" w:color="auto"/>
        <w:bottom w:val="none" w:sz="0" w:space="0" w:color="auto"/>
        <w:right w:val="none" w:sz="0" w:space="0" w:color="auto"/>
      </w:divBdr>
      <w:divsChild>
        <w:div w:id="2030981248">
          <w:marLeft w:val="360"/>
          <w:marRight w:val="0"/>
          <w:marTop w:val="120"/>
          <w:marBottom w:val="0"/>
          <w:divBdr>
            <w:top w:val="none" w:sz="0" w:space="0" w:color="auto"/>
            <w:left w:val="none" w:sz="0" w:space="0" w:color="auto"/>
            <w:bottom w:val="none" w:sz="0" w:space="0" w:color="auto"/>
            <w:right w:val="none" w:sz="0" w:space="0" w:color="auto"/>
          </w:divBdr>
        </w:div>
        <w:div w:id="371657849">
          <w:marLeft w:val="360"/>
          <w:marRight w:val="0"/>
          <w:marTop w:val="120"/>
          <w:marBottom w:val="0"/>
          <w:divBdr>
            <w:top w:val="none" w:sz="0" w:space="0" w:color="auto"/>
            <w:left w:val="none" w:sz="0" w:space="0" w:color="auto"/>
            <w:bottom w:val="none" w:sz="0" w:space="0" w:color="auto"/>
            <w:right w:val="none" w:sz="0" w:space="0" w:color="auto"/>
          </w:divBdr>
        </w:div>
      </w:divsChild>
    </w:div>
    <w:div w:id="388503034">
      <w:bodyDiv w:val="1"/>
      <w:marLeft w:val="0"/>
      <w:marRight w:val="0"/>
      <w:marTop w:val="0"/>
      <w:marBottom w:val="0"/>
      <w:divBdr>
        <w:top w:val="none" w:sz="0" w:space="0" w:color="auto"/>
        <w:left w:val="none" w:sz="0" w:space="0" w:color="auto"/>
        <w:bottom w:val="none" w:sz="0" w:space="0" w:color="auto"/>
        <w:right w:val="none" w:sz="0" w:space="0" w:color="auto"/>
      </w:divBdr>
    </w:div>
    <w:div w:id="406265457">
      <w:bodyDiv w:val="1"/>
      <w:marLeft w:val="0"/>
      <w:marRight w:val="0"/>
      <w:marTop w:val="0"/>
      <w:marBottom w:val="0"/>
      <w:divBdr>
        <w:top w:val="none" w:sz="0" w:space="0" w:color="auto"/>
        <w:left w:val="none" w:sz="0" w:space="0" w:color="auto"/>
        <w:bottom w:val="none" w:sz="0" w:space="0" w:color="auto"/>
        <w:right w:val="none" w:sz="0" w:space="0" w:color="auto"/>
      </w:divBdr>
      <w:divsChild>
        <w:div w:id="879780424">
          <w:marLeft w:val="360"/>
          <w:marRight w:val="0"/>
          <w:marTop w:val="200"/>
          <w:marBottom w:val="0"/>
          <w:divBdr>
            <w:top w:val="none" w:sz="0" w:space="0" w:color="auto"/>
            <w:left w:val="none" w:sz="0" w:space="0" w:color="auto"/>
            <w:bottom w:val="none" w:sz="0" w:space="0" w:color="auto"/>
            <w:right w:val="none" w:sz="0" w:space="0" w:color="auto"/>
          </w:divBdr>
        </w:div>
      </w:divsChild>
    </w:div>
    <w:div w:id="522744720">
      <w:bodyDiv w:val="1"/>
      <w:marLeft w:val="0"/>
      <w:marRight w:val="0"/>
      <w:marTop w:val="0"/>
      <w:marBottom w:val="0"/>
      <w:divBdr>
        <w:top w:val="none" w:sz="0" w:space="0" w:color="auto"/>
        <w:left w:val="none" w:sz="0" w:space="0" w:color="auto"/>
        <w:bottom w:val="none" w:sz="0" w:space="0" w:color="auto"/>
        <w:right w:val="none" w:sz="0" w:space="0" w:color="auto"/>
      </w:divBdr>
    </w:div>
    <w:div w:id="524486522">
      <w:bodyDiv w:val="1"/>
      <w:marLeft w:val="0"/>
      <w:marRight w:val="0"/>
      <w:marTop w:val="0"/>
      <w:marBottom w:val="0"/>
      <w:divBdr>
        <w:top w:val="none" w:sz="0" w:space="0" w:color="auto"/>
        <w:left w:val="none" w:sz="0" w:space="0" w:color="auto"/>
        <w:bottom w:val="none" w:sz="0" w:space="0" w:color="auto"/>
        <w:right w:val="none" w:sz="0" w:space="0" w:color="auto"/>
      </w:divBdr>
    </w:div>
    <w:div w:id="539898292">
      <w:bodyDiv w:val="1"/>
      <w:marLeft w:val="0"/>
      <w:marRight w:val="0"/>
      <w:marTop w:val="0"/>
      <w:marBottom w:val="0"/>
      <w:divBdr>
        <w:top w:val="none" w:sz="0" w:space="0" w:color="auto"/>
        <w:left w:val="none" w:sz="0" w:space="0" w:color="auto"/>
        <w:bottom w:val="none" w:sz="0" w:space="0" w:color="auto"/>
        <w:right w:val="none" w:sz="0" w:space="0" w:color="auto"/>
      </w:divBdr>
    </w:div>
    <w:div w:id="549071519">
      <w:bodyDiv w:val="1"/>
      <w:marLeft w:val="0"/>
      <w:marRight w:val="0"/>
      <w:marTop w:val="0"/>
      <w:marBottom w:val="0"/>
      <w:divBdr>
        <w:top w:val="none" w:sz="0" w:space="0" w:color="auto"/>
        <w:left w:val="none" w:sz="0" w:space="0" w:color="auto"/>
        <w:bottom w:val="none" w:sz="0" w:space="0" w:color="auto"/>
        <w:right w:val="none" w:sz="0" w:space="0" w:color="auto"/>
      </w:divBdr>
    </w:div>
    <w:div w:id="571500266">
      <w:bodyDiv w:val="1"/>
      <w:marLeft w:val="0"/>
      <w:marRight w:val="0"/>
      <w:marTop w:val="0"/>
      <w:marBottom w:val="0"/>
      <w:divBdr>
        <w:top w:val="none" w:sz="0" w:space="0" w:color="auto"/>
        <w:left w:val="none" w:sz="0" w:space="0" w:color="auto"/>
        <w:bottom w:val="none" w:sz="0" w:space="0" w:color="auto"/>
        <w:right w:val="none" w:sz="0" w:space="0" w:color="auto"/>
      </w:divBdr>
    </w:div>
    <w:div w:id="639042490">
      <w:bodyDiv w:val="1"/>
      <w:marLeft w:val="0"/>
      <w:marRight w:val="0"/>
      <w:marTop w:val="0"/>
      <w:marBottom w:val="0"/>
      <w:divBdr>
        <w:top w:val="none" w:sz="0" w:space="0" w:color="auto"/>
        <w:left w:val="none" w:sz="0" w:space="0" w:color="auto"/>
        <w:bottom w:val="none" w:sz="0" w:space="0" w:color="auto"/>
        <w:right w:val="none" w:sz="0" w:space="0" w:color="auto"/>
      </w:divBdr>
    </w:div>
    <w:div w:id="698745111">
      <w:bodyDiv w:val="1"/>
      <w:marLeft w:val="0"/>
      <w:marRight w:val="0"/>
      <w:marTop w:val="0"/>
      <w:marBottom w:val="0"/>
      <w:divBdr>
        <w:top w:val="none" w:sz="0" w:space="0" w:color="auto"/>
        <w:left w:val="none" w:sz="0" w:space="0" w:color="auto"/>
        <w:bottom w:val="none" w:sz="0" w:space="0" w:color="auto"/>
        <w:right w:val="none" w:sz="0" w:space="0" w:color="auto"/>
      </w:divBdr>
    </w:div>
    <w:div w:id="708065184">
      <w:bodyDiv w:val="1"/>
      <w:marLeft w:val="0"/>
      <w:marRight w:val="0"/>
      <w:marTop w:val="0"/>
      <w:marBottom w:val="0"/>
      <w:divBdr>
        <w:top w:val="none" w:sz="0" w:space="0" w:color="auto"/>
        <w:left w:val="none" w:sz="0" w:space="0" w:color="auto"/>
        <w:bottom w:val="none" w:sz="0" w:space="0" w:color="auto"/>
        <w:right w:val="none" w:sz="0" w:space="0" w:color="auto"/>
      </w:divBdr>
    </w:div>
    <w:div w:id="759716295">
      <w:bodyDiv w:val="1"/>
      <w:marLeft w:val="0"/>
      <w:marRight w:val="0"/>
      <w:marTop w:val="0"/>
      <w:marBottom w:val="0"/>
      <w:divBdr>
        <w:top w:val="none" w:sz="0" w:space="0" w:color="auto"/>
        <w:left w:val="none" w:sz="0" w:space="0" w:color="auto"/>
        <w:bottom w:val="none" w:sz="0" w:space="0" w:color="auto"/>
        <w:right w:val="none" w:sz="0" w:space="0" w:color="auto"/>
      </w:divBdr>
    </w:div>
    <w:div w:id="813446934">
      <w:bodyDiv w:val="1"/>
      <w:marLeft w:val="0"/>
      <w:marRight w:val="0"/>
      <w:marTop w:val="0"/>
      <w:marBottom w:val="0"/>
      <w:divBdr>
        <w:top w:val="none" w:sz="0" w:space="0" w:color="auto"/>
        <w:left w:val="none" w:sz="0" w:space="0" w:color="auto"/>
        <w:bottom w:val="none" w:sz="0" w:space="0" w:color="auto"/>
        <w:right w:val="none" w:sz="0" w:space="0" w:color="auto"/>
      </w:divBdr>
    </w:div>
    <w:div w:id="831215143">
      <w:bodyDiv w:val="1"/>
      <w:marLeft w:val="0"/>
      <w:marRight w:val="0"/>
      <w:marTop w:val="0"/>
      <w:marBottom w:val="0"/>
      <w:divBdr>
        <w:top w:val="none" w:sz="0" w:space="0" w:color="auto"/>
        <w:left w:val="none" w:sz="0" w:space="0" w:color="auto"/>
        <w:bottom w:val="none" w:sz="0" w:space="0" w:color="auto"/>
        <w:right w:val="none" w:sz="0" w:space="0" w:color="auto"/>
      </w:divBdr>
    </w:div>
    <w:div w:id="864254132">
      <w:bodyDiv w:val="1"/>
      <w:marLeft w:val="0"/>
      <w:marRight w:val="0"/>
      <w:marTop w:val="0"/>
      <w:marBottom w:val="0"/>
      <w:divBdr>
        <w:top w:val="none" w:sz="0" w:space="0" w:color="auto"/>
        <w:left w:val="none" w:sz="0" w:space="0" w:color="auto"/>
        <w:bottom w:val="none" w:sz="0" w:space="0" w:color="auto"/>
        <w:right w:val="none" w:sz="0" w:space="0" w:color="auto"/>
      </w:divBdr>
    </w:div>
    <w:div w:id="894507093">
      <w:bodyDiv w:val="1"/>
      <w:marLeft w:val="0"/>
      <w:marRight w:val="0"/>
      <w:marTop w:val="0"/>
      <w:marBottom w:val="0"/>
      <w:divBdr>
        <w:top w:val="none" w:sz="0" w:space="0" w:color="auto"/>
        <w:left w:val="none" w:sz="0" w:space="0" w:color="auto"/>
        <w:bottom w:val="none" w:sz="0" w:space="0" w:color="auto"/>
        <w:right w:val="none" w:sz="0" w:space="0" w:color="auto"/>
      </w:divBdr>
    </w:div>
    <w:div w:id="925847959">
      <w:bodyDiv w:val="1"/>
      <w:marLeft w:val="0"/>
      <w:marRight w:val="0"/>
      <w:marTop w:val="0"/>
      <w:marBottom w:val="0"/>
      <w:divBdr>
        <w:top w:val="none" w:sz="0" w:space="0" w:color="auto"/>
        <w:left w:val="none" w:sz="0" w:space="0" w:color="auto"/>
        <w:bottom w:val="none" w:sz="0" w:space="0" w:color="auto"/>
        <w:right w:val="none" w:sz="0" w:space="0" w:color="auto"/>
      </w:divBdr>
    </w:div>
    <w:div w:id="941960035">
      <w:bodyDiv w:val="1"/>
      <w:marLeft w:val="0"/>
      <w:marRight w:val="0"/>
      <w:marTop w:val="0"/>
      <w:marBottom w:val="0"/>
      <w:divBdr>
        <w:top w:val="none" w:sz="0" w:space="0" w:color="auto"/>
        <w:left w:val="none" w:sz="0" w:space="0" w:color="auto"/>
        <w:bottom w:val="none" w:sz="0" w:space="0" w:color="auto"/>
        <w:right w:val="none" w:sz="0" w:space="0" w:color="auto"/>
      </w:divBdr>
    </w:div>
    <w:div w:id="942343882">
      <w:bodyDiv w:val="1"/>
      <w:marLeft w:val="0"/>
      <w:marRight w:val="0"/>
      <w:marTop w:val="0"/>
      <w:marBottom w:val="0"/>
      <w:divBdr>
        <w:top w:val="none" w:sz="0" w:space="0" w:color="auto"/>
        <w:left w:val="none" w:sz="0" w:space="0" w:color="auto"/>
        <w:bottom w:val="none" w:sz="0" w:space="0" w:color="auto"/>
        <w:right w:val="none" w:sz="0" w:space="0" w:color="auto"/>
      </w:divBdr>
    </w:div>
    <w:div w:id="946890707">
      <w:bodyDiv w:val="1"/>
      <w:marLeft w:val="0"/>
      <w:marRight w:val="0"/>
      <w:marTop w:val="0"/>
      <w:marBottom w:val="0"/>
      <w:divBdr>
        <w:top w:val="none" w:sz="0" w:space="0" w:color="auto"/>
        <w:left w:val="none" w:sz="0" w:space="0" w:color="auto"/>
        <w:bottom w:val="none" w:sz="0" w:space="0" w:color="auto"/>
        <w:right w:val="none" w:sz="0" w:space="0" w:color="auto"/>
      </w:divBdr>
    </w:div>
    <w:div w:id="947155687">
      <w:bodyDiv w:val="1"/>
      <w:marLeft w:val="0"/>
      <w:marRight w:val="0"/>
      <w:marTop w:val="0"/>
      <w:marBottom w:val="0"/>
      <w:divBdr>
        <w:top w:val="none" w:sz="0" w:space="0" w:color="auto"/>
        <w:left w:val="none" w:sz="0" w:space="0" w:color="auto"/>
        <w:bottom w:val="none" w:sz="0" w:space="0" w:color="auto"/>
        <w:right w:val="none" w:sz="0" w:space="0" w:color="auto"/>
      </w:divBdr>
    </w:div>
    <w:div w:id="953175830">
      <w:bodyDiv w:val="1"/>
      <w:marLeft w:val="0"/>
      <w:marRight w:val="0"/>
      <w:marTop w:val="0"/>
      <w:marBottom w:val="0"/>
      <w:divBdr>
        <w:top w:val="none" w:sz="0" w:space="0" w:color="auto"/>
        <w:left w:val="none" w:sz="0" w:space="0" w:color="auto"/>
        <w:bottom w:val="none" w:sz="0" w:space="0" w:color="auto"/>
        <w:right w:val="none" w:sz="0" w:space="0" w:color="auto"/>
      </w:divBdr>
    </w:div>
    <w:div w:id="998730255">
      <w:bodyDiv w:val="1"/>
      <w:marLeft w:val="0"/>
      <w:marRight w:val="0"/>
      <w:marTop w:val="0"/>
      <w:marBottom w:val="0"/>
      <w:divBdr>
        <w:top w:val="none" w:sz="0" w:space="0" w:color="auto"/>
        <w:left w:val="none" w:sz="0" w:space="0" w:color="auto"/>
        <w:bottom w:val="none" w:sz="0" w:space="0" w:color="auto"/>
        <w:right w:val="none" w:sz="0" w:space="0" w:color="auto"/>
      </w:divBdr>
    </w:div>
    <w:div w:id="1011105862">
      <w:bodyDiv w:val="1"/>
      <w:marLeft w:val="0"/>
      <w:marRight w:val="0"/>
      <w:marTop w:val="0"/>
      <w:marBottom w:val="0"/>
      <w:divBdr>
        <w:top w:val="none" w:sz="0" w:space="0" w:color="auto"/>
        <w:left w:val="none" w:sz="0" w:space="0" w:color="auto"/>
        <w:bottom w:val="none" w:sz="0" w:space="0" w:color="auto"/>
        <w:right w:val="none" w:sz="0" w:space="0" w:color="auto"/>
      </w:divBdr>
    </w:div>
    <w:div w:id="1033384577">
      <w:bodyDiv w:val="1"/>
      <w:marLeft w:val="0"/>
      <w:marRight w:val="0"/>
      <w:marTop w:val="0"/>
      <w:marBottom w:val="0"/>
      <w:divBdr>
        <w:top w:val="none" w:sz="0" w:space="0" w:color="auto"/>
        <w:left w:val="none" w:sz="0" w:space="0" w:color="auto"/>
        <w:bottom w:val="none" w:sz="0" w:space="0" w:color="auto"/>
        <w:right w:val="none" w:sz="0" w:space="0" w:color="auto"/>
      </w:divBdr>
    </w:div>
    <w:div w:id="1051149857">
      <w:bodyDiv w:val="1"/>
      <w:marLeft w:val="0"/>
      <w:marRight w:val="0"/>
      <w:marTop w:val="0"/>
      <w:marBottom w:val="0"/>
      <w:divBdr>
        <w:top w:val="none" w:sz="0" w:space="0" w:color="auto"/>
        <w:left w:val="none" w:sz="0" w:space="0" w:color="auto"/>
        <w:bottom w:val="none" w:sz="0" w:space="0" w:color="auto"/>
        <w:right w:val="none" w:sz="0" w:space="0" w:color="auto"/>
      </w:divBdr>
    </w:div>
    <w:div w:id="1051686464">
      <w:bodyDiv w:val="1"/>
      <w:marLeft w:val="0"/>
      <w:marRight w:val="0"/>
      <w:marTop w:val="0"/>
      <w:marBottom w:val="0"/>
      <w:divBdr>
        <w:top w:val="none" w:sz="0" w:space="0" w:color="auto"/>
        <w:left w:val="none" w:sz="0" w:space="0" w:color="auto"/>
        <w:bottom w:val="none" w:sz="0" w:space="0" w:color="auto"/>
        <w:right w:val="none" w:sz="0" w:space="0" w:color="auto"/>
      </w:divBdr>
    </w:div>
    <w:div w:id="1092551032">
      <w:bodyDiv w:val="1"/>
      <w:marLeft w:val="0"/>
      <w:marRight w:val="0"/>
      <w:marTop w:val="0"/>
      <w:marBottom w:val="0"/>
      <w:divBdr>
        <w:top w:val="none" w:sz="0" w:space="0" w:color="auto"/>
        <w:left w:val="none" w:sz="0" w:space="0" w:color="auto"/>
        <w:bottom w:val="none" w:sz="0" w:space="0" w:color="auto"/>
        <w:right w:val="none" w:sz="0" w:space="0" w:color="auto"/>
      </w:divBdr>
    </w:div>
    <w:div w:id="1105885594">
      <w:bodyDiv w:val="1"/>
      <w:marLeft w:val="0"/>
      <w:marRight w:val="0"/>
      <w:marTop w:val="0"/>
      <w:marBottom w:val="0"/>
      <w:divBdr>
        <w:top w:val="none" w:sz="0" w:space="0" w:color="auto"/>
        <w:left w:val="none" w:sz="0" w:space="0" w:color="auto"/>
        <w:bottom w:val="none" w:sz="0" w:space="0" w:color="auto"/>
        <w:right w:val="none" w:sz="0" w:space="0" w:color="auto"/>
      </w:divBdr>
    </w:div>
    <w:div w:id="1113329792">
      <w:bodyDiv w:val="1"/>
      <w:marLeft w:val="0"/>
      <w:marRight w:val="0"/>
      <w:marTop w:val="0"/>
      <w:marBottom w:val="0"/>
      <w:divBdr>
        <w:top w:val="none" w:sz="0" w:space="0" w:color="auto"/>
        <w:left w:val="none" w:sz="0" w:space="0" w:color="auto"/>
        <w:bottom w:val="none" w:sz="0" w:space="0" w:color="auto"/>
        <w:right w:val="none" w:sz="0" w:space="0" w:color="auto"/>
      </w:divBdr>
    </w:div>
    <w:div w:id="1128398869">
      <w:bodyDiv w:val="1"/>
      <w:marLeft w:val="0"/>
      <w:marRight w:val="0"/>
      <w:marTop w:val="0"/>
      <w:marBottom w:val="0"/>
      <w:divBdr>
        <w:top w:val="none" w:sz="0" w:space="0" w:color="auto"/>
        <w:left w:val="none" w:sz="0" w:space="0" w:color="auto"/>
        <w:bottom w:val="none" w:sz="0" w:space="0" w:color="auto"/>
        <w:right w:val="none" w:sz="0" w:space="0" w:color="auto"/>
      </w:divBdr>
      <w:divsChild>
        <w:div w:id="531039951">
          <w:marLeft w:val="734"/>
          <w:marRight w:val="0"/>
          <w:marTop w:val="200"/>
          <w:marBottom w:val="0"/>
          <w:divBdr>
            <w:top w:val="none" w:sz="0" w:space="0" w:color="auto"/>
            <w:left w:val="none" w:sz="0" w:space="0" w:color="auto"/>
            <w:bottom w:val="none" w:sz="0" w:space="0" w:color="auto"/>
            <w:right w:val="none" w:sz="0" w:space="0" w:color="auto"/>
          </w:divBdr>
        </w:div>
      </w:divsChild>
    </w:div>
    <w:div w:id="1129319430">
      <w:bodyDiv w:val="1"/>
      <w:marLeft w:val="0"/>
      <w:marRight w:val="0"/>
      <w:marTop w:val="0"/>
      <w:marBottom w:val="0"/>
      <w:divBdr>
        <w:top w:val="none" w:sz="0" w:space="0" w:color="auto"/>
        <w:left w:val="none" w:sz="0" w:space="0" w:color="auto"/>
        <w:bottom w:val="none" w:sz="0" w:space="0" w:color="auto"/>
        <w:right w:val="none" w:sz="0" w:space="0" w:color="auto"/>
      </w:divBdr>
    </w:div>
    <w:div w:id="1145319125">
      <w:bodyDiv w:val="1"/>
      <w:marLeft w:val="0"/>
      <w:marRight w:val="0"/>
      <w:marTop w:val="0"/>
      <w:marBottom w:val="0"/>
      <w:divBdr>
        <w:top w:val="none" w:sz="0" w:space="0" w:color="auto"/>
        <w:left w:val="none" w:sz="0" w:space="0" w:color="auto"/>
        <w:bottom w:val="none" w:sz="0" w:space="0" w:color="auto"/>
        <w:right w:val="none" w:sz="0" w:space="0" w:color="auto"/>
      </w:divBdr>
    </w:div>
    <w:div w:id="1148933506">
      <w:bodyDiv w:val="1"/>
      <w:marLeft w:val="0"/>
      <w:marRight w:val="0"/>
      <w:marTop w:val="0"/>
      <w:marBottom w:val="0"/>
      <w:divBdr>
        <w:top w:val="none" w:sz="0" w:space="0" w:color="auto"/>
        <w:left w:val="none" w:sz="0" w:space="0" w:color="auto"/>
        <w:bottom w:val="none" w:sz="0" w:space="0" w:color="auto"/>
        <w:right w:val="none" w:sz="0" w:space="0" w:color="auto"/>
      </w:divBdr>
    </w:div>
    <w:div w:id="1162769924">
      <w:bodyDiv w:val="1"/>
      <w:marLeft w:val="0"/>
      <w:marRight w:val="0"/>
      <w:marTop w:val="0"/>
      <w:marBottom w:val="0"/>
      <w:divBdr>
        <w:top w:val="none" w:sz="0" w:space="0" w:color="auto"/>
        <w:left w:val="none" w:sz="0" w:space="0" w:color="auto"/>
        <w:bottom w:val="none" w:sz="0" w:space="0" w:color="auto"/>
        <w:right w:val="none" w:sz="0" w:space="0" w:color="auto"/>
      </w:divBdr>
    </w:div>
    <w:div w:id="1164975719">
      <w:bodyDiv w:val="1"/>
      <w:marLeft w:val="0"/>
      <w:marRight w:val="0"/>
      <w:marTop w:val="0"/>
      <w:marBottom w:val="0"/>
      <w:divBdr>
        <w:top w:val="none" w:sz="0" w:space="0" w:color="auto"/>
        <w:left w:val="none" w:sz="0" w:space="0" w:color="auto"/>
        <w:bottom w:val="none" w:sz="0" w:space="0" w:color="auto"/>
        <w:right w:val="none" w:sz="0" w:space="0" w:color="auto"/>
      </w:divBdr>
    </w:div>
    <w:div w:id="1185513361">
      <w:bodyDiv w:val="1"/>
      <w:marLeft w:val="0"/>
      <w:marRight w:val="0"/>
      <w:marTop w:val="0"/>
      <w:marBottom w:val="0"/>
      <w:divBdr>
        <w:top w:val="none" w:sz="0" w:space="0" w:color="auto"/>
        <w:left w:val="none" w:sz="0" w:space="0" w:color="auto"/>
        <w:bottom w:val="none" w:sz="0" w:space="0" w:color="auto"/>
        <w:right w:val="none" w:sz="0" w:space="0" w:color="auto"/>
      </w:divBdr>
    </w:div>
    <w:div w:id="1316644480">
      <w:bodyDiv w:val="1"/>
      <w:marLeft w:val="0"/>
      <w:marRight w:val="0"/>
      <w:marTop w:val="0"/>
      <w:marBottom w:val="0"/>
      <w:divBdr>
        <w:top w:val="none" w:sz="0" w:space="0" w:color="auto"/>
        <w:left w:val="none" w:sz="0" w:space="0" w:color="auto"/>
        <w:bottom w:val="none" w:sz="0" w:space="0" w:color="auto"/>
        <w:right w:val="none" w:sz="0" w:space="0" w:color="auto"/>
      </w:divBdr>
    </w:div>
    <w:div w:id="1381589017">
      <w:bodyDiv w:val="1"/>
      <w:marLeft w:val="0"/>
      <w:marRight w:val="0"/>
      <w:marTop w:val="0"/>
      <w:marBottom w:val="0"/>
      <w:divBdr>
        <w:top w:val="none" w:sz="0" w:space="0" w:color="auto"/>
        <w:left w:val="none" w:sz="0" w:space="0" w:color="auto"/>
        <w:bottom w:val="none" w:sz="0" w:space="0" w:color="auto"/>
        <w:right w:val="none" w:sz="0" w:space="0" w:color="auto"/>
      </w:divBdr>
    </w:div>
    <w:div w:id="1399010006">
      <w:bodyDiv w:val="1"/>
      <w:marLeft w:val="0"/>
      <w:marRight w:val="0"/>
      <w:marTop w:val="0"/>
      <w:marBottom w:val="0"/>
      <w:divBdr>
        <w:top w:val="none" w:sz="0" w:space="0" w:color="auto"/>
        <w:left w:val="none" w:sz="0" w:space="0" w:color="auto"/>
        <w:bottom w:val="none" w:sz="0" w:space="0" w:color="auto"/>
        <w:right w:val="none" w:sz="0" w:space="0" w:color="auto"/>
      </w:divBdr>
    </w:div>
    <w:div w:id="1423650326">
      <w:bodyDiv w:val="1"/>
      <w:marLeft w:val="0"/>
      <w:marRight w:val="0"/>
      <w:marTop w:val="0"/>
      <w:marBottom w:val="0"/>
      <w:divBdr>
        <w:top w:val="none" w:sz="0" w:space="0" w:color="auto"/>
        <w:left w:val="none" w:sz="0" w:space="0" w:color="auto"/>
        <w:bottom w:val="none" w:sz="0" w:space="0" w:color="auto"/>
        <w:right w:val="none" w:sz="0" w:space="0" w:color="auto"/>
      </w:divBdr>
    </w:div>
    <w:div w:id="1435250735">
      <w:bodyDiv w:val="1"/>
      <w:marLeft w:val="0"/>
      <w:marRight w:val="0"/>
      <w:marTop w:val="0"/>
      <w:marBottom w:val="0"/>
      <w:divBdr>
        <w:top w:val="none" w:sz="0" w:space="0" w:color="auto"/>
        <w:left w:val="none" w:sz="0" w:space="0" w:color="auto"/>
        <w:bottom w:val="none" w:sz="0" w:space="0" w:color="auto"/>
        <w:right w:val="none" w:sz="0" w:space="0" w:color="auto"/>
      </w:divBdr>
    </w:div>
    <w:div w:id="1435401104">
      <w:bodyDiv w:val="1"/>
      <w:marLeft w:val="0"/>
      <w:marRight w:val="0"/>
      <w:marTop w:val="0"/>
      <w:marBottom w:val="0"/>
      <w:divBdr>
        <w:top w:val="none" w:sz="0" w:space="0" w:color="auto"/>
        <w:left w:val="none" w:sz="0" w:space="0" w:color="auto"/>
        <w:bottom w:val="none" w:sz="0" w:space="0" w:color="auto"/>
        <w:right w:val="none" w:sz="0" w:space="0" w:color="auto"/>
      </w:divBdr>
    </w:div>
    <w:div w:id="1443574946">
      <w:bodyDiv w:val="1"/>
      <w:marLeft w:val="0"/>
      <w:marRight w:val="0"/>
      <w:marTop w:val="0"/>
      <w:marBottom w:val="0"/>
      <w:divBdr>
        <w:top w:val="none" w:sz="0" w:space="0" w:color="auto"/>
        <w:left w:val="none" w:sz="0" w:space="0" w:color="auto"/>
        <w:bottom w:val="none" w:sz="0" w:space="0" w:color="auto"/>
        <w:right w:val="none" w:sz="0" w:space="0" w:color="auto"/>
      </w:divBdr>
    </w:div>
    <w:div w:id="1456560218">
      <w:bodyDiv w:val="1"/>
      <w:marLeft w:val="0"/>
      <w:marRight w:val="0"/>
      <w:marTop w:val="0"/>
      <w:marBottom w:val="0"/>
      <w:divBdr>
        <w:top w:val="none" w:sz="0" w:space="0" w:color="auto"/>
        <w:left w:val="none" w:sz="0" w:space="0" w:color="auto"/>
        <w:bottom w:val="none" w:sz="0" w:space="0" w:color="auto"/>
        <w:right w:val="none" w:sz="0" w:space="0" w:color="auto"/>
      </w:divBdr>
    </w:div>
    <w:div w:id="1524857910">
      <w:bodyDiv w:val="1"/>
      <w:marLeft w:val="0"/>
      <w:marRight w:val="0"/>
      <w:marTop w:val="0"/>
      <w:marBottom w:val="0"/>
      <w:divBdr>
        <w:top w:val="none" w:sz="0" w:space="0" w:color="auto"/>
        <w:left w:val="none" w:sz="0" w:space="0" w:color="auto"/>
        <w:bottom w:val="none" w:sz="0" w:space="0" w:color="auto"/>
        <w:right w:val="none" w:sz="0" w:space="0" w:color="auto"/>
      </w:divBdr>
    </w:div>
    <w:div w:id="1528057175">
      <w:bodyDiv w:val="1"/>
      <w:marLeft w:val="0"/>
      <w:marRight w:val="0"/>
      <w:marTop w:val="0"/>
      <w:marBottom w:val="0"/>
      <w:divBdr>
        <w:top w:val="none" w:sz="0" w:space="0" w:color="auto"/>
        <w:left w:val="none" w:sz="0" w:space="0" w:color="auto"/>
        <w:bottom w:val="none" w:sz="0" w:space="0" w:color="auto"/>
        <w:right w:val="none" w:sz="0" w:space="0" w:color="auto"/>
      </w:divBdr>
    </w:div>
    <w:div w:id="1536310819">
      <w:bodyDiv w:val="1"/>
      <w:marLeft w:val="0"/>
      <w:marRight w:val="0"/>
      <w:marTop w:val="0"/>
      <w:marBottom w:val="0"/>
      <w:divBdr>
        <w:top w:val="none" w:sz="0" w:space="0" w:color="auto"/>
        <w:left w:val="none" w:sz="0" w:space="0" w:color="auto"/>
        <w:bottom w:val="none" w:sz="0" w:space="0" w:color="auto"/>
        <w:right w:val="none" w:sz="0" w:space="0" w:color="auto"/>
      </w:divBdr>
    </w:div>
    <w:div w:id="1544440550">
      <w:bodyDiv w:val="1"/>
      <w:marLeft w:val="0"/>
      <w:marRight w:val="0"/>
      <w:marTop w:val="0"/>
      <w:marBottom w:val="0"/>
      <w:divBdr>
        <w:top w:val="none" w:sz="0" w:space="0" w:color="auto"/>
        <w:left w:val="none" w:sz="0" w:space="0" w:color="auto"/>
        <w:bottom w:val="none" w:sz="0" w:space="0" w:color="auto"/>
        <w:right w:val="none" w:sz="0" w:space="0" w:color="auto"/>
      </w:divBdr>
    </w:div>
    <w:div w:id="1572735028">
      <w:bodyDiv w:val="1"/>
      <w:marLeft w:val="0"/>
      <w:marRight w:val="0"/>
      <w:marTop w:val="0"/>
      <w:marBottom w:val="0"/>
      <w:divBdr>
        <w:top w:val="none" w:sz="0" w:space="0" w:color="auto"/>
        <w:left w:val="none" w:sz="0" w:space="0" w:color="auto"/>
        <w:bottom w:val="none" w:sz="0" w:space="0" w:color="auto"/>
        <w:right w:val="none" w:sz="0" w:space="0" w:color="auto"/>
      </w:divBdr>
    </w:div>
    <w:div w:id="1664772126">
      <w:bodyDiv w:val="1"/>
      <w:marLeft w:val="0"/>
      <w:marRight w:val="0"/>
      <w:marTop w:val="0"/>
      <w:marBottom w:val="0"/>
      <w:divBdr>
        <w:top w:val="none" w:sz="0" w:space="0" w:color="auto"/>
        <w:left w:val="none" w:sz="0" w:space="0" w:color="auto"/>
        <w:bottom w:val="none" w:sz="0" w:space="0" w:color="auto"/>
        <w:right w:val="none" w:sz="0" w:space="0" w:color="auto"/>
      </w:divBdr>
    </w:div>
    <w:div w:id="1665666148">
      <w:bodyDiv w:val="1"/>
      <w:marLeft w:val="0"/>
      <w:marRight w:val="0"/>
      <w:marTop w:val="0"/>
      <w:marBottom w:val="0"/>
      <w:divBdr>
        <w:top w:val="none" w:sz="0" w:space="0" w:color="auto"/>
        <w:left w:val="none" w:sz="0" w:space="0" w:color="auto"/>
        <w:bottom w:val="none" w:sz="0" w:space="0" w:color="auto"/>
        <w:right w:val="none" w:sz="0" w:space="0" w:color="auto"/>
      </w:divBdr>
    </w:div>
    <w:div w:id="1670791107">
      <w:bodyDiv w:val="1"/>
      <w:marLeft w:val="0"/>
      <w:marRight w:val="0"/>
      <w:marTop w:val="0"/>
      <w:marBottom w:val="0"/>
      <w:divBdr>
        <w:top w:val="none" w:sz="0" w:space="0" w:color="auto"/>
        <w:left w:val="none" w:sz="0" w:space="0" w:color="auto"/>
        <w:bottom w:val="none" w:sz="0" w:space="0" w:color="auto"/>
        <w:right w:val="none" w:sz="0" w:space="0" w:color="auto"/>
      </w:divBdr>
    </w:div>
    <w:div w:id="1749495776">
      <w:bodyDiv w:val="1"/>
      <w:marLeft w:val="0"/>
      <w:marRight w:val="0"/>
      <w:marTop w:val="0"/>
      <w:marBottom w:val="0"/>
      <w:divBdr>
        <w:top w:val="none" w:sz="0" w:space="0" w:color="auto"/>
        <w:left w:val="none" w:sz="0" w:space="0" w:color="auto"/>
        <w:bottom w:val="none" w:sz="0" w:space="0" w:color="auto"/>
        <w:right w:val="none" w:sz="0" w:space="0" w:color="auto"/>
      </w:divBdr>
    </w:div>
    <w:div w:id="1752655087">
      <w:bodyDiv w:val="1"/>
      <w:marLeft w:val="0"/>
      <w:marRight w:val="0"/>
      <w:marTop w:val="0"/>
      <w:marBottom w:val="0"/>
      <w:divBdr>
        <w:top w:val="none" w:sz="0" w:space="0" w:color="auto"/>
        <w:left w:val="none" w:sz="0" w:space="0" w:color="auto"/>
        <w:bottom w:val="none" w:sz="0" w:space="0" w:color="auto"/>
        <w:right w:val="none" w:sz="0" w:space="0" w:color="auto"/>
      </w:divBdr>
    </w:div>
    <w:div w:id="1794247064">
      <w:bodyDiv w:val="1"/>
      <w:marLeft w:val="0"/>
      <w:marRight w:val="0"/>
      <w:marTop w:val="0"/>
      <w:marBottom w:val="0"/>
      <w:divBdr>
        <w:top w:val="none" w:sz="0" w:space="0" w:color="auto"/>
        <w:left w:val="none" w:sz="0" w:space="0" w:color="auto"/>
        <w:bottom w:val="none" w:sz="0" w:space="0" w:color="auto"/>
        <w:right w:val="none" w:sz="0" w:space="0" w:color="auto"/>
      </w:divBdr>
    </w:div>
    <w:div w:id="1818108213">
      <w:bodyDiv w:val="1"/>
      <w:marLeft w:val="0"/>
      <w:marRight w:val="0"/>
      <w:marTop w:val="0"/>
      <w:marBottom w:val="0"/>
      <w:divBdr>
        <w:top w:val="none" w:sz="0" w:space="0" w:color="auto"/>
        <w:left w:val="none" w:sz="0" w:space="0" w:color="auto"/>
        <w:bottom w:val="none" w:sz="0" w:space="0" w:color="auto"/>
        <w:right w:val="none" w:sz="0" w:space="0" w:color="auto"/>
      </w:divBdr>
    </w:div>
    <w:div w:id="1909264457">
      <w:bodyDiv w:val="1"/>
      <w:marLeft w:val="0"/>
      <w:marRight w:val="0"/>
      <w:marTop w:val="0"/>
      <w:marBottom w:val="0"/>
      <w:divBdr>
        <w:top w:val="none" w:sz="0" w:space="0" w:color="auto"/>
        <w:left w:val="none" w:sz="0" w:space="0" w:color="auto"/>
        <w:bottom w:val="none" w:sz="0" w:space="0" w:color="auto"/>
        <w:right w:val="none" w:sz="0" w:space="0" w:color="auto"/>
      </w:divBdr>
    </w:div>
    <w:div w:id="2026443788">
      <w:bodyDiv w:val="1"/>
      <w:marLeft w:val="0"/>
      <w:marRight w:val="0"/>
      <w:marTop w:val="0"/>
      <w:marBottom w:val="0"/>
      <w:divBdr>
        <w:top w:val="none" w:sz="0" w:space="0" w:color="auto"/>
        <w:left w:val="none" w:sz="0" w:space="0" w:color="auto"/>
        <w:bottom w:val="none" w:sz="0" w:space="0" w:color="auto"/>
        <w:right w:val="none" w:sz="0" w:space="0" w:color="auto"/>
      </w:divBdr>
    </w:div>
    <w:div w:id="2028478824">
      <w:bodyDiv w:val="1"/>
      <w:marLeft w:val="0"/>
      <w:marRight w:val="0"/>
      <w:marTop w:val="0"/>
      <w:marBottom w:val="0"/>
      <w:divBdr>
        <w:top w:val="none" w:sz="0" w:space="0" w:color="auto"/>
        <w:left w:val="none" w:sz="0" w:space="0" w:color="auto"/>
        <w:bottom w:val="none" w:sz="0" w:space="0" w:color="auto"/>
        <w:right w:val="none" w:sz="0" w:space="0" w:color="auto"/>
      </w:divBdr>
    </w:div>
    <w:div w:id="2049261492">
      <w:bodyDiv w:val="1"/>
      <w:marLeft w:val="0"/>
      <w:marRight w:val="0"/>
      <w:marTop w:val="0"/>
      <w:marBottom w:val="0"/>
      <w:divBdr>
        <w:top w:val="none" w:sz="0" w:space="0" w:color="auto"/>
        <w:left w:val="none" w:sz="0" w:space="0" w:color="auto"/>
        <w:bottom w:val="none" w:sz="0" w:space="0" w:color="auto"/>
        <w:right w:val="none" w:sz="0" w:space="0" w:color="auto"/>
      </w:divBdr>
    </w:div>
    <w:div w:id="2089881040">
      <w:bodyDiv w:val="1"/>
      <w:marLeft w:val="0"/>
      <w:marRight w:val="0"/>
      <w:marTop w:val="0"/>
      <w:marBottom w:val="0"/>
      <w:divBdr>
        <w:top w:val="none" w:sz="0" w:space="0" w:color="auto"/>
        <w:left w:val="none" w:sz="0" w:space="0" w:color="auto"/>
        <w:bottom w:val="none" w:sz="0" w:space="0" w:color="auto"/>
        <w:right w:val="none" w:sz="0" w:space="0" w:color="auto"/>
      </w:divBdr>
    </w:div>
    <w:div w:id="2091148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barkalaia@moh.gov.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D:\DEPA\Proposals\FollowUp\Approved\Ongoing\2022\UNICEF\Inception%20%20Report\Revised\Inception%20Report%20Draft_JP_DEPA_01.06.2022%20-%20VERSION%202.docx"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nevaluation.org/document/detail/6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92D0B-739F-40C8-8ED3-0B0A30E3D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39</Pages>
  <Words>14319</Words>
  <Characters>81622</Characters>
  <Application>Microsoft Office Word</Application>
  <DocSecurity>0</DocSecurity>
  <Lines>680</Lines>
  <Paragraphs>191</Paragraphs>
  <ScaleCrop>false</ScaleCrop>
  <HeadingPairs>
    <vt:vector size="6" baseType="variant">
      <vt:variant>
        <vt:lpstr>Title</vt:lpstr>
      </vt:variant>
      <vt:variant>
        <vt:i4>1</vt:i4>
      </vt:variant>
      <vt:variant>
        <vt:lpstr>Headings</vt:lpstr>
      </vt:variant>
      <vt:variant>
        <vt:i4>30</vt:i4>
      </vt:variant>
      <vt:variant>
        <vt:lpstr>Tytuł</vt:lpstr>
      </vt:variant>
      <vt:variant>
        <vt:i4>1</vt:i4>
      </vt:variant>
    </vt:vector>
  </HeadingPairs>
  <TitlesOfParts>
    <vt:vector size="32" baseType="lpstr">
      <vt:lpstr/>
      <vt:lpstr>List of Abbreviations</vt:lpstr>
      <vt:lpstr/>
      <vt:lpstr>Introduction</vt:lpstr>
      <vt:lpstr>Local Context</vt:lpstr>
      <vt:lpstr>Joint Programme Background</vt:lpstr>
      <vt:lpstr>    </vt:lpstr>
      <vt:lpstr>    Programme linkages with SDGs</vt:lpstr>
      <vt:lpstr>    Programme outcomes and outputs</vt:lpstr>
      <vt:lpstr>    Programme Target Groups</vt:lpstr>
      <vt:lpstr>    Programme stakeholders </vt:lpstr>
      <vt:lpstr>    Programme Budgeting</vt:lpstr>
      <vt:lpstr/>
      <vt:lpstr>Overall Objective and Scope of valuation</vt:lpstr>
      <vt:lpstr>Evaluation Approach and Methodology </vt:lpstr>
      <vt:lpstr>    Desk Research</vt:lpstr>
      <vt:lpstr>    Key Informant Interviews (KII)</vt:lpstr>
      <vt:lpstr>    Focus Group Discussions (FGD)</vt:lpstr>
      <vt:lpstr>Evaluation Limitations</vt:lpstr>
      <vt:lpstr>Ethical Considerations</vt:lpstr>
      <vt:lpstr>Inception Phase</vt:lpstr>
      <vt:lpstr>Field Missions</vt:lpstr>
      <vt:lpstr>Reporting and Validation</vt:lpstr>
      <vt:lpstr>Timeline, Logistics and Evaluation Team</vt:lpstr>
      <vt:lpstr>Annexes </vt:lpstr>
      <vt:lpstr>Annex 1. Evaluation Matrix</vt:lpstr>
      <vt:lpstr>Annex 2. List of KII respondents </vt:lpstr>
      <vt:lpstr>Annex 3. KII Guides </vt:lpstr>
      <vt:lpstr>Annex 4. FGD Guides </vt:lpstr>
      <vt:lpstr/>
      <vt:lpstr>Annex 4. ToR </vt:lpstr>
      <vt:lpstr/>
    </vt:vector>
  </TitlesOfParts>
  <Company/>
  <LinksUpToDate>false</LinksUpToDate>
  <CharactersWithSpaces>95750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dc:creator>
  <cp:keywords/>
  <dc:description/>
  <cp:lastModifiedBy>Giorgi Kalakashvili</cp:lastModifiedBy>
  <cp:revision>71</cp:revision>
  <cp:lastPrinted>2022-04-18T13:52:00Z</cp:lastPrinted>
  <dcterms:created xsi:type="dcterms:W3CDTF">2022-06-14T12:36:00Z</dcterms:created>
  <dcterms:modified xsi:type="dcterms:W3CDTF">2022-11-24T09:20:00Z</dcterms:modified>
</cp:coreProperties>
</file>