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92B9E8" w14:textId="77777777" w:rsidR="005A1D87" w:rsidRPr="00B2483E" w:rsidRDefault="005A1D87" w:rsidP="00CB04F3">
      <w:pPr>
        <w:jc w:val="center"/>
        <w:rPr>
          <w:rFonts w:ascii="Arial" w:hAnsi="Arial"/>
          <w:sz w:val="36"/>
          <w:lang w:val="fr-FR"/>
        </w:rPr>
      </w:pPr>
    </w:p>
    <w:p w14:paraId="4D5CE72D" w14:textId="77777777" w:rsidR="005A1D87" w:rsidRPr="00B2483E" w:rsidRDefault="005A1D87" w:rsidP="00CB04F3">
      <w:pPr>
        <w:jc w:val="center"/>
        <w:rPr>
          <w:rFonts w:ascii="Arial" w:hAnsi="Arial"/>
          <w:sz w:val="36"/>
          <w:lang w:val="fr-FR"/>
        </w:rPr>
      </w:pPr>
    </w:p>
    <w:p w14:paraId="0513D313" w14:textId="77777777" w:rsidR="005A1D87" w:rsidRPr="00B2483E" w:rsidRDefault="005A1D87" w:rsidP="00CB04F3">
      <w:pPr>
        <w:jc w:val="center"/>
        <w:rPr>
          <w:rFonts w:ascii="Arial" w:hAnsi="Arial"/>
          <w:sz w:val="36"/>
          <w:lang w:val="fr-FR"/>
        </w:rPr>
      </w:pPr>
    </w:p>
    <w:p w14:paraId="4945E2C7" w14:textId="7F510E19" w:rsidR="005A1D87" w:rsidRPr="00B2483E" w:rsidRDefault="009C6E52" w:rsidP="002D258E">
      <w:pPr>
        <w:tabs>
          <w:tab w:val="left" w:pos="1074"/>
        </w:tabs>
        <w:rPr>
          <w:rFonts w:ascii="Arial" w:hAnsi="Arial"/>
          <w:sz w:val="36"/>
          <w:lang w:val="fr-FR"/>
        </w:rPr>
      </w:pPr>
      <w:r>
        <w:rPr>
          <w:rFonts w:ascii="Arial" w:hAnsi="Arial"/>
          <w:sz w:val="36"/>
          <w:lang w:val="fr-FR"/>
        </w:rPr>
        <w:tab/>
      </w:r>
    </w:p>
    <w:p w14:paraId="0A1539E4" w14:textId="77777777" w:rsidR="005A1D87" w:rsidRPr="00B2483E" w:rsidRDefault="005A1D87" w:rsidP="00CB04F3">
      <w:pPr>
        <w:jc w:val="center"/>
        <w:rPr>
          <w:rFonts w:ascii="Arial" w:hAnsi="Arial"/>
          <w:sz w:val="36"/>
          <w:lang w:val="fr-FR"/>
        </w:rPr>
      </w:pPr>
    </w:p>
    <w:p w14:paraId="50E2493C" w14:textId="1FC0D102" w:rsidR="00AE52DC" w:rsidRDefault="002D6836" w:rsidP="00CB04F3">
      <w:pPr>
        <w:jc w:val="center"/>
        <w:rPr>
          <w:rFonts w:ascii="Arial" w:hAnsi="Arial"/>
          <w:color w:val="00B0F0"/>
          <w:sz w:val="36"/>
          <w:lang w:val="fr-FR"/>
        </w:rPr>
      </w:pPr>
      <w:r w:rsidRPr="000E7D30">
        <w:rPr>
          <w:rFonts w:ascii="Arial" w:hAnsi="Arial"/>
          <w:color w:val="00B0F0"/>
          <w:sz w:val="36"/>
          <w:lang w:val="fr-FR"/>
        </w:rPr>
        <w:t>Rapport de Démarrage</w:t>
      </w:r>
    </w:p>
    <w:p w14:paraId="431EEEED" w14:textId="77777777" w:rsidR="00464230" w:rsidRPr="000E7D30" w:rsidRDefault="00464230" w:rsidP="00CB04F3">
      <w:pPr>
        <w:jc w:val="center"/>
        <w:rPr>
          <w:rFonts w:ascii="Arial" w:hAnsi="Arial"/>
          <w:color w:val="00B0F0"/>
          <w:sz w:val="36"/>
          <w:lang w:val="fr-FR"/>
        </w:rPr>
      </w:pPr>
    </w:p>
    <w:p w14:paraId="5EEC8002" w14:textId="4831A4E7" w:rsidR="00974400" w:rsidRPr="00464230" w:rsidRDefault="00974400" w:rsidP="00CB04F3">
      <w:pPr>
        <w:jc w:val="center"/>
        <w:rPr>
          <w:b/>
          <w:bCs/>
          <w:sz w:val="18"/>
          <w:szCs w:val="20"/>
          <w:lang w:val="fr-FR"/>
        </w:rPr>
      </w:pPr>
      <w:r w:rsidRPr="00464230">
        <w:rPr>
          <w:rFonts w:ascii="Times New Roman" w:hAnsi="Times New Roman"/>
          <w:b/>
          <w:bCs/>
          <w:sz w:val="32"/>
          <w:szCs w:val="20"/>
          <w:lang w:val="fr-FR"/>
        </w:rPr>
        <w:t>EVALUATION FORMATIVE DES APPROCHES COMMUNAUTAIRES DE SURVIE DE L’ENFANT AU NIGER (2019-2021)</w:t>
      </w:r>
    </w:p>
    <w:p w14:paraId="79961067" w14:textId="77777777" w:rsidR="009F5E2E" w:rsidRPr="00047837" w:rsidRDefault="009F5E2E" w:rsidP="009F5E2E">
      <w:pPr>
        <w:rPr>
          <w:lang w:val="fr-FR"/>
        </w:rPr>
      </w:pPr>
    </w:p>
    <w:p w14:paraId="15341A7B" w14:textId="486F37CE" w:rsidR="006942CB" w:rsidRPr="006E35BA" w:rsidRDefault="006942CB" w:rsidP="00DC4AF4">
      <w:pPr>
        <w:rPr>
          <w:lang w:val="fr-FR"/>
        </w:rPr>
      </w:pPr>
    </w:p>
    <w:p w14:paraId="6DBCAB48" w14:textId="77777777" w:rsidR="00DC4AF4" w:rsidRPr="006E35BA" w:rsidRDefault="00DC4AF4" w:rsidP="00DC4AF4">
      <w:pPr>
        <w:rPr>
          <w:lang w:val="fr-FR"/>
        </w:rPr>
      </w:pPr>
    </w:p>
    <w:p w14:paraId="0624D5FF" w14:textId="25D8494C" w:rsidR="00F6309E" w:rsidRPr="002A1F53" w:rsidRDefault="00974400" w:rsidP="002D258E">
      <w:pPr>
        <w:jc w:val="center"/>
        <w:rPr>
          <w:rFonts w:ascii="Times New Roman" w:hAnsi="Times New Roman" w:cs="Times New Roman"/>
          <w:b/>
          <w:color w:val="00B0F0"/>
          <w:sz w:val="24"/>
          <w:lang w:val="fr-FR"/>
        </w:rPr>
      </w:pPr>
      <w:r w:rsidRPr="002A1F53">
        <w:rPr>
          <w:rFonts w:ascii="Times New Roman" w:hAnsi="Times New Roman" w:cs="Times New Roman"/>
          <w:b/>
          <w:color w:val="00B0F0"/>
          <w:sz w:val="24"/>
          <w:lang w:val="fr-FR"/>
        </w:rPr>
        <w:t>Janvier 2022</w:t>
      </w:r>
    </w:p>
    <w:p w14:paraId="08013641" w14:textId="349160A9" w:rsidR="009F5E2E" w:rsidRPr="002A1F53" w:rsidRDefault="009F5E2E" w:rsidP="009F5E2E">
      <w:pPr>
        <w:rPr>
          <w:rFonts w:ascii="Times New Roman" w:hAnsi="Times New Roman" w:cs="Times New Roman"/>
          <w:sz w:val="24"/>
          <w:lang w:val="fr-FR"/>
        </w:rPr>
      </w:pPr>
    </w:p>
    <w:p w14:paraId="42BDCAB7" w14:textId="77777777" w:rsidR="005F266E" w:rsidRDefault="006942CB" w:rsidP="009F5E2E">
      <w:pPr>
        <w:rPr>
          <w:rFonts w:ascii="Times New Roman" w:hAnsi="Times New Roman" w:cs="Times New Roman"/>
          <w:b/>
          <w:bCs/>
          <w:color w:val="00B0F0"/>
          <w:sz w:val="24"/>
          <w:lang w:val="fr-FR"/>
        </w:rPr>
      </w:pPr>
      <w:r w:rsidRPr="002A1F53">
        <w:rPr>
          <w:rFonts w:ascii="Times New Roman" w:hAnsi="Times New Roman" w:cs="Times New Roman"/>
          <w:b/>
          <w:bCs/>
          <w:color w:val="00B0F0"/>
          <w:sz w:val="24"/>
          <w:lang w:val="fr-FR"/>
        </w:rPr>
        <w:t>Evaluation réalisé</w:t>
      </w:r>
      <w:r w:rsidR="003F1A52" w:rsidRPr="002A1F53">
        <w:rPr>
          <w:rFonts w:ascii="Times New Roman" w:hAnsi="Times New Roman" w:cs="Times New Roman"/>
          <w:b/>
          <w:bCs/>
          <w:color w:val="00B0F0"/>
          <w:sz w:val="24"/>
          <w:lang w:val="fr-FR"/>
        </w:rPr>
        <w:t>e</w:t>
      </w:r>
      <w:r w:rsidRPr="002A1F53">
        <w:rPr>
          <w:rFonts w:ascii="Times New Roman" w:hAnsi="Times New Roman" w:cs="Times New Roman"/>
          <w:b/>
          <w:bCs/>
          <w:color w:val="00B0F0"/>
          <w:sz w:val="24"/>
          <w:lang w:val="fr-FR"/>
        </w:rPr>
        <w:t xml:space="preserve"> par : </w:t>
      </w:r>
    </w:p>
    <w:p w14:paraId="4835FD20" w14:textId="3E14E5B9" w:rsidR="006942CB" w:rsidRPr="002A1F53" w:rsidRDefault="005521EC" w:rsidP="009F5E2E">
      <w:pPr>
        <w:rPr>
          <w:rFonts w:ascii="Times New Roman" w:hAnsi="Times New Roman" w:cs="Times New Roman"/>
          <w:b/>
          <w:bCs/>
          <w:color w:val="00B0F0"/>
          <w:sz w:val="24"/>
          <w:lang w:val="fr-FR"/>
        </w:rPr>
      </w:pPr>
      <w:r w:rsidRPr="002A1F53">
        <w:rPr>
          <w:rFonts w:ascii="Times New Roman" w:hAnsi="Times New Roman" w:cs="Times New Roman"/>
          <w:b/>
          <w:bCs/>
          <w:color w:val="00B0F0"/>
          <w:sz w:val="24"/>
          <w:lang w:val="fr-FR"/>
        </w:rPr>
        <w:t>Cabinet CEERFE</w:t>
      </w:r>
    </w:p>
    <w:p w14:paraId="12200451" w14:textId="788F90A8" w:rsidR="005521EC" w:rsidRPr="002A1F53" w:rsidRDefault="005521EC" w:rsidP="00E57F4D">
      <w:pPr>
        <w:ind w:left="1416"/>
        <w:rPr>
          <w:rFonts w:ascii="Times New Roman" w:hAnsi="Times New Roman" w:cs="Times New Roman"/>
          <w:sz w:val="24"/>
          <w:lang w:val="fr-FR"/>
        </w:rPr>
      </w:pPr>
      <w:r w:rsidRPr="002A1F53">
        <w:rPr>
          <w:rFonts w:ascii="Times New Roman" w:hAnsi="Times New Roman" w:cs="Times New Roman"/>
          <w:sz w:val="24"/>
          <w:lang w:val="fr-FR"/>
        </w:rPr>
        <w:t>Pr Seni Kouanda : Chef d’équipe</w:t>
      </w:r>
    </w:p>
    <w:p w14:paraId="6AC1642C" w14:textId="3FBFEC49" w:rsidR="005521EC" w:rsidRPr="002A1F53" w:rsidRDefault="005521EC" w:rsidP="00E57F4D">
      <w:pPr>
        <w:ind w:left="1416"/>
        <w:rPr>
          <w:rFonts w:ascii="Times New Roman" w:hAnsi="Times New Roman" w:cs="Times New Roman"/>
          <w:sz w:val="24"/>
          <w:lang w:val="fr-FR"/>
        </w:rPr>
      </w:pPr>
      <w:r w:rsidRPr="002A1F53">
        <w:rPr>
          <w:rFonts w:ascii="Times New Roman" w:hAnsi="Times New Roman" w:cs="Times New Roman"/>
          <w:sz w:val="24"/>
          <w:lang w:val="fr-FR"/>
        </w:rPr>
        <w:t>Dr Aloys Zongo : Expert national</w:t>
      </w:r>
    </w:p>
    <w:p w14:paraId="40D883BD" w14:textId="38F0AC70" w:rsidR="005521EC" w:rsidRPr="002A1F53" w:rsidRDefault="005521EC" w:rsidP="00E57F4D">
      <w:pPr>
        <w:ind w:left="1416"/>
        <w:rPr>
          <w:rFonts w:ascii="Times New Roman" w:hAnsi="Times New Roman" w:cs="Times New Roman"/>
          <w:sz w:val="24"/>
          <w:lang w:val="fr-FR"/>
        </w:rPr>
      </w:pPr>
      <w:r w:rsidRPr="002A1F53">
        <w:rPr>
          <w:rFonts w:ascii="Times New Roman" w:hAnsi="Times New Roman" w:cs="Times New Roman"/>
          <w:sz w:val="24"/>
          <w:lang w:val="fr-FR"/>
        </w:rPr>
        <w:t>Dr Sondé Issaka : Expert national</w:t>
      </w:r>
    </w:p>
    <w:p w14:paraId="04142952" w14:textId="0EE02235" w:rsidR="005521EC" w:rsidRPr="002A1F53" w:rsidRDefault="005521EC" w:rsidP="00E57F4D">
      <w:pPr>
        <w:ind w:left="1416"/>
        <w:rPr>
          <w:rFonts w:ascii="Times New Roman" w:hAnsi="Times New Roman" w:cs="Times New Roman"/>
          <w:sz w:val="24"/>
          <w:lang w:val="fr-FR"/>
        </w:rPr>
      </w:pPr>
      <w:r w:rsidRPr="002A1F53">
        <w:rPr>
          <w:rFonts w:ascii="Times New Roman" w:hAnsi="Times New Roman" w:cs="Times New Roman"/>
          <w:sz w:val="24"/>
          <w:lang w:val="fr-FR"/>
        </w:rPr>
        <w:t>Dr Halima Boubacar Maïnassara : Expert</w:t>
      </w:r>
      <w:r w:rsidR="00A009DF" w:rsidRPr="002A1F53">
        <w:rPr>
          <w:rFonts w:ascii="Times New Roman" w:hAnsi="Times New Roman" w:cs="Times New Roman"/>
          <w:sz w:val="24"/>
          <w:lang w:val="fr-FR"/>
        </w:rPr>
        <w:t>e</w:t>
      </w:r>
      <w:r w:rsidRPr="002A1F53">
        <w:rPr>
          <w:rFonts w:ascii="Times New Roman" w:hAnsi="Times New Roman" w:cs="Times New Roman"/>
          <w:sz w:val="24"/>
          <w:lang w:val="fr-FR"/>
        </w:rPr>
        <w:t xml:space="preserve"> national</w:t>
      </w:r>
      <w:r w:rsidR="00A009DF" w:rsidRPr="002A1F53">
        <w:rPr>
          <w:rFonts w:ascii="Times New Roman" w:hAnsi="Times New Roman" w:cs="Times New Roman"/>
          <w:sz w:val="24"/>
          <w:lang w:val="fr-FR"/>
        </w:rPr>
        <w:t>e</w:t>
      </w:r>
    </w:p>
    <w:p w14:paraId="7639A339" w14:textId="3CD5418B" w:rsidR="00451CD5" w:rsidRPr="006E35BA" w:rsidRDefault="00451CD5">
      <w:pPr>
        <w:rPr>
          <w:lang w:val="fr-FR"/>
        </w:rPr>
      </w:pPr>
    </w:p>
    <w:p w14:paraId="06B0F815" w14:textId="6A973921" w:rsidR="005521EC" w:rsidRPr="006E35BA" w:rsidRDefault="005521EC">
      <w:pPr>
        <w:rPr>
          <w:lang w:val="fr-FR"/>
        </w:rPr>
      </w:pPr>
    </w:p>
    <w:p w14:paraId="467786F9" w14:textId="5D117618" w:rsidR="005521EC" w:rsidRPr="006E35BA" w:rsidRDefault="005521EC">
      <w:pPr>
        <w:rPr>
          <w:lang w:val="fr-FR"/>
        </w:rPr>
      </w:pPr>
    </w:p>
    <w:p w14:paraId="01EC69BD" w14:textId="2B227694" w:rsidR="005521EC" w:rsidRPr="006E35BA" w:rsidRDefault="005521EC">
      <w:pPr>
        <w:rPr>
          <w:lang w:val="fr-FR"/>
        </w:rPr>
      </w:pPr>
    </w:p>
    <w:p w14:paraId="642BC96E" w14:textId="68E2A12A" w:rsidR="005521EC" w:rsidRPr="006E35BA" w:rsidRDefault="005521EC">
      <w:pPr>
        <w:rPr>
          <w:lang w:val="fr-FR"/>
        </w:rPr>
      </w:pPr>
    </w:p>
    <w:p w14:paraId="594DA445" w14:textId="1E00E5C5" w:rsidR="005521EC" w:rsidRPr="006E35BA" w:rsidRDefault="005521EC">
      <w:pPr>
        <w:rPr>
          <w:lang w:val="fr-FR"/>
        </w:rPr>
      </w:pPr>
    </w:p>
    <w:p w14:paraId="237B683F" w14:textId="4661ECB6" w:rsidR="005521EC" w:rsidRPr="006E35BA" w:rsidRDefault="005521EC">
      <w:pPr>
        <w:rPr>
          <w:lang w:val="fr-FR"/>
        </w:rPr>
      </w:pPr>
    </w:p>
    <w:p w14:paraId="35C2E8EB" w14:textId="0F1F7FCB" w:rsidR="005521EC" w:rsidRPr="006E35BA" w:rsidRDefault="005521EC">
      <w:pPr>
        <w:rPr>
          <w:lang w:val="fr-FR"/>
        </w:rPr>
      </w:pPr>
    </w:p>
    <w:p w14:paraId="467644FE" w14:textId="3F6260B3" w:rsidR="005521EC" w:rsidRPr="006E35BA" w:rsidRDefault="005521EC">
      <w:pPr>
        <w:rPr>
          <w:lang w:val="fr-FR"/>
        </w:rPr>
      </w:pPr>
    </w:p>
    <w:p w14:paraId="3C24981B" w14:textId="67BB0153" w:rsidR="005521EC" w:rsidRPr="006E35BA" w:rsidRDefault="005521EC">
      <w:pPr>
        <w:rPr>
          <w:lang w:val="fr-FR"/>
        </w:rPr>
      </w:pPr>
    </w:p>
    <w:p w14:paraId="0C2EB41B" w14:textId="1D271512" w:rsidR="005521EC" w:rsidRPr="006E35BA" w:rsidRDefault="005521EC">
      <w:pPr>
        <w:rPr>
          <w:lang w:val="fr-FR"/>
        </w:rPr>
      </w:pPr>
    </w:p>
    <w:p w14:paraId="7F6020B6" w14:textId="00188194" w:rsidR="005521EC" w:rsidRPr="006E35BA" w:rsidRDefault="005521EC">
      <w:pPr>
        <w:rPr>
          <w:lang w:val="fr-FR"/>
        </w:rPr>
      </w:pPr>
    </w:p>
    <w:p w14:paraId="472FB207" w14:textId="44637EC1" w:rsidR="005521EC" w:rsidRPr="006E35BA" w:rsidRDefault="005521EC">
      <w:pPr>
        <w:rPr>
          <w:lang w:val="fr-FR"/>
        </w:rPr>
      </w:pPr>
    </w:p>
    <w:p w14:paraId="38027CD1" w14:textId="01A1FF3B" w:rsidR="005521EC" w:rsidRPr="006E35BA" w:rsidRDefault="005521EC">
      <w:pPr>
        <w:rPr>
          <w:lang w:val="fr-FR"/>
        </w:rPr>
      </w:pPr>
    </w:p>
    <w:p w14:paraId="3EC91E1A" w14:textId="78781846" w:rsidR="005521EC" w:rsidRPr="006E35BA" w:rsidRDefault="005521EC">
      <w:pPr>
        <w:rPr>
          <w:lang w:val="fr-FR"/>
        </w:rPr>
      </w:pPr>
    </w:p>
    <w:p w14:paraId="32481F3B" w14:textId="17B0FCC7" w:rsidR="005521EC" w:rsidRPr="006E35BA" w:rsidRDefault="005521EC">
      <w:pPr>
        <w:rPr>
          <w:b/>
          <w:i/>
          <w:sz w:val="18"/>
          <w:lang w:val="fr-FR"/>
        </w:rPr>
      </w:pPr>
      <w:r w:rsidRPr="006E35BA">
        <w:rPr>
          <w:b/>
          <w:i/>
          <w:sz w:val="18"/>
          <w:lang w:val="fr-FR"/>
        </w:rPr>
        <w:t>LRFP-2021-9167968-EVALUATION FORMATIVE DES APPROCHES COMMUNAUTAIRES DE SURVIE DE L’ENFANT</w:t>
      </w:r>
    </w:p>
    <w:p w14:paraId="09649B80" w14:textId="74EF05D6" w:rsidR="005521EC" w:rsidRPr="006E35BA" w:rsidRDefault="005521EC">
      <w:pPr>
        <w:rPr>
          <w:lang w:val="fr-FR"/>
        </w:rPr>
      </w:pPr>
    </w:p>
    <w:p w14:paraId="10BFD4DC" w14:textId="21FFF933" w:rsidR="005521EC" w:rsidRPr="006E35BA" w:rsidRDefault="005521EC">
      <w:pPr>
        <w:rPr>
          <w:lang w:val="fr-FR"/>
        </w:rPr>
      </w:pPr>
    </w:p>
    <w:p w14:paraId="7407E19B" w14:textId="7E6E3740" w:rsidR="005521EC" w:rsidRPr="006E35BA" w:rsidRDefault="005521EC">
      <w:pPr>
        <w:rPr>
          <w:lang w:val="fr-FR"/>
        </w:rPr>
      </w:pPr>
    </w:p>
    <w:p w14:paraId="654A7E5F" w14:textId="1C3BBF61" w:rsidR="005521EC" w:rsidRPr="006E35BA" w:rsidRDefault="005521EC">
      <w:pPr>
        <w:rPr>
          <w:lang w:val="fr-FR"/>
        </w:rPr>
      </w:pPr>
    </w:p>
    <w:p w14:paraId="3D5FB9B4" w14:textId="3BA0A436" w:rsidR="005521EC" w:rsidRPr="006E35BA" w:rsidRDefault="005521EC">
      <w:pPr>
        <w:rPr>
          <w:lang w:val="fr-FR"/>
        </w:rPr>
      </w:pPr>
    </w:p>
    <w:p w14:paraId="5BAE96CB" w14:textId="56820E62" w:rsidR="005521EC" w:rsidRPr="006E35BA" w:rsidRDefault="005521EC">
      <w:pPr>
        <w:rPr>
          <w:lang w:val="fr-FR"/>
        </w:rPr>
      </w:pPr>
    </w:p>
    <w:p w14:paraId="66115761" w14:textId="0C48FFA7" w:rsidR="00464230" w:rsidRDefault="00464230" w:rsidP="00FD3CB3">
      <w:pPr>
        <w:rPr>
          <w:b/>
          <w:color w:val="00B0F0"/>
          <w:sz w:val="32"/>
          <w:lang w:val="fr-FR"/>
        </w:rPr>
      </w:pPr>
      <w:bookmarkStart w:id="0" w:name="_Toc42263138"/>
    </w:p>
    <w:p w14:paraId="182A8761" w14:textId="77777777" w:rsidR="00FA6154" w:rsidRDefault="00FA6154" w:rsidP="00FD3CB3">
      <w:pPr>
        <w:rPr>
          <w:b/>
          <w:color w:val="00B0F0"/>
          <w:sz w:val="32"/>
          <w:lang w:val="fr-FR"/>
        </w:rPr>
      </w:pPr>
    </w:p>
    <w:p w14:paraId="72E063F6" w14:textId="6E56EF62" w:rsidR="00932587" w:rsidRPr="006E35BA" w:rsidRDefault="00DF1F5A" w:rsidP="00FD3CB3">
      <w:pPr>
        <w:rPr>
          <w:b/>
          <w:color w:val="00B0F0"/>
          <w:sz w:val="32"/>
          <w:lang w:val="fr-FR"/>
        </w:rPr>
      </w:pPr>
      <w:r w:rsidRPr="006E35BA">
        <w:rPr>
          <w:b/>
          <w:color w:val="00B0F0"/>
          <w:sz w:val="32"/>
          <w:lang w:val="fr-FR"/>
        </w:rPr>
        <w:lastRenderedPageBreak/>
        <w:t>T</w:t>
      </w:r>
      <w:r w:rsidR="005B0550" w:rsidRPr="006E35BA">
        <w:rPr>
          <w:b/>
          <w:color w:val="00B0F0"/>
          <w:sz w:val="32"/>
          <w:lang w:val="fr-FR"/>
        </w:rPr>
        <w:t>able de</w:t>
      </w:r>
      <w:r w:rsidR="00932587" w:rsidRPr="006E35BA">
        <w:rPr>
          <w:b/>
          <w:color w:val="00B0F0"/>
          <w:sz w:val="32"/>
          <w:lang w:val="fr-FR"/>
        </w:rPr>
        <w:t>s</w:t>
      </w:r>
      <w:r w:rsidR="005B0550" w:rsidRPr="006E35BA">
        <w:rPr>
          <w:b/>
          <w:color w:val="00B0F0"/>
          <w:sz w:val="32"/>
          <w:lang w:val="fr-FR"/>
        </w:rPr>
        <w:t xml:space="preserve"> mati</w:t>
      </w:r>
      <w:r w:rsidR="00566DAE" w:rsidRPr="006E35BA">
        <w:rPr>
          <w:b/>
          <w:color w:val="00B0F0"/>
          <w:sz w:val="32"/>
          <w:lang w:val="fr-FR"/>
        </w:rPr>
        <w:t>è</w:t>
      </w:r>
      <w:r w:rsidR="005B0550" w:rsidRPr="006E35BA">
        <w:rPr>
          <w:b/>
          <w:color w:val="00B0F0"/>
          <w:sz w:val="32"/>
          <w:lang w:val="fr-FR"/>
        </w:rPr>
        <w:t>res</w:t>
      </w:r>
      <w:bookmarkEnd w:id="0"/>
    </w:p>
    <w:sdt>
      <w:sdtPr>
        <w:rPr>
          <w:rFonts w:asciiTheme="minorHAnsi" w:eastAsiaTheme="minorHAnsi" w:hAnsiTheme="minorHAnsi" w:cstheme="minorBidi"/>
          <w:color w:val="auto"/>
          <w:sz w:val="22"/>
          <w:szCs w:val="24"/>
          <w:lang w:val="fr-FR"/>
        </w:rPr>
        <w:id w:val="1228342318"/>
        <w:docPartObj>
          <w:docPartGallery w:val="Table of Contents"/>
          <w:docPartUnique/>
        </w:docPartObj>
      </w:sdtPr>
      <w:sdtEndPr>
        <w:rPr>
          <w:b/>
          <w:bCs/>
        </w:rPr>
      </w:sdtEndPr>
      <w:sdtContent>
        <w:p w14:paraId="31D8C702" w14:textId="172F74BE" w:rsidR="009D1E35" w:rsidRPr="009D1E35" w:rsidRDefault="009D1E35" w:rsidP="009D1E35">
          <w:pPr>
            <w:pStyle w:val="En-ttedetabledesmatires"/>
            <w:tabs>
              <w:tab w:val="right" w:pos="9066"/>
            </w:tabs>
            <w:rPr>
              <w:lang w:val="fr-FR"/>
            </w:rPr>
          </w:pPr>
          <w:r>
            <w:rPr>
              <w:lang w:val="fr-FR"/>
            </w:rPr>
            <w:tab/>
          </w:r>
        </w:p>
        <w:p w14:paraId="73D456B7" w14:textId="7ACAEA6A" w:rsidR="00FF5DCE" w:rsidRDefault="009D1E35">
          <w:pPr>
            <w:pStyle w:val="TM1"/>
            <w:rPr>
              <w:rFonts w:eastAsiaTheme="minorEastAsia"/>
              <w:noProof/>
              <w:szCs w:val="22"/>
              <w:lang/>
            </w:rPr>
          </w:pPr>
          <w:r>
            <w:fldChar w:fldCharType="begin"/>
          </w:r>
          <w:r>
            <w:instrText xml:space="preserve"> TOC \o "1-3" \h \z \u </w:instrText>
          </w:r>
          <w:r>
            <w:fldChar w:fldCharType="separate"/>
          </w:r>
          <w:hyperlink w:anchor="_Toc108689383" w:history="1">
            <w:r w:rsidR="00FF5DCE" w:rsidRPr="000156EB">
              <w:rPr>
                <w:rStyle w:val="Lienhypertexte"/>
                <w:noProof/>
              </w:rPr>
              <w:t>Introduction</w:t>
            </w:r>
            <w:r w:rsidR="00FF5DCE">
              <w:rPr>
                <w:noProof/>
                <w:webHidden/>
              </w:rPr>
              <w:tab/>
            </w:r>
            <w:r w:rsidR="00FF5DCE">
              <w:rPr>
                <w:noProof/>
                <w:webHidden/>
              </w:rPr>
              <w:fldChar w:fldCharType="begin"/>
            </w:r>
            <w:r w:rsidR="00FF5DCE">
              <w:rPr>
                <w:noProof/>
                <w:webHidden/>
              </w:rPr>
              <w:instrText xml:space="preserve"> PAGEREF _Toc108689383 \h </w:instrText>
            </w:r>
            <w:r w:rsidR="00FF5DCE">
              <w:rPr>
                <w:noProof/>
                <w:webHidden/>
              </w:rPr>
            </w:r>
            <w:r w:rsidR="00FF5DCE">
              <w:rPr>
                <w:noProof/>
                <w:webHidden/>
              </w:rPr>
              <w:fldChar w:fldCharType="separate"/>
            </w:r>
            <w:r w:rsidR="00FF5DCE">
              <w:rPr>
                <w:noProof/>
                <w:webHidden/>
              </w:rPr>
              <w:t>1</w:t>
            </w:r>
            <w:r w:rsidR="00FF5DCE">
              <w:rPr>
                <w:noProof/>
                <w:webHidden/>
              </w:rPr>
              <w:fldChar w:fldCharType="end"/>
            </w:r>
          </w:hyperlink>
        </w:p>
        <w:p w14:paraId="340FABBC" w14:textId="6377194A" w:rsidR="00FF5DCE" w:rsidRDefault="00C44B57">
          <w:pPr>
            <w:pStyle w:val="TM1"/>
            <w:tabs>
              <w:tab w:val="left" w:pos="440"/>
            </w:tabs>
            <w:rPr>
              <w:rFonts w:eastAsiaTheme="minorEastAsia"/>
              <w:noProof/>
              <w:szCs w:val="22"/>
              <w:lang/>
            </w:rPr>
          </w:pPr>
          <w:hyperlink w:anchor="_Toc108689384" w:history="1">
            <w:r w:rsidR="00FF5DCE" w:rsidRPr="000156EB">
              <w:rPr>
                <w:rStyle w:val="Lienhypertexte"/>
                <w:noProof/>
                <w14:scene3d>
                  <w14:camera w14:prst="orthographicFront"/>
                  <w14:lightRig w14:rig="threePt" w14:dir="t">
                    <w14:rot w14:lat="0" w14:lon="0" w14:rev="0"/>
                  </w14:lightRig>
                </w14:scene3d>
              </w:rPr>
              <w:t>I.</w:t>
            </w:r>
            <w:r w:rsidR="00FF5DCE">
              <w:rPr>
                <w:rFonts w:eastAsiaTheme="minorEastAsia"/>
                <w:noProof/>
                <w:szCs w:val="22"/>
                <w:lang/>
              </w:rPr>
              <w:tab/>
            </w:r>
            <w:r w:rsidR="00FF5DCE" w:rsidRPr="000156EB">
              <w:rPr>
                <w:rStyle w:val="Lienhypertexte"/>
                <w:noProof/>
              </w:rPr>
              <w:t>Presentation du Contexte au Niger</w:t>
            </w:r>
            <w:r w:rsidR="00FF5DCE">
              <w:rPr>
                <w:noProof/>
                <w:webHidden/>
              </w:rPr>
              <w:tab/>
            </w:r>
            <w:r w:rsidR="00FF5DCE">
              <w:rPr>
                <w:noProof/>
                <w:webHidden/>
              </w:rPr>
              <w:fldChar w:fldCharType="begin"/>
            </w:r>
            <w:r w:rsidR="00FF5DCE">
              <w:rPr>
                <w:noProof/>
                <w:webHidden/>
              </w:rPr>
              <w:instrText xml:space="preserve"> PAGEREF _Toc108689384 \h </w:instrText>
            </w:r>
            <w:r w:rsidR="00FF5DCE">
              <w:rPr>
                <w:noProof/>
                <w:webHidden/>
              </w:rPr>
            </w:r>
            <w:r w:rsidR="00FF5DCE">
              <w:rPr>
                <w:noProof/>
                <w:webHidden/>
              </w:rPr>
              <w:fldChar w:fldCharType="separate"/>
            </w:r>
            <w:r w:rsidR="00FF5DCE">
              <w:rPr>
                <w:noProof/>
                <w:webHidden/>
              </w:rPr>
              <w:t>2</w:t>
            </w:r>
            <w:r w:rsidR="00FF5DCE">
              <w:rPr>
                <w:noProof/>
                <w:webHidden/>
              </w:rPr>
              <w:fldChar w:fldCharType="end"/>
            </w:r>
          </w:hyperlink>
        </w:p>
        <w:p w14:paraId="583C0B82" w14:textId="3F4BE883" w:rsidR="00FF5DCE" w:rsidRDefault="00C44B57">
          <w:pPr>
            <w:pStyle w:val="TM2"/>
            <w:tabs>
              <w:tab w:val="left" w:pos="880"/>
              <w:tab w:val="right" w:leader="dot" w:pos="9056"/>
            </w:tabs>
            <w:rPr>
              <w:rFonts w:eastAsiaTheme="minorEastAsia"/>
              <w:noProof/>
              <w:szCs w:val="22"/>
              <w:lang/>
            </w:rPr>
          </w:pPr>
          <w:hyperlink w:anchor="_Toc108689385" w:history="1">
            <w:r w:rsidR="00FF5DCE" w:rsidRPr="000156EB">
              <w:rPr>
                <w:rStyle w:val="Lienhypertexte"/>
                <w:noProof/>
              </w:rPr>
              <w:t>I.1.</w:t>
            </w:r>
            <w:r w:rsidR="00FF5DCE">
              <w:rPr>
                <w:rFonts w:eastAsiaTheme="minorEastAsia"/>
                <w:noProof/>
                <w:szCs w:val="22"/>
                <w:lang/>
              </w:rPr>
              <w:tab/>
            </w:r>
            <w:r w:rsidR="00FF5DCE" w:rsidRPr="000156EB">
              <w:rPr>
                <w:rStyle w:val="Lienhypertexte"/>
                <w:noProof/>
              </w:rPr>
              <w:t>Historique la santé communautaire au Niger</w:t>
            </w:r>
            <w:r w:rsidR="00FF5DCE">
              <w:rPr>
                <w:noProof/>
                <w:webHidden/>
              </w:rPr>
              <w:tab/>
            </w:r>
            <w:r w:rsidR="00FF5DCE">
              <w:rPr>
                <w:noProof/>
                <w:webHidden/>
              </w:rPr>
              <w:fldChar w:fldCharType="begin"/>
            </w:r>
            <w:r w:rsidR="00FF5DCE">
              <w:rPr>
                <w:noProof/>
                <w:webHidden/>
              </w:rPr>
              <w:instrText xml:space="preserve"> PAGEREF _Toc108689385 \h </w:instrText>
            </w:r>
            <w:r w:rsidR="00FF5DCE">
              <w:rPr>
                <w:noProof/>
                <w:webHidden/>
              </w:rPr>
            </w:r>
            <w:r w:rsidR="00FF5DCE">
              <w:rPr>
                <w:noProof/>
                <w:webHidden/>
              </w:rPr>
              <w:fldChar w:fldCharType="separate"/>
            </w:r>
            <w:r w:rsidR="00FF5DCE">
              <w:rPr>
                <w:noProof/>
                <w:webHidden/>
              </w:rPr>
              <w:t>2</w:t>
            </w:r>
            <w:r w:rsidR="00FF5DCE">
              <w:rPr>
                <w:noProof/>
                <w:webHidden/>
              </w:rPr>
              <w:fldChar w:fldCharType="end"/>
            </w:r>
          </w:hyperlink>
        </w:p>
        <w:p w14:paraId="12926D9F" w14:textId="44E34128" w:rsidR="00FF5DCE" w:rsidRDefault="00C44B57">
          <w:pPr>
            <w:pStyle w:val="TM2"/>
            <w:tabs>
              <w:tab w:val="left" w:pos="880"/>
              <w:tab w:val="right" w:leader="dot" w:pos="9056"/>
            </w:tabs>
            <w:rPr>
              <w:rFonts w:eastAsiaTheme="minorEastAsia"/>
              <w:noProof/>
              <w:szCs w:val="22"/>
              <w:lang/>
            </w:rPr>
          </w:pPr>
          <w:hyperlink w:anchor="_Toc108689386" w:history="1">
            <w:r w:rsidR="00FF5DCE" w:rsidRPr="000156EB">
              <w:rPr>
                <w:rStyle w:val="Lienhypertexte"/>
                <w:noProof/>
              </w:rPr>
              <w:t>I.2.</w:t>
            </w:r>
            <w:r w:rsidR="00FF5DCE">
              <w:rPr>
                <w:rFonts w:eastAsiaTheme="minorEastAsia"/>
                <w:noProof/>
                <w:szCs w:val="22"/>
                <w:lang/>
              </w:rPr>
              <w:tab/>
            </w:r>
            <w:r w:rsidR="00FF5DCE" w:rsidRPr="000156EB">
              <w:rPr>
                <w:rStyle w:val="Lienhypertexte"/>
                <w:noProof/>
              </w:rPr>
              <w:t>Données générales de la zone d’intervention</w:t>
            </w:r>
            <w:r w:rsidR="00FF5DCE">
              <w:rPr>
                <w:noProof/>
                <w:webHidden/>
              </w:rPr>
              <w:tab/>
            </w:r>
            <w:r w:rsidR="00FF5DCE">
              <w:rPr>
                <w:noProof/>
                <w:webHidden/>
              </w:rPr>
              <w:fldChar w:fldCharType="begin"/>
            </w:r>
            <w:r w:rsidR="00FF5DCE">
              <w:rPr>
                <w:noProof/>
                <w:webHidden/>
              </w:rPr>
              <w:instrText xml:space="preserve"> PAGEREF _Toc108689386 \h </w:instrText>
            </w:r>
            <w:r w:rsidR="00FF5DCE">
              <w:rPr>
                <w:noProof/>
                <w:webHidden/>
              </w:rPr>
            </w:r>
            <w:r w:rsidR="00FF5DCE">
              <w:rPr>
                <w:noProof/>
                <w:webHidden/>
              </w:rPr>
              <w:fldChar w:fldCharType="separate"/>
            </w:r>
            <w:r w:rsidR="00FF5DCE">
              <w:rPr>
                <w:noProof/>
                <w:webHidden/>
              </w:rPr>
              <w:t>3</w:t>
            </w:r>
            <w:r w:rsidR="00FF5DCE">
              <w:rPr>
                <w:noProof/>
                <w:webHidden/>
              </w:rPr>
              <w:fldChar w:fldCharType="end"/>
            </w:r>
          </w:hyperlink>
        </w:p>
        <w:p w14:paraId="168415C0" w14:textId="10EF2A25" w:rsidR="00FF5DCE" w:rsidRDefault="00C44B57">
          <w:pPr>
            <w:pStyle w:val="TM2"/>
            <w:tabs>
              <w:tab w:val="left" w:pos="880"/>
              <w:tab w:val="right" w:leader="dot" w:pos="9056"/>
            </w:tabs>
            <w:rPr>
              <w:rFonts w:eastAsiaTheme="minorEastAsia"/>
              <w:noProof/>
              <w:szCs w:val="22"/>
              <w:lang/>
            </w:rPr>
          </w:pPr>
          <w:hyperlink w:anchor="_Toc108689387" w:history="1">
            <w:r w:rsidR="00FF5DCE" w:rsidRPr="000156EB">
              <w:rPr>
                <w:rStyle w:val="Lienhypertexte"/>
                <w:noProof/>
              </w:rPr>
              <w:t>I.3.</w:t>
            </w:r>
            <w:r w:rsidR="00FF5DCE">
              <w:rPr>
                <w:rFonts w:eastAsiaTheme="minorEastAsia"/>
                <w:noProof/>
                <w:szCs w:val="22"/>
                <w:lang/>
              </w:rPr>
              <w:tab/>
            </w:r>
            <w:r w:rsidR="00FF5DCE" w:rsidRPr="000156EB">
              <w:rPr>
                <w:rStyle w:val="Lienhypertexte"/>
                <w:noProof/>
              </w:rPr>
              <w:t>Organisation de la santé communautaire au Niger</w:t>
            </w:r>
            <w:r w:rsidR="00FF5DCE">
              <w:rPr>
                <w:noProof/>
                <w:webHidden/>
              </w:rPr>
              <w:tab/>
            </w:r>
            <w:r w:rsidR="00FF5DCE">
              <w:rPr>
                <w:noProof/>
                <w:webHidden/>
              </w:rPr>
              <w:fldChar w:fldCharType="begin"/>
            </w:r>
            <w:r w:rsidR="00FF5DCE">
              <w:rPr>
                <w:noProof/>
                <w:webHidden/>
              </w:rPr>
              <w:instrText xml:space="preserve"> PAGEREF _Toc108689387 \h </w:instrText>
            </w:r>
            <w:r w:rsidR="00FF5DCE">
              <w:rPr>
                <w:noProof/>
                <w:webHidden/>
              </w:rPr>
            </w:r>
            <w:r w:rsidR="00FF5DCE">
              <w:rPr>
                <w:noProof/>
                <w:webHidden/>
              </w:rPr>
              <w:fldChar w:fldCharType="separate"/>
            </w:r>
            <w:r w:rsidR="00FF5DCE">
              <w:rPr>
                <w:noProof/>
                <w:webHidden/>
              </w:rPr>
              <w:t>5</w:t>
            </w:r>
            <w:r w:rsidR="00FF5DCE">
              <w:rPr>
                <w:noProof/>
                <w:webHidden/>
              </w:rPr>
              <w:fldChar w:fldCharType="end"/>
            </w:r>
          </w:hyperlink>
        </w:p>
        <w:p w14:paraId="644327F0" w14:textId="7DB2D680" w:rsidR="00FF5DCE" w:rsidRDefault="00C44B57">
          <w:pPr>
            <w:pStyle w:val="TM2"/>
            <w:tabs>
              <w:tab w:val="left" w:pos="880"/>
              <w:tab w:val="right" w:leader="dot" w:pos="9056"/>
            </w:tabs>
            <w:rPr>
              <w:rFonts w:eastAsiaTheme="minorEastAsia"/>
              <w:noProof/>
              <w:szCs w:val="22"/>
              <w:lang/>
            </w:rPr>
          </w:pPr>
          <w:hyperlink w:anchor="_Toc108689388" w:history="1">
            <w:r w:rsidR="00FF5DCE" w:rsidRPr="000156EB">
              <w:rPr>
                <w:rStyle w:val="Lienhypertexte"/>
                <w:noProof/>
              </w:rPr>
              <w:t>I.4.</w:t>
            </w:r>
            <w:r w:rsidR="00FF5DCE">
              <w:rPr>
                <w:rFonts w:eastAsiaTheme="minorEastAsia"/>
                <w:noProof/>
                <w:szCs w:val="22"/>
                <w:lang/>
              </w:rPr>
              <w:tab/>
            </w:r>
            <w:r w:rsidR="00FF5DCE" w:rsidRPr="000156EB">
              <w:rPr>
                <w:rStyle w:val="Lienhypertexte"/>
                <w:noProof/>
              </w:rPr>
              <w:t>Description des acteurs de mise en œuvre des approches communautaires de survie de l’enfant</w:t>
            </w:r>
            <w:r w:rsidR="00FF5DCE">
              <w:rPr>
                <w:noProof/>
                <w:webHidden/>
              </w:rPr>
              <w:tab/>
            </w:r>
            <w:r w:rsidR="00FF5DCE">
              <w:rPr>
                <w:noProof/>
                <w:webHidden/>
              </w:rPr>
              <w:fldChar w:fldCharType="begin"/>
            </w:r>
            <w:r w:rsidR="00FF5DCE">
              <w:rPr>
                <w:noProof/>
                <w:webHidden/>
              </w:rPr>
              <w:instrText xml:space="preserve"> PAGEREF _Toc108689388 \h </w:instrText>
            </w:r>
            <w:r w:rsidR="00FF5DCE">
              <w:rPr>
                <w:noProof/>
                <w:webHidden/>
              </w:rPr>
            </w:r>
            <w:r w:rsidR="00FF5DCE">
              <w:rPr>
                <w:noProof/>
                <w:webHidden/>
              </w:rPr>
              <w:fldChar w:fldCharType="separate"/>
            </w:r>
            <w:r w:rsidR="00FF5DCE">
              <w:rPr>
                <w:noProof/>
                <w:webHidden/>
              </w:rPr>
              <w:t>7</w:t>
            </w:r>
            <w:r w:rsidR="00FF5DCE">
              <w:rPr>
                <w:noProof/>
                <w:webHidden/>
              </w:rPr>
              <w:fldChar w:fldCharType="end"/>
            </w:r>
          </w:hyperlink>
        </w:p>
        <w:p w14:paraId="7F5FFD12" w14:textId="7F28D3A1" w:rsidR="00FF5DCE" w:rsidRDefault="00C44B57">
          <w:pPr>
            <w:pStyle w:val="TM2"/>
            <w:tabs>
              <w:tab w:val="left" w:pos="880"/>
              <w:tab w:val="right" w:leader="dot" w:pos="9056"/>
            </w:tabs>
            <w:rPr>
              <w:rFonts w:eastAsiaTheme="minorEastAsia"/>
              <w:noProof/>
              <w:szCs w:val="22"/>
              <w:lang/>
            </w:rPr>
          </w:pPr>
          <w:hyperlink w:anchor="_Toc108689389" w:history="1">
            <w:r w:rsidR="00FF5DCE" w:rsidRPr="000156EB">
              <w:rPr>
                <w:rStyle w:val="Lienhypertexte"/>
                <w:noProof/>
              </w:rPr>
              <w:t>I.5.</w:t>
            </w:r>
            <w:r w:rsidR="00FF5DCE">
              <w:rPr>
                <w:rFonts w:eastAsiaTheme="minorEastAsia"/>
                <w:noProof/>
                <w:szCs w:val="22"/>
                <w:lang/>
              </w:rPr>
              <w:tab/>
            </w:r>
            <w:r w:rsidR="00FF5DCE" w:rsidRPr="000156EB">
              <w:rPr>
                <w:rStyle w:val="Lienhypertexte"/>
                <w:noProof/>
              </w:rPr>
              <w:t>Approches Communautaires mises en œuvre</w:t>
            </w:r>
            <w:r w:rsidR="00FF5DCE">
              <w:rPr>
                <w:noProof/>
                <w:webHidden/>
              </w:rPr>
              <w:tab/>
            </w:r>
            <w:r w:rsidR="00FF5DCE">
              <w:rPr>
                <w:noProof/>
                <w:webHidden/>
              </w:rPr>
              <w:fldChar w:fldCharType="begin"/>
            </w:r>
            <w:r w:rsidR="00FF5DCE">
              <w:rPr>
                <w:noProof/>
                <w:webHidden/>
              </w:rPr>
              <w:instrText xml:space="preserve"> PAGEREF _Toc108689389 \h </w:instrText>
            </w:r>
            <w:r w:rsidR="00FF5DCE">
              <w:rPr>
                <w:noProof/>
                <w:webHidden/>
              </w:rPr>
            </w:r>
            <w:r w:rsidR="00FF5DCE">
              <w:rPr>
                <w:noProof/>
                <w:webHidden/>
              </w:rPr>
              <w:fldChar w:fldCharType="separate"/>
            </w:r>
            <w:r w:rsidR="00FF5DCE">
              <w:rPr>
                <w:noProof/>
                <w:webHidden/>
              </w:rPr>
              <w:t>7</w:t>
            </w:r>
            <w:r w:rsidR="00FF5DCE">
              <w:rPr>
                <w:noProof/>
                <w:webHidden/>
              </w:rPr>
              <w:fldChar w:fldCharType="end"/>
            </w:r>
          </w:hyperlink>
        </w:p>
        <w:p w14:paraId="207CA868" w14:textId="3C0EAB90" w:rsidR="00FF5DCE" w:rsidRDefault="00C44B57">
          <w:pPr>
            <w:pStyle w:val="TM1"/>
            <w:tabs>
              <w:tab w:val="left" w:pos="440"/>
            </w:tabs>
            <w:rPr>
              <w:rFonts w:eastAsiaTheme="minorEastAsia"/>
              <w:noProof/>
              <w:szCs w:val="22"/>
              <w:lang/>
            </w:rPr>
          </w:pPr>
          <w:hyperlink w:anchor="_Toc108689390" w:history="1">
            <w:r w:rsidR="00FF5DCE" w:rsidRPr="000156EB">
              <w:rPr>
                <w:rStyle w:val="Lienhypertexte"/>
                <w:noProof/>
              </w:rPr>
              <w:t>II.</w:t>
            </w:r>
            <w:r w:rsidR="00FF5DCE">
              <w:rPr>
                <w:rFonts w:eastAsiaTheme="minorEastAsia"/>
                <w:noProof/>
                <w:szCs w:val="22"/>
                <w:lang/>
              </w:rPr>
              <w:tab/>
            </w:r>
            <w:r w:rsidR="00FF5DCE" w:rsidRPr="000156EB">
              <w:rPr>
                <w:rStyle w:val="Lienhypertexte"/>
                <w:noProof/>
              </w:rPr>
              <w:t>Objet de l’évaluation</w:t>
            </w:r>
            <w:r w:rsidR="00FF5DCE">
              <w:rPr>
                <w:noProof/>
                <w:webHidden/>
              </w:rPr>
              <w:tab/>
            </w:r>
            <w:r w:rsidR="00FF5DCE">
              <w:rPr>
                <w:noProof/>
                <w:webHidden/>
              </w:rPr>
              <w:fldChar w:fldCharType="begin"/>
            </w:r>
            <w:r w:rsidR="00FF5DCE">
              <w:rPr>
                <w:noProof/>
                <w:webHidden/>
              </w:rPr>
              <w:instrText xml:space="preserve"> PAGEREF _Toc108689390 \h </w:instrText>
            </w:r>
            <w:r w:rsidR="00FF5DCE">
              <w:rPr>
                <w:noProof/>
                <w:webHidden/>
              </w:rPr>
            </w:r>
            <w:r w:rsidR="00FF5DCE">
              <w:rPr>
                <w:noProof/>
                <w:webHidden/>
              </w:rPr>
              <w:fldChar w:fldCharType="separate"/>
            </w:r>
            <w:r w:rsidR="00FF5DCE">
              <w:rPr>
                <w:noProof/>
                <w:webHidden/>
              </w:rPr>
              <w:t>11</w:t>
            </w:r>
            <w:r w:rsidR="00FF5DCE">
              <w:rPr>
                <w:noProof/>
                <w:webHidden/>
              </w:rPr>
              <w:fldChar w:fldCharType="end"/>
            </w:r>
          </w:hyperlink>
        </w:p>
        <w:p w14:paraId="695563D6" w14:textId="6F6F60AF" w:rsidR="00FF5DCE" w:rsidRDefault="00C44B57">
          <w:pPr>
            <w:pStyle w:val="TM2"/>
            <w:tabs>
              <w:tab w:val="right" w:leader="dot" w:pos="9056"/>
            </w:tabs>
            <w:rPr>
              <w:rFonts w:eastAsiaTheme="minorEastAsia"/>
              <w:noProof/>
              <w:szCs w:val="22"/>
              <w:lang/>
            </w:rPr>
          </w:pPr>
          <w:hyperlink w:anchor="_Toc108689391" w:history="1">
            <w:r w:rsidR="00FF5DCE" w:rsidRPr="000156EB">
              <w:rPr>
                <w:rStyle w:val="Lienhypertexte"/>
                <w:noProof/>
              </w:rPr>
              <w:t>2.1. Importance de l’évaluation pour l’UNICEF</w:t>
            </w:r>
            <w:r w:rsidR="00FF5DCE">
              <w:rPr>
                <w:noProof/>
                <w:webHidden/>
              </w:rPr>
              <w:tab/>
            </w:r>
            <w:r w:rsidR="00FF5DCE">
              <w:rPr>
                <w:noProof/>
                <w:webHidden/>
              </w:rPr>
              <w:fldChar w:fldCharType="begin"/>
            </w:r>
            <w:r w:rsidR="00FF5DCE">
              <w:rPr>
                <w:noProof/>
                <w:webHidden/>
              </w:rPr>
              <w:instrText xml:space="preserve"> PAGEREF _Toc108689391 \h </w:instrText>
            </w:r>
            <w:r w:rsidR="00FF5DCE">
              <w:rPr>
                <w:noProof/>
                <w:webHidden/>
              </w:rPr>
            </w:r>
            <w:r w:rsidR="00FF5DCE">
              <w:rPr>
                <w:noProof/>
                <w:webHidden/>
              </w:rPr>
              <w:fldChar w:fldCharType="separate"/>
            </w:r>
            <w:r w:rsidR="00FF5DCE">
              <w:rPr>
                <w:noProof/>
                <w:webHidden/>
              </w:rPr>
              <w:t>11</w:t>
            </w:r>
            <w:r w:rsidR="00FF5DCE">
              <w:rPr>
                <w:noProof/>
                <w:webHidden/>
              </w:rPr>
              <w:fldChar w:fldCharType="end"/>
            </w:r>
          </w:hyperlink>
        </w:p>
        <w:p w14:paraId="0BE40294" w14:textId="6375C5DA" w:rsidR="00FF5DCE" w:rsidRDefault="00C44B57">
          <w:pPr>
            <w:pStyle w:val="TM2"/>
            <w:tabs>
              <w:tab w:val="right" w:leader="dot" w:pos="9056"/>
            </w:tabs>
            <w:rPr>
              <w:rFonts w:eastAsiaTheme="minorEastAsia"/>
              <w:noProof/>
              <w:szCs w:val="22"/>
              <w:lang/>
            </w:rPr>
          </w:pPr>
          <w:hyperlink w:anchor="_Toc108689392" w:history="1">
            <w:r w:rsidR="00FF5DCE" w:rsidRPr="000156EB">
              <w:rPr>
                <w:rStyle w:val="Lienhypertexte"/>
                <w:noProof/>
              </w:rPr>
              <w:t>2.2 Rôles et responsabilités des acteurs</w:t>
            </w:r>
            <w:r w:rsidR="00FF5DCE">
              <w:rPr>
                <w:noProof/>
                <w:webHidden/>
              </w:rPr>
              <w:tab/>
            </w:r>
            <w:r w:rsidR="00FF5DCE">
              <w:rPr>
                <w:noProof/>
                <w:webHidden/>
              </w:rPr>
              <w:fldChar w:fldCharType="begin"/>
            </w:r>
            <w:r w:rsidR="00FF5DCE">
              <w:rPr>
                <w:noProof/>
                <w:webHidden/>
              </w:rPr>
              <w:instrText xml:space="preserve"> PAGEREF _Toc108689392 \h </w:instrText>
            </w:r>
            <w:r w:rsidR="00FF5DCE">
              <w:rPr>
                <w:noProof/>
                <w:webHidden/>
              </w:rPr>
            </w:r>
            <w:r w:rsidR="00FF5DCE">
              <w:rPr>
                <w:noProof/>
                <w:webHidden/>
              </w:rPr>
              <w:fldChar w:fldCharType="separate"/>
            </w:r>
            <w:r w:rsidR="00FF5DCE">
              <w:rPr>
                <w:noProof/>
                <w:webHidden/>
              </w:rPr>
              <w:t>12</w:t>
            </w:r>
            <w:r w:rsidR="00FF5DCE">
              <w:rPr>
                <w:noProof/>
                <w:webHidden/>
              </w:rPr>
              <w:fldChar w:fldCharType="end"/>
            </w:r>
          </w:hyperlink>
        </w:p>
        <w:p w14:paraId="4543A894" w14:textId="65E78F4B" w:rsidR="00FF5DCE" w:rsidRDefault="00C44B57">
          <w:pPr>
            <w:pStyle w:val="TM2"/>
            <w:tabs>
              <w:tab w:val="right" w:leader="dot" w:pos="9056"/>
            </w:tabs>
            <w:rPr>
              <w:rFonts w:eastAsiaTheme="minorEastAsia"/>
              <w:noProof/>
              <w:szCs w:val="22"/>
              <w:lang/>
            </w:rPr>
          </w:pPr>
          <w:hyperlink w:anchor="_Toc108689393" w:history="1">
            <w:r w:rsidR="00FF5DCE" w:rsidRPr="000156EB">
              <w:rPr>
                <w:rStyle w:val="Lienhypertexte"/>
                <w:rFonts w:ascii="Calibri" w:eastAsia="Calibri" w:hAnsi="Calibri" w:cs="Calibri"/>
                <w:noProof/>
              </w:rPr>
              <w:t xml:space="preserve">2.3. </w:t>
            </w:r>
            <w:r w:rsidR="00FF5DCE" w:rsidRPr="000156EB">
              <w:rPr>
                <w:rStyle w:val="Lienhypertexte"/>
                <w:noProof/>
              </w:rPr>
              <w:t>Cartographie des sites d’interventions et zones d’interventions appuyées par l’UNICEF</w:t>
            </w:r>
            <w:r w:rsidR="00FF5DCE">
              <w:rPr>
                <w:noProof/>
                <w:webHidden/>
              </w:rPr>
              <w:tab/>
            </w:r>
            <w:r w:rsidR="00FF5DCE">
              <w:rPr>
                <w:noProof/>
                <w:webHidden/>
              </w:rPr>
              <w:fldChar w:fldCharType="begin"/>
            </w:r>
            <w:r w:rsidR="00FF5DCE">
              <w:rPr>
                <w:noProof/>
                <w:webHidden/>
              </w:rPr>
              <w:instrText xml:space="preserve"> PAGEREF _Toc108689393 \h </w:instrText>
            </w:r>
            <w:r w:rsidR="00FF5DCE">
              <w:rPr>
                <w:noProof/>
                <w:webHidden/>
              </w:rPr>
            </w:r>
            <w:r w:rsidR="00FF5DCE">
              <w:rPr>
                <w:noProof/>
                <w:webHidden/>
              </w:rPr>
              <w:fldChar w:fldCharType="separate"/>
            </w:r>
            <w:r w:rsidR="00FF5DCE">
              <w:rPr>
                <w:noProof/>
                <w:webHidden/>
              </w:rPr>
              <w:t>17</w:t>
            </w:r>
            <w:r w:rsidR="00FF5DCE">
              <w:rPr>
                <w:noProof/>
                <w:webHidden/>
              </w:rPr>
              <w:fldChar w:fldCharType="end"/>
            </w:r>
          </w:hyperlink>
        </w:p>
        <w:p w14:paraId="4FA7142D" w14:textId="19864E9C" w:rsidR="00FF5DCE" w:rsidRDefault="00C44B57">
          <w:pPr>
            <w:pStyle w:val="TM2"/>
            <w:tabs>
              <w:tab w:val="right" w:leader="dot" w:pos="9056"/>
            </w:tabs>
            <w:rPr>
              <w:rFonts w:eastAsiaTheme="minorEastAsia"/>
              <w:noProof/>
              <w:szCs w:val="22"/>
              <w:lang/>
            </w:rPr>
          </w:pPr>
          <w:hyperlink w:anchor="_Toc108689394" w:history="1">
            <w:r w:rsidR="00FF5DCE" w:rsidRPr="000156EB">
              <w:rPr>
                <w:rStyle w:val="Lienhypertexte"/>
                <w:noProof/>
              </w:rPr>
              <w:t>2.4. La théorie du changement</w:t>
            </w:r>
            <w:r w:rsidR="00FF5DCE">
              <w:rPr>
                <w:noProof/>
                <w:webHidden/>
              </w:rPr>
              <w:tab/>
            </w:r>
            <w:r w:rsidR="00FF5DCE">
              <w:rPr>
                <w:noProof/>
                <w:webHidden/>
              </w:rPr>
              <w:fldChar w:fldCharType="begin"/>
            </w:r>
            <w:r w:rsidR="00FF5DCE">
              <w:rPr>
                <w:noProof/>
                <w:webHidden/>
              </w:rPr>
              <w:instrText xml:space="preserve"> PAGEREF _Toc108689394 \h </w:instrText>
            </w:r>
            <w:r w:rsidR="00FF5DCE">
              <w:rPr>
                <w:noProof/>
                <w:webHidden/>
              </w:rPr>
            </w:r>
            <w:r w:rsidR="00FF5DCE">
              <w:rPr>
                <w:noProof/>
                <w:webHidden/>
              </w:rPr>
              <w:fldChar w:fldCharType="separate"/>
            </w:r>
            <w:r w:rsidR="00FF5DCE">
              <w:rPr>
                <w:noProof/>
                <w:webHidden/>
              </w:rPr>
              <w:t>18</w:t>
            </w:r>
            <w:r w:rsidR="00FF5DCE">
              <w:rPr>
                <w:noProof/>
                <w:webHidden/>
              </w:rPr>
              <w:fldChar w:fldCharType="end"/>
            </w:r>
          </w:hyperlink>
        </w:p>
        <w:p w14:paraId="57BDD717" w14:textId="1F1FABA9" w:rsidR="00FF5DCE" w:rsidRDefault="00C44B57">
          <w:pPr>
            <w:pStyle w:val="TM1"/>
            <w:tabs>
              <w:tab w:val="left" w:pos="660"/>
            </w:tabs>
            <w:rPr>
              <w:rFonts w:eastAsiaTheme="minorEastAsia"/>
              <w:noProof/>
              <w:szCs w:val="22"/>
              <w:lang/>
            </w:rPr>
          </w:pPr>
          <w:hyperlink w:anchor="_Toc108689395" w:history="1">
            <w:r w:rsidR="00FF5DCE" w:rsidRPr="000156EB">
              <w:rPr>
                <w:rStyle w:val="Lienhypertexte"/>
                <w:noProof/>
              </w:rPr>
              <w:t>III.</w:t>
            </w:r>
            <w:r w:rsidR="00FF5DCE">
              <w:rPr>
                <w:rFonts w:eastAsiaTheme="minorEastAsia"/>
                <w:noProof/>
                <w:szCs w:val="22"/>
                <w:lang/>
              </w:rPr>
              <w:tab/>
            </w:r>
            <w:r w:rsidR="00FF5DCE" w:rsidRPr="000156EB">
              <w:rPr>
                <w:rStyle w:val="Lienhypertexte"/>
                <w:noProof/>
              </w:rPr>
              <w:t>But et Objectifs de l’évaluation</w:t>
            </w:r>
            <w:r w:rsidR="00FF5DCE">
              <w:rPr>
                <w:noProof/>
                <w:webHidden/>
              </w:rPr>
              <w:tab/>
            </w:r>
            <w:r w:rsidR="00FF5DCE">
              <w:rPr>
                <w:noProof/>
                <w:webHidden/>
              </w:rPr>
              <w:fldChar w:fldCharType="begin"/>
            </w:r>
            <w:r w:rsidR="00FF5DCE">
              <w:rPr>
                <w:noProof/>
                <w:webHidden/>
              </w:rPr>
              <w:instrText xml:space="preserve"> PAGEREF _Toc108689395 \h </w:instrText>
            </w:r>
            <w:r w:rsidR="00FF5DCE">
              <w:rPr>
                <w:noProof/>
                <w:webHidden/>
              </w:rPr>
            </w:r>
            <w:r w:rsidR="00FF5DCE">
              <w:rPr>
                <w:noProof/>
                <w:webHidden/>
              </w:rPr>
              <w:fldChar w:fldCharType="separate"/>
            </w:r>
            <w:r w:rsidR="00FF5DCE">
              <w:rPr>
                <w:noProof/>
                <w:webHidden/>
              </w:rPr>
              <w:t>24</w:t>
            </w:r>
            <w:r w:rsidR="00FF5DCE">
              <w:rPr>
                <w:noProof/>
                <w:webHidden/>
              </w:rPr>
              <w:fldChar w:fldCharType="end"/>
            </w:r>
          </w:hyperlink>
        </w:p>
        <w:p w14:paraId="28F177E8" w14:textId="3D26362F" w:rsidR="00FF5DCE" w:rsidRDefault="00C44B57">
          <w:pPr>
            <w:pStyle w:val="TM2"/>
            <w:tabs>
              <w:tab w:val="left" w:pos="880"/>
              <w:tab w:val="right" w:leader="dot" w:pos="9056"/>
            </w:tabs>
            <w:rPr>
              <w:rFonts w:eastAsiaTheme="minorEastAsia"/>
              <w:noProof/>
              <w:szCs w:val="22"/>
              <w:lang/>
            </w:rPr>
          </w:pPr>
          <w:hyperlink w:anchor="_Toc108689396" w:history="1">
            <w:r w:rsidR="00FF5DCE" w:rsidRPr="000156EB">
              <w:rPr>
                <w:rStyle w:val="Lienhypertexte"/>
                <w:noProof/>
                <w:lang w:eastAsia="fr-FR" w:bidi="fr-FR"/>
              </w:rPr>
              <w:t>3.1</w:t>
            </w:r>
            <w:r w:rsidR="00FF5DCE">
              <w:rPr>
                <w:rFonts w:eastAsiaTheme="minorEastAsia"/>
                <w:noProof/>
                <w:szCs w:val="22"/>
                <w:lang/>
              </w:rPr>
              <w:tab/>
            </w:r>
            <w:r w:rsidR="00FF5DCE" w:rsidRPr="000156EB">
              <w:rPr>
                <w:rStyle w:val="Lienhypertexte"/>
                <w:noProof/>
                <w:lang w:eastAsia="fr-FR" w:bidi="fr-FR"/>
              </w:rPr>
              <w:t>But</w:t>
            </w:r>
            <w:r w:rsidR="00FF5DCE">
              <w:rPr>
                <w:noProof/>
                <w:webHidden/>
              </w:rPr>
              <w:tab/>
            </w:r>
            <w:r w:rsidR="00FF5DCE">
              <w:rPr>
                <w:noProof/>
                <w:webHidden/>
              </w:rPr>
              <w:fldChar w:fldCharType="begin"/>
            </w:r>
            <w:r w:rsidR="00FF5DCE">
              <w:rPr>
                <w:noProof/>
                <w:webHidden/>
              </w:rPr>
              <w:instrText xml:space="preserve"> PAGEREF _Toc108689396 \h </w:instrText>
            </w:r>
            <w:r w:rsidR="00FF5DCE">
              <w:rPr>
                <w:noProof/>
                <w:webHidden/>
              </w:rPr>
            </w:r>
            <w:r w:rsidR="00FF5DCE">
              <w:rPr>
                <w:noProof/>
                <w:webHidden/>
              </w:rPr>
              <w:fldChar w:fldCharType="separate"/>
            </w:r>
            <w:r w:rsidR="00FF5DCE">
              <w:rPr>
                <w:noProof/>
                <w:webHidden/>
              </w:rPr>
              <w:t>24</w:t>
            </w:r>
            <w:r w:rsidR="00FF5DCE">
              <w:rPr>
                <w:noProof/>
                <w:webHidden/>
              </w:rPr>
              <w:fldChar w:fldCharType="end"/>
            </w:r>
          </w:hyperlink>
        </w:p>
        <w:p w14:paraId="5291BDFF" w14:textId="01328717" w:rsidR="00FF5DCE" w:rsidRDefault="00C44B57">
          <w:pPr>
            <w:pStyle w:val="TM2"/>
            <w:tabs>
              <w:tab w:val="left" w:pos="880"/>
              <w:tab w:val="right" w:leader="dot" w:pos="9056"/>
            </w:tabs>
            <w:rPr>
              <w:rFonts w:eastAsiaTheme="minorEastAsia"/>
              <w:noProof/>
              <w:szCs w:val="22"/>
              <w:lang/>
            </w:rPr>
          </w:pPr>
          <w:hyperlink w:anchor="_Toc108689397" w:history="1">
            <w:r w:rsidR="00FF5DCE" w:rsidRPr="000156EB">
              <w:rPr>
                <w:rStyle w:val="Lienhypertexte"/>
                <w:rFonts w:ascii="Times New Roman" w:eastAsia="Arial" w:hAnsi="Times New Roman" w:cs="Times New Roman"/>
                <w:noProof/>
                <w:lang w:eastAsia="fr-FR" w:bidi="fr-FR"/>
              </w:rPr>
              <w:t>3.2</w:t>
            </w:r>
            <w:r w:rsidR="00FF5DCE">
              <w:rPr>
                <w:rFonts w:eastAsiaTheme="minorEastAsia"/>
                <w:noProof/>
                <w:szCs w:val="22"/>
                <w:lang/>
              </w:rPr>
              <w:tab/>
            </w:r>
            <w:r w:rsidR="00FF5DCE" w:rsidRPr="000156EB">
              <w:rPr>
                <w:rStyle w:val="Lienhypertexte"/>
                <w:noProof/>
              </w:rPr>
              <w:t>Utilisateurs et Utilisation de l’évaluation</w:t>
            </w:r>
            <w:r w:rsidR="00FF5DCE">
              <w:rPr>
                <w:noProof/>
                <w:webHidden/>
              </w:rPr>
              <w:tab/>
            </w:r>
            <w:r w:rsidR="00FF5DCE">
              <w:rPr>
                <w:noProof/>
                <w:webHidden/>
              </w:rPr>
              <w:fldChar w:fldCharType="begin"/>
            </w:r>
            <w:r w:rsidR="00FF5DCE">
              <w:rPr>
                <w:noProof/>
                <w:webHidden/>
              </w:rPr>
              <w:instrText xml:space="preserve"> PAGEREF _Toc108689397 \h </w:instrText>
            </w:r>
            <w:r w:rsidR="00FF5DCE">
              <w:rPr>
                <w:noProof/>
                <w:webHidden/>
              </w:rPr>
            </w:r>
            <w:r w:rsidR="00FF5DCE">
              <w:rPr>
                <w:noProof/>
                <w:webHidden/>
              </w:rPr>
              <w:fldChar w:fldCharType="separate"/>
            </w:r>
            <w:r w:rsidR="00FF5DCE">
              <w:rPr>
                <w:noProof/>
                <w:webHidden/>
              </w:rPr>
              <w:t>25</w:t>
            </w:r>
            <w:r w:rsidR="00FF5DCE">
              <w:rPr>
                <w:noProof/>
                <w:webHidden/>
              </w:rPr>
              <w:fldChar w:fldCharType="end"/>
            </w:r>
          </w:hyperlink>
        </w:p>
        <w:p w14:paraId="3C32BAC0" w14:textId="623D0E86" w:rsidR="00FF5DCE" w:rsidRDefault="00C44B57">
          <w:pPr>
            <w:pStyle w:val="TM2"/>
            <w:tabs>
              <w:tab w:val="left" w:pos="880"/>
              <w:tab w:val="right" w:leader="dot" w:pos="9056"/>
            </w:tabs>
            <w:rPr>
              <w:rFonts w:eastAsiaTheme="minorEastAsia"/>
              <w:noProof/>
              <w:szCs w:val="22"/>
              <w:lang/>
            </w:rPr>
          </w:pPr>
          <w:hyperlink w:anchor="_Toc108689398" w:history="1">
            <w:r w:rsidR="00FF5DCE" w:rsidRPr="000156EB">
              <w:rPr>
                <w:rStyle w:val="Lienhypertexte"/>
                <w:rFonts w:ascii="Times New Roman" w:eastAsia="Arial" w:hAnsi="Times New Roman" w:cs="Times New Roman"/>
                <w:noProof/>
                <w:lang w:eastAsia="fr-FR" w:bidi="fr-FR"/>
              </w:rPr>
              <w:t>3.3</w:t>
            </w:r>
            <w:r w:rsidR="00FF5DCE">
              <w:rPr>
                <w:rFonts w:eastAsiaTheme="minorEastAsia"/>
                <w:noProof/>
                <w:szCs w:val="22"/>
                <w:lang/>
              </w:rPr>
              <w:tab/>
            </w:r>
            <w:r w:rsidR="00FF5DCE" w:rsidRPr="000156EB">
              <w:rPr>
                <w:rStyle w:val="Lienhypertexte"/>
                <w:noProof/>
              </w:rPr>
              <w:t>Objectifs de l’évaluation</w:t>
            </w:r>
            <w:r w:rsidR="00FF5DCE">
              <w:rPr>
                <w:noProof/>
                <w:webHidden/>
              </w:rPr>
              <w:tab/>
            </w:r>
            <w:r w:rsidR="00FF5DCE">
              <w:rPr>
                <w:noProof/>
                <w:webHidden/>
              </w:rPr>
              <w:fldChar w:fldCharType="begin"/>
            </w:r>
            <w:r w:rsidR="00FF5DCE">
              <w:rPr>
                <w:noProof/>
                <w:webHidden/>
              </w:rPr>
              <w:instrText xml:space="preserve"> PAGEREF _Toc108689398 \h </w:instrText>
            </w:r>
            <w:r w:rsidR="00FF5DCE">
              <w:rPr>
                <w:noProof/>
                <w:webHidden/>
              </w:rPr>
            </w:r>
            <w:r w:rsidR="00FF5DCE">
              <w:rPr>
                <w:noProof/>
                <w:webHidden/>
              </w:rPr>
              <w:fldChar w:fldCharType="separate"/>
            </w:r>
            <w:r w:rsidR="00FF5DCE">
              <w:rPr>
                <w:noProof/>
                <w:webHidden/>
              </w:rPr>
              <w:t>26</w:t>
            </w:r>
            <w:r w:rsidR="00FF5DCE">
              <w:rPr>
                <w:noProof/>
                <w:webHidden/>
              </w:rPr>
              <w:fldChar w:fldCharType="end"/>
            </w:r>
          </w:hyperlink>
        </w:p>
        <w:p w14:paraId="01332CCC" w14:textId="375D01E4" w:rsidR="00FF5DCE" w:rsidRDefault="00C44B57">
          <w:pPr>
            <w:pStyle w:val="TM1"/>
            <w:rPr>
              <w:rFonts w:eastAsiaTheme="minorEastAsia"/>
              <w:noProof/>
              <w:szCs w:val="22"/>
              <w:lang/>
            </w:rPr>
          </w:pPr>
          <w:hyperlink w:anchor="_Toc108689399" w:history="1">
            <w:r w:rsidR="00FF5DCE" w:rsidRPr="000156EB">
              <w:rPr>
                <w:rStyle w:val="Lienhypertexte"/>
                <w:rFonts w:ascii="Times New Roman" w:eastAsia="Arial" w:hAnsi="Times New Roman" w:cs="Times New Roman"/>
                <w:noProof/>
                <w:lang w:eastAsia="fr-FR" w:bidi="fr-FR"/>
              </w:rPr>
              <w:t xml:space="preserve">IV. </w:t>
            </w:r>
            <w:r w:rsidR="00FF5DCE" w:rsidRPr="000156EB">
              <w:rPr>
                <w:rStyle w:val="Lienhypertexte"/>
                <w:rFonts w:ascii="Times New Roman" w:hAnsi="Times New Roman" w:cs="Times New Roman"/>
                <w:noProof/>
              </w:rPr>
              <w:t>Portée de l’évaluation</w:t>
            </w:r>
            <w:r w:rsidR="00FF5DCE">
              <w:rPr>
                <w:noProof/>
                <w:webHidden/>
              </w:rPr>
              <w:tab/>
            </w:r>
            <w:r w:rsidR="00FF5DCE">
              <w:rPr>
                <w:noProof/>
                <w:webHidden/>
              </w:rPr>
              <w:fldChar w:fldCharType="begin"/>
            </w:r>
            <w:r w:rsidR="00FF5DCE">
              <w:rPr>
                <w:noProof/>
                <w:webHidden/>
              </w:rPr>
              <w:instrText xml:space="preserve"> PAGEREF _Toc108689399 \h </w:instrText>
            </w:r>
            <w:r w:rsidR="00FF5DCE">
              <w:rPr>
                <w:noProof/>
                <w:webHidden/>
              </w:rPr>
            </w:r>
            <w:r w:rsidR="00FF5DCE">
              <w:rPr>
                <w:noProof/>
                <w:webHidden/>
              </w:rPr>
              <w:fldChar w:fldCharType="separate"/>
            </w:r>
            <w:r w:rsidR="00FF5DCE">
              <w:rPr>
                <w:noProof/>
                <w:webHidden/>
              </w:rPr>
              <w:t>27</w:t>
            </w:r>
            <w:r w:rsidR="00FF5DCE">
              <w:rPr>
                <w:noProof/>
                <w:webHidden/>
              </w:rPr>
              <w:fldChar w:fldCharType="end"/>
            </w:r>
          </w:hyperlink>
        </w:p>
        <w:p w14:paraId="234A47CE" w14:textId="7B5D2CD0" w:rsidR="00FF5DCE" w:rsidRDefault="00C44B57">
          <w:pPr>
            <w:pStyle w:val="TM2"/>
            <w:tabs>
              <w:tab w:val="right" w:leader="dot" w:pos="9056"/>
            </w:tabs>
            <w:rPr>
              <w:rFonts w:eastAsiaTheme="minorEastAsia"/>
              <w:noProof/>
              <w:szCs w:val="22"/>
              <w:lang/>
            </w:rPr>
          </w:pPr>
          <w:hyperlink w:anchor="_Toc108689400" w:history="1">
            <w:r w:rsidR="00FF5DCE" w:rsidRPr="000156EB">
              <w:rPr>
                <w:rStyle w:val="Lienhypertexte"/>
                <w:noProof/>
              </w:rPr>
              <w:t>4.1 Portée Thématique</w:t>
            </w:r>
            <w:r w:rsidR="00FF5DCE">
              <w:rPr>
                <w:noProof/>
                <w:webHidden/>
              </w:rPr>
              <w:tab/>
            </w:r>
            <w:r w:rsidR="00FF5DCE">
              <w:rPr>
                <w:noProof/>
                <w:webHidden/>
              </w:rPr>
              <w:fldChar w:fldCharType="begin"/>
            </w:r>
            <w:r w:rsidR="00FF5DCE">
              <w:rPr>
                <w:noProof/>
                <w:webHidden/>
              </w:rPr>
              <w:instrText xml:space="preserve"> PAGEREF _Toc108689400 \h </w:instrText>
            </w:r>
            <w:r w:rsidR="00FF5DCE">
              <w:rPr>
                <w:noProof/>
                <w:webHidden/>
              </w:rPr>
            </w:r>
            <w:r w:rsidR="00FF5DCE">
              <w:rPr>
                <w:noProof/>
                <w:webHidden/>
              </w:rPr>
              <w:fldChar w:fldCharType="separate"/>
            </w:r>
            <w:r w:rsidR="00FF5DCE">
              <w:rPr>
                <w:noProof/>
                <w:webHidden/>
              </w:rPr>
              <w:t>27</w:t>
            </w:r>
            <w:r w:rsidR="00FF5DCE">
              <w:rPr>
                <w:noProof/>
                <w:webHidden/>
              </w:rPr>
              <w:fldChar w:fldCharType="end"/>
            </w:r>
          </w:hyperlink>
        </w:p>
        <w:p w14:paraId="73B17E6E" w14:textId="497EB802" w:rsidR="00FF5DCE" w:rsidRDefault="00C44B57">
          <w:pPr>
            <w:pStyle w:val="TM2"/>
            <w:tabs>
              <w:tab w:val="right" w:leader="dot" w:pos="9056"/>
            </w:tabs>
            <w:rPr>
              <w:rFonts w:eastAsiaTheme="minorEastAsia"/>
              <w:noProof/>
              <w:szCs w:val="22"/>
              <w:lang/>
            </w:rPr>
          </w:pPr>
          <w:hyperlink w:anchor="_Toc108689401" w:history="1">
            <w:r w:rsidR="00FF5DCE" w:rsidRPr="000156EB">
              <w:rPr>
                <w:rStyle w:val="Lienhypertexte"/>
                <w:noProof/>
              </w:rPr>
              <w:t>4.2 Portée Géographique</w:t>
            </w:r>
            <w:r w:rsidR="00FF5DCE">
              <w:rPr>
                <w:noProof/>
                <w:webHidden/>
              </w:rPr>
              <w:tab/>
            </w:r>
            <w:r w:rsidR="00FF5DCE">
              <w:rPr>
                <w:noProof/>
                <w:webHidden/>
              </w:rPr>
              <w:fldChar w:fldCharType="begin"/>
            </w:r>
            <w:r w:rsidR="00FF5DCE">
              <w:rPr>
                <w:noProof/>
                <w:webHidden/>
              </w:rPr>
              <w:instrText xml:space="preserve"> PAGEREF _Toc108689401 \h </w:instrText>
            </w:r>
            <w:r w:rsidR="00FF5DCE">
              <w:rPr>
                <w:noProof/>
                <w:webHidden/>
              </w:rPr>
            </w:r>
            <w:r w:rsidR="00FF5DCE">
              <w:rPr>
                <w:noProof/>
                <w:webHidden/>
              </w:rPr>
              <w:fldChar w:fldCharType="separate"/>
            </w:r>
            <w:r w:rsidR="00FF5DCE">
              <w:rPr>
                <w:noProof/>
                <w:webHidden/>
              </w:rPr>
              <w:t>27</w:t>
            </w:r>
            <w:r w:rsidR="00FF5DCE">
              <w:rPr>
                <w:noProof/>
                <w:webHidden/>
              </w:rPr>
              <w:fldChar w:fldCharType="end"/>
            </w:r>
          </w:hyperlink>
        </w:p>
        <w:p w14:paraId="7B4C2A12" w14:textId="28126A66" w:rsidR="00FF5DCE" w:rsidRDefault="00C44B57">
          <w:pPr>
            <w:pStyle w:val="TM2"/>
            <w:tabs>
              <w:tab w:val="right" w:leader="dot" w:pos="9056"/>
            </w:tabs>
            <w:rPr>
              <w:rFonts w:eastAsiaTheme="minorEastAsia"/>
              <w:noProof/>
              <w:szCs w:val="22"/>
              <w:lang/>
            </w:rPr>
          </w:pPr>
          <w:hyperlink w:anchor="_Toc108689402" w:history="1">
            <w:r w:rsidR="00FF5DCE" w:rsidRPr="000156EB">
              <w:rPr>
                <w:rStyle w:val="Lienhypertexte"/>
                <w:noProof/>
              </w:rPr>
              <w:t>4.3 Portée Chronologique</w:t>
            </w:r>
            <w:r w:rsidR="00FF5DCE">
              <w:rPr>
                <w:noProof/>
                <w:webHidden/>
              </w:rPr>
              <w:tab/>
            </w:r>
            <w:r w:rsidR="00FF5DCE">
              <w:rPr>
                <w:noProof/>
                <w:webHidden/>
              </w:rPr>
              <w:fldChar w:fldCharType="begin"/>
            </w:r>
            <w:r w:rsidR="00FF5DCE">
              <w:rPr>
                <w:noProof/>
                <w:webHidden/>
              </w:rPr>
              <w:instrText xml:space="preserve"> PAGEREF _Toc108689402 \h </w:instrText>
            </w:r>
            <w:r w:rsidR="00FF5DCE">
              <w:rPr>
                <w:noProof/>
                <w:webHidden/>
              </w:rPr>
            </w:r>
            <w:r w:rsidR="00FF5DCE">
              <w:rPr>
                <w:noProof/>
                <w:webHidden/>
              </w:rPr>
              <w:fldChar w:fldCharType="separate"/>
            </w:r>
            <w:r w:rsidR="00FF5DCE">
              <w:rPr>
                <w:noProof/>
                <w:webHidden/>
              </w:rPr>
              <w:t>28</w:t>
            </w:r>
            <w:r w:rsidR="00FF5DCE">
              <w:rPr>
                <w:noProof/>
                <w:webHidden/>
              </w:rPr>
              <w:fldChar w:fldCharType="end"/>
            </w:r>
          </w:hyperlink>
        </w:p>
        <w:p w14:paraId="33F6F08C" w14:textId="3A0F698D" w:rsidR="00FF5DCE" w:rsidRDefault="00C44B57">
          <w:pPr>
            <w:pStyle w:val="TM1"/>
            <w:tabs>
              <w:tab w:val="left" w:pos="440"/>
            </w:tabs>
            <w:rPr>
              <w:rFonts w:eastAsiaTheme="minorEastAsia"/>
              <w:noProof/>
              <w:szCs w:val="22"/>
              <w:lang/>
            </w:rPr>
          </w:pPr>
          <w:hyperlink w:anchor="_Toc108689403" w:history="1">
            <w:r w:rsidR="00FF5DCE" w:rsidRPr="000156EB">
              <w:rPr>
                <w:rStyle w:val="Lienhypertexte"/>
                <w:rFonts w:ascii="Times New Roman" w:eastAsia="Arial" w:hAnsi="Times New Roman" w:cs="Times New Roman"/>
                <w:noProof/>
                <w:lang w:eastAsia="fr-FR" w:bidi="fr-FR"/>
              </w:rPr>
              <w:t>V.</w:t>
            </w:r>
            <w:r w:rsidR="00FF5DCE">
              <w:rPr>
                <w:rFonts w:eastAsiaTheme="minorEastAsia"/>
                <w:noProof/>
                <w:szCs w:val="22"/>
                <w:lang/>
              </w:rPr>
              <w:tab/>
            </w:r>
            <w:r w:rsidR="00FF5DCE" w:rsidRPr="000156EB">
              <w:rPr>
                <w:rStyle w:val="Lienhypertexte"/>
                <w:rFonts w:ascii="Times New Roman" w:eastAsia="Arial" w:hAnsi="Times New Roman" w:cs="Times New Roman"/>
                <w:noProof/>
                <w:lang w:eastAsia="fr-FR" w:bidi="fr-FR"/>
              </w:rPr>
              <w:t>CRITERES ET QUESTIONS DE L’EVALUATION</w:t>
            </w:r>
            <w:r w:rsidR="00FF5DCE">
              <w:rPr>
                <w:noProof/>
                <w:webHidden/>
              </w:rPr>
              <w:tab/>
            </w:r>
            <w:r w:rsidR="00FF5DCE">
              <w:rPr>
                <w:noProof/>
                <w:webHidden/>
              </w:rPr>
              <w:fldChar w:fldCharType="begin"/>
            </w:r>
            <w:r w:rsidR="00FF5DCE">
              <w:rPr>
                <w:noProof/>
                <w:webHidden/>
              </w:rPr>
              <w:instrText xml:space="preserve"> PAGEREF _Toc108689403 \h </w:instrText>
            </w:r>
            <w:r w:rsidR="00FF5DCE">
              <w:rPr>
                <w:noProof/>
                <w:webHidden/>
              </w:rPr>
            </w:r>
            <w:r w:rsidR="00FF5DCE">
              <w:rPr>
                <w:noProof/>
                <w:webHidden/>
              </w:rPr>
              <w:fldChar w:fldCharType="separate"/>
            </w:r>
            <w:r w:rsidR="00FF5DCE">
              <w:rPr>
                <w:noProof/>
                <w:webHidden/>
              </w:rPr>
              <w:t>29</w:t>
            </w:r>
            <w:r w:rsidR="00FF5DCE">
              <w:rPr>
                <w:noProof/>
                <w:webHidden/>
              </w:rPr>
              <w:fldChar w:fldCharType="end"/>
            </w:r>
          </w:hyperlink>
        </w:p>
        <w:p w14:paraId="2376F604" w14:textId="60E22947" w:rsidR="00FF5DCE" w:rsidRDefault="00C44B57">
          <w:pPr>
            <w:pStyle w:val="TM1"/>
            <w:tabs>
              <w:tab w:val="left" w:pos="660"/>
            </w:tabs>
            <w:rPr>
              <w:rFonts w:eastAsiaTheme="minorEastAsia"/>
              <w:noProof/>
              <w:szCs w:val="22"/>
              <w:lang/>
            </w:rPr>
          </w:pPr>
          <w:hyperlink w:anchor="_Toc108689404" w:history="1">
            <w:r w:rsidR="00FF5DCE" w:rsidRPr="000156EB">
              <w:rPr>
                <w:rStyle w:val="Lienhypertexte"/>
                <w:rFonts w:eastAsia="Arial"/>
                <w:noProof/>
              </w:rPr>
              <w:t>VI.</w:t>
            </w:r>
            <w:r w:rsidR="00FF5DCE">
              <w:rPr>
                <w:rFonts w:eastAsiaTheme="minorEastAsia"/>
                <w:noProof/>
                <w:szCs w:val="22"/>
                <w:lang/>
              </w:rPr>
              <w:tab/>
            </w:r>
            <w:r w:rsidR="00FF5DCE" w:rsidRPr="000156EB">
              <w:rPr>
                <w:rStyle w:val="Lienhypertexte"/>
                <w:noProof/>
              </w:rPr>
              <w:t>Méthodologie</w:t>
            </w:r>
            <w:r w:rsidR="00FF5DCE">
              <w:rPr>
                <w:noProof/>
                <w:webHidden/>
              </w:rPr>
              <w:tab/>
            </w:r>
            <w:r w:rsidR="00FF5DCE">
              <w:rPr>
                <w:noProof/>
                <w:webHidden/>
              </w:rPr>
              <w:fldChar w:fldCharType="begin"/>
            </w:r>
            <w:r w:rsidR="00FF5DCE">
              <w:rPr>
                <w:noProof/>
                <w:webHidden/>
              </w:rPr>
              <w:instrText xml:space="preserve"> PAGEREF _Toc108689404 \h </w:instrText>
            </w:r>
            <w:r w:rsidR="00FF5DCE">
              <w:rPr>
                <w:noProof/>
                <w:webHidden/>
              </w:rPr>
            </w:r>
            <w:r w:rsidR="00FF5DCE">
              <w:rPr>
                <w:noProof/>
                <w:webHidden/>
              </w:rPr>
              <w:fldChar w:fldCharType="separate"/>
            </w:r>
            <w:r w:rsidR="00FF5DCE">
              <w:rPr>
                <w:noProof/>
                <w:webHidden/>
              </w:rPr>
              <w:t>29</w:t>
            </w:r>
            <w:r w:rsidR="00FF5DCE">
              <w:rPr>
                <w:noProof/>
                <w:webHidden/>
              </w:rPr>
              <w:fldChar w:fldCharType="end"/>
            </w:r>
          </w:hyperlink>
        </w:p>
        <w:p w14:paraId="25C8B20D" w14:textId="74C774DE" w:rsidR="00FF5DCE" w:rsidRDefault="00C44B57">
          <w:pPr>
            <w:pStyle w:val="TM2"/>
            <w:tabs>
              <w:tab w:val="right" w:leader="dot" w:pos="9056"/>
            </w:tabs>
            <w:rPr>
              <w:rFonts w:eastAsiaTheme="minorEastAsia"/>
              <w:noProof/>
              <w:szCs w:val="22"/>
              <w:lang/>
            </w:rPr>
          </w:pPr>
          <w:hyperlink w:anchor="_Toc108689405" w:history="1">
            <w:r w:rsidR="00FF5DCE" w:rsidRPr="000156EB">
              <w:rPr>
                <w:rStyle w:val="Lienhypertexte"/>
                <w:rFonts w:ascii="Times New Roman" w:hAnsi="Times New Roman" w:cs="Times New Roman"/>
                <w:noProof/>
              </w:rPr>
              <w:t>6.1 Approche d’évaluation</w:t>
            </w:r>
            <w:r w:rsidR="00FF5DCE">
              <w:rPr>
                <w:noProof/>
                <w:webHidden/>
              </w:rPr>
              <w:tab/>
            </w:r>
            <w:r w:rsidR="00FF5DCE">
              <w:rPr>
                <w:noProof/>
                <w:webHidden/>
              </w:rPr>
              <w:fldChar w:fldCharType="begin"/>
            </w:r>
            <w:r w:rsidR="00FF5DCE">
              <w:rPr>
                <w:noProof/>
                <w:webHidden/>
              </w:rPr>
              <w:instrText xml:space="preserve"> PAGEREF _Toc108689405 \h </w:instrText>
            </w:r>
            <w:r w:rsidR="00FF5DCE">
              <w:rPr>
                <w:noProof/>
                <w:webHidden/>
              </w:rPr>
            </w:r>
            <w:r w:rsidR="00FF5DCE">
              <w:rPr>
                <w:noProof/>
                <w:webHidden/>
              </w:rPr>
              <w:fldChar w:fldCharType="separate"/>
            </w:r>
            <w:r w:rsidR="00FF5DCE">
              <w:rPr>
                <w:noProof/>
                <w:webHidden/>
              </w:rPr>
              <w:t>29</w:t>
            </w:r>
            <w:r w:rsidR="00FF5DCE">
              <w:rPr>
                <w:noProof/>
                <w:webHidden/>
              </w:rPr>
              <w:fldChar w:fldCharType="end"/>
            </w:r>
          </w:hyperlink>
        </w:p>
        <w:p w14:paraId="1F6351D9" w14:textId="38ABF29F" w:rsidR="00FF5DCE" w:rsidRDefault="00C44B57">
          <w:pPr>
            <w:pStyle w:val="TM2"/>
            <w:tabs>
              <w:tab w:val="right" w:leader="dot" w:pos="9056"/>
            </w:tabs>
            <w:rPr>
              <w:rFonts w:eastAsiaTheme="minorEastAsia"/>
              <w:noProof/>
              <w:szCs w:val="22"/>
              <w:lang/>
            </w:rPr>
          </w:pPr>
          <w:hyperlink w:anchor="_Toc108689406" w:history="1">
            <w:r w:rsidR="00FF5DCE" w:rsidRPr="000156EB">
              <w:rPr>
                <w:rStyle w:val="Lienhypertexte"/>
                <w:rFonts w:ascii="Times New Roman" w:hAnsi="Times New Roman" w:cs="Times New Roman"/>
                <w:noProof/>
              </w:rPr>
              <w:t>6.2 Méthodes et outils de collecte des données</w:t>
            </w:r>
            <w:r w:rsidR="00FF5DCE">
              <w:rPr>
                <w:noProof/>
                <w:webHidden/>
              </w:rPr>
              <w:tab/>
            </w:r>
            <w:r w:rsidR="00FF5DCE">
              <w:rPr>
                <w:noProof/>
                <w:webHidden/>
              </w:rPr>
              <w:fldChar w:fldCharType="begin"/>
            </w:r>
            <w:r w:rsidR="00FF5DCE">
              <w:rPr>
                <w:noProof/>
                <w:webHidden/>
              </w:rPr>
              <w:instrText xml:space="preserve"> PAGEREF _Toc108689406 \h </w:instrText>
            </w:r>
            <w:r w:rsidR="00FF5DCE">
              <w:rPr>
                <w:noProof/>
                <w:webHidden/>
              </w:rPr>
            </w:r>
            <w:r w:rsidR="00FF5DCE">
              <w:rPr>
                <w:noProof/>
                <w:webHidden/>
              </w:rPr>
              <w:fldChar w:fldCharType="separate"/>
            </w:r>
            <w:r w:rsidR="00FF5DCE">
              <w:rPr>
                <w:noProof/>
                <w:webHidden/>
              </w:rPr>
              <w:t>30</w:t>
            </w:r>
            <w:r w:rsidR="00FF5DCE">
              <w:rPr>
                <w:noProof/>
                <w:webHidden/>
              </w:rPr>
              <w:fldChar w:fldCharType="end"/>
            </w:r>
          </w:hyperlink>
        </w:p>
        <w:p w14:paraId="4047C35B" w14:textId="51970CAC" w:rsidR="00FF5DCE" w:rsidRDefault="00C44B57">
          <w:pPr>
            <w:pStyle w:val="TM3"/>
            <w:rPr>
              <w:rFonts w:eastAsiaTheme="minorEastAsia"/>
              <w:noProof/>
              <w:szCs w:val="22"/>
              <w:lang/>
            </w:rPr>
          </w:pPr>
          <w:hyperlink w:anchor="_Toc108689407" w:history="1">
            <w:r w:rsidR="00FF5DCE" w:rsidRPr="000156EB">
              <w:rPr>
                <w:rStyle w:val="Lienhypertexte"/>
                <w:noProof/>
              </w:rPr>
              <w:t>6.2.1. Méthodes de collecte des données</w:t>
            </w:r>
            <w:r w:rsidR="00FF5DCE">
              <w:rPr>
                <w:noProof/>
                <w:webHidden/>
              </w:rPr>
              <w:tab/>
            </w:r>
            <w:r w:rsidR="00FF5DCE">
              <w:rPr>
                <w:noProof/>
                <w:webHidden/>
              </w:rPr>
              <w:fldChar w:fldCharType="begin"/>
            </w:r>
            <w:r w:rsidR="00FF5DCE">
              <w:rPr>
                <w:noProof/>
                <w:webHidden/>
              </w:rPr>
              <w:instrText xml:space="preserve"> PAGEREF _Toc108689407 \h </w:instrText>
            </w:r>
            <w:r w:rsidR="00FF5DCE">
              <w:rPr>
                <w:noProof/>
                <w:webHidden/>
              </w:rPr>
            </w:r>
            <w:r w:rsidR="00FF5DCE">
              <w:rPr>
                <w:noProof/>
                <w:webHidden/>
              </w:rPr>
              <w:fldChar w:fldCharType="separate"/>
            </w:r>
            <w:r w:rsidR="00FF5DCE">
              <w:rPr>
                <w:noProof/>
                <w:webHidden/>
              </w:rPr>
              <w:t>30</w:t>
            </w:r>
            <w:r w:rsidR="00FF5DCE">
              <w:rPr>
                <w:noProof/>
                <w:webHidden/>
              </w:rPr>
              <w:fldChar w:fldCharType="end"/>
            </w:r>
          </w:hyperlink>
        </w:p>
        <w:p w14:paraId="1C1E4584" w14:textId="2BDEA7FD" w:rsidR="00FF5DCE" w:rsidRDefault="00C44B57">
          <w:pPr>
            <w:pStyle w:val="TM3"/>
            <w:rPr>
              <w:rFonts w:eastAsiaTheme="minorEastAsia"/>
              <w:noProof/>
              <w:szCs w:val="22"/>
              <w:lang/>
            </w:rPr>
          </w:pPr>
          <w:hyperlink w:anchor="_Toc108689408" w:history="1">
            <w:r w:rsidR="00FF5DCE" w:rsidRPr="000156EB">
              <w:rPr>
                <w:rStyle w:val="Lienhypertexte"/>
                <w:rFonts w:ascii="Times New Roman" w:eastAsia="Calibri" w:hAnsi="Times New Roman" w:cs="Times New Roman"/>
                <w:b/>
                <w:bCs/>
                <w:noProof/>
              </w:rPr>
              <w:t>Outils de collecte</w:t>
            </w:r>
            <w:r w:rsidR="00FF5DCE">
              <w:rPr>
                <w:noProof/>
                <w:webHidden/>
              </w:rPr>
              <w:tab/>
            </w:r>
            <w:r w:rsidR="00FF5DCE">
              <w:rPr>
                <w:noProof/>
                <w:webHidden/>
              </w:rPr>
              <w:fldChar w:fldCharType="begin"/>
            </w:r>
            <w:r w:rsidR="00FF5DCE">
              <w:rPr>
                <w:noProof/>
                <w:webHidden/>
              </w:rPr>
              <w:instrText xml:space="preserve"> PAGEREF _Toc108689408 \h </w:instrText>
            </w:r>
            <w:r w:rsidR="00FF5DCE">
              <w:rPr>
                <w:noProof/>
                <w:webHidden/>
              </w:rPr>
            </w:r>
            <w:r w:rsidR="00FF5DCE">
              <w:rPr>
                <w:noProof/>
                <w:webHidden/>
              </w:rPr>
              <w:fldChar w:fldCharType="separate"/>
            </w:r>
            <w:r w:rsidR="00FF5DCE">
              <w:rPr>
                <w:noProof/>
                <w:webHidden/>
              </w:rPr>
              <w:t>31</w:t>
            </w:r>
            <w:r w:rsidR="00FF5DCE">
              <w:rPr>
                <w:noProof/>
                <w:webHidden/>
              </w:rPr>
              <w:fldChar w:fldCharType="end"/>
            </w:r>
          </w:hyperlink>
        </w:p>
        <w:p w14:paraId="505D890E" w14:textId="1576DC14" w:rsidR="00FF5DCE" w:rsidRDefault="00C44B57">
          <w:pPr>
            <w:pStyle w:val="TM3"/>
            <w:rPr>
              <w:rFonts w:eastAsiaTheme="minorEastAsia"/>
              <w:noProof/>
              <w:szCs w:val="22"/>
              <w:lang/>
            </w:rPr>
          </w:pPr>
          <w:hyperlink w:anchor="_Toc108689409" w:history="1">
            <w:r w:rsidR="00FF5DCE" w:rsidRPr="000156EB">
              <w:rPr>
                <w:rStyle w:val="Lienhypertexte"/>
                <w:rFonts w:ascii="Times New Roman" w:hAnsi="Times New Roman" w:cs="Times New Roman"/>
                <w:b/>
                <w:bCs/>
                <w:noProof/>
              </w:rPr>
              <w:t>Cibles approche qualitative</w:t>
            </w:r>
            <w:r w:rsidR="00FF5DCE">
              <w:rPr>
                <w:noProof/>
                <w:webHidden/>
              </w:rPr>
              <w:tab/>
            </w:r>
            <w:r w:rsidR="00FF5DCE">
              <w:rPr>
                <w:noProof/>
                <w:webHidden/>
              </w:rPr>
              <w:fldChar w:fldCharType="begin"/>
            </w:r>
            <w:r w:rsidR="00FF5DCE">
              <w:rPr>
                <w:noProof/>
                <w:webHidden/>
              </w:rPr>
              <w:instrText xml:space="preserve"> PAGEREF _Toc108689409 \h </w:instrText>
            </w:r>
            <w:r w:rsidR="00FF5DCE">
              <w:rPr>
                <w:noProof/>
                <w:webHidden/>
              </w:rPr>
            </w:r>
            <w:r w:rsidR="00FF5DCE">
              <w:rPr>
                <w:noProof/>
                <w:webHidden/>
              </w:rPr>
              <w:fldChar w:fldCharType="separate"/>
            </w:r>
            <w:r w:rsidR="00FF5DCE">
              <w:rPr>
                <w:noProof/>
                <w:webHidden/>
              </w:rPr>
              <w:t>32</w:t>
            </w:r>
            <w:r w:rsidR="00FF5DCE">
              <w:rPr>
                <w:noProof/>
                <w:webHidden/>
              </w:rPr>
              <w:fldChar w:fldCharType="end"/>
            </w:r>
          </w:hyperlink>
        </w:p>
        <w:p w14:paraId="2F5FCF74" w14:textId="448978DF" w:rsidR="00FF5DCE" w:rsidRDefault="00C44B57">
          <w:pPr>
            <w:pStyle w:val="TM3"/>
            <w:rPr>
              <w:rFonts w:eastAsiaTheme="minorEastAsia"/>
              <w:noProof/>
              <w:szCs w:val="22"/>
              <w:lang/>
            </w:rPr>
          </w:pPr>
          <w:hyperlink w:anchor="_Toc108689410" w:history="1">
            <w:r w:rsidR="00FF5DCE" w:rsidRPr="000156EB">
              <w:rPr>
                <w:rStyle w:val="Lienhypertexte"/>
                <w:rFonts w:ascii="Times New Roman" w:hAnsi="Times New Roman" w:cs="Times New Roman"/>
                <w:b/>
                <w:bCs/>
                <w:noProof/>
              </w:rPr>
              <w:t>Cible approche quantitative</w:t>
            </w:r>
            <w:r w:rsidR="00FF5DCE">
              <w:rPr>
                <w:noProof/>
                <w:webHidden/>
              </w:rPr>
              <w:tab/>
            </w:r>
            <w:r w:rsidR="00FF5DCE">
              <w:rPr>
                <w:noProof/>
                <w:webHidden/>
              </w:rPr>
              <w:fldChar w:fldCharType="begin"/>
            </w:r>
            <w:r w:rsidR="00FF5DCE">
              <w:rPr>
                <w:noProof/>
                <w:webHidden/>
              </w:rPr>
              <w:instrText xml:space="preserve"> PAGEREF _Toc108689410 \h </w:instrText>
            </w:r>
            <w:r w:rsidR="00FF5DCE">
              <w:rPr>
                <w:noProof/>
                <w:webHidden/>
              </w:rPr>
            </w:r>
            <w:r w:rsidR="00FF5DCE">
              <w:rPr>
                <w:noProof/>
                <w:webHidden/>
              </w:rPr>
              <w:fldChar w:fldCharType="separate"/>
            </w:r>
            <w:r w:rsidR="00FF5DCE">
              <w:rPr>
                <w:noProof/>
                <w:webHidden/>
              </w:rPr>
              <w:t>33</w:t>
            </w:r>
            <w:r w:rsidR="00FF5DCE">
              <w:rPr>
                <w:noProof/>
                <w:webHidden/>
              </w:rPr>
              <w:fldChar w:fldCharType="end"/>
            </w:r>
          </w:hyperlink>
        </w:p>
        <w:p w14:paraId="09A6682A" w14:textId="4A8FCC91" w:rsidR="00FF5DCE" w:rsidRDefault="00C44B57">
          <w:pPr>
            <w:pStyle w:val="TM2"/>
            <w:tabs>
              <w:tab w:val="right" w:leader="dot" w:pos="9056"/>
            </w:tabs>
            <w:rPr>
              <w:rFonts w:eastAsiaTheme="minorEastAsia"/>
              <w:noProof/>
              <w:szCs w:val="22"/>
              <w:lang/>
            </w:rPr>
          </w:pPr>
          <w:hyperlink w:anchor="_Toc108689411" w:history="1">
            <w:r w:rsidR="00FF5DCE" w:rsidRPr="000156EB">
              <w:rPr>
                <w:rStyle w:val="Lienhypertexte"/>
                <w:rFonts w:ascii="Times New Roman" w:hAnsi="Times New Roman" w:cs="Times New Roman"/>
                <w:noProof/>
              </w:rPr>
              <w:t xml:space="preserve">6.3 </w:t>
            </w:r>
            <w:r w:rsidR="00FF5DCE" w:rsidRPr="000156EB">
              <w:rPr>
                <w:rStyle w:val="Lienhypertexte"/>
                <w:noProof/>
              </w:rPr>
              <w:t>Stratégies d’échantillonnage</w:t>
            </w:r>
            <w:r w:rsidR="00FF5DCE">
              <w:rPr>
                <w:noProof/>
                <w:webHidden/>
              </w:rPr>
              <w:tab/>
            </w:r>
            <w:r w:rsidR="00FF5DCE">
              <w:rPr>
                <w:noProof/>
                <w:webHidden/>
              </w:rPr>
              <w:fldChar w:fldCharType="begin"/>
            </w:r>
            <w:r w:rsidR="00FF5DCE">
              <w:rPr>
                <w:noProof/>
                <w:webHidden/>
              </w:rPr>
              <w:instrText xml:space="preserve"> PAGEREF _Toc108689411 \h </w:instrText>
            </w:r>
            <w:r w:rsidR="00FF5DCE">
              <w:rPr>
                <w:noProof/>
                <w:webHidden/>
              </w:rPr>
            </w:r>
            <w:r w:rsidR="00FF5DCE">
              <w:rPr>
                <w:noProof/>
                <w:webHidden/>
              </w:rPr>
              <w:fldChar w:fldCharType="separate"/>
            </w:r>
            <w:r w:rsidR="00FF5DCE">
              <w:rPr>
                <w:noProof/>
                <w:webHidden/>
              </w:rPr>
              <w:t>33</w:t>
            </w:r>
            <w:r w:rsidR="00FF5DCE">
              <w:rPr>
                <w:noProof/>
                <w:webHidden/>
              </w:rPr>
              <w:fldChar w:fldCharType="end"/>
            </w:r>
          </w:hyperlink>
        </w:p>
        <w:p w14:paraId="4FF6D0A0" w14:textId="7D2C4CB2" w:rsidR="00FF5DCE" w:rsidRDefault="00C44B57">
          <w:pPr>
            <w:pStyle w:val="TM2"/>
            <w:tabs>
              <w:tab w:val="right" w:leader="dot" w:pos="9056"/>
            </w:tabs>
            <w:rPr>
              <w:rFonts w:eastAsiaTheme="minorEastAsia"/>
              <w:noProof/>
              <w:szCs w:val="22"/>
              <w:lang/>
            </w:rPr>
          </w:pPr>
          <w:hyperlink w:anchor="_Toc108689412" w:history="1">
            <w:r w:rsidR="00FF5DCE" w:rsidRPr="000156EB">
              <w:rPr>
                <w:rStyle w:val="Lienhypertexte"/>
                <w:rFonts w:ascii="Times New Roman" w:hAnsi="Times New Roman" w:cs="Times New Roman"/>
                <w:noProof/>
              </w:rPr>
              <w:t>VII. CONSIDERATIONS ETHIQUES ET PRINCIPES DE L’EVALUATION</w:t>
            </w:r>
            <w:r w:rsidR="00FF5DCE">
              <w:rPr>
                <w:noProof/>
                <w:webHidden/>
              </w:rPr>
              <w:tab/>
            </w:r>
            <w:r w:rsidR="00FF5DCE">
              <w:rPr>
                <w:noProof/>
                <w:webHidden/>
              </w:rPr>
              <w:fldChar w:fldCharType="begin"/>
            </w:r>
            <w:r w:rsidR="00FF5DCE">
              <w:rPr>
                <w:noProof/>
                <w:webHidden/>
              </w:rPr>
              <w:instrText xml:space="preserve"> PAGEREF _Toc108689412 \h </w:instrText>
            </w:r>
            <w:r w:rsidR="00FF5DCE">
              <w:rPr>
                <w:noProof/>
                <w:webHidden/>
              </w:rPr>
            </w:r>
            <w:r w:rsidR="00FF5DCE">
              <w:rPr>
                <w:noProof/>
                <w:webHidden/>
              </w:rPr>
              <w:fldChar w:fldCharType="separate"/>
            </w:r>
            <w:r w:rsidR="00FF5DCE">
              <w:rPr>
                <w:noProof/>
                <w:webHidden/>
              </w:rPr>
              <w:t>35</w:t>
            </w:r>
            <w:r w:rsidR="00FF5DCE">
              <w:rPr>
                <w:noProof/>
                <w:webHidden/>
              </w:rPr>
              <w:fldChar w:fldCharType="end"/>
            </w:r>
          </w:hyperlink>
        </w:p>
        <w:p w14:paraId="4AAE5AE6" w14:textId="164EAE77" w:rsidR="00FF5DCE" w:rsidRDefault="00C44B57">
          <w:pPr>
            <w:pStyle w:val="TM2"/>
            <w:tabs>
              <w:tab w:val="right" w:leader="dot" w:pos="9056"/>
            </w:tabs>
            <w:rPr>
              <w:rFonts w:eastAsiaTheme="minorEastAsia"/>
              <w:noProof/>
              <w:szCs w:val="22"/>
              <w:lang/>
            </w:rPr>
          </w:pPr>
          <w:hyperlink w:anchor="_Toc108689413" w:history="1">
            <w:r w:rsidR="00FF5DCE" w:rsidRPr="000156EB">
              <w:rPr>
                <w:rStyle w:val="Lienhypertexte"/>
                <w:rFonts w:ascii="Times New Roman" w:hAnsi="Times New Roman" w:cs="Times New Roman"/>
                <w:noProof/>
              </w:rPr>
              <w:t>IX. ANALYSE ET ASSURANCE QUALITE DES DONNEES</w:t>
            </w:r>
            <w:r w:rsidR="00FF5DCE">
              <w:rPr>
                <w:noProof/>
                <w:webHidden/>
              </w:rPr>
              <w:tab/>
            </w:r>
            <w:r w:rsidR="00FF5DCE">
              <w:rPr>
                <w:noProof/>
                <w:webHidden/>
              </w:rPr>
              <w:fldChar w:fldCharType="begin"/>
            </w:r>
            <w:r w:rsidR="00FF5DCE">
              <w:rPr>
                <w:noProof/>
                <w:webHidden/>
              </w:rPr>
              <w:instrText xml:space="preserve"> PAGEREF _Toc108689413 \h </w:instrText>
            </w:r>
            <w:r w:rsidR="00FF5DCE">
              <w:rPr>
                <w:noProof/>
                <w:webHidden/>
              </w:rPr>
            </w:r>
            <w:r w:rsidR="00FF5DCE">
              <w:rPr>
                <w:noProof/>
                <w:webHidden/>
              </w:rPr>
              <w:fldChar w:fldCharType="separate"/>
            </w:r>
            <w:r w:rsidR="00FF5DCE">
              <w:rPr>
                <w:noProof/>
                <w:webHidden/>
              </w:rPr>
              <w:t>36</w:t>
            </w:r>
            <w:r w:rsidR="00FF5DCE">
              <w:rPr>
                <w:noProof/>
                <w:webHidden/>
              </w:rPr>
              <w:fldChar w:fldCharType="end"/>
            </w:r>
          </w:hyperlink>
        </w:p>
        <w:p w14:paraId="1DE1FC0E" w14:textId="2E037240" w:rsidR="00FF5DCE" w:rsidRDefault="00C44B57">
          <w:pPr>
            <w:pStyle w:val="TM2"/>
            <w:tabs>
              <w:tab w:val="right" w:leader="dot" w:pos="9056"/>
            </w:tabs>
            <w:rPr>
              <w:rFonts w:eastAsiaTheme="minorEastAsia"/>
              <w:noProof/>
              <w:szCs w:val="22"/>
              <w:lang/>
            </w:rPr>
          </w:pPr>
          <w:hyperlink w:anchor="_Toc108689414" w:history="1">
            <w:r w:rsidR="00FF5DCE" w:rsidRPr="000156EB">
              <w:rPr>
                <w:rStyle w:val="Lienhypertexte"/>
                <w:rFonts w:ascii="Times New Roman" w:hAnsi="Times New Roman" w:cs="Times New Roman"/>
                <w:noProof/>
              </w:rPr>
              <w:t>9.1 Formation des enquêteurs</w:t>
            </w:r>
            <w:r w:rsidR="00FF5DCE">
              <w:rPr>
                <w:noProof/>
                <w:webHidden/>
              </w:rPr>
              <w:tab/>
            </w:r>
            <w:r w:rsidR="00FF5DCE">
              <w:rPr>
                <w:noProof/>
                <w:webHidden/>
              </w:rPr>
              <w:fldChar w:fldCharType="begin"/>
            </w:r>
            <w:r w:rsidR="00FF5DCE">
              <w:rPr>
                <w:noProof/>
                <w:webHidden/>
              </w:rPr>
              <w:instrText xml:space="preserve"> PAGEREF _Toc108689414 \h </w:instrText>
            </w:r>
            <w:r w:rsidR="00FF5DCE">
              <w:rPr>
                <w:noProof/>
                <w:webHidden/>
              </w:rPr>
            </w:r>
            <w:r w:rsidR="00FF5DCE">
              <w:rPr>
                <w:noProof/>
                <w:webHidden/>
              </w:rPr>
              <w:fldChar w:fldCharType="separate"/>
            </w:r>
            <w:r w:rsidR="00FF5DCE">
              <w:rPr>
                <w:noProof/>
                <w:webHidden/>
              </w:rPr>
              <w:t>36</w:t>
            </w:r>
            <w:r w:rsidR="00FF5DCE">
              <w:rPr>
                <w:noProof/>
                <w:webHidden/>
              </w:rPr>
              <w:fldChar w:fldCharType="end"/>
            </w:r>
          </w:hyperlink>
        </w:p>
        <w:p w14:paraId="018F580B" w14:textId="458C43F3" w:rsidR="00FF5DCE" w:rsidRDefault="00C44B57">
          <w:pPr>
            <w:pStyle w:val="TM2"/>
            <w:tabs>
              <w:tab w:val="right" w:leader="dot" w:pos="9056"/>
            </w:tabs>
            <w:rPr>
              <w:rFonts w:eastAsiaTheme="minorEastAsia"/>
              <w:noProof/>
              <w:szCs w:val="22"/>
              <w:lang/>
            </w:rPr>
          </w:pPr>
          <w:hyperlink w:anchor="_Toc108689415" w:history="1">
            <w:r w:rsidR="00FF5DCE" w:rsidRPr="000156EB">
              <w:rPr>
                <w:rStyle w:val="Lienhypertexte"/>
                <w:rFonts w:ascii="Times New Roman" w:hAnsi="Times New Roman" w:cs="Times New Roman"/>
                <w:noProof/>
              </w:rPr>
              <w:t>9.3 Analyse des données</w:t>
            </w:r>
            <w:r w:rsidR="00FF5DCE">
              <w:rPr>
                <w:noProof/>
                <w:webHidden/>
              </w:rPr>
              <w:tab/>
            </w:r>
            <w:r w:rsidR="00FF5DCE">
              <w:rPr>
                <w:noProof/>
                <w:webHidden/>
              </w:rPr>
              <w:fldChar w:fldCharType="begin"/>
            </w:r>
            <w:r w:rsidR="00FF5DCE">
              <w:rPr>
                <w:noProof/>
                <w:webHidden/>
              </w:rPr>
              <w:instrText xml:space="preserve"> PAGEREF _Toc108689415 \h </w:instrText>
            </w:r>
            <w:r w:rsidR="00FF5DCE">
              <w:rPr>
                <w:noProof/>
                <w:webHidden/>
              </w:rPr>
            </w:r>
            <w:r w:rsidR="00FF5DCE">
              <w:rPr>
                <w:noProof/>
                <w:webHidden/>
              </w:rPr>
              <w:fldChar w:fldCharType="separate"/>
            </w:r>
            <w:r w:rsidR="00FF5DCE">
              <w:rPr>
                <w:noProof/>
                <w:webHidden/>
              </w:rPr>
              <w:t>37</w:t>
            </w:r>
            <w:r w:rsidR="00FF5DCE">
              <w:rPr>
                <w:noProof/>
                <w:webHidden/>
              </w:rPr>
              <w:fldChar w:fldCharType="end"/>
            </w:r>
          </w:hyperlink>
        </w:p>
        <w:p w14:paraId="73313EE3" w14:textId="7A04553B" w:rsidR="00FF5DCE" w:rsidRDefault="00C44B57">
          <w:pPr>
            <w:pStyle w:val="TM3"/>
            <w:rPr>
              <w:rFonts w:eastAsiaTheme="minorEastAsia"/>
              <w:noProof/>
              <w:szCs w:val="22"/>
              <w:lang/>
            </w:rPr>
          </w:pPr>
          <w:hyperlink w:anchor="_Toc108689416" w:history="1">
            <w:r w:rsidR="00FF5DCE" w:rsidRPr="000156EB">
              <w:rPr>
                <w:rStyle w:val="Lienhypertexte"/>
                <w:noProof/>
              </w:rPr>
              <w:t>Données qualitatives</w:t>
            </w:r>
            <w:r w:rsidR="00FF5DCE">
              <w:rPr>
                <w:noProof/>
                <w:webHidden/>
              </w:rPr>
              <w:tab/>
            </w:r>
            <w:r w:rsidR="00FF5DCE">
              <w:rPr>
                <w:noProof/>
                <w:webHidden/>
              </w:rPr>
              <w:fldChar w:fldCharType="begin"/>
            </w:r>
            <w:r w:rsidR="00FF5DCE">
              <w:rPr>
                <w:noProof/>
                <w:webHidden/>
              </w:rPr>
              <w:instrText xml:space="preserve"> PAGEREF _Toc108689416 \h </w:instrText>
            </w:r>
            <w:r w:rsidR="00FF5DCE">
              <w:rPr>
                <w:noProof/>
                <w:webHidden/>
              </w:rPr>
            </w:r>
            <w:r w:rsidR="00FF5DCE">
              <w:rPr>
                <w:noProof/>
                <w:webHidden/>
              </w:rPr>
              <w:fldChar w:fldCharType="separate"/>
            </w:r>
            <w:r w:rsidR="00FF5DCE">
              <w:rPr>
                <w:noProof/>
                <w:webHidden/>
              </w:rPr>
              <w:t>37</w:t>
            </w:r>
            <w:r w:rsidR="00FF5DCE">
              <w:rPr>
                <w:noProof/>
                <w:webHidden/>
              </w:rPr>
              <w:fldChar w:fldCharType="end"/>
            </w:r>
          </w:hyperlink>
        </w:p>
        <w:p w14:paraId="434680B4" w14:textId="36E8CF84" w:rsidR="00FF5DCE" w:rsidRDefault="00C44B57">
          <w:pPr>
            <w:pStyle w:val="TM3"/>
            <w:rPr>
              <w:rFonts w:eastAsiaTheme="minorEastAsia"/>
              <w:noProof/>
              <w:szCs w:val="22"/>
              <w:lang/>
            </w:rPr>
          </w:pPr>
          <w:hyperlink w:anchor="_Toc108689417" w:history="1">
            <w:r w:rsidR="00FF5DCE" w:rsidRPr="000156EB">
              <w:rPr>
                <w:rStyle w:val="Lienhypertexte"/>
                <w:rFonts w:ascii="Times New Roman" w:hAnsi="Times New Roman" w:cs="Times New Roman"/>
                <w:noProof/>
              </w:rPr>
              <w:t>Données quantitatives</w:t>
            </w:r>
            <w:r w:rsidR="00FF5DCE">
              <w:rPr>
                <w:noProof/>
                <w:webHidden/>
              </w:rPr>
              <w:tab/>
            </w:r>
            <w:r w:rsidR="00FF5DCE">
              <w:rPr>
                <w:noProof/>
                <w:webHidden/>
              </w:rPr>
              <w:fldChar w:fldCharType="begin"/>
            </w:r>
            <w:r w:rsidR="00FF5DCE">
              <w:rPr>
                <w:noProof/>
                <w:webHidden/>
              </w:rPr>
              <w:instrText xml:space="preserve"> PAGEREF _Toc108689417 \h </w:instrText>
            </w:r>
            <w:r w:rsidR="00FF5DCE">
              <w:rPr>
                <w:noProof/>
                <w:webHidden/>
              </w:rPr>
            </w:r>
            <w:r w:rsidR="00FF5DCE">
              <w:rPr>
                <w:noProof/>
                <w:webHidden/>
              </w:rPr>
              <w:fldChar w:fldCharType="separate"/>
            </w:r>
            <w:r w:rsidR="00FF5DCE">
              <w:rPr>
                <w:noProof/>
                <w:webHidden/>
              </w:rPr>
              <w:t>38</w:t>
            </w:r>
            <w:r w:rsidR="00FF5DCE">
              <w:rPr>
                <w:noProof/>
                <w:webHidden/>
              </w:rPr>
              <w:fldChar w:fldCharType="end"/>
            </w:r>
          </w:hyperlink>
        </w:p>
        <w:p w14:paraId="02C45089" w14:textId="271E7C1A" w:rsidR="00FF5DCE" w:rsidRDefault="00C44B57">
          <w:pPr>
            <w:pStyle w:val="TM2"/>
            <w:tabs>
              <w:tab w:val="right" w:leader="dot" w:pos="9056"/>
            </w:tabs>
            <w:rPr>
              <w:rFonts w:eastAsiaTheme="minorEastAsia"/>
              <w:noProof/>
              <w:szCs w:val="22"/>
              <w:lang/>
            </w:rPr>
          </w:pPr>
          <w:hyperlink w:anchor="_Toc108689418" w:history="1">
            <w:r w:rsidR="00FF5DCE" w:rsidRPr="000156EB">
              <w:rPr>
                <w:rStyle w:val="Lienhypertexte"/>
                <w:rFonts w:ascii="Times New Roman" w:hAnsi="Times New Roman" w:cs="Times New Roman"/>
                <w:noProof/>
              </w:rPr>
              <w:t>9.4 Plan d’analyse</w:t>
            </w:r>
            <w:r w:rsidR="00FF5DCE">
              <w:rPr>
                <w:noProof/>
                <w:webHidden/>
              </w:rPr>
              <w:tab/>
            </w:r>
            <w:r w:rsidR="00FF5DCE">
              <w:rPr>
                <w:noProof/>
                <w:webHidden/>
              </w:rPr>
              <w:fldChar w:fldCharType="begin"/>
            </w:r>
            <w:r w:rsidR="00FF5DCE">
              <w:rPr>
                <w:noProof/>
                <w:webHidden/>
              </w:rPr>
              <w:instrText xml:space="preserve"> PAGEREF _Toc108689418 \h </w:instrText>
            </w:r>
            <w:r w:rsidR="00FF5DCE">
              <w:rPr>
                <w:noProof/>
                <w:webHidden/>
              </w:rPr>
            </w:r>
            <w:r w:rsidR="00FF5DCE">
              <w:rPr>
                <w:noProof/>
                <w:webHidden/>
              </w:rPr>
              <w:fldChar w:fldCharType="separate"/>
            </w:r>
            <w:r w:rsidR="00FF5DCE">
              <w:rPr>
                <w:noProof/>
                <w:webHidden/>
              </w:rPr>
              <w:t>38</w:t>
            </w:r>
            <w:r w:rsidR="00FF5DCE">
              <w:rPr>
                <w:noProof/>
                <w:webHidden/>
              </w:rPr>
              <w:fldChar w:fldCharType="end"/>
            </w:r>
          </w:hyperlink>
        </w:p>
        <w:p w14:paraId="405254C3" w14:textId="05E74E8E" w:rsidR="00FF5DCE" w:rsidRDefault="00C44B57">
          <w:pPr>
            <w:pStyle w:val="TM2"/>
            <w:tabs>
              <w:tab w:val="right" w:leader="dot" w:pos="9056"/>
            </w:tabs>
            <w:rPr>
              <w:rFonts w:eastAsiaTheme="minorEastAsia"/>
              <w:noProof/>
              <w:szCs w:val="22"/>
              <w:lang/>
            </w:rPr>
          </w:pPr>
          <w:hyperlink w:anchor="_Toc108689419" w:history="1">
            <w:r w:rsidR="00FF5DCE" w:rsidRPr="000156EB">
              <w:rPr>
                <w:rStyle w:val="Lienhypertexte"/>
                <w:rFonts w:ascii="Times New Roman" w:hAnsi="Times New Roman" w:cs="Times New Roman"/>
                <w:noProof/>
              </w:rPr>
              <w:t>9.4 Dissémination des résultats</w:t>
            </w:r>
            <w:r w:rsidR="00FF5DCE">
              <w:rPr>
                <w:noProof/>
                <w:webHidden/>
              </w:rPr>
              <w:tab/>
            </w:r>
            <w:r w:rsidR="00FF5DCE">
              <w:rPr>
                <w:noProof/>
                <w:webHidden/>
              </w:rPr>
              <w:fldChar w:fldCharType="begin"/>
            </w:r>
            <w:r w:rsidR="00FF5DCE">
              <w:rPr>
                <w:noProof/>
                <w:webHidden/>
              </w:rPr>
              <w:instrText xml:space="preserve"> PAGEREF _Toc108689419 \h </w:instrText>
            </w:r>
            <w:r w:rsidR="00FF5DCE">
              <w:rPr>
                <w:noProof/>
                <w:webHidden/>
              </w:rPr>
            </w:r>
            <w:r w:rsidR="00FF5DCE">
              <w:rPr>
                <w:noProof/>
                <w:webHidden/>
              </w:rPr>
              <w:fldChar w:fldCharType="separate"/>
            </w:r>
            <w:r w:rsidR="00FF5DCE">
              <w:rPr>
                <w:noProof/>
                <w:webHidden/>
              </w:rPr>
              <w:t>42</w:t>
            </w:r>
            <w:r w:rsidR="00FF5DCE">
              <w:rPr>
                <w:noProof/>
                <w:webHidden/>
              </w:rPr>
              <w:fldChar w:fldCharType="end"/>
            </w:r>
          </w:hyperlink>
        </w:p>
        <w:p w14:paraId="318A9123" w14:textId="2CD01167" w:rsidR="00FF5DCE" w:rsidRDefault="00C44B57">
          <w:pPr>
            <w:pStyle w:val="TM1"/>
            <w:tabs>
              <w:tab w:val="left" w:pos="440"/>
            </w:tabs>
            <w:rPr>
              <w:rFonts w:eastAsiaTheme="minorEastAsia"/>
              <w:noProof/>
              <w:szCs w:val="22"/>
              <w:lang/>
            </w:rPr>
          </w:pPr>
          <w:hyperlink w:anchor="_Toc108689420" w:history="1">
            <w:r w:rsidR="00FF5DCE" w:rsidRPr="000156EB">
              <w:rPr>
                <w:rStyle w:val="Lienhypertexte"/>
                <w:rFonts w:ascii="Times New Roman" w:hAnsi="Times New Roman" w:cs="Times New Roman"/>
                <w:noProof/>
              </w:rPr>
              <w:t>X.</w:t>
            </w:r>
            <w:r w:rsidR="00FF5DCE">
              <w:rPr>
                <w:rFonts w:eastAsiaTheme="minorEastAsia"/>
                <w:noProof/>
                <w:szCs w:val="22"/>
                <w:lang/>
              </w:rPr>
              <w:tab/>
            </w:r>
            <w:r w:rsidR="00FF5DCE" w:rsidRPr="000156EB">
              <w:rPr>
                <w:rStyle w:val="Lienhypertexte"/>
                <w:rFonts w:ascii="Times New Roman" w:hAnsi="Times New Roman" w:cs="Times New Roman"/>
                <w:noProof/>
              </w:rPr>
              <w:t>Limites potentielles de l’évaluation</w:t>
            </w:r>
            <w:r w:rsidR="00FF5DCE">
              <w:rPr>
                <w:noProof/>
                <w:webHidden/>
              </w:rPr>
              <w:tab/>
            </w:r>
            <w:r w:rsidR="00FF5DCE">
              <w:rPr>
                <w:noProof/>
                <w:webHidden/>
              </w:rPr>
              <w:fldChar w:fldCharType="begin"/>
            </w:r>
            <w:r w:rsidR="00FF5DCE">
              <w:rPr>
                <w:noProof/>
                <w:webHidden/>
              </w:rPr>
              <w:instrText xml:space="preserve"> PAGEREF _Toc108689420 \h </w:instrText>
            </w:r>
            <w:r w:rsidR="00FF5DCE">
              <w:rPr>
                <w:noProof/>
                <w:webHidden/>
              </w:rPr>
            </w:r>
            <w:r w:rsidR="00FF5DCE">
              <w:rPr>
                <w:noProof/>
                <w:webHidden/>
              </w:rPr>
              <w:fldChar w:fldCharType="separate"/>
            </w:r>
            <w:r w:rsidR="00FF5DCE">
              <w:rPr>
                <w:noProof/>
                <w:webHidden/>
              </w:rPr>
              <w:t>42</w:t>
            </w:r>
            <w:r w:rsidR="00FF5DCE">
              <w:rPr>
                <w:noProof/>
                <w:webHidden/>
              </w:rPr>
              <w:fldChar w:fldCharType="end"/>
            </w:r>
          </w:hyperlink>
        </w:p>
        <w:p w14:paraId="2BEEC375" w14:textId="1775A16B" w:rsidR="00FF5DCE" w:rsidRDefault="00C44B57">
          <w:pPr>
            <w:pStyle w:val="TM1"/>
            <w:tabs>
              <w:tab w:val="left" w:pos="660"/>
            </w:tabs>
            <w:rPr>
              <w:rFonts w:eastAsiaTheme="minorEastAsia"/>
              <w:noProof/>
              <w:szCs w:val="22"/>
              <w:lang/>
            </w:rPr>
          </w:pPr>
          <w:hyperlink w:anchor="_Toc108689421" w:history="1">
            <w:r w:rsidR="00FF5DCE" w:rsidRPr="000156EB">
              <w:rPr>
                <w:rStyle w:val="Lienhypertexte"/>
                <w:rFonts w:ascii="Times New Roman" w:hAnsi="Times New Roman" w:cs="Times New Roman"/>
                <w:noProof/>
              </w:rPr>
              <w:t>XI.</w:t>
            </w:r>
            <w:r w:rsidR="00FF5DCE">
              <w:rPr>
                <w:rFonts w:eastAsiaTheme="minorEastAsia"/>
                <w:noProof/>
                <w:szCs w:val="22"/>
                <w:lang/>
              </w:rPr>
              <w:tab/>
            </w:r>
            <w:r w:rsidR="00FF5DCE" w:rsidRPr="000156EB">
              <w:rPr>
                <w:rStyle w:val="Lienhypertexte"/>
                <w:rFonts w:ascii="Times New Roman" w:hAnsi="Times New Roman" w:cs="Times New Roman"/>
                <w:noProof/>
              </w:rPr>
              <w:t>Rôles et responsabilités de l’équipe d’évaluation</w:t>
            </w:r>
            <w:r w:rsidR="00FF5DCE">
              <w:rPr>
                <w:noProof/>
                <w:webHidden/>
              </w:rPr>
              <w:tab/>
            </w:r>
            <w:r w:rsidR="00FF5DCE">
              <w:rPr>
                <w:noProof/>
                <w:webHidden/>
              </w:rPr>
              <w:fldChar w:fldCharType="begin"/>
            </w:r>
            <w:r w:rsidR="00FF5DCE">
              <w:rPr>
                <w:noProof/>
                <w:webHidden/>
              </w:rPr>
              <w:instrText xml:space="preserve"> PAGEREF _Toc108689421 \h </w:instrText>
            </w:r>
            <w:r w:rsidR="00FF5DCE">
              <w:rPr>
                <w:noProof/>
                <w:webHidden/>
              </w:rPr>
            </w:r>
            <w:r w:rsidR="00FF5DCE">
              <w:rPr>
                <w:noProof/>
                <w:webHidden/>
              </w:rPr>
              <w:fldChar w:fldCharType="separate"/>
            </w:r>
            <w:r w:rsidR="00FF5DCE">
              <w:rPr>
                <w:noProof/>
                <w:webHidden/>
              </w:rPr>
              <w:t>43</w:t>
            </w:r>
            <w:r w:rsidR="00FF5DCE">
              <w:rPr>
                <w:noProof/>
                <w:webHidden/>
              </w:rPr>
              <w:fldChar w:fldCharType="end"/>
            </w:r>
          </w:hyperlink>
        </w:p>
        <w:p w14:paraId="01CD2DE2" w14:textId="03381440" w:rsidR="00FF5DCE" w:rsidRDefault="00C44B57">
          <w:pPr>
            <w:pStyle w:val="TM2"/>
            <w:tabs>
              <w:tab w:val="right" w:leader="dot" w:pos="9056"/>
            </w:tabs>
            <w:rPr>
              <w:rFonts w:eastAsiaTheme="minorEastAsia"/>
              <w:noProof/>
              <w:szCs w:val="22"/>
              <w:lang/>
            </w:rPr>
          </w:pPr>
          <w:hyperlink w:anchor="_Toc108689422" w:history="1">
            <w:r w:rsidR="00FF5DCE" w:rsidRPr="000156EB">
              <w:rPr>
                <w:rStyle w:val="Lienhypertexte"/>
                <w:noProof/>
              </w:rPr>
              <w:t>11.1 Principales responsabilités du consultant principal</w:t>
            </w:r>
            <w:r w:rsidR="00FF5DCE">
              <w:rPr>
                <w:noProof/>
                <w:webHidden/>
              </w:rPr>
              <w:tab/>
            </w:r>
            <w:r w:rsidR="00FF5DCE">
              <w:rPr>
                <w:noProof/>
                <w:webHidden/>
              </w:rPr>
              <w:fldChar w:fldCharType="begin"/>
            </w:r>
            <w:r w:rsidR="00FF5DCE">
              <w:rPr>
                <w:noProof/>
                <w:webHidden/>
              </w:rPr>
              <w:instrText xml:space="preserve"> PAGEREF _Toc108689422 \h </w:instrText>
            </w:r>
            <w:r w:rsidR="00FF5DCE">
              <w:rPr>
                <w:noProof/>
                <w:webHidden/>
              </w:rPr>
            </w:r>
            <w:r w:rsidR="00FF5DCE">
              <w:rPr>
                <w:noProof/>
                <w:webHidden/>
              </w:rPr>
              <w:fldChar w:fldCharType="separate"/>
            </w:r>
            <w:r w:rsidR="00FF5DCE">
              <w:rPr>
                <w:noProof/>
                <w:webHidden/>
              </w:rPr>
              <w:t>43</w:t>
            </w:r>
            <w:r w:rsidR="00FF5DCE">
              <w:rPr>
                <w:noProof/>
                <w:webHidden/>
              </w:rPr>
              <w:fldChar w:fldCharType="end"/>
            </w:r>
          </w:hyperlink>
        </w:p>
        <w:p w14:paraId="3765EA6E" w14:textId="1C9CDC14" w:rsidR="00FF5DCE" w:rsidRDefault="00C44B57">
          <w:pPr>
            <w:pStyle w:val="TM2"/>
            <w:tabs>
              <w:tab w:val="right" w:leader="dot" w:pos="9056"/>
            </w:tabs>
            <w:rPr>
              <w:rFonts w:eastAsiaTheme="minorEastAsia"/>
              <w:noProof/>
              <w:szCs w:val="22"/>
              <w:lang/>
            </w:rPr>
          </w:pPr>
          <w:hyperlink w:anchor="_Toc108689423" w:history="1">
            <w:r w:rsidR="00FF5DCE" w:rsidRPr="000156EB">
              <w:rPr>
                <w:rStyle w:val="Lienhypertexte"/>
                <w:noProof/>
              </w:rPr>
              <w:t>11.2 Principales responsabilités des consultants associés</w:t>
            </w:r>
            <w:r w:rsidR="00FF5DCE">
              <w:rPr>
                <w:noProof/>
                <w:webHidden/>
              </w:rPr>
              <w:tab/>
            </w:r>
            <w:r w:rsidR="00FF5DCE">
              <w:rPr>
                <w:noProof/>
                <w:webHidden/>
              </w:rPr>
              <w:fldChar w:fldCharType="begin"/>
            </w:r>
            <w:r w:rsidR="00FF5DCE">
              <w:rPr>
                <w:noProof/>
                <w:webHidden/>
              </w:rPr>
              <w:instrText xml:space="preserve"> PAGEREF _Toc108689423 \h </w:instrText>
            </w:r>
            <w:r w:rsidR="00FF5DCE">
              <w:rPr>
                <w:noProof/>
                <w:webHidden/>
              </w:rPr>
            </w:r>
            <w:r w:rsidR="00FF5DCE">
              <w:rPr>
                <w:noProof/>
                <w:webHidden/>
              </w:rPr>
              <w:fldChar w:fldCharType="separate"/>
            </w:r>
            <w:r w:rsidR="00FF5DCE">
              <w:rPr>
                <w:noProof/>
                <w:webHidden/>
              </w:rPr>
              <w:t>43</w:t>
            </w:r>
            <w:r w:rsidR="00FF5DCE">
              <w:rPr>
                <w:noProof/>
                <w:webHidden/>
              </w:rPr>
              <w:fldChar w:fldCharType="end"/>
            </w:r>
          </w:hyperlink>
        </w:p>
        <w:p w14:paraId="5BDF41B2" w14:textId="47082537" w:rsidR="00FF5DCE" w:rsidRDefault="00C44B57">
          <w:pPr>
            <w:pStyle w:val="TM2"/>
            <w:tabs>
              <w:tab w:val="right" w:leader="dot" w:pos="9056"/>
            </w:tabs>
            <w:rPr>
              <w:rFonts w:eastAsiaTheme="minorEastAsia"/>
              <w:noProof/>
              <w:szCs w:val="22"/>
              <w:lang/>
            </w:rPr>
          </w:pPr>
          <w:hyperlink w:anchor="_Toc108689424" w:history="1">
            <w:r w:rsidR="00FF5DCE" w:rsidRPr="000156EB">
              <w:rPr>
                <w:rStyle w:val="Lienhypertexte"/>
                <w:noProof/>
              </w:rPr>
              <w:t>12. ANNEXES : OUTILS DE COLLECTE DES DONNEES</w:t>
            </w:r>
            <w:r w:rsidR="00FF5DCE">
              <w:rPr>
                <w:noProof/>
                <w:webHidden/>
              </w:rPr>
              <w:tab/>
            </w:r>
            <w:r w:rsidR="00FF5DCE">
              <w:rPr>
                <w:noProof/>
                <w:webHidden/>
              </w:rPr>
              <w:fldChar w:fldCharType="begin"/>
            </w:r>
            <w:r w:rsidR="00FF5DCE">
              <w:rPr>
                <w:noProof/>
                <w:webHidden/>
              </w:rPr>
              <w:instrText xml:space="preserve"> PAGEREF _Toc108689424 \h </w:instrText>
            </w:r>
            <w:r w:rsidR="00FF5DCE">
              <w:rPr>
                <w:noProof/>
                <w:webHidden/>
              </w:rPr>
            </w:r>
            <w:r w:rsidR="00FF5DCE">
              <w:rPr>
                <w:noProof/>
                <w:webHidden/>
              </w:rPr>
              <w:fldChar w:fldCharType="separate"/>
            </w:r>
            <w:r w:rsidR="00FF5DCE">
              <w:rPr>
                <w:noProof/>
                <w:webHidden/>
              </w:rPr>
              <w:t>44</w:t>
            </w:r>
            <w:r w:rsidR="00FF5DCE">
              <w:rPr>
                <w:noProof/>
                <w:webHidden/>
              </w:rPr>
              <w:fldChar w:fldCharType="end"/>
            </w:r>
          </w:hyperlink>
        </w:p>
        <w:p w14:paraId="1EE8424D" w14:textId="228FBAC4" w:rsidR="00FF5DCE" w:rsidRDefault="00C44B57">
          <w:pPr>
            <w:pStyle w:val="TM2"/>
            <w:tabs>
              <w:tab w:val="right" w:leader="dot" w:pos="9056"/>
            </w:tabs>
            <w:rPr>
              <w:rFonts w:eastAsiaTheme="minorEastAsia"/>
              <w:noProof/>
              <w:szCs w:val="22"/>
              <w:lang/>
            </w:rPr>
          </w:pPr>
          <w:hyperlink w:anchor="_Toc108689425" w:history="1">
            <w:r w:rsidR="00FF5DCE" w:rsidRPr="000156EB">
              <w:rPr>
                <w:rStyle w:val="Lienhypertexte"/>
                <w:noProof/>
              </w:rPr>
              <w:t>13. REFERENCES BIBLIOGRAPHIQUES</w:t>
            </w:r>
            <w:r w:rsidR="00FF5DCE">
              <w:rPr>
                <w:noProof/>
                <w:webHidden/>
              </w:rPr>
              <w:tab/>
            </w:r>
            <w:r w:rsidR="00FF5DCE">
              <w:rPr>
                <w:noProof/>
                <w:webHidden/>
              </w:rPr>
              <w:fldChar w:fldCharType="begin"/>
            </w:r>
            <w:r w:rsidR="00FF5DCE">
              <w:rPr>
                <w:noProof/>
                <w:webHidden/>
              </w:rPr>
              <w:instrText xml:space="preserve"> PAGEREF _Toc108689425 \h </w:instrText>
            </w:r>
            <w:r w:rsidR="00FF5DCE">
              <w:rPr>
                <w:noProof/>
                <w:webHidden/>
              </w:rPr>
            </w:r>
            <w:r w:rsidR="00FF5DCE">
              <w:rPr>
                <w:noProof/>
                <w:webHidden/>
              </w:rPr>
              <w:fldChar w:fldCharType="separate"/>
            </w:r>
            <w:r w:rsidR="00FF5DCE">
              <w:rPr>
                <w:noProof/>
                <w:webHidden/>
              </w:rPr>
              <w:t>45</w:t>
            </w:r>
            <w:r w:rsidR="00FF5DCE">
              <w:rPr>
                <w:noProof/>
                <w:webHidden/>
              </w:rPr>
              <w:fldChar w:fldCharType="end"/>
            </w:r>
          </w:hyperlink>
        </w:p>
        <w:p w14:paraId="4F444862" w14:textId="294DB892" w:rsidR="00FF5DCE" w:rsidRDefault="00C44B57">
          <w:pPr>
            <w:pStyle w:val="TM2"/>
            <w:tabs>
              <w:tab w:val="right" w:leader="dot" w:pos="9056"/>
            </w:tabs>
            <w:rPr>
              <w:rFonts w:eastAsiaTheme="minorEastAsia"/>
              <w:noProof/>
              <w:szCs w:val="22"/>
              <w:lang/>
            </w:rPr>
          </w:pPr>
          <w:hyperlink w:anchor="_Toc108689426" w:history="1">
            <w:r w:rsidR="00FF5DCE" w:rsidRPr="000156EB">
              <w:rPr>
                <w:rStyle w:val="Lienhypertexte"/>
                <w:rFonts w:ascii="Times New Roman" w:hAnsi="Times New Roman" w:cs="Times New Roman"/>
                <w:noProof/>
              </w:rPr>
              <w:t>14. Chronogramme</w:t>
            </w:r>
            <w:r w:rsidR="00FF5DCE">
              <w:rPr>
                <w:noProof/>
                <w:webHidden/>
              </w:rPr>
              <w:tab/>
            </w:r>
            <w:r w:rsidR="00FF5DCE">
              <w:rPr>
                <w:noProof/>
                <w:webHidden/>
              </w:rPr>
              <w:fldChar w:fldCharType="begin"/>
            </w:r>
            <w:r w:rsidR="00FF5DCE">
              <w:rPr>
                <w:noProof/>
                <w:webHidden/>
              </w:rPr>
              <w:instrText xml:space="preserve"> PAGEREF _Toc108689426 \h </w:instrText>
            </w:r>
            <w:r w:rsidR="00FF5DCE">
              <w:rPr>
                <w:noProof/>
                <w:webHidden/>
              </w:rPr>
            </w:r>
            <w:r w:rsidR="00FF5DCE">
              <w:rPr>
                <w:noProof/>
                <w:webHidden/>
              </w:rPr>
              <w:fldChar w:fldCharType="separate"/>
            </w:r>
            <w:r w:rsidR="00FF5DCE">
              <w:rPr>
                <w:noProof/>
                <w:webHidden/>
              </w:rPr>
              <w:t>47</w:t>
            </w:r>
            <w:r w:rsidR="00FF5DCE">
              <w:rPr>
                <w:noProof/>
                <w:webHidden/>
              </w:rPr>
              <w:fldChar w:fldCharType="end"/>
            </w:r>
          </w:hyperlink>
        </w:p>
        <w:p w14:paraId="645752C5" w14:textId="0999AB3A" w:rsidR="009D1E35" w:rsidRDefault="009D1E35">
          <w:r>
            <w:rPr>
              <w:b/>
              <w:bCs/>
              <w:lang w:val="fr-FR"/>
            </w:rPr>
            <w:fldChar w:fldCharType="end"/>
          </w:r>
        </w:p>
      </w:sdtContent>
    </w:sdt>
    <w:p w14:paraId="25B1D82B" w14:textId="77777777" w:rsidR="00FA6154" w:rsidRDefault="00FA6154" w:rsidP="00EF5A17">
      <w:pPr>
        <w:rPr>
          <w:rFonts w:ascii="Times New Roman" w:hAnsi="Times New Roman" w:cs="Times New Roman"/>
          <w:b/>
          <w:color w:val="00B0F0"/>
          <w:sz w:val="24"/>
          <w:lang w:val="fr-FR"/>
        </w:rPr>
      </w:pPr>
    </w:p>
    <w:p w14:paraId="07F237ED" w14:textId="18E509B3" w:rsidR="003F4967" w:rsidRPr="00116099" w:rsidRDefault="00EF5A17" w:rsidP="00EF5A17">
      <w:pPr>
        <w:rPr>
          <w:b/>
          <w:color w:val="00B0F0"/>
          <w:sz w:val="32"/>
          <w:lang w:val="fr-FR"/>
        </w:rPr>
      </w:pPr>
      <w:bookmarkStart w:id="1" w:name="_GoBack"/>
      <w:r w:rsidRPr="00116099">
        <w:rPr>
          <w:b/>
          <w:color w:val="00B0F0"/>
          <w:sz w:val="32"/>
          <w:lang w:val="fr-FR"/>
        </w:rPr>
        <w:t>Liste des tableaux</w:t>
      </w:r>
    </w:p>
    <w:bookmarkEnd w:id="1"/>
    <w:p w14:paraId="3AC4FE8C" w14:textId="4A1A99FD" w:rsidR="00FF5DCE" w:rsidRDefault="00E10F42">
      <w:pPr>
        <w:pStyle w:val="Tabledesillustrations"/>
        <w:tabs>
          <w:tab w:val="right" w:leader="dot" w:pos="9056"/>
        </w:tabs>
        <w:rPr>
          <w:rFonts w:eastAsiaTheme="minorEastAsia"/>
          <w:noProof/>
          <w:szCs w:val="22"/>
          <w:lang/>
        </w:rPr>
      </w:pPr>
      <w:r>
        <w:rPr>
          <w:rFonts w:ascii="Times New Roman" w:hAnsi="Times New Roman" w:cs="Times New Roman"/>
          <w:b/>
          <w:szCs w:val="22"/>
          <w:lang w:val="fr-FR"/>
        </w:rPr>
        <w:fldChar w:fldCharType="begin"/>
      </w:r>
      <w:r>
        <w:rPr>
          <w:rFonts w:ascii="Times New Roman" w:hAnsi="Times New Roman" w:cs="Times New Roman"/>
          <w:b/>
          <w:szCs w:val="22"/>
          <w:lang w:val="fr-FR"/>
        </w:rPr>
        <w:instrText xml:space="preserve"> TOC \h \z \c "Tableau" </w:instrText>
      </w:r>
      <w:r>
        <w:rPr>
          <w:rFonts w:ascii="Times New Roman" w:hAnsi="Times New Roman" w:cs="Times New Roman"/>
          <w:b/>
          <w:szCs w:val="22"/>
          <w:lang w:val="fr-FR"/>
        </w:rPr>
        <w:fldChar w:fldCharType="separate"/>
      </w:r>
      <w:hyperlink w:anchor="_Toc108689427" w:history="1">
        <w:r w:rsidR="00FF5DCE" w:rsidRPr="007413D8">
          <w:rPr>
            <w:rStyle w:val="Lienhypertexte"/>
            <w:rFonts w:ascii="Times New Roman" w:hAnsi="Times New Roman" w:cs="Times New Roman"/>
            <w:noProof/>
          </w:rPr>
          <w:t>Tableau 1 : Répartition de la population et la situation des Rcom de la zone d’intervention.</w:t>
        </w:r>
        <w:r w:rsidR="00FF5DCE">
          <w:rPr>
            <w:noProof/>
            <w:webHidden/>
          </w:rPr>
          <w:tab/>
        </w:r>
        <w:r w:rsidR="00FF5DCE">
          <w:rPr>
            <w:noProof/>
            <w:webHidden/>
          </w:rPr>
          <w:fldChar w:fldCharType="begin"/>
        </w:r>
        <w:r w:rsidR="00FF5DCE">
          <w:rPr>
            <w:noProof/>
            <w:webHidden/>
          </w:rPr>
          <w:instrText xml:space="preserve"> PAGEREF _Toc108689427 \h </w:instrText>
        </w:r>
        <w:r w:rsidR="00FF5DCE">
          <w:rPr>
            <w:noProof/>
            <w:webHidden/>
          </w:rPr>
        </w:r>
        <w:r w:rsidR="00FF5DCE">
          <w:rPr>
            <w:noProof/>
            <w:webHidden/>
          </w:rPr>
          <w:fldChar w:fldCharType="separate"/>
        </w:r>
        <w:r w:rsidR="00FF5DCE">
          <w:rPr>
            <w:noProof/>
            <w:webHidden/>
          </w:rPr>
          <w:t>3</w:t>
        </w:r>
        <w:r w:rsidR="00FF5DCE">
          <w:rPr>
            <w:noProof/>
            <w:webHidden/>
          </w:rPr>
          <w:fldChar w:fldCharType="end"/>
        </w:r>
      </w:hyperlink>
    </w:p>
    <w:p w14:paraId="3266027F" w14:textId="440E4C78" w:rsidR="00FF5DCE" w:rsidRDefault="00C44B57">
      <w:pPr>
        <w:pStyle w:val="Tabledesillustrations"/>
        <w:tabs>
          <w:tab w:val="right" w:leader="dot" w:pos="9056"/>
        </w:tabs>
        <w:rPr>
          <w:rFonts w:eastAsiaTheme="minorEastAsia"/>
          <w:noProof/>
          <w:szCs w:val="22"/>
          <w:lang/>
        </w:rPr>
      </w:pPr>
      <w:hyperlink w:anchor="_Toc108689428" w:history="1">
        <w:r w:rsidR="00FF5DCE" w:rsidRPr="007413D8">
          <w:rPr>
            <w:rStyle w:val="Lienhypertexte"/>
            <w:rFonts w:ascii="Times New Roman" w:hAnsi="Times New Roman" w:cs="Times New Roman"/>
            <w:noProof/>
          </w:rPr>
          <w:t xml:space="preserve">Tableau 2 </w:t>
        </w:r>
        <w:r w:rsidR="00FF5DCE" w:rsidRPr="007413D8">
          <w:rPr>
            <w:rStyle w:val="Lienhypertexte"/>
            <w:rFonts w:ascii="Times New Roman" w:hAnsi="Times New Roman" w:cs="Times New Roman"/>
            <w:noProof/>
            <w:lang w:val="fr-FR"/>
          </w:rPr>
          <w:t>: Population et situation des Rcom dans les 8 districts retenus pour l’intervention</w:t>
        </w:r>
        <w:r w:rsidR="00FF5DCE">
          <w:rPr>
            <w:noProof/>
            <w:webHidden/>
          </w:rPr>
          <w:tab/>
        </w:r>
        <w:r w:rsidR="00FF5DCE">
          <w:rPr>
            <w:noProof/>
            <w:webHidden/>
          </w:rPr>
          <w:fldChar w:fldCharType="begin"/>
        </w:r>
        <w:r w:rsidR="00FF5DCE">
          <w:rPr>
            <w:noProof/>
            <w:webHidden/>
          </w:rPr>
          <w:instrText xml:space="preserve"> PAGEREF _Toc108689428 \h </w:instrText>
        </w:r>
        <w:r w:rsidR="00FF5DCE">
          <w:rPr>
            <w:noProof/>
            <w:webHidden/>
          </w:rPr>
        </w:r>
        <w:r w:rsidR="00FF5DCE">
          <w:rPr>
            <w:noProof/>
            <w:webHidden/>
          </w:rPr>
          <w:fldChar w:fldCharType="separate"/>
        </w:r>
        <w:r w:rsidR="00FF5DCE">
          <w:rPr>
            <w:noProof/>
            <w:webHidden/>
          </w:rPr>
          <w:t>5</w:t>
        </w:r>
        <w:r w:rsidR="00FF5DCE">
          <w:rPr>
            <w:noProof/>
            <w:webHidden/>
          </w:rPr>
          <w:fldChar w:fldCharType="end"/>
        </w:r>
      </w:hyperlink>
    </w:p>
    <w:p w14:paraId="0E7AA07A" w14:textId="38F0F56F" w:rsidR="00FF5DCE" w:rsidRDefault="00C44B57">
      <w:pPr>
        <w:pStyle w:val="Tabledesillustrations"/>
        <w:tabs>
          <w:tab w:val="right" w:leader="dot" w:pos="9056"/>
        </w:tabs>
        <w:rPr>
          <w:rFonts w:eastAsiaTheme="minorEastAsia"/>
          <w:noProof/>
          <w:szCs w:val="22"/>
          <w:lang/>
        </w:rPr>
      </w:pPr>
      <w:hyperlink w:anchor="_Toc108689429" w:history="1">
        <w:r w:rsidR="00FF5DCE" w:rsidRPr="007413D8">
          <w:rPr>
            <w:rStyle w:val="Lienhypertexte"/>
            <w:rFonts w:ascii="Times New Roman" w:hAnsi="Times New Roman" w:cs="Times New Roman"/>
            <w:noProof/>
          </w:rPr>
          <w:t xml:space="preserve">Tableau 3 : </w:t>
        </w:r>
        <w:r w:rsidR="00FF5DCE" w:rsidRPr="007413D8">
          <w:rPr>
            <w:rStyle w:val="Lienhypertexte"/>
            <w:rFonts w:ascii="Times New Roman" w:hAnsi="Times New Roman" w:cs="Times New Roman"/>
            <w:bCs/>
            <w:noProof/>
            <w:lang w:val="fr-FR"/>
          </w:rPr>
          <w:t>Organes de suivi et évaluation du PDS intégrant les approches communautaires mises en œuvre et leur rythme de réunion</w:t>
        </w:r>
        <w:r w:rsidR="00FF5DCE">
          <w:rPr>
            <w:noProof/>
            <w:webHidden/>
          </w:rPr>
          <w:tab/>
        </w:r>
        <w:r w:rsidR="00FF5DCE">
          <w:rPr>
            <w:noProof/>
            <w:webHidden/>
          </w:rPr>
          <w:fldChar w:fldCharType="begin"/>
        </w:r>
        <w:r w:rsidR="00FF5DCE">
          <w:rPr>
            <w:noProof/>
            <w:webHidden/>
          </w:rPr>
          <w:instrText xml:space="preserve"> PAGEREF _Toc108689429 \h </w:instrText>
        </w:r>
        <w:r w:rsidR="00FF5DCE">
          <w:rPr>
            <w:noProof/>
            <w:webHidden/>
          </w:rPr>
        </w:r>
        <w:r w:rsidR="00FF5DCE">
          <w:rPr>
            <w:noProof/>
            <w:webHidden/>
          </w:rPr>
          <w:fldChar w:fldCharType="separate"/>
        </w:r>
        <w:r w:rsidR="00FF5DCE">
          <w:rPr>
            <w:noProof/>
            <w:webHidden/>
          </w:rPr>
          <w:t>10</w:t>
        </w:r>
        <w:r w:rsidR="00FF5DCE">
          <w:rPr>
            <w:noProof/>
            <w:webHidden/>
          </w:rPr>
          <w:fldChar w:fldCharType="end"/>
        </w:r>
      </w:hyperlink>
    </w:p>
    <w:p w14:paraId="116B0FBC" w14:textId="45370E7D" w:rsidR="00FF5DCE" w:rsidRDefault="00C44B57">
      <w:pPr>
        <w:pStyle w:val="Tabledesillustrations"/>
        <w:tabs>
          <w:tab w:val="right" w:leader="dot" w:pos="9056"/>
        </w:tabs>
        <w:rPr>
          <w:rFonts w:eastAsiaTheme="minorEastAsia"/>
          <w:noProof/>
          <w:szCs w:val="22"/>
          <w:lang/>
        </w:rPr>
      </w:pPr>
      <w:hyperlink w:anchor="_Toc108689430" w:history="1">
        <w:r w:rsidR="00FF5DCE" w:rsidRPr="007413D8">
          <w:rPr>
            <w:rStyle w:val="Lienhypertexte"/>
            <w:rFonts w:ascii="Times New Roman" w:hAnsi="Times New Roman" w:cs="Times New Roman"/>
            <w:noProof/>
          </w:rPr>
          <w:t>Tableau 4 : Rôles et responsabilités des principaux acteurs du niveau central</w:t>
        </w:r>
        <w:r w:rsidR="00FF5DCE">
          <w:rPr>
            <w:noProof/>
            <w:webHidden/>
          </w:rPr>
          <w:tab/>
        </w:r>
        <w:r w:rsidR="00FF5DCE">
          <w:rPr>
            <w:noProof/>
            <w:webHidden/>
          </w:rPr>
          <w:fldChar w:fldCharType="begin"/>
        </w:r>
        <w:r w:rsidR="00FF5DCE">
          <w:rPr>
            <w:noProof/>
            <w:webHidden/>
          </w:rPr>
          <w:instrText xml:space="preserve"> PAGEREF _Toc108689430 \h </w:instrText>
        </w:r>
        <w:r w:rsidR="00FF5DCE">
          <w:rPr>
            <w:noProof/>
            <w:webHidden/>
          </w:rPr>
        </w:r>
        <w:r w:rsidR="00FF5DCE">
          <w:rPr>
            <w:noProof/>
            <w:webHidden/>
          </w:rPr>
          <w:fldChar w:fldCharType="separate"/>
        </w:r>
        <w:r w:rsidR="00FF5DCE">
          <w:rPr>
            <w:noProof/>
            <w:webHidden/>
          </w:rPr>
          <w:t>12</w:t>
        </w:r>
        <w:r w:rsidR="00FF5DCE">
          <w:rPr>
            <w:noProof/>
            <w:webHidden/>
          </w:rPr>
          <w:fldChar w:fldCharType="end"/>
        </w:r>
      </w:hyperlink>
    </w:p>
    <w:p w14:paraId="5347679A" w14:textId="54254042" w:rsidR="00FF5DCE" w:rsidRDefault="00C44B57">
      <w:pPr>
        <w:pStyle w:val="Tabledesillustrations"/>
        <w:tabs>
          <w:tab w:val="right" w:leader="dot" w:pos="9056"/>
        </w:tabs>
        <w:rPr>
          <w:rFonts w:eastAsiaTheme="minorEastAsia"/>
          <w:noProof/>
          <w:szCs w:val="22"/>
          <w:lang/>
        </w:rPr>
      </w:pPr>
      <w:hyperlink w:anchor="_Toc108689431" w:history="1">
        <w:r w:rsidR="00FF5DCE" w:rsidRPr="007413D8">
          <w:rPr>
            <w:rStyle w:val="Lienhypertexte"/>
            <w:rFonts w:ascii="Times New Roman" w:hAnsi="Times New Roman" w:cs="Times New Roman"/>
            <w:noProof/>
          </w:rPr>
          <w:t>Tableau 5 : Rôles et responsabilités des principaux acteurs du niveau intermédiaire</w:t>
        </w:r>
        <w:r w:rsidR="00FF5DCE">
          <w:rPr>
            <w:noProof/>
            <w:webHidden/>
          </w:rPr>
          <w:tab/>
        </w:r>
        <w:r w:rsidR="00FF5DCE">
          <w:rPr>
            <w:noProof/>
            <w:webHidden/>
          </w:rPr>
          <w:fldChar w:fldCharType="begin"/>
        </w:r>
        <w:r w:rsidR="00FF5DCE">
          <w:rPr>
            <w:noProof/>
            <w:webHidden/>
          </w:rPr>
          <w:instrText xml:space="preserve"> PAGEREF _Toc108689431 \h </w:instrText>
        </w:r>
        <w:r w:rsidR="00FF5DCE">
          <w:rPr>
            <w:noProof/>
            <w:webHidden/>
          </w:rPr>
        </w:r>
        <w:r w:rsidR="00FF5DCE">
          <w:rPr>
            <w:noProof/>
            <w:webHidden/>
          </w:rPr>
          <w:fldChar w:fldCharType="separate"/>
        </w:r>
        <w:r w:rsidR="00FF5DCE">
          <w:rPr>
            <w:noProof/>
            <w:webHidden/>
          </w:rPr>
          <w:t>14</w:t>
        </w:r>
        <w:r w:rsidR="00FF5DCE">
          <w:rPr>
            <w:noProof/>
            <w:webHidden/>
          </w:rPr>
          <w:fldChar w:fldCharType="end"/>
        </w:r>
      </w:hyperlink>
    </w:p>
    <w:p w14:paraId="755E63A5" w14:textId="3E5AD1C1" w:rsidR="00FF5DCE" w:rsidRDefault="00C44B57">
      <w:pPr>
        <w:pStyle w:val="Tabledesillustrations"/>
        <w:tabs>
          <w:tab w:val="right" w:leader="dot" w:pos="9056"/>
        </w:tabs>
        <w:rPr>
          <w:rFonts w:eastAsiaTheme="minorEastAsia"/>
          <w:noProof/>
          <w:szCs w:val="22"/>
          <w:lang/>
        </w:rPr>
      </w:pPr>
      <w:hyperlink w:anchor="_Toc108689432" w:history="1">
        <w:r w:rsidR="00FF5DCE" w:rsidRPr="007413D8">
          <w:rPr>
            <w:rStyle w:val="Lienhypertexte"/>
            <w:rFonts w:ascii="Times New Roman" w:hAnsi="Times New Roman" w:cs="Times New Roman"/>
            <w:noProof/>
          </w:rPr>
          <w:t>Tableau 6 : Rôles et responsabilités des principaux acteurs du niveau district</w:t>
        </w:r>
        <w:r w:rsidR="00FF5DCE">
          <w:rPr>
            <w:noProof/>
            <w:webHidden/>
          </w:rPr>
          <w:tab/>
        </w:r>
        <w:r w:rsidR="00FF5DCE">
          <w:rPr>
            <w:noProof/>
            <w:webHidden/>
          </w:rPr>
          <w:fldChar w:fldCharType="begin"/>
        </w:r>
        <w:r w:rsidR="00FF5DCE">
          <w:rPr>
            <w:noProof/>
            <w:webHidden/>
          </w:rPr>
          <w:instrText xml:space="preserve"> PAGEREF _Toc108689432 \h </w:instrText>
        </w:r>
        <w:r w:rsidR="00FF5DCE">
          <w:rPr>
            <w:noProof/>
            <w:webHidden/>
          </w:rPr>
        </w:r>
        <w:r w:rsidR="00FF5DCE">
          <w:rPr>
            <w:noProof/>
            <w:webHidden/>
          </w:rPr>
          <w:fldChar w:fldCharType="separate"/>
        </w:r>
        <w:r w:rsidR="00FF5DCE">
          <w:rPr>
            <w:noProof/>
            <w:webHidden/>
          </w:rPr>
          <w:t>15</w:t>
        </w:r>
        <w:r w:rsidR="00FF5DCE">
          <w:rPr>
            <w:noProof/>
            <w:webHidden/>
          </w:rPr>
          <w:fldChar w:fldCharType="end"/>
        </w:r>
      </w:hyperlink>
    </w:p>
    <w:p w14:paraId="4121B5F0" w14:textId="23CDE822" w:rsidR="00FF5DCE" w:rsidRDefault="00C44B57">
      <w:pPr>
        <w:pStyle w:val="Tabledesillustrations"/>
        <w:tabs>
          <w:tab w:val="right" w:leader="dot" w:pos="9056"/>
        </w:tabs>
        <w:rPr>
          <w:rFonts w:eastAsiaTheme="minorEastAsia"/>
          <w:noProof/>
          <w:szCs w:val="22"/>
          <w:lang/>
        </w:rPr>
      </w:pPr>
      <w:hyperlink w:anchor="_Toc108689433" w:history="1">
        <w:r w:rsidR="00FF5DCE" w:rsidRPr="007413D8">
          <w:rPr>
            <w:rStyle w:val="Lienhypertexte"/>
            <w:rFonts w:ascii="Times New Roman" w:hAnsi="Times New Roman" w:cs="Times New Roman"/>
            <w:noProof/>
          </w:rPr>
          <w:t>Tableau 7 : Présentation succincte de l’objet de l’évaluation</w:t>
        </w:r>
        <w:r w:rsidR="00FF5DCE">
          <w:rPr>
            <w:noProof/>
            <w:webHidden/>
          </w:rPr>
          <w:tab/>
        </w:r>
        <w:r w:rsidR="00FF5DCE">
          <w:rPr>
            <w:noProof/>
            <w:webHidden/>
          </w:rPr>
          <w:fldChar w:fldCharType="begin"/>
        </w:r>
        <w:r w:rsidR="00FF5DCE">
          <w:rPr>
            <w:noProof/>
            <w:webHidden/>
          </w:rPr>
          <w:instrText xml:space="preserve"> PAGEREF _Toc108689433 \h </w:instrText>
        </w:r>
        <w:r w:rsidR="00FF5DCE">
          <w:rPr>
            <w:noProof/>
            <w:webHidden/>
          </w:rPr>
        </w:r>
        <w:r w:rsidR="00FF5DCE">
          <w:rPr>
            <w:noProof/>
            <w:webHidden/>
          </w:rPr>
          <w:fldChar w:fldCharType="separate"/>
        </w:r>
        <w:r w:rsidR="00FF5DCE">
          <w:rPr>
            <w:noProof/>
            <w:webHidden/>
          </w:rPr>
          <w:t>20</w:t>
        </w:r>
        <w:r w:rsidR="00FF5DCE">
          <w:rPr>
            <w:noProof/>
            <w:webHidden/>
          </w:rPr>
          <w:fldChar w:fldCharType="end"/>
        </w:r>
      </w:hyperlink>
    </w:p>
    <w:p w14:paraId="454DA1E9" w14:textId="646872C4" w:rsidR="00FF5DCE" w:rsidRDefault="00C44B57">
      <w:pPr>
        <w:pStyle w:val="Tabledesillustrations"/>
        <w:tabs>
          <w:tab w:val="right" w:leader="dot" w:pos="9056"/>
        </w:tabs>
        <w:rPr>
          <w:rFonts w:eastAsiaTheme="minorEastAsia"/>
          <w:noProof/>
          <w:szCs w:val="22"/>
          <w:lang/>
        </w:rPr>
      </w:pPr>
      <w:hyperlink w:anchor="_Toc108689434" w:history="1">
        <w:r w:rsidR="00FF5DCE" w:rsidRPr="007413D8">
          <w:rPr>
            <w:rStyle w:val="Lienhypertexte"/>
            <w:rFonts w:ascii="Times New Roman" w:hAnsi="Times New Roman" w:cs="Times New Roman"/>
            <w:noProof/>
          </w:rPr>
          <w:t>Tableau 8 : Parties prenantes et leurs rôles</w:t>
        </w:r>
        <w:r w:rsidR="00FF5DCE">
          <w:rPr>
            <w:noProof/>
            <w:webHidden/>
          </w:rPr>
          <w:tab/>
        </w:r>
        <w:r w:rsidR="00FF5DCE">
          <w:rPr>
            <w:noProof/>
            <w:webHidden/>
          </w:rPr>
          <w:fldChar w:fldCharType="begin"/>
        </w:r>
        <w:r w:rsidR="00FF5DCE">
          <w:rPr>
            <w:noProof/>
            <w:webHidden/>
          </w:rPr>
          <w:instrText xml:space="preserve"> PAGEREF _Toc108689434 \h </w:instrText>
        </w:r>
        <w:r w:rsidR="00FF5DCE">
          <w:rPr>
            <w:noProof/>
            <w:webHidden/>
          </w:rPr>
        </w:r>
        <w:r w:rsidR="00FF5DCE">
          <w:rPr>
            <w:noProof/>
            <w:webHidden/>
          </w:rPr>
          <w:fldChar w:fldCharType="separate"/>
        </w:r>
        <w:r w:rsidR="00FF5DCE">
          <w:rPr>
            <w:noProof/>
            <w:webHidden/>
          </w:rPr>
          <w:t>22</w:t>
        </w:r>
        <w:r w:rsidR="00FF5DCE">
          <w:rPr>
            <w:noProof/>
            <w:webHidden/>
          </w:rPr>
          <w:fldChar w:fldCharType="end"/>
        </w:r>
      </w:hyperlink>
    </w:p>
    <w:p w14:paraId="4E494CCC" w14:textId="6869701C" w:rsidR="00FF5DCE" w:rsidRDefault="00C44B57">
      <w:pPr>
        <w:pStyle w:val="Tabledesillustrations"/>
        <w:tabs>
          <w:tab w:val="right" w:leader="dot" w:pos="9056"/>
        </w:tabs>
        <w:rPr>
          <w:rFonts w:eastAsiaTheme="minorEastAsia"/>
          <w:noProof/>
          <w:szCs w:val="22"/>
          <w:lang/>
        </w:rPr>
      </w:pPr>
      <w:hyperlink w:anchor="_Toc108689435" w:history="1">
        <w:r w:rsidR="00FF5DCE" w:rsidRPr="007413D8">
          <w:rPr>
            <w:rStyle w:val="Lienhypertexte"/>
            <w:rFonts w:ascii="Times New Roman" w:hAnsi="Times New Roman" w:cs="Times New Roman"/>
            <w:noProof/>
          </w:rPr>
          <w:t>Tableau 9 : Utilisateurs et utilisation de l’évaluation</w:t>
        </w:r>
        <w:r w:rsidR="00FF5DCE">
          <w:rPr>
            <w:noProof/>
            <w:webHidden/>
          </w:rPr>
          <w:tab/>
        </w:r>
        <w:r w:rsidR="00FF5DCE">
          <w:rPr>
            <w:noProof/>
            <w:webHidden/>
          </w:rPr>
          <w:fldChar w:fldCharType="begin"/>
        </w:r>
        <w:r w:rsidR="00FF5DCE">
          <w:rPr>
            <w:noProof/>
            <w:webHidden/>
          </w:rPr>
          <w:instrText xml:space="preserve"> PAGEREF _Toc108689435 \h </w:instrText>
        </w:r>
        <w:r w:rsidR="00FF5DCE">
          <w:rPr>
            <w:noProof/>
            <w:webHidden/>
          </w:rPr>
        </w:r>
        <w:r w:rsidR="00FF5DCE">
          <w:rPr>
            <w:noProof/>
            <w:webHidden/>
          </w:rPr>
          <w:fldChar w:fldCharType="separate"/>
        </w:r>
        <w:r w:rsidR="00FF5DCE">
          <w:rPr>
            <w:noProof/>
            <w:webHidden/>
          </w:rPr>
          <w:t>25</w:t>
        </w:r>
        <w:r w:rsidR="00FF5DCE">
          <w:rPr>
            <w:noProof/>
            <w:webHidden/>
          </w:rPr>
          <w:fldChar w:fldCharType="end"/>
        </w:r>
      </w:hyperlink>
    </w:p>
    <w:p w14:paraId="6D141030" w14:textId="7EF26914" w:rsidR="00FF5DCE" w:rsidRDefault="00C44B57">
      <w:pPr>
        <w:pStyle w:val="Tabledesillustrations"/>
        <w:tabs>
          <w:tab w:val="right" w:leader="dot" w:pos="9056"/>
        </w:tabs>
        <w:rPr>
          <w:rFonts w:eastAsiaTheme="minorEastAsia"/>
          <w:noProof/>
          <w:szCs w:val="22"/>
          <w:lang/>
        </w:rPr>
      </w:pPr>
      <w:hyperlink w:anchor="_Toc108689436" w:history="1">
        <w:r w:rsidR="00FF5DCE" w:rsidRPr="007413D8">
          <w:rPr>
            <w:rStyle w:val="Lienhypertexte"/>
            <w:rFonts w:ascii="Times New Roman" w:hAnsi="Times New Roman" w:cs="Times New Roman"/>
            <w:noProof/>
          </w:rPr>
          <w:t>Tableau 10 : Cartographie de la mise en œuvre des approches communautaires de survie de l’enfant au Niger de 2019-2021</w:t>
        </w:r>
        <w:r w:rsidR="00FF5DCE">
          <w:rPr>
            <w:noProof/>
            <w:webHidden/>
          </w:rPr>
          <w:tab/>
        </w:r>
        <w:r w:rsidR="00FF5DCE">
          <w:rPr>
            <w:noProof/>
            <w:webHidden/>
          </w:rPr>
          <w:fldChar w:fldCharType="begin"/>
        </w:r>
        <w:r w:rsidR="00FF5DCE">
          <w:rPr>
            <w:noProof/>
            <w:webHidden/>
          </w:rPr>
          <w:instrText xml:space="preserve"> PAGEREF _Toc108689436 \h </w:instrText>
        </w:r>
        <w:r w:rsidR="00FF5DCE">
          <w:rPr>
            <w:noProof/>
            <w:webHidden/>
          </w:rPr>
        </w:r>
        <w:r w:rsidR="00FF5DCE">
          <w:rPr>
            <w:noProof/>
            <w:webHidden/>
          </w:rPr>
          <w:fldChar w:fldCharType="separate"/>
        </w:r>
        <w:r w:rsidR="00FF5DCE">
          <w:rPr>
            <w:noProof/>
            <w:webHidden/>
          </w:rPr>
          <w:t>27</w:t>
        </w:r>
        <w:r w:rsidR="00FF5DCE">
          <w:rPr>
            <w:noProof/>
            <w:webHidden/>
          </w:rPr>
          <w:fldChar w:fldCharType="end"/>
        </w:r>
      </w:hyperlink>
    </w:p>
    <w:p w14:paraId="35BDF8B9" w14:textId="54764E16" w:rsidR="00FF5DCE" w:rsidRDefault="00C44B57">
      <w:pPr>
        <w:pStyle w:val="Tabledesillustrations"/>
        <w:tabs>
          <w:tab w:val="right" w:leader="dot" w:pos="9056"/>
        </w:tabs>
        <w:rPr>
          <w:rFonts w:eastAsiaTheme="minorEastAsia"/>
          <w:noProof/>
          <w:szCs w:val="22"/>
          <w:lang/>
        </w:rPr>
      </w:pPr>
      <w:hyperlink w:anchor="_Toc108689437" w:history="1">
        <w:r w:rsidR="00FF5DCE" w:rsidRPr="007413D8">
          <w:rPr>
            <w:rStyle w:val="Lienhypertexte"/>
            <w:rFonts w:ascii="Times New Roman" w:hAnsi="Times New Roman" w:cs="Times New Roman"/>
            <w:noProof/>
          </w:rPr>
          <w:t>Tableau 11 : Aperçu de la stratégie d’échantillonnage</w:t>
        </w:r>
        <w:r w:rsidR="00FF5DCE">
          <w:rPr>
            <w:noProof/>
            <w:webHidden/>
          </w:rPr>
          <w:tab/>
        </w:r>
        <w:r w:rsidR="00FF5DCE">
          <w:rPr>
            <w:noProof/>
            <w:webHidden/>
          </w:rPr>
          <w:fldChar w:fldCharType="begin"/>
        </w:r>
        <w:r w:rsidR="00FF5DCE">
          <w:rPr>
            <w:noProof/>
            <w:webHidden/>
          </w:rPr>
          <w:instrText xml:space="preserve"> PAGEREF _Toc108689437 \h </w:instrText>
        </w:r>
        <w:r w:rsidR="00FF5DCE">
          <w:rPr>
            <w:noProof/>
            <w:webHidden/>
          </w:rPr>
        </w:r>
        <w:r w:rsidR="00FF5DCE">
          <w:rPr>
            <w:noProof/>
            <w:webHidden/>
          </w:rPr>
          <w:fldChar w:fldCharType="separate"/>
        </w:r>
        <w:r w:rsidR="00FF5DCE">
          <w:rPr>
            <w:noProof/>
            <w:webHidden/>
          </w:rPr>
          <w:t>34</w:t>
        </w:r>
        <w:r w:rsidR="00FF5DCE">
          <w:rPr>
            <w:noProof/>
            <w:webHidden/>
          </w:rPr>
          <w:fldChar w:fldCharType="end"/>
        </w:r>
      </w:hyperlink>
    </w:p>
    <w:p w14:paraId="53FBB1A4" w14:textId="49C843F7" w:rsidR="00FF5DCE" w:rsidRDefault="00C44B57">
      <w:pPr>
        <w:pStyle w:val="Tabledesillustrations"/>
        <w:tabs>
          <w:tab w:val="right" w:leader="dot" w:pos="9056"/>
        </w:tabs>
        <w:rPr>
          <w:rFonts w:eastAsiaTheme="minorEastAsia"/>
          <w:noProof/>
          <w:szCs w:val="22"/>
          <w:lang/>
        </w:rPr>
      </w:pPr>
      <w:hyperlink w:anchor="_Toc108689438" w:history="1">
        <w:r w:rsidR="00FF5DCE" w:rsidRPr="007413D8">
          <w:rPr>
            <w:rStyle w:val="Lienhypertexte"/>
            <w:rFonts w:ascii="Times New Roman" w:hAnsi="Times New Roman" w:cs="Times New Roman"/>
            <w:noProof/>
          </w:rPr>
          <w:t>Tableau 12 : Répartition de l’échantillon par région et par district</w:t>
        </w:r>
        <w:r w:rsidR="00FF5DCE">
          <w:rPr>
            <w:noProof/>
            <w:webHidden/>
          </w:rPr>
          <w:tab/>
        </w:r>
        <w:r w:rsidR="00FF5DCE">
          <w:rPr>
            <w:noProof/>
            <w:webHidden/>
          </w:rPr>
          <w:fldChar w:fldCharType="begin"/>
        </w:r>
        <w:r w:rsidR="00FF5DCE">
          <w:rPr>
            <w:noProof/>
            <w:webHidden/>
          </w:rPr>
          <w:instrText xml:space="preserve"> PAGEREF _Toc108689438 \h </w:instrText>
        </w:r>
        <w:r w:rsidR="00FF5DCE">
          <w:rPr>
            <w:noProof/>
            <w:webHidden/>
          </w:rPr>
        </w:r>
        <w:r w:rsidR="00FF5DCE">
          <w:rPr>
            <w:noProof/>
            <w:webHidden/>
          </w:rPr>
          <w:fldChar w:fldCharType="separate"/>
        </w:r>
        <w:r w:rsidR="00FF5DCE">
          <w:rPr>
            <w:noProof/>
            <w:webHidden/>
          </w:rPr>
          <w:t>35</w:t>
        </w:r>
        <w:r w:rsidR="00FF5DCE">
          <w:rPr>
            <w:noProof/>
            <w:webHidden/>
          </w:rPr>
          <w:fldChar w:fldCharType="end"/>
        </w:r>
      </w:hyperlink>
    </w:p>
    <w:p w14:paraId="7EF9D297" w14:textId="79DAB1A6" w:rsidR="008479A4" w:rsidRDefault="00E10F42">
      <w:pPr>
        <w:rPr>
          <w:rFonts w:ascii="Times New Roman" w:hAnsi="Times New Roman" w:cs="Times New Roman"/>
          <w:b/>
          <w:szCs w:val="22"/>
          <w:lang w:val="fr-FR"/>
        </w:rPr>
      </w:pPr>
      <w:r>
        <w:rPr>
          <w:rFonts w:ascii="Times New Roman" w:hAnsi="Times New Roman" w:cs="Times New Roman"/>
          <w:b/>
          <w:szCs w:val="22"/>
          <w:lang w:val="fr-FR"/>
        </w:rPr>
        <w:fldChar w:fldCharType="end"/>
      </w:r>
    </w:p>
    <w:p w14:paraId="1F42F06E" w14:textId="660E81E7" w:rsidR="00FA4C0E" w:rsidRDefault="00FA4C0E" w:rsidP="000C29F0">
      <w:pPr>
        <w:spacing w:line="276" w:lineRule="auto"/>
        <w:jc w:val="both"/>
        <w:rPr>
          <w:rFonts w:ascii="Times New Roman" w:hAnsi="Times New Roman" w:cs="Times New Roman"/>
          <w:bCs/>
          <w:szCs w:val="22"/>
          <w:lang w:val="fr-FR"/>
        </w:rPr>
      </w:pPr>
    </w:p>
    <w:p w14:paraId="559A61DE" w14:textId="78D13514" w:rsidR="00FA4C0E" w:rsidRPr="00FA4C0E" w:rsidRDefault="00FA4C0E" w:rsidP="00FA4C0E">
      <w:pPr>
        <w:rPr>
          <w:b/>
          <w:color w:val="00B0F0"/>
          <w:sz w:val="32"/>
          <w:lang w:val="fr-FR"/>
        </w:rPr>
      </w:pPr>
      <w:r>
        <w:rPr>
          <w:b/>
          <w:color w:val="00B0F0"/>
          <w:sz w:val="32"/>
          <w:lang w:val="fr-FR"/>
        </w:rPr>
        <w:t>Liste des figures</w:t>
      </w:r>
    </w:p>
    <w:p w14:paraId="0069E809" w14:textId="77777777" w:rsidR="006035B2" w:rsidRDefault="006035B2" w:rsidP="00FA4C0E">
      <w:pPr>
        <w:spacing w:line="276" w:lineRule="auto"/>
        <w:jc w:val="both"/>
        <w:rPr>
          <w:rFonts w:ascii="Times New Roman" w:hAnsi="Times New Roman" w:cs="Times New Roman"/>
          <w:b/>
          <w:szCs w:val="22"/>
          <w:lang w:val="fr-FR"/>
        </w:rPr>
      </w:pPr>
    </w:p>
    <w:p w14:paraId="3DDEE8D1" w14:textId="07916AA1" w:rsidR="00FF5DCE" w:rsidRDefault="005862B4">
      <w:pPr>
        <w:pStyle w:val="Tabledesillustrations"/>
        <w:tabs>
          <w:tab w:val="right" w:leader="dot" w:pos="9056"/>
        </w:tabs>
        <w:rPr>
          <w:rFonts w:eastAsiaTheme="minorEastAsia"/>
          <w:noProof/>
          <w:szCs w:val="22"/>
          <w:lang/>
        </w:rPr>
      </w:pPr>
      <w:r>
        <w:rPr>
          <w:rFonts w:ascii="Times New Roman" w:hAnsi="Times New Roman" w:cs="Times New Roman"/>
          <w:b/>
          <w:szCs w:val="22"/>
          <w:lang w:val="fr-FR"/>
        </w:rPr>
        <w:fldChar w:fldCharType="begin"/>
      </w:r>
      <w:r>
        <w:rPr>
          <w:rFonts w:ascii="Times New Roman" w:hAnsi="Times New Roman" w:cs="Times New Roman"/>
          <w:b/>
          <w:szCs w:val="22"/>
          <w:lang w:val="fr-FR"/>
        </w:rPr>
        <w:instrText xml:space="preserve"> TOC \h \z \c "Figure" </w:instrText>
      </w:r>
      <w:r>
        <w:rPr>
          <w:rFonts w:ascii="Times New Roman" w:hAnsi="Times New Roman" w:cs="Times New Roman"/>
          <w:b/>
          <w:szCs w:val="22"/>
          <w:lang w:val="fr-FR"/>
        </w:rPr>
        <w:fldChar w:fldCharType="separate"/>
      </w:r>
      <w:hyperlink w:anchor="_Toc108689439" w:history="1">
        <w:r w:rsidR="00FF5DCE" w:rsidRPr="00293F77">
          <w:rPr>
            <w:rStyle w:val="Lienhypertexte"/>
            <w:rFonts w:ascii="Times New Roman" w:hAnsi="Times New Roman" w:cs="Times New Roman"/>
            <w:noProof/>
          </w:rPr>
          <w:t xml:space="preserve">Figure 1 </w:t>
        </w:r>
        <w:r w:rsidR="00FF5DCE" w:rsidRPr="00293F77">
          <w:rPr>
            <w:rStyle w:val="Lienhypertexte"/>
            <w:rFonts w:ascii="Times New Roman" w:eastAsia="Calibri" w:hAnsi="Times New Roman" w:cs="Times New Roman"/>
            <w:bCs/>
            <w:noProof/>
            <w:lang w:val="fr-FR"/>
          </w:rPr>
          <w:t>:</w:t>
        </w:r>
        <w:r w:rsidR="00FF5DCE" w:rsidRPr="00293F77">
          <w:rPr>
            <w:rStyle w:val="Lienhypertexte"/>
            <w:rFonts w:ascii="Times New Roman" w:eastAsia="Calibri" w:hAnsi="Times New Roman" w:cs="Times New Roman"/>
            <w:noProof/>
            <w:lang w:val="fr-FR"/>
          </w:rPr>
          <w:t xml:space="preserve"> Carte des interventions en santé du Niger</w:t>
        </w:r>
        <w:r w:rsidR="00FF5DCE">
          <w:rPr>
            <w:noProof/>
            <w:webHidden/>
          </w:rPr>
          <w:tab/>
        </w:r>
        <w:r w:rsidR="00FF5DCE">
          <w:rPr>
            <w:noProof/>
            <w:webHidden/>
          </w:rPr>
          <w:fldChar w:fldCharType="begin"/>
        </w:r>
        <w:r w:rsidR="00FF5DCE">
          <w:rPr>
            <w:noProof/>
            <w:webHidden/>
          </w:rPr>
          <w:instrText xml:space="preserve"> PAGEREF _Toc108689439 \h </w:instrText>
        </w:r>
        <w:r w:rsidR="00FF5DCE">
          <w:rPr>
            <w:noProof/>
            <w:webHidden/>
          </w:rPr>
        </w:r>
        <w:r w:rsidR="00FF5DCE">
          <w:rPr>
            <w:noProof/>
            <w:webHidden/>
          </w:rPr>
          <w:fldChar w:fldCharType="separate"/>
        </w:r>
        <w:r w:rsidR="00FF5DCE">
          <w:rPr>
            <w:noProof/>
            <w:webHidden/>
          </w:rPr>
          <w:t>17</w:t>
        </w:r>
        <w:r w:rsidR="00FF5DCE">
          <w:rPr>
            <w:noProof/>
            <w:webHidden/>
          </w:rPr>
          <w:fldChar w:fldCharType="end"/>
        </w:r>
      </w:hyperlink>
    </w:p>
    <w:p w14:paraId="2B96721E" w14:textId="3632CA9B" w:rsidR="00FF5DCE" w:rsidRDefault="00C44B57">
      <w:pPr>
        <w:pStyle w:val="Tabledesillustrations"/>
        <w:tabs>
          <w:tab w:val="right" w:leader="dot" w:pos="9056"/>
        </w:tabs>
        <w:rPr>
          <w:rFonts w:eastAsiaTheme="minorEastAsia"/>
          <w:noProof/>
          <w:szCs w:val="22"/>
          <w:lang/>
        </w:rPr>
      </w:pPr>
      <w:hyperlink w:anchor="_Toc108689440" w:history="1">
        <w:r w:rsidR="00FF5DCE" w:rsidRPr="00293F77">
          <w:rPr>
            <w:rStyle w:val="Lienhypertexte"/>
            <w:rFonts w:ascii="Times New Roman" w:hAnsi="Times New Roman" w:cs="Times New Roman"/>
            <w:noProof/>
          </w:rPr>
          <w:t xml:space="preserve">Figure 2 </w:t>
        </w:r>
        <w:r w:rsidR="00FF5DCE" w:rsidRPr="00293F77">
          <w:rPr>
            <w:rStyle w:val="Lienhypertexte"/>
            <w:rFonts w:ascii="Times New Roman" w:eastAsia="Calibri" w:hAnsi="Times New Roman" w:cs="Times New Roman"/>
            <w:bCs/>
            <w:noProof/>
            <w:lang w:val="fr-FR"/>
          </w:rPr>
          <w:t>: Modèle logique  des approches communautaires de survie de l’enfant au Niger.</w:t>
        </w:r>
        <w:r w:rsidR="00FF5DCE">
          <w:rPr>
            <w:noProof/>
            <w:webHidden/>
          </w:rPr>
          <w:tab/>
        </w:r>
        <w:r w:rsidR="00FF5DCE">
          <w:rPr>
            <w:noProof/>
            <w:webHidden/>
          </w:rPr>
          <w:fldChar w:fldCharType="begin"/>
        </w:r>
        <w:r w:rsidR="00FF5DCE">
          <w:rPr>
            <w:noProof/>
            <w:webHidden/>
          </w:rPr>
          <w:instrText xml:space="preserve"> PAGEREF _Toc108689440 \h </w:instrText>
        </w:r>
        <w:r w:rsidR="00FF5DCE">
          <w:rPr>
            <w:noProof/>
            <w:webHidden/>
          </w:rPr>
        </w:r>
        <w:r w:rsidR="00FF5DCE">
          <w:rPr>
            <w:noProof/>
            <w:webHidden/>
          </w:rPr>
          <w:fldChar w:fldCharType="separate"/>
        </w:r>
        <w:r w:rsidR="00FF5DCE">
          <w:rPr>
            <w:noProof/>
            <w:webHidden/>
          </w:rPr>
          <w:t>19</w:t>
        </w:r>
        <w:r w:rsidR="00FF5DCE">
          <w:rPr>
            <w:noProof/>
            <w:webHidden/>
          </w:rPr>
          <w:fldChar w:fldCharType="end"/>
        </w:r>
      </w:hyperlink>
    </w:p>
    <w:p w14:paraId="1E2ACFB4" w14:textId="45A4BAB8" w:rsidR="006035B2" w:rsidRDefault="005862B4" w:rsidP="00FA4C0E">
      <w:pPr>
        <w:spacing w:line="276" w:lineRule="auto"/>
        <w:jc w:val="both"/>
        <w:rPr>
          <w:rFonts w:ascii="Times New Roman" w:hAnsi="Times New Roman" w:cs="Times New Roman"/>
          <w:b/>
          <w:szCs w:val="22"/>
          <w:lang w:val="fr-FR"/>
        </w:rPr>
      </w:pPr>
      <w:r>
        <w:rPr>
          <w:rFonts w:ascii="Times New Roman" w:hAnsi="Times New Roman" w:cs="Times New Roman"/>
          <w:b/>
          <w:szCs w:val="22"/>
          <w:lang w:val="fr-FR"/>
        </w:rPr>
        <w:fldChar w:fldCharType="end"/>
      </w:r>
    </w:p>
    <w:p w14:paraId="4C4AD8DB" w14:textId="77777777" w:rsidR="00911530" w:rsidRPr="006E35BA" w:rsidRDefault="00911530" w:rsidP="00FD3CB3">
      <w:pPr>
        <w:rPr>
          <w:lang w:val="fr-FR"/>
        </w:rPr>
      </w:pPr>
    </w:p>
    <w:p w14:paraId="1A9798B4" w14:textId="77777777" w:rsidR="00820516" w:rsidRPr="006E35BA" w:rsidRDefault="00820516" w:rsidP="00FD3CB3">
      <w:pPr>
        <w:rPr>
          <w:lang w:val="fr-FR"/>
        </w:rPr>
      </w:pPr>
    </w:p>
    <w:p w14:paraId="1B895468" w14:textId="09D063F6" w:rsidR="00932587" w:rsidRPr="006E35BA" w:rsidRDefault="00932587" w:rsidP="00FD3CB3">
      <w:pPr>
        <w:rPr>
          <w:caps/>
          <w:sz w:val="36"/>
          <w:lang w:val="fr-FR"/>
        </w:rPr>
      </w:pPr>
      <w:r w:rsidRPr="006E35BA">
        <w:rPr>
          <w:lang w:val="fr-FR"/>
        </w:rPr>
        <w:br w:type="page"/>
      </w:r>
    </w:p>
    <w:p w14:paraId="64843592" w14:textId="29EA1BD4" w:rsidR="007B236E" w:rsidRPr="00FA4C0E" w:rsidRDefault="00DF1F5A" w:rsidP="00FD3CB3">
      <w:pPr>
        <w:rPr>
          <w:b/>
          <w:color w:val="00B0F0"/>
          <w:sz w:val="32"/>
          <w:lang w:val="fr-FR"/>
        </w:rPr>
      </w:pPr>
      <w:r w:rsidRPr="006E35BA">
        <w:rPr>
          <w:b/>
          <w:color w:val="00B0F0"/>
          <w:sz w:val="32"/>
          <w:lang w:val="fr-FR"/>
        </w:rPr>
        <w:t xml:space="preserve">Liste des </w:t>
      </w:r>
      <w:r w:rsidR="00D610C3" w:rsidRPr="001C1D6B">
        <w:rPr>
          <w:rFonts w:ascii="Arial" w:hAnsi="Arial" w:cs="Arial"/>
          <w:b/>
          <w:color w:val="00B0F0"/>
          <w:sz w:val="28"/>
          <w:szCs w:val="28"/>
          <w:lang w:val="fr-FR"/>
        </w:rPr>
        <w:t>acronymes</w:t>
      </w:r>
    </w:p>
    <w:p w14:paraId="4FA57FB0" w14:textId="77777777" w:rsidR="00DB40B5" w:rsidRPr="00DB40B5" w:rsidRDefault="00DB40B5" w:rsidP="002D258E">
      <w:pPr>
        <w:jc w:val="both"/>
        <w:rPr>
          <w:lang w:val="fr-FR"/>
        </w:rPr>
      </w:pPr>
      <w:r w:rsidRPr="00DB40B5">
        <w:rPr>
          <w:lang w:val="fr-FR"/>
        </w:rPr>
        <w:t xml:space="preserve">ANVD : Agence nationale des volontaires pour le développement </w:t>
      </w:r>
    </w:p>
    <w:p w14:paraId="1B205A4E" w14:textId="77777777" w:rsidR="00DB40B5" w:rsidRPr="00DB40B5" w:rsidRDefault="00DB40B5" w:rsidP="002D258E">
      <w:pPr>
        <w:jc w:val="both"/>
        <w:rPr>
          <w:lang w:val="fr-FR"/>
        </w:rPr>
      </w:pPr>
      <w:r w:rsidRPr="00DB40B5">
        <w:rPr>
          <w:lang w:val="fr-FR"/>
        </w:rPr>
        <w:t>ASC : Agent de santé communautaire</w:t>
      </w:r>
    </w:p>
    <w:p w14:paraId="4335343C" w14:textId="77777777" w:rsidR="00DB40B5" w:rsidRPr="00DB40B5" w:rsidRDefault="00DB40B5" w:rsidP="002D258E">
      <w:pPr>
        <w:jc w:val="both"/>
        <w:rPr>
          <w:lang w:val="fr-FR"/>
        </w:rPr>
      </w:pPr>
      <w:r w:rsidRPr="00DB40B5">
        <w:rPr>
          <w:lang w:val="fr-FR"/>
        </w:rPr>
        <w:t>BM : Banque Mondiale</w:t>
      </w:r>
    </w:p>
    <w:p w14:paraId="6B21A9BA" w14:textId="77777777" w:rsidR="00DB40B5" w:rsidRPr="00DB40B5" w:rsidRDefault="00DB40B5" w:rsidP="002D258E">
      <w:pPr>
        <w:jc w:val="both"/>
        <w:rPr>
          <w:lang w:val="fr-FR"/>
        </w:rPr>
      </w:pPr>
      <w:r w:rsidRPr="00DB40B5">
        <w:rPr>
          <w:lang w:val="fr-FR"/>
        </w:rPr>
        <w:t>CEERFE : Conseils Etudes Enquêtes Recherches et Formation en Epidémiologie et Information Biomédicale</w:t>
      </w:r>
    </w:p>
    <w:p w14:paraId="05792CCD" w14:textId="77777777" w:rsidR="00DB40B5" w:rsidRPr="00DB40B5" w:rsidRDefault="00DB40B5" w:rsidP="002D258E">
      <w:pPr>
        <w:jc w:val="both"/>
        <w:rPr>
          <w:lang w:val="fr-FR"/>
        </w:rPr>
      </w:pPr>
      <w:r w:rsidRPr="00DB40B5">
        <w:rPr>
          <w:lang w:val="fr-FR"/>
        </w:rPr>
        <w:t>COGES  : Comité de gestion</w:t>
      </w:r>
    </w:p>
    <w:p w14:paraId="14B85B10" w14:textId="77777777" w:rsidR="00DB40B5" w:rsidRPr="00DB40B5" w:rsidRDefault="00DB40B5" w:rsidP="002D258E">
      <w:pPr>
        <w:jc w:val="both"/>
        <w:rPr>
          <w:lang w:val="fr-FR"/>
        </w:rPr>
      </w:pPr>
      <w:r w:rsidRPr="00DB40B5">
        <w:rPr>
          <w:lang w:val="fr-FR"/>
        </w:rPr>
        <w:t>COSAH : Comité de santé et de l’hygiène</w:t>
      </w:r>
    </w:p>
    <w:p w14:paraId="7F8A3D31" w14:textId="77777777" w:rsidR="00DB40B5" w:rsidRPr="00DB40B5" w:rsidRDefault="00DB40B5" w:rsidP="002D258E">
      <w:pPr>
        <w:jc w:val="both"/>
        <w:rPr>
          <w:lang w:val="fr-FR"/>
        </w:rPr>
      </w:pPr>
      <w:r w:rsidRPr="00DB40B5">
        <w:rPr>
          <w:lang w:val="fr-FR"/>
        </w:rPr>
        <w:t>COSAN : Comité de santé</w:t>
      </w:r>
    </w:p>
    <w:p w14:paraId="755A6C78" w14:textId="77777777" w:rsidR="00DB40B5" w:rsidRPr="00DB40B5" w:rsidRDefault="00DB40B5" w:rsidP="002D258E">
      <w:pPr>
        <w:jc w:val="both"/>
        <w:rPr>
          <w:lang w:val="fr-FR"/>
        </w:rPr>
      </w:pPr>
      <w:r w:rsidRPr="00DB40B5">
        <w:rPr>
          <w:lang w:val="fr-FR"/>
        </w:rPr>
        <w:t>CRS : Catholic relief service</w:t>
      </w:r>
    </w:p>
    <w:p w14:paraId="2900388C" w14:textId="77777777" w:rsidR="00DB40B5" w:rsidRPr="00DB40B5" w:rsidRDefault="00DB40B5" w:rsidP="002D258E">
      <w:pPr>
        <w:jc w:val="both"/>
        <w:rPr>
          <w:lang w:val="fr-FR"/>
        </w:rPr>
      </w:pPr>
      <w:r w:rsidRPr="00DB40B5">
        <w:rPr>
          <w:lang w:val="fr-FR"/>
        </w:rPr>
        <w:t>CS : Centre de santé</w:t>
      </w:r>
    </w:p>
    <w:p w14:paraId="08861D91" w14:textId="77777777" w:rsidR="00DB40B5" w:rsidRPr="00DB40B5" w:rsidRDefault="00DB40B5" w:rsidP="002D258E">
      <w:pPr>
        <w:jc w:val="both"/>
        <w:rPr>
          <w:lang w:val="fr-FR"/>
        </w:rPr>
      </w:pPr>
      <w:r w:rsidRPr="00DB40B5">
        <w:rPr>
          <w:lang w:val="fr-FR"/>
        </w:rPr>
        <w:t>CSI : Centre de santé intégrée</w:t>
      </w:r>
    </w:p>
    <w:p w14:paraId="1C28FAD3" w14:textId="77777777" w:rsidR="00DB40B5" w:rsidRPr="00DB40B5" w:rsidRDefault="00DB40B5" w:rsidP="002D258E">
      <w:pPr>
        <w:jc w:val="both"/>
        <w:rPr>
          <w:lang w:val="fr-FR"/>
        </w:rPr>
      </w:pPr>
      <w:r w:rsidRPr="00DB40B5">
        <w:rPr>
          <w:lang w:val="fr-FR"/>
        </w:rPr>
        <w:t>DEP : Direction des études et de la planification</w:t>
      </w:r>
    </w:p>
    <w:p w14:paraId="6B2B3E80" w14:textId="77777777" w:rsidR="00DB40B5" w:rsidRPr="00DB40B5" w:rsidRDefault="00DB40B5" w:rsidP="002D258E">
      <w:pPr>
        <w:jc w:val="both"/>
        <w:rPr>
          <w:lang w:val="fr-FR"/>
        </w:rPr>
      </w:pPr>
      <w:r w:rsidRPr="00DB40B5">
        <w:rPr>
          <w:lang w:val="fr-FR"/>
        </w:rPr>
        <w:t>DGSP : Direction générale de la santé publique</w:t>
      </w:r>
    </w:p>
    <w:p w14:paraId="7509AA22" w14:textId="77777777" w:rsidR="00DB40B5" w:rsidRPr="002D258E" w:rsidRDefault="00DB40B5" w:rsidP="002D258E">
      <w:pPr>
        <w:jc w:val="both"/>
        <w:rPr>
          <w:lang w:val="en-US"/>
        </w:rPr>
      </w:pPr>
      <w:r w:rsidRPr="002D258E">
        <w:rPr>
          <w:lang w:val="en-US"/>
        </w:rPr>
        <w:t>DHIS2 : District health information system 2</w:t>
      </w:r>
    </w:p>
    <w:p w14:paraId="0ED0E173" w14:textId="77777777" w:rsidR="00DB40B5" w:rsidRPr="00DB40B5" w:rsidRDefault="00DB40B5" w:rsidP="002D258E">
      <w:pPr>
        <w:jc w:val="both"/>
        <w:rPr>
          <w:lang w:val="fr-FR"/>
        </w:rPr>
      </w:pPr>
      <w:r w:rsidRPr="00DB40B5">
        <w:rPr>
          <w:lang w:val="fr-FR"/>
        </w:rPr>
        <w:t xml:space="preserve">DRSP : Directeur régional de la santé publique </w:t>
      </w:r>
    </w:p>
    <w:p w14:paraId="7E65BF6E" w14:textId="77777777" w:rsidR="00DB40B5" w:rsidRPr="00DB40B5" w:rsidRDefault="00DB40B5" w:rsidP="002D258E">
      <w:pPr>
        <w:jc w:val="both"/>
        <w:rPr>
          <w:lang w:val="fr-FR"/>
        </w:rPr>
      </w:pPr>
      <w:r w:rsidRPr="00DB40B5">
        <w:rPr>
          <w:lang w:val="fr-FR"/>
        </w:rPr>
        <w:t>DS : District sanitaire</w:t>
      </w:r>
    </w:p>
    <w:p w14:paraId="206DEA2E" w14:textId="77777777" w:rsidR="00DB40B5" w:rsidRPr="00DB40B5" w:rsidRDefault="00DB40B5" w:rsidP="002D258E">
      <w:pPr>
        <w:jc w:val="both"/>
        <w:rPr>
          <w:lang w:val="fr-FR"/>
        </w:rPr>
      </w:pPr>
      <w:r w:rsidRPr="00DB40B5">
        <w:rPr>
          <w:lang w:val="fr-FR"/>
        </w:rPr>
        <w:t xml:space="preserve">DSC : Direction de la santé communautaire </w:t>
      </w:r>
    </w:p>
    <w:p w14:paraId="33BDAD12" w14:textId="77777777" w:rsidR="00DB40B5" w:rsidRPr="00DB40B5" w:rsidRDefault="00DB40B5" w:rsidP="002D258E">
      <w:pPr>
        <w:jc w:val="both"/>
        <w:rPr>
          <w:lang w:val="fr-FR"/>
        </w:rPr>
      </w:pPr>
      <w:r w:rsidRPr="00DB40B5">
        <w:rPr>
          <w:lang w:val="fr-FR"/>
        </w:rPr>
        <w:t>DSME : Direction de la Santé de la Mère et de l’Enfant</w:t>
      </w:r>
    </w:p>
    <w:p w14:paraId="0EA55486" w14:textId="77777777" w:rsidR="00DB40B5" w:rsidRPr="00DB40B5" w:rsidRDefault="00DB40B5" w:rsidP="002D258E">
      <w:pPr>
        <w:jc w:val="both"/>
        <w:rPr>
          <w:lang w:val="fr-FR"/>
        </w:rPr>
      </w:pPr>
      <w:r w:rsidRPr="00DB40B5">
        <w:rPr>
          <w:lang w:val="fr-FR"/>
        </w:rPr>
        <w:t>ECD : Equipe cadre de district</w:t>
      </w:r>
    </w:p>
    <w:p w14:paraId="77A84901" w14:textId="03057012" w:rsidR="00DB40B5" w:rsidRDefault="00DB40B5">
      <w:pPr>
        <w:jc w:val="both"/>
        <w:rPr>
          <w:lang w:val="fr-FR"/>
        </w:rPr>
      </w:pPr>
      <w:r w:rsidRPr="00DB40B5">
        <w:rPr>
          <w:lang w:val="fr-FR"/>
        </w:rPr>
        <w:t>FM : Fond Mondial</w:t>
      </w:r>
    </w:p>
    <w:p w14:paraId="02A919EA" w14:textId="3516401B" w:rsidR="001E2F87" w:rsidRPr="002D258E" w:rsidRDefault="001E2F87" w:rsidP="002D258E">
      <w:pPr>
        <w:jc w:val="both"/>
        <w:rPr>
          <w:lang w:val="en-US"/>
        </w:rPr>
      </w:pPr>
      <w:r w:rsidRPr="002D258E">
        <w:rPr>
          <w:lang w:val="en-US"/>
        </w:rPr>
        <w:t>GEROS</w:t>
      </w:r>
      <w:r>
        <w:rPr>
          <w:lang w:val="en-US"/>
        </w:rPr>
        <w:t xml:space="preserve"> : </w:t>
      </w:r>
      <w:r w:rsidRPr="002D258E">
        <w:rPr>
          <w:lang w:val="en-US"/>
        </w:rPr>
        <w:t>Global Evaluation Reports Oversight System</w:t>
      </w:r>
    </w:p>
    <w:p w14:paraId="0E05B1A3" w14:textId="77777777" w:rsidR="00DB40B5" w:rsidRPr="00DB40B5" w:rsidRDefault="00DB40B5" w:rsidP="002D258E">
      <w:pPr>
        <w:jc w:val="both"/>
        <w:rPr>
          <w:lang w:val="fr-FR"/>
        </w:rPr>
      </w:pPr>
      <w:r w:rsidRPr="00DB40B5">
        <w:rPr>
          <w:lang w:val="fr-FR"/>
        </w:rPr>
        <w:t>MSP/P/AS : Ministère de la santé publique, de la population et des affaires sociales</w:t>
      </w:r>
    </w:p>
    <w:p w14:paraId="0B7C80E0" w14:textId="77777777" w:rsidR="00DB40B5" w:rsidRPr="00DB40B5" w:rsidRDefault="00DB40B5" w:rsidP="002D258E">
      <w:pPr>
        <w:jc w:val="both"/>
        <w:rPr>
          <w:lang w:val="fr-FR"/>
        </w:rPr>
      </w:pPr>
      <w:r w:rsidRPr="00DB40B5">
        <w:rPr>
          <w:lang w:val="fr-FR"/>
        </w:rPr>
        <w:t>OMS : Organisation mondiale de la santé</w:t>
      </w:r>
    </w:p>
    <w:p w14:paraId="4268CFDE" w14:textId="77777777" w:rsidR="00DB40B5" w:rsidRPr="00DB40B5" w:rsidRDefault="00DB40B5" w:rsidP="002D258E">
      <w:pPr>
        <w:jc w:val="both"/>
        <w:rPr>
          <w:lang w:val="fr-FR"/>
        </w:rPr>
      </w:pPr>
      <w:r w:rsidRPr="00DB40B5">
        <w:rPr>
          <w:lang w:val="fr-FR"/>
        </w:rPr>
        <w:t>ONEN : Organisation nigérienne des éducateurs novateurs</w:t>
      </w:r>
    </w:p>
    <w:p w14:paraId="49FB3DDB" w14:textId="77777777" w:rsidR="00DB40B5" w:rsidRPr="00DB40B5" w:rsidRDefault="00DB40B5" w:rsidP="002D258E">
      <w:pPr>
        <w:jc w:val="both"/>
        <w:rPr>
          <w:lang w:val="fr-FR"/>
        </w:rPr>
      </w:pPr>
      <w:r w:rsidRPr="00DB40B5">
        <w:rPr>
          <w:lang w:val="fr-FR"/>
        </w:rPr>
        <w:t>ONG : Organisation non gouvernementale</w:t>
      </w:r>
    </w:p>
    <w:p w14:paraId="4680DBF7" w14:textId="77777777" w:rsidR="00DB40B5" w:rsidRPr="00DB40B5" w:rsidRDefault="00DB40B5" w:rsidP="002D258E">
      <w:pPr>
        <w:jc w:val="both"/>
        <w:rPr>
          <w:lang w:val="fr-FR"/>
        </w:rPr>
      </w:pPr>
      <w:r w:rsidRPr="00DB40B5">
        <w:rPr>
          <w:lang w:val="fr-FR"/>
        </w:rPr>
        <w:t>OSC : Organisation de la société civile</w:t>
      </w:r>
    </w:p>
    <w:p w14:paraId="588371AA" w14:textId="77777777" w:rsidR="00DB40B5" w:rsidRPr="00DB40B5" w:rsidRDefault="00DB40B5" w:rsidP="002D258E">
      <w:pPr>
        <w:jc w:val="both"/>
        <w:rPr>
          <w:lang w:val="fr-FR"/>
        </w:rPr>
      </w:pPr>
      <w:r w:rsidRPr="00DB40B5">
        <w:rPr>
          <w:lang w:val="fr-FR"/>
        </w:rPr>
        <w:t xml:space="preserve">PCIME : Prise en charge intégrée des maladies de l’enfant </w:t>
      </w:r>
    </w:p>
    <w:p w14:paraId="45AC65EB" w14:textId="77777777" w:rsidR="00DB40B5" w:rsidRPr="00DB40B5" w:rsidRDefault="00DB40B5" w:rsidP="002D258E">
      <w:pPr>
        <w:jc w:val="both"/>
        <w:rPr>
          <w:lang w:val="fr-FR"/>
        </w:rPr>
      </w:pPr>
      <w:r w:rsidRPr="00DB40B5">
        <w:rPr>
          <w:lang w:val="fr-FR"/>
        </w:rPr>
        <w:t xml:space="preserve">PDS : Plan de développement sanitaire </w:t>
      </w:r>
    </w:p>
    <w:p w14:paraId="01CEB613" w14:textId="77777777" w:rsidR="00DB40B5" w:rsidRPr="00DB40B5" w:rsidRDefault="00DB40B5" w:rsidP="002D258E">
      <w:pPr>
        <w:jc w:val="both"/>
        <w:rPr>
          <w:lang w:val="fr-FR"/>
        </w:rPr>
      </w:pPr>
      <w:r w:rsidRPr="00DB40B5">
        <w:rPr>
          <w:lang w:val="fr-FR"/>
        </w:rPr>
        <w:t xml:space="preserve">PF/PC : Point focal de participation communautaire </w:t>
      </w:r>
    </w:p>
    <w:p w14:paraId="722BB83D" w14:textId="77777777" w:rsidR="00DB40B5" w:rsidRPr="00DB40B5" w:rsidRDefault="00DB40B5" w:rsidP="002D258E">
      <w:pPr>
        <w:jc w:val="both"/>
        <w:rPr>
          <w:lang w:val="fr-FR"/>
        </w:rPr>
      </w:pPr>
      <w:r w:rsidRPr="00DB40B5">
        <w:rPr>
          <w:lang w:val="fr-FR"/>
        </w:rPr>
        <w:t>PNLS : Programme national de lutte contre le paludisme</w:t>
      </w:r>
    </w:p>
    <w:p w14:paraId="1247E4FE" w14:textId="77777777" w:rsidR="00DB40B5" w:rsidRPr="00DB40B5" w:rsidRDefault="00DB40B5" w:rsidP="002D258E">
      <w:pPr>
        <w:jc w:val="both"/>
        <w:rPr>
          <w:lang w:val="fr-FR"/>
        </w:rPr>
      </w:pPr>
      <w:r w:rsidRPr="00DB40B5">
        <w:rPr>
          <w:lang w:val="fr-FR"/>
        </w:rPr>
        <w:t>PNLSH : Programme national de lutte contre le Sida et les hépatites</w:t>
      </w:r>
    </w:p>
    <w:p w14:paraId="6B288CCF" w14:textId="77777777" w:rsidR="00DB40B5" w:rsidRPr="00DB40B5" w:rsidRDefault="00DB40B5" w:rsidP="002D258E">
      <w:pPr>
        <w:jc w:val="both"/>
        <w:rPr>
          <w:lang w:val="fr-FR"/>
        </w:rPr>
      </w:pPr>
      <w:r w:rsidRPr="00DB40B5">
        <w:rPr>
          <w:lang w:val="fr-FR"/>
        </w:rPr>
        <w:t xml:space="preserve">PSBI : Prise en charge des possibles infections bactériennes sévères chez les nourrissons </w:t>
      </w:r>
    </w:p>
    <w:p w14:paraId="0DAEC54F" w14:textId="77777777" w:rsidR="00DB40B5" w:rsidRPr="00DB40B5" w:rsidRDefault="00DB40B5" w:rsidP="002D258E">
      <w:pPr>
        <w:jc w:val="both"/>
        <w:rPr>
          <w:lang w:val="fr-FR"/>
        </w:rPr>
      </w:pPr>
      <w:r w:rsidRPr="00DB40B5">
        <w:rPr>
          <w:lang w:val="fr-FR"/>
        </w:rPr>
        <w:t xml:space="preserve">PSNSC : Plan stratégique national de santé communautaire </w:t>
      </w:r>
    </w:p>
    <w:p w14:paraId="04D40E97" w14:textId="77777777" w:rsidR="00DB40B5" w:rsidRPr="00DB40B5" w:rsidRDefault="00DB40B5" w:rsidP="002D258E">
      <w:pPr>
        <w:jc w:val="both"/>
        <w:rPr>
          <w:lang w:val="fr-FR"/>
        </w:rPr>
      </w:pPr>
      <w:r w:rsidRPr="00DB40B5">
        <w:rPr>
          <w:lang w:val="fr-FR"/>
        </w:rPr>
        <w:t>PTF : Partenaire technique et financier</w:t>
      </w:r>
    </w:p>
    <w:p w14:paraId="564074BF" w14:textId="77777777" w:rsidR="00DB40B5" w:rsidRPr="00DB40B5" w:rsidRDefault="00DB40B5" w:rsidP="002D258E">
      <w:pPr>
        <w:jc w:val="both"/>
        <w:rPr>
          <w:lang w:val="fr-FR"/>
        </w:rPr>
      </w:pPr>
      <w:r w:rsidRPr="00DB40B5">
        <w:rPr>
          <w:lang w:val="fr-FR"/>
        </w:rPr>
        <w:t>PTME : Prévention de la transmission mère et enfant de l’infection à VIH</w:t>
      </w:r>
    </w:p>
    <w:p w14:paraId="01CB9E94" w14:textId="77777777" w:rsidR="00DB40B5" w:rsidRPr="00DB40B5" w:rsidRDefault="00DB40B5" w:rsidP="002D258E">
      <w:pPr>
        <w:jc w:val="both"/>
        <w:rPr>
          <w:lang w:val="fr-FR"/>
        </w:rPr>
      </w:pPr>
      <w:r w:rsidRPr="00DB40B5">
        <w:rPr>
          <w:lang w:val="fr-FR"/>
        </w:rPr>
        <w:t>RCOM : Relais communautaire</w:t>
      </w:r>
    </w:p>
    <w:p w14:paraId="7B8F4969" w14:textId="77777777" w:rsidR="00DB40B5" w:rsidRPr="00DB40B5" w:rsidRDefault="00DB40B5" w:rsidP="002D258E">
      <w:pPr>
        <w:jc w:val="both"/>
        <w:rPr>
          <w:lang w:val="fr-FR"/>
        </w:rPr>
      </w:pPr>
      <w:r w:rsidRPr="00DB40B5">
        <w:rPr>
          <w:lang w:val="fr-FR"/>
        </w:rPr>
        <w:t>RENIP+ : Réseau nigérien des personnes vivant avec le VIH/Sida</w:t>
      </w:r>
    </w:p>
    <w:p w14:paraId="43004373" w14:textId="77777777" w:rsidR="00DB40B5" w:rsidRPr="00DB40B5" w:rsidRDefault="00DB40B5" w:rsidP="002D258E">
      <w:pPr>
        <w:jc w:val="both"/>
        <w:rPr>
          <w:lang w:val="fr-FR"/>
        </w:rPr>
      </w:pPr>
      <w:r w:rsidRPr="00DB40B5">
        <w:rPr>
          <w:lang w:val="fr-FR"/>
        </w:rPr>
        <w:t xml:space="preserve">SNIS : Système national d’information sanitaire </w:t>
      </w:r>
    </w:p>
    <w:p w14:paraId="7C285862" w14:textId="460774AB" w:rsidR="00DB40B5" w:rsidRDefault="00DB40B5">
      <w:pPr>
        <w:jc w:val="both"/>
        <w:rPr>
          <w:lang w:val="fr-FR"/>
        </w:rPr>
      </w:pPr>
      <w:r w:rsidRPr="00DB40B5">
        <w:rPr>
          <w:lang w:val="fr-FR"/>
        </w:rPr>
        <w:t>TPS : Tradipraticiens de Santé</w:t>
      </w:r>
    </w:p>
    <w:p w14:paraId="271395B8" w14:textId="73D10E3E" w:rsidR="00DC26A8" w:rsidRPr="002E1AF6" w:rsidRDefault="00DC26A8" w:rsidP="002D258E">
      <w:pPr>
        <w:jc w:val="both"/>
        <w:rPr>
          <w:lang w:val="fr-FR"/>
        </w:rPr>
      </w:pPr>
      <w:r w:rsidRPr="002D258E">
        <w:rPr>
          <w:lang w:val="fr-FR"/>
        </w:rPr>
        <w:t xml:space="preserve">UNEG : </w:t>
      </w:r>
      <w:r w:rsidRPr="002E1AF6">
        <w:rPr>
          <w:lang w:val="fr-FR"/>
        </w:rPr>
        <w:t xml:space="preserve">United Nations Evaluation Group </w:t>
      </w:r>
    </w:p>
    <w:p w14:paraId="32D39DFD" w14:textId="77777777" w:rsidR="00DB40B5" w:rsidRPr="00DB40B5" w:rsidRDefault="00DB40B5" w:rsidP="002D258E">
      <w:pPr>
        <w:jc w:val="both"/>
        <w:rPr>
          <w:lang w:val="fr-FR"/>
        </w:rPr>
      </w:pPr>
      <w:r w:rsidRPr="00DB40B5">
        <w:rPr>
          <w:lang w:val="fr-FR"/>
        </w:rPr>
        <w:t>UNFPA : Fonds des Nations Unies pour la population</w:t>
      </w:r>
    </w:p>
    <w:p w14:paraId="7B60CC72" w14:textId="77777777" w:rsidR="00DB40B5" w:rsidRPr="00DB40B5" w:rsidRDefault="00DB40B5" w:rsidP="002D258E">
      <w:pPr>
        <w:jc w:val="both"/>
        <w:rPr>
          <w:lang w:val="fr-FR"/>
        </w:rPr>
      </w:pPr>
      <w:r w:rsidRPr="00DB40B5">
        <w:rPr>
          <w:lang w:val="fr-FR"/>
        </w:rPr>
        <w:t>UNICEF : Fonds des nations unies pour l’enfance</w:t>
      </w:r>
    </w:p>
    <w:p w14:paraId="4467C566" w14:textId="4B9033F0" w:rsidR="007B236E" w:rsidRPr="002D258E" w:rsidRDefault="00DB40B5" w:rsidP="002D258E">
      <w:pPr>
        <w:jc w:val="both"/>
        <w:rPr>
          <w:lang w:val="en-US"/>
        </w:rPr>
      </w:pPr>
      <w:r w:rsidRPr="002D258E">
        <w:rPr>
          <w:lang w:val="en-US"/>
        </w:rPr>
        <w:t>USAID : U.S. Agency for international development</w:t>
      </w:r>
    </w:p>
    <w:p w14:paraId="773A8A4A" w14:textId="102A39A3" w:rsidR="00DB40B5" w:rsidRPr="002D258E" w:rsidRDefault="00DB40B5" w:rsidP="00FD3CB3">
      <w:pPr>
        <w:rPr>
          <w:lang w:val="en-US"/>
        </w:rPr>
      </w:pPr>
    </w:p>
    <w:p w14:paraId="3EF1E68D" w14:textId="7A354136" w:rsidR="00DB40B5" w:rsidRPr="002D258E" w:rsidRDefault="00DB40B5" w:rsidP="00FD3CB3">
      <w:pPr>
        <w:rPr>
          <w:lang w:val="en-US"/>
        </w:rPr>
      </w:pPr>
    </w:p>
    <w:p w14:paraId="6813BDA9" w14:textId="51778A85" w:rsidR="00DB40B5" w:rsidRDefault="00DB40B5" w:rsidP="00FD3CB3">
      <w:pPr>
        <w:rPr>
          <w:lang w:val="en-US"/>
        </w:rPr>
      </w:pPr>
    </w:p>
    <w:p w14:paraId="7209E582" w14:textId="77777777" w:rsidR="00FB676E" w:rsidRPr="002D258E" w:rsidRDefault="00FB676E" w:rsidP="00FD3CB3">
      <w:pPr>
        <w:rPr>
          <w:lang w:val="en-US"/>
        </w:rPr>
      </w:pPr>
    </w:p>
    <w:p w14:paraId="01ABB2F2" w14:textId="77777777" w:rsidR="007B236E" w:rsidRPr="006E35BA" w:rsidRDefault="007B236E" w:rsidP="007B236E">
      <w:pPr>
        <w:rPr>
          <w:b/>
          <w:color w:val="00B0F0"/>
          <w:sz w:val="32"/>
          <w:lang w:val="fr-FR"/>
        </w:rPr>
      </w:pPr>
      <w:bookmarkStart w:id="2" w:name="_Toc92059625"/>
      <w:r w:rsidRPr="001C1D6B">
        <w:rPr>
          <w:rFonts w:ascii="Arial" w:hAnsi="Arial" w:cs="Arial"/>
          <w:b/>
          <w:color w:val="00B0F0"/>
          <w:sz w:val="28"/>
          <w:szCs w:val="28"/>
          <w:lang w:val="fr-FR"/>
        </w:rPr>
        <w:t>Définition</w:t>
      </w:r>
      <w:r w:rsidRPr="006E35BA">
        <w:rPr>
          <w:b/>
          <w:color w:val="00B0F0"/>
          <w:sz w:val="32"/>
          <w:lang w:val="fr-FR"/>
        </w:rPr>
        <w:t xml:space="preserve"> des concepts </w:t>
      </w:r>
      <w:r w:rsidRPr="006E35BA">
        <w:rPr>
          <w:b/>
          <w:color w:val="00B0F0"/>
          <w:sz w:val="32"/>
          <w:vertAlign w:val="superscript"/>
          <w:lang w:val="fr-FR"/>
        </w:rPr>
        <w:footnoteReference w:id="2"/>
      </w:r>
      <w:bookmarkEnd w:id="2"/>
    </w:p>
    <w:p w14:paraId="32FCA609" w14:textId="77777777" w:rsidR="007B236E" w:rsidRPr="006E35BA" w:rsidRDefault="007B236E" w:rsidP="007B236E">
      <w:pPr>
        <w:spacing w:before="120" w:line="276" w:lineRule="auto"/>
        <w:jc w:val="both"/>
        <w:rPr>
          <w:rFonts w:ascii="Times New Roman" w:hAnsi="Times New Roman"/>
          <w:sz w:val="24"/>
          <w:lang w:val="fr-FR"/>
        </w:rPr>
      </w:pPr>
      <w:r w:rsidRPr="006E35BA">
        <w:rPr>
          <w:rFonts w:ascii="Times New Roman" w:hAnsi="Times New Roman"/>
          <w:b/>
          <w:sz w:val="24"/>
          <w:lang w:val="fr-FR"/>
        </w:rPr>
        <w:t>Relais Communautaire (RCom) :</w:t>
      </w:r>
      <w:r w:rsidRPr="006E35BA">
        <w:rPr>
          <w:rFonts w:ascii="Times New Roman" w:hAnsi="Times New Roman"/>
          <w:sz w:val="24"/>
          <w:lang w:val="fr-FR"/>
        </w:rPr>
        <w:t xml:space="preserve"> le RCom est un volontaire choisi par sa communauté qui accepte d’assurer la mise en œuvre d’un paquet de services intégrés ayant trait à la promotion de la santé collective et individuelle. Il assure le lien entre la communauté et les services de santé.</w:t>
      </w:r>
    </w:p>
    <w:p w14:paraId="217A82FC" w14:textId="77777777" w:rsidR="007B236E" w:rsidRPr="006E35BA" w:rsidRDefault="007B236E" w:rsidP="007B236E">
      <w:pPr>
        <w:spacing w:before="120" w:line="276" w:lineRule="auto"/>
        <w:jc w:val="both"/>
        <w:rPr>
          <w:rFonts w:ascii="Times New Roman" w:hAnsi="Times New Roman"/>
          <w:sz w:val="24"/>
          <w:lang w:val="fr-FR"/>
        </w:rPr>
      </w:pPr>
      <w:r w:rsidRPr="006E35BA">
        <w:rPr>
          <w:rFonts w:ascii="Times New Roman" w:hAnsi="Times New Roman"/>
          <w:b/>
          <w:sz w:val="24"/>
          <w:lang w:val="fr-FR"/>
        </w:rPr>
        <w:t>Agent de Santé Communautaire (ASC)</w:t>
      </w:r>
      <w:r w:rsidRPr="006E35BA">
        <w:rPr>
          <w:rFonts w:ascii="Times New Roman" w:hAnsi="Times New Roman"/>
          <w:sz w:val="24"/>
          <w:lang w:val="fr-FR"/>
        </w:rPr>
        <w:t xml:space="preserve"> : une personne qui a reçu une formation de six (6) mois et qui est chargée de dispenser des soins curatifs de base, des soins préventifs et promotionnels dans une case de santé.</w:t>
      </w:r>
    </w:p>
    <w:p w14:paraId="73FFD49C" w14:textId="77777777" w:rsidR="007B236E" w:rsidRPr="006E35BA" w:rsidRDefault="007B236E" w:rsidP="007B236E">
      <w:pPr>
        <w:spacing w:before="120" w:line="276" w:lineRule="auto"/>
        <w:jc w:val="both"/>
        <w:rPr>
          <w:rFonts w:ascii="Times New Roman" w:hAnsi="Times New Roman"/>
          <w:sz w:val="24"/>
          <w:lang w:val="fr-FR"/>
        </w:rPr>
      </w:pPr>
      <w:r w:rsidRPr="006E35BA">
        <w:rPr>
          <w:rFonts w:ascii="Times New Roman" w:hAnsi="Times New Roman"/>
          <w:b/>
          <w:sz w:val="24"/>
          <w:lang w:val="fr-FR"/>
        </w:rPr>
        <w:t>Santé Communautaire</w:t>
      </w:r>
      <w:r w:rsidRPr="006E35BA">
        <w:rPr>
          <w:rFonts w:ascii="Times New Roman" w:hAnsi="Times New Roman"/>
          <w:sz w:val="24"/>
          <w:lang w:val="fr-FR"/>
        </w:rPr>
        <w:t xml:space="preserve"> : il s’agit d’un ensemble d’interventions visant des meilleures conditions et modes de vie, permettant aux individus, aux familles, aux groupes et aux communautés d’avoir une plus grande maitrise de leur santé. En somme, elle est la santé des populations, pour les populations et par les populations.</w:t>
      </w:r>
    </w:p>
    <w:p w14:paraId="388C676C" w14:textId="77777777" w:rsidR="007B236E" w:rsidRPr="006E35BA" w:rsidRDefault="007B236E" w:rsidP="007B236E">
      <w:pPr>
        <w:spacing w:before="120" w:line="276" w:lineRule="auto"/>
        <w:jc w:val="both"/>
        <w:rPr>
          <w:rFonts w:ascii="Times New Roman" w:hAnsi="Times New Roman"/>
          <w:sz w:val="24"/>
          <w:lang w:val="fr-FR"/>
        </w:rPr>
      </w:pPr>
      <w:r w:rsidRPr="006E35BA">
        <w:rPr>
          <w:rFonts w:ascii="Times New Roman" w:hAnsi="Times New Roman"/>
          <w:b/>
          <w:sz w:val="24"/>
          <w:lang w:val="fr-FR"/>
        </w:rPr>
        <w:t>Participation Communautaire</w:t>
      </w:r>
      <w:r w:rsidRPr="006E35BA">
        <w:rPr>
          <w:rFonts w:ascii="Times New Roman" w:hAnsi="Times New Roman"/>
          <w:sz w:val="24"/>
          <w:lang w:val="fr-FR"/>
        </w:rPr>
        <w:t xml:space="preserve"> : c’est l’implication effective de la communauté au processus d’identification des problèmes de santé, à l’élaboration des micros plans, à l’exécution, au suivi- évaluation et à la promotion de la santé.</w:t>
      </w:r>
    </w:p>
    <w:p w14:paraId="7D6872B9" w14:textId="77777777" w:rsidR="007B236E" w:rsidRPr="006E35BA" w:rsidRDefault="007B236E" w:rsidP="007B236E">
      <w:pPr>
        <w:spacing w:before="120" w:line="276" w:lineRule="auto"/>
        <w:jc w:val="both"/>
        <w:rPr>
          <w:rFonts w:ascii="Times New Roman" w:hAnsi="Times New Roman"/>
          <w:sz w:val="24"/>
          <w:lang w:val="fr-FR"/>
        </w:rPr>
      </w:pPr>
      <w:r w:rsidRPr="006E35BA">
        <w:rPr>
          <w:rFonts w:ascii="Times New Roman" w:hAnsi="Times New Roman"/>
          <w:b/>
          <w:sz w:val="24"/>
          <w:lang w:val="fr-FR"/>
        </w:rPr>
        <w:t>Gestion de l’information :</w:t>
      </w:r>
      <w:r w:rsidRPr="006E35BA">
        <w:rPr>
          <w:rFonts w:ascii="Times New Roman" w:hAnsi="Times New Roman"/>
          <w:sz w:val="24"/>
          <w:lang w:val="fr-FR"/>
        </w:rPr>
        <w:t xml:space="preserve"> Le Niger dispose d’un SNIS géré par la Direction des Statistiques (DS) qui est chargée de la collecte, du traitement et de la transmission des données sanitaires à tous les niveaux. La Direction des Statistiques a procédé au paramétrage du rapport d’activités des relais communautaires dans le DHIS2 pour disposer de données désagrégées des Rcom.</w:t>
      </w:r>
    </w:p>
    <w:p w14:paraId="074042D2" w14:textId="77777777" w:rsidR="007B236E" w:rsidRPr="006E35BA" w:rsidRDefault="007B236E" w:rsidP="00FD3CB3">
      <w:pPr>
        <w:rPr>
          <w:b/>
          <w:lang w:val="fr-FR"/>
        </w:rPr>
      </w:pPr>
    </w:p>
    <w:p w14:paraId="0ECCE34C" w14:textId="77777777" w:rsidR="00FD3CB3" w:rsidRPr="006E35BA" w:rsidRDefault="00FD3CB3" w:rsidP="00FD3CB3">
      <w:pPr>
        <w:rPr>
          <w:b/>
          <w:lang w:val="fr-FR"/>
        </w:rPr>
      </w:pPr>
    </w:p>
    <w:p w14:paraId="35564439" w14:textId="77777777" w:rsidR="00BF0E49" w:rsidRPr="006E35BA" w:rsidRDefault="00BF0E49" w:rsidP="006E35BA">
      <w:pPr>
        <w:rPr>
          <w:b/>
          <w:lang w:val="fr-FR"/>
        </w:rPr>
      </w:pPr>
    </w:p>
    <w:p w14:paraId="38CBAB50" w14:textId="77777777" w:rsidR="00BF0E49" w:rsidRPr="00047837" w:rsidRDefault="00BF0E49" w:rsidP="00E06651">
      <w:pPr>
        <w:pStyle w:val="Titre2"/>
        <w:rPr>
          <w:caps/>
        </w:rPr>
        <w:sectPr w:rsidR="00BF0E49" w:rsidRPr="00047837" w:rsidSect="00932587">
          <w:headerReference w:type="even" r:id="rId11"/>
          <w:headerReference w:type="default" r:id="rId12"/>
          <w:footerReference w:type="even" r:id="rId13"/>
          <w:footerReference w:type="default" r:id="rId14"/>
          <w:headerReference w:type="first" r:id="rId15"/>
          <w:footerReference w:type="first" r:id="rId16"/>
          <w:pgSz w:w="11900" w:h="16840"/>
          <w:pgMar w:top="1710" w:right="1417" w:bottom="1417" w:left="1417" w:header="708" w:footer="708" w:gutter="0"/>
          <w:pgNumType w:start="1"/>
          <w:cols w:space="708"/>
          <w:docGrid w:linePitch="360"/>
        </w:sectPr>
      </w:pPr>
    </w:p>
    <w:p w14:paraId="48A5507F" w14:textId="77777777" w:rsidR="007B236E" w:rsidRPr="002D258E" w:rsidRDefault="007B236E" w:rsidP="00516902">
      <w:pPr>
        <w:pStyle w:val="Titre1"/>
        <w:numPr>
          <w:ilvl w:val="0"/>
          <w:numId w:val="0"/>
        </w:numPr>
        <w:tabs>
          <w:tab w:val="left" w:pos="3600"/>
        </w:tabs>
        <w:ind w:left="360" w:hanging="360"/>
        <w:rPr>
          <w:sz w:val="28"/>
          <w:szCs w:val="28"/>
        </w:rPr>
      </w:pPr>
      <w:bookmarkStart w:id="3" w:name="_Toc92059626"/>
      <w:bookmarkStart w:id="4" w:name="_Toc108689383"/>
      <w:bookmarkStart w:id="5" w:name="_Toc43200404"/>
      <w:r w:rsidRPr="002D258E">
        <w:rPr>
          <w:sz w:val="28"/>
          <w:szCs w:val="28"/>
        </w:rPr>
        <w:t>Introduction</w:t>
      </w:r>
      <w:bookmarkEnd w:id="3"/>
      <w:bookmarkEnd w:id="4"/>
      <w:r w:rsidRPr="002D258E">
        <w:rPr>
          <w:sz w:val="28"/>
          <w:szCs w:val="28"/>
        </w:rPr>
        <w:tab/>
      </w:r>
    </w:p>
    <w:p w14:paraId="090DF9B2" w14:textId="77777777" w:rsidR="007B236E" w:rsidRPr="006E35BA" w:rsidRDefault="007B236E" w:rsidP="007B236E">
      <w:pPr>
        <w:spacing w:line="276" w:lineRule="auto"/>
        <w:jc w:val="both"/>
        <w:rPr>
          <w:rFonts w:ascii="Times New Roman" w:hAnsi="Times New Roman"/>
          <w:sz w:val="24"/>
          <w:lang w:val="fr-FR"/>
        </w:rPr>
      </w:pPr>
      <w:r w:rsidRPr="006E35BA">
        <w:rPr>
          <w:rFonts w:ascii="Times New Roman" w:hAnsi="Times New Roman"/>
          <w:sz w:val="24"/>
          <w:lang w:val="fr-FR"/>
        </w:rPr>
        <w:t xml:space="preserve">Au cours des dernières décennies, le gouvernement du Niger a souscrit à diverses initiatives mondiales et engagements en santé communautaire qui se sont concrétisées à travers des expériences pilotes qui visaient à améliorer l’accès des populations aux soins. Parmi ces expériences, on peut citer : </w:t>
      </w:r>
    </w:p>
    <w:p w14:paraId="7830E82B" w14:textId="77777777" w:rsidR="007B236E" w:rsidRPr="006E35BA" w:rsidRDefault="007B236E" w:rsidP="00847F84">
      <w:pPr>
        <w:pStyle w:val="Paragraphedeliste"/>
        <w:numPr>
          <w:ilvl w:val="0"/>
          <w:numId w:val="4"/>
        </w:numPr>
        <w:spacing w:after="160" w:line="276" w:lineRule="auto"/>
        <w:jc w:val="both"/>
        <w:rPr>
          <w:rFonts w:ascii="Times New Roman" w:hAnsi="Times New Roman"/>
          <w:sz w:val="24"/>
          <w:lang w:val="fr-FR"/>
        </w:rPr>
      </w:pPr>
      <w:r w:rsidRPr="006E35BA">
        <w:rPr>
          <w:rFonts w:ascii="Times New Roman" w:hAnsi="Times New Roman"/>
          <w:sz w:val="24"/>
          <w:lang w:val="fr-FR"/>
        </w:rPr>
        <w:t>L’auto-encadrement sanitaire villageois ;</w:t>
      </w:r>
    </w:p>
    <w:p w14:paraId="5FD1C8F0" w14:textId="77777777" w:rsidR="00A009DF" w:rsidRPr="005A7620" w:rsidRDefault="007B236E" w:rsidP="00847F84">
      <w:pPr>
        <w:pStyle w:val="Paragraphedeliste"/>
        <w:numPr>
          <w:ilvl w:val="0"/>
          <w:numId w:val="4"/>
        </w:numPr>
        <w:spacing w:after="160" w:line="276" w:lineRule="auto"/>
        <w:jc w:val="both"/>
        <w:rPr>
          <w:rFonts w:ascii="Times New Roman" w:hAnsi="Times New Roman" w:cs="Times New Roman"/>
          <w:sz w:val="24"/>
          <w:lang w:val="fr-FR"/>
        </w:rPr>
      </w:pPr>
      <w:r w:rsidRPr="006E35BA">
        <w:rPr>
          <w:rFonts w:ascii="Times New Roman" w:hAnsi="Times New Roman"/>
          <w:sz w:val="24"/>
          <w:lang w:val="fr-FR"/>
        </w:rPr>
        <w:t>L’initiative de Bamako et la participation communautaire à travers les comités de santé</w:t>
      </w:r>
      <w:r w:rsidR="00A009DF" w:rsidRPr="005A7620">
        <w:rPr>
          <w:rFonts w:ascii="Times New Roman" w:hAnsi="Times New Roman" w:cs="Times New Roman"/>
          <w:sz w:val="24"/>
          <w:lang w:val="fr-FR"/>
        </w:rPr>
        <w:t> ;</w:t>
      </w:r>
    </w:p>
    <w:p w14:paraId="0747B6E8" w14:textId="51772EC3" w:rsidR="007B236E" w:rsidRPr="006E35BA" w:rsidRDefault="007B236E" w:rsidP="00847F84">
      <w:pPr>
        <w:pStyle w:val="Paragraphedeliste"/>
        <w:numPr>
          <w:ilvl w:val="0"/>
          <w:numId w:val="4"/>
        </w:numPr>
        <w:spacing w:after="160" w:line="276" w:lineRule="auto"/>
        <w:jc w:val="both"/>
        <w:rPr>
          <w:rFonts w:ascii="Times New Roman" w:hAnsi="Times New Roman"/>
          <w:sz w:val="24"/>
          <w:lang w:val="fr-FR"/>
        </w:rPr>
      </w:pPr>
      <w:r w:rsidRPr="006E35BA">
        <w:rPr>
          <w:rFonts w:ascii="Times New Roman" w:hAnsi="Times New Roman"/>
          <w:sz w:val="24"/>
          <w:lang w:val="fr-FR"/>
        </w:rPr>
        <w:t>Les cases de santé et les agents de santé communautaire ;</w:t>
      </w:r>
    </w:p>
    <w:p w14:paraId="65408A5E" w14:textId="77777777" w:rsidR="007B236E" w:rsidRPr="006E35BA" w:rsidRDefault="007B236E" w:rsidP="00847F84">
      <w:pPr>
        <w:pStyle w:val="Paragraphedeliste"/>
        <w:numPr>
          <w:ilvl w:val="0"/>
          <w:numId w:val="4"/>
        </w:numPr>
        <w:spacing w:after="160" w:line="276" w:lineRule="auto"/>
        <w:jc w:val="both"/>
        <w:rPr>
          <w:rFonts w:ascii="Times New Roman" w:hAnsi="Times New Roman"/>
          <w:sz w:val="24"/>
          <w:lang w:val="fr-FR"/>
        </w:rPr>
      </w:pPr>
      <w:r w:rsidRPr="006E35BA">
        <w:rPr>
          <w:rFonts w:ascii="Times New Roman" w:hAnsi="Times New Roman"/>
          <w:sz w:val="24"/>
          <w:lang w:val="fr-FR"/>
        </w:rPr>
        <w:t>Les relais communautaires.</w:t>
      </w:r>
    </w:p>
    <w:p w14:paraId="780918CE" w14:textId="77777777" w:rsidR="007B236E" w:rsidRPr="006E35BA" w:rsidRDefault="007B236E" w:rsidP="007B236E">
      <w:pPr>
        <w:spacing w:line="276" w:lineRule="auto"/>
        <w:jc w:val="both"/>
        <w:rPr>
          <w:rFonts w:ascii="Times New Roman" w:hAnsi="Times New Roman"/>
          <w:sz w:val="24"/>
          <w:lang w:val="fr-FR"/>
        </w:rPr>
      </w:pPr>
      <w:r w:rsidRPr="006E35BA">
        <w:rPr>
          <w:rFonts w:ascii="Times New Roman" w:hAnsi="Times New Roman"/>
          <w:sz w:val="24"/>
          <w:lang w:val="fr-FR"/>
        </w:rPr>
        <w:t xml:space="preserve">En 2018, avec l’appui de l’UNICEF, une analyse de la situation de la santé communautaire a permis d’identifier plusieurs facteurs défavorables, des menaces et opportunités ainsi que des défis majeurs à adresser pour la réussite des approches communautaires de la santé publique. </w:t>
      </w:r>
    </w:p>
    <w:p w14:paraId="10097CD1" w14:textId="77777777" w:rsidR="007B236E" w:rsidRPr="006E35BA" w:rsidRDefault="007B236E" w:rsidP="007B236E">
      <w:pPr>
        <w:spacing w:before="120" w:line="276" w:lineRule="auto"/>
        <w:jc w:val="both"/>
        <w:rPr>
          <w:rFonts w:ascii="Times New Roman" w:hAnsi="Times New Roman"/>
          <w:sz w:val="24"/>
          <w:lang w:val="fr-FR"/>
        </w:rPr>
      </w:pPr>
      <w:r w:rsidRPr="006E35BA">
        <w:rPr>
          <w:rFonts w:ascii="Times New Roman" w:hAnsi="Times New Roman"/>
          <w:sz w:val="24"/>
          <w:lang w:val="fr-FR"/>
        </w:rPr>
        <w:t xml:space="preserve">A la suite de ce diagnostic, le Niger s’est doté en 2019 d’un Plan Stratégique National de Santé Communautaire (PSNSC). </w:t>
      </w:r>
    </w:p>
    <w:p w14:paraId="570619A4" w14:textId="4C7E052C" w:rsidR="007B236E" w:rsidRPr="006E35BA" w:rsidRDefault="007B236E" w:rsidP="007B236E">
      <w:pPr>
        <w:spacing w:before="120" w:line="276" w:lineRule="auto"/>
        <w:jc w:val="both"/>
        <w:rPr>
          <w:rFonts w:ascii="Times New Roman" w:hAnsi="Times New Roman"/>
          <w:sz w:val="24"/>
          <w:lang w:val="fr-FR"/>
        </w:rPr>
      </w:pPr>
      <w:r w:rsidRPr="006E35BA">
        <w:rPr>
          <w:rFonts w:ascii="Times New Roman" w:hAnsi="Times New Roman"/>
          <w:sz w:val="24"/>
          <w:lang w:val="fr-FR"/>
        </w:rPr>
        <w:t>La composante Santé du programme de coopération Niger-UNICEF s’aligne sur cette stratégie et vise particulièrement à améliorer l’accès des mères et des enfants aux services de santé de qualité. Le programme, mis en œuvre d</w:t>
      </w:r>
      <w:r w:rsidR="00E2678D" w:rsidRPr="006E35BA">
        <w:rPr>
          <w:rFonts w:ascii="Times New Roman" w:hAnsi="Times New Roman"/>
          <w:sz w:val="24"/>
          <w:lang w:val="fr-FR"/>
        </w:rPr>
        <w:t xml:space="preserve">ans 9 </w:t>
      </w:r>
      <w:r w:rsidRPr="006E35BA">
        <w:rPr>
          <w:rFonts w:ascii="Times New Roman" w:hAnsi="Times New Roman"/>
          <w:sz w:val="24"/>
          <w:lang w:val="fr-FR"/>
        </w:rPr>
        <w:t xml:space="preserve">districts sanitaires </w:t>
      </w:r>
      <w:r w:rsidR="00E2678D" w:rsidRPr="006E35BA">
        <w:rPr>
          <w:rFonts w:ascii="Times New Roman" w:hAnsi="Times New Roman"/>
          <w:sz w:val="24"/>
          <w:lang w:val="fr-FR"/>
        </w:rPr>
        <w:t>de la région de Maradi, 11 districts de la région de Tahoua et 8 de la région de Zinder</w:t>
      </w:r>
      <w:r w:rsidRPr="006E35BA">
        <w:rPr>
          <w:rFonts w:ascii="Times New Roman" w:hAnsi="Times New Roman"/>
          <w:sz w:val="24"/>
          <w:lang w:val="fr-FR"/>
        </w:rPr>
        <w:t xml:space="preserve"> a particulièrement opté pour trois approches communautaires que sont :</w:t>
      </w:r>
    </w:p>
    <w:p w14:paraId="20129FDE" w14:textId="316F79C7" w:rsidR="007B236E" w:rsidRPr="0074257F" w:rsidRDefault="007B236E" w:rsidP="00847F84">
      <w:pPr>
        <w:pStyle w:val="Paragraphedeliste"/>
        <w:numPr>
          <w:ilvl w:val="0"/>
          <w:numId w:val="3"/>
        </w:numPr>
        <w:spacing w:before="120" w:after="160" w:line="276" w:lineRule="auto"/>
        <w:jc w:val="both"/>
        <w:rPr>
          <w:rFonts w:ascii="Times New Roman" w:hAnsi="Times New Roman"/>
          <w:sz w:val="24"/>
          <w:lang w:val="fr-FR"/>
        </w:rPr>
      </w:pPr>
      <w:r w:rsidRPr="006E35BA">
        <w:rPr>
          <w:rFonts w:ascii="Times New Roman" w:hAnsi="Times New Roman"/>
          <w:sz w:val="24"/>
          <w:lang w:val="fr-FR"/>
        </w:rPr>
        <w:t>La composante « amélioration des pratiques familiales et communautaires »</w:t>
      </w:r>
      <w:r w:rsidRPr="006E35BA">
        <w:rPr>
          <w:rStyle w:val="Appelnotedebasdep"/>
          <w:rFonts w:ascii="Times New Roman" w:hAnsi="Times New Roman"/>
          <w:sz w:val="24"/>
          <w:lang w:val="fr-FR"/>
        </w:rPr>
        <w:footnoteReference w:id="3"/>
      </w:r>
      <w:r w:rsidRPr="006E35BA">
        <w:rPr>
          <w:rFonts w:ascii="Times New Roman" w:hAnsi="Times New Roman"/>
          <w:sz w:val="24"/>
          <w:lang w:val="fr-FR"/>
        </w:rPr>
        <w:t xml:space="preserve"> choisie parmi les 3 composantes de la prise en charge intégrée des maladies de l’enfant (PCIME). Elle comporte 3 paquets que sont (i) le paquet curatif ; (ii) le paquet préventif, (iii) le paquet promotionnel. A cela s’ajoute l’administration et </w:t>
      </w:r>
      <w:r w:rsidRPr="0074257F">
        <w:rPr>
          <w:rFonts w:ascii="Times New Roman" w:hAnsi="Times New Roman"/>
          <w:sz w:val="24"/>
          <w:lang w:val="fr-FR"/>
        </w:rPr>
        <w:t xml:space="preserve">la gestion. </w:t>
      </w:r>
    </w:p>
    <w:p w14:paraId="058BC1B9" w14:textId="77777777" w:rsidR="007B236E" w:rsidRPr="0074257F" w:rsidRDefault="007B236E" w:rsidP="00847F84">
      <w:pPr>
        <w:pStyle w:val="Paragraphedeliste"/>
        <w:numPr>
          <w:ilvl w:val="0"/>
          <w:numId w:val="3"/>
        </w:numPr>
        <w:spacing w:before="120" w:after="160" w:line="276" w:lineRule="auto"/>
        <w:jc w:val="both"/>
        <w:rPr>
          <w:rFonts w:ascii="Times New Roman" w:hAnsi="Times New Roman"/>
          <w:color w:val="000000" w:themeColor="text1"/>
          <w:sz w:val="24"/>
          <w:lang w:val="fr-FR"/>
        </w:rPr>
      </w:pPr>
      <w:r w:rsidRPr="0074257F">
        <w:rPr>
          <w:rFonts w:ascii="Times New Roman" w:hAnsi="Times New Roman"/>
          <w:color w:val="000000" w:themeColor="text1"/>
          <w:sz w:val="24"/>
          <w:lang w:val="fr-FR"/>
        </w:rPr>
        <w:t>La Prévention de la Transmission Mère et Enfant (PTME)</w:t>
      </w:r>
      <w:r w:rsidRPr="0074257F">
        <w:rPr>
          <w:rStyle w:val="Appelnotedebasdep"/>
          <w:rFonts w:ascii="Times New Roman" w:hAnsi="Times New Roman"/>
          <w:color w:val="000000" w:themeColor="text1"/>
          <w:sz w:val="24"/>
          <w:lang w:val="fr-FR"/>
        </w:rPr>
        <w:footnoteReference w:id="4"/>
      </w:r>
      <w:r w:rsidRPr="0074257F">
        <w:rPr>
          <w:rFonts w:ascii="Times New Roman" w:hAnsi="Times New Roman"/>
          <w:color w:val="000000" w:themeColor="text1"/>
          <w:sz w:val="24"/>
          <w:lang w:val="fr-FR"/>
        </w:rPr>
        <w:t xml:space="preserve">. </w:t>
      </w:r>
    </w:p>
    <w:p w14:paraId="5D9380EA" w14:textId="77777777" w:rsidR="007B236E" w:rsidRPr="0074257F" w:rsidRDefault="007B236E" w:rsidP="00847F84">
      <w:pPr>
        <w:pStyle w:val="Paragraphedeliste"/>
        <w:numPr>
          <w:ilvl w:val="0"/>
          <w:numId w:val="3"/>
        </w:numPr>
        <w:spacing w:before="120" w:after="160" w:line="276" w:lineRule="auto"/>
        <w:jc w:val="both"/>
        <w:rPr>
          <w:rFonts w:ascii="Times New Roman" w:hAnsi="Times New Roman"/>
          <w:sz w:val="24"/>
          <w:lang w:val="fr-FR"/>
        </w:rPr>
      </w:pPr>
      <w:r w:rsidRPr="0074257F">
        <w:rPr>
          <w:rFonts w:ascii="Times New Roman" w:hAnsi="Times New Roman"/>
          <w:sz w:val="24"/>
          <w:lang w:val="fr-FR"/>
        </w:rPr>
        <w:t>La Prise en charge des possibles infections bactériennes sévères chez les nourrissons de moins de deux mois lorsque la référence est impossible (PSBI).</w:t>
      </w:r>
    </w:p>
    <w:p w14:paraId="7EC57F60" w14:textId="4ADAF7F6" w:rsidR="007B236E" w:rsidRPr="006E35BA" w:rsidRDefault="007B236E" w:rsidP="007B236E">
      <w:pPr>
        <w:spacing w:before="120" w:line="276" w:lineRule="auto"/>
        <w:jc w:val="both"/>
        <w:rPr>
          <w:rFonts w:ascii="Times New Roman" w:hAnsi="Times New Roman"/>
          <w:sz w:val="24"/>
          <w:lang w:val="fr-FR"/>
        </w:rPr>
      </w:pPr>
      <w:r w:rsidRPr="0074257F">
        <w:rPr>
          <w:rFonts w:ascii="Times New Roman" w:hAnsi="Times New Roman"/>
          <w:sz w:val="24"/>
          <w:lang w:val="fr-FR"/>
        </w:rPr>
        <w:t>Plus de 971 prestataires de soins ont été formés sur la prise en charge en 2019-2020 (volet curatif). Sur le volet préventif et promotionnel, 124 agents de santé ont été formés pour assurer la formation et l’encadrement de 1 070 relais.</w:t>
      </w:r>
      <w:r w:rsidR="00385C41" w:rsidRPr="0074257F">
        <w:rPr>
          <w:rFonts w:ascii="Times New Roman" w:hAnsi="Times New Roman"/>
          <w:sz w:val="24"/>
          <w:lang w:val="fr-FR"/>
        </w:rPr>
        <w:t xml:space="preserve"> En fin 2020, plus de 7 700 relais communautaires ont pu assurer les prestations.</w:t>
      </w:r>
    </w:p>
    <w:p w14:paraId="79B47511" w14:textId="022924EF" w:rsidR="007B236E" w:rsidRPr="006E35BA" w:rsidRDefault="007B236E" w:rsidP="007B236E">
      <w:pPr>
        <w:spacing w:before="120" w:line="276" w:lineRule="auto"/>
        <w:jc w:val="both"/>
        <w:rPr>
          <w:rFonts w:ascii="Times New Roman" w:hAnsi="Times New Roman"/>
          <w:sz w:val="24"/>
          <w:lang w:val="fr-FR"/>
        </w:rPr>
      </w:pPr>
      <w:r w:rsidRPr="006E35BA">
        <w:rPr>
          <w:rFonts w:ascii="Times New Roman" w:hAnsi="Times New Roman"/>
          <w:sz w:val="24"/>
          <w:lang w:val="fr-FR"/>
        </w:rPr>
        <w:t>Le cycle de ce programme de coopération arrivant à terme à la fin de l’année 2021, il s’avère nécessaire de conduire une évaluation de la mise en œuvre de ces trois approches au cours des trois dernières années afin de tirer les leçons et améliorer la stratégie nationale.</w:t>
      </w:r>
    </w:p>
    <w:p w14:paraId="7F7AA57C" w14:textId="7FA89ABA" w:rsidR="00516902" w:rsidRPr="006E35BA" w:rsidRDefault="00516902" w:rsidP="007B236E">
      <w:pPr>
        <w:spacing w:before="120" w:line="276" w:lineRule="auto"/>
        <w:jc w:val="both"/>
        <w:rPr>
          <w:rFonts w:ascii="Times New Roman" w:hAnsi="Times New Roman"/>
          <w:sz w:val="24"/>
          <w:lang w:val="fr-FR"/>
        </w:rPr>
      </w:pPr>
    </w:p>
    <w:p w14:paraId="0244BEAC" w14:textId="77777777" w:rsidR="00516902" w:rsidRPr="006E35BA" w:rsidRDefault="00516902" w:rsidP="007B236E">
      <w:pPr>
        <w:spacing w:before="120" w:line="276" w:lineRule="auto"/>
        <w:jc w:val="both"/>
        <w:rPr>
          <w:rFonts w:ascii="Times New Roman" w:hAnsi="Times New Roman"/>
          <w:sz w:val="24"/>
          <w:lang w:val="fr-FR"/>
        </w:rPr>
      </w:pPr>
    </w:p>
    <w:p w14:paraId="27CBAD81" w14:textId="0BCAE455" w:rsidR="00516902" w:rsidRPr="002D258E" w:rsidRDefault="00516902" w:rsidP="009D1E35">
      <w:pPr>
        <w:pStyle w:val="Titre1"/>
        <w:rPr>
          <w:sz w:val="28"/>
          <w:szCs w:val="28"/>
        </w:rPr>
      </w:pPr>
      <w:bookmarkStart w:id="6" w:name="_Toc108689384"/>
      <w:r w:rsidRPr="002D258E">
        <w:rPr>
          <w:sz w:val="28"/>
          <w:szCs w:val="28"/>
        </w:rPr>
        <w:t>Presentation du Contexte au Niger</w:t>
      </w:r>
      <w:bookmarkEnd w:id="6"/>
    </w:p>
    <w:p w14:paraId="74D12980" w14:textId="3DCAF3C9" w:rsidR="00C870A6" w:rsidRPr="000F7599" w:rsidRDefault="00C870A6" w:rsidP="004A617C">
      <w:pPr>
        <w:pStyle w:val="Titre2"/>
      </w:pPr>
      <w:bookmarkStart w:id="7" w:name="_Toc108689385"/>
      <w:r w:rsidRPr="00493160">
        <w:t>Historique la santé communautaire au Niger</w:t>
      </w:r>
      <w:bookmarkEnd w:id="7"/>
    </w:p>
    <w:p w14:paraId="6DE842D7" w14:textId="5AF8FC1E" w:rsidR="00B00A26" w:rsidRDefault="005B15F9" w:rsidP="002E4338">
      <w:pPr>
        <w:spacing w:line="276" w:lineRule="auto"/>
        <w:jc w:val="both"/>
        <w:rPr>
          <w:rFonts w:ascii="Times New Roman" w:hAnsi="Times New Roman" w:cs="Times New Roman"/>
          <w:sz w:val="24"/>
        </w:rPr>
      </w:pPr>
      <w:r w:rsidRPr="005B15F9">
        <w:rPr>
          <w:rFonts w:ascii="Times New Roman" w:hAnsi="Times New Roman" w:cs="Times New Roman"/>
          <w:sz w:val="24"/>
          <w:lang w:val="fr-FR"/>
        </w:rPr>
        <w:t xml:space="preserve">L’historique de la santé communautaire au Niger a connu une évolution, depuis les indépendances en 1960 à ce jour. Elle est échelonnée sur plusieurs étapes dont les plus importantes sont i) </w:t>
      </w:r>
      <w:r w:rsidR="00223FEB" w:rsidRPr="005B15F9">
        <w:rPr>
          <w:rFonts w:ascii="Times New Roman" w:hAnsi="Times New Roman" w:cs="Times New Roman"/>
          <w:sz w:val="24"/>
          <w:lang w:val="fr-FR"/>
        </w:rPr>
        <w:t>l’auto-encadrement</w:t>
      </w:r>
      <w:r w:rsidRPr="005B15F9">
        <w:rPr>
          <w:rFonts w:ascii="Times New Roman" w:hAnsi="Times New Roman" w:cs="Times New Roman"/>
          <w:sz w:val="24"/>
          <w:lang w:val="fr-FR"/>
        </w:rPr>
        <w:t xml:space="preserve"> sanitaire villageois, ii) l’Initiative de Bamako et la création des Comités de Santé (COSAN), iii) la mise en place des cases de santé et des agents de santé communautaire iv) la formation des cadres en santé communautaire et v) le démarrage des activités des RCom. </w:t>
      </w:r>
      <w:r w:rsidR="00C870A6" w:rsidRPr="00047837">
        <w:rPr>
          <w:rFonts w:ascii="Times New Roman" w:hAnsi="Times New Roman" w:cs="Times New Roman"/>
          <w:sz w:val="24"/>
          <w:lang w:val="fr-FR"/>
        </w:rPr>
        <w:t xml:space="preserve">La santé communautaire au Niger a commencé en 2008 avec la mise en œuvre d’une expérience pilote de la PCIME communautaire en 2008 à Say. En 2012, la santé communautaire est intégrée dans le PDS 2011-2015. En 2015, le Niger a élaboré la </w:t>
      </w:r>
      <w:r w:rsidR="00126212">
        <w:rPr>
          <w:rFonts w:ascii="Times New Roman" w:hAnsi="Times New Roman"/>
          <w:sz w:val="24"/>
          <w:lang w:val="fr-FR"/>
        </w:rPr>
        <w:t xml:space="preserve">Politique nationale de la santé qui couvre la période 2016-2035 </w:t>
      </w:r>
      <w:r w:rsidR="00C870A6" w:rsidRPr="006E35BA">
        <w:rPr>
          <w:rFonts w:ascii="Times New Roman" w:hAnsi="Times New Roman"/>
          <w:sz w:val="24"/>
          <w:lang w:val="fr-FR"/>
        </w:rPr>
        <w:t>qui a été validé</w:t>
      </w:r>
      <w:r w:rsidR="0080470C" w:rsidRPr="006E35BA">
        <w:rPr>
          <w:rFonts w:ascii="Times New Roman" w:hAnsi="Times New Roman"/>
          <w:sz w:val="24"/>
          <w:lang w:val="fr-FR"/>
        </w:rPr>
        <w:t>e</w:t>
      </w:r>
      <w:r w:rsidR="00C870A6" w:rsidRPr="006E35BA">
        <w:rPr>
          <w:rFonts w:ascii="Times New Roman" w:hAnsi="Times New Roman"/>
          <w:sz w:val="24"/>
          <w:lang w:val="fr-FR"/>
        </w:rPr>
        <w:t xml:space="preserve"> par le gouvernement. </w:t>
      </w:r>
      <w:r w:rsidR="00126212" w:rsidRPr="00126212">
        <w:rPr>
          <w:rFonts w:ascii="Times New Roman" w:hAnsi="Times New Roman" w:cs="Times New Roman"/>
          <w:sz w:val="24"/>
        </w:rPr>
        <w:t>Ce document de référence nationale en matière de santé est opérationnalisé à travers la mise en œuvre de Plans de Développement Sanitaire (PDS) dont la dernière génération s’étale sur la période 2017-2021.</w:t>
      </w:r>
    </w:p>
    <w:p w14:paraId="0D9752DA" w14:textId="1CECE437" w:rsidR="001B1537" w:rsidRPr="0074257F" w:rsidRDefault="00B00A26" w:rsidP="002E4338">
      <w:pPr>
        <w:spacing w:line="276" w:lineRule="auto"/>
        <w:jc w:val="both"/>
        <w:rPr>
          <w:rFonts w:ascii="Times New Roman" w:hAnsi="Times New Roman" w:cs="Times New Roman"/>
          <w:sz w:val="24"/>
        </w:rPr>
      </w:pPr>
      <w:r w:rsidRPr="006E35BA">
        <w:rPr>
          <w:rFonts w:ascii="Times New Roman" w:hAnsi="Times New Roman" w:cs="Times New Roman"/>
          <w:sz w:val="24"/>
        </w:rPr>
        <w:t xml:space="preserve">En 2017, une Stratégie Nationale de Participation Communautaire en matière de santé 2015-2020 </w:t>
      </w:r>
      <w:r w:rsidRPr="0074257F">
        <w:rPr>
          <w:rFonts w:ascii="Times New Roman" w:hAnsi="Times New Roman" w:cs="Times New Roman"/>
          <w:sz w:val="24"/>
        </w:rPr>
        <w:t xml:space="preserve">été </w:t>
      </w:r>
      <w:r w:rsidR="00282332" w:rsidRPr="0074257F">
        <w:rPr>
          <w:rFonts w:ascii="Times New Roman" w:hAnsi="Times New Roman" w:cs="Times New Roman"/>
          <w:sz w:val="24"/>
        </w:rPr>
        <w:t xml:space="preserve">adoptée </w:t>
      </w:r>
      <w:r w:rsidRPr="0074257F">
        <w:rPr>
          <w:rFonts w:ascii="Times New Roman" w:hAnsi="Times New Roman" w:cs="Times New Roman"/>
          <w:sz w:val="24"/>
        </w:rPr>
        <w:t xml:space="preserve">par le Conseil des Ministres. Elle décrit les modalités de participation communautaire par rapport à l’organisation des soins et les organes de participation communautaire constitués par les Comités de Santé (COSAN) et les Comités de Gestion (COGES).   </w:t>
      </w:r>
    </w:p>
    <w:p w14:paraId="0666C2DE" w14:textId="46FBD93D" w:rsidR="00C870A6" w:rsidRPr="0074257F" w:rsidRDefault="00C870A6" w:rsidP="002E4338">
      <w:pPr>
        <w:spacing w:line="276" w:lineRule="auto"/>
        <w:jc w:val="both"/>
        <w:rPr>
          <w:rFonts w:ascii="Times New Roman" w:hAnsi="Times New Roman"/>
          <w:sz w:val="24"/>
          <w:lang w:val="fr-FR"/>
        </w:rPr>
      </w:pPr>
      <w:r w:rsidRPr="0074257F">
        <w:rPr>
          <w:rFonts w:ascii="Times New Roman" w:hAnsi="Times New Roman"/>
          <w:sz w:val="24"/>
          <w:lang w:val="fr-FR"/>
        </w:rPr>
        <w:t>L’opérationnalisation s’est traduite par une phase test réalisée par l’ONG Help dans les districts de Tera, Bankilaré et Goth</w:t>
      </w:r>
      <w:r w:rsidR="00386D68" w:rsidRPr="0074257F">
        <w:rPr>
          <w:rFonts w:ascii="Times New Roman" w:hAnsi="Times New Roman"/>
          <w:sz w:val="24"/>
          <w:lang w:val="fr-FR"/>
        </w:rPr>
        <w:t>ey</w:t>
      </w:r>
      <w:r w:rsidRPr="0074257F">
        <w:rPr>
          <w:rFonts w:ascii="Times New Roman" w:hAnsi="Times New Roman"/>
          <w:sz w:val="24"/>
          <w:lang w:val="fr-FR"/>
        </w:rPr>
        <w:t xml:space="preserve">. </w:t>
      </w:r>
      <w:r w:rsidR="001B1537" w:rsidRPr="0074257F">
        <w:rPr>
          <w:rFonts w:ascii="Times New Roman" w:hAnsi="Times New Roman"/>
          <w:sz w:val="24"/>
          <w:lang w:val="fr-FR"/>
        </w:rPr>
        <w:t>Les</w:t>
      </w:r>
      <w:r w:rsidRPr="0074257F">
        <w:rPr>
          <w:rFonts w:ascii="Times New Roman" w:hAnsi="Times New Roman"/>
          <w:sz w:val="24"/>
          <w:lang w:val="fr-FR"/>
        </w:rPr>
        <w:t xml:space="preserve"> résultats concluants </w:t>
      </w:r>
      <w:r w:rsidR="001B1537" w:rsidRPr="0074257F">
        <w:rPr>
          <w:rFonts w:ascii="Times New Roman" w:hAnsi="Times New Roman"/>
          <w:sz w:val="24"/>
          <w:lang w:val="fr-FR"/>
        </w:rPr>
        <w:t xml:space="preserve">ont été </w:t>
      </w:r>
      <w:r w:rsidRPr="0074257F">
        <w:rPr>
          <w:rFonts w:ascii="Times New Roman" w:hAnsi="Times New Roman"/>
          <w:sz w:val="24"/>
          <w:lang w:val="fr-FR"/>
        </w:rPr>
        <w:t xml:space="preserve">validés en </w:t>
      </w:r>
      <w:r w:rsidR="001B1537" w:rsidRPr="0074257F">
        <w:rPr>
          <w:rFonts w:ascii="Times New Roman" w:hAnsi="Times New Roman"/>
          <w:sz w:val="24"/>
          <w:lang w:val="fr-FR"/>
        </w:rPr>
        <w:t>Juin 2017. Par la suite le c</w:t>
      </w:r>
      <w:r w:rsidRPr="0074257F">
        <w:rPr>
          <w:rFonts w:ascii="Times New Roman" w:hAnsi="Times New Roman"/>
          <w:sz w:val="24"/>
          <w:lang w:val="fr-FR"/>
        </w:rPr>
        <w:t>onseil de Ministre</w:t>
      </w:r>
      <w:r w:rsidR="001B1537" w:rsidRPr="0074257F">
        <w:rPr>
          <w:rFonts w:ascii="Times New Roman" w:hAnsi="Times New Roman"/>
          <w:sz w:val="24"/>
          <w:lang w:val="fr-FR"/>
        </w:rPr>
        <w:t xml:space="preserve"> a adopté les textes règlementaires sur le paquet de soins curatif, préventif, promotionnel</w:t>
      </w:r>
      <w:r w:rsidRPr="0074257F">
        <w:rPr>
          <w:rFonts w:ascii="Times New Roman" w:hAnsi="Times New Roman"/>
          <w:sz w:val="24"/>
          <w:lang w:val="fr-FR"/>
        </w:rPr>
        <w:t xml:space="preserve"> et de gestion</w:t>
      </w:r>
      <w:r w:rsidR="001B1537" w:rsidRPr="0074257F">
        <w:rPr>
          <w:rFonts w:ascii="Times New Roman" w:hAnsi="Times New Roman"/>
          <w:sz w:val="24"/>
          <w:lang w:val="fr-FR"/>
        </w:rPr>
        <w:t xml:space="preserve"> des relais communautaires</w:t>
      </w:r>
      <w:r w:rsidRPr="0074257F">
        <w:rPr>
          <w:rFonts w:ascii="Times New Roman" w:hAnsi="Times New Roman"/>
          <w:sz w:val="24"/>
          <w:lang w:val="fr-FR"/>
        </w:rPr>
        <w:t>.</w:t>
      </w:r>
    </w:p>
    <w:p w14:paraId="184B9E86" w14:textId="6FBD144F" w:rsidR="009A261E" w:rsidRPr="006E35BA" w:rsidRDefault="001B1537" w:rsidP="002E4338">
      <w:pPr>
        <w:spacing w:line="276" w:lineRule="auto"/>
        <w:jc w:val="both"/>
        <w:rPr>
          <w:rFonts w:ascii="Times New Roman" w:hAnsi="Times New Roman"/>
          <w:sz w:val="24"/>
          <w:lang w:val="fr-FR"/>
        </w:rPr>
      </w:pPr>
      <w:r w:rsidRPr="0074257F">
        <w:rPr>
          <w:rFonts w:ascii="Times New Roman" w:hAnsi="Times New Roman"/>
          <w:sz w:val="24"/>
          <w:lang w:val="fr-FR"/>
        </w:rPr>
        <w:t xml:space="preserve">En 2018, une analyse de la situation de la </w:t>
      </w:r>
      <w:r w:rsidR="007B04B7" w:rsidRPr="0074257F">
        <w:rPr>
          <w:rFonts w:ascii="Times New Roman" w:hAnsi="Times New Roman"/>
          <w:sz w:val="24"/>
          <w:lang w:val="fr-FR"/>
        </w:rPr>
        <w:t xml:space="preserve">santé communautaire </w:t>
      </w:r>
      <w:r w:rsidR="00282332" w:rsidRPr="0074257F">
        <w:rPr>
          <w:rFonts w:ascii="Times New Roman" w:hAnsi="Times New Roman"/>
          <w:sz w:val="24"/>
          <w:lang w:val="fr-FR"/>
        </w:rPr>
        <w:t xml:space="preserve">financée </w:t>
      </w:r>
      <w:r w:rsidR="007B04B7" w:rsidRPr="0074257F">
        <w:rPr>
          <w:rFonts w:ascii="Times New Roman" w:hAnsi="Times New Roman"/>
          <w:sz w:val="24"/>
          <w:lang w:val="fr-FR"/>
        </w:rPr>
        <w:t xml:space="preserve">par </w:t>
      </w:r>
      <w:r w:rsidRPr="0074257F">
        <w:rPr>
          <w:rFonts w:ascii="Times New Roman" w:hAnsi="Times New Roman"/>
          <w:sz w:val="24"/>
          <w:lang w:val="fr-FR"/>
        </w:rPr>
        <w:t>l’UNICEF a été réalisée</w:t>
      </w:r>
      <w:r w:rsidR="00282332" w:rsidRPr="0074257F">
        <w:rPr>
          <w:rFonts w:ascii="Times New Roman" w:hAnsi="Times New Roman"/>
          <w:sz w:val="24"/>
          <w:lang w:val="fr-FR"/>
        </w:rPr>
        <w:t>. Cette analyse a</w:t>
      </w:r>
      <w:r w:rsidR="004458BD" w:rsidRPr="0074257F">
        <w:rPr>
          <w:rFonts w:ascii="Times New Roman" w:hAnsi="Times New Roman"/>
          <w:sz w:val="24"/>
          <w:lang w:val="fr-FR"/>
        </w:rPr>
        <w:t xml:space="preserve"> </w:t>
      </w:r>
      <w:r w:rsidR="009A261E" w:rsidRPr="0074257F">
        <w:rPr>
          <w:rFonts w:ascii="Times New Roman" w:hAnsi="Times New Roman"/>
          <w:sz w:val="24"/>
          <w:lang w:val="fr-FR"/>
        </w:rPr>
        <w:t xml:space="preserve">conduit à l’élaboration </w:t>
      </w:r>
      <w:r w:rsidR="005B15F9" w:rsidRPr="0074257F">
        <w:rPr>
          <w:rFonts w:ascii="Times New Roman" w:hAnsi="Times New Roman"/>
          <w:sz w:val="24"/>
          <w:lang w:val="fr-FR"/>
        </w:rPr>
        <w:t>du Plan Stratégique National</w:t>
      </w:r>
      <w:r w:rsidR="005B15F9">
        <w:rPr>
          <w:rFonts w:ascii="Times New Roman" w:hAnsi="Times New Roman"/>
          <w:sz w:val="24"/>
          <w:lang w:val="fr-FR"/>
        </w:rPr>
        <w:t xml:space="preserve"> en Santé Communautaire 2019-2023 (PSNSC)</w:t>
      </w:r>
      <w:r w:rsidR="00282332">
        <w:rPr>
          <w:rFonts w:ascii="Times New Roman" w:hAnsi="Times New Roman"/>
          <w:sz w:val="24"/>
          <w:lang w:val="fr-FR"/>
        </w:rPr>
        <w:t xml:space="preserve"> et</w:t>
      </w:r>
      <w:r w:rsidR="009A261E" w:rsidRPr="006E35BA">
        <w:rPr>
          <w:rFonts w:ascii="Times New Roman" w:hAnsi="Times New Roman"/>
          <w:sz w:val="24"/>
          <w:lang w:val="fr-FR"/>
        </w:rPr>
        <w:t xml:space="preserve">validé en novembre 2019.  Pour sa mise en œuvre effective, un manuel intégré de services de santé communautaire et un guide de mise en œuvre </w:t>
      </w:r>
      <w:r w:rsidR="005B15F9">
        <w:rPr>
          <w:rFonts w:ascii="Times New Roman" w:hAnsi="Times New Roman"/>
          <w:sz w:val="24"/>
          <w:lang w:val="fr-FR"/>
        </w:rPr>
        <w:t>du</w:t>
      </w:r>
      <w:r w:rsidR="009A261E" w:rsidRPr="006E35BA">
        <w:rPr>
          <w:rFonts w:ascii="Times New Roman" w:hAnsi="Times New Roman"/>
          <w:sz w:val="24"/>
          <w:lang w:val="fr-FR"/>
        </w:rPr>
        <w:t xml:space="preserve"> P</w:t>
      </w:r>
      <w:r w:rsidR="005B15F9">
        <w:rPr>
          <w:rFonts w:ascii="Times New Roman" w:hAnsi="Times New Roman"/>
          <w:sz w:val="24"/>
          <w:lang w:val="fr-FR"/>
        </w:rPr>
        <w:t>S</w:t>
      </w:r>
      <w:r w:rsidR="009A261E" w:rsidRPr="006E35BA">
        <w:rPr>
          <w:rFonts w:ascii="Times New Roman" w:hAnsi="Times New Roman"/>
          <w:sz w:val="24"/>
          <w:lang w:val="fr-FR"/>
        </w:rPr>
        <w:t>NSC ont été élaborés et validés en 2020. La mise en œuvre d</w:t>
      </w:r>
      <w:r w:rsidR="004458BD">
        <w:rPr>
          <w:rFonts w:ascii="Times New Roman" w:hAnsi="Times New Roman"/>
          <w:sz w:val="24"/>
          <w:lang w:val="fr-FR"/>
        </w:rPr>
        <w:t xml:space="preserve">u </w:t>
      </w:r>
      <w:r w:rsidR="009A261E" w:rsidRPr="006E35BA">
        <w:rPr>
          <w:rFonts w:ascii="Times New Roman" w:hAnsi="Times New Roman"/>
          <w:sz w:val="24"/>
          <w:lang w:val="fr-FR"/>
        </w:rPr>
        <w:t>P</w:t>
      </w:r>
      <w:r w:rsidR="005B15F9">
        <w:rPr>
          <w:rFonts w:ascii="Times New Roman" w:hAnsi="Times New Roman"/>
          <w:sz w:val="24"/>
          <w:lang w:val="fr-FR"/>
        </w:rPr>
        <w:t>S</w:t>
      </w:r>
      <w:r w:rsidR="009A261E" w:rsidRPr="006E35BA">
        <w:rPr>
          <w:rFonts w:ascii="Times New Roman" w:hAnsi="Times New Roman"/>
          <w:sz w:val="24"/>
          <w:lang w:val="fr-FR"/>
        </w:rPr>
        <w:t xml:space="preserve">NSC </w:t>
      </w:r>
      <w:r w:rsidR="005B15F9">
        <w:rPr>
          <w:rFonts w:ascii="Times New Roman" w:hAnsi="Times New Roman"/>
          <w:sz w:val="24"/>
          <w:lang w:val="fr-FR"/>
        </w:rPr>
        <w:t xml:space="preserve">s’est </w:t>
      </w:r>
      <w:r w:rsidR="00CE480A">
        <w:rPr>
          <w:rFonts w:ascii="Times New Roman" w:hAnsi="Times New Roman"/>
          <w:sz w:val="24"/>
          <w:lang w:val="fr-FR"/>
        </w:rPr>
        <w:t>faite</w:t>
      </w:r>
      <w:r w:rsidR="005B15F9">
        <w:rPr>
          <w:rFonts w:ascii="Times New Roman" w:hAnsi="Times New Roman"/>
          <w:sz w:val="24"/>
          <w:lang w:val="fr-FR"/>
        </w:rPr>
        <w:t xml:space="preserve"> </w:t>
      </w:r>
      <w:r w:rsidR="009A261E" w:rsidRPr="006E35BA">
        <w:rPr>
          <w:rFonts w:ascii="Times New Roman" w:hAnsi="Times New Roman"/>
          <w:sz w:val="24"/>
          <w:lang w:val="fr-FR"/>
        </w:rPr>
        <w:t>de façon progressive</w:t>
      </w:r>
      <w:r w:rsidR="005B15F9">
        <w:rPr>
          <w:rFonts w:ascii="Times New Roman" w:hAnsi="Times New Roman"/>
          <w:sz w:val="24"/>
          <w:lang w:val="fr-FR"/>
        </w:rPr>
        <w:t xml:space="preserve"> au niveau de</w:t>
      </w:r>
      <w:r w:rsidR="00B20580" w:rsidRPr="006E35BA">
        <w:rPr>
          <w:rFonts w:ascii="Times New Roman" w:hAnsi="Times New Roman"/>
          <w:sz w:val="24"/>
          <w:lang w:val="fr-FR"/>
        </w:rPr>
        <w:t xml:space="preserve"> 8 </w:t>
      </w:r>
      <w:r w:rsidR="009A261E" w:rsidRPr="006E35BA">
        <w:rPr>
          <w:rFonts w:ascii="Times New Roman" w:hAnsi="Times New Roman"/>
          <w:sz w:val="24"/>
          <w:lang w:val="fr-FR"/>
        </w:rPr>
        <w:t>DS dont 4 à Maradi et 4 à T</w:t>
      </w:r>
      <w:r w:rsidR="005A1D87" w:rsidRPr="006E35BA">
        <w:rPr>
          <w:rFonts w:ascii="Times New Roman" w:hAnsi="Times New Roman"/>
          <w:sz w:val="24"/>
          <w:lang w:val="fr-FR"/>
        </w:rPr>
        <w:t>a</w:t>
      </w:r>
      <w:r w:rsidR="009A261E" w:rsidRPr="006E35BA">
        <w:rPr>
          <w:rFonts w:ascii="Times New Roman" w:hAnsi="Times New Roman"/>
          <w:sz w:val="24"/>
          <w:lang w:val="fr-FR"/>
        </w:rPr>
        <w:t>houa</w:t>
      </w:r>
      <w:r w:rsidR="005B15F9">
        <w:rPr>
          <w:rFonts w:ascii="Times New Roman" w:hAnsi="Times New Roman"/>
          <w:sz w:val="24"/>
          <w:lang w:val="fr-FR"/>
        </w:rPr>
        <w:t xml:space="preserve"> pour s’étendre dans les autres districts sanitaires à travers la mise en œuvre d’un paquet intégré, curatif, préventif et promotionnel</w:t>
      </w:r>
      <w:r w:rsidR="009A261E" w:rsidRPr="006E35BA">
        <w:rPr>
          <w:rFonts w:ascii="Times New Roman" w:hAnsi="Times New Roman"/>
          <w:sz w:val="24"/>
          <w:lang w:val="fr-FR"/>
        </w:rPr>
        <w:t>.</w:t>
      </w:r>
      <w:r w:rsidR="00B20580" w:rsidRPr="006E35BA">
        <w:rPr>
          <w:rFonts w:ascii="Times New Roman" w:hAnsi="Times New Roman"/>
          <w:sz w:val="24"/>
          <w:lang w:val="fr-FR"/>
        </w:rPr>
        <w:t xml:space="preserve"> En 2020, la mise en œuvre a été négativement affectée par la COVID19.</w:t>
      </w:r>
      <w:r w:rsidR="007B04B7" w:rsidRPr="006E35BA">
        <w:rPr>
          <w:rFonts w:ascii="Times New Roman" w:hAnsi="Times New Roman"/>
          <w:sz w:val="24"/>
          <w:lang w:val="fr-FR"/>
        </w:rPr>
        <w:t xml:space="preserve"> En 2021, </w:t>
      </w:r>
      <w:r w:rsidR="00B20580" w:rsidRPr="006E35BA">
        <w:rPr>
          <w:rFonts w:ascii="Times New Roman" w:hAnsi="Times New Roman"/>
          <w:sz w:val="24"/>
          <w:lang w:val="fr-FR"/>
        </w:rPr>
        <w:t xml:space="preserve">la mise en œuvre </w:t>
      </w:r>
      <w:r w:rsidR="005B15F9">
        <w:rPr>
          <w:rFonts w:ascii="Times New Roman" w:hAnsi="Times New Roman"/>
          <w:sz w:val="24"/>
          <w:lang w:val="fr-FR"/>
        </w:rPr>
        <w:t xml:space="preserve">continue </w:t>
      </w:r>
      <w:r w:rsidR="00B20580" w:rsidRPr="006E35BA">
        <w:rPr>
          <w:rFonts w:ascii="Times New Roman" w:hAnsi="Times New Roman"/>
          <w:sz w:val="24"/>
          <w:lang w:val="fr-FR"/>
        </w:rPr>
        <w:t xml:space="preserve">avec </w:t>
      </w:r>
      <w:r w:rsidR="007B04B7" w:rsidRPr="006E35BA">
        <w:rPr>
          <w:rFonts w:ascii="Times New Roman" w:hAnsi="Times New Roman"/>
          <w:sz w:val="24"/>
          <w:lang w:val="fr-FR"/>
        </w:rPr>
        <w:t>les renforcements</w:t>
      </w:r>
      <w:r w:rsidR="00B20580" w:rsidRPr="006E35BA">
        <w:rPr>
          <w:rFonts w:ascii="Times New Roman" w:hAnsi="Times New Roman"/>
          <w:sz w:val="24"/>
          <w:lang w:val="fr-FR"/>
        </w:rPr>
        <w:t xml:space="preserve"> des capacités (formations) </w:t>
      </w:r>
      <w:r w:rsidR="007B04B7" w:rsidRPr="006E35BA">
        <w:rPr>
          <w:rFonts w:ascii="Times New Roman" w:hAnsi="Times New Roman"/>
          <w:sz w:val="24"/>
          <w:lang w:val="fr-FR"/>
        </w:rPr>
        <w:t xml:space="preserve">sur le manuel intégré de santé communautaire </w:t>
      </w:r>
      <w:r w:rsidR="00B20580" w:rsidRPr="006E35BA">
        <w:rPr>
          <w:rFonts w:ascii="Times New Roman" w:hAnsi="Times New Roman"/>
          <w:sz w:val="24"/>
          <w:lang w:val="fr-FR"/>
        </w:rPr>
        <w:t xml:space="preserve">et les équipements des acteurs. </w:t>
      </w:r>
    </w:p>
    <w:p w14:paraId="7FCB1553" w14:textId="630C57D6" w:rsidR="007B04B7" w:rsidRDefault="007B04B7" w:rsidP="002E4338">
      <w:pPr>
        <w:spacing w:line="276" w:lineRule="auto"/>
        <w:jc w:val="both"/>
        <w:rPr>
          <w:rFonts w:ascii="Times New Roman" w:hAnsi="Times New Roman"/>
          <w:sz w:val="24"/>
          <w:lang w:val="fr-FR"/>
        </w:rPr>
      </w:pPr>
      <w:r w:rsidRPr="006E35BA">
        <w:rPr>
          <w:rFonts w:ascii="Times New Roman" w:hAnsi="Times New Roman"/>
          <w:sz w:val="24"/>
          <w:lang w:val="fr-FR"/>
        </w:rPr>
        <w:t xml:space="preserve">Pour la période 2019-2021, la mise en œuvre des interventions communautaires était </w:t>
      </w:r>
      <w:r w:rsidR="00B11D11">
        <w:rPr>
          <w:rFonts w:ascii="Times New Roman" w:hAnsi="Times New Roman"/>
          <w:sz w:val="24"/>
          <w:lang w:val="fr-FR"/>
        </w:rPr>
        <w:t>disparate et la coordination des intervenants et des interventions reste insuffisante</w:t>
      </w:r>
      <w:r w:rsidRPr="006E35BA">
        <w:rPr>
          <w:rFonts w:ascii="Times New Roman" w:hAnsi="Times New Roman"/>
          <w:sz w:val="24"/>
          <w:lang w:val="fr-FR"/>
        </w:rPr>
        <w:t>.</w:t>
      </w:r>
    </w:p>
    <w:p w14:paraId="5190F406" w14:textId="40EE7926" w:rsidR="00A850EF" w:rsidRDefault="00A850EF" w:rsidP="002E4338">
      <w:pPr>
        <w:spacing w:line="276" w:lineRule="auto"/>
        <w:jc w:val="both"/>
        <w:rPr>
          <w:rFonts w:ascii="Times New Roman" w:hAnsi="Times New Roman"/>
          <w:sz w:val="24"/>
          <w:lang w:val="fr-FR"/>
        </w:rPr>
      </w:pPr>
    </w:p>
    <w:p w14:paraId="17AA8105" w14:textId="03246AF8" w:rsidR="00A850EF" w:rsidRDefault="00A850EF" w:rsidP="002E4338">
      <w:pPr>
        <w:spacing w:line="276" w:lineRule="auto"/>
        <w:jc w:val="both"/>
        <w:rPr>
          <w:rFonts w:ascii="Times New Roman" w:hAnsi="Times New Roman"/>
          <w:sz w:val="24"/>
          <w:lang w:val="fr-FR"/>
        </w:rPr>
      </w:pPr>
    </w:p>
    <w:p w14:paraId="272870E1" w14:textId="557F37D7" w:rsidR="00A850EF" w:rsidRDefault="00A850EF" w:rsidP="002E4338">
      <w:pPr>
        <w:spacing w:line="276" w:lineRule="auto"/>
        <w:jc w:val="both"/>
        <w:rPr>
          <w:rFonts w:ascii="Times New Roman" w:hAnsi="Times New Roman"/>
          <w:sz w:val="24"/>
          <w:lang w:val="fr-FR"/>
        </w:rPr>
      </w:pPr>
    </w:p>
    <w:p w14:paraId="0C8E0442" w14:textId="3F460097" w:rsidR="00A850EF" w:rsidRDefault="00A850EF" w:rsidP="002E4338">
      <w:pPr>
        <w:spacing w:line="276" w:lineRule="auto"/>
        <w:jc w:val="both"/>
        <w:rPr>
          <w:rFonts w:ascii="Times New Roman" w:hAnsi="Times New Roman"/>
          <w:sz w:val="24"/>
          <w:lang w:val="fr-FR"/>
        </w:rPr>
      </w:pPr>
    </w:p>
    <w:p w14:paraId="7B916590" w14:textId="77777777" w:rsidR="00A850EF" w:rsidRPr="006E35BA" w:rsidRDefault="00A850EF" w:rsidP="002E4338">
      <w:pPr>
        <w:spacing w:line="276" w:lineRule="auto"/>
        <w:jc w:val="both"/>
        <w:rPr>
          <w:rFonts w:ascii="Times New Roman" w:hAnsi="Times New Roman"/>
          <w:sz w:val="24"/>
          <w:lang w:val="fr-FR"/>
        </w:rPr>
      </w:pPr>
    </w:p>
    <w:p w14:paraId="743B71D5" w14:textId="77777777" w:rsidR="000D106B" w:rsidRPr="002D258E" w:rsidRDefault="000D106B" w:rsidP="002E4338">
      <w:pPr>
        <w:spacing w:line="276" w:lineRule="auto"/>
        <w:jc w:val="both"/>
        <w:rPr>
          <w:rFonts w:ascii="Times New Roman" w:hAnsi="Times New Roman"/>
          <w:sz w:val="10"/>
          <w:szCs w:val="10"/>
          <w:lang w:val="fr-FR"/>
        </w:rPr>
      </w:pPr>
    </w:p>
    <w:p w14:paraId="0BAAE8EE" w14:textId="406CDC3B" w:rsidR="000D106B" w:rsidRPr="00CF62ED" w:rsidRDefault="000D106B" w:rsidP="004A617C">
      <w:pPr>
        <w:pStyle w:val="Titre2"/>
      </w:pPr>
      <w:bookmarkStart w:id="8" w:name="_Toc108689386"/>
      <w:r w:rsidRPr="00047837">
        <w:t>Données générales de la zone d’intervention</w:t>
      </w:r>
      <w:bookmarkEnd w:id="8"/>
    </w:p>
    <w:p w14:paraId="44E13938" w14:textId="5BE51510" w:rsidR="000D106B" w:rsidRDefault="000D106B" w:rsidP="000D106B">
      <w:pPr>
        <w:spacing w:before="120" w:line="276" w:lineRule="auto"/>
        <w:jc w:val="both"/>
        <w:rPr>
          <w:rFonts w:ascii="Times New Roman" w:hAnsi="Times New Roman"/>
          <w:sz w:val="24"/>
          <w:lang w:val="fr-FR"/>
        </w:rPr>
      </w:pPr>
      <w:r w:rsidRPr="00FA4C0E">
        <w:rPr>
          <w:rFonts w:ascii="Times New Roman" w:hAnsi="Times New Roman"/>
          <w:b/>
          <w:bCs/>
          <w:sz w:val="24"/>
          <w:lang w:val="fr-FR"/>
        </w:rPr>
        <w:t xml:space="preserve">Le tableau </w:t>
      </w:r>
      <w:r w:rsidR="0089291A">
        <w:rPr>
          <w:rFonts w:ascii="Times New Roman" w:hAnsi="Times New Roman"/>
          <w:b/>
          <w:bCs/>
          <w:sz w:val="24"/>
          <w:lang w:val="fr-FR"/>
        </w:rPr>
        <w:t>1</w:t>
      </w:r>
      <w:r w:rsidR="00A82EFE" w:rsidRPr="006E35BA">
        <w:rPr>
          <w:rFonts w:ascii="Times New Roman" w:hAnsi="Times New Roman"/>
          <w:sz w:val="24"/>
          <w:lang w:val="fr-FR"/>
        </w:rPr>
        <w:t xml:space="preserve"> </w:t>
      </w:r>
      <w:r w:rsidRPr="006E35BA">
        <w:rPr>
          <w:rFonts w:ascii="Times New Roman" w:hAnsi="Times New Roman"/>
          <w:sz w:val="24"/>
          <w:lang w:val="fr-FR"/>
        </w:rPr>
        <w:t xml:space="preserve">ci-dessous présente la répartition de la </w:t>
      </w:r>
      <w:r w:rsidRPr="0074257F">
        <w:rPr>
          <w:rFonts w:ascii="Times New Roman" w:hAnsi="Times New Roman"/>
          <w:sz w:val="24"/>
          <w:lang w:val="fr-FR"/>
        </w:rPr>
        <w:t>population et la situation des Rcom de la zone d’intervention.</w:t>
      </w:r>
      <w:r w:rsidR="00CE480A" w:rsidRPr="0074257F">
        <w:rPr>
          <w:rFonts w:ascii="Times New Roman" w:hAnsi="Times New Roman"/>
          <w:sz w:val="24"/>
          <w:lang w:val="fr-FR"/>
        </w:rPr>
        <w:t xml:space="preserve"> On observe globalement que le nombre de Rcom </w:t>
      </w:r>
      <w:r w:rsidR="0055786B" w:rsidRPr="0074257F">
        <w:rPr>
          <w:rFonts w:ascii="Times New Roman" w:hAnsi="Times New Roman"/>
          <w:sz w:val="24"/>
          <w:lang w:val="fr-FR"/>
        </w:rPr>
        <w:t xml:space="preserve">fonctionnels est </w:t>
      </w:r>
      <w:r w:rsidR="00CE480A">
        <w:rPr>
          <w:rFonts w:ascii="Times New Roman" w:hAnsi="Times New Roman"/>
          <w:sz w:val="24"/>
          <w:lang w:val="fr-FR"/>
        </w:rPr>
        <w:t xml:space="preserve"> relativement faible par rapport au nombre requis dans chacune des </w:t>
      </w:r>
      <w:r w:rsidR="0089291A">
        <w:rPr>
          <w:rFonts w:ascii="Times New Roman" w:hAnsi="Times New Roman"/>
          <w:sz w:val="24"/>
          <w:lang w:val="fr-FR"/>
        </w:rPr>
        <w:t>régions</w:t>
      </w:r>
      <w:r w:rsidR="00CE480A">
        <w:rPr>
          <w:rFonts w:ascii="Times New Roman" w:hAnsi="Times New Roman"/>
          <w:sz w:val="24"/>
          <w:lang w:val="fr-FR"/>
        </w:rPr>
        <w:t>.</w:t>
      </w:r>
    </w:p>
    <w:p w14:paraId="079711CB" w14:textId="77777777" w:rsidR="00247F1E" w:rsidRDefault="00247F1E" w:rsidP="000D106B">
      <w:pPr>
        <w:spacing w:before="120" w:line="276" w:lineRule="auto"/>
        <w:jc w:val="both"/>
        <w:rPr>
          <w:rFonts w:ascii="Times New Roman" w:hAnsi="Times New Roman"/>
          <w:sz w:val="24"/>
          <w:lang w:val="fr-FR"/>
        </w:rPr>
      </w:pPr>
    </w:p>
    <w:p w14:paraId="2B949714" w14:textId="1B81BC65" w:rsidR="00EF5A17" w:rsidRPr="0074257F" w:rsidRDefault="00247F1E" w:rsidP="002D258E">
      <w:pPr>
        <w:pStyle w:val="Lgende"/>
        <w:rPr>
          <w:rFonts w:ascii="Times New Roman" w:hAnsi="Times New Roman" w:cs="Times New Roman"/>
          <w:sz w:val="24"/>
          <w:szCs w:val="24"/>
        </w:rPr>
      </w:pPr>
      <w:bookmarkStart w:id="9" w:name="_Toc108689427"/>
      <w:r w:rsidRPr="002D258E">
        <w:rPr>
          <w:rFonts w:ascii="Times New Roman" w:hAnsi="Times New Roman" w:cs="Times New Roman"/>
          <w:sz w:val="24"/>
          <w:szCs w:val="24"/>
        </w:rPr>
        <w:t xml:space="preserve">Tableau </w:t>
      </w:r>
      <w:r w:rsidRPr="002D258E">
        <w:rPr>
          <w:rFonts w:ascii="Times New Roman" w:hAnsi="Times New Roman" w:cs="Times New Roman"/>
          <w:sz w:val="24"/>
          <w:szCs w:val="24"/>
        </w:rPr>
        <w:fldChar w:fldCharType="begin"/>
      </w:r>
      <w:r w:rsidRPr="002D258E">
        <w:rPr>
          <w:rFonts w:ascii="Times New Roman" w:hAnsi="Times New Roman" w:cs="Times New Roman"/>
          <w:sz w:val="24"/>
          <w:szCs w:val="24"/>
        </w:rPr>
        <w:instrText xml:space="preserve"> SEQ Tableau \* ARABIC </w:instrText>
      </w:r>
      <w:r w:rsidRPr="002D258E">
        <w:rPr>
          <w:rFonts w:ascii="Times New Roman" w:hAnsi="Times New Roman" w:cs="Times New Roman"/>
          <w:sz w:val="24"/>
          <w:szCs w:val="24"/>
        </w:rPr>
        <w:fldChar w:fldCharType="separate"/>
      </w:r>
      <w:r w:rsidR="00EF218D">
        <w:rPr>
          <w:rFonts w:ascii="Times New Roman" w:hAnsi="Times New Roman" w:cs="Times New Roman"/>
          <w:noProof/>
          <w:sz w:val="24"/>
          <w:szCs w:val="24"/>
        </w:rPr>
        <w:t>1</w:t>
      </w:r>
      <w:r w:rsidRPr="002D258E">
        <w:rPr>
          <w:rFonts w:ascii="Times New Roman" w:hAnsi="Times New Roman" w:cs="Times New Roman"/>
          <w:sz w:val="24"/>
          <w:szCs w:val="24"/>
        </w:rPr>
        <w:fldChar w:fldCharType="end"/>
      </w:r>
      <w:r w:rsidRPr="002D258E">
        <w:rPr>
          <w:rFonts w:ascii="Times New Roman" w:hAnsi="Times New Roman" w:cs="Times New Roman"/>
          <w:sz w:val="24"/>
          <w:szCs w:val="24"/>
        </w:rPr>
        <w:t> : Répartition de la population et la situation des Rcom de la zone d’intervention.</w:t>
      </w:r>
      <w:bookmarkEnd w:id="9"/>
    </w:p>
    <w:tbl>
      <w:tblPr>
        <w:tblW w:w="5415" w:type="pct"/>
        <w:tblLayout w:type="fixed"/>
        <w:tblLook w:val="04A0" w:firstRow="1" w:lastRow="0" w:firstColumn="1" w:lastColumn="0" w:noHBand="0" w:noVBand="1"/>
      </w:tblPr>
      <w:tblGrid>
        <w:gridCol w:w="1367"/>
        <w:gridCol w:w="1903"/>
        <w:gridCol w:w="1322"/>
        <w:gridCol w:w="1200"/>
        <w:gridCol w:w="1167"/>
        <w:gridCol w:w="1434"/>
        <w:gridCol w:w="1428"/>
      </w:tblGrid>
      <w:tr w:rsidR="00596279" w:rsidRPr="00047837" w14:paraId="10277050" w14:textId="77777777" w:rsidTr="00596279">
        <w:trPr>
          <w:trHeight w:val="524"/>
          <w:tblHeader/>
        </w:trPr>
        <w:tc>
          <w:tcPr>
            <w:tcW w:w="696" w:type="pct"/>
            <w:tcBorders>
              <w:top w:val="single" w:sz="4" w:space="0" w:color="auto"/>
              <w:left w:val="single" w:sz="4" w:space="0" w:color="auto"/>
              <w:bottom w:val="single" w:sz="4" w:space="0" w:color="auto"/>
              <w:right w:val="single" w:sz="4" w:space="0" w:color="auto"/>
            </w:tcBorders>
            <w:shd w:val="clear" w:color="000000" w:fill="8EA9DB"/>
            <w:noWrap/>
            <w:vAlign w:val="center"/>
            <w:hideMark/>
          </w:tcPr>
          <w:p w14:paraId="718F8752" w14:textId="77777777" w:rsidR="000D106B" w:rsidRPr="006E35BA" w:rsidRDefault="000D106B" w:rsidP="00596279">
            <w:pPr>
              <w:jc w:val="center"/>
              <w:rPr>
                <w:rFonts w:ascii="Times New Roman" w:hAnsi="Times New Roman"/>
                <w:b/>
                <w:color w:val="000000"/>
                <w:lang w:val="fr-FR"/>
              </w:rPr>
            </w:pPr>
            <w:r w:rsidRPr="006E35BA">
              <w:rPr>
                <w:rFonts w:ascii="Times New Roman" w:hAnsi="Times New Roman"/>
                <w:b/>
                <w:color w:val="000000"/>
                <w:lang w:val="fr-FR"/>
              </w:rPr>
              <w:t>REGIONS</w:t>
            </w:r>
          </w:p>
        </w:tc>
        <w:tc>
          <w:tcPr>
            <w:tcW w:w="969" w:type="pct"/>
            <w:tcBorders>
              <w:top w:val="single" w:sz="4" w:space="0" w:color="auto"/>
              <w:left w:val="nil"/>
              <w:bottom w:val="single" w:sz="4" w:space="0" w:color="auto"/>
              <w:right w:val="single" w:sz="4" w:space="0" w:color="auto"/>
            </w:tcBorders>
            <w:shd w:val="clear" w:color="000000" w:fill="8EA9DB"/>
            <w:noWrap/>
            <w:vAlign w:val="center"/>
            <w:hideMark/>
          </w:tcPr>
          <w:p w14:paraId="2A47513F" w14:textId="77777777" w:rsidR="000D106B" w:rsidRPr="006E35BA" w:rsidRDefault="000D106B" w:rsidP="00CB54F0">
            <w:pPr>
              <w:jc w:val="center"/>
              <w:rPr>
                <w:rFonts w:ascii="Times New Roman" w:hAnsi="Times New Roman"/>
                <w:b/>
                <w:lang w:val="fr-FR"/>
              </w:rPr>
            </w:pPr>
            <w:r w:rsidRPr="006E35BA">
              <w:rPr>
                <w:rFonts w:ascii="Times New Roman" w:hAnsi="Times New Roman"/>
                <w:b/>
                <w:lang w:val="fr-FR"/>
              </w:rPr>
              <w:t>DISTRICTS</w:t>
            </w:r>
          </w:p>
        </w:tc>
        <w:tc>
          <w:tcPr>
            <w:tcW w:w="673" w:type="pct"/>
            <w:tcBorders>
              <w:top w:val="single" w:sz="4" w:space="0" w:color="auto"/>
              <w:left w:val="nil"/>
              <w:bottom w:val="single" w:sz="4" w:space="0" w:color="auto"/>
              <w:right w:val="single" w:sz="4" w:space="0" w:color="auto"/>
            </w:tcBorders>
            <w:shd w:val="clear" w:color="000000" w:fill="D9E1F2"/>
            <w:vAlign w:val="center"/>
          </w:tcPr>
          <w:p w14:paraId="0D04AC7D" w14:textId="77777777" w:rsidR="000D106B" w:rsidRPr="006E35BA" w:rsidRDefault="000D106B" w:rsidP="008479A4">
            <w:pPr>
              <w:jc w:val="center"/>
              <w:rPr>
                <w:rFonts w:ascii="Times New Roman" w:hAnsi="Times New Roman"/>
                <w:b/>
                <w:lang w:val="fr-FR"/>
              </w:rPr>
            </w:pPr>
            <w:r w:rsidRPr="006E35BA">
              <w:rPr>
                <w:rFonts w:ascii="Times New Roman" w:hAnsi="Times New Roman"/>
                <w:b/>
                <w:lang w:val="fr-FR"/>
              </w:rPr>
              <w:t xml:space="preserve">Population </w:t>
            </w:r>
            <w:r w:rsidRPr="006E35BA">
              <w:rPr>
                <w:rFonts w:ascii="Times New Roman" w:hAnsi="Times New Roman"/>
                <w:b/>
                <w:lang w:val="fr-FR"/>
              </w:rPr>
              <w:br/>
              <w:t>&lt; 5km</w:t>
            </w:r>
          </w:p>
        </w:tc>
        <w:tc>
          <w:tcPr>
            <w:tcW w:w="611" w:type="pct"/>
            <w:tcBorders>
              <w:top w:val="single" w:sz="4" w:space="0" w:color="auto"/>
              <w:left w:val="single" w:sz="4" w:space="0" w:color="auto"/>
              <w:bottom w:val="single" w:sz="4" w:space="0" w:color="auto"/>
              <w:right w:val="single" w:sz="4" w:space="0" w:color="auto"/>
            </w:tcBorders>
            <w:shd w:val="clear" w:color="000000" w:fill="D9E1F2"/>
            <w:vAlign w:val="center"/>
          </w:tcPr>
          <w:p w14:paraId="0759FFA5" w14:textId="77777777" w:rsidR="000D106B" w:rsidRPr="006E35BA" w:rsidRDefault="000D106B" w:rsidP="00DB0964">
            <w:pPr>
              <w:jc w:val="center"/>
              <w:rPr>
                <w:rFonts w:ascii="Times New Roman" w:hAnsi="Times New Roman"/>
                <w:b/>
                <w:lang w:val="fr-FR"/>
              </w:rPr>
            </w:pPr>
            <w:r w:rsidRPr="006E35BA">
              <w:rPr>
                <w:rFonts w:ascii="Times New Roman" w:hAnsi="Times New Roman"/>
                <w:b/>
                <w:lang w:val="fr-FR"/>
              </w:rPr>
              <w:t xml:space="preserve">Population </w:t>
            </w:r>
            <w:r w:rsidRPr="006E35BA">
              <w:rPr>
                <w:rFonts w:ascii="Times New Roman" w:hAnsi="Times New Roman"/>
                <w:b/>
                <w:lang w:val="fr-FR"/>
              </w:rPr>
              <w:br/>
              <w:t>&gt; 5km</w:t>
            </w:r>
          </w:p>
        </w:tc>
        <w:tc>
          <w:tcPr>
            <w:tcW w:w="594" w:type="pct"/>
            <w:tcBorders>
              <w:top w:val="single" w:sz="4" w:space="0" w:color="auto"/>
              <w:left w:val="single" w:sz="4" w:space="0" w:color="auto"/>
              <w:bottom w:val="single" w:sz="4" w:space="0" w:color="auto"/>
              <w:right w:val="single" w:sz="4" w:space="0" w:color="auto"/>
            </w:tcBorders>
            <w:shd w:val="clear" w:color="000000" w:fill="D9E1F2"/>
            <w:vAlign w:val="center"/>
            <w:hideMark/>
          </w:tcPr>
          <w:p w14:paraId="22B11451" w14:textId="77777777" w:rsidR="000D106B" w:rsidRPr="006E35BA" w:rsidRDefault="000D106B" w:rsidP="00DB0964">
            <w:pPr>
              <w:jc w:val="center"/>
              <w:rPr>
                <w:rFonts w:ascii="Times New Roman" w:hAnsi="Times New Roman"/>
                <w:b/>
                <w:lang w:val="fr-FR"/>
              </w:rPr>
            </w:pPr>
            <w:r w:rsidRPr="006E35BA">
              <w:rPr>
                <w:rFonts w:ascii="Times New Roman" w:hAnsi="Times New Roman"/>
                <w:b/>
                <w:lang w:val="fr-FR"/>
              </w:rPr>
              <w:t xml:space="preserve">Nb RCom </w:t>
            </w:r>
            <w:r w:rsidRPr="006E35BA">
              <w:rPr>
                <w:rFonts w:ascii="Times New Roman" w:hAnsi="Times New Roman"/>
                <w:b/>
                <w:lang w:val="fr-FR"/>
              </w:rPr>
              <w:br/>
              <w:t>Total Requis</w:t>
            </w:r>
            <w:r w:rsidRPr="006E35BA">
              <w:rPr>
                <w:rFonts w:ascii="Times New Roman" w:hAnsi="Times New Roman"/>
                <w:b/>
                <w:lang w:val="fr-FR"/>
              </w:rPr>
              <w:br/>
              <w:t xml:space="preserve">2021 </w:t>
            </w:r>
          </w:p>
        </w:tc>
        <w:tc>
          <w:tcPr>
            <w:tcW w:w="730" w:type="pct"/>
            <w:tcBorders>
              <w:top w:val="single" w:sz="4" w:space="0" w:color="auto"/>
              <w:left w:val="nil"/>
              <w:bottom w:val="single" w:sz="4" w:space="0" w:color="auto"/>
              <w:right w:val="single" w:sz="4" w:space="0" w:color="auto"/>
            </w:tcBorders>
            <w:shd w:val="clear" w:color="000000" w:fill="D9E1F2"/>
            <w:vAlign w:val="center"/>
            <w:hideMark/>
          </w:tcPr>
          <w:p w14:paraId="7E6523D1" w14:textId="77777777" w:rsidR="000D106B" w:rsidRPr="006E35BA" w:rsidRDefault="000D106B" w:rsidP="00DB0964">
            <w:pPr>
              <w:jc w:val="center"/>
              <w:rPr>
                <w:rFonts w:ascii="Times New Roman" w:hAnsi="Times New Roman"/>
                <w:b/>
                <w:lang w:val="fr-FR"/>
              </w:rPr>
            </w:pPr>
            <w:r w:rsidRPr="006E35BA">
              <w:rPr>
                <w:rFonts w:ascii="Times New Roman" w:hAnsi="Times New Roman"/>
                <w:b/>
                <w:lang w:val="fr-FR"/>
              </w:rPr>
              <w:t xml:space="preserve">Nb RCom </w:t>
            </w:r>
            <w:r w:rsidRPr="006E35BA">
              <w:rPr>
                <w:rFonts w:ascii="Times New Roman" w:hAnsi="Times New Roman"/>
                <w:b/>
                <w:lang w:val="fr-FR"/>
              </w:rPr>
              <w:br/>
              <w:t xml:space="preserve">PC Fonctionnels </w:t>
            </w:r>
            <w:r w:rsidRPr="006E35BA">
              <w:rPr>
                <w:rFonts w:ascii="Times New Roman" w:hAnsi="Times New Roman"/>
                <w:b/>
                <w:lang w:val="fr-FR"/>
              </w:rPr>
              <w:br/>
              <w:t>fin 2020</w:t>
            </w:r>
          </w:p>
        </w:tc>
        <w:tc>
          <w:tcPr>
            <w:tcW w:w="728" w:type="pct"/>
            <w:tcBorders>
              <w:top w:val="single" w:sz="4" w:space="0" w:color="auto"/>
              <w:left w:val="nil"/>
              <w:bottom w:val="single" w:sz="4" w:space="0" w:color="auto"/>
              <w:right w:val="single" w:sz="4" w:space="0" w:color="auto"/>
            </w:tcBorders>
            <w:shd w:val="clear" w:color="000000" w:fill="FFF2CC"/>
            <w:vAlign w:val="center"/>
            <w:hideMark/>
          </w:tcPr>
          <w:p w14:paraId="091BF234" w14:textId="77777777" w:rsidR="000D106B" w:rsidRPr="006E35BA" w:rsidRDefault="000D106B" w:rsidP="00DB0964">
            <w:pPr>
              <w:jc w:val="center"/>
              <w:rPr>
                <w:rFonts w:ascii="Times New Roman" w:hAnsi="Times New Roman"/>
                <w:b/>
                <w:lang w:val="fr-FR"/>
              </w:rPr>
            </w:pPr>
            <w:r w:rsidRPr="006E35BA">
              <w:rPr>
                <w:rFonts w:ascii="Times New Roman" w:hAnsi="Times New Roman"/>
                <w:b/>
                <w:lang w:val="fr-FR"/>
              </w:rPr>
              <w:t xml:space="preserve">Nb Rcom </w:t>
            </w:r>
            <w:r w:rsidRPr="006E35BA">
              <w:rPr>
                <w:rFonts w:ascii="Times New Roman" w:hAnsi="Times New Roman"/>
                <w:b/>
                <w:lang w:val="fr-FR"/>
              </w:rPr>
              <w:br/>
              <w:t>Carto  2021</w:t>
            </w:r>
          </w:p>
        </w:tc>
      </w:tr>
      <w:tr w:rsidR="00D44FE5" w:rsidRPr="00047837" w14:paraId="01D660A2" w14:textId="77777777" w:rsidTr="002D258E">
        <w:trPr>
          <w:trHeight w:val="129"/>
        </w:trPr>
        <w:tc>
          <w:tcPr>
            <w:tcW w:w="696"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540C621C" w14:textId="77777777" w:rsidR="000D106B" w:rsidRPr="006E35BA" w:rsidRDefault="000D106B" w:rsidP="00596279">
            <w:pPr>
              <w:jc w:val="center"/>
              <w:rPr>
                <w:rFonts w:ascii="Times New Roman" w:hAnsi="Times New Roman"/>
                <w:color w:val="00B0F0"/>
                <w:lang w:val="fr-FR"/>
              </w:rPr>
            </w:pPr>
            <w:r w:rsidRPr="006E35BA">
              <w:rPr>
                <w:rFonts w:ascii="Times New Roman" w:hAnsi="Times New Roman"/>
                <w:color w:val="00B0F0"/>
                <w:lang w:val="fr-FR"/>
              </w:rPr>
              <w:t>MARADI</w:t>
            </w:r>
          </w:p>
        </w:tc>
        <w:tc>
          <w:tcPr>
            <w:tcW w:w="969" w:type="pct"/>
            <w:tcBorders>
              <w:top w:val="nil"/>
              <w:left w:val="nil"/>
              <w:bottom w:val="single" w:sz="4" w:space="0" w:color="auto"/>
              <w:right w:val="single" w:sz="4" w:space="0" w:color="auto"/>
            </w:tcBorders>
            <w:shd w:val="clear" w:color="auto" w:fill="auto"/>
            <w:noWrap/>
            <w:vAlign w:val="center"/>
            <w:hideMark/>
          </w:tcPr>
          <w:p w14:paraId="7A1CBD16" w14:textId="77777777" w:rsidR="000D106B" w:rsidRPr="006E35BA" w:rsidRDefault="000D106B" w:rsidP="00CB54F0">
            <w:pPr>
              <w:rPr>
                <w:rFonts w:ascii="Times New Roman" w:hAnsi="Times New Roman"/>
                <w:lang w:val="fr-FR"/>
              </w:rPr>
            </w:pPr>
            <w:r w:rsidRPr="006E35BA">
              <w:rPr>
                <w:rFonts w:ascii="Times New Roman" w:hAnsi="Times New Roman"/>
                <w:lang w:val="fr-FR"/>
              </w:rPr>
              <w:t xml:space="preserve">Maradi commune </w:t>
            </w:r>
          </w:p>
        </w:tc>
        <w:tc>
          <w:tcPr>
            <w:tcW w:w="673" w:type="pct"/>
            <w:tcBorders>
              <w:top w:val="single" w:sz="4" w:space="0" w:color="auto"/>
              <w:left w:val="nil"/>
              <w:bottom w:val="single" w:sz="4" w:space="0" w:color="auto"/>
              <w:right w:val="single" w:sz="4" w:space="0" w:color="auto"/>
            </w:tcBorders>
            <w:vAlign w:val="center"/>
          </w:tcPr>
          <w:p w14:paraId="3B8EEAEE" w14:textId="77777777" w:rsidR="000D106B" w:rsidRPr="006E35BA" w:rsidRDefault="000D106B" w:rsidP="008479A4">
            <w:pPr>
              <w:rPr>
                <w:rFonts w:ascii="Times New Roman" w:hAnsi="Times New Roman"/>
                <w:lang w:val="fr-FR"/>
              </w:rPr>
            </w:pPr>
            <w:r w:rsidRPr="006E35BA">
              <w:rPr>
                <w:rFonts w:ascii="Times New Roman" w:hAnsi="Times New Roman"/>
                <w:lang w:val="fr-FR"/>
              </w:rPr>
              <w:t xml:space="preserve">             167.768 </w:t>
            </w:r>
          </w:p>
        </w:tc>
        <w:tc>
          <w:tcPr>
            <w:tcW w:w="611" w:type="pct"/>
            <w:tcBorders>
              <w:top w:val="single" w:sz="4" w:space="0" w:color="auto"/>
              <w:left w:val="single" w:sz="4" w:space="0" w:color="auto"/>
              <w:bottom w:val="single" w:sz="4" w:space="0" w:color="auto"/>
              <w:right w:val="single" w:sz="4" w:space="0" w:color="auto"/>
            </w:tcBorders>
            <w:vAlign w:val="center"/>
          </w:tcPr>
          <w:p w14:paraId="74D782B3" w14:textId="77777777" w:rsidR="000D106B" w:rsidRPr="006E35BA" w:rsidRDefault="000D106B" w:rsidP="00DB0964">
            <w:pPr>
              <w:rPr>
                <w:rFonts w:ascii="Times New Roman" w:hAnsi="Times New Roman"/>
                <w:lang w:val="fr-FR"/>
              </w:rPr>
            </w:pPr>
            <w:r w:rsidRPr="006E35BA">
              <w:rPr>
                <w:rFonts w:ascii="Times New Roman" w:hAnsi="Times New Roman"/>
                <w:lang w:val="fr-FR"/>
              </w:rPr>
              <w:t xml:space="preserve">             219.956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0ABE0FDB" w14:textId="77777777" w:rsidR="000D106B" w:rsidRPr="006E35BA" w:rsidRDefault="000D106B" w:rsidP="00DB0964">
            <w:pPr>
              <w:rPr>
                <w:rFonts w:ascii="Times New Roman" w:hAnsi="Times New Roman"/>
                <w:lang w:val="fr-FR"/>
              </w:rPr>
            </w:pPr>
            <w:r w:rsidRPr="006E35BA">
              <w:rPr>
                <w:rFonts w:ascii="Times New Roman" w:hAnsi="Times New Roman"/>
                <w:lang w:val="fr-FR"/>
              </w:rPr>
              <w:t xml:space="preserve">                   608   </w:t>
            </w:r>
          </w:p>
        </w:tc>
        <w:tc>
          <w:tcPr>
            <w:tcW w:w="730" w:type="pct"/>
            <w:tcBorders>
              <w:top w:val="nil"/>
              <w:left w:val="nil"/>
              <w:bottom w:val="single" w:sz="4" w:space="0" w:color="auto"/>
              <w:right w:val="single" w:sz="4" w:space="0" w:color="auto"/>
            </w:tcBorders>
            <w:shd w:val="clear" w:color="auto" w:fill="auto"/>
            <w:noWrap/>
            <w:vAlign w:val="bottom"/>
            <w:hideMark/>
          </w:tcPr>
          <w:p w14:paraId="3872FDBB" w14:textId="76456623" w:rsidR="000D106B" w:rsidRPr="006E35BA" w:rsidRDefault="000D106B" w:rsidP="00DB0964">
            <w:pPr>
              <w:rPr>
                <w:rFonts w:ascii="Times New Roman" w:hAnsi="Times New Roman"/>
                <w:lang w:val="fr-FR"/>
              </w:rPr>
            </w:pPr>
            <w:r w:rsidRPr="006E35BA">
              <w:rPr>
                <w:rFonts w:ascii="Times New Roman" w:hAnsi="Times New Roman"/>
                <w:lang w:val="fr-FR"/>
              </w:rPr>
              <w:t> </w:t>
            </w:r>
            <w:r w:rsidR="001B2D74" w:rsidRPr="006E35BA">
              <w:rPr>
                <w:rFonts w:ascii="Times New Roman" w:hAnsi="Times New Roman"/>
                <w:lang w:val="fr-FR"/>
              </w:rPr>
              <w:t>200</w:t>
            </w:r>
          </w:p>
        </w:tc>
        <w:tc>
          <w:tcPr>
            <w:tcW w:w="728" w:type="pct"/>
            <w:tcBorders>
              <w:top w:val="nil"/>
              <w:left w:val="nil"/>
              <w:bottom w:val="single" w:sz="4" w:space="0" w:color="auto"/>
              <w:right w:val="single" w:sz="4" w:space="0" w:color="auto"/>
            </w:tcBorders>
            <w:shd w:val="clear" w:color="auto" w:fill="auto"/>
            <w:noWrap/>
            <w:vAlign w:val="bottom"/>
            <w:hideMark/>
          </w:tcPr>
          <w:p w14:paraId="2E7CB91D" w14:textId="77777777" w:rsidR="000D106B" w:rsidRPr="006E35BA" w:rsidRDefault="000D106B" w:rsidP="00DB0964">
            <w:pPr>
              <w:rPr>
                <w:rFonts w:ascii="Times New Roman" w:hAnsi="Times New Roman"/>
                <w:lang w:val="fr-FR"/>
              </w:rPr>
            </w:pPr>
            <w:r w:rsidRPr="006E35BA">
              <w:rPr>
                <w:rFonts w:ascii="Times New Roman" w:hAnsi="Times New Roman"/>
                <w:lang w:val="fr-FR"/>
              </w:rPr>
              <w:t xml:space="preserve">                  140   </w:t>
            </w:r>
          </w:p>
        </w:tc>
      </w:tr>
      <w:tr w:rsidR="00D44FE5" w:rsidRPr="00047837" w14:paraId="4F79FA16" w14:textId="77777777" w:rsidTr="002D258E">
        <w:trPr>
          <w:trHeight w:val="135"/>
        </w:trPr>
        <w:tc>
          <w:tcPr>
            <w:tcW w:w="696" w:type="pct"/>
            <w:vMerge/>
            <w:tcBorders>
              <w:top w:val="nil"/>
              <w:left w:val="single" w:sz="4" w:space="0" w:color="auto"/>
              <w:bottom w:val="single" w:sz="4" w:space="0" w:color="000000"/>
              <w:right w:val="single" w:sz="4" w:space="0" w:color="auto"/>
            </w:tcBorders>
            <w:vAlign w:val="center"/>
            <w:hideMark/>
          </w:tcPr>
          <w:p w14:paraId="1845EB30" w14:textId="77777777" w:rsidR="000D106B" w:rsidRPr="006E35BA" w:rsidRDefault="000D106B">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4D5C5D17" w14:textId="77777777" w:rsidR="000D106B" w:rsidRPr="006E35BA" w:rsidRDefault="000D106B">
            <w:pPr>
              <w:rPr>
                <w:rFonts w:ascii="Times New Roman" w:hAnsi="Times New Roman"/>
                <w:lang w:val="fr-FR"/>
              </w:rPr>
            </w:pPr>
            <w:r w:rsidRPr="006E35BA">
              <w:rPr>
                <w:rFonts w:ascii="Times New Roman" w:hAnsi="Times New Roman"/>
                <w:lang w:val="fr-FR"/>
              </w:rPr>
              <w:t xml:space="preserve">Aguié </w:t>
            </w:r>
          </w:p>
        </w:tc>
        <w:tc>
          <w:tcPr>
            <w:tcW w:w="673" w:type="pct"/>
            <w:tcBorders>
              <w:top w:val="single" w:sz="4" w:space="0" w:color="auto"/>
              <w:left w:val="nil"/>
              <w:bottom w:val="single" w:sz="4" w:space="0" w:color="auto"/>
              <w:right w:val="single" w:sz="4" w:space="0" w:color="auto"/>
            </w:tcBorders>
            <w:vAlign w:val="center"/>
          </w:tcPr>
          <w:p w14:paraId="6B6C253A" w14:textId="77777777" w:rsidR="000D106B" w:rsidRPr="006E35BA" w:rsidRDefault="000D106B">
            <w:pPr>
              <w:rPr>
                <w:rFonts w:ascii="Times New Roman" w:hAnsi="Times New Roman"/>
                <w:lang w:val="fr-FR"/>
              </w:rPr>
            </w:pPr>
            <w:r w:rsidRPr="006E35BA">
              <w:rPr>
                <w:rFonts w:ascii="Times New Roman" w:hAnsi="Times New Roman"/>
                <w:lang w:val="fr-FR"/>
              </w:rPr>
              <w:t xml:space="preserve">             154.427 </w:t>
            </w:r>
          </w:p>
        </w:tc>
        <w:tc>
          <w:tcPr>
            <w:tcW w:w="611" w:type="pct"/>
            <w:tcBorders>
              <w:top w:val="single" w:sz="4" w:space="0" w:color="auto"/>
              <w:left w:val="single" w:sz="4" w:space="0" w:color="auto"/>
              <w:bottom w:val="single" w:sz="4" w:space="0" w:color="auto"/>
              <w:right w:val="single" w:sz="4" w:space="0" w:color="auto"/>
            </w:tcBorders>
            <w:vAlign w:val="center"/>
          </w:tcPr>
          <w:p w14:paraId="2EDD1529" w14:textId="77777777" w:rsidR="000D106B" w:rsidRPr="006E35BA" w:rsidRDefault="000D106B">
            <w:pPr>
              <w:rPr>
                <w:rFonts w:ascii="Times New Roman" w:hAnsi="Times New Roman"/>
                <w:lang w:val="fr-FR"/>
              </w:rPr>
            </w:pPr>
            <w:r w:rsidRPr="006E35BA">
              <w:rPr>
                <w:rFonts w:ascii="Times New Roman" w:hAnsi="Times New Roman"/>
                <w:lang w:val="fr-FR"/>
              </w:rPr>
              <w:t xml:space="preserve">             202.464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72819FBB" w14:textId="77777777" w:rsidR="000D106B" w:rsidRPr="006E35BA" w:rsidRDefault="000D106B">
            <w:pPr>
              <w:rPr>
                <w:rFonts w:ascii="Times New Roman" w:hAnsi="Times New Roman"/>
                <w:lang w:val="fr-FR"/>
              </w:rPr>
            </w:pPr>
            <w:r w:rsidRPr="006E35BA">
              <w:rPr>
                <w:rFonts w:ascii="Times New Roman" w:hAnsi="Times New Roman"/>
                <w:lang w:val="fr-FR"/>
              </w:rPr>
              <w:t xml:space="preserve">                   559   </w:t>
            </w:r>
          </w:p>
        </w:tc>
        <w:tc>
          <w:tcPr>
            <w:tcW w:w="730" w:type="pct"/>
            <w:tcBorders>
              <w:top w:val="nil"/>
              <w:left w:val="nil"/>
              <w:bottom w:val="single" w:sz="4" w:space="0" w:color="auto"/>
              <w:right w:val="single" w:sz="4" w:space="0" w:color="auto"/>
            </w:tcBorders>
            <w:shd w:val="clear" w:color="auto" w:fill="auto"/>
            <w:noWrap/>
            <w:vAlign w:val="bottom"/>
            <w:hideMark/>
          </w:tcPr>
          <w:p w14:paraId="71D9C0F7" w14:textId="77777777" w:rsidR="000D106B" w:rsidRPr="006E35BA" w:rsidRDefault="000D106B">
            <w:pPr>
              <w:rPr>
                <w:rFonts w:ascii="Times New Roman" w:hAnsi="Times New Roman"/>
                <w:lang w:val="fr-FR"/>
              </w:rPr>
            </w:pPr>
            <w:r w:rsidRPr="006E35BA">
              <w:rPr>
                <w:rFonts w:ascii="Times New Roman" w:hAnsi="Times New Roman"/>
                <w:lang w:val="fr-FR"/>
              </w:rPr>
              <w:t xml:space="preserve">                   100   </w:t>
            </w:r>
          </w:p>
        </w:tc>
        <w:tc>
          <w:tcPr>
            <w:tcW w:w="728" w:type="pct"/>
            <w:tcBorders>
              <w:top w:val="nil"/>
              <w:left w:val="nil"/>
              <w:bottom w:val="single" w:sz="4" w:space="0" w:color="auto"/>
              <w:right w:val="single" w:sz="4" w:space="0" w:color="auto"/>
            </w:tcBorders>
            <w:shd w:val="clear" w:color="auto" w:fill="auto"/>
            <w:noWrap/>
            <w:vAlign w:val="bottom"/>
            <w:hideMark/>
          </w:tcPr>
          <w:p w14:paraId="49CCC3A2" w14:textId="77777777" w:rsidR="000D106B" w:rsidRPr="006E35BA" w:rsidRDefault="000D106B">
            <w:pPr>
              <w:rPr>
                <w:rFonts w:ascii="Times New Roman" w:hAnsi="Times New Roman"/>
                <w:lang w:val="fr-FR"/>
              </w:rPr>
            </w:pPr>
            <w:r w:rsidRPr="006E35BA">
              <w:rPr>
                <w:rFonts w:ascii="Times New Roman" w:hAnsi="Times New Roman"/>
                <w:lang w:val="fr-FR"/>
              </w:rPr>
              <w:t xml:space="preserve">                     87   </w:t>
            </w:r>
          </w:p>
        </w:tc>
      </w:tr>
      <w:tr w:rsidR="00D44FE5" w:rsidRPr="00047837" w14:paraId="69E29C45" w14:textId="77777777" w:rsidTr="002D258E">
        <w:trPr>
          <w:trHeight w:val="42"/>
        </w:trPr>
        <w:tc>
          <w:tcPr>
            <w:tcW w:w="696" w:type="pct"/>
            <w:vMerge/>
            <w:tcBorders>
              <w:top w:val="nil"/>
              <w:left w:val="single" w:sz="4" w:space="0" w:color="auto"/>
              <w:bottom w:val="single" w:sz="4" w:space="0" w:color="000000"/>
              <w:right w:val="single" w:sz="4" w:space="0" w:color="auto"/>
            </w:tcBorders>
            <w:vAlign w:val="center"/>
            <w:hideMark/>
          </w:tcPr>
          <w:p w14:paraId="157C0ED6" w14:textId="77777777" w:rsidR="000D106B" w:rsidRPr="006E35BA" w:rsidRDefault="000D106B">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5351F059" w14:textId="77777777" w:rsidR="000D106B" w:rsidRPr="006E35BA" w:rsidRDefault="000D106B">
            <w:pPr>
              <w:rPr>
                <w:rFonts w:ascii="Times New Roman" w:hAnsi="Times New Roman"/>
                <w:lang w:val="fr-FR"/>
              </w:rPr>
            </w:pPr>
            <w:r w:rsidRPr="006E35BA">
              <w:rPr>
                <w:rFonts w:ascii="Times New Roman" w:hAnsi="Times New Roman"/>
                <w:lang w:val="fr-FR"/>
              </w:rPr>
              <w:t>Bermo</w:t>
            </w:r>
          </w:p>
        </w:tc>
        <w:tc>
          <w:tcPr>
            <w:tcW w:w="673" w:type="pct"/>
            <w:tcBorders>
              <w:top w:val="single" w:sz="4" w:space="0" w:color="auto"/>
              <w:left w:val="nil"/>
              <w:bottom w:val="single" w:sz="4" w:space="0" w:color="auto"/>
              <w:right w:val="single" w:sz="4" w:space="0" w:color="auto"/>
            </w:tcBorders>
            <w:vAlign w:val="center"/>
          </w:tcPr>
          <w:p w14:paraId="097E608D" w14:textId="77777777" w:rsidR="000D106B" w:rsidRPr="006E35BA" w:rsidRDefault="000D106B">
            <w:pPr>
              <w:rPr>
                <w:rFonts w:ascii="Times New Roman" w:hAnsi="Times New Roman"/>
                <w:lang w:val="fr-FR"/>
              </w:rPr>
            </w:pPr>
            <w:r w:rsidRPr="006E35BA">
              <w:rPr>
                <w:rFonts w:ascii="Times New Roman" w:hAnsi="Times New Roman"/>
                <w:lang w:val="fr-FR"/>
              </w:rPr>
              <w:t xml:space="preserve">               32.816 </w:t>
            </w:r>
          </w:p>
        </w:tc>
        <w:tc>
          <w:tcPr>
            <w:tcW w:w="611" w:type="pct"/>
            <w:tcBorders>
              <w:top w:val="single" w:sz="4" w:space="0" w:color="auto"/>
              <w:left w:val="single" w:sz="4" w:space="0" w:color="auto"/>
              <w:bottom w:val="single" w:sz="4" w:space="0" w:color="auto"/>
              <w:right w:val="single" w:sz="4" w:space="0" w:color="auto"/>
            </w:tcBorders>
            <w:vAlign w:val="center"/>
          </w:tcPr>
          <w:p w14:paraId="504AA902" w14:textId="77777777" w:rsidR="000D106B" w:rsidRPr="006E35BA" w:rsidRDefault="000D106B">
            <w:pPr>
              <w:rPr>
                <w:rFonts w:ascii="Times New Roman" w:hAnsi="Times New Roman"/>
                <w:lang w:val="fr-FR"/>
              </w:rPr>
            </w:pPr>
            <w:r w:rsidRPr="006E35BA">
              <w:rPr>
                <w:rFonts w:ascii="Times New Roman" w:hAnsi="Times New Roman"/>
                <w:lang w:val="fr-FR"/>
              </w:rPr>
              <w:t xml:space="preserve">               43.023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5B429CDF" w14:textId="77777777" w:rsidR="000D106B" w:rsidRPr="006E35BA" w:rsidRDefault="000D106B">
            <w:pPr>
              <w:rPr>
                <w:rFonts w:ascii="Times New Roman" w:hAnsi="Times New Roman"/>
                <w:lang w:val="fr-FR"/>
              </w:rPr>
            </w:pPr>
            <w:r w:rsidRPr="006E35BA">
              <w:rPr>
                <w:rFonts w:ascii="Times New Roman" w:hAnsi="Times New Roman"/>
                <w:lang w:val="fr-FR"/>
              </w:rPr>
              <w:t xml:space="preserve">                   119   </w:t>
            </w:r>
          </w:p>
        </w:tc>
        <w:tc>
          <w:tcPr>
            <w:tcW w:w="730" w:type="pct"/>
            <w:tcBorders>
              <w:top w:val="nil"/>
              <w:left w:val="nil"/>
              <w:bottom w:val="single" w:sz="4" w:space="0" w:color="auto"/>
              <w:right w:val="single" w:sz="4" w:space="0" w:color="auto"/>
            </w:tcBorders>
            <w:shd w:val="clear" w:color="auto" w:fill="auto"/>
            <w:noWrap/>
            <w:vAlign w:val="bottom"/>
            <w:hideMark/>
          </w:tcPr>
          <w:p w14:paraId="25890D7A" w14:textId="77777777" w:rsidR="000D106B" w:rsidRPr="006E35BA" w:rsidRDefault="000D106B">
            <w:pPr>
              <w:rPr>
                <w:rFonts w:ascii="Times New Roman" w:hAnsi="Times New Roman"/>
                <w:lang w:val="fr-FR"/>
              </w:rPr>
            </w:pPr>
            <w:r w:rsidRPr="006E35BA">
              <w:rPr>
                <w:rFonts w:ascii="Times New Roman" w:hAnsi="Times New Roman"/>
                <w:lang w:val="fr-FR"/>
              </w:rPr>
              <w:t xml:space="preserve">                     30   </w:t>
            </w:r>
          </w:p>
        </w:tc>
        <w:tc>
          <w:tcPr>
            <w:tcW w:w="728" w:type="pct"/>
            <w:tcBorders>
              <w:top w:val="nil"/>
              <w:left w:val="nil"/>
              <w:bottom w:val="single" w:sz="4" w:space="0" w:color="auto"/>
              <w:right w:val="single" w:sz="4" w:space="0" w:color="auto"/>
            </w:tcBorders>
            <w:shd w:val="clear" w:color="auto" w:fill="auto"/>
            <w:noWrap/>
            <w:vAlign w:val="bottom"/>
            <w:hideMark/>
          </w:tcPr>
          <w:p w14:paraId="15D6BB78" w14:textId="77777777" w:rsidR="000D106B" w:rsidRPr="006E35BA" w:rsidRDefault="000D106B">
            <w:pPr>
              <w:rPr>
                <w:rFonts w:ascii="Times New Roman" w:hAnsi="Times New Roman"/>
                <w:lang w:val="fr-FR"/>
              </w:rPr>
            </w:pPr>
            <w:r w:rsidRPr="006E35BA">
              <w:rPr>
                <w:rFonts w:ascii="Times New Roman" w:hAnsi="Times New Roman"/>
                <w:lang w:val="fr-FR"/>
              </w:rPr>
              <w:t xml:space="preserve">                  128   </w:t>
            </w:r>
          </w:p>
        </w:tc>
      </w:tr>
      <w:tr w:rsidR="00D44FE5" w:rsidRPr="00047837" w14:paraId="147BD29A"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3591ED51" w14:textId="77777777" w:rsidR="000D106B" w:rsidRPr="006E35BA" w:rsidRDefault="000D106B">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3A4A05A2" w14:textId="77777777" w:rsidR="000D106B" w:rsidRPr="006E35BA" w:rsidRDefault="000D106B">
            <w:pPr>
              <w:rPr>
                <w:rFonts w:ascii="Times New Roman" w:hAnsi="Times New Roman"/>
                <w:lang w:val="fr-FR"/>
              </w:rPr>
            </w:pPr>
            <w:r w:rsidRPr="006E35BA">
              <w:rPr>
                <w:rFonts w:ascii="Times New Roman" w:hAnsi="Times New Roman"/>
                <w:lang w:val="fr-FR"/>
              </w:rPr>
              <w:t xml:space="preserve">Dakoro </w:t>
            </w:r>
          </w:p>
        </w:tc>
        <w:tc>
          <w:tcPr>
            <w:tcW w:w="673" w:type="pct"/>
            <w:tcBorders>
              <w:top w:val="single" w:sz="4" w:space="0" w:color="auto"/>
              <w:left w:val="nil"/>
              <w:bottom w:val="single" w:sz="4" w:space="0" w:color="auto"/>
              <w:right w:val="single" w:sz="4" w:space="0" w:color="auto"/>
            </w:tcBorders>
            <w:vAlign w:val="center"/>
          </w:tcPr>
          <w:p w14:paraId="44C6DD16" w14:textId="77777777" w:rsidR="000D106B" w:rsidRPr="006E35BA" w:rsidRDefault="000D106B">
            <w:pPr>
              <w:rPr>
                <w:rFonts w:ascii="Times New Roman" w:hAnsi="Times New Roman"/>
                <w:lang w:val="fr-FR"/>
              </w:rPr>
            </w:pPr>
            <w:r w:rsidRPr="006E35BA">
              <w:rPr>
                <w:rFonts w:ascii="Times New Roman" w:hAnsi="Times New Roman"/>
                <w:lang w:val="fr-FR"/>
              </w:rPr>
              <w:t xml:space="preserve">             395.753 </w:t>
            </w:r>
          </w:p>
        </w:tc>
        <w:tc>
          <w:tcPr>
            <w:tcW w:w="611" w:type="pct"/>
            <w:tcBorders>
              <w:top w:val="single" w:sz="4" w:space="0" w:color="auto"/>
              <w:left w:val="single" w:sz="4" w:space="0" w:color="auto"/>
              <w:bottom w:val="single" w:sz="4" w:space="0" w:color="auto"/>
              <w:right w:val="single" w:sz="4" w:space="0" w:color="auto"/>
            </w:tcBorders>
            <w:vAlign w:val="center"/>
          </w:tcPr>
          <w:p w14:paraId="1C1C688A" w14:textId="77777777" w:rsidR="000D106B" w:rsidRPr="006E35BA" w:rsidRDefault="000D106B">
            <w:pPr>
              <w:rPr>
                <w:rFonts w:ascii="Times New Roman" w:hAnsi="Times New Roman"/>
                <w:lang w:val="fr-FR"/>
              </w:rPr>
            </w:pPr>
            <w:r w:rsidRPr="006E35BA">
              <w:rPr>
                <w:rFonts w:ascii="Times New Roman" w:hAnsi="Times New Roman"/>
                <w:lang w:val="fr-FR"/>
              </w:rPr>
              <w:t xml:space="preserve">             518.860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08E33DEB" w14:textId="77777777" w:rsidR="000D106B" w:rsidRPr="006E35BA" w:rsidRDefault="000D106B">
            <w:pPr>
              <w:rPr>
                <w:rFonts w:ascii="Times New Roman" w:hAnsi="Times New Roman"/>
                <w:lang w:val="fr-FR"/>
              </w:rPr>
            </w:pPr>
            <w:r w:rsidRPr="006E35BA">
              <w:rPr>
                <w:rFonts w:ascii="Times New Roman" w:hAnsi="Times New Roman"/>
                <w:lang w:val="fr-FR"/>
              </w:rPr>
              <w:t xml:space="preserve">               1.433   </w:t>
            </w:r>
          </w:p>
        </w:tc>
        <w:tc>
          <w:tcPr>
            <w:tcW w:w="730" w:type="pct"/>
            <w:tcBorders>
              <w:top w:val="nil"/>
              <w:left w:val="nil"/>
              <w:bottom w:val="single" w:sz="4" w:space="0" w:color="auto"/>
              <w:right w:val="single" w:sz="4" w:space="0" w:color="auto"/>
            </w:tcBorders>
            <w:shd w:val="clear" w:color="auto" w:fill="auto"/>
            <w:noWrap/>
            <w:vAlign w:val="bottom"/>
            <w:hideMark/>
          </w:tcPr>
          <w:p w14:paraId="10CB144D" w14:textId="77777777" w:rsidR="000D106B" w:rsidRPr="006E35BA" w:rsidRDefault="000D106B">
            <w:pPr>
              <w:rPr>
                <w:rFonts w:ascii="Times New Roman" w:hAnsi="Times New Roman"/>
                <w:lang w:val="fr-FR"/>
              </w:rPr>
            </w:pPr>
            <w:r w:rsidRPr="006E35BA">
              <w:rPr>
                <w:rFonts w:ascii="Times New Roman" w:hAnsi="Times New Roman"/>
                <w:lang w:val="fr-FR"/>
              </w:rPr>
              <w:t xml:space="preserve">                   366   </w:t>
            </w:r>
          </w:p>
        </w:tc>
        <w:tc>
          <w:tcPr>
            <w:tcW w:w="728" w:type="pct"/>
            <w:tcBorders>
              <w:top w:val="nil"/>
              <w:left w:val="nil"/>
              <w:bottom w:val="single" w:sz="4" w:space="0" w:color="auto"/>
              <w:right w:val="single" w:sz="4" w:space="0" w:color="auto"/>
            </w:tcBorders>
            <w:shd w:val="clear" w:color="auto" w:fill="auto"/>
            <w:noWrap/>
            <w:vAlign w:val="bottom"/>
            <w:hideMark/>
          </w:tcPr>
          <w:p w14:paraId="59D67CBA" w14:textId="77777777" w:rsidR="000D106B" w:rsidRPr="006E35BA" w:rsidRDefault="000D106B">
            <w:pPr>
              <w:rPr>
                <w:rFonts w:ascii="Times New Roman" w:hAnsi="Times New Roman"/>
                <w:lang w:val="fr-FR"/>
              </w:rPr>
            </w:pPr>
            <w:r w:rsidRPr="006E35BA">
              <w:rPr>
                <w:rFonts w:ascii="Times New Roman" w:hAnsi="Times New Roman"/>
                <w:lang w:val="fr-FR"/>
              </w:rPr>
              <w:t xml:space="preserve">               1.046   </w:t>
            </w:r>
          </w:p>
        </w:tc>
      </w:tr>
      <w:tr w:rsidR="00D44FE5" w:rsidRPr="00047837" w14:paraId="25D89A28"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6D4B080D" w14:textId="77777777" w:rsidR="000D106B" w:rsidRPr="006E35BA" w:rsidRDefault="000D106B">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7280DE12" w14:textId="77777777" w:rsidR="000D106B" w:rsidRPr="006E35BA" w:rsidRDefault="000D106B">
            <w:pPr>
              <w:rPr>
                <w:rFonts w:ascii="Times New Roman" w:hAnsi="Times New Roman"/>
                <w:lang w:val="fr-FR"/>
              </w:rPr>
            </w:pPr>
            <w:r w:rsidRPr="006E35BA">
              <w:rPr>
                <w:rFonts w:ascii="Times New Roman" w:hAnsi="Times New Roman"/>
                <w:lang w:val="fr-FR"/>
              </w:rPr>
              <w:t>Gazaoua</w:t>
            </w:r>
          </w:p>
        </w:tc>
        <w:tc>
          <w:tcPr>
            <w:tcW w:w="673" w:type="pct"/>
            <w:tcBorders>
              <w:top w:val="single" w:sz="4" w:space="0" w:color="auto"/>
              <w:left w:val="nil"/>
              <w:bottom w:val="single" w:sz="4" w:space="0" w:color="auto"/>
              <w:right w:val="single" w:sz="4" w:space="0" w:color="auto"/>
            </w:tcBorders>
            <w:vAlign w:val="center"/>
          </w:tcPr>
          <w:p w14:paraId="54D44269" w14:textId="77777777" w:rsidR="000D106B" w:rsidRPr="006E35BA" w:rsidRDefault="000D106B">
            <w:pPr>
              <w:rPr>
                <w:rFonts w:ascii="Times New Roman" w:hAnsi="Times New Roman"/>
                <w:lang w:val="fr-FR"/>
              </w:rPr>
            </w:pPr>
            <w:r w:rsidRPr="006E35BA">
              <w:rPr>
                <w:rFonts w:ascii="Times New Roman" w:hAnsi="Times New Roman"/>
                <w:lang w:val="fr-FR"/>
              </w:rPr>
              <w:t xml:space="preserve">             100.778 </w:t>
            </w:r>
          </w:p>
        </w:tc>
        <w:tc>
          <w:tcPr>
            <w:tcW w:w="611" w:type="pct"/>
            <w:tcBorders>
              <w:top w:val="single" w:sz="4" w:space="0" w:color="auto"/>
              <w:left w:val="single" w:sz="4" w:space="0" w:color="auto"/>
              <w:bottom w:val="single" w:sz="4" w:space="0" w:color="auto"/>
              <w:right w:val="single" w:sz="4" w:space="0" w:color="auto"/>
            </w:tcBorders>
            <w:vAlign w:val="center"/>
          </w:tcPr>
          <w:p w14:paraId="6E04A94F" w14:textId="77777777" w:rsidR="000D106B" w:rsidRPr="006E35BA" w:rsidRDefault="000D106B">
            <w:pPr>
              <w:rPr>
                <w:rFonts w:ascii="Times New Roman" w:hAnsi="Times New Roman"/>
                <w:lang w:val="fr-FR"/>
              </w:rPr>
            </w:pPr>
            <w:r w:rsidRPr="006E35BA">
              <w:rPr>
                <w:rFonts w:ascii="Times New Roman" w:hAnsi="Times New Roman"/>
                <w:lang w:val="fr-FR"/>
              </w:rPr>
              <w:t xml:space="preserve">             132.127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43E01C82" w14:textId="77777777" w:rsidR="000D106B" w:rsidRPr="006E35BA" w:rsidRDefault="000D106B">
            <w:pPr>
              <w:rPr>
                <w:rFonts w:ascii="Times New Roman" w:hAnsi="Times New Roman"/>
                <w:lang w:val="fr-FR"/>
              </w:rPr>
            </w:pPr>
            <w:r w:rsidRPr="006E35BA">
              <w:rPr>
                <w:rFonts w:ascii="Times New Roman" w:hAnsi="Times New Roman"/>
                <w:lang w:val="fr-FR"/>
              </w:rPr>
              <w:t xml:space="preserve">                   365   </w:t>
            </w:r>
          </w:p>
        </w:tc>
        <w:tc>
          <w:tcPr>
            <w:tcW w:w="730" w:type="pct"/>
            <w:tcBorders>
              <w:top w:val="nil"/>
              <w:left w:val="nil"/>
              <w:bottom w:val="single" w:sz="4" w:space="0" w:color="auto"/>
              <w:right w:val="single" w:sz="4" w:space="0" w:color="auto"/>
            </w:tcBorders>
            <w:shd w:val="clear" w:color="auto" w:fill="auto"/>
            <w:noWrap/>
            <w:vAlign w:val="bottom"/>
            <w:hideMark/>
          </w:tcPr>
          <w:p w14:paraId="07B274C8" w14:textId="77777777" w:rsidR="000D106B" w:rsidRPr="006E35BA" w:rsidRDefault="000D106B">
            <w:pPr>
              <w:rPr>
                <w:rFonts w:ascii="Times New Roman" w:hAnsi="Times New Roman"/>
                <w:lang w:val="fr-FR"/>
              </w:rPr>
            </w:pPr>
            <w:r w:rsidRPr="006E35BA">
              <w:rPr>
                <w:rFonts w:ascii="Times New Roman" w:hAnsi="Times New Roman"/>
                <w:lang w:val="fr-FR"/>
              </w:rPr>
              <w:t xml:space="preserve">                   102   </w:t>
            </w:r>
          </w:p>
        </w:tc>
        <w:tc>
          <w:tcPr>
            <w:tcW w:w="728" w:type="pct"/>
            <w:tcBorders>
              <w:top w:val="nil"/>
              <w:left w:val="nil"/>
              <w:bottom w:val="single" w:sz="4" w:space="0" w:color="auto"/>
              <w:right w:val="single" w:sz="4" w:space="0" w:color="auto"/>
            </w:tcBorders>
            <w:shd w:val="clear" w:color="auto" w:fill="auto"/>
            <w:noWrap/>
            <w:vAlign w:val="bottom"/>
            <w:hideMark/>
          </w:tcPr>
          <w:p w14:paraId="6436D00E" w14:textId="77777777" w:rsidR="000D106B" w:rsidRPr="006E35BA" w:rsidRDefault="000D106B">
            <w:pPr>
              <w:rPr>
                <w:rFonts w:ascii="Times New Roman" w:hAnsi="Times New Roman"/>
                <w:lang w:val="fr-FR"/>
              </w:rPr>
            </w:pPr>
            <w:r w:rsidRPr="006E35BA">
              <w:rPr>
                <w:rFonts w:ascii="Times New Roman" w:hAnsi="Times New Roman"/>
                <w:lang w:val="fr-FR"/>
              </w:rPr>
              <w:t xml:space="preserve">                  150   </w:t>
            </w:r>
          </w:p>
        </w:tc>
      </w:tr>
      <w:tr w:rsidR="00D44FE5" w:rsidRPr="00047837" w14:paraId="17B11043"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019EA7AF" w14:textId="77777777" w:rsidR="000D106B" w:rsidRPr="006E35BA" w:rsidRDefault="000D106B">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3E938C10" w14:textId="77777777" w:rsidR="000D106B" w:rsidRPr="006E35BA" w:rsidRDefault="000D106B">
            <w:pPr>
              <w:rPr>
                <w:rFonts w:ascii="Times New Roman" w:hAnsi="Times New Roman"/>
                <w:lang w:val="fr-FR"/>
              </w:rPr>
            </w:pPr>
            <w:r w:rsidRPr="006E35BA">
              <w:rPr>
                <w:rFonts w:ascii="Times New Roman" w:hAnsi="Times New Roman"/>
                <w:lang w:val="fr-FR"/>
              </w:rPr>
              <w:t xml:space="preserve">Guidan Roumdji </w:t>
            </w:r>
          </w:p>
        </w:tc>
        <w:tc>
          <w:tcPr>
            <w:tcW w:w="673" w:type="pct"/>
            <w:tcBorders>
              <w:top w:val="single" w:sz="4" w:space="0" w:color="auto"/>
              <w:left w:val="nil"/>
              <w:bottom w:val="single" w:sz="4" w:space="0" w:color="auto"/>
              <w:right w:val="single" w:sz="4" w:space="0" w:color="auto"/>
            </w:tcBorders>
            <w:vAlign w:val="center"/>
          </w:tcPr>
          <w:p w14:paraId="3D711117" w14:textId="77777777" w:rsidR="000D106B" w:rsidRPr="006E35BA" w:rsidRDefault="000D106B">
            <w:pPr>
              <w:rPr>
                <w:rFonts w:ascii="Times New Roman" w:hAnsi="Times New Roman"/>
                <w:lang w:val="fr-FR"/>
              </w:rPr>
            </w:pPr>
            <w:r w:rsidRPr="006E35BA">
              <w:rPr>
                <w:rFonts w:ascii="Times New Roman" w:hAnsi="Times New Roman"/>
                <w:lang w:val="fr-FR"/>
              </w:rPr>
              <w:t xml:space="preserve">             328.769 </w:t>
            </w:r>
          </w:p>
        </w:tc>
        <w:tc>
          <w:tcPr>
            <w:tcW w:w="611" w:type="pct"/>
            <w:tcBorders>
              <w:top w:val="single" w:sz="4" w:space="0" w:color="auto"/>
              <w:left w:val="single" w:sz="4" w:space="0" w:color="auto"/>
              <w:bottom w:val="single" w:sz="4" w:space="0" w:color="auto"/>
              <w:right w:val="single" w:sz="4" w:space="0" w:color="auto"/>
            </w:tcBorders>
            <w:vAlign w:val="center"/>
          </w:tcPr>
          <w:p w14:paraId="35A9650A" w14:textId="77777777" w:rsidR="000D106B" w:rsidRPr="006E35BA" w:rsidRDefault="000D106B">
            <w:pPr>
              <w:rPr>
                <w:rFonts w:ascii="Times New Roman" w:hAnsi="Times New Roman"/>
                <w:lang w:val="fr-FR"/>
              </w:rPr>
            </w:pPr>
            <w:r w:rsidRPr="006E35BA">
              <w:rPr>
                <w:rFonts w:ascii="Times New Roman" w:hAnsi="Times New Roman"/>
                <w:lang w:val="fr-FR"/>
              </w:rPr>
              <w:t xml:space="preserve">             431.039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3E9607A0" w14:textId="77777777" w:rsidR="000D106B" w:rsidRPr="006E35BA" w:rsidRDefault="000D106B">
            <w:pPr>
              <w:rPr>
                <w:rFonts w:ascii="Times New Roman" w:hAnsi="Times New Roman"/>
                <w:lang w:val="fr-FR"/>
              </w:rPr>
            </w:pPr>
            <w:r w:rsidRPr="006E35BA">
              <w:rPr>
                <w:rFonts w:ascii="Times New Roman" w:hAnsi="Times New Roman"/>
                <w:lang w:val="fr-FR"/>
              </w:rPr>
              <w:t xml:space="preserve">               1.191   </w:t>
            </w:r>
          </w:p>
        </w:tc>
        <w:tc>
          <w:tcPr>
            <w:tcW w:w="730" w:type="pct"/>
            <w:tcBorders>
              <w:top w:val="nil"/>
              <w:left w:val="nil"/>
              <w:bottom w:val="single" w:sz="4" w:space="0" w:color="auto"/>
              <w:right w:val="single" w:sz="4" w:space="0" w:color="auto"/>
            </w:tcBorders>
            <w:shd w:val="clear" w:color="auto" w:fill="auto"/>
            <w:noWrap/>
            <w:vAlign w:val="bottom"/>
            <w:hideMark/>
          </w:tcPr>
          <w:p w14:paraId="1CAF5A8C" w14:textId="77777777" w:rsidR="000D106B" w:rsidRPr="006E35BA" w:rsidRDefault="000D106B">
            <w:pPr>
              <w:rPr>
                <w:rFonts w:ascii="Times New Roman" w:hAnsi="Times New Roman"/>
                <w:lang w:val="fr-FR"/>
              </w:rPr>
            </w:pPr>
            <w:r w:rsidRPr="006E35BA">
              <w:rPr>
                <w:rFonts w:ascii="Times New Roman" w:hAnsi="Times New Roman"/>
                <w:lang w:val="fr-FR"/>
              </w:rPr>
              <w:t xml:space="preserve">                   590   </w:t>
            </w:r>
          </w:p>
        </w:tc>
        <w:tc>
          <w:tcPr>
            <w:tcW w:w="728" w:type="pct"/>
            <w:tcBorders>
              <w:top w:val="nil"/>
              <w:left w:val="nil"/>
              <w:bottom w:val="single" w:sz="4" w:space="0" w:color="auto"/>
              <w:right w:val="single" w:sz="4" w:space="0" w:color="auto"/>
            </w:tcBorders>
            <w:shd w:val="clear" w:color="auto" w:fill="auto"/>
            <w:noWrap/>
            <w:vAlign w:val="bottom"/>
            <w:hideMark/>
          </w:tcPr>
          <w:p w14:paraId="0E316309" w14:textId="77777777" w:rsidR="000D106B" w:rsidRPr="006E35BA" w:rsidRDefault="000D106B">
            <w:pPr>
              <w:rPr>
                <w:rFonts w:ascii="Times New Roman" w:hAnsi="Times New Roman"/>
                <w:lang w:val="fr-FR"/>
              </w:rPr>
            </w:pPr>
            <w:r w:rsidRPr="006E35BA">
              <w:rPr>
                <w:rFonts w:ascii="Times New Roman" w:hAnsi="Times New Roman"/>
                <w:lang w:val="fr-FR"/>
              </w:rPr>
              <w:t xml:space="preserve">               1.098   </w:t>
            </w:r>
          </w:p>
        </w:tc>
      </w:tr>
      <w:tr w:rsidR="00D44FE5" w:rsidRPr="00047837" w14:paraId="02882FC9"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7EC99275" w14:textId="77777777" w:rsidR="000D106B" w:rsidRPr="006E35BA" w:rsidRDefault="000D106B">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16049495" w14:textId="77777777" w:rsidR="000D106B" w:rsidRPr="006E35BA" w:rsidRDefault="000D106B">
            <w:pPr>
              <w:rPr>
                <w:rFonts w:ascii="Times New Roman" w:hAnsi="Times New Roman"/>
                <w:lang w:val="fr-FR"/>
              </w:rPr>
            </w:pPr>
            <w:r w:rsidRPr="006E35BA">
              <w:rPr>
                <w:rFonts w:ascii="Times New Roman" w:hAnsi="Times New Roman"/>
                <w:lang w:val="fr-FR"/>
              </w:rPr>
              <w:t xml:space="preserve">Madarounfa </w:t>
            </w:r>
          </w:p>
        </w:tc>
        <w:tc>
          <w:tcPr>
            <w:tcW w:w="673" w:type="pct"/>
            <w:tcBorders>
              <w:top w:val="single" w:sz="4" w:space="0" w:color="auto"/>
              <w:left w:val="nil"/>
              <w:bottom w:val="single" w:sz="4" w:space="0" w:color="auto"/>
              <w:right w:val="single" w:sz="4" w:space="0" w:color="auto"/>
            </w:tcBorders>
            <w:vAlign w:val="center"/>
          </w:tcPr>
          <w:p w14:paraId="48C4D831" w14:textId="77777777" w:rsidR="000D106B" w:rsidRPr="006E35BA" w:rsidRDefault="000D106B">
            <w:pPr>
              <w:rPr>
                <w:rFonts w:ascii="Times New Roman" w:hAnsi="Times New Roman"/>
                <w:lang w:val="fr-FR"/>
              </w:rPr>
            </w:pPr>
            <w:r w:rsidRPr="006E35BA">
              <w:rPr>
                <w:rFonts w:ascii="Times New Roman" w:hAnsi="Times New Roman"/>
                <w:lang w:val="fr-FR"/>
              </w:rPr>
              <w:t xml:space="preserve">             281.778 </w:t>
            </w:r>
          </w:p>
        </w:tc>
        <w:tc>
          <w:tcPr>
            <w:tcW w:w="611" w:type="pct"/>
            <w:tcBorders>
              <w:top w:val="single" w:sz="4" w:space="0" w:color="auto"/>
              <w:left w:val="single" w:sz="4" w:space="0" w:color="auto"/>
              <w:bottom w:val="single" w:sz="4" w:space="0" w:color="auto"/>
              <w:right w:val="single" w:sz="4" w:space="0" w:color="auto"/>
            </w:tcBorders>
            <w:vAlign w:val="center"/>
          </w:tcPr>
          <w:p w14:paraId="42A6B541" w14:textId="77777777" w:rsidR="000D106B" w:rsidRPr="006E35BA" w:rsidRDefault="000D106B">
            <w:pPr>
              <w:rPr>
                <w:rFonts w:ascii="Times New Roman" w:hAnsi="Times New Roman"/>
                <w:lang w:val="fr-FR"/>
              </w:rPr>
            </w:pPr>
            <w:r w:rsidRPr="006E35BA">
              <w:rPr>
                <w:rFonts w:ascii="Times New Roman" w:hAnsi="Times New Roman"/>
                <w:lang w:val="fr-FR"/>
              </w:rPr>
              <w:t xml:space="preserve">             369.431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10845635" w14:textId="77777777" w:rsidR="000D106B" w:rsidRPr="006E35BA" w:rsidRDefault="000D106B">
            <w:pPr>
              <w:rPr>
                <w:rFonts w:ascii="Times New Roman" w:hAnsi="Times New Roman"/>
                <w:lang w:val="fr-FR"/>
              </w:rPr>
            </w:pPr>
            <w:r w:rsidRPr="006E35BA">
              <w:rPr>
                <w:rFonts w:ascii="Times New Roman" w:hAnsi="Times New Roman"/>
                <w:lang w:val="fr-FR"/>
              </w:rPr>
              <w:t xml:space="preserve">               1.021   </w:t>
            </w:r>
          </w:p>
        </w:tc>
        <w:tc>
          <w:tcPr>
            <w:tcW w:w="730" w:type="pct"/>
            <w:tcBorders>
              <w:top w:val="nil"/>
              <w:left w:val="nil"/>
              <w:bottom w:val="single" w:sz="4" w:space="0" w:color="auto"/>
              <w:right w:val="single" w:sz="4" w:space="0" w:color="auto"/>
            </w:tcBorders>
            <w:shd w:val="clear" w:color="auto" w:fill="auto"/>
            <w:noWrap/>
            <w:vAlign w:val="bottom"/>
            <w:hideMark/>
          </w:tcPr>
          <w:p w14:paraId="3FEBEFB1" w14:textId="77777777" w:rsidR="000D106B" w:rsidRPr="006E35BA" w:rsidRDefault="000D106B">
            <w:pPr>
              <w:rPr>
                <w:rFonts w:ascii="Times New Roman" w:hAnsi="Times New Roman"/>
                <w:lang w:val="fr-FR"/>
              </w:rPr>
            </w:pPr>
            <w:r w:rsidRPr="006E35BA">
              <w:rPr>
                <w:rFonts w:ascii="Times New Roman" w:hAnsi="Times New Roman"/>
                <w:lang w:val="fr-FR"/>
              </w:rPr>
              <w:t xml:space="preserve">                   414   </w:t>
            </w:r>
          </w:p>
        </w:tc>
        <w:tc>
          <w:tcPr>
            <w:tcW w:w="728" w:type="pct"/>
            <w:tcBorders>
              <w:top w:val="nil"/>
              <w:left w:val="nil"/>
              <w:bottom w:val="single" w:sz="4" w:space="0" w:color="auto"/>
              <w:right w:val="single" w:sz="4" w:space="0" w:color="auto"/>
            </w:tcBorders>
            <w:shd w:val="clear" w:color="auto" w:fill="auto"/>
            <w:noWrap/>
            <w:vAlign w:val="bottom"/>
            <w:hideMark/>
          </w:tcPr>
          <w:p w14:paraId="59573B3B" w14:textId="77777777" w:rsidR="000D106B" w:rsidRPr="006E35BA" w:rsidRDefault="000D106B">
            <w:pPr>
              <w:rPr>
                <w:rFonts w:ascii="Times New Roman" w:hAnsi="Times New Roman"/>
                <w:lang w:val="fr-FR"/>
              </w:rPr>
            </w:pPr>
            <w:r w:rsidRPr="006E35BA">
              <w:rPr>
                <w:rFonts w:ascii="Times New Roman" w:hAnsi="Times New Roman"/>
                <w:lang w:val="fr-FR"/>
              </w:rPr>
              <w:t xml:space="preserve">                  278   </w:t>
            </w:r>
          </w:p>
        </w:tc>
      </w:tr>
      <w:tr w:rsidR="00D44FE5" w:rsidRPr="00047837" w14:paraId="2639DB9E"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3D9DF455" w14:textId="77777777" w:rsidR="000D106B" w:rsidRPr="006E35BA" w:rsidRDefault="000D106B">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6FB33134" w14:textId="77777777" w:rsidR="000D106B" w:rsidRPr="006E35BA" w:rsidRDefault="000D106B">
            <w:pPr>
              <w:rPr>
                <w:rFonts w:ascii="Times New Roman" w:hAnsi="Times New Roman"/>
                <w:lang w:val="fr-FR"/>
              </w:rPr>
            </w:pPr>
            <w:r w:rsidRPr="006E35BA">
              <w:rPr>
                <w:rFonts w:ascii="Times New Roman" w:hAnsi="Times New Roman"/>
                <w:lang w:val="fr-FR"/>
              </w:rPr>
              <w:t xml:space="preserve">Mayahi </w:t>
            </w:r>
          </w:p>
        </w:tc>
        <w:tc>
          <w:tcPr>
            <w:tcW w:w="673" w:type="pct"/>
            <w:tcBorders>
              <w:top w:val="single" w:sz="4" w:space="0" w:color="auto"/>
              <w:left w:val="nil"/>
              <w:bottom w:val="single" w:sz="4" w:space="0" w:color="auto"/>
              <w:right w:val="single" w:sz="4" w:space="0" w:color="auto"/>
            </w:tcBorders>
            <w:vAlign w:val="center"/>
          </w:tcPr>
          <w:p w14:paraId="48737DF1" w14:textId="77777777" w:rsidR="000D106B" w:rsidRPr="006E35BA" w:rsidRDefault="000D106B">
            <w:pPr>
              <w:rPr>
                <w:rFonts w:ascii="Times New Roman" w:hAnsi="Times New Roman"/>
                <w:lang w:val="fr-FR"/>
              </w:rPr>
            </w:pPr>
            <w:r w:rsidRPr="006E35BA">
              <w:rPr>
                <w:rFonts w:ascii="Times New Roman" w:hAnsi="Times New Roman"/>
                <w:lang w:val="fr-FR"/>
              </w:rPr>
              <w:t xml:space="preserve">             349.779 </w:t>
            </w:r>
          </w:p>
        </w:tc>
        <w:tc>
          <w:tcPr>
            <w:tcW w:w="611" w:type="pct"/>
            <w:tcBorders>
              <w:top w:val="single" w:sz="4" w:space="0" w:color="auto"/>
              <w:left w:val="single" w:sz="4" w:space="0" w:color="auto"/>
              <w:bottom w:val="single" w:sz="4" w:space="0" w:color="auto"/>
              <w:right w:val="single" w:sz="4" w:space="0" w:color="auto"/>
            </w:tcBorders>
            <w:vAlign w:val="center"/>
          </w:tcPr>
          <w:p w14:paraId="11B36FAE" w14:textId="77777777" w:rsidR="000D106B" w:rsidRPr="006E35BA" w:rsidRDefault="000D106B">
            <w:pPr>
              <w:rPr>
                <w:rFonts w:ascii="Times New Roman" w:hAnsi="Times New Roman"/>
                <w:lang w:val="fr-FR"/>
              </w:rPr>
            </w:pPr>
            <w:r w:rsidRPr="006E35BA">
              <w:rPr>
                <w:rFonts w:ascii="Times New Roman" w:hAnsi="Times New Roman"/>
                <w:lang w:val="fr-FR"/>
              </w:rPr>
              <w:t xml:space="preserve">             458.585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2BD0139E" w14:textId="77777777" w:rsidR="000D106B" w:rsidRPr="006E35BA" w:rsidRDefault="000D106B">
            <w:pPr>
              <w:rPr>
                <w:rFonts w:ascii="Times New Roman" w:hAnsi="Times New Roman"/>
                <w:lang w:val="fr-FR"/>
              </w:rPr>
            </w:pPr>
            <w:r w:rsidRPr="006E35BA">
              <w:rPr>
                <w:rFonts w:ascii="Times New Roman" w:hAnsi="Times New Roman"/>
                <w:lang w:val="fr-FR"/>
              </w:rPr>
              <w:t xml:space="preserve">               1.267   </w:t>
            </w:r>
          </w:p>
        </w:tc>
        <w:tc>
          <w:tcPr>
            <w:tcW w:w="730" w:type="pct"/>
            <w:tcBorders>
              <w:top w:val="nil"/>
              <w:left w:val="nil"/>
              <w:bottom w:val="single" w:sz="4" w:space="0" w:color="auto"/>
              <w:right w:val="single" w:sz="4" w:space="0" w:color="auto"/>
            </w:tcBorders>
            <w:shd w:val="clear" w:color="auto" w:fill="auto"/>
            <w:noWrap/>
            <w:vAlign w:val="bottom"/>
            <w:hideMark/>
          </w:tcPr>
          <w:p w14:paraId="688D7115" w14:textId="77777777" w:rsidR="000D106B" w:rsidRPr="006E35BA" w:rsidRDefault="000D106B">
            <w:pPr>
              <w:rPr>
                <w:rFonts w:ascii="Times New Roman" w:hAnsi="Times New Roman"/>
                <w:lang w:val="fr-FR"/>
              </w:rPr>
            </w:pPr>
            <w:r w:rsidRPr="006E35BA">
              <w:rPr>
                <w:rFonts w:ascii="Times New Roman" w:hAnsi="Times New Roman"/>
                <w:lang w:val="fr-FR"/>
              </w:rPr>
              <w:t xml:space="preserve">                   497   </w:t>
            </w:r>
          </w:p>
        </w:tc>
        <w:tc>
          <w:tcPr>
            <w:tcW w:w="728" w:type="pct"/>
            <w:tcBorders>
              <w:top w:val="nil"/>
              <w:left w:val="nil"/>
              <w:bottom w:val="single" w:sz="4" w:space="0" w:color="auto"/>
              <w:right w:val="single" w:sz="4" w:space="0" w:color="auto"/>
            </w:tcBorders>
            <w:shd w:val="clear" w:color="auto" w:fill="auto"/>
            <w:noWrap/>
            <w:vAlign w:val="bottom"/>
            <w:hideMark/>
          </w:tcPr>
          <w:p w14:paraId="153826EC" w14:textId="77777777" w:rsidR="000D106B" w:rsidRPr="006E35BA" w:rsidRDefault="000D106B">
            <w:pPr>
              <w:rPr>
                <w:rFonts w:ascii="Times New Roman" w:hAnsi="Times New Roman"/>
                <w:lang w:val="fr-FR"/>
              </w:rPr>
            </w:pPr>
            <w:r w:rsidRPr="006E35BA">
              <w:rPr>
                <w:rFonts w:ascii="Times New Roman" w:hAnsi="Times New Roman"/>
                <w:lang w:val="fr-FR"/>
              </w:rPr>
              <w:t xml:space="preserve">               1.443   </w:t>
            </w:r>
          </w:p>
        </w:tc>
      </w:tr>
      <w:tr w:rsidR="00D44FE5" w:rsidRPr="00047837" w14:paraId="3BAD72DF"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14AAF280" w14:textId="77777777" w:rsidR="000D106B" w:rsidRPr="006E35BA" w:rsidRDefault="000D106B">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7D25D184" w14:textId="77777777" w:rsidR="000D106B" w:rsidRPr="006E35BA" w:rsidRDefault="000D106B">
            <w:pPr>
              <w:rPr>
                <w:rFonts w:ascii="Times New Roman" w:hAnsi="Times New Roman"/>
                <w:lang w:val="fr-FR"/>
              </w:rPr>
            </w:pPr>
            <w:r w:rsidRPr="006E35BA">
              <w:rPr>
                <w:rFonts w:ascii="Times New Roman" w:hAnsi="Times New Roman"/>
                <w:lang w:val="fr-FR"/>
              </w:rPr>
              <w:t xml:space="preserve">Tessaoua </w:t>
            </w:r>
          </w:p>
        </w:tc>
        <w:tc>
          <w:tcPr>
            <w:tcW w:w="673" w:type="pct"/>
            <w:tcBorders>
              <w:top w:val="single" w:sz="4" w:space="0" w:color="auto"/>
              <w:left w:val="nil"/>
              <w:bottom w:val="single" w:sz="4" w:space="0" w:color="auto"/>
              <w:right w:val="single" w:sz="4" w:space="0" w:color="auto"/>
            </w:tcBorders>
            <w:vAlign w:val="center"/>
          </w:tcPr>
          <w:p w14:paraId="2EE3BDEC" w14:textId="77777777" w:rsidR="000D106B" w:rsidRPr="006E35BA" w:rsidRDefault="000D106B">
            <w:pPr>
              <w:rPr>
                <w:rFonts w:ascii="Times New Roman" w:hAnsi="Times New Roman"/>
                <w:lang w:val="fr-FR"/>
              </w:rPr>
            </w:pPr>
            <w:r w:rsidRPr="006E35BA">
              <w:rPr>
                <w:rFonts w:ascii="Times New Roman" w:hAnsi="Times New Roman"/>
                <w:lang w:val="fr-FR"/>
              </w:rPr>
              <w:t xml:space="preserve">             323.831 </w:t>
            </w:r>
          </w:p>
        </w:tc>
        <w:tc>
          <w:tcPr>
            <w:tcW w:w="611" w:type="pct"/>
            <w:tcBorders>
              <w:top w:val="single" w:sz="4" w:space="0" w:color="auto"/>
              <w:left w:val="single" w:sz="4" w:space="0" w:color="auto"/>
              <w:bottom w:val="single" w:sz="4" w:space="0" w:color="auto"/>
              <w:right w:val="single" w:sz="4" w:space="0" w:color="auto"/>
            </w:tcBorders>
            <w:vAlign w:val="center"/>
          </w:tcPr>
          <w:p w14:paraId="71F9E212" w14:textId="77777777" w:rsidR="000D106B" w:rsidRPr="006E35BA" w:rsidRDefault="000D106B">
            <w:pPr>
              <w:rPr>
                <w:rFonts w:ascii="Times New Roman" w:hAnsi="Times New Roman"/>
                <w:lang w:val="fr-FR"/>
              </w:rPr>
            </w:pPr>
            <w:r w:rsidRPr="006E35BA">
              <w:rPr>
                <w:rFonts w:ascii="Times New Roman" w:hAnsi="Times New Roman"/>
                <w:lang w:val="fr-FR"/>
              </w:rPr>
              <w:t xml:space="preserve">             424.566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1A62B67E" w14:textId="77777777" w:rsidR="000D106B" w:rsidRPr="006E35BA" w:rsidRDefault="000D106B">
            <w:pPr>
              <w:rPr>
                <w:rFonts w:ascii="Times New Roman" w:hAnsi="Times New Roman"/>
                <w:lang w:val="fr-FR"/>
              </w:rPr>
            </w:pPr>
            <w:r w:rsidRPr="006E35BA">
              <w:rPr>
                <w:rFonts w:ascii="Times New Roman" w:hAnsi="Times New Roman"/>
                <w:lang w:val="fr-FR"/>
              </w:rPr>
              <w:t xml:space="preserve">               1.173   </w:t>
            </w:r>
          </w:p>
        </w:tc>
        <w:tc>
          <w:tcPr>
            <w:tcW w:w="730" w:type="pct"/>
            <w:tcBorders>
              <w:top w:val="nil"/>
              <w:left w:val="nil"/>
              <w:bottom w:val="single" w:sz="4" w:space="0" w:color="auto"/>
              <w:right w:val="single" w:sz="4" w:space="0" w:color="auto"/>
            </w:tcBorders>
            <w:shd w:val="clear" w:color="auto" w:fill="auto"/>
            <w:noWrap/>
            <w:vAlign w:val="bottom"/>
            <w:hideMark/>
          </w:tcPr>
          <w:p w14:paraId="57FFAD41" w14:textId="77777777" w:rsidR="000D106B" w:rsidRPr="006E35BA" w:rsidRDefault="000D106B">
            <w:pPr>
              <w:rPr>
                <w:rFonts w:ascii="Times New Roman" w:hAnsi="Times New Roman"/>
                <w:lang w:val="fr-FR"/>
              </w:rPr>
            </w:pPr>
            <w:r w:rsidRPr="006E35BA">
              <w:rPr>
                <w:rFonts w:ascii="Times New Roman" w:hAnsi="Times New Roman"/>
                <w:lang w:val="fr-FR"/>
              </w:rPr>
              <w:t xml:space="preserve">                   190   </w:t>
            </w:r>
          </w:p>
        </w:tc>
        <w:tc>
          <w:tcPr>
            <w:tcW w:w="728" w:type="pct"/>
            <w:tcBorders>
              <w:top w:val="nil"/>
              <w:left w:val="nil"/>
              <w:bottom w:val="single" w:sz="4" w:space="0" w:color="auto"/>
              <w:right w:val="single" w:sz="4" w:space="0" w:color="auto"/>
            </w:tcBorders>
            <w:shd w:val="clear" w:color="auto" w:fill="auto"/>
            <w:noWrap/>
            <w:vAlign w:val="bottom"/>
            <w:hideMark/>
          </w:tcPr>
          <w:p w14:paraId="06A67A46" w14:textId="77777777" w:rsidR="000D106B" w:rsidRPr="006E35BA" w:rsidRDefault="000D106B">
            <w:pPr>
              <w:rPr>
                <w:rFonts w:ascii="Times New Roman" w:hAnsi="Times New Roman"/>
                <w:lang w:val="fr-FR"/>
              </w:rPr>
            </w:pPr>
            <w:r w:rsidRPr="006E35BA">
              <w:rPr>
                <w:rFonts w:ascii="Times New Roman" w:hAnsi="Times New Roman"/>
                <w:lang w:val="fr-FR"/>
              </w:rPr>
              <w:t xml:space="preserve">                  592   </w:t>
            </w:r>
          </w:p>
        </w:tc>
      </w:tr>
      <w:tr w:rsidR="00D44FE5" w:rsidRPr="00047837" w14:paraId="2776F4E5" w14:textId="77777777" w:rsidTr="002D258E">
        <w:trPr>
          <w:trHeight w:val="204"/>
        </w:trPr>
        <w:tc>
          <w:tcPr>
            <w:tcW w:w="1665" w:type="pct"/>
            <w:gridSpan w:val="2"/>
            <w:tcBorders>
              <w:top w:val="single" w:sz="4" w:space="0" w:color="auto"/>
              <w:left w:val="single" w:sz="4" w:space="0" w:color="auto"/>
              <w:bottom w:val="single" w:sz="4" w:space="0" w:color="auto"/>
              <w:right w:val="single" w:sz="4" w:space="0" w:color="auto"/>
            </w:tcBorders>
            <w:shd w:val="clear" w:color="000000" w:fill="FFC000"/>
            <w:vAlign w:val="bottom"/>
            <w:hideMark/>
          </w:tcPr>
          <w:p w14:paraId="081CABA2" w14:textId="77777777" w:rsidR="001B2D74" w:rsidRPr="006E35BA" w:rsidRDefault="001B2D74" w:rsidP="00596279">
            <w:pPr>
              <w:jc w:val="center"/>
              <w:rPr>
                <w:rFonts w:ascii="Times New Roman" w:hAnsi="Times New Roman"/>
                <w:b/>
                <w:color w:val="000000"/>
                <w:lang w:val="fr-FR"/>
              </w:rPr>
            </w:pPr>
            <w:r w:rsidRPr="006E35BA">
              <w:rPr>
                <w:rFonts w:ascii="Times New Roman" w:hAnsi="Times New Roman"/>
                <w:b/>
                <w:color w:val="000000"/>
                <w:lang w:val="fr-FR"/>
              </w:rPr>
              <w:t>Total Maradi</w:t>
            </w:r>
          </w:p>
        </w:tc>
        <w:tc>
          <w:tcPr>
            <w:tcW w:w="673" w:type="pct"/>
            <w:tcBorders>
              <w:top w:val="single" w:sz="4" w:space="0" w:color="auto"/>
              <w:left w:val="single" w:sz="4" w:space="0" w:color="auto"/>
              <w:bottom w:val="single" w:sz="4" w:space="0" w:color="auto"/>
              <w:right w:val="single" w:sz="4" w:space="0" w:color="auto"/>
            </w:tcBorders>
            <w:shd w:val="clear" w:color="000000" w:fill="FFC000"/>
            <w:vAlign w:val="bottom"/>
          </w:tcPr>
          <w:p w14:paraId="4EF1186D" w14:textId="546A05CA" w:rsidR="001B2D74" w:rsidRPr="006E35BA" w:rsidRDefault="001B2D74" w:rsidP="002D258E">
            <w:pPr>
              <w:jc w:val="center"/>
              <w:rPr>
                <w:rFonts w:ascii="Times New Roman" w:hAnsi="Times New Roman"/>
                <w:b/>
                <w:color w:val="000000"/>
                <w:lang w:val="fr-FR"/>
              </w:rPr>
            </w:pPr>
            <w:r w:rsidRPr="006E35BA">
              <w:rPr>
                <w:rFonts w:ascii="Calibri" w:hAnsi="Calibri"/>
                <w:color w:val="000000"/>
                <w:lang w:val="fr-FR"/>
              </w:rPr>
              <w:t>2.135.699</w:t>
            </w:r>
          </w:p>
        </w:tc>
        <w:tc>
          <w:tcPr>
            <w:tcW w:w="611" w:type="pct"/>
            <w:tcBorders>
              <w:top w:val="single" w:sz="4" w:space="0" w:color="auto"/>
              <w:left w:val="single" w:sz="4" w:space="0" w:color="auto"/>
              <w:bottom w:val="single" w:sz="4" w:space="0" w:color="auto"/>
              <w:right w:val="single" w:sz="4" w:space="0" w:color="auto"/>
            </w:tcBorders>
            <w:shd w:val="clear" w:color="000000" w:fill="FFC000"/>
            <w:vAlign w:val="bottom"/>
          </w:tcPr>
          <w:p w14:paraId="1242FEBE" w14:textId="79EB451E" w:rsidR="001B2D74" w:rsidRPr="006E35BA" w:rsidRDefault="001B2D74" w:rsidP="00596279">
            <w:pPr>
              <w:rPr>
                <w:rFonts w:ascii="Times New Roman" w:hAnsi="Times New Roman"/>
                <w:b/>
                <w:color w:val="000000"/>
                <w:lang w:val="fr-FR"/>
              </w:rPr>
            </w:pPr>
            <w:r w:rsidRPr="006E35BA">
              <w:rPr>
                <w:rFonts w:ascii="Calibri" w:hAnsi="Calibri"/>
                <w:color w:val="000000"/>
                <w:lang w:val="fr-FR"/>
              </w:rPr>
              <w:t>2.800.051</w:t>
            </w:r>
          </w:p>
        </w:tc>
        <w:tc>
          <w:tcPr>
            <w:tcW w:w="594" w:type="pct"/>
            <w:tcBorders>
              <w:top w:val="nil"/>
              <w:left w:val="single" w:sz="4" w:space="0" w:color="auto"/>
              <w:bottom w:val="single" w:sz="4" w:space="0" w:color="auto"/>
              <w:right w:val="single" w:sz="4" w:space="0" w:color="auto"/>
            </w:tcBorders>
            <w:shd w:val="clear" w:color="000000" w:fill="FFC000"/>
            <w:vAlign w:val="bottom"/>
          </w:tcPr>
          <w:p w14:paraId="2F337D24" w14:textId="51C77919" w:rsidR="001B2D74" w:rsidRPr="006E35BA" w:rsidRDefault="001B2D74" w:rsidP="00CB54F0">
            <w:pPr>
              <w:jc w:val="center"/>
              <w:rPr>
                <w:rFonts w:ascii="Times New Roman" w:hAnsi="Times New Roman"/>
                <w:b/>
                <w:color w:val="000000"/>
                <w:lang w:val="fr-FR"/>
              </w:rPr>
            </w:pPr>
            <w:r w:rsidRPr="006E35BA">
              <w:rPr>
                <w:rFonts w:ascii="Calibri" w:hAnsi="Calibri"/>
                <w:color w:val="000000"/>
                <w:lang w:val="fr-FR"/>
              </w:rPr>
              <w:t>7736</w:t>
            </w:r>
          </w:p>
        </w:tc>
        <w:tc>
          <w:tcPr>
            <w:tcW w:w="730" w:type="pct"/>
            <w:tcBorders>
              <w:top w:val="nil"/>
              <w:left w:val="nil"/>
              <w:bottom w:val="single" w:sz="4" w:space="0" w:color="auto"/>
              <w:right w:val="single" w:sz="4" w:space="0" w:color="auto"/>
            </w:tcBorders>
            <w:shd w:val="clear" w:color="000000" w:fill="FFC000"/>
            <w:vAlign w:val="bottom"/>
          </w:tcPr>
          <w:p w14:paraId="655497CE" w14:textId="6C7D8ED1" w:rsidR="001B2D74" w:rsidRPr="006E35BA" w:rsidRDefault="001B2D74" w:rsidP="008479A4">
            <w:pPr>
              <w:jc w:val="center"/>
              <w:rPr>
                <w:rFonts w:ascii="Times New Roman" w:hAnsi="Times New Roman"/>
                <w:b/>
                <w:color w:val="000000"/>
                <w:lang w:val="fr-FR"/>
              </w:rPr>
            </w:pPr>
            <w:r w:rsidRPr="006E35BA">
              <w:rPr>
                <w:rFonts w:ascii="Calibri" w:hAnsi="Calibri"/>
                <w:color w:val="000000"/>
                <w:lang w:val="fr-FR"/>
              </w:rPr>
              <w:t>2489</w:t>
            </w:r>
          </w:p>
        </w:tc>
        <w:tc>
          <w:tcPr>
            <w:tcW w:w="728" w:type="pct"/>
            <w:tcBorders>
              <w:top w:val="nil"/>
              <w:left w:val="nil"/>
              <w:bottom w:val="single" w:sz="4" w:space="0" w:color="auto"/>
              <w:right w:val="single" w:sz="4" w:space="0" w:color="auto"/>
            </w:tcBorders>
            <w:shd w:val="clear" w:color="000000" w:fill="FFC000"/>
            <w:vAlign w:val="bottom"/>
          </w:tcPr>
          <w:p w14:paraId="7950AFD8" w14:textId="27DCE6DB" w:rsidR="001B2D74" w:rsidRPr="006E35BA" w:rsidRDefault="001B2D74" w:rsidP="00DB0964">
            <w:pPr>
              <w:jc w:val="center"/>
              <w:rPr>
                <w:rFonts w:ascii="Times New Roman" w:hAnsi="Times New Roman"/>
                <w:b/>
                <w:color w:val="000000"/>
                <w:lang w:val="fr-FR"/>
              </w:rPr>
            </w:pPr>
            <w:r w:rsidRPr="006E35BA">
              <w:rPr>
                <w:rFonts w:ascii="Calibri" w:hAnsi="Calibri"/>
                <w:color w:val="000000"/>
                <w:lang w:val="fr-FR"/>
              </w:rPr>
              <w:t>4962</w:t>
            </w:r>
          </w:p>
        </w:tc>
      </w:tr>
      <w:tr w:rsidR="00D44FE5" w:rsidRPr="00047837" w14:paraId="5D7FF919" w14:textId="77777777" w:rsidTr="002D258E">
        <w:trPr>
          <w:trHeight w:val="224"/>
        </w:trPr>
        <w:tc>
          <w:tcPr>
            <w:tcW w:w="696" w:type="pct"/>
            <w:vMerge w:val="restart"/>
            <w:tcBorders>
              <w:top w:val="nil"/>
              <w:left w:val="single" w:sz="4" w:space="0" w:color="auto"/>
              <w:bottom w:val="single" w:sz="4" w:space="0" w:color="000000"/>
              <w:right w:val="single" w:sz="4" w:space="0" w:color="auto"/>
            </w:tcBorders>
            <w:vAlign w:val="center"/>
            <w:hideMark/>
          </w:tcPr>
          <w:p w14:paraId="772A9621" w14:textId="77777777" w:rsidR="000D106B" w:rsidRPr="006E35BA" w:rsidRDefault="000D106B" w:rsidP="00596279">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37CE68D9" w14:textId="77777777" w:rsidR="000D106B" w:rsidRPr="006E35BA" w:rsidRDefault="000D106B" w:rsidP="00CB54F0">
            <w:pPr>
              <w:rPr>
                <w:rFonts w:ascii="Times New Roman" w:hAnsi="Times New Roman"/>
                <w:color w:val="000000"/>
                <w:lang w:val="fr-FR"/>
              </w:rPr>
            </w:pPr>
            <w:r w:rsidRPr="006E35BA">
              <w:rPr>
                <w:rFonts w:ascii="Times New Roman" w:hAnsi="Times New Roman"/>
                <w:color w:val="000000"/>
                <w:lang w:val="fr-FR"/>
              </w:rPr>
              <w:t>Tahoua  Département</w:t>
            </w:r>
          </w:p>
        </w:tc>
        <w:tc>
          <w:tcPr>
            <w:tcW w:w="673" w:type="pct"/>
            <w:tcBorders>
              <w:top w:val="single" w:sz="4" w:space="0" w:color="auto"/>
              <w:left w:val="nil"/>
              <w:bottom w:val="single" w:sz="4" w:space="0" w:color="auto"/>
              <w:right w:val="single" w:sz="4" w:space="0" w:color="auto"/>
            </w:tcBorders>
            <w:vAlign w:val="center"/>
          </w:tcPr>
          <w:p w14:paraId="0499263A" w14:textId="77777777" w:rsidR="000D106B" w:rsidRPr="006E35BA" w:rsidRDefault="000D106B" w:rsidP="008479A4">
            <w:pPr>
              <w:rPr>
                <w:rFonts w:ascii="Times New Roman" w:hAnsi="Times New Roman"/>
                <w:color w:val="000000"/>
                <w:lang w:val="fr-FR"/>
              </w:rPr>
            </w:pPr>
            <w:r w:rsidRPr="006E35BA">
              <w:rPr>
                <w:rFonts w:ascii="Times New Roman" w:hAnsi="Times New Roman"/>
                <w:color w:val="000000"/>
                <w:lang w:val="fr-FR"/>
              </w:rPr>
              <w:t xml:space="preserve">             276.656 </w:t>
            </w:r>
          </w:p>
        </w:tc>
        <w:tc>
          <w:tcPr>
            <w:tcW w:w="611" w:type="pct"/>
            <w:tcBorders>
              <w:top w:val="single" w:sz="4" w:space="0" w:color="auto"/>
              <w:left w:val="single" w:sz="4" w:space="0" w:color="auto"/>
              <w:bottom w:val="single" w:sz="4" w:space="0" w:color="auto"/>
              <w:right w:val="single" w:sz="4" w:space="0" w:color="auto"/>
            </w:tcBorders>
            <w:vAlign w:val="center"/>
          </w:tcPr>
          <w:p w14:paraId="025C26F0" w14:textId="77777777" w:rsidR="000D106B" w:rsidRPr="006E35BA" w:rsidRDefault="000D106B" w:rsidP="00DB0964">
            <w:pPr>
              <w:rPr>
                <w:rFonts w:ascii="Times New Roman" w:hAnsi="Times New Roman"/>
                <w:color w:val="000000"/>
                <w:lang w:val="fr-FR"/>
              </w:rPr>
            </w:pPr>
            <w:r w:rsidRPr="006E35BA">
              <w:rPr>
                <w:rFonts w:ascii="Times New Roman" w:hAnsi="Times New Roman"/>
                <w:color w:val="000000"/>
                <w:lang w:val="fr-FR"/>
              </w:rPr>
              <w:t xml:space="preserve">             321.002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244E6A94" w14:textId="77777777" w:rsidR="000D106B" w:rsidRPr="006E35BA" w:rsidRDefault="000D106B" w:rsidP="00DB0964">
            <w:pPr>
              <w:rPr>
                <w:rFonts w:ascii="Times New Roman" w:hAnsi="Times New Roman"/>
                <w:color w:val="000000"/>
                <w:lang w:val="fr-FR"/>
              </w:rPr>
            </w:pPr>
            <w:r w:rsidRPr="006E35BA">
              <w:rPr>
                <w:rFonts w:ascii="Times New Roman" w:hAnsi="Times New Roman"/>
                <w:color w:val="000000"/>
                <w:lang w:val="fr-FR"/>
              </w:rPr>
              <w:t xml:space="preserve">                   919   </w:t>
            </w:r>
          </w:p>
        </w:tc>
        <w:tc>
          <w:tcPr>
            <w:tcW w:w="730" w:type="pct"/>
            <w:tcBorders>
              <w:top w:val="nil"/>
              <w:left w:val="nil"/>
              <w:bottom w:val="single" w:sz="4" w:space="0" w:color="auto"/>
              <w:right w:val="single" w:sz="4" w:space="0" w:color="auto"/>
            </w:tcBorders>
            <w:shd w:val="clear" w:color="auto" w:fill="auto"/>
            <w:noWrap/>
            <w:vAlign w:val="bottom"/>
            <w:hideMark/>
          </w:tcPr>
          <w:p w14:paraId="6F5B7BBE" w14:textId="77777777" w:rsidR="000D106B" w:rsidRPr="006E35BA" w:rsidRDefault="000D106B" w:rsidP="00DB0964">
            <w:pPr>
              <w:rPr>
                <w:rFonts w:ascii="Times New Roman" w:hAnsi="Times New Roman"/>
                <w:color w:val="000000"/>
                <w:lang w:val="fr-FR"/>
              </w:rPr>
            </w:pPr>
            <w:r w:rsidRPr="006E35BA">
              <w:rPr>
                <w:rFonts w:ascii="Times New Roman" w:hAnsi="Times New Roman"/>
                <w:color w:val="000000"/>
                <w:lang w:val="fr-FR"/>
              </w:rPr>
              <w:t xml:space="preserve">                   324   </w:t>
            </w:r>
          </w:p>
        </w:tc>
        <w:tc>
          <w:tcPr>
            <w:tcW w:w="728" w:type="pct"/>
            <w:tcBorders>
              <w:top w:val="nil"/>
              <w:left w:val="nil"/>
              <w:bottom w:val="single" w:sz="4" w:space="0" w:color="auto"/>
              <w:right w:val="single" w:sz="4" w:space="0" w:color="auto"/>
            </w:tcBorders>
            <w:shd w:val="clear" w:color="auto" w:fill="auto"/>
            <w:noWrap/>
            <w:vAlign w:val="bottom"/>
            <w:hideMark/>
          </w:tcPr>
          <w:p w14:paraId="23A71FE9" w14:textId="77777777" w:rsidR="000D106B" w:rsidRPr="006E35BA" w:rsidRDefault="000D106B" w:rsidP="00DB0964">
            <w:pPr>
              <w:rPr>
                <w:rFonts w:ascii="Times New Roman" w:hAnsi="Times New Roman"/>
                <w:color w:val="000000"/>
                <w:lang w:val="fr-FR"/>
              </w:rPr>
            </w:pPr>
            <w:r w:rsidRPr="006E35BA">
              <w:rPr>
                <w:rFonts w:ascii="Times New Roman" w:hAnsi="Times New Roman"/>
                <w:color w:val="000000"/>
                <w:lang w:val="fr-FR"/>
              </w:rPr>
              <w:t xml:space="preserve">                  826   </w:t>
            </w:r>
          </w:p>
        </w:tc>
      </w:tr>
      <w:tr w:rsidR="00D44FE5" w:rsidRPr="00047837" w14:paraId="1A4FC03A"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11840A8D" w14:textId="77777777" w:rsidR="000D106B" w:rsidRPr="006E35BA" w:rsidRDefault="000D106B">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11958E3B"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Abalak </w:t>
            </w:r>
          </w:p>
        </w:tc>
        <w:tc>
          <w:tcPr>
            <w:tcW w:w="673" w:type="pct"/>
            <w:tcBorders>
              <w:top w:val="single" w:sz="4" w:space="0" w:color="auto"/>
              <w:left w:val="nil"/>
              <w:bottom w:val="single" w:sz="4" w:space="0" w:color="auto"/>
              <w:right w:val="single" w:sz="4" w:space="0" w:color="auto"/>
            </w:tcBorders>
            <w:vAlign w:val="center"/>
          </w:tcPr>
          <w:p w14:paraId="317E1A18"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164.204 </w:t>
            </w:r>
          </w:p>
        </w:tc>
        <w:tc>
          <w:tcPr>
            <w:tcW w:w="611" w:type="pct"/>
            <w:tcBorders>
              <w:top w:val="single" w:sz="4" w:space="0" w:color="auto"/>
              <w:left w:val="single" w:sz="4" w:space="0" w:color="auto"/>
              <w:bottom w:val="single" w:sz="4" w:space="0" w:color="auto"/>
              <w:right w:val="single" w:sz="4" w:space="0" w:color="auto"/>
            </w:tcBorders>
            <w:vAlign w:val="center"/>
          </w:tcPr>
          <w:p w14:paraId="4DBBC816"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190.525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37F7C4C4"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545   </w:t>
            </w:r>
          </w:p>
        </w:tc>
        <w:tc>
          <w:tcPr>
            <w:tcW w:w="730" w:type="pct"/>
            <w:tcBorders>
              <w:top w:val="nil"/>
              <w:left w:val="nil"/>
              <w:bottom w:val="single" w:sz="4" w:space="0" w:color="auto"/>
              <w:right w:val="single" w:sz="4" w:space="0" w:color="auto"/>
            </w:tcBorders>
            <w:shd w:val="clear" w:color="auto" w:fill="auto"/>
            <w:noWrap/>
            <w:vAlign w:val="bottom"/>
            <w:hideMark/>
          </w:tcPr>
          <w:p w14:paraId="374465B3"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58   </w:t>
            </w:r>
          </w:p>
        </w:tc>
        <w:tc>
          <w:tcPr>
            <w:tcW w:w="728" w:type="pct"/>
            <w:tcBorders>
              <w:top w:val="nil"/>
              <w:left w:val="nil"/>
              <w:bottom w:val="single" w:sz="4" w:space="0" w:color="auto"/>
              <w:right w:val="single" w:sz="4" w:space="0" w:color="auto"/>
            </w:tcBorders>
            <w:shd w:val="clear" w:color="auto" w:fill="auto"/>
            <w:noWrap/>
            <w:vAlign w:val="bottom"/>
            <w:hideMark/>
          </w:tcPr>
          <w:p w14:paraId="55FE5D57"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329   </w:t>
            </w:r>
          </w:p>
        </w:tc>
      </w:tr>
      <w:tr w:rsidR="00D44FE5" w:rsidRPr="00047837" w14:paraId="0369ABAB"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008E40F3" w14:textId="77777777" w:rsidR="000D106B" w:rsidRPr="006E35BA" w:rsidRDefault="000D106B">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6C5E4F84" w14:textId="77777777" w:rsidR="000D106B" w:rsidRPr="006E35BA" w:rsidRDefault="000D106B">
            <w:pPr>
              <w:rPr>
                <w:rFonts w:ascii="Times New Roman" w:hAnsi="Times New Roman"/>
                <w:lang w:val="fr-FR"/>
              </w:rPr>
            </w:pPr>
            <w:r w:rsidRPr="006E35BA">
              <w:rPr>
                <w:rFonts w:ascii="Times New Roman" w:hAnsi="Times New Roman"/>
                <w:lang w:val="fr-FR"/>
              </w:rPr>
              <w:t>Bagaroua</w:t>
            </w:r>
          </w:p>
        </w:tc>
        <w:tc>
          <w:tcPr>
            <w:tcW w:w="673" w:type="pct"/>
            <w:tcBorders>
              <w:top w:val="single" w:sz="4" w:space="0" w:color="auto"/>
              <w:left w:val="nil"/>
              <w:bottom w:val="single" w:sz="4" w:space="0" w:color="auto"/>
              <w:right w:val="single" w:sz="4" w:space="0" w:color="auto"/>
            </w:tcBorders>
            <w:vAlign w:val="center"/>
          </w:tcPr>
          <w:p w14:paraId="791D5F5B"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46.316 </w:t>
            </w:r>
          </w:p>
        </w:tc>
        <w:tc>
          <w:tcPr>
            <w:tcW w:w="611" w:type="pct"/>
            <w:tcBorders>
              <w:top w:val="single" w:sz="4" w:space="0" w:color="auto"/>
              <w:left w:val="single" w:sz="4" w:space="0" w:color="auto"/>
              <w:bottom w:val="single" w:sz="4" w:space="0" w:color="auto"/>
              <w:right w:val="single" w:sz="4" w:space="0" w:color="auto"/>
            </w:tcBorders>
            <w:vAlign w:val="center"/>
          </w:tcPr>
          <w:p w14:paraId="76E01AB8"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53.740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0E6DFE02"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154   </w:t>
            </w:r>
          </w:p>
        </w:tc>
        <w:tc>
          <w:tcPr>
            <w:tcW w:w="730" w:type="pct"/>
            <w:tcBorders>
              <w:top w:val="nil"/>
              <w:left w:val="nil"/>
              <w:bottom w:val="single" w:sz="4" w:space="0" w:color="auto"/>
              <w:right w:val="single" w:sz="4" w:space="0" w:color="auto"/>
            </w:tcBorders>
            <w:shd w:val="clear" w:color="auto" w:fill="auto"/>
            <w:noWrap/>
            <w:vAlign w:val="bottom"/>
            <w:hideMark/>
          </w:tcPr>
          <w:p w14:paraId="2CB63B44"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69   </w:t>
            </w:r>
          </w:p>
        </w:tc>
        <w:tc>
          <w:tcPr>
            <w:tcW w:w="728" w:type="pct"/>
            <w:tcBorders>
              <w:top w:val="nil"/>
              <w:left w:val="nil"/>
              <w:bottom w:val="single" w:sz="4" w:space="0" w:color="auto"/>
              <w:right w:val="single" w:sz="4" w:space="0" w:color="auto"/>
            </w:tcBorders>
            <w:shd w:val="clear" w:color="auto" w:fill="auto"/>
            <w:noWrap/>
            <w:vAlign w:val="bottom"/>
            <w:hideMark/>
          </w:tcPr>
          <w:p w14:paraId="660C5D71"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318   </w:t>
            </w:r>
          </w:p>
        </w:tc>
      </w:tr>
      <w:tr w:rsidR="00D44FE5" w:rsidRPr="00047837" w14:paraId="37A0AF45"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07EB7D04" w14:textId="77777777" w:rsidR="000D106B" w:rsidRPr="006E35BA" w:rsidRDefault="000D106B">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7027B746" w14:textId="77777777" w:rsidR="000D106B" w:rsidRPr="006E35BA" w:rsidRDefault="000D106B">
            <w:pPr>
              <w:rPr>
                <w:rFonts w:ascii="Times New Roman" w:hAnsi="Times New Roman"/>
                <w:lang w:val="fr-FR"/>
              </w:rPr>
            </w:pPr>
            <w:r w:rsidRPr="006E35BA">
              <w:rPr>
                <w:rFonts w:ascii="Times New Roman" w:hAnsi="Times New Roman"/>
                <w:lang w:val="fr-FR"/>
              </w:rPr>
              <w:t xml:space="preserve">Birni N'Konni </w:t>
            </w:r>
          </w:p>
        </w:tc>
        <w:tc>
          <w:tcPr>
            <w:tcW w:w="673" w:type="pct"/>
            <w:tcBorders>
              <w:top w:val="single" w:sz="4" w:space="0" w:color="auto"/>
              <w:left w:val="nil"/>
              <w:bottom w:val="single" w:sz="4" w:space="0" w:color="auto"/>
              <w:right w:val="single" w:sz="4" w:space="0" w:color="auto"/>
            </w:tcBorders>
            <w:vAlign w:val="center"/>
          </w:tcPr>
          <w:p w14:paraId="3EAEFACE"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200.457 </w:t>
            </w:r>
          </w:p>
        </w:tc>
        <w:tc>
          <w:tcPr>
            <w:tcW w:w="611" w:type="pct"/>
            <w:tcBorders>
              <w:top w:val="single" w:sz="4" w:space="0" w:color="auto"/>
              <w:left w:val="single" w:sz="4" w:space="0" w:color="auto"/>
              <w:bottom w:val="single" w:sz="4" w:space="0" w:color="auto"/>
              <w:right w:val="single" w:sz="4" w:space="0" w:color="auto"/>
            </w:tcBorders>
            <w:vAlign w:val="center"/>
          </w:tcPr>
          <w:p w14:paraId="59D88CC6"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232.589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639D5CE6"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666   </w:t>
            </w:r>
          </w:p>
        </w:tc>
        <w:tc>
          <w:tcPr>
            <w:tcW w:w="730" w:type="pct"/>
            <w:tcBorders>
              <w:top w:val="nil"/>
              <w:left w:val="nil"/>
              <w:bottom w:val="single" w:sz="4" w:space="0" w:color="auto"/>
              <w:right w:val="single" w:sz="4" w:space="0" w:color="auto"/>
            </w:tcBorders>
            <w:shd w:val="clear" w:color="auto" w:fill="auto"/>
            <w:noWrap/>
            <w:vAlign w:val="bottom"/>
            <w:hideMark/>
          </w:tcPr>
          <w:p w14:paraId="2701BCA5"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179   </w:t>
            </w:r>
          </w:p>
        </w:tc>
        <w:tc>
          <w:tcPr>
            <w:tcW w:w="728" w:type="pct"/>
            <w:tcBorders>
              <w:top w:val="nil"/>
              <w:left w:val="nil"/>
              <w:bottom w:val="single" w:sz="4" w:space="0" w:color="auto"/>
              <w:right w:val="single" w:sz="4" w:space="0" w:color="auto"/>
            </w:tcBorders>
            <w:shd w:val="clear" w:color="auto" w:fill="auto"/>
            <w:noWrap/>
            <w:vAlign w:val="bottom"/>
            <w:hideMark/>
          </w:tcPr>
          <w:p w14:paraId="08AEDEA9"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294   </w:t>
            </w:r>
          </w:p>
        </w:tc>
      </w:tr>
      <w:tr w:rsidR="00D44FE5" w:rsidRPr="00047837" w14:paraId="7EA431FB"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2A70B48C" w14:textId="77777777" w:rsidR="000D106B" w:rsidRPr="006E35BA" w:rsidRDefault="000D106B">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40CB2777" w14:textId="77777777" w:rsidR="000D106B" w:rsidRPr="006E35BA" w:rsidRDefault="000D106B">
            <w:pPr>
              <w:rPr>
                <w:rFonts w:ascii="Times New Roman" w:hAnsi="Times New Roman"/>
                <w:lang w:val="fr-FR"/>
              </w:rPr>
            </w:pPr>
            <w:r w:rsidRPr="006E35BA">
              <w:rPr>
                <w:rFonts w:ascii="Times New Roman" w:hAnsi="Times New Roman"/>
                <w:lang w:val="fr-FR"/>
              </w:rPr>
              <w:t xml:space="preserve">Bouza </w:t>
            </w:r>
          </w:p>
        </w:tc>
        <w:tc>
          <w:tcPr>
            <w:tcW w:w="673" w:type="pct"/>
            <w:tcBorders>
              <w:top w:val="single" w:sz="4" w:space="0" w:color="auto"/>
              <w:left w:val="nil"/>
              <w:bottom w:val="single" w:sz="4" w:space="0" w:color="auto"/>
              <w:right w:val="single" w:sz="4" w:space="0" w:color="auto"/>
            </w:tcBorders>
            <w:vAlign w:val="center"/>
          </w:tcPr>
          <w:p w14:paraId="4CB5DA72"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285.331 </w:t>
            </w:r>
          </w:p>
        </w:tc>
        <w:tc>
          <w:tcPr>
            <w:tcW w:w="611" w:type="pct"/>
            <w:tcBorders>
              <w:top w:val="single" w:sz="4" w:space="0" w:color="auto"/>
              <w:left w:val="single" w:sz="4" w:space="0" w:color="auto"/>
              <w:bottom w:val="single" w:sz="4" w:space="0" w:color="auto"/>
              <w:right w:val="single" w:sz="4" w:space="0" w:color="auto"/>
            </w:tcBorders>
            <w:vAlign w:val="center"/>
          </w:tcPr>
          <w:p w14:paraId="778A1590"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331.068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076A2077"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947   </w:t>
            </w:r>
          </w:p>
        </w:tc>
        <w:tc>
          <w:tcPr>
            <w:tcW w:w="730" w:type="pct"/>
            <w:tcBorders>
              <w:top w:val="nil"/>
              <w:left w:val="nil"/>
              <w:bottom w:val="single" w:sz="4" w:space="0" w:color="auto"/>
              <w:right w:val="single" w:sz="4" w:space="0" w:color="auto"/>
            </w:tcBorders>
            <w:shd w:val="clear" w:color="auto" w:fill="auto"/>
            <w:noWrap/>
            <w:vAlign w:val="bottom"/>
            <w:hideMark/>
          </w:tcPr>
          <w:p w14:paraId="0D6C1F1E"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181   </w:t>
            </w:r>
          </w:p>
        </w:tc>
        <w:tc>
          <w:tcPr>
            <w:tcW w:w="728" w:type="pct"/>
            <w:tcBorders>
              <w:top w:val="nil"/>
              <w:left w:val="nil"/>
              <w:bottom w:val="single" w:sz="4" w:space="0" w:color="auto"/>
              <w:right w:val="single" w:sz="4" w:space="0" w:color="auto"/>
            </w:tcBorders>
            <w:shd w:val="clear" w:color="auto" w:fill="auto"/>
            <w:noWrap/>
            <w:vAlign w:val="bottom"/>
            <w:hideMark/>
          </w:tcPr>
          <w:p w14:paraId="07F289FC"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206   </w:t>
            </w:r>
          </w:p>
        </w:tc>
      </w:tr>
      <w:tr w:rsidR="00D44FE5" w:rsidRPr="00047837" w14:paraId="45D58E32"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7C1E552E" w14:textId="77777777" w:rsidR="000D106B" w:rsidRPr="006E35BA" w:rsidRDefault="000D106B">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32B6AE3D" w14:textId="77777777" w:rsidR="000D106B" w:rsidRPr="006E35BA" w:rsidRDefault="000D106B">
            <w:pPr>
              <w:rPr>
                <w:rFonts w:ascii="Times New Roman" w:hAnsi="Times New Roman"/>
                <w:lang w:val="fr-FR"/>
              </w:rPr>
            </w:pPr>
            <w:r w:rsidRPr="006E35BA">
              <w:rPr>
                <w:rFonts w:ascii="Times New Roman" w:hAnsi="Times New Roman"/>
                <w:lang w:val="fr-FR"/>
              </w:rPr>
              <w:t xml:space="preserve">Illéla </w:t>
            </w:r>
          </w:p>
        </w:tc>
        <w:tc>
          <w:tcPr>
            <w:tcW w:w="673" w:type="pct"/>
            <w:tcBorders>
              <w:top w:val="single" w:sz="4" w:space="0" w:color="auto"/>
              <w:left w:val="nil"/>
              <w:bottom w:val="single" w:sz="4" w:space="0" w:color="auto"/>
              <w:right w:val="single" w:sz="4" w:space="0" w:color="auto"/>
            </w:tcBorders>
            <w:vAlign w:val="center"/>
          </w:tcPr>
          <w:p w14:paraId="25471CA0"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215.663 </w:t>
            </w:r>
          </w:p>
        </w:tc>
        <w:tc>
          <w:tcPr>
            <w:tcW w:w="611" w:type="pct"/>
            <w:tcBorders>
              <w:top w:val="single" w:sz="4" w:space="0" w:color="auto"/>
              <w:left w:val="single" w:sz="4" w:space="0" w:color="auto"/>
              <w:bottom w:val="single" w:sz="4" w:space="0" w:color="auto"/>
              <w:right w:val="single" w:sz="4" w:space="0" w:color="auto"/>
            </w:tcBorders>
            <w:vAlign w:val="center"/>
          </w:tcPr>
          <w:p w14:paraId="3421DE06"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250.232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124F52FD"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716   </w:t>
            </w:r>
          </w:p>
        </w:tc>
        <w:tc>
          <w:tcPr>
            <w:tcW w:w="730" w:type="pct"/>
            <w:tcBorders>
              <w:top w:val="nil"/>
              <w:left w:val="nil"/>
              <w:bottom w:val="single" w:sz="4" w:space="0" w:color="auto"/>
              <w:right w:val="single" w:sz="4" w:space="0" w:color="auto"/>
            </w:tcBorders>
            <w:shd w:val="clear" w:color="auto" w:fill="auto"/>
            <w:noWrap/>
            <w:vAlign w:val="bottom"/>
            <w:hideMark/>
          </w:tcPr>
          <w:p w14:paraId="082F8057"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107   </w:t>
            </w:r>
          </w:p>
        </w:tc>
        <w:tc>
          <w:tcPr>
            <w:tcW w:w="728" w:type="pct"/>
            <w:tcBorders>
              <w:top w:val="nil"/>
              <w:left w:val="nil"/>
              <w:bottom w:val="single" w:sz="4" w:space="0" w:color="auto"/>
              <w:right w:val="single" w:sz="4" w:space="0" w:color="auto"/>
            </w:tcBorders>
            <w:shd w:val="clear" w:color="auto" w:fill="auto"/>
            <w:noWrap/>
            <w:vAlign w:val="bottom"/>
            <w:hideMark/>
          </w:tcPr>
          <w:p w14:paraId="215B4793"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470   </w:t>
            </w:r>
          </w:p>
        </w:tc>
      </w:tr>
      <w:tr w:rsidR="00D44FE5" w:rsidRPr="00047837" w14:paraId="5CCA727C"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2CBCEC0E" w14:textId="77777777" w:rsidR="000D106B" w:rsidRPr="006E35BA" w:rsidRDefault="000D106B">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66B8B165" w14:textId="77777777" w:rsidR="000D106B" w:rsidRPr="006E35BA" w:rsidRDefault="000D106B">
            <w:pPr>
              <w:rPr>
                <w:rFonts w:ascii="Times New Roman" w:hAnsi="Times New Roman"/>
                <w:lang w:val="fr-FR"/>
              </w:rPr>
            </w:pPr>
            <w:r w:rsidRPr="006E35BA">
              <w:rPr>
                <w:rFonts w:ascii="Times New Roman" w:hAnsi="Times New Roman"/>
                <w:lang w:val="fr-FR"/>
              </w:rPr>
              <w:t xml:space="preserve">Keita </w:t>
            </w:r>
          </w:p>
        </w:tc>
        <w:tc>
          <w:tcPr>
            <w:tcW w:w="673" w:type="pct"/>
            <w:tcBorders>
              <w:top w:val="single" w:sz="4" w:space="0" w:color="auto"/>
              <w:left w:val="nil"/>
              <w:bottom w:val="single" w:sz="4" w:space="0" w:color="auto"/>
              <w:right w:val="single" w:sz="4" w:space="0" w:color="auto"/>
            </w:tcBorders>
            <w:vAlign w:val="center"/>
          </w:tcPr>
          <w:p w14:paraId="567A6780"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215.969 </w:t>
            </w:r>
          </w:p>
        </w:tc>
        <w:tc>
          <w:tcPr>
            <w:tcW w:w="611" w:type="pct"/>
            <w:tcBorders>
              <w:top w:val="single" w:sz="4" w:space="0" w:color="auto"/>
              <w:left w:val="single" w:sz="4" w:space="0" w:color="auto"/>
              <w:bottom w:val="single" w:sz="4" w:space="0" w:color="auto"/>
              <w:right w:val="single" w:sz="4" w:space="0" w:color="auto"/>
            </w:tcBorders>
            <w:vAlign w:val="center"/>
          </w:tcPr>
          <w:p w14:paraId="30E18459"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250.587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569F24EB"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717   </w:t>
            </w:r>
          </w:p>
        </w:tc>
        <w:tc>
          <w:tcPr>
            <w:tcW w:w="730" w:type="pct"/>
            <w:tcBorders>
              <w:top w:val="nil"/>
              <w:left w:val="nil"/>
              <w:bottom w:val="single" w:sz="4" w:space="0" w:color="auto"/>
              <w:right w:val="single" w:sz="4" w:space="0" w:color="auto"/>
            </w:tcBorders>
            <w:shd w:val="clear" w:color="auto" w:fill="auto"/>
            <w:noWrap/>
            <w:vAlign w:val="bottom"/>
            <w:hideMark/>
          </w:tcPr>
          <w:p w14:paraId="32583C5D"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174   </w:t>
            </w:r>
          </w:p>
        </w:tc>
        <w:tc>
          <w:tcPr>
            <w:tcW w:w="728" w:type="pct"/>
            <w:tcBorders>
              <w:top w:val="nil"/>
              <w:left w:val="nil"/>
              <w:bottom w:val="single" w:sz="4" w:space="0" w:color="auto"/>
              <w:right w:val="single" w:sz="4" w:space="0" w:color="auto"/>
            </w:tcBorders>
            <w:shd w:val="clear" w:color="auto" w:fill="auto"/>
            <w:noWrap/>
            <w:vAlign w:val="bottom"/>
            <w:hideMark/>
          </w:tcPr>
          <w:p w14:paraId="7E109253"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818   </w:t>
            </w:r>
          </w:p>
        </w:tc>
      </w:tr>
      <w:tr w:rsidR="00D44FE5" w:rsidRPr="00047837" w14:paraId="3F171742"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5D96F475" w14:textId="77777777" w:rsidR="000D106B" w:rsidRPr="006E35BA" w:rsidRDefault="000D106B">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032D1E8C" w14:textId="77777777" w:rsidR="000D106B" w:rsidRPr="006E35BA" w:rsidRDefault="000D106B">
            <w:pPr>
              <w:rPr>
                <w:rFonts w:ascii="Times New Roman" w:hAnsi="Times New Roman"/>
                <w:lang w:val="fr-FR"/>
              </w:rPr>
            </w:pPr>
            <w:r w:rsidRPr="006E35BA">
              <w:rPr>
                <w:rFonts w:ascii="Times New Roman" w:hAnsi="Times New Roman"/>
                <w:lang w:val="fr-FR"/>
              </w:rPr>
              <w:t>Madaoua</w:t>
            </w:r>
          </w:p>
        </w:tc>
        <w:tc>
          <w:tcPr>
            <w:tcW w:w="673" w:type="pct"/>
            <w:tcBorders>
              <w:top w:val="single" w:sz="4" w:space="0" w:color="auto"/>
              <w:left w:val="nil"/>
              <w:bottom w:val="single" w:sz="4" w:space="0" w:color="auto"/>
              <w:right w:val="single" w:sz="4" w:space="0" w:color="auto"/>
            </w:tcBorders>
            <w:vAlign w:val="center"/>
          </w:tcPr>
          <w:p w14:paraId="74F9A5DE"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349.510 </w:t>
            </w:r>
          </w:p>
        </w:tc>
        <w:tc>
          <w:tcPr>
            <w:tcW w:w="611" w:type="pct"/>
            <w:tcBorders>
              <w:top w:val="single" w:sz="4" w:space="0" w:color="auto"/>
              <w:left w:val="single" w:sz="4" w:space="0" w:color="auto"/>
              <w:bottom w:val="single" w:sz="4" w:space="0" w:color="auto"/>
              <w:right w:val="single" w:sz="4" w:space="0" w:color="auto"/>
            </w:tcBorders>
            <w:vAlign w:val="center"/>
          </w:tcPr>
          <w:p w14:paraId="285D1AA8"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405.534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16D463E5"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1.161   </w:t>
            </w:r>
          </w:p>
        </w:tc>
        <w:tc>
          <w:tcPr>
            <w:tcW w:w="730" w:type="pct"/>
            <w:tcBorders>
              <w:top w:val="nil"/>
              <w:left w:val="nil"/>
              <w:bottom w:val="single" w:sz="4" w:space="0" w:color="auto"/>
              <w:right w:val="single" w:sz="4" w:space="0" w:color="auto"/>
            </w:tcBorders>
            <w:shd w:val="clear" w:color="auto" w:fill="auto"/>
            <w:noWrap/>
            <w:vAlign w:val="bottom"/>
            <w:hideMark/>
          </w:tcPr>
          <w:p w14:paraId="6D08F8E4"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332   </w:t>
            </w:r>
          </w:p>
        </w:tc>
        <w:tc>
          <w:tcPr>
            <w:tcW w:w="728" w:type="pct"/>
            <w:tcBorders>
              <w:top w:val="nil"/>
              <w:left w:val="nil"/>
              <w:bottom w:val="single" w:sz="4" w:space="0" w:color="auto"/>
              <w:right w:val="single" w:sz="4" w:space="0" w:color="auto"/>
            </w:tcBorders>
            <w:shd w:val="clear" w:color="auto" w:fill="auto"/>
            <w:noWrap/>
            <w:vAlign w:val="bottom"/>
            <w:hideMark/>
          </w:tcPr>
          <w:p w14:paraId="0C414595"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1.236   </w:t>
            </w:r>
          </w:p>
        </w:tc>
      </w:tr>
      <w:tr w:rsidR="00D44FE5" w:rsidRPr="00047837" w14:paraId="03ADC0DC"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73E4064E" w14:textId="77777777" w:rsidR="000D106B" w:rsidRPr="006E35BA" w:rsidRDefault="000D106B">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0DD2DB8B"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Malbaza</w:t>
            </w:r>
          </w:p>
        </w:tc>
        <w:tc>
          <w:tcPr>
            <w:tcW w:w="673" w:type="pct"/>
            <w:tcBorders>
              <w:top w:val="single" w:sz="4" w:space="0" w:color="auto"/>
              <w:left w:val="nil"/>
              <w:bottom w:val="single" w:sz="4" w:space="0" w:color="auto"/>
              <w:right w:val="single" w:sz="4" w:space="0" w:color="auto"/>
            </w:tcBorders>
            <w:vAlign w:val="center"/>
          </w:tcPr>
          <w:p w14:paraId="6D3D2B0D"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148.896 </w:t>
            </w:r>
          </w:p>
        </w:tc>
        <w:tc>
          <w:tcPr>
            <w:tcW w:w="611" w:type="pct"/>
            <w:tcBorders>
              <w:top w:val="single" w:sz="4" w:space="0" w:color="auto"/>
              <w:left w:val="single" w:sz="4" w:space="0" w:color="auto"/>
              <w:bottom w:val="single" w:sz="4" w:space="0" w:color="auto"/>
              <w:right w:val="single" w:sz="4" w:space="0" w:color="auto"/>
            </w:tcBorders>
            <w:vAlign w:val="center"/>
          </w:tcPr>
          <w:p w14:paraId="5EA97D78"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172.763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273F463A"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494   </w:t>
            </w:r>
          </w:p>
        </w:tc>
        <w:tc>
          <w:tcPr>
            <w:tcW w:w="730" w:type="pct"/>
            <w:tcBorders>
              <w:top w:val="nil"/>
              <w:left w:val="nil"/>
              <w:bottom w:val="single" w:sz="4" w:space="0" w:color="auto"/>
              <w:right w:val="single" w:sz="4" w:space="0" w:color="auto"/>
            </w:tcBorders>
            <w:shd w:val="clear" w:color="auto" w:fill="auto"/>
            <w:noWrap/>
            <w:vAlign w:val="bottom"/>
            <w:hideMark/>
          </w:tcPr>
          <w:p w14:paraId="4175EC8C"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100   </w:t>
            </w:r>
          </w:p>
        </w:tc>
        <w:tc>
          <w:tcPr>
            <w:tcW w:w="728" w:type="pct"/>
            <w:tcBorders>
              <w:top w:val="nil"/>
              <w:left w:val="nil"/>
              <w:bottom w:val="single" w:sz="4" w:space="0" w:color="auto"/>
              <w:right w:val="single" w:sz="4" w:space="0" w:color="auto"/>
            </w:tcBorders>
            <w:shd w:val="clear" w:color="auto" w:fill="auto"/>
            <w:noWrap/>
            <w:vAlign w:val="bottom"/>
            <w:hideMark/>
          </w:tcPr>
          <w:p w14:paraId="640089A7"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173   </w:t>
            </w:r>
          </w:p>
        </w:tc>
      </w:tr>
      <w:tr w:rsidR="00D44FE5" w:rsidRPr="00047837" w14:paraId="468B2F64"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3BCC6EB2" w14:textId="77777777" w:rsidR="000D106B" w:rsidRPr="006E35BA" w:rsidRDefault="000D106B">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2CBF740A"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Tassara</w:t>
            </w:r>
          </w:p>
        </w:tc>
        <w:tc>
          <w:tcPr>
            <w:tcW w:w="673" w:type="pct"/>
            <w:tcBorders>
              <w:top w:val="single" w:sz="4" w:space="0" w:color="auto"/>
              <w:left w:val="nil"/>
              <w:bottom w:val="single" w:sz="4" w:space="0" w:color="auto"/>
              <w:right w:val="single" w:sz="4" w:space="0" w:color="auto"/>
            </w:tcBorders>
            <w:vAlign w:val="center"/>
          </w:tcPr>
          <w:p w14:paraId="47D36126"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15.669 </w:t>
            </w:r>
          </w:p>
        </w:tc>
        <w:tc>
          <w:tcPr>
            <w:tcW w:w="611" w:type="pct"/>
            <w:tcBorders>
              <w:top w:val="single" w:sz="4" w:space="0" w:color="auto"/>
              <w:left w:val="single" w:sz="4" w:space="0" w:color="auto"/>
              <w:bottom w:val="single" w:sz="4" w:space="0" w:color="auto"/>
              <w:right w:val="single" w:sz="4" w:space="0" w:color="auto"/>
            </w:tcBorders>
            <w:vAlign w:val="center"/>
          </w:tcPr>
          <w:p w14:paraId="1342CD84"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18.180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04D30B36"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52   </w:t>
            </w:r>
          </w:p>
        </w:tc>
        <w:tc>
          <w:tcPr>
            <w:tcW w:w="730" w:type="pct"/>
            <w:tcBorders>
              <w:top w:val="nil"/>
              <w:left w:val="nil"/>
              <w:bottom w:val="single" w:sz="4" w:space="0" w:color="auto"/>
              <w:right w:val="single" w:sz="4" w:space="0" w:color="auto"/>
            </w:tcBorders>
            <w:shd w:val="clear" w:color="auto" w:fill="auto"/>
            <w:noWrap/>
            <w:vAlign w:val="bottom"/>
            <w:hideMark/>
          </w:tcPr>
          <w:p w14:paraId="2F61CA52"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14   </w:t>
            </w:r>
          </w:p>
        </w:tc>
        <w:tc>
          <w:tcPr>
            <w:tcW w:w="728" w:type="pct"/>
            <w:tcBorders>
              <w:top w:val="nil"/>
              <w:left w:val="nil"/>
              <w:bottom w:val="single" w:sz="4" w:space="0" w:color="auto"/>
              <w:right w:val="single" w:sz="4" w:space="0" w:color="auto"/>
            </w:tcBorders>
            <w:shd w:val="clear" w:color="auto" w:fill="auto"/>
            <w:noWrap/>
            <w:vAlign w:val="bottom"/>
            <w:hideMark/>
          </w:tcPr>
          <w:p w14:paraId="559B6C00"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75   </w:t>
            </w:r>
          </w:p>
        </w:tc>
      </w:tr>
      <w:tr w:rsidR="00D44FE5" w:rsidRPr="00047837" w14:paraId="3A6E01B3" w14:textId="77777777" w:rsidTr="002D258E">
        <w:trPr>
          <w:trHeight w:val="50"/>
        </w:trPr>
        <w:tc>
          <w:tcPr>
            <w:tcW w:w="696" w:type="pct"/>
            <w:vMerge/>
            <w:tcBorders>
              <w:top w:val="nil"/>
              <w:left w:val="single" w:sz="4" w:space="0" w:color="auto"/>
              <w:bottom w:val="single" w:sz="4" w:space="0" w:color="000000"/>
              <w:right w:val="single" w:sz="4" w:space="0" w:color="auto"/>
            </w:tcBorders>
            <w:vAlign w:val="center"/>
            <w:hideMark/>
          </w:tcPr>
          <w:p w14:paraId="64A5DEAD" w14:textId="77777777" w:rsidR="000D106B" w:rsidRPr="006E35BA" w:rsidRDefault="000D106B">
            <w:pPr>
              <w:rPr>
                <w:rFonts w:ascii="Times New Roman" w:hAnsi="Times New Roman"/>
                <w:color w:val="00B0F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4A5C7A66"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Tchintabaraden </w:t>
            </w:r>
          </w:p>
        </w:tc>
        <w:tc>
          <w:tcPr>
            <w:tcW w:w="673" w:type="pct"/>
            <w:tcBorders>
              <w:top w:val="single" w:sz="4" w:space="0" w:color="auto"/>
              <w:left w:val="nil"/>
              <w:bottom w:val="single" w:sz="4" w:space="0" w:color="auto"/>
              <w:right w:val="single" w:sz="4" w:space="0" w:color="auto"/>
            </w:tcBorders>
            <w:vAlign w:val="center"/>
          </w:tcPr>
          <w:p w14:paraId="58D075F1"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92.952 </w:t>
            </w:r>
          </w:p>
        </w:tc>
        <w:tc>
          <w:tcPr>
            <w:tcW w:w="611" w:type="pct"/>
            <w:tcBorders>
              <w:top w:val="single" w:sz="4" w:space="0" w:color="auto"/>
              <w:left w:val="single" w:sz="4" w:space="0" w:color="auto"/>
              <w:bottom w:val="single" w:sz="4" w:space="0" w:color="auto"/>
              <w:right w:val="single" w:sz="4" w:space="0" w:color="auto"/>
            </w:tcBorders>
            <w:vAlign w:val="center"/>
          </w:tcPr>
          <w:p w14:paraId="5049850D"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107.852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2F823025"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309   </w:t>
            </w:r>
          </w:p>
        </w:tc>
        <w:tc>
          <w:tcPr>
            <w:tcW w:w="730" w:type="pct"/>
            <w:tcBorders>
              <w:top w:val="nil"/>
              <w:left w:val="nil"/>
              <w:bottom w:val="single" w:sz="4" w:space="0" w:color="auto"/>
              <w:right w:val="single" w:sz="4" w:space="0" w:color="auto"/>
            </w:tcBorders>
            <w:shd w:val="clear" w:color="auto" w:fill="auto"/>
            <w:noWrap/>
            <w:vAlign w:val="bottom"/>
            <w:hideMark/>
          </w:tcPr>
          <w:p w14:paraId="307DCEEA"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88   </w:t>
            </w:r>
          </w:p>
        </w:tc>
        <w:tc>
          <w:tcPr>
            <w:tcW w:w="728" w:type="pct"/>
            <w:tcBorders>
              <w:top w:val="nil"/>
              <w:left w:val="nil"/>
              <w:bottom w:val="single" w:sz="4" w:space="0" w:color="auto"/>
              <w:right w:val="single" w:sz="4" w:space="0" w:color="auto"/>
            </w:tcBorders>
            <w:shd w:val="clear" w:color="auto" w:fill="auto"/>
            <w:noWrap/>
            <w:vAlign w:val="bottom"/>
            <w:hideMark/>
          </w:tcPr>
          <w:p w14:paraId="6577A7D2"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136   </w:t>
            </w:r>
          </w:p>
        </w:tc>
      </w:tr>
      <w:tr w:rsidR="00D44FE5" w:rsidRPr="00047837" w14:paraId="217423AD" w14:textId="77777777" w:rsidTr="002D258E">
        <w:trPr>
          <w:trHeight w:val="222"/>
        </w:trPr>
        <w:tc>
          <w:tcPr>
            <w:tcW w:w="1665" w:type="pct"/>
            <w:gridSpan w:val="2"/>
            <w:tcBorders>
              <w:top w:val="single" w:sz="4" w:space="0" w:color="auto"/>
              <w:left w:val="single" w:sz="4" w:space="0" w:color="auto"/>
              <w:bottom w:val="single" w:sz="4" w:space="0" w:color="auto"/>
              <w:right w:val="single" w:sz="4" w:space="0" w:color="auto"/>
            </w:tcBorders>
            <w:shd w:val="clear" w:color="000000" w:fill="FFC000"/>
            <w:vAlign w:val="bottom"/>
            <w:hideMark/>
          </w:tcPr>
          <w:p w14:paraId="24F58EFE" w14:textId="77777777" w:rsidR="001B2D74" w:rsidRPr="006E35BA" w:rsidRDefault="001B2D74" w:rsidP="00596279">
            <w:pPr>
              <w:jc w:val="center"/>
              <w:rPr>
                <w:rFonts w:ascii="Times New Roman" w:hAnsi="Times New Roman"/>
                <w:b/>
                <w:color w:val="000000"/>
                <w:lang w:val="fr-FR"/>
              </w:rPr>
            </w:pPr>
            <w:r w:rsidRPr="006E35BA">
              <w:rPr>
                <w:rFonts w:ascii="Times New Roman" w:hAnsi="Times New Roman"/>
                <w:b/>
                <w:color w:val="000000"/>
                <w:lang w:val="fr-FR"/>
              </w:rPr>
              <w:t>Total Tahoua</w:t>
            </w:r>
          </w:p>
        </w:tc>
        <w:tc>
          <w:tcPr>
            <w:tcW w:w="673" w:type="pct"/>
            <w:tcBorders>
              <w:top w:val="single" w:sz="4" w:space="0" w:color="auto"/>
              <w:left w:val="single" w:sz="4" w:space="0" w:color="auto"/>
              <w:bottom w:val="single" w:sz="4" w:space="0" w:color="auto"/>
              <w:right w:val="single" w:sz="4" w:space="0" w:color="auto"/>
            </w:tcBorders>
            <w:shd w:val="clear" w:color="000000" w:fill="FFC000"/>
            <w:vAlign w:val="bottom"/>
          </w:tcPr>
          <w:p w14:paraId="4B7BAF61" w14:textId="0D0438AF" w:rsidR="001B2D74" w:rsidRPr="006E35BA" w:rsidRDefault="001B2D74" w:rsidP="00CB54F0">
            <w:pPr>
              <w:jc w:val="center"/>
              <w:rPr>
                <w:rFonts w:ascii="Times New Roman" w:hAnsi="Times New Roman"/>
                <w:b/>
                <w:color w:val="000000"/>
                <w:lang w:val="fr-FR"/>
              </w:rPr>
            </w:pPr>
            <w:r w:rsidRPr="006E35BA">
              <w:rPr>
                <w:rFonts w:ascii="Calibri" w:hAnsi="Calibri"/>
                <w:color w:val="000000"/>
                <w:lang w:val="fr-FR"/>
              </w:rPr>
              <w:t>2.011.623</w:t>
            </w:r>
          </w:p>
        </w:tc>
        <w:tc>
          <w:tcPr>
            <w:tcW w:w="611" w:type="pct"/>
            <w:tcBorders>
              <w:top w:val="single" w:sz="4" w:space="0" w:color="auto"/>
              <w:left w:val="single" w:sz="4" w:space="0" w:color="auto"/>
              <w:bottom w:val="single" w:sz="4" w:space="0" w:color="auto"/>
              <w:right w:val="single" w:sz="4" w:space="0" w:color="auto"/>
            </w:tcBorders>
            <w:shd w:val="clear" w:color="000000" w:fill="FFC000"/>
            <w:vAlign w:val="bottom"/>
          </w:tcPr>
          <w:p w14:paraId="2BAD9BCC" w14:textId="75FF3EC1" w:rsidR="001B2D74" w:rsidRPr="006E35BA" w:rsidRDefault="001B2D74" w:rsidP="008479A4">
            <w:pPr>
              <w:jc w:val="center"/>
              <w:rPr>
                <w:rFonts w:ascii="Times New Roman" w:hAnsi="Times New Roman"/>
                <w:b/>
                <w:color w:val="000000"/>
                <w:lang w:val="fr-FR"/>
              </w:rPr>
            </w:pPr>
            <w:r w:rsidRPr="006E35BA">
              <w:rPr>
                <w:rFonts w:ascii="Calibri" w:hAnsi="Calibri"/>
                <w:color w:val="000000"/>
                <w:lang w:val="fr-FR"/>
              </w:rPr>
              <w:t>2.334.072</w:t>
            </w:r>
          </w:p>
        </w:tc>
        <w:tc>
          <w:tcPr>
            <w:tcW w:w="594" w:type="pct"/>
            <w:tcBorders>
              <w:top w:val="nil"/>
              <w:left w:val="single" w:sz="4" w:space="0" w:color="auto"/>
              <w:bottom w:val="single" w:sz="4" w:space="0" w:color="auto"/>
              <w:right w:val="single" w:sz="4" w:space="0" w:color="auto"/>
            </w:tcBorders>
            <w:shd w:val="clear" w:color="000000" w:fill="FFC000"/>
            <w:vAlign w:val="bottom"/>
          </w:tcPr>
          <w:p w14:paraId="3E3EBE65" w14:textId="5C176042" w:rsidR="001B2D74" w:rsidRPr="006E35BA" w:rsidRDefault="001B2D74" w:rsidP="00DB0964">
            <w:pPr>
              <w:jc w:val="center"/>
              <w:rPr>
                <w:rFonts w:ascii="Times New Roman" w:hAnsi="Times New Roman"/>
                <w:b/>
                <w:color w:val="000000"/>
                <w:lang w:val="fr-FR"/>
              </w:rPr>
            </w:pPr>
            <w:r w:rsidRPr="006E35BA">
              <w:rPr>
                <w:rFonts w:ascii="Calibri" w:hAnsi="Calibri"/>
                <w:color w:val="000000"/>
                <w:lang w:val="fr-FR"/>
              </w:rPr>
              <w:t>6680</w:t>
            </w:r>
          </w:p>
        </w:tc>
        <w:tc>
          <w:tcPr>
            <w:tcW w:w="730" w:type="pct"/>
            <w:tcBorders>
              <w:top w:val="nil"/>
              <w:left w:val="nil"/>
              <w:bottom w:val="single" w:sz="4" w:space="0" w:color="auto"/>
              <w:right w:val="single" w:sz="4" w:space="0" w:color="auto"/>
            </w:tcBorders>
            <w:shd w:val="clear" w:color="000000" w:fill="FFC000"/>
            <w:vAlign w:val="bottom"/>
          </w:tcPr>
          <w:p w14:paraId="081B0801" w14:textId="07D49E6B" w:rsidR="001B2D74" w:rsidRPr="006E35BA" w:rsidRDefault="001B2D74" w:rsidP="00DB0964">
            <w:pPr>
              <w:jc w:val="center"/>
              <w:rPr>
                <w:rFonts w:ascii="Times New Roman" w:hAnsi="Times New Roman"/>
                <w:b/>
                <w:color w:val="000000"/>
                <w:lang w:val="fr-FR"/>
              </w:rPr>
            </w:pPr>
            <w:r w:rsidRPr="006E35BA">
              <w:rPr>
                <w:rFonts w:ascii="Calibri" w:hAnsi="Calibri"/>
                <w:color w:val="000000"/>
                <w:lang w:val="fr-FR"/>
              </w:rPr>
              <w:t>1626</w:t>
            </w:r>
          </w:p>
        </w:tc>
        <w:tc>
          <w:tcPr>
            <w:tcW w:w="728" w:type="pct"/>
            <w:tcBorders>
              <w:top w:val="nil"/>
              <w:left w:val="nil"/>
              <w:bottom w:val="single" w:sz="4" w:space="0" w:color="auto"/>
              <w:right w:val="single" w:sz="4" w:space="0" w:color="auto"/>
            </w:tcBorders>
            <w:shd w:val="clear" w:color="000000" w:fill="FFC000"/>
            <w:vAlign w:val="bottom"/>
          </w:tcPr>
          <w:p w14:paraId="100EC3A4" w14:textId="02CE2B91" w:rsidR="001B2D74" w:rsidRPr="006E35BA" w:rsidRDefault="001B2D74" w:rsidP="00DB0964">
            <w:pPr>
              <w:jc w:val="center"/>
              <w:rPr>
                <w:rFonts w:ascii="Times New Roman" w:hAnsi="Times New Roman"/>
                <w:b/>
                <w:color w:val="000000"/>
                <w:lang w:val="fr-FR"/>
              </w:rPr>
            </w:pPr>
            <w:r w:rsidRPr="006E35BA">
              <w:rPr>
                <w:rFonts w:ascii="Calibri" w:hAnsi="Calibri"/>
                <w:color w:val="000000"/>
                <w:lang w:val="fr-FR"/>
              </w:rPr>
              <w:t>4881</w:t>
            </w:r>
          </w:p>
        </w:tc>
      </w:tr>
      <w:tr w:rsidR="00D44FE5" w:rsidRPr="00047837" w14:paraId="3982CE11" w14:textId="77777777" w:rsidTr="002D258E">
        <w:trPr>
          <w:trHeight w:val="224"/>
        </w:trPr>
        <w:tc>
          <w:tcPr>
            <w:tcW w:w="696"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7F89670E" w14:textId="77777777" w:rsidR="000D106B" w:rsidRPr="006E35BA" w:rsidRDefault="000D106B" w:rsidP="00596279">
            <w:pPr>
              <w:jc w:val="center"/>
              <w:rPr>
                <w:rFonts w:ascii="Times New Roman" w:hAnsi="Times New Roman"/>
                <w:color w:val="000000"/>
                <w:lang w:val="fr-FR"/>
              </w:rPr>
            </w:pPr>
            <w:r w:rsidRPr="006E35BA">
              <w:rPr>
                <w:rFonts w:ascii="Times New Roman" w:hAnsi="Times New Roman"/>
                <w:color w:val="000000"/>
                <w:lang w:val="fr-FR"/>
              </w:rPr>
              <w:t>ZINDER</w:t>
            </w:r>
          </w:p>
        </w:tc>
        <w:tc>
          <w:tcPr>
            <w:tcW w:w="969" w:type="pct"/>
            <w:tcBorders>
              <w:top w:val="nil"/>
              <w:left w:val="nil"/>
              <w:bottom w:val="single" w:sz="4" w:space="0" w:color="auto"/>
              <w:right w:val="single" w:sz="4" w:space="0" w:color="auto"/>
            </w:tcBorders>
            <w:shd w:val="clear" w:color="auto" w:fill="auto"/>
            <w:noWrap/>
            <w:vAlign w:val="center"/>
            <w:hideMark/>
          </w:tcPr>
          <w:p w14:paraId="554381AA" w14:textId="77777777" w:rsidR="000D106B" w:rsidRPr="006E35BA" w:rsidRDefault="000D106B" w:rsidP="00CB54F0">
            <w:pPr>
              <w:rPr>
                <w:rFonts w:ascii="Times New Roman" w:hAnsi="Times New Roman"/>
                <w:lang w:val="fr-FR"/>
              </w:rPr>
            </w:pPr>
            <w:r w:rsidRPr="006E35BA">
              <w:rPr>
                <w:rFonts w:ascii="Times New Roman" w:hAnsi="Times New Roman"/>
                <w:lang w:val="fr-FR"/>
              </w:rPr>
              <w:t xml:space="preserve">Zinder Commune </w:t>
            </w:r>
          </w:p>
        </w:tc>
        <w:tc>
          <w:tcPr>
            <w:tcW w:w="673" w:type="pct"/>
            <w:tcBorders>
              <w:top w:val="single" w:sz="4" w:space="0" w:color="auto"/>
              <w:left w:val="nil"/>
              <w:bottom w:val="single" w:sz="4" w:space="0" w:color="auto"/>
              <w:right w:val="single" w:sz="4" w:space="0" w:color="auto"/>
            </w:tcBorders>
            <w:vAlign w:val="center"/>
          </w:tcPr>
          <w:p w14:paraId="19D24115" w14:textId="77777777" w:rsidR="000D106B" w:rsidRPr="006E35BA" w:rsidRDefault="000D106B" w:rsidP="008479A4">
            <w:pPr>
              <w:rPr>
                <w:rFonts w:ascii="Times New Roman" w:hAnsi="Times New Roman"/>
                <w:lang w:val="fr-FR"/>
              </w:rPr>
            </w:pPr>
            <w:r w:rsidRPr="006E35BA">
              <w:rPr>
                <w:rFonts w:ascii="Times New Roman" w:hAnsi="Times New Roman"/>
                <w:lang w:val="fr-FR"/>
              </w:rPr>
              <w:t xml:space="preserve">             178.546 </w:t>
            </w:r>
          </w:p>
        </w:tc>
        <w:tc>
          <w:tcPr>
            <w:tcW w:w="611" w:type="pct"/>
            <w:tcBorders>
              <w:top w:val="single" w:sz="4" w:space="0" w:color="auto"/>
              <w:left w:val="single" w:sz="4" w:space="0" w:color="auto"/>
              <w:bottom w:val="single" w:sz="4" w:space="0" w:color="auto"/>
              <w:right w:val="single" w:sz="4" w:space="0" w:color="auto"/>
            </w:tcBorders>
            <w:vAlign w:val="center"/>
          </w:tcPr>
          <w:p w14:paraId="321792CE" w14:textId="77777777" w:rsidR="000D106B" w:rsidRPr="006E35BA" w:rsidRDefault="000D106B" w:rsidP="00DB0964">
            <w:pPr>
              <w:rPr>
                <w:rFonts w:ascii="Times New Roman" w:hAnsi="Times New Roman"/>
                <w:lang w:val="fr-FR"/>
              </w:rPr>
            </w:pPr>
            <w:r w:rsidRPr="006E35BA">
              <w:rPr>
                <w:rFonts w:ascii="Times New Roman" w:hAnsi="Times New Roman"/>
                <w:lang w:val="fr-FR"/>
              </w:rPr>
              <w:t xml:space="preserve">             284.969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4D67A9F3" w14:textId="77777777" w:rsidR="000D106B" w:rsidRPr="006E35BA" w:rsidRDefault="000D106B" w:rsidP="00DB0964">
            <w:pPr>
              <w:rPr>
                <w:rFonts w:ascii="Times New Roman" w:hAnsi="Times New Roman"/>
                <w:lang w:val="fr-FR"/>
              </w:rPr>
            </w:pPr>
            <w:r w:rsidRPr="006E35BA">
              <w:rPr>
                <w:rFonts w:ascii="Times New Roman" w:hAnsi="Times New Roman"/>
                <w:lang w:val="fr-FR"/>
              </w:rPr>
              <w:t xml:space="preserve">                   748   </w:t>
            </w:r>
          </w:p>
        </w:tc>
        <w:tc>
          <w:tcPr>
            <w:tcW w:w="730" w:type="pct"/>
            <w:tcBorders>
              <w:top w:val="nil"/>
              <w:left w:val="nil"/>
              <w:bottom w:val="single" w:sz="4" w:space="0" w:color="auto"/>
              <w:right w:val="single" w:sz="4" w:space="0" w:color="auto"/>
            </w:tcBorders>
            <w:shd w:val="clear" w:color="auto" w:fill="auto"/>
            <w:noWrap/>
            <w:vAlign w:val="bottom"/>
            <w:hideMark/>
          </w:tcPr>
          <w:p w14:paraId="1CEFA333" w14:textId="1B37FB33" w:rsidR="000D106B" w:rsidRPr="006E35BA" w:rsidRDefault="000D106B" w:rsidP="00DB0964">
            <w:pPr>
              <w:rPr>
                <w:rFonts w:ascii="Times New Roman" w:hAnsi="Times New Roman"/>
                <w:lang w:val="fr-FR"/>
              </w:rPr>
            </w:pPr>
            <w:r w:rsidRPr="006E35BA">
              <w:rPr>
                <w:rFonts w:ascii="Times New Roman" w:hAnsi="Times New Roman"/>
                <w:lang w:val="fr-FR"/>
              </w:rPr>
              <w:t> </w:t>
            </w:r>
            <w:r w:rsidR="002E4338" w:rsidRPr="006E35BA">
              <w:rPr>
                <w:rFonts w:ascii="Times New Roman" w:hAnsi="Times New Roman"/>
                <w:lang w:val="fr-FR"/>
              </w:rPr>
              <w:t>200</w:t>
            </w:r>
          </w:p>
        </w:tc>
        <w:tc>
          <w:tcPr>
            <w:tcW w:w="728" w:type="pct"/>
            <w:tcBorders>
              <w:top w:val="nil"/>
              <w:left w:val="nil"/>
              <w:bottom w:val="single" w:sz="4" w:space="0" w:color="auto"/>
              <w:right w:val="single" w:sz="4" w:space="0" w:color="auto"/>
            </w:tcBorders>
            <w:shd w:val="clear" w:color="auto" w:fill="auto"/>
            <w:noWrap/>
            <w:vAlign w:val="bottom"/>
            <w:hideMark/>
          </w:tcPr>
          <w:p w14:paraId="30549FCA" w14:textId="77777777" w:rsidR="000D106B" w:rsidRPr="006E35BA" w:rsidRDefault="000D106B" w:rsidP="00DB0964">
            <w:pPr>
              <w:rPr>
                <w:rFonts w:ascii="Times New Roman" w:hAnsi="Times New Roman"/>
                <w:lang w:val="fr-FR"/>
              </w:rPr>
            </w:pPr>
            <w:r w:rsidRPr="006E35BA">
              <w:rPr>
                <w:rFonts w:ascii="Times New Roman" w:hAnsi="Times New Roman"/>
                <w:lang w:val="fr-FR"/>
              </w:rPr>
              <w:t xml:space="preserve">                     74   </w:t>
            </w:r>
          </w:p>
        </w:tc>
      </w:tr>
      <w:tr w:rsidR="00D44FE5" w:rsidRPr="00047837" w14:paraId="7EE122F3"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6A28392A" w14:textId="77777777" w:rsidR="000D106B" w:rsidRPr="006E35BA" w:rsidRDefault="000D106B">
            <w:pPr>
              <w:rPr>
                <w:rFonts w:ascii="Times New Roman" w:hAnsi="Times New Roman"/>
                <w:color w:val="00000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2425FC0B" w14:textId="77777777" w:rsidR="000D106B" w:rsidRPr="006E35BA" w:rsidRDefault="000D106B">
            <w:pPr>
              <w:rPr>
                <w:rFonts w:ascii="Times New Roman" w:hAnsi="Times New Roman"/>
                <w:lang w:val="fr-FR"/>
              </w:rPr>
            </w:pPr>
            <w:r w:rsidRPr="006E35BA">
              <w:rPr>
                <w:rFonts w:ascii="Times New Roman" w:hAnsi="Times New Roman"/>
                <w:lang w:val="fr-FR"/>
              </w:rPr>
              <w:t>Belbedji</w:t>
            </w:r>
          </w:p>
        </w:tc>
        <w:tc>
          <w:tcPr>
            <w:tcW w:w="673" w:type="pct"/>
            <w:tcBorders>
              <w:top w:val="single" w:sz="4" w:space="0" w:color="auto"/>
              <w:left w:val="nil"/>
              <w:bottom w:val="single" w:sz="4" w:space="0" w:color="auto"/>
              <w:right w:val="single" w:sz="4" w:space="0" w:color="auto"/>
            </w:tcBorders>
            <w:vAlign w:val="center"/>
          </w:tcPr>
          <w:p w14:paraId="6042E82B" w14:textId="77777777" w:rsidR="000D106B" w:rsidRPr="006E35BA" w:rsidRDefault="000D106B">
            <w:pPr>
              <w:rPr>
                <w:rFonts w:ascii="Times New Roman" w:hAnsi="Times New Roman"/>
                <w:lang w:val="fr-FR"/>
              </w:rPr>
            </w:pPr>
            <w:r w:rsidRPr="006E35BA">
              <w:rPr>
                <w:rFonts w:ascii="Times New Roman" w:hAnsi="Times New Roman"/>
                <w:lang w:val="fr-FR"/>
              </w:rPr>
              <w:t xml:space="preserve">               53.327 </w:t>
            </w:r>
          </w:p>
        </w:tc>
        <w:tc>
          <w:tcPr>
            <w:tcW w:w="611" w:type="pct"/>
            <w:tcBorders>
              <w:top w:val="single" w:sz="4" w:space="0" w:color="auto"/>
              <w:left w:val="single" w:sz="4" w:space="0" w:color="auto"/>
              <w:bottom w:val="single" w:sz="4" w:space="0" w:color="auto"/>
              <w:right w:val="single" w:sz="4" w:space="0" w:color="auto"/>
            </w:tcBorders>
            <w:vAlign w:val="center"/>
          </w:tcPr>
          <w:p w14:paraId="01D19FFA" w14:textId="77777777" w:rsidR="000D106B" w:rsidRPr="006E35BA" w:rsidRDefault="000D106B">
            <w:pPr>
              <w:rPr>
                <w:rFonts w:ascii="Times New Roman" w:hAnsi="Times New Roman"/>
                <w:lang w:val="fr-FR"/>
              </w:rPr>
            </w:pPr>
            <w:r w:rsidRPr="006E35BA">
              <w:rPr>
                <w:rFonts w:ascii="Times New Roman" w:hAnsi="Times New Roman"/>
                <w:lang w:val="fr-FR"/>
              </w:rPr>
              <w:t xml:space="preserve">               85.113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61F2F1F1" w14:textId="77777777" w:rsidR="000D106B" w:rsidRPr="006E35BA" w:rsidRDefault="000D106B">
            <w:pPr>
              <w:rPr>
                <w:rFonts w:ascii="Times New Roman" w:hAnsi="Times New Roman"/>
                <w:lang w:val="fr-FR"/>
              </w:rPr>
            </w:pPr>
            <w:r w:rsidRPr="006E35BA">
              <w:rPr>
                <w:rFonts w:ascii="Times New Roman" w:hAnsi="Times New Roman"/>
                <w:lang w:val="fr-FR"/>
              </w:rPr>
              <w:t xml:space="preserve">                   224   </w:t>
            </w:r>
          </w:p>
        </w:tc>
        <w:tc>
          <w:tcPr>
            <w:tcW w:w="730" w:type="pct"/>
            <w:tcBorders>
              <w:top w:val="nil"/>
              <w:left w:val="nil"/>
              <w:bottom w:val="single" w:sz="4" w:space="0" w:color="auto"/>
              <w:right w:val="single" w:sz="4" w:space="0" w:color="auto"/>
            </w:tcBorders>
            <w:shd w:val="clear" w:color="auto" w:fill="auto"/>
            <w:noWrap/>
            <w:vAlign w:val="bottom"/>
            <w:hideMark/>
          </w:tcPr>
          <w:p w14:paraId="40388644" w14:textId="77777777" w:rsidR="000D106B" w:rsidRPr="006E35BA" w:rsidRDefault="000D106B">
            <w:pPr>
              <w:rPr>
                <w:rFonts w:ascii="Times New Roman" w:hAnsi="Times New Roman"/>
                <w:lang w:val="fr-FR"/>
              </w:rPr>
            </w:pPr>
            <w:r w:rsidRPr="006E35BA">
              <w:rPr>
                <w:rFonts w:ascii="Times New Roman" w:hAnsi="Times New Roman"/>
                <w:lang w:val="fr-FR"/>
              </w:rPr>
              <w:t xml:space="preserve">                   106   </w:t>
            </w:r>
          </w:p>
        </w:tc>
        <w:tc>
          <w:tcPr>
            <w:tcW w:w="728" w:type="pct"/>
            <w:tcBorders>
              <w:top w:val="nil"/>
              <w:left w:val="nil"/>
              <w:bottom w:val="single" w:sz="4" w:space="0" w:color="auto"/>
              <w:right w:val="single" w:sz="4" w:space="0" w:color="auto"/>
            </w:tcBorders>
            <w:shd w:val="clear" w:color="auto" w:fill="auto"/>
            <w:noWrap/>
            <w:vAlign w:val="bottom"/>
            <w:hideMark/>
          </w:tcPr>
          <w:p w14:paraId="5383B5C5" w14:textId="77777777" w:rsidR="000D106B" w:rsidRPr="006E35BA" w:rsidRDefault="000D106B">
            <w:pPr>
              <w:rPr>
                <w:rFonts w:ascii="Times New Roman" w:hAnsi="Times New Roman"/>
                <w:lang w:val="fr-FR"/>
              </w:rPr>
            </w:pPr>
            <w:r w:rsidRPr="006E35BA">
              <w:rPr>
                <w:rFonts w:ascii="Times New Roman" w:hAnsi="Times New Roman"/>
                <w:lang w:val="fr-FR"/>
              </w:rPr>
              <w:t xml:space="preserve">                  122   </w:t>
            </w:r>
          </w:p>
        </w:tc>
      </w:tr>
      <w:tr w:rsidR="00D44FE5" w:rsidRPr="00047837" w14:paraId="04609857"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6AF20F9E" w14:textId="77777777" w:rsidR="000D106B" w:rsidRPr="006E35BA" w:rsidRDefault="000D106B">
            <w:pPr>
              <w:rPr>
                <w:rFonts w:ascii="Times New Roman" w:hAnsi="Times New Roman"/>
                <w:color w:val="00000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634E1FB3" w14:textId="77777777" w:rsidR="000D106B" w:rsidRPr="006E35BA" w:rsidRDefault="000D106B">
            <w:pPr>
              <w:rPr>
                <w:rFonts w:ascii="Times New Roman" w:hAnsi="Times New Roman"/>
                <w:lang w:val="fr-FR"/>
              </w:rPr>
            </w:pPr>
            <w:r w:rsidRPr="006E35BA">
              <w:rPr>
                <w:rFonts w:ascii="Times New Roman" w:hAnsi="Times New Roman"/>
                <w:lang w:val="fr-FR"/>
              </w:rPr>
              <w:t>Dungass</w:t>
            </w:r>
          </w:p>
        </w:tc>
        <w:tc>
          <w:tcPr>
            <w:tcW w:w="673" w:type="pct"/>
            <w:tcBorders>
              <w:top w:val="single" w:sz="4" w:space="0" w:color="auto"/>
              <w:left w:val="nil"/>
              <w:bottom w:val="single" w:sz="4" w:space="0" w:color="auto"/>
              <w:right w:val="single" w:sz="4" w:space="0" w:color="auto"/>
            </w:tcBorders>
            <w:vAlign w:val="center"/>
          </w:tcPr>
          <w:p w14:paraId="4723073E" w14:textId="77777777" w:rsidR="000D106B" w:rsidRPr="006E35BA" w:rsidRDefault="000D106B">
            <w:pPr>
              <w:rPr>
                <w:rFonts w:ascii="Times New Roman" w:hAnsi="Times New Roman"/>
                <w:lang w:val="fr-FR"/>
              </w:rPr>
            </w:pPr>
            <w:r w:rsidRPr="006E35BA">
              <w:rPr>
                <w:rFonts w:ascii="Times New Roman" w:hAnsi="Times New Roman"/>
                <w:lang w:val="fr-FR"/>
              </w:rPr>
              <w:t xml:space="preserve">             195.648 </w:t>
            </w:r>
          </w:p>
        </w:tc>
        <w:tc>
          <w:tcPr>
            <w:tcW w:w="611" w:type="pct"/>
            <w:tcBorders>
              <w:top w:val="single" w:sz="4" w:space="0" w:color="auto"/>
              <w:left w:val="single" w:sz="4" w:space="0" w:color="auto"/>
              <w:bottom w:val="single" w:sz="4" w:space="0" w:color="auto"/>
              <w:right w:val="single" w:sz="4" w:space="0" w:color="auto"/>
            </w:tcBorders>
            <w:vAlign w:val="center"/>
          </w:tcPr>
          <w:p w14:paraId="25D9C0F9" w14:textId="77777777" w:rsidR="000D106B" w:rsidRPr="006E35BA" w:rsidRDefault="000D106B">
            <w:pPr>
              <w:rPr>
                <w:rFonts w:ascii="Times New Roman" w:hAnsi="Times New Roman"/>
                <w:lang w:val="fr-FR"/>
              </w:rPr>
            </w:pPr>
            <w:r w:rsidRPr="006E35BA">
              <w:rPr>
                <w:rFonts w:ascii="Times New Roman" w:hAnsi="Times New Roman"/>
                <w:lang w:val="fr-FR"/>
              </w:rPr>
              <w:t xml:space="preserve">             312.265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2DCCD611" w14:textId="77777777" w:rsidR="000D106B" w:rsidRPr="006E35BA" w:rsidRDefault="000D106B">
            <w:pPr>
              <w:rPr>
                <w:rFonts w:ascii="Times New Roman" w:hAnsi="Times New Roman"/>
                <w:lang w:val="fr-FR"/>
              </w:rPr>
            </w:pPr>
            <w:r w:rsidRPr="006E35BA">
              <w:rPr>
                <w:rFonts w:ascii="Times New Roman" w:hAnsi="Times New Roman"/>
                <w:lang w:val="fr-FR"/>
              </w:rPr>
              <w:t xml:space="preserve">                   820   </w:t>
            </w:r>
          </w:p>
        </w:tc>
        <w:tc>
          <w:tcPr>
            <w:tcW w:w="730" w:type="pct"/>
            <w:tcBorders>
              <w:top w:val="nil"/>
              <w:left w:val="nil"/>
              <w:bottom w:val="single" w:sz="4" w:space="0" w:color="auto"/>
              <w:right w:val="single" w:sz="4" w:space="0" w:color="auto"/>
            </w:tcBorders>
            <w:shd w:val="clear" w:color="auto" w:fill="auto"/>
            <w:noWrap/>
            <w:vAlign w:val="bottom"/>
            <w:hideMark/>
          </w:tcPr>
          <w:p w14:paraId="263D1A33" w14:textId="77777777" w:rsidR="000D106B" w:rsidRPr="006E35BA" w:rsidRDefault="000D106B">
            <w:pPr>
              <w:rPr>
                <w:rFonts w:ascii="Times New Roman" w:hAnsi="Times New Roman"/>
                <w:lang w:val="fr-FR"/>
              </w:rPr>
            </w:pPr>
            <w:r w:rsidRPr="006E35BA">
              <w:rPr>
                <w:rFonts w:ascii="Times New Roman" w:hAnsi="Times New Roman"/>
                <w:lang w:val="fr-FR"/>
              </w:rPr>
              <w:t xml:space="preserve">                   245   </w:t>
            </w:r>
          </w:p>
        </w:tc>
        <w:tc>
          <w:tcPr>
            <w:tcW w:w="728" w:type="pct"/>
            <w:tcBorders>
              <w:top w:val="nil"/>
              <w:left w:val="nil"/>
              <w:bottom w:val="single" w:sz="4" w:space="0" w:color="auto"/>
              <w:right w:val="single" w:sz="4" w:space="0" w:color="auto"/>
            </w:tcBorders>
            <w:shd w:val="clear" w:color="auto" w:fill="auto"/>
            <w:noWrap/>
            <w:vAlign w:val="bottom"/>
            <w:hideMark/>
          </w:tcPr>
          <w:p w14:paraId="1122F012" w14:textId="77777777" w:rsidR="000D106B" w:rsidRPr="006E35BA" w:rsidRDefault="000D106B">
            <w:pPr>
              <w:rPr>
                <w:rFonts w:ascii="Times New Roman" w:hAnsi="Times New Roman"/>
                <w:lang w:val="fr-FR"/>
              </w:rPr>
            </w:pPr>
            <w:r w:rsidRPr="006E35BA">
              <w:rPr>
                <w:rFonts w:ascii="Times New Roman" w:hAnsi="Times New Roman"/>
                <w:lang w:val="fr-FR"/>
              </w:rPr>
              <w:t xml:space="preserve">                  449   </w:t>
            </w:r>
          </w:p>
        </w:tc>
      </w:tr>
      <w:tr w:rsidR="00D44FE5" w:rsidRPr="00047837" w14:paraId="49FF4AE4"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2A229AAE" w14:textId="77777777" w:rsidR="000D106B" w:rsidRPr="006E35BA" w:rsidRDefault="000D106B">
            <w:pPr>
              <w:rPr>
                <w:rFonts w:ascii="Times New Roman" w:hAnsi="Times New Roman"/>
                <w:color w:val="00000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0C94D490" w14:textId="77777777" w:rsidR="000D106B" w:rsidRPr="006E35BA" w:rsidRDefault="000D106B">
            <w:pPr>
              <w:rPr>
                <w:rFonts w:ascii="Times New Roman" w:hAnsi="Times New Roman"/>
                <w:lang w:val="fr-FR"/>
              </w:rPr>
            </w:pPr>
            <w:r w:rsidRPr="006E35BA">
              <w:rPr>
                <w:rFonts w:ascii="Times New Roman" w:hAnsi="Times New Roman"/>
                <w:lang w:val="fr-FR"/>
              </w:rPr>
              <w:t xml:space="preserve">Magaria </w:t>
            </w:r>
          </w:p>
        </w:tc>
        <w:tc>
          <w:tcPr>
            <w:tcW w:w="673" w:type="pct"/>
            <w:tcBorders>
              <w:top w:val="single" w:sz="4" w:space="0" w:color="auto"/>
              <w:left w:val="nil"/>
              <w:bottom w:val="single" w:sz="4" w:space="0" w:color="auto"/>
              <w:right w:val="single" w:sz="4" w:space="0" w:color="auto"/>
            </w:tcBorders>
            <w:vAlign w:val="center"/>
          </w:tcPr>
          <w:p w14:paraId="44AB5980" w14:textId="77777777" w:rsidR="000D106B" w:rsidRPr="006E35BA" w:rsidRDefault="000D106B">
            <w:pPr>
              <w:rPr>
                <w:rFonts w:ascii="Times New Roman" w:hAnsi="Times New Roman"/>
                <w:lang w:val="fr-FR"/>
              </w:rPr>
            </w:pPr>
            <w:r w:rsidRPr="006E35BA">
              <w:rPr>
                <w:rFonts w:ascii="Times New Roman" w:hAnsi="Times New Roman"/>
                <w:lang w:val="fr-FR"/>
              </w:rPr>
              <w:t xml:space="preserve">             319.426 </w:t>
            </w:r>
          </w:p>
        </w:tc>
        <w:tc>
          <w:tcPr>
            <w:tcW w:w="611" w:type="pct"/>
            <w:tcBorders>
              <w:top w:val="single" w:sz="4" w:space="0" w:color="auto"/>
              <w:left w:val="single" w:sz="4" w:space="0" w:color="auto"/>
              <w:bottom w:val="single" w:sz="4" w:space="0" w:color="auto"/>
              <w:right w:val="single" w:sz="4" w:space="0" w:color="auto"/>
            </w:tcBorders>
            <w:vAlign w:val="center"/>
          </w:tcPr>
          <w:p w14:paraId="7C955E62" w14:textId="77777777" w:rsidR="000D106B" w:rsidRPr="006E35BA" w:rsidRDefault="000D106B">
            <w:pPr>
              <w:rPr>
                <w:rFonts w:ascii="Times New Roman" w:hAnsi="Times New Roman"/>
                <w:lang w:val="fr-FR"/>
              </w:rPr>
            </w:pPr>
            <w:r w:rsidRPr="006E35BA">
              <w:rPr>
                <w:rFonts w:ascii="Times New Roman" w:hAnsi="Times New Roman"/>
                <w:lang w:val="fr-FR"/>
              </w:rPr>
              <w:t xml:space="preserve">             509.821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0952E278" w14:textId="77777777" w:rsidR="000D106B" w:rsidRPr="006E35BA" w:rsidRDefault="000D106B">
            <w:pPr>
              <w:rPr>
                <w:rFonts w:ascii="Times New Roman" w:hAnsi="Times New Roman"/>
                <w:lang w:val="fr-FR"/>
              </w:rPr>
            </w:pPr>
            <w:r w:rsidRPr="006E35BA">
              <w:rPr>
                <w:rFonts w:ascii="Times New Roman" w:hAnsi="Times New Roman"/>
                <w:lang w:val="fr-FR"/>
              </w:rPr>
              <w:t xml:space="preserve">               1.339   </w:t>
            </w:r>
          </w:p>
        </w:tc>
        <w:tc>
          <w:tcPr>
            <w:tcW w:w="730" w:type="pct"/>
            <w:tcBorders>
              <w:top w:val="nil"/>
              <w:left w:val="nil"/>
              <w:bottom w:val="single" w:sz="4" w:space="0" w:color="auto"/>
              <w:right w:val="single" w:sz="4" w:space="0" w:color="auto"/>
            </w:tcBorders>
            <w:shd w:val="clear" w:color="auto" w:fill="auto"/>
            <w:noWrap/>
            <w:vAlign w:val="bottom"/>
            <w:hideMark/>
          </w:tcPr>
          <w:p w14:paraId="4BC6DBA7" w14:textId="77777777" w:rsidR="000D106B" w:rsidRPr="006E35BA" w:rsidRDefault="000D106B">
            <w:pPr>
              <w:rPr>
                <w:rFonts w:ascii="Times New Roman" w:hAnsi="Times New Roman"/>
                <w:lang w:val="fr-FR"/>
              </w:rPr>
            </w:pPr>
            <w:r w:rsidRPr="006E35BA">
              <w:rPr>
                <w:rFonts w:ascii="Times New Roman" w:hAnsi="Times New Roman"/>
                <w:lang w:val="fr-FR"/>
              </w:rPr>
              <w:t xml:space="preserve">                   233   </w:t>
            </w:r>
          </w:p>
        </w:tc>
        <w:tc>
          <w:tcPr>
            <w:tcW w:w="728" w:type="pct"/>
            <w:tcBorders>
              <w:top w:val="nil"/>
              <w:left w:val="nil"/>
              <w:bottom w:val="single" w:sz="4" w:space="0" w:color="auto"/>
              <w:right w:val="single" w:sz="4" w:space="0" w:color="auto"/>
            </w:tcBorders>
            <w:shd w:val="clear" w:color="auto" w:fill="auto"/>
            <w:noWrap/>
            <w:vAlign w:val="bottom"/>
            <w:hideMark/>
          </w:tcPr>
          <w:p w14:paraId="26E56924" w14:textId="77777777" w:rsidR="000D106B" w:rsidRPr="006E35BA" w:rsidRDefault="000D106B">
            <w:pPr>
              <w:rPr>
                <w:rFonts w:ascii="Times New Roman" w:hAnsi="Times New Roman"/>
                <w:lang w:val="fr-FR"/>
              </w:rPr>
            </w:pPr>
            <w:r w:rsidRPr="006E35BA">
              <w:rPr>
                <w:rFonts w:ascii="Times New Roman" w:hAnsi="Times New Roman"/>
                <w:lang w:val="fr-FR"/>
              </w:rPr>
              <w:t xml:space="preserve">                  348   </w:t>
            </w:r>
          </w:p>
        </w:tc>
      </w:tr>
      <w:tr w:rsidR="00D44FE5" w:rsidRPr="00047837" w14:paraId="5C7612E4"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61E8EB3C" w14:textId="77777777" w:rsidR="000D106B" w:rsidRPr="006E35BA" w:rsidRDefault="000D106B">
            <w:pPr>
              <w:rPr>
                <w:rFonts w:ascii="Times New Roman" w:hAnsi="Times New Roman"/>
                <w:color w:val="00000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3F9557E8" w14:textId="77777777" w:rsidR="000D106B" w:rsidRPr="006E35BA" w:rsidRDefault="000D106B">
            <w:pPr>
              <w:rPr>
                <w:rFonts w:ascii="Times New Roman" w:hAnsi="Times New Roman"/>
                <w:lang w:val="fr-FR"/>
              </w:rPr>
            </w:pPr>
            <w:r w:rsidRPr="006E35BA">
              <w:rPr>
                <w:rFonts w:ascii="Times New Roman" w:hAnsi="Times New Roman"/>
                <w:lang w:val="fr-FR"/>
              </w:rPr>
              <w:t>Kantché</w:t>
            </w:r>
          </w:p>
        </w:tc>
        <w:tc>
          <w:tcPr>
            <w:tcW w:w="673" w:type="pct"/>
            <w:tcBorders>
              <w:top w:val="single" w:sz="4" w:space="0" w:color="auto"/>
              <w:left w:val="nil"/>
              <w:bottom w:val="single" w:sz="4" w:space="0" w:color="auto"/>
              <w:right w:val="single" w:sz="4" w:space="0" w:color="auto"/>
            </w:tcBorders>
            <w:vAlign w:val="center"/>
          </w:tcPr>
          <w:p w14:paraId="5F5A2377" w14:textId="77777777" w:rsidR="000D106B" w:rsidRPr="006E35BA" w:rsidRDefault="000D106B">
            <w:pPr>
              <w:rPr>
                <w:rFonts w:ascii="Times New Roman" w:hAnsi="Times New Roman"/>
                <w:lang w:val="fr-FR"/>
              </w:rPr>
            </w:pPr>
            <w:r w:rsidRPr="006E35BA">
              <w:rPr>
                <w:rFonts w:ascii="Times New Roman" w:hAnsi="Times New Roman"/>
                <w:lang w:val="fr-FR"/>
              </w:rPr>
              <w:t xml:space="preserve">             220.702 </w:t>
            </w:r>
          </w:p>
        </w:tc>
        <w:tc>
          <w:tcPr>
            <w:tcW w:w="611" w:type="pct"/>
            <w:tcBorders>
              <w:top w:val="single" w:sz="4" w:space="0" w:color="auto"/>
              <w:left w:val="single" w:sz="4" w:space="0" w:color="auto"/>
              <w:bottom w:val="single" w:sz="4" w:space="0" w:color="auto"/>
              <w:right w:val="single" w:sz="4" w:space="0" w:color="auto"/>
            </w:tcBorders>
            <w:vAlign w:val="center"/>
          </w:tcPr>
          <w:p w14:paraId="200F7150" w14:textId="77777777" w:rsidR="000D106B" w:rsidRPr="006E35BA" w:rsidRDefault="000D106B">
            <w:pPr>
              <w:rPr>
                <w:rFonts w:ascii="Times New Roman" w:hAnsi="Times New Roman"/>
                <w:lang w:val="fr-FR"/>
              </w:rPr>
            </w:pPr>
            <w:r w:rsidRPr="006E35BA">
              <w:rPr>
                <w:rFonts w:ascii="Times New Roman" w:hAnsi="Times New Roman"/>
                <w:lang w:val="fr-FR"/>
              </w:rPr>
              <w:t xml:space="preserve">             352.252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0B7ABED1" w14:textId="77777777" w:rsidR="000D106B" w:rsidRPr="006E35BA" w:rsidRDefault="000D106B">
            <w:pPr>
              <w:rPr>
                <w:rFonts w:ascii="Times New Roman" w:hAnsi="Times New Roman"/>
                <w:lang w:val="fr-FR"/>
              </w:rPr>
            </w:pPr>
            <w:r w:rsidRPr="006E35BA">
              <w:rPr>
                <w:rFonts w:ascii="Times New Roman" w:hAnsi="Times New Roman"/>
                <w:lang w:val="fr-FR"/>
              </w:rPr>
              <w:t xml:space="preserve">                   925   </w:t>
            </w:r>
          </w:p>
        </w:tc>
        <w:tc>
          <w:tcPr>
            <w:tcW w:w="730" w:type="pct"/>
            <w:tcBorders>
              <w:top w:val="nil"/>
              <w:left w:val="nil"/>
              <w:bottom w:val="single" w:sz="4" w:space="0" w:color="auto"/>
              <w:right w:val="single" w:sz="4" w:space="0" w:color="auto"/>
            </w:tcBorders>
            <w:shd w:val="clear" w:color="auto" w:fill="auto"/>
            <w:noWrap/>
            <w:vAlign w:val="bottom"/>
            <w:hideMark/>
          </w:tcPr>
          <w:p w14:paraId="7EF7069A" w14:textId="77777777" w:rsidR="000D106B" w:rsidRPr="006E35BA" w:rsidRDefault="000D106B">
            <w:pPr>
              <w:rPr>
                <w:rFonts w:ascii="Times New Roman" w:hAnsi="Times New Roman"/>
                <w:lang w:val="fr-FR"/>
              </w:rPr>
            </w:pPr>
            <w:r w:rsidRPr="006E35BA">
              <w:rPr>
                <w:rFonts w:ascii="Times New Roman" w:hAnsi="Times New Roman"/>
                <w:lang w:val="fr-FR"/>
              </w:rPr>
              <w:t xml:space="preserve">                   169   </w:t>
            </w:r>
          </w:p>
        </w:tc>
        <w:tc>
          <w:tcPr>
            <w:tcW w:w="728" w:type="pct"/>
            <w:tcBorders>
              <w:top w:val="nil"/>
              <w:left w:val="nil"/>
              <w:bottom w:val="single" w:sz="4" w:space="0" w:color="auto"/>
              <w:right w:val="single" w:sz="4" w:space="0" w:color="auto"/>
            </w:tcBorders>
            <w:shd w:val="clear" w:color="auto" w:fill="auto"/>
            <w:noWrap/>
            <w:vAlign w:val="bottom"/>
            <w:hideMark/>
          </w:tcPr>
          <w:p w14:paraId="65C5485D" w14:textId="77777777" w:rsidR="000D106B" w:rsidRPr="006E35BA" w:rsidRDefault="000D106B">
            <w:pPr>
              <w:rPr>
                <w:rFonts w:ascii="Times New Roman" w:hAnsi="Times New Roman"/>
                <w:lang w:val="fr-FR"/>
              </w:rPr>
            </w:pPr>
            <w:r w:rsidRPr="006E35BA">
              <w:rPr>
                <w:rFonts w:ascii="Times New Roman" w:hAnsi="Times New Roman"/>
                <w:lang w:val="fr-FR"/>
              </w:rPr>
              <w:t xml:space="preserve">                  943   </w:t>
            </w:r>
          </w:p>
        </w:tc>
      </w:tr>
      <w:tr w:rsidR="00D44FE5" w:rsidRPr="00047837" w14:paraId="39D556AA" w14:textId="77777777" w:rsidTr="002D258E">
        <w:trPr>
          <w:trHeight w:val="224"/>
        </w:trPr>
        <w:tc>
          <w:tcPr>
            <w:tcW w:w="696" w:type="pct"/>
            <w:vMerge/>
            <w:tcBorders>
              <w:top w:val="nil"/>
              <w:left w:val="single" w:sz="4" w:space="0" w:color="auto"/>
              <w:bottom w:val="single" w:sz="4" w:space="0" w:color="000000"/>
              <w:right w:val="single" w:sz="4" w:space="0" w:color="auto"/>
            </w:tcBorders>
            <w:vAlign w:val="center"/>
            <w:hideMark/>
          </w:tcPr>
          <w:p w14:paraId="38BF9F60" w14:textId="77777777" w:rsidR="000D106B" w:rsidRPr="006E35BA" w:rsidRDefault="000D106B">
            <w:pPr>
              <w:rPr>
                <w:rFonts w:ascii="Times New Roman" w:hAnsi="Times New Roman"/>
                <w:color w:val="00000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2A520AF4" w14:textId="77777777" w:rsidR="000D106B" w:rsidRPr="006E35BA" w:rsidRDefault="000D106B">
            <w:pPr>
              <w:rPr>
                <w:rFonts w:ascii="Times New Roman" w:hAnsi="Times New Roman"/>
                <w:lang w:val="fr-FR"/>
              </w:rPr>
            </w:pPr>
            <w:r w:rsidRPr="006E35BA">
              <w:rPr>
                <w:rFonts w:ascii="Times New Roman" w:hAnsi="Times New Roman"/>
                <w:lang w:val="fr-FR"/>
              </w:rPr>
              <w:t>Mirriah</w:t>
            </w:r>
          </w:p>
        </w:tc>
        <w:tc>
          <w:tcPr>
            <w:tcW w:w="673" w:type="pct"/>
            <w:tcBorders>
              <w:top w:val="single" w:sz="4" w:space="0" w:color="auto"/>
              <w:left w:val="nil"/>
              <w:bottom w:val="single" w:sz="4" w:space="0" w:color="auto"/>
              <w:right w:val="single" w:sz="4" w:space="0" w:color="auto"/>
            </w:tcBorders>
            <w:vAlign w:val="center"/>
          </w:tcPr>
          <w:p w14:paraId="287B0DC1" w14:textId="77777777" w:rsidR="000D106B" w:rsidRPr="006E35BA" w:rsidRDefault="000D106B">
            <w:pPr>
              <w:rPr>
                <w:rFonts w:ascii="Times New Roman" w:hAnsi="Times New Roman"/>
                <w:lang w:val="fr-FR"/>
              </w:rPr>
            </w:pPr>
            <w:r w:rsidRPr="006E35BA">
              <w:rPr>
                <w:rFonts w:ascii="Times New Roman" w:hAnsi="Times New Roman"/>
                <w:lang w:val="fr-FR"/>
              </w:rPr>
              <w:t xml:space="preserve">             280.589 </w:t>
            </w:r>
          </w:p>
        </w:tc>
        <w:tc>
          <w:tcPr>
            <w:tcW w:w="611" w:type="pct"/>
            <w:tcBorders>
              <w:top w:val="single" w:sz="4" w:space="0" w:color="auto"/>
              <w:left w:val="single" w:sz="4" w:space="0" w:color="auto"/>
              <w:bottom w:val="single" w:sz="4" w:space="0" w:color="auto"/>
              <w:right w:val="single" w:sz="4" w:space="0" w:color="auto"/>
            </w:tcBorders>
            <w:vAlign w:val="center"/>
          </w:tcPr>
          <w:p w14:paraId="13CB7A29" w14:textId="77777777" w:rsidR="000D106B" w:rsidRPr="006E35BA" w:rsidRDefault="000D106B">
            <w:pPr>
              <w:rPr>
                <w:rFonts w:ascii="Times New Roman" w:hAnsi="Times New Roman"/>
                <w:lang w:val="fr-FR"/>
              </w:rPr>
            </w:pPr>
            <w:r w:rsidRPr="006E35BA">
              <w:rPr>
                <w:rFonts w:ascii="Times New Roman" w:hAnsi="Times New Roman"/>
                <w:lang w:val="fr-FR"/>
              </w:rPr>
              <w:t xml:space="preserve">             447.835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001A3098" w14:textId="77777777" w:rsidR="000D106B" w:rsidRPr="006E35BA" w:rsidRDefault="000D106B">
            <w:pPr>
              <w:rPr>
                <w:rFonts w:ascii="Times New Roman" w:hAnsi="Times New Roman"/>
                <w:lang w:val="fr-FR"/>
              </w:rPr>
            </w:pPr>
            <w:r w:rsidRPr="006E35BA">
              <w:rPr>
                <w:rFonts w:ascii="Times New Roman" w:hAnsi="Times New Roman"/>
                <w:lang w:val="fr-FR"/>
              </w:rPr>
              <w:t xml:space="preserve">               1.176   </w:t>
            </w:r>
          </w:p>
        </w:tc>
        <w:tc>
          <w:tcPr>
            <w:tcW w:w="730" w:type="pct"/>
            <w:tcBorders>
              <w:top w:val="nil"/>
              <w:left w:val="nil"/>
              <w:bottom w:val="single" w:sz="4" w:space="0" w:color="auto"/>
              <w:right w:val="single" w:sz="4" w:space="0" w:color="auto"/>
            </w:tcBorders>
            <w:shd w:val="clear" w:color="auto" w:fill="auto"/>
            <w:noWrap/>
            <w:vAlign w:val="bottom"/>
            <w:hideMark/>
          </w:tcPr>
          <w:p w14:paraId="07C6E574" w14:textId="77777777" w:rsidR="000D106B" w:rsidRPr="006E35BA" w:rsidRDefault="000D106B">
            <w:pPr>
              <w:rPr>
                <w:rFonts w:ascii="Times New Roman" w:hAnsi="Times New Roman"/>
                <w:lang w:val="fr-FR"/>
              </w:rPr>
            </w:pPr>
            <w:r w:rsidRPr="006E35BA">
              <w:rPr>
                <w:rFonts w:ascii="Times New Roman" w:hAnsi="Times New Roman"/>
                <w:lang w:val="fr-FR"/>
              </w:rPr>
              <w:t xml:space="preserve">                   255   </w:t>
            </w:r>
          </w:p>
        </w:tc>
        <w:tc>
          <w:tcPr>
            <w:tcW w:w="728" w:type="pct"/>
            <w:tcBorders>
              <w:top w:val="nil"/>
              <w:left w:val="nil"/>
              <w:bottom w:val="single" w:sz="4" w:space="0" w:color="auto"/>
              <w:right w:val="single" w:sz="4" w:space="0" w:color="auto"/>
            </w:tcBorders>
            <w:shd w:val="clear" w:color="auto" w:fill="auto"/>
            <w:noWrap/>
            <w:vAlign w:val="bottom"/>
            <w:hideMark/>
          </w:tcPr>
          <w:p w14:paraId="745D4963" w14:textId="77777777" w:rsidR="000D106B" w:rsidRPr="006E35BA" w:rsidRDefault="000D106B">
            <w:pPr>
              <w:rPr>
                <w:rFonts w:ascii="Times New Roman" w:hAnsi="Times New Roman"/>
                <w:lang w:val="fr-FR"/>
              </w:rPr>
            </w:pPr>
            <w:r w:rsidRPr="006E35BA">
              <w:rPr>
                <w:rFonts w:ascii="Times New Roman" w:hAnsi="Times New Roman"/>
                <w:lang w:val="fr-FR"/>
              </w:rPr>
              <w:t xml:space="preserve">                  937   </w:t>
            </w:r>
          </w:p>
        </w:tc>
      </w:tr>
      <w:tr w:rsidR="00D44FE5" w:rsidRPr="00047837" w14:paraId="3F30B606" w14:textId="77777777" w:rsidTr="002D258E">
        <w:trPr>
          <w:trHeight w:val="38"/>
        </w:trPr>
        <w:tc>
          <w:tcPr>
            <w:tcW w:w="696" w:type="pct"/>
            <w:vMerge/>
            <w:tcBorders>
              <w:top w:val="nil"/>
              <w:left w:val="single" w:sz="4" w:space="0" w:color="auto"/>
              <w:bottom w:val="single" w:sz="4" w:space="0" w:color="000000"/>
              <w:right w:val="single" w:sz="4" w:space="0" w:color="auto"/>
            </w:tcBorders>
            <w:vAlign w:val="center"/>
            <w:hideMark/>
          </w:tcPr>
          <w:p w14:paraId="486A7E1E" w14:textId="77777777" w:rsidR="000D106B" w:rsidRPr="006E35BA" w:rsidRDefault="000D106B">
            <w:pPr>
              <w:rPr>
                <w:rFonts w:ascii="Times New Roman" w:hAnsi="Times New Roman"/>
                <w:color w:val="00000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38750DE1" w14:textId="77777777" w:rsidR="000D106B" w:rsidRPr="006E35BA" w:rsidRDefault="000D106B">
            <w:pPr>
              <w:rPr>
                <w:rFonts w:ascii="Times New Roman" w:hAnsi="Times New Roman"/>
                <w:lang w:val="fr-FR"/>
              </w:rPr>
            </w:pPr>
            <w:r w:rsidRPr="006E35BA">
              <w:rPr>
                <w:rFonts w:ascii="Times New Roman" w:hAnsi="Times New Roman"/>
                <w:lang w:val="fr-FR"/>
              </w:rPr>
              <w:t>Takeita</w:t>
            </w:r>
          </w:p>
        </w:tc>
        <w:tc>
          <w:tcPr>
            <w:tcW w:w="673" w:type="pct"/>
            <w:tcBorders>
              <w:top w:val="single" w:sz="4" w:space="0" w:color="auto"/>
              <w:left w:val="nil"/>
              <w:bottom w:val="single" w:sz="4" w:space="0" w:color="auto"/>
              <w:right w:val="single" w:sz="4" w:space="0" w:color="auto"/>
            </w:tcBorders>
            <w:vAlign w:val="center"/>
          </w:tcPr>
          <w:p w14:paraId="7DA2476D" w14:textId="77777777" w:rsidR="000D106B" w:rsidRPr="006E35BA" w:rsidRDefault="000D106B">
            <w:pPr>
              <w:rPr>
                <w:rFonts w:ascii="Times New Roman" w:hAnsi="Times New Roman"/>
                <w:lang w:val="fr-FR"/>
              </w:rPr>
            </w:pPr>
            <w:r w:rsidRPr="006E35BA">
              <w:rPr>
                <w:rFonts w:ascii="Times New Roman" w:hAnsi="Times New Roman"/>
                <w:lang w:val="fr-FR"/>
              </w:rPr>
              <w:t xml:space="preserve">             136.462 </w:t>
            </w:r>
          </w:p>
        </w:tc>
        <w:tc>
          <w:tcPr>
            <w:tcW w:w="611" w:type="pct"/>
            <w:tcBorders>
              <w:top w:val="single" w:sz="4" w:space="0" w:color="auto"/>
              <w:left w:val="single" w:sz="4" w:space="0" w:color="auto"/>
              <w:bottom w:val="single" w:sz="4" w:space="0" w:color="auto"/>
              <w:right w:val="single" w:sz="4" w:space="0" w:color="auto"/>
            </w:tcBorders>
            <w:vAlign w:val="center"/>
          </w:tcPr>
          <w:p w14:paraId="559B26DE" w14:textId="77777777" w:rsidR="000D106B" w:rsidRPr="006E35BA" w:rsidRDefault="000D106B">
            <w:pPr>
              <w:rPr>
                <w:rFonts w:ascii="Times New Roman" w:hAnsi="Times New Roman"/>
                <w:lang w:val="fr-FR"/>
              </w:rPr>
            </w:pPr>
            <w:r w:rsidRPr="006E35BA">
              <w:rPr>
                <w:rFonts w:ascii="Times New Roman" w:hAnsi="Times New Roman"/>
                <w:lang w:val="fr-FR"/>
              </w:rPr>
              <w:t xml:space="preserve">             217.801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3C2EFFAB" w14:textId="77777777" w:rsidR="000D106B" w:rsidRPr="006E35BA" w:rsidRDefault="000D106B">
            <w:pPr>
              <w:rPr>
                <w:rFonts w:ascii="Times New Roman" w:hAnsi="Times New Roman"/>
                <w:lang w:val="fr-FR"/>
              </w:rPr>
            </w:pPr>
            <w:r w:rsidRPr="006E35BA">
              <w:rPr>
                <w:rFonts w:ascii="Times New Roman" w:hAnsi="Times New Roman"/>
                <w:lang w:val="fr-FR"/>
              </w:rPr>
              <w:t xml:space="preserve">                   572   </w:t>
            </w:r>
          </w:p>
        </w:tc>
        <w:tc>
          <w:tcPr>
            <w:tcW w:w="730" w:type="pct"/>
            <w:tcBorders>
              <w:top w:val="nil"/>
              <w:left w:val="nil"/>
              <w:bottom w:val="single" w:sz="4" w:space="0" w:color="auto"/>
              <w:right w:val="single" w:sz="4" w:space="0" w:color="auto"/>
            </w:tcBorders>
            <w:shd w:val="clear" w:color="auto" w:fill="auto"/>
            <w:noWrap/>
            <w:vAlign w:val="bottom"/>
            <w:hideMark/>
          </w:tcPr>
          <w:p w14:paraId="721327F9" w14:textId="37BF0C51" w:rsidR="000D106B" w:rsidRPr="006E35BA" w:rsidRDefault="000D106B">
            <w:pPr>
              <w:rPr>
                <w:rFonts w:ascii="Times New Roman" w:hAnsi="Times New Roman"/>
                <w:lang w:val="fr-FR"/>
              </w:rPr>
            </w:pPr>
            <w:r w:rsidRPr="006E35BA">
              <w:rPr>
                <w:rFonts w:ascii="Times New Roman" w:hAnsi="Times New Roman"/>
                <w:lang w:val="fr-FR"/>
              </w:rPr>
              <w:t> </w:t>
            </w:r>
            <w:r w:rsidR="002E4338" w:rsidRPr="006E35BA">
              <w:rPr>
                <w:rFonts w:ascii="Times New Roman" w:hAnsi="Times New Roman"/>
                <w:lang w:val="fr-FR"/>
              </w:rPr>
              <w:t>150</w:t>
            </w:r>
          </w:p>
        </w:tc>
        <w:tc>
          <w:tcPr>
            <w:tcW w:w="728" w:type="pct"/>
            <w:tcBorders>
              <w:top w:val="nil"/>
              <w:left w:val="nil"/>
              <w:bottom w:val="single" w:sz="4" w:space="0" w:color="auto"/>
              <w:right w:val="single" w:sz="4" w:space="0" w:color="auto"/>
            </w:tcBorders>
            <w:shd w:val="clear" w:color="auto" w:fill="auto"/>
            <w:noWrap/>
            <w:vAlign w:val="bottom"/>
            <w:hideMark/>
          </w:tcPr>
          <w:p w14:paraId="63F16807" w14:textId="77777777" w:rsidR="000D106B" w:rsidRPr="006E35BA" w:rsidRDefault="000D106B">
            <w:pPr>
              <w:rPr>
                <w:rFonts w:ascii="Times New Roman" w:hAnsi="Times New Roman"/>
                <w:lang w:val="fr-FR"/>
              </w:rPr>
            </w:pPr>
            <w:r w:rsidRPr="006E35BA">
              <w:rPr>
                <w:rFonts w:ascii="Times New Roman" w:hAnsi="Times New Roman"/>
                <w:lang w:val="fr-FR"/>
              </w:rPr>
              <w:t xml:space="preserve">                  258   </w:t>
            </w:r>
          </w:p>
        </w:tc>
      </w:tr>
      <w:tr w:rsidR="00D44FE5" w:rsidRPr="00047837" w14:paraId="3B28B2AD" w14:textId="77777777" w:rsidTr="002D258E">
        <w:trPr>
          <w:trHeight w:val="38"/>
        </w:trPr>
        <w:tc>
          <w:tcPr>
            <w:tcW w:w="696" w:type="pct"/>
            <w:vMerge/>
            <w:tcBorders>
              <w:top w:val="nil"/>
              <w:left w:val="single" w:sz="4" w:space="0" w:color="auto"/>
              <w:bottom w:val="single" w:sz="4" w:space="0" w:color="000000"/>
              <w:right w:val="single" w:sz="4" w:space="0" w:color="auto"/>
            </w:tcBorders>
            <w:vAlign w:val="center"/>
            <w:hideMark/>
          </w:tcPr>
          <w:p w14:paraId="53B72305" w14:textId="77777777" w:rsidR="000D106B" w:rsidRPr="006E35BA" w:rsidRDefault="000D106B">
            <w:pPr>
              <w:rPr>
                <w:rFonts w:ascii="Times New Roman" w:hAnsi="Times New Roman"/>
                <w:color w:val="000000"/>
                <w:lang w:val="fr-FR"/>
              </w:rPr>
            </w:pPr>
          </w:p>
        </w:tc>
        <w:tc>
          <w:tcPr>
            <w:tcW w:w="969" w:type="pct"/>
            <w:tcBorders>
              <w:top w:val="nil"/>
              <w:left w:val="nil"/>
              <w:bottom w:val="single" w:sz="4" w:space="0" w:color="auto"/>
              <w:right w:val="single" w:sz="4" w:space="0" w:color="auto"/>
            </w:tcBorders>
            <w:shd w:val="clear" w:color="auto" w:fill="auto"/>
            <w:noWrap/>
            <w:vAlign w:val="center"/>
            <w:hideMark/>
          </w:tcPr>
          <w:p w14:paraId="33C74DA9"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Tanout </w:t>
            </w:r>
          </w:p>
        </w:tc>
        <w:tc>
          <w:tcPr>
            <w:tcW w:w="673" w:type="pct"/>
            <w:tcBorders>
              <w:top w:val="single" w:sz="4" w:space="0" w:color="auto"/>
              <w:left w:val="nil"/>
              <w:bottom w:val="single" w:sz="4" w:space="0" w:color="auto"/>
              <w:right w:val="single" w:sz="4" w:space="0" w:color="auto"/>
            </w:tcBorders>
            <w:vAlign w:val="center"/>
          </w:tcPr>
          <w:p w14:paraId="7FFB13DF"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237.271 </w:t>
            </w:r>
          </w:p>
        </w:tc>
        <w:tc>
          <w:tcPr>
            <w:tcW w:w="611" w:type="pct"/>
            <w:tcBorders>
              <w:top w:val="single" w:sz="4" w:space="0" w:color="auto"/>
              <w:left w:val="single" w:sz="4" w:space="0" w:color="auto"/>
              <w:bottom w:val="single" w:sz="4" w:space="0" w:color="auto"/>
              <w:right w:val="single" w:sz="4" w:space="0" w:color="auto"/>
            </w:tcBorders>
            <w:vAlign w:val="center"/>
          </w:tcPr>
          <w:p w14:paraId="5E365D27"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378.697 </w:t>
            </w: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14:paraId="66A086D8"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995   </w:t>
            </w:r>
          </w:p>
        </w:tc>
        <w:tc>
          <w:tcPr>
            <w:tcW w:w="730" w:type="pct"/>
            <w:tcBorders>
              <w:top w:val="nil"/>
              <w:left w:val="nil"/>
              <w:bottom w:val="single" w:sz="4" w:space="0" w:color="auto"/>
              <w:right w:val="single" w:sz="4" w:space="0" w:color="auto"/>
            </w:tcBorders>
            <w:shd w:val="clear" w:color="auto" w:fill="auto"/>
            <w:noWrap/>
            <w:vAlign w:val="bottom"/>
            <w:hideMark/>
          </w:tcPr>
          <w:p w14:paraId="3761F8F7"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185   </w:t>
            </w:r>
          </w:p>
        </w:tc>
        <w:tc>
          <w:tcPr>
            <w:tcW w:w="728" w:type="pct"/>
            <w:tcBorders>
              <w:top w:val="nil"/>
              <w:left w:val="nil"/>
              <w:bottom w:val="single" w:sz="4" w:space="0" w:color="auto"/>
              <w:right w:val="single" w:sz="4" w:space="0" w:color="auto"/>
            </w:tcBorders>
            <w:shd w:val="clear" w:color="auto" w:fill="auto"/>
            <w:noWrap/>
            <w:vAlign w:val="bottom"/>
            <w:hideMark/>
          </w:tcPr>
          <w:p w14:paraId="4498F62B" w14:textId="77777777" w:rsidR="000D106B" w:rsidRPr="006E35BA" w:rsidRDefault="000D106B">
            <w:pPr>
              <w:rPr>
                <w:rFonts w:ascii="Times New Roman" w:hAnsi="Times New Roman"/>
                <w:color w:val="000000"/>
                <w:lang w:val="fr-FR"/>
              </w:rPr>
            </w:pPr>
            <w:r w:rsidRPr="006E35BA">
              <w:rPr>
                <w:rFonts w:ascii="Times New Roman" w:hAnsi="Times New Roman"/>
                <w:color w:val="000000"/>
                <w:lang w:val="fr-FR"/>
              </w:rPr>
              <w:t xml:space="preserve">                  182   </w:t>
            </w:r>
          </w:p>
        </w:tc>
      </w:tr>
      <w:tr w:rsidR="00D44FE5" w:rsidRPr="00047837" w14:paraId="007A1676" w14:textId="77777777" w:rsidTr="002D258E">
        <w:trPr>
          <w:trHeight w:val="38"/>
        </w:trPr>
        <w:tc>
          <w:tcPr>
            <w:tcW w:w="1665" w:type="pct"/>
            <w:gridSpan w:val="2"/>
            <w:tcBorders>
              <w:top w:val="nil"/>
              <w:left w:val="single" w:sz="4" w:space="0" w:color="auto"/>
              <w:bottom w:val="single" w:sz="4" w:space="0" w:color="000000"/>
              <w:right w:val="single" w:sz="4" w:space="0" w:color="auto"/>
            </w:tcBorders>
            <w:shd w:val="clear" w:color="auto" w:fill="FFC000" w:themeFill="accent4"/>
            <w:vAlign w:val="center"/>
          </w:tcPr>
          <w:p w14:paraId="230C6818" w14:textId="173B3D52" w:rsidR="002E4338" w:rsidRPr="006E35BA" w:rsidRDefault="002E4338" w:rsidP="00596279">
            <w:pPr>
              <w:rPr>
                <w:rFonts w:ascii="Times New Roman" w:hAnsi="Times New Roman"/>
                <w:color w:val="000000"/>
                <w:lang w:val="fr-FR"/>
              </w:rPr>
            </w:pPr>
            <w:r w:rsidRPr="006E35BA">
              <w:rPr>
                <w:rFonts w:ascii="Times New Roman" w:hAnsi="Times New Roman"/>
                <w:b/>
                <w:color w:val="000000"/>
                <w:lang w:val="fr-FR"/>
              </w:rPr>
              <w:t>Total Zinder</w:t>
            </w:r>
          </w:p>
        </w:tc>
        <w:tc>
          <w:tcPr>
            <w:tcW w:w="673" w:type="pct"/>
            <w:tcBorders>
              <w:top w:val="single" w:sz="4" w:space="0" w:color="auto"/>
              <w:left w:val="nil"/>
              <w:bottom w:val="single" w:sz="4" w:space="0" w:color="auto"/>
              <w:right w:val="single" w:sz="4" w:space="0" w:color="auto"/>
            </w:tcBorders>
            <w:shd w:val="clear" w:color="auto" w:fill="FFC000" w:themeFill="accent4"/>
            <w:vAlign w:val="bottom"/>
          </w:tcPr>
          <w:p w14:paraId="2E021745" w14:textId="51C74076" w:rsidR="002E4338" w:rsidRPr="006E35BA" w:rsidRDefault="002E4338" w:rsidP="00596279">
            <w:pPr>
              <w:rPr>
                <w:rFonts w:ascii="Times New Roman" w:hAnsi="Times New Roman"/>
                <w:color w:val="000000"/>
                <w:lang w:val="fr-FR"/>
              </w:rPr>
            </w:pPr>
            <w:r w:rsidRPr="006E35BA">
              <w:rPr>
                <w:rFonts w:ascii="Calibri" w:hAnsi="Calibri"/>
                <w:color w:val="000000"/>
                <w:lang w:val="fr-FR"/>
              </w:rPr>
              <w:t>1.621.971</w:t>
            </w:r>
          </w:p>
        </w:tc>
        <w:tc>
          <w:tcPr>
            <w:tcW w:w="611" w:type="pct"/>
            <w:tcBorders>
              <w:top w:val="single" w:sz="4" w:space="0" w:color="auto"/>
              <w:left w:val="single" w:sz="4" w:space="0" w:color="auto"/>
              <w:bottom w:val="single" w:sz="4" w:space="0" w:color="auto"/>
              <w:right w:val="single" w:sz="4" w:space="0" w:color="auto"/>
            </w:tcBorders>
            <w:shd w:val="clear" w:color="auto" w:fill="FFC000" w:themeFill="accent4"/>
            <w:vAlign w:val="bottom"/>
          </w:tcPr>
          <w:p w14:paraId="21436E89" w14:textId="6400DCEF" w:rsidR="002E4338" w:rsidRPr="006E35BA" w:rsidRDefault="002E4338" w:rsidP="00CB54F0">
            <w:pPr>
              <w:rPr>
                <w:rFonts w:ascii="Times New Roman" w:hAnsi="Times New Roman"/>
                <w:color w:val="000000"/>
                <w:lang w:val="fr-FR"/>
              </w:rPr>
            </w:pPr>
            <w:r w:rsidRPr="006E35BA">
              <w:rPr>
                <w:rFonts w:ascii="Calibri" w:hAnsi="Calibri"/>
                <w:color w:val="000000"/>
                <w:lang w:val="fr-FR"/>
              </w:rPr>
              <w:t>2.588.753</w:t>
            </w:r>
          </w:p>
        </w:tc>
        <w:tc>
          <w:tcPr>
            <w:tcW w:w="594" w:type="pct"/>
            <w:tcBorders>
              <w:top w:val="nil"/>
              <w:left w:val="single" w:sz="4" w:space="0" w:color="auto"/>
              <w:bottom w:val="single" w:sz="4" w:space="0" w:color="auto"/>
              <w:right w:val="single" w:sz="4" w:space="0" w:color="auto"/>
            </w:tcBorders>
            <w:shd w:val="clear" w:color="auto" w:fill="FFC000" w:themeFill="accent4"/>
            <w:noWrap/>
            <w:vAlign w:val="bottom"/>
          </w:tcPr>
          <w:p w14:paraId="32F447A6" w14:textId="1028B683" w:rsidR="002E4338" w:rsidRPr="006E35BA" w:rsidRDefault="002E4338" w:rsidP="008479A4">
            <w:pPr>
              <w:rPr>
                <w:rFonts w:ascii="Times New Roman" w:hAnsi="Times New Roman"/>
                <w:color w:val="000000"/>
                <w:lang w:val="fr-FR"/>
              </w:rPr>
            </w:pPr>
            <w:r w:rsidRPr="006E35BA">
              <w:rPr>
                <w:rFonts w:ascii="Calibri" w:hAnsi="Calibri"/>
                <w:color w:val="000000"/>
                <w:lang w:val="fr-FR"/>
              </w:rPr>
              <w:t>6799</w:t>
            </w:r>
          </w:p>
        </w:tc>
        <w:tc>
          <w:tcPr>
            <w:tcW w:w="730" w:type="pct"/>
            <w:tcBorders>
              <w:top w:val="nil"/>
              <w:left w:val="nil"/>
              <w:bottom w:val="single" w:sz="4" w:space="0" w:color="auto"/>
              <w:right w:val="single" w:sz="4" w:space="0" w:color="auto"/>
            </w:tcBorders>
            <w:shd w:val="clear" w:color="auto" w:fill="FFC000" w:themeFill="accent4"/>
            <w:noWrap/>
            <w:vAlign w:val="bottom"/>
          </w:tcPr>
          <w:p w14:paraId="606D88E3" w14:textId="04EE7278" w:rsidR="002E4338" w:rsidRPr="006E35BA" w:rsidRDefault="002E4338" w:rsidP="00DB0964">
            <w:pPr>
              <w:rPr>
                <w:rFonts w:ascii="Times New Roman" w:hAnsi="Times New Roman"/>
                <w:color w:val="000000"/>
                <w:lang w:val="fr-FR"/>
              </w:rPr>
            </w:pPr>
            <w:r w:rsidRPr="006E35BA">
              <w:rPr>
                <w:rFonts w:ascii="Calibri" w:hAnsi="Calibri"/>
                <w:color w:val="000000"/>
                <w:lang w:val="fr-FR"/>
              </w:rPr>
              <w:t>1343</w:t>
            </w:r>
          </w:p>
        </w:tc>
        <w:tc>
          <w:tcPr>
            <w:tcW w:w="728" w:type="pct"/>
            <w:tcBorders>
              <w:top w:val="nil"/>
              <w:left w:val="nil"/>
              <w:bottom w:val="single" w:sz="4" w:space="0" w:color="auto"/>
              <w:right w:val="single" w:sz="4" w:space="0" w:color="auto"/>
            </w:tcBorders>
            <w:shd w:val="clear" w:color="auto" w:fill="FFC000" w:themeFill="accent4"/>
            <w:noWrap/>
            <w:vAlign w:val="bottom"/>
          </w:tcPr>
          <w:p w14:paraId="652967A5" w14:textId="4AAA25E2" w:rsidR="002E4338" w:rsidRPr="006E35BA" w:rsidRDefault="002E4338" w:rsidP="00DB0964">
            <w:pPr>
              <w:rPr>
                <w:rFonts w:ascii="Times New Roman" w:hAnsi="Times New Roman"/>
                <w:color w:val="000000"/>
                <w:lang w:val="fr-FR"/>
              </w:rPr>
            </w:pPr>
            <w:r w:rsidRPr="006E35BA">
              <w:rPr>
                <w:rFonts w:ascii="Calibri" w:hAnsi="Calibri"/>
                <w:color w:val="000000"/>
                <w:lang w:val="fr-FR"/>
              </w:rPr>
              <w:t>3313</w:t>
            </w:r>
          </w:p>
        </w:tc>
      </w:tr>
      <w:tr w:rsidR="00D44FE5" w:rsidRPr="00047837" w14:paraId="2F2705D6" w14:textId="77777777" w:rsidTr="002D258E">
        <w:trPr>
          <w:trHeight w:val="38"/>
        </w:trPr>
        <w:tc>
          <w:tcPr>
            <w:tcW w:w="1665" w:type="pct"/>
            <w:gridSpan w:val="2"/>
            <w:tcBorders>
              <w:top w:val="nil"/>
              <w:left w:val="single" w:sz="4" w:space="0" w:color="auto"/>
              <w:bottom w:val="single" w:sz="4" w:space="0" w:color="000000"/>
              <w:right w:val="single" w:sz="4" w:space="0" w:color="auto"/>
            </w:tcBorders>
            <w:shd w:val="clear" w:color="auto" w:fill="FFC000" w:themeFill="accent4"/>
            <w:vAlign w:val="center"/>
          </w:tcPr>
          <w:p w14:paraId="594EC562" w14:textId="5C9B620F" w:rsidR="002E4338" w:rsidRPr="006E35BA" w:rsidRDefault="002E4338" w:rsidP="00596279">
            <w:pPr>
              <w:rPr>
                <w:rFonts w:ascii="Times New Roman" w:hAnsi="Times New Roman"/>
                <w:b/>
                <w:color w:val="000000"/>
                <w:lang w:val="fr-FR"/>
              </w:rPr>
            </w:pPr>
            <w:r w:rsidRPr="006E35BA">
              <w:rPr>
                <w:rFonts w:ascii="Times New Roman" w:hAnsi="Times New Roman"/>
                <w:b/>
                <w:color w:val="000000"/>
                <w:lang w:val="fr-FR"/>
              </w:rPr>
              <w:t xml:space="preserve">Total </w:t>
            </w:r>
            <w:r w:rsidR="00596279" w:rsidRPr="006E35BA">
              <w:rPr>
                <w:rFonts w:ascii="Times New Roman" w:hAnsi="Times New Roman"/>
                <w:b/>
                <w:color w:val="000000"/>
                <w:lang w:val="fr-FR"/>
              </w:rPr>
              <w:t>général</w:t>
            </w:r>
          </w:p>
        </w:tc>
        <w:tc>
          <w:tcPr>
            <w:tcW w:w="673" w:type="pct"/>
            <w:tcBorders>
              <w:top w:val="single" w:sz="4" w:space="0" w:color="auto"/>
              <w:left w:val="nil"/>
              <w:bottom w:val="single" w:sz="4" w:space="0" w:color="auto"/>
              <w:right w:val="single" w:sz="4" w:space="0" w:color="auto"/>
            </w:tcBorders>
            <w:shd w:val="clear" w:color="auto" w:fill="FFC000" w:themeFill="accent4"/>
            <w:vAlign w:val="bottom"/>
          </w:tcPr>
          <w:p w14:paraId="3DF71978" w14:textId="52DF6EF5" w:rsidR="002E4338" w:rsidRPr="006E35BA" w:rsidRDefault="002E4338" w:rsidP="00596279">
            <w:pPr>
              <w:rPr>
                <w:rFonts w:ascii="Times New Roman" w:hAnsi="Times New Roman"/>
                <w:color w:val="000000"/>
                <w:lang w:val="fr-FR"/>
              </w:rPr>
            </w:pPr>
            <w:r w:rsidRPr="006E35BA">
              <w:rPr>
                <w:rFonts w:ascii="Calibri" w:hAnsi="Calibri"/>
                <w:color w:val="000000"/>
                <w:lang w:val="fr-FR"/>
              </w:rPr>
              <w:t>5.769.293</w:t>
            </w:r>
          </w:p>
        </w:tc>
        <w:tc>
          <w:tcPr>
            <w:tcW w:w="611" w:type="pct"/>
            <w:tcBorders>
              <w:top w:val="single" w:sz="4" w:space="0" w:color="auto"/>
              <w:left w:val="single" w:sz="4" w:space="0" w:color="auto"/>
              <w:bottom w:val="single" w:sz="4" w:space="0" w:color="auto"/>
              <w:right w:val="single" w:sz="4" w:space="0" w:color="auto"/>
            </w:tcBorders>
            <w:shd w:val="clear" w:color="auto" w:fill="FFC000" w:themeFill="accent4"/>
            <w:vAlign w:val="bottom"/>
          </w:tcPr>
          <w:p w14:paraId="4B98D467" w14:textId="60B09DEB" w:rsidR="002E4338" w:rsidRPr="006E35BA" w:rsidRDefault="002E4338" w:rsidP="00CB54F0">
            <w:pPr>
              <w:rPr>
                <w:rFonts w:ascii="Times New Roman" w:hAnsi="Times New Roman"/>
                <w:color w:val="000000"/>
                <w:lang w:val="fr-FR"/>
              </w:rPr>
            </w:pPr>
            <w:r w:rsidRPr="006E35BA">
              <w:rPr>
                <w:rFonts w:ascii="Calibri" w:hAnsi="Calibri"/>
                <w:color w:val="000000"/>
                <w:lang w:val="fr-FR"/>
              </w:rPr>
              <w:t>7.722.876</w:t>
            </w:r>
          </w:p>
        </w:tc>
        <w:tc>
          <w:tcPr>
            <w:tcW w:w="594" w:type="pct"/>
            <w:tcBorders>
              <w:top w:val="nil"/>
              <w:left w:val="single" w:sz="4" w:space="0" w:color="auto"/>
              <w:bottom w:val="single" w:sz="4" w:space="0" w:color="auto"/>
              <w:right w:val="single" w:sz="4" w:space="0" w:color="auto"/>
            </w:tcBorders>
            <w:shd w:val="clear" w:color="auto" w:fill="FFC000" w:themeFill="accent4"/>
            <w:noWrap/>
            <w:vAlign w:val="bottom"/>
          </w:tcPr>
          <w:p w14:paraId="41195C05" w14:textId="72A7364E" w:rsidR="002E4338" w:rsidRPr="006E35BA" w:rsidRDefault="002E4338" w:rsidP="008479A4">
            <w:pPr>
              <w:rPr>
                <w:rFonts w:ascii="Times New Roman" w:hAnsi="Times New Roman"/>
                <w:color w:val="000000"/>
                <w:lang w:val="fr-FR"/>
              </w:rPr>
            </w:pPr>
            <w:r w:rsidRPr="006E35BA">
              <w:rPr>
                <w:rFonts w:ascii="Calibri" w:hAnsi="Calibri"/>
                <w:color w:val="000000"/>
                <w:lang w:val="fr-FR"/>
              </w:rPr>
              <w:t>21.215</w:t>
            </w:r>
          </w:p>
        </w:tc>
        <w:tc>
          <w:tcPr>
            <w:tcW w:w="730" w:type="pct"/>
            <w:tcBorders>
              <w:top w:val="nil"/>
              <w:left w:val="nil"/>
              <w:bottom w:val="single" w:sz="4" w:space="0" w:color="auto"/>
              <w:right w:val="single" w:sz="4" w:space="0" w:color="auto"/>
            </w:tcBorders>
            <w:shd w:val="clear" w:color="auto" w:fill="FFC000" w:themeFill="accent4"/>
            <w:noWrap/>
            <w:vAlign w:val="bottom"/>
          </w:tcPr>
          <w:p w14:paraId="04EBF52D" w14:textId="13DB4ACB" w:rsidR="002E4338" w:rsidRPr="006E35BA" w:rsidRDefault="002E4338" w:rsidP="00DB0964">
            <w:pPr>
              <w:rPr>
                <w:rFonts w:ascii="Times New Roman" w:hAnsi="Times New Roman"/>
                <w:color w:val="000000"/>
                <w:lang w:val="fr-FR"/>
              </w:rPr>
            </w:pPr>
            <w:r w:rsidRPr="006E35BA">
              <w:rPr>
                <w:rFonts w:ascii="Calibri" w:hAnsi="Calibri"/>
                <w:color w:val="000000"/>
                <w:lang w:val="fr-FR"/>
              </w:rPr>
              <w:t>5.458</w:t>
            </w:r>
          </w:p>
        </w:tc>
        <w:tc>
          <w:tcPr>
            <w:tcW w:w="728" w:type="pct"/>
            <w:tcBorders>
              <w:top w:val="nil"/>
              <w:left w:val="nil"/>
              <w:bottom w:val="single" w:sz="4" w:space="0" w:color="auto"/>
              <w:right w:val="single" w:sz="4" w:space="0" w:color="auto"/>
            </w:tcBorders>
            <w:shd w:val="clear" w:color="auto" w:fill="FFC000" w:themeFill="accent4"/>
            <w:noWrap/>
            <w:vAlign w:val="bottom"/>
          </w:tcPr>
          <w:p w14:paraId="6B296C27" w14:textId="5ED11C58" w:rsidR="002E4338" w:rsidRPr="006E35BA" w:rsidRDefault="002E4338" w:rsidP="00DB0964">
            <w:pPr>
              <w:rPr>
                <w:rFonts w:ascii="Times New Roman" w:hAnsi="Times New Roman"/>
                <w:color w:val="000000"/>
                <w:lang w:val="fr-FR"/>
              </w:rPr>
            </w:pPr>
            <w:r w:rsidRPr="006E35BA">
              <w:rPr>
                <w:rFonts w:ascii="Calibri" w:hAnsi="Calibri"/>
                <w:color w:val="000000"/>
                <w:lang w:val="fr-FR"/>
              </w:rPr>
              <w:t>13.156</w:t>
            </w:r>
          </w:p>
        </w:tc>
      </w:tr>
    </w:tbl>
    <w:p w14:paraId="4F7873C7" w14:textId="490D2547" w:rsidR="000D106B" w:rsidRDefault="00172D63" w:rsidP="000D106B">
      <w:pPr>
        <w:rPr>
          <w:lang w:val="fr-FR"/>
        </w:rPr>
      </w:pPr>
      <w:r w:rsidRPr="008B3D20">
        <w:rPr>
          <w:lang w:val="fr-FR"/>
        </w:rPr>
        <w:t xml:space="preserve">Source : </w:t>
      </w:r>
      <w:r w:rsidR="004C4985" w:rsidRPr="008B3D20">
        <w:rPr>
          <w:lang w:val="fr-FR"/>
        </w:rPr>
        <w:t>Données Rcom 2021</w:t>
      </w:r>
      <w:r w:rsidR="00624E95" w:rsidRPr="008B3D20">
        <w:rPr>
          <w:lang w:val="fr-FR"/>
        </w:rPr>
        <w:t> ; Plan de déploiement RCom ; PSNSC ; Niger</w:t>
      </w:r>
    </w:p>
    <w:p w14:paraId="185BFBF9" w14:textId="34FD38DC" w:rsidR="003B3755" w:rsidRDefault="003B3755" w:rsidP="000D106B">
      <w:pPr>
        <w:rPr>
          <w:lang w:val="fr-FR"/>
        </w:rPr>
      </w:pPr>
    </w:p>
    <w:p w14:paraId="717B0EA2" w14:textId="767C6034" w:rsidR="003B3755" w:rsidRDefault="0089291A" w:rsidP="00247F1E">
      <w:pPr>
        <w:jc w:val="both"/>
        <w:rPr>
          <w:rFonts w:ascii="Times New Roman" w:hAnsi="Times New Roman" w:cs="Times New Roman"/>
          <w:sz w:val="24"/>
          <w:lang w:val="fr-FR"/>
        </w:rPr>
      </w:pPr>
      <w:r w:rsidRPr="002D258E">
        <w:rPr>
          <w:rFonts w:ascii="Times New Roman" w:hAnsi="Times New Roman" w:cs="Times New Roman"/>
          <w:sz w:val="24"/>
          <w:lang w:val="fr-FR"/>
        </w:rPr>
        <w:t>Le tableau 2 donne la population et la situation des RCOM dans les 8</w:t>
      </w:r>
      <w:r w:rsidR="0055786B" w:rsidRPr="002D258E">
        <w:rPr>
          <w:rFonts w:ascii="Times New Roman" w:hAnsi="Times New Roman" w:cs="Times New Roman"/>
          <w:sz w:val="24"/>
          <w:lang w:val="fr-FR"/>
        </w:rPr>
        <w:t xml:space="preserve"> </w:t>
      </w:r>
      <w:r w:rsidRPr="002D258E">
        <w:rPr>
          <w:rFonts w:ascii="Times New Roman" w:hAnsi="Times New Roman" w:cs="Times New Roman"/>
          <w:sz w:val="24"/>
          <w:lang w:val="fr-FR"/>
        </w:rPr>
        <w:t xml:space="preserve">districts retenus pour l’intervention. On constate que certaines données sur le nombre de RCOM requis masquent certains districts mais globalement, le nombre de RCOM fonctionnels en fin 2020 est </w:t>
      </w:r>
      <w:r w:rsidR="009C0D19" w:rsidRPr="002D258E">
        <w:rPr>
          <w:rFonts w:ascii="Times New Roman" w:hAnsi="Times New Roman" w:cs="Times New Roman"/>
          <w:sz w:val="24"/>
          <w:lang w:val="fr-FR"/>
        </w:rPr>
        <w:t>inférieur</w:t>
      </w:r>
      <w:r w:rsidRPr="002D258E">
        <w:rPr>
          <w:rFonts w:ascii="Times New Roman" w:hAnsi="Times New Roman" w:cs="Times New Roman"/>
          <w:sz w:val="24"/>
          <w:lang w:val="fr-FR"/>
        </w:rPr>
        <w:t xml:space="preserve"> à ce qui est requis. </w:t>
      </w:r>
    </w:p>
    <w:p w14:paraId="129F007E" w14:textId="77777777" w:rsidR="00247F1E" w:rsidRPr="002D258E" w:rsidRDefault="00247F1E" w:rsidP="002D258E">
      <w:pPr>
        <w:jc w:val="both"/>
        <w:rPr>
          <w:rFonts w:ascii="Times New Roman" w:hAnsi="Times New Roman" w:cs="Times New Roman"/>
          <w:sz w:val="24"/>
          <w:lang w:val="fr-FR"/>
        </w:rPr>
      </w:pPr>
    </w:p>
    <w:p w14:paraId="73966B71" w14:textId="77777777" w:rsidR="00C205CF" w:rsidRDefault="00C205CF" w:rsidP="0074257F">
      <w:pPr>
        <w:pStyle w:val="Lgende"/>
        <w:rPr>
          <w:rFonts w:ascii="Times New Roman" w:hAnsi="Times New Roman" w:cs="Times New Roman"/>
          <w:sz w:val="24"/>
          <w:szCs w:val="24"/>
        </w:rPr>
      </w:pPr>
    </w:p>
    <w:p w14:paraId="05CF104D" w14:textId="77777777" w:rsidR="00C205CF" w:rsidRDefault="00C205CF" w:rsidP="0074257F">
      <w:pPr>
        <w:pStyle w:val="Lgende"/>
        <w:rPr>
          <w:rFonts w:ascii="Times New Roman" w:hAnsi="Times New Roman" w:cs="Times New Roman"/>
          <w:sz w:val="24"/>
          <w:szCs w:val="24"/>
        </w:rPr>
      </w:pPr>
    </w:p>
    <w:p w14:paraId="696C514F" w14:textId="77777777" w:rsidR="00C205CF" w:rsidRDefault="00C205CF" w:rsidP="0074257F">
      <w:pPr>
        <w:pStyle w:val="Lgende"/>
        <w:rPr>
          <w:rFonts w:ascii="Times New Roman" w:hAnsi="Times New Roman" w:cs="Times New Roman"/>
          <w:sz w:val="24"/>
          <w:szCs w:val="24"/>
        </w:rPr>
      </w:pPr>
    </w:p>
    <w:p w14:paraId="4FE8C58E" w14:textId="77777777" w:rsidR="00C205CF" w:rsidRDefault="00C205CF" w:rsidP="0074257F">
      <w:pPr>
        <w:pStyle w:val="Lgende"/>
        <w:rPr>
          <w:rFonts w:ascii="Times New Roman" w:hAnsi="Times New Roman" w:cs="Times New Roman"/>
          <w:sz w:val="24"/>
          <w:szCs w:val="24"/>
        </w:rPr>
      </w:pPr>
    </w:p>
    <w:p w14:paraId="1A60487A" w14:textId="77777777" w:rsidR="00C205CF" w:rsidRDefault="00C205CF" w:rsidP="0074257F">
      <w:pPr>
        <w:pStyle w:val="Lgende"/>
        <w:rPr>
          <w:rFonts w:ascii="Times New Roman" w:hAnsi="Times New Roman" w:cs="Times New Roman"/>
          <w:sz w:val="24"/>
          <w:szCs w:val="24"/>
        </w:rPr>
      </w:pPr>
    </w:p>
    <w:p w14:paraId="155D2D85" w14:textId="77777777" w:rsidR="00C205CF" w:rsidRDefault="00C205CF" w:rsidP="0074257F">
      <w:pPr>
        <w:pStyle w:val="Lgende"/>
        <w:rPr>
          <w:rFonts w:ascii="Times New Roman" w:hAnsi="Times New Roman" w:cs="Times New Roman"/>
          <w:sz w:val="24"/>
          <w:szCs w:val="24"/>
        </w:rPr>
      </w:pPr>
    </w:p>
    <w:p w14:paraId="738BF58D" w14:textId="77777777" w:rsidR="00C205CF" w:rsidRDefault="00C205CF" w:rsidP="0074257F">
      <w:pPr>
        <w:pStyle w:val="Lgende"/>
        <w:rPr>
          <w:rFonts w:ascii="Times New Roman" w:hAnsi="Times New Roman" w:cs="Times New Roman"/>
          <w:sz w:val="24"/>
          <w:szCs w:val="24"/>
        </w:rPr>
      </w:pPr>
    </w:p>
    <w:p w14:paraId="5C536231" w14:textId="77777777" w:rsidR="00C205CF" w:rsidRDefault="00C205CF" w:rsidP="0074257F">
      <w:pPr>
        <w:pStyle w:val="Lgende"/>
        <w:rPr>
          <w:rFonts w:ascii="Times New Roman" w:hAnsi="Times New Roman" w:cs="Times New Roman"/>
          <w:sz w:val="24"/>
          <w:szCs w:val="24"/>
        </w:rPr>
      </w:pPr>
    </w:p>
    <w:p w14:paraId="1E30E61F" w14:textId="77777777" w:rsidR="00C205CF" w:rsidRDefault="00C205CF" w:rsidP="0074257F">
      <w:pPr>
        <w:pStyle w:val="Lgende"/>
        <w:rPr>
          <w:rFonts w:ascii="Times New Roman" w:hAnsi="Times New Roman" w:cs="Times New Roman"/>
          <w:sz w:val="24"/>
          <w:szCs w:val="24"/>
        </w:rPr>
      </w:pPr>
    </w:p>
    <w:p w14:paraId="17D1536D" w14:textId="05EADD1A" w:rsidR="00FF0943" w:rsidRPr="0074257F" w:rsidRDefault="00247F1E" w:rsidP="0074257F">
      <w:pPr>
        <w:pStyle w:val="Lgende"/>
        <w:rPr>
          <w:rFonts w:ascii="Times New Roman" w:hAnsi="Times New Roman" w:cs="Times New Roman"/>
          <w:sz w:val="24"/>
          <w:szCs w:val="24"/>
        </w:rPr>
      </w:pPr>
      <w:bookmarkStart w:id="10" w:name="_Toc108689428"/>
      <w:r w:rsidRPr="002D258E">
        <w:rPr>
          <w:rFonts w:ascii="Times New Roman" w:hAnsi="Times New Roman" w:cs="Times New Roman"/>
          <w:sz w:val="24"/>
          <w:szCs w:val="24"/>
        </w:rPr>
        <w:t xml:space="preserve">Tableau </w:t>
      </w:r>
      <w:r w:rsidRPr="002D258E">
        <w:rPr>
          <w:rFonts w:ascii="Times New Roman" w:hAnsi="Times New Roman" w:cs="Times New Roman"/>
          <w:sz w:val="24"/>
          <w:szCs w:val="24"/>
        </w:rPr>
        <w:fldChar w:fldCharType="begin"/>
      </w:r>
      <w:r w:rsidRPr="002D258E">
        <w:rPr>
          <w:rFonts w:ascii="Times New Roman" w:hAnsi="Times New Roman" w:cs="Times New Roman"/>
          <w:sz w:val="24"/>
          <w:szCs w:val="24"/>
        </w:rPr>
        <w:instrText xml:space="preserve"> SEQ Tableau \* ARABIC </w:instrText>
      </w:r>
      <w:r w:rsidRPr="002D258E">
        <w:rPr>
          <w:rFonts w:ascii="Times New Roman" w:hAnsi="Times New Roman" w:cs="Times New Roman"/>
          <w:sz w:val="24"/>
          <w:szCs w:val="24"/>
        </w:rPr>
        <w:fldChar w:fldCharType="separate"/>
      </w:r>
      <w:r w:rsidRPr="002D258E">
        <w:rPr>
          <w:rFonts w:ascii="Times New Roman" w:hAnsi="Times New Roman" w:cs="Times New Roman"/>
          <w:noProof/>
          <w:sz w:val="24"/>
          <w:szCs w:val="24"/>
        </w:rPr>
        <w:t>2</w:t>
      </w:r>
      <w:r w:rsidRPr="002D258E">
        <w:rPr>
          <w:rFonts w:ascii="Times New Roman" w:hAnsi="Times New Roman" w:cs="Times New Roman"/>
          <w:sz w:val="24"/>
          <w:szCs w:val="24"/>
        </w:rPr>
        <w:fldChar w:fldCharType="end"/>
      </w:r>
      <w:r w:rsidRPr="002D258E">
        <w:rPr>
          <w:rFonts w:ascii="Times New Roman" w:hAnsi="Times New Roman" w:cs="Times New Roman"/>
          <w:sz w:val="24"/>
          <w:szCs w:val="24"/>
        </w:rPr>
        <w:t xml:space="preserve"> </w:t>
      </w:r>
      <w:r w:rsidRPr="00EF218D" w:rsidDel="00596279">
        <w:rPr>
          <w:rFonts w:ascii="Times New Roman" w:hAnsi="Times New Roman" w:cs="Times New Roman"/>
          <w:sz w:val="24"/>
          <w:szCs w:val="24"/>
          <w:lang w:val="fr-FR"/>
        </w:rPr>
        <w:t>:</w:t>
      </w:r>
      <w:r w:rsidRPr="00247F1E">
        <w:rPr>
          <w:rFonts w:ascii="Times New Roman" w:hAnsi="Times New Roman" w:cs="Times New Roman"/>
          <w:sz w:val="24"/>
          <w:szCs w:val="24"/>
          <w:lang w:val="fr-FR"/>
        </w:rPr>
        <w:t xml:space="preserve"> </w:t>
      </w:r>
      <w:r w:rsidRPr="002D258E">
        <w:rPr>
          <w:rFonts w:ascii="Times New Roman" w:hAnsi="Times New Roman" w:cs="Times New Roman"/>
          <w:sz w:val="24"/>
          <w:szCs w:val="24"/>
          <w:lang w:val="fr-FR"/>
        </w:rPr>
        <w:t>Population et situation des Rcom dans les 8 districts retenus pour l’intervention</w:t>
      </w:r>
      <w:bookmarkEnd w:id="10"/>
    </w:p>
    <w:p w14:paraId="29136589" w14:textId="54F8E52A" w:rsidR="00247F1E" w:rsidRDefault="00FF0943" w:rsidP="000D106B">
      <w:pPr>
        <w:rPr>
          <w:rFonts w:ascii="Times New Roman" w:hAnsi="Times New Roman" w:cs="Times New Roman"/>
          <w:sz w:val="20"/>
          <w:szCs w:val="20"/>
          <w:lang w:val="fr-FR"/>
        </w:rPr>
      </w:pPr>
      <w:r w:rsidRPr="00047837">
        <w:rPr>
          <w:noProof/>
          <w:lang w:val="fr-FR" w:eastAsia="fr-FR"/>
        </w:rPr>
        <w:drawing>
          <wp:inline distT="0" distB="0" distL="0" distR="0" wp14:anchorId="70D493AC" wp14:editId="24D08CE8">
            <wp:extent cx="6362700" cy="3132178"/>
            <wp:effectExtent l="0" t="0" r="0" b="0"/>
            <wp:docPr id="6"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84944" cy="3143128"/>
                    </a:xfrm>
                    <a:prstGeom prst="rect">
                      <a:avLst/>
                    </a:prstGeom>
                    <a:noFill/>
                    <a:ln>
                      <a:noFill/>
                    </a:ln>
                  </pic:spPr>
                </pic:pic>
              </a:graphicData>
            </a:graphic>
          </wp:inline>
        </w:drawing>
      </w:r>
      <w:r w:rsidRPr="00A52826">
        <w:rPr>
          <w:rFonts w:ascii="Times New Roman" w:hAnsi="Times New Roman" w:cs="Times New Roman"/>
          <w:sz w:val="20"/>
          <w:szCs w:val="20"/>
          <w:lang w:val="fr-FR"/>
        </w:rPr>
        <w:t>Source : Données Rcom 2021 ; Plan de déploiement RCom ; PSNSC ; Niger</w:t>
      </w:r>
    </w:p>
    <w:p w14:paraId="6B7C550C" w14:textId="77777777" w:rsidR="00C205CF" w:rsidRDefault="00C205CF" w:rsidP="000D106B">
      <w:pPr>
        <w:rPr>
          <w:lang w:val="fr-FR"/>
        </w:rPr>
      </w:pPr>
    </w:p>
    <w:p w14:paraId="75C2629C" w14:textId="50DCFE1B" w:rsidR="00516902" w:rsidRPr="00047837" w:rsidRDefault="00FF57D9" w:rsidP="004A617C">
      <w:pPr>
        <w:pStyle w:val="Titre2"/>
      </w:pPr>
      <w:bookmarkStart w:id="11" w:name="_Toc108689387"/>
      <w:r w:rsidRPr="00F258CF">
        <w:t>Organisation</w:t>
      </w:r>
      <w:r w:rsidR="00516902" w:rsidRPr="00047837">
        <w:t xml:space="preserve"> de la santé communautaire au Niger</w:t>
      </w:r>
      <w:bookmarkEnd w:id="11"/>
    </w:p>
    <w:p w14:paraId="2114B449" w14:textId="77777777" w:rsidR="00516902" w:rsidRPr="00D44FE5" w:rsidRDefault="00516902" w:rsidP="00516902">
      <w:pPr>
        <w:spacing w:before="120" w:line="276" w:lineRule="auto"/>
        <w:jc w:val="both"/>
        <w:rPr>
          <w:rFonts w:ascii="Times New Roman" w:hAnsi="Times New Roman"/>
          <w:sz w:val="24"/>
          <w:lang w:val="fr-FR"/>
        </w:rPr>
      </w:pPr>
      <w:r w:rsidRPr="00D44FE5">
        <w:rPr>
          <w:rFonts w:ascii="Times New Roman" w:hAnsi="Times New Roman"/>
          <w:sz w:val="24"/>
          <w:lang w:val="fr-FR"/>
        </w:rPr>
        <w:t xml:space="preserve">Le Niger s’est doté en 2019 d’un Plan Stratégique National de Santé Communautaire (PSNSC) pour la période 2019-2023 dont le but est de contribuer à la baisse de la morbidité et de la mortalité infanto-juvénile et maternelle à travers </w:t>
      </w:r>
      <w:r w:rsidRPr="00D44FE5">
        <w:rPr>
          <w:rFonts w:ascii="Times New Roman" w:hAnsi="Times New Roman"/>
          <w:b/>
          <w:sz w:val="24"/>
          <w:lang w:val="fr-FR"/>
        </w:rPr>
        <w:t>la promotion de la santé</w:t>
      </w:r>
      <w:r w:rsidRPr="00D44FE5">
        <w:rPr>
          <w:rFonts w:ascii="Times New Roman" w:hAnsi="Times New Roman"/>
          <w:sz w:val="24"/>
          <w:lang w:val="fr-FR"/>
        </w:rPr>
        <w:t xml:space="preserve">, </w:t>
      </w:r>
      <w:r w:rsidRPr="00D44FE5">
        <w:rPr>
          <w:rFonts w:ascii="Times New Roman" w:hAnsi="Times New Roman"/>
          <w:b/>
          <w:sz w:val="24"/>
          <w:lang w:val="fr-FR"/>
        </w:rPr>
        <w:t>l’amélioration de l’accès aux soins</w:t>
      </w:r>
      <w:r w:rsidRPr="00D44FE5">
        <w:rPr>
          <w:rFonts w:ascii="Times New Roman" w:hAnsi="Times New Roman"/>
          <w:sz w:val="24"/>
          <w:lang w:val="fr-FR"/>
        </w:rPr>
        <w:t xml:space="preserve"> des communautés éloignées (au-delà de 5km) et à </w:t>
      </w:r>
      <w:r w:rsidRPr="00D44FE5">
        <w:rPr>
          <w:rFonts w:ascii="Times New Roman" w:hAnsi="Times New Roman"/>
          <w:b/>
          <w:sz w:val="24"/>
          <w:lang w:val="fr-FR"/>
        </w:rPr>
        <w:t>l’amélioration de l’utilisation des services de santé</w:t>
      </w:r>
      <w:r w:rsidRPr="00D44FE5">
        <w:rPr>
          <w:rFonts w:ascii="Times New Roman" w:hAnsi="Times New Roman"/>
          <w:sz w:val="24"/>
          <w:lang w:val="fr-FR"/>
        </w:rPr>
        <w:t xml:space="preserve"> avec la participation effective de la communauté. De ce fait, il contribue à la couverture sanitaire universelle du Niger qui reste encore faible (50,63%)</w:t>
      </w:r>
      <w:r w:rsidRPr="00D44FE5">
        <w:rPr>
          <w:rStyle w:val="Appelnotedebasdep"/>
          <w:rFonts w:ascii="Times New Roman" w:hAnsi="Times New Roman"/>
          <w:sz w:val="24"/>
          <w:lang w:val="fr-FR"/>
        </w:rPr>
        <w:footnoteReference w:id="5"/>
      </w:r>
      <w:r w:rsidRPr="00D44FE5">
        <w:rPr>
          <w:rFonts w:ascii="Times New Roman" w:hAnsi="Times New Roman"/>
          <w:sz w:val="24"/>
          <w:lang w:val="fr-FR"/>
        </w:rPr>
        <w:t xml:space="preserve">.  </w:t>
      </w:r>
    </w:p>
    <w:p w14:paraId="32552225" w14:textId="32480A2D" w:rsidR="00516902" w:rsidRPr="00D44FE5" w:rsidRDefault="00516902" w:rsidP="00516902">
      <w:pPr>
        <w:spacing w:before="120" w:line="276" w:lineRule="auto"/>
        <w:jc w:val="both"/>
        <w:rPr>
          <w:rFonts w:ascii="Times New Roman" w:hAnsi="Times New Roman"/>
          <w:sz w:val="24"/>
          <w:lang w:val="fr-FR"/>
        </w:rPr>
      </w:pPr>
      <w:r w:rsidRPr="00D44FE5">
        <w:rPr>
          <w:rFonts w:ascii="Times New Roman" w:hAnsi="Times New Roman"/>
          <w:sz w:val="24"/>
          <w:lang w:val="fr-FR"/>
        </w:rPr>
        <w:t xml:space="preserve">La tutelle et l’organisation de la santé communautaire au sein du MSP sont confiées à la Direction Générale de la Santé Publique (DGSP), à travers la </w:t>
      </w:r>
      <w:r w:rsidR="00AD4F86">
        <w:rPr>
          <w:rFonts w:ascii="Times New Roman" w:hAnsi="Times New Roman"/>
          <w:sz w:val="24"/>
          <w:lang w:val="fr-FR"/>
        </w:rPr>
        <w:t>Direction de la Santé Communautaire</w:t>
      </w:r>
      <w:r w:rsidR="00AD4F86" w:rsidRPr="00D44FE5">
        <w:rPr>
          <w:rFonts w:ascii="Times New Roman" w:hAnsi="Times New Roman"/>
          <w:sz w:val="24"/>
          <w:lang w:val="fr-FR"/>
        </w:rPr>
        <w:t> </w:t>
      </w:r>
      <w:r w:rsidRPr="00D44FE5">
        <w:rPr>
          <w:rFonts w:ascii="Times New Roman" w:hAnsi="Times New Roman"/>
          <w:sz w:val="24"/>
          <w:lang w:val="fr-FR"/>
        </w:rPr>
        <w:t xml:space="preserve">par Arrêté </w:t>
      </w:r>
      <w:r w:rsidR="00021FE7">
        <w:rPr>
          <w:rFonts w:ascii="Times New Roman" w:hAnsi="Times New Roman"/>
          <w:sz w:val="24"/>
          <w:lang w:val="fr-FR"/>
        </w:rPr>
        <w:t xml:space="preserve">N°2021-325/PRN/MSP/P/AS du  </w:t>
      </w:r>
      <w:r w:rsidR="00AD4F86">
        <w:rPr>
          <w:rFonts w:ascii="Times New Roman" w:hAnsi="Times New Roman"/>
          <w:sz w:val="24"/>
          <w:lang w:val="fr-FR"/>
        </w:rPr>
        <w:t>13 mai 2021</w:t>
      </w:r>
      <w:r w:rsidRPr="00D44FE5">
        <w:rPr>
          <w:rFonts w:ascii="Times New Roman" w:hAnsi="Times New Roman"/>
          <w:sz w:val="24"/>
          <w:lang w:val="fr-FR"/>
        </w:rPr>
        <w:t xml:space="preserve">. </w:t>
      </w:r>
      <w:r w:rsidR="009C0D19">
        <w:rPr>
          <w:rFonts w:ascii="Times New Roman" w:hAnsi="Times New Roman"/>
          <w:sz w:val="24"/>
          <w:lang w:val="fr-FR"/>
        </w:rPr>
        <w:t xml:space="preserve">Auparavant, </w:t>
      </w:r>
      <w:r w:rsidR="005D47B5">
        <w:rPr>
          <w:rFonts w:ascii="Times New Roman" w:hAnsi="Times New Roman"/>
          <w:sz w:val="24"/>
          <w:lang w:val="fr-FR"/>
        </w:rPr>
        <w:t xml:space="preserve">la santé communautaire </w:t>
      </w:r>
      <w:r w:rsidR="009C0D19">
        <w:rPr>
          <w:rFonts w:ascii="Times New Roman" w:hAnsi="Times New Roman"/>
          <w:sz w:val="24"/>
          <w:lang w:val="fr-FR"/>
        </w:rPr>
        <w:t xml:space="preserve"> </w:t>
      </w:r>
      <w:r w:rsidR="005D47B5">
        <w:rPr>
          <w:rFonts w:ascii="Times New Roman" w:hAnsi="Times New Roman"/>
          <w:sz w:val="24"/>
          <w:lang w:val="fr-FR"/>
        </w:rPr>
        <w:t xml:space="preserve">faisait partie de </w:t>
      </w:r>
      <w:r w:rsidR="00021FE7">
        <w:rPr>
          <w:rFonts w:ascii="Times New Roman" w:hAnsi="Times New Roman"/>
          <w:sz w:val="24"/>
          <w:lang w:val="fr-FR"/>
        </w:rPr>
        <w:t>la Direction de l’organisation des Soins (DOS).</w:t>
      </w:r>
    </w:p>
    <w:p w14:paraId="070BC62D" w14:textId="77777777" w:rsidR="00516902" w:rsidRPr="00D44FE5" w:rsidRDefault="00516902" w:rsidP="00516902">
      <w:pPr>
        <w:spacing w:before="120" w:line="276" w:lineRule="auto"/>
        <w:jc w:val="both"/>
        <w:rPr>
          <w:rFonts w:ascii="Times New Roman" w:hAnsi="Times New Roman"/>
          <w:sz w:val="24"/>
          <w:lang w:val="fr-FR"/>
        </w:rPr>
      </w:pPr>
      <w:r w:rsidRPr="00D44FE5">
        <w:rPr>
          <w:rFonts w:ascii="Times New Roman" w:hAnsi="Times New Roman"/>
          <w:sz w:val="24"/>
          <w:lang w:val="fr-FR"/>
        </w:rPr>
        <w:t xml:space="preserve">Concernant l’organisation administrative : </w:t>
      </w:r>
    </w:p>
    <w:p w14:paraId="69BE72EE" w14:textId="4C0395B5" w:rsidR="00516902" w:rsidRPr="00D44FE5" w:rsidRDefault="00516902" w:rsidP="00847F84">
      <w:pPr>
        <w:pStyle w:val="Paragraphedeliste"/>
        <w:numPr>
          <w:ilvl w:val="0"/>
          <w:numId w:val="6"/>
        </w:numPr>
        <w:spacing w:before="120" w:after="160" w:line="276" w:lineRule="auto"/>
        <w:jc w:val="both"/>
        <w:rPr>
          <w:rFonts w:ascii="Times New Roman" w:hAnsi="Times New Roman"/>
          <w:sz w:val="24"/>
          <w:lang w:val="fr-FR"/>
        </w:rPr>
      </w:pPr>
      <w:r w:rsidRPr="00D44FE5">
        <w:rPr>
          <w:rFonts w:ascii="Times New Roman" w:hAnsi="Times New Roman"/>
          <w:sz w:val="24"/>
          <w:lang w:val="fr-FR"/>
        </w:rPr>
        <w:t xml:space="preserve">Au niveau national : la gestion des interventions </w:t>
      </w:r>
      <w:r w:rsidR="00AD4F86">
        <w:rPr>
          <w:rFonts w:ascii="Times New Roman" w:hAnsi="Times New Roman"/>
          <w:sz w:val="24"/>
          <w:lang w:val="fr-FR"/>
        </w:rPr>
        <w:t>en santé</w:t>
      </w:r>
      <w:r w:rsidRPr="00D44FE5">
        <w:rPr>
          <w:rFonts w:ascii="Times New Roman" w:hAnsi="Times New Roman"/>
          <w:sz w:val="24"/>
          <w:lang w:val="fr-FR"/>
        </w:rPr>
        <w:t xml:space="preserve"> communautaire est assurée par la </w:t>
      </w:r>
      <w:r w:rsidR="00AD4F86">
        <w:rPr>
          <w:rFonts w:ascii="Times New Roman" w:hAnsi="Times New Roman"/>
          <w:sz w:val="24"/>
          <w:lang w:val="fr-FR"/>
        </w:rPr>
        <w:t>Direction</w:t>
      </w:r>
      <w:r w:rsidRPr="00D44FE5">
        <w:rPr>
          <w:rFonts w:ascii="Times New Roman" w:hAnsi="Times New Roman"/>
          <w:sz w:val="24"/>
          <w:lang w:val="fr-FR"/>
        </w:rPr>
        <w:t xml:space="preserve"> de la santé communautaire ;</w:t>
      </w:r>
    </w:p>
    <w:p w14:paraId="4A4BF259" w14:textId="77777777" w:rsidR="00516902" w:rsidRPr="00D44FE5" w:rsidRDefault="00516902" w:rsidP="00847F84">
      <w:pPr>
        <w:pStyle w:val="Paragraphedeliste"/>
        <w:numPr>
          <w:ilvl w:val="0"/>
          <w:numId w:val="6"/>
        </w:numPr>
        <w:spacing w:before="120" w:after="160" w:line="276" w:lineRule="auto"/>
        <w:jc w:val="both"/>
        <w:rPr>
          <w:rFonts w:ascii="Times New Roman" w:hAnsi="Times New Roman"/>
          <w:sz w:val="24"/>
          <w:lang w:val="fr-FR"/>
        </w:rPr>
      </w:pPr>
      <w:r w:rsidRPr="00D44FE5">
        <w:rPr>
          <w:rFonts w:ascii="Times New Roman" w:hAnsi="Times New Roman"/>
          <w:sz w:val="24"/>
          <w:lang w:val="fr-FR"/>
        </w:rPr>
        <w:t xml:space="preserve"> (ii) Au niveau régional : sous la responsabilité du Directeur régional de la santé publique (DRSP), il est désigné un point focal de participation communautaire (PF/PC), un point focal PCIME au cas où le PF / PC ne jouerait pas le rôle ;</w:t>
      </w:r>
    </w:p>
    <w:p w14:paraId="5E9D0AA9" w14:textId="77777777" w:rsidR="00516902" w:rsidRPr="00D44FE5" w:rsidRDefault="00516902" w:rsidP="00847F84">
      <w:pPr>
        <w:pStyle w:val="Paragraphedeliste"/>
        <w:numPr>
          <w:ilvl w:val="0"/>
          <w:numId w:val="6"/>
        </w:numPr>
        <w:spacing w:before="120" w:after="160" w:line="276" w:lineRule="auto"/>
        <w:jc w:val="both"/>
        <w:rPr>
          <w:rFonts w:ascii="Times New Roman" w:hAnsi="Times New Roman"/>
          <w:sz w:val="24"/>
          <w:lang w:val="fr-FR"/>
        </w:rPr>
      </w:pPr>
      <w:r w:rsidRPr="00D44FE5">
        <w:rPr>
          <w:rFonts w:ascii="Times New Roman" w:hAnsi="Times New Roman"/>
          <w:sz w:val="24"/>
          <w:lang w:val="fr-FR"/>
        </w:rPr>
        <w:t xml:space="preserve"> (iii) Au niveau départemental : sous la responsabilité de l’ECD, il est désigné un point focal de la participation communautaire, un point focal PCIME au cas où le PF / PC ne jouerait pas le rôle.</w:t>
      </w:r>
    </w:p>
    <w:p w14:paraId="49AED66D" w14:textId="78B7207D" w:rsidR="00516902" w:rsidRPr="00C205CF" w:rsidRDefault="00516902" w:rsidP="00516902">
      <w:pPr>
        <w:spacing w:before="120" w:line="276" w:lineRule="auto"/>
        <w:jc w:val="both"/>
        <w:rPr>
          <w:rFonts w:ascii="Times New Roman" w:hAnsi="Times New Roman"/>
          <w:sz w:val="24"/>
          <w:lang w:val="fr-FR"/>
        </w:rPr>
      </w:pPr>
      <w:r w:rsidRPr="00D44FE5">
        <w:rPr>
          <w:rFonts w:ascii="Times New Roman" w:hAnsi="Times New Roman"/>
          <w:sz w:val="24"/>
          <w:lang w:val="fr-FR"/>
        </w:rPr>
        <w:t>Au plan technique, la mise en œuvre des interventions à assise communautaire se fait sous la responsabilité des directions techniques et programmes du MSP. L’opérationnalisation des interventions se fait essentiellement au niveau périphérique. Pour assurer la coordination et la synergie de manière efficace, un comité national de coordination des interventions de santé communautaire a été mis en place, par arrêté N° 0565/MSP/SG/DGSP/DOS/DSC du 7 Juillet 2017 (MSP, 2017), au niveau régional un comité régional et des comités de coordination au niveau périphérique (district sanitaire, commune, CSI/CS)</w:t>
      </w:r>
      <w:r w:rsidRPr="00D44FE5">
        <w:rPr>
          <w:rStyle w:val="Appelnotedebasdep"/>
          <w:rFonts w:ascii="Times New Roman" w:hAnsi="Times New Roman"/>
          <w:sz w:val="24"/>
          <w:lang w:val="fr-FR"/>
        </w:rPr>
        <w:footnoteReference w:id="6"/>
      </w:r>
      <w:r w:rsidRPr="00D44FE5">
        <w:rPr>
          <w:rFonts w:ascii="Times New Roman" w:hAnsi="Times New Roman"/>
          <w:sz w:val="24"/>
          <w:lang w:val="fr-FR"/>
        </w:rPr>
        <w:t xml:space="preserve">. Le comité national est chargé du suivi de l'exécution et de la gestion stratégique de toutes les interventions de santé du niveau communautaire, qui, en principe, doit se réunir 2 fois </w:t>
      </w:r>
      <w:r w:rsidRPr="00C205CF">
        <w:rPr>
          <w:rFonts w:ascii="Times New Roman" w:hAnsi="Times New Roman"/>
          <w:sz w:val="24"/>
          <w:lang w:val="fr-FR"/>
        </w:rPr>
        <w:t xml:space="preserve">par an. </w:t>
      </w:r>
      <w:r w:rsidR="00184872" w:rsidRPr="00C205CF">
        <w:rPr>
          <w:rFonts w:ascii="Times New Roman" w:hAnsi="Times New Roman"/>
          <w:sz w:val="24"/>
          <w:lang w:val="fr-FR"/>
        </w:rPr>
        <w:t xml:space="preserve">Un </w:t>
      </w:r>
      <w:r w:rsidRPr="00C205CF">
        <w:rPr>
          <w:rFonts w:ascii="Times New Roman" w:hAnsi="Times New Roman"/>
          <w:sz w:val="24"/>
          <w:lang w:val="fr-FR"/>
        </w:rPr>
        <w:t>groupe de travail restreint mis en place pour piloter les activités de ce comité avec la tenue de réunions mensuelles. Toujours dans le cadre du renforcement de l’intersectorialité des actions de santé communautaire, le MSP travaille en collaboration avec le Ministère du développement communautaire à travers l’ANVD qui constitue une opportunité de promotion des interventions au niveau communautaire de tous les secteurs.</w:t>
      </w:r>
    </w:p>
    <w:p w14:paraId="5364F60D" w14:textId="77777777" w:rsidR="00516902" w:rsidRPr="00C205CF" w:rsidRDefault="00516902" w:rsidP="00516902">
      <w:pPr>
        <w:spacing w:before="120" w:line="276" w:lineRule="auto"/>
        <w:jc w:val="both"/>
        <w:rPr>
          <w:rFonts w:ascii="Times New Roman" w:hAnsi="Times New Roman"/>
          <w:sz w:val="24"/>
          <w:lang w:val="fr-FR"/>
        </w:rPr>
      </w:pPr>
      <w:r w:rsidRPr="00C205CF">
        <w:rPr>
          <w:rFonts w:ascii="Times New Roman" w:hAnsi="Times New Roman"/>
          <w:sz w:val="24"/>
          <w:lang w:val="fr-FR"/>
        </w:rPr>
        <w:t>Le PSNSC vise l’offre d’un paquet de services intégrés (VIH, Tuberculose, Paludisme, ICCM, DBC, maladies tropicales négligées, surveillance communautaire, etc.) par les relais communautaires polyvalents.</w:t>
      </w:r>
    </w:p>
    <w:p w14:paraId="6340447C" w14:textId="2466462F" w:rsidR="00516902" w:rsidRPr="006E35BA" w:rsidRDefault="00516902" w:rsidP="00516902">
      <w:pPr>
        <w:spacing w:before="120" w:line="276" w:lineRule="auto"/>
        <w:jc w:val="both"/>
        <w:rPr>
          <w:rFonts w:ascii="Times New Roman" w:hAnsi="Times New Roman"/>
          <w:sz w:val="24"/>
          <w:lang w:val="fr-FR"/>
        </w:rPr>
      </w:pPr>
      <w:r w:rsidRPr="00C205CF">
        <w:rPr>
          <w:rFonts w:ascii="Times New Roman" w:hAnsi="Times New Roman"/>
          <w:sz w:val="24"/>
          <w:lang w:val="fr-FR"/>
        </w:rPr>
        <w:t xml:space="preserve">Le PSNSC envisage qu’il y aura 2 relais communautaires pour 1 000 habitants pour les populations qui sont au-delà de 5 Km de la structure sanitaire et 1 relais communautaire pour 1 000 habitants dans les 5 Km autour de la structure sanitaire. Sur un besoin total de 35 650 relais communautaires à recruter pour la couverture adéquate du territoire national, 80% seront pris en compte pour la phase 2019-2023, soit 28 524. (8 590 relais communautaires offriront le paquet </w:t>
      </w:r>
      <w:r w:rsidRPr="00C205CF">
        <w:rPr>
          <w:rFonts w:ascii="Times New Roman" w:hAnsi="Times New Roman" w:cs="Times New Roman"/>
          <w:sz w:val="24"/>
          <w:lang w:val="fr-FR"/>
        </w:rPr>
        <w:t>Préventi</w:t>
      </w:r>
      <w:r w:rsidR="00172D63" w:rsidRPr="00C205CF">
        <w:rPr>
          <w:rFonts w:ascii="Times New Roman" w:hAnsi="Times New Roman" w:cs="Times New Roman"/>
          <w:sz w:val="24"/>
          <w:lang w:val="fr-FR"/>
        </w:rPr>
        <w:t>f</w:t>
      </w:r>
      <w:r w:rsidRPr="00C205CF">
        <w:rPr>
          <w:rFonts w:ascii="Times New Roman" w:hAnsi="Times New Roman"/>
          <w:sz w:val="24"/>
          <w:lang w:val="fr-FR"/>
        </w:rPr>
        <w:t xml:space="preserve"> et Promotionnel dans un rayon de 5 Km autour du centre de santé et 19 934 offriront le paquet complet au-delà de 5 Km de la structure de santé</w:t>
      </w:r>
      <w:r w:rsidR="00184872" w:rsidRPr="00C205CF">
        <w:rPr>
          <w:rFonts w:ascii="Times New Roman" w:hAnsi="Times New Roman"/>
          <w:sz w:val="24"/>
          <w:lang w:val="fr-FR"/>
        </w:rPr>
        <w:t>,</w:t>
      </w:r>
      <w:r w:rsidRPr="00C205CF">
        <w:rPr>
          <w:rFonts w:ascii="Times New Roman" w:hAnsi="Times New Roman"/>
          <w:sz w:val="24"/>
          <w:lang w:val="fr-FR"/>
        </w:rPr>
        <w:t xml:space="preserve"> </w:t>
      </w:r>
      <w:r w:rsidR="00184872" w:rsidRPr="00C205CF">
        <w:rPr>
          <w:rFonts w:ascii="Times New Roman" w:hAnsi="Times New Roman"/>
          <w:sz w:val="24"/>
          <w:lang w:val="fr-FR"/>
        </w:rPr>
        <w:t>c’est-à-dire</w:t>
      </w:r>
      <w:r w:rsidRPr="00C205CF">
        <w:rPr>
          <w:rFonts w:ascii="Times New Roman" w:hAnsi="Times New Roman"/>
          <w:sz w:val="24"/>
          <w:lang w:val="fr-FR"/>
        </w:rPr>
        <w:t xml:space="preserve"> curatif, préventif et promotionnel)</w:t>
      </w:r>
      <w:r w:rsidRPr="00C205CF">
        <w:rPr>
          <w:rStyle w:val="Appelnotedebasdep"/>
          <w:rFonts w:ascii="Times New Roman" w:hAnsi="Times New Roman"/>
          <w:sz w:val="24"/>
          <w:lang w:val="fr-FR"/>
        </w:rPr>
        <w:footnoteReference w:id="7"/>
      </w:r>
      <w:r w:rsidRPr="00C205CF">
        <w:rPr>
          <w:rFonts w:ascii="Times New Roman" w:hAnsi="Times New Roman"/>
          <w:sz w:val="24"/>
          <w:lang w:val="fr-FR"/>
        </w:rPr>
        <w:t>.</w:t>
      </w:r>
      <w:r w:rsidRPr="006E35BA">
        <w:rPr>
          <w:rFonts w:ascii="Times New Roman" w:hAnsi="Times New Roman"/>
          <w:sz w:val="24"/>
          <w:lang w:val="fr-FR"/>
        </w:rPr>
        <w:t xml:space="preserve"> </w:t>
      </w:r>
    </w:p>
    <w:p w14:paraId="33903B3D" w14:textId="77777777" w:rsidR="00516902" w:rsidRPr="006E35BA" w:rsidRDefault="00516902" w:rsidP="00516902">
      <w:pPr>
        <w:spacing w:before="120" w:line="276" w:lineRule="auto"/>
        <w:jc w:val="both"/>
        <w:rPr>
          <w:rFonts w:ascii="Times New Roman" w:hAnsi="Times New Roman"/>
          <w:sz w:val="24"/>
          <w:lang w:val="fr-FR"/>
        </w:rPr>
      </w:pPr>
      <w:r w:rsidRPr="006E35BA">
        <w:rPr>
          <w:rFonts w:ascii="Times New Roman" w:hAnsi="Times New Roman"/>
          <w:sz w:val="24"/>
          <w:lang w:val="fr-FR"/>
        </w:rPr>
        <w:t xml:space="preserve">En Octobre 2018, les RCom étaient au nombre de 19 787, répartis entre les 72 DS du Niger, offrant deux types de paquets de services : </w:t>
      </w:r>
    </w:p>
    <w:p w14:paraId="3F3D661B" w14:textId="77777777" w:rsidR="00516902" w:rsidRPr="006E35BA" w:rsidRDefault="00516902" w:rsidP="00847F84">
      <w:pPr>
        <w:numPr>
          <w:ilvl w:val="0"/>
          <w:numId w:val="5"/>
        </w:numPr>
        <w:spacing w:before="120" w:after="160" w:line="276" w:lineRule="auto"/>
        <w:jc w:val="both"/>
        <w:rPr>
          <w:rFonts w:ascii="Times New Roman" w:hAnsi="Times New Roman"/>
          <w:sz w:val="24"/>
          <w:lang w:val="fr-FR"/>
        </w:rPr>
      </w:pPr>
      <w:r w:rsidRPr="006E35BA">
        <w:rPr>
          <w:rFonts w:ascii="Times New Roman" w:hAnsi="Times New Roman"/>
          <w:sz w:val="24"/>
          <w:lang w:val="fr-FR"/>
        </w:rPr>
        <w:t>14 097 RCom qui offrent les paquets de services préventifs et promotionnels dans les villages situés à moins de 5 kilomètres des CSI/CS ;</w:t>
      </w:r>
    </w:p>
    <w:p w14:paraId="3182F692" w14:textId="77777777" w:rsidR="00516902" w:rsidRPr="006E35BA" w:rsidRDefault="00516902" w:rsidP="00847F84">
      <w:pPr>
        <w:numPr>
          <w:ilvl w:val="0"/>
          <w:numId w:val="5"/>
        </w:numPr>
        <w:spacing w:before="120" w:after="160" w:line="276" w:lineRule="auto"/>
        <w:jc w:val="both"/>
        <w:rPr>
          <w:rFonts w:ascii="Times New Roman" w:hAnsi="Times New Roman"/>
          <w:sz w:val="24"/>
          <w:lang w:val="fr-FR"/>
        </w:rPr>
      </w:pPr>
      <w:r w:rsidRPr="006E35BA">
        <w:rPr>
          <w:rFonts w:ascii="Times New Roman" w:hAnsi="Times New Roman"/>
          <w:sz w:val="24"/>
          <w:lang w:val="fr-FR"/>
        </w:rPr>
        <w:t xml:space="preserve">690 autres RCom qui dispensent le paquet de services curatifs, préventifs et promotionnels (paquet complet), dans les villages situés au-delà de 5 kilomètres des CSI/CS dans 27 DS. </w:t>
      </w:r>
    </w:p>
    <w:p w14:paraId="083A13F0" w14:textId="77777777" w:rsidR="00516902" w:rsidRPr="006E35BA" w:rsidRDefault="00516902" w:rsidP="00516902">
      <w:pPr>
        <w:spacing w:before="120" w:line="276" w:lineRule="auto"/>
        <w:jc w:val="both"/>
        <w:rPr>
          <w:rFonts w:ascii="Times New Roman" w:hAnsi="Times New Roman"/>
          <w:sz w:val="24"/>
          <w:lang w:val="fr-FR"/>
        </w:rPr>
      </w:pPr>
      <w:r w:rsidRPr="006E35BA">
        <w:rPr>
          <w:rFonts w:ascii="Times New Roman" w:hAnsi="Times New Roman"/>
          <w:sz w:val="24"/>
          <w:lang w:val="fr-FR"/>
        </w:rPr>
        <w:t>Malgré l’importance de leurs effectifs, la couverture des villages par les RCom reste encore très faible. Seuls 14.280 9 (42%) des 34 000 villages du Niger disposent de RCom parmi ces villages seulement 1.285 (9%) bénéficient du paquet complet, qui sont répandu dans 44 DS sur les 72 DS. Il y a donc une insuffisance de RCom pour le moment avec un important écart à remplir.</w:t>
      </w:r>
    </w:p>
    <w:p w14:paraId="2D7377DC" w14:textId="7103DED0" w:rsidR="00516902" w:rsidRPr="002D258E" w:rsidRDefault="00516902" w:rsidP="00516902">
      <w:pPr>
        <w:rPr>
          <w:sz w:val="8"/>
          <w:szCs w:val="10"/>
          <w:lang w:val="fr-FR"/>
        </w:rPr>
      </w:pPr>
    </w:p>
    <w:p w14:paraId="511DAD7E" w14:textId="39918098" w:rsidR="00D33CEA" w:rsidRPr="006E35BA" w:rsidRDefault="00D33CEA" w:rsidP="00D33CEA">
      <w:pPr>
        <w:spacing w:before="120" w:line="276" w:lineRule="auto"/>
        <w:jc w:val="both"/>
        <w:rPr>
          <w:rFonts w:ascii="Times New Roman" w:hAnsi="Times New Roman"/>
          <w:sz w:val="24"/>
          <w:lang w:val="fr-FR"/>
        </w:rPr>
      </w:pPr>
      <w:r w:rsidRPr="006E35BA">
        <w:rPr>
          <w:rFonts w:ascii="Times New Roman" w:hAnsi="Times New Roman"/>
          <w:sz w:val="24"/>
          <w:lang w:val="fr-FR"/>
        </w:rPr>
        <w:t>Le PSNSC prévoit une motivation des relais communautaires de 20 000 FCFA (15 000 FCFA payés par le Partenaire technique et financier et 5 000 FCFA par l’État). A ce jour, il n’existe pas encore un plan de transition pour la prise en charge totale des motivations des relais communautaires par l’État.</w:t>
      </w:r>
    </w:p>
    <w:p w14:paraId="5C083210" w14:textId="77777777" w:rsidR="00863BC2" w:rsidRPr="002D258E" w:rsidRDefault="00863BC2" w:rsidP="00A4448A">
      <w:pPr>
        <w:spacing w:before="120" w:line="276" w:lineRule="auto"/>
        <w:jc w:val="both"/>
        <w:rPr>
          <w:rFonts w:ascii="Times New Roman" w:hAnsi="Times New Roman"/>
          <w:sz w:val="8"/>
          <w:szCs w:val="8"/>
          <w:lang w:val="fr-FR"/>
        </w:rPr>
      </w:pPr>
    </w:p>
    <w:p w14:paraId="3C87BE95" w14:textId="15B8659F" w:rsidR="00516902" w:rsidRPr="00493160" w:rsidRDefault="00222A5C" w:rsidP="002D258E">
      <w:pPr>
        <w:pStyle w:val="Titre2"/>
        <w:spacing w:before="0"/>
      </w:pPr>
      <w:bookmarkStart w:id="12" w:name="_Toc108689388"/>
      <w:r w:rsidRPr="00047837">
        <w:t>Description des acteurs de mise en œuvre des approches communautaires de survie de l’enfant</w:t>
      </w:r>
      <w:bookmarkEnd w:id="12"/>
    </w:p>
    <w:p w14:paraId="2324336A" w14:textId="029F4CC6" w:rsidR="00222A5C" w:rsidRPr="006E35BA" w:rsidRDefault="00222A5C" w:rsidP="002D258E">
      <w:pPr>
        <w:spacing w:line="276" w:lineRule="auto"/>
        <w:jc w:val="both"/>
        <w:rPr>
          <w:rFonts w:ascii="Times New Roman" w:hAnsi="Times New Roman"/>
          <w:sz w:val="24"/>
          <w:lang w:val="fr-FR"/>
        </w:rPr>
      </w:pPr>
      <w:r w:rsidRPr="006E35BA">
        <w:rPr>
          <w:rFonts w:ascii="Times New Roman" w:hAnsi="Times New Roman"/>
          <w:sz w:val="24"/>
          <w:lang w:val="fr-FR"/>
        </w:rPr>
        <w:t>Les acteurs de mise en œuvre des approches communautaires comprennent les (i) régulateurs (organes de coordination à tous les niveaux</w:t>
      </w:r>
      <w:r w:rsidR="005D47B5">
        <w:rPr>
          <w:rFonts w:ascii="Times New Roman" w:hAnsi="Times New Roman"/>
          <w:sz w:val="24"/>
          <w:lang w:val="fr-FR"/>
        </w:rPr>
        <w:t xml:space="preserve"> c’est-à-dire la direction de la santé communautaire, les DRS, les districts sanitaires</w:t>
      </w:r>
      <w:r w:rsidRPr="006E35BA">
        <w:rPr>
          <w:rFonts w:ascii="Times New Roman" w:hAnsi="Times New Roman"/>
          <w:sz w:val="24"/>
          <w:lang w:val="fr-FR"/>
        </w:rPr>
        <w:t>), les prestataires (agents de santé des CSI, agents de santé communautaires des CS, Rcom), la voix de la population (COGES, COSAH, société civile, ANVD, autorités), les bénéficiaires finaux (ménages) et le</w:t>
      </w:r>
      <w:r w:rsidR="00853DC1" w:rsidRPr="006E35BA">
        <w:rPr>
          <w:rFonts w:ascii="Times New Roman" w:hAnsi="Times New Roman"/>
          <w:sz w:val="24"/>
          <w:lang w:val="fr-FR"/>
        </w:rPr>
        <w:t>s</w:t>
      </w:r>
      <w:r w:rsidRPr="006E35BA">
        <w:rPr>
          <w:rFonts w:ascii="Times New Roman" w:hAnsi="Times New Roman"/>
          <w:sz w:val="24"/>
          <w:lang w:val="fr-FR"/>
        </w:rPr>
        <w:t xml:space="preserve"> </w:t>
      </w:r>
      <w:r w:rsidR="0027172F">
        <w:rPr>
          <w:rFonts w:ascii="Times New Roman" w:hAnsi="Times New Roman" w:cs="Times New Roman"/>
          <w:sz w:val="24"/>
        </w:rPr>
        <w:t xml:space="preserve">donateurs </w:t>
      </w:r>
      <w:r w:rsidRPr="006E35BA">
        <w:rPr>
          <w:rFonts w:ascii="Times New Roman" w:hAnsi="Times New Roman"/>
          <w:sz w:val="24"/>
          <w:lang w:val="fr-FR"/>
        </w:rPr>
        <w:t xml:space="preserve">(UNICEF, Fonds Mondial, </w:t>
      </w:r>
      <w:r w:rsidR="00AD4F86">
        <w:rPr>
          <w:rFonts w:ascii="Times New Roman" w:hAnsi="Times New Roman"/>
          <w:sz w:val="24"/>
          <w:lang w:val="fr-FR"/>
        </w:rPr>
        <w:t>Banque Mondiale, USAID) et le budget de l’</w:t>
      </w:r>
      <w:r w:rsidRPr="006E35BA">
        <w:rPr>
          <w:rFonts w:ascii="Times New Roman" w:hAnsi="Times New Roman"/>
          <w:sz w:val="24"/>
          <w:lang w:val="fr-FR"/>
        </w:rPr>
        <w:t>Etat</w:t>
      </w:r>
      <w:r w:rsidR="00AD4F86">
        <w:rPr>
          <w:rFonts w:ascii="Times New Roman" w:hAnsi="Times New Roman"/>
          <w:sz w:val="24"/>
          <w:lang w:val="fr-FR"/>
        </w:rPr>
        <w:t>.</w:t>
      </w:r>
      <w:r w:rsidRPr="006E35BA">
        <w:rPr>
          <w:rFonts w:ascii="Times New Roman" w:hAnsi="Times New Roman"/>
          <w:sz w:val="24"/>
          <w:lang w:val="fr-FR"/>
        </w:rPr>
        <w:t xml:space="preserve"> </w:t>
      </w:r>
    </w:p>
    <w:p w14:paraId="344DDAB4" w14:textId="467561D8" w:rsidR="00222A5C" w:rsidRDefault="00222A5C" w:rsidP="00516902">
      <w:pPr>
        <w:rPr>
          <w:lang w:val="fr-FR"/>
        </w:rPr>
      </w:pPr>
    </w:p>
    <w:p w14:paraId="2037789B" w14:textId="5803C0D2" w:rsidR="00CE480A" w:rsidRPr="002D258E" w:rsidRDefault="00CE480A" w:rsidP="00516902">
      <w:pPr>
        <w:rPr>
          <w:sz w:val="2"/>
          <w:szCs w:val="2"/>
          <w:lang w:val="fr-FR"/>
        </w:rPr>
      </w:pPr>
    </w:p>
    <w:p w14:paraId="23092A68" w14:textId="31ACA3C2" w:rsidR="00CE480A" w:rsidRDefault="00CE480A" w:rsidP="00516902">
      <w:pPr>
        <w:rPr>
          <w:lang w:val="fr-FR"/>
        </w:rPr>
      </w:pPr>
    </w:p>
    <w:p w14:paraId="6ACF9415" w14:textId="1392CA27" w:rsidR="00516902" w:rsidRDefault="00516902" w:rsidP="00516902">
      <w:pPr>
        <w:rPr>
          <w:lang w:val="fr-FR"/>
        </w:rPr>
      </w:pPr>
    </w:p>
    <w:p w14:paraId="0161FD9C" w14:textId="274AE912" w:rsidR="000642D7" w:rsidRDefault="000642D7" w:rsidP="00516902">
      <w:pPr>
        <w:rPr>
          <w:lang w:val="fr-FR"/>
        </w:rPr>
      </w:pPr>
    </w:p>
    <w:p w14:paraId="7FDC0F22" w14:textId="77777777" w:rsidR="000642D7" w:rsidRPr="00047837" w:rsidRDefault="000642D7" w:rsidP="00516902">
      <w:pPr>
        <w:rPr>
          <w:lang w:val="fr-FR"/>
        </w:rPr>
      </w:pPr>
    </w:p>
    <w:p w14:paraId="0114A812" w14:textId="47F76CC8" w:rsidR="00222A5C" w:rsidRPr="000F7599" w:rsidRDefault="00222A5C" w:rsidP="004A617C">
      <w:pPr>
        <w:pStyle w:val="Titre2"/>
      </w:pPr>
      <w:bookmarkStart w:id="13" w:name="_Toc108689389"/>
      <w:r w:rsidRPr="00493160">
        <w:t>Approches Communautaires mises en œuvre</w:t>
      </w:r>
      <w:bookmarkEnd w:id="13"/>
    </w:p>
    <w:p w14:paraId="71DB2194" w14:textId="6C57679D" w:rsidR="00222A5C" w:rsidRPr="008B3D20" w:rsidRDefault="00C64C71" w:rsidP="00222A5C">
      <w:pPr>
        <w:pStyle w:val="Titre4"/>
        <w:rPr>
          <w:rFonts w:ascii="Times New Roman" w:hAnsi="Times New Roman" w:cs="Times New Roman"/>
          <w:sz w:val="24"/>
          <w:szCs w:val="24"/>
        </w:rPr>
      </w:pPr>
      <w:r w:rsidRPr="008B3D20">
        <w:rPr>
          <w:rFonts w:ascii="Times New Roman" w:hAnsi="Times New Roman" w:cs="Times New Roman"/>
          <w:sz w:val="24"/>
          <w:szCs w:val="24"/>
        </w:rPr>
        <w:t>1.4</w:t>
      </w:r>
      <w:r w:rsidR="00841DFB" w:rsidRPr="008B3D20">
        <w:rPr>
          <w:rFonts w:ascii="Times New Roman" w:hAnsi="Times New Roman" w:cs="Times New Roman"/>
          <w:sz w:val="24"/>
          <w:szCs w:val="24"/>
        </w:rPr>
        <w:t>.1</w:t>
      </w:r>
      <w:r w:rsidR="00222A5C" w:rsidRPr="008B3D20">
        <w:rPr>
          <w:rFonts w:ascii="Times New Roman" w:hAnsi="Times New Roman" w:cs="Times New Roman"/>
          <w:sz w:val="24"/>
          <w:szCs w:val="24"/>
        </w:rPr>
        <w:t xml:space="preserve"> La Prise en charge intégrée des maladies de l’enfant (PCIME) </w:t>
      </w:r>
    </w:p>
    <w:p w14:paraId="6559FAC5" w14:textId="77777777" w:rsidR="00172D63" w:rsidRPr="006E35BA" w:rsidRDefault="00172D63" w:rsidP="00222A5C">
      <w:pPr>
        <w:spacing w:line="276" w:lineRule="auto"/>
        <w:jc w:val="both"/>
        <w:rPr>
          <w:rFonts w:ascii="Times New Roman" w:hAnsi="Times New Roman" w:cs="Times New Roman"/>
          <w:sz w:val="24"/>
          <w:lang w:val="fr-FR" w:bidi="en-US"/>
        </w:rPr>
      </w:pPr>
    </w:p>
    <w:p w14:paraId="7EA41E60" w14:textId="095B2B00" w:rsidR="00222A5C" w:rsidRPr="006E35BA" w:rsidRDefault="00222A5C" w:rsidP="00222A5C">
      <w:pPr>
        <w:spacing w:line="276" w:lineRule="auto"/>
        <w:jc w:val="both"/>
        <w:rPr>
          <w:rFonts w:ascii="Times New Roman" w:hAnsi="Times New Roman"/>
          <w:sz w:val="24"/>
          <w:lang w:val="fr-FR"/>
        </w:rPr>
      </w:pPr>
      <w:r w:rsidRPr="006E35BA">
        <w:rPr>
          <w:rFonts w:ascii="Times New Roman" w:hAnsi="Times New Roman"/>
          <w:sz w:val="24"/>
          <w:lang w:val="fr-FR"/>
        </w:rPr>
        <w:t xml:space="preserve">La PCIME est une approche intégrée de la santé qui est axée sur le bien-être de l’enfant dans sa globalité. </w:t>
      </w:r>
      <w:r w:rsidR="000F0422">
        <w:rPr>
          <w:rFonts w:ascii="Times New Roman" w:hAnsi="Times New Roman"/>
          <w:sz w:val="24"/>
          <w:lang w:val="fr-FR"/>
        </w:rPr>
        <w:t>Elle cible les enfants de moins de 5 ans.</w:t>
      </w:r>
    </w:p>
    <w:p w14:paraId="792E5390" w14:textId="12751331" w:rsidR="00222A5C" w:rsidRPr="006E35BA" w:rsidRDefault="00222A5C" w:rsidP="00222A5C">
      <w:pPr>
        <w:jc w:val="both"/>
        <w:rPr>
          <w:rFonts w:ascii="Times New Roman" w:hAnsi="Times New Roman"/>
          <w:sz w:val="24"/>
          <w:lang w:val="fr-FR"/>
        </w:rPr>
      </w:pPr>
      <w:r w:rsidRPr="006E35BA">
        <w:rPr>
          <w:rFonts w:ascii="Times New Roman" w:hAnsi="Times New Roman"/>
          <w:sz w:val="24"/>
          <w:lang w:val="fr-FR"/>
        </w:rPr>
        <w:t xml:space="preserve">La stratégie de la PCIME comprend </w:t>
      </w:r>
      <w:r w:rsidR="00DC237D">
        <w:rPr>
          <w:rFonts w:ascii="Times New Roman" w:hAnsi="Times New Roman"/>
          <w:sz w:val="24"/>
          <w:lang w:val="fr-FR"/>
        </w:rPr>
        <w:t xml:space="preserve">deux volets </w:t>
      </w:r>
      <w:r w:rsidR="00DC237D" w:rsidRPr="00867A1A">
        <w:rPr>
          <w:rFonts w:ascii="Times New Roman" w:hAnsi="Times New Roman"/>
          <w:sz w:val="24"/>
          <w:lang w:val="fr-FR"/>
        </w:rPr>
        <w:t xml:space="preserve">(PCIME communautaire et PCIME clinique) </w:t>
      </w:r>
      <w:r w:rsidR="00DC237D">
        <w:rPr>
          <w:rFonts w:ascii="Times New Roman" w:hAnsi="Times New Roman"/>
          <w:sz w:val="24"/>
          <w:lang w:val="fr-FR"/>
        </w:rPr>
        <w:t xml:space="preserve">sous tendus par le renforcement du système de santé en termes de prestations de service de qualité, de ressources humaines, </w:t>
      </w:r>
      <w:r w:rsidR="00223FEB">
        <w:rPr>
          <w:rFonts w:ascii="Times New Roman" w:hAnsi="Times New Roman"/>
          <w:sz w:val="24"/>
          <w:lang w:val="fr-FR"/>
        </w:rPr>
        <w:t>d’approvisionnement, de</w:t>
      </w:r>
      <w:r w:rsidR="00DC237D">
        <w:rPr>
          <w:rFonts w:ascii="Times New Roman" w:hAnsi="Times New Roman"/>
          <w:sz w:val="24"/>
          <w:lang w:val="fr-FR"/>
        </w:rPr>
        <w:t xml:space="preserve"> système d’informations sanitaires, de gouvernance et de financement de la santé : </w:t>
      </w:r>
    </w:p>
    <w:p w14:paraId="456393CC" w14:textId="77777777" w:rsidR="00172D63" w:rsidRPr="006E35BA" w:rsidRDefault="00172D63" w:rsidP="00222A5C">
      <w:pPr>
        <w:jc w:val="both"/>
        <w:rPr>
          <w:rFonts w:ascii="Times New Roman" w:hAnsi="Times New Roman" w:cs="Times New Roman"/>
          <w:sz w:val="24"/>
          <w:lang w:val="fr-FR" w:bidi="en-US"/>
        </w:rPr>
      </w:pPr>
    </w:p>
    <w:p w14:paraId="0148C3E9" w14:textId="21111F0F" w:rsidR="00222A5C" w:rsidRPr="006E35BA" w:rsidRDefault="00222A5C" w:rsidP="006E35BA">
      <w:pPr>
        <w:jc w:val="both"/>
        <w:rPr>
          <w:rFonts w:ascii="Times New Roman" w:hAnsi="Times New Roman"/>
          <w:sz w:val="24"/>
        </w:rPr>
      </w:pPr>
      <w:r w:rsidRPr="00C93946">
        <w:rPr>
          <w:rFonts w:ascii="Times New Roman" w:hAnsi="Times New Roman"/>
          <w:sz w:val="24"/>
        </w:rPr>
        <w:t>1</w:t>
      </w:r>
      <w:r w:rsidRPr="006E35BA">
        <w:rPr>
          <w:rFonts w:ascii="Times New Roman" w:hAnsi="Times New Roman"/>
          <w:sz w:val="24"/>
        </w:rPr>
        <w:t xml:space="preserve">. </w:t>
      </w:r>
      <w:r w:rsidR="00DC237D" w:rsidRPr="006E35BA">
        <w:rPr>
          <w:rFonts w:ascii="Times New Roman" w:hAnsi="Times New Roman"/>
          <w:sz w:val="24"/>
          <w:lang w:val="fr-FR"/>
        </w:rPr>
        <w:t xml:space="preserve">PCIME clinique : </w:t>
      </w:r>
      <w:r w:rsidRPr="006E35BA">
        <w:rPr>
          <w:rFonts w:ascii="Times New Roman" w:hAnsi="Times New Roman"/>
          <w:sz w:val="24"/>
        </w:rPr>
        <w:t xml:space="preserve">Prise en charge intégrée des enfants malades dans les établissements et dans les centres de santé ; </w:t>
      </w:r>
    </w:p>
    <w:p w14:paraId="44AD6F24" w14:textId="1040B199" w:rsidR="00222A5C" w:rsidRPr="006E35BA" w:rsidRDefault="00DC237D" w:rsidP="006E35BA">
      <w:pPr>
        <w:jc w:val="both"/>
        <w:rPr>
          <w:rFonts w:ascii="Times New Roman" w:hAnsi="Times New Roman"/>
          <w:sz w:val="24"/>
          <w:lang w:val="fr-FR"/>
        </w:rPr>
      </w:pPr>
      <w:r w:rsidRPr="006E35BA">
        <w:rPr>
          <w:rFonts w:ascii="Times New Roman" w:hAnsi="Times New Roman"/>
          <w:sz w:val="24"/>
          <w:lang w:val="fr-FR"/>
        </w:rPr>
        <w:t xml:space="preserve">2. </w:t>
      </w:r>
      <w:r w:rsidR="00222A5C" w:rsidRPr="006E35BA">
        <w:rPr>
          <w:rFonts w:ascii="Times New Roman" w:hAnsi="Times New Roman"/>
          <w:sz w:val="24"/>
          <w:lang w:val="fr-FR"/>
        </w:rPr>
        <w:t>PCIME communautaire</w:t>
      </w:r>
      <w:r w:rsidRPr="006E35BA">
        <w:rPr>
          <w:rFonts w:ascii="Times New Roman" w:hAnsi="Times New Roman"/>
          <w:sz w:val="24"/>
          <w:lang w:val="fr-FR"/>
        </w:rPr>
        <w:t xml:space="preserve"> : Prise en charge intégrée des cas simples de maladies de l’enfant par les agents </w:t>
      </w:r>
      <w:r w:rsidR="00223FEB" w:rsidRPr="006E35BA">
        <w:rPr>
          <w:rFonts w:ascii="Times New Roman" w:hAnsi="Times New Roman"/>
          <w:sz w:val="24"/>
          <w:lang w:val="fr-FR"/>
        </w:rPr>
        <w:t>communautaires qui</w:t>
      </w:r>
      <w:r w:rsidRPr="006E35BA">
        <w:rPr>
          <w:rFonts w:ascii="Times New Roman" w:hAnsi="Times New Roman"/>
          <w:sz w:val="24"/>
          <w:lang w:val="fr-FR"/>
        </w:rPr>
        <w:t xml:space="preserve"> assurent également la</w:t>
      </w:r>
      <w:r w:rsidRPr="006E35BA">
        <w:rPr>
          <w:rFonts w:ascii="Times New Roman" w:hAnsi="Times New Roman"/>
          <w:sz w:val="24"/>
        </w:rPr>
        <w:t xml:space="preserve"> </w:t>
      </w:r>
      <w:r w:rsidR="00222A5C" w:rsidRPr="006E35BA">
        <w:rPr>
          <w:rFonts w:ascii="Times New Roman" w:hAnsi="Times New Roman"/>
          <w:sz w:val="24"/>
        </w:rPr>
        <w:t>promotion de</w:t>
      </w:r>
      <w:r w:rsidRPr="006E35BA">
        <w:rPr>
          <w:rFonts w:ascii="Times New Roman" w:hAnsi="Times New Roman"/>
          <w:sz w:val="24"/>
          <w:lang w:val="fr-FR"/>
        </w:rPr>
        <w:t>s</w:t>
      </w:r>
      <w:r w:rsidR="00222A5C" w:rsidRPr="006E35BA">
        <w:rPr>
          <w:rFonts w:ascii="Times New Roman" w:hAnsi="Times New Roman"/>
          <w:sz w:val="24"/>
        </w:rPr>
        <w:t xml:space="preserve"> comportements clés familiaux et communautaires.</w:t>
      </w:r>
    </w:p>
    <w:p w14:paraId="4FE45759" w14:textId="77777777" w:rsidR="00172D63" w:rsidRPr="002D258E" w:rsidRDefault="00172D63" w:rsidP="00172D63">
      <w:pPr>
        <w:spacing w:line="259" w:lineRule="auto"/>
        <w:jc w:val="both"/>
        <w:rPr>
          <w:rFonts w:ascii="Times New Roman" w:hAnsi="Times New Roman" w:cs="Times New Roman"/>
          <w:sz w:val="14"/>
          <w:szCs w:val="14"/>
          <w:lang w:val="fr-FR"/>
        </w:rPr>
      </w:pPr>
    </w:p>
    <w:p w14:paraId="18BCA74B" w14:textId="540E3640" w:rsidR="00172D63" w:rsidRPr="006E35BA" w:rsidRDefault="00222A5C" w:rsidP="00172D63">
      <w:pPr>
        <w:spacing w:line="276" w:lineRule="auto"/>
        <w:jc w:val="both"/>
        <w:rPr>
          <w:rFonts w:ascii="Times New Roman" w:hAnsi="Times New Roman" w:cs="Times New Roman"/>
          <w:sz w:val="24"/>
          <w:lang w:val="fr-FR"/>
        </w:rPr>
      </w:pPr>
      <w:r w:rsidRPr="006E35BA">
        <w:rPr>
          <w:rFonts w:ascii="Times New Roman" w:hAnsi="Times New Roman"/>
          <w:sz w:val="24"/>
          <w:lang w:val="fr-FR"/>
        </w:rPr>
        <w:t xml:space="preserve">Au Niger, la PCIME communautaire comporte (i) le paquet curatif ; (ii) le paquet préventif, </w:t>
      </w:r>
      <w:r w:rsidR="00B00A26">
        <w:rPr>
          <w:rFonts w:ascii="Times New Roman" w:hAnsi="Times New Roman"/>
          <w:sz w:val="24"/>
          <w:lang w:val="fr-FR"/>
        </w:rPr>
        <w:t>et</w:t>
      </w:r>
      <w:r w:rsidRPr="006E35BA">
        <w:rPr>
          <w:rFonts w:ascii="Times New Roman" w:hAnsi="Times New Roman"/>
          <w:sz w:val="24"/>
          <w:lang w:val="fr-FR"/>
        </w:rPr>
        <w:t xml:space="preserve"> promotionnel.</w:t>
      </w:r>
      <w:r w:rsidR="00D478B5" w:rsidRPr="006E35BA">
        <w:rPr>
          <w:rFonts w:ascii="Times New Roman" w:hAnsi="Times New Roman"/>
          <w:sz w:val="24"/>
          <w:lang w:val="fr-FR"/>
        </w:rPr>
        <w:t xml:space="preserve"> L</w:t>
      </w:r>
      <w:r w:rsidRPr="006E35BA">
        <w:rPr>
          <w:rFonts w:ascii="Times New Roman" w:hAnsi="Times New Roman"/>
          <w:sz w:val="24"/>
          <w:lang w:val="fr-FR"/>
        </w:rPr>
        <w:t>a prise en charge communautaire vise essentiellement celle des cas simples des maladies</w:t>
      </w:r>
      <w:r w:rsidR="00E971C1">
        <w:rPr>
          <w:rFonts w:ascii="Times New Roman" w:hAnsi="Times New Roman"/>
          <w:sz w:val="24"/>
          <w:lang w:val="fr-FR"/>
        </w:rPr>
        <w:t xml:space="preserve"> tueuses</w:t>
      </w:r>
      <w:r w:rsidRPr="006E35BA">
        <w:rPr>
          <w:rFonts w:ascii="Times New Roman" w:hAnsi="Times New Roman"/>
          <w:sz w:val="24"/>
          <w:lang w:val="fr-FR"/>
        </w:rPr>
        <w:t xml:space="preserve"> d’enfant, à savoir le paludisme, la pneumonie, la diarrhée </w:t>
      </w:r>
      <w:r w:rsidR="00E971C1">
        <w:rPr>
          <w:rFonts w:ascii="Times New Roman" w:hAnsi="Times New Roman"/>
          <w:sz w:val="24"/>
          <w:lang w:val="fr-FR"/>
        </w:rPr>
        <w:t>ainsi que le dépistage de la</w:t>
      </w:r>
      <w:r w:rsidRPr="006E35BA">
        <w:rPr>
          <w:rFonts w:ascii="Times New Roman" w:hAnsi="Times New Roman"/>
          <w:sz w:val="24"/>
          <w:lang w:val="fr-FR"/>
        </w:rPr>
        <w:t xml:space="preserve"> malnutrition.</w:t>
      </w:r>
    </w:p>
    <w:p w14:paraId="6E09D734" w14:textId="40442472" w:rsidR="00222A5C" w:rsidRPr="006E35BA" w:rsidRDefault="00222A5C" w:rsidP="00172D63">
      <w:pPr>
        <w:spacing w:line="276" w:lineRule="auto"/>
        <w:jc w:val="both"/>
        <w:rPr>
          <w:rFonts w:ascii="Times New Roman" w:hAnsi="Times New Roman"/>
          <w:sz w:val="24"/>
          <w:lang w:val="fr-FR"/>
        </w:rPr>
      </w:pPr>
      <w:r w:rsidRPr="006E35BA">
        <w:rPr>
          <w:rFonts w:ascii="Times New Roman" w:hAnsi="Times New Roman"/>
          <w:sz w:val="24"/>
          <w:lang w:val="fr-FR"/>
        </w:rPr>
        <w:t xml:space="preserve">Un certain nombre de conditions sont à remplir pour assurer la continuité et la qualité de soins offerts par les RCom </w:t>
      </w:r>
      <w:r w:rsidRPr="00C205CF">
        <w:rPr>
          <w:rFonts w:ascii="Times New Roman" w:hAnsi="Times New Roman"/>
          <w:sz w:val="24"/>
          <w:lang w:val="fr-FR"/>
        </w:rPr>
        <w:t>prestataires:</w:t>
      </w:r>
      <w:r w:rsidRPr="006E35BA">
        <w:rPr>
          <w:rFonts w:ascii="Times New Roman" w:hAnsi="Times New Roman"/>
          <w:sz w:val="24"/>
          <w:lang w:val="fr-FR"/>
        </w:rPr>
        <w:t xml:space="preserve"> </w:t>
      </w:r>
    </w:p>
    <w:p w14:paraId="0A91E460" w14:textId="30B74425" w:rsidR="00222A5C" w:rsidRPr="006E35BA" w:rsidRDefault="00222A5C" w:rsidP="00222A5C">
      <w:pPr>
        <w:spacing w:line="276" w:lineRule="auto"/>
        <w:ind w:left="720"/>
        <w:jc w:val="both"/>
        <w:rPr>
          <w:rFonts w:ascii="Times New Roman" w:hAnsi="Times New Roman"/>
          <w:sz w:val="24"/>
          <w:lang w:val="fr-FR"/>
        </w:rPr>
      </w:pPr>
      <w:r w:rsidRPr="006E35BA">
        <w:rPr>
          <w:rFonts w:ascii="Times New Roman" w:hAnsi="Times New Roman"/>
          <w:sz w:val="24"/>
          <w:lang w:val="fr-FR"/>
        </w:rPr>
        <w:t>• La politique nationale intégrant la prise en charge du paludisme, de la pneumonie, de la diarrhée et d</w:t>
      </w:r>
      <w:r w:rsidR="00D478B5" w:rsidRPr="006E35BA">
        <w:rPr>
          <w:rFonts w:ascii="Times New Roman" w:hAnsi="Times New Roman"/>
          <w:sz w:val="24"/>
          <w:lang w:val="fr-FR"/>
        </w:rPr>
        <w:t>u dépistage de</w:t>
      </w:r>
      <w:r w:rsidRPr="006E35BA">
        <w:rPr>
          <w:rFonts w:ascii="Times New Roman" w:hAnsi="Times New Roman"/>
          <w:sz w:val="24"/>
          <w:lang w:val="fr-FR"/>
        </w:rPr>
        <w:t xml:space="preserve"> la malnutrition au niveau communautaire doit être vulgarisée. </w:t>
      </w:r>
    </w:p>
    <w:p w14:paraId="19F2DB5E" w14:textId="3FA97D99" w:rsidR="00222A5C" w:rsidRDefault="00222A5C" w:rsidP="00222A5C">
      <w:pPr>
        <w:spacing w:line="276" w:lineRule="auto"/>
        <w:ind w:left="720"/>
        <w:jc w:val="both"/>
        <w:rPr>
          <w:rFonts w:ascii="Times New Roman" w:hAnsi="Times New Roman" w:cs="Times New Roman"/>
          <w:sz w:val="24"/>
          <w:lang w:val="fr-FR"/>
        </w:rPr>
      </w:pPr>
      <w:r w:rsidRPr="006E35BA">
        <w:rPr>
          <w:rFonts w:ascii="Times New Roman" w:hAnsi="Times New Roman"/>
          <w:sz w:val="24"/>
          <w:lang w:val="fr-FR"/>
        </w:rPr>
        <w:t xml:space="preserve">• La disponibilité continue des médicaments (Arthemeter lumefantrine ou Arthesunate pyronridine (pyramax) , Artesunate rectocap, Amoxycilline 250 mg dispersible, Paracétamol, SRO, Zinc, Mucrolut, Mycrogynon, Sayana Press SC, Preservatifs Masculin et Feminin), des outils de diagnostic (Kits TDR, gants) ; les matériels (Timer, MUAC, Thermomètre, kits protection COVID-19, Kit TRO, caisse </w:t>
      </w:r>
      <w:r w:rsidRPr="006E35BA">
        <w:rPr>
          <w:rFonts w:ascii="Times New Roman" w:hAnsi="Times New Roman" w:cs="Times New Roman"/>
          <w:sz w:val="24"/>
          <w:lang w:val="fr-FR"/>
        </w:rPr>
        <w:t>méta</w:t>
      </w:r>
      <w:r w:rsidR="00172D63" w:rsidRPr="006E35BA">
        <w:rPr>
          <w:rFonts w:ascii="Times New Roman" w:hAnsi="Times New Roman" w:cs="Times New Roman"/>
          <w:sz w:val="24"/>
          <w:lang w:val="fr-FR"/>
        </w:rPr>
        <w:t>l</w:t>
      </w:r>
      <w:r w:rsidRPr="006E35BA">
        <w:rPr>
          <w:rFonts w:ascii="Times New Roman" w:hAnsi="Times New Roman" w:cs="Times New Roman"/>
          <w:sz w:val="24"/>
          <w:lang w:val="fr-FR"/>
        </w:rPr>
        <w:t>lique</w:t>
      </w:r>
      <w:r w:rsidRPr="006E35BA">
        <w:rPr>
          <w:rFonts w:ascii="Times New Roman" w:hAnsi="Times New Roman"/>
          <w:sz w:val="24"/>
          <w:lang w:val="fr-FR"/>
        </w:rPr>
        <w:t xml:space="preserve"> compartimentée, cellulaire</w:t>
      </w:r>
      <w:r w:rsidRPr="006E35BA">
        <w:rPr>
          <w:rFonts w:ascii="Times New Roman" w:hAnsi="Times New Roman" w:cs="Times New Roman"/>
          <w:sz w:val="24"/>
          <w:lang w:val="fr-FR"/>
        </w:rPr>
        <w:t>)</w:t>
      </w:r>
      <w:r w:rsidR="00172D63" w:rsidRPr="006E35BA">
        <w:rPr>
          <w:rFonts w:ascii="Times New Roman" w:hAnsi="Times New Roman" w:cs="Times New Roman"/>
          <w:sz w:val="24"/>
          <w:lang w:val="fr-FR"/>
        </w:rPr>
        <w:t>,</w:t>
      </w:r>
      <w:r w:rsidRPr="006E35BA">
        <w:rPr>
          <w:rFonts w:ascii="Times New Roman" w:hAnsi="Times New Roman"/>
          <w:sz w:val="24"/>
          <w:lang w:val="fr-FR"/>
        </w:rPr>
        <w:t>des outils de communication (boites à images et cartes conseils, pagivoltes par exemple) doit être assurée</w:t>
      </w:r>
      <w:r w:rsidR="009E5B70" w:rsidRPr="006E35BA">
        <w:rPr>
          <w:rFonts w:ascii="Times New Roman" w:hAnsi="Times New Roman" w:cs="Times New Roman"/>
          <w:sz w:val="24"/>
          <w:lang w:val="fr-FR"/>
        </w:rPr>
        <w:t>.</w:t>
      </w:r>
    </w:p>
    <w:p w14:paraId="00C64212" w14:textId="768AD892" w:rsidR="00E971C1" w:rsidRPr="006E35BA" w:rsidRDefault="00E971C1" w:rsidP="00847F84">
      <w:pPr>
        <w:pStyle w:val="Paragraphedeliste"/>
        <w:numPr>
          <w:ilvl w:val="0"/>
          <w:numId w:val="16"/>
        </w:numPr>
        <w:spacing w:line="276" w:lineRule="auto"/>
        <w:jc w:val="both"/>
        <w:rPr>
          <w:rFonts w:ascii="Times New Roman" w:hAnsi="Times New Roman"/>
          <w:sz w:val="24"/>
          <w:lang w:val="fr-FR"/>
        </w:rPr>
      </w:pPr>
      <w:r>
        <w:rPr>
          <w:rFonts w:ascii="Times New Roman" w:hAnsi="Times New Roman"/>
          <w:sz w:val="24"/>
          <w:lang w:val="fr-FR"/>
        </w:rPr>
        <w:t>Ainsi que la disponibilité des outils de gestion aussi bien pour les médicaments et intrants de santé que pour les données communautaires qui sont essentielles pour l’analyse</w:t>
      </w:r>
      <w:r w:rsidR="00DC237D">
        <w:rPr>
          <w:rFonts w:ascii="Times New Roman" w:hAnsi="Times New Roman"/>
          <w:sz w:val="24"/>
          <w:lang w:val="fr-FR"/>
        </w:rPr>
        <w:t>, la prise de décision et la planification.</w:t>
      </w:r>
    </w:p>
    <w:p w14:paraId="0889F080" w14:textId="77777777" w:rsidR="009E5B70" w:rsidRPr="002D258E" w:rsidRDefault="009E5B70" w:rsidP="00222A5C">
      <w:pPr>
        <w:jc w:val="both"/>
        <w:rPr>
          <w:rFonts w:ascii="Times New Roman" w:hAnsi="Times New Roman" w:cs="Times New Roman"/>
          <w:sz w:val="12"/>
          <w:szCs w:val="12"/>
          <w:lang w:val="fr-FR"/>
        </w:rPr>
      </w:pPr>
    </w:p>
    <w:p w14:paraId="14D66A3C" w14:textId="485F3BE7" w:rsidR="00222A5C" w:rsidRPr="006E35BA" w:rsidRDefault="00222A5C" w:rsidP="00222A5C">
      <w:pPr>
        <w:jc w:val="both"/>
        <w:rPr>
          <w:rFonts w:ascii="Times New Roman" w:hAnsi="Times New Roman"/>
          <w:sz w:val="24"/>
          <w:lang w:val="fr-FR"/>
        </w:rPr>
      </w:pPr>
      <w:r w:rsidRPr="006E35BA">
        <w:rPr>
          <w:rFonts w:ascii="Times New Roman" w:hAnsi="Times New Roman"/>
          <w:sz w:val="24"/>
          <w:lang w:val="fr-FR"/>
        </w:rPr>
        <w:t xml:space="preserve">La PCIME fonctionne le mieux lorsque les familles et les communautés sont reliées à l'établissement de premier niveau qui, à son tour, est bien relié au niveau de référence. II traduit l'importance d'une continuité fluide de soins entre les divers niveaux de services de santé. </w:t>
      </w:r>
    </w:p>
    <w:p w14:paraId="4DF7BAFB" w14:textId="77777777" w:rsidR="009E5B70" w:rsidRPr="002D258E" w:rsidRDefault="009E5B70" w:rsidP="00222A5C">
      <w:pPr>
        <w:jc w:val="both"/>
        <w:rPr>
          <w:rFonts w:ascii="Times New Roman" w:hAnsi="Times New Roman" w:cs="Times New Roman"/>
          <w:sz w:val="16"/>
          <w:szCs w:val="16"/>
          <w:lang w:val="fr-FR"/>
        </w:rPr>
      </w:pPr>
    </w:p>
    <w:p w14:paraId="00B64569" w14:textId="2EDC2156" w:rsidR="00222A5C" w:rsidRPr="006E35BA" w:rsidRDefault="00222A5C" w:rsidP="00222A5C">
      <w:pPr>
        <w:jc w:val="both"/>
        <w:rPr>
          <w:rFonts w:ascii="Times New Roman" w:hAnsi="Times New Roman"/>
          <w:sz w:val="24"/>
          <w:lang w:val="fr-FR"/>
        </w:rPr>
      </w:pPr>
      <w:r w:rsidRPr="006E35BA">
        <w:rPr>
          <w:rFonts w:ascii="Times New Roman" w:hAnsi="Times New Roman"/>
          <w:sz w:val="24"/>
          <w:lang w:val="fr-FR"/>
        </w:rPr>
        <w:t>Les familles doivent être capables de prendre les actions nécessaires lorsque leur enfant est malade et devraient reconnaître les problèmes ou signes de maladie dès le début, puis consulter les services de santé lorsque les enfants ont besoin de soins supplémentaires et administrer les traitements recommandés.</w:t>
      </w:r>
    </w:p>
    <w:p w14:paraId="0FFD745B" w14:textId="77777777" w:rsidR="00172D63" w:rsidRPr="006E35BA" w:rsidRDefault="00172D63" w:rsidP="00222A5C">
      <w:pPr>
        <w:jc w:val="both"/>
        <w:rPr>
          <w:rFonts w:ascii="Times New Roman" w:hAnsi="Times New Roman" w:cs="Times New Roman"/>
          <w:sz w:val="24"/>
          <w:lang w:val="fr-FR"/>
        </w:rPr>
      </w:pPr>
    </w:p>
    <w:p w14:paraId="6B9176CD" w14:textId="05F7D6F0" w:rsidR="00222A5C" w:rsidRPr="006E35BA" w:rsidRDefault="00222A5C" w:rsidP="00222A5C">
      <w:pPr>
        <w:jc w:val="both"/>
        <w:rPr>
          <w:rFonts w:ascii="Times New Roman" w:hAnsi="Times New Roman"/>
          <w:sz w:val="24"/>
          <w:lang w:val="fr-FR"/>
        </w:rPr>
      </w:pPr>
      <w:r w:rsidRPr="006E35BA">
        <w:rPr>
          <w:rFonts w:ascii="Times New Roman" w:hAnsi="Times New Roman"/>
          <w:sz w:val="24"/>
          <w:lang w:val="fr-FR"/>
        </w:rPr>
        <w:t xml:space="preserve">Les agents de santé doivent être en contact avec les familles et les relais communautaires pour vérifier que les familles apportent les soins indiqués favorisant une bonne croissance et un développement sain de leurs enfants. </w:t>
      </w:r>
    </w:p>
    <w:p w14:paraId="15CFC34C" w14:textId="77777777" w:rsidR="00172D63" w:rsidRPr="006E35BA" w:rsidRDefault="00172D63" w:rsidP="00222A5C">
      <w:pPr>
        <w:jc w:val="both"/>
        <w:rPr>
          <w:rFonts w:ascii="Times New Roman" w:hAnsi="Times New Roman" w:cs="Times New Roman"/>
          <w:sz w:val="24"/>
          <w:lang w:val="fr-FR"/>
        </w:rPr>
      </w:pPr>
    </w:p>
    <w:p w14:paraId="46879660" w14:textId="09657F42" w:rsidR="00222A5C" w:rsidRPr="006E35BA" w:rsidRDefault="00222A5C" w:rsidP="00222A5C">
      <w:pPr>
        <w:jc w:val="both"/>
        <w:rPr>
          <w:rFonts w:ascii="Times New Roman" w:hAnsi="Times New Roman"/>
          <w:sz w:val="24"/>
          <w:lang w:val="fr-FR"/>
        </w:rPr>
      </w:pPr>
      <w:r w:rsidRPr="006E35BA">
        <w:rPr>
          <w:rFonts w:ascii="Times New Roman" w:hAnsi="Times New Roman"/>
          <w:sz w:val="24"/>
          <w:lang w:val="fr-FR"/>
        </w:rPr>
        <w:t>La prise en charge de la maladie au niveau communautaire ou à domicile est une méthode particulièrement efficace pour réduire la mortalité néonatale dans des endroits où l'accès à des établissements de santé est très limité et où les transferts sont difficiles. Une méta-analyse d'études a montré que le traitement communautaire de la pneumonie chez les nouveau-nés arrivait à réduire de l'ordre de 27 % (18 %-36 %) la mortalité néonatale imputable à toutes les causes</w:t>
      </w:r>
      <w:r w:rsidRPr="006E35BA">
        <w:rPr>
          <w:rStyle w:val="Appelnotedebasdep"/>
          <w:rFonts w:ascii="Times New Roman" w:hAnsi="Times New Roman"/>
          <w:sz w:val="24"/>
          <w:lang w:val="fr-FR"/>
        </w:rPr>
        <w:footnoteReference w:id="8"/>
      </w:r>
      <w:r w:rsidRPr="006E35BA">
        <w:rPr>
          <w:rFonts w:ascii="Times New Roman" w:hAnsi="Times New Roman"/>
          <w:sz w:val="24"/>
          <w:lang w:val="fr-FR"/>
        </w:rPr>
        <w:t>.</w:t>
      </w:r>
    </w:p>
    <w:p w14:paraId="0796650E" w14:textId="77777777" w:rsidR="00172D63" w:rsidRPr="006E35BA" w:rsidRDefault="00172D63" w:rsidP="00222A5C">
      <w:pPr>
        <w:jc w:val="both"/>
        <w:rPr>
          <w:rFonts w:ascii="Times New Roman" w:hAnsi="Times New Roman" w:cs="Times New Roman"/>
          <w:sz w:val="24"/>
          <w:lang w:val="fr-FR"/>
        </w:rPr>
      </w:pPr>
    </w:p>
    <w:p w14:paraId="5AA0C8A6" w14:textId="5A258A4C" w:rsidR="00222A5C" w:rsidRPr="006E35BA" w:rsidRDefault="00222A5C" w:rsidP="00222A5C">
      <w:pPr>
        <w:jc w:val="both"/>
        <w:rPr>
          <w:rFonts w:ascii="Times New Roman" w:hAnsi="Times New Roman"/>
          <w:sz w:val="24"/>
          <w:lang w:val="fr-FR"/>
        </w:rPr>
      </w:pPr>
      <w:r w:rsidRPr="006E35BA">
        <w:rPr>
          <w:rFonts w:ascii="Times New Roman" w:hAnsi="Times New Roman"/>
          <w:sz w:val="24"/>
          <w:lang w:val="fr-FR"/>
        </w:rPr>
        <w:t>Dans le cadre d'une autre étude à Gadchiroli, en Inde, la prise en charge à domicile de la septicémie par les ASC, à l'aide de cotrimoxazole par voie orale et de gentamicine par voie intramusculaire, a permis de réduire la mortalité imputable à la septicémie et la mortalité générale</w:t>
      </w:r>
      <w:r w:rsidR="00EE75D4" w:rsidRPr="002D258E">
        <w:rPr>
          <w:rStyle w:val="Appelnotedebasdep"/>
        </w:rPr>
        <w:t>21</w:t>
      </w:r>
      <w:r w:rsidRPr="002D258E">
        <w:rPr>
          <w:rStyle w:val="Appelnotedebasdep"/>
        </w:rPr>
        <w:t>.</w:t>
      </w:r>
    </w:p>
    <w:p w14:paraId="799378F0" w14:textId="77777777" w:rsidR="00172D63" w:rsidRPr="006E35BA" w:rsidRDefault="00172D63" w:rsidP="00222A5C">
      <w:pPr>
        <w:jc w:val="both"/>
        <w:rPr>
          <w:rFonts w:ascii="Times New Roman" w:hAnsi="Times New Roman" w:cs="Times New Roman"/>
          <w:sz w:val="24"/>
          <w:lang w:val="fr-FR"/>
        </w:rPr>
      </w:pPr>
    </w:p>
    <w:p w14:paraId="653E7819" w14:textId="7335C8D6" w:rsidR="00222A5C" w:rsidRPr="006E35BA" w:rsidRDefault="00222A5C" w:rsidP="00222A5C">
      <w:pPr>
        <w:jc w:val="both"/>
        <w:rPr>
          <w:rFonts w:ascii="Times New Roman" w:hAnsi="Times New Roman"/>
          <w:sz w:val="24"/>
          <w:lang w:val="fr-FR"/>
        </w:rPr>
      </w:pPr>
      <w:r w:rsidRPr="006E35BA">
        <w:rPr>
          <w:rFonts w:ascii="Times New Roman" w:hAnsi="Times New Roman"/>
          <w:sz w:val="24"/>
          <w:lang w:val="fr-FR"/>
        </w:rPr>
        <w:t xml:space="preserve">La mise en œuvre de la PCIME communautaire de qualité nécessite de relier les soins communautaires et les soins dans </w:t>
      </w:r>
      <w:r w:rsidR="00B13579" w:rsidRPr="006E35BA">
        <w:rPr>
          <w:rFonts w:ascii="Times New Roman" w:hAnsi="Times New Roman"/>
          <w:sz w:val="24"/>
          <w:lang w:val="fr-FR"/>
        </w:rPr>
        <w:t>les établissements</w:t>
      </w:r>
      <w:r w:rsidRPr="006E35BA">
        <w:rPr>
          <w:rFonts w:ascii="Times New Roman" w:hAnsi="Times New Roman"/>
          <w:sz w:val="24"/>
          <w:lang w:val="fr-FR"/>
        </w:rPr>
        <w:t xml:space="preserve"> de santé (supervisions, système de référence </w:t>
      </w:r>
      <w:r w:rsidRPr="00C205CF">
        <w:rPr>
          <w:rFonts w:ascii="Times New Roman" w:hAnsi="Times New Roman"/>
          <w:sz w:val="24"/>
          <w:lang w:val="fr-FR"/>
        </w:rPr>
        <w:t>efficace)</w:t>
      </w:r>
      <w:r w:rsidR="0036156E" w:rsidRPr="00C205CF">
        <w:rPr>
          <w:rFonts w:ascii="Times New Roman" w:hAnsi="Times New Roman"/>
          <w:sz w:val="24"/>
          <w:lang w:val="fr-FR"/>
        </w:rPr>
        <w:t>.</w:t>
      </w:r>
    </w:p>
    <w:p w14:paraId="1E6F0FCD" w14:textId="77777777" w:rsidR="00172D63" w:rsidRPr="006E35BA" w:rsidRDefault="00172D63" w:rsidP="00222A5C">
      <w:pPr>
        <w:jc w:val="both"/>
        <w:rPr>
          <w:rFonts w:ascii="Times New Roman" w:hAnsi="Times New Roman" w:cs="Times New Roman"/>
          <w:sz w:val="24"/>
          <w:lang w:val="fr-FR"/>
        </w:rPr>
      </w:pPr>
    </w:p>
    <w:p w14:paraId="28923139" w14:textId="251EB2F6" w:rsidR="00222A5C" w:rsidRPr="008B3D20" w:rsidRDefault="00C64C71" w:rsidP="00222A5C">
      <w:pPr>
        <w:pStyle w:val="Titre4"/>
        <w:rPr>
          <w:rFonts w:ascii="Times New Roman" w:hAnsi="Times New Roman" w:cs="Times New Roman"/>
          <w:sz w:val="24"/>
          <w:szCs w:val="24"/>
        </w:rPr>
      </w:pPr>
      <w:r w:rsidRPr="008B3D20">
        <w:rPr>
          <w:rFonts w:ascii="Times New Roman" w:hAnsi="Times New Roman" w:cs="Times New Roman"/>
          <w:sz w:val="24"/>
          <w:szCs w:val="24"/>
        </w:rPr>
        <w:t>1.4</w:t>
      </w:r>
      <w:r w:rsidR="00222A5C" w:rsidRPr="008B3D20">
        <w:rPr>
          <w:rFonts w:ascii="Times New Roman" w:hAnsi="Times New Roman" w:cs="Times New Roman"/>
          <w:sz w:val="24"/>
          <w:szCs w:val="24"/>
        </w:rPr>
        <w:t>.2</w:t>
      </w:r>
      <w:r w:rsidR="006E35BA" w:rsidRPr="008B3D20">
        <w:rPr>
          <w:rFonts w:ascii="Times New Roman" w:hAnsi="Times New Roman" w:cs="Times New Roman"/>
          <w:sz w:val="24"/>
          <w:szCs w:val="24"/>
        </w:rPr>
        <w:t xml:space="preserve">. </w:t>
      </w:r>
      <w:r w:rsidR="00222A5C" w:rsidRPr="008B3D20">
        <w:rPr>
          <w:rFonts w:ascii="Times New Roman" w:hAnsi="Times New Roman" w:cs="Times New Roman"/>
          <w:sz w:val="24"/>
          <w:szCs w:val="24"/>
        </w:rPr>
        <w:t xml:space="preserve"> La Prévention de la Transmission Mère et Enfant (PTME)</w:t>
      </w:r>
    </w:p>
    <w:p w14:paraId="0426D386" w14:textId="77777777" w:rsidR="00172D63" w:rsidRPr="002D258E" w:rsidRDefault="00172D63" w:rsidP="006E35BA">
      <w:pPr>
        <w:rPr>
          <w:sz w:val="10"/>
          <w:szCs w:val="12"/>
        </w:rPr>
      </w:pPr>
    </w:p>
    <w:p w14:paraId="0B771EE4" w14:textId="12FBC7F2" w:rsidR="00222A5C" w:rsidRPr="006E35BA" w:rsidRDefault="00222A5C" w:rsidP="00222A5C">
      <w:pPr>
        <w:jc w:val="both"/>
        <w:rPr>
          <w:rFonts w:ascii="Times New Roman" w:hAnsi="Times New Roman"/>
          <w:color w:val="000000" w:themeColor="text1"/>
          <w:sz w:val="24"/>
          <w:lang w:val="fr-FR"/>
        </w:rPr>
      </w:pPr>
      <w:r w:rsidRPr="006E35BA">
        <w:rPr>
          <w:rFonts w:ascii="Times New Roman" w:hAnsi="Times New Roman"/>
          <w:color w:val="000000" w:themeColor="text1"/>
          <w:sz w:val="24"/>
          <w:lang w:val="fr-FR"/>
        </w:rPr>
        <w:t>Au niveau communautaire, l’UNICEF appuie l’accompagnement communautaire pour la santé de la reproduction en faveur de la PTME. </w:t>
      </w:r>
      <w:r w:rsidR="00CD3399">
        <w:rPr>
          <w:rFonts w:ascii="Times New Roman" w:hAnsi="Times New Roman"/>
          <w:color w:val="000000" w:themeColor="text1"/>
          <w:sz w:val="24"/>
          <w:lang w:val="fr-FR"/>
        </w:rPr>
        <w:t>Elle cible les femmes enceintes.</w:t>
      </w:r>
    </w:p>
    <w:p w14:paraId="5BAF1F0C" w14:textId="77777777" w:rsidR="009E5B70" w:rsidRPr="002D258E" w:rsidRDefault="009E5B70" w:rsidP="00222A5C">
      <w:pPr>
        <w:jc w:val="both"/>
        <w:rPr>
          <w:rFonts w:ascii="Times New Roman" w:hAnsi="Times New Roman" w:cs="Times New Roman"/>
          <w:color w:val="000000" w:themeColor="text1"/>
          <w:sz w:val="16"/>
          <w:szCs w:val="16"/>
          <w:lang w:val="fr-FR"/>
        </w:rPr>
      </w:pPr>
    </w:p>
    <w:p w14:paraId="73E8D9BB" w14:textId="09ED4DA3" w:rsidR="00222A5C" w:rsidRPr="00C205CF" w:rsidRDefault="00222A5C" w:rsidP="00222A5C">
      <w:pPr>
        <w:jc w:val="both"/>
        <w:rPr>
          <w:rFonts w:ascii="Times New Roman" w:hAnsi="Times New Roman"/>
          <w:b/>
          <w:color w:val="000000" w:themeColor="text1"/>
          <w:sz w:val="24"/>
          <w:lang w:val="fr-FR"/>
        </w:rPr>
      </w:pPr>
      <w:r w:rsidRPr="006E35BA">
        <w:rPr>
          <w:rFonts w:ascii="Times New Roman" w:hAnsi="Times New Roman"/>
          <w:color w:val="000000" w:themeColor="text1"/>
          <w:sz w:val="24"/>
          <w:lang w:val="fr-FR"/>
        </w:rPr>
        <w:t xml:space="preserve">Dans chaque CSI retenu, une médiatrice communautaire </w:t>
      </w:r>
      <w:r w:rsidRPr="00C205CF">
        <w:rPr>
          <w:rFonts w:ascii="Times New Roman" w:hAnsi="Times New Roman"/>
          <w:color w:val="000000" w:themeColor="text1"/>
          <w:sz w:val="24"/>
          <w:lang w:val="fr-FR"/>
        </w:rPr>
        <w:t>bénéficie des frais de taxi de 15 jours par mois afin de faciliter ses déplacements dans l’aire de santé pour assurer la mobilisation des mères et</w:t>
      </w:r>
      <w:r w:rsidR="00F579D7" w:rsidRPr="00C205CF">
        <w:rPr>
          <w:rFonts w:ascii="Times New Roman" w:hAnsi="Times New Roman"/>
          <w:color w:val="000000" w:themeColor="text1"/>
          <w:sz w:val="24"/>
          <w:lang w:val="fr-FR"/>
        </w:rPr>
        <w:t xml:space="preserve"> </w:t>
      </w:r>
      <w:r w:rsidRPr="00C205CF">
        <w:rPr>
          <w:rFonts w:ascii="Times New Roman" w:hAnsi="Times New Roman"/>
          <w:color w:val="000000" w:themeColor="text1"/>
          <w:sz w:val="24"/>
          <w:lang w:val="fr-FR"/>
        </w:rPr>
        <w:t>rehausser l’utilisation des services CPN/dépistage PTME</w:t>
      </w:r>
      <w:r w:rsidR="0036156E" w:rsidRPr="00C205CF">
        <w:rPr>
          <w:rFonts w:ascii="Times New Roman" w:hAnsi="Times New Roman"/>
          <w:color w:val="000000" w:themeColor="text1"/>
          <w:sz w:val="24"/>
          <w:lang w:val="fr-FR"/>
        </w:rPr>
        <w:t> :</w:t>
      </w:r>
      <w:r w:rsidRPr="00C205CF">
        <w:rPr>
          <w:rFonts w:ascii="Times New Roman" w:hAnsi="Times New Roman"/>
          <w:color w:val="000000" w:themeColor="text1"/>
          <w:sz w:val="24"/>
          <w:lang w:val="fr-FR"/>
        </w:rPr>
        <w:t xml:space="preserve"> Accouchement assisté</w:t>
      </w:r>
      <w:r w:rsidR="0036156E" w:rsidRPr="00C205CF">
        <w:rPr>
          <w:rFonts w:ascii="Times New Roman" w:hAnsi="Times New Roman"/>
          <w:color w:val="000000" w:themeColor="text1"/>
          <w:sz w:val="24"/>
          <w:lang w:val="fr-FR"/>
        </w:rPr>
        <w:t>,</w:t>
      </w:r>
      <w:r w:rsidRPr="00C205CF">
        <w:rPr>
          <w:rFonts w:ascii="Times New Roman" w:hAnsi="Times New Roman"/>
          <w:color w:val="000000" w:themeColor="text1"/>
          <w:sz w:val="24"/>
          <w:lang w:val="fr-FR"/>
        </w:rPr>
        <w:t xml:space="preserve"> consultations nourrissons. Elle a aussi en charge la recherche des perdus de vue dans les différentes prestations y compris le suivi du couple mère enfant dans le cadre du VIH sans pour autant qu’elle sache le statut des personnes perdues de vue à rechercher. Elle est orientée par les responsables du CSI qui chaque semaine lui dresse un programme à exécuter conformément à son cahier de charge.</w:t>
      </w:r>
    </w:p>
    <w:p w14:paraId="46F5D105" w14:textId="77777777" w:rsidR="00222A5C" w:rsidRPr="00C205CF" w:rsidRDefault="00222A5C" w:rsidP="00222A5C">
      <w:pPr>
        <w:rPr>
          <w:rFonts w:ascii="Times New Roman" w:hAnsi="Times New Roman"/>
          <w:szCs w:val="22"/>
          <w:lang w:val="fr-FR"/>
        </w:rPr>
      </w:pPr>
    </w:p>
    <w:p w14:paraId="5F6090D8" w14:textId="0D95CFB0" w:rsidR="00222A5C" w:rsidRPr="00C205CF" w:rsidRDefault="00C64C71" w:rsidP="00222A5C">
      <w:pPr>
        <w:pStyle w:val="Titre4"/>
        <w:rPr>
          <w:rFonts w:ascii="Times New Roman" w:hAnsi="Times New Roman" w:cs="Times New Roman"/>
          <w:sz w:val="24"/>
          <w:szCs w:val="24"/>
        </w:rPr>
      </w:pPr>
      <w:r w:rsidRPr="00C205CF">
        <w:rPr>
          <w:rFonts w:ascii="Times New Roman" w:hAnsi="Times New Roman"/>
          <w:sz w:val="24"/>
          <w:szCs w:val="24"/>
        </w:rPr>
        <w:t>1.4</w:t>
      </w:r>
      <w:r w:rsidR="00222A5C" w:rsidRPr="00C205CF">
        <w:rPr>
          <w:rFonts w:ascii="Times New Roman" w:hAnsi="Times New Roman" w:cs="Times New Roman"/>
          <w:sz w:val="24"/>
          <w:szCs w:val="24"/>
        </w:rPr>
        <w:t xml:space="preserve">.3 La Prise en charge des possibles infections bactériennes sévères chez les nourrissons de moins de deux </w:t>
      </w:r>
      <w:r w:rsidR="00B819B8" w:rsidRPr="00C205CF">
        <w:rPr>
          <w:rFonts w:ascii="Times New Roman" w:hAnsi="Times New Roman" w:cs="Times New Roman"/>
          <w:sz w:val="24"/>
          <w:szCs w:val="24"/>
        </w:rPr>
        <w:t xml:space="preserve">ans </w:t>
      </w:r>
      <w:r w:rsidR="00222A5C" w:rsidRPr="00C205CF">
        <w:rPr>
          <w:rFonts w:ascii="Times New Roman" w:hAnsi="Times New Roman" w:cs="Times New Roman"/>
          <w:sz w:val="24"/>
          <w:szCs w:val="24"/>
        </w:rPr>
        <w:t>lorsque la référence est impossible (PSBI).</w:t>
      </w:r>
    </w:p>
    <w:p w14:paraId="39ACFEED" w14:textId="299764E4" w:rsidR="009E5B70" w:rsidRPr="00C205CF" w:rsidRDefault="003A4D95" w:rsidP="00222A5C">
      <w:pPr>
        <w:spacing w:line="276" w:lineRule="auto"/>
        <w:jc w:val="both"/>
        <w:rPr>
          <w:rFonts w:ascii="Times New Roman" w:hAnsi="Times New Roman" w:cs="Times New Roman"/>
          <w:sz w:val="24"/>
          <w:lang w:val="fr-FR" w:bidi="en-US"/>
        </w:rPr>
      </w:pPr>
      <w:r w:rsidRPr="00C205CF">
        <w:rPr>
          <w:rFonts w:ascii="Times New Roman" w:hAnsi="Times New Roman" w:cs="Times New Roman"/>
          <w:sz w:val="24"/>
          <w:lang w:val="fr-FR" w:bidi="en-US"/>
        </w:rPr>
        <w:t>Le volet curatif de l’intervention des RCom consiste à :</w:t>
      </w:r>
    </w:p>
    <w:p w14:paraId="015E0418" w14:textId="51A69B89" w:rsidR="003A4D95" w:rsidRPr="00C205CF" w:rsidRDefault="003A4D95" w:rsidP="00847F84">
      <w:pPr>
        <w:pStyle w:val="Paragraphedeliste"/>
        <w:numPr>
          <w:ilvl w:val="0"/>
          <w:numId w:val="33"/>
        </w:numPr>
        <w:spacing w:line="276" w:lineRule="auto"/>
        <w:jc w:val="both"/>
        <w:rPr>
          <w:rFonts w:ascii="Times New Roman" w:hAnsi="Times New Roman"/>
          <w:sz w:val="24"/>
          <w:lang w:val="fr-FR"/>
        </w:rPr>
      </w:pPr>
      <w:r w:rsidRPr="00C205CF">
        <w:rPr>
          <w:rFonts w:ascii="Times New Roman" w:hAnsi="Times New Roman"/>
          <w:sz w:val="24"/>
          <w:lang w:val="fr-FR"/>
        </w:rPr>
        <w:t xml:space="preserve">Assurer la prise en charge intégrée des maladies de l’enfant </w:t>
      </w:r>
      <w:r w:rsidR="00B819B8" w:rsidRPr="00C205CF">
        <w:rPr>
          <w:rFonts w:ascii="Times New Roman" w:hAnsi="Times New Roman"/>
          <w:sz w:val="24"/>
          <w:lang w:val="fr-FR"/>
        </w:rPr>
        <w:t xml:space="preserve">âgé de </w:t>
      </w:r>
      <w:r w:rsidRPr="00C205CF">
        <w:rPr>
          <w:rFonts w:ascii="Times New Roman" w:hAnsi="Times New Roman"/>
          <w:sz w:val="24"/>
          <w:lang w:val="fr-FR"/>
        </w:rPr>
        <w:t>1 - 59 mois (paludisme, diarrhée, pneumonie</w:t>
      </w:r>
      <w:r w:rsidR="00B819B8" w:rsidRPr="00C205CF">
        <w:rPr>
          <w:rFonts w:ascii="Times New Roman" w:hAnsi="Times New Roman"/>
          <w:sz w:val="24"/>
          <w:lang w:val="fr-FR"/>
        </w:rPr>
        <w:t>)</w:t>
      </w:r>
      <w:r w:rsidRPr="00C205CF">
        <w:rPr>
          <w:rFonts w:ascii="Times New Roman" w:hAnsi="Times New Roman"/>
          <w:sz w:val="24"/>
          <w:lang w:val="fr-FR"/>
        </w:rPr>
        <w:t xml:space="preserve"> au niveau des communautés et </w:t>
      </w:r>
      <w:r w:rsidR="00B819B8" w:rsidRPr="00C205CF">
        <w:rPr>
          <w:rFonts w:ascii="Times New Roman" w:hAnsi="Times New Roman"/>
          <w:sz w:val="24"/>
          <w:lang w:val="fr-FR"/>
        </w:rPr>
        <w:t xml:space="preserve">le </w:t>
      </w:r>
      <w:r w:rsidRPr="00C205CF">
        <w:rPr>
          <w:rFonts w:ascii="Times New Roman" w:hAnsi="Times New Roman"/>
          <w:sz w:val="24"/>
          <w:lang w:val="fr-FR"/>
        </w:rPr>
        <w:t>dépistage/ référence des cas de malnutrition aiguë aux CSI/CS ou Foyers d’apprentissage et réhabilitation nutritionnelle (FAR)</w:t>
      </w:r>
      <w:r w:rsidR="00993304" w:rsidRPr="00C205CF">
        <w:rPr>
          <w:rFonts w:ascii="Times New Roman" w:hAnsi="Times New Roman"/>
          <w:sz w:val="24"/>
          <w:lang w:val="fr-FR"/>
        </w:rPr>
        <w:t> ;</w:t>
      </w:r>
    </w:p>
    <w:p w14:paraId="05689370" w14:textId="2AB8700E" w:rsidR="00B819B8" w:rsidRPr="00C205CF" w:rsidRDefault="00B819B8" w:rsidP="00847F84">
      <w:pPr>
        <w:pStyle w:val="Paragraphedeliste"/>
        <w:numPr>
          <w:ilvl w:val="0"/>
          <w:numId w:val="33"/>
        </w:numPr>
        <w:spacing w:line="276" w:lineRule="auto"/>
        <w:jc w:val="both"/>
        <w:rPr>
          <w:rFonts w:ascii="Times New Roman" w:hAnsi="Times New Roman"/>
          <w:sz w:val="24"/>
          <w:lang w:val="fr-FR"/>
        </w:rPr>
      </w:pPr>
      <w:r w:rsidRPr="00C205CF">
        <w:rPr>
          <w:rFonts w:ascii="Times New Roman" w:hAnsi="Times New Roman"/>
          <w:sz w:val="24"/>
          <w:lang w:val="fr-FR"/>
        </w:rPr>
        <w:t>Reconnaitre les signes de danger et référer les enfants malades âgés de moins de 5 ans présentant des signes de gravité</w:t>
      </w:r>
      <w:r w:rsidR="00993304" w:rsidRPr="00C205CF">
        <w:rPr>
          <w:rFonts w:ascii="Times New Roman" w:hAnsi="Times New Roman"/>
          <w:sz w:val="24"/>
          <w:lang w:val="fr-FR"/>
        </w:rPr>
        <w:t> ;</w:t>
      </w:r>
    </w:p>
    <w:p w14:paraId="2DF47EC3" w14:textId="00AF8AF4" w:rsidR="00B819B8" w:rsidRPr="00C205CF" w:rsidRDefault="00B819B8" w:rsidP="00847F84">
      <w:pPr>
        <w:pStyle w:val="Paragraphedeliste"/>
        <w:numPr>
          <w:ilvl w:val="0"/>
          <w:numId w:val="33"/>
        </w:numPr>
        <w:spacing w:line="276" w:lineRule="auto"/>
        <w:jc w:val="both"/>
        <w:rPr>
          <w:rFonts w:ascii="Times New Roman" w:hAnsi="Times New Roman"/>
          <w:sz w:val="24"/>
          <w:lang w:val="fr-FR"/>
        </w:rPr>
      </w:pPr>
      <w:r w:rsidRPr="00C205CF">
        <w:rPr>
          <w:rFonts w:ascii="Times New Roman" w:hAnsi="Times New Roman"/>
          <w:sz w:val="24"/>
          <w:lang w:val="fr-FR"/>
        </w:rPr>
        <w:t>Distribution des médicaments de lutte contre les maladies tropicales négligées (MTN)</w:t>
      </w:r>
      <w:r w:rsidR="00993304" w:rsidRPr="00C205CF">
        <w:rPr>
          <w:rFonts w:ascii="Times New Roman" w:hAnsi="Times New Roman"/>
          <w:sz w:val="24"/>
          <w:lang w:val="fr-FR"/>
        </w:rPr>
        <w:t>.</w:t>
      </w:r>
    </w:p>
    <w:p w14:paraId="16A19B1E" w14:textId="2E229FED" w:rsidR="00222A5C" w:rsidRPr="008B3D20" w:rsidRDefault="00222A5C" w:rsidP="00222A5C">
      <w:pPr>
        <w:spacing w:line="276" w:lineRule="auto"/>
        <w:jc w:val="both"/>
        <w:rPr>
          <w:rFonts w:ascii="Times New Roman" w:hAnsi="Times New Roman"/>
          <w:sz w:val="24"/>
          <w:lang w:val="fr-FR"/>
        </w:rPr>
      </w:pPr>
      <w:r w:rsidRPr="006E35BA">
        <w:rPr>
          <w:rFonts w:ascii="Times New Roman" w:hAnsi="Times New Roman"/>
          <w:sz w:val="24"/>
          <w:lang w:val="fr-FR"/>
        </w:rPr>
        <w:t>La prise en charge des Possibles Infections bactériennes sévères au niveau des CSI est un paquet d’intervention complémentaire aux soins essentiels aux nouveaux nés malades et à la PCIME.  Elle cible tous les CSI et donne une alternative lorsque la référence n’est pas possible</w:t>
      </w:r>
      <w:r w:rsidR="003A4D95">
        <w:rPr>
          <w:rFonts w:ascii="Times New Roman" w:hAnsi="Times New Roman"/>
          <w:sz w:val="24"/>
          <w:lang w:val="fr-FR"/>
        </w:rPr>
        <w:t xml:space="preserve"> (distance par rapport au CSI supérieure à 5 km)</w:t>
      </w:r>
      <w:r w:rsidRPr="006E35BA">
        <w:rPr>
          <w:rFonts w:ascii="Times New Roman" w:hAnsi="Times New Roman"/>
          <w:sz w:val="24"/>
          <w:lang w:val="fr-FR"/>
        </w:rPr>
        <w:t xml:space="preserve">. </w:t>
      </w:r>
    </w:p>
    <w:p w14:paraId="50C88FE9" w14:textId="5B44E84F" w:rsidR="00222A5C" w:rsidRPr="006E35BA" w:rsidRDefault="00222A5C" w:rsidP="00222A5C">
      <w:pPr>
        <w:spacing w:line="276" w:lineRule="auto"/>
        <w:jc w:val="both"/>
        <w:rPr>
          <w:rFonts w:ascii="Times New Roman" w:hAnsi="Times New Roman"/>
          <w:sz w:val="24"/>
          <w:lang w:val="fr-FR"/>
        </w:rPr>
      </w:pPr>
      <w:r w:rsidRPr="006E35BA">
        <w:rPr>
          <w:rFonts w:ascii="Times New Roman" w:hAnsi="Times New Roman"/>
          <w:color w:val="000000" w:themeColor="text1"/>
          <w:sz w:val="24"/>
          <w:lang w:val="fr-FR"/>
        </w:rPr>
        <w:t>La mise en œuvre de cette approche devrait donc permettre d’identifier les situations dans lesquelles la référence est impossible, et faciliter la référence là où elle est possible d’une part ; et d’autre part, faciliter l’accès aux soins pour les nouveaux nés malades en offrant les soins spécialisés dans les zones reculées</w:t>
      </w:r>
      <w:r w:rsidRPr="006E35BA">
        <w:rPr>
          <w:rFonts w:ascii="Times New Roman" w:hAnsi="Times New Roman"/>
          <w:sz w:val="24"/>
          <w:lang w:val="fr-FR"/>
        </w:rPr>
        <w:t>. Les Rcom sont chargés de l’identification des cas et leur référence vers les centres de santé.</w:t>
      </w:r>
    </w:p>
    <w:p w14:paraId="17C03C33" w14:textId="77777777" w:rsidR="00C64C71" w:rsidRPr="002D258E" w:rsidRDefault="00C64C71" w:rsidP="00222A5C">
      <w:pPr>
        <w:spacing w:line="276" w:lineRule="auto"/>
        <w:jc w:val="both"/>
        <w:rPr>
          <w:rFonts w:ascii="Times New Roman" w:hAnsi="Times New Roman"/>
          <w:sz w:val="18"/>
          <w:szCs w:val="18"/>
          <w:lang w:val="fr-FR"/>
        </w:rPr>
      </w:pPr>
    </w:p>
    <w:p w14:paraId="6759C597" w14:textId="238AF800" w:rsidR="00F579D7" w:rsidRPr="008B3D20" w:rsidRDefault="00C64C71" w:rsidP="00C64C71">
      <w:pPr>
        <w:pStyle w:val="Titre4"/>
        <w:rPr>
          <w:rFonts w:ascii="Times New Roman" w:hAnsi="Times New Roman"/>
          <w:sz w:val="24"/>
          <w:szCs w:val="24"/>
        </w:rPr>
      </w:pPr>
      <w:r w:rsidRPr="008B3D20">
        <w:rPr>
          <w:rFonts w:ascii="Times New Roman" w:hAnsi="Times New Roman"/>
          <w:sz w:val="24"/>
          <w:szCs w:val="24"/>
        </w:rPr>
        <w:t xml:space="preserve">1.4.4 </w:t>
      </w:r>
      <w:r w:rsidR="00F579D7" w:rsidRPr="008B3D20">
        <w:rPr>
          <w:rFonts w:ascii="Times New Roman" w:hAnsi="Times New Roman"/>
          <w:sz w:val="24"/>
          <w:szCs w:val="24"/>
        </w:rPr>
        <w:t xml:space="preserve">Processus de mise en œuvre des activités </w:t>
      </w:r>
    </w:p>
    <w:p w14:paraId="28C24434" w14:textId="77777777" w:rsidR="009E5B70" w:rsidRPr="002D258E" w:rsidRDefault="009E5B70" w:rsidP="00F579D7">
      <w:pPr>
        <w:spacing w:line="276" w:lineRule="auto"/>
        <w:jc w:val="both"/>
        <w:rPr>
          <w:rFonts w:ascii="Times New Roman" w:hAnsi="Times New Roman" w:cs="Times New Roman"/>
          <w:sz w:val="18"/>
          <w:szCs w:val="18"/>
          <w:lang w:val="fr-FR"/>
        </w:rPr>
      </w:pPr>
    </w:p>
    <w:p w14:paraId="79FE2E88" w14:textId="64442807" w:rsidR="00F579D7" w:rsidRPr="006E35BA" w:rsidRDefault="00F579D7" w:rsidP="00F579D7">
      <w:pPr>
        <w:spacing w:line="276" w:lineRule="auto"/>
        <w:jc w:val="both"/>
        <w:rPr>
          <w:rFonts w:ascii="Times New Roman" w:hAnsi="Times New Roman"/>
          <w:sz w:val="24"/>
          <w:lang w:val="fr-FR"/>
        </w:rPr>
      </w:pPr>
      <w:r w:rsidRPr="006E35BA">
        <w:rPr>
          <w:rFonts w:ascii="Times New Roman" w:hAnsi="Times New Roman"/>
          <w:sz w:val="24"/>
          <w:lang w:val="fr-FR"/>
        </w:rPr>
        <w:t>Les activités planifiées et financées par l’UNICEF</w:t>
      </w:r>
      <w:r w:rsidR="00281501" w:rsidRPr="006E35BA">
        <w:rPr>
          <w:rFonts w:ascii="Times New Roman" w:hAnsi="Times New Roman"/>
          <w:sz w:val="24"/>
          <w:lang w:val="fr-FR"/>
        </w:rPr>
        <w:t xml:space="preserve"> dans la zone d’intervention de 2019 à </w:t>
      </w:r>
      <w:r w:rsidRPr="006E35BA">
        <w:rPr>
          <w:rFonts w:ascii="Times New Roman" w:hAnsi="Times New Roman"/>
          <w:sz w:val="24"/>
          <w:lang w:val="fr-FR"/>
        </w:rPr>
        <w:t xml:space="preserve">2021 sont intégrées dans les plans d’actions des structures bénéficiaires selon les directives nationales que le MSP a </w:t>
      </w:r>
      <w:r w:rsidRPr="006E35BA">
        <w:rPr>
          <w:rFonts w:ascii="Times New Roman" w:hAnsi="Times New Roman" w:cs="Times New Roman"/>
          <w:sz w:val="24"/>
          <w:lang w:val="fr-FR"/>
        </w:rPr>
        <w:t>développée</w:t>
      </w:r>
      <w:r w:rsidR="009E5B70" w:rsidRPr="006E35BA">
        <w:rPr>
          <w:rFonts w:ascii="Times New Roman" w:hAnsi="Times New Roman" w:cs="Times New Roman"/>
          <w:sz w:val="24"/>
          <w:lang w:val="fr-FR"/>
        </w:rPr>
        <w:t>s,</w:t>
      </w:r>
      <w:r w:rsidRPr="006E35BA">
        <w:rPr>
          <w:rFonts w:ascii="Times New Roman" w:hAnsi="Times New Roman" w:cs="Times New Roman"/>
          <w:sz w:val="24"/>
          <w:lang w:val="fr-FR"/>
        </w:rPr>
        <w:t xml:space="preserve"> assorti</w:t>
      </w:r>
      <w:r w:rsidR="009E5B70" w:rsidRPr="006E35BA">
        <w:rPr>
          <w:rFonts w:ascii="Times New Roman" w:hAnsi="Times New Roman" w:cs="Times New Roman"/>
          <w:sz w:val="24"/>
          <w:lang w:val="fr-FR"/>
        </w:rPr>
        <w:t>e</w:t>
      </w:r>
      <w:r w:rsidRPr="006E35BA">
        <w:rPr>
          <w:rFonts w:ascii="Times New Roman" w:hAnsi="Times New Roman" w:cs="Times New Roman"/>
          <w:sz w:val="24"/>
          <w:lang w:val="fr-FR"/>
        </w:rPr>
        <w:t>s</w:t>
      </w:r>
      <w:r w:rsidRPr="006E35BA">
        <w:rPr>
          <w:rFonts w:ascii="Times New Roman" w:hAnsi="Times New Roman"/>
          <w:sz w:val="24"/>
          <w:lang w:val="fr-FR"/>
        </w:rPr>
        <w:t xml:space="preserve"> d’un cadre de suivi de la performance. Les instances de suivi-évaluation sont intégrées à celles du PDS. Les modalités et procédures d’évaluation des performances, sanctions et remplacement des Rcom sont aussi décrites. </w:t>
      </w:r>
    </w:p>
    <w:p w14:paraId="24EB6F41" w14:textId="77777777" w:rsidR="009E5B70" w:rsidRPr="002D258E" w:rsidRDefault="009E5B70" w:rsidP="00BB7A60">
      <w:pPr>
        <w:spacing w:line="276" w:lineRule="auto"/>
        <w:jc w:val="both"/>
        <w:rPr>
          <w:rFonts w:ascii="Times New Roman" w:hAnsi="Times New Roman" w:cs="Times New Roman"/>
          <w:sz w:val="12"/>
          <w:szCs w:val="12"/>
          <w:lang w:val="fr-FR"/>
        </w:rPr>
      </w:pPr>
    </w:p>
    <w:p w14:paraId="4728ABED" w14:textId="689D118A" w:rsidR="00516902" w:rsidRPr="006E35BA" w:rsidRDefault="00F579D7" w:rsidP="00BB7A60">
      <w:pPr>
        <w:spacing w:line="276" w:lineRule="auto"/>
        <w:jc w:val="both"/>
        <w:rPr>
          <w:rFonts w:ascii="Times New Roman" w:hAnsi="Times New Roman"/>
          <w:sz w:val="24"/>
          <w:lang w:val="fr-FR"/>
        </w:rPr>
      </w:pPr>
      <w:r w:rsidRPr="006E35BA">
        <w:rPr>
          <w:rFonts w:ascii="Times New Roman" w:hAnsi="Times New Roman"/>
          <w:sz w:val="24"/>
          <w:lang w:val="fr-FR"/>
        </w:rPr>
        <w:t xml:space="preserve">Les activités </w:t>
      </w:r>
      <w:r w:rsidR="00BB7A60" w:rsidRPr="006E35BA">
        <w:rPr>
          <w:rFonts w:ascii="Times New Roman" w:hAnsi="Times New Roman"/>
          <w:sz w:val="24"/>
          <w:lang w:val="fr-FR"/>
        </w:rPr>
        <w:t xml:space="preserve">financées dans le cadre de la mise en œuvre des interventions communautaires sont : le paiement des motivations, la formation sur le module intégré, les réunions de coordination districts, les </w:t>
      </w:r>
      <w:r w:rsidR="00BB7A60" w:rsidRPr="006E35BA">
        <w:rPr>
          <w:rFonts w:ascii="Times New Roman" w:hAnsi="Times New Roman" w:cs="Times New Roman"/>
          <w:sz w:val="24"/>
          <w:lang w:val="fr-FR"/>
        </w:rPr>
        <w:t>réunion</w:t>
      </w:r>
      <w:r w:rsidR="009E5B70" w:rsidRPr="006E35BA">
        <w:rPr>
          <w:rFonts w:ascii="Times New Roman" w:hAnsi="Times New Roman" w:cs="Times New Roman"/>
          <w:sz w:val="24"/>
          <w:lang w:val="fr-FR"/>
        </w:rPr>
        <w:t>s</w:t>
      </w:r>
      <w:r w:rsidR="00BB7A60" w:rsidRPr="006E35BA">
        <w:rPr>
          <w:rFonts w:ascii="Times New Roman" w:hAnsi="Times New Roman"/>
          <w:sz w:val="24"/>
          <w:lang w:val="fr-FR"/>
        </w:rPr>
        <w:t xml:space="preserve"> de coordination </w:t>
      </w:r>
      <w:r w:rsidR="009E5B70" w:rsidRPr="006E35BA">
        <w:rPr>
          <w:rFonts w:ascii="Times New Roman" w:hAnsi="Times New Roman" w:cs="Times New Roman"/>
          <w:sz w:val="24"/>
          <w:lang w:val="fr-FR"/>
        </w:rPr>
        <w:t xml:space="preserve">des </w:t>
      </w:r>
      <w:r w:rsidR="00BB7A60" w:rsidRPr="006E35BA">
        <w:rPr>
          <w:rFonts w:ascii="Times New Roman" w:hAnsi="Times New Roman"/>
          <w:sz w:val="24"/>
          <w:lang w:val="fr-FR"/>
        </w:rPr>
        <w:t xml:space="preserve">CSI avec les relais, les supervisions intégrées </w:t>
      </w:r>
      <w:r w:rsidR="009E5B70" w:rsidRPr="006E35BA">
        <w:rPr>
          <w:rFonts w:ascii="Times New Roman" w:hAnsi="Times New Roman" w:cs="Times New Roman"/>
          <w:sz w:val="24"/>
          <w:lang w:val="fr-FR"/>
        </w:rPr>
        <w:t xml:space="preserve">des </w:t>
      </w:r>
      <w:r w:rsidR="00BB7A60" w:rsidRPr="006E35BA">
        <w:rPr>
          <w:rFonts w:ascii="Times New Roman" w:hAnsi="Times New Roman"/>
          <w:sz w:val="24"/>
          <w:lang w:val="fr-FR"/>
        </w:rPr>
        <w:t xml:space="preserve">Districts vers les CSI, les supervisions des relais CSI, la dotation en </w:t>
      </w:r>
      <w:r w:rsidR="00BB7A60" w:rsidRPr="006E35BA">
        <w:rPr>
          <w:rFonts w:ascii="Times New Roman" w:hAnsi="Times New Roman" w:cs="Times New Roman"/>
          <w:sz w:val="24"/>
          <w:lang w:val="fr-FR"/>
        </w:rPr>
        <w:t>équipement</w:t>
      </w:r>
      <w:r w:rsidR="009E5B70" w:rsidRPr="006E35BA">
        <w:rPr>
          <w:rFonts w:ascii="Times New Roman" w:hAnsi="Times New Roman" w:cs="Times New Roman"/>
          <w:sz w:val="24"/>
          <w:lang w:val="fr-FR"/>
        </w:rPr>
        <w:t>s</w:t>
      </w:r>
      <w:r w:rsidR="00BB7A60" w:rsidRPr="006E35BA">
        <w:rPr>
          <w:rFonts w:ascii="Times New Roman" w:hAnsi="Times New Roman"/>
          <w:sz w:val="24"/>
          <w:lang w:val="fr-FR"/>
        </w:rPr>
        <w:t>, supports et outils, médicaments contre la pneumonie et la diarrhée.</w:t>
      </w:r>
    </w:p>
    <w:p w14:paraId="231DD31D" w14:textId="19BFD108" w:rsidR="00516902" w:rsidRPr="00047837" w:rsidRDefault="00516902" w:rsidP="00516902">
      <w:pPr>
        <w:rPr>
          <w:lang w:val="fr-FR"/>
        </w:rPr>
      </w:pPr>
    </w:p>
    <w:p w14:paraId="04444D56" w14:textId="7A5C6D89" w:rsidR="00516902" w:rsidRPr="002D258E" w:rsidRDefault="00516902" w:rsidP="00516902">
      <w:pPr>
        <w:rPr>
          <w:sz w:val="2"/>
          <w:szCs w:val="2"/>
          <w:lang w:val="fr-FR"/>
        </w:rPr>
      </w:pPr>
    </w:p>
    <w:p w14:paraId="4DF70EA0" w14:textId="5D3CAD7E" w:rsidR="00DE6DFA" w:rsidRPr="008B3D20" w:rsidRDefault="009013D7" w:rsidP="009013D7">
      <w:pPr>
        <w:pStyle w:val="Titre4"/>
        <w:rPr>
          <w:rFonts w:ascii="Times New Roman" w:hAnsi="Times New Roman"/>
          <w:sz w:val="24"/>
          <w:szCs w:val="24"/>
        </w:rPr>
      </w:pPr>
      <w:r w:rsidRPr="008B3D20">
        <w:rPr>
          <w:rFonts w:ascii="Times New Roman" w:hAnsi="Times New Roman"/>
          <w:sz w:val="24"/>
          <w:szCs w:val="24"/>
        </w:rPr>
        <w:t>1.4.5 Les</w:t>
      </w:r>
      <w:r w:rsidR="00DE6DFA" w:rsidRPr="008B3D20">
        <w:rPr>
          <w:rFonts w:ascii="Times New Roman" w:hAnsi="Times New Roman"/>
          <w:sz w:val="24"/>
          <w:szCs w:val="24"/>
        </w:rPr>
        <w:t xml:space="preserve"> effets des approches communautaires sur l’offre et la demande des services de santé au </w:t>
      </w:r>
      <w:r w:rsidRPr="008B3D20">
        <w:rPr>
          <w:rFonts w:ascii="Times New Roman" w:hAnsi="Times New Roman"/>
          <w:sz w:val="24"/>
          <w:szCs w:val="24"/>
        </w:rPr>
        <w:t xml:space="preserve">Niger </w:t>
      </w:r>
      <w:r w:rsidR="00DE6DFA" w:rsidRPr="008B3D20">
        <w:rPr>
          <w:rFonts w:ascii="Times New Roman" w:hAnsi="Times New Roman"/>
          <w:sz w:val="24"/>
          <w:szCs w:val="24"/>
        </w:rPr>
        <w:t xml:space="preserve"> </w:t>
      </w:r>
    </w:p>
    <w:p w14:paraId="19F8EFBC" w14:textId="7717E1E8" w:rsidR="00DE6DFA" w:rsidRPr="00D44FE5" w:rsidRDefault="00DE6DFA" w:rsidP="00DE6DFA">
      <w:pPr>
        <w:spacing w:before="120" w:line="276" w:lineRule="auto"/>
        <w:jc w:val="both"/>
        <w:rPr>
          <w:rFonts w:ascii="Times New Roman" w:hAnsi="Times New Roman"/>
          <w:sz w:val="24"/>
          <w:lang w:val="fr-FR"/>
        </w:rPr>
      </w:pPr>
      <w:r w:rsidRPr="00D44FE5">
        <w:rPr>
          <w:rFonts w:ascii="Times New Roman" w:hAnsi="Times New Roman"/>
          <w:sz w:val="24"/>
          <w:lang w:val="fr-FR"/>
        </w:rPr>
        <w:t xml:space="preserve">L’étude sur l’analyse </w:t>
      </w:r>
      <w:r w:rsidRPr="00D44FE5">
        <w:rPr>
          <w:rFonts w:ascii="Times New Roman" w:hAnsi="Times New Roman"/>
          <w:b/>
          <w:sz w:val="24"/>
          <w:lang w:val="fr-FR"/>
        </w:rPr>
        <w:t>de la situation de la santé communautaire au Niger réalisée en 2018</w:t>
      </w:r>
      <w:r w:rsidRPr="00D44FE5">
        <w:rPr>
          <w:rStyle w:val="Appelnotedebasdep"/>
          <w:rFonts w:ascii="Times New Roman" w:hAnsi="Times New Roman"/>
          <w:b/>
          <w:sz w:val="24"/>
          <w:lang w:val="fr-FR"/>
        </w:rPr>
        <w:footnoteReference w:id="9"/>
      </w:r>
      <w:r w:rsidRPr="00D44FE5">
        <w:rPr>
          <w:rFonts w:ascii="Times New Roman" w:hAnsi="Times New Roman"/>
          <w:b/>
          <w:sz w:val="24"/>
          <w:lang w:val="fr-FR"/>
        </w:rPr>
        <w:t xml:space="preserve"> </w:t>
      </w:r>
      <w:r w:rsidRPr="00D44FE5">
        <w:rPr>
          <w:rFonts w:ascii="Times New Roman" w:hAnsi="Times New Roman"/>
          <w:sz w:val="24"/>
          <w:lang w:val="fr-FR"/>
        </w:rPr>
        <w:t xml:space="preserve">a montré une amélioration de l’accès aux soins pour les populations éloignées des CSI et CS (exemple : dans le DS d’Aguié on a noté une augmentation du taux d'utilisation de la PF de 23,4% à 33,1% entre 2015 et 2017, diminution des accouchements à domicile), une adhésion de la population aux messages des relais avec l’adoption de comportements favorables à la santé. </w:t>
      </w:r>
    </w:p>
    <w:p w14:paraId="7E11D071" w14:textId="40E2F20B" w:rsidR="00DE6DFA" w:rsidRPr="00D44FE5" w:rsidRDefault="009F3674" w:rsidP="00DE6DFA">
      <w:pPr>
        <w:jc w:val="both"/>
        <w:rPr>
          <w:rFonts w:ascii="Times New Roman" w:hAnsi="Times New Roman"/>
          <w:sz w:val="24"/>
          <w:lang w:val="fr-FR"/>
        </w:rPr>
      </w:pPr>
      <w:r w:rsidRPr="00C205CF">
        <w:rPr>
          <w:rFonts w:ascii="Times New Roman" w:hAnsi="Times New Roman"/>
          <w:sz w:val="24"/>
          <w:lang w:val="fr-FR"/>
        </w:rPr>
        <w:t>Cette étude a montré</w:t>
      </w:r>
      <w:r w:rsidR="00DE6DFA" w:rsidRPr="00C205CF">
        <w:rPr>
          <w:rFonts w:ascii="Times New Roman" w:hAnsi="Times New Roman"/>
          <w:sz w:val="24"/>
          <w:lang w:val="fr-FR"/>
        </w:rPr>
        <w:t xml:space="preserve"> que les communautés</w:t>
      </w:r>
      <w:r w:rsidR="00DE6DFA" w:rsidRPr="00D44FE5">
        <w:rPr>
          <w:rFonts w:ascii="Times New Roman" w:hAnsi="Times New Roman"/>
          <w:sz w:val="24"/>
          <w:lang w:val="fr-FR"/>
        </w:rPr>
        <w:t xml:space="preserve">, même si elles ne prennent pas l’initiative, sont pleinement impliquées dans le processus de mise en œuvre des interventions. Les interventions répondent aux besoins de santé de la population et les communautés sont satisfaites du travail des relais qui sont motivés et disponibles pour travailler pour leur communauté. Cependant l’étude avait montré certaines insuffisances telles que la couverture insuffisante des interventions, une multitude d’interventions au niveau communautaires non harmonisées, ni intégrées, ni coordonnées et sans synergie, un manque de pérennité des interventions dont le financement dépend essentiellement des partenaires, une absence de mécanisme de motivation financière des relais et une irrégularité de la supervision des relais. </w:t>
      </w:r>
    </w:p>
    <w:p w14:paraId="4CD17B30" w14:textId="580A816D" w:rsidR="0013359D" w:rsidRPr="008B3D20" w:rsidRDefault="0013359D" w:rsidP="0013359D">
      <w:pPr>
        <w:pStyle w:val="Titre4"/>
        <w:rPr>
          <w:rFonts w:ascii="Times New Roman" w:hAnsi="Times New Roman"/>
          <w:sz w:val="24"/>
          <w:szCs w:val="24"/>
        </w:rPr>
      </w:pPr>
      <w:r w:rsidRPr="008B3D20">
        <w:rPr>
          <w:rFonts w:ascii="Times New Roman" w:hAnsi="Times New Roman"/>
          <w:sz w:val="24"/>
          <w:szCs w:val="24"/>
        </w:rPr>
        <w:t>1.4.6 Dispositif de suivi évaluation de la mise en œuvre des approches communautaires</w:t>
      </w:r>
      <w:r w:rsidR="00EC683B" w:rsidRPr="008B3D20">
        <w:rPr>
          <w:rStyle w:val="Appelnotedebasdep"/>
          <w:rFonts w:ascii="Times New Roman" w:hAnsi="Times New Roman"/>
          <w:sz w:val="24"/>
          <w:szCs w:val="24"/>
        </w:rPr>
        <w:footnoteReference w:id="10"/>
      </w:r>
    </w:p>
    <w:p w14:paraId="37F09E7A" w14:textId="3873C044" w:rsidR="0013359D" w:rsidRPr="006E35BA" w:rsidRDefault="0013359D" w:rsidP="0013359D">
      <w:pPr>
        <w:spacing w:before="120" w:line="276" w:lineRule="auto"/>
        <w:jc w:val="both"/>
        <w:rPr>
          <w:rFonts w:ascii="Times New Roman" w:hAnsi="Times New Roman"/>
          <w:sz w:val="24"/>
          <w:lang w:val="fr-FR"/>
        </w:rPr>
      </w:pPr>
      <w:r w:rsidRPr="006E35BA">
        <w:rPr>
          <w:rFonts w:ascii="Times New Roman" w:hAnsi="Times New Roman"/>
          <w:sz w:val="24"/>
          <w:lang w:val="fr-FR"/>
        </w:rPr>
        <w:t xml:space="preserve">Le dispositif de suivi-évaluation pour la sante communautaire s’aligne au dispositif défini par le PDS 2017-2021. Il existe deux types d’organes de suivi- évaluation du PDS : les organes techniques </w:t>
      </w:r>
      <w:r w:rsidR="00B14C0E" w:rsidRPr="006E35BA">
        <w:rPr>
          <w:rFonts w:ascii="Times New Roman" w:hAnsi="Times New Roman" w:cs="Times New Roman"/>
          <w:sz w:val="24"/>
          <w:lang w:val="fr-FR"/>
        </w:rPr>
        <w:t>et</w:t>
      </w:r>
      <w:r w:rsidRPr="006E35BA">
        <w:rPr>
          <w:rFonts w:ascii="Times New Roman" w:hAnsi="Times New Roman"/>
          <w:sz w:val="24"/>
          <w:lang w:val="fr-FR"/>
        </w:rPr>
        <w:t xml:space="preserve"> les organes de décision. Le tableau</w:t>
      </w:r>
      <w:r w:rsidR="00B13579">
        <w:rPr>
          <w:rFonts w:ascii="Times New Roman" w:hAnsi="Times New Roman"/>
          <w:sz w:val="24"/>
          <w:lang w:val="fr-FR"/>
        </w:rPr>
        <w:t xml:space="preserve"> 3</w:t>
      </w:r>
      <w:r w:rsidRPr="006E35BA">
        <w:rPr>
          <w:rFonts w:ascii="Times New Roman" w:hAnsi="Times New Roman"/>
          <w:sz w:val="24"/>
          <w:lang w:val="fr-FR"/>
        </w:rPr>
        <w:t xml:space="preserve"> ci-dessous présente les organes de suivi et évaluation du PDS et leur rythme de réunion. Ces organes doivent prendre en compte la mise en œuvre de la santé communautaire au cours de leurs séances de travail. </w:t>
      </w:r>
    </w:p>
    <w:p w14:paraId="11EF9155" w14:textId="77777777" w:rsidR="008F382C" w:rsidRDefault="008F382C" w:rsidP="008F382C">
      <w:pPr>
        <w:pStyle w:val="Lgende"/>
        <w:keepNext/>
        <w:jc w:val="both"/>
        <w:rPr>
          <w:sz w:val="20"/>
          <w:szCs w:val="20"/>
        </w:rPr>
      </w:pPr>
    </w:p>
    <w:p w14:paraId="244AF535" w14:textId="7B9CD02F" w:rsidR="002E1AF6" w:rsidRPr="002D258E" w:rsidRDefault="00247F1E" w:rsidP="00247F1E">
      <w:pPr>
        <w:pStyle w:val="Lgende"/>
        <w:rPr>
          <w:rFonts w:ascii="Times New Roman" w:hAnsi="Times New Roman" w:cs="Times New Roman"/>
          <w:sz w:val="24"/>
          <w:szCs w:val="24"/>
        </w:rPr>
      </w:pPr>
      <w:bookmarkStart w:id="14" w:name="_Toc108689429"/>
      <w:r w:rsidRPr="002D258E">
        <w:rPr>
          <w:rFonts w:ascii="Times New Roman" w:hAnsi="Times New Roman" w:cs="Times New Roman"/>
          <w:sz w:val="24"/>
          <w:szCs w:val="24"/>
        </w:rPr>
        <w:t xml:space="preserve">Tableau </w:t>
      </w:r>
      <w:r w:rsidRPr="002D258E">
        <w:rPr>
          <w:rFonts w:ascii="Times New Roman" w:hAnsi="Times New Roman" w:cs="Times New Roman"/>
          <w:sz w:val="24"/>
          <w:szCs w:val="24"/>
        </w:rPr>
        <w:fldChar w:fldCharType="begin"/>
      </w:r>
      <w:r w:rsidRPr="002D258E">
        <w:rPr>
          <w:rFonts w:ascii="Times New Roman" w:hAnsi="Times New Roman" w:cs="Times New Roman"/>
          <w:sz w:val="24"/>
          <w:szCs w:val="24"/>
        </w:rPr>
        <w:instrText xml:space="preserve"> SEQ Tableau \* ARABIC </w:instrText>
      </w:r>
      <w:r w:rsidRPr="002D258E">
        <w:rPr>
          <w:rFonts w:ascii="Times New Roman" w:hAnsi="Times New Roman" w:cs="Times New Roman"/>
          <w:sz w:val="24"/>
          <w:szCs w:val="24"/>
        </w:rPr>
        <w:fldChar w:fldCharType="separate"/>
      </w:r>
      <w:r w:rsidRPr="002D258E">
        <w:rPr>
          <w:rFonts w:ascii="Times New Roman" w:hAnsi="Times New Roman" w:cs="Times New Roman"/>
          <w:noProof/>
          <w:sz w:val="24"/>
          <w:szCs w:val="24"/>
        </w:rPr>
        <w:t>3</w:t>
      </w:r>
      <w:r w:rsidRPr="002D258E">
        <w:rPr>
          <w:rFonts w:ascii="Times New Roman" w:hAnsi="Times New Roman" w:cs="Times New Roman"/>
          <w:sz w:val="24"/>
          <w:szCs w:val="24"/>
        </w:rPr>
        <w:fldChar w:fldCharType="end"/>
      </w:r>
      <w:r w:rsidRPr="002D258E">
        <w:rPr>
          <w:rFonts w:ascii="Times New Roman" w:hAnsi="Times New Roman" w:cs="Times New Roman"/>
          <w:sz w:val="24"/>
          <w:szCs w:val="24"/>
        </w:rPr>
        <w:t xml:space="preserve"> : </w:t>
      </w:r>
      <w:r w:rsidRPr="002D258E">
        <w:rPr>
          <w:rFonts w:ascii="Times New Roman" w:hAnsi="Times New Roman" w:cs="Times New Roman"/>
          <w:bCs/>
          <w:sz w:val="24"/>
          <w:szCs w:val="24"/>
          <w:lang w:val="fr-FR"/>
        </w:rPr>
        <w:t>Organes de suivi et évaluation du PDS intégrant les approches communautaires mises en œuvre et leur rythme de réunion</w:t>
      </w:r>
      <w:bookmarkEnd w:id="14"/>
    </w:p>
    <w:p w14:paraId="24FC8B02" w14:textId="262055DA" w:rsidR="0013359D" w:rsidRPr="002D258E" w:rsidRDefault="0013359D" w:rsidP="002D258E">
      <w:pPr>
        <w:pStyle w:val="Lgende"/>
        <w:keepNext/>
        <w:jc w:val="both"/>
        <w:rPr>
          <w:rFonts w:ascii="Times New Roman" w:hAnsi="Times New Roman"/>
          <w:bCs/>
          <w:sz w:val="20"/>
          <w:szCs w:val="20"/>
          <w:lang w:val="fr-FR"/>
        </w:rPr>
      </w:pPr>
    </w:p>
    <w:tbl>
      <w:tblPr>
        <w:tblStyle w:val="Grilledutableau"/>
        <w:tblW w:w="0" w:type="auto"/>
        <w:tblLook w:val="04A0" w:firstRow="1" w:lastRow="0" w:firstColumn="1" w:lastColumn="0" w:noHBand="0" w:noVBand="1"/>
      </w:tblPr>
      <w:tblGrid>
        <w:gridCol w:w="3018"/>
        <w:gridCol w:w="3019"/>
        <w:gridCol w:w="3019"/>
      </w:tblGrid>
      <w:tr w:rsidR="0013359D" w:rsidRPr="00047837" w14:paraId="5AC7EF31" w14:textId="77777777" w:rsidTr="00CC0450">
        <w:tc>
          <w:tcPr>
            <w:tcW w:w="3018" w:type="dxa"/>
            <w:shd w:val="clear" w:color="auto" w:fill="FFC000" w:themeFill="accent4"/>
          </w:tcPr>
          <w:p w14:paraId="076D99A8" w14:textId="77777777" w:rsidR="0013359D" w:rsidRPr="006E35BA" w:rsidRDefault="0013359D" w:rsidP="00CC0450">
            <w:pPr>
              <w:spacing w:before="120"/>
              <w:jc w:val="both"/>
              <w:rPr>
                <w:rFonts w:ascii="Times New Roman" w:hAnsi="Times New Roman"/>
                <w:sz w:val="24"/>
                <w:lang w:val="fr-FR"/>
              </w:rPr>
            </w:pPr>
            <w:r w:rsidRPr="006E35BA">
              <w:rPr>
                <w:rFonts w:ascii="Times New Roman" w:hAnsi="Times New Roman"/>
                <w:sz w:val="24"/>
                <w:lang w:val="fr-FR"/>
              </w:rPr>
              <w:t>NIVEAU</w:t>
            </w:r>
          </w:p>
        </w:tc>
        <w:tc>
          <w:tcPr>
            <w:tcW w:w="3019" w:type="dxa"/>
            <w:shd w:val="clear" w:color="auto" w:fill="FFC000" w:themeFill="accent4"/>
          </w:tcPr>
          <w:p w14:paraId="12AC71EA" w14:textId="77777777" w:rsidR="0013359D" w:rsidRPr="006E35BA" w:rsidRDefault="0013359D" w:rsidP="00CC0450">
            <w:pPr>
              <w:spacing w:before="120"/>
              <w:jc w:val="both"/>
              <w:rPr>
                <w:rFonts w:ascii="Times New Roman" w:hAnsi="Times New Roman"/>
                <w:sz w:val="24"/>
                <w:lang w:val="fr-FR"/>
              </w:rPr>
            </w:pPr>
            <w:r w:rsidRPr="006E35BA">
              <w:rPr>
                <w:rFonts w:ascii="Times New Roman" w:hAnsi="Times New Roman"/>
                <w:sz w:val="24"/>
                <w:lang w:val="fr-FR"/>
              </w:rPr>
              <w:t>ORGANES TECHNIQUES</w:t>
            </w:r>
          </w:p>
        </w:tc>
        <w:tc>
          <w:tcPr>
            <w:tcW w:w="3019" w:type="dxa"/>
            <w:shd w:val="clear" w:color="auto" w:fill="FFC000" w:themeFill="accent4"/>
          </w:tcPr>
          <w:p w14:paraId="7C9AD41A" w14:textId="77777777" w:rsidR="0013359D" w:rsidRPr="006E35BA" w:rsidRDefault="0013359D" w:rsidP="00CC0450">
            <w:pPr>
              <w:spacing w:before="120"/>
              <w:jc w:val="both"/>
              <w:rPr>
                <w:rFonts w:ascii="Times New Roman" w:hAnsi="Times New Roman"/>
                <w:sz w:val="24"/>
                <w:lang w:val="fr-FR"/>
              </w:rPr>
            </w:pPr>
            <w:r w:rsidRPr="006E35BA">
              <w:rPr>
                <w:rFonts w:ascii="Times New Roman" w:hAnsi="Times New Roman"/>
                <w:sz w:val="24"/>
                <w:lang w:val="fr-FR"/>
              </w:rPr>
              <w:t>ORGANES DE DECISION</w:t>
            </w:r>
          </w:p>
        </w:tc>
      </w:tr>
      <w:tr w:rsidR="0013359D" w:rsidRPr="00047837" w14:paraId="21095A22" w14:textId="77777777" w:rsidTr="00CC0450">
        <w:tc>
          <w:tcPr>
            <w:tcW w:w="3018" w:type="dxa"/>
          </w:tcPr>
          <w:p w14:paraId="43300D7B" w14:textId="77777777" w:rsidR="0013359D" w:rsidRPr="006E35BA" w:rsidRDefault="0013359D" w:rsidP="00CC0450">
            <w:pPr>
              <w:spacing w:before="120"/>
              <w:jc w:val="both"/>
              <w:rPr>
                <w:rFonts w:ascii="Times New Roman" w:hAnsi="Times New Roman"/>
                <w:sz w:val="24"/>
                <w:lang w:val="fr-FR"/>
              </w:rPr>
            </w:pPr>
            <w:r w:rsidRPr="00047837">
              <w:rPr>
                <w:rFonts w:ascii="Times New Roman" w:hAnsi="Times New Roman" w:cs="Times New Roman"/>
                <w:sz w:val="24"/>
                <w:szCs w:val="24"/>
                <w:lang w:val="fr-FR"/>
              </w:rPr>
              <w:t>Centre de Santé Intégré (CSI</w:t>
            </w:r>
            <w:r w:rsidRPr="004F7092">
              <w:rPr>
                <w:rFonts w:ascii="Times New Roman" w:hAnsi="Times New Roman" w:cs="Times New Roman"/>
                <w:sz w:val="24"/>
                <w:szCs w:val="24"/>
                <w:lang w:val="fr-FR"/>
              </w:rPr>
              <w:t>)</w:t>
            </w:r>
          </w:p>
        </w:tc>
        <w:tc>
          <w:tcPr>
            <w:tcW w:w="3019" w:type="dxa"/>
          </w:tcPr>
          <w:p w14:paraId="258209FE" w14:textId="77777777" w:rsidR="0013359D" w:rsidRPr="00047837" w:rsidRDefault="0013359D" w:rsidP="00CC0450">
            <w:pPr>
              <w:spacing w:before="120"/>
              <w:jc w:val="both"/>
              <w:rPr>
                <w:rFonts w:ascii="Times New Roman" w:hAnsi="Times New Roman" w:cs="Times New Roman"/>
                <w:sz w:val="24"/>
                <w:szCs w:val="24"/>
                <w:lang w:val="fr-FR"/>
              </w:rPr>
            </w:pPr>
            <w:r w:rsidRPr="00047837">
              <w:rPr>
                <w:rFonts w:ascii="Times New Roman" w:hAnsi="Times New Roman" w:cs="Times New Roman"/>
                <w:sz w:val="24"/>
                <w:szCs w:val="24"/>
                <w:lang w:val="fr-FR"/>
              </w:rPr>
              <w:t>Comité Technique du CSI</w:t>
            </w:r>
          </w:p>
          <w:p w14:paraId="08C614BE" w14:textId="77777777" w:rsidR="0013359D" w:rsidRPr="006E35BA" w:rsidRDefault="0013359D" w:rsidP="00CC0450">
            <w:pPr>
              <w:spacing w:before="120"/>
              <w:jc w:val="both"/>
              <w:rPr>
                <w:rFonts w:ascii="Times New Roman" w:hAnsi="Times New Roman"/>
                <w:sz w:val="24"/>
                <w:lang w:val="fr-FR"/>
              </w:rPr>
            </w:pPr>
            <w:r w:rsidRPr="004F7092">
              <w:rPr>
                <w:rFonts w:ascii="Times New Roman" w:hAnsi="Times New Roman" w:cs="Times New Roman"/>
                <w:sz w:val="24"/>
                <w:szCs w:val="24"/>
                <w:lang w:val="fr-FR"/>
              </w:rPr>
              <w:t>Réunion mensuelle</w:t>
            </w:r>
          </w:p>
        </w:tc>
        <w:tc>
          <w:tcPr>
            <w:tcW w:w="3019" w:type="dxa"/>
          </w:tcPr>
          <w:p w14:paraId="1B52F3B7" w14:textId="77777777" w:rsidR="0013359D" w:rsidRPr="00047837" w:rsidRDefault="0013359D" w:rsidP="00CC0450">
            <w:pPr>
              <w:spacing w:before="120"/>
              <w:jc w:val="both"/>
              <w:rPr>
                <w:rFonts w:ascii="Times New Roman" w:hAnsi="Times New Roman" w:cs="Times New Roman"/>
                <w:sz w:val="24"/>
                <w:szCs w:val="24"/>
                <w:lang w:val="fr-FR"/>
              </w:rPr>
            </w:pPr>
            <w:r w:rsidRPr="00047837">
              <w:rPr>
                <w:rFonts w:ascii="Times New Roman" w:hAnsi="Times New Roman" w:cs="Times New Roman"/>
                <w:sz w:val="24"/>
                <w:szCs w:val="24"/>
                <w:lang w:val="fr-FR"/>
              </w:rPr>
              <w:t>Comité de Santé</w:t>
            </w:r>
          </w:p>
          <w:p w14:paraId="32166ABB" w14:textId="195976E6" w:rsidR="0013359D" w:rsidRPr="000F7599" w:rsidRDefault="0013359D" w:rsidP="00CC0450">
            <w:pPr>
              <w:spacing w:before="120"/>
              <w:jc w:val="both"/>
              <w:rPr>
                <w:rFonts w:ascii="Times New Roman" w:hAnsi="Times New Roman" w:cs="Times New Roman"/>
                <w:sz w:val="24"/>
                <w:szCs w:val="24"/>
                <w:lang w:val="fr-FR"/>
              </w:rPr>
            </w:pPr>
            <w:r w:rsidRPr="00493160">
              <w:rPr>
                <w:rFonts w:ascii="Times New Roman" w:hAnsi="Times New Roman" w:cs="Times New Roman"/>
                <w:sz w:val="24"/>
                <w:szCs w:val="24"/>
                <w:lang w:val="fr-FR"/>
              </w:rPr>
              <w:t>Réunion trimestrielle</w:t>
            </w:r>
          </w:p>
        </w:tc>
      </w:tr>
      <w:tr w:rsidR="0013359D" w:rsidRPr="00047837" w14:paraId="12143508" w14:textId="77777777" w:rsidTr="00CC0450">
        <w:tc>
          <w:tcPr>
            <w:tcW w:w="3018" w:type="dxa"/>
          </w:tcPr>
          <w:p w14:paraId="7ED387CA" w14:textId="77777777" w:rsidR="0013359D" w:rsidRPr="006E35BA" w:rsidRDefault="0013359D" w:rsidP="00CC0450">
            <w:pPr>
              <w:spacing w:before="120"/>
              <w:jc w:val="both"/>
              <w:rPr>
                <w:rFonts w:ascii="Times New Roman" w:hAnsi="Times New Roman"/>
                <w:sz w:val="24"/>
                <w:lang w:val="fr-FR"/>
              </w:rPr>
            </w:pPr>
            <w:r w:rsidRPr="006E35BA">
              <w:rPr>
                <w:rFonts w:ascii="Times New Roman" w:hAnsi="Times New Roman"/>
                <w:sz w:val="24"/>
                <w:lang w:val="fr-FR"/>
              </w:rPr>
              <w:t>Commune</w:t>
            </w:r>
          </w:p>
        </w:tc>
        <w:tc>
          <w:tcPr>
            <w:tcW w:w="3019" w:type="dxa"/>
          </w:tcPr>
          <w:p w14:paraId="140D4E7D" w14:textId="77777777" w:rsidR="0013359D" w:rsidRPr="00493160" w:rsidRDefault="0013359D" w:rsidP="00CC0450">
            <w:pPr>
              <w:spacing w:before="120"/>
              <w:jc w:val="both"/>
              <w:rPr>
                <w:rFonts w:ascii="Times New Roman" w:hAnsi="Times New Roman" w:cs="Times New Roman"/>
                <w:sz w:val="24"/>
                <w:szCs w:val="24"/>
                <w:lang w:val="fr-FR"/>
              </w:rPr>
            </w:pPr>
            <w:r w:rsidRPr="00047837">
              <w:rPr>
                <w:rFonts w:ascii="Times New Roman" w:hAnsi="Times New Roman" w:cs="Times New Roman"/>
                <w:sz w:val="24"/>
                <w:szCs w:val="24"/>
                <w:lang w:val="fr-FR"/>
              </w:rPr>
              <w:t>Comité Technique Communal de Santé</w:t>
            </w:r>
          </w:p>
          <w:p w14:paraId="5D88DFDC" w14:textId="77777777" w:rsidR="0013359D" w:rsidRPr="00047837" w:rsidRDefault="0013359D" w:rsidP="00CC0450">
            <w:pPr>
              <w:spacing w:before="120"/>
              <w:jc w:val="both"/>
              <w:rPr>
                <w:rFonts w:ascii="Times New Roman" w:hAnsi="Times New Roman" w:cs="Times New Roman"/>
                <w:sz w:val="24"/>
                <w:szCs w:val="24"/>
                <w:lang w:val="fr-FR"/>
              </w:rPr>
            </w:pPr>
            <w:r w:rsidRPr="00047837">
              <w:rPr>
                <w:rFonts w:ascii="Times New Roman" w:hAnsi="Times New Roman" w:cs="Times New Roman"/>
                <w:sz w:val="24"/>
                <w:lang w:val="fr-FR"/>
              </w:rPr>
              <w:t>Revue Trimestrielle</w:t>
            </w:r>
          </w:p>
        </w:tc>
        <w:tc>
          <w:tcPr>
            <w:tcW w:w="3019" w:type="dxa"/>
          </w:tcPr>
          <w:p w14:paraId="6700DB94" w14:textId="77777777" w:rsidR="0013359D" w:rsidRPr="00047837" w:rsidRDefault="0013359D" w:rsidP="00CC0450">
            <w:pPr>
              <w:spacing w:before="120"/>
              <w:jc w:val="both"/>
              <w:rPr>
                <w:rFonts w:ascii="Times New Roman" w:hAnsi="Times New Roman" w:cs="Times New Roman"/>
                <w:sz w:val="24"/>
                <w:szCs w:val="24"/>
                <w:lang w:val="fr-FR"/>
              </w:rPr>
            </w:pPr>
            <w:r w:rsidRPr="00047837">
              <w:rPr>
                <w:rFonts w:ascii="Times New Roman" w:hAnsi="Times New Roman" w:cs="Times New Roman"/>
                <w:sz w:val="24"/>
                <w:lang w:val="fr-FR"/>
              </w:rPr>
              <w:t>Comité Communal de Santé</w:t>
            </w:r>
          </w:p>
          <w:p w14:paraId="26F4A2BF" w14:textId="77777777" w:rsidR="0013359D" w:rsidRPr="006E35BA" w:rsidRDefault="0013359D" w:rsidP="00CC0450">
            <w:pPr>
              <w:spacing w:before="120"/>
              <w:jc w:val="both"/>
              <w:rPr>
                <w:rFonts w:ascii="Times New Roman" w:hAnsi="Times New Roman"/>
                <w:sz w:val="24"/>
                <w:lang w:val="fr-FR"/>
              </w:rPr>
            </w:pPr>
            <w:r w:rsidRPr="00047837">
              <w:rPr>
                <w:rFonts w:ascii="Times New Roman" w:hAnsi="Times New Roman" w:cs="Times New Roman"/>
                <w:sz w:val="24"/>
                <w:lang w:val="fr-FR"/>
              </w:rPr>
              <w:t>Revue Trimestrielle</w:t>
            </w:r>
          </w:p>
        </w:tc>
      </w:tr>
      <w:tr w:rsidR="0013359D" w:rsidRPr="00047837" w14:paraId="59BC4667" w14:textId="77777777" w:rsidTr="00CC0450">
        <w:tc>
          <w:tcPr>
            <w:tcW w:w="3018" w:type="dxa"/>
          </w:tcPr>
          <w:p w14:paraId="2C433DDD" w14:textId="77777777" w:rsidR="0013359D" w:rsidRPr="006E35BA" w:rsidRDefault="0013359D" w:rsidP="00CC0450">
            <w:pPr>
              <w:spacing w:before="120"/>
              <w:jc w:val="both"/>
              <w:rPr>
                <w:rFonts w:ascii="Times New Roman" w:hAnsi="Times New Roman"/>
                <w:sz w:val="24"/>
                <w:lang w:val="fr-FR"/>
              </w:rPr>
            </w:pPr>
            <w:r w:rsidRPr="006E35BA">
              <w:rPr>
                <w:rFonts w:ascii="Times New Roman" w:hAnsi="Times New Roman"/>
                <w:sz w:val="24"/>
                <w:lang w:val="fr-FR"/>
              </w:rPr>
              <w:t>District sanitaire</w:t>
            </w:r>
          </w:p>
        </w:tc>
        <w:tc>
          <w:tcPr>
            <w:tcW w:w="3019" w:type="dxa"/>
          </w:tcPr>
          <w:p w14:paraId="2AA9057A" w14:textId="77777777" w:rsidR="0013359D" w:rsidRPr="000F7599" w:rsidRDefault="0013359D" w:rsidP="00CC0450">
            <w:pPr>
              <w:spacing w:before="120"/>
              <w:jc w:val="both"/>
              <w:rPr>
                <w:rFonts w:ascii="Times New Roman" w:hAnsi="Times New Roman" w:cs="Times New Roman"/>
                <w:sz w:val="24"/>
                <w:szCs w:val="24"/>
                <w:lang w:val="fr-FR"/>
              </w:rPr>
            </w:pPr>
            <w:r w:rsidRPr="00047837">
              <w:rPr>
                <w:rFonts w:ascii="Times New Roman" w:hAnsi="Times New Roman" w:cs="Times New Roman"/>
                <w:sz w:val="24"/>
                <w:szCs w:val="24"/>
                <w:lang w:val="fr-FR"/>
              </w:rPr>
              <w:t>Comité Technique de Santé du Dist</w:t>
            </w:r>
            <w:r w:rsidRPr="00493160">
              <w:rPr>
                <w:rFonts w:ascii="Times New Roman" w:hAnsi="Times New Roman" w:cs="Times New Roman"/>
                <w:sz w:val="24"/>
                <w:szCs w:val="24"/>
                <w:lang w:val="fr-FR"/>
              </w:rPr>
              <w:t xml:space="preserve">rict </w:t>
            </w:r>
          </w:p>
          <w:p w14:paraId="3143EA05" w14:textId="77777777" w:rsidR="0013359D" w:rsidRPr="00047837" w:rsidRDefault="0013359D" w:rsidP="00CC0450">
            <w:pPr>
              <w:spacing w:before="120"/>
              <w:jc w:val="both"/>
              <w:rPr>
                <w:rFonts w:ascii="Times New Roman" w:hAnsi="Times New Roman" w:cs="Times New Roman"/>
                <w:sz w:val="24"/>
                <w:szCs w:val="24"/>
                <w:lang w:val="fr-FR"/>
              </w:rPr>
            </w:pPr>
            <w:r w:rsidRPr="00047837">
              <w:rPr>
                <w:rFonts w:ascii="Times New Roman" w:hAnsi="Times New Roman" w:cs="Times New Roman"/>
                <w:sz w:val="24"/>
                <w:lang w:val="fr-FR"/>
              </w:rPr>
              <w:t>Revue semestrielle</w:t>
            </w:r>
          </w:p>
        </w:tc>
        <w:tc>
          <w:tcPr>
            <w:tcW w:w="3019" w:type="dxa"/>
          </w:tcPr>
          <w:p w14:paraId="15758D59" w14:textId="77777777" w:rsidR="0013359D" w:rsidRPr="00047837" w:rsidRDefault="0013359D" w:rsidP="00CC0450">
            <w:pPr>
              <w:spacing w:before="120"/>
              <w:jc w:val="both"/>
              <w:rPr>
                <w:rFonts w:ascii="Times New Roman" w:hAnsi="Times New Roman" w:cs="Times New Roman"/>
                <w:sz w:val="24"/>
                <w:szCs w:val="24"/>
                <w:lang w:val="fr-FR"/>
              </w:rPr>
            </w:pPr>
            <w:r w:rsidRPr="00047837">
              <w:rPr>
                <w:rFonts w:ascii="Times New Roman" w:hAnsi="Times New Roman" w:cs="Times New Roman"/>
                <w:sz w:val="24"/>
                <w:lang w:val="fr-FR"/>
              </w:rPr>
              <w:t>Comité de Santé du District Revue semestrielle</w:t>
            </w:r>
          </w:p>
        </w:tc>
      </w:tr>
      <w:tr w:rsidR="0013359D" w:rsidRPr="00047837" w14:paraId="3C945E27" w14:textId="77777777" w:rsidTr="00CC0450">
        <w:tc>
          <w:tcPr>
            <w:tcW w:w="3018" w:type="dxa"/>
          </w:tcPr>
          <w:p w14:paraId="26E5CAAA" w14:textId="77777777" w:rsidR="0013359D" w:rsidRPr="006E35BA" w:rsidRDefault="0013359D" w:rsidP="00CC0450">
            <w:pPr>
              <w:spacing w:before="120"/>
              <w:jc w:val="both"/>
              <w:rPr>
                <w:rFonts w:ascii="Times New Roman" w:hAnsi="Times New Roman"/>
                <w:sz w:val="24"/>
                <w:lang w:val="fr-FR"/>
              </w:rPr>
            </w:pPr>
            <w:r w:rsidRPr="006E35BA">
              <w:rPr>
                <w:rFonts w:ascii="Times New Roman" w:hAnsi="Times New Roman"/>
                <w:sz w:val="24"/>
                <w:lang w:val="fr-FR"/>
              </w:rPr>
              <w:t>Région</w:t>
            </w:r>
          </w:p>
        </w:tc>
        <w:tc>
          <w:tcPr>
            <w:tcW w:w="3019" w:type="dxa"/>
          </w:tcPr>
          <w:p w14:paraId="589CAF27" w14:textId="77777777" w:rsidR="0013359D" w:rsidRPr="00493160" w:rsidRDefault="0013359D" w:rsidP="00CC0450">
            <w:pPr>
              <w:spacing w:before="120"/>
              <w:jc w:val="both"/>
              <w:rPr>
                <w:rFonts w:ascii="Times New Roman" w:hAnsi="Times New Roman" w:cs="Times New Roman"/>
                <w:sz w:val="24"/>
                <w:szCs w:val="24"/>
                <w:lang w:val="fr-FR"/>
              </w:rPr>
            </w:pPr>
            <w:r w:rsidRPr="00047837">
              <w:rPr>
                <w:rFonts w:ascii="Times New Roman" w:hAnsi="Times New Roman" w:cs="Times New Roman"/>
                <w:sz w:val="24"/>
                <w:szCs w:val="24"/>
                <w:lang w:val="fr-FR"/>
              </w:rPr>
              <w:t xml:space="preserve">Comité Technique Régional de Santé </w:t>
            </w:r>
          </w:p>
          <w:p w14:paraId="0DF84B61" w14:textId="77777777" w:rsidR="0013359D" w:rsidRPr="00047837" w:rsidRDefault="0013359D" w:rsidP="00CC0450">
            <w:pPr>
              <w:spacing w:before="120"/>
              <w:jc w:val="both"/>
              <w:rPr>
                <w:rFonts w:ascii="Times New Roman" w:hAnsi="Times New Roman" w:cs="Times New Roman"/>
                <w:sz w:val="24"/>
                <w:szCs w:val="24"/>
                <w:lang w:val="fr-FR"/>
              </w:rPr>
            </w:pPr>
            <w:r w:rsidRPr="00047837">
              <w:rPr>
                <w:rFonts w:ascii="Times New Roman" w:hAnsi="Times New Roman" w:cs="Times New Roman"/>
                <w:sz w:val="24"/>
                <w:lang w:val="fr-FR"/>
              </w:rPr>
              <w:t>Revue semestrielle</w:t>
            </w:r>
          </w:p>
        </w:tc>
        <w:tc>
          <w:tcPr>
            <w:tcW w:w="3019" w:type="dxa"/>
          </w:tcPr>
          <w:p w14:paraId="09708469" w14:textId="77777777" w:rsidR="0013359D" w:rsidRPr="00047837" w:rsidRDefault="0013359D" w:rsidP="00CC0450">
            <w:pPr>
              <w:spacing w:before="120"/>
              <w:jc w:val="both"/>
              <w:rPr>
                <w:rFonts w:ascii="Times New Roman" w:hAnsi="Times New Roman" w:cs="Times New Roman"/>
                <w:sz w:val="24"/>
                <w:szCs w:val="24"/>
                <w:lang w:val="fr-FR"/>
              </w:rPr>
            </w:pPr>
            <w:r w:rsidRPr="00047837">
              <w:rPr>
                <w:rFonts w:ascii="Times New Roman" w:hAnsi="Times New Roman" w:cs="Times New Roman"/>
                <w:sz w:val="24"/>
                <w:lang w:val="fr-FR"/>
              </w:rPr>
              <w:t>Comité Régional de Santé Revue semestrielle</w:t>
            </w:r>
          </w:p>
        </w:tc>
      </w:tr>
      <w:tr w:rsidR="0013359D" w:rsidRPr="00047837" w14:paraId="5BD0BEE7" w14:textId="77777777" w:rsidTr="00CC0450">
        <w:tc>
          <w:tcPr>
            <w:tcW w:w="3018" w:type="dxa"/>
          </w:tcPr>
          <w:p w14:paraId="22ECC5E0" w14:textId="77777777" w:rsidR="0013359D" w:rsidRPr="006E35BA" w:rsidRDefault="0013359D" w:rsidP="00CC0450">
            <w:pPr>
              <w:spacing w:before="120"/>
              <w:jc w:val="both"/>
              <w:rPr>
                <w:rFonts w:ascii="Times New Roman" w:hAnsi="Times New Roman"/>
                <w:sz w:val="24"/>
                <w:lang w:val="fr-FR"/>
              </w:rPr>
            </w:pPr>
            <w:r w:rsidRPr="006E35BA">
              <w:rPr>
                <w:rFonts w:ascii="Times New Roman" w:hAnsi="Times New Roman"/>
                <w:sz w:val="24"/>
                <w:lang w:val="fr-FR"/>
              </w:rPr>
              <w:t>National</w:t>
            </w:r>
          </w:p>
        </w:tc>
        <w:tc>
          <w:tcPr>
            <w:tcW w:w="3019" w:type="dxa"/>
          </w:tcPr>
          <w:p w14:paraId="706FF5B1" w14:textId="77777777" w:rsidR="0013359D" w:rsidRPr="00493160" w:rsidRDefault="0013359D" w:rsidP="00CC0450">
            <w:pPr>
              <w:spacing w:before="120"/>
              <w:jc w:val="both"/>
              <w:rPr>
                <w:rFonts w:ascii="Times New Roman" w:hAnsi="Times New Roman" w:cs="Times New Roman"/>
                <w:sz w:val="24"/>
                <w:szCs w:val="24"/>
                <w:lang w:val="fr-FR"/>
              </w:rPr>
            </w:pPr>
            <w:r w:rsidRPr="00047837">
              <w:rPr>
                <w:rFonts w:ascii="Times New Roman" w:hAnsi="Times New Roman" w:cs="Times New Roman"/>
                <w:sz w:val="24"/>
                <w:szCs w:val="24"/>
                <w:lang w:val="fr-FR"/>
              </w:rPr>
              <w:t xml:space="preserve">Comité Technique National de Santé </w:t>
            </w:r>
          </w:p>
          <w:p w14:paraId="123186E8" w14:textId="77777777" w:rsidR="0013359D" w:rsidRPr="00047837" w:rsidRDefault="0013359D" w:rsidP="00CC0450">
            <w:pPr>
              <w:spacing w:before="120"/>
              <w:jc w:val="both"/>
              <w:rPr>
                <w:rFonts w:ascii="Times New Roman" w:hAnsi="Times New Roman" w:cs="Times New Roman"/>
                <w:sz w:val="24"/>
                <w:szCs w:val="24"/>
                <w:lang w:val="fr-FR"/>
              </w:rPr>
            </w:pPr>
            <w:r w:rsidRPr="00047837">
              <w:rPr>
                <w:rFonts w:ascii="Times New Roman" w:hAnsi="Times New Roman" w:cs="Times New Roman"/>
                <w:sz w:val="24"/>
                <w:lang w:val="fr-FR"/>
              </w:rPr>
              <w:t>Revue semestrielle</w:t>
            </w:r>
          </w:p>
        </w:tc>
        <w:tc>
          <w:tcPr>
            <w:tcW w:w="3019" w:type="dxa"/>
          </w:tcPr>
          <w:p w14:paraId="111132A6" w14:textId="77777777" w:rsidR="0013359D" w:rsidRPr="00047837" w:rsidRDefault="0013359D" w:rsidP="00CC0450">
            <w:pPr>
              <w:spacing w:before="120"/>
              <w:jc w:val="both"/>
              <w:rPr>
                <w:rFonts w:ascii="Times New Roman" w:hAnsi="Times New Roman" w:cs="Times New Roman"/>
                <w:sz w:val="24"/>
                <w:szCs w:val="24"/>
                <w:lang w:val="fr-FR"/>
              </w:rPr>
            </w:pPr>
            <w:r w:rsidRPr="00047837">
              <w:rPr>
                <w:rFonts w:ascii="Times New Roman" w:hAnsi="Times New Roman" w:cs="Times New Roman"/>
                <w:sz w:val="24"/>
                <w:lang w:val="fr-FR"/>
              </w:rPr>
              <w:t>Comité National de Santé Revue semestrielle</w:t>
            </w:r>
          </w:p>
        </w:tc>
      </w:tr>
    </w:tbl>
    <w:p w14:paraId="4F841344" w14:textId="61C8791B" w:rsidR="00DE2172" w:rsidRPr="002D258E" w:rsidRDefault="00A06314" w:rsidP="00EC683B">
      <w:pPr>
        <w:spacing w:line="276" w:lineRule="auto"/>
        <w:jc w:val="both"/>
        <w:rPr>
          <w:rFonts w:ascii="Times New Roman" w:hAnsi="Times New Roman" w:cs="Times New Roman"/>
          <w:sz w:val="20"/>
          <w:szCs w:val="20"/>
          <w:lang w:val="fr-FR"/>
        </w:rPr>
      </w:pPr>
      <w:bookmarkStart w:id="15" w:name="_Hlk105057548"/>
      <w:r w:rsidRPr="002D258E">
        <w:rPr>
          <w:rFonts w:ascii="Times New Roman" w:hAnsi="Times New Roman" w:cs="Times New Roman"/>
          <w:sz w:val="20"/>
          <w:szCs w:val="20"/>
          <w:lang w:val="fr-FR"/>
        </w:rPr>
        <w:t>Source : Guide national de mise en œuvre des interventions en santé communautaire</w:t>
      </w:r>
      <w:r w:rsidR="00833162" w:rsidRPr="002D258E">
        <w:rPr>
          <w:rFonts w:ascii="Times New Roman" w:hAnsi="Times New Roman" w:cs="Times New Roman"/>
          <w:sz w:val="20"/>
          <w:szCs w:val="20"/>
          <w:lang w:val="fr-FR"/>
        </w:rPr>
        <w:t> ; juillet 2021 ; MSP/P/AS / Niger ; P51</w:t>
      </w:r>
    </w:p>
    <w:bookmarkEnd w:id="15"/>
    <w:p w14:paraId="2880BE9C" w14:textId="77777777" w:rsidR="00A06314" w:rsidRPr="002D258E" w:rsidRDefault="00A06314" w:rsidP="00EC683B">
      <w:pPr>
        <w:spacing w:line="276" w:lineRule="auto"/>
        <w:jc w:val="both"/>
        <w:rPr>
          <w:rFonts w:ascii="Times New Roman" w:hAnsi="Times New Roman" w:cs="Times New Roman"/>
          <w:sz w:val="14"/>
          <w:szCs w:val="14"/>
          <w:lang w:val="fr-FR"/>
        </w:rPr>
      </w:pPr>
    </w:p>
    <w:p w14:paraId="77799625" w14:textId="5B2968AA" w:rsidR="00C64C71" w:rsidRDefault="0013359D" w:rsidP="00EC683B">
      <w:pPr>
        <w:spacing w:line="276" w:lineRule="auto"/>
        <w:jc w:val="both"/>
        <w:rPr>
          <w:rFonts w:ascii="Times New Roman" w:hAnsi="Times New Roman"/>
          <w:sz w:val="24"/>
          <w:lang w:val="fr-FR"/>
        </w:rPr>
      </w:pPr>
      <w:r w:rsidRPr="006E35BA">
        <w:rPr>
          <w:rFonts w:ascii="Times New Roman" w:hAnsi="Times New Roman"/>
          <w:sz w:val="24"/>
          <w:lang w:val="fr-FR"/>
        </w:rPr>
        <w:t xml:space="preserve">Aussi, est-il prévu un cadre de suivi – évaluation pour mesurer la performance de la mise en œuvre de la santé communautaire. Ce </w:t>
      </w:r>
      <w:r w:rsidR="00EC683B" w:rsidRPr="006E35BA">
        <w:rPr>
          <w:rFonts w:ascii="Times New Roman" w:hAnsi="Times New Roman"/>
          <w:sz w:val="24"/>
          <w:lang w:val="fr-FR"/>
        </w:rPr>
        <w:t>cadre comprend une liste d’indicateurs soumise</w:t>
      </w:r>
      <w:r w:rsidRPr="006E35BA">
        <w:rPr>
          <w:rFonts w:ascii="Times New Roman" w:hAnsi="Times New Roman"/>
          <w:sz w:val="24"/>
          <w:lang w:val="fr-FR"/>
        </w:rPr>
        <w:t xml:space="preserve"> aux districts pour un suivi plus détaillé des activités de san</w:t>
      </w:r>
      <w:r w:rsidR="00EC683B" w:rsidRPr="006E35BA">
        <w:rPr>
          <w:rFonts w:ascii="Times New Roman" w:hAnsi="Times New Roman"/>
          <w:sz w:val="24"/>
          <w:lang w:val="fr-FR"/>
        </w:rPr>
        <w:t>té communautaire et qui servira</w:t>
      </w:r>
      <w:r w:rsidRPr="006E35BA">
        <w:rPr>
          <w:rFonts w:ascii="Times New Roman" w:hAnsi="Times New Roman"/>
          <w:sz w:val="24"/>
          <w:lang w:val="fr-FR"/>
        </w:rPr>
        <w:t xml:space="preserve"> de guide dans les plans d’</w:t>
      </w:r>
      <w:r w:rsidR="00EC683B" w:rsidRPr="006E35BA">
        <w:rPr>
          <w:rFonts w:ascii="Times New Roman" w:hAnsi="Times New Roman"/>
          <w:sz w:val="24"/>
          <w:lang w:val="fr-FR"/>
        </w:rPr>
        <w:t>action annuel de districts. Il comprend en plus</w:t>
      </w:r>
      <w:r w:rsidRPr="006E35BA">
        <w:rPr>
          <w:rFonts w:ascii="Times New Roman" w:hAnsi="Times New Roman"/>
          <w:sz w:val="24"/>
          <w:lang w:val="fr-FR"/>
        </w:rPr>
        <w:t xml:space="preserve"> la description des différentes approches à utiliser pour mener les activités de suivi et évaluation.</w:t>
      </w:r>
    </w:p>
    <w:p w14:paraId="5EA133CC" w14:textId="461B0D01" w:rsidR="00C932B9" w:rsidRPr="002D258E" w:rsidRDefault="00C932B9" w:rsidP="00EC683B">
      <w:pPr>
        <w:spacing w:line="276" w:lineRule="auto"/>
        <w:jc w:val="both"/>
        <w:rPr>
          <w:rFonts w:ascii="Times New Roman" w:hAnsi="Times New Roman"/>
          <w:sz w:val="2"/>
          <w:szCs w:val="2"/>
          <w:lang w:val="fr-FR"/>
        </w:rPr>
      </w:pPr>
    </w:p>
    <w:bookmarkEnd w:id="5"/>
    <w:p w14:paraId="7A185458" w14:textId="77777777" w:rsidR="00797621" w:rsidRPr="00FB676E" w:rsidRDefault="00797621" w:rsidP="002D258E"/>
    <w:p w14:paraId="1BA4CEE5" w14:textId="6F42B84A" w:rsidR="009013D7" w:rsidRPr="002D258E" w:rsidRDefault="009013D7" w:rsidP="002D258E">
      <w:pPr>
        <w:pStyle w:val="Titre1"/>
        <w:keepNext/>
        <w:keepLines/>
        <w:numPr>
          <w:ilvl w:val="0"/>
          <w:numId w:val="7"/>
        </w:numPr>
        <w:spacing w:before="480" w:after="0" w:line="276" w:lineRule="auto"/>
        <w:jc w:val="both"/>
        <w:rPr>
          <w:sz w:val="28"/>
          <w:szCs w:val="28"/>
        </w:rPr>
      </w:pPr>
      <w:bookmarkStart w:id="16" w:name="_Toc108689390"/>
      <w:r w:rsidRPr="002D258E">
        <w:rPr>
          <w:sz w:val="28"/>
          <w:szCs w:val="28"/>
        </w:rPr>
        <w:t>Objet de l’évaluation</w:t>
      </w:r>
      <w:bookmarkEnd w:id="16"/>
      <w:r w:rsidRPr="002D258E">
        <w:rPr>
          <w:sz w:val="28"/>
          <w:szCs w:val="28"/>
        </w:rPr>
        <w:t xml:space="preserve">  </w:t>
      </w:r>
    </w:p>
    <w:p w14:paraId="556F8802" w14:textId="77777777" w:rsidR="00485B6B" w:rsidRPr="002D258E" w:rsidRDefault="00485B6B" w:rsidP="00635C1B">
      <w:pPr>
        <w:ind w:left="360"/>
        <w:rPr>
          <w:rFonts w:ascii="Times New Roman" w:hAnsi="Times New Roman"/>
          <w:sz w:val="4"/>
          <w:szCs w:val="4"/>
          <w:lang w:val="fr-FR"/>
        </w:rPr>
      </w:pPr>
    </w:p>
    <w:p w14:paraId="0AE7B98B" w14:textId="6FCC7C14" w:rsidR="00485B6B" w:rsidRPr="00245852" w:rsidRDefault="00485B6B" w:rsidP="002D258E">
      <w:pPr>
        <w:pStyle w:val="Titre2"/>
        <w:numPr>
          <w:ilvl w:val="0"/>
          <w:numId w:val="0"/>
        </w:numPr>
        <w:ind w:left="92"/>
        <w:jc w:val="both"/>
        <w:rPr>
          <w:szCs w:val="28"/>
        </w:rPr>
      </w:pPr>
      <w:bookmarkStart w:id="17" w:name="_Toc108689391"/>
      <w:r w:rsidRPr="00245852">
        <w:rPr>
          <w:szCs w:val="28"/>
        </w:rPr>
        <w:t>2.1</w:t>
      </w:r>
      <w:r w:rsidR="004A617C" w:rsidRPr="00245852">
        <w:rPr>
          <w:szCs w:val="28"/>
        </w:rPr>
        <w:t>.</w:t>
      </w:r>
      <w:r w:rsidRPr="00245852">
        <w:rPr>
          <w:szCs w:val="28"/>
        </w:rPr>
        <w:t xml:space="preserve"> Importance de l’évaluation pour l’UNICEF</w:t>
      </w:r>
      <w:bookmarkEnd w:id="17"/>
    </w:p>
    <w:p w14:paraId="76C5B387" w14:textId="76BE2764" w:rsidR="00485B6B" w:rsidRPr="00C205CF" w:rsidRDefault="00485B6B" w:rsidP="00C205CF">
      <w:pPr>
        <w:spacing w:line="276" w:lineRule="auto"/>
        <w:jc w:val="both"/>
        <w:rPr>
          <w:rFonts w:ascii="Times New Roman" w:hAnsi="Times New Roman"/>
          <w:sz w:val="24"/>
          <w:lang w:val="fr-FR"/>
        </w:rPr>
      </w:pPr>
      <w:r w:rsidRPr="00C205CF">
        <w:rPr>
          <w:rFonts w:ascii="Times New Roman" w:hAnsi="Times New Roman"/>
          <w:sz w:val="24"/>
          <w:lang w:val="fr-FR"/>
        </w:rPr>
        <w:t xml:space="preserve">Cette évaluation des approches communautaires de survie de l'enfant mises en œuvre dans le cadre du programme est un exercice important à cette étape de la mise en œuvre du cycle actuel du programme de coopération Niger-UNICEF. Les résultats doivent fournir des éléments probants de succès (ou non) </w:t>
      </w:r>
      <w:r w:rsidR="00A93450" w:rsidRPr="00C205CF">
        <w:rPr>
          <w:rFonts w:ascii="Times New Roman" w:hAnsi="Times New Roman"/>
          <w:sz w:val="24"/>
          <w:lang w:val="fr-FR"/>
        </w:rPr>
        <w:t xml:space="preserve">ainsi que les </w:t>
      </w:r>
      <w:r w:rsidRPr="00C205CF">
        <w:rPr>
          <w:rFonts w:ascii="Times New Roman" w:hAnsi="Times New Roman"/>
          <w:sz w:val="24"/>
          <w:lang w:val="fr-FR"/>
        </w:rPr>
        <w:t xml:space="preserve"> explication</w:t>
      </w:r>
      <w:r w:rsidR="00A93450" w:rsidRPr="00C205CF">
        <w:rPr>
          <w:rFonts w:ascii="Times New Roman" w:hAnsi="Times New Roman"/>
          <w:sz w:val="24"/>
          <w:lang w:val="fr-FR"/>
        </w:rPr>
        <w:t>s</w:t>
      </w:r>
      <w:r w:rsidRPr="00C205CF">
        <w:rPr>
          <w:rFonts w:ascii="Times New Roman" w:hAnsi="Times New Roman"/>
          <w:sz w:val="24"/>
          <w:lang w:val="fr-FR"/>
        </w:rPr>
        <w:t xml:space="preserve">, des enseignements tirés de ces quelques années de mise en œuvre et nourrir la réflexion vers des mesures correctives à apporter, des domaines à renforcer et pérenniser ou des orientations nouvelles permettant de repenser la stratégie. Tout ceci en prenant en compte le contexte actuel du pays en termes des contraintes programmatiques, les priorités nationales, le financement et de partenariats. </w:t>
      </w:r>
      <w:r w:rsidR="00A93450" w:rsidRPr="00C205CF">
        <w:rPr>
          <w:rFonts w:ascii="Times New Roman" w:hAnsi="Times New Roman"/>
          <w:sz w:val="24"/>
          <w:lang w:val="fr-FR"/>
        </w:rPr>
        <w:t xml:space="preserve">L’évaluation </w:t>
      </w:r>
      <w:r w:rsidRPr="00C205CF">
        <w:rPr>
          <w:rFonts w:ascii="Times New Roman" w:hAnsi="Times New Roman"/>
          <w:sz w:val="24"/>
          <w:lang w:val="fr-FR"/>
        </w:rPr>
        <w:t xml:space="preserve">fournira au pays des informations détaillées fondées sur des preuves pour appuyer la révision de la stratégie nationale en matière de santé communautaire. </w:t>
      </w:r>
    </w:p>
    <w:p w14:paraId="1F804C6A" w14:textId="6E6C4818" w:rsidR="00485B6B" w:rsidRDefault="00485B6B" w:rsidP="00635C1B">
      <w:pPr>
        <w:ind w:left="360"/>
        <w:rPr>
          <w:rFonts w:ascii="Times New Roman" w:hAnsi="Times New Roman"/>
          <w:sz w:val="24"/>
        </w:rPr>
      </w:pPr>
    </w:p>
    <w:p w14:paraId="4B16B42F" w14:textId="410B4578" w:rsidR="00E0765C" w:rsidRDefault="00E0765C" w:rsidP="00635C1B">
      <w:pPr>
        <w:ind w:left="360"/>
        <w:rPr>
          <w:rFonts w:ascii="Times New Roman" w:hAnsi="Times New Roman"/>
          <w:sz w:val="24"/>
        </w:rPr>
      </w:pPr>
    </w:p>
    <w:p w14:paraId="6874D0A0" w14:textId="163A48C4" w:rsidR="00E0765C" w:rsidRDefault="00E0765C" w:rsidP="00635C1B">
      <w:pPr>
        <w:ind w:left="360"/>
        <w:rPr>
          <w:rFonts w:ascii="Times New Roman" w:hAnsi="Times New Roman"/>
          <w:sz w:val="24"/>
        </w:rPr>
      </w:pPr>
    </w:p>
    <w:p w14:paraId="550647F1" w14:textId="2A51C50A" w:rsidR="00E0765C" w:rsidRDefault="00E0765C" w:rsidP="00635C1B">
      <w:pPr>
        <w:ind w:left="360"/>
        <w:rPr>
          <w:rFonts w:ascii="Times New Roman" w:hAnsi="Times New Roman"/>
          <w:sz w:val="24"/>
        </w:rPr>
      </w:pPr>
    </w:p>
    <w:p w14:paraId="1E00E0CF" w14:textId="67A6EDCE" w:rsidR="00E0765C" w:rsidRDefault="00E0765C" w:rsidP="00635C1B">
      <w:pPr>
        <w:ind w:left="360"/>
        <w:rPr>
          <w:rFonts w:ascii="Times New Roman" w:hAnsi="Times New Roman"/>
          <w:sz w:val="24"/>
        </w:rPr>
      </w:pPr>
    </w:p>
    <w:p w14:paraId="09FDE3E3" w14:textId="62F89D40" w:rsidR="00E0765C" w:rsidRDefault="00E0765C" w:rsidP="00635C1B">
      <w:pPr>
        <w:ind w:left="360"/>
        <w:rPr>
          <w:rFonts w:ascii="Times New Roman" w:hAnsi="Times New Roman"/>
          <w:sz w:val="24"/>
        </w:rPr>
      </w:pPr>
    </w:p>
    <w:p w14:paraId="76B58699" w14:textId="4ADAC7C8" w:rsidR="00E0765C" w:rsidRDefault="00E0765C" w:rsidP="00635C1B">
      <w:pPr>
        <w:ind w:left="360"/>
        <w:rPr>
          <w:rFonts w:ascii="Times New Roman" w:hAnsi="Times New Roman"/>
          <w:sz w:val="24"/>
        </w:rPr>
      </w:pPr>
    </w:p>
    <w:p w14:paraId="462F24FD" w14:textId="11A05B5C" w:rsidR="00E0765C" w:rsidRDefault="00E0765C" w:rsidP="00635C1B">
      <w:pPr>
        <w:ind w:left="360"/>
        <w:rPr>
          <w:rFonts w:ascii="Times New Roman" w:hAnsi="Times New Roman"/>
          <w:sz w:val="24"/>
        </w:rPr>
      </w:pPr>
    </w:p>
    <w:p w14:paraId="4FDD9D48" w14:textId="0E875623" w:rsidR="00E0765C" w:rsidRDefault="00E0765C" w:rsidP="00635C1B">
      <w:pPr>
        <w:ind w:left="360"/>
        <w:rPr>
          <w:rFonts w:ascii="Times New Roman" w:hAnsi="Times New Roman"/>
          <w:sz w:val="24"/>
        </w:rPr>
      </w:pPr>
    </w:p>
    <w:p w14:paraId="79003D13" w14:textId="1483172D" w:rsidR="00E0765C" w:rsidRDefault="00E0765C" w:rsidP="00635C1B">
      <w:pPr>
        <w:ind w:left="360"/>
        <w:rPr>
          <w:rFonts w:ascii="Times New Roman" w:hAnsi="Times New Roman"/>
          <w:sz w:val="24"/>
        </w:rPr>
      </w:pPr>
    </w:p>
    <w:p w14:paraId="041CE51B" w14:textId="4D40956B" w:rsidR="00E0765C" w:rsidRDefault="00E0765C" w:rsidP="00635C1B">
      <w:pPr>
        <w:ind w:left="360"/>
        <w:rPr>
          <w:rFonts w:ascii="Times New Roman" w:hAnsi="Times New Roman"/>
          <w:sz w:val="24"/>
        </w:rPr>
      </w:pPr>
    </w:p>
    <w:p w14:paraId="41B0FF84" w14:textId="47D8F2CD" w:rsidR="00E0765C" w:rsidRDefault="00E0765C" w:rsidP="00635C1B">
      <w:pPr>
        <w:ind w:left="360"/>
        <w:rPr>
          <w:rFonts w:ascii="Times New Roman" w:hAnsi="Times New Roman"/>
          <w:sz w:val="24"/>
        </w:rPr>
      </w:pPr>
    </w:p>
    <w:p w14:paraId="68E7739E" w14:textId="77777777" w:rsidR="00E0765C" w:rsidRPr="006E35BA" w:rsidRDefault="00E0765C" w:rsidP="00635C1B">
      <w:pPr>
        <w:ind w:left="360"/>
        <w:rPr>
          <w:rFonts w:ascii="Times New Roman" w:hAnsi="Times New Roman"/>
          <w:sz w:val="24"/>
        </w:rPr>
      </w:pPr>
    </w:p>
    <w:p w14:paraId="2FE8A01C" w14:textId="1B50B96D" w:rsidR="00485B6B" w:rsidRPr="00245852" w:rsidRDefault="00485B6B" w:rsidP="00245852">
      <w:pPr>
        <w:pStyle w:val="Titre2"/>
        <w:numPr>
          <w:ilvl w:val="0"/>
          <w:numId w:val="0"/>
        </w:numPr>
        <w:ind w:left="83"/>
        <w:rPr>
          <w:szCs w:val="28"/>
        </w:rPr>
      </w:pPr>
      <w:bookmarkStart w:id="18" w:name="_Toc108689392"/>
      <w:r w:rsidRPr="00245852">
        <w:rPr>
          <w:szCs w:val="28"/>
        </w:rPr>
        <w:t>2.2 Rôles et responsabilités des acteurs</w:t>
      </w:r>
      <w:bookmarkEnd w:id="18"/>
    </w:p>
    <w:p w14:paraId="2C560359" w14:textId="765057BC" w:rsidR="00C205CF" w:rsidRPr="00C205CF" w:rsidRDefault="00485B6B" w:rsidP="00C205CF">
      <w:pPr>
        <w:spacing w:after="150"/>
        <w:ind w:left="19" w:right="160"/>
        <w:jc w:val="both"/>
        <w:rPr>
          <w:rFonts w:ascii="Times New Roman" w:hAnsi="Times New Roman"/>
          <w:sz w:val="24"/>
          <w:lang w:val="fr-FR"/>
        </w:rPr>
      </w:pPr>
      <w:r w:rsidRPr="00C205CF">
        <w:rPr>
          <w:rFonts w:ascii="Times New Roman" w:hAnsi="Times New Roman"/>
          <w:sz w:val="24"/>
          <w:lang w:val="fr-FR"/>
        </w:rPr>
        <w:t>Les rôles et responsabilités des différents acteurs sont définis dans le tableau</w:t>
      </w:r>
      <w:r w:rsidR="00614ABD" w:rsidRPr="00C205CF">
        <w:rPr>
          <w:rFonts w:ascii="Times New Roman" w:hAnsi="Times New Roman"/>
          <w:sz w:val="24"/>
          <w:lang w:val="fr-FR"/>
        </w:rPr>
        <w:t xml:space="preserve"> </w:t>
      </w:r>
      <w:r w:rsidRPr="00C205CF">
        <w:rPr>
          <w:rFonts w:ascii="Times New Roman" w:hAnsi="Times New Roman"/>
          <w:sz w:val="24"/>
          <w:lang w:val="fr-FR"/>
        </w:rPr>
        <w:t xml:space="preserve"> </w:t>
      </w:r>
      <w:r w:rsidR="00B8274C" w:rsidRPr="00C205CF">
        <w:rPr>
          <w:rFonts w:ascii="Times New Roman" w:hAnsi="Times New Roman"/>
          <w:sz w:val="24"/>
          <w:lang w:val="fr-FR"/>
        </w:rPr>
        <w:t xml:space="preserve">4 </w:t>
      </w:r>
      <w:r w:rsidRPr="00C205CF">
        <w:rPr>
          <w:rFonts w:ascii="Times New Roman" w:hAnsi="Times New Roman"/>
          <w:sz w:val="24"/>
          <w:lang w:val="fr-FR"/>
        </w:rPr>
        <w:t>ci-dessous</w:t>
      </w:r>
      <w:r w:rsidR="00614ABD" w:rsidRPr="00C205CF">
        <w:rPr>
          <w:rFonts w:ascii="Times New Roman" w:hAnsi="Times New Roman"/>
          <w:sz w:val="24"/>
          <w:lang w:val="fr-FR"/>
        </w:rPr>
        <w:t>.</w:t>
      </w:r>
      <w:r w:rsidRPr="00C205CF">
        <w:rPr>
          <w:rFonts w:ascii="Times New Roman" w:hAnsi="Times New Roman"/>
          <w:sz w:val="24"/>
          <w:lang w:val="fr-FR"/>
        </w:rPr>
        <w:t xml:space="preserve"> </w:t>
      </w:r>
    </w:p>
    <w:p w14:paraId="3C1CD0F2" w14:textId="775D48C2" w:rsidR="00485B6B" w:rsidRPr="00C205CF" w:rsidRDefault="00EF218D" w:rsidP="00C205CF">
      <w:pPr>
        <w:pStyle w:val="Lgende"/>
        <w:rPr>
          <w:rFonts w:ascii="Times New Roman" w:hAnsi="Times New Roman" w:cs="Times New Roman"/>
          <w:sz w:val="24"/>
          <w:szCs w:val="24"/>
        </w:rPr>
      </w:pPr>
      <w:bookmarkStart w:id="19" w:name="_Hlk105368234"/>
      <w:bookmarkStart w:id="20" w:name="_Toc108689430"/>
      <w:r w:rsidRPr="002D258E">
        <w:rPr>
          <w:rFonts w:ascii="Times New Roman" w:hAnsi="Times New Roman" w:cs="Times New Roman"/>
          <w:sz w:val="24"/>
          <w:szCs w:val="24"/>
        </w:rPr>
        <w:t xml:space="preserve">Tableau </w:t>
      </w:r>
      <w:r w:rsidRPr="002D258E">
        <w:rPr>
          <w:rFonts w:ascii="Times New Roman" w:hAnsi="Times New Roman" w:cs="Times New Roman"/>
          <w:sz w:val="24"/>
          <w:szCs w:val="24"/>
        </w:rPr>
        <w:fldChar w:fldCharType="begin"/>
      </w:r>
      <w:r w:rsidRPr="002D258E">
        <w:rPr>
          <w:rFonts w:ascii="Times New Roman" w:hAnsi="Times New Roman" w:cs="Times New Roman"/>
          <w:sz w:val="24"/>
          <w:szCs w:val="24"/>
        </w:rPr>
        <w:instrText xml:space="preserve"> SEQ Tableau \* ARABIC </w:instrText>
      </w:r>
      <w:r w:rsidRPr="002D258E">
        <w:rPr>
          <w:rFonts w:ascii="Times New Roman" w:hAnsi="Times New Roman" w:cs="Times New Roman"/>
          <w:sz w:val="24"/>
          <w:szCs w:val="24"/>
        </w:rPr>
        <w:fldChar w:fldCharType="separate"/>
      </w:r>
      <w:r w:rsidRPr="002D258E">
        <w:rPr>
          <w:rFonts w:ascii="Times New Roman" w:hAnsi="Times New Roman" w:cs="Times New Roman"/>
          <w:noProof/>
          <w:sz w:val="24"/>
          <w:szCs w:val="24"/>
        </w:rPr>
        <w:t>4</w:t>
      </w:r>
      <w:r w:rsidRPr="002D258E">
        <w:rPr>
          <w:rFonts w:ascii="Times New Roman" w:hAnsi="Times New Roman" w:cs="Times New Roman"/>
          <w:sz w:val="24"/>
          <w:szCs w:val="24"/>
        </w:rPr>
        <w:fldChar w:fldCharType="end"/>
      </w:r>
      <w:r w:rsidRPr="002D258E">
        <w:rPr>
          <w:rFonts w:ascii="Times New Roman" w:hAnsi="Times New Roman" w:cs="Times New Roman"/>
          <w:sz w:val="24"/>
          <w:szCs w:val="24"/>
        </w:rPr>
        <w:t xml:space="preserve"> : Rôles et responsabilités des principaux acteurs du niveau central</w:t>
      </w:r>
      <w:bookmarkEnd w:id="19"/>
      <w:bookmarkEnd w:id="20"/>
    </w:p>
    <w:tbl>
      <w:tblPr>
        <w:tblStyle w:val="TableGrid"/>
        <w:tblW w:w="9793" w:type="dxa"/>
        <w:tblInd w:w="-121" w:type="dxa"/>
        <w:tblCellMar>
          <w:top w:w="10" w:type="dxa"/>
          <w:left w:w="104" w:type="dxa"/>
          <w:right w:w="33" w:type="dxa"/>
        </w:tblCellMar>
        <w:tblLook w:val="04A0" w:firstRow="1" w:lastRow="0" w:firstColumn="1" w:lastColumn="0" w:noHBand="0" w:noVBand="1"/>
      </w:tblPr>
      <w:tblGrid>
        <w:gridCol w:w="3503"/>
        <w:gridCol w:w="6290"/>
      </w:tblGrid>
      <w:tr w:rsidR="00485B6B" w:rsidRPr="00D501CB" w14:paraId="12EDEABB" w14:textId="77777777" w:rsidTr="002D258E">
        <w:trPr>
          <w:trHeight w:val="453"/>
        </w:trPr>
        <w:tc>
          <w:tcPr>
            <w:tcW w:w="3503" w:type="dxa"/>
            <w:tcBorders>
              <w:top w:val="nil"/>
              <w:left w:val="single" w:sz="8" w:space="0" w:color="000000"/>
              <w:bottom w:val="single" w:sz="8" w:space="0" w:color="000000"/>
              <w:right w:val="single" w:sz="8" w:space="0" w:color="000000"/>
            </w:tcBorders>
            <w:shd w:val="clear" w:color="auto" w:fill="A8D08D"/>
          </w:tcPr>
          <w:p w14:paraId="3888BB3E" w14:textId="77777777" w:rsidR="00485B6B" w:rsidRPr="00D501CB" w:rsidRDefault="00485B6B" w:rsidP="00B11296">
            <w:pPr>
              <w:rPr>
                <w:rFonts w:ascii="Times New Roman" w:hAnsi="Times New Roman" w:cs="Times New Roman"/>
                <w:sz w:val="24"/>
                <w:szCs w:val="24"/>
              </w:rPr>
            </w:pPr>
            <w:r w:rsidRPr="00D501CB">
              <w:rPr>
                <w:rFonts w:ascii="Times New Roman" w:hAnsi="Times New Roman" w:cs="Times New Roman"/>
                <w:sz w:val="24"/>
                <w:szCs w:val="24"/>
              </w:rPr>
              <w:t xml:space="preserve">Structures/acteurs </w:t>
            </w:r>
          </w:p>
        </w:tc>
        <w:tc>
          <w:tcPr>
            <w:tcW w:w="6290" w:type="dxa"/>
            <w:tcBorders>
              <w:top w:val="nil"/>
              <w:left w:val="single" w:sz="8" w:space="0" w:color="000000"/>
              <w:bottom w:val="single" w:sz="8" w:space="0" w:color="000000"/>
              <w:right w:val="single" w:sz="8" w:space="0" w:color="000000"/>
            </w:tcBorders>
            <w:shd w:val="clear" w:color="auto" w:fill="A8D08D"/>
          </w:tcPr>
          <w:p w14:paraId="7083FF81" w14:textId="77777777" w:rsidR="00485B6B" w:rsidRPr="00D501CB" w:rsidRDefault="00485B6B" w:rsidP="00B11296">
            <w:pPr>
              <w:ind w:left="6"/>
              <w:rPr>
                <w:rFonts w:ascii="Times New Roman" w:hAnsi="Times New Roman" w:cs="Times New Roman"/>
                <w:sz w:val="24"/>
                <w:szCs w:val="24"/>
              </w:rPr>
            </w:pPr>
            <w:r w:rsidRPr="00D501CB">
              <w:rPr>
                <w:rFonts w:ascii="Times New Roman" w:hAnsi="Times New Roman" w:cs="Times New Roman"/>
                <w:sz w:val="24"/>
                <w:szCs w:val="24"/>
              </w:rPr>
              <w:t xml:space="preserve">Rôles et responsabilités </w:t>
            </w:r>
          </w:p>
        </w:tc>
      </w:tr>
      <w:tr w:rsidR="00485B6B" w:rsidRPr="00D501CB" w14:paraId="1F8D1E8E" w14:textId="77777777" w:rsidTr="002D258E">
        <w:trPr>
          <w:trHeight w:val="137"/>
        </w:trPr>
        <w:tc>
          <w:tcPr>
            <w:tcW w:w="9793" w:type="dxa"/>
            <w:gridSpan w:val="2"/>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4C52CCF1" w14:textId="77777777" w:rsidR="00485B6B" w:rsidRPr="00D501CB" w:rsidRDefault="00485B6B" w:rsidP="00B11296">
            <w:pPr>
              <w:rPr>
                <w:rFonts w:ascii="Times New Roman" w:hAnsi="Times New Roman" w:cs="Times New Roman"/>
                <w:sz w:val="24"/>
                <w:szCs w:val="24"/>
              </w:rPr>
            </w:pPr>
            <w:r w:rsidRPr="00D501CB">
              <w:rPr>
                <w:rFonts w:ascii="Times New Roman" w:hAnsi="Times New Roman" w:cs="Times New Roman"/>
                <w:sz w:val="24"/>
                <w:szCs w:val="24"/>
              </w:rPr>
              <w:t xml:space="preserve">Niveau central </w:t>
            </w:r>
          </w:p>
        </w:tc>
      </w:tr>
      <w:tr w:rsidR="00485B6B" w:rsidRPr="00D501CB" w14:paraId="443C8015" w14:textId="77777777" w:rsidTr="002D258E">
        <w:trPr>
          <w:trHeight w:val="1690"/>
        </w:trPr>
        <w:tc>
          <w:tcPr>
            <w:tcW w:w="3503" w:type="dxa"/>
            <w:tcBorders>
              <w:top w:val="single" w:sz="8" w:space="0" w:color="000000"/>
              <w:left w:val="single" w:sz="8" w:space="0" w:color="000000"/>
              <w:bottom w:val="single" w:sz="8" w:space="0" w:color="000000"/>
              <w:right w:val="single" w:sz="8" w:space="0" w:color="000000"/>
            </w:tcBorders>
            <w:vAlign w:val="center"/>
          </w:tcPr>
          <w:p w14:paraId="03DA01BC" w14:textId="77777777" w:rsidR="00485B6B" w:rsidRPr="00D501CB" w:rsidRDefault="00485B6B" w:rsidP="006A38E2">
            <w:pPr>
              <w:spacing w:after="288"/>
              <w:rPr>
                <w:rFonts w:ascii="Times New Roman" w:hAnsi="Times New Roman" w:cs="Times New Roman"/>
                <w:sz w:val="24"/>
                <w:szCs w:val="24"/>
                <w:lang w:val="fr-FR"/>
              </w:rPr>
            </w:pPr>
            <w:r w:rsidRPr="00D501CB">
              <w:rPr>
                <w:rFonts w:ascii="Times New Roman" w:hAnsi="Times New Roman" w:cs="Times New Roman"/>
                <w:sz w:val="24"/>
                <w:szCs w:val="24"/>
                <w:lang w:val="fr-FR"/>
              </w:rPr>
              <w:t xml:space="preserve">   </w:t>
            </w:r>
          </w:p>
          <w:p w14:paraId="5D813C19" w14:textId="77777777" w:rsidR="00485B6B" w:rsidRPr="00D501CB" w:rsidRDefault="00485B6B" w:rsidP="00163ADD">
            <w:pPr>
              <w:ind w:right="75"/>
              <w:rPr>
                <w:rFonts w:ascii="Times New Roman" w:hAnsi="Times New Roman" w:cs="Times New Roman"/>
                <w:sz w:val="24"/>
                <w:szCs w:val="24"/>
                <w:lang w:val="fr-FR"/>
              </w:rPr>
            </w:pPr>
            <w:r w:rsidRPr="00D501CB">
              <w:rPr>
                <w:rFonts w:ascii="Times New Roman" w:hAnsi="Times New Roman" w:cs="Times New Roman"/>
                <w:sz w:val="24"/>
                <w:szCs w:val="24"/>
                <w:lang w:val="fr-FR"/>
              </w:rPr>
              <w:t>Comité national de coordination des interventions de santé à assise communautaire</w:t>
            </w:r>
          </w:p>
        </w:tc>
        <w:tc>
          <w:tcPr>
            <w:tcW w:w="6290" w:type="dxa"/>
            <w:tcBorders>
              <w:top w:val="single" w:sz="8" w:space="0" w:color="000000"/>
              <w:left w:val="single" w:sz="8" w:space="0" w:color="000000"/>
              <w:bottom w:val="single" w:sz="8" w:space="0" w:color="000000"/>
              <w:right w:val="single" w:sz="8" w:space="0" w:color="000000"/>
            </w:tcBorders>
          </w:tcPr>
          <w:p w14:paraId="41EB6AC4"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 xml:space="preserve">Définir les orientations et appuyer l’élaboration ou la mise à jour des documents normatifs sur la santé communautaire ; </w:t>
            </w:r>
          </w:p>
          <w:p w14:paraId="7F6BB951" w14:textId="407ED8AC"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Assurer le suivi de l’application des textes</w:t>
            </w:r>
            <w:r w:rsidR="003E6054">
              <w:rPr>
                <w:rFonts w:ascii="Times New Roman" w:hAnsi="Times New Roman" w:cs="Times New Roman"/>
                <w:sz w:val="24"/>
                <w:lang w:val="fr-FR"/>
              </w:rPr>
              <w:t xml:space="preserve"> </w:t>
            </w:r>
            <w:r w:rsidRPr="00D501CB">
              <w:rPr>
                <w:rFonts w:ascii="Times New Roman" w:hAnsi="Times New Roman" w:cs="Times New Roman"/>
                <w:sz w:val="24"/>
                <w:lang w:val="fr-FR"/>
              </w:rPr>
              <w:t xml:space="preserve">régissant les interventions de santé communautaire et du respect des engagements pris par les parties prenantes ; </w:t>
            </w:r>
          </w:p>
          <w:p w14:paraId="62B149A4"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 xml:space="preserve">Coordonner la mise en œuvre des interventions ; </w:t>
            </w:r>
          </w:p>
          <w:p w14:paraId="4663041A"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 xml:space="preserve">Mener le plaidoyer auprès de l’Etat, des collectivités territoriales et des PTF pour la mobilisation de ressources financières ; </w:t>
            </w:r>
          </w:p>
          <w:p w14:paraId="5FA12605"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Participer aux missions conjointes de suivi des interventions.</w:t>
            </w:r>
          </w:p>
        </w:tc>
      </w:tr>
      <w:tr w:rsidR="00485B6B" w:rsidRPr="00D501CB" w14:paraId="6F508911" w14:textId="77777777" w:rsidTr="002D258E">
        <w:trPr>
          <w:trHeight w:val="394"/>
        </w:trPr>
        <w:tc>
          <w:tcPr>
            <w:tcW w:w="3503" w:type="dxa"/>
            <w:tcBorders>
              <w:top w:val="single" w:sz="8" w:space="0" w:color="000000"/>
              <w:left w:val="single" w:sz="8" w:space="0" w:color="000000"/>
              <w:bottom w:val="single" w:sz="8" w:space="0" w:color="000000"/>
              <w:right w:val="single" w:sz="8" w:space="0" w:color="000000"/>
            </w:tcBorders>
            <w:vAlign w:val="center"/>
          </w:tcPr>
          <w:p w14:paraId="600A7F8B" w14:textId="59DEF0B8" w:rsidR="00485B6B" w:rsidRPr="002D258E" w:rsidRDefault="00725DCB" w:rsidP="002D258E">
            <w:pPr>
              <w:ind w:right="77"/>
              <w:rPr>
                <w:rFonts w:ascii="Times New Roman" w:hAnsi="Times New Roman" w:cs="Times New Roman"/>
                <w:bCs/>
                <w:sz w:val="24"/>
                <w:szCs w:val="24"/>
                <w:lang w:val="fr-FR"/>
              </w:rPr>
            </w:pPr>
            <w:r w:rsidRPr="002D258E">
              <w:rPr>
                <w:rFonts w:ascii="Times New Roman" w:eastAsia="Arial" w:hAnsi="Times New Roman" w:cs="Times New Roman"/>
                <w:bCs/>
                <w:sz w:val="24"/>
                <w:lang w:val="fr-FR"/>
              </w:rPr>
              <w:t>Direction de la santé Communautaire (</w:t>
            </w:r>
            <w:r w:rsidR="00485B6B" w:rsidRPr="002D258E">
              <w:rPr>
                <w:rFonts w:ascii="Times New Roman" w:eastAsia="Arial" w:hAnsi="Times New Roman" w:cs="Times New Roman"/>
                <w:bCs/>
                <w:sz w:val="24"/>
                <w:lang w:val="fr-FR"/>
              </w:rPr>
              <w:t>DSC</w:t>
            </w:r>
            <w:r w:rsidRPr="002D258E">
              <w:rPr>
                <w:rFonts w:ascii="Times New Roman" w:eastAsia="Arial" w:hAnsi="Times New Roman" w:cs="Times New Roman"/>
                <w:bCs/>
                <w:sz w:val="24"/>
                <w:lang w:val="fr-FR"/>
              </w:rPr>
              <w:t>)</w:t>
            </w:r>
            <w:r w:rsidR="00485B6B" w:rsidRPr="002D258E">
              <w:rPr>
                <w:rFonts w:ascii="Times New Roman" w:eastAsia="Arial" w:hAnsi="Times New Roman" w:cs="Times New Roman"/>
                <w:bCs/>
                <w:sz w:val="24"/>
                <w:lang w:val="fr-FR"/>
              </w:rPr>
              <w:t xml:space="preserve"> </w:t>
            </w:r>
          </w:p>
          <w:p w14:paraId="0DCBD024" w14:textId="77777777" w:rsidR="00485B6B" w:rsidRPr="00D501CB" w:rsidRDefault="00485B6B" w:rsidP="002D258E">
            <w:pPr>
              <w:rPr>
                <w:rFonts w:ascii="Times New Roman" w:hAnsi="Times New Roman" w:cs="Times New Roman"/>
                <w:sz w:val="24"/>
                <w:szCs w:val="24"/>
                <w:lang w:val="fr-FR"/>
              </w:rPr>
            </w:pPr>
          </w:p>
        </w:tc>
        <w:tc>
          <w:tcPr>
            <w:tcW w:w="6290" w:type="dxa"/>
            <w:tcBorders>
              <w:top w:val="single" w:sz="8" w:space="0" w:color="000000"/>
              <w:left w:val="single" w:sz="8" w:space="0" w:color="000000"/>
              <w:bottom w:val="single" w:sz="8" w:space="0" w:color="000000"/>
              <w:right w:val="single" w:sz="8" w:space="0" w:color="000000"/>
            </w:tcBorders>
          </w:tcPr>
          <w:p w14:paraId="5EFCA3FB" w14:textId="03092E80" w:rsidR="00485B6B" w:rsidRPr="00D501CB" w:rsidRDefault="00485B6B" w:rsidP="002D258E">
            <w:pPr>
              <w:pStyle w:val="Paragraphedeliste"/>
              <w:numPr>
                <w:ilvl w:val="0"/>
                <w:numId w:val="17"/>
              </w:numPr>
              <w:rPr>
                <w:rFonts w:ascii="Times New Roman" w:hAnsi="Times New Roman" w:cs="Times New Roman"/>
                <w:sz w:val="24"/>
                <w:lang w:val="fr-FR"/>
              </w:rPr>
            </w:pPr>
            <w:r w:rsidRPr="00D501CB">
              <w:rPr>
                <w:rFonts w:ascii="Times New Roman" w:hAnsi="Times New Roman" w:cs="Times New Roman"/>
                <w:sz w:val="24"/>
                <w:lang w:val="fr-FR"/>
              </w:rPr>
              <w:t>Coordonner l’ensemble du processus de mise en œuvre de l’intervention . Elle assure la régulation du secteur et organise l’offre de services, ainsi que le suivi et l’évaluation ;</w:t>
            </w:r>
          </w:p>
          <w:p w14:paraId="1D2BC926" w14:textId="77777777" w:rsidR="00485B6B" w:rsidRPr="00D501CB" w:rsidRDefault="00485B6B" w:rsidP="002D258E">
            <w:pPr>
              <w:numPr>
                <w:ilvl w:val="0"/>
                <w:numId w:val="17"/>
              </w:numPr>
              <w:jc w:val="both"/>
              <w:rPr>
                <w:rFonts w:ascii="Times New Roman" w:hAnsi="Times New Roman" w:cs="Times New Roman"/>
                <w:sz w:val="24"/>
                <w:lang w:val="fr-FR"/>
              </w:rPr>
            </w:pPr>
            <w:r w:rsidRPr="00D501CB">
              <w:rPr>
                <w:rFonts w:ascii="Times New Roman" w:hAnsi="Times New Roman" w:cs="Times New Roman"/>
                <w:sz w:val="24"/>
                <w:lang w:val="fr-FR"/>
              </w:rPr>
              <w:t xml:space="preserve">Veiller à la mise en œuvre des recommandations du comité national de coordination des interventions de santé communautaire ; </w:t>
            </w:r>
          </w:p>
          <w:p w14:paraId="33D07F09" w14:textId="6F2EE5BF" w:rsidR="00485B6B" w:rsidRPr="00D501CB" w:rsidRDefault="00485B6B" w:rsidP="002D258E">
            <w:pPr>
              <w:numPr>
                <w:ilvl w:val="0"/>
                <w:numId w:val="17"/>
              </w:numPr>
              <w:jc w:val="both"/>
              <w:rPr>
                <w:rFonts w:ascii="Times New Roman" w:hAnsi="Times New Roman" w:cs="Times New Roman"/>
                <w:sz w:val="24"/>
                <w:lang w:val="fr-FR"/>
              </w:rPr>
            </w:pPr>
            <w:r w:rsidRPr="00D501CB">
              <w:rPr>
                <w:rFonts w:ascii="Times New Roman" w:hAnsi="Times New Roman" w:cs="Times New Roman"/>
                <w:sz w:val="24"/>
                <w:lang w:val="fr-FR"/>
              </w:rPr>
              <w:t xml:space="preserve">Préparer les réunions du Comité national de coordination y compris les documents de travail sur la santé communautaire </w:t>
            </w:r>
          </w:p>
          <w:p w14:paraId="60A65A01" w14:textId="77777777" w:rsidR="00485B6B" w:rsidRPr="00D501CB" w:rsidRDefault="00485B6B" w:rsidP="002D258E">
            <w:pPr>
              <w:numPr>
                <w:ilvl w:val="0"/>
                <w:numId w:val="17"/>
              </w:numPr>
              <w:jc w:val="both"/>
              <w:rPr>
                <w:rFonts w:ascii="Times New Roman" w:hAnsi="Times New Roman" w:cs="Times New Roman"/>
                <w:sz w:val="24"/>
                <w:lang w:val="fr-FR"/>
              </w:rPr>
            </w:pPr>
            <w:r w:rsidRPr="00D501CB">
              <w:rPr>
                <w:rFonts w:ascii="Times New Roman" w:hAnsi="Times New Roman" w:cs="Times New Roman"/>
                <w:sz w:val="24"/>
                <w:lang w:val="fr-FR"/>
              </w:rPr>
              <w:t xml:space="preserve">Mettre à jour la cartographie des sites et le répertoire des RCom; </w:t>
            </w:r>
          </w:p>
          <w:p w14:paraId="68D7BB1E" w14:textId="77777777" w:rsidR="00485B6B" w:rsidRPr="00D501CB" w:rsidRDefault="00485B6B" w:rsidP="002D258E">
            <w:pPr>
              <w:numPr>
                <w:ilvl w:val="0"/>
                <w:numId w:val="17"/>
              </w:numPr>
              <w:jc w:val="both"/>
              <w:rPr>
                <w:rFonts w:ascii="Times New Roman" w:hAnsi="Times New Roman" w:cs="Times New Roman"/>
                <w:sz w:val="24"/>
                <w:lang w:val="fr-FR"/>
              </w:rPr>
            </w:pPr>
            <w:r w:rsidRPr="00D501CB">
              <w:rPr>
                <w:rFonts w:ascii="Times New Roman" w:hAnsi="Times New Roman" w:cs="Times New Roman"/>
                <w:sz w:val="24"/>
                <w:lang w:val="fr-FR"/>
              </w:rPr>
              <w:t xml:space="preserve">Appuyer les DRSP/P/AS, les ECD et les OSC/ONG </w:t>
            </w:r>
          </w:p>
          <w:p w14:paraId="3732572C" w14:textId="12499907" w:rsidR="00485B6B" w:rsidRPr="00D501CB" w:rsidRDefault="003F4967" w:rsidP="002D258E">
            <w:pPr>
              <w:numPr>
                <w:ilvl w:val="0"/>
                <w:numId w:val="17"/>
              </w:numPr>
              <w:rPr>
                <w:rFonts w:ascii="Times New Roman" w:hAnsi="Times New Roman" w:cs="Times New Roman"/>
                <w:sz w:val="24"/>
                <w:lang w:val="fr-FR"/>
              </w:rPr>
            </w:pPr>
            <w:r>
              <w:rPr>
                <w:rFonts w:ascii="Times New Roman" w:hAnsi="Times New Roman" w:cs="Times New Roman"/>
                <w:sz w:val="24"/>
                <w:lang w:val="fr-FR"/>
              </w:rPr>
              <w:t>D</w:t>
            </w:r>
            <w:r w:rsidR="00485B6B" w:rsidRPr="00D501CB">
              <w:rPr>
                <w:rFonts w:ascii="Times New Roman" w:hAnsi="Times New Roman" w:cs="Times New Roman"/>
                <w:sz w:val="24"/>
                <w:lang w:val="fr-FR"/>
              </w:rPr>
              <w:t xml:space="preserve">ans la coordination et le suivi des interventions ;  </w:t>
            </w:r>
          </w:p>
          <w:p w14:paraId="214714B1" w14:textId="77777777" w:rsidR="00485B6B" w:rsidRPr="00D501CB" w:rsidRDefault="00485B6B" w:rsidP="002D258E">
            <w:pPr>
              <w:numPr>
                <w:ilvl w:val="0"/>
                <w:numId w:val="17"/>
              </w:numPr>
              <w:jc w:val="both"/>
              <w:rPr>
                <w:rFonts w:ascii="Times New Roman" w:hAnsi="Times New Roman" w:cs="Times New Roman"/>
                <w:sz w:val="24"/>
                <w:lang w:val="fr-FR"/>
              </w:rPr>
            </w:pPr>
            <w:r w:rsidRPr="00D501CB">
              <w:rPr>
                <w:rFonts w:ascii="Times New Roman" w:hAnsi="Times New Roman" w:cs="Times New Roman"/>
                <w:sz w:val="24"/>
                <w:lang w:val="fr-FR"/>
              </w:rPr>
              <w:t xml:space="preserve">Assurer l’acquisition des médicaments, des intrants et équipements des RCom ; </w:t>
            </w:r>
          </w:p>
          <w:p w14:paraId="3EF19EBF" w14:textId="77777777" w:rsidR="00485B6B" w:rsidRPr="00D501CB" w:rsidRDefault="00485B6B" w:rsidP="002D258E">
            <w:pPr>
              <w:numPr>
                <w:ilvl w:val="0"/>
                <w:numId w:val="17"/>
              </w:numPr>
              <w:jc w:val="both"/>
              <w:rPr>
                <w:rFonts w:ascii="Times New Roman" w:hAnsi="Times New Roman" w:cs="Times New Roman"/>
                <w:sz w:val="24"/>
                <w:lang w:val="fr-FR"/>
              </w:rPr>
            </w:pPr>
            <w:r w:rsidRPr="00D501CB">
              <w:rPr>
                <w:rFonts w:ascii="Times New Roman" w:hAnsi="Times New Roman" w:cs="Times New Roman"/>
                <w:sz w:val="24"/>
                <w:lang w:val="fr-FR"/>
              </w:rPr>
              <w:t xml:space="preserve">Analyser les données et mettre à jour les indicateurs sur la santé communautaire à l’échelle nationale ; </w:t>
            </w:r>
          </w:p>
          <w:p w14:paraId="5663D40F" w14:textId="2C8061AF" w:rsidR="00485B6B" w:rsidRPr="00D501CB" w:rsidRDefault="003F4967" w:rsidP="002D258E">
            <w:pPr>
              <w:numPr>
                <w:ilvl w:val="0"/>
                <w:numId w:val="17"/>
              </w:numPr>
              <w:rPr>
                <w:rFonts w:ascii="Times New Roman" w:hAnsi="Times New Roman" w:cs="Times New Roman"/>
                <w:sz w:val="24"/>
                <w:lang w:val="fr-FR"/>
              </w:rPr>
            </w:pPr>
            <w:r>
              <w:rPr>
                <w:rFonts w:ascii="Times New Roman" w:hAnsi="Times New Roman" w:cs="Times New Roman"/>
                <w:sz w:val="24"/>
                <w:lang w:val="fr-FR"/>
              </w:rPr>
              <w:t>O</w:t>
            </w:r>
            <w:r w:rsidR="00485B6B" w:rsidRPr="00D501CB">
              <w:rPr>
                <w:rFonts w:ascii="Times New Roman" w:hAnsi="Times New Roman" w:cs="Times New Roman"/>
                <w:sz w:val="24"/>
                <w:lang w:val="fr-FR"/>
              </w:rPr>
              <w:t xml:space="preserve">rganiser les revues semestrielles et annuelles de la santé communautaires ; </w:t>
            </w:r>
          </w:p>
          <w:p w14:paraId="4ECB3903" w14:textId="77777777" w:rsidR="00485B6B" w:rsidRPr="00D501CB" w:rsidRDefault="00485B6B" w:rsidP="002D258E">
            <w:pPr>
              <w:numPr>
                <w:ilvl w:val="0"/>
                <w:numId w:val="17"/>
              </w:numPr>
              <w:jc w:val="both"/>
              <w:rPr>
                <w:rFonts w:ascii="Times New Roman" w:hAnsi="Times New Roman" w:cs="Times New Roman"/>
                <w:sz w:val="24"/>
                <w:lang w:val="fr-FR"/>
              </w:rPr>
            </w:pPr>
            <w:r w:rsidRPr="00D501CB">
              <w:rPr>
                <w:rFonts w:ascii="Times New Roman" w:hAnsi="Times New Roman" w:cs="Times New Roman"/>
                <w:sz w:val="24"/>
                <w:lang w:val="fr-FR"/>
              </w:rPr>
              <w:t>Coordonner les activités de mobilisation des ressources financières ;</w:t>
            </w:r>
          </w:p>
          <w:p w14:paraId="655701B4" w14:textId="77777777" w:rsidR="00485B6B" w:rsidRPr="00D501CB" w:rsidRDefault="00485B6B" w:rsidP="002D258E">
            <w:pPr>
              <w:numPr>
                <w:ilvl w:val="0"/>
                <w:numId w:val="17"/>
              </w:numPr>
              <w:jc w:val="both"/>
              <w:rPr>
                <w:rFonts w:ascii="Times New Roman" w:hAnsi="Times New Roman" w:cs="Times New Roman"/>
                <w:sz w:val="24"/>
                <w:lang w:val="fr-FR"/>
              </w:rPr>
            </w:pPr>
            <w:r w:rsidRPr="00D501CB">
              <w:rPr>
                <w:rFonts w:ascii="Times New Roman" w:hAnsi="Times New Roman" w:cs="Times New Roman"/>
                <w:sz w:val="24"/>
                <w:lang w:val="fr-FR"/>
              </w:rPr>
              <w:t xml:space="preserve">Elaborer et mettre en œuvre le plan de communication </w:t>
            </w:r>
          </w:p>
          <w:p w14:paraId="55E93985" w14:textId="543053A2" w:rsidR="00485B6B" w:rsidRPr="00D501CB" w:rsidRDefault="003F4967" w:rsidP="002D258E">
            <w:pPr>
              <w:numPr>
                <w:ilvl w:val="0"/>
                <w:numId w:val="17"/>
              </w:numPr>
              <w:ind w:right="37"/>
              <w:jc w:val="both"/>
              <w:rPr>
                <w:rFonts w:ascii="Times New Roman" w:hAnsi="Times New Roman" w:cs="Times New Roman"/>
                <w:sz w:val="24"/>
                <w:lang w:val="fr-FR"/>
              </w:rPr>
            </w:pPr>
            <w:r>
              <w:rPr>
                <w:rFonts w:ascii="Times New Roman" w:hAnsi="Times New Roman" w:cs="Times New Roman"/>
                <w:sz w:val="24"/>
                <w:lang w:val="fr-FR"/>
              </w:rPr>
              <w:t>D</w:t>
            </w:r>
            <w:r w:rsidR="00485B6B" w:rsidRPr="00D501CB">
              <w:rPr>
                <w:rFonts w:ascii="Times New Roman" w:hAnsi="Times New Roman" w:cs="Times New Roman"/>
                <w:sz w:val="24"/>
                <w:lang w:val="fr-FR"/>
              </w:rPr>
              <w:t>ocumenter et archiver les activités de la mise en œuvre.</w:t>
            </w:r>
          </w:p>
        </w:tc>
      </w:tr>
      <w:tr w:rsidR="00485B6B" w:rsidRPr="00D501CB" w14:paraId="290F7B41" w14:textId="77777777" w:rsidTr="002D258E">
        <w:trPr>
          <w:trHeight w:val="394"/>
        </w:trPr>
        <w:tc>
          <w:tcPr>
            <w:tcW w:w="3503" w:type="dxa"/>
            <w:tcBorders>
              <w:top w:val="single" w:sz="8" w:space="0" w:color="000000"/>
              <w:left w:val="single" w:sz="8" w:space="0" w:color="000000"/>
              <w:bottom w:val="single" w:sz="8" w:space="0" w:color="000000"/>
              <w:right w:val="single" w:sz="8" w:space="0" w:color="000000"/>
            </w:tcBorders>
            <w:vAlign w:val="center"/>
          </w:tcPr>
          <w:p w14:paraId="7FA744A3" w14:textId="77777777" w:rsidR="00485B6B" w:rsidRPr="00D501CB" w:rsidRDefault="00485B6B" w:rsidP="002D258E">
            <w:pPr>
              <w:spacing w:after="288"/>
              <w:ind w:right="77"/>
              <w:rPr>
                <w:rFonts w:ascii="Times New Roman" w:eastAsia="Arial" w:hAnsi="Times New Roman" w:cs="Times New Roman"/>
                <w:b/>
                <w:sz w:val="24"/>
                <w:szCs w:val="24"/>
              </w:rPr>
            </w:pPr>
            <w:r w:rsidRPr="00D501CB">
              <w:rPr>
                <w:rFonts w:ascii="Times New Roman" w:hAnsi="Times New Roman" w:cs="Times New Roman"/>
                <w:sz w:val="24"/>
                <w:szCs w:val="24"/>
              </w:rPr>
              <w:t>Secteurs connexes</w:t>
            </w:r>
          </w:p>
        </w:tc>
        <w:tc>
          <w:tcPr>
            <w:tcW w:w="6290" w:type="dxa"/>
            <w:tcBorders>
              <w:top w:val="single" w:sz="8" w:space="0" w:color="000000"/>
              <w:left w:val="single" w:sz="8" w:space="0" w:color="000000"/>
              <w:bottom w:val="single" w:sz="8" w:space="0" w:color="000000"/>
              <w:right w:val="single" w:sz="8" w:space="0" w:color="000000"/>
            </w:tcBorders>
          </w:tcPr>
          <w:p w14:paraId="4F011DF8" w14:textId="3A76DBA6"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Participer aux réunions de coordination des interventions en santé communautaire à tous les niveaux</w:t>
            </w:r>
            <w:r w:rsidR="003F4967">
              <w:rPr>
                <w:rFonts w:ascii="Times New Roman" w:hAnsi="Times New Roman" w:cs="Times New Roman"/>
                <w:sz w:val="24"/>
                <w:lang w:val="fr-FR"/>
              </w:rPr>
              <w:t xml:space="preserve"> </w:t>
            </w:r>
            <w:r w:rsidRPr="00D501CB">
              <w:rPr>
                <w:rFonts w:ascii="Times New Roman" w:hAnsi="Times New Roman" w:cs="Times New Roman"/>
                <w:sz w:val="24"/>
                <w:lang w:val="fr-FR"/>
              </w:rPr>
              <w:t xml:space="preserve">; </w:t>
            </w:r>
          </w:p>
          <w:p w14:paraId="78E79D90" w14:textId="7CD53210"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Participer aux revues semestrielles et annuelles de la santé communautaires</w:t>
            </w:r>
            <w:r w:rsidR="003F4967">
              <w:rPr>
                <w:rFonts w:ascii="Times New Roman" w:hAnsi="Times New Roman" w:cs="Times New Roman"/>
                <w:sz w:val="24"/>
                <w:lang w:val="fr-FR"/>
              </w:rPr>
              <w:t xml:space="preserve"> </w:t>
            </w:r>
            <w:r w:rsidRPr="00D501CB">
              <w:rPr>
                <w:rFonts w:ascii="Times New Roman" w:hAnsi="Times New Roman" w:cs="Times New Roman"/>
                <w:sz w:val="24"/>
                <w:lang w:val="fr-FR"/>
              </w:rPr>
              <w:t xml:space="preserve">; </w:t>
            </w:r>
          </w:p>
          <w:p w14:paraId="6894A1C9" w14:textId="5D055E9E" w:rsidR="00485B6B" w:rsidRPr="00D501CB" w:rsidRDefault="003F4967" w:rsidP="00847F84">
            <w:pPr>
              <w:pStyle w:val="Paragraphedeliste"/>
              <w:numPr>
                <w:ilvl w:val="0"/>
                <w:numId w:val="17"/>
              </w:numPr>
              <w:spacing w:after="307"/>
              <w:rPr>
                <w:rFonts w:ascii="Times New Roman" w:hAnsi="Times New Roman" w:cs="Times New Roman"/>
                <w:sz w:val="24"/>
                <w:lang w:val="fr-FR"/>
              </w:rPr>
            </w:pPr>
            <w:r>
              <w:rPr>
                <w:rFonts w:ascii="Times New Roman" w:hAnsi="Times New Roman" w:cs="Times New Roman"/>
                <w:sz w:val="24"/>
                <w:lang w:val="fr-FR"/>
              </w:rPr>
              <w:t>P</w:t>
            </w:r>
            <w:r w:rsidR="00485B6B" w:rsidRPr="00D501CB">
              <w:rPr>
                <w:rFonts w:ascii="Times New Roman" w:hAnsi="Times New Roman" w:cs="Times New Roman"/>
                <w:sz w:val="24"/>
                <w:lang w:val="fr-FR"/>
              </w:rPr>
              <w:t>articiper à la mise en œuvre des interventions de santé communautaire à tous les niveaux.</w:t>
            </w:r>
          </w:p>
        </w:tc>
      </w:tr>
      <w:tr w:rsidR="00485B6B" w:rsidRPr="00D501CB" w14:paraId="1958F780" w14:textId="77777777" w:rsidTr="002D258E">
        <w:trPr>
          <w:trHeight w:val="394"/>
        </w:trPr>
        <w:tc>
          <w:tcPr>
            <w:tcW w:w="3503" w:type="dxa"/>
            <w:tcBorders>
              <w:top w:val="single" w:sz="8" w:space="0" w:color="000000"/>
              <w:left w:val="single" w:sz="8" w:space="0" w:color="000000"/>
              <w:bottom w:val="single" w:sz="8" w:space="0" w:color="000000"/>
              <w:right w:val="single" w:sz="8" w:space="0" w:color="000000"/>
            </w:tcBorders>
            <w:vAlign w:val="center"/>
          </w:tcPr>
          <w:p w14:paraId="51F84148" w14:textId="77777777" w:rsidR="00485B6B" w:rsidRPr="00D501CB" w:rsidRDefault="00485B6B" w:rsidP="002D258E">
            <w:pPr>
              <w:spacing w:after="288"/>
              <w:ind w:right="77"/>
              <w:rPr>
                <w:rFonts w:ascii="Times New Roman" w:hAnsi="Times New Roman" w:cs="Times New Roman"/>
                <w:sz w:val="24"/>
                <w:szCs w:val="24"/>
                <w:lang w:val="fr-FR"/>
              </w:rPr>
            </w:pPr>
            <w:r w:rsidRPr="006E35BA">
              <w:rPr>
                <w:rFonts w:ascii="Times New Roman" w:hAnsi="Times New Roman" w:cs="Times New Roman"/>
                <w:sz w:val="24"/>
                <w:szCs w:val="24"/>
                <w:lang w:val="fr-FR"/>
              </w:rPr>
              <w:t>Le Ministère en charge des finances</w:t>
            </w:r>
          </w:p>
        </w:tc>
        <w:tc>
          <w:tcPr>
            <w:tcW w:w="6290" w:type="dxa"/>
            <w:tcBorders>
              <w:top w:val="single" w:sz="8" w:space="0" w:color="000000"/>
              <w:left w:val="single" w:sz="8" w:space="0" w:color="000000"/>
              <w:bottom w:val="single" w:sz="8" w:space="0" w:color="000000"/>
              <w:right w:val="single" w:sz="8" w:space="0" w:color="000000"/>
            </w:tcBorders>
          </w:tcPr>
          <w:p w14:paraId="3BED4ABD"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Joue le rôle de mobilisation et de répartition des ressources. Il devra accompagner le Ministère de la Santé en matière de décaissement et dans l’amélioration de la gestion des ressources mises à sa disposition par le Gouvernement et ses principaux bailleurs ; il est un partenaire de tout premier ordre pour le Ministère de la Santé en ce qui concerne la réussite des réformes de financement de la santé communautaire</w:t>
            </w:r>
          </w:p>
        </w:tc>
      </w:tr>
      <w:tr w:rsidR="00485B6B" w:rsidRPr="00D501CB" w14:paraId="25EB7E84" w14:textId="77777777" w:rsidTr="002D258E">
        <w:trPr>
          <w:trHeight w:val="394"/>
        </w:trPr>
        <w:tc>
          <w:tcPr>
            <w:tcW w:w="3503" w:type="dxa"/>
            <w:tcBorders>
              <w:top w:val="single" w:sz="8" w:space="0" w:color="000000"/>
              <w:left w:val="single" w:sz="8" w:space="0" w:color="000000"/>
              <w:bottom w:val="single" w:sz="8" w:space="0" w:color="000000"/>
              <w:right w:val="single" w:sz="8" w:space="0" w:color="000000"/>
            </w:tcBorders>
            <w:vAlign w:val="center"/>
          </w:tcPr>
          <w:p w14:paraId="051B9DE1" w14:textId="77777777" w:rsidR="00485B6B" w:rsidRPr="00D501CB" w:rsidRDefault="00485B6B" w:rsidP="002D258E">
            <w:pPr>
              <w:spacing w:after="288"/>
              <w:ind w:right="77"/>
              <w:rPr>
                <w:rFonts w:ascii="Times New Roman" w:hAnsi="Times New Roman" w:cs="Times New Roman"/>
                <w:sz w:val="24"/>
                <w:szCs w:val="24"/>
              </w:rPr>
            </w:pPr>
            <w:r w:rsidRPr="00D501CB">
              <w:rPr>
                <w:rFonts w:ascii="Times New Roman" w:hAnsi="Times New Roman" w:cs="Times New Roman"/>
                <w:sz w:val="24"/>
                <w:szCs w:val="24"/>
              </w:rPr>
              <w:t>ANVD</w:t>
            </w:r>
          </w:p>
        </w:tc>
        <w:tc>
          <w:tcPr>
            <w:tcW w:w="6290" w:type="dxa"/>
            <w:tcBorders>
              <w:top w:val="single" w:sz="8" w:space="0" w:color="000000"/>
              <w:left w:val="single" w:sz="8" w:space="0" w:color="000000"/>
              <w:bottom w:val="single" w:sz="8" w:space="0" w:color="000000"/>
              <w:right w:val="single" w:sz="8" w:space="0" w:color="000000"/>
            </w:tcBorders>
          </w:tcPr>
          <w:p w14:paraId="0F8472F2"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 xml:space="preserve">Mettre à disposition du MSP/P/AS de ressources humaines pour appuyer le suivi/évaluation des activités des RCom ; </w:t>
            </w:r>
          </w:p>
          <w:p w14:paraId="673A55D9"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 xml:space="preserve">Participer au plaidoyer pour l’inscription des ressources financières conséquentes lors des discussions budgétaires </w:t>
            </w:r>
          </w:p>
          <w:p w14:paraId="43FC5EEB"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 xml:space="preserve">Assurer la constitution d’un fonds commun Etat-PTF pour le paiement de la motivation des RCom. </w:t>
            </w:r>
          </w:p>
          <w:p w14:paraId="43D2253A"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 xml:space="preserve">Définir les modalités de paiement de la motivation des RCom;  </w:t>
            </w:r>
          </w:p>
          <w:p w14:paraId="6FEB0353"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Assurer le suivi-évaluation de la régularité de paiement de la motivation des RCom (la contrepartie de l’Etat) ;</w:t>
            </w:r>
          </w:p>
        </w:tc>
      </w:tr>
      <w:tr w:rsidR="00485B6B" w:rsidRPr="00D501CB" w14:paraId="4AB4780B" w14:textId="77777777" w:rsidTr="002D258E">
        <w:trPr>
          <w:trHeight w:val="1811"/>
        </w:trPr>
        <w:tc>
          <w:tcPr>
            <w:tcW w:w="3503" w:type="dxa"/>
            <w:tcBorders>
              <w:top w:val="single" w:sz="8" w:space="0" w:color="000000"/>
              <w:left w:val="single" w:sz="8" w:space="0" w:color="000000"/>
              <w:bottom w:val="single" w:sz="8" w:space="0" w:color="000000"/>
              <w:right w:val="single" w:sz="8" w:space="0" w:color="000000"/>
            </w:tcBorders>
            <w:vAlign w:val="center"/>
          </w:tcPr>
          <w:p w14:paraId="56614F11" w14:textId="77777777" w:rsidR="00485B6B" w:rsidRPr="00D501CB" w:rsidRDefault="00485B6B" w:rsidP="006A38E2">
            <w:pPr>
              <w:spacing w:after="286"/>
              <w:rPr>
                <w:rFonts w:ascii="Times New Roman" w:hAnsi="Times New Roman" w:cs="Times New Roman"/>
                <w:sz w:val="24"/>
                <w:szCs w:val="24"/>
              </w:rPr>
            </w:pPr>
            <w:r w:rsidRPr="00D501CB">
              <w:rPr>
                <w:rFonts w:ascii="Times New Roman" w:hAnsi="Times New Roman" w:cs="Times New Roman"/>
                <w:sz w:val="24"/>
                <w:szCs w:val="24"/>
              </w:rPr>
              <w:t>PTF y compris l’UNICEF</w:t>
            </w:r>
          </w:p>
          <w:p w14:paraId="6E231318" w14:textId="77777777" w:rsidR="00485B6B" w:rsidRPr="00D501CB" w:rsidRDefault="00485B6B" w:rsidP="002D258E">
            <w:pPr>
              <w:spacing w:after="288"/>
              <w:ind w:right="77"/>
              <w:rPr>
                <w:rFonts w:ascii="Times New Roman" w:hAnsi="Times New Roman" w:cs="Times New Roman"/>
                <w:sz w:val="24"/>
                <w:szCs w:val="24"/>
              </w:rPr>
            </w:pPr>
          </w:p>
        </w:tc>
        <w:tc>
          <w:tcPr>
            <w:tcW w:w="6290" w:type="dxa"/>
            <w:tcBorders>
              <w:top w:val="single" w:sz="8" w:space="0" w:color="000000"/>
              <w:left w:val="single" w:sz="8" w:space="0" w:color="000000"/>
              <w:bottom w:val="single" w:sz="8" w:space="0" w:color="000000"/>
              <w:right w:val="single" w:sz="8" w:space="0" w:color="000000"/>
            </w:tcBorders>
          </w:tcPr>
          <w:p w14:paraId="52A06A57"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Apporter un appui technique et financier à la mise en œuvre de l’intervention</w:t>
            </w:r>
          </w:p>
          <w:p w14:paraId="6F1C77B9" w14:textId="320BBB66" w:rsidR="00485B6B" w:rsidRPr="00D501CB" w:rsidRDefault="003F4967" w:rsidP="00847F84">
            <w:pPr>
              <w:pStyle w:val="Paragraphedeliste"/>
              <w:numPr>
                <w:ilvl w:val="0"/>
                <w:numId w:val="17"/>
              </w:numPr>
              <w:spacing w:after="307"/>
              <w:rPr>
                <w:rFonts w:ascii="Times New Roman" w:hAnsi="Times New Roman" w:cs="Times New Roman"/>
                <w:sz w:val="24"/>
                <w:lang w:val="fr-FR"/>
              </w:rPr>
            </w:pPr>
            <w:r>
              <w:rPr>
                <w:rFonts w:ascii="Times New Roman" w:hAnsi="Times New Roman" w:cs="Times New Roman"/>
                <w:sz w:val="24"/>
                <w:lang w:val="fr-FR"/>
              </w:rPr>
              <w:t>A</w:t>
            </w:r>
            <w:r w:rsidR="00485B6B" w:rsidRPr="00D501CB">
              <w:rPr>
                <w:rFonts w:ascii="Times New Roman" w:hAnsi="Times New Roman" w:cs="Times New Roman"/>
                <w:sz w:val="24"/>
                <w:lang w:val="fr-FR"/>
              </w:rPr>
              <w:t>ide</w:t>
            </w:r>
            <w:r w:rsidR="005A625E">
              <w:rPr>
                <w:rFonts w:ascii="Times New Roman" w:hAnsi="Times New Roman" w:cs="Times New Roman"/>
                <w:sz w:val="24"/>
                <w:lang w:val="fr-FR"/>
              </w:rPr>
              <w:t>r</w:t>
            </w:r>
            <w:r w:rsidR="00485B6B" w:rsidRPr="00D501CB">
              <w:rPr>
                <w:rFonts w:ascii="Times New Roman" w:hAnsi="Times New Roman" w:cs="Times New Roman"/>
                <w:sz w:val="24"/>
                <w:lang w:val="fr-FR"/>
              </w:rPr>
              <w:t xml:space="preserve"> le Ministère de la Santé à mieux coordonner les interventions notamment en matière de planification, de pilotage, de mise en œuvre et de suivi-évaluation.</w:t>
            </w:r>
          </w:p>
          <w:p w14:paraId="3229F888"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 xml:space="preserve">Appuyer l’acquisition des médicaments, des intrants et équipements des RCom ; </w:t>
            </w:r>
          </w:p>
          <w:p w14:paraId="0F304ADB"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Participer aux rencontres de coordination et au suivi des interventions de santé communautaire à tous les niveaux.</w:t>
            </w:r>
          </w:p>
        </w:tc>
      </w:tr>
      <w:tr w:rsidR="00485B6B" w:rsidRPr="00D501CB" w14:paraId="337CD94E" w14:textId="77777777" w:rsidTr="002D258E">
        <w:trPr>
          <w:trHeight w:val="394"/>
        </w:trPr>
        <w:tc>
          <w:tcPr>
            <w:tcW w:w="3503" w:type="dxa"/>
            <w:tcBorders>
              <w:top w:val="single" w:sz="8" w:space="0" w:color="000000"/>
              <w:left w:val="single" w:sz="8" w:space="0" w:color="000000"/>
              <w:bottom w:val="single" w:sz="8" w:space="0" w:color="000000"/>
              <w:right w:val="single" w:sz="8" w:space="0" w:color="000000"/>
            </w:tcBorders>
            <w:vAlign w:val="center"/>
          </w:tcPr>
          <w:p w14:paraId="086E1897" w14:textId="77777777" w:rsidR="00485B6B" w:rsidRPr="00D501CB" w:rsidRDefault="00485B6B" w:rsidP="006A38E2">
            <w:pPr>
              <w:spacing w:after="286"/>
              <w:rPr>
                <w:rFonts w:ascii="Times New Roman" w:hAnsi="Times New Roman" w:cs="Times New Roman"/>
                <w:sz w:val="24"/>
                <w:szCs w:val="24"/>
              </w:rPr>
            </w:pPr>
            <w:r w:rsidRPr="00D501CB">
              <w:rPr>
                <w:rFonts w:ascii="Times New Roman" w:hAnsi="Times New Roman" w:cs="Times New Roman"/>
                <w:sz w:val="24"/>
                <w:szCs w:val="24"/>
              </w:rPr>
              <w:t>ONG/OCB</w:t>
            </w:r>
          </w:p>
        </w:tc>
        <w:tc>
          <w:tcPr>
            <w:tcW w:w="6290" w:type="dxa"/>
            <w:tcBorders>
              <w:top w:val="single" w:sz="8" w:space="0" w:color="000000"/>
              <w:left w:val="single" w:sz="8" w:space="0" w:color="000000"/>
              <w:bottom w:val="single" w:sz="8" w:space="0" w:color="000000"/>
              <w:right w:val="single" w:sz="8" w:space="0" w:color="000000"/>
            </w:tcBorders>
          </w:tcPr>
          <w:p w14:paraId="02B1FD20"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 xml:space="preserve">Contribuer à l’élaboration, à la mise en œuvre et au suivi de l’intervention ; </w:t>
            </w:r>
          </w:p>
          <w:p w14:paraId="014864CF"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 xml:space="preserve">Respecter les textes réglementaires en matière de santé communautaire ; </w:t>
            </w:r>
          </w:p>
          <w:p w14:paraId="515004CF"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 xml:space="preserve">Participer aux rencontres de coordination des interventions ; </w:t>
            </w:r>
          </w:p>
          <w:p w14:paraId="05D55F1A"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 xml:space="preserve">Renforcer les capacités des intervenants ;  </w:t>
            </w:r>
          </w:p>
          <w:p w14:paraId="65AE0A03"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sidRPr="00D501CB">
              <w:rPr>
                <w:rFonts w:ascii="Times New Roman" w:hAnsi="Times New Roman" w:cs="Times New Roman"/>
                <w:sz w:val="24"/>
                <w:lang w:val="fr-FR"/>
              </w:rPr>
              <w:t>Contribuer à la documentation des bonnes pratiques en matière de santé communautaire.</w:t>
            </w:r>
          </w:p>
          <w:p w14:paraId="60C2FD50" w14:textId="77777777" w:rsidR="00485B6B" w:rsidRPr="00D501CB" w:rsidRDefault="00485B6B" w:rsidP="00847F84">
            <w:pPr>
              <w:pStyle w:val="Paragraphedeliste"/>
              <w:numPr>
                <w:ilvl w:val="0"/>
                <w:numId w:val="17"/>
              </w:numPr>
              <w:spacing w:after="307"/>
              <w:rPr>
                <w:rFonts w:ascii="Times New Roman" w:hAnsi="Times New Roman" w:cs="Times New Roman"/>
                <w:sz w:val="24"/>
                <w:lang w:val="fr-FR"/>
              </w:rPr>
            </w:pPr>
            <w:r>
              <w:rPr>
                <w:rFonts w:ascii="Times New Roman" w:hAnsi="Times New Roman" w:cs="Times New Roman"/>
                <w:sz w:val="24"/>
                <w:lang w:val="fr-FR"/>
              </w:rPr>
              <w:t xml:space="preserve">Contribuer à la mobilisation des ressources </w:t>
            </w:r>
            <w:r w:rsidRPr="00D501CB">
              <w:rPr>
                <w:rFonts w:ascii="Times New Roman" w:hAnsi="Times New Roman" w:cs="Times New Roman"/>
                <w:sz w:val="24"/>
                <w:lang w:val="fr-FR"/>
              </w:rPr>
              <w:t xml:space="preserve"> </w:t>
            </w:r>
          </w:p>
        </w:tc>
      </w:tr>
      <w:tr w:rsidR="00485B6B" w:rsidRPr="00D501CB" w14:paraId="2AFCA7DA" w14:textId="77777777" w:rsidTr="002D258E">
        <w:trPr>
          <w:trHeight w:val="394"/>
        </w:trPr>
        <w:tc>
          <w:tcPr>
            <w:tcW w:w="3503" w:type="dxa"/>
            <w:tcBorders>
              <w:top w:val="single" w:sz="8" w:space="0" w:color="000000"/>
              <w:left w:val="single" w:sz="8" w:space="0" w:color="000000"/>
              <w:bottom w:val="single" w:sz="8" w:space="0" w:color="000000"/>
              <w:right w:val="single" w:sz="8" w:space="0" w:color="000000"/>
            </w:tcBorders>
            <w:vAlign w:val="center"/>
          </w:tcPr>
          <w:p w14:paraId="57A946BF" w14:textId="07211665" w:rsidR="00485B6B" w:rsidRPr="00D501CB" w:rsidRDefault="00485B6B" w:rsidP="006A38E2">
            <w:pPr>
              <w:spacing w:after="286"/>
              <w:rPr>
                <w:rFonts w:ascii="Times New Roman" w:hAnsi="Times New Roman" w:cs="Times New Roman"/>
                <w:sz w:val="24"/>
                <w:szCs w:val="24"/>
                <w:lang w:val="fr-FR"/>
              </w:rPr>
            </w:pPr>
            <w:r w:rsidRPr="00D501CB">
              <w:rPr>
                <w:rFonts w:ascii="Times New Roman" w:hAnsi="Times New Roman" w:cs="Times New Roman"/>
                <w:sz w:val="24"/>
                <w:szCs w:val="24"/>
                <w:lang w:val="fr-FR"/>
              </w:rPr>
              <w:t>Le Minist</w:t>
            </w:r>
            <w:r w:rsidR="00D80B5B">
              <w:rPr>
                <w:rFonts w:ascii="Times New Roman" w:hAnsi="Times New Roman" w:cs="Times New Roman"/>
                <w:sz w:val="24"/>
                <w:szCs w:val="24"/>
                <w:lang w:val="fr-FR"/>
              </w:rPr>
              <w:t>è</w:t>
            </w:r>
            <w:r w:rsidRPr="00D501CB">
              <w:rPr>
                <w:rFonts w:ascii="Times New Roman" w:hAnsi="Times New Roman" w:cs="Times New Roman"/>
                <w:sz w:val="24"/>
                <w:szCs w:val="24"/>
                <w:lang w:val="fr-FR"/>
              </w:rPr>
              <w:t>re de la Défense</w:t>
            </w:r>
          </w:p>
        </w:tc>
        <w:tc>
          <w:tcPr>
            <w:tcW w:w="6290" w:type="dxa"/>
            <w:tcBorders>
              <w:top w:val="single" w:sz="8" w:space="0" w:color="000000"/>
              <w:left w:val="single" w:sz="8" w:space="0" w:color="000000"/>
              <w:bottom w:val="single" w:sz="8" w:space="0" w:color="000000"/>
              <w:right w:val="single" w:sz="8" w:space="0" w:color="000000"/>
            </w:tcBorders>
          </w:tcPr>
          <w:p w14:paraId="140BFD2F" w14:textId="1B64C81B" w:rsidR="00485B6B" w:rsidRPr="00D501CB" w:rsidRDefault="003F4967" w:rsidP="00847F84">
            <w:pPr>
              <w:pStyle w:val="Paragraphedeliste"/>
              <w:numPr>
                <w:ilvl w:val="0"/>
                <w:numId w:val="17"/>
              </w:numPr>
              <w:spacing w:after="307"/>
              <w:rPr>
                <w:rFonts w:ascii="Times New Roman" w:hAnsi="Times New Roman" w:cs="Times New Roman"/>
                <w:sz w:val="24"/>
                <w:lang w:val="fr-FR"/>
              </w:rPr>
            </w:pPr>
            <w:r>
              <w:rPr>
                <w:rFonts w:ascii="Times New Roman" w:hAnsi="Times New Roman" w:cs="Times New Roman"/>
                <w:sz w:val="24"/>
                <w:lang w:val="fr-FR"/>
              </w:rPr>
              <w:t>A</w:t>
            </w:r>
            <w:r w:rsidR="00485B6B" w:rsidRPr="00D501CB">
              <w:rPr>
                <w:rFonts w:ascii="Times New Roman" w:hAnsi="Times New Roman" w:cs="Times New Roman"/>
                <w:sz w:val="24"/>
                <w:lang w:val="fr-FR"/>
              </w:rPr>
              <w:t>ssurer la sécurité du pays, condition indispensable pour la mise en œuvre de l’intervention</w:t>
            </w:r>
          </w:p>
        </w:tc>
      </w:tr>
      <w:tr w:rsidR="00485B6B" w:rsidRPr="00D501CB" w14:paraId="526AEA2A" w14:textId="77777777" w:rsidTr="00470E8D">
        <w:trPr>
          <w:trHeight w:val="684"/>
        </w:trPr>
        <w:tc>
          <w:tcPr>
            <w:tcW w:w="3503" w:type="dxa"/>
            <w:tcBorders>
              <w:top w:val="single" w:sz="8" w:space="0" w:color="000000"/>
              <w:left w:val="single" w:sz="8" w:space="0" w:color="000000"/>
              <w:bottom w:val="single" w:sz="8" w:space="0" w:color="000000"/>
              <w:right w:val="single" w:sz="8" w:space="0" w:color="000000"/>
            </w:tcBorders>
            <w:vAlign w:val="center"/>
          </w:tcPr>
          <w:p w14:paraId="39C01D61" w14:textId="77777777" w:rsidR="00485B6B" w:rsidRPr="00D501CB" w:rsidRDefault="00485B6B" w:rsidP="006A38E2">
            <w:pPr>
              <w:spacing w:after="286"/>
              <w:rPr>
                <w:rFonts w:ascii="Times New Roman" w:hAnsi="Times New Roman" w:cs="Times New Roman"/>
                <w:sz w:val="24"/>
                <w:szCs w:val="24"/>
                <w:lang w:val="fr-FR"/>
              </w:rPr>
            </w:pPr>
            <w:r w:rsidRPr="00D501CB">
              <w:rPr>
                <w:rFonts w:ascii="Times New Roman" w:hAnsi="Times New Roman" w:cs="Times New Roman"/>
                <w:sz w:val="24"/>
                <w:szCs w:val="24"/>
                <w:lang w:val="fr-FR"/>
              </w:rPr>
              <w:t>Le Ministère de l’administration territoriale</w:t>
            </w:r>
          </w:p>
        </w:tc>
        <w:tc>
          <w:tcPr>
            <w:tcW w:w="6290" w:type="dxa"/>
            <w:tcBorders>
              <w:top w:val="single" w:sz="8" w:space="0" w:color="000000"/>
              <w:left w:val="single" w:sz="8" w:space="0" w:color="000000"/>
              <w:bottom w:val="single" w:sz="8" w:space="0" w:color="000000"/>
              <w:right w:val="single" w:sz="8" w:space="0" w:color="000000"/>
            </w:tcBorders>
          </w:tcPr>
          <w:p w14:paraId="1A33DB25" w14:textId="045D7C1E" w:rsidR="00485B6B" w:rsidRPr="00D501CB" w:rsidRDefault="003F4967" w:rsidP="00470E8D">
            <w:pPr>
              <w:pStyle w:val="Paragraphedeliste"/>
              <w:numPr>
                <w:ilvl w:val="0"/>
                <w:numId w:val="17"/>
              </w:numPr>
              <w:rPr>
                <w:rFonts w:ascii="Times New Roman" w:hAnsi="Times New Roman" w:cs="Times New Roman"/>
                <w:sz w:val="24"/>
                <w:lang w:val="fr-FR"/>
              </w:rPr>
            </w:pPr>
            <w:r>
              <w:rPr>
                <w:rFonts w:ascii="Times New Roman" w:hAnsi="Times New Roman" w:cs="Times New Roman"/>
                <w:sz w:val="24"/>
                <w:lang w:val="fr-FR"/>
              </w:rPr>
              <w:t>A</w:t>
            </w:r>
            <w:r w:rsidR="00485B6B" w:rsidRPr="00D501CB">
              <w:rPr>
                <w:rFonts w:ascii="Times New Roman" w:hAnsi="Times New Roman" w:cs="Times New Roman"/>
                <w:sz w:val="24"/>
                <w:lang w:val="fr-FR"/>
              </w:rPr>
              <w:t>ssure</w:t>
            </w:r>
            <w:r w:rsidR="005A625E">
              <w:rPr>
                <w:rFonts w:ascii="Times New Roman" w:hAnsi="Times New Roman" w:cs="Times New Roman"/>
                <w:sz w:val="24"/>
                <w:lang w:val="fr-FR"/>
              </w:rPr>
              <w:t>r</w:t>
            </w:r>
            <w:r w:rsidR="00485B6B" w:rsidRPr="00D501CB">
              <w:rPr>
                <w:rFonts w:ascii="Times New Roman" w:hAnsi="Times New Roman" w:cs="Times New Roman"/>
                <w:sz w:val="24"/>
                <w:lang w:val="fr-FR"/>
              </w:rPr>
              <w:t xml:space="preserve"> la gestion des ressources transférées dans le cadre de la décentralisation et contribuera à la mobilisation des ressources locales pour la mise en œuvre de l’intervention ;</w:t>
            </w:r>
          </w:p>
        </w:tc>
      </w:tr>
      <w:tr w:rsidR="00485B6B" w:rsidRPr="00D501CB" w14:paraId="7B35F5A1" w14:textId="77777777" w:rsidTr="002D258E">
        <w:trPr>
          <w:trHeight w:val="394"/>
        </w:trPr>
        <w:tc>
          <w:tcPr>
            <w:tcW w:w="3503" w:type="dxa"/>
            <w:tcBorders>
              <w:top w:val="single" w:sz="8" w:space="0" w:color="000000"/>
              <w:left w:val="single" w:sz="8" w:space="0" w:color="000000"/>
              <w:bottom w:val="single" w:sz="8" w:space="0" w:color="000000"/>
              <w:right w:val="single" w:sz="8" w:space="0" w:color="000000"/>
            </w:tcBorders>
            <w:vAlign w:val="center"/>
          </w:tcPr>
          <w:p w14:paraId="6AA63149" w14:textId="77777777" w:rsidR="00485B6B" w:rsidRPr="006E35BA" w:rsidRDefault="00485B6B" w:rsidP="00470E8D">
            <w:pPr>
              <w:rPr>
                <w:rFonts w:ascii="Times New Roman" w:hAnsi="Times New Roman" w:cs="Times New Roman"/>
                <w:sz w:val="24"/>
                <w:szCs w:val="24"/>
                <w:lang w:val="fr-FR"/>
              </w:rPr>
            </w:pPr>
            <w:r w:rsidRPr="006E35BA">
              <w:rPr>
                <w:rFonts w:ascii="Times New Roman" w:hAnsi="Times New Roman" w:cs="Times New Roman"/>
                <w:sz w:val="24"/>
                <w:szCs w:val="24"/>
                <w:lang w:val="fr-FR"/>
              </w:rPr>
              <w:t>Le parlement :</w:t>
            </w:r>
          </w:p>
        </w:tc>
        <w:tc>
          <w:tcPr>
            <w:tcW w:w="6290" w:type="dxa"/>
            <w:tcBorders>
              <w:top w:val="single" w:sz="8" w:space="0" w:color="000000"/>
              <w:left w:val="single" w:sz="8" w:space="0" w:color="000000"/>
              <w:bottom w:val="single" w:sz="8" w:space="0" w:color="000000"/>
              <w:right w:val="single" w:sz="8" w:space="0" w:color="000000"/>
            </w:tcBorders>
          </w:tcPr>
          <w:p w14:paraId="04BDAA2B" w14:textId="116F493E" w:rsidR="00485B6B" w:rsidRPr="00D501CB" w:rsidRDefault="003F4967" w:rsidP="00470E8D">
            <w:pPr>
              <w:pStyle w:val="Paragraphedeliste"/>
              <w:numPr>
                <w:ilvl w:val="0"/>
                <w:numId w:val="17"/>
              </w:numPr>
              <w:rPr>
                <w:rFonts w:ascii="Times New Roman" w:hAnsi="Times New Roman" w:cs="Times New Roman"/>
                <w:sz w:val="24"/>
                <w:lang w:val="fr-FR"/>
              </w:rPr>
            </w:pPr>
            <w:r>
              <w:rPr>
                <w:rFonts w:ascii="Times New Roman" w:hAnsi="Times New Roman" w:cs="Times New Roman"/>
                <w:sz w:val="24"/>
                <w:lang w:val="fr-FR"/>
              </w:rPr>
              <w:t>F</w:t>
            </w:r>
            <w:r w:rsidR="00485B6B" w:rsidRPr="00D501CB">
              <w:rPr>
                <w:rFonts w:ascii="Times New Roman" w:hAnsi="Times New Roman" w:cs="Times New Roman"/>
                <w:sz w:val="24"/>
                <w:lang w:val="fr-FR"/>
              </w:rPr>
              <w:t>aire un plaidoyer auprès du parlement pour l’augmentation du budget alloué à la santé en vue de la pérennisation de l’intervention</w:t>
            </w:r>
          </w:p>
        </w:tc>
      </w:tr>
      <w:tr w:rsidR="00485B6B" w:rsidRPr="00D501CB" w14:paraId="00360E6E" w14:textId="77777777" w:rsidTr="002D258E">
        <w:trPr>
          <w:trHeight w:val="394"/>
        </w:trPr>
        <w:tc>
          <w:tcPr>
            <w:tcW w:w="3503" w:type="dxa"/>
            <w:tcBorders>
              <w:top w:val="single" w:sz="8" w:space="0" w:color="000000"/>
              <w:left w:val="single" w:sz="8" w:space="0" w:color="000000"/>
              <w:bottom w:val="single" w:sz="8" w:space="0" w:color="000000"/>
              <w:right w:val="single" w:sz="8" w:space="0" w:color="000000"/>
            </w:tcBorders>
            <w:vAlign w:val="center"/>
          </w:tcPr>
          <w:p w14:paraId="601D22AA" w14:textId="77777777" w:rsidR="00485B6B" w:rsidRPr="006E35BA" w:rsidRDefault="00485B6B" w:rsidP="00470E8D">
            <w:pPr>
              <w:rPr>
                <w:rFonts w:ascii="Times New Roman" w:hAnsi="Times New Roman" w:cs="Times New Roman"/>
                <w:sz w:val="24"/>
                <w:szCs w:val="24"/>
                <w:lang w:val="fr-FR"/>
              </w:rPr>
            </w:pPr>
            <w:r w:rsidRPr="00D501CB">
              <w:rPr>
                <w:rFonts w:ascii="Times New Roman" w:hAnsi="Times New Roman" w:cs="Times New Roman"/>
                <w:sz w:val="24"/>
                <w:szCs w:val="24"/>
                <w:lang w:val="fr-FR"/>
              </w:rPr>
              <w:t xml:space="preserve"> Les partenaires sociaux :</w:t>
            </w:r>
          </w:p>
        </w:tc>
        <w:tc>
          <w:tcPr>
            <w:tcW w:w="6290" w:type="dxa"/>
            <w:tcBorders>
              <w:top w:val="single" w:sz="8" w:space="0" w:color="000000"/>
              <w:left w:val="single" w:sz="8" w:space="0" w:color="000000"/>
              <w:bottom w:val="single" w:sz="8" w:space="0" w:color="000000"/>
              <w:right w:val="single" w:sz="8" w:space="0" w:color="000000"/>
            </w:tcBorders>
          </w:tcPr>
          <w:p w14:paraId="58C7B34A" w14:textId="755987CB" w:rsidR="00485B6B" w:rsidRPr="00D501CB" w:rsidRDefault="003F4967" w:rsidP="00470E8D">
            <w:pPr>
              <w:pStyle w:val="Paragraphedeliste"/>
              <w:numPr>
                <w:ilvl w:val="0"/>
                <w:numId w:val="17"/>
              </w:numPr>
              <w:rPr>
                <w:rFonts w:ascii="Times New Roman" w:hAnsi="Times New Roman" w:cs="Times New Roman"/>
                <w:sz w:val="24"/>
                <w:lang w:val="fr-FR"/>
              </w:rPr>
            </w:pPr>
            <w:r>
              <w:rPr>
                <w:rFonts w:ascii="Times New Roman" w:hAnsi="Times New Roman" w:cs="Times New Roman"/>
                <w:sz w:val="24"/>
                <w:lang w:val="fr-FR"/>
              </w:rPr>
              <w:t>F</w:t>
            </w:r>
            <w:r w:rsidR="00485B6B" w:rsidRPr="00D501CB">
              <w:rPr>
                <w:rFonts w:ascii="Times New Roman" w:hAnsi="Times New Roman" w:cs="Times New Roman"/>
                <w:sz w:val="24"/>
                <w:lang w:val="fr-FR"/>
              </w:rPr>
              <w:t>avoriser l’adhésion des prestataires de soins à la mise en œuvre de l’intervention</w:t>
            </w:r>
          </w:p>
        </w:tc>
      </w:tr>
    </w:tbl>
    <w:p w14:paraId="34D43EB2" w14:textId="0CC23790" w:rsidR="00485B6B" w:rsidRDefault="00485B6B" w:rsidP="00485B6B">
      <w:pPr>
        <w:spacing w:line="259" w:lineRule="auto"/>
        <w:rPr>
          <w:lang w:val="fr-FR"/>
        </w:rPr>
      </w:pPr>
    </w:p>
    <w:p w14:paraId="53C71C71" w14:textId="189AEFA6" w:rsidR="00D703CC" w:rsidRPr="002D258E" w:rsidRDefault="00D703CC" w:rsidP="00485B6B">
      <w:pPr>
        <w:spacing w:line="259" w:lineRule="auto"/>
        <w:rPr>
          <w:rFonts w:ascii="Times New Roman" w:hAnsi="Times New Roman" w:cs="Times New Roman"/>
          <w:sz w:val="4"/>
          <w:szCs w:val="4"/>
          <w:lang w:val="fr-FR"/>
        </w:rPr>
      </w:pPr>
    </w:p>
    <w:p w14:paraId="65775061" w14:textId="00672E3C" w:rsidR="00C451EA" w:rsidRPr="006C250B" w:rsidRDefault="00D703CC" w:rsidP="006C250B">
      <w:pPr>
        <w:spacing w:line="276" w:lineRule="auto"/>
        <w:jc w:val="both"/>
        <w:rPr>
          <w:rFonts w:ascii="Times New Roman" w:hAnsi="Times New Roman"/>
          <w:sz w:val="24"/>
          <w:lang w:val="fr-FR"/>
        </w:rPr>
      </w:pPr>
      <w:bookmarkStart w:id="21" w:name="_Hlk105368473"/>
      <w:r w:rsidRPr="006C250B">
        <w:rPr>
          <w:rFonts w:ascii="Times New Roman" w:hAnsi="Times New Roman"/>
          <w:sz w:val="24"/>
          <w:lang w:val="fr-FR"/>
        </w:rPr>
        <w:t xml:space="preserve">Le tableau </w:t>
      </w:r>
      <w:r w:rsidR="0070253C" w:rsidRPr="006C250B">
        <w:rPr>
          <w:rFonts w:ascii="Times New Roman" w:hAnsi="Times New Roman"/>
          <w:sz w:val="24"/>
          <w:lang w:val="fr-FR"/>
        </w:rPr>
        <w:t xml:space="preserve">5 </w:t>
      </w:r>
      <w:r w:rsidRPr="006C250B">
        <w:rPr>
          <w:rFonts w:ascii="Times New Roman" w:hAnsi="Times New Roman"/>
          <w:sz w:val="24"/>
          <w:lang w:val="fr-FR"/>
        </w:rPr>
        <w:t>ci-dessous présente les rôles et responsabilités des acteurs du niveau intermédiaire dans la mise en œuvre des activités de santé communautaire.</w:t>
      </w:r>
    </w:p>
    <w:p w14:paraId="52BD2CB3" w14:textId="77777777" w:rsidR="00C451EA" w:rsidRPr="00D703CC" w:rsidRDefault="00C451EA" w:rsidP="00485B6B">
      <w:pPr>
        <w:spacing w:line="259" w:lineRule="auto"/>
        <w:rPr>
          <w:rFonts w:ascii="Times New Roman" w:hAnsi="Times New Roman" w:cs="Times New Roman"/>
          <w:sz w:val="24"/>
          <w:lang w:val="fr-FR"/>
        </w:rPr>
      </w:pPr>
    </w:p>
    <w:p w14:paraId="04D60ED4" w14:textId="238D1FA2" w:rsidR="00D703CC" w:rsidRPr="00C205CF" w:rsidRDefault="00EF218D" w:rsidP="00C205CF">
      <w:pPr>
        <w:pStyle w:val="Lgende"/>
        <w:rPr>
          <w:rFonts w:ascii="Times New Roman" w:hAnsi="Times New Roman" w:cs="Times New Roman"/>
          <w:sz w:val="24"/>
          <w:szCs w:val="24"/>
        </w:rPr>
      </w:pPr>
      <w:bookmarkStart w:id="22" w:name="_Toc108689431"/>
      <w:r w:rsidRPr="002D258E">
        <w:rPr>
          <w:rFonts w:ascii="Times New Roman" w:hAnsi="Times New Roman" w:cs="Times New Roman"/>
          <w:sz w:val="24"/>
          <w:szCs w:val="24"/>
        </w:rPr>
        <w:t xml:space="preserve">Tableau </w:t>
      </w:r>
      <w:r w:rsidRPr="002D258E">
        <w:rPr>
          <w:rFonts w:ascii="Times New Roman" w:hAnsi="Times New Roman" w:cs="Times New Roman"/>
          <w:sz w:val="24"/>
          <w:szCs w:val="24"/>
        </w:rPr>
        <w:fldChar w:fldCharType="begin"/>
      </w:r>
      <w:r w:rsidRPr="002D258E">
        <w:rPr>
          <w:rFonts w:ascii="Times New Roman" w:hAnsi="Times New Roman" w:cs="Times New Roman"/>
          <w:sz w:val="24"/>
          <w:szCs w:val="24"/>
        </w:rPr>
        <w:instrText xml:space="preserve"> SEQ Tableau \* ARABIC </w:instrText>
      </w:r>
      <w:r w:rsidRPr="002D258E">
        <w:rPr>
          <w:rFonts w:ascii="Times New Roman" w:hAnsi="Times New Roman" w:cs="Times New Roman"/>
          <w:sz w:val="24"/>
          <w:szCs w:val="24"/>
        </w:rPr>
        <w:fldChar w:fldCharType="separate"/>
      </w:r>
      <w:r w:rsidRPr="002D258E">
        <w:rPr>
          <w:rFonts w:ascii="Times New Roman" w:hAnsi="Times New Roman" w:cs="Times New Roman"/>
          <w:noProof/>
          <w:sz w:val="24"/>
          <w:szCs w:val="24"/>
        </w:rPr>
        <w:t>5</w:t>
      </w:r>
      <w:r w:rsidRPr="002D258E">
        <w:rPr>
          <w:rFonts w:ascii="Times New Roman" w:hAnsi="Times New Roman" w:cs="Times New Roman"/>
          <w:sz w:val="24"/>
          <w:szCs w:val="24"/>
        </w:rPr>
        <w:fldChar w:fldCharType="end"/>
      </w:r>
      <w:r w:rsidRPr="002D258E">
        <w:rPr>
          <w:rFonts w:ascii="Times New Roman" w:hAnsi="Times New Roman" w:cs="Times New Roman"/>
          <w:sz w:val="24"/>
          <w:szCs w:val="24"/>
        </w:rPr>
        <w:t xml:space="preserve"> : Rôles et responsabilités des principaux acteurs du niveau intermédiaire</w:t>
      </w:r>
      <w:bookmarkEnd w:id="21"/>
      <w:bookmarkEnd w:id="22"/>
    </w:p>
    <w:tbl>
      <w:tblPr>
        <w:tblStyle w:val="TableGrid"/>
        <w:tblW w:w="9526" w:type="dxa"/>
        <w:tblInd w:w="0" w:type="dxa"/>
        <w:tblCellMar>
          <w:top w:w="10" w:type="dxa"/>
          <w:left w:w="104" w:type="dxa"/>
          <w:right w:w="33" w:type="dxa"/>
        </w:tblCellMar>
        <w:tblLook w:val="04A0" w:firstRow="1" w:lastRow="0" w:firstColumn="1" w:lastColumn="0" w:noHBand="0" w:noVBand="1"/>
      </w:tblPr>
      <w:tblGrid>
        <w:gridCol w:w="2660"/>
        <w:gridCol w:w="6866"/>
      </w:tblGrid>
      <w:tr w:rsidR="00485B6B" w:rsidRPr="005A2387" w14:paraId="0935CBB6" w14:textId="77777777" w:rsidTr="00435013">
        <w:trPr>
          <w:trHeight w:val="295"/>
        </w:trPr>
        <w:tc>
          <w:tcPr>
            <w:tcW w:w="2660" w:type="dxa"/>
            <w:tcBorders>
              <w:top w:val="nil"/>
              <w:left w:val="single" w:sz="8" w:space="0" w:color="000000"/>
              <w:bottom w:val="single" w:sz="8" w:space="0" w:color="000000"/>
              <w:right w:val="single" w:sz="8" w:space="0" w:color="000000"/>
            </w:tcBorders>
            <w:shd w:val="clear" w:color="auto" w:fill="A8D08D"/>
          </w:tcPr>
          <w:p w14:paraId="4D75F700" w14:textId="77777777" w:rsidR="00485B6B" w:rsidRPr="00435013" w:rsidRDefault="00485B6B" w:rsidP="00B11296">
            <w:pPr>
              <w:rPr>
                <w:rFonts w:ascii="Times New Roman" w:hAnsi="Times New Roman" w:cs="Times New Roman"/>
                <w:b/>
                <w:bCs/>
                <w:sz w:val="24"/>
                <w:szCs w:val="24"/>
              </w:rPr>
            </w:pPr>
            <w:bookmarkStart w:id="23" w:name="_Hlk105368543"/>
            <w:r w:rsidRPr="00435013">
              <w:rPr>
                <w:rFonts w:ascii="Times New Roman" w:hAnsi="Times New Roman" w:cs="Times New Roman"/>
                <w:b/>
                <w:bCs/>
                <w:sz w:val="24"/>
                <w:szCs w:val="24"/>
              </w:rPr>
              <w:t xml:space="preserve">Structures/acteurs </w:t>
            </w:r>
          </w:p>
        </w:tc>
        <w:tc>
          <w:tcPr>
            <w:tcW w:w="6866" w:type="dxa"/>
            <w:tcBorders>
              <w:top w:val="nil"/>
              <w:left w:val="single" w:sz="8" w:space="0" w:color="000000"/>
              <w:bottom w:val="single" w:sz="8" w:space="0" w:color="000000"/>
              <w:right w:val="single" w:sz="8" w:space="0" w:color="000000"/>
            </w:tcBorders>
            <w:shd w:val="clear" w:color="auto" w:fill="A8D08D"/>
          </w:tcPr>
          <w:p w14:paraId="4191960A" w14:textId="77777777" w:rsidR="00485B6B" w:rsidRPr="00435013" w:rsidRDefault="00485B6B" w:rsidP="00B11296">
            <w:pPr>
              <w:ind w:left="6"/>
              <w:rPr>
                <w:rFonts w:ascii="Times New Roman" w:hAnsi="Times New Roman" w:cs="Times New Roman"/>
                <w:b/>
                <w:bCs/>
                <w:sz w:val="24"/>
                <w:szCs w:val="24"/>
              </w:rPr>
            </w:pPr>
            <w:r w:rsidRPr="00435013">
              <w:rPr>
                <w:rFonts w:ascii="Times New Roman" w:hAnsi="Times New Roman" w:cs="Times New Roman"/>
                <w:b/>
                <w:bCs/>
                <w:sz w:val="24"/>
                <w:szCs w:val="24"/>
              </w:rPr>
              <w:t xml:space="preserve">Rôles et responsabilités </w:t>
            </w:r>
          </w:p>
        </w:tc>
      </w:tr>
      <w:tr w:rsidR="00485B6B" w:rsidRPr="005A2387" w14:paraId="50471F0B" w14:textId="77777777" w:rsidTr="002D73CC">
        <w:trPr>
          <w:trHeight w:val="188"/>
        </w:trPr>
        <w:tc>
          <w:tcPr>
            <w:tcW w:w="9526" w:type="dxa"/>
            <w:gridSpan w:val="2"/>
            <w:tcBorders>
              <w:top w:val="single" w:sz="8" w:space="0" w:color="000000"/>
              <w:left w:val="single" w:sz="8" w:space="0" w:color="000000"/>
              <w:bottom w:val="single" w:sz="8" w:space="0" w:color="000000"/>
              <w:right w:val="single" w:sz="8" w:space="0" w:color="000000"/>
            </w:tcBorders>
            <w:shd w:val="clear" w:color="auto" w:fill="FBE4D5" w:themeFill="accent2" w:themeFillTint="33"/>
            <w:vAlign w:val="center"/>
          </w:tcPr>
          <w:p w14:paraId="6FD4C2EE" w14:textId="77777777" w:rsidR="00485B6B" w:rsidRPr="005A2387" w:rsidRDefault="00485B6B" w:rsidP="00C84531">
            <w:pPr>
              <w:rPr>
                <w:rFonts w:ascii="Times New Roman" w:hAnsi="Times New Roman" w:cs="Times New Roman"/>
                <w:sz w:val="24"/>
                <w:szCs w:val="24"/>
              </w:rPr>
            </w:pPr>
            <w:r w:rsidRPr="005A2387">
              <w:rPr>
                <w:rFonts w:ascii="Times New Roman" w:hAnsi="Times New Roman" w:cs="Times New Roman"/>
                <w:sz w:val="24"/>
                <w:szCs w:val="24"/>
              </w:rPr>
              <w:t xml:space="preserve">Niveau intermédiaire </w:t>
            </w:r>
          </w:p>
        </w:tc>
      </w:tr>
      <w:tr w:rsidR="00485B6B" w:rsidRPr="005A2387" w14:paraId="757EFC1E" w14:textId="77777777" w:rsidTr="001B42A3">
        <w:trPr>
          <w:trHeight w:val="2413"/>
        </w:trPr>
        <w:tc>
          <w:tcPr>
            <w:tcW w:w="2660" w:type="dxa"/>
            <w:tcBorders>
              <w:top w:val="single" w:sz="8" w:space="0" w:color="000000"/>
              <w:left w:val="single" w:sz="8" w:space="0" w:color="000000"/>
              <w:bottom w:val="single" w:sz="8" w:space="0" w:color="000000"/>
              <w:right w:val="single" w:sz="8" w:space="0" w:color="000000"/>
            </w:tcBorders>
            <w:vAlign w:val="center"/>
          </w:tcPr>
          <w:p w14:paraId="537EC921" w14:textId="77777777" w:rsidR="00485B6B" w:rsidRPr="005A2387" w:rsidRDefault="00485B6B" w:rsidP="006A38E2">
            <w:pPr>
              <w:ind w:right="75"/>
              <w:rPr>
                <w:rFonts w:ascii="Times New Roman" w:hAnsi="Times New Roman" w:cs="Times New Roman"/>
                <w:sz w:val="24"/>
                <w:szCs w:val="24"/>
                <w:lang w:val="fr-FR"/>
              </w:rPr>
            </w:pPr>
            <w:r w:rsidRPr="005A2387">
              <w:rPr>
                <w:rFonts w:ascii="Times New Roman" w:hAnsi="Times New Roman" w:cs="Times New Roman"/>
                <w:sz w:val="24"/>
                <w:szCs w:val="24"/>
                <w:lang w:val="fr-FR"/>
              </w:rPr>
              <w:t>Comité régional de coordination des interventions en santé communautaire</w:t>
            </w:r>
          </w:p>
          <w:p w14:paraId="41F6D28D" w14:textId="77777777" w:rsidR="00485B6B" w:rsidRPr="00DF2494" w:rsidRDefault="00485B6B" w:rsidP="00163ADD">
            <w:pPr>
              <w:ind w:right="75"/>
              <w:rPr>
                <w:rFonts w:ascii="Times New Roman" w:hAnsi="Times New Roman" w:cs="Times New Roman"/>
                <w:sz w:val="24"/>
                <w:lang w:val="fr-FR"/>
              </w:rPr>
            </w:pPr>
          </w:p>
        </w:tc>
        <w:tc>
          <w:tcPr>
            <w:tcW w:w="6866" w:type="dxa"/>
            <w:tcBorders>
              <w:top w:val="single" w:sz="8" w:space="0" w:color="000000"/>
              <w:left w:val="single" w:sz="8" w:space="0" w:color="000000"/>
              <w:bottom w:val="single" w:sz="8" w:space="0" w:color="000000"/>
              <w:right w:val="single" w:sz="8" w:space="0" w:color="000000"/>
            </w:tcBorders>
          </w:tcPr>
          <w:p w14:paraId="34F843B7" w14:textId="77777777" w:rsidR="00485B6B" w:rsidRPr="005A2387" w:rsidRDefault="00485B6B" w:rsidP="001B42A3">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Assurer la coordination de la mise en œuvre de l’intervention au niveau régional ; </w:t>
            </w:r>
          </w:p>
          <w:p w14:paraId="334A8AD0" w14:textId="77777777" w:rsidR="00485B6B" w:rsidRPr="005A2387" w:rsidRDefault="00485B6B" w:rsidP="001B42A3">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Assurer le suivi de l’application des textes régissant les interventions de santé communautaire et du respect des engagements pris par les parties prenantes au niveau régional ; </w:t>
            </w:r>
          </w:p>
          <w:p w14:paraId="4DBC2467" w14:textId="77777777" w:rsidR="00485B6B" w:rsidRPr="005A2387" w:rsidRDefault="00485B6B" w:rsidP="001B42A3">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Mener le plaidoyer auprès des collectivités territoriales et des PTF pour la mobilisation de ressources financières ; </w:t>
            </w:r>
          </w:p>
          <w:p w14:paraId="45CD7143" w14:textId="77777777" w:rsidR="00485B6B" w:rsidRPr="005A2387" w:rsidRDefault="00485B6B" w:rsidP="001B42A3">
            <w:pPr>
              <w:numPr>
                <w:ilvl w:val="0"/>
                <w:numId w:val="17"/>
              </w:numPr>
              <w:jc w:val="both"/>
              <w:rPr>
                <w:rFonts w:ascii="Times New Roman" w:hAnsi="Times New Roman" w:cs="Times New Roman"/>
                <w:sz w:val="24"/>
                <w:lang w:val="fr-FR"/>
              </w:rPr>
            </w:pPr>
            <w:r w:rsidRPr="005A2387">
              <w:rPr>
                <w:rFonts w:ascii="Times New Roman" w:hAnsi="Times New Roman" w:cs="Times New Roman"/>
                <w:sz w:val="24"/>
                <w:szCs w:val="24"/>
                <w:lang w:val="fr-FR"/>
              </w:rPr>
              <w:t>Participer aux missions conjoi</w:t>
            </w:r>
            <w:r>
              <w:rPr>
                <w:rFonts w:ascii="Times New Roman" w:hAnsi="Times New Roman" w:cs="Times New Roman"/>
                <w:sz w:val="24"/>
                <w:szCs w:val="24"/>
                <w:lang w:val="fr-FR"/>
              </w:rPr>
              <w:t>ntes de suivi des interventions</w:t>
            </w:r>
          </w:p>
        </w:tc>
      </w:tr>
      <w:tr w:rsidR="001B42A3" w:rsidRPr="005A2387" w14:paraId="595D4F5E" w14:textId="77777777" w:rsidTr="00470E8D">
        <w:trPr>
          <w:trHeight w:val="5256"/>
        </w:trPr>
        <w:tc>
          <w:tcPr>
            <w:tcW w:w="2660" w:type="dxa"/>
            <w:tcBorders>
              <w:top w:val="single" w:sz="8" w:space="0" w:color="000000"/>
              <w:left w:val="single" w:sz="8" w:space="0" w:color="000000"/>
              <w:bottom w:val="single" w:sz="8" w:space="0" w:color="000000"/>
              <w:right w:val="single" w:sz="8" w:space="0" w:color="000000"/>
            </w:tcBorders>
            <w:vAlign w:val="center"/>
          </w:tcPr>
          <w:p w14:paraId="2A90AD8F" w14:textId="28B485AE" w:rsidR="001B42A3" w:rsidRPr="005A2387" w:rsidRDefault="001B42A3" w:rsidP="006A38E2">
            <w:pPr>
              <w:ind w:right="75"/>
              <w:rPr>
                <w:rFonts w:ascii="Times New Roman" w:hAnsi="Times New Roman" w:cs="Times New Roman"/>
                <w:sz w:val="24"/>
                <w:lang w:val="fr-FR"/>
              </w:rPr>
            </w:pPr>
            <w:r w:rsidRPr="005A2387">
              <w:rPr>
                <w:rFonts w:ascii="Times New Roman" w:hAnsi="Times New Roman" w:cs="Times New Roman"/>
                <w:sz w:val="24"/>
                <w:szCs w:val="24"/>
              </w:rPr>
              <w:t>DRSP</w:t>
            </w:r>
          </w:p>
        </w:tc>
        <w:tc>
          <w:tcPr>
            <w:tcW w:w="6866" w:type="dxa"/>
            <w:tcBorders>
              <w:top w:val="single" w:sz="8" w:space="0" w:color="000000"/>
              <w:left w:val="single" w:sz="8" w:space="0" w:color="000000"/>
              <w:bottom w:val="single" w:sz="8" w:space="0" w:color="000000"/>
              <w:right w:val="single" w:sz="8" w:space="0" w:color="000000"/>
            </w:tcBorders>
          </w:tcPr>
          <w:p w14:paraId="5DE7E165" w14:textId="77777777" w:rsidR="001B42A3" w:rsidRPr="005A2387" w:rsidRDefault="001B42A3" w:rsidP="001B42A3">
            <w:pPr>
              <w:numPr>
                <w:ilvl w:val="0"/>
                <w:numId w:val="17"/>
              </w:numPr>
              <w:spacing w:after="158"/>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Participer à la Coordination de la mise en œuvre des interventions de santé communautaire au </w:t>
            </w:r>
            <w:r w:rsidRPr="00FA4C0E">
              <w:rPr>
                <w:rFonts w:ascii="Times New Roman" w:hAnsi="Times New Roman" w:cs="Times New Roman"/>
                <w:sz w:val="24"/>
                <w:lang w:val="fr-FR"/>
              </w:rPr>
              <w:t>niveau régional</w:t>
            </w:r>
            <w:r w:rsidRPr="005A2387">
              <w:rPr>
                <w:rFonts w:ascii="Times New Roman" w:hAnsi="Times New Roman" w:cs="Times New Roman"/>
                <w:sz w:val="24"/>
                <w:szCs w:val="24"/>
                <w:lang w:val="fr-FR"/>
              </w:rPr>
              <w:t xml:space="preserve"> ; </w:t>
            </w:r>
          </w:p>
          <w:p w14:paraId="23BEC273" w14:textId="77777777" w:rsidR="001B42A3" w:rsidRPr="005A2387" w:rsidRDefault="001B42A3" w:rsidP="001B42A3">
            <w:pPr>
              <w:pStyle w:val="Paragraphedeliste"/>
              <w:numPr>
                <w:ilvl w:val="0"/>
                <w:numId w:val="17"/>
              </w:numPr>
              <w:spacing w:after="307"/>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Appuyer techniquement les ECD et les ONG au </w:t>
            </w:r>
            <w:r w:rsidRPr="00050695">
              <w:rPr>
                <w:rFonts w:ascii="Times New Roman" w:hAnsi="Times New Roman" w:cs="Times New Roman"/>
                <w:sz w:val="24"/>
                <w:szCs w:val="24"/>
                <w:lang w:val="fr-FR"/>
              </w:rPr>
              <w:t>n</w:t>
            </w:r>
            <w:r w:rsidRPr="00FA4C0E">
              <w:rPr>
                <w:rFonts w:ascii="Times New Roman" w:hAnsi="Times New Roman" w:cs="Times New Roman"/>
                <w:sz w:val="24"/>
                <w:lang w:val="fr-FR"/>
              </w:rPr>
              <w:t xml:space="preserve">iveau </w:t>
            </w:r>
            <w:r w:rsidRPr="005A2387">
              <w:rPr>
                <w:rFonts w:ascii="Times New Roman" w:hAnsi="Times New Roman" w:cs="Times New Roman"/>
                <w:sz w:val="24"/>
                <w:szCs w:val="24"/>
                <w:lang w:val="fr-FR"/>
              </w:rPr>
              <w:t xml:space="preserve">régional dans la formation des agents de santé et le suivi des activités de santé communautaire ; </w:t>
            </w:r>
          </w:p>
          <w:p w14:paraId="683678B0" w14:textId="77777777" w:rsidR="001B42A3" w:rsidRPr="005A2387" w:rsidRDefault="001B42A3" w:rsidP="001B42A3">
            <w:pPr>
              <w:pStyle w:val="Paragraphedeliste"/>
              <w:numPr>
                <w:ilvl w:val="0"/>
                <w:numId w:val="17"/>
              </w:numPr>
              <w:spacing w:after="307"/>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Collecter les besoins des DS en intrants y compris les médicaments et les transmettre au niveau central ; </w:t>
            </w:r>
          </w:p>
          <w:p w14:paraId="0CC0D9A6" w14:textId="77777777" w:rsidR="001B42A3" w:rsidRPr="005A2387" w:rsidRDefault="001B42A3" w:rsidP="001B42A3">
            <w:pPr>
              <w:pStyle w:val="Paragraphedeliste"/>
              <w:numPr>
                <w:ilvl w:val="0"/>
                <w:numId w:val="17"/>
              </w:numPr>
              <w:spacing w:after="307"/>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Veiller à la disponibilité des supports et des intrants y compris les médicaments ; </w:t>
            </w:r>
          </w:p>
          <w:p w14:paraId="5D6A6362" w14:textId="77777777" w:rsidR="001B42A3" w:rsidRPr="005A2387" w:rsidRDefault="001B42A3" w:rsidP="001B42A3">
            <w:pPr>
              <w:pStyle w:val="Paragraphedeliste"/>
              <w:numPr>
                <w:ilvl w:val="0"/>
                <w:numId w:val="17"/>
              </w:numPr>
              <w:spacing w:after="307"/>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Superviser les ECD et les ONG/OCB sur la mise en œuvre des interventions de santé au niveau communautaire ; </w:t>
            </w:r>
          </w:p>
          <w:p w14:paraId="55739BA3" w14:textId="77777777" w:rsidR="001B42A3" w:rsidRPr="005A2387" w:rsidRDefault="001B42A3" w:rsidP="001B42A3">
            <w:pPr>
              <w:pStyle w:val="Paragraphedeliste"/>
              <w:numPr>
                <w:ilvl w:val="0"/>
                <w:numId w:val="17"/>
              </w:numPr>
              <w:spacing w:after="307"/>
              <w:rPr>
                <w:rFonts w:ascii="Times New Roman" w:hAnsi="Times New Roman" w:cs="Times New Roman"/>
                <w:sz w:val="24"/>
                <w:szCs w:val="24"/>
                <w:lang w:val="fr-FR"/>
              </w:rPr>
            </w:pPr>
            <w:r w:rsidRPr="005A2387">
              <w:rPr>
                <w:rFonts w:ascii="Times New Roman" w:hAnsi="Times New Roman" w:cs="Times New Roman"/>
                <w:sz w:val="24"/>
                <w:szCs w:val="24"/>
                <w:lang w:val="fr-FR"/>
              </w:rPr>
              <w:t>Analyser et approuver les données des services de la santé communautaire des DS;</w:t>
            </w:r>
          </w:p>
          <w:p w14:paraId="4F26B1C7" w14:textId="77777777" w:rsidR="001B42A3" w:rsidRPr="005A2387" w:rsidRDefault="001B42A3" w:rsidP="001B42A3">
            <w:pPr>
              <w:pStyle w:val="Paragraphedeliste"/>
              <w:numPr>
                <w:ilvl w:val="0"/>
                <w:numId w:val="17"/>
              </w:numPr>
              <w:spacing w:after="307"/>
              <w:rPr>
                <w:rFonts w:ascii="Times New Roman" w:hAnsi="Times New Roman" w:cs="Times New Roman"/>
                <w:sz w:val="24"/>
                <w:szCs w:val="24"/>
                <w:lang w:val="fr-FR"/>
              </w:rPr>
            </w:pPr>
            <w:r>
              <w:rPr>
                <w:rFonts w:ascii="Times New Roman" w:hAnsi="Times New Roman" w:cs="Times New Roman"/>
                <w:sz w:val="24"/>
                <w:szCs w:val="24"/>
                <w:lang w:val="fr-FR"/>
              </w:rPr>
              <w:t xml:space="preserve"> </w:t>
            </w:r>
            <w:r w:rsidRPr="005A2387">
              <w:rPr>
                <w:rFonts w:ascii="Times New Roman" w:hAnsi="Times New Roman" w:cs="Times New Roman"/>
                <w:sz w:val="24"/>
                <w:szCs w:val="24"/>
                <w:lang w:val="fr-FR"/>
              </w:rPr>
              <w:t>Transmettre les données approuvées au niveau central ;</w:t>
            </w:r>
          </w:p>
          <w:p w14:paraId="1A7EF8E9" w14:textId="77777777" w:rsidR="001B42A3" w:rsidRPr="005A2387" w:rsidRDefault="001B42A3" w:rsidP="001B42A3">
            <w:pPr>
              <w:pStyle w:val="Paragraphedeliste"/>
              <w:numPr>
                <w:ilvl w:val="0"/>
                <w:numId w:val="17"/>
              </w:numPr>
              <w:spacing w:after="307"/>
              <w:rPr>
                <w:rFonts w:ascii="Times New Roman" w:hAnsi="Times New Roman" w:cs="Times New Roman"/>
                <w:sz w:val="24"/>
                <w:szCs w:val="24"/>
                <w:lang w:val="fr-FR"/>
              </w:rPr>
            </w:pPr>
            <w:r>
              <w:rPr>
                <w:rFonts w:ascii="Times New Roman" w:hAnsi="Times New Roman" w:cs="Times New Roman"/>
                <w:sz w:val="24"/>
                <w:szCs w:val="24"/>
                <w:lang w:val="fr-FR"/>
              </w:rPr>
              <w:t xml:space="preserve"> </w:t>
            </w:r>
            <w:r w:rsidRPr="005A2387">
              <w:rPr>
                <w:rFonts w:ascii="Times New Roman" w:hAnsi="Times New Roman" w:cs="Times New Roman"/>
                <w:sz w:val="24"/>
                <w:szCs w:val="24"/>
                <w:lang w:val="fr-FR"/>
              </w:rPr>
              <w:t xml:space="preserve">Assurer la rétro information aux DS sur les données du niveau communautaire ; </w:t>
            </w:r>
          </w:p>
          <w:p w14:paraId="6EF13567" w14:textId="369AAFB9" w:rsidR="00470E8D" w:rsidRDefault="001B42A3" w:rsidP="001B42A3">
            <w:pPr>
              <w:pStyle w:val="Paragraphedeliste"/>
              <w:numPr>
                <w:ilvl w:val="0"/>
                <w:numId w:val="17"/>
              </w:numPr>
              <w:spacing w:after="307"/>
              <w:rPr>
                <w:rFonts w:ascii="Times New Roman" w:hAnsi="Times New Roman" w:cs="Times New Roman"/>
                <w:sz w:val="24"/>
                <w:szCs w:val="24"/>
                <w:lang w:val="fr-FR"/>
              </w:rPr>
            </w:pPr>
            <w:r w:rsidRPr="005A2387">
              <w:rPr>
                <w:rFonts w:ascii="Times New Roman" w:hAnsi="Times New Roman" w:cs="Times New Roman"/>
                <w:sz w:val="24"/>
                <w:szCs w:val="24"/>
                <w:lang w:val="fr-FR"/>
              </w:rPr>
              <w:t>Vulgariser le document projet/intervention au niveau de la région</w:t>
            </w:r>
            <w:r>
              <w:rPr>
                <w:rFonts w:ascii="Times New Roman" w:hAnsi="Times New Roman" w:cs="Times New Roman"/>
                <w:sz w:val="24"/>
                <w:szCs w:val="24"/>
                <w:lang w:val="fr-FR"/>
              </w:rPr>
              <w:t xml:space="preserve"> </w:t>
            </w:r>
          </w:p>
          <w:p w14:paraId="0B5F12B5" w14:textId="76993773" w:rsidR="001B42A3" w:rsidRPr="001B42A3" w:rsidRDefault="001B42A3" w:rsidP="001B42A3">
            <w:pPr>
              <w:pStyle w:val="Paragraphedeliste"/>
              <w:numPr>
                <w:ilvl w:val="0"/>
                <w:numId w:val="17"/>
              </w:numPr>
              <w:spacing w:after="307"/>
              <w:rPr>
                <w:rFonts w:ascii="Times New Roman" w:hAnsi="Times New Roman" w:cs="Times New Roman"/>
                <w:sz w:val="24"/>
                <w:szCs w:val="24"/>
                <w:lang w:val="fr-FR"/>
              </w:rPr>
            </w:pPr>
            <w:r w:rsidRPr="001B42A3">
              <w:rPr>
                <w:rFonts w:ascii="Times New Roman" w:hAnsi="Times New Roman" w:cs="Times New Roman"/>
                <w:sz w:val="24"/>
                <w:lang w:val="fr-FR"/>
              </w:rPr>
              <w:t>Documenter et archiver les données de santé communautaire.</w:t>
            </w:r>
          </w:p>
        </w:tc>
      </w:tr>
      <w:bookmarkEnd w:id="23"/>
    </w:tbl>
    <w:p w14:paraId="4836FC05" w14:textId="006F2942" w:rsidR="002D73CC" w:rsidRPr="002D258E" w:rsidRDefault="002D73CC" w:rsidP="00485B6B">
      <w:pPr>
        <w:rPr>
          <w:rFonts w:ascii="Times New Roman" w:hAnsi="Times New Roman" w:cs="Times New Roman"/>
          <w:sz w:val="6"/>
          <w:szCs w:val="6"/>
          <w:lang w:val="fr-FR"/>
        </w:rPr>
      </w:pPr>
    </w:p>
    <w:p w14:paraId="2A888B18" w14:textId="534CDC94" w:rsidR="002D73CC" w:rsidRDefault="002D73CC" w:rsidP="00485B6B">
      <w:pPr>
        <w:rPr>
          <w:rFonts w:ascii="Times New Roman" w:hAnsi="Times New Roman" w:cs="Times New Roman"/>
          <w:sz w:val="24"/>
          <w:lang w:val="fr-FR"/>
        </w:rPr>
      </w:pPr>
    </w:p>
    <w:p w14:paraId="776399E2" w14:textId="77777777" w:rsidR="002C329B" w:rsidRDefault="002C329B" w:rsidP="00915EBF">
      <w:pPr>
        <w:spacing w:line="276" w:lineRule="auto"/>
        <w:jc w:val="both"/>
        <w:rPr>
          <w:rFonts w:ascii="Times New Roman" w:hAnsi="Times New Roman"/>
          <w:sz w:val="24"/>
          <w:lang w:val="fr-FR"/>
        </w:rPr>
      </w:pPr>
    </w:p>
    <w:p w14:paraId="22C9F5B1" w14:textId="0DA7BF53" w:rsidR="006C250B" w:rsidRPr="00915EBF" w:rsidRDefault="00F258CF" w:rsidP="00915EBF">
      <w:pPr>
        <w:spacing w:line="276" w:lineRule="auto"/>
        <w:jc w:val="both"/>
        <w:rPr>
          <w:rFonts w:ascii="Times New Roman" w:hAnsi="Times New Roman"/>
          <w:sz w:val="24"/>
          <w:lang w:val="fr-FR"/>
        </w:rPr>
      </w:pPr>
      <w:r w:rsidRPr="006C250B">
        <w:rPr>
          <w:rFonts w:ascii="Times New Roman" w:hAnsi="Times New Roman"/>
          <w:sz w:val="24"/>
          <w:lang w:val="fr-FR"/>
        </w:rPr>
        <w:t>Le t</w:t>
      </w:r>
      <w:r w:rsidR="005756C3" w:rsidRPr="006C250B">
        <w:rPr>
          <w:rFonts w:ascii="Times New Roman" w:hAnsi="Times New Roman"/>
          <w:sz w:val="24"/>
          <w:lang w:val="fr-FR"/>
        </w:rPr>
        <w:t>ableau</w:t>
      </w:r>
      <w:r w:rsidR="002C329B">
        <w:rPr>
          <w:rFonts w:ascii="Times New Roman" w:hAnsi="Times New Roman"/>
          <w:sz w:val="24"/>
          <w:lang w:val="fr-FR"/>
        </w:rPr>
        <w:t xml:space="preserve"> 6</w:t>
      </w:r>
      <w:r w:rsidR="00D703CC" w:rsidRPr="006C250B">
        <w:rPr>
          <w:rFonts w:ascii="Times New Roman" w:hAnsi="Times New Roman"/>
          <w:sz w:val="24"/>
          <w:lang w:val="fr-FR"/>
        </w:rPr>
        <w:t xml:space="preserve"> ci-dessous présente les rôles et responsabilités des acteurs du niveau </w:t>
      </w:r>
      <w:r w:rsidR="002D73CC" w:rsidRPr="006C250B">
        <w:rPr>
          <w:rFonts w:ascii="Times New Roman" w:hAnsi="Times New Roman"/>
          <w:sz w:val="24"/>
          <w:lang w:val="fr-FR"/>
        </w:rPr>
        <w:t>district</w:t>
      </w:r>
      <w:r w:rsidR="00D703CC" w:rsidRPr="006C250B">
        <w:rPr>
          <w:rFonts w:ascii="Times New Roman" w:hAnsi="Times New Roman"/>
          <w:sz w:val="24"/>
          <w:lang w:val="fr-FR"/>
        </w:rPr>
        <w:t xml:space="preserve"> dans la mise en œuvre des activités de santé communautaire.</w:t>
      </w:r>
    </w:p>
    <w:p w14:paraId="5E9550C2" w14:textId="28A7E4FF" w:rsidR="00D703CC" w:rsidRPr="006C250B" w:rsidRDefault="00EF218D" w:rsidP="002D258E">
      <w:pPr>
        <w:pStyle w:val="Lgende"/>
        <w:rPr>
          <w:rFonts w:ascii="Times New Roman" w:hAnsi="Times New Roman" w:cs="Times New Roman"/>
          <w:sz w:val="24"/>
          <w:szCs w:val="24"/>
        </w:rPr>
      </w:pPr>
      <w:bookmarkStart w:id="24" w:name="_Toc108689432"/>
      <w:r w:rsidRPr="002D258E">
        <w:rPr>
          <w:rFonts w:ascii="Times New Roman" w:hAnsi="Times New Roman" w:cs="Times New Roman"/>
          <w:sz w:val="24"/>
          <w:szCs w:val="24"/>
        </w:rPr>
        <w:t xml:space="preserve">Tableau </w:t>
      </w:r>
      <w:r w:rsidRPr="002D258E">
        <w:rPr>
          <w:rFonts w:ascii="Times New Roman" w:hAnsi="Times New Roman" w:cs="Times New Roman"/>
          <w:sz w:val="24"/>
          <w:szCs w:val="24"/>
        </w:rPr>
        <w:fldChar w:fldCharType="begin"/>
      </w:r>
      <w:r w:rsidRPr="002D258E">
        <w:rPr>
          <w:rFonts w:ascii="Times New Roman" w:hAnsi="Times New Roman" w:cs="Times New Roman"/>
          <w:sz w:val="24"/>
          <w:szCs w:val="24"/>
        </w:rPr>
        <w:instrText xml:space="preserve"> SEQ Tableau \* ARABIC </w:instrText>
      </w:r>
      <w:r w:rsidRPr="002D258E">
        <w:rPr>
          <w:rFonts w:ascii="Times New Roman" w:hAnsi="Times New Roman" w:cs="Times New Roman"/>
          <w:sz w:val="24"/>
          <w:szCs w:val="24"/>
        </w:rPr>
        <w:fldChar w:fldCharType="separate"/>
      </w:r>
      <w:r w:rsidRPr="002D258E">
        <w:rPr>
          <w:rFonts w:ascii="Times New Roman" w:hAnsi="Times New Roman" w:cs="Times New Roman"/>
          <w:noProof/>
          <w:sz w:val="24"/>
          <w:szCs w:val="24"/>
        </w:rPr>
        <w:t>6</w:t>
      </w:r>
      <w:r w:rsidRPr="002D258E">
        <w:rPr>
          <w:rFonts w:ascii="Times New Roman" w:hAnsi="Times New Roman" w:cs="Times New Roman"/>
          <w:sz w:val="24"/>
          <w:szCs w:val="24"/>
        </w:rPr>
        <w:fldChar w:fldCharType="end"/>
      </w:r>
      <w:r w:rsidRPr="002D258E">
        <w:rPr>
          <w:rFonts w:ascii="Times New Roman" w:hAnsi="Times New Roman" w:cs="Times New Roman"/>
          <w:sz w:val="24"/>
          <w:szCs w:val="24"/>
        </w:rPr>
        <w:t xml:space="preserve"> : Rôles et responsabilités des principaux acteurs du niveau district</w:t>
      </w:r>
      <w:bookmarkEnd w:id="24"/>
    </w:p>
    <w:tbl>
      <w:tblPr>
        <w:tblStyle w:val="TableGrid"/>
        <w:tblW w:w="8921" w:type="dxa"/>
        <w:tblInd w:w="0" w:type="dxa"/>
        <w:tblLayout w:type="fixed"/>
        <w:tblCellMar>
          <w:top w:w="10" w:type="dxa"/>
          <w:left w:w="104" w:type="dxa"/>
          <w:right w:w="33" w:type="dxa"/>
        </w:tblCellMar>
        <w:tblLook w:val="04A0" w:firstRow="1" w:lastRow="0" w:firstColumn="1" w:lastColumn="0" w:noHBand="0" w:noVBand="1"/>
      </w:tblPr>
      <w:tblGrid>
        <w:gridCol w:w="1975"/>
        <w:gridCol w:w="6946"/>
      </w:tblGrid>
      <w:tr w:rsidR="002D73CC" w:rsidRPr="005A2387" w14:paraId="7B198685" w14:textId="77777777" w:rsidTr="007A433E">
        <w:trPr>
          <w:trHeight w:val="313"/>
        </w:trPr>
        <w:tc>
          <w:tcPr>
            <w:tcW w:w="1975" w:type="dxa"/>
            <w:tcBorders>
              <w:top w:val="nil"/>
              <w:left w:val="single" w:sz="8" w:space="0" w:color="000000"/>
              <w:bottom w:val="single" w:sz="8" w:space="0" w:color="000000"/>
              <w:right w:val="single" w:sz="8" w:space="0" w:color="000000"/>
            </w:tcBorders>
            <w:shd w:val="clear" w:color="auto" w:fill="A8D08D"/>
          </w:tcPr>
          <w:p w14:paraId="44A8BB49" w14:textId="77777777" w:rsidR="002D73CC" w:rsidRPr="005A2387" w:rsidRDefault="002D73CC" w:rsidP="007E51D9">
            <w:pPr>
              <w:rPr>
                <w:rFonts w:ascii="Times New Roman" w:hAnsi="Times New Roman" w:cs="Times New Roman"/>
                <w:sz w:val="24"/>
                <w:szCs w:val="24"/>
              </w:rPr>
            </w:pPr>
            <w:r w:rsidRPr="005A2387">
              <w:rPr>
                <w:rFonts w:ascii="Times New Roman" w:hAnsi="Times New Roman" w:cs="Times New Roman"/>
                <w:sz w:val="24"/>
                <w:szCs w:val="24"/>
              </w:rPr>
              <w:t xml:space="preserve">Structures/acteurs </w:t>
            </w:r>
          </w:p>
        </w:tc>
        <w:tc>
          <w:tcPr>
            <w:tcW w:w="6946" w:type="dxa"/>
            <w:tcBorders>
              <w:top w:val="nil"/>
              <w:left w:val="single" w:sz="8" w:space="0" w:color="000000"/>
              <w:bottom w:val="single" w:sz="8" w:space="0" w:color="000000"/>
              <w:right w:val="single" w:sz="8" w:space="0" w:color="000000"/>
            </w:tcBorders>
            <w:shd w:val="clear" w:color="auto" w:fill="A8D08D"/>
          </w:tcPr>
          <w:p w14:paraId="1825BEE8" w14:textId="77777777" w:rsidR="002D73CC" w:rsidRPr="005A2387" w:rsidRDefault="002D73CC" w:rsidP="007E51D9">
            <w:pPr>
              <w:ind w:left="6"/>
              <w:rPr>
                <w:rFonts w:ascii="Times New Roman" w:hAnsi="Times New Roman" w:cs="Times New Roman"/>
                <w:sz w:val="24"/>
                <w:szCs w:val="24"/>
              </w:rPr>
            </w:pPr>
            <w:r w:rsidRPr="005A2387">
              <w:rPr>
                <w:rFonts w:ascii="Times New Roman" w:hAnsi="Times New Roman" w:cs="Times New Roman"/>
                <w:sz w:val="24"/>
                <w:szCs w:val="24"/>
              </w:rPr>
              <w:t xml:space="preserve">Rôles et responsabilités </w:t>
            </w:r>
          </w:p>
        </w:tc>
      </w:tr>
      <w:tr w:rsidR="002D73CC" w:rsidRPr="005A2387" w14:paraId="47B7E285" w14:textId="77777777" w:rsidTr="007A433E">
        <w:trPr>
          <w:trHeight w:val="372"/>
        </w:trPr>
        <w:tc>
          <w:tcPr>
            <w:tcW w:w="8921" w:type="dxa"/>
            <w:gridSpan w:val="2"/>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27FA4864" w14:textId="77777777" w:rsidR="002D73CC" w:rsidRPr="005A2387" w:rsidRDefault="002D73CC" w:rsidP="007E51D9">
            <w:p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Niveau périphérique-District </w:t>
            </w:r>
          </w:p>
        </w:tc>
      </w:tr>
      <w:tr w:rsidR="002D73CC" w:rsidRPr="005A2387" w14:paraId="40BB66E9" w14:textId="77777777" w:rsidTr="002D258E">
        <w:trPr>
          <w:trHeight w:val="538"/>
        </w:trPr>
        <w:tc>
          <w:tcPr>
            <w:tcW w:w="1975" w:type="dxa"/>
            <w:tcBorders>
              <w:top w:val="single" w:sz="8" w:space="0" w:color="000000"/>
              <w:left w:val="single" w:sz="8" w:space="0" w:color="000000"/>
              <w:bottom w:val="single" w:sz="8" w:space="0" w:color="000000"/>
              <w:right w:val="single" w:sz="8" w:space="0" w:color="000000"/>
            </w:tcBorders>
            <w:vAlign w:val="center"/>
          </w:tcPr>
          <w:p w14:paraId="7479F004" w14:textId="77777777" w:rsidR="002D73CC" w:rsidRPr="005A2387" w:rsidRDefault="002D73CC" w:rsidP="006A38E2">
            <w:pPr>
              <w:rPr>
                <w:rFonts w:ascii="Times New Roman" w:hAnsi="Times New Roman" w:cs="Times New Roman"/>
                <w:sz w:val="24"/>
                <w:szCs w:val="24"/>
              </w:rPr>
            </w:pPr>
            <w:r w:rsidRPr="005A2387">
              <w:rPr>
                <w:rFonts w:ascii="Times New Roman" w:hAnsi="Times New Roman" w:cs="Times New Roman"/>
                <w:sz w:val="24"/>
                <w:szCs w:val="24"/>
              </w:rPr>
              <w:t>Équipe cadre de District</w:t>
            </w:r>
          </w:p>
        </w:tc>
        <w:tc>
          <w:tcPr>
            <w:tcW w:w="6946" w:type="dxa"/>
            <w:tcBorders>
              <w:top w:val="single" w:sz="8" w:space="0" w:color="000000"/>
              <w:left w:val="single" w:sz="8" w:space="0" w:color="000000"/>
              <w:bottom w:val="single" w:sz="8" w:space="0" w:color="000000"/>
              <w:right w:val="single" w:sz="8" w:space="0" w:color="000000"/>
            </w:tcBorders>
          </w:tcPr>
          <w:p w14:paraId="04F9B248" w14:textId="77777777" w:rsidR="002D73CC" w:rsidRPr="005A2387" w:rsidRDefault="002D73CC" w:rsidP="00847F84">
            <w:pPr>
              <w:pStyle w:val="Paragraphedeliste"/>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Organiser les revues trimestrielles des activités de santé communautaire</w:t>
            </w:r>
          </w:p>
          <w:p w14:paraId="7A392C20" w14:textId="77777777" w:rsidR="002D73CC" w:rsidRPr="005A2387" w:rsidRDefault="002D73CC" w:rsidP="00847F84">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Assurer la formation/recyclage des agents de santé et des ONG/OCB en matière de santé communautaire ; </w:t>
            </w:r>
          </w:p>
          <w:p w14:paraId="7E5EBBC3" w14:textId="77777777" w:rsidR="002D73CC" w:rsidRPr="005A2387" w:rsidRDefault="002D73CC" w:rsidP="00847F84">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Procéder au recrutement, à la formation et à l’installation officielle des RCom en collaboration avec les maires ; </w:t>
            </w:r>
          </w:p>
          <w:p w14:paraId="135616A9" w14:textId="77777777" w:rsidR="002D73CC" w:rsidRPr="005A2387" w:rsidRDefault="002D73CC" w:rsidP="00847F84">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Estimer les besoins et approvisionner régulièrement en intrants les RCom; </w:t>
            </w:r>
          </w:p>
          <w:p w14:paraId="68B01DBF" w14:textId="2D87F724" w:rsidR="002D73CC" w:rsidRPr="005A2387" w:rsidRDefault="002D73CC" w:rsidP="00847F84">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Superviser les chefs CSI/CS sur les interventions des RCom; </w:t>
            </w:r>
          </w:p>
          <w:p w14:paraId="477205BF" w14:textId="5420F986" w:rsidR="002D73CC" w:rsidRPr="005A2387" w:rsidRDefault="002D73CC" w:rsidP="00847F84">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Analyser et approuver les données transmises par les CSI; </w:t>
            </w:r>
          </w:p>
          <w:p w14:paraId="7C5356A9" w14:textId="77777777" w:rsidR="002D73CC" w:rsidRPr="005A2387" w:rsidRDefault="002D73CC" w:rsidP="00847F84">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Assurer l’assurance qualité des services offerts par les RCom ; </w:t>
            </w:r>
          </w:p>
          <w:p w14:paraId="24308F47" w14:textId="77777777" w:rsidR="002D73CC" w:rsidRPr="005A2387" w:rsidRDefault="002D73CC" w:rsidP="00847F84">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Veiller à la collaboration active entre les différents acteurs/secteurs concernés ; </w:t>
            </w:r>
          </w:p>
          <w:p w14:paraId="75F55043" w14:textId="77777777" w:rsidR="002D73CC" w:rsidRPr="005A2387" w:rsidRDefault="002D73CC" w:rsidP="00847F84">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Diffuser les documents normatifs de santé communautaire au niveau du DS ; </w:t>
            </w:r>
          </w:p>
          <w:p w14:paraId="5F150064" w14:textId="77777777" w:rsidR="002D73CC" w:rsidRPr="005A2387" w:rsidRDefault="002D73CC" w:rsidP="00847F84">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Veiller à l’implication des comités de santé par les services de santé dans la mise en œuvre et le suivi des interventions en santé communautaire ; </w:t>
            </w:r>
          </w:p>
          <w:p w14:paraId="43BCE574" w14:textId="77777777" w:rsidR="002D73CC" w:rsidRPr="005A2387" w:rsidRDefault="002D73CC" w:rsidP="00847F84">
            <w:pPr>
              <w:pStyle w:val="Paragraphedeliste"/>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Documenter et archiver les données de santé communautaire </w:t>
            </w:r>
          </w:p>
        </w:tc>
      </w:tr>
      <w:tr w:rsidR="002D73CC" w:rsidRPr="005A2387" w14:paraId="31952FE8" w14:textId="77777777" w:rsidTr="002D258E">
        <w:trPr>
          <w:trHeight w:val="538"/>
        </w:trPr>
        <w:tc>
          <w:tcPr>
            <w:tcW w:w="1975" w:type="dxa"/>
            <w:tcBorders>
              <w:top w:val="single" w:sz="8" w:space="0" w:color="000000"/>
              <w:left w:val="single" w:sz="8" w:space="0" w:color="000000"/>
              <w:bottom w:val="single" w:sz="8" w:space="0" w:color="000000"/>
              <w:right w:val="single" w:sz="8" w:space="0" w:color="000000"/>
            </w:tcBorders>
            <w:vAlign w:val="center"/>
          </w:tcPr>
          <w:p w14:paraId="7067D554" w14:textId="77777777" w:rsidR="002D73CC" w:rsidRPr="005A2387" w:rsidRDefault="002D73CC" w:rsidP="006A38E2">
            <w:pPr>
              <w:ind w:left="104"/>
              <w:rPr>
                <w:rFonts w:ascii="Times New Roman" w:hAnsi="Times New Roman" w:cs="Times New Roman"/>
                <w:sz w:val="24"/>
                <w:szCs w:val="24"/>
              </w:rPr>
            </w:pPr>
            <w:r w:rsidRPr="005A2387">
              <w:rPr>
                <w:rFonts w:ascii="Times New Roman" w:hAnsi="Times New Roman" w:cs="Times New Roman"/>
                <w:sz w:val="24"/>
                <w:szCs w:val="24"/>
              </w:rPr>
              <w:t xml:space="preserve">Collectivités territoriales </w:t>
            </w:r>
          </w:p>
          <w:p w14:paraId="5A6FEBCE" w14:textId="77777777" w:rsidR="002D73CC" w:rsidRPr="005A2387" w:rsidRDefault="002D73CC" w:rsidP="00163ADD">
            <w:pPr>
              <w:ind w:left="104"/>
              <w:rPr>
                <w:rFonts w:ascii="Times New Roman" w:hAnsi="Times New Roman" w:cs="Times New Roman"/>
                <w:sz w:val="24"/>
                <w:szCs w:val="24"/>
              </w:rPr>
            </w:pPr>
            <w:r w:rsidRPr="005A2387">
              <w:rPr>
                <w:rFonts w:ascii="Times New Roman" w:hAnsi="Times New Roman" w:cs="Times New Roman"/>
                <w:sz w:val="24"/>
                <w:szCs w:val="24"/>
              </w:rPr>
              <w:t xml:space="preserve">(Communes) </w:t>
            </w:r>
          </w:p>
          <w:p w14:paraId="12B61415" w14:textId="77777777" w:rsidR="002D73CC" w:rsidRPr="005A2387" w:rsidRDefault="002D73CC" w:rsidP="002D258E">
            <w:pPr>
              <w:ind w:right="77"/>
              <w:rPr>
                <w:rFonts w:ascii="Times New Roman" w:hAnsi="Times New Roman" w:cs="Times New Roman"/>
                <w:sz w:val="24"/>
                <w:szCs w:val="24"/>
                <w:lang w:val="fr-FR"/>
              </w:rPr>
            </w:pPr>
          </w:p>
        </w:tc>
        <w:tc>
          <w:tcPr>
            <w:tcW w:w="6946" w:type="dxa"/>
            <w:tcBorders>
              <w:top w:val="single" w:sz="8" w:space="0" w:color="000000"/>
              <w:left w:val="single" w:sz="8" w:space="0" w:color="000000"/>
              <w:bottom w:val="single" w:sz="8" w:space="0" w:color="000000"/>
              <w:right w:val="single" w:sz="8" w:space="0" w:color="000000"/>
            </w:tcBorders>
          </w:tcPr>
          <w:p w14:paraId="6E2D1FBA" w14:textId="77777777" w:rsidR="002D73CC" w:rsidRPr="005A2387" w:rsidRDefault="002D73CC" w:rsidP="00847F84">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Participer à la sélection et à l’installation officielle des RCom en collaboration avec les ECD ; </w:t>
            </w:r>
          </w:p>
          <w:p w14:paraId="542701F4" w14:textId="77777777" w:rsidR="002D73CC" w:rsidRPr="005A2387" w:rsidRDefault="002D73CC" w:rsidP="00847F84">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Veiller au respect des engagements par les parties prenantes ; </w:t>
            </w:r>
          </w:p>
          <w:p w14:paraId="7782D051" w14:textId="77777777" w:rsidR="002D73CC" w:rsidRPr="005A2387" w:rsidRDefault="002D73CC" w:rsidP="00847F84">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Participer au financement des activités de santé communautaire ; </w:t>
            </w:r>
          </w:p>
          <w:p w14:paraId="707EBC18" w14:textId="77777777" w:rsidR="002D73CC" w:rsidRPr="005A2387" w:rsidRDefault="002D73CC" w:rsidP="00847F84">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Veiller à la prise en compte du financement des interventions de santé communautaire dans les PDC/PIA ; </w:t>
            </w:r>
          </w:p>
          <w:p w14:paraId="4902CA8C" w14:textId="77777777" w:rsidR="002D73CC" w:rsidRPr="005A2387" w:rsidRDefault="002D73CC" w:rsidP="00847F84">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Appuyer les RCom dans la résolution des problèmes identifiés dans le cadre de leurs activités ;  </w:t>
            </w:r>
          </w:p>
          <w:p w14:paraId="0B213102" w14:textId="77777777" w:rsidR="002D73CC" w:rsidRPr="005A2387" w:rsidRDefault="002D73CC" w:rsidP="00847F84">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Assurer le suivi de la mise en œuvre des interventions ; </w:t>
            </w:r>
          </w:p>
          <w:p w14:paraId="1361CC88" w14:textId="77777777" w:rsidR="002D73CC" w:rsidRPr="005A2387" w:rsidRDefault="002D73CC" w:rsidP="00847F84">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Informer et sensibiliser les populations sur la disponibilité des interventions et l’utilisation des RCom; </w:t>
            </w:r>
          </w:p>
          <w:p w14:paraId="29F036BA" w14:textId="77777777" w:rsidR="002D73CC" w:rsidRPr="005A2387" w:rsidRDefault="002D73CC" w:rsidP="00847F84">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Contribuer à la pérennisation des interventions en santé communautaire y compris la motivation des RCom ; </w:t>
            </w:r>
          </w:p>
          <w:p w14:paraId="7F7055AF" w14:textId="77777777" w:rsidR="002D73CC" w:rsidRPr="005A2387" w:rsidRDefault="002D73CC" w:rsidP="00847F84">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Veiller à la réalisation des autres modes de motivation des RCom ; </w:t>
            </w:r>
          </w:p>
          <w:p w14:paraId="13940BCB" w14:textId="77777777" w:rsidR="002D73CC" w:rsidRPr="005A2387" w:rsidRDefault="002D73CC" w:rsidP="00847F84">
            <w:pPr>
              <w:pStyle w:val="Paragraphedeliste"/>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Approuver les micros plans des CSI.</w:t>
            </w:r>
          </w:p>
        </w:tc>
      </w:tr>
      <w:tr w:rsidR="002D73CC" w:rsidRPr="005A2387" w14:paraId="02C1D687" w14:textId="77777777" w:rsidTr="002C329B">
        <w:trPr>
          <w:trHeight w:val="1955"/>
        </w:trPr>
        <w:tc>
          <w:tcPr>
            <w:tcW w:w="1975" w:type="dxa"/>
            <w:tcBorders>
              <w:top w:val="single" w:sz="8" w:space="0" w:color="000000"/>
              <w:left w:val="single" w:sz="8" w:space="0" w:color="000000"/>
              <w:bottom w:val="single" w:sz="8" w:space="0" w:color="000000"/>
              <w:right w:val="single" w:sz="8" w:space="0" w:color="000000"/>
            </w:tcBorders>
            <w:vAlign w:val="center"/>
          </w:tcPr>
          <w:p w14:paraId="435BA3DC" w14:textId="77777777" w:rsidR="002D73CC" w:rsidRPr="005A2387" w:rsidRDefault="002D73CC" w:rsidP="002D258E">
            <w:pPr>
              <w:ind w:right="77"/>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ONG/OBC au niveau local </w:t>
            </w:r>
          </w:p>
        </w:tc>
        <w:tc>
          <w:tcPr>
            <w:tcW w:w="6946" w:type="dxa"/>
            <w:tcBorders>
              <w:top w:val="single" w:sz="8" w:space="0" w:color="000000"/>
              <w:left w:val="single" w:sz="8" w:space="0" w:color="000000"/>
              <w:bottom w:val="single" w:sz="8" w:space="0" w:color="000000"/>
              <w:right w:val="single" w:sz="8" w:space="0" w:color="000000"/>
            </w:tcBorders>
          </w:tcPr>
          <w:p w14:paraId="2DA9FAD3" w14:textId="77777777" w:rsidR="002D73CC" w:rsidRPr="005A2387" w:rsidRDefault="002D73CC" w:rsidP="00847F84">
            <w:pPr>
              <w:pStyle w:val="Paragraphedeliste"/>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Appuyer les communautés dans la sélection des RCom ; </w:t>
            </w:r>
          </w:p>
          <w:p w14:paraId="6D084A90" w14:textId="77777777" w:rsidR="002D73CC" w:rsidRPr="005A2387" w:rsidRDefault="002D73CC" w:rsidP="00847F84">
            <w:pPr>
              <w:pStyle w:val="Paragraphedeliste"/>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Appuyer les agents de santé dans la formation/recyclage, la supervision, l’encadrement et le suivi des activités des RCom ; </w:t>
            </w:r>
          </w:p>
          <w:p w14:paraId="72217550" w14:textId="77777777" w:rsidR="002D73CC" w:rsidRPr="005A2387" w:rsidRDefault="002D73CC" w:rsidP="00847F84">
            <w:pPr>
              <w:pStyle w:val="Paragraphedeliste"/>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Contribuer à la motivation des RCom ; </w:t>
            </w:r>
          </w:p>
          <w:p w14:paraId="089E79C6" w14:textId="77777777" w:rsidR="002D73CC" w:rsidRPr="005A2387" w:rsidRDefault="002D73CC" w:rsidP="00847F84">
            <w:pPr>
              <w:pStyle w:val="Paragraphedeliste"/>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Participer aux réunions de coordination au niveau DS et aux rencontre-bilans au niveau communal et des CSI ; </w:t>
            </w:r>
          </w:p>
          <w:p w14:paraId="42B25036" w14:textId="77777777" w:rsidR="002D73CC" w:rsidRPr="005A2387" w:rsidRDefault="002D73CC" w:rsidP="00847F84">
            <w:pPr>
              <w:pStyle w:val="Paragraphedeliste"/>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Appuyer les CSI dans l’approbation des données issues des services offerts par les relais communautaires ; </w:t>
            </w:r>
          </w:p>
          <w:p w14:paraId="4DBBF2B2" w14:textId="77777777" w:rsidR="002D73CC" w:rsidRDefault="002D73CC" w:rsidP="00847F84">
            <w:pPr>
              <w:pStyle w:val="Paragraphedeliste"/>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Appuyer les CSI et les DS dans l’approvisionnement des relais communautaires en intrants à tous les niveaux.</w:t>
            </w:r>
          </w:p>
          <w:p w14:paraId="3E5A70A7" w14:textId="101166BE" w:rsidR="002D73CC" w:rsidRPr="00D501CB" w:rsidRDefault="002D73CC" w:rsidP="00847F84">
            <w:pPr>
              <w:pStyle w:val="Paragraphedeliste"/>
              <w:numPr>
                <w:ilvl w:val="0"/>
                <w:numId w:val="17"/>
              </w:numPr>
              <w:rPr>
                <w:rFonts w:ascii="Times New Roman" w:hAnsi="Times New Roman" w:cs="Times New Roman"/>
                <w:sz w:val="24"/>
                <w:lang w:val="fr-FR"/>
              </w:rPr>
            </w:pPr>
            <w:r>
              <w:rPr>
                <w:rFonts w:ascii="Times New Roman" w:hAnsi="Times New Roman" w:cs="Times New Roman"/>
                <w:sz w:val="24"/>
                <w:lang w:val="fr-FR"/>
              </w:rPr>
              <w:t xml:space="preserve">Participer à la </w:t>
            </w:r>
            <w:r w:rsidRPr="00D501CB">
              <w:rPr>
                <w:rFonts w:ascii="Times New Roman" w:hAnsi="Times New Roman" w:cs="Times New Roman"/>
                <w:sz w:val="24"/>
                <w:lang w:val="fr-FR"/>
              </w:rPr>
              <w:t>mobilisation des ressources</w:t>
            </w:r>
            <w:r>
              <w:rPr>
                <w:rFonts w:ascii="Times New Roman" w:hAnsi="Times New Roman" w:cs="Times New Roman"/>
                <w:sz w:val="24"/>
                <w:lang w:val="fr-FR"/>
              </w:rPr>
              <w:t xml:space="preserve"> locales</w:t>
            </w:r>
            <w:r w:rsidRPr="00D501CB">
              <w:rPr>
                <w:rFonts w:ascii="Times New Roman" w:hAnsi="Times New Roman" w:cs="Times New Roman"/>
                <w:sz w:val="24"/>
                <w:lang w:val="fr-FR"/>
              </w:rPr>
              <w:t xml:space="preserve">, l’appui à l’offre des soins et aux initiatives locales de santé </w:t>
            </w:r>
            <w:r>
              <w:rPr>
                <w:rFonts w:ascii="Times New Roman" w:hAnsi="Times New Roman" w:cs="Times New Roman"/>
                <w:sz w:val="24"/>
                <w:lang w:val="fr-FR"/>
              </w:rPr>
              <w:t xml:space="preserve">communautaire </w:t>
            </w:r>
            <w:r w:rsidRPr="00D501CB">
              <w:rPr>
                <w:rFonts w:ascii="Times New Roman" w:hAnsi="Times New Roman" w:cs="Times New Roman"/>
                <w:sz w:val="24"/>
                <w:lang w:val="fr-FR"/>
              </w:rPr>
              <w:t xml:space="preserve">en vue d’un meilleur accès des populations aux soins et services offerts ; </w:t>
            </w:r>
          </w:p>
          <w:p w14:paraId="61B1F2F0" w14:textId="43D1452F" w:rsidR="002D73CC" w:rsidRPr="002C329B" w:rsidRDefault="002D73CC" w:rsidP="002C329B">
            <w:pPr>
              <w:pStyle w:val="Paragraphedeliste"/>
              <w:numPr>
                <w:ilvl w:val="0"/>
                <w:numId w:val="17"/>
              </w:numPr>
              <w:rPr>
                <w:rFonts w:ascii="Times New Roman" w:hAnsi="Times New Roman" w:cs="Times New Roman"/>
                <w:sz w:val="24"/>
                <w:lang w:val="fr-FR"/>
              </w:rPr>
            </w:pPr>
            <w:r w:rsidRPr="00D501CB">
              <w:rPr>
                <w:rFonts w:ascii="Times New Roman" w:hAnsi="Times New Roman" w:cs="Times New Roman"/>
                <w:sz w:val="24"/>
                <w:lang w:val="fr-FR"/>
              </w:rPr>
              <w:t>Assure</w:t>
            </w:r>
            <w:r>
              <w:rPr>
                <w:rFonts w:ascii="Times New Roman" w:hAnsi="Times New Roman" w:cs="Times New Roman"/>
                <w:sz w:val="24"/>
                <w:lang w:val="fr-FR"/>
              </w:rPr>
              <w:t>r</w:t>
            </w:r>
            <w:r w:rsidRPr="00D501CB">
              <w:rPr>
                <w:rFonts w:ascii="Times New Roman" w:hAnsi="Times New Roman" w:cs="Times New Roman"/>
                <w:sz w:val="24"/>
                <w:lang w:val="fr-FR"/>
              </w:rPr>
              <w:t xml:space="preserve"> la mobilisation sociale et la veille citoyenne en vue de renforcer la redevabilité ; </w:t>
            </w:r>
          </w:p>
        </w:tc>
      </w:tr>
      <w:tr w:rsidR="002D73CC" w:rsidRPr="005A2387" w14:paraId="5CE12B05" w14:textId="77777777" w:rsidTr="002D258E">
        <w:trPr>
          <w:trHeight w:val="875"/>
        </w:trPr>
        <w:tc>
          <w:tcPr>
            <w:tcW w:w="1975" w:type="dxa"/>
            <w:tcBorders>
              <w:top w:val="single" w:sz="8" w:space="0" w:color="000000"/>
              <w:left w:val="single" w:sz="8" w:space="0" w:color="000000"/>
              <w:bottom w:val="single" w:sz="8" w:space="0" w:color="000000"/>
              <w:right w:val="single" w:sz="8" w:space="0" w:color="000000"/>
            </w:tcBorders>
            <w:vAlign w:val="center"/>
          </w:tcPr>
          <w:p w14:paraId="614FBDC0" w14:textId="77777777" w:rsidR="002D73CC" w:rsidRPr="005A2387" w:rsidRDefault="002D73CC" w:rsidP="002C329B">
            <w:pPr>
              <w:ind w:right="77"/>
              <w:rPr>
                <w:rFonts w:ascii="Times New Roman" w:hAnsi="Times New Roman" w:cs="Times New Roman"/>
                <w:sz w:val="24"/>
                <w:szCs w:val="24"/>
                <w:lang w:val="fr-FR"/>
              </w:rPr>
            </w:pPr>
            <w:r w:rsidRPr="005A2387">
              <w:rPr>
                <w:rFonts w:ascii="Times New Roman" w:hAnsi="Times New Roman" w:cs="Times New Roman"/>
                <w:sz w:val="24"/>
                <w:szCs w:val="24"/>
              </w:rPr>
              <w:t>CSI/CS</w:t>
            </w:r>
          </w:p>
        </w:tc>
        <w:tc>
          <w:tcPr>
            <w:tcW w:w="6946" w:type="dxa"/>
            <w:tcBorders>
              <w:top w:val="single" w:sz="8" w:space="0" w:color="000000"/>
              <w:left w:val="single" w:sz="8" w:space="0" w:color="000000"/>
              <w:bottom w:val="single" w:sz="8" w:space="0" w:color="000000"/>
              <w:right w:val="single" w:sz="8" w:space="0" w:color="000000"/>
            </w:tcBorders>
          </w:tcPr>
          <w:p w14:paraId="4B2F5E3F" w14:textId="77777777" w:rsidR="002D73CC" w:rsidRPr="005A2387" w:rsidRDefault="002D73CC" w:rsidP="002C329B">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Appuyer les communautés dans la sélection des RCom avec l’appui des élus locaux et les membres ONG/OSC </w:t>
            </w:r>
          </w:p>
          <w:p w14:paraId="733F6C27" w14:textId="77777777" w:rsidR="002D73CC" w:rsidRPr="005A2387" w:rsidRDefault="002D73CC" w:rsidP="002C329B">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Assurer la formation/recyclage, la supervision et le suivi des activités des RCom ; </w:t>
            </w:r>
          </w:p>
          <w:p w14:paraId="63250921" w14:textId="77777777" w:rsidR="002D73CC" w:rsidRPr="005A2387" w:rsidRDefault="002D73CC" w:rsidP="002C329B">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Approvisionner les RCom en médicaments et suivre leur consommation ; </w:t>
            </w:r>
          </w:p>
          <w:p w14:paraId="1EDC25A9" w14:textId="77777777" w:rsidR="002D73CC" w:rsidRPr="005A2387" w:rsidRDefault="002D73CC" w:rsidP="002C329B">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Organiser les rencontres-bilans en collaboration avec les communes et les ONG/OSC locales ; </w:t>
            </w:r>
          </w:p>
          <w:p w14:paraId="7E9D82BB" w14:textId="77777777" w:rsidR="002D73CC" w:rsidRPr="005A2387" w:rsidRDefault="002D73CC" w:rsidP="002C329B">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Assurer le monitorage communautaire annuel des activités des relais communautaires ; </w:t>
            </w:r>
          </w:p>
          <w:p w14:paraId="7BAD44EE" w14:textId="34EDE8F1" w:rsidR="002D73CC" w:rsidRPr="005A2387" w:rsidRDefault="002D73CC" w:rsidP="002C329B">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Collecter, valider, faire la synthèse et transmettre à l’ECD les données mensuelles des RCom</w:t>
            </w:r>
            <w:r w:rsidR="00BB354E">
              <w:rPr>
                <w:rFonts w:ascii="Times New Roman" w:hAnsi="Times New Roman" w:cs="Times New Roman"/>
                <w:sz w:val="24"/>
                <w:szCs w:val="24"/>
                <w:lang w:val="fr-FR"/>
              </w:rPr>
              <w:t xml:space="preserve"> </w:t>
            </w:r>
            <w:r w:rsidRPr="005A2387">
              <w:rPr>
                <w:rFonts w:ascii="Times New Roman" w:hAnsi="Times New Roman" w:cs="Times New Roman"/>
                <w:sz w:val="24"/>
                <w:szCs w:val="24"/>
                <w:lang w:val="fr-FR"/>
              </w:rPr>
              <w:t xml:space="preserve">; </w:t>
            </w:r>
          </w:p>
          <w:p w14:paraId="413A482F" w14:textId="20609983" w:rsidR="002D73CC" w:rsidRPr="005A2387" w:rsidRDefault="002D73CC" w:rsidP="002C329B">
            <w:pPr>
              <w:numPr>
                <w:ilvl w:val="0"/>
                <w:numId w:val="17"/>
              </w:numPr>
              <w:jc w:val="both"/>
              <w:rPr>
                <w:rFonts w:ascii="Times New Roman" w:hAnsi="Times New Roman" w:cs="Times New Roman"/>
                <w:sz w:val="24"/>
                <w:szCs w:val="24"/>
                <w:lang w:val="fr-FR"/>
              </w:rPr>
            </w:pPr>
            <w:r w:rsidRPr="005A2387">
              <w:rPr>
                <w:rFonts w:ascii="Times New Roman" w:hAnsi="Times New Roman" w:cs="Times New Roman"/>
                <w:sz w:val="24"/>
                <w:szCs w:val="24"/>
                <w:lang w:val="fr-FR"/>
              </w:rPr>
              <w:t>Elaborer les micros plans des CSI</w:t>
            </w:r>
            <w:r w:rsidR="00BB354E">
              <w:rPr>
                <w:rFonts w:ascii="Times New Roman" w:hAnsi="Times New Roman" w:cs="Times New Roman"/>
                <w:sz w:val="24"/>
                <w:szCs w:val="24"/>
                <w:lang w:val="fr-FR"/>
              </w:rPr>
              <w:t xml:space="preserve"> </w:t>
            </w:r>
            <w:r w:rsidRPr="005A2387">
              <w:rPr>
                <w:rFonts w:ascii="Times New Roman" w:hAnsi="Times New Roman" w:cs="Times New Roman"/>
                <w:sz w:val="24"/>
                <w:szCs w:val="24"/>
                <w:lang w:val="fr-FR"/>
              </w:rPr>
              <w:t xml:space="preserve">; </w:t>
            </w:r>
          </w:p>
          <w:p w14:paraId="73F0184D" w14:textId="12F1E012" w:rsidR="00C451EA" w:rsidRPr="002C329B" w:rsidRDefault="002D73CC" w:rsidP="002C329B">
            <w:pPr>
              <w:pStyle w:val="Paragraphedeliste"/>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Impliquer les RComs dans l’organisation des activités de masse </w:t>
            </w:r>
          </w:p>
        </w:tc>
      </w:tr>
      <w:tr w:rsidR="002D73CC" w:rsidRPr="005A2387" w14:paraId="36BFC8A5" w14:textId="77777777" w:rsidTr="002D258E">
        <w:trPr>
          <w:trHeight w:val="538"/>
        </w:trPr>
        <w:tc>
          <w:tcPr>
            <w:tcW w:w="1975" w:type="dxa"/>
            <w:tcBorders>
              <w:top w:val="single" w:sz="8" w:space="0" w:color="000000"/>
              <w:left w:val="single" w:sz="8" w:space="0" w:color="000000"/>
              <w:bottom w:val="single" w:sz="8" w:space="0" w:color="000000"/>
              <w:right w:val="single" w:sz="8" w:space="0" w:color="000000"/>
            </w:tcBorders>
            <w:vAlign w:val="center"/>
          </w:tcPr>
          <w:p w14:paraId="453C5222" w14:textId="77777777" w:rsidR="002D73CC" w:rsidRPr="005A2387" w:rsidRDefault="002D73CC" w:rsidP="006A38E2">
            <w:pPr>
              <w:spacing w:after="286"/>
              <w:rPr>
                <w:rFonts w:ascii="Times New Roman" w:hAnsi="Times New Roman" w:cs="Times New Roman"/>
                <w:sz w:val="24"/>
                <w:szCs w:val="24"/>
                <w:lang w:val="fr-FR"/>
              </w:rPr>
            </w:pPr>
            <w:r w:rsidRPr="005A2387">
              <w:rPr>
                <w:rFonts w:ascii="Times New Roman" w:hAnsi="Times New Roman" w:cs="Times New Roman"/>
                <w:sz w:val="24"/>
                <w:szCs w:val="24"/>
              </w:rPr>
              <w:t>COSAN/COGES</w:t>
            </w:r>
          </w:p>
        </w:tc>
        <w:tc>
          <w:tcPr>
            <w:tcW w:w="6946" w:type="dxa"/>
            <w:tcBorders>
              <w:top w:val="single" w:sz="8" w:space="0" w:color="000000"/>
              <w:left w:val="single" w:sz="8" w:space="0" w:color="000000"/>
              <w:bottom w:val="single" w:sz="8" w:space="0" w:color="000000"/>
              <w:right w:val="single" w:sz="8" w:space="0" w:color="000000"/>
            </w:tcBorders>
          </w:tcPr>
          <w:p w14:paraId="3627AABC" w14:textId="77777777" w:rsidR="002D73CC" w:rsidRPr="005A2387" w:rsidRDefault="002D73CC" w:rsidP="00847F84">
            <w:pPr>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Participer à l’identification des problèmes de santé des communautés ; </w:t>
            </w:r>
          </w:p>
          <w:p w14:paraId="2ACDB39B" w14:textId="77777777" w:rsidR="002D73CC" w:rsidRPr="005A2387" w:rsidRDefault="002D73CC" w:rsidP="00847F84">
            <w:pPr>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Appuyer les communautés dans la sélection des RCom ;  </w:t>
            </w:r>
          </w:p>
          <w:p w14:paraId="30701BD3" w14:textId="77777777" w:rsidR="002D73CC" w:rsidRPr="005A2387" w:rsidRDefault="002D73CC" w:rsidP="00847F84">
            <w:pPr>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Appuyer les RCom dans la résolution de leurs problèmes ;  </w:t>
            </w:r>
          </w:p>
          <w:p w14:paraId="57E83150" w14:textId="0CB48DEC" w:rsidR="002D73CC" w:rsidRPr="005A2387" w:rsidRDefault="002D73CC" w:rsidP="00847F84">
            <w:pPr>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Informer et sensibiliser les </w:t>
            </w:r>
            <w:r w:rsidRPr="005A2387">
              <w:rPr>
                <w:rFonts w:ascii="Times New Roman" w:hAnsi="Times New Roman" w:cs="Times New Roman"/>
                <w:sz w:val="24"/>
                <w:szCs w:val="24"/>
                <w:lang w:val="fr-FR"/>
              </w:rPr>
              <w:tab/>
              <w:t>populations sur la disponibilité des interventions et l’utilisation des services offerts par ses RCom</w:t>
            </w:r>
            <w:r w:rsidR="00BB354E">
              <w:rPr>
                <w:rFonts w:ascii="Times New Roman" w:hAnsi="Times New Roman" w:cs="Times New Roman"/>
                <w:sz w:val="24"/>
                <w:szCs w:val="24"/>
                <w:lang w:val="fr-FR"/>
              </w:rPr>
              <w:t xml:space="preserve"> </w:t>
            </w:r>
            <w:r w:rsidRPr="005A2387">
              <w:rPr>
                <w:rFonts w:ascii="Times New Roman" w:hAnsi="Times New Roman" w:cs="Times New Roman"/>
                <w:sz w:val="24"/>
                <w:szCs w:val="24"/>
                <w:lang w:val="fr-FR"/>
              </w:rPr>
              <w:t xml:space="preserve"> </w:t>
            </w:r>
          </w:p>
          <w:p w14:paraId="01B8A4BB" w14:textId="77777777" w:rsidR="002D73CC" w:rsidRPr="005A2387" w:rsidRDefault="002D73CC" w:rsidP="00847F84">
            <w:pPr>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Mobiliser les ressources pour le financement de la santé communautaire </w:t>
            </w:r>
          </w:p>
          <w:p w14:paraId="2394452B" w14:textId="77777777" w:rsidR="002D73CC" w:rsidRPr="005A2387" w:rsidRDefault="002D73CC" w:rsidP="00847F84">
            <w:pPr>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Participer aux rencontres bilans au niveau communal et CSI ; </w:t>
            </w:r>
          </w:p>
          <w:p w14:paraId="0A2E550C" w14:textId="77777777" w:rsidR="002D73CC" w:rsidRPr="005A2387" w:rsidRDefault="002D73CC" w:rsidP="00847F84">
            <w:pPr>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Participer à l’élaboration, la mise en œuvre, le suivi et l’évaluation des micros plans des CSI </w:t>
            </w:r>
          </w:p>
          <w:p w14:paraId="2E817059" w14:textId="77777777" w:rsidR="002D73CC" w:rsidRPr="005A2387" w:rsidRDefault="002D73CC" w:rsidP="00847F84">
            <w:pPr>
              <w:pStyle w:val="Paragraphedeliste"/>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Valider les micros plans annuels des CSI.</w:t>
            </w:r>
          </w:p>
        </w:tc>
      </w:tr>
      <w:tr w:rsidR="002D73CC" w:rsidRPr="005A2387" w14:paraId="6B9C468F" w14:textId="77777777" w:rsidTr="002D258E">
        <w:trPr>
          <w:trHeight w:val="538"/>
        </w:trPr>
        <w:tc>
          <w:tcPr>
            <w:tcW w:w="1975" w:type="dxa"/>
            <w:tcBorders>
              <w:top w:val="single" w:sz="8" w:space="0" w:color="000000"/>
              <w:left w:val="single" w:sz="8" w:space="0" w:color="000000"/>
              <w:bottom w:val="single" w:sz="8" w:space="0" w:color="000000"/>
              <w:right w:val="single" w:sz="8" w:space="0" w:color="000000"/>
            </w:tcBorders>
            <w:vAlign w:val="center"/>
          </w:tcPr>
          <w:p w14:paraId="76813243" w14:textId="77777777" w:rsidR="002D73CC" w:rsidRPr="005A2387" w:rsidRDefault="002D73CC" w:rsidP="006A38E2">
            <w:pPr>
              <w:spacing w:after="288"/>
              <w:rPr>
                <w:rFonts w:ascii="Times New Roman" w:hAnsi="Times New Roman" w:cs="Times New Roman"/>
                <w:sz w:val="24"/>
                <w:szCs w:val="24"/>
              </w:rPr>
            </w:pPr>
            <w:r w:rsidRPr="005A2387">
              <w:rPr>
                <w:rFonts w:ascii="Times New Roman" w:hAnsi="Times New Roman" w:cs="Times New Roman"/>
                <w:sz w:val="24"/>
                <w:szCs w:val="24"/>
              </w:rPr>
              <w:t xml:space="preserve">RCom </w:t>
            </w:r>
          </w:p>
          <w:p w14:paraId="557229C0" w14:textId="77777777" w:rsidR="002D73CC" w:rsidRPr="005A2387" w:rsidRDefault="002D73CC" w:rsidP="00163ADD">
            <w:pPr>
              <w:spacing w:after="286"/>
              <w:rPr>
                <w:rFonts w:ascii="Times New Roman" w:hAnsi="Times New Roman" w:cs="Times New Roman"/>
                <w:sz w:val="24"/>
                <w:szCs w:val="24"/>
                <w:lang w:val="fr-FR"/>
              </w:rPr>
            </w:pPr>
          </w:p>
        </w:tc>
        <w:tc>
          <w:tcPr>
            <w:tcW w:w="6946" w:type="dxa"/>
            <w:tcBorders>
              <w:top w:val="single" w:sz="8" w:space="0" w:color="000000"/>
              <w:left w:val="single" w:sz="8" w:space="0" w:color="000000"/>
              <w:bottom w:val="single" w:sz="8" w:space="0" w:color="000000"/>
              <w:right w:val="single" w:sz="8" w:space="0" w:color="000000"/>
            </w:tcBorders>
          </w:tcPr>
          <w:p w14:paraId="17B89CDE" w14:textId="77777777" w:rsidR="002D73CC" w:rsidRPr="005A2387" w:rsidRDefault="002D73CC" w:rsidP="00847F84">
            <w:pPr>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Offrir aux populations les services curatifs, préventifs et promotionnels selon leur niveau de mise en œuvre ; </w:t>
            </w:r>
          </w:p>
          <w:p w14:paraId="2066BCA1" w14:textId="77777777" w:rsidR="002D73CC" w:rsidRPr="005A2387" w:rsidRDefault="002D73CC" w:rsidP="00847F84">
            <w:pPr>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Appuyer les CSI/CS dans l’organisation des journées nationales de santé et autres activités de masse ; </w:t>
            </w:r>
          </w:p>
          <w:p w14:paraId="205F2702" w14:textId="77777777" w:rsidR="002D73CC" w:rsidRPr="005A2387" w:rsidRDefault="002D73CC" w:rsidP="00847F84">
            <w:pPr>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Participer à l’identification des problèmes de santé de leurs communautés ; </w:t>
            </w:r>
          </w:p>
          <w:p w14:paraId="7D684C3E" w14:textId="4A8E1F13" w:rsidR="002D73CC" w:rsidRPr="005A2387" w:rsidRDefault="002D73CC" w:rsidP="00847F84">
            <w:pPr>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Contribuer à la préparation et à la réponse aux urgences/épidémies </w:t>
            </w:r>
          </w:p>
          <w:p w14:paraId="2541E288" w14:textId="77777777" w:rsidR="002D73CC" w:rsidRPr="005A2387" w:rsidRDefault="002D73CC" w:rsidP="00847F84">
            <w:pPr>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Rendre compte régulièrement à la communauté de ses activités.</w:t>
            </w:r>
          </w:p>
        </w:tc>
      </w:tr>
      <w:tr w:rsidR="002D73CC" w:rsidRPr="005A2387" w14:paraId="4DDD401B" w14:textId="77777777" w:rsidTr="002D258E">
        <w:trPr>
          <w:trHeight w:val="538"/>
        </w:trPr>
        <w:tc>
          <w:tcPr>
            <w:tcW w:w="1975" w:type="dxa"/>
            <w:tcBorders>
              <w:top w:val="single" w:sz="8" w:space="0" w:color="000000"/>
              <w:left w:val="single" w:sz="8" w:space="0" w:color="000000"/>
              <w:bottom w:val="single" w:sz="8" w:space="0" w:color="000000"/>
              <w:right w:val="single" w:sz="8" w:space="0" w:color="000000"/>
            </w:tcBorders>
            <w:vAlign w:val="center"/>
          </w:tcPr>
          <w:p w14:paraId="654BBCE8" w14:textId="77777777" w:rsidR="002D73CC" w:rsidRPr="005A2387" w:rsidRDefault="002D73CC" w:rsidP="006A38E2">
            <w:pPr>
              <w:spacing w:after="127"/>
              <w:rPr>
                <w:rFonts w:ascii="Times New Roman" w:hAnsi="Times New Roman" w:cs="Times New Roman"/>
                <w:sz w:val="24"/>
                <w:szCs w:val="24"/>
              </w:rPr>
            </w:pPr>
            <w:r w:rsidRPr="005A2387">
              <w:rPr>
                <w:rFonts w:ascii="Times New Roman" w:hAnsi="Times New Roman" w:cs="Times New Roman"/>
                <w:sz w:val="24"/>
                <w:szCs w:val="24"/>
              </w:rPr>
              <w:t xml:space="preserve">Leaders </w:t>
            </w:r>
          </w:p>
          <w:p w14:paraId="259AEBEC" w14:textId="77777777" w:rsidR="002D73CC" w:rsidRPr="005A2387" w:rsidRDefault="002D73CC" w:rsidP="00163ADD">
            <w:pPr>
              <w:spacing w:after="286"/>
              <w:rPr>
                <w:rFonts w:ascii="Times New Roman" w:hAnsi="Times New Roman" w:cs="Times New Roman"/>
                <w:sz w:val="24"/>
                <w:szCs w:val="24"/>
                <w:lang w:val="fr-FR"/>
              </w:rPr>
            </w:pPr>
            <w:r w:rsidRPr="005A2387">
              <w:rPr>
                <w:rFonts w:ascii="Times New Roman" w:hAnsi="Times New Roman" w:cs="Times New Roman"/>
                <w:sz w:val="24"/>
                <w:szCs w:val="24"/>
              </w:rPr>
              <w:t>Communautaires</w:t>
            </w:r>
          </w:p>
        </w:tc>
        <w:tc>
          <w:tcPr>
            <w:tcW w:w="6946" w:type="dxa"/>
            <w:tcBorders>
              <w:top w:val="single" w:sz="8" w:space="0" w:color="000000"/>
              <w:left w:val="single" w:sz="8" w:space="0" w:color="000000"/>
              <w:bottom w:val="single" w:sz="8" w:space="0" w:color="000000"/>
              <w:right w:val="single" w:sz="8" w:space="0" w:color="000000"/>
            </w:tcBorders>
          </w:tcPr>
          <w:p w14:paraId="435975D4" w14:textId="77777777" w:rsidR="002D73CC" w:rsidRPr="005A2387" w:rsidRDefault="002D73CC" w:rsidP="00847F84">
            <w:pPr>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Participer à l’identification des problèmes de santé des communautés ; </w:t>
            </w:r>
          </w:p>
          <w:p w14:paraId="5A0A2F97" w14:textId="77777777" w:rsidR="002D73CC" w:rsidRPr="005A2387" w:rsidRDefault="002D73CC" w:rsidP="00847F84">
            <w:pPr>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Appuyer les communautés dans la sélection des RCom ;  </w:t>
            </w:r>
          </w:p>
          <w:p w14:paraId="53D08B12" w14:textId="77777777" w:rsidR="002D73CC" w:rsidRPr="005A2387" w:rsidRDefault="002D73CC" w:rsidP="00847F84">
            <w:pPr>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Appuyer les RCom dans la résolution de leurs problèmes ;  </w:t>
            </w:r>
          </w:p>
          <w:p w14:paraId="02741BDE" w14:textId="77777777" w:rsidR="002D73CC" w:rsidRPr="005A2387" w:rsidRDefault="002D73CC" w:rsidP="00847F84">
            <w:pPr>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Informer et sensibiliser les </w:t>
            </w:r>
            <w:r w:rsidRPr="005A2387">
              <w:rPr>
                <w:rFonts w:ascii="Times New Roman" w:hAnsi="Times New Roman" w:cs="Times New Roman"/>
                <w:sz w:val="24"/>
                <w:szCs w:val="24"/>
                <w:lang w:val="fr-FR"/>
              </w:rPr>
              <w:tab/>
              <w:t xml:space="preserve">populations sur </w:t>
            </w:r>
            <w:r w:rsidRPr="005A2387">
              <w:rPr>
                <w:rFonts w:ascii="Times New Roman" w:hAnsi="Times New Roman" w:cs="Times New Roman"/>
                <w:sz w:val="24"/>
                <w:szCs w:val="24"/>
                <w:lang w:val="fr-FR"/>
              </w:rPr>
              <w:tab/>
              <w:t xml:space="preserve">la disponibilité des interventions et l’utilisation des services offerts par les RCom  et les activités de masse ; </w:t>
            </w:r>
          </w:p>
          <w:p w14:paraId="3B5DBD76" w14:textId="77777777" w:rsidR="002D73CC" w:rsidRPr="005A2387" w:rsidRDefault="002D73CC" w:rsidP="00847F84">
            <w:pPr>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 xml:space="preserve">Contribuer à la mobilisation de ressources ; </w:t>
            </w:r>
          </w:p>
          <w:p w14:paraId="163A18FC" w14:textId="77777777" w:rsidR="002D73CC" w:rsidRPr="005A2387" w:rsidRDefault="002D73CC" w:rsidP="00847F84">
            <w:pPr>
              <w:numPr>
                <w:ilvl w:val="0"/>
                <w:numId w:val="17"/>
              </w:numPr>
              <w:rPr>
                <w:rFonts w:ascii="Times New Roman" w:hAnsi="Times New Roman" w:cs="Times New Roman"/>
                <w:sz w:val="24"/>
                <w:szCs w:val="24"/>
                <w:lang w:val="fr-FR"/>
              </w:rPr>
            </w:pPr>
            <w:r w:rsidRPr="005A2387">
              <w:rPr>
                <w:rFonts w:ascii="Times New Roman" w:hAnsi="Times New Roman" w:cs="Times New Roman"/>
                <w:sz w:val="24"/>
                <w:szCs w:val="24"/>
                <w:lang w:val="fr-FR"/>
              </w:rPr>
              <w:t>Participer à la supervision et au suivi des activités des RCom.</w:t>
            </w:r>
          </w:p>
        </w:tc>
      </w:tr>
      <w:tr w:rsidR="002D73CC" w:rsidRPr="005A2387" w14:paraId="513AA30C" w14:textId="77777777" w:rsidTr="002C329B">
        <w:trPr>
          <w:trHeight w:val="1657"/>
        </w:trPr>
        <w:tc>
          <w:tcPr>
            <w:tcW w:w="1975" w:type="dxa"/>
            <w:tcBorders>
              <w:top w:val="single" w:sz="8" w:space="0" w:color="000000"/>
              <w:left w:val="single" w:sz="8" w:space="0" w:color="000000"/>
              <w:bottom w:val="single" w:sz="8" w:space="0" w:color="000000"/>
              <w:right w:val="single" w:sz="8" w:space="0" w:color="000000"/>
            </w:tcBorders>
          </w:tcPr>
          <w:p w14:paraId="2455B47E" w14:textId="77777777" w:rsidR="007A433E" w:rsidRDefault="002D73CC" w:rsidP="007A433E">
            <w:pPr>
              <w:rPr>
                <w:rFonts w:ascii="Times New Roman" w:hAnsi="Times New Roman" w:cs="Times New Roman"/>
                <w:sz w:val="24"/>
                <w:szCs w:val="24"/>
              </w:rPr>
            </w:pPr>
            <w:r w:rsidRPr="00695C6B">
              <w:rPr>
                <w:rFonts w:ascii="Times New Roman" w:hAnsi="Times New Roman" w:cs="Times New Roman"/>
                <w:sz w:val="24"/>
                <w:szCs w:val="24"/>
              </w:rPr>
              <w:t>Communautés/</w:t>
            </w:r>
          </w:p>
          <w:p w14:paraId="3BF12D5E" w14:textId="57745109" w:rsidR="002D73CC" w:rsidRPr="00695C6B" w:rsidRDefault="002D73CC" w:rsidP="007A433E">
            <w:pPr>
              <w:rPr>
                <w:rFonts w:ascii="Times New Roman" w:hAnsi="Times New Roman" w:cs="Times New Roman"/>
                <w:sz w:val="24"/>
                <w:szCs w:val="24"/>
                <w:lang w:val="fr-FR"/>
              </w:rPr>
            </w:pPr>
            <w:r w:rsidRPr="00695C6B">
              <w:rPr>
                <w:rFonts w:ascii="Times New Roman" w:hAnsi="Times New Roman" w:cs="Times New Roman"/>
                <w:sz w:val="24"/>
                <w:szCs w:val="24"/>
              </w:rPr>
              <w:t>population</w:t>
            </w:r>
          </w:p>
        </w:tc>
        <w:tc>
          <w:tcPr>
            <w:tcW w:w="6946" w:type="dxa"/>
            <w:tcBorders>
              <w:top w:val="single" w:sz="8" w:space="0" w:color="000000"/>
              <w:left w:val="single" w:sz="8" w:space="0" w:color="000000"/>
              <w:bottom w:val="single" w:sz="8" w:space="0" w:color="000000"/>
              <w:right w:val="single" w:sz="8" w:space="0" w:color="000000"/>
            </w:tcBorders>
          </w:tcPr>
          <w:p w14:paraId="67FD385E" w14:textId="77777777" w:rsidR="002D73CC" w:rsidRDefault="002D73CC" w:rsidP="002C329B">
            <w:pPr>
              <w:numPr>
                <w:ilvl w:val="0"/>
                <w:numId w:val="18"/>
              </w:numPr>
              <w:ind w:hanging="375"/>
              <w:rPr>
                <w:rFonts w:ascii="Times New Roman" w:hAnsi="Times New Roman" w:cs="Times New Roman"/>
                <w:sz w:val="24"/>
                <w:szCs w:val="24"/>
                <w:lang w:val="fr-FR"/>
              </w:rPr>
            </w:pPr>
            <w:r w:rsidRPr="00695C6B">
              <w:rPr>
                <w:rFonts w:ascii="Times New Roman" w:hAnsi="Times New Roman" w:cs="Times New Roman"/>
                <w:sz w:val="24"/>
                <w:szCs w:val="24"/>
                <w:lang w:val="fr-FR"/>
              </w:rPr>
              <w:t xml:space="preserve">Recruter et mettre à disposition les RCom ; </w:t>
            </w:r>
          </w:p>
          <w:p w14:paraId="560F8EDF" w14:textId="77777777" w:rsidR="002D73CC" w:rsidRDefault="002D73CC" w:rsidP="002C329B">
            <w:pPr>
              <w:numPr>
                <w:ilvl w:val="0"/>
                <w:numId w:val="18"/>
              </w:numPr>
              <w:ind w:hanging="375"/>
              <w:rPr>
                <w:rFonts w:ascii="Times New Roman" w:hAnsi="Times New Roman" w:cs="Times New Roman"/>
                <w:sz w:val="24"/>
                <w:szCs w:val="24"/>
                <w:lang w:val="fr-FR"/>
              </w:rPr>
            </w:pPr>
            <w:r w:rsidRPr="002D73CC">
              <w:rPr>
                <w:rFonts w:ascii="Times New Roman" w:hAnsi="Times New Roman" w:cs="Times New Roman"/>
                <w:sz w:val="24"/>
                <w:szCs w:val="24"/>
                <w:lang w:val="fr-FR"/>
              </w:rPr>
              <w:t>Contribuer au financement de la motivation des RCom et de toutes les interventions en santé communautaire ;</w:t>
            </w:r>
          </w:p>
          <w:p w14:paraId="0AD2ECBB" w14:textId="2826080C" w:rsidR="002D73CC" w:rsidRPr="002D73CC" w:rsidRDefault="002D73CC" w:rsidP="002C329B">
            <w:pPr>
              <w:numPr>
                <w:ilvl w:val="0"/>
                <w:numId w:val="18"/>
              </w:numPr>
              <w:ind w:hanging="375"/>
              <w:rPr>
                <w:rFonts w:ascii="Times New Roman" w:hAnsi="Times New Roman" w:cs="Times New Roman"/>
                <w:sz w:val="24"/>
                <w:szCs w:val="24"/>
                <w:lang w:val="fr-FR"/>
              </w:rPr>
            </w:pPr>
            <w:r w:rsidRPr="002D73CC">
              <w:rPr>
                <w:rFonts w:ascii="Times New Roman" w:hAnsi="Times New Roman" w:cs="Times New Roman"/>
                <w:sz w:val="24"/>
                <w:szCs w:val="24"/>
                <w:lang w:val="fr-FR"/>
              </w:rPr>
              <w:t xml:space="preserve">Participer à la mise en œuvre des services préventifs, promotionnels et curatifs offertes par les RCom ; </w:t>
            </w:r>
          </w:p>
          <w:p w14:paraId="58D07C3A" w14:textId="77777777" w:rsidR="002D73CC" w:rsidRPr="00695C6B" w:rsidRDefault="002D73CC" w:rsidP="002C329B">
            <w:pPr>
              <w:pStyle w:val="Paragraphedeliste"/>
              <w:numPr>
                <w:ilvl w:val="0"/>
                <w:numId w:val="17"/>
              </w:numPr>
              <w:spacing w:after="307"/>
              <w:rPr>
                <w:rFonts w:ascii="Times New Roman" w:hAnsi="Times New Roman" w:cs="Times New Roman"/>
                <w:sz w:val="24"/>
                <w:szCs w:val="24"/>
                <w:lang w:val="fr-FR"/>
              </w:rPr>
            </w:pPr>
            <w:r w:rsidRPr="00695C6B">
              <w:rPr>
                <w:rFonts w:ascii="Times New Roman" w:hAnsi="Times New Roman" w:cs="Times New Roman"/>
                <w:sz w:val="24"/>
                <w:szCs w:val="24"/>
                <w:lang w:val="fr-FR"/>
              </w:rPr>
              <w:t>S’approprier les interventions de santé au niveau communautaire.</w:t>
            </w:r>
          </w:p>
        </w:tc>
      </w:tr>
    </w:tbl>
    <w:p w14:paraId="607A6001" w14:textId="77777777" w:rsidR="006C250B" w:rsidRPr="002D73CC" w:rsidRDefault="006C250B" w:rsidP="00485B6B">
      <w:pPr>
        <w:rPr>
          <w:rFonts w:ascii="Times New Roman" w:hAnsi="Times New Roman" w:cs="Times New Roman"/>
          <w:sz w:val="24"/>
        </w:rPr>
      </w:pPr>
    </w:p>
    <w:p w14:paraId="421013C3" w14:textId="05B53E27" w:rsidR="00485B6B" w:rsidRPr="00FC465A" w:rsidRDefault="00485B6B" w:rsidP="00FC5D6F">
      <w:pPr>
        <w:pStyle w:val="Titre2"/>
        <w:numPr>
          <w:ilvl w:val="0"/>
          <w:numId w:val="0"/>
        </w:numPr>
        <w:ind w:left="360"/>
      </w:pPr>
      <w:bookmarkStart w:id="25" w:name="_Toc108689393"/>
      <w:r>
        <w:rPr>
          <w:rFonts w:ascii="Calibri" w:eastAsia="Calibri" w:hAnsi="Calibri" w:cs="Calibri"/>
        </w:rPr>
        <w:t>2.3</w:t>
      </w:r>
      <w:r w:rsidR="009D1E35">
        <w:rPr>
          <w:rFonts w:ascii="Calibri" w:eastAsia="Calibri" w:hAnsi="Calibri" w:cs="Calibri"/>
        </w:rPr>
        <w:t xml:space="preserve">. </w:t>
      </w:r>
      <w:r w:rsidRPr="00FC465A">
        <w:t xml:space="preserve">Cartographie des sites d’interventions </w:t>
      </w:r>
      <w:r w:rsidR="004877C0">
        <w:t>et</w:t>
      </w:r>
      <w:r w:rsidRPr="00FC465A">
        <w:t xml:space="preserve"> zones d’interventions appuyées par l’UNICEF</w:t>
      </w:r>
      <w:bookmarkEnd w:id="25"/>
    </w:p>
    <w:p w14:paraId="6DB17F22" w14:textId="696C3F94" w:rsidR="004877C0" w:rsidRPr="00915EBF" w:rsidRDefault="00485B6B" w:rsidP="00915EBF">
      <w:pPr>
        <w:spacing w:line="276" w:lineRule="auto"/>
        <w:jc w:val="both"/>
        <w:rPr>
          <w:rFonts w:ascii="Times New Roman" w:hAnsi="Times New Roman"/>
          <w:sz w:val="24"/>
          <w:lang w:val="fr-FR"/>
        </w:rPr>
      </w:pPr>
      <w:r w:rsidRPr="006C250B">
        <w:rPr>
          <w:rFonts w:ascii="Times New Roman" w:hAnsi="Times New Roman"/>
          <w:sz w:val="24"/>
          <w:lang w:val="fr-FR"/>
        </w:rPr>
        <w:t>L’évaluation se focalise sur trois régions dans lesquelles ont été mis en œuvre les trois paquets d’intervention</w:t>
      </w:r>
      <w:r w:rsidR="004877C0" w:rsidRPr="006C250B">
        <w:rPr>
          <w:rFonts w:ascii="Times New Roman" w:hAnsi="Times New Roman"/>
          <w:sz w:val="24"/>
          <w:lang w:val="fr-FR"/>
        </w:rPr>
        <w:t>s</w:t>
      </w:r>
      <w:r w:rsidRPr="006C250B">
        <w:rPr>
          <w:rFonts w:ascii="Times New Roman" w:hAnsi="Times New Roman"/>
          <w:sz w:val="24"/>
          <w:lang w:val="fr-FR"/>
        </w:rPr>
        <w:t xml:space="preserve"> avec l’appui de l’UNICEF au cours des trois dernières années.  Il s’agit de l’ensemble des districts sanitaires des régions de Tahoua, Maradi et Zinder comme illustré sur la carte ci-dessous. </w:t>
      </w:r>
    </w:p>
    <w:p w14:paraId="55DD2EE5" w14:textId="5561F89E" w:rsidR="00EF218D" w:rsidRPr="006C250B" w:rsidRDefault="00485B6B" w:rsidP="006C250B">
      <w:pPr>
        <w:spacing w:after="5" w:line="270" w:lineRule="auto"/>
        <w:ind w:left="92" w:right="798" w:hanging="9"/>
        <w:jc w:val="both"/>
        <w:rPr>
          <w:rFonts w:ascii="Times New Roman" w:eastAsia="Calibri" w:hAnsi="Times New Roman" w:cs="Times New Roman"/>
          <w:sz w:val="24"/>
          <w:lang w:val="fr-FR"/>
        </w:rPr>
      </w:pPr>
      <w:r>
        <w:rPr>
          <w:noProof/>
          <w:lang w:val="fr-FR" w:eastAsia="fr-FR"/>
        </w:rPr>
        <w:drawing>
          <wp:inline distT="0" distB="0" distL="0" distR="0" wp14:anchorId="67277C4A" wp14:editId="70D8239B">
            <wp:extent cx="5756123" cy="4343400"/>
            <wp:effectExtent l="0" t="0" r="0" b="0"/>
            <wp:docPr id="3971" name="Picture 3971"/>
            <wp:cNvGraphicFramePr/>
            <a:graphic xmlns:a="http://schemas.openxmlformats.org/drawingml/2006/main">
              <a:graphicData uri="http://schemas.openxmlformats.org/drawingml/2006/picture">
                <pic:pic xmlns:pic="http://schemas.openxmlformats.org/drawingml/2006/picture">
                  <pic:nvPicPr>
                    <pic:cNvPr id="3971" name="Picture 3971"/>
                    <pic:cNvPicPr/>
                  </pic:nvPicPr>
                  <pic:blipFill>
                    <a:blip r:embed="rId18"/>
                    <a:stretch>
                      <a:fillRect/>
                    </a:stretch>
                  </pic:blipFill>
                  <pic:spPr>
                    <a:xfrm>
                      <a:off x="0" y="0"/>
                      <a:ext cx="5758359" cy="4345087"/>
                    </a:xfrm>
                    <a:prstGeom prst="rect">
                      <a:avLst/>
                    </a:prstGeom>
                  </pic:spPr>
                </pic:pic>
              </a:graphicData>
            </a:graphic>
          </wp:inline>
        </w:drawing>
      </w:r>
    </w:p>
    <w:p w14:paraId="30F5AEB1" w14:textId="4EC6ED99" w:rsidR="00485B6B" w:rsidRDefault="00EF218D" w:rsidP="00EF218D">
      <w:pPr>
        <w:pStyle w:val="Lgende"/>
        <w:jc w:val="both"/>
        <w:rPr>
          <w:rFonts w:ascii="Times New Roman" w:eastAsia="Calibri" w:hAnsi="Times New Roman" w:cs="Times New Roman"/>
          <w:sz w:val="20"/>
          <w:szCs w:val="20"/>
          <w:lang w:val="fr-FR"/>
        </w:rPr>
      </w:pPr>
      <w:bookmarkStart w:id="26" w:name="_Toc108689439"/>
      <w:r w:rsidRPr="002D258E">
        <w:rPr>
          <w:rFonts w:ascii="Times New Roman" w:hAnsi="Times New Roman" w:cs="Times New Roman"/>
          <w:sz w:val="24"/>
          <w:szCs w:val="24"/>
        </w:rPr>
        <w:t xml:space="preserve">Figure </w:t>
      </w:r>
      <w:r w:rsidRPr="002D258E">
        <w:rPr>
          <w:rFonts w:ascii="Times New Roman" w:hAnsi="Times New Roman" w:cs="Times New Roman"/>
          <w:sz w:val="24"/>
          <w:szCs w:val="24"/>
        </w:rPr>
        <w:fldChar w:fldCharType="begin"/>
      </w:r>
      <w:r w:rsidRPr="002D258E">
        <w:rPr>
          <w:rFonts w:ascii="Times New Roman" w:hAnsi="Times New Roman" w:cs="Times New Roman"/>
          <w:sz w:val="24"/>
          <w:szCs w:val="24"/>
        </w:rPr>
        <w:instrText xml:space="preserve"> SEQ Figure \* ARABIC </w:instrText>
      </w:r>
      <w:r w:rsidRPr="002D258E">
        <w:rPr>
          <w:rFonts w:ascii="Times New Roman" w:hAnsi="Times New Roman" w:cs="Times New Roman"/>
          <w:sz w:val="24"/>
          <w:szCs w:val="24"/>
        </w:rPr>
        <w:fldChar w:fldCharType="separate"/>
      </w:r>
      <w:r w:rsidRPr="002D258E">
        <w:rPr>
          <w:rFonts w:ascii="Times New Roman" w:hAnsi="Times New Roman" w:cs="Times New Roman"/>
          <w:noProof/>
          <w:sz w:val="24"/>
          <w:szCs w:val="24"/>
        </w:rPr>
        <w:t>1</w:t>
      </w:r>
      <w:r w:rsidRPr="002D258E">
        <w:rPr>
          <w:rFonts w:ascii="Times New Roman" w:hAnsi="Times New Roman" w:cs="Times New Roman"/>
          <w:sz w:val="24"/>
          <w:szCs w:val="24"/>
        </w:rPr>
        <w:fldChar w:fldCharType="end"/>
      </w:r>
      <w:r w:rsidRPr="002D258E">
        <w:rPr>
          <w:rFonts w:ascii="Times New Roman" w:hAnsi="Times New Roman" w:cs="Times New Roman"/>
          <w:sz w:val="24"/>
          <w:szCs w:val="24"/>
        </w:rPr>
        <w:t xml:space="preserve"> </w:t>
      </w:r>
      <w:r w:rsidRPr="002D258E">
        <w:rPr>
          <w:rFonts w:ascii="Times New Roman" w:eastAsia="Calibri" w:hAnsi="Times New Roman" w:cs="Times New Roman"/>
          <w:bCs/>
          <w:sz w:val="24"/>
          <w:szCs w:val="24"/>
          <w:lang w:val="fr-FR"/>
        </w:rPr>
        <w:t>:</w:t>
      </w:r>
      <w:r w:rsidRPr="002D258E">
        <w:rPr>
          <w:rFonts w:ascii="Times New Roman" w:eastAsia="Calibri" w:hAnsi="Times New Roman" w:cs="Times New Roman"/>
          <w:sz w:val="24"/>
          <w:szCs w:val="24"/>
          <w:lang w:val="fr-FR"/>
        </w:rPr>
        <w:t xml:space="preserve"> Carte des interventions en santé du Niger</w:t>
      </w:r>
      <w:bookmarkEnd w:id="26"/>
      <w:r w:rsidRPr="002D258E">
        <w:rPr>
          <w:rFonts w:ascii="Times New Roman" w:eastAsia="Calibri" w:hAnsi="Times New Roman" w:cs="Times New Roman"/>
          <w:sz w:val="20"/>
          <w:szCs w:val="20"/>
          <w:lang w:val="fr-FR"/>
        </w:rPr>
        <w:t xml:space="preserve"> </w:t>
      </w:r>
    </w:p>
    <w:p w14:paraId="6B2B31A5" w14:textId="2A8BA90E" w:rsidR="00AF01BE" w:rsidRDefault="00AF01BE" w:rsidP="002D258E">
      <w:pPr>
        <w:rPr>
          <w:lang w:val="fr-FR"/>
        </w:rPr>
      </w:pPr>
      <w:r>
        <w:rPr>
          <w:lang w:val="fr-FR"/>
        </w:rPr>
        <w:t xml:space="preserve">Source des données : UNICEF, UNGIWG, HDX, OSM, INS (Cf. </w:t>
      </w:r>
      <w:r w:rsidRPr="00AF01BE">
        <w:rPr>
          <w:lang w:val="fr-FR"/>
        </w:rPr>
        <w:t>LRFP-2021-9167968-</w:t>
      </w:r>
      <w:r>
        <w:rPr>
          <w:lang w:val="fr-FR"/>
        </w:rPr>
        <w:t>é</w:t>
      </w:r>
      <w:r w:rsidRPr="00AF01BE">
        <w:rPr>
          <w:lang w:val="fr-FR"/>
        </w:rPr>
        <w:t>valuation formative des approches communautaires de survie de l’enfant</w:t>
      </w:r>
      <w:r>
        <w:rPr>
          <w:lang w:val="fr-FR"/>
        </w:rPr>
        <w:t xml:space="preserve"> du 23</w:t>
      </w:r>
      <w:r w:rsidR="002643D7">
        <w:rPr>
          <w:lang w:val="fr-FR"/>
        </w:rPr>
        <w:t xml:space="preserve"> </w:t>
      </w:r>
      <w:r>
        <w:rPr>
          <w:lang w:val="fr-FR"/>
        </w:rPr>
        <w:t>juin 2021</w:t>
      </w:r>
      <w:r w:rsidR="002643D7">
        <w:rPr>
          <w:lang w:val="fr-FR"/>
        </w:rPr>
        <w:t> ; P26</w:t>
      </w:r>
    </w:p>
    <w:p w14:paraId="4AE147E4" w14:textId="77777777" w:rsidR="006C250B" w:rsidRPr="002D258E" w:rsidRDefault="006C250B" w:rsidP="002D258E">
      <w:pPr>
        <w:rPr>
          <w:lang w:val="fr-FR"/>
        </w:rPr>
      </w:pPr>
    </w:p>
    <w:p w14:paraId="5AD39DAC" w14:textId="561BCEAF" w:rsidR="00485B6B" w:rsidRDefault="00485B6B" w:rsidP="007A433E">
      <w:pPr>
        <w:pStyle w:val="Titre2"/>
        <w:numPr>
          <w:ilvl w:val="0"/>
          <w:numId w:val="0"/>
        </w:numPr>
        <w:ind w:left="92"/>
      </w:pPr>
      <w:bookmarkStart w:id="27" w:name="_Toc108689394"/>
      <w:r>
        <w:t>2.4</w:t>
      </w:r>
      <w:r w:rsidR="009D1E35">
        <w:t>.</w:t>
      </w:r>
      <w:r w:rsidRPr="003535CB">
        <w:t xml:space="preserve"> </w:t>
      </w:r>
      <w:r w:rsidR="003865BA">
        <w:t>La</w:t>
      </w:r>
      <w:r w:rsidR="003865BA" w:rsidRPr="003535CB">
        <w:t xml:space="preserve"> </w:t>
      </w:r>
      <w:r w:rsidRPr="003535CB">
        <w:t>théorie du changement</w:t>
      </w:r>
      <w:bookmarkEnd w:id="27"/>
      <w:r>
        <w:t xml:space="preserve"> </w:t>
      </w:r>
    </w:p>
    <w:p w14:paraId="42DFC72B" w14:textId="50723EF3" w:rsidR="00485B6B" w:rsidRPr="006C250B" w:rsidRDefault="00485B6B" w:rsidP="006C250B">
      <w:pPr>
        <w:spacing w:line="276" w:lineRule="auto"/>
        <w:jc w:val="both"/>
        <w:rPr>
          <w:rFonts w:ascii="Times New Roman" w:hAnsi="Times New Roman"/>
          <w:sz w:val="24"/>
          <w:lang w:val="fr-FR"/>
        </w:rPr>
      </w:pPr>
      <w:r w:rsidRPr="006C250B">
        <w:rPr>
          <w:rFonts w:ascii="Times New Roman" w:hAnsi="Times New Roman"/>
          <w:sz w:val="24"/>
          <w:lang w:val="fr-FR"/>
        </w:rPr>
        <w:t>L</w:t>
      </w:r>
      <w:r w:rsidR="00B33FCE" w:rsidRPr="006C250B">
        <w:rPr>
          <w:rFonts w:ascii="Times New Roman" w:hAnsi="Times New Roman"/>
          <w:sz w:val="24"/>
          <w:lang w:val="fr-FR"/>
        </w:rPr>
        <w:t xml:space="preserve">a théorie du changement </w:t>
      </w:r>
      <w:r w:rsidRPr="006C250B">
        <w:rPr>
          <w:rFonts w:ascii="Times New Roman" w:hAnsi="Times New Roman"/>
          <w:sz w:val="24"/>
          <w:lang w:val="fr-FR"/>
        </w:rPr>
        <w:t>de l’intervention est illustré</w:t>
      </w:r>
      <w:r w:rsidR="004877C0" w:rsidRPr="006C250B">
        <w:rPr>
          <w:rFonts w:ascii="Times New Roman" w:hAnsi="Times New Roman"/>
          <w:sz w:val="24"/>
          <w:lang w:val="fr-FR"/>
        </w:rPr>
        <w:t>e</w:t>
      </w:r>
      <w:r w:rsidRPr="006C250B">
        <w:rPr>
          <w:rFonts w:ascii="Times New Roman" w:hAnsi="Times New Roman"/>
          <w:sz w:val="24"/>
          <w:lang w:val="fr-FR"/>
        </w:rPr>
        <w:t xml:space="preserve"> dans le </w:t>
      </w:r>
      <w:r w:rsidR="00B33FCE" w:rsidRPr="006C250B">
        <w:rPr>
          <w:rFonts w:ascii="Times New Roman" w:hAnsi="Times New Roman"/>
          <w:sz w:val="24"/>
          <w:lang w:val="fr-FR"/>
        </w:rPr>
        <w:t xml:space="preserve">modèle logique de l’intervention </w:t>
      </w:r>
      <w:r w:rsidRPr="006C250B">
        <w:rPr>
          <w:rFonts w:ascii="Times New Roman" w:hAnsi="Times New Roman"/>
          <w:sz w:val="24"/>
          <w:lang w:val="fr-FR"/>
        </w:rPr>
        <w:t>ci-dessous. Il est tiré du cadre logique du plan national de santé communautaire.</w:t>
      </w:r>
    </w:p>
    <w:p w14:paraId="5B2DF4B6" w14:textId="1D4DA369" w:rsidR="00BB65C8" w:rsidRDefault="00B11296" w:rsidP="00FC5D6F">
      <w:pPr>
        <w:spacing w:line="276" w:lineRule="auto"/>
        <w:jc w:val="both"/>
        <w:rPr>
          <w:rFonts w:ascii="Times New Roman" w:hAnsi="Times New Roman" w:cs="Times New Roman"/>
          <w:sz w:val="24"/>
          <w:szCs w:val="28"/>
        </w:rPr>
      </w:pPr>
      <w:r w:rsidRPr="006C250B">
        <w:rPr>
          <w:rFonts w:ascii="Times New Roman" w:hAnsi="Times New Roman"/>
          <w:sz w:val="24"/>
          <w:lang w:val="fr-FR"/>
        </w:rPr>
        <w:t xml:space="preserve">En effet, il faut mobiliser les ressources nécessaires pour la réalisation des activités prioritaires identifiées. </w:t>
      </w:r>
      <w:r w:rsidR="00537456" w:rsidRPr="006C250B">
        <w:rPr>
          <w:rFonts w:ascii="Times New Roman" w:hAnsi="Times New Roman"/>
          <w:sz w:val="24"/>
          <w:lang w:val="fr-FR"/>
        </w:rPr>
        <w:t xml:space="preserve"> </w:t>
      </w:r>
      <w:r w:rsidRPr="006C250B">
        <w:rPr>
          <w:rFonts w:ascii="Times New Roman" w:hAnsi="Times New Roman"/>
          <w:sz w:val="24"/>
          <w:lang w:val="fr-FR"/>
        </w:rPr>
        <w:t xml:space="preserve">La réalisation de ces activités permettra d’atteindre les </w:t>
      </w:r>
      <w:r w:rsidR="00934A58" w:rsidRPr="006C250B">
        <w:rPr>
          <w:rFonts w:ascii="Times New Roman" w:hAnsi="Times New Roman"/>
          <w:sz w:val="24"/>
          <w:lang w:val="fr-FR"/>
        </w:rPr>
        <w:t>produits en termes d’amélioration de la disponibilité des interventions communautaires, de la formation des agents de santé communautaire, de la qualité des</w:t>
      </w:r>
      <w:r w:rsidR="00934A58" w:rsidRPr="00695C6B">
        <w:rPr>
          <w:rFonts w:ascii="Times New Roman" w:hAnsi="Times New Roman" w:cs="Times New Roman"/>
          <w:sz w:val="24"/>
          <w:lang w:val="fr-FR"/>
        </w:rPr>
        <w:t xml:space="preserve"> interventions, de renforcement de la participation communautaire et d’</w:t>
      </w:r>
      <w:r w:rsidR="009C658E" w:rsidRPr="00695C6B">
        <w:rPr>
          <w:rFonts w:ascii="Times New Roman" w:hAnsi="Times New Roman" w:cs="Times New Roman"/>
          <w:sz w:val="24"/>
          <w:lang w:val="fr-FR"/>
        </w:rPr>
        <w:t>amélioration</w:t>
      </w:r>
      <w:r w:rsidR="00934A58" w:rsidRPr="00695C6B">
        <w:rPr>
          <w:rFonts w:ascii="Times New Roman" w:hAnsi="Times New Roman" w:cs="Times New Roman"/>
          <w:sz w:val="24"/>
          <w:lang w:val="fr-FR"/>
        </w:rPr>
        <w:t xml:space="preserve"> de la gouvernance de la santé communautaire. </w:t>
      </w:r>
      <w:r w:rsidR="009C658E" w:rsidRPr="00695C6B">
        <w:rPr>
          <w:rFonts w:ascii="Times New Roman" w:hAnsi="Times New Roman" w:cs="Times New Roman"/>
          <w:sz w:val="24"/>
          <w:lang w:val="fr-FR"/>
        </w:rPr>
        <w:t xml:space="preserve">Les effets attendus des interventions  </w:t>
      </w:r>
      <w:r w:rsidR="00934A58" w:rsidRPr="00695C6B">
        <w:rPr>
          <w:rFonts w:ascii="Times New Roman" w:hAnsi="Times New Roman" w:cs="Times New Roman"/>
          <w:sz w:val="24"/>
          <w:lang w:val="fr-FR"/>
        </w:rPr>
        <w:t xml:space="preserve"> </w:t>
      </w:r>
      <w:r w:rsidR="009C658E" w:rsidRPr="00695C6B">
        <w:rPr>
          <w:rFonts w:ascii="Times New Roman" w:hAnsi="Times New Roman" w:cs="Times New Roman"/>
          <w:sz w:val="24"/>
          <w:lang w:val="fr-FR"/>
        </w:rPr>
        <w:t>(</w:t>
      </w:r>
      <w:r w:rsidRPr="00695C6B">
        <w:rPr>
          <w:rFonts w:ascii="Times New Roman" w:hAnsi="Times New Roman" w:cs="Times New Roman"/>
          <w:sz w:val="24"/>
          <w:lang w:val="fr-FR"/>
        </w:rPr>
        <w:t xml:space="preserve">résultats </w:t>
      </w:r>
      <w:r w:rsidR="009C658E" w:rsidRPr="00695C6B">
        <w:rPr>
          <w:rFonts w:ascii="Times New Roman" w:hAnsi="Times New Roman" w:cs="Times New Roman"/>
          <w:sz w:val="24"/>
          <w:lang w:val="fr-FR"/>
        </w:rPr>
        <w:t xml:space="preserve">à </w:t>
      </w:r>
      <w:r w:rsidR="00537456" w:rsidRPr="00695C6B">
        <w:rPr>
          <w:rFonts w:ascii="Times New Roman" w:hAnsi="Times New Roman" w:cs="Times New Roman"/>
          <w:sz w:val="24"/>
          <w:lang w:val="fr-FR"/>
        </w:rPr>
        <w:t xml:space="preserve">court </w:t>
      </w:r>
      <w:r w:rsidR="009C658E" w:rsidRPr="00695C6B">
        <w:rPr>
          <w:rFonts w:ascii="Times New Roman" w:hAnsi="Times New Roman" w:cs="Times New Roman"/>
          <w:sz w:val="24"/>
          <w:lang w:val="fr-FR"/>
        </w:rPr>
        <w:t xml:space="preserve">et moyen </w:t>
      </w:r>
      <w:r w:rsidR="00537456" w:rsidRPr="00695C6B">
        <w:rPr>
          <w:rFonts w:ascii="Times New Roman" w:hAnsi="Times New Roman" w:cs="Times New Roman"/>
          <w:sz w:val="24"/>
          <w:lang w:val="fr-FR"/>
        </w:rPr>
        <w:t>terme</w:t>
      </w:r>
      <w:r w:rsidR="009C658E" w:rsidRPr="00695C6B">
        <w:rPr>
          <w:rFonts w:ascii="Times New Roman" w:hAnsi="Times New Roman" w:cs="Times New Roman"/>
          <w:sz w:val="24"/>
          <w:lang w:val="fr-FR"/>
        </w:rPr>
        <w:t xml:space="preserve">s) sont une augmentation de l’utilisation des services des relais communautaires par les cibles que sont les femmes enceintes (PTME communautaire, les enfants de moins de 5 ans pour la PCIME communautaires et les enfants de </w:t>
      </w:r>
      <w:r w:rsidR="001B26F5">
        <w:rPr>
          <w:rFonts w:ascii="Times New Roman" w:hAnsi="Times New Roman" w:cs="Times New Roman"/>
          <w:sz w:val="24"/>
          <w:lang w:val="fr-FR"/>
        </w:rPr>
        <w:t>deux ans</w:t>
      </w:r>
      <w:r w:rsidR="001B26F5" w:rsidRPr="00695C6B">
        <w:rPr>
          <w:rFonts w:ascii="Times New Roman" w:hAnsi="Times New Roman" w:cs="Times New Roman"/>
          <w:sz w:val="24"/>
          <w:lang w:val="fr-FR"/>
        </w:rPr>
        <w:t xml:space="preserve"> </w:t>
      </w:r>
      <w:r w:rsidR="0067479E" w:rsidRPr="00695C6B">
        <w:rPr>
          <w:rFonts w:ascii="Times New Roman" w:hAnsi="Times New Roman" w:cs="Times New Roman"/>
          <w:sz w:val="24"/>
          <w:lang w:val="fr-FR"/>
        </w:rPr>
        <w:t>pour la PSBI)</w:t>
      </w:r>
      <w:r w:rsidR="00537456" w:rsidRPr="00695C6B">
        <w:rPr>
          <w:rFonts w:ascii="Times New Roman" w:hAnsi="Times New Roman" w:cs="Times New Roman"/>
          <w:sz w:val="24"/>
          <w:lang w:val="fr-FR"/>
        </w:rPr>
        <w:t>,</w:t>
      </w:r>
      <w:r w:rsidR="0067479E" w:rsidRPr="00695C6B">
        <w:rPr>
          <w:rFonts w:ascii="Times New Roman" w:hAnsi="Times New Roman" w:cs="Times New Roman"/>
          <w:sz w:val="24"/>
          <w:lang w:val="fr-FR"/>
        </w:rPr>
        <w:t xml:space="preserve"> une </w:t>
      </w:r>
      <w:r w:rsidR="001B26F5" w:rsidRPr="00695C6B">
        <w:rPr>
          <w:rFonts w:ascii="Times New Roman" w:hAnsi="Times New Roman" w:cs="Times New Roman"/>
          <w:sz w:val="24"/>
          <w:lang w:val="fr-FR"/>
        </w:rPr>
        <w:t>amélioration</w:t>
      </w:r>
      <w:r w:rsidR="0067479E" w:rsidRPr="00695C6B">
        <w:rPr>
          <w:rFonts w:ascii="Times New Roman" w:hAnsi="Times New Roman" w:cs="Times New Roman"/>
          <w:sz w:val="24"/>
          <w:lang w:val="fr-FR"/>
        </w:rPr>
        <w:t xml:space="preserve"> de la qualité de la prise en charge communautaire</w:t>
      </w:r>
      <w:r w:rsidR="0067479E" w:rsidRPr="002D258E">
        <w:rPr>
          <w:rFonts w:ascii="Times New Roman" w:hAnsi="Times New Roman" w:cs="Times New Roman"/>
          <w:sz w:val="28"/>
          <w:szCs w:val="28"/>
          <w:lang w:val="fr-FR"/>
        </w:rPr>
        <w:t xml:space="preserve">. </w:t>
      </w:r>
      <w:r w:rsidR="00057701" w:rsidRPr="002D258E">
        <w:rPr>
          <w:rFonts w:ascii="Times New Roman" w:hAnsi="Times New Roman" w:cs="Times New Roman"/>
          <w:sz w:val="24"/>
          <w:szCs w:val="28"/>
        </w:rPr>
        <w:t xml:space="preserve">L’impact </w:t>
      </w:r>
      <w:r w:rsidR="0067479E" w:rsidRPr="002D258E">
        <w:rPr>
          <w:rFonts w:ascii="Times New Roman" w:hAnsi="Times New Roman" w:cs="Times New Roman"/>
          <w:sz w:val="24"/>
          <w:szCs w:val="28"/>
        </w:rPr>
        <w:t xml:space="preserve">attendu </w:t>
      </w:r>
      <w:r w:rsidR="00057701" w:rsidRPr="002D258E">
        <w:rPr>
          <w:rFonts w:ascii="Times New Roman" w:hAnsi="Times New Roman" w:cs="Times New Roman"/>
          <w:sz w:val="24"/>
          <w:szCs w:val="28"/>
        </w:rPr>
        <w:t xml:space="preserve">de ces interventions vise la </w:t>
      </w:r>
      <w:r w:rsidR="0067479E" w:rsidRPr="002D258E">
        <w:rPr>
          <w:rFonts w:ascii="Times New Roman" w:hAnsi="Times New Roman" w:cs="Times New Roman"/>
          <w:sz w:val="24"/>
          <w:szCs w:val="28"/>
        </w:rPr>
        <w:t>réduction</w:t>
      </w:r>
      <w:r w:rsidR="00057701" w:rsidRPr="002D258E">
        <w:rPr>
          <w:rFonts w:ascii="Times New Roman" w:hAnsi="Times New Roman" w:cs="Times New Roman"/>
          <w:sz w:val="24"/>
          <w:szCs w:val="28"/>
        </w:rPr>
        <w:t xml:space="preserve"> de la morbidité et de la mortalité </w:t>
      </w:r>
      <w:r w:rsidR="0067479E" w:rsidRPr="002D258E">
        <w:rPr>
          <w:rFonts w:ascii="Times New Roman" w:hAnsi="Times New Roman" w:cs="Times New Roman"/>
          <w:sz w:val="24"/>
          <w:szCs w:val="28"/>
        </w:rPr>
        <w:t>néonatale (Figure</w:t>
      </w:r>
      <w:r w:rsidR="003865BA" w:rsidRPr="002D258E">
        <w:rPr>
          <w:rFonts w:ascii="Times New Roman" w:hAnsi="Times New Roman" w:cs="Times New Roman"/>
          <w:sz w:val="24"/>
          <w:szCs w:val="28"/>
        </w:rPr>
        <w:t xml:space="preserve"> 2</w:t>
      </w:r>
      <w:r w:rsidR="0067479E" w:rsidRPr="002D258E">
        <w:rPr>
          <w:rFonts w:ascii="Times New Roman" w:hAnsi="Times New Roman" w:cs="Times New Roman"/>
          <w:sz w:val="24"/>
          <w:szCs w:val="28"/>
        </w:rPr>
        <w:t>)</w:t>
      </w:r>
      <w:r w:rsidR="00057701" w:rsidRPr="002D258E">
        <w:rPr>
          <w:rFonts w:ascii="Times New Roman" w:hAnsi="Times New Roman" w:cs="Times New Roman"/>
          <w:sz w:val="24"/>
          <w:szCs w:val="28"/>
        </w:rPr>
        <w:t>.</w:t>
      </w:r>
    </w:p>
    <w:p w14:paraId="4682B767" w14:textId="1FC2D678" w:rsidR="002C329B" w:rsidRDefault="002C329B" w:rsidP="00FC5D6F">
      <w:pPr>
        <w:spacing w:line="276" w:lineRule="auto"/>
        <w:jc w:val="both"/>
        <w:rPr>
          <w:rFonts w:ascii="Times New Roman" w:hAnsi="Times New Roman" w:cs="Times New Roman"/>
          <w:sz w:val="24"/>
          <w:szCs w:val="28"/>
        </w:rPr>
      </w:pPr>
    </w:p>
    <w:p w14:paraId="10AA6A3A" w14:textId="74B9E21F" w:rsidR="002C329B" w:rsidRDefault="002C329B" w:rsidP="00FC5D6F">
      <w:pPr>
        <w:spacing w:line="276" w:lineRule="auto"/>
        <w:jc w:val="both"/>
        <w:rPr>
          <w:rFonts w:ascii="Times New Roman" w:hAnsi="Times New Roman" w:cs="Times New Roman"/>
          <w:sz w:val="24"/>
          <w:szCs w:val="28"/>
        </w:rPr>
      </w:pPr>
    </w:p>
    <w:p w14:paraId="1A24C22A" w14:textId="0F398553" w:rsidR="002C329B" w:rsidRDefault="002C329B" w:rsidP="00FC5D6F">
      <w:pPr>
        <w:spacing w:line="276" w:lineRule="auto"/>
        <w:jc w:val="both"/>
        <w:rPr>
          <w:rFonts w:ascii="Times New Roman" w:hAnsi="Times New Roman" w:cs="Times New Roman"/>
          <w:sz w:val="24"/>
          <w:szCs w:val="28"/>
        </w:rPr>
      </w:pPr>
    </w:p>
    <w:p w14:paraId="2CBC803E" w14:textId="5690A21D" w:rsidR="002C329B" w:rsidRDefault="002C329B" w:rsidP="00FC5D6F">
      <w:pPr>
        <w:spacing w:line="276" w:lineRule="auto"/>
        <w:jc w:val="both"/>
        <w:rPr>
          <w:rFonts w:ascii="Times New Roman" w:hAnsi="Times New Roman" w:cs="Times New Roman"/>
          <w:sz w:val="24"/>
          <w:szCs w:val="28"/>
        </w:rPr>
      </w:pPr>
    </w:p>
    <w:p w14:paraId="05A81957" w14:textId="1CE0DA2D" w:rsidR="002C329B" w:rsidRDefault="002C329B" w:rsidP="00FC5D6F">
      <w:pPr>
        <w:spacing w:line="276" w:lineRule="auto"/>
        <w:jc w:val="both"/>
        <w:rPr>
          <w:rFonts w:ascii="Times New Roman" w:hAnsi="Times New Roman" w:cs="Times New Roman"/>
          <w:sz w:val="24"/>
          <w:szCs w:val="28"/>
        </w:rPr>
      </w:pPr>
    </w:p>
    <w:p w14:paraId="791EB355" w14:textId="29D2AC8E" w:rsidR="002C329B" w:rsidRDefault="002C329B" w:rsidP="00FC5D6F">
      <w:pPr>
        <w:spacing w:line="276" w:lineRule="auto"/>
        <w:jc w:val="both"/>
        <w:rPr>
          <w:rFonts w:ascii="Times New Roman" w:hAnsi="Times New Roman" w:cs="Times New Roman"/>
          <w:sz w:val="24"/>
          <w:szCs w:val="28"/>
        </w:rPr>
      </w:pPr>
    </w:p>
    <w:p w14:paraId="123293FD" w14:textId="39640091" w:rsidR="002C329B" w:rsidRDefault="002C329B" w:rsidP="00FC5D6F">
      <w:pPr>
        <w:spacing w:line="276" w:lineRule="auto"/>
        <w:jc w:val="both"/>
        <w:rPr>
          <w:rFonts w:ascii="Times New Roman" w:hAnsi="Times New Roman" w:cs="Times New Roman"/>
          <w:sz w:val="24"/>
          <w:szCs w:val="28"/>
        </w:rPr>
      </w:pPr>
    </w:p>
    <w:p w14:paraId="4C76823B" w14:textId="796EFD2D" w:rsidR="002C329B" w:rsidRDefault="002C329B" w:rsidP="00FC5D6F">
      <w:pPr>
        <w:spacing w:line="276" w:lineRule="auto"/>
        <w:jc w:val="both"/>
        <w:rPr>
          <w:rFonts w:ascii="Times New Roman" w:hAnsi="Times New Roman" w:cs="Times New Roman"/>
          <w:sz w:val="24"/>
          <w:szCs w:val="28"/>
        </w:rPr>
      </w:pPr>
    </w:p>
    <w:p w14:paraId="31F3AF32" w14:textId="6C94D0C7" w:rsidR="002C329B" w:rsidRDefault="002C329B" w:rsidP="00FC5D6F">
      <w:pPr>
        <w:spacing w:line="276" w:lineRule="auto"/>
        <w:jc w:val="both"/>
        <w:rPr>
          <w:rFonts w:ascii="Times New Roman" w:hAnsi="Times New Roman" w:cs="Times New Roman"/>
          <w:sz w:val="24"/>
          <w:szCs w:val="28"/>
        </w:rPr>
      </w:pPr>
    </w:p>
    <w:p w14:paraId="241A444D" w14:textId="1EBB07EE" w:rsidR="002C329B" w:rsidRDefault="002C329B" w:rsidP="00FC5D6F">
      <w:pPr>
        <w:spacing w:line="276" w:lineRule="auto"/>
        <w:jc w:val="both"/>
        <w:rPr>
          <w:rFonts w:ascii="Times New Roman" w:hAnsi="Times New Roman" w:cs="Times New Roman"/>
          <w:sz w:val="24"/>
          <w:szCs w:val="28"/>
        </w:rPr>
      </w:pPr>
    </w:p>
    <w:p w14:paraId="082BF3A8" w14:textId="192F1E5E" w:rsidR="002C329B" w:rsidRDefault="002C329B" w:rsidP="00FC5D6F">
      <w:pPr>
        <w:spacing w:line="276" w:lineRule="auto"/>
        <w:jc w:val="both"/>
        <w:rPr>
          <w:rFonts w:ascii="Times New Roman" w:hAnsi="Times New Roman" w:cs="Times New Roman"/>
          <w:sz w:val="24"/>
          <w:szCs w:val="28"/>
        </w:rPr>
      </w:pPr>
    </w:p>
    <w:p w14:paraId="3FACC7AD" w14:textId="62751548" w:rsidR="002C329B" w:rsidRDefault="002C329B" w:rsidP="00FC5D6F">
      <w:pPr>
        <w:spacing w:line="276" w:lineRule="auto"/>
        <w:jc w:val="both"/>
        <w:rPr>
          <w:rFonts w:ascii="Times New Roman" w:hAnsi="Times New Roman" w:cs="Times New Roman"/>
          <w:sz w:val="24"/>
          <w:szCs w:val="28"/>
        </w:rPr>
      </w:pPr>
    </w:p>
    <w:p w14:paraId="40BE5867" w14:textId="61523AD0" w:rsidR="002C329B" w:rsidRDefault="002C329B" w:rsidP="00FC5D6F">
      <w:pPr>
        <w:spacing w:line="276" w:lineRule="auto"/>
        <w:jc w:val="both"/>
        <w:rPr>
          <w:rFonts w:ascii="Times New Roman" w:hAnsi="Times New Roman" w:cs="Times New Roman"/>
          <w:sz w:val="24"/>
          <w:szCs w:val="28"/>
        </w:rPr>
      </w:pPr>
    </w:p>
    <w:p w14:paraId="2AA71DC6" w14:textId="682DF118" w:rsidR="002C329B" w:rsidRDefault="002C329B" w:rsidP="00FC5D6F">
      <w:pPr>
        <w:spacing w:line="276" w:lineRule="auto"/>
        <w:jc w:val="both"/>
        <w:rPr>
          <w:rFonts w:ascii="Times New Roman" w:hAnsi="Times New Roman" w:cs="Times New Roman"/>
          <w:sz w:val="24"/>
          <w:szCs w:val="28"/>
        </w:rPr>
      </w:pPr>
    </w:p>
    <w:p w14:paraId="45872074" w14:textId="6BF4C9D8" w:rsidR="002C329B" w:rsidRDefault="002C329B" w:rsidP="00FC5D6F">
      <w:pPr>
        <w:spacing w:line="276" w:lineRule="auto"/>
        <w:jc w:val="both"/>
        <w:rPr>
          <w:rFonts w:ascii="Times New Roman" w:hAnsi="Times New Roman" w:cs="Times New Roman"/>
          <w:sz w:val="24"/>
          <w:szCs w:val="28"/>
        </w:rPr>
      </w:pPr>
    </w:p>
    <w:p w14:paraId="28F05D27" w14:textId="28327A69" w:rsidR="002C329B" w:rsidRDefault="002C329B" w:rsidP="00FC5D6F">
      <w:pPr>
        <w:spacing w:line="276" w:lineRule="auto"/>
        <w:jc w:val="both"/>
        <w:rPr>
          <w:rFonts w:ascii="Times New Roman" w:hAnsi="Times New Roman" w:cs="Times New Roman"/>
          <w:sz w:val="24"/>
          <w:szCs w:val="28"/>
        </w:rPr>
      </w:pPr>
    </w:p>
    <w:p w14:paraId="338ECE6F" w14:textId="08924C53" w:rsidR="002C329B" w:rsidRDefault="002C329B" w:rsidP="00FC5D6F">
      <w:pPr>
        <w:spacing w:line="276" w:lineRule="auto"/>
        <w:jc w:val="both"/>
        <w:rPr>
          <w:rFonts w:ascii="Times New Roman" w:hAnsi="Times New Roman" w:cs="Times New Roman"/>
          <w:sz w:val="24"/>
          <w:szCs w:val="28"/>
        </w:rPr>
      </w:pPr>
    </w:p>
    <w:p w14:paraId="6F86B104" w14:textId="1D41CE62" w:rsidR="002C329B" w:rsidRDefault="002C329B" w:rsidP="00FC5D6F">
      <w:pPr>
        <w:spacing w:line="276" w:lineRule="auto"/>
        <w:jc w:val="both"/>
        <w:rPr>
          <w:rFonts w:ascii="Times New Roman" w:hAnsi="Times New Roman" w:cs="Times New Roman"/>
          <w:sz w:val="24"/>
          <w:szCs w:val="28"/>
        </w:rPr>
      </w:pPr>
    </w:p>
    <w:p w14:paraId="009736AF" w14:textId="44198A13" w:rsidR="002C329B" w:rsidRDefault="002C329B" w:rsidP="00FC5D6F">
      <w:pPr>
        <w:spacing w:line="276" w:lineRule="auto"/>
        <w:jc w:val="both"/>
        <w:rPr>
          <w:rFonts w:ascii="Times New Roman" w:hAnsi="Times New Roman" w:cs="Times New Roman"/>
          <w:sz w:val="24"/>
          <w:szCs w:val="28"/>
        </w:rPr>
      </w:pPr>
    </w:p>
    <w:p w14:paraId="22D2E514" w14:textId="0FAAFDF8" w:rsidR="002C329B" w:rsidRDefault="002C329B" w:rsidP="00FC5D6F">
      <w:pPr>
        <w:spacing w:line="276" w:lineRule="auto"/>
        <w:jc w:val="both"/>
        <w:rPr>
          <w:rFonts w:ascii="Times New Roman" w:hAnsi="Times New Roman" w:cs="Times New Roman"/>
          <w:sz w:val="24"/>
          <w:szCs w:val="28"/>
        </w:rPr>
      </w:pPr>
    </w:p>
    <w:p w14:paraId="2DDDD46F" w14:textId="322B68C9" w:rsidR="002C329B" w:rsidRDefault="002C329B" w:rsidP="00FC5D6F">
      <w:pPr>
        <w:spacing w:line="276" w:lineRule="auto"/>
        <w:jc w:val="both"/>
        <w:rPr>
          <w:rFonts w:ascii="Times New Roman" w:hAnsi="Times New Roman" w:cs="Times New Roman"/>
          <w:sz w:val="24"/>
          <w:szCs w:val="28"/>
        </w:rPr>
      </w:pPr>
    </w:p>
    <w:p w14:paraId="465FC547" w14:textId="632021F6" w:rsidR="002C329B" w:rsidRDefault="002C329B" w:rsidP="00FC5D6F">
      <w:pPr>
        <w:spacing w:line="276" w:lineRule="auto"/>
        <w:jc w:val="both"/>
        <w:rPr>
          <w:rFonts w:ascii="Times New Roman" w:hAnsi="Times New Roman" w:cs="Times New Roman"/>
          <w:sz w:val="24"/>
          <w:szCs w:val="28"/>
        </w:rPr>
      </w:pPr>
    </w:p>
    <w:p w14:paraId="62C3CD28" w14:textId="0CA25BDD" w:rsidR="002C329B" w:rsidRDefault="002C329B" w:rsidP="00FC5D6F">
      <w:pPr>
        <w:spacing w:line="276" w:lineRule="auto"/>
        <w:jc w:val="both"/>
        <w:rPr>
          <w:rFonts w:ascii="Times New Roman" w:hAnsi="Times New Roman" w:cs="Times New Roman"/>
          <w:sz w:val="24"/>
          <w:szCs w:val="28"/>
        </w:rPr>
      </w:pPr>
    </w:p>
    <w:p w14:paraId="4BAAE914" w14:textId="76BC7C27" w:rsidR="002C329B" w:rsidRDefault="002C329B" w:rsidP="00FC5D6F">
      <w:pPr>
        <w:spacing w:line="276" w:lineRule="auto"/>
        <w:jc w:val="both"/>
        <w:rPr>
          <w:rFonts w:ascii="Times New Roman" w:hAnsi="Times New Roman" w:cs="Times New Roman"/>
          <w:sz w:val="24"/>
          <w:szCs w:val="28"/>
        </w:rPr>
      </w:pPr>
    </w:p>
    <w:p w14:paraId="37F3E6D8" w14:textId="22EBBDEB" w:rsidR="002C329B" w:rsidRDefault="002C329B" w:rsidP="00FC5D6F">
      <w:pPr>
        <w:spacing w:line="276" w:lineRule="auto"/>
        <w:jc w:val="both"/>
        <w:rPr>
          <w:rFonts w:ascii="Times New Roman" w:hAnsi="Times New Roman" w:cs="Times New Roman"/>
          <w:sz w:val="24"/>
          <w:szCs w:val="28"/>
        </w:rPr>
      </w:pPr>
    </w:p>
    <w:p w14:paraId="48E1A4DB" w14:textId="137E4026" w:rsidR="002C329B" w:rsidRDefault="002C329B" w:rsidP="00FC5D6F">
      <w:pPr>
        <w:spacing w:line="276" w:lineRule="auto"/>
        <w:jc w:val="both"/>
        <w:rPr>
          <w:rFonts w:ascii="Times New Roman" w:hAnsi="Times New Roman" w:cs="Times New Roman"/>
          <w:sz w:val="24"/>
          <w:szCs w:val="28"/>
        </w:rPr>
      </w:pPr>
    </w:p>
    <w:p w14:paraId="6D6FBC6E" w14:textId="729CC4DD" w:rsidR="002C329B" w:rsidRDefault="002C329B" w:rsidP="00FC5D6F">
      <w:pPr>
        <w:spacing w:line="276" w:lineRule="auto"/>
        <w:jc w:val="both"/>
        <w:rPr>
          <w:rFonts w:ascii="Times New Roman" w:hAnsi="Times New Roman" w:cs="Times New Roman"/>
          <w:sz w:val="24"/>
          <w:szCs w:val="28"/>
        </w:rPr>
      </w:pPr>
    </w:p>
    <w:p w14:paraId="03394AB3" w14:textId="77777777" w:rsidR="002C329B" w:rsidRPr="00FC5D6F" w:rsidRDefault="002C329B" w:rsidP="00FC5D6F">
      <w:pPr>
        <w:spacing w:line="276" w:lineRule="auto"/>
        <w:jc w:val="both"/>
        <w:rPr>
          <w:rFonts w:ascii="Times New Roman" w:hAnsi="Times New Roman" w:cs="Times New Roman"/>
          <w:sz w:val="24"/>
          <w:szCs w:val="28"/>
        </w:rPr>
      </w:pPr>
    </w:p>
    <w:p w14:paraId="0D11C72E" w14:textId="67078B3D" w:rsidR="00BB65C8" w:rsidRDefault="00D33241" w:rsidP="00BB65C8">
      <w:r>
        <w:rPr>
          <w:noProof/>
          <w:lang w:val="fr-FR" w:eastAsia="fr-FR"/>
        </w:rPr>
        <mc:AlternateContent>
          <mc:Choice Requires="wpg">
            <w:drawing>
              <wp:anchor distT="0" distB="0" distL="114300" distR="114300" simplePos="0" relativeHeight="251658240" behindDoc="0" locked="0" layoutInCell="1" allowOverlap="1" wp14:anchorId="6C553A4B" wp14:editId="50086154">
                <wp:simplePos x="0" y="0"/>
                <wp:positionH relativeFrom="column">
                  <wp:posOffset>-541853</wp:posOffset>
                </wp:positionH>
                <wp:positionV relativeFrom="paragraph">
                  <wp:posOffset>189351</wp:posOffset>
                </wp:positionV>
                <wp:extent cx="6892356" cy="7045637"/>
                <wp:effectExtent l="0" t="0" r="22860" b="22225"/>
                <wp:wrapNone/>
                <wp:docPr id="43" name="Groupe 43"/>
                <wp:cNvGraphicFramePr/>
                <a:graphic xmlns:a="http://schemas.openxmlformats.org/drawingml/2006/main">
                  <a:graphicData uri="http://schemas.microsoft.com/office/word/2010/wordprocessingGroup">
                    <wpg:wgp>
                      <wpg:cNvGrpSpPr/>
                      <wpg:grpSpPr>
                        <a:xfrm>
                          <a:off x="0" y="0"/>
                          <a:ext cx="6892356" cy="7045637"/>
                          <a:chOff x="0" y="0"/>
                          <a:chExt cx="6883400" cy="7226300"/>
                        </a:xfrm>
                      </wpg:grpSpPr>
                      <wps:wsp>
                        <wps:cNvPr id="44" name="Rectangle 44"/>
                        <wps:cNvSpPr/>
                        <wps:spPr>
                          <a:xfrm>
                            <a:off x="0" y="0"/>
                            <a:ext cx="6711950" cy="692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C91279" w14:textId="77777777" w:rsidR="00385C41" w:rsidRPr="009A6AE4" w:rsidRDefault="00385C41" w:rsidP="008A34A1">
                              <w:pPr>
                                <w:jc w:val="both"/>
                                <w:rPr>
                                  <w:rFonts w:ascii="Times New Roman" w:hAnsi="Times New Roman" w:cs="Times New Roman"/>
                                  <w:sz w:val="24"/>
                                  <w:lang w:val="fr-FR"/>
                                </w:rPr>
                              </w:pPr>
                              <w:r w:rsidRPr="009A6AE4">
                                <w:rPr>
                                  <w:rFonts w:ascii="Times New Roman" w:hAnsi="Times New Roman" w:cs="Times New Roman"/>
                                  <w:sz w:val="24"/>
                                  <w:lang w:val="fr-FR"/>
                                </w:rPr>
                                <w:t xml:space="preserve">Impact :  La morbidité et la mortalité néonatale est réduite </w:t>
                              </w:r>
                              <w:r w:rsidRPr="009A6AE4">
                                <w:rPr>
                                  <w:rFonts w:ascii="Times New Roman" w:hAnsi="Times New Roman" w:cs="Times New Roman"/>
                                  <w:noProof/>
                                  <w:sz w:val="24"/>
                                  <w:lang w:val="fr-FR"/>
                                </w:rPr>
                                <w:t xml:space="preserve">à travers la mise en œuvre </w:t>
                              </w:r>
                              <w:r w:rsidRPr="009A6AE4">
                                <w:rPr>
                                  <w:rFonts w:ascii="Times New Roman" w:hAnsi="Times New Roman" w:cs="Times New Roman"/>
                                  <w:sz w:val="24"/>
                                  <w:lang w:val="fr-FR"/>
                                </w:rPr>
                                <w:t>des approches communautaires de survie de l’enfant au NIGER (PCIME communautaire, PTME communautaire et PSBI communautaire)</w:t>
                              </w:r>
                            </w:p>
                            <w:p w14:paraId="6FD69887" w14:textId="77777777" w:rsidR="00385C41" w:rsidRPr="009A6AE4" w:rsidRDefault="00385C41" w:rsidP="008A34A1">
                              <w:pPr>
                                <w:rPr>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Zone de texte 45"/>
                        <wps:cNvSpPr txBox="1"/>
                        <wps:spPr>
                          <a:xfrm>
                            <a:off x="101600" y="939800"/>
                            <a:ext cx="6654800" cy="425450"/>
                          </a:xfrm>
                          <a:prstGeom prst="rect">
                            <a:avLst/>
                          </a:prstGeom>
                          <a:solidFill>
                            <a:schemeClr val="lt1"/>
                          </a:solidFill>
                          <a:ln w="6350">
                            <a:solidFill>
                              <a:prstClr val="black"/>
                            </a:solidFill>
                          </a:ln>
                        </wps:spPr>
                        <wps:txbx>
                          <w:txbxContent>
                            <w:p w14:paraId="16A65474" w14:textId="77777777" w:rsidR="00385C41" w:rsidRPr="0081312C" w:rsidRDefault="00385C41" w:rsidP="008A34A1">
                              <w:pPr>
                                <w:shd w:val="clear" w:color="auto" w:fill="F4B083" w:themeFill="accent2" w:themeFillTint="99"/>
                                <w:rPr>
                                  <w:lang w:val="fr-FR"/>
                                </w:rPr>
                              </w:pPr>
                              <w:r>
                                <w:rPr>
                                  <w:rFonts w:ascii="Times New Roman" w:hAnsi="Times New Roman" w:cs="Times New Roman"/>
                                </w:rPr>
                                <w:t xml:space="preserve">Effet : L’accessibilité et la qualité de la prise en charge </w:t>
                              </w:r>
                              <w:r>
                                <w:rPr>
                                  <w:rFonts w:ascii="Times New Roman" w:hAnsi="Times New Roman" w:cs="Times New Roman"/>
                                  <w:lang w:val="fr-FR"/>
                                </w:rPr>
                                <w:t xml:space="preserve">dans les </w:t>
                              </w:r>
                              <w:r w:rsidRPr="0081312C">
                                <w:rPr>
                                  <w:rFonts w:ascii="Times New Roman" w:hAnsi="Times New Roman" w:cs="Times New Roman"/>
                                  <w:lang w:val="fr-FR"/>
                                </w:rPr>
                                <w:t xml:space="preserve">services de santé </w:t>
                              </w:r>
                              <w:r>
                                <w:rPr>
                                  <w:rFonts w:ascii="Times New Roman" w:hAnsi="Times New Roman" w:cs="Times New Roman"/>
                                </w:rPr>
                                <w:t>pour les</w:t>
                              </w:r>
                              <w:r>
                                <w:rPr>
                                  <w:rFonts w:ascii="Times New Roman" w:hAnsi="Times New Roman" w:cs="Times New Roman"/>
                                  <w:lang w:val="fr-FR"/>
                                </w:rPr>
                                <w:t xml:space="preserve"> mères et l</w:t>
                              </w:r>
                              <w:r w:rsidRPr="0081312C">
                                <w:rPr>
                                  <w:rFonts w:ascii="Times New Roman" w:hAnsi="Times New Roman" w:cs="Times New Roman"/>
                                  <w:lang w:val="fr-FR"/>
                                </w:rPr>
                                <w:t xml:space="preserve">es enfants </w:t>
                              </w:r>
                              <w:r>
                                <w:rPr>
                                  <w:rFonts w:ascii="Times New Roman" w:hAnsi="Times New Roman" w:cs="Times New Roman"/>
                                  <w:lang w:val="fr-FR"/>
                                </w:rPr>
                                <w:t>de moins de 5 ans sont améliorées grâce à</w:t>
                              </w:r>
                              <w:r w:rsidRPr="0081312C">
                                <w:rPr>
                                  <w:rFonts w:ascii="Times New Roman" w:hAnsi="Times New Roman" w:cs="Times New Roman"/>
                                  <w:lang w:val="fr-FR"/>
                                </w:rPr>
                                <w:t xml:space="preserve"> la mise en œuvre des approches communautaires de survie de l’enfant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à coins arrondis 3"/>
                        <wps:cNvSpPr/>
                        <wps:spPr>
                          <a:xfrm>
                            <a:off x="25400" y="1619250"/>
                            <a:ext cx="2082800" cy="12255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029EB7" w14:textId="77777777" w:rsidR="00385C41" w:rsidRPr="0037204C" w:rsidRDefault="00385C41" w:rsidP="008A34A1">
                              <w:pPr>
                                <w:pStyle w:val="TableParagraph"/>
                                <w:tabs>
                                  <w:tab w:val="left" w:pos="468"/>
                                </w:tabs>
                                <w:ind w:right="96"/>
                                <w:jc w:val="both"/>
                                <w:rPr>
                                  <w:rFonts w:ascii="Times New Roman" w:hAnsi="Times New Roman" w:cs="Times New Roman"/>
                                </w:rPr>
                              </w:pPr>
                              <w:r>
                                <w:rPr>
                                  <w:rFonts w:ascii="Times New Roman" w:hAnsi="Times New Roman" w:cs="Times New Roman"/>
                                </w:rPr>
                                <w:t>Produit /Extrant</w:t>
                              </w:r>
                              <w:r w:rsidRPr="0037204C">
                                <w:rPr>
                                  <w:rFonts w:ascii="Times New Roman" w:hAnsi="Times New Roman" w:cs="Times New Roman"/>
                                </w:rPr>
                                <w:t xml:space="preserve"> 1: </w:t>
                              </w:r>
                              <w:r>
                                <w:rPr>
                                  <w:rFonts w:ascii="Times New Roman" w:hAnsi="Times New Roman" w:cs="Times New Roman"/>
                                </w:rPr>
                                <w:t>L</w:t>
                              </w:r>
                              <w:r w:rsidRPr="0037204C">
                                <w:rPr>
                                  <w:rFonts w:ascii="Times New Roman" w:hAnsi="Times New Roman" w:cs="Times New Roman"/>
                                </w:rPr>
                                <w:t>’offre de services de santé́ communautaire de qualité́</w:t>
                              </w:r>
                              <w:r>
                                <w:rPr>
                                  <w:rFonts w:ascii="Times New Roman" w:hAnsi="Times New Roman" w:cs="Times New Roman"/>
                                </w:rPr>
                                <w:t xml:space="preserve"> est disponible et utilisée par les communautés</w:t>
                              </w:r>
                              <w:r w:rsidRPr="0037204C">
                                <w:rPr>
                                  <w:rFonts w:ascii="Times New Roman" w:hAnsi="Times New Roman" w:cs="Times New Roman"/>
                                </w:rPr>
                                <w:t>.</w:t>
                              </w:r>
                            </w:p>
                            <w:p w14:paraId="2D8F8B47" w14:textId="77777777" w:rsidR="00385C41" w:rsidRPr="00193D43" w:rsidRDefault="00385C41" w:rsidP="008A34A1">
                              <w:pPr>
                                <w:jc w:val="center"/>
                                <w:rPr>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Rectangle à coins arrondis 5"/>
                        <wps:cNvSpPr/>
                        <wps:spPr>
                          <a:xfrm>
                            <a:off x="2260600" y="1657350"/>
                            <a:ext cx="2108200" cy="11747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DEF07E" w14:textId="77777777" w:rsidR="00385C41" w:rsidRPr="0037204C" w:rsidRDefault="00385C41" w:rsidP="008A34A1">
                              <w:pPr>
                                <w:pStyle w:val="TableParagraph"/>
                                <w:tabs>
                                  <w:tab w:val="left" w:pos="468"/>
                                </w:tabs>
                                <w:ind w:right="96"/>
                                <w:jc w:val="both"/>
                                <w:rPr>
                                  <w:rFonts w:ascii="Times New Roman" w:hAnsi="Times New Roman" w:cs="Times New Roman"/>
                                </w:rPr>
                              </w:pPr>
                              <w:r>
                                <w:rPr>
                                  <w:rFonts w:ascii="Times New Roman" w:hAnsi="Times New Roman" w:cs="Times New Roman"/>
                                </w:rPr>
                                <w:t>Produit /Extrant 2 : L</w:t>
                              </w:r>
                              <w:r w:rsidRPr="0037204C">
                                <w:rPr>
                                  <w:rFonts w:ascii="Times New Roman" w:hAnsi="Times New Roman" w:cs="Times New Roman"/>
                                </w:rPr>
                                <w:t>a participation des communautés locales, des OBC et des collectivités territoriales au développ</w:t>
                              </w:r>
                              <w:r>
                                <w:rPr>
                                  <w:rFonts w:ascii="Times New Roman" w:hAnsi="Times New Roman" w:cs="Times New Roman"/>
                                </w:rPr>
                                <w:t>ement de la santé communautaire est renforcée</w:t>
                              </w:r>
                            </w:p>
                            <w:p w14:paraId="61BCF979" w14:textId="77777777" w:rsidR="00385C41" w:rsidRPr="00193D43" w:rsidRDefault="00385C41" w:rsidP="008A34A1">
                              <w:pPr>
                                <w:jc w:val="center"/>
                                <w:rPr>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ectangle à coins arrondis 6"/>
                        <wps:cNvSpPr/>
                        <wps:spPr>
                          <a:xfrm>
                            <a:off x="4527550" y="1682750"/>
                            <a:ext cx="2355850" cy="11747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BB7FC9" w14:textId="77777777" w:rsidR="00385C41" w:rsidRPr="0037204C" w:rsidRDefault="00385C41" w:rsidP="008A34A1">
                              <w:pPr>
                                <w:pStyle w:val="TableParagraph"/>
                                <w:tabs>
                                  <w:tab w:val="left" w:pos="468"/>
                                </w:tabs>
                                <w:ind w:right="96"/>
                                <w:jc w:val="both"/>
                                <w:rPr>
                                  <w:rFonts w:ascii="Times New Roman" w:hAnsi="Times New Roman" w:cs="Times New Roman"/>
                                </w:rPr>
                              </w:pPr>
                              <w:r>
                                <w:rPr>
                                  <w:rFonts w:ascii="Times New Roman" w:hAnsi="Times New Roman" w:cs="Times New Roman"/>
                                </w:rPr>
                                <w:t>Produit 3/Extrant3</w:t>
                              </w:r>
                              <w:r w:rsidRPr="0037204C">
                                <w:rPr>
                                  <w:rFonts w:ascii="Times New Roman" w:hAnsi="Times New Roman" w:cs="Times New Roman"/>
                                </w:rPr>
                                <w:t xml:space="preserve">: </w:t>
                              </w:r>
                              <w:r>
                                <w:rPr>
                                  <w:rFonts w:ascii="Times New Roman" w:hAnsi="Times New Roman" w:cs="Times New Roman"/>
                                </w:rPr>
                                <w:t>L</w:t>
                              </w:r>
                              <w:r w:rsidRPr="0037204C">
                                <w:rPr>
                                  <w:rFonts w:ascii="Times New Roman" w:hAnsi="Times New Roman" w:cs="Times New Roman"/>
                                </w:rPr>
                                <w:t>a gouvernance, le leadership et les capacités de gestion de la santé communautaire à tous les niveaux</w:t>
                              </w:r>
                              <w:r>
                                <w:rPr>
                                  <w:rFonts w:ascii="Times New Roman" w:hAnsi="Times New Roman" w:cs="Times New Roman"/>
                                </w:rPr>
                                <w:t xml:space="preserve">  est développée </w:t>
                              </w:r>
                            </w:p>
                            <w:p w14:paraId="1921F9EB" w14:textId="77777777" w:rsidR="00385C41" w:rsidRPr="00193D43" w:rsidRDefault="00385C41" w:rsidP="008A34A1">
                              <w:pPr>
                                <w:pStyle w:val="TableParagraph"/>
                                <w:tabs>
                                  <w:tab w:val="left" w:pos="468"/>
                                </w:tabs>
                                <w:ind w:right="96"/>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Zone de texte 49"/>
                        <wps:cNvSpPr txBox="1"/>
                        <wps:spPr>
                          <a:xfrm>
                            <a:off x="139700" y="3048000"/>
                            <a:ext cx="1911350" cy="3346450"/>
                          </a:xfrm>
                          <a:prstGeom prst="rect">
                            <a:avLst/>
                          </a:prstGeom>
                          <a:solidFill>
                            <a:schemeClr val="lt1"/>
                          </a:solidFill>
                          <a:ln w="6350">
                            <a:solidFill>
                              <a:prstClr val="black"/>
                            </a:solidFill>
                          </a:ln>
                        </wps:spPr>
                        <wps:txbx>
                          <w:txbxContent>
                            <w:p w14:paraId="477D732E" w14:textId="77777777" w:rsidR="00385C41" w:rsidRDefault="00385C41" w:rsidP="008A34A1">
                              <w:pPr>
                                <w:shd w:val="clear" w:color="auto" w:fill="A8D08D" w:themeFill="accent6" w:themeFillTint="99"/>
                                <w:jc w:val="both"/>
                                <w:rPr>
                                  <w:lang w:val="fr-FR"/>
                                </w:rPr>
                              </w:pPr>
                              <w:r>
                                <w:rPr>
                                  <w:lang w:val="fr-FR"/>
                                </w:rPr>
                                <w:t xml:space="preserve">Activités prioritaires </w:t>
                              </w:r>
                            </w:p>
                            <w:p w14:paraId="32B87824" w14:textId="77777777" w:rsidR="00385C41" w:rsidRPr="0037204C"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sidRPr="0037204C">
                                <w:rPr>
                                  <w:rFonts w:ascii="Times New Roman" w:hAnsi="Times New Roman" w:cs="Times New Roman"/>
                                </w:rPr>
                                <w:t>1: Renforcement des capacités des intervenants sur un paquet intégré de services de santé communautaire ;</w:t>
                              </w:r>
                            </w:p>
                            <w:p w14:paraId="69E5BB0B" w14:textId="77777777" w:rsidR="00385C41" w:rsidRPr="0037204C"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Pr>
                                  <w:rFonts w:ascii="Times New Roman" w:hAnsi="Times New Roman" w:cs="Times New Roman"/>
                                </w:rPr>
                                <w:t>2.Renforcement de la communication pour l’utilisation optimale des services de santé communautaire par les p</w:t>
                              </w:r>
                              <w:r w:rsidRPr="0037204C">
                                <w:rPr>
                                  <w:rFonts w:ascii="Times New Roman" w:hAnsi="Times New Roman" w:cs="Times New Roman"/>
                                </w:rPr>
                                <w:t xml:space="preserve">opulations. </w:t>
                              </w:r>
                            </w:p>
                            <w:p w14:paraId="2D457727" w14:textId="77777777" w:rsidR="00385C41" w:rsidRPr="0037204C"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Pr>
                                  <w:rFonts w:ascii="Times New Roman" w:hAnsi="Times New Roman" w:cs="Times New Roman"/>
                                </w:rPr>
                                <w:t xml:space="preserve">3 : Amélioration de la disponibilité des médicaments et autres intrants auprès des RCom </w:t>
                              </w:r>
                              <w:r w:rsidRPr="0037204C">
                                <w:rPr>
                                  <w:rFonts w:ascii="Times New Roman" w:hAnsi="Times New Roman" w:cs="Times New Roman"/>
                                </w:rPr>
                                <w:t xml:space="preserve">; </w:t>
                              </w:r>
                            </w:p>
                            <w:p w14:paraId="5CF8EB0F" w14:textId="77777777" w:rsidR="00385C41" w:rsidRPr="0037204C"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Pr>
                                  <w:rFonts w:ascii="Times New Roman" w:hAnsi="Times New Roman" w:cs="Times New Roman"/>
                                </w:rPr>
                                <w:t>4.Intégration des données désagrégées du niveau communautaire (RCom) dans l</w:t>
                              </w:r>
                              <w:r w:rsidRPr="0037204C">
                                <w:rPr>
                                  <w:rFonts w:ascii="Times New Roman" w:hAnsi="Times New Roman" w:cs="Times New Roman"/>
                                </w:rPr>
                                <w:t>e Dhis2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Zone de texte 50"/>
                        <wps:cNvSpPr txBox="1"/>
                        <wps:spPr>
                          <a:xfrm>
                            <a:off x="2368550" y="3086100"/>
                            <a:ext cx="2019300" cy="3308350"/>
                          </a:xfrm>
                          <a:prstGeom prst="rect">
                            <a:avLst/>
                          </a:prstGeom>
                          <a:solidFill>
                            <a:schemeClr val="lt1"/>
                          </a:solidFill>
                          <a:ln w="6350">
                            <a:solidFill>
                              <a:prstClr val="black"/>
                            </a:solidFill>
                          </a:ln>
                        </wps:spPr>
                        <wps:txbx>
                          <w:txbxContent>
                            <w:p w14:paraId="545E7AC3" w14:textId="77777777" w:rsidR="00385C41" w:rsidRDefault="00385C41" w:rsidP="008A34A1">
                              <w:pPr>
                                <w:shd w:val="clear" w:color="auto" w:fill="A8D08D" w:themeFill="accent6" w:themeFillTint="99"/>
                                <w:jc w:val="both"/>
                                <w:rPr>
                                  <w:lang w:val="fr-FR"/>
                                </w:rPr>
                              </w:pPr>
                              <w:r>
                                <w:rPr>
                                  <w:lang w:val="fr-FR"/>
                                </w:rPr>
                                <w:t xml:space="preserve">Activités prioritaires </w:t>
                              </w:r>
                            </w:p>
                            <w:p w14:paraId="47985C49" w14:textId="77777777" w:rsidR="00385C41" w:rsidRPr="0037204C"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Pr>
                                  <w:rFonts w:ascii="Times New Roman" w:hAnsi="Times New Roman" w:cs="Times New Roman"/>
                                </w:rPr>
                                <w:t>1.</w:t>
                              </w:r>
                              <w:r w:rsidRPr="0037204C">
                                <w:rPr>
                                  <w:rFonts w:ascii="Times New Roman" w:hAnsi="Times New Roman" w:cs="Times New Roman"/>
                                </w:rPr>
                                <w:t xml:space="preserve">Renforcement de la participation des organes de participation communautaire : COSAN, comités techniques, et COGES </w:t>
                              </w:r>
                            </w:p>
                            <w:p w14:paraId="3B19475E" w14:textId="77777777" w:rsidR="00385C41" w:rsidRPr="0037204C"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Pr>
                                  <w:rFonts w:ascii="Times New Roman" w:hAnsi="Times New Roman" w:cs="Times New Roman"/>
                                </w:rPr>
                                <w:t>2.</w:t>
                              </w:r>
                              <w:r w:rsidRPr="0037204C">
                                <w:rPr>
                                  <w:rFonts w:ascii="Times New Roman" w:hAnsi="Times New Roman" w:cs="Times New Roman"/>
                                </w:rPr>
                                <w:t xml:space="preserve">Renforcement de la collaboration avec les collectivités territoriales </w:t>
                              </w:r>
                            </w:p>
                            <w:p w14:paraId="53D3BBBC" w14:textId="77777777" w:rsidR="00385C41" w:rsidRPr="0037204C"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Pr>
                                  <w:rFonts w:ascii="Times New Roman" w:hAnsi="Times New Roman" w:cs="Times New Roman"/>
                                </w:rPr>
                                <w:t xml:space="preserve">3. </w:t>
                              </w:r>
                              <w:r w:rsidRPr="0037204C">
                                <w:rPr>
                                  <w:rFonts w:ascii="Times New Roman" w:hAnsi="Times New Roman" w:cs="Times New Roman"/>
                                </w:rPr>
                                <w:t>Renforcement des capacités des OBC sur les approches de participation communautaire</w:t>
                              </w:r>
                            </w:p>
                            <w:p w14:paraId="7CD60C49" w14:textId="77777777" w:rsidR="00385C41" w:rsidRDefault="00385C41" w:rsidP="008A34A1">
                              <w:pPr>
                                <w:shd w:val="clear" w:color="auto" w:fill="A8D08D" w:themeFill="accent6" w:themeFillTint="99"/>
                                <w:jc w:val="both"/>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 name="Zone de texte 51"/>
                        <wps:cNvSpPr txBox="1"/>
                        <wps:spPr>
                          <a:xfrm>
                            <a:off x="4794250" y="3168650"/>
                            <a:ext cx="1911350" cy="3263900"/>
                          </a:xfrm>
                          <a:prstGeom prst="rect">
                            <a:avLst/>
                          </a:prstGeom>
                          <a:solidFill>
                            <a:schemeClr val="lt1"/>
                          </a:solidFill>
                          <a:ln w="6350">
                            <a:solidFill>
                              <a:prstClr val="black"/>
                            </a:solidFill>
                          </a:ln>
                        </wps:spPr>
                        <wps:txbx>
                          <w:txbxContent>
                            <w:p w14:paraId="3AA2496D" w14:textId="77777777" w:rsidR="00385C41" w:rsidRDefault="00385C41" w:rsidP="008A34A1">
                              <w:pPr>
                                <w:shd w:val="clear" w:color="auto" w:fill="A8D08D" w:themeFill="accent6" w:themeFillTint="99"/>
                                <w:jc w:val="both"/>
                                <w:rPr>
                                  <w:lang w:val="fr-FR"/>
                                </w:rPr>
                              </w:pPr>
                              <w:r>
                                <w:rPr>
                                  <w:lang w:val="fr-FR"/>
                                </w:rPr>
                                <w:t xml:space="preserve">Activités prioritaires </w:t>
                              </w:r>
                            </w:p>
                            <w:p w14:paraId="7EE7ACA4" w14:textId="77777777" w:rsidR="00385C41" w:rsidRPr="0037204C"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Pr>
                                  <w:rFonts w:ascii="Times New Roman" w:hAnsi="Times New Roman" w:cs="Times New Roman"/>
                                </w:rPr>
                                <w:t xml:space="preserve">1. </w:t>
                              </w:r>
                              <w:r w:rsidRPr="0037204C">
                                <w:rPr>
                                  <w:rFonts w:ascii="Times New Roman" w:hAnsi="Times New Roman" w:cs="Times New Roman"/>
                                </w:rPr>
                                <w:t>Renforcement des capacités managériales des structures en charge de la santé communautaire</w:t>
                              </w:r>
                            </w:p>
                            <w:p w14:paraId="18D70BD0" w14:textId="77777777" w:rsidR="00385C41" w:rsidRPr="0037204C"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Pr>
                                  <w:rFonts w:ascii="Times New Roman" w:hAnsi="Times New Roman" w:cs="Times New Roman"/>
                                </w:rPr>
                                <w:t>2.</w:t>
                              </w:r>
                              <w:r w:rsidRPr="0037204C">
                                <w:rPr>
                                  <w:rFonts w:ascii="Times New Roman" w:hAnsi="Times New Roman" w:cs="Times New Roman"/>
                                </w:rPr>
                                <w:t xml:space="preserve">Systématisation de la coordination des interventions et la collaboration intersectorielle en matière de santé communautaire </w:t>
                              </w:r>
                            </w:p>
                            <w:p w14:paraId="0CECE456" w14:textId="77777777" w:rsidR="00385C41"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Pr>
                                  <w:rFonts w:ascii="Times New Roman" w:hAnsi="Times New Roman" w:cs="Times New Roman"/>
                                </w:rPr>
                                <w:t>3.</w:t>
                              </w:r>
                              <w:r w:rsidRPr="0037204C">
                                <w:rPr>
                                  <w:rFonts w:ascii="Times New Roman" w:hAnsi="Times New Roman" w:cs="Times New Roman"/>
                                </w:rPr>
                                <w:t xml:space="preserve">Mobilisation du financement des interventions de santé communautaire </w:t>
                              </w:r>
                            </w:p>
                            <w:p w14:paraId="77006C70" w14:textId="77777777" w:rsidR="00385C41" w:rsidRDefault="00385C41" w:rsidP="008A34A1">
                              <w:pPr>
                                <w:shd w:val="clear" w:color="auto" w:fill="A8D08D" w:themeFill="accent6" w:themeFillTint="99"/>
                                <w:jc w:val="both"/>
                                <w:rPr>
                                  <w:lang w:val="fr-FR"/>
                                </w:rPr>
                              </w:pPr>
                              <w:r>
                                <w:rPr>
                                  <w:rFonts w:ascii="Times New Roman" w:hAnsi="Times New Roman" w:cs="Times New Roman"/>
                                  <w:lang w:val="fr-FR"/>
                                </w:rPr>
                                <w:t xml:space="preserve">4. </w:t>
                              </w:r>
                              <w:r w:rsidRPr="001A0D14">
                                <w:rPr>
                                  <w:rFonts w:ascii="Times New Roman" w:hAnsi="Times New Roman" w:cs="Times New Roman"/>
                                  <w:lang w:val="fr-FR"/>
                                </w:rPr>
                                <w:t>Promotion de la recherche, du partage et de l’utilisation des expériences de santé communautaire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Rectangle à coins arrondis 10"/>
                        <wps:cNvSpPr/>
                        <wps:spPr>
                          <a:xfrm>
                            <a:off x="209550" y="6616700"/>
                            <a:ext cx="6654800" cy="609600"/>
                          </a:xfrm>
                          <a:prstGeom prst="round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4D038A" w14:textId="77777777" w:rsidR="00385C41" w:rsidRPr="00A4049A" w:rsidRDefault="00385C41" w:rsidP="008A34A1">
                              <w:pPr>
                                <w:jc w:val="center"/>
                                <w:rPr>
                                  <w:rFonts w:ascii="Times New Roman" w:eastAsia="Arial" w:hAnsi="Times New Roman" w:cs="Times New Roman"/>
                                  <w:color w:val="000000" w:themeColor="text1"/>
                                  <w:sz w:val="24"/>
                                  <w:lang w:val="fr-FR" w:eastAsia="fr-FR" w:bidi="fr-FR"/>
                                </w:rPr>
                              </w:pPr>
                              <w:r w:rsidRPr="00A4049A">
                                <w:rPr>
                                  <w:rFonts w:ascii="Times New Roman" w:eastAsia="Arial" w:hAnsi="Times New Roman" w:cs="Times New Roman"/>
                                  <w:color w:val="000000" w:themeColor="text1"/>
                                  <w:sz w:val="24"/>
                                  <w:lang w:val="fr-FR" w:eastAsia="fr-FR" w:bidi="fr-FR"/>
                                </w:rPr>
                                <w:t>Intrants : Ressources Humaines, financières, matérielles/ logistiques</w:t>
                              </w:r>
                            </w:p>
                            <w:p w14:paraId="338DB2E7" w14:textId="77777777" w:rsidR="00385C41" w:rsidRPr="00A4049A" w:rsidRDefault="00385C41" w:rsidP="008A34A1">
                              <w:pPr>
                                <w:jc w:val="center"/>
                                <w:rPr>
                                  <w:rFonts w:ascii="Times New Roman" w:eastAsia="Arial" w:hAnsi="Times New Roman" w:cs="Times New Roman"/>
                                  <w:color w:val="000000" w:themeColor="text1"/>
                                  <w:sz w:val="24"/>
                                  <w:lang w:val="fr-FR" w:eastAsia="fr-FR" w:bidi="fr-FR"/>
                                </w:rPr>
                              </w:pPr>
                              <w:r w:rsidRPr="00A4049A">
                                <w:rPr>
                                  <w:rFonts w:ascii="Times New Roman" w:eastAsia="Arial" w:hAnsi="Times New Roman" w:cs="Times New Roman"/>
                                  <w:color w:val="000000" w:themeColor="text1"/>
                                  <w:sz w:val="24"/>
                                  <w:lang w:val="fr-FR" w:eastAsia="fr-FR" w:bidi="fr-FR"/>
                                </w:rPr>
                                <w:t>Risques : insécurité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Flèche vers le haut 4"/>
                        <wps:cNvSpPr/>
                        <wps:spPr>
                          <a:xfrm>
                            <a:off x="857250" y="6394450"/>
                            <a:ext cx="484505" cy="22225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Flèche vers le haut 11"/>
                        <wps:cNvSpPr/>
                        <wps:spPr>
                          <a:xfrm>
                            <a:off x="3098800" y="6394450"/>
                            <a:ext cx="484505" cy="22225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Flèche vers le haut 12"/>
                        <wps:cNvSpPr/>
                        <wps:spPr>
                          <a:xfrm>
                            <a:off x="5632450" y="6426200"/>
                            <a:ext cx="484505" cy="1905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Flèche vers le haut 13"/>
                        <wps:cNvSpPr/>
                        <wps:spPr>
                          <a:xfrm>
                            <a:off x="793750" y="2832100"/>
                            <a:ext cx="484505" cy="2159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Flèche vers le haut 14"/>
                        <wps:cNvSpPr/>
                        <wps:spPr>
                          <a:xfrm>
                            <a:off x="3092450" y="2819400"/>
                            <a:ext cx="484505" cy="2667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Flèche vers le haut 15"/>
                        <wps:cNvSpPr/>
                        <wps:spPr>
                          <a:xfrm>
                            <a:off x="5549900" y="2819400"/>
                            <a:ext cx="484505" cy="34925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Flèche vers le haut 16"/>
                        <wps:cNvSpPr/>
                        <wps:spPr>
                          <a:xfrm>
                            <a:off x="3048000" y="1377950"/>
                            <a:ext cx="484505" cy="2794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Flèche vers le haut 17"/>
                        <wps:cNvSpPr/>
                        <wps:spPr>
                          <a:xfrm>
                            <a:off x="5588000" y="1403350"/>
                            <a:ext cx="484505" cy="26035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Flèche vers le haut 19"/>
                        <wps:cNvSpPr/>
                        <wps:spPr>
                          <a:xfrm>
                            <a:off x="768350" y="1371600"/>
                            <a:ext cx="484505" cy="24765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Flèche vers le haut 20"/>
                        <wps:cNvSpPr/>
                        <wps:spPr>
                          <a:xfrm>
                            <a:off x="2978150" y="698500"/>
                            <a:ext cx="484505" cy="23495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C553A4B" id="Groupe 43" o:spid="_x0000_s1026" style="position:absolute;margin-left:-42.65pt;margin-top:14.9pt;width:542.7pt;height:554.75pt;z-index:251658240;mso-width-relative:margin;mso-height-relative:margin" coordsize="68834,72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">
                <v:rect id="Rectangle 44" o:spid="_x0000_s1027" style="position:absolute;width:67119;height:6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" fillcolor="#4472c4 [3204]" strokecolor="#1f3763 [1604]" strokeweight="1pt">
                  <v:textbox>
                    <w:txbxContent>
                      <w:p w14:paraId="4FC91279" w14:textId="77777777" w:rsidR="00385C41" w:rsidRPr="009A6AE4" w:rsidRDefault="00385C41" w:rsidP="008A34A1">
                        <w:pPr>
                          <w:jc w:val="both"/>
                          <w:rPr>
                            <w:rFonts w:ascii="Times New Roman" w:hAnsi="Times New Roman" w:cs="Times New Roman"/>
                            <w:sz w:val="24"/>
                            <w:lang w:val="fr-FR"/>
                          </w:rPr>
                        </w:pPr>
                        <w:r w:rsidRPr="009A6AE4">
                          <w:rPr>
                            <w:rFonts w:ascii="Times New Roman" w:hAnsi="Times New Roman" w:cs="Times New Roman"/>
                            <w:sz w:val="24"/>
                            <w:lang w:val="fr-FR"/>
                          </w:rPr>
                          <w:t xml:space="preserve">Impact :  La morbidité et la mortalité néonatale est réduite </w:t>
                        </w:r>
                        <w:r w:rsidRPr="009A6AE4">
                          <w:rPr>
                            <w:rFonts w:ascii="Times New Roman" w:hAnsi="Times New Roman" w:cs="Times New Roman"/>
                            <w:noProof/>
                            <w:sz w:val="24"/>
                            <w:lang w:val="fr-FR"/>
                          </w:rPr>
                          <w:t xml:space="preserve">à travers la mise en œuvre </w:t>
                        </w:r>
                        <w:r w:rsidRPr="009A6AE4">
                          <w:rPr>
                            <w:rFonts w:ascii="Times New Roman" w:hAnsi="Times New Roman" w:cs="Times New Roman"/>
                            <w:sz w:val="24"/>
                            <w:lang w:val="fr-FR"/>
                          </w:rPr>
                          <w:t>des approches communautaires de survie de l’enfant au NIGER (PCIME communautaire, PTME communautaire et PSBI communautaire)</w:t>
                        </w:r>
                      </w:p>
                      <w:p w14:paraId="6FD69887" w14:textId="77777777" w:rsidR="00385C41" w:rsidRPr="009A6AE4" w:rsidRDefault="00385C41" w:rsidP="008A34A1">
                        <w:pPr>
                          <w:rPr>
                            <w:lang w:val="fr-FR"/>
                          </w:rPr>
                        </w:pPr>
                      </w:p>
                    </w:txbxContent>
                  </v:textbox>
                </v:rect>
                <v:shapetype id="_x0000_t202" coordsize="21600,21600" o:spt="202" path="m,l,21600r21600,l21600,xe">
                  <v:stroke joinstyle="miter"/>
                  <v:path gradientshapeok="t" o:connecttype="rect"/>
                </v:shapetype>
                <v:shape id="Zone de texte 45" o:spid="_x0000_s1028" type="#_x0000_t202" style="position:absolute;left:1016;top:9398;width:66548;height:4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" fillcolor="white [3201]" strokeweight=".5pt">
                  <v:textbox>
                    <w:txbxContent>
                      <w:p w14:paraId="16A65474" w14:textId="77777777" w:rsidR="00385C41" w:rsidRPr="0081312C" w:rsidRDefault="00385C41" w:rsidP="008A34A1">
                        <w:pPr>
                          <w:shd w:val="clear" w:color="auto" w:fill="F4B083" w:themeFill="accent2" w:themeFillTint="99"/>
                          <w:rPr>
                            <w:lang w:val="fr-FR"/>
                          </w:rPr>
                        </w:pPr>
                        <w:r>
                          <w:rPr>
                            <w:rFonts w:ascii="Times New Roman" w:hAnsi="Times New Roman" w:cs="Times New Roman"/>
                          </w:rPr>
                          <w:t xml:space="preserve">Effet : L’accessibilité et la qualité de la prise en charge </w:t>
                        </w:r>
                        <w:r>
                          <w:rPr>
                            <w:rFonts w:ascii="Times New Roman" w:hAnsi="Times New Roman" w:cs="Times New Roman"/>
                            <w:lang w:val="fr-FR"/>
                          </w:rPr>
                          <w:t xml:space="preserve">dans les </w:t>
                        </w:r>
                        <w:r w:rsidRPr="0081312C">
                          <w:rPr>
                            <w:rFonts w:ascii="Times New Roman" w:hAnsi="Times New Roman" w:cs="Times New Roman"/>
                            <w:lang w:val="fr-FR"/>
                          </w:rPr>
                          <w:t xml:space="preserve">services de santé </w:t>
                        </w:r>
                        <w:r>
                          <w:rPr>
                            <w:rFonts w:ascii="Times New Roman" w:hAnsi="Times New Roman" w:cs="Times New Roman"/>
                          </w:rPr>
                          <w:t>pour les</w:t>
                        </w:r>
                        <w:r>
                          <w:rPr>
                            <w:rFonts w:ascii="Times New Roman" w:hAnsi="Times New Roman" w:cs="Times New Roman"/>
                            <w:lang w:val="fr-FR"/>
                          </w:rPr>
                          <w:t xml:space="preserve"> mères et l</w:t>
                        </w:r>
                        <w:r w:rsidRPr="0081312C">
                          <w:rPr>
                            <w:rFonts w:ascii="Times New Roman" w:hAnsi="Times New Roman" w:cs="Times New Roman"/>
                            <w:lang w:val="fr-FR"/>
                          </w:rPr>
                          <w:t xml:space="preserve">es enfants </w:t>
                        </w:r>
                        <w:r>
                          <w:rPr>
                            <w:rFonts w:ascii="Times New Roman" w:hAnsi="Times New Roman" w:cs="Times New Roman"/>
                            <w:lang w:val="fr-FR"/>
                          </w:rPr>
                          <w:t>de moins de 5 ans sont améliorées grâce à</w:t>
                        </w:r>
                        <w:r w:rsidRPr="0081312C">
                          <w:rPr>
                            <w:rFonts w:ascii="Times New Roman" w:hAnsi="Times New Roman" w:cs="Times New Roman"/>
                            <w:lang w:val="fr-FR"/>
                          </w:rPr>
                          <w:t xml:space="preserve"> la mise en œuvre des approches communautaires de survie de l’enfant</w:t>
                        </w:r>
                      </w:p>
                    </w:txbxContent>
                  </v:textbox>
                </v:shape>
                <v:roundrect id="Rectangle à coins arrondis 3" o:spid="_x0000_s1029" style="position:absolute;left:254;top:16192;width:20828;height:122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" fillcolor="#4472c4 [3204]" strokecolor="#1f3763 [1604]" strokeweight="1pt">
                  <v:stroke joinstyle="miter"/>
                  <v:textbox>
                    <w:txbxContent>
                      <w:p w14:paraId="06029EB7" w14:textId="77777777" w:rsidR="00385C41" w:rsidRPr="0037204C" w:rsidRDefault="00385C41" w:rsidP="008A34A1">
                        <w:pPr>
                          <w:pStyle w:val="TableParagraph"/>
                          <w:tabs>
                            <w:tab w:val="left" w:pos="468"/>
                          </w:tabs>
                          <w:ind w:right="96"/>
                          <w:jc w:val="both"/>
                          <w:rPr>
                            <w:rFonts w:ascii="Times New Roman" w:hAnsi="Times New Roman" w:cs="Times New Roman"/>
                          </w:rPr>
                        </w:pPr>
                        <w:r>
                          <w:rPr>
                            <w:rFonts w:ascii="Times New Roman" w:hAnsi="Times New Roman" w:cs="Times New Roman"/>
                          </w:rPr>
                          <w:t>Produit /Extrant</w:t>
                        </w:r>
                        <w:r w:rsidRPr="0037204C">
                          <w:rPr>
                            <w:rFonts w:ascii="Times New Roman" w:hAnsi="Times New Roman" w:cs="Times New Roman"/>
                          </w:rPr>
                          <w:t xml:space="preserve"> 1: </w:t>
                        </w:r>
                        <w:r>
                          <w:rPr>
                            <w:rFonts w:ascii="Times New Roman" w:hAnsi="Times New Roman" w:cs="Times New Roman"/>
                          </w:rPr>
                          <w:t>L</w:t>
                        </w:r>
                        <w:r w:rsidRPr="0037204C">
                          <w:rPr>
                            <w:rFonts w:ascii="Times New Roman" w:hAnsi="Times New Roman" w:cs="Times New Roman"/>
                          </w:rPr>
                          <w:t>’offre de services de santé́ communautaire de qualité́</w:t>
                        </w:r>
                        <w:r>
                          <w:rPr>
                            <w:rFonts w:ascii="Times New Roman" w:hAnsi="Times New Roman" w:cs="Times New Roman"/>
                          </w:rPr>
                          <w:t xml:space="preserve"> est disponible et utilisée par les communautés</w:t>
                        </w:r>
                        <w:r w:rsidRPr="0037204C">
                          <w:rPr>
                            <w:rFonts w:ascii="Times New Roman" w:hAnsi="Times New Roman" w:cs="Times New Roman"/>
                          </w:rPr>
                          <w:t>.</w:t>
                        </w:r>
                      </w:p>
                      <w:p w14:paraId="2D8F8B47" w14:textId="77777777" w:rsidR="00385C41" w:rsidRPr="00193D43" w:rsidRDefault="00385C41" w:rsidP="008A34A1">
                        <w:pPr>
                          <w:jc w:val="center"/>
                          <w:rPr>
                            <w:lang w:val="fr-FR"/>
                          </w:rPr>
                        </w:pPr>
                      </w:p>
                    </w:txbxContent>
                  </v:textbox>
                </v:roundrect>
                <v:roundrect id="Rectangle à coins arrondis 5" o:spid="_x0000_s1030" style="position:absolute;left:22606;top:16573;width:21082;height:117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" fillcolor="#4472c4 [3204]" strokecolor="#1f3763 [1604]" strokeweight="1pt">
                  <v:stroke joinstyle="miter"/>
                  <v:textbox>
                    <w:txbxContent>
                      <w:p w14:paraId="76DEF07E" w14:textId="77777777" w:rsidR="00385C41" w:rsidRPr="0037204C" w:rsidRDefault="00385C41" w:rsidP="008A34A1">
                        <w:pPr>
                          <w:pStyle w:val="TableParagraph"/>
                          <w:tabs>
                            <w:tab w:val="left" w:pos="468"/>
                          </w:tabs>
                          <w:ind w:right="96"/>
                          <w:jc w:val="both"/>
                          <w:rPr>
                            <w:rFonts w:ascii="Times New Roman" w:hAnsi="Times New Roman" w:cs="Times New Roman"/>
                          </w:rPr>
                        </w:pPr>
                        <w:r>
                          <w:rPr>
                            <w:rFonts w:ascii="Times New Roman" w:hAnsi="Times New Roman" w:cs="Times New Roman"/>
                          </w:rPr>
                          <w:t>Produit /Extrant 2 : L</w:t>
                        </w:r>
                        <w:r w:rsidRPr="0037204C">
                          <w:rPr>
                            <w:rFonts w:ascii="Times New Roman" w:hAnsi="Times New Roman" w:cs="Times New Roman"/>
                          </w:rPr>
                          <w:t>a participation des communautés locales, des OBC et des collectivités territoriales au développ</w:t>
                        </w:r>
                        <w:r>
                          <w:rPr>
                            <w:rFonts w:ascii="Times New Roman" w:hAnsi="Times New Roman" w:cs="Times New Roman"/>
                          </w:rPr>
                          <w:t>ement de la santé communautaire est renforcée</w:t>
                        </w:r>
                      </w:p>
                      <w:p w14:paraId="61BCF979" w14:textId="77777777" w:rsidR="00385C41" w:rsidRPr="00193D43" w:rsidRDefault="00385C41" w:rsidP="008A34A1">
                        <w:pPr>
                          <w:jc w:val="center"/>
                          <w:rPr>
                            <w:lang w:val="fr-FR"/>
                          </w:rPr>
                        </w:pPr>
                      </w:p>
                    </w:txbxContent>
                  </v:textbox>
                </v:roundrect>
                <v:roundrect id="Rectangle à coins arrondis 6" o:spid="_x0000_s1031" style="position:absolute;left:45275;top:16827;width:23559;height:117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" fillcolor="#4472c4 [3204]" strokecolor="#1f3763 [1604]" strokeweight="1pt">
                  <v:stroke joinstyle="miter"/>
                  <v:textbox>
                    <w:txbxContent>
                      <w:p w14:paraId="29BB7FC9" w14:textId="77777777" w:rsidR="00385C41" w:rsidRPr="0037204C" w:rsidRDefault="00385C41" w:rsidP="008A34A1">
                        <w:pPr>
                          <w:pStyle w:val="TableParagraph"/>
                          <w:tabs>
                            <w:tab w:val="left" w:pos="468"/>
                          </w:tabs>
                          <w:ind w:right="96"/>
                          <w:jc w:val="both"/>
                          <w:rPr>
                            <w:rFonts w:ascii="Times New Roman" w:hAnsi="Times New Roman" w:cs="Times New Roman"/>
                          </w:rPr>
                        </w:pPr>
                        <w:r>
                          <w:rPr>
                            <w:rFonts w:ascii="Times New Roman" w:hAnsi="Times New Roman" w:cs="Times New Roman"/>
                          </w:rPr>
                          <w:t>Produit 3/Extrant3</w:t>
                        </w:r>
                        <w:r w:rsidRPr="0037204C">
                          <w:rPr>
                            <w:rFonts w:ascii="Times New Roman" w:hAnsi="Times New Roman" w:cs="Times New Roman"/>
                          </w:rPr>
                          <w:t xml:space="preserve">: </w:t>
                        </w:r>
                        <w:r>
                          <w:rPr>
                            <w:rFonts w:ascii="Times New Roman" w:hAnsi="Times New Roman" w:cs="Times New Roman"/>
                          </w:rPr>
                          <w:t>L</w:t>
                        </w:r>
                        <w:r w:rsidRPr="0037204C">
                          <w:rPr>
                            <w:rFonts w:ascii="Times New Roman" w:hAnsi="Times New Roman" w:cs="Times New Roman"/>
                          </w:rPr>
                          <w:t>a gouvernance, le leadership et les capacités de gestion de la santé communautaire à tous les niveaux</w:t>
                        </w:r>
                        <w:r>
                          <w:rPr>
                            <w:rFonts w:ascii="Times New Roman" w:hAnsi="Times New Roman" w:cs="Times New Roman"/>
                          </w:rPr>
                          <w:t xml:space="preserve">  est développée </w:t>
                        </w:r>
                      </w:p>
                      <w:p w14:paraId="1921F9EB" w14:textId="77777777" w:rsidR="00385C41" w:rsidRPr="00193D43" w:rsidRDefault="00385C41" w:rsidP="008A34A1">
                        <w:pPr>
                          <w:pStyle w:val="TableParagraph"/>
                          <w:tabs>
                            <w:tab w:val="left" w:pos="468"/>
                          </w:tabs>
                          <w:ind w:right="96"/>
                        </w:pPr>
                      </w:p>
                    </w:txbxContent>
                  </v:textbox>
                </v:roundrect>
                <v:shape id="Zone de texte 49" o:spid="_x0000_s1032" type="#_x0000_t202" style="position:absolute;left:1397;top:30480;width:19113;height:33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" fillcolor="white [3201]" strokeweight=".5pt">
                  <v:textbox>
                    <w:txbxContent>
                      <w:p w14:paraId="477D732E" w14:textId="77777777" w:rsidR="00385C41" w:rsidRDefault="00385C41" w:rsidP="008A34A1">
                        <w:pPr>
                          <w:shd w:val="clear" w:color="auto" w:fill="A8D08D" w:themeFill="accent6" w:themeFillTint="99"/>
                          <w:jc w:val="both"/>
                          <w:rPr>
                            <w:lang w:val="fr-FR"/>
                          </w:rPr>
                        </w:pPr>
                        <w:r>
                          <w:rPr>
                            <w:lang w:val="fr-FR"/>
                          </w:rPr>
                          <w:t xml:space="preserve">Activités prioritaires </w:t>
                        </w:r>
                      </w:p>
                      <w:p w14:paraId="32B87824" w14:textId="77777777" w:rsidR="00385C41" w:rsidRPr="0037204C"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sidRPr="0037204C">
                          <w:rPr>
                            <w:rFonts w:ascii="Times New Roman" w:hAnsi="Times New Roman" w:cs="Times New Roman"/>
                          </w:rPr>
                          <w:t>1: Renforcement des capacités des intervenants sur un paquet intégré de services de santé communautaire ;</w:t>
                        </w:r>
                      </w:p>
                      <w:p w14:paraId="69E5BB0B" w14:textId="77777777" w:rsidR="00385C41" w:rsidRPr="0037204C"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Pr>
                            <w:rFonts w:ascii="Times New Roman" w:hAnsi="Times New Roman" w:cs="Times New Roman"/>
                          </w:rPr>
                          <w:t>2.Renforcement de la communication pour l’utilisation optimale des services de santé communautaire par les p</w:t>
                        </w:r>
                        <w:r w:rsidRPr="0037204C">
                          <w:rPr>
                            <w:rFonts w:ascii="Times New Roman" w:hAnsi="Times New Roman" w:cs="Times New Roman"/>
                          </w:rPr>
                          <w:t xml:space="preserve">opulations. </w:t>
                        </w:r>
                      </w:p>
                      <w:p w14:paraId="2D457727" w14:textId="77777777" w:rsidR="00385C41" w:rsidRPr="0037204C"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Pr>
                            <w:rFonts w:ascii="Times New Roman" w:hAnsi="Times New Roman" w:cs="Times New Roman"/>
                          </w:rPr>
                          <w:t xml:space="preserve">3 : Amélioration de la disponibilité des médicaments et autres intrants auprès des </w:t>
                        </w:r>
                        <w:proofErr w:type="spellStart"/>
                        <w:r>
                          <w:rPr>
                            <w:rFonts w:ascii="Times New Roman" w:hAnsi="Times New Roman" w:cs="Times New Roman"/>
                          </w:rPr>
                          <w:t>RCom</w:t>
                        </w:r>
                        <w:proofErr w:type="spellEnd"/>
                        <w:r>
                          <w:rPr>
                            <w:rFonts w:ascii="Times New Roman" w:hAnsi="Times New Roman" w:cs="Times New Roman"/>
                          </w:rPr>
                          <w:t xml:space="preserve"> </w:t>
                        </w:r>
                        <w:r w:rsidRPr="0037204C">
                          <w:rPr>
                            <w:rFonts w:ascii="Times New Roman" w:hAnsi="Times New Roman" w:cs="Times New Roman"/>
                          </w:rPr>
                          <w:t xml:space="preserve">; </w:t>
                        </w:r>
                      </w:p>
                      <w:p w14:paraId="5CF8EB0F" w14:textId="77777777" w:rsidR="00385C41" w:rsidRPr="0037204C"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Pr>
                            <w:rFonts w:ascii="Times New Roman" w:hAnsi="Times New Roman" w:cs="Times New Roman"/>
                          </w:rPr>
                          <w:t>4.Intégration des données désagrégées du niveau communautaire (</w:t>
                        </w:r>
                        <w:proofErr w:type="spellStart"/>
                        <w:r>
                          <w:rPr>
                            <w:rFonts w:ascii="Times New Roman" w:hAnsi="Times New Roman" w:cs="Times New Roman"/>
                          </w:rPr>
                          <w:t>RCom</w:t>
                        </w:r>
                        <w:proofErr w:type="spellEnd"/>
                        <w:r>
                          <w:rPr>
                            <w:rFonts w:ascii="Times New Roman" w:hAnsi="Times New Roman" w:cs="Times New Roman"/>
                          </w:rPr>
                          <w:t>) dans l</w:t>
                        </w:r>
                        <w:r w:rsidRPr="0037204C">
                          <w:rPr>
                            <w:rFonts w:ascii="Times New Roman" w:hAnsi="Times New Roman" w:cs="Times New Roman"/>
                          </w:rPr>
                          <w:t>e Dhis2</w:t>
                        </w:r>
                      </w:p>
                    </w:txbxContent>
                  </v:textbox>
                </v:shape>
                <v:shape id="Zone de texte 50" o:spid="_x0000_s1033" type="#_x0000_t202" style="position:absolute;left:23685;top:30861;width:20193;height:33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" fillcolor="white [3201]" strokeweight=".5pt">
                  <v:textbox>
                    <w:txbxContent>
                      <w:p w14:paraId="545E7AC3" w14:textId="77777777" w:rsidR="00385C41" w:rsidRDefault="00385C41" w:rsidP="008A34A1">
                        <w:pPr>
                          <w:shd w:val="clear" w:color="auto" w:fill="A8D08D" w:themeFill="accent6" w:themeFillTint="99"/>
                          <w:jc w:val="both"/>
                          <w:rPr>
                            <w:lang w:val="fr-FR"/>
                          </w:rPr>
                        </w:pPr>
                        <w:r>
                          <w:rPr>
                            <w:lang w:val="fr-FR"/>
                          </w:rPr>
                          <w:t xml:space="preserve">Activités prioritaires </w:t>
                        </w:r>
                      </w:p>
                      <w:p w14:paraId="47985C49" w14:textId="77777777" w:rsidR="00385C41" w:rsidRPr="0037204C"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Pr>
                            <w:rFonts w:ascii="Times New Roman" w:hAnsi="Times New Roman" w:cs="Times New Roman"/>
                          </w:rPr>
                          <w:t>1.</w:t>
                        </w:r>
                        <w:r w:rsidRPr="0037204C">
                          <w:rPr>
                            <w:rFonts w:ascii="Times New Roman" w:hAnsi="Times New Roman" w:cs="Times New Roman"/>
                          </w:rPr>
                          <w:t xml:space="preserve">Renforcement de la participation des organes de participation communautaire : COSAN, comités techniques, et COGES </w:t>
                        </w:r>
                      </w:p>
                      <w:p w14:paraId="3B19475E" w14:textId="77777777" w:rsidR="00385C41" w:rsidRPr="0037204C"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Pr>
                            <w:rFonts w:ascii="Times New Roman" w:hAnsi="Times New Roman" w:cs="Times New Roman"/>
                          </w:rPr>
                          <w:t>2.</w:t>
                        </w:r>
                        <w:r w:rsidRPr="0037204C">
                          <w:rPr>
                            <w:rFonts w:ascii="Times New Roman" w:hAnsi="Times New Roman" w:cs="Times New Roman"/>
                          </w:rPr>
                          <w:t xml:space="preserve">Renforcement de la collaboration avec les collectivités territoriales </w:t>
                        </w:r>
                      </w:p>
                      <w:p w14:paraId="53D3BBBC" w14:textId="77777777" w:rsidR="00385C41" w:rsidRPr="0037204C"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Pr>
                            <w:rFonts w:ascii="Times New Roman" w:hAnsi="Times New Roman" w:cs="Times New Roman"/>
                          </w:rPr>
                          <w:t xml:space="preserve">3. </w:t>
                        </w:r>
                        <w:r w:rsidRPr="0037204C">
                          <w:rPr>
                            <w:rFonts w:ascii="Times New Roman" w:hAnsi="Times New Roman" w:cs="Times New Roman"/>
                          </w:rPr>
                          <w:t>Renforcement des capacités des OBC sur les approches de participation communautaire</w:t>
                        </w:r>
                      </w:p>
                      <w:p w14:paraId="7CD60C49" w14:textId="77777777" w:rsidR="00385C41" w:rsidRDefault="00385C41" w:rsidP="008A34A1">
                        <w:pPr>
                          <w:shd w:val="clear" w:color="auto" w:fill="A8D08D" w:themeFill="accent6" w:themeFillTint="99"/>
                          <w:jc w:val="both"/>
                          <w:rPr>
                            <w:lang w:val="fr-FR"/>
                          </w:rPr>
                        </w:pPr>
                      </w:p>
                    </w:txbxContent>
                  </v:textbox>
                </v:shape>
                <v:shape id="Zone de texte 51" o:spid="_x0000_s1034" type="#_x0000_t202" style="position:absolute;left:47942;top:31686;width:19114;height:3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" fillcolor="white [3201]" strokeweight=".5pt">
                  <v:textbox>
                    <w:txbxContent>
                      <w:p w14:paraId="3AA2496D" w14:textId="77777777" w:rsidR="00385C41" w:rsidRDefault="00385C41" w:rsidP="008A34A1">
                        <w:pPr>
                          <w:shd w:val="clear" w:color="auto" w:fill="A8D08D" w:themeFill="accent6" w:themeFillTint="99"/>
                          <w:jc w:val="both"/>
                          <w:rPr>
                            <w:lang w:val="fr-FR"/>
                          </w:rPr>
                        </w:pPr>
                        <w:r>
                          <w:rPr>
                            <w:lang w:val="fr-FR"/>
                          </w:rPr>
                          <w:t xml:space="preserve">Activités prioritaires </w:t>
                        </w:r>
                      </w:p>
                      <w:p w14:paraId="7EE7ACA4" w14:textId="77777777" w:rsidR="00385C41" w:rsidRPr="0037204C"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Pr>
                            <w:rFonts w:ascii="Times New Roman" w:hAnsi="Times New Roman" w:cs="Times New Roman"/>
                          </w:rPr>
                          <w:t xml:space="preserve">1. </w:t>
                        </w:r>
                        <w:r w:rsidRPr="0037204C">
                          <w:rPr>
                            <w:rFonts w:ascii="Times New Roman" w:hAnsi="Times New Roman" w:cs="Times New Roman"/>
                          </w:rPr>
                          <w:t>Renforcement des capacités managériales des structures en charge de la santé communautaire</w:t>
                        </w:r>
                      </w:p>
                      <w:p w14:paraId="18D70BD0" w14:textId="77777777" w:rsidR="00385C41" w:rsidRPr="0037204C"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Pr>
                            <w:rFonts w:ascii="Times New Roman" w:hAnsi="Times New Roman" w:cs="Times New Roman"/>
                          </w:rPr>
                          <w:t>2.</w:t>
                        </w:r>
                        <w:r w:rsidRPr="0037204C">
                          <w:rPr>
                            <w:rFonts w:ascii="Times New Roman" w:hAnsi="Times New Roman" w:cs="Times New Roman"/>
                          </w:rPr>
                          <w:t xml:space="preserve">Systématisation de la coordination des interventions et la collaboration intersectorielle en matière de santé communautaire </w:t>
                        </w:r>
                      </w:p>
                      <w:p w14:paraId="0CECE456" w14:textId="77777777" w:rsidR="00385C41" w:rsidRDefault="00385C41" w:rsidP="008A34A1">
                        <w:pPr>
                          <w:pStyle w:val="TableParagraph"/>
                          <w:shd w:val="clear" w:color="auto" w:fill="A8D08D" w:themeFill="accent6" w:themeFillTint="99"/>
                          <w:tabs>
                            <w:tab w:val="left" w:pos="468"/>
                          </w:tabs>
                          <w:ind w:right="96"/>
                          <w:jc w:val="both"/>
                          <w:rPr>
                            <w:rFonts w:ascii="Times New Roman" w:hAnsi="Times New Roman" w:cs="Times New Roman"/>
                          </w:rPr>
                        </w:pPr>
                        <w:r>
                          <w:rPr>
                            <w:rFonts w:ascii="Times New Roman" w:hAnsi="Times New Roman" w:cs="Times New Roman"/>
                          </w:rPr>
                          <w:t>3.</w:t>
                        </w:r>
                        <w:r w:rsidRPr="0037204C">
                          <w:rPr>
                            <w:rFonts w:ascii="Times New Roman" w:hAnsi="Times New Roman" w:cs="Times New Roman"/>
                          </w:rPr>
                          <w:t xml:space="preserve">Mobilisation du financement des interventions de santé communautaire </w:t>
                        </w:r>
                      </w:p>
                      <w:p w14:paraId="77006C70" w14:textId="77777777" w:rsidR="00385C41" w:rsidRDefault="00385C41" w:rsidP="008A34A1">
                        <w:pPr>
                          <w:shd w:val="clear" w:color="auto" w:fill="A8D08D" w:themeFill="accent6" w:themeFillTint="99"/>
                          <w:jc w:val="both"/>
                          <w:rPr>
                            <w:lang w:val="fr-FR"/>
                          </w:rPr>
                        </w:pPr>
                        <w:r>
                          <w:rPr>
                            <w:rFonts w:ascii="Times New Roman" w:hAnsi="Times New Roman" w:cs="Times New Roman"/>
                            <w:lang w:val="fr-FR"/>
                          </w:rPr>
                          <w:t xml:space="preserve">4. </w:t>
                        </w:r>
                        <w:r w:rsidRPr="001A0D14">
                          <w:rPr>
                            <w:rFonts w:ascii="Times New Roman" w:hAnsi="Times New Roman" w:cs="Times New Roman"/>
                            <w:lang w:val="fr-FR"/>
                          </w:rPr>
                          <w:t>Promotion de la recherche, du partage et de l’utilisation des expériences de santé communautaire</w:t>
                        </w:r>
                      </w:p>
                    </w:txbxContent>
                  </v:textbox>
                </v:shape>
                <v:roundrect id="Rectangle à coins arrondis 10" o:spid="_x0000_s1035" style="position:absolute;left:2095;top:66167;width:66548;height:6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" fillcolor="#ffc000" strokecolor="#1f3763 [1604]" strokeweight="1pt">
                  <v:stroke joinstyle="miter"/>
                  <v:textbox>
                    <w:txbxContent>
                      <w:p w14:paraId="664D038A" w14:textId="77777777" w:rsidR="00385C41" w:rsidRPr="00A4049A" w:rsidRDefault="00385C41" w:rsidP="008A34A1">
                        <w:pPr>
                          <w:jc w:val="center"/>
                          <w:rPr>
                            <w:rFonts w:ascii="Times New Roman" w:eastAsia="Arial" w:hAnsi="Times New Roman" w:cs="Times New Roman"/>
                            <w:color w:val="000000" w:themeColor="text1"/>
                            <w:sz w:val="24"/>
                            <w:lang w:val="fr-FR" w:eastAsia="fr-FR" w:bidi="fr-FR"/>
                          </w:rPr>
                        </w:pPr>
                        <w:r w:rsidRPr="00A4049A">
                          <w:rPr>
                            <w:rFonts w:ascii="Times New Roman" w:eastAsia="Arial" w:hAnsi="Times New Roman" w:cs="Times New Roman"/>
                            <w:color w:val="000000" w:themeColor="text1"/>
                            <w:sz w:val="24"/>
                            <w:lang w:val="fr-FR" w:eastAsia="fr-FR" w:bidi="fr-FR"/>
                          </w:rPr>
                          <w:t>Intrants : Ressources Humaines, financières, matérielles/ logistiques</w:t>
                        </w:r>
                      </w:p>
                      <w:p w14:paraId="338DB2E7" w14:textId="77777777" w:rsidR="00385C41" w:rsidRPr="00A4049A" w:rsidRDefault="00385C41" w:rsidP="008A34A1">
                        <w:pPr>
                          <w:jc w:val="center"/>
                          <w:rPr>
                            <w:rFonts w:ascii="Times New Roman" w:eastAsia="Arial" w:hAnsi="Times New Roman" w:cs="Times New Roman"/>
                            <w:color w:val="000000" w:themeColor="text1"/>
                            <w:sz w:val="24"/>
                            <w:lang w:val="fr-FR" w:eastAsia="fr-FR" w:bidi="fr-FR"/>
                          </w:rPr>
                        </w:pPr>
                        <w:r w:rsidRPr="00A4049A">
                          <w:rPr>
                            <w:rFonts w:ascii="Times New Roman" w:eastAsia="Arial" w:hAnsi="Times New Roman" w:cs="Times New Roman"/>
                            <w:color w:val="000000" w:themeColor="text1"/>
                            <w:sz w:val="24"/>
                            <w:lang w:val="fr-FR" w:eastAsia="fr-FR" w:bidi="fr-FR"/>
                          </w:rPr>
                          <w:t>Risques : insécurité</w:t>
                        </w:r>
                      </w:p>
                    </w:txbxContent>
                  </v:textbox>
                </v:roundre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Flèche vers le haut 4" o:spid="_x0000_s1036" type="#_x0000_t68" style="position:absolute;left:8572;top:63944;width:4845;height:2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" adj="10800" fillcolor="#4472c4 [3204]" strokecolor="#1f3763 [1604]" strokeweight="1pt"/>
                <v:shape id="Flèche vers le haut 11" o:spid="_x0000_s1037" type="#_x0000_t68" style="position:absolute;left:30988;top:63944;width:4845;height:2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" adj="10800" fillcolor="#4472c4 [3204]" strokecolor="#1f3763 [1604]" strokeweight="1pt"/>
                <v:shape id="Flèche vers le haut 12" o:spid="_x0000_s1038" type="#_x0000_t68" style="position:absolute;left:56324;top:64262;width:4845;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" adj="10800" fillcolor="#4472c4 [3204]" strokecolor="#1f3763 [1604]" strokeweight="1pt"/>
                <v:shape id="Flèche vers le haut 13" o:spid="_x0000_s1039" type="#_x0000_t68" style="position:absolute;left:7937;top:28321;width:4845;height:2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" adj="10800" fillcolor="#4472c4 [3204]" strokecolor="#1f3763 [1604]" strokeweight="1pt"/>
                <v:shape id="Flèche vers le haut 14" o:spid="_x0000_s1040" type="#_x0000_t68" style="position:absolute;left:30924;top:28194;width:4845;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" adj="10800" fillcolor="#4472c4 [3204]" strokecolor="#1f3763 [1604]" strokeweight="1pt"/>
                <v:shape id="Flèche vers le haut 15" o:spid="_x0000_s1041" type="#_x0000_t68" style="position:absolute;left:55499;top:28194;width:4845;height:34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" adj="10800" fillcolor="#4472c4 [3204]" strokecolor="#1f3763 [1604]" strokeweight="1pt"/>
                <v:shape id="Flèche vers le haut 16" o:spid="_x0000_s1042" type="#_x0000_t68" style="position:absolute;left:30480;top:13779;width:4845;height:27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" adj="10800" fillcolor="#4472c4 [3204]" strokecolor="#1f3763 [1604]" strokeweight="1pt"/>
                <v:shape id="Flèche vers le haut 17" o:spid="_x0000_s1043" type="#_x0000_t68" style="position:absolute;left:55880;top:14033;width:4845;height:26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" adj="10800" fillcolor="#4472c4 [3204]" strokecolor="#1f3763 [1604]" strokeweight="1pt"/>
                <v:shape id="Flèche vers le haut 19" o:spid="_x0000_s1044" type="#_x0000_t68" style="position:absolute;left:7683;top:13716;width:4845;height:2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" adj="10800" fillcolor="#4472c4 [3204]" strokecolor="#1f3763 [1604]" strokeweight="1pt"/>
                <v:shape id="Flèche vers le haut 20" o:spid="_x0000_s1045" type="#_x0000_t68" style="position:absolute;left:29781;top:6985;width:4845;height:2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" adj="10800" fillcolor="#4472c4 [3204]" strokecolor="#1f3763 [1604]" strokeweight="1pt"/>
              </v:group>
            </w:pict>
          </mc:Fallback>
        </mc:AlternateContent>
      </w:r>
    </w:p>
    <w:p w14:paraId="7E12FA1C" w14:textId="77777777" w:rsidR="00BB65C8" w:rsidRDefault="00BB65C8" w:rsidP="00BB65C8"/>
    <w:p w14:paraId="39121289" w14:textId="77777777" w:rsidR="00BB65C8" w:rsidRDefault="00BB65C8" w:rsidP="00BB65C8"/>
    <w:p w14:paraId="055DF01C" w14:textId="62CF4C66" w:rsidR="00BB65C8" w:rsidRDefault="00BB65C8" w:rsidP="00BB65C8">
      <w:pPr>
        <w:tabs>
          <w:tab w:val="left" w:pos="3650"/>
        </w:tabs>
      </w:pPr>
    </w:p>
    <w:p w14:paraId="45684EC6" w14:textId="3791B869" w:rsidR="00BB65C8" w:rsidRDefault="00BB65C8" w:rsidP="00BB65C8">
      <w:pPr>
        <w:spacing w:after="5" w:line="270" w:lineRule="auto"/>
        <w:ind w:right="798"/>
        <w:jc w:val="both"/>
        <w:rPr>
          <w:rFonts w:ascii="Times New Roman" w:hAnsi="Times New Roman" w:cs="Times New Roman"/>
          <w:sz w:val="24"/>
          <w:lang w:val="fr-FR"/>
        </w:rPr>
      </w:pPr>
    </w:p>
    <w:p w14:paraId="6C5C5F4C" w14:textId="316F645B" w:rsidR="00BB65C8" w:rsidRDefault="00BB65C8" w:rsidP="00BB65C8">
      <w:pPr>
        <w:spacing w:after="5" w:line="270" w:lineRule="auto"/>
        <w:ind w:right="798"/>
        <w:jc w:val="both"/>
        <w:rPr>
          <w:rFonts w:ascii="Times New Roman" w:hAnsi="Times New Roman" w:cs="Times New Roman"/>
          <w:sz w:val="24"/>
          <w:lang w:val="fr-FR"/>
        </w:rPr>
      </w:pPr>
    </w:p>
    <w:p w14:paraId="2EE04564" w14:textId="798641EA" w:rsidR="00485B6B" w:rsidRDefault="00485B6B" w:rsidP="00485B6B">
      <w:pPr>
        <w:spacing w:after="5" w:line="270" w:lineRule="auto"/>
        <w:ind w:left="92" w:right="798" w:hanging="9"/>
        <w:jc w:val="both"/>
        <w:rPr>
          <w:rFonts w:ascii="Times New Roman" w:hAnsi="Times New Roman" w:cs="Times New Roman"/>
          <w:sz w:val="24"/>
          <w:lang w:val="fr-FR"/>
        </w:rPr>
      </w:pPr>
    </w:p>
    <w:p w14:paraId="2AD0C121" w14:textId="38CBC1DC" w:rsidR="00485B6B" w:rsidRDefault="00485B6B" w:rsidP="00BB65C8">
      <w:pPr>
        <w:spacing w:after="5" w:line="270" w:lineRule="auto"/>
        <w:ind w:right="798"/>
        <w:jc w:val="both"/>
        <w:rPr>
          <w:rFonts w:ascii="Times New Roman" w:eastAsia="Calibri" w:hAnsi="Times New Roman" w:cs="Times New Roman"/>
          <w:sz w:val="24"/>
          <w:lang w:val="fr-FR"/>
        </w:rPr>
      </w:pPr>
    </w:p>
    <w:p w14:paraId="7BD8F0DB" w14:textId="67978843" w:rsidR="00BB65C8" w:rsidRDefault="00BB65C8" w:rsidP="00BB65C8">
      <w:pPr>
        <w:spacing w:after="5" w:line="270" w:lineRule="auto"/>
        <w:ind w:right="798"/>
        <w:jc w:val="both"/>
        <w:rPr>
          <w:rFonts w:ascii="Times New Roman" w:eastAsia="Calibri" w:hAnsi="Times New Roman" w:cs="Times New Roman"/>
          <w:sz w:val="24"/>
          <w:lang w:val="fr-FR"/>
        </w:rPr>
      </w:pPr>
    </w:p>
    <w:p w14:paraId="3B536A73" w14:textId="705043A8" w:rsidR="00BB65C8" w:rsidRDefault="00BB65C8" w:rsidP="00BB65C8">
      <w:pPr>
        <w:spacing w:after="5" w:line="270" w:lineRule="auto"/>
        <w:ind w:right="798"/>
        <w:jc w:val="both"/>
        <w:rPr>
          <w:rFonts w:ascii="Times New Roman" w:eastAsia="Calibri" w:hAnsi="Times New Roman" w:cs="Times New Roman"/>
          <w:sz w:val="24"/>
          <w:lang w:val="fr-FR"/>
        </w:rPr>
      </w:pPr>
    </w:p>
    <w:p w14:paraId="5240752C" w14:textId="6BDE7B04" w:rsidR="00BB65C8" w:rsidRDefault="00BB65C8" w:rsidP="00BB65C8">
      <w:pPr>
        <w:spacing w:after="5" w:line="270" w:lineRule="auto"/>
        <w:ind w:right="798"/>
        <w:jc w:val="both"/>
        <w:rPr>
          <w:rFonts w:ascii="Times New Roman" w:eastAsia="Calibri" w:hAnsi="Times New Roman" w:cs="Times New Roman"/>
          <w:sz w:val="24"/>
          <w:lang w:val="fr-FR"/>
        </w:rPr>
      </w:pPr>
    </w:p>
    <w:p w14:paraId="51223F97" w14:textId="230B40EA" w:rsidR="00BB65C8" w:rsidRDefault="00BB65C8" w:rsidP="00BB65C8">
      <w:pPr>
        <w:spacing w:after="5" w:line="270" w:lineRule="auto"/>
        <w:ind w:right="798"/>
        <w:jc w:val="both"/>
        <w:rPr>
          <w:rFonts w:ascii="Times New Roman" w:eastAsia="Calibri" w:hAnsi="Times New Roman" w:cs="Times New Roman"/>
          <w:sz w:val="24"/>
          <w:lang w:val="fr-FR"/>
        </w:rPr>
      </w:pPr>
    </w:p>
    <w:p w14:paraId="01C60CF4" w14:textId="08893F62" w:rsidR="00BB65C8" w:rsidRDefault="00BB65C8" w:rsidP="00BB65C8">
      <w:pPr>
        <w:spacing w:after="5" w:line="270" w:lineRule="auto"/>
        <w:ind w:right="798"/>
        <w:jc w:val="both"/>
        <w:rPr>
          <w:rFonts w:ascii="Times New Roman" w:eastAsia="Calibri" w:hAnsi="Times New Roman" w:cs="Times New Roman"/>
          <w:sz w:val="24"/>
          <w:lang w:val="fr-FR"/>
        </w:rPr>
      </w:pPr>
    </w:p>
    <w:p w14:paraId="145142EF" w14:textId="0C81845F" w:rsidR="00BB65C8" w:rsidRDefault="00BB65C8" w:rsidP="00BB65C8">
      <w:pPr>
        <w:spacing w:after="5" w:line="270" w:lineRule="auto"/>
        <w:ind w:right="798"/>
        <w:jc w:val="both"/>
        <w:rPr>
          <w:rFonts w:ascii="Times New Roman" w:eastAsia="Calibri" w:hAnsi="Times New Roman" w:cs="Times New Roman"/>
          <w:sz w:val="24"/>
          <w:lang w:val="fr-FR"/>
        </w:rPr>
      </w:pPr>
    </w:p>
    <w:p w14:paraId="5FBFF72B" w14:textId="627A1179" w:rsidR="00BB65C8" w:rsidRDefault="00BB65C8" w:rsidP="00BB65C8">
      <w:pPr>
        <w:spacing w:after="5" w:line="270" w:lineRule="auto"/>
        <w:ind w:right="798"/>
        <w:jc w:val="both"/>
        <w:rPr>
          <w:rFonts w:ascii="Times New Roman" w:eastAsia="Calibri" w:hAnsi="Times New Roman" w:cs="Times New Roman"/>
          <w:sz w:val="24"/>
          <w:lang w:val="fr-FR"/>
        </w:rPr>
      </w:pPr>
    </w:p>
    <w:p w14:paraId="7FFD3B86" w14:textId="30E18B73" w:rsidR="00BB65C8" w:rsidRDefault="00BB65C8" w:rsidP="00BB65C8">
      <w:pPr>
        <w:spacing w:after="5" w:line="270" w:lineRule="auto"/>
        <w:ind w:right="798"/>
        <w:jc w:val="both"/>
        <w:rPr>
          <w:rFonts w:ascii="Times New Roman" w:eastAsia="Calibri" w:hAnsi="Times New Roman" w:cs="Times New Roman"/>
          <w:sz w:val="24"/>
          <w:lang w:val="fr-FR"/>
        </w:rPr>
      </w:pPr>
    </w:p>
    <w:p w14:paraId="57AF99B6" w14:textId="06A8BA48" w:rsidR="00BB65C8" w:rsidRDefault="00BB65C8" w:rsidP="00BB65C8">
      <w:pPr>
        <w:spacing w:after="5" w:line="270" w:lineRule="auto"/>
        <w:ind w:right="798"/>
        <w:jc w:val="both"/>
        <w:rPr>
          <w:rFonts w:ascii="Times New Roman" w:eastAsia="Calibri" w:hAnsi="Times New Roman" w:cs="Times New Roman"/>
          <w:sz w:val="24"/>
          <w:lang w:val="fr-FR"/>
        </w:rPr>
      </w:pPr>
    </w:p>
    <w:p w14:paraId="11FF037F" w14:textId="7F35E078" w:rsidR="00BB65C8" w:rsidRDefault="00BB65C8" w:rsidP="00BB65C8">
      <w:pPr>
        <w:spacing w:after="5" w:line="270" w:lineRule="auto"/>
        <w:ind w:right="798"/>
        <w:jc w:val="both"/>
        <w:rPr>
          <w:rFonts w:ascii="Times New Roman" w:eastAsia="Calibri" w:hAnsi="Times New Roman" w:cs="Times New Roman"/>
          <w:sz w:val="24"/>
          <w:lang w:val="fr-FR"/>
        </w:rPr>
      </w:pPr>
    </w:p>
    <w:p w14:paraId="50F16AC8" w14:textId="589A58FD" w:rsidR="00BB65C8" w:rsidRDefault="00BB65C8" w:rsidP="00BB65C8">
      <w:pPr>
        <w:spacing w:after="5" w:line="270" w:lineRule="auto"/>
        <w:ind w:right="798"/>
        <w:jc w:val="both"/>
        <w:rPr>
          <w:rFonts w:ascii="Times New Roman" w:eastAsia="Calibri" w:hAnsi="Times New Roman" w:cs="Times New Roman"/>
          <w:sz w:val="24"/>
          <w:lang w:val="fr-FR"/>
        </w:rPr>
      </w:pPr>
    </w:p>
    <w:p w14:paraId="3454D60D" w14:textId="35A47908" w:rsidR="00BB65C8" w:rsidRDefault="00BB65C8" w:rsidP="00BB65C8">
      <w:pPr>
        <w:spacing w:after="5" w:line="270" w:lineRule="auto"/>
        <w:ind w:right="798"/>
        <w:jc w:val="both"/>
        <w:rPr>
          <w:rFonts w:ascii="Times New Roman" w:eastAsia="Calibri" w:hAnsi="Times New Roman" w:cs="Times New Roman"/>
          <w:sz w:val="24"/>
          <w:lang w:val="fr-FR"/>
        </w:rPr>
      </w:pPr>
    </w:p>
    <w:p w14:paraId="01C3E640" w14:textId="5364DD85" w:rsidR="00BB65C8" w:rsidRDefault="00BB65C8" w:rsidP="00BB65C8">
      <w:pPr>
        <w:spacing w:after="5" w:line="270" w:lineRule="auto"/>
        <w:ind w:right="798"/>
        <w:jc w:val="both"/>
        <w:rPr>
          <w:rFonts w:ascii="Times New Roman" w:eastAsia="Calibri" w:hAnsi="Times New Roman" w:cs="Times New Roman"/>
          <w:sz w:val="24"/>
          <w:lang w:val="fr-FR"/>
        </w:rPr>
      </w:pPr>
    </w:p>
    <w:p w14:paraId="5F9320F7" w14:textId="2A6498EC" w:rsidR="00BB65C8" w:rsidRDefault="00BB65C8" w:rsidP="00BB65C8">
      <w:pPr>
        <w:spacing w:after="5" w:line="270" w:lineRule="auto"/>
        <w:ind w:right="798"/>
        <w:jc w:val="both"/>
        <w:rPr>
          <w:rFonts w:ascii="Times New Roman" w:eastAsia="Calibri" w:hAnsi="Times New Roman" w:cs="Times New Roman"/>
          <w:sz w:val="24"/>
          <w:lang w:val="fr-FR"/>
        </w:rPr>
      </w:pPr>
    </w:p>
    <w:p w14:paraId="704B4C81" w14:textId="13C2E89A" w:rsidR="00BB65C8" w:rsidRDefault="00BB65C8" w:rsidP="00BB65C8">
      <w:pPr>
        <w:spacing w:after="5" w:line="270" w:lineRule="auto"/>
        <w:ind w:right="798"/>
        <w:jc w:val="both"/>
        <w:rPr>
          <w:rFonts w:ascii="Times New Roman" w:eastAsia="Calibri" w:hAnsi="Times New Roman" w:cs="Times New Roman"/>
          <w:sz w:val="24"/>
          <w:lang w:val="fr-FR"/>
        </w:rPr>
      </w:pPr>
    </w:p>
    <w:p w14:paraId="3762199D" w14:textId="497D6251" w:rsidR="00BB65C8" w:rsidRDefault="00BB65C8" w:rsidP="00BB65C8">
      <w:pPr>
        <w:spacing w:after="5" w:line="270" w:lineRule="auto"/>
        <w:ind w:right="798"/>
        <w:jc w:val="both"/>
        <w:rPr>
          <w:rFonts w:ascii="Times New Roman" w:eastAsia="Calibri" w:hAnsi="Times New Roman" w:cs="Times New Roman"/>
          <w:sz w:val="24"/>
          <w:lang w:val="fr-FR"/>
        </w:rPr>
      </w:pPr>
    </w:p>
    <w:p w14:paraId="6A31A5CC" w14:textId="0DB2844A" w:rsidR="00BB65C8" w:rsidRDefault="00BB65C8" w:rsidP="00BB65C8">
      <w:pPr>
        <w:spacing w:after="5" w:line="270" w:lineRule="auto"/>
        <w:ind w:right="798"/>
        <w:jc w:val="both"/>
        <w:rPr>
          <w:rFonts w:ascii="Times New Roman" w:eastAsia="Calibri" w:hAnsi="Times New Roman" w:cs="Times New Roman"/>
          <w:sz w:val="24"/>
          <w:lang w:val="fr-FR"/>
        </w:rPr>
      </w:pPr>
    </w:p>
    <w:p w14:paraId="1489C40E" w14:textId="04331745" w:rsidR="00BB65C8" w:rsidRDefault="00BB65C8" w:rsidP="00BB65C8">
      <w:pPr>
        <w:spacing w:after="5" w:line="270" w:lineRule="auto"/>
        <w:ind w:right="798"/>
        <w:jc w:val="both"/>
        <w:rPr>
          <w:rFonts w:ascii="Times New Roman" w:eastAsia="Calibri" w:hAnsi="Times New Roman" w:cs="Times New Roman"/>
          <w:sz w:val="24"/>
          <w:lang w:val="fr-FR"/>
        </w:rPr>
      </w:pPr>
    </w:p>
    <w:p w14:paraId="37105ECD" w14:textId="46D847EC" w:rsidR="00BB65C8" w:rsidRDefault="00BB65C8" w:rsidP="00BB65C8">
      <w:pPr>
        <w:spacing w:after="5" w:line="270" w:lineRule="auto"/>
        <w:ind w:right="798"/>
        <w:jc w:val="both"/>
        <w:rPr>
          <w:rFonts w:ascii="Times New Roman" w:eastAsia="Calibri" w:hAnsi="Times New Roman" w:cs="Times New Roman"/>
          <w:sz w:val="24"/>
          <w:lang w:val="fr-FR"/>
        </w:rPr>
      </w:pPr>
    </w:p>
    <w:p w14:paraId="724C1168" w14:textId="229AFAF8" w:rsidR="008A34A1" w:rsidRDefault="008A34A1" w:rsidP="00BB65C8">
      <w:pPr>
        <w:spacing w:after="5" w:line="270" w:lineRule="auto"/>
        <w:ind w:right="798"/>
        <w:jc w:val="both"/>
        <w:rPr>
          <w:rFonts w:ascii="Times New Roman" w:eastAsia="Calibri" w:hAnsi="Times New Roman" w:cs="Times New Roman"/>
          <w:sz w:val="24"/>
          <w:lang w:val="fr-FR"/>
        </w:rPr>
      </w:pPr>
    </w:p>
    <w:p w14:paraId="2E9ACAFF" w14:textId="16C74BFB" w:rsidR="008A34A1" w:rsidRDefault="008A34A1" w:rsidP="00BB65C8">
      <w:pPr>
        <w:spacing w:after="5" w:line="270" w:lineRule="auto"/>
        <w:ind w:right="798"/>
        <w:jc w:val="both"/>
        <w:rPr>
          <w:rFonts w:ascii="Times New Roman" w:eastAsia="Calibri" w:hAnsi="Times New Roman" w:cs="Times New Roman"/>
          <w:sz w:val="24"/>
          <w:lang w:val="fr-FR"/>
        </w:rPr>
      </w:pPr>
    </w:p>
    <w:p w14:paraId="76BA9DBE" w14:textId="18291B7B" w:rsidR="008A34A1" w:rsidRDefault="008A34A1" w:rsidP="00BB65C8">
      <w:pPr>
        <w:spacing w:after="5" w:line="270" w:lineRule="auto"/>
        <w:ind w:right="798"/>
        <w:jc w:val="both"/>
        <w:rPr>
          <w:rFonts w:ascii="Times New Roman" w:eastAsia="Calibri" w:hAnsi="Times New Roman" w:cs="Times New Roman"/>
          <w:sz w:val="24"/>
          <w:lang w:val="fr-FR"/>
        </w:rPr>
      </w:pPr>
    </w:p>
    <w:p w14:paraId="7C1000AB" w14:textId="123DB2C3" w:rsidR="008A34A1" w:rsidRDefault="008A34A1" w:rsidP="00BB65C8">
      <w:pPr>
        <w:spacing w:after="5" w:line="270" w:lineRule="auto"/>
        <w:ind w:right="798"/>
        <w:jc w:val="both"/>
        <w:rPr>
          <w:rFonts w:ascii="Times New Roman" w:eastAsia="Calibri" w:hAnsi="Times New Roman" w:cs="Times New Roman"/>
          <w:sz w:val="24"/>
          <w:lang w:val="fr-FR"/>
        </w:rPr>
      </w:pPr>
    </w:p>
    <w:p w14:paraId="63FF9783" w14:textId="554CA149" w:rsidR="008A34A1" w:rsidRDefault="008A34A1" w:rsidP="00BB65C8">
      <w:pPr>
        <w:spacing w:after="5" w:line="270" w:lineRule="auto"/>
        <w:ind w:right="798"/>
        <w:jc w:val="both"/>
        <w:rPr>
          <w:rFonts w:ascii="Times New Roman" w:eastAsia="Calibri" w:hAnsi="Times New Roman" w:cs="Times New Roman"/>
          <w:sz w:val="24"/>
          <w:lang w:val="fr-FR"/>
        </w:rPr>
      </w:pPr>
    </w:p>
    <w:p w14:paraId="77D443E9" w14:textId="765A149D" w:rsidR="008A34A1" w:rsidRDefault="008A34A1" w:rsidP="00BB65C8">
      <w:pPr>
        <w:spacing w:after="5" w:line="270" w:lineRule="auto"/>
        <w:ind w:right="798"/>
        <w:jc w:val="both"/>
        <w:rPr>
          <w:rFonts w:ascii="Times New Roman" w:eastAsia="Calibri" w:hAnsi="Times New Roman" w:cs="Times New Roman"/>
          <w:sz w:val="24"/>
          <w:lang w:val="fr-FR"/>
        </w:rPr>
      </w:pPr>
    </w:p>
    <w:p w14:paraId="78D5B25C" w14:textId="27391D6E" w:rsidR="008A34A1" w:rsidRDefault="008A34A1" w:rsidP="00BB65C8">
      <w:pPr>
        <w:spacing w:after="5" w:line="270" w:lineRule="auto"/>
        <w:ind w:right="798"/>
        <w:jc w:val="both"/>
        <w:rPr>
          <w:rFonts w:ascii="Times New Roman" w:eastAsia="Calibri" w:hAnsi="Times New Roman" w:cs="Times New Roman"/>
          <w:sz w:val="24"/>
          <w:lang w:val="fr-FR"/>
        </w:rPr>
      </w:pPr>
    </w:p>
    <w:p w14:paraId="552AD116" w14:textId="66A427CF" w:rsidR="002D031A" w:rsidRDefault="002D031A" w:rsidP="00BB65C8">
      <w:pPr>
        <w:spacing w:after="5" w:line="270" w:lineRule="auto"/>
        <w:ind w:right="798"/>
        <w:jc w:val="both"/>
        <w:rPr>
          <w:rFonts w:ascii="Times New Roman" w:eastAsia="Calibri" w:hAnsi="Times New Roman" w:cs="Times New Roman"/>
          <w:sz w:val="24"/>
          <w:lang w:val="fr-FR"/>
        </w:rPr>
      </w:pPr>
    </w:p>
    <w:p w14:paraId="231EBA89" w14:textId="77777777" w:rsidR="002D031A" w:rsidRDefault="002D031A" w:rsidP="00BB65C8">
      <w:pPr>
        <w:spacing w:after="5" w:line="270" w:lineRule="auto"/>
        <w:ind w:right="798"/>
        <w:jc w:val="both"/>
        <w:rPr>
          <w:rFonts w:ascii="Times New Roman" w:eastAsia="Calibri" w:hAnsi="Times New Roman" w:cs="Times New Roman"/>
          <w:sz w:val="24"/>
          <w:lang w:val="fr-FR"/>
        </w:rPr>
      </w:pPr>
    </w:p>
    <w:p w14:paraId="5CE2EF5D" w14:textId="77777777" w:rsidR="002D031A" w:rsidRDefault="002D031A" w:rsidP="00FA4C0E">
      <w:pPr>
        <w:spacing w:after="5" w:line="270" w:lineRule="auto"/>
        <w:ind w:right="798"/>
        <w:jc w:val="both"/>
        <w:rPr>
          <w:rFonts w:ascii="Times New Roman" w:hAnsi="Times New Roman" w:cs="Times New Roman"/>
          <w:sz w:val="24"/>
          <w:lang w:val="fr-FR"/>
        </w:rPr>
      </w:pPr>
    </w:p>
    <w:p w14:paraId="10A7A29E" w14:textId="6CC19717" w:rsidR="00EF218D" w:rsidRDefault="00EF218D" w:rsidP="002D258E">
      <w:pPr>
        <w:pStyle w:val="Lgende"/>
        <w:keepNext/>
      </w:pPr>
    </w:p>
    <w:p w14:paraId="1BF16103" w14:textId="1C22E527" w:rsidR="00057701" w:rsidRPr="002D258E" w:rsidRDefault="00EF218D" w:rsidP="002D258E">
      <w:pPr>
        <w:pStyle w:val="Lgende"/>
        <w:rPr>
          <w:rFonts w:ascii="Times New Roman" w:eastAsia="Calibri" w:hAnsi="Times New Roman" w:cs="Times New Roman"/>
          <w:bCs/>
          <w:sz w:val="24"/>
          <w:lang w:val="fr-FR"/>
        </w:rPr>
      </w:pPr>
      <w:bookmarkStart w:id="28" w:name="_Toc108689440"/>
      <w:r w:rsidRPr="002D258E">
        <w:rPr>
          <w:rFonts w:ascii="Times New Roman" w:hAnsi="Times New Roman" w:cs="Times New Roman"/>
          <w:sz w:val="24"/>
          <w:szCs w:val="24"/>
        </w:rPr>
        <w:t xml:space="preserve">Figure </w:t>
      </w:r>
      <w:r w:rsidRPr="002D258E">
        <w:rPr>
          <w:rFonts w:ascii="Times New Roman" w:hAnsi="Times New Roman" w:cs="Times New Roman"/>
          <w:sz w:val="24"/>
          <w:szCs w:val="24"/>
        </w:rPr>
        <w:fldChar w:fldCharType="begin"/>
      </w:r>
      <w:r w:rsidRPr="002D258E">
        <w:rPr>
          <w:rFonts w:ascii="Times New Roman" w:hAnsi="Times New Roman" w:cs="Times New Roman"/>
          <w:sz w:val="24"/>
          <w:szCs w:val="24"/>
        </w:rPr>
        <w:instrText xml:space="preserve"> SEQ Figure \* ARABIC </w:instrText>
      </w:r>
      <w:r w:rsidRPr="002D258E">
        <w:rPr>
          <w:rFonts w:ascii="Times New Roman" w:hAnsi="Times New Roman" w:cs="Times New Roman"/>
          <w:sz w:val="24"/>
          <w:szCs w:val="24"/>
        </w:rPr>
        <w:fldChar w:fldCharType="separate"/>
      </w:r>
      <w:r w:rsidRPr="002D258E">
        <w:rPr>
          <w:rFonts w:ascii="Times New Roman" w:hAnsi="Times New Roman" w:cs="Times New Roman"/>
          <w:noProof/>
          <w:sz w:val="24"/>
          <w:szCs w:val="24"/>
        </w:rPr>
        <w:t>2</w:t>
      </w:r>
      <w:r w:rsidRPr="002D258E">
        <w:rPr>
          <w:rFonts w:ascii="Times New Roman" w:hAnsi="Times New Roman" w:cs="Times New Roman"/>
          <w:sz w:val="24"/>
          <w:szCs w:val="24"/>
        </w:rPr>
        <w:fldChar w:fldCharType="end"/>
      </w:r>
      <w:r w:rsidRPr="002D258E">
        <w:rPr>
          <w:rFonts w:ascii="Times New Roman" w:hAnsi="Times New Roman" w:cs="Times New Roman"/>
          <w:sz w:val="24"/>
          <w:szCs w:val="24"/>
        </w:rPr>
        <w:t xml:space="preserve"> </w:t>
      </w:r>
      <w:r w:rsidRPr="002D258E">
        <w:rPr>
          <w:rFonts w:ascii="Times New Roman" w:eastAsia="Calibri" w:hAnsi="Times New Roman" w:cs="Times New Roman"/>
          <w:bCs/>
          <w:sz w:val="24"/>
          <w:szCs w:val="24"/>
          <w:lang w:val="fr-FR"/>
        </w:rPr>
        <w:t xml:space="preserve">: Modèle logique </w:t>
      </w:r>
      <w:r w:rsidRPr="002D258E" w:rsidDel="005756C3">
        <w:rPr>
          <w:rFonts w:ascii="Times New Roman" w:eastAsia="Calibri" w:hAnsi="Times New Roman" w:cs="Times New Roman"/>
          <w:bCs/>
          <w:sz w:val="24"/>
          <w:szCs w:val="24"/>
          <w:lang w:val="fr-FR"/>
        </w:rPr>
        <w:t xml:space="preserve"> </w:t>
      </w:r>
      <w:r w:rsidRPr="002D258E">
        <w:rPr>
          <w:rFonts w:ascii="Times New Roman" w:eastAsia="Calibri" w:hAnsi="Times New Roman" w:cs="Times New Roman"/>
          <w:bCs/>
          <w:sz w:val="24"/>
          <w:szCs w:val="24"/>
          <w:lang w:val="fr-FR"/>
        </w:rPr>
        <w:t>des approches communautaires de survie de l’enfant au Niger.</w:t>
      </w:r>
      <w:bookmarkEnd w:id="28"/>
    </w:p>
    <w:p w14:paraId="2A76A97A" w14:textId="77777777" w:rsidR="000B3067" w:rsidRDefault="000B3067" w:rsidP="00695C6B">
      <w:pPr>
        <w:spacing w:after="5" w:line="270" w:lineRule="auto"/>
        <w:ind w:left="92" w:right="798" w:hanging="9"/>
        <w:jc w:val="both"/>
        <w:rPr>
          <w:rFonts w:ascii="Times New Roman" w:eastAsia="Calibri" w:hAnsi="Times New Roman" w:cs="Times New Roman"/>
          <w:sz w:val="24"/>
          <w:lang w:val="fr-FR"/>
        </w:rPr>
      </w:pPr>
    </w:p>
    <w:p w14:paraId="1D77E068" w14:textId="77777777" w:rsidR="000B3067" w:rsidRDefault="000B3067" w:rsidP="00695C6B">
      <w:pPr>
        <w:spacing w:after="5" w:line="270" w:lineRule="auto"/>
        <w:ind w:left="92" w:right="798" w:hanging="9"/>
        <w:jc w:val="both"/>
        <w:rPr>
          <w:rFonts w:ascii="Times New Roman" w:eastAsia="Calibri" w:hAnsi="Times New Roman" w:cs="Times New Roman"/>
          <w:sz w:val="24"/>
          <w:lang w:val="fr-FR"/>
        </w:rPr>
      </w:pPr>
    </w:p>
    <w:p w14:paraId="6AD1B939" w14:textId="77777777" w:rsidR="000B3067" w:rsidRDefault="000B3067" w:rsidP="00695C6B">
      <w:pPr>
        <w:spacing w:after="5" w:line="270" w:lineRule="auto"/>
        <w:ind w:left="92" w:right="798" w:hanging="9"/>
        <w:jc w:val="both"/>
        <w:rPr>
          <w:rFonts w:ascii="Times New Roman" w:eastAsia="Calibri" w:hAnsi="Times New Roman" w:cs="Times New Roman"/>
          <w:sz w:val="24"/>
          <w:lang w:val="fr-FR"/>
        </w:rPr>
      </w:pPr>
    </w:p>
    <w:p w14:paraId="3B00D717" w14:textId="1AE8AA15" w:rsidR="00537456" w:rsidRDefault="00537456" w:rsidP="00695C6B">
      <w:pPr>
        <w:spacing w:after="5" w:line="270" w:lineRule="auto"/>
        <w:ind w:left="92" w:right="798" w:hanging="9"/>
        <w:jc w:val="both"/>
        <w:rPr>
          <w:rFonts w:ascii="Times New Roman" w:eastAsia="Calibri" w:hAnsi="Times New Roman" w:cs="Times New Roman"/>
          <w:sz w:val="24"/>
          <w:lang w:val="fr-FR"/>
        </w:rPr>
      </w:pPr>
      <w:r>
        <w:rPr>
          <w:rFonts w:ascii="Times New Roman" w:eastAsia="Calibri" w:hAnsi="Times New Roman" w:cs="Times New Roman"/>
          <w:sz w:val="24"/>
          <w:lang w:val="fr-FR"/>
        </w:rPr>
        <w:t>Hypothèses</w:t>
      </w:r>
      <w:r w:rsidR="00C604D8">
        <w:rPr>
          <w:rFonts w:ascii="Times New Roman" w:eastAsia="Calibri" w:hAnsi="Times New Roman" w:cs="Times New Roman"/>
          <w:sz w:val="24"/>
          <w:lang w:val="fr-FR"/>
        </w:rPr>
        <w:t xml:space="preserve"> pour la réussite des interventions </w:t>
      </w:r>
    </w:p>
    <w:p w14:paraId="7600B914" w14:textId="386984C2" w:rsidR="00C604D8" w:rsidRPr="002D031A" w:rsidRDefault="005A69AA" w:rsidP="00847F84">
      <w:pPr>
        <w:pStyle w:val="Paragraphedeliste"/>
        <w:numPr>
          <w:ilvl w:val="0"/>
          <w:numId w:val="19"/>
        </w:numPr>
        <w:spacing w:after="5" w:line="270" w:lineRule="auto"/>
        <w:ind w:right="798"/>
        <w:jc w:val="both"/>
        <w:rPr>
          <w:rFonts w:ascii="Times New Roman" w:hAnsi="Times New Roman" w:cs="Times New Roman"/>
          <w:noProof/>
          <w:sz w:val="24"/>
          <w:lang w:val="fr-FR"/>
        </w:rPr>
      </w:pPr>
      <w:r w:rsidRPr="002D031A">
        <w:rPr>
          <w:rFonts w:ascii="Times New Roman" w:hAnsi="Times New Roman" w:cs="Times New Roman"/>
          <w:sz w:val="24"/>
        </w:rPr>
        <w:t xml:space="preserve">Une mobilisation suffisante des ressources financières et une efficacité des dépenses de santé </w:t>
      </w:r>
      <w:r w:rsidR="004A7F11" w:rsidRPr="002D031A">
        <w:rPr>
          <w:rFonts w:ascii="Times New Roman" w:hAnsi="Times New Roman" w:cs="Times New Roman"/>
          <w:sz w:val="24"/>
        </w:rPr>
        <w:t xml:space="preserve">en faveur de la cible </w:t>
      </w:r>
      <w:r w:rsidRPr="002D031A">
        <w:rPr>
          <w:rFonts w:ascii="Times New Roman" w:hAnsi="Times New Roman" w:cs="Times New Roman"/>
          <w:sz w:val="24"/>
        </w:rPr>
        <w:t xml:space="preserve">entrainent une amélioration de l’Etat de santé </w:t>
      </w:r>
      <w:r w:rsidR="00C604D8" w:rsidRPr="002D031A">
        <w:rPr>
          <w:rFonts w:ascii="Times New Roman" w:hAnsi="Times New Roman" w:cs="Times New Roman"/>
          <w:sz w:val="24"/>
        </w:rPr>
        <w:t>des mères et des enfants de moins de 5 ans</w:t>
      </w:r>
    </w:p>
    <w:p w14:paraId="7CA39345" w14:textId="617529C2" w:rsidR="005A69AA" w:rsidRPr="002D031A" w:rsidRDefault="005A69AA" w:rsidP="00847F84">
      <w:pPr>
        <w:pStyle w:val="Paragraphedeliste"/>
        <w:numPr>
          <w:ilvl w:val="0"/>
          <w:numId w:val="19"/>
        </w:numPr>
        <w:spacing w:after="5" w:line="270" w:lineRule="auto"/>
        <w:ind w:right="798"/>
        <w:jc w:val="both"/>
        <w:rPr>
          <w:rFonts w:ascii="Times New Roman" w:hAnsi="Times New Roman" w:cs="Times New Roman"/>
          <w:noProof/>
          <w:sz w:val="24"/>
          <w:lang w:val="fr-FR"/>
        </w:rPr>
      </w:pPr>
      <w:r w:rsidRPr="002D031A">
        <w:rPr>
          <w:rFonts w:ascii="Times New Roman" w:hAnsi="Times New Roman" w:cs="Times New Roman"/>
          <w:noProof/>
          <w:sz w:val="24"/>
          <w:lang w:val="fr-FR"/>
        </w:rPr>
        <w:t xml:space="preserve">Une disponibilité de l’offre des services </w:t>
      </w:r>
      <w:r w:rsidR="00C604D8" w:rsidRPr="002D031A">
        <w:rPr>
          <w:rFonts w:ascii="Times New Roman" w:hAnsi="Times New Roman" w:cs="Times New Roman"/>
          <w:noProof/>
          <w:sz w:val="24"/>
          <w:lang w:val="fr-FR"/>
        </w:rPr>
        <w:t xml:space="preserve">des approches </w:t>
      </w:r>
      <w:r w:rsidR="00C604D8" w:rsidRPr="002D031A">
        <w:rPr>
          <w:rFonts w:ascii="Times New Roman" w:hAnsi="Times New Roman" w:cs="Times New Roman"/>
          <w:sz w:val="24"/>
        </w:rPr>
        <w:t xml:space="preserve">communautaires </w:t>
      </w:r>
      <w:r w:rsidR="00C604D8" w:rsidRPr="002D031A">
        <w:rPr>
          <w:rFonts w:ascii="Times New Roman" w:hAnsi="Times New Roman" w:cs="Times New Roman"/>
          <w:noProof/>
          <w:sz w:val="24"/>
          <w:lang w:val="fr-FR"/>
        </w:rPr>
        <w:t>entraîne</w:t>
      </w:r>
      <w:r w:rsidRPr="002D031A">
        <w:rPr>
          <w:rFonts w:ascii="Times New Roman" w:hAnsi="Times New Roman" w:cs="Times New Roman"/>
          <w:noProof/>
          <w:sz w:val="24"/>
          <w:lang w:val="fr-FR"/>
        </w:rPr>
        <w:t xml:space="preserve"> une augmentation de </w:t>
      </w:r>
      <w:r w:rsidR="00C604D8" w:rsidRPr="002D031A">
        <w:rPr>
          <w:rFonts w:ascii="Times New Roman" w:hAnsi="Times New Roman" w:cs="Times New Roman"/>
          <w:noProof/>
          <w:sz w:val="24"/>
          <w:lang w:val="fr-FR"/>
        </w:rPr>
        <w:t>l’utilisation de</w:t>
      </w:r>
      <w:r w:rsidR="004A7F11" w:rsidRPr="002D031A">
        <w:rPr>
          <w:rFonts w:ascii="Times New Roman" w:hAnsi="Times New Roman" w:cs="Times New Roman"/>
          <w:noProof/>
          <w:sz w:val="24"/>
          <w:lang w:val="fr-FR"/>
        </w:rPr>
        <w:t xml:space="preserve"> ces services </w:t>
      </w:r>
    </w:p>
    <w:p w14:paraId="7F2F1F3F" w14:textId="715E1B0B" w:rsidR="00C604D8" w:rsidRPr="002D031A" w:rsidRDefault="00C604D8" w:rsidP="00847F84">
      <w:pPr>
        <w:pStyle w:val="Paragraphedeliste"/>
        <w:numPr>
          <w:ilvl w:val="0"/>
          <w:numId w:val="19"/>
        </w:numPr>
        <w:spacing w:after="5" w:line="270" w:lineRule="auto"/>
        <w:ind w:right="798"/>
        <w:jc w:val="both"/>
        <w:rPr>
          <w:rFonts w:ascii="Times New Roman" w:hAnsi="Times New Roman" w:cs="Times New Roman"/>
          <w:noProof/>
          <w:sz w:val="24"/>
          <w:lang w:val="fr-FR"/>
        </w:rPr>
      </w:pPr>
      <w:r w:rsidRPr="002D031A">
        <w:rPr>
          <w:rFonts w:ascii="Times New Roman" w:hAnsi="Times New Roman" w:cs="Times New Roman"/>
          <w:sz w:val="24"/>
        </w:rPr>
        <w:t xml:space="preserve">L’engagement de l’Etat et des PTFs à assurer le financement et la mise en œuvre des approches communautaires </w:t>
      </w:r>
    </w:p>
    <w:p w14:paraId="5578B1EF" w14:textId="21236B81" w:rsidR="005A69AA" w:rsidRPr="006E35BA" w:rsidRDefault="005A69AA" w:rsidP="00695C6B">
      <w:pPr>
        <w:widowControl w:val="0"/>
        <w:spacing w:after="240"/>
        <w:jc w:val="both"/>
        <w:rPr>
          <w:rFonts w:ascii="Times New Roman" w:hAnsi="Times New Roman" w:cs="Times New Roman"/>
          <w:noProof/>
          <w:sz w:val="24"/>
          <w:lang w:val="fr-FR"/>
        </w:rPr>
      </w:pPr>
      <w:r w:rsidRPr="006E35BA">
        <w:rPr>
          <w:rFonts w:ascii="Times New Roman" w:hAnsi="Times New Roman" w:cs="Times New Roman"/>
          <w:noProof/>
          <w:sz w:val="24"/>
          <w:lang w:val="fr-FR"/>
        </w:rPr>
        <w:t>Risques</w:t>
      </w:r>
    </w:p>
    <w:p w14:paraId="0FDE495E" w14:textId="445404EC" w:rsidR="005A69AA" w:rsidRPr="002D031A" w:rsidRDefault="005A69AA" w:rsidP="00847F84">
      <w:pPr>
        <w:pStyle w:val="Paragraphedeliste"/>
        <w:widowControl w:val="0"/>
        <w:numPr>
          <w:ilvl w:val="0"/>
          <w:numId w:val="34"/>
        </w:numPr>
        <w:jc w:val="both"/>
        <w:rPr>
          <w:rFonts w:ascii="Times New Roman" w:hAnsi="Times New Roman" w:cs="Times New Roman"/>
          <w:sz w:val="24"/>
        </w:rPr>
      </w:pPr>
      <w:r w:rsidRPr="002D031A">
        <w:rPr>
          <w:rFonts w:ascii="Times New Roman" w:hAnsi="Times New Roman" w:cs="Times New Roman"/>
          <w:sz w:val="24"/>
        </w:rPr>
        <w:t xml:space="preserve">-Faible adhésion des acteurs </w:t>
      </w:r>
      <w:r w:rsidR="00C604D8" w:rsidRPr="002D031A">
        <w:rPr>
          <w:rFonts w:ascii="Times New Roman" w:hAnsi="Times New Roman" w:cs="Times New Roman"/>
          <w:sz w:val="24"/>
        </w:rPr>
        <w:t xml:space="preserve">y compris la population </w:t>
      </w:r>
      <w:r w:rsidRPr="002D031A">
        <w:rPr>
          <w:rFonts w:ascii="Times New Roman" w:hAnsi="Times New Roman" w:cs="Times New Roman"/>
          <w:sz w:val="24"/>
        </w:rPr>
        <w:t xml:space="preserve">aux interventions d’approches communautaires </w:t>
      </w:r>
    </w:p>
    <w:p w14:paraId="46CE53BD" w14:textId="1EB8A9C7" w:rsidR="00C604D8" w:rsidRPr="002D031A" w:rsidRDefault="005A69AA" w:rsidP="00847F84">
      <w:pPr>
        <w:pStyle w:val="Paragraphedeliste"/>
        <w:widowControl w:val="0"/>
        <w:numPr>
          <w:ilvl w:val="0"/>
          <w:numId w:val="34"/>
        </w:numPr>
        <w:jc w:val="both"/>
        <w:rPr>
          <w:rFonts w:ascii="Times New Roman" w:hAnsi="Times New Roman" w:cs="Times New Roman"/>
          <w:sz w:val="24"/>
        </w:rPr>
      </w:pPr>
      <w:r w:rsidRPr="002D031A">
        <w:rPr>
          <w:rFonts w:ascii="Times New Roman" w:hAnsi="Times New Roman" w:cs="Times New Roman"/>
          <w:sz w:val="24"/>
        </w:rPr>
        <w:t xml:space="preserve">-Mauvaise gouvernance dans la mise en œuvre des </w:t>
      </w:r>
      <w:r w:rsidR="00C604D8" w:rsidRPr="002D031A">
        <w:rPr>
          <w:rFonts w:ascii="Times New Roman" w:hAnsi="Times New Roman" w:cs="Times New Roman"/>
          <w:sz w:val="24"/>
        </w:rPr>
        <w:t>approches communautaires</w:t>
      </w:r>
      <w:r w:rsidR="004A7F11" w:rsidRPr="002D031A">
        <w:rPr>
          <w:rFonts w:ascii="Times New Roman" w:hAnsi="Times New Roman" w:cs="Times New Roman"/>
          <w:sz w:val="24"/>
        </w:rPr>
        <w:t xml:space="preserve"> entrainant une perte de confiance de la population et des PTFs</w:t>
      </w:r>
    </w:p>
    <w:p w14:paraId="02A0E814" w14:textId="7703FDA1" w:rsidR="00C604D8" w:rsidRPr="002D031A" w:rsidRDefault="00C604D8" w:rsidP="00847F84">
      <w:pPr>
        <w:pStyle w:val="Paragraphedeliste"/>
        <w:widowControl w:val="0"/>
        <w:numPr>
          <w:ilvl w:val="0"/>
          <w:numId w:val="34"/>
        </w:numPr>
        <w:jc w:val="both"/>
        <w:rPr>
          <w:rFonts w:ascii="Times New Roman" w:hAnsi="Times New Roman" w:cs="Times New Roman"/>
          <w:sz w:val="24"/>
        </w:rPr>
      </w:pPr>
      <w:r w:rsidRPr="002D031A">
        <w:rPr>
          <w:rFonts w:ascii="Times New Roman" w:hAnsi="Times New Roman" w:cs="Times New Roman"/>
          <w:sz w:val="24"/>
        </w:rPr>
        <w:t xml:space="preserve">Instabilité politique et institutionnelle ; </w:t>
      </w:r>
    </w:p>
    <w:p w14:paraId="0A8A5F0A" w14:textId="473457BC" w:rsidR="00C604D8" w:rsidRPr="002D031A" w:rsidRDefault="00C604D8" w:rsidP="00847F84">
      <w:pPr>
        <w:pStyle w:val="Paragraphedeliste"/>
        <w:widowControl w:val="0"/>
        <w:numPr>
          <w:ilvl w:val="0"/>
          <w:numId w:val="34"/>
        </w:numPr>
        <w:jc w:val="both"/>
        <w:rPr>
          <w:rFonts w:ascii="Times New Roman" w:hAnsi="Times New Roman" w:cs="Times New Roman"/>
          <w:sz w:val="24"/>
        </w:rPr>
      </w:pPr>
      <w:r w:rsidRPr="002D031A">
        <w:rPr>
          <w:rFonts w:ascii="Times New Roman" w:hAnsi="Times New Roman" w:cs="Times New Roman"/>
          <w:sz w:val="24"/>
        </w:rPr>
        <w:t xml:space="preserve">Crise économique mondiale entrainant le non-respect des engagements des partenaires </w:t>
      </w:r>
    </w:p>
    <w:p w14:paraId="719A82BD" w14:textId="67BEEA58" w:rsidR="00C604D8" w:rsidRPr="002D031A" w:rsidRDefault="00C604D8" w:rsidP="00847F84">
      <w:pPr>
        <w:pStyle w:val="Paragraphedeliste"/>
        <w:widowControl w:val="0"/>
        <w:numPr>
          <w:ilvl w:val="0"/>
          <w:numId w:val="34"/>
        </w:numPr>
        <w:jc w:val="both"/>
        <w:rPr>
          <w:rFonts w:ascii="Times New Roman" w:hAnsi="Times New Roman" w:cs="Times New Roman"/>
          <w:sz w:val="24"/>
        </w:rPr>
      </w:pPr>
      <w:r w:rsidRPr="002D031A">
        <w:rPr>
          <w:rFonts w:ascii="Times New Roman" w:hAnsi="Times New Roman" w:cs="Times New Roman"/>
          <w:sz w:val="24"/>
        </w:rPr>
        <w:t xml:space="preserve">Non-respect des engagements des parties prenantes </w:t>
      </w:r>
    </w:p>
    <w:p w14:paraId="358307FE" w14:textId="2051EA7E" w:rsidR="00C604D8" w:rsidRPr="002D031A" w:rsidRDefault="005A69AA" w:rsidP="00847F84">
      <w:pPr>
        <w:pStyle w:val="Paragraphedeliste"/>
        <w:widowControl w:val="0"/>
        <w:numPr>
          <w:ilvl w:val="0"/>
          <w:numId w:val="34"/>
        </w:numPr>
        <w:jc w:val="both"/>
        <w:rPr>
          <w:rFonts w:ascii="Times New Roman" w:hAnsi="Times New Roman" w:cs="Times New Roman"/>
          <w:noProof/>
          <w:sz w:val="24"/>
          <w:lang w:val="fr-FR"/>
        </w:rPr>
      </w:pPr>
      <w:r w:rsidRPr="002D031A">
        <w:rPr>
          <w:rFonts w:ascii="Times New Roman" w:hAnsi="Times New Roman" w:cs="Times New Roman"/>
          <w:noProof/>
          <w:sz w:val="24"/>
          <w:lang w:val="fr-FR"/>
        </w:rPr>
        <w:t>Persistance des urgences sanitaires (COVID 19) et l’insécurité</w:t>
      </w:r>
    </w:p>
    <w:p w14:paraId="042041F9" w14:textId="2AC381C9" w:rsidR="00C604D8" w:rsidRPr="002D031A" w:rsidRDefault="005A69AA" w:rsidP="00847F84">
      <w:pPr>
        <w:pStyle w:val="Paragraphedeliste"/>
        <w:widowControl w:val="0"/>
        <w:numPr>
          <w:ilvl w:val="0"/>
          <w:numId w:val="34"/>
        </w:numPr>
        <w:jc w:val="both"/>
        <w:rPr>
          <w:rFonts w:ascii="Times New Roman" w:hAnsi="Times New Roman" w:cs="Times New Roman"/>
          <w:noProof/>
          <w:sz w:val="24"/>
          <w:lang w:val="fr-FR"/>
        </w:rPr>
      </w:pPr>
      <w:r w:rsidRPr="002D031A">
        <w:rPr>
          <w:rFonts w:ascii="Times New Roman" w:hAnsi="Times New Roman" w:cs="Times New Roman"/>
          <w:noProof/>
          <w:sz w:val="24"/>
          <w:lang w:val="fr-FR"/>
        </w:rPr>
        <w:t>Non mise en œuvre de la grat</w:t>
      </w:r>
      <w:r w:rsidR="00C604D8" w:rsidRPr="002D031A">
        <w:rPr>
          <w:rFonts w:ascii="Times New Roman" w:hAnsi="Times New Roman" w:cs="Times New Roman"/>
          <w:noProof/>
          <w:sz w:val="24"/>
          <w:lang w:val="fr-FR"/>
        </w:rPr>
        <w:t>uité des prestations des</w:t>
      </w:r>
      <w:r w:rsidR="00C604D8" w:rsidRPr="002D031A">
        <w:rPr>
          <w:rFonts w:ascii="Times New Roman" w:hAnsi="Times New Roman" w:cs="Times New Roman"/>
          <w:sz w:val="24"/>
        </w:rPr>
        <w:t xml:space="preserve"> approches communautaires </w:t>
      </w:r>
      <w:r w:rsidR="00C604D8" w:rsidRPr="002D031A">
        <w:rPr>
          <w:rFonts w:ascii="Times New Roman" w:hAnsi="Times New Roman" w:cs="Times New Roman"/>
          <w:noProof/>
          <w:sz w:val="24"/>
          <w:lang w:val="fr-FR"/>
        </w:rPr>
        <w:t>(paiement informel)</w:t>
      </w:r>
    </w:p>
    <w:p w14:paraId="0767D8BC" w14:textId="77777777" w:rsidR="00485B6B" w:rsidRPr="00FC465A" w:rsidRDefault="00485B6B" w:rsidP="00FA4C0E">
      <w:pPr>
        <w:spacing w:after="5" w:line="270" w:lineRule="auto"/>
        <w:ind w:right="798"/>
        <w:jc w:val="both"/>
        <w:rPr>
          <w:rFonts w:ascii="Times New Roman" w:eastAsia="Calibri" w:hAnsi="Times New Roman" w:cs="Times New Roman"/>
          <w:sz w:val="24"/>
          <w:lang w:val="fr-FR"/>
        </w:rPr>
      </w:pPr>
    </w:p>
    <w:p w14:paraId="0344FD23" w14:textId="3028BB9E" w:rsidR="009013D7" w:rsidRPr="006E35BA" w:rsidRDefault="00635C1B" w:rsidP="0074069C">
      <w:pPr>
        <w:rPr>
          <w:rFonts w:ascii="Times New Roman" w:hAnsi="Times New Roman"/>
          <w:sz w:val="24"/>
          <w:lang w:val="fr-FR"/>
        </w:rPr>
      </w:pPr>
      <w:r w:rsidRPr="006E35BA">
        <w:rPr>
          <w:rFonts w:ascii="Times New Roman" w:hAnsi="Times New Roman"/>
          <w:sz w:val="24"/>
          <w:lang w:val="fr-FR"/>
        </w:rPr>
        <w:t>Le tableau ci-dessous présente succinctement l’objet de l’évaluation.</w:t>
      </w:r>
    </w:p>
    <w:p w14:paraId="2396487C" w14:textId="77777777" w:rsidR="009013D7" w:rsidRPr="006E35BA" w:rsidRDefault="009013D7" w:rsidP="009013D7">
      <w:pPr>
        <w:pStyle w:val="Paragraphedeliste"/>
        <w:ind w:left="1080"/>
        <w:rPr>
          <w:lang w:val="fr-FR"/>
        </w:rPr>
      </w:pPr>
    </w:p>
    <w:p w14:paraId="375B4849" w14:textId="1550FAF7" w:rsidR="009013D7" w:rsidRPr="0074069C" w:rsidRDefault="00EF218D" w:rsidP="002D258E">
      <w:pPr>
        <w:pStyle w:val="Lgende"/>
        <w:rPr>
          <w:rFonts w:ascii="Times New Roman" w:hAnsi="Times New Roman" w:cs="Times New Roman"/>
          <w:sz w:val="24"/>
          <w:szCs w:val="24"/>
        </w:rPr>
      </w:pPr>
      <w:bookmarkStart w:id="29" w:name="_Toc108689433"/>
      <w:r w:rsidRPr="002D258E">
        <w:rPr>
          <w:rFonts w:ascii="Times New Roman" w:hAnsi="Times New Roman" w:cs="Times New Roman"/>
          <w:sz w:val="24"/>
          <w:szCs w:val="24"/>
        </w:rPr>
        <w:t xml:space="preserve">Tableau </w:t>
      </w:r>
      <w:r w:rsidRPr="002D258E">
        <w:rPr>
          <w:rFonts w:ascii="Times New Roman" w:hAnsi="Times New Roman" w:cs="Times New Roman"/>
          <w:sz w:val="24"/>
          <w:szCs w:val="24"/>
        </w:rPr>
        <w:fldChar w:fldCharType="begin"/>
      </w:r>
      <w:r w:rsidRPr="002D258E">
        <w:rPr>
          <w:rFonts w:ascii="Times New Roman" w:hAnsi="Times New Roman" w:cs="Times New Roman"/>
          <w:sz w:val="24"/>
          <w:szCs w:val="24"/>
        </w:rPr>
        <w:instrText xml:space="preserve"> SEQ Tableau \* ARABIC </w:instrText>
      </w:r>
      <w:r w:rsidRPr="002D258E">
        <w:rPr>
          <w:rFonts w:ascii="Times New Roman" w:hAnsi="Times New Roman" w:cs="Times New Roman"/>
          <w:sz w:val="24"/>
          <w:szCs w:val="24"/>
        </w:rPr>
        <w:fldChar w:fldCharType="separate"/>
      </w:r>
      <w:r w:rsidRPr="002D258E">
        <w:rPr>
          <w:rFonts w:ascii="Times New Roman" w:hAnsi="Times New Roman" w:cs="Times New Roman"/>
          <w:noProof/>
          <w:sz w:val="24"/>
          <w:szCs w:val="24"/>
        </w:rPr>
        <w:t>7</w:t>
      </w:r>
      <w:r w:rsidRPr="002D258E">
        <w:rPr>
          <w:rFonts w:ascii="Times New Roman" w:hAnsi="Times New Roman" w:cs="Times New Roman"/>
          <w:sz w:val="24"/>
          <w:szCs w:val="24"/>
        </w:rPr>
        <w:fldChar w:fldCharType="end"/>
      </w:r>
      <w:r w:rsidRPr="002D258E">
        <w:rPr>
          <w:rFonts w:ascii="Times New Roman" w:hAnsi="Times New Roman" w:cs="Times New Roman"/>
          <w:sz w:val="24"/>
          <w:szCs w:val="24"/>
        </w:rPr>
        <w:t xml:space="preserve"> : Présentation succincte de l’objet de l’évaluation</w:t>
      </w:r>
      <w:bookmarkEnd w:id="29"/>
    </w:p>
    <w:tbl>
      <w:tblPr>
        <w:tblStyle w:val="TableauGrille6Couleur-Accentuation5"/>
        <w:tblW w:w="9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80" w:firstRow="0" w:lastRow="0" w:firstColumn="1" w:lastColumn="0" w:noHBand="0" w:noVBand="0"/>
      </w:tblPr>
      <w:tblGrid>
        <w:gridCol w:w="3111"/>
        <w:gridCol w:w="6105"/>
      </w:tblGrid>
      <w:tr w:rsidR="0037204C" w:rsidRPr="00F8448D" w14:paraId="317BA72C" w14:textId="77777777" w:rsidTr="00695C6B">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3111" w:type="dxa"/>
            <w:shd w:val="clear" w:color="auto" w:fill="auto"/>
            <w:vAlign w:val="center"/>
          </w:tcPr>
          <w:p w14:paraId="43F0F50E" w14:textId="77777777" w:rsidR="009013D7" w:rsidRPr="00F8448D" w:rsidRDefault="009013D7" w:rsidP="0037204C">
            <w:pPr>
              <w:ind w:left="72"/>
              <w:rPr>
                <w:rFonts w:ascii="Times New Roman" w:hAnsi="Times New Roman"/>
                <w:color w:val="auto"/>
                <w:sz w:val="24"/>
                <w:lang w:val="fr-FR"/>
              </w:rPr>
            </w:pPr>
            <w:r w:rsidRPr="00F8448D">
              <w:rPr>
                <w:rFonts w:ascii="Times New Roman" w:hAnsi="Times New Roman"/>
                <w:color w:val="auto"/>
                <w:sz w:val="24"/>
                <w:lang w:val="fr-FR"/>
              </w:rPr>
              <w:t>Titre du projet/programme</w:t>
            </w:r>
          </w:p>
        </w:tc>
        <w:tc>
          <w:tcPr>
            <w:cnfStyle w:val="000010000000" w:firstRow="0" w:lastRow="0" w:firstColumn="0" w:lastColumn="0" w:oddVBand="1" w:evenVBand="0" w:oddHBand="0" w:evenHBand="0" w:firstRowFirstColumn="0" w:firstRowLastColumn="0" w:lastRowFirstColumn="0" w:lastRowLastColumn="0"/>
            <w:tcW w:w="6105" w:type="dxa"/>
            <w:shd w:val="clear" w:color="auto" w:fill="auto"/>
            <w:vAlign w:val="center"/>
          </w:tcPr>
          <w:p w14:paraId="0DF60071" w14:textId="57593C36" w:rsidR="009013D7" w:rsidRPr="00F8448D" w:rsidRDefault="00FF4EAC" w:rsidP="002D031A">
            <w:pPr>
              <w:pStyle w:val="TableParagraph"/>
              <w:rPr>
                <w:rFonts w:ascii="Times New Roman" w:hAnsi="Times New Roman" w:cs="Times New Roman"/>
                <w:color w:val="auto"/>
                <w:sz w:val="24"/>
                <w:szCs w:val="24"/>
              </w:rPr>
            </w:pPr>
            <w:r w:rsidRPr="00F8448D">
              <w:rPr>
                <w:rFonts w:ascii="Times New Roman" w:hAnsi="Times New Roman" w:cs="Times New Roman"/>
                <w:color w:val="auto"/>
                <w:sz w:val="24"/>
                <w:szCs w:val="24"/>
              </w:rPr>
              <w:t xml:space="preserve">Mise en œuvre des </w:t>
            </w:r>
            <w:r w:rsidR="009013D7" w:rsidRPr="00F8448D">
              <w:rPr>
                <w:rFonts w:ascii="Times New Roman" w:hAnsi="Times New Roman" w:cs="Times New Roman"/>
                <w:color w:val="auto"/>
                <w:sz w:val="24"/>
                <w:szCs w:val="24"/>
              </w:rPr>
              <w:t xml:space="preserve">approches communautaires de survie de l’enfant au </w:t>
            </w:r>
            <w:r w:rsidRPr="00F8448D">
              <w:rPr>
                <w:rFonts w:ascii="Times New Roman" w:hAnsi="Times New Roman" w:cs="Times New Roman"/>
                <w:color w:val="auto"/>
                <w:sz w:val="24"/>
                <w:szCs w:val="24"/>
              </w:rPr>
              <w:t>NIGER</w:t>
            </w:r>
            <w:r w:rsidR="00EE4B2F" w:rsidRPr="00F8448D">
              <w:rPr>
                <w:rFonts w:ascii="Times New Roman" w:hAnsi="Times New Roman" w:cs="Times New Roman"/>
                <w:color w:val="auto"/>
                <w:sz w:val="24"/>
                <w:szCs w:val="24"/>
              </w:rPr>
              <w:t xml:space="preserve"> (PCIME communautaire, PTME communautaire e</w:t>
            </w:r>
            <w:r w:rsidR="00EE4B2F" w:rsidRPr="00F8448D">
              <w:rPr>
                <w:rFonts w:ascii="Times New Roman" w:hAnsi="Times New Roman"/>
                <w:color w:val="auto"/>
                <w:sz w:val="24"/>
                <w:szCs w:val="24"/>
              </w:rPr>
              <w:t>t PSBI communautaire)</w:t>
            </w:r>
          </w:p>
        </w:tc>
      </w:tr>
      <w:tr w:rsidR="0037204C" w:rsidRPr="00F8448D" w14:paraId="7A514CE1" w14:textId="77777777" w:rsidTr="00695C6B">
        <w:trPr>
          <w:trHeight w:val="493"/>
        </w:trPr>
        <w:tc>
          <w:tcPr>
            <w:cnfStyle w:val="001000000000" w:firstRow="0" w:lastRow="0" w:firstColumn="1" w:lastColumn="0" w:oddVBand="0" w:evenVBand="0" w:oddHBand="0" w:evenHBand="0" w:firstRowFirstColumn="0" w:firstRowLastColumn="0" w:lastRowFirstColumn="0" w:lastRowLastColumn="0"/>
            <w:tcW w:w="3111" w:type="dxa"/>
            <w:shd w:val="clear" w:color="auto" w:fill="auto"/>
            <w:vAlign w:val="center"/>
          </w:tcPr>
          <w:p w14:paraId="6FC91EB2" w14:textId="77777777" w:rsidR="009013D7" w:rsidRPr="00F8448D" w:rsidRDefault="009013D7" w:rsidP="0037204C">
            <w:pPr>
              <w:ind w:left="72"/>
              <w:rPr>
                <w:rFonts w:ascii="Times New Roman" w:hAnsi="Times New Roman"/>
                <w:color w:val="auto"/>
                <w:sz w:val="24"/>
                <w:lang w:val="fr-FR"/>
              </w:rPr>
            </w:pPr>
            <w:r w:rsidRPr="00F8448D">
              <w:rPr>
                <w:rFonts w:ascii="Times New Roman" w:hAnsi="Times New Roman"/>
                <w:color w:val="auto"/>
                <w:sz w:val="24"/>
                <w:lang w:val="fr-FR"/>
              </w:rPr>
              <w:t>Pays</w:t>
            </w:r>
          </w:p>
        </w:tc>
        <w:tc>
          <w:tcPr>
            <w:cnfStyle w:val="000010000000" w:firstRow="0" w:lastRow="0" w:firstColumn="0" w:lastColumn="0" w:oddVBand="1" w:evenVBand="0" w:oddHBand="0" w:evenHBand="0" w:firstRowFirstColumn="0" w:firstRowLastColumn="0" w:lastRowFirstColumn="0" w:lastRowLastColumn="0"/>
            <w:tcW w:w="6105" w:type="dxa"/>
            <w:shd w:val="clear" w:color="auto" w:fill="auto"/>
            <w:vAlign w:val="center"/>
          </w:tcPr>
          <w:p w14:paraId="11AB7918" w14:textId="7AF395D8" w:rsidR="009013D7" w:rsidRPr="00F8448D" w:rsidRDefault="009013D7" w:rsidP="0037204C">
            <w:pPr>
              <w:pStyle w:val="TableParagraph"/>
              <w:ind w:left="107"/>
              <w:rPr>
                <w:rFonts w:ascii="Times New Roman" w:hAnsi="Times New Roman" w:cs="Times New Roman"/>
                <w:color w:val="auto"/>
                <w:sz w:val="24"/>
                <w:szCs w:val="24"/>
              </w:rPr>
            </w:pPr>
            <w:r w:rsidRPr="00F8448D">
              <w:rPr>
                <w:rFonts w:ascii="Times New Roman" w:hAnsi="Times New Roman" w:cs="Times New Roman"/>
                <w:color w:val="auto"/>
                <w:sz w:val="24"/>
                <w:szCs w:val="24"/>
              </w:rPr>
              <w:t xml:space="preserve">Niger </w:t>
            </w:r>
          </w:p>
        </w:tc>
      </w:tr>
      <w:tr w:rsidR="0037204C" w:rsidRPr="00F8448D" w14:paraId="4B6F30F3" w14:textId="77777777" w:rsidTr="00695C6B">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111" w:type="dxa"/>
            <w:shd w:val="clear" w:color="auto" w:fill="auto"/>
            <w:vAlign w:val="center"/>
          </w:tcPr>
          <w:p w14:paraId="1BFF58AA" w14:textId="77777777" w:rsidR="009013D7" w:rsidRPr="00F8448D" w:rsidRDefault="009013D7" w:rsidP="0037204C">
            <w:pPr>
              <w:ind w:left="72"/>
              <w:rPr>
                <w:rFonts w:ascii="Times New Roman" w:hAnsi="Times New Roman"/>
                <w:color w:val="auto"/>
                <w:sz w:val="24"/>
                <w:lang w:val="fr-FR"/>
              </w:rPr>
            </w:pPr>
            <w:r w:rsidRPr="00F8448D">
              <w:rPr>
                <w:rFonts w:ascii="Times New Roman" w:hAnsi="Times New Roman"/>
                <w:color w:val="auto"/>
                <w:sz w:val="24"/>
                <w:lang w:val="fr-FR"/>
              </w:rPr>
              <w:t>Sources de financement / bailleurs</w:t>
            </w:r>
          </w:p>
        </w:tc>
        <w:tc>
          <w:tcPr>
            <w:cnfStyle w:val="000010000000" w:firstRow="0" w:lastRow="0" w:firstColumn="0" w:lastColumn="0" w:oddVBand="1" w:evenVBand="0" w:oddHBand="0" w:evenHBand="0" w:firstRowFirstColumn="0" w:firstRowLastColumn="0" w:lastRowFirstColumn="0" w:lastRowLastColumn="0"/>
            <w:tcW w:w="6105" w:type="dxa"/>
            <w:shd w:val="clear" w:color="auto" w:fill="auto"/>
            <w:vAlign w:val="center"/>
          </w:tcPr>
          <w:p w14:paraId="2DF92E3A" w14:textId="30E96AF2" w:rsidR="009013D7" w:rsidRPr="00F8448D" w:rsidRDefault="009013D7" w:rsidP="00D44FE5">
            <w:pPr>
              <w:pStyle w:val="TableParagraph"/>
              <w:rPr>
                <w:rFonts w:ascii="Times New Roman" w:hAnsi="Times New Roman" w:cs="Times New Roman"/>
                <w:color w:val="auto"/>
                <w:sz w:val="24"/>
                <w:szCs w:val="24"/>
              </w:rPr>
            </w:pPr>
            <w:r w:rsidRPr="00F8448D">
              <w:rPr>
                <w:rFonts w:ascii="Times New Roman" w:hAnsi="Times New Roman" w:cs="Times New Roman"/>
                <w:color w:val="auto"/>
                <w:sz w:val="24"/>
                <w:szCs w:val="24"/>
              </w:rPr>
              <w:t>UNICEF</w:t>
            </w:r>
            <w:r w:rsidR="00FF4EAC" w:rsidRPr="00F8448D">
              <w:rPr>
                <w:rFonts w:ascii="Times New Roman" w:hAnsi="Times New Roman" w:cs="Times New Roman"/>
                <w:color w:val="auto"/>
                <w:sz w:val="24"/>
                <w:szCs w:val="24"/>
              </w:rPr>
              <w:t xml:space="preserve">, </w:t>
            </w:r>
            <w:r w:rsidR="00117494" w:rsidRPr="00F8448D">
              <w:rPr>
                <w:rFonts w:ascii="Times New Roman" w:hAnsi="Times New Roman" w:cs="Times New Roman"/>
                <w:color w:val="auto"/>
                <w:sz w:val="24"/>
                <w:szCs w:val="24"/>
              </w:rPr>
              <w:t xml:space="preserve">UNFPA et Fonds mondial </w:t>
            </w:r>
            <w:r w:rsidR="00DE2172" w:rsidRPr="00F8448D">
              <w:rPr>
                <w:rFonts w:ascii="Times New Roman" w:hAnsi="Times New Roman" w:cs="Times New Roman"/>
                <w:color w:val="auto"/>
                <w:sz w:val="24"/>
                <w:szCs w:val="24"/>
              </w:rPr>
              <w:t>de</w:t>
            </w:r>
            <w:r w:rsidR="00117494" w:rsidRPr="00F8448D">
              <w:rPr>
                <w:rFonts w:ascii="Times New Roman" w:hAnsi="Times New Roman" w:cs="Times New Roman"/>
                <w:color w:val="auto"/>
                <w:sz w:val="24"/>
                <w:szCs w:val="24"/>
              </w:rPr>
              <w:t xml:space="preserve"> lutte contre le VIH, la Tuberculose et le Paludisme</w:t>
            </w:r>
            <w:r w:rsidR="00FF4EAC" w:rsidRPr="00F8448D">
              <w:rPr>
                <w:rFonts w:ascii="Times New Roman" w:hAnsi="Times New Roman" w:cs="Times New Roman"/>
                <w:color w:val="auto"/>
                <w:sz w:val="24"/>
                <w:szCs w:val="24"/>
              </w:rPr>
              <w:t>.</w:t>
            </w:r>
          </w:p>
        </w:tc>
      </w:tr>
      <w:tr w:rsidR="0037204C" w:rsidRPr="00F8448D" w14:paraId="679BCCF6" w14:textId="77777777" w:rsidTr="00695C6B">
        <w:trPr>
          <w:trHeight w:val="491"/>
        </w:trPr>
        <w:tc>
          <w:tcPr>
            <w:cnfStyle w:val="001000000000" w:firstRow="0" w:lastRow="0" w:firstColumn="1" w:lastColumn="0" w:oddVBand="0" w:evenVBand="0" w:oddHBand="0" w:evenHBand="0" w:firstRowFirstColumn="0" w:firstRowLastColumn="0" w:lastRowFirstColumn="0" w:lastRowLastColumn="0"/>
            <w:tcW w:w="3111" w:type="dxa"/>
            <w:shd w:val="clear" w:color="auto" w:fill="auto"/>
            <w:vAlign w:val="center"/>
          </w:tcPr>
          <w:p w14:paraId="03B5B7DE" w14:textId="77777777" w:rsidR="009013D7" w:rsidRPr="00F8448D" w:rsidRDefault="009013D7" w:rsidP="0037204C">
            <w:pPr>
              <w:ind w:left="72"/>
              <w:rPr>
                <w:rFonts w:ascii="Times New Roman" w:hAnsi="Times New Roman"/>
                <w:color w:val="auto"/>
                <w:sz w:val="24"/>
                <w:lang w:val="fr-FR"/>
              </w:rPr>
            </w:pPr>
            <w:r w:rsidRPr="00F8448D">
              <w:rPr>
                <w:rFonts w:ascii="Times New Roman" w:hAnsi="Times New Roman"/>
                <w:color w:val="auto"/>
                <w:sz w:val="24"/>
                <w:lang w:val="fr-FR"/>
              </w:rPr>
              <w:t>Budget total</w:t>
            </w:r>
          </w:p>
        </w:tc>
        <w:tc>
          <w:tcPr>
            <w:cnfStyle w:val="000010000000" w:firstRow="0" w:lastRow="0" w:firstColumn="0" w:lastColumn="0" w:oddVBand="1" w:evenVBand="0" w:oddHBand="0" w:evenHBand="0" w:firstRowFirstColumn="0" w:firstRowLastColumn="0" w:lastRowFirstColumn="0" w:lastRowLastColumn="0"/>
            <w:tcW w:w="6105" w:type="dxa"/>
            <w:shd w:val="clear" w:color="auto" w:fill="auto"/>
            <w:vAlign w:val="center"/>
          </w:tcPr>
          <w:p w14:paraId="6D5B6E1A" w14:textId="2D3EDD5A" w:rsidR="009013D7" w:rsidRPr="00F8448D" w:rsidRDefault="00033EF0" w:rsidP="0037204C">
            <w:pPr>
              <w:pStyle w:val="TableParagraph"/>
              <w:ind w:left="107"/>
              <w:rPr>
                <w:rFonts w:ascii="Times New Roman" w:hAnsi="Times New Roman" w:cs="Times New Roman"/>
                <w:color w:val="auto"/>
                <w:sz w:val="24"/>
                <w:szCs w:val="24"/>
              </w:rPr>
            </w:pPr>
            <w:r w:rsidRPr="00F8448D">
              <w:rPr>
                <w:rFonts w:ascii="Times New Roman" w:hAnsi="Times New Roman" w:cs="Times New Roman"/>
                <w:color w:val="auto"/>
                <w:sz w:val="24"/>
                <w:szCs w:val="24"/>
              </w:rPr>
              <w:t>55,580,053,089 CFA</w:t>
            </w:r>
          </w:p>
        </w:tc>
      </w:tr>
      <w:tr w:rsidR="0037204C" w:rsidRPr="00F8448D" w14:paraId="597D37FD" w14:textId="77777777" w:rsidTr="00695C6B">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3111" w:type="dxa"/>
            <w:shd w:val="clear" w:color="auto" w:fill="auto"/>
            <w:vAlign w:val="center"/>
          </w:tcPr>
          <w:p w14:paraId="5F12DA66" w14:textId="77777777" w:rsidR="009013D7" w:rsidRPr="00F8448D" w:rsidRDefault="009013D7" w:rsidP="0037204C">
            <w:pPr>
              <w:ind w:left="72"/>
              <w:rPr>
                <w:rFonts w:ascii="Times New Roman" w:hAnsi="Times New Roman"/>
                <w:color w:val="auto"/>
                <w:sz w:val="24"/>
                <w:lang w:val="fr-FR"/>
              </w:rPr>
            </w:pPr>
            <w:r w:rsidRPr="00F8448D">
              <w:rPr>
                <w:rFonts w:ascii="Times New Roman" w:hAnsi="Times New Roman"/>
                <w:color w:val="auto"/>
                <w:sz w:val="24"/>
                <w:lang w:val="fr-FR"/>
              </w:rPr>
              <w:t>Durée</w:t>
            </w:r>
          </w:p>
        </w:tc>
        <w:tc>
          <w:tcPr>
            <w:cnfStyle w:val="000010000000" w:firstRow="0" w:lastRow="0" w:firstColumn="0" w:lastColumn="0" w:oddVBand="1" w:evenVBand="0" w:oddHBand="0" w:evenHBand="0" w:firstRowFirstColumn="0" w:firstRowLastColumn="0" w:lastRowFirstColumn="0" w:lastRowLastColumn="0"/>
            <w:tcW w:w="6105" w:type="dxa"/>
            <w:shd w:val="clear" w:color="auto" w:fill="auto"/>
            <w:vAlign w:val="center"/>
          </w:tcPr>
          <w:p w14:paraId="71515D82" w14:textId="40B9B349" w:rsidR="009013D7" w:rsidRPr="00F8448D" w:rsidRDefault="007C0265" w:rsidP="0037204C">
            <w:pPr>
              <w:pStyle w:val="TableParagraph"/>
              <w:ind w:left="107"/>
              <w:rPr>
                <w:rFonts w:ascii="Times New Roman" w:hAnsi="Times New Roman" w:cs="Times New Roman"/>
                <w:color w:val="auto"/>
                <w:sz w:val="24"/>
                <w:szCs w:val="24"/>
              </w:rPr>
            </w:pPr>
            <w:r w:rsidRPr="00F8448D">
              <w:rPr>
                <w:rFonts w:ascii="Times New Roman" w:hAnsi="Times New Roman" w:cs="Times New Roman"/>
                <w:color w:val="auto"/>
                <w:sz w:val="24"/>
                <w:szCs w:val="24"/>
              </w:rPr>
              <w:t xml:space="preserve">Janvier </w:t>
            </w:r>
            <w:r w:rsidR="00FF4EAC" w:rsidRPr="00F8448D">
              <w:rPr>
                <w:rFonts w:ascii="Times New Roman" w:hAnsi="Times New Roman" w:cs="Times New Roman"/>
                <w:color w:val="auto"/>
                <w:sz w:val="24"/>
                <w:szCs w:val="24"/>
              </w:rPr>
              <w:t>2019-</w:t>
            </w:r>
            <w:r w:rsidRPr="00F8448D">
              <w:rPr>
                <w:rFonts w:ascii="Times New Roman" w:hAnsi="Times New Roman" w:cs="Times New Roman"/>
                <w:color w:val="auto"/>
                <w:sz w:val="24"/>
                <w:szCs w:val="24"/>
              </w:rPr>
              <w:t>Juin 2021</w:t>
            </w:r>
          </w:p>
        </w:tc>
      </w:tr>
      <w:tr w:rsidR="0037204C" w:rsidRPr="00F8448D" w14:paraId="4C89E9FB" w14:textId="77777777" w:rsidTr="00695C6B">
        <w:trPr>
          <w:trHeight w:val="436"/>
        </w:trPr>
        <w:tc>
          <w:tcPr>
            <w:cnfStyle w:val="001000000000" w:firstRow="0" w:lastRow="0" w:firstColumn="1" w:lastColumn="0" w:oddVBand="0" w:evenVBand="0" w:oddHBand="0" w:evenHBand="0" w:firstRowFirstColumn="0" w:firstRowLastColumn="0" w:lastRowFirstColumn="0" w:lastRowLastColumn="0"/>
            <w:tcW w:w="3111" w:type="dxa"/>
            <w:shd w:val="clear" w:color="auto" w:fill="auto"/>
            <w:vAlign w:val="center"/>
          </w:tcPr>
          <w:p w14:paraId="33D9D72D" w14:textId="77777777" w:rsidR="009013D7" w:rsidRPr="00F8448D" w:rsidRDefault="009013D7" w:rsidP="0037204C">
            <w:pPr>
              <w:ind w:left="72"/>
              <w:rPr>
                <w:rFonts w:ascii="Times New Roman" w:hAnsi="Times New Roman"/>
                <w:color w:val="auto"/>
                <w:sz w:val="24"/>
                <w:lang w:val="fr-FR"/>
              </w:rPr>
            </w:pPr>
            <w:r w:rsidRPr="00F8448D">
              <w:rPr>
                <w:rFonts w:ascii="Times New Roman" w:hAnsi="Times New Roman"/>
                <w:color w:val="auto"/>
                <w:sz w:val="24"/>
                <w:lang w:val="fr-FR"/>
              </w:rPr>
              <w:t>Objectif global</w:t>
            </w:r>
          </w:p>
        </w:tc>
        <w:tc>
          <w:tcPr>
            <w:cnfStyle w:val="000010000000" w:firstRow="0" w:lastRow="0" w:firstColumn="0" w:lastColumn="0" w:oddVBand="1" w:evenVBand="0" w:oddHBand="0" w:evenHBand="0" w:firstRowFirstColumn="0" w:firstRowLastColumn="0" w:lastRowFirstColumn="0" w:lastRowLastColumn="0"/>
            <w:tcW w:w="6105" w:type="dxa"/>
            <w:shd w:val="clear" w:color="auto" w:fill="auto"/>
            <w:vAlign w:val="center"/>
          </w:tcPr>
          <w:p w14:paraId="4720B343" w14:textId="7FC63B72" w:rsidR="009013D7" w:rsidRPr="00F8448D" w:rsidRDefault="006A17E9" w:rsidP="00D44FE5">
            <w:pPr>
              <w:pStyle w:val="TableParagraph"/>
              <w:ind w:right="94"/>
              <w:rPr>
                <w:rFonts w:ascii="Times New Roman" w:hAnsi="Times New Roman" w:cs="Times New Roman"/>
                <w:color w:val="auto"/>
                <w:sz w:val="24"/>
                <w:szCs w:val="24"/>
              </w:rPr>
            </w:pPr>
            <w:r w:rsidRPr="00F8448D">
              <w:rPr>
                <w:rFonts w:ascii="Times New Roman" w:hAnsi="Times New Roman" w:cs="Times New Roman"/>
                <w:b/>
                <w:bCs/>
                <w:color w:val="auto"/>
                <w:sz w:val="24"/>
                <w:szCs w:val="24"/>
                <w:lang w:val="fr-LU"/>
              </w:rPr>
              <w:t>Objectif global</w:t>
            </w:r>
            <w:r w:rsidRPr="00F8448D">
              <w:rPr>
                <w:rFonts w:ascii="Times New Roman" w:hAnsi="Times New Roman" w:cs="Times New Roman"/>
                <w:color w:val="auto"/>
                <w:sz w:val="24"/>
                <w:szCs w:val="24"/>
                <w:lang w:val="fr-LU"/>
              </w:rPr>
              <w:t xml:space="preserve"> : </w:t>
            </w:r>
            <w:r w:rsidR="00EE4B2F" w:rsidRPr="00F8448D">
              <w:rPr>
                <w:rFonts w:ascii="Times New Roman" w:hAnsi="Times New Roman"/>
                <w:color w:val="auto"/>
                <w:sz w:val="24"/>
                <w:szCs w:val="24"/>
              </w:rPr>
              <w:t>A</w:t>
            </w:r>
            <w:r w:rsidR="0013359D" w:rsidRPr="00F8448D">
              <w:rPr>
                <w:rFonts w:ascii="Times New Roman" w:hAnsi="Times New Roman" w:cs="Times New Roman"/>
                <w:color w:val="auto"/>
                <w:sz w:val="24"/>
                <w:szCs w:val="24"/>
              </w:rPr>
              <w:t>méliorer</w:t>
            </w:r>
            <w:r w:rsidR="00EE4B2F" w:rsidRPr="00F8448D">
              <w:rPr>
                <w:rFonts w:ascii="Times New Roman" w:hAnsi="Times New Roman" w:cs="Times New Roman"/>
                <w:color w:val="auto"/>
                <w:sz w:val="24"/>
                <w:szCs w:val="24"/>
              </w:rPr>
              <w:t xml:space="preserve"> l’accès des mères et des enfants aux services de santé de qualité par la mise en œuvre des approches communautaires de survie de l’enfant</w:t>
            </w:r>
          </w:p>
        </w:tc>
      </w:tr>
      <w:tr w:rsidR="0037204C" w:rsidRPr="00F8448D" w14:paraId="5EBFC041" w14:textId="77777777" w:rsidTr="00695C6B">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3111" w:type="dxa"/>
            <w:shd w:val="clear" w:color="auto" w:fill="auto"/>
            <w:vAlign w:val="center"/>
          </w:tcPr>
          <w:p w14:paraId="61E21773" w14:textId="77777777" w:rsidR="009013D7" w:rsidRPr="00F8448D" w:rsidRDefault="009013D7" w:rsidP="0037204C">
            <w:pPr>
              <w:ind w:left="72"/>
              <w:rPr>
                <w:rFonts w:ascii="Times New Roman" w:hAnsi="Times New Roman"/>
                <w:color w:val="auto"/>
                <w:sz w:val="24"/>
                <w:lang w:val="fr-FR"/>
              </w:rPr>
            </w:pPr>
            <w:r w:rsidRPr="00F8448D">
              <w:rPr>
                <w:rFonts w:ascii="Times New Roman" w:hAnsi="Times New Roman"/>
                <w:color w:val="auto"/>
                <w:sz w:val="24"/>
                <w:lang w:val="fr-FR"/>
              </w:rPr>
              <w:t>Composantes</w:t>
            </w:r>
            <w:r w:rsidRPr="00F8448D">
              <w:rPr>
                <w:rFonts w:ascii="Times New Roman" w:hAnsi="Times New Roman"/>
                <w:color w:val="auto"/>
                <w:sz w:val="24"/>
                <w:lang w:val="fr-FR"/>
              </w:rPr>
              <w:tab/>
              <w:t xml:space="preserve"> (axes, effets, produits, etc.)</w:t>
            </w:r>
          </w:p>
        </w:tc>
        <w:tc>
          <w:tcPr>
            <w:cnfStyle w:val="000010000000" w:firstRow="0" w:lastRow="0" w:firstColumn="0" w:lastColumn="0" w:oddVBand="1" w:evenVBand="0" w:oddHBand="0" w:evenHBand="0" w:firstRowFirstColumn="0" w:firstRowLastColumn="0" w:lastRowFirstColumn="0" w:lastRowLastColumn="0"/>
            <w:tcW w:w="6105" w:type="dxa"/>
            <w:shd w:val="clear" w:color="auto" w:fill="auto"/>
            <w:vAlign w:val="center"/>
          </w:tcPr>
          <w:p w14:paraId="76972945" w14:textId="78212E15" w:rsidR="0037204C" w:rsidRPr="00F8448D" w:rsidRDefault="0037204C" w:rsidP="0037204C">
            <w:pPr>
              <w:pStyle w:val="TableParagraph"/>
              <w:tabs>
                <w:tab w:val="left" w:pos="468"/>
              </w:tabs>
              <w:ind w:right="96"/>
              <w:rPr>
                <w:rFonts w:ascii="Times New Roman" w:hAnsi="Times New Roman" w:cs="Times New Roman"/>
                <w:color w:val="auto"/>
                <w:sz w:val="24"/>
                <w:szCs w:val="24"/>
              </w:rPr>
            </w:pPr>
            <w:r w:rsidRPr="00F8448D">
              <w:rPr>
                <w:rFonts w:ascii="Times New Roman" w:hAnsi="Times New Roman"/>
                <w:color w:val="auto"/>
                <w:sz w:val="24"/>
                <w:szCs w:val="24"/>
              </w:rPr>
              <w:t>Effet :</w:t>
            </w:r>
            <w:r w:rsidRPr="00F8448D">
              <w:rPr>
                <w:rFonts w:ascii="Times New Roman" w:hAnsi="Times New Roman" w:cs="Times New Roman"/>
                <w:color w:val="auto"/>
                <w:sz w:val="24"/>
                <w:szCs w:val="24"/>
              </w:rPr>
              <w:t xml:space="preserve"> amélior</w:t>
            </w:r>
            <w:r w:rsidR="000A7095" w:rsidRPr="00F8448D">
              <w:rPr>
                <w:rFonts w:ascii="Times New Roman" w:hAnsi="Times New Roman" w:cs="Times New Roman"/>
                <w:color w:val="auto"/>
                <w:sz w:val="24"/>
                <w:szCs w:val="24"/>
              </w:rPr>
              <w:t>er</w:t>
            </w:r>
            <w:r w:rsidRPr="00F8448D">
              <w:rPr>
                <w:rFonts w:ascii="Times New Roman" w:hAnsi="Times New Roman" w:cs="Times New Roman"/>
                <w:color w:val="auto"/>
                <w:sz w:val="24"/>
                <w:szCs w:val="24"/>
              </w:rPr>
              <w:t xml:space="preserve"> l’accès des soins aux communautés éloignées (au-delà de 5km) et l’utilisation des Services de Santé avec la participation effective de la communauté.</w:t>
            </w:r>
          </w:p>
          <w:p w14:paraId="07967809" w14:textId="77777777" w:rsidR="0037204C" w:rsidRPr="00F8448D" w:rsidRDefault="0037204C" w:rsidP="0037204C">
            <w:pPr>
              <w:pStyle w:val="TableParagraph"/>
              <w:tabs>
                <w:tab w:val="left" w:pos="468"/>
              </w:tabs>
              <w:ind w:right="96"/>
              <w:rPr>
                <w:rFonts w:ascii="Times New Roman" w:hAnsi="Times New Roman" w:cs="Times New Roman"/>
                <w:color w:val="auto"/>
                <w:sz w:val="24"/>
                <w:szCs w:val="24"/>
              </w:rPr>
            </w:pPr>
          </w:p>
          <w:p w14:paraId="3E67E96D" w14:textId="756DE033" w:rsidR="009013D7" w:rsidRPr="00F8448D" w:rsidRDefault="002B6741" w:rsidP="0037204C">
            <w:pPr>
              <w:pStyle w:val="TableParagraph"/>
              <w:tabs>
                <w:tab w:val="left" w:pos="468"/>
              </w:tabs>
              <w:ind w:right="96"/>
              <w:rPr>
                <w:rFonts w:ascii="Times New Roman" w:hAnsi="Times New Roman"/>
                <w:b/>
                <w:color w:val="auto"/>
                <w:sz w:val="24"/>
                <w:szCs w:val="24"/>
              </w:rPr>
            </w:pPr>
            <w:r w:rsidRPr="00F8448D">
              <w:rPr>
                <w:rFonts w:ascii="Times New Roman" w:hAnsi="Times New Roman" w:cs="Times New Roman"/>
                <w:b/>
                <w:bCs/>
                <w:color w:val="auto"/>
                <w:sz w:val="24"/>
                <w:szCs w:val="24"/>
              </w:rPr>
              <w:t xml:space="preserve">Produit </w:t>
            </w:r>
            <w:r w:rsidR="0037204C" w:rsidRPr="00F8448D">
              <w:rPr>
                <w:rFonts w:ascii="Times New Roman" w:hAnsi="Times New Roman" w:cs="Times New Roman"/>
                <w:b/>
                <w:bCs/>
                <w:color w:val="auto"/>
                <w:sz w:val="24"/>
                <w:szCs w:val="24"/>
              </w:rPr>
              <w:t>1</w:t>
            </w:r>
            <w:r w:rsidR="00DE2172" w:rsidRPr="00F8448D">
              <w:rPr>
                <w:rFonts w:ascii="Times New Roman" w:hAnsi="Times New Roman" w:cs="Times New Roman"/>
                <w:b/>
                <w:bCs/>
                <w:color w:val="auto"/>
                <w:sz w:val="24"/>
                <w:szCs w:val="24"/>
              </w:rPr>
              <w:t xml:space="preserve"> </w:t>
            </w:r>
            <w:r w:rsidR="0037204C" w:rsidRPr="00F8448D">
              <w:rPr>
                <w:rFonts w:ascii="Times New Roman" w:hAnsi="Times New Roman"/>
                <w:b/>
                <w:color w:val="auto"/>
                <w:sz w:val="24"/>
                <w:szCs w:val="24"/>
              </w:rPr>
              <w:t xml:space="preserve">: </w:t>
            </w:r>
            <w:r w:rsidRPr="00F8448D">
              <w:rPr>
                <w:rFonts w:ascii="Times New Roman" w:hAnsi="Times New Roman"/>
                <w:b/>
                <w:color w:val="auto"/>
                <w:sz w:val="24"/>
                <w:szCs w:val="24"/>
              </w:rPr>
              <w:t>L</w:t>
            </w:r>
            <w:r w:rsidR="0037204C" w:rsidRPr="00F8448D">
              <w:rPr>
                <w:rFonts w:ascii="Times New Roman" w:hAnsi="Times New Roman"/>
                <w:b/>
                <w:color w:val="auto"/>
                <w:sz w:val="24"/>
                <w:szCs w:val="24"/>
              </w:rPr>
              <w:t>’offre de services de santé́ communautaire de qualité́</w:t>
            </w:r>
            <w:r w:rsidRPr="00F8448D">
              <w:rPr>
                <w:rFonts w:ascii="Times New Roman" w:hAnsi="Times New Roman"/>
                <w:b/>
                <w:color w:val="auto"/>
                <w:sz w:val="24"/>
                <w:szCs w:val="24"/>
              </w:rPr>
              <w:t xml:space="preserve"> est disponible et utilisée par les communautés</w:t>
            </w:r>
            <w:r w:rsidR="0037204C" w:rsidRPr="00F8448D">
              <w:rPr>
                <w:rFonts w:ascii="Times New Roman" w:hAnsi="Times New Roman"/>
                <w:b/>
                <w:color w:val="auto"/>
                <w:sz w:val="24"/>
                <w:szCs w:val="24"/>
              </w:rPr>
              <w:t>.</w:t>
            </w:r>
          </w:p>
          <w:p w14:paraId="08B5B167" w14:textId="77777777" w:rsidR="00DE2172" w:rsidRPr="00F8448D" w:rsidRDefault="00DE2172" w:rsidP="0037204C">
            <w:pPr>
              <w:pStyle w:val="TableParagraph"/>
              <w:tabs>
                <w:tab w:val="left" w:pos="468"/>
              </w:tabs>
              <w:ind w:right="96"/>
              <w:rPr>
                <w:rFonts w:ascii="Times New Roman" w:hAnsi="Times New Roman" w:cs="Times New Roman"/>
                <w:color w:val="auto"/>
                <w:sz w:val="24"/>
                <w:szCs w:val="24"/>
              </w:rPr>
            </w:pPr>
          </w:p>
          <w:p w14:paraId="6DB63510" w14:textId="24A049E1" w:rsidR="0037204C" w:rsidRPr="00F8448D" w:rsidRDefault="0037204C" w:rsidP="00847F84">
            <w:pPr>
              <w:pStyle w:val="TableParagraph"/>
              <w:numPr>
                <w:ilvl w:val="3"/>
                <w:numId w:val="36"/>
              </w:numPr>
              <w:tabs>
                <w:tab w:val="left" w:pos="468"/>
              </w:tabs>
              <w:ind w:left="360" w:right="96"/>
              <w:rPr>
                <w:rFonts w:ascii="Times New Roman" w:hAnsi="Times New Roman" w:cs="Times New Roman"/>
                <w:color w:val="auto"/>
                <w:sz w:val="24"/>
                <w:szCs w:val="24"/>
              </w:rPr>
            </w:pPr>
            <w:r w:rsidRPr="00F8448D">
              <w:rPr>
                <w:rFonts w:ascii="Times New Roman" w:hAnsi="Times New Roman"/>
                <w:color w:val="auto"/>
                <w:sz w:val="24"/>
                <w:szCs w:val="24"/>
              </w:rPr>
              <w:t xml:space="preserve">Activité </w:t>
            </w:r>
            <w:r w:rsidR="00DE2172" w:rsidRPr="00F8448D">
              <w:rPr>
                <w:rFonts w:ascii="Times New Roman" w:hAnsi="Times New Roman" w:cs="Times New Roman"/>
                <w:color w:val="auto"/>
                <w:sz w:val="24"/>
                <w:szCs w:val="24"/>
              </w:rPr>
              <w:t>p</w:t>
            </w:r>
            <w:r w:rsidRPr="00F8448D">
              <w:rPr>
                <w:rFonts w:ascii="Times New Roman" w:hAnsi="Times New Roman" w:cs="Times New Roman"/>
                <w:color w:val="auto"/>
                <w:sz w:val="24"/>
                <w:szCs w:val="24"/>
              </w:rPr>
              <w:t>rioritaire</w:t>
            </w:r>
            <w:r w:rsidRPr="00F8448D">
              <w:rPr>
                <w:rFonts w:ascii="Times New Roman" w:hAnsi="Times New Roman"/>
                <w:color w:val="auto"/>
                <w:sz w:val="24"/>
                <w:szCs w:val="24"/>
              </w:rPr>
              <w:t xml:space="preserve"> 1</w:t>
            </w:r>
            <w:r w:rsidR="00DE2172" w:rsidRPr="00F8448D">
              <w:rPr>
                <w:rFonts w:ascii="Times New Roman" w:hAnsi="Times New Roman" w:cs="Times New Roman"/>
                <w:color w:val="auto"/>
                <w:sz w:val="24"/>
                <w:szCs w:val="24"/>
              </w:rPr>
              <w:t xml:space="preserve"> </w:t>
            </w:r>
            <w:r w:rsidRPr="00F8448D">
              <w:rPr>
                <w:rFonts w:ascii="Times New Roman" w:hAnsi="Times New Roman"/>
                <w:color w:val="auto"/>
                <w:sz w:val="24"/>
                <w:szCs w:val="24"/>
              </w:rPr>
              <w:t>: Renforcement des capacités des intervenants sur un paquet intégré de services de santé communautaire ;</w:t>
            </w:r>
          </w:p>
          <w:p w14:paraId="0E9D4F04" w14:textId="2F6D3741" w:rsidR="00DE2172" w:rsidRPr="00F8448D" w:rsidRDefault="00DE2172" w:rsidP="008230A1">
            <w:pPr>
              <w:pStyle w:val="TableParagraph"/>
              <w:tabs>
                <w:tab w:val="left" w:pos="468"/>
              </w:tabs>
              <w:ind w:right="96"/>
              <w:rPr>
                <w:rFonts w:ascii="Times New Roman" w:hAnsi="Times New Roman" w:cs="Times New Roman"/>
                <w:color w:val="auto"/>
                <w:sz w:val="24"/>
                <w:szCs w:val="24"/>
              </w:rPr>
            </w:pPr>
          </w:p>
          <w:p w14:paraId="3F100D19" w14:textId="48B9131D" w:rsidR="00DE2172" w:rsidRPr="00F8448D" w:rsidRDefault="0037204C" w:rsidP="00847F84">
            <w:pPr>
              <w:pStyle w:val="TableParagraph"/>
              <w:numPr>
                <w:ilvl w:val="0"/>
                <w:numId w:val="35"/>
              </w:numPr>
              <w:tabs>
                <w:tab w:val="left" w:pos="468"/>
              </w:tabs>
              <w:ind w:right="96"/>
              <w:rPr>
                <w:rFonts w:ascii="Times New Roman" w:hAnsi="Times New Roman" w:cs="Times New Roman"/>
                <w:color w:val="auto"/>
                <w:sz w:val="24"/>
                <w:szCs w:val="24"/>
              </w:rPr>
            </w:pPr>
            <w:r w:rsidRPr="00F8448D">
              <w:rPr>
                <w:rFonts w:ascii="Times New Roman" w:hAnsi="Times New Roman" w:cs="Times New Roman"/>
                <w:color w:val="auto"/>
                <w:sz w:val="24"/>
                <w:szCs w:val="24"/>
              </w:rPr>
              <w:t>Activité</w:t>
            </w:r>
            <w:r w:rsidR="00DE2172" w:rsidRPr="00F8448D">
              <w:rPr>
                <w:rFonts w:ascii="Times New Roman" w:hAnsi="Times New Roman" w:cs="Times New Roman"/>
                <w:color w:val="auto"/>
                <w:sz w:val="24"/>
                <w:szCs w:val="24"/>
              </w:rPr>
              <w:t xml:space="preserve"> p</w:t>
            </w:r>
            <w:r w:rsidRPr="00F8448D">
              <w:rPr>
                <w:rFonts w:ascii="Times New Roman" w:hAnsi="Times New Roman" w:cs="Times New Roman"/>
                <w:color w:val="auto"/>
                <w:sz w:val="24"/>
                <w:szCs w:val="24"/>
              </w:rPr>
              <w:t>rioritaire</w:t>
            </w:r>
            <w:r w:rsidR="00DE2172" w:rsidRPr="00F8448D">
              <w:rPr>
                <w:rFonts w:ascii="Times New Roman" w:hAnsi="Times New Roman" w:cs="Times New Roman"/>
                <w:color w:val="auto"/>
                <w:sz w:val="24"/>
                <w:szCs w:val="24"/>
              </w:rPr>
              <w:t xml:space="preserve"> </w:t>
            </w:r>
            <w:r w:rsidRPr="00F8448D">
              <w:rPr>
                <w:rFonts w:ascii="Times New Roman" w:hAnsi="Times New Roman" w:cs="Times New Roman"/>
                <w:color w:val="auto"/>
                <w:sz w:val="24"/>
                <w:szCs w:val="24"/>
              </w:rPr>
              <w:t>2</w:t>
            </w:r>
            <w:r w:rsidRPr="00F8448D">
              <w:rPr>
                <w:rFonts w:ascii="Times New Roman" w:hAnsi="Times New Roman"/>
                <w:color w:val="auto"/>
                <w:sz w:val="24"/>
                <w:szCs w:val="24"/>
              </w:rPr>
              <w:t xml:space="preserve"> : Renforcement De La Communication Pour L’utilisation Optimale Des Services De Santé Communautaire Par Les Populations. </w:t>
            </w:r>
          </w:p>
          <w:p w14:paraId="77E931AB" w14:textId="78A65B4F" w:rsidR="00DE2172" w:rsidRPr="00F8448D" w:rsidRDefault="0037204C" w:rsidP="00847F84">
            <w:pPr>
              <w:pStyle w:val="TableParagraph"/>
              <w:numPr>
                <w:ilvl w:val="3"/>
                <w:numId w:val="37"/>
              </w:numPr>
              <w:tabs>
                <w:tab w:val="left" w:pos="468"/>
              </w:tabs>
              <w:ind w:left="360" w:right="96"/>
              <w:rPr>
                <w:rFonts w:ascii="Times New Roman" w:hAnsi="Times New Roman" w:cs="Times New Roman"/>
                <w:color w:val="auto"/>
                <w:sz w:val="24"/>
                <w:szCs w:val="24"/>
              </w:rPr>
            </w:pPr>
            <w:r w:rsidRPr="00F8448D">
              <w:rPr>
                <w:rFonts w:ascii="Times New Roman" w:hAnsi="Times New Roman" w:cs="Times New Roman"/>
                <w:color w:val="auto"/>
                <w:sz w:val="24"/>
                <w:szCs w:val="24"/>
              </w:rPr>
              <w:t>Activité</w:t>
            </w:r>
            <w:r w:rsidR="00DE2172" w:rsidRPr="00F8448D">
              <w:rPr>
                <w:rFonts w:ascii="Times New Roman" w:hAnsi="Times New Roman" w:cs="Times New Roman"/>
                <w:color w:val="auto"/>
                <w:sz w:val="24"/>
                <w:szCs w:val="24"/>
              </w:rPr>
              <w:t xml:space="preserve"> p</w:t>
            </w:r>
            <w:r w:rsidRPr="00F8448D">
              <w:rPr>
                <w:rFonts w:ascii="Times New Roman" w:hAnsi="Times New Roman" w:cs="Times New Roman"/>
                <w:color w:val="auto"/>
                <w:sz w:val="24"/>
                <w:szCs w:val="24"/>
              </w:rPr>
              <w:t>rioritaire</w:t>
            </w:r>
            <w:r w:rsidR="00DE2172" w:rsidRPr="00F8448D">
              <w:rPr>
                <w:rFonts w:ascii="Times New Roman" w:hAnsi="Times New Roman" w:cs="Times New Roman"/>
                <w:color w:val="auto"/>
                <w:sz w:val="24"/>
                <w:szCs w:val="24"/>
              </w:rPr>
              <w:t xml:space="preserve"> </w:t>
            </w:r>
            <w:r w:rsidRPr="00F8448D">
              <w:rPr>
                <w:rFonts w:ascii="Times New Roman" w:hAnsi="Times New Roman" w:cs="Times New Roman"/>
                <w:color w:val="auto"/>
                <w:sz w:val="24"/>
                <w:szCs w:val="24"/>
              </w:rPr>
              <w:t>3</w:t>
            </w:r>
            <w:r w:rsidRPr="00F8448D">
              <w:rPr>
                <w:rFonts w:ascii="Times New Roman" w:hAnsi="Times New Roman"/>
                <w:color w:val="auto"/>
                <w:sz w:val="24"/>
                <w:szCs w:val="24"/>
              </w:rPr>
              <w:t xml:space="preserve"> : Amélioration De La Disponibilité Des Médicaments Et Autres Intrants Auprès Des RCom PC ; </w:t>
            </w:r>
          </w:p>
          <w:p w14:paraId="0035307C" w14:textId="509FA8D9" w:rsidR="0037204C" w:rsidRPr="00F8448D" w:rsidRDefault="0037204C" w:rsidP="00847F84">
            <w:pPr>
              <w:pStyle w:val="TableParagraph"/>
              <w:numPr>
                <w:ilvl w:val="3"/>
                <w:numId w:val="37"/>
              </w:numPr>
              <w:tabs>
                <w:tab w:val="left" w:pos="468"/>
              </w:tabs>
              <w:ind w:left="360" w:right="96"/>
              <w:rPr>
                <w:rFonts w:ascii="Times New Roman" w:hAnsi="Times New Roman" w:cs="Times New Roman"/>
                <w:color w:val="auto"/>
                <w:sz w:val="24"/>
                <w:szCs w:val="24"/>
              </w:rPr>
            </w:pPr>
            <w:r w:rsidRPr="00F8448D">
              <w:rPr>
                <w:rFonts w:ascii="Times New Roman" w:hAnsi="Times New Roman" w:cs="Times New Roman"/>
                <w:color w:val="auto"/>
                <w:sz w:val="24"/>
                <w:szCs w:val="24"/>
              </w:rPr>
              <w:t>Activité</w:t>
            </w:r>
            <w:r w:rsidR="00DE2172" w:rsidRPr="00F8448D">
              <w:rPr>
                <w:rFonts w:ascii="Times New Roman" w:hAnsi="Times New Roman" w:cs="Times New Roman"/>
                <w:color w:val="auto"/>
                <w:sz w:val="24"/>
                <w:szCs w:val="24"/>
              </w:rPr>
              <w:t xml:space="preserve"> p</w:t>
            </w:r>
            <w:r w:rsidRPr="00F8448D">
              <w:rPr>
                <w:rFonts w:ascii="Times New Roman" w:hAnsi="Times New Roman" w:cs="Times New Roman"/>
                <w:color w:val="auto"/>
                <w:sz w:val="24"/>
                <w:szCs w:val="24"/>
              </w:rPr>
              <w:t>rioritaire</w:t>
            </w:r>
            <w:r w:rsidR="00DE2172" w:rsidRPr="00F8448D">
              <w:rPr>
                <w:rFonts w:ascii="Times New Roman" w:hAnsi="Times New Roman" w:cs="Times New Roman"/>
                <w:color w:val="auto"/>
                <w:sz w:val="24"/>
                <w:szCs w:val="24"/>
              </w:rPr>
              <w:t xml:space="preserve"> </w:t>
            </w:r>
            <w:r w:rsidRPr="00F8448D">
              <w:rPr>
                <w:rFonts w:ascii="Times New Roman" w:hAnsi="Times New Roman" w:cs="Times New Roman"/>
                <w:color w:val="auto"/>
                <w:sz w:val="24"/>
                <w:szCs w:val="24"/>
              </w:rPr>
              <w:t>4</w:t>
            </w:r>
            <w:r w:rsidRPr="00F8448D">
              <w:rPr>
                <w:rFonts w:ascii="Times New Roman" w:hAnsi="Times New Roman"/>
                <w:color w:val="auto"/>
                <w:sz w:val="24"/>
                <w:szCs w:val="24"/>
              </w:rPr>
              <w:t xml:space="preserve"> : Intégration Des Données Désagrégées Du Niveau Communautaire (RCom) Dans Le Dhis2</w:t>
            </w:r>
          </w:p>
          <w:p w14:paraId="52EC72FA" w14:textId="77777777" w:rsidR="0037204C" w:rsidRPr="00F8448D" w:rsidRDefault="0037204C" w:rsidP="0037204C">
            <w:pPr>
              <w:pStyle w:val="TableParagraph"/>
              <w:tabs>
                <w:tab w:val="left" w:pos="468"/>
              </w:tabs>
              <w:ind w:right="96"/>
              <w:rPr>
                <w:rFonts w:ascii="Times New Roman" w:hAnsi="Times New Roman" w:cs="Times New Roman"/>
                <w:color w:val="auto"/>
                <w:sz w:val="24"/>
                <w:szCs w:val="24"/>
              </w:rPr>
            </w:pPr>
          </w:p>
          <w:p w14:paraId="5D74F557" w14:textId="2E4758BA" w:rsidR="0037204C" w:rsidRPr="00F8448D" w:rsidRDefault="002B6741" w:rsidP="0037204C">
            <w:pPr>
              <w:pStyle w:val="TableParagraph"/>
              <w:tabs>
                <w:tab w:val="left" w:pos="468"/>
              </w:tabs>
              <w:ind w:right="96"/>
              <w:rPr>
                <w:rFonts w:ascii="Times New Roman" w:hAnsi="Times New Roman"/>
                <w:b/>
                <w:color w:val="auto"/>
                <w:sz w:val="24"/>
                <w:szCs w:val="24"/>
              </w:rPr>
            </w:pPr>
            <w:r w:rsidRPr="00F8448D">
              <w:rPr>
                <w:rFonts w:ascii="Times New Roman" w:hAnsi="Times New Roman"/>
                <w:b/>
                <w:color w:val="auto"/>
                <w:sz w:val="24"/>
                <w:szCs w:val="24"/>
              </w:rPr>
              <w:t xml:space="preserve">Produit </w:t>
            </w:r>
            <w:r w:rsidR="0037204C" w:rsidRPr="00F8448D">
              <w:rPr>
                <w:rFonts w:ascii="Times New Roman" w:hAnsi="Times New Roman"/>
                <w:b/>
                <w:color w:val="auto"/>
                <w:sz w:val="24"/>
                <w:szCs w:val="24"/>
              </w:rPr>
              <w:t>2 : Renforcer la participation des communautés locales, des OBC et des collectivités territoriales au développement de la santé communautaire.</w:t>
            </w:r>
          </w:p>
          <w:p w14:paraId="1BD88B70" w14:textId="7DCCDD17" w:rsidR="0037204C" w:rsidRPr="00F8448D" w:rsidRDefault="0037204C" w:rsidP="0037204C">
            <w:pPr>
              <w:pStyle w:val="TableParagraph"/>
              <w:tabs>
                <w:tab w:val="left" w:pos="468"/>
              </w:tabs>
              <w:ind w:right="96"/>
              <w:rPr>
                <w:rFonts w:ascii="Times New Roman" w:hAnsi="Times New Roman" w:cs="Times New Roman"/>
                <w:color w:val="auto"/>
                <w:sz w:val="24"/>
                <w:szCs w:val="24"/>
              </w:rPr>
            </w:pPr>
          </w:p>
          <w:p w14:paraId="575C151C" w14:textId="19FC1F9C" w:rsidR="00DE2172" w:rsidRPr="00F8448D" w:rsidRDefault="0037204C" w:rsidP="0037204C">
            <w:pPr>
              <w:pStyle w:val="TableParagraph"/>
              <w:tabs>
                <w:tab w:val="left" w:pos="468"/>
              </w:tabs>
              <w:ind w:right="96"/>
              <w:rPr>
                <w:rFonts w:ascii="Times New Roman" w:hAnsi="Times New Roman" w:cs="Times New Roman"/>
                <w:color w:val="auto"/>
                <w:sz w:val="24"/>
                <w:szCs w:val="24"/>
              </w:rPr>
            </w:pPr>
            <w:r w:rsidRPr="00F8448D">
              <w:rPr>
                <w:rFonts w:ascii="Times New Roman" w:hAnsi="Times New Roman" w:cs="Times New Roman"/>
                <w:color w:val="auto"/>
                <w:sz w:val="24"/>
                <w:szCs w:val="24"/>
              </w:rPr>
              <w:t xml:space="preserve">Activité prioritaire 1 : Renforcement de la participation des organes de participation communautaire : COSAN, comités techniques, et COGES </w:t>
            </w:r>
          </w:p>
          <w:p w14:paraId="4175F7FF" w14:textId="10409E0D" w:rsidR="00DE2172" w:rsidRPr="00F8448D" w:rsidRDefault="0037204C" w:rsidP="00847F84">
            <w:pPr>
              <w:pStyle w:val="TableParagraph"/>
              <w:numPr>
                <w:ilvl w:val="3"/>
                <w:numId w:val="38"/>
              </w:numPr>
              <w:tabs>
                <w:tab w:val="left" w:pos="468"/>
              </w:tabs>
              <w:ind w:left="360" w:right="96"/>
              <w:rPr>
                <w:rFonts w:ascii="Times New Roman" w:hAnsi="Times New Roman" w:cs="Times New Roman"/>
                <w:color w:val="auto"/>
                <w:sz w:val="24"/>
                <w:szCs w:val="24"/>
              </w:rPr>
            </w:pPr>
            <w:r w:rsidRPr="00F8448D">
              <w:rPr>
                <w:rFonts w:ascii="Times New Roman" w:hAnsi="Times New Roman"/>
                <w:color w:val="auto"/>
                <w:sz w:val="24"/>
                <w:szCs w:val="24"/>
              </w:rPr>
              <w:t>Activité prioritaire 2</w:t>
            </w:r>
            <w:r w:rsidR="00DE2172" w:rsidRPr="00F8448D">
              <w:rPr>
                <w:rFonts w:ascii="Times New Roman" w:hAnsi="Times New Roman" w:cs="Times New Roman"/>
                <w:color w:val="auto"/>
                <w:sz w:val="24"/>
                <w:szCs w:val="24"/>
              </w:rPr>
              <w:t xml:space="preserve"> </w:t>
            </w:r>
            <w:r w:rsidRPr="00F8448D">
              <w:rPr>
                <w:rFonts w:ascii="Times New Roman" w:hAnsi="Times New Roman"/>
                <w:color w:val="auto"/>
                <w:sz w:val="24"/>
                <w:szCs w:val="24"/>
              </w:rPr>
              <w:t xml:space="preserve">: Renforcement de la collaboration avec les collectivités territoriales </w:t>
            </w:r>
          </w:p>
          <w:p w14:paraId="374AAA53" w14:textId="5AFE90B2" w:rsidR="0037204C" w:rsidRPr="00F8448D" w:rsidRDefault="0037204C" w:rsidP="00847F84">
            <w:pPr>
              <w:pStyle w:val="TableParagraph"/>
              <w:numPr>
                <w:ilvl w:val="3"/>
                <w:numId w:val="38"/>
              </w:numPr>
              <w:tabs>
                <w:tab w:val="left" w:pos="468"/>
              </w:tabs>
              <w:ind w:left="360" w:right="96"/>
              <w:rPr>
                <w:rFonts w:ascii="Times New Roman" w:hAnsi="Times New Roman" w:cs="Times New Roman"/>
                <w:color w:val="auto"/>
                <w:sz w:val="24"/>
                <w:szCs w:val="24"/>
              </w:rPr>
            </w:pPr>
            <w:r w:rsidRPr="00F8448D">
              <w:rPr>
                <w:rFonts w:ascii="Times New Roman" w:hAnsi="Times New Roman"/>
                <w:color w:val="auto"/>
                <w:sz w:val="24"/>
                <w:szCs w:val="24"/>
              </w:rPr>
              <w:t>Activité prioritaire 3 : Renforcement des capacités des OBC sur les approches de participation communautaire</w:t>
            </w:r>
          </w:p>
          <w:p w14:paraId="7BF4CA8C" w14:textId="5F66ECBC" w:rsidR="0037204C" w:rsidRPr="00F8448D" w:rsidRDefault="0037204C" w:rsidP="0037204C">
            <w:pPr>
              <w:pStyle w:val="TableParagraph"/>
              <w:tabs>
                <w:tab w:val="left" w:pos="468"/>
              </w:tabs>
              <w:ind w:right="96"/>
              <w:rPr>
                <w:rFonts w:ascii="Times New Roman" w:hAnsi="Times New Roman" w:cs="Times New Roman"/>
                <w:color w:val="auto"/>
                <w:sz w:val="24"/>
                <w:szCs w:val="24"/>
              </w:rPr>
            </w:pPr>
          </w:p>
          <w:p w14:paraId="0C24A511" w14:textId="74FA43F4" w:rsidR="00DE2172" w:rsidRPr="00F8448D" w:rsidRDefault="002B6741" w:rsidP="0037204C">
            <w:pPr>
              <w:pStyle w:val="TableParagraph"/>
              <w:tabs>
                <w:tab w:val="left" w:pos="468"/>
              </w:tabs>
              <w:ind w:right="96"/>
              <w:rPr>
                <w:rFonts w:ascii="Times New Roman" w:hAnsi="Times New Roman"/>
                <w:b/>
                <w:color w:val="auto"/>
                <w:sz w:val="24"/>
                <w:szCs w:val="24"/>
              </w:rPr>
            </w:pPr>
            <w:r w:rsidRPr="00F8448D">
              <w:rPr>
                <w:rFonts w:ascii="Times New Roman" w:hAnsi="Times New Roman"/>
                <w:b/>
                <w:color w:val="auto"/>
                <w:sz w:val="24"/>
                <w:szCs w:val="24"/>
              </w:rPr>
              <w:t>Produit</w:t>
            </w:r>
            <w:r w:rsidR="0037204C" w:rsidRPr="00F8448D">
              <w:rPr>
                <w:rFonts w:ascii="Times New Roman" w:hAnsi="Times New Roman"/>
                <w:b/>
                <w:color w:val="auto"/>
                <w:sz w:val="24"/>
                <w:szCs w:val="24"/>
              </w:rPr>
              <w:t xml:space="preserve"> 3 : Développer la gouvernance, le leadership et les capacités de gestion de la santé communautaire à tous les niveaux</w:t>
            </w:r>
          </w:p>
          <w:p w14:paraId="44D8DB25" w14:textId="16B6918B" w:rsidR="00DE2172" w:rsidRPr="00F8448D" w:rsidRDefault="0037204C" w:rsidP="0037204C">
            <w:pPr>
              <w:pStyle w:val="TableParagraph"/>
              <w:tabs>
                <w:tab w:val="left" w:pos="468"/>
              </w:tabs>
              <w:ind w:right="96"/>
              <w:rPr>
                <w:rFonts w:ascii="Times New Roman" w:hAnsi="Times New Roman" w:cs="Times New Roman"/>
                <w:color w:val="auto"/>
                <w:sz w:val="24"/>
                <w:szCs w:val="24"/>
              </w:rPr>
            </w:pPr>
            <w:r w:rsidRPr="00F8448D">
              <w:rPr>
                <w:rFonts w:ascii="Times New Roman" w:hAnsi="Times New Roman" w:cs="Times New Roman"/>
                <w:color w:val="auto"/>
                <w:sz w:val="24"/>
                <w:szCs w:val="24"/>
              </w:rPr>
              <w:t>Activité</w:t>
            </w:r>
            <w:r w:rsidR="00DE2172" w:rsidRPr="00F8448D">
              <w:rPr>
                <w:rFonts w:ascii="Times New Roman" w:hAnsi="Times New Roman" w:cs="Times New Roman"/>
                <w:color w:val="auto"/>
                <w:sz w:val="24"/>
                <w:szCs w:val="24"/>
              </w:rPr>
              <w:t xml:space="preserve"> </w:t>
            </w:r>
            <w:r w:rsidRPr="00F8448D">
              <w:rPr>
                <w:rFonts w:ascii="Times New Roman" w:hAnsi="Times New Roman" w:cs="Times New Roman"/>
                <w:color w:val="auto"/>
                <w:sz w:val="24"/>
                <w:szCs w:val="24"/>
              </w:rPr>
              <w:t>prioritaire</w:t>
            </w:r>
            <w:r w:rsidR="00DE2172" w:rsidRPr="00F8448D">
              <w:rPr>
                <w:rFonts w:ascii="Times New Roman" w:hAnsi="Times New Roman" w:cs="Times New Roman"/>
                <w:color w:val="auto"/>
                <w:sz w:val="24"/>
                <w:szCs w:val="24"/>
              </w:rPr>
              <w:t xml:space="preserve"> </w:t>
            </w:r>
            <w:r w:rsidRPr="00F8448D">
              <w:rPr>
                <w:rFonts w:ascii="Times New Roman" w:hAnsi="Times New Roman" w:cs="Times New Roman"/>
                <w:color w:val="auto"/>
                <w:sz w:val="24"/>
                <w:szCs w:val="24"/>
              </w:rPr>
              <w:t>1</w:t>
            </w:r>
            <w:r w:rsidRPr="00F8448D">
              <w:rPr>
                <w:rFonts w:ascii="Times New Roman" w:hAnsi="Times New Roman"/>
                <w:color w:val="auto"/>
                <w:sz w:val="24"/>
                <w:szCs w:val="24"/>
              </w:rPr>
              <w:t xml:space="preserve"> : Renforcement des capacités managériales des structures en charge de la santé communautaire</w:t>
            </w:r>
          </w:p>
          <w:p w14:paraId="633BD860" w14:textId="4BF525C3" w:rsidR="00DE2172" w:rsidRPr="00F8448D" w:rsidRDefault="0037204C" w:rsidP="00847F84">
            <w:pPr>
              <w:pStyle w:val="TableParagraph"/>
              <w:numPr>
                <w:ilvl w:val="3"/>
                <w:numId w:val="39"/>
              </w:numPr>
              <w:tabs>
                <w:tab w:val="left" w:pos="468"/>
              </w:tabs>
              <w:ind w:left="360" w:right="96"/>
              <w:rPr>
                <w:rFonts w:ascii="Times New Roman" w:hAnsi="Times New Roman" w:cs="Times New Roman"/>
                <w:color w:val="auto"/>
                <w:sz w:val="24"/>
                <w:szCs w:val="24"/>
              </w:rPr>
            </w:pPr>
            <w:r w:rsidRPr="00F8448D">
              <w:rPr>
                <w:rFonts w:ascii="Times New Roman" w:hAnsi="Times New Roman" w:cs="Times New Roman"/>
                <w:color w:val="auto"/>
                <w:sz w:val="24"/>
                <w:szCs w:val="24"/>
              </w:rPr>
              <w:t>Activité</w:t>
            </w:r>
            <w:r w:rsidR="00DE2172" w:rsidRPr="00F8448D">
              <w:rPr>
                <w:rFonts w:ascii="Times New Roman" w:hAnsi="Times New Roman" w:cs="Times New Roman"/>
                <w:color w:val="auto"/>
                <w:sz w:val="24"/>
                <w:szCs w:val="24"/>
              </w:rPr>
              <w:t xml:space="preserve"> </w:t>
            </w:r>
            <w:r w:rsidRPr="00F8448D">
              <w:rPr>
                <w:rFonts w:ascii="Times New Roman" w:hAnsi="Times New Roman" w:cs="Times New Roman"/>
                <w:color w:val="auto"/>
                <w:sz w:val="24"/>
                <w:szCs w:val="24"/>
              </w:rPr>
              <w:t>prioritaire</w:t>
            </w:r>
            <w:r w:rsidR="00DE2172" w:rsidRPr="00F8448D">
              <w:rPr>
                <w:rFonts w:ascii="Times New Roman" w:hAnsi="Times New Roman" w:cs="Times New Roman"/>
                <w:color w:val="auto"/>
                <w:sz w:val="24"/>
                <w:szCs w:val="24"/>
              </w:rPr>
              <w:t xml:space="preserve"> </w:t>
            </w:r>
            <w:r w:rsidRPr="00F8448D">
              <w:rPr>
                <w:rFonts w:ascii="Times New Roman" w:hAnsi="Times New Roman" w:cs="Times New Roman"/>
                <w:color w:val="auto"/>
                <w:sz w:val="24"/>
                <w:szCs w:val="24"/>
              </w:rPr>
              <w:t>2</w:t>
            </w:r>
            <w:r w:rsidRPr="00F8448D">
              <w:rPr>
                <w:rFonts w:ascii="Times New Roman" w:hAnsi="Times New Roman"/>
                <w:color w:val="auto"/>
                <w:sz w:val="24"/>
                <w:szCs w:val="24"/>
              </w:rPr>
              <w:t xml:space="preserve"> : Systématisation de la coordination des interventions et la collaboration intersectorielle en matière de santé communautaire </w:t>
            </w:r>
          </w:p>
          <w:p w14:paraId="79CD7786" w14:textId="3E6A662E" w:rsidR="00DE2172" w:rsidRPr="00F8448D" w:rsidRDefault="0037204C" w:rsidP="00847F84">
            <w:pPr>
              <w:pStyle w:val="TableParagraph"/>
              <w:numPr>
                <w:ilvl w:val="3"/>
                <w:numId w:val="39"/>
              </w:numPr>
              <w:tabs>
                <w:tab w:val="left" w:pos="468"/>
              </w:tabs>
              <w:ind w:left="360" w:right="96"/>
              <w:rPr>
                <w:rFonts w:ascii="Times New Roman" w:hAnsi="Times New Roman" w:cs="Times New Roman"/>
                <w:color w:val="auto"/>
                <w:sz w:val="24"/>
                <w:szCs w:val="24"/>
              </w:rPr>
            </w:pPr>
            <w:r w:rsidRPr="00F8448D">
              <w:rPr>
                <w:rFonts w:ascii="Times New Roman" w:hAnsi="Times New Roman" w:cs="Times New Roman"/>
                <w:color w:val="auto"/>
                <w:sz w:val="24"/>
                <w:szCs w:val="24"/>
              </w:rPr>
              <w:t>Activité</w:t>
            </w:r>
            <w:r w:rsidR="00DE2172" w:rsidRPr="00F8448D">
              <w:rPr>
                <w:rFonts w:ascii="Times New Roman" w:hAnsi="Times New Roman" w:cs="Times New Roman"/>
                <w:color w:val="auto"/>
                <w:sz w:val="24"/>
                <w:szCs w:val="24"/>
              </w:rPr>
              <w:t xml:space="preserve"> </w:t>
            </w:r>
            <w:r w:rsidRPr="00F8448D">
              <w:rPr>
                <w:rFonts w:ascii="Times New Roman" w:hAnsi="Times New Roman" w:cs="Times New Roman"/>
                <w:color w:val="auto"/>
                <w:sz w:val="24"/>
                <w:szCs w:val="24"/>
              </w:rPr>
              <w:t>prioritaire</w:t>
            </w:r>
            <w:r w:rsidR="00DE2172" w:rsidRPr="00F8448D">
              <w:rPr>
                <w:rFonts w:ascii="Times New Roman" w:hAnsi="Times New Roman" w:cs="Times New Roman"/>
                <w:color w:val="auto"/>
                <w:sz w:val="24"/>
                <w:szCs w:val="24"/>
              </w:rPr>
              <w:t xml:space="preserve"> </w:t>
            </w:r>
            <w:r w:rsidRPr="00F8448D">
              <w:rPr>
                <w:rFonts w:ascii="Times New Roman" w:hAnsi="Times New Roman" w:cs="Times New Roman"/>
                <w:color w:val="auto"/>
                <w:sz w:val="24"/>
                <w:szCs w:val="24"/>
              </w:rPr>
              <w:t>3</w:t>
            </w:r>
            <w:r w:rsidRPr="00F8448D">
              <w:rPr>
                <w:rFonts w:ascii="Times New Roman" w:hAnsi="Times New Roman"/>
                <w:color w:val="auto"/>
                <w:sz w:val="24"/>
                <w:szCs w:val="24"/>
              </w:rPr>
              <w:t xml:space="preserve"> : Mobilisation du financement des interventions de santé communautaire </w:t>
            </w:r>
          </w:p>
          <w:p w14:paraId="39AA8BBE" w14:textId="5341F28E" w:rsidR="0037204C" w:rsidRPr="00F8448D" w:rsidRDefault="0037204C" w:rsidP="00847F84">
            <w:pPr>
              <w:pStyle w:val="TableParagraph"/>
              <w:numPr>
                <w:ilvl w:val="3"/>
                <w:numId w:val="39"/>
              </w:numPr>
              <w:tabs>
                <w:tab w:val="left" w:pos="468"/>
              </w:tabs>
              <w:ind w:left="360" w:right="96"/>
              <w:rPr>
                <w:rFonts w:ascii="Times New Roman" w:hAnsi="Times New Roman" w:cs="Times New Roman"/>
                <w:color w:val="auto"/>
                <w:sz w:val="24"/>
                <w:szCs w:val="24"/>
              </w:rPr>
            </w:pPr>
            <w:r w:rsidRPr="00F8448D">
              <w:rPr>
                <w:rFonts w:ascii="Times New Roman" w:hAnsi="Times New Roman" w:cs="Times New Roman"/>
                <w:color w:val="auto"/>
                <w:sz w:val="24"/>
                <w:szCs w:val="24"/>
              </w:rPr>
              <w:t>Activité</w:t>
            </w:r>
            <w:r w:rsidR="00DE2172" w:rsidRPr="00F8448D">
              <w:rPr>
                <w:rFonts w:ascii="Times New Roman" w:hAnsi="Times New Roman" w:cs="Times New Roman"/>
                <w:color w:val="auto"/>
                <w:sz w:val="24"/>
                <w:szCs w:val="24"/>
              </w:rPr>
              <w:t xml:space="preserve"> </w:t>
            </w:r>
            <w:r w:rsidRPr="00F8448D">
              <w:rPr>
                <w:rFonts w:ascii="Times New Roman" w:hAnsi="Times New Roman" w:cs="Times New Roman"/>
                <w:color w:val="auto"/>
                <w:sz w:val="24"/>
                <w:szCs w:val="24"/>
              </w:rPr>
              <w:t>prioritaire</w:t>
            </w:r>
            <w:r w:rsidR="00DE2172" w:rsidRPr="00F8448D">
              <w:rPr>
                <w:rFonts w:ascii="Times New Roman" w:hAnsi="Times New Roman" w:cs="Times New Roman"/>
                <w:color w:val="auto"/>
                <w:sz w:val="24"/>
                <w:szCs w:val="24"/>
              </w:rPr>
              <w:t xml:space="preserve"> </w:t>
            </w:r>
            <w:r w:rsidRPr="00F8448D">
              <w:rPr>
                <w:rFonts w:ascii="Times New Roman" w:hAnsi="Times New Roman" w:cs="Times New Roman"/>
                <w:color w:val="auto"/>
                <w:sz w:val="24"/>
                <w:szCs w:val="24"/>
              </w:rPr>
              <w:t>4 : Promotion de la recherche, du partage et de l’utilisation des expériences de santé communautaire.</w:t>
            </w:r>
          </w:p>
        </w:tc>
      </w:tr>
      <w:tr w:rsidR="0037204C" w:rsidRPr="00F8448D" w14:paraId="74DE9B27" w14:textId="77777777" w:rsidTr="00695C6B">
        <w:trPr>
          <w:trHeight w:val="436"/>
        </w:trPr>
        <w:tc>
          <w:tcPr>
            <w:cnfStyle w:val="001000000000" w:firstRow="0" w:lastRow="0" w:firstColumn="1" w:lastColumn="0" w:oddVBand="0" w:evenVBand="0" w:oddHBand="0" w:evenHBand="0" w:firstRowFirstColumn="0" w:firstRowLastColumn="0" w:lastRowFirstColumn="0" w:lastRowLastColumn="0"/>
            <w:tcW w:w="3111" w:type="dxa"/>
            <w:shd w:val="clear" w:color="auto" w:fill="auto"/>
            <w:vAlign w:val="center"/>
          </w:tcPr>
          <w:p w14:paraId="7D3F5B58" w14:textId="05DE93E5" w:rsidR="009013D7" w:rsidRPr="00F8448D" w:rsidRDefault="009013D7" w:rsidP="0037204C">
            <w:pPr>
              <w:ind w:left="72"/>
              <w:rPr>
                <w:rFonts w:ascii="Times New Roman" w:hAnsi="Times New Roman"/>
                <w:color w:val="auto"/>
                <w:sz w:val="24"/>
                <w:highlight w:val="yellow"/>
                <w:lang w:val="fr-FR"/>
              </w:rPr>
            </w:pPr>
            <w:r w:rsidRPr="00F8448D">
              <w:rPr>
                <w:rFonts w:ascii="Times New Roman" w:hAnsi="Times New Roman"/>
                <w:color w:val="auto"/>
                <w:sz w:val="24"/>
                <w:lang w:val="fr-FR"/>
              </w:rPr>
              <w:t>Bénéficiaires attendus</w:t>
            </w:r>
            <w:r w:rsidR="00800DE5" w:rsidRPr="00F8448D">
              <w:rPr>
                <w:rFonts w:ascii="Times New Roman" w:hAnsi="Times New Roman"/>
                <w:color w:val="auto"/>
                <w:sz w:val="24"/>
                <w:lang w:val="fr-FR"/>
              </w:rPr>
              <w:t xml:space="preserve"> du p</w:t>
            </w:r>
            <w:r w:rsidR="008404EA" w:rsidRPr="00F8448D">
              <w:rPr>
                <w:rFonts w:ascii="Times New Roman" w:hAnsi="Times New Roman"/>
                <w:color w:val="auto"/>
                <w:sz w:val="24"/>
                <w:lang w:val="fr-FR"/>
              </w:rPr>
              <w:t xml:space="preserve">rogramme </w:t>
            </w:r>
          </w:p>
        </w:tc>
        <w:tc>
          <w:tcPr>
            <w:cnfStyle w:val="000010000000" w:firstRow="0" w:lastRow="0" w:firstColumn="0" w:lastColumn="0" w:oddVBand="1" w:evenVBand="0" w:oddHBand="0" w:evenHBand="0" w:firstRowFirstColumn="0" w:firstRowLastColumn="0" w:lastRowFirstColumn="0" w:lastRowLastColumn="0"/>
            <w:tcW w:w="6105" w:type="dxa"/>
            <w:shd w:val="clear" w:color="auto" w:fill="auto"/>
            <w:vAlign w:val="center"/>
          </w:tcPr>
          <w:p w14:paraId="59FA5D6A" w14:textId="4DCF8950" w:rsidR="004D3DE1" w:rsidRPr="00F8448D" w:rsidRDefault="004D3DE1" w:rsidP="0037204C">
            <w:pPr>
              <w:pStyle w:val="TableParagraph"/>
              <w:ind w:left="107"/>
              <w:rPr>
                <w:rFonts w:ascii="Times New Roman" w:hAnsi="Times New Roman"/>
                <w:color w:val="auto"/>
                <w:sz w:val="24"/>
                <w:szCs w:val="24"/>
                <w:highlight w:val="yellow"/>
              </w:rPr>
            </w:pPr>
            <w:r w:rsidRPr="00F8448D">
              <w:rPr>
                <w:rFonts w:ascii="Times New Roman" w:hAnsi="Times New Roman"/>
                <w:color w:val="auto"/>
                <w:sz w:val="24"/>
                <w:szCs w:val="24"/>
              </w:rPr>
              <w:t xml:space="preserve">Les principaux bénéficiaires attendus </w:t>
            </w:r>
            <w:r w:rsidR="00053A05" w:rsidRPr="00F8448D">
              <w:rPr>
                <w:rFonts w:ascii="Times New Roman" w:hAnsi="Times New Roman"/>
                <w:color w:val="auto"/>
                <w:sz w:val="24"/>
                <w:szCs w:val="24"/>
              </w:rPr>
              <w:t xml:space="preserve">de l’initiative mise en œuvre </w:t>
            </w:r>
            <w:r w:rsidRPr="00F8448D">
              <w:rPr>
                <w:rFonts w:ascii="Times New Roman" w:hAnsi="Times New Roman"/>
                <w:color w:val="auto"/>
                <w:sz w:val="24"/>
                <w:szCs w:val="24"/>
              </w:rPr>
              <w:t xml:space="preserve">sont </w:t>
            </w:r>
            <w:r w:rsidR="00072A7D" w:rsidRPr="00F8448D">
              <w:rPr>
                <w:rFonts w:ascii="Times New Roman" w:hAnsi="Times New Roman"/>
                <w:color w:val="auto"/>
                <w:sz w:val="24"/>
                <w:szCs w:val="24"/>
              </w:rPr>
              <w:t>les</w:t>
            </w:r>
            <w:r w:rsidR="00EB5620" w:rsidRPr="00F8448D">
              <w:rPr>
                <w:rFonts w:ascii="Times New Roman" w:hAnsi="Times New Roman"/>
                <w:color w:val="auto"/>
                <w:sz w:val="24"/>
                <w:szCs w:val="24"/>
              </w:rPr>
              <w:t xml:space="preserve"> </w:t>
            </w:r>
            <w:r w:rsidR="00072A7D" w:rsidRPr="00F8448D">
              <w:rPr>
                <w:rFonts w:ascii="Times New Roman" w:hAnsi="Times New Roman"/>
                <w:color w:val="auto"/>
                <w:sz w:val="24"/>
                <w:szCs w:val="24"/>
              </w:rPr>
              <w:t>enfants de moins de 5 ans (PCILE), les nourrissons (PSBI) et le couple mère enfant (PTME).</w:t>
            </w:r>
          </w:p>
        </w:tc>
      </w:tr>
      <w:tr w:rsidR="0037204C" w:rsidRPr="00F8448D" w14:paraId="093E85C8" w14:textId="77777777" w:rsidTr="00695C6B">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3111" w:type="dxa"/>
            <w:shd w:val="clear" w:color="auto" w:fill="auto"/>
            <w:vAlign w:val="center"/>
          </w:tcPr>
          <w:p w14:paraId="1AF30A60" w14:textId="77777777" w:rsidR="009013D7" w:rsidRPr="00F8448D" w:rsidRDefault="009013D7" w:rsidP="0037204C">
            <w:pPr>
              <w:ind w:left="72"/>
              <w:rPr>
                <w:rFonts w:ascii="Times New Roman" w:hAnsi="Times New Roman"/>
                <w:color w:val="auto"/>
                <w:sz w:val="24"/>
                <w:lang w:val="fr-FR"/>
              </w:rPr>
            </w:pPr>
            <w:r w:rsidRPr="00F8448D">
              <w:rPr>
                <w:rFonts w:ascii="Times New Roman" w:hAnsi="Times New Roman"/>
                <w:color w:val="auto"/>
                <w:sz w:val="24"/>
                <w:lang w:val="fr-FR"/>
              </w:rPr>
              <w:t>Partenaires (institutionnels, de mise en œuvre)</w:t>
            </w:r>
            <w:r w:rsidRPr="00F8448D">
              <w:rPr>
                <w:rFonts w:ascii="Times New Roman" w:hAnsi="Times New Roman"/>
                <w:color w:val="auto"/>
                <w:sz w:val="24"/>
                <w:lang w:val="fr-FR"/>
              </w:rPr>
              <w:tab/>
            </w:r>
          </w:p>
        </w:tc>
        <w:tc>
          <w:tcPr>
            <w:cnfStyle w:val="000010000000" w:firstRow="0" w:lastRow="0" w:firstColumn="0" w:lastColumn="0" w:oddVBand="1" w:evenVBand="0" w:oddHBand="0" w:evenHBand="0" w:firstRowFirstColumn="0" w:firstRowLastColumn="0" w:lastRowFirstColumn="0" w:lastRowLastColumn="0"/>
            <w:tcW w:w="6105" w:type="dxa"/>
            <w:shd w:val="clear" w:color="auto" w:fill="auto"/>
            <w:vAlign w:val="center"/>
          </w:tcPr>
          <w:p w14:paraId="7E9DEAC4" w14:textId="77777777" w:rsidR="009013D7" w:rsidRPr="00F8448D" w:rsidRDefault="00642941" w:rsidP="0037204C">
            <w:pPr>
              <w:pStyle w:val="TableParagraph"/>
              <w:ind w:left="107" w:right="95"/>
              <w:rPr>
                <w:rFonts w:ascii="Times New Roman" w:hAnsi="Times New Roman" w:cs="Times New Roman"/>
                <w:color w:val="auto"/>
                <w:sz w:val="24"/>
                <w:szCs w:val="24"/>
              </w:rPr>
            </w:pPr>
            <w:r w:rsidRPr="00F8448D">
              <w:rPr>
                <w:rFonts w:ascii="Times New Roman" w:hAnsi="Times New Roman"/>
                <w:color w:val="auto"/>
                <w:sz w:val="24"/>
                <w:szCs w:val="24"/>
              </w:rPr>
              <w:t>Au niveau central</w:t>
            </w:r>
            <w:r w:rsidRPr="00F8448D">
              <w:rPr>
                <w:rFonts w:ascii="Times New Roman" w:hAnsi="Times New Roman" w:cs="Times New Roman"/>
                <w:color w:val="auto"/>
                <w:sz w:val="24"/>
                <w:szCs w:val="24"/>
              </w:rPr>
              <w:t xml:space="preserve"> : Les structures membres du comité national de coordination des interventions en santé communautaire </w:t>
            </w:r>
          </w:p>
          <w:p w14:paraId="2D7364D0" w14:textId="77777777" w:rsidR="00642941" w:rsidRPr="00F8448D" w:rsidRDefault="00642941" w:rsidP="0037204C">
            <w:pPr>
              <w:pStyle w:val="TableParagraph"/>
              <w:ind w:left="107" w:right="95"/>
              <w:rPr>
                <w:rFonts w:ascii="Times New Roman" w:hAnsi="Times New Roman" w:cs="Times New Roman"/>
                <w:color w:val="auto"/>
                <w:sz w:val="24"/>
                <w:szCs w:val="24"/>
              </w:rPr>
            </w:pPr>
            <w:r w:rsidRPr="00F8448D">
              <w:rPr>
                <w:rFonts w:ascii="Times New Roman" w:hAnsi="Times New Roman"/>
                <w:color w:val="auto"/>
                <w:sz w:val="24"/>
                <w:szCs w:val="24"/>
              </w:rPr>
              <w:t xml:space="preserve">Au niveau régional : Les membres du comité régional de coordination des interventions en santé communautaire </w:t>
            </w:r>
          </w:p>
          <w:p w14:paraId="78E1CB3B" w14:textId="36505C8C" w:rsidR="00642941" w:rsidRPr="00F8448D" w:rsidRDefault="00642941" w:rsidP="0037204C">
            <w:pPr>
              <w:pStyle w:val="TableParagraph"/>
              <w:ind w:left="107" w:right="95"/>
              <w:rPr>
                <w:rFonts w:ascii="Times New Roman" w:hAnsi="Times New Roman" w:cs="Times New Roman"/>
                <w:color w:val="auto"/>
                <w:sz w:val="24"/>
                <w:szCs w:val="24"/>
              </w:rPr>
            </w:pPr>
            <w:r w:rsidRPr="00F8448D">
              <w:rPr>
                <w:rFonts w:ascii="Times New Roman" w:hAnsi="Times New Roman"/>
                <w:color w:val="auto"/>
                <w:sz w:val="24"/>
                <w:szCs w:val="24"/>
              </w:rPr>
              <w:t>Au niveau périphérique : l’ECD, les CSI/CS, les Rcom, les communes</w:t>
            </w:r>
          </w:p>
        </w:tc>
      </w:tr>
    </w:tbl>
    <w:p w14:paraId="195280D7" w14:textId="0D256EA8" w:rsidR="001930A3" w:rsidRDefault="001930A3" w:rsidP="00EB782B">
      <w:pPr>
        <w:pStyle w:val="TableParagraph"/>
        <w:rPr>
          <w:rFonts w:ascii="Times New Roman" w:hAnsi="Times New Roman" w:cs="Times New Roman"/>
        </w:rPr>
      </w:pPr>
    </w:p>
    <w:p w14:paraId="777D39C3" w14:textId="7FF87C72" w:rsidR="00C853AC" w:rsidRPr="000E6B74" w:rsidRDefault="00C853AC" w:rsidP="00C853AC">
      <w:pPr>
        <w:jc w:val="both"/>
        <w:rPr>
          <w:rFonts w:ascii="Times New Roman" w:hAnsi="Times New Roman" w:cs="Times New Roman"/>
          <w:bCs/>
          <w:sz w:val="24"/>
          <w:lang w:val="fr-FR"/>
        </w:rPr>
      </w:pPr>
      <w:r w:rsidRPr="000E6B74">
        <w:rPr>
          <w:rFonts w:ascii="Times New Roman" w:hAnsi="Times New Roman" w:cs="Times New Roman"/>
          <w:bCs/>
          <w:sz w:val="24"/>
          <w:lang w:val="fr-FR"/>
        </w:rPr>
        <w:t>Dans le cadre de la mise en œuvre des interve</w:t>
      </w:r>
      <w:r w:rsidR="002B1C87" w:rsidRPr="000E6B74">
        <w:rPr>
          <w:rFonts w:ascii="Times New Roman" w:hAnsi="Times New Roman" w:cs="Times New Roman"/>
          <w:bCs/>
          <w:sz w:val="24"/>
          <w:lang w:val="fr-FR"/>
        </w:rPr>
        <w:t xml:space="preserve">ntions principales de </w:t>
      </w:r>
      <w:r w:rsidRPr="000E6B74">
        <w:rPr>
          <w:rFonts w:ascii="Times New Roman" w:hAnsi="Times New Roman" w:cs="Times New Roman"/>
          <w:bCs/>
          <w:sz w:val="24"/>
          <w:lang w:val="fr-FR"/>
        </w:rPr>
        <w:t xml:space="preserve"> « L’offre du paquet intégré de soins au niveau communautaire » de l’UNICEF les principales parties prenantes et leurs rôles sont les suivants</w:t>
      </w:r>
      <w:r w:rsidRPr="000E6B74">
        <w:rPr>
          <w:rStyle w:val="Appelnotedebasdep"/>
          <w:rFonts w:ascii="Times New Roman" w:hAnsi="Times New Roman" w:cs="Times New Roman"/>
          <w:bCs/>
          <w:sz w:val="24"/>
          <w:lang w:val="fr-FR"/>
        </w:rPr>
        <w:footnoteReference w:id="11"/>
      </w:r>
      <w:r w:rsidR="00072A7D" w:rsidRPr="000E6B74">
        <w:rPr>
          <w:rFonts w:ascii="Times New Roman" w:hAnsi="Times New Roman" w:cs="Times New Roman"/>
          <w:bCs/>
          <w:sz w:val="24"/>
          <w:lang w:val="fr-FR"/>
        </w:rPr>
        <w:t>(tableau 8) :</w:t>
      </w:r>
    </w:p>
    <w:p w14:paraId="38D95F22" w14:textId="77777777" w:rsidR="00EF218D" w:rsidRDefault="00EF218D" w:rsidP="00C853AC">
      <w:pPr>
        <w:jc w:val="both"/>
        <w:rPr>
          <w:rFonts w:cstheme="minorHAnsi"/>
          <w:b/>
          <w:lang w:val="fr-FR"/>
        </w:rPr>
      </w:pPr>
    </w:p>
    <w:p w14:paraId="7D4F74E1" w14:textId="19358875" w:rsidR="002D27EA" w:rsidRPr="000E6B74" w:rsidRDefault="00EF218D" w:rsidP="000E6B74">
      <w:pPr>
        <w:pStyle w:val="Lgende"/>
        <w:rPr>
          <w:rFonts w:ascii="Times New Roman" w:hAnsi="Times New Roman" w:cs="Times New Roman"/>
          <w:sz w:val="24"/>
          <w:szCs w:val="24"/>
        </w:rPr>
      </w:pPr>
      <w:bookmarkStart w:id="30" w:name="_Toc108689434"/>
      <w:r w:rsidRPr="002D258E">
        <w:rPr>
          <w:rFonts w:ascii="Times New Roman" w:hAnsi="Times New Roman" w:cs="Times New Roman"/>
          <w:sz w:val="24"/>
          <w:szCs w:val="24"/>
        </w:rPr>
        <w:t xml:space="preserve">Tableau </w:t>
      </w:r>
      <w:r w:rsidRPr="002D258E">
        <w:rPr>
          <w:rFonts w:ascii="Times New Roman" w:hAnsi="Times New Roman" w:cs="Times New Roman"/>
          <w:sz w:val="24"/>
          <w:szCs w:val="24"/>
        </w:rPr>
        <w:fldChar w:fldCharType="begin"/>
      </w:r>
      <w:r w:rsidRPr="002D258E">
        <w:rPr>
          <w:rFonts w:ascii="Times New Roman" w:hAnsi="Times New Roman" w:cs="Times New Roman"/>
          <w:sz w:val="24"/>
          <w:szCs w:val="24"/>
        </w:rPr>
        <w:instrText xml:space="preserve"> SEQ Tableau \* ARABIC </w:instrText>
      </w:r>
      <w:r w:rsidRPr="002D258E">
        <w:rPr>
          <w:rFonts w:ascii="Times New Roman" w:hAnsi="Times New Roman" w:cs="Times New Roman"/>
          <w:sz w:val="24"/>
          <w:szCs w:val="24"/>
        </w:rPr>
        <w:fldChar w:fldCharType="separate"/>
      </w:r>
      <w:r w:rsidRPr="002D258E">
        <w:rPr>
          <w:rFonts w:ascii="Times New Roman" w:hAnsi="Times New Roman" w:cs="Times New Roman"/>
          <w:noProof/>
          <w:sz w:val="24"/>
          <w:szCs w:val="24"/>
        </w:rPr>
        <w:t>8</w:t>
      </w:r>
      <w:r w:rsidRPr="002D258E">
        <w:rPr>
          <w:rFonts w:ascii="Times New Roman" w:hAnsi="Times New Roman" w:cs="Times New Roman"/>
          <w:sz w:val="24"/>
          <w:szCs w:val="24"/>
        </w:rPr>
        <w:fldChar w:fldCharType="end"/>
      </w:r>
      <w:r w:rsidRPr="002D258E">
        <w:rPr>
          <w:rFonts w:ascii="Times New Roman" w:hAnsi="Times New Roman" w:cs="Times New Roman"/>
          <w:sz w:val="24"/>
          <w:szCs w:val="24"/>
        </w:rPr>
        <w:t> : Parties prenantes et leurs rôles</w:t>
      </w:r>
      <w:bookmarkEnd w:id="30"/>
    </w:p>
    <w:tbl>
      <w:tblPr>
        <w:tblStyle w:val="Grilledutableau"/>
        <w:tblW w:w="0" w:type="auto"/>
        <w:tblLook w:val="04A0" w:firstRow="1" w:lastRow="0" w:firstColumn="1" w:lastColumn="0" w:noHBand="0" w:noVBand="1"/>
      </w:tblPr>
      <w:tblGrid>
        <w:gridCol w:w="2830"/>
        <w:gridCol w:w="6238"/>
      </w:tblGrid>
      <w:tr w:rsidR="00C853AC" w14:paraId="1052D01A" w14:textId="77777777" w:rsidTr="002D258E">
        <w:tc>
          <w:tcPr>
            <w:tcW w:w="2830" w:type="dxa"/>
          </w:tcPr>
          <w:p w14:paraId="06F1C863" w14:textId="77777777" w:rsidR="00C853AC" w:rsidRPr="00F8448D" w:rsidRDefault="00C853AC" w:rsidP="00C853AC">
            <w:pPr>
              <w:pStyle w:val="Paragraphedeliste"/>
              <w:numPr>
                <w:ilvl w:val="0"/>
                <w:numId w:val="50"/>
              </w:numPr>
              <w:jc w:val="both"/>
              <w:rPr>
                <w:rFonts w:ascii="Times New Roman" w:hAnsi="Times New Roman" w:cs="Times New Roman"/>
                <w:i/>
                <w:sz w:val="24"/>
                <w:szCs w:val="24"/>
                <w:lang w:val="fr-FR"/>
              </w:rPr>
            </w:pPr>
            <w:r w:rsidRPr="00F8448D">
              <w:rPr>
                <w:rFonts w:ascii="Times New Roman" w:hAnsi="Times New Roman" w:cs="Times New Roman"/>
                <w:sz w:val="24"/>
                <w:szCs w:val="24"/>
                <w:lang w:val="fr-FR"/>
              </w:rPr>
              <w:t xml:space="preserve">Au niveau stratégique </w:t>
            </w:r>
          </w:p>
          <w:p w14:paraId="04A13CE9" w14:textId="77777777" w:rsidR="00C853AC" w:rsidRPr="00F8448D" w:rsidRDefault="00C853AC" w:rsidP="00C853AC">
            <w:pPr>
              <w:pStyle w:val="Paragraphedeliste"/>
              <w:numPr>
                <w:ilvl w:val="1"/>
                <w:numId w:val="50"/>
              </w:numPr>
              <w:jc w:val="both"/>
              <w:rPr>
                <w:rFonts w:ascii="Times New Roman" w:hAnsi="Times New Roman" w:cs="Times New Roman"/>
                <w:b/>
                <w:i/>
                <w:sz w:val="24"/>
                <w:szCs w:val="24"/>
                <w:lang w:val="fr-FR"/>
              </w:rPr>
            </w:pPr>
            <w:r w:rsidRPr="00F8448D">
              <w:rPr>
                <w:rFonts w:ascii="Times New Roman" w:hAnsi="Times New Roman" w:cs="Times New Roman"/>
                <w:sz w:val="24"/>
                <w:szCs w:val="24"/>
                <w:lang w:val="fr-FR"/>
              </w:rPr>
              <w:t>Avec les Directions centrales</w:t>
            </w:r>
          </w:p>
          <w:p w14:paraId="38AA59F0" w14:textId="77777777" w:rsidR="00C853AC" w:rsidRPr="00F8448D" w:rsidRDefault="00C853AC" w:rsidP="00C853AC">
            <w:pPr>
              <w:jc w:val="both"/>
              <w:rPr>
                <w:rFonts w:ascii="Times New Roman" w:hAnsi="Times New Roman" w:cs="Times New Roman"/>
                <w:b/>
                <w:sz w:val="24"/>
                <w:szCs w:val="24"/>
                <w:lang w:val="fr-FR"/>
              </w:rPr>
            </w:pPr>
          </w:p>
        </w:tc>
        <w:tc>
          <w:tcPr>
            <w:tcW w:w="6238" w:type="dxa"/>
          </w:tcPr>
          <w:p w14:paraId="7A4914DD" w14:textId="77777777" w:rsidR="00C853AC" w:rsidRPr="00F8448D" w:rsidRDefault="00C853AC" w:rsidP="00C853AC">
            <w:pPr>
              <w:pStyle w:val="Paragraphedeliste"/>
              <w:numPr>
                <w:ilvl w:val="0"/>
                <w:numId w:val="51"/>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 xml:space="preserve">Renforcer le cadre normatif relatif à la santé communautaire en appuyant l'opérationalisation du plan stratégique, du manuel de procédure de motivation des relais et des directives du relais communautaire </w:t>
            </w:r>
          </w:p>
          <w:p w14:paraId="60B269D4" w14:textId="77777777" w:rsidR="00C853AC" w:rsidRPr="00F8448D" w:rsidRDefault="00C853AC" w:rsidP="00C853AC">
            <w:pPr>
              <w:pStyle w:val="Paragraphedeliste"/>
              <w:numPr>
                <w:ilvl w:val="0"/>
                <w:numId w:val="51"/>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l'organisation des réunions semestrielle du comité de coordination des interventions de santé communautaire au niveau central</w:t>
            </w:r>
          </w:p>
          <w:p w14:paraId="3792DA7C" w14:textId="77777777" w:rsidR="00C853AC" w:rsidRPr="00F8448D" w:rsidRDefault="00C853AC" w:rsidP="00C853AC">
            <w:pPr>
              <w:pStyle w:val="Paragraphedeliste"/>
              <w:numPr>
                <w:ilvl w:val="0"/>
                <w:numId w:val="51"/>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 xml:space="preserve">Revue et Planification des activités iCCM (/DOS) </w:t>
            </w:r>
          </w:p>
          <w:p w14:paraId="17D4932D" w14:textId="77777777" w:rsidR="00C853AC" w:rsidRPr="00F8448D" w:rsidRDefault="00C853AC" w:rsidP="00C853AC">
            <w:pPr>
              <w:pStyle w:val="Paragraphedeliste"/>
              <w:numPr>
                <w:ilvl w:val="0"/>
                <w:numId w:val="51"/>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Appuyer le MSP dans le processus de décentralisation en rapport avec les aspects d'appropriation des interventions au niveau communautaire</w:t>
            </w:r>
          </w:p>
          <w:p w14:paraId="511EEDCD" w14:textId="77777777" w:rsidR="00C853AC" w:rsidRPr="00F8448D" w:rsidRDefault="00C853AC" w:rsidP="00C853AC">
            <w:pPr>
              <w:pStyle w:val="Paragraphedeliste"/>
              <w:numPr>
                <w:ilvl w:val="0"/>
                <w:numId w:val="51"/>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Appui à la supervision conjointe du niveau central sur la PCIME communautaire (DSME)</w:t>
            </w:r>
          </w:p>
          <w:p w14:paraId="2A95C41D" w14:textId="77777777" w:rsidR="00C853AC" w:rsidRPr="00F8448D" w:rsidRDefault="00C853AC" w:rsidP="00C853AC">
            <w:pPr>
              <w:pStyle w:val="Paragraphedeliste"/>
              <w:numPr>
                <w:ilvl w:val="0"/>
                <w:numId w:val="51"/>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Appuyer la mise à jour de la cartographie avec géoréférencement des villages relais y compris le répertoire des relais</w:t>
            </w:r>
          </w:p>
          <w:p w14:paraId="4E9162ED" w14:textId="77777777" w:rsidR="00C853AC" w:rsidRPr="00F8448D" w:rsidRDefault="00C853AC" w:rsidP="00C853AC">
            <w:pPr>
              <w:pStyle w:val="Paragraphedeliste"/>
              <w:numPr>
                <w:ilvl w:val="0"/>
                <w:numId w:val="51"/>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Appui à la mise en œuvre de l’initiative mHealth à Mayahi dans la région de Maradi (DS/DSME)</w:t>
            </w:r>
          </w:p>
          <w:p w14:paraId="3A8D087F" w14:textId="77777777" w:rsidR="00C853AC" w:rsidRPr="00F8448D" w:rsidRDefault="00C853AC" w:rsidP="00C853AC">
            <w:pPr>
              <w:pStyle w:val="Paragraphedeliste"/>
              <w:numPr>
                <w:ilvl w:val="0"/>
                <w:numId w:val="51"/>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 xml:space="preserve">appuyer l'élaboration d'un programme modulaire de formation des Rcom basé sur le paquet intégré de services de santé communautaire (ICCM, PFE, PF, TB, nouveau nés et VIH </w:t>
            </w:r>
          </w:p>
          <w:p w14:paraId="4F8BC747" w14:textId="77777777" w:rsidR="00C853AC" w:rsidRPr="00F8448D" w:rsidRDefault="00C853AC" w:rsidP="00C853AC">
            <w:pPr>
              <w:pStyle w:val="Paragraphedeliste"/>
              <w:numPr>
                <w:ilvl w:val="0"/>
                <w:numId w:val="51"/>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Configuration et Assurance Qualité pour l’intégration du niveau communautaire dans le DHIS2 (DS/DOS)</w:t>
            </w:r>
          </w:p>
          <w:p w14:paraId="4068D226" w14:textId="77777777" w:rsidR="00C853AC" w:rsidRPr="00F8448D" w:rsidRDefault="00C853AC" w:rsidP="00C853AC">
            <w:pPr>
              <w:pStyle w:val="Paragraphedeliste"/>
              <w:numPr>
                <w:ilvl w:val="0"/>
                <w:numId w:val="51"/>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Modélisation de l’intégration du niveau communautaire dans le DHIS2 (DS/DSME/ DRSP Tahoua/DS Illela)</w:t>
            </w:r>
          </w:p>
        </w:tc>
      </w:tr>
      <w:tr w:rsidR="00C853AC" w14:paraId="4CEBCC1A" w14:textId="77777777" w:rsidTr="002D258E">
        <w:tc>
          <w:tcPr>
            <w:tcW w:w="2830" w:type="dxa"/>
          </w:tcPr>
          <w:p w14:paraId="5406362F" w14:textId="77777777" w:rsidR="00C853AC" w:rsidRPr="00F8448D" w:rsidRDefault="00C853AC" w:rsidP="00C853AC">
            <w:pPr>
              <w:pStyle w:val="Paragraphedeliste"/>
              <w:numPr>
                <w:ilvl w:val="1"/>
                <w:numId w:val="50"/>
              </w:numPr>
              <w:jc w:val="both"/>
              <w:rPr>
                <w:rFonts w:ascii="Times New Roman" w:hAnsi="Times New Roman" w:cs="Times New Roman"/>
                <w:b/>
                <w:sz w:val="24"/>
                <w:szCs w:val="24"/>
                <w:lang w:val="fr-FR"/>
              </w:rPr>
            </w:pPr>
            <w:r w:rsidRPr="00F8448D">
              <w:rPr>
                <w:rFonts w:ascii="Times New Roman" w:hAnsi="Times New Roman" w:cs="Times New Roman"/>
                <w:sz w:val="24"/>
                <w:szCs w:val="24"/>
                <w:lang w:val="fr-FR"/>
              </w:rPr>
              <w:t>Avec l’ANVD</w:t>
            </w:r>
          </w:p>
          <w:p w14:paraId="0D598085" w14:textId="77777777" w:rsidR="00C853AC" w:rsidRPr="00F8448D" w:rsidRDefault="00C853AC" w:rsidP="00C853AC">
            <w:pPr>
              <w:jc w:val="both"/>
              <w:rPr>
                <w:rFonts w:ascii="Times New Roman" w:hAnsi="Times New Roman" w:cs="Times New Roman"/>
                <w:b/>
                <w:sz w:val="24"/>
                <w:szCs w:val="24"/>
                <w:lang w:val="fr-FR"/>
              </w:rPr>
            </w:pPr>
          </w:p>
        </w:tc>
        <w:tc>
          <w:tcPr>
            <w:tcW w:w="6238" w:type="dxa"/>
          </w:tcPr>
          <w:p w14:paraId="3DA420D2" w14:textId="77777777" w:rsidR="00C853AC" w:rsidRPr="00F8448D" w:rsidRDefault="00C853AC" w:rsidP="00C853AC">
            <w:pPr>
              <w:jc w:val="both"/>
              <w:rPr>
                <w:rFonts w:ascii="Times New Roman" w:hAnsi="Times New Roman" w:cs="Times New Roman"/>
                <w:sz w:val="24"/>
                <w:szCs w:val="24"/>
                <w:lang w:val="fr-FR"/>
              </w:rPr>
            </w:pPr>
          </w:p>
          <w:p w14:paraId="5C8BDC19" w14:textId="77777777" w:rsidR="00C853AC" w:rsidRPr="00F8448D" w:rsidRDefault="00C853AC" w:rsidP="00C853AC">
            <w:pPr>
              <w:pStyle w:val="Paragraphedeliste"/>
              <w:numPr>
                <w:ilvl w:val="0"/>
                <w:numId w:val="52"/>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Appui à l’opérationnalisation du guide de référence et d’orientation sur le relais communautaire de développement</w:t>
            </w:r>
          </w:p>
          <w:p w14:paraId="7C8793AE" w14:textId="77777777" w:rsidR="00C853AC" w:rsidRPr="00F8448D" w:rsidRDefault="00C853AC" w:rsidP="00C853AC">
            <w:pPr>
              <w:pStyle w:val="Paragraphedeliste"/>
              <w:numPr>
                <w:ilvl w:val="0"/>
                <w:numId w:val="52"/>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Renforcement du partenariat avec l’ANVD pour la contribution des volontaires dans le suivi et la collecte des données des relais communautaires</w:t>
            </w:r>
          </w:p>
          <w:p w14:paraId="783969ED" w14:textId="77777777" w:rsidR="00C853AC" w:rsidRPr="00F8448D" w:rsidRDefault="00C853AC" w:rsidP="00C853AC">
            <w:pPr>
              <w:pStyle w:val="Paragraphedeliste"/>
              <w:numPr>
                <w:ilvl w:val="0"/>
                <w:numId w:val="52"/>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Appuyer la finalisation du manuel de procédure de motivation du relais communautaire</w:t>
            </w:r>
          </w:p>
          <w:p w14:paraId="4DA1A2B5" w14:textId="77777777" w:rsidR="00C853AC" w:rsidRPr="00F8448D" w:rsidRDefault="00C853AC" w:rsidP="00C853AC">
            <w:pPr>
              <w:jc w:val="both"/>
              <w:rPr>
                <w:rFonts w:ascii="Times New Roman" w:hAnsi="Times New Roman" w:cs="Times New Roman"/>
                <w:b/>
                <w:sz w:val="24"/>
                <w:szCs w:val="24"/>
                <w:lang w:val="fr-FR"/>
              </w:rPr>
            </w:pPr>
          </w:p>
        </w:tc>
      </w:tr>
      <w:tr w:rsidR="00C853AC" w14:paraId="6293065A" w14:textId="77777777" w:rsidTr="002D258E">
        <w:tc>
          <w:tcPr>
            <w:tcW w:w="2830" w:type="dxa"/>
          </w:tcPr>
          <w:p w14:paraId="0D01CCD4" w14:textId="77777777" w:rsidR="00C853AC" w:rsidRPr="00F8448D" w:rsidRDefault="00C853AC" w:rsidP="00C853AC">
            <w:pPr>
              <w:pStyle w:val="Paragraphedeliste"/>
              <w:numPr>
                <w:ilvl w:val="0"/>
                <w:numId w:val="50"/>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Au niveau opérationnel :</w:t>
            </w:r>
          </w:p>
          <w:p w14:paraId="191B8A27" w14:textId="77777777" w:rsidR="00C853AC" w:rsidRPr="00F8448D" w:rsidRDefault="00C853AC" w:rsidP="00C853AC">
            <w:pPr>
              <w:pStyle w:val="Paragraphedeliste"/>
              <w:numPr>
                <w:ilvl w:val="1"/>
                <w:numId w:val="50"/>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Avec les DRSP :</w:t>
            </w:r>
          </w:p>
          <w:p w14:paraId="508FC94B" w14:textId="77777777" w:rsidR="00C853AC" w:rsidRPr="00F8448D" w:rsidRDefault="00C853AC" w:rsidP="00C853AC">
            <w:pPr>
              <w:jc w:val="both"/>
              <w:rPr>
                <w:rFonts w:ascii="Times New Roman" w:hAnsi="Times New Roman" w:cs="Times New Roman"/>
                <w:b/>
                <w:sz w:val="24"/>
                <w:szCs w:val="24"/>
                <w:lang w:val="fr-FR"/>
              </w:rPr>
            </w:pPr>
          </w:p>
        </w:tc>
        <w:tc>
          <w:tcPr>
            <w:tcW w:w="6238" w:type="dxa"/>
          </w:tcPr>
          <w:p w14:paraId="372A14E5" w14:textId="77777777" w:rsidR="00C853AC" w:rsidRPr="00F8448D" w:rsidRDefault="00C853AC" w:rsidP="00C853AC">
            <w:pPr>
              <w:pStyle w:val="Paragraphedeliste"/>
              <w:numPr>
                <w:ilvl w:val="2"/>
                <w:numId w:val="50"/>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 xml:space="preserve">Formation complémentaire du pool de formateurs sur la PCIME communautaire </w:t>
            </w:r>
          </w:p>
          <w:p w14:paraId="64705614" w14:textId="77777777" w:rsidR="00C853AC" w:rsidRPr="00F8448D" w:rsidRDefault="00C853AC" w:rsidP="00C853AC">
            <w:pPr>
              <w:pStyle w:val="Paragraphedeliste"/>
              <w:numPr>
                <w:ilvl w:val="2"/>
                <w:numId w:val="50"/>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Supervision semestrielle des ECD par la DRSP sur la PCIME communautaire</w:t>
            </w:r>
          </w:p>
          <w:p w14:paraId="44A322A5" w14:textId="77777777" w:rsidR="00C853AC" w:rsidRPr="00F8448D" w:rsidRDefault="00C853AC" w:rsidP="00C853AC">
            <w:pPr>
              <w:pStyle w:val="Paragraphedeliste"/>
              <w:numPr>
                <w:ilvl w:val="2"/>
                <w:numId w:val="50"/>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 xml:space="preserve">Réunions de coordination semestrielle sur la PCIME communautaire en initiant des formules qui les rendent efficaces et pertinentes </w:t>
            </w:r>
          </w:p>
          <w:p w14:paraId="4174E491" w14:textId="77777777" w:rsidR="00C853AC" w:rsidRPr="00F8448D" w:rsidRDefault="00C853AC" w:rsidP="00C853AC">
            <w:pPr>
              <w:pStyle w:val="Paragraphedeliste"/>
              <w:numPr>
                <w:ilvl w:val="2"/>
                <w:numId w:val="50"/>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Supervision conjointe intégrée de la région avec les PTF qui interviennent pour le paquet intégré du relais communautaire</w:t>
            </w:r>
          </w:p>
          <w:p w14:paraId="3C71533C" w14:textId="77777777" w:rsidR="00C853AC" w:rsidRPr="00F8448D" w:rsidRDefault="00C853AC" w:rsidP="00C853AC">
            <w:pPr>
              <w:jc w:val="both"/>
              <w:rPr>
                <w:rFonts w:ascii="Times New Roman" w:hAnsi="Times New Roman" w:cs="Times New Roman"/>
                <w:b/>
                <w:sz w:val="24"/>
                <w:szCs w:val="24"/>
                <w:lang w:val="fr-FR"/>
              </w:rPr>
            </w:pPr>
          </w:p>
        </w:tc>
      </w:tr>
      <w:tr w:rsidR="00C853AC" w14:paraId="4DA6D219" w14:textId="77777777" w:rsidTr="002D258E">
        <w:tc>
          <w:tcPr>
            <w:tcW w:w="2830" w:type="dxa"/>
          </w:tcPr>
          <w:p w14:paraId="3D679791" w14:textId="77777777" w:rsidR="00C853AC" w:rsidRPr="00F8448D" w:rsidRDefault="00C853AC" w:rsidP="00C853AC">
            <w:p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Avec les districts sanitaires</w:t>
            </w:r>
          </w:p>
          <w:p w14:paraId="4A2E6C98" w14:textId="77777777" w:rsidR="00C853AC" w:rsidRPr="00F8448D" w:rsidRDefault="00C853AC" w:rsidP="00C853AC">
            <w:pPr>
              <w:jc w:val="both"/>
              <w:rPr>
                <w:rFonts w:ascii="Times New Roman" w:hAnsi="Times New Roman" w:cs="Times New Roman"/>
                <w:b/>
                <w:sz w:val="24"/>
                <w:szCs w:val="24"/>
                <w:lang w:val="fr-FR"/>
              </w:rPr>
            </w:pPr>
          </w:p>
        </w:tc>
        <w:tc>
          <w:tcPr>
            <w:tcW w:w="6238" w:type="dxa"/>
          </w:tcPr>
          <w:p w14:paraId="50BFE249" w14:textId="77777777" w:rsidR="00147D87" w:rsidRPr="00F8448D" w:rsidRDefault="00C853AC" w:rsidP="00C853AC">
            <w:pPr>
              <w:pStyle w:val="Paragraphedeliste"/>
              <w:numPr>
                <w:ilvl w:val="0"/>
                <w:numId w:val="53"/>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 xml:space="preserve">Appui au réapprovisionnement trimestriel des anciens relais formés en intrants/médicaments pour la prise en charge de la diarrhée et de la pneumonie </w:t>
            </w:r>
            <w:r w:rsidR="00147D87" w:rsidRPr="00F8448D">
              <w:rPr>
                <w:rFonts w:ascii="Times New Roman" w:hAnsi="Times New Roman" w:cs="Times New Roman"/>
                <w:sz w:val="24"/>
                <w:szCs w:val="24"/>
                <w:lang w:val="fr-FR"/>
              </w:rPr>
              <w:t>dans la zone d’intervention</w:t>
            </w:r>
          </w:p>
          <w:p w14:paraId="57606DC7" w14:textId="50976B7D" w:rsidR="00C853AC" w:rsidRPr="00F8448D" w:rsidRDefault="00C853AC" w:rsidP="00C853AC">
            <w:pPr>
              <w:pStyle w:val="Paragraphedeliste"/>
              <w:numPr>
                <w:ilvl w:val="0"/>
                <w:numId w:val="53"/>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Appui au recyclage sur iCCM des Rcoms et renouvellement de l’équipement initial en intrants des RC</w:t>
            </w:r>
            <w:r w:rsidR="00147D87" w:rsidRPr="00F8448D">
              <w:rPr>
                <w:rFonts w:ascii="Times New Roman" w:hAnsi="Times New Roman" w:cs="Times New Roman"/>
                <w:sz w:val="24"/>
                <w:szCs w:val="24"/>
                <w:lang w:val="fr-FR"/>
              </w:rPr>
              <w:t>oms formés en 2016  dans la zone d’intervention ;</w:t>
            </w:r>
          </w:p>
          <w:p w14:paraId="2960516C" w14:textId="2EB3BAFB" w:rsidR="00C853AC" w:rsidRPr="00F8448D" w:rsidRDefault="00C853AC" w:rsidP="00C853AC">
            <w:pPr>
              <w:pStyle w:val="Paragraphedeliste"/>
              <w:numPr>
                <w:ilvl w:val="0"/>
                <w:numId w:val="53"/>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 xml:space="preserve">Appui à la mise en œuvre de la PCIME communautaire  (Sensibilisation des populations et recrutement de  nouveaux Rcoms; formation des formateurs; formation des Rcoms; installation officielle; Transport des kits; supervision post formation ) dans des communes nouvellement enrôlées : D s Abalack : 50 Rcoms ; DS Birni N'Konni : 100 RComs ; DS Bouza : 120 Rcoms ; DS Keita : 50 Rcoms ; DS Malbaza : 110 Rcoms; Tchintabaraden : 50 Rcoms ; DS Tahoua Dép. : 120 Rcoms ; DS Tassara : 12 RComs ; DS Dioundiou : 130 relais ; </w:t>
            </w:r>
            <w:bookmarkStart w:id="31" w:name="_Hlk529964523"/>
            <w:r w:rsidRPr="00F8448D">
              <w:rPr>
                <w:rFonts w:ascii="Times New Roman" w:hAnsi="Times New Roman" w:cs="Times New Roman"/>
                <w:sz w:val="24"/>
                <w:szCs w:val="24"/>
                <w:lang w:val="fr-FR"/>
              </w:rPr>
              <w:t>DS</w:t>
            </w:r>
            <w:bookmarkEnd w:id="31"/>
            <w:r w:rsidRPr="00F8448D">
              <w:rPr>
                <w:rFonts w:ascii="Times New Roman" w:hAnsi="Times New Roman" w:cs="Times New Roman"/>
                <w:sz w:val="24"/>
                <w:szCs w:val="24"/>
                <w:lang w:val="fr-FR"/>
              </w:rPr>
              <w:t xml:space="preserve"> Gaya : 150 relais ; DS Tibiri/Douthi : 150 relais ; DS Aguié : 100, DS Bermo : 63 ; DS Dakoro :275 ; DS Tessaoua : 190 ; DS Dungass : 150 ; DS Magaria : 250 ; DS Mirriah : 90 ; DS Tanout : 100 ; DS Kantche : 100 ; </w:t>
            </w:r>
          </w:p>
          <w:p w14:paraId="6F2065D0" w14:textId="1895B029" w:rsidR="00C853AC" w:rsidRPr="00F8448D" w:rsidRDefault="00C853AC" w:rsidP="00C853AC">
            <w:pPr>
              <w:pStyle w:val="Paragraphedeliste"/>
              <w:numPr>
                <w:ilvl w:val="0"/>
                <w:numId w:val="53"/>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Appui à la mise en œuvre de PSBI au niveau com</w:t>
            </w:r>
            <w:r w:rsidR="005C1BE4" w:rsidRPr="00F8448D">
              <w:rPr>
                <w:rFonts w:ascii="Times New Roman" w:hAnsi="Times New Roman" w:cs="Times New Roman"/>
                <w:sz w:val="24"/>
                <w:szCs w:val="24"/>
                <w:lang w:val="fr-FR"/>
              </w:rPr>
              <w:t xml:space="preserve">munautaire dans les districts </w:t>
            </w:r>
            <w:r w:rsidRPr="00F8448D">
              <w:rPr>
                <w:rFonts w:ascii="Times New Roman" w:hAnsi="Times New Roman" w:cs="Times New Roman"/>
                <w:sz w:val="24"/>
                <w:szCs w:val="24"/>
                <w:lang w:val="fr-FR"/>
              </w:rPr>
              <w:t xml:space="preserve"> Mayahi, Madarounfa, Guidan Roumji, Dakoro, Koni, Malbaza</w:t>
            </w:r>
          </w:p>
          <w:p w14:paraId="48EEC4A3" w14:textId="77777777" w:rsidR="00C853AC" w:rsidRPr="00F8448D" w:rsidRDefault="00C853AC" w:rsidP="00C853AC">
            <w:pPr>
              <w:pStyle w:val="Paragraphedeliste"/>
              <w:numPr>
                <w:ilvl w:val="0"/>
                <w:numId w:val="53"/>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 xml:space="preserve">Appui à l’organisation de 2 réunions de coordination des activités au niveau des districts sanitaires en initiant des formules qui les rendent efficaces et pertinentes  </w:t>
            </w:r>
          </w:p>
          <w:p w14:paraId="0AFA8699" w14:textId="77777777" w:rsidR="00C853AC" w:rsidRPr="00F8448D" w:rsidRDefault="00C853AC" w:rsidP="00C853AC">
            <w:pPr>
              <w:pStyle w:val="Paragraphedeliste"/>
              <w:numPr>
                <w:ilvl w:val="0"/>
                <w:numId w:val="53"/>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 xml:space="preserve">Appui à 2 sorties de supervision des chefs de CSI/CS sur la PCIME communautaire par les ECD </w:t>
            </w:r>
          </w:p>
          <w:p w14:paraId="4D263407" w14:textId="0C67F7A7" w:rsidR="00C853AC" w:rsidRPr="00F8448D" w:rsidRDefault="00C853AC" w:rsidP="002D258E">
            <w:pPr>
              <w:pStyle w:val="Paragraphedeliste"/>
              <w:numPr>
                <w:ilvl w:val="0"/>
                <w:numId w:val="53"/>
              </w:num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 xml:space="preserve">Appui au paiement de la motivation de 2850 nouveaux relais dont 500 dans la région de Tahoua, 690 dans la région de Zinder, 1128 dans la région de Maradi et </w:t>
            </w:r>
          </w:p>
        </w:tc>
      </w:tr>
      <w:tr w:rsidR="00C853AC" w14:paraId="4F263518" w14:textId="77777777" w:rsidTr="002D258E">
        <w:tc>
          <w:tcPr>
            <w:tcW w:w="2830" w:type="dxa"/>
          </w:tcPr>
          <w:p w14:paraId="13D6F5F5" w14:textId="77777777" w:rsidR="00C853AC" w:rsidRPr="00F8448D" w:rsidRDefault="00C853AC" w:rsidP="00C853AC">
            <w:pPr>
              <w:jc w:val="both"/>
              <w:rPr>
                <w:rFonts w:ascii="Times New Roman" w:hAnsi="Times New Roman" w:cs="Times New Roman"/>
                <w:b/>
                <w:sz w:val="24"/>
                <w:szCs w:val="24"/>
                <w:lang w:val="fr-FR"/>
              </w:rPr>
            </w:pPr>
            <w:r w:rsidRPr="00F8448D">
              <w:rPr>
                <w:rFonts w:ascii="Times New Roman" w:hAnsi="Times New Roman" w:cs="Times New Roman"/>
                <w:b/>
                <w:sz w:val="24"/>
                <w:szCs w:val="24"/>
                <w:lang w:val="fr-FR"/>
              </w:rPr>
              <w:t>UNICEF</w:t>
            </w:r>
          </w:p>
        </w:tc>
        <w:tc>
          <w:tcPr>
            <w:tcW w:w="6238" w:type="dxa"/>
          </w:tcPr>
          <w:p w14:paraId="6AB68DC3" w14:textId="77777777" w:rsidR="002B1C87" w:rsidRPr="00F8448D" w:rsidRDefault="00C853AC" w:rsidP="00C853AC">
            <w:p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 xml:space="preserve">L’UNICEF aidera à renforcer le cadre normatif relatif à la santé communautaire (plan stratégique santé communautaire, directives, outils de formation), et l'alignement des partenaires stratégiques sur ce cadre (FM, BM, PMI/USAID, OMS , BID, Chine, UN fund). </w:t>
            </w:r>
          </w:p>
          <w:p w14:paraId="5FD18B5F" w14:textId="77777777" w:rsidR="002B1C87" w:rsidRPr="00F8448D" w:rsidRDefault="00C853AC" w:rsidP="00C853AC">
            <w:p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 xml:space="preserve">La fonctionnalité du cadre de concertation national sera améliorée, et des cadres de concertation seront mis en place au niveau des régions et districts. </w:t>
            </w:r>
          </w:p>
          <w:p w14:paraId="212EDE49" w14:textId="77777777" w:rsidR="002B1C87" w:rsidRPr="00F8448D" w:rsidRDefault="00C853AC" w:rsidP="00C853AC">
            <w:p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 xml:space="preserve">Un appui sera apporté pour l’intégration effective des données communautaires au SNIS/DHIS2, et la prise en compte du niveau communautaire dans la refonte de la chaîne d'approvisionnement ( pilote dernier kilomètre ) . </w:t>
            </w:r>
          </w:p>
          <w:p w14:paraId="7888A944" w14:textId="77777777" w:rsidR="002B1C87" w:rsidRPr="00F8448D" w:rsidRDefault="00C853AC" w:rsidP="00C853AC">
            <w:p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 xml:space="preserve">La mise en place de mécanismes durables de motivation des relais et redevabilité au niveau communautaire sera soutenue. </w:t>
            </w:r>
          </w:p>
          <w:p w14:paraId="38A6688F" w14:textId="238320A9" w:rsidR="00C853AC" w:rsidRPr="00F8448D" w:rsidRDefault="00C853AC" w:rsidP="00C853AC">
            <w:p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 xml:space="preserve">Un accent sera mis sur la modélisation d’approches innovantes pour la supervision, la gestion des données et la qualité des services communautaires y compris dans les situations de crise humanitaire. </w:t>
            </w:r>
          </w:p>
          <w:p w14:paraId="63060466" w14:textId="25F60054" w:rsidR="00C853AC" w:rsidRPr="00F8448D" w:rsidRDefault="00C853AC" w:rsidP="00C853AC">
            <w:pPr>
              <w:jc w:val="both"/>
              <w:rPr>
                <w:rFonts w:ascii="Times New Roman" w:hAnsi="Times New Roman" w:cs="Times New Roman"/>
                <w:sz w:val="24"/>
                <w:szCs w:val="24"/>
                <w:lang w:val="fr-FR"/>
              </w:rPr>
            </w:pPr>
            <w:r w:rsidRPr="00F8448D">
              <w:rPr>
                <w:rFonts w:ascii="Times New Roman" w:hAnsi="Times New Roman" w:cs="Times New Roman"/>
                <w:sz w:val="24"/>
                <w:szCs w:val="24"/>
                <w:lang w:val="fr-FR"/>
              </w:rPr>
              <w:t xml:space="preserve">Enfin, l’UNICEF suscitera la création de données </w:t>
            </w:r>
            <w:r w:rsidR="002B1C87" w:rsidRPr="00F8448D">
              <w:rPr>
                <w:rFonts w:ascii="Times New Roman" w:hAnsi="Times New Roman" w:cs="Times New Roman"/>
                <w:sz w:val="24"/>
                <w:szCs w:val="24"/>
                <w:lang w:val="fr-FR"/>
              </w:rPr>
              <w:t xml:space="preserve">probantes et </w:t>
            </w:r>
            <w:r w:rsidRPr="00F8448D">
              <w:rPr>
                <w:rFonts w:ascii="Times New Roman" w:hAnsi="Times New Roman" w:cs="Times New Roman"/>
                <w:sz w:val="24"/>
                <w:szCs w:val="24"/>
                <w:lang w:val="fr-FR"/>
              </w:rPr>
              <w:t xml:space="preserve">la documentation </w:t>
            </w:r>
          </w:p>
          <w:p w14:paraId="78E39DB6" w14:textId="77777777" w:rsidR="00C853AC" w:rsidRPr="00F8448D" w:rsidRDefault="00C853AC" w:rsidP="00C853AC">
            <w:pPr>
              <w:jc w:val="both"/>
              <w:rPr>
                <w:rFonts w:ascii="Times New Roman" w:hAnsi="Times New Roman" w:cs="Times New Roman"/>
                <w:b/>
                <w:sz w:val="24"/>
                <w:szCs w:val="24"/>
                <w:lang w:val="fr-FR"/>
              </w:rPr>
            </w:pPr>
          </w:p>
        </w:tc>
      </w:tr>
    </w:tbl>
    <w:p w14:paraId="60CBDEE8" w14:textId="77777777" w:rsidR="002B1C87" w:rsidRPr="002D258E" w:rsidRDefault="002B1C87" w:rsidP="00EB782B">
      <w:pPr>
        <w:pStyle w:val="TableParagraph"/>
        <w:rPr>
          <w:rFonts w:ascii="Times New Roman" w:hAnsi="Times New Roman" w:cs="Times New Roman"/>
          <w:sz w:val="12"/>
          <w:szCs w:val="12"/>
        </w:rPr>
      </w:pPr>
    </w:p>
    <w:p w14:paraId="19110716" w14:textId="77777777" w:rsidR="00C853AC" w:rsidRDefault="00C853AC" w:rsidP="00EB782B">
      <w:pPr>
        <w:pStyle w:val="TableParagraph"/>
        <w:rPr>
          <w:rFonts w:ascii="Times New Roman" w:hAnsi="Times New Roman" w:cs="Times New Roman"/>
        </w:rPr>
      </w:pPr>
    </w:p>
    <w:bookmarkStart w:id="32" w:name="_MON_1710500566"/>
    <w:bookmarkEnd w:id="32"/>
    <w:p w14:paraId="39FAF2AF" w14:textId="07270DF7" w:rsidR="00485B6B" w:rsidRDefault="0002366B" w:rsidP="000E6B74">
      <w:pPr>
        <w:pStyle w:val="TableParagraph"/>
        <w:rPr>
          <w:rFonts w:ascii="Times New Roman" w:hAnsi="Times New Roman" w:cs="Times New Roman"/>
          <w:noProof/>
        </w:rPr>
      </w:pPr>
      <w:r>
        <w:rPr>
          <w:rFonts w:ascii="Times New Roman" w:hAnsi="Times New Roman" w:cs="Times New Roman"/>
          <w:noProof/>
        </w:rPr>
        <w:object w:dxaOrig="1223" w:dyaOrig="806" w14:anchorId="1F4861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61.5pt;height:41pt;mso-width-percent:0;mso-height-percent:0;mso-width-percent:0;mso-height-percent:0" o:ole="">
            <v:imagedata r:id="rId19" o:title=""/>
          </v:shape>
          <o:OLEObject Type="Embed" ProgID="Excel.Sheet.12" ShapeID="_x0000_i1025" DrawAspect="Icon" ObjectID="_1719308634" r:id="rId20"/>
        </w:object>
      </w:r>
    </w:p>
    <w:p w14:paraId="004F7874" w14:textId="4BB824C8" w:rsidR="00C3223C" w:rsidRDefault="00C3223C" w:rsidP="000E6B74">
      <w:pPr>
        <w:pStyle w:val="TableParagraph"/>
        <w:rPr>
          <w:rFonts w:ascii="Times New Roman" w:hAnsi="Times New Roman" w:cs="Times New Roman"/>
          <w:noProof/>
        </w:rPr>
      </w:pPr>
    </w:p>
    <w:p w14:paraId="7267FADF" w14:textId="2E0FEAFA" w:rsidR="00C3223C" w:rsidRDefault="00C3223C" w:rsidP="000E6B74">
      <w:pPr>
        <w:pStyle w:val="TableParagraph"/>
        <w:rPr>
          <w:rFonts w:ascii="Times New Roman" w:hAnsi="Times New Roman" w:cs="Times New Roman"/>
          <w:noProof/>
        </w:rPr>
      </w:pPr>
    </w:p>
    <w:p w14:paraId="33B63DAE" w14:textId="77777777" w:rsidR="00C3223C" w:rsidRPr="000E6B74" w:rsidRDefault="00C3223C" w:rsidP="000E6B74">
      <w:pPr>
        <w:pStyle w:val="TableParagraph"/>
        <w:rPr>
          <w:rFonts w:ascii="Times New Roman" w:hAnsi="Times New Roman" w:cs="Times New Roman"/>
        </w:rPr>
      </w:pPr>
    </w:p>
    <w:p w14:paraId="40C89C0C" w14:textId="7C0F9140" w:rsidR="001B4494" w:rsidRPr="002D258E" w:rsidRDefault="004C5C68" w:rsidP="00847F84">
      <w:pPr>
        <w:pStyle w:val="Titre1"/>
        <w:keepNext/>
        <w:keepLines/>
        <w:numPr>
          <w:ilvl w:val="0"/>
          <w:numId w:val="7"/>
        </w:numPr>
        <w:spacing w:before="480" w:after="0" w:line="276" w:lineRule="auto"/>
        <w:rPr>
          <w:sz w:val="28"/>
          <w:szCs w:val="28"/>
        </w:rPr>
      </w:pPr>
      <w:bookmarkStart w:id="33" w:name="_Toc92059632"/>
      <w:bookmarkStart w:id="34" w:name="_Toc108689395"/>
      <w:r w:rsidRPr="002D258E">
        <w:rPr>
          <w:sz w:val="28"/>
          <w:szCs w:val="28"/>
        </w:rPr>
        <w:t>But</w:t>
      </w:r>
      <w:r w:rsidR="001B4494" w:rsidRPr="002D258E">
        <w:rPr>
          <w:sz w:val="28"/>
          <w:szCs w:val="28"/>
        </w:rPr>
        <w:t xml:space="preserve"> et Objectifs de l’évaluation</w:t>
      </w:r>
      <w:bookmarkEnd w:id="33"/>
      <w:bookmarkEnd w:id="34"/>
    </w:p>
    <w:p w14:paraId="52E0A89F" w14:textId="1FFD546E" w:rsidR="001B4494" w:rsidRPr="000F7599" w:rsidRDefault="001B4494" w:rsidP="00847F84">
      <w:pPr>
        <w:pStyle w:val="Titre2"/>
        <w:numPr>
          <w:ilvl w:val="1"/>
          <w:numId w:val="7"/>
        </w:numPr>
        <w:rPr>
          <w:lang w:eastAsia="fr-FR" w:bidi="fr-FR"/>
        </w:rPr>
      </w:pPr>
      <w:bookmarkStart w:id="35" w:name="_Toc108689396"/>
      <w:r w:rsidRPr="00493160">
        <w:rPr>
          <w:lang w:eastAsia="fr-FR" w:bidi="fr-FR"/>
        </w:rPr>
        <w:t>But</w:t>
      </w:r>
      <w:bookmarkEnd w:id="35"/>
    </w:p>
    <w:p w14:paraId="0EDCAAF9" w14:textId="37F72B92" w:rsidR="004C5C68" w:rsidRDefault="001B4494" w:rsidP="008230A1">
      <w:pPr>
        <w:jc w:val="both"/>
        <w:rPr>
          <w:rFonts w:ascii="Times New Roman" w:hAnsi="Times New Roman"/>
          <w:sz w:val="24"/>
          <w:lang w:val="fr-FR"/>
        </w:rPr>
      </w:pPr>
      <w:r w:rsidRPr="006E35BA">
        <w:rPr>
          <w:rFonts w:ascii="Times New Roman" w:hAnsi="Times New Roman"/>
          <w:sz w:val="24"/>
          <w:lang w:val="fr-FR"/>
        </w:rPr>
        <w:t xml:space="preserve">Cette évaluation </w:t>
      </w:r>
      <w:r w:rsidR="00540549" w:rsidRPr="00540549">
        <w:rPr>
          <w:rFonts w:ascii="Times New Roman" w:hAnsi="Times New Roman"/>
          <w:sz w:val="24"/>
          <w:lang w:val="fr-FR"/>
        </w:rPr>
        <w:t xml:space="preserve">a un double but à savoir l’apprentissage et la redevabilité. </w:t>
      </w:r>
      <w:r w:rsidR="002F5B35">
        <w:rPr>
          <w:rFonts w:ascii="Times New Roman" w:hAnsi="Times New Roman"/>
          <w:sz w:val="24"/>
          <w:lang w:val="fr-FR"/>
        </w:rPr>
        <w:t>L’</w:t>
      </w:r>
      <w:r w:rsidRPr="006E35BA">
        <w:rPr>
          <w:rFonts w:ascii="Times New Roman" w:hAnsi="Times New Roman"/>
          <w:sz w:val="24"/>
          <w:lang w:val="fr-FR"/>
        </w:rPr>
        <w:t xml:space="preserve">apprentissage </w:t>
      </w:r>
      <w:r w:rsidR="002F5B35">
        <w:rPr>
          <w:rFonts w:ascii="Times New Roman" w:hAnsi="Times New Roman"/>
          <w:sz w:val="24"/>
          <w:lang w:val="fr-FR"/>
        </w:rPr>
        <w:t xml:space="preserve">portera </w:t>
      </w:r>
      <w:r w:rsidR="00E329EC">
        <w:rPr>
          <w:rFonts w:ascii="Times New Roman" w:hAnsi="Times New Roman"/>
          <w:sz w:val="24"/>
          <w:lang w:val="fr-FR"/>
        </w:rPr>
        <w:t xml:space="preserve"> sur les</w:t>
      </w:r>
      <w:r w:rsidRPr="006E35BA">
        <w:rPr>
          <w:rFonts w:ascii="Times New Roman" w:hAnsi="Times New Roman"/>
          <w:sz w:val="24"/>
          <w:lang w:val="fr-FR"/>
        </w:rPr>
        <w:t xml:space="preserve"> leçons issues de la mise en œuvre des approches communautaires </w:t>
      </w:r>
      <w:r w:rsidR="00475B41">
        <w:rPr>
          <w:rFonts w:ascii="Times New Roman" w:hAnsi="Times New Roman"/>
          <w:sz w:val="24"/>
          <w:lang w:val="fr-FR"/>
        </w:rPr>
        <w:t>(</w:t>
      </w:r>
      <w:r w:rsidRPr="006E35BA">
        <w:rPr>
          <w:rFonts w:ascii="Times New Roman" w:hAnsi="Times New Roman"/>
          <w:sz w:val="24"/>
          <w:lang w:val="fr-FR"/>
        </w:rPr>
        <w:t>PCIME, PSBI et PTME</w:t>
      </w:r>
      <w:r w:rsidR="00475B41">
        <w:rPr>
          <w:rFonts w:ascii="Times New Roman" w:hAnsi="Times New Roman"/>
          <w:sz w:val="24"/>
          <w:lang w:val="fr-FR"/>
        </w:rPr>
        <w:t>)</w:t>
      </w:r>
      <w:r w:rsidRPr="006E35BA">
        <w:rPr>
          <w:rFonts w:ascii="Times New Roman" w:hAnsi="Times New Roman"/>
          <w:sz w:val="24"/>
          <w:lang w:val="fr-FR"/>
        </w:rPr>
        <w:t xml:space="preserve">. Elle vise à générer des connaissances à travers les leçons apprises du passage à l’échelle des approches communautaires. Il s’agira également de conduire une analyse des goulots d’étranglement aussi bien du côté de l’offre que de la demande. </w:t>
      </w:r>
    </w:p>
    <w:p w14:paraId="58594FAE" w14:textId="48DA59A6" w:rsidR="00F31694" w:rsidRPr="002D258E" w:rsidRDefault="00F31694" w:rsidP="00F31694">
      <w:pPr>
        <w:jc w:val="both"/>
        <w:rPr>
          <w:rFonts w:ascii="Times New Roman" w:hAnsi="Times New Roman" w:cs="Times New Roman"/>
          <w:sz w:val="24"/>
        </w:rPr>
      </w:pPr>
      <w:r w:rsidRPr="004709EC">
        <w:rPr>
          <w:rFonts w:ascii="Times New Roman" w:hAnsi="Times New Roman" w:cs="Times New Roman"/>
          <w:sz w:val="24"/>
          <w:lang w:val="fr-FR"/>
        </w:rPr>
        <w:t>La redevabilité de l’évaluation s’inspire</w:t>
      </w:r>
      <w:r w:rsidR="00793B15" w:rsidRPr="004709EC">
        <w:rPr>
          <w:rFonts w:ascii="Times New Roman" w:hAnsi="Times New Roman" w:cs="Times New Roman"/>
          <w:sz w:val="24"/>
          <w:lang w:val="fr-FR"/>
        </w:rPr>
        <w:t>ra</w:t>
      </w:r>
      <w:r w:rsidRPr="004709EC">
        <w:rPr>
          <w:rFonts w:ascii="Times New Roman" w:hAnsi="Times New Roman" w:cs="Times New Roman"/>
          <w:sz w:val="24"/>
          <w:lang w:val="fr-FR"/>
        </w:rPr>
        <w:t xml:space="preserve"> </w:t>
      </w:r>
      <w:r w:rsidRPr="002D258E">
        <w:rPr>
          <w:rFonts w:ascii="Times New Roman" w:hAnsi="Times New Roman" w:cs="Times New Roman"/>
          <w:sz w:val="24"/>
        </w:rPr>
        <w:t>des principes définis dans le PSNSC du Niger</w:t>
      </w:r>
      <w:r w:rsidR="00793B15" w:rsidRPr="002D258E">
        <w:rPr>
          <w:rFonts w:ascii="Times New Roman" w:hAnsi="Times New Roman" w:cs="Times New Roman"/>
          <w:sz w:val="24"/>
        </w:rPr>
        <w:t xml:space="preserve"> et conformément aux normes GEROS (Global Evaluation Reports Oversight System)</w:t>
      </w:r>
      <w:r w:rsidRPr="002D258E">
        <w:rPr>
          <w:rFonts w:ascii="Times New Roman" w:hAnsi="Times New Roman" w:cs="Times New Roman"/>
          <w:sz w:val="24"/>
        </w:rPr>
        <w:t>. Ce sont la bonne gouvernance depuis la conception jusqu’à la mise en œuvre des activités de tout responsable de l’intervention, la fonctionnalité des instances de compte rendu à la société des résultats des activités réalisées de l’intervention, la transparence dans la mise en œuvre à tous les niveaux du système de santé, la satisfaction des utilisateurs, la gestion axée sur les résultats en optimisant l’utilisation des ressources humaines et financières, la participation et l’appropriation communautaire.</w:t>
      </w:r>
    </w:p>
    <w:p w14:paraId="6D0CB263" w14:textId="2EC72962" w:rsidR="00793B15" w:rsidRPr="00793B15" w:rsidRDefault="00793B15" w:rsidP="00793B15">
      <w:pPr>
        <w:jc w:val="both"/>
        <w:rPr>
          <w:rFonts w:ascii="Times New Roman" w:hAnsi="Times New Roman"/>
          <w:sz w:val="24"/>
        </w:rPr>
      </w:pPr>
      <w:r w:rsidRPr="00793B15">
        <w:rPr>
          <w:rFonts w:ascii="Times New Roman" w:hAnsi="Times New Roman"/>
          <w:sz w:val="24"/>
        </w:rPr>
        <w:t xml:space="preserve">La redevabilité sera </w:t>
      </w:r>
      <w:r>
        <w:rPr>
          <w:rFonts w:ascii="Times New Roman" w:hAnsi="Times New Roman"/>
          <w:sz w:val="24"/>
        </w:rPr>
        <w:t xml:space="preserve">donc </w:t>
      </w:r>
      <w:r w:rsidRPr="00793B15">
        <w:rPr>
          <w:rFonts w:ascii="Times New Roman" w:hAnsi="Times New Roman"/>
          <w:sz w:val="24"/>
        </w:rPr>
        <w:t>relative à l’utilisation des résultats de la présente évaluation pour rendre compte aux parties prenantes des résultats de la mise en œuvre. Elle consistera à apprécier objectivement la qualité et l’efficacité du processus par lequel les citoyens et la société civile se sont engagés dans des activités spécifiques pour demander des comptes à leurs dirigeants sur leurs performances et pour réclamer une bonne gouvernance. Il s’agira de s’assurer  essentiellement que le droit à l’information des citoyens, la liberté d’expression, la liberté d’association, le droit de participer aux fonctions de gouvernance, la responsabilité des citoyens d’exercer activement leurs droits.</w:t>
      </w:r>
    </w:p>
    <w:p w14:paraId="1B248052" w14:textId="77777777" w:rsidR="00793B15" w:rsidRPr="00793B15" w:rsidRDefault="00793B15" w:rsidP="00793B15">
      <w:pPr>
        <w:jc w:val="both"/>
        <w:rPr>
          <w:rFonts w:ascii="Times New Roman" w:hAnsi="Times New Roman"/>
          <w:sz w:val="24"/>
        </w:rPr>
      </w:pPr>
      <w:r w:rsidRPr="00793B15">
        <w:rPr>
          <w:rFonts w:ascii="Times New Roman" w:hAnsi="Times New Roman"/>
          <w:sz w:val="24"/>
        </w:rPr>
        <w:t>Les différents types de mécanismes et d’actions d’impulsion de cette redevabilité seront également appréciés sur l’aspect redevabilité verticale entre gouvernement et citoyens pour voir comment les citoyens font passer un message aux dirigeants dans l’espoir qu’il soit pris en compte mais aussi dans l’aspect redevabilité diagonale entre gouvernement et citoyens pour apprécier comment les citoyens et les dirigeants dialoguent et sont tous impliqués dans les processus de prise de décision.</w:t>
      </w:r>
    </w:p>
    <w:p w14:paraId="625B831C" w14:textId="2F777F85" w:rsidR="00793B15" w:rsidRPr="00793B15" w:rsidRDefault="00793B15" w:rsidP="00793B15">
      <w:pPr>
        <w:jc w:val="both"/>
        <w:rPr>
          <w:rFonts w:ascii="Times New Roman" w:hAnsi="Times New Roman"/>
          <w:sz w:val="24"/>
        </w:rPr>
      </w:pPr>
      <w:r w:rsidRPr="00793B15">
        <w:rPr>
          <w:rFonts w:ascii="Times New Roman" w:hAnsi="Times New Roman"/>
          <w:sz w:val="24"/>
        </w:rPr>
        <w:t xml:space="preserve">Dans l’ensemble, il s’agira donc d’apprécier dans la zone d’intervention, la dynamique d’une bonne redevabilité se traduisant par une bonne circulation de l’information entre les parties prenantes assorti d’une bonne coordination entre la gestion de l’information, la réponse de l’Etat et l’action des citoyens. Dans cette dynamique, </w:t>
      </w:r>
      <w:r w:rsidR="00333F9E">
        <w:rPr>
          <w:rFonts w:ascii="Times New Roman" w:hAnsi="Times New Roman"/>
          <w:sz w:val="24"/>
        </w:rPr>
        <w:t xml:space="preserve">on part du postulat que </w:t>
      </w:r>
      <w:r w:rsidRPr="00793B15">
        <w:rPr>
          <w:rFonts w:ascii="Times New Roman" w:hAnsi="Times New Roman"/>
          <w:sz w:val="24"/>
        </w:rPr>
        <w:t xml:space="preserve">la réponse de l’État peut structurer l’action citoyenne et inversement, l’action citoyenne peut provoquer une réponse de l’État. </w:t>
      </w:r>
    </w:p>
    <w:p w14:paraId="6BC1A149" w14:textId="1B58367E" w:rsidR="00793B15" w:rsidRPr="00793B15" w:rsidRDefault="00793B15" w:rsidP="00793B15">
      <w:pPr>
        <w:jc w:val="both"/>
        <w:rPr>
          <w:rFonts w:ascii="Times New Roman" w:hAnsi="Times New Roman"/>
          <w:sz w:val="24"/>
        </w:rPr>
      </w:pPr>
      <w:r w:rsidRPr="00793B15">
        <w:rPr>
          <w:rFonts w:ascii="Times New Roman" w:hAnsi="Times New Roman"/>
          <w:sz w:val="24"/>
        </w:rPr>
        <w:t xml:space="preserve">Par conséquent cela se fera conformément aux normes GEROS </w:t>
      </w:r>
      <w:r w:rsidR="00333F9E">
        <w:rPr>
          <w:rFonts w:ascii="Times New Roman" w:hAnsi="Times New Roman"/>
          <w:sz w:val="24"/>
        </w:rPr>
        <w:t>à</w:t>
      </w:r>
      <w:r w:rsidRPr="00793B15">
        <w:rPr>
          <w:rFonts w:ascii="Times New Roman" w:hAnsi="Times New Roman"/>
          <w:sz w:val="24"/>
        </w:rPr>
        <w:t>fin de soutenir le renforcement de la fonction d'évaluation pour atteindre et si possible, dépasser les normes et standards du Groupe des Nations Unies pour l'évaluation (UNEG) et d'autres engagements de l'UNICEF (y compris les approches fondées sur l'équité, l’égalité, les droits de l'homme…). L’application des normes GEROS permettront d’aider à assurer davantage la responsabilisation et à promouvoir l'utilisation de preuves d'évaluation solides, à inciter les responsables de l'évaluation et les évaluateurs à suivre les bonnes pratiques à donner des commentaires constructifs pour aider à améliorer la crédibilité et l'utilisation des évaluations futures.</w:t>
      </w:r>
    </w:p>
    <w:p w14:paraId="12336C08" w14:textId="7E555EBC" w:rsidR="00F31694" w:rsidRPr="002D258E" w:rsidRDefault="00793B15" w:rsidP="00793B15">
      <w:pPr>
        <w:jc w:val="both"/>
        <w:rPr>
          <w:rFonts w:ascii="Times New Roman" w:hAnsi="Times New Roman"/>
          <w:sz w:val="24"/>
        </w:rPr>
      </w:pPr>
      <w:r w:rsidRPr="00793B15">
        <w:rPr>
          <w:rFonts w:ascii="Times New Roman" w:hAnsi="Times New Roman"/>
          <w:sz w:val="24"/>
        </w:rPr>
        <w:t>In fine, cela permettra de créer un environnement propice pour la prise des décisions éclairées sur la base d'une compréhension claire de la qualité des preuves d'évaluation et de l'utilité du rapport d'évaluation, et fournira des commentaires qui conduiront à une capacité d'évaluation renforcée de l'UNICEF et de ses partenaires en leur permettant d'être mieux informés sur ce qui fonctionne réellement dans la mise en œuvre.</w:t>
      </w:r>
    </w:p>
    <w:p w14:paraId="0FC931FF" w14:textId="77777777" w:rsidR="008230A1" w:rsidRPr="006E35BA" w:rsidRDefault="008230A1" w:rsidP="008230A1">
      <w:pPr>
        <w:jc w:val="both"/>
        <w:rPr>
          <w:rFonts w:ascii="Times New Roman" w:hAnsi="Times New Roman"/>
          <w:sz w:val="24"/>
          <w:lang w:val="fr-FR"/>
        </w:rPr>
      </w:pPr>
    </w:p>
    <w:p w14:paraId="7BE0F273" w14:textId="77777777" w:rsidR="004C5C68" w:rsidRPr="00047837" w:rsidRDefault="004C5C68" w:rsidP="00847F84">
      <w:pPr>
        <w:pStyle w:val="Titre2"/>
        <w:numPr>
          <w:ilvl w:val="1"/>
          <w:numId w:val="7"/>
        </w:numPr>
        <w:spacing w:before="0" w:after="0"/>
        <w:rPr>
          <w:rFonts w:ascii="Times New Roman" w:eastAsia="Arial" w:hAnsi="Times New Roman" w:cs="Times New Roman"/>
          <w:szCs w:val="22"/>
          <w:lang w:eastAsia="fr-FR" w:bidi="fr-FR"/>
        </w:rPr>
      </w:pPr>
      <w:r w:rsidRPr="00047837">
        <w:t xml:space="preserve"> </w:t>
      </w:r>
      <w:bookmarkStart w:id="36" w:name="_Toc108689397"/>
      <w:r w:rsidRPr="00047837">
        <w:t>Utilisateurs et Utilisation de l’évaluation</w:t>
      </w:r>
      <w:bookmarkEnd w:id="36"/>
      <w:r w:rsidRPr="00047837">
        <w:rPr>
          <w:rFonts w:ascii="Times New Roman" w:eastAsia="Arial" w:hAnsi="Times New Roman" w:cs="Times New Roman"/>
          <w:szCs w:val="22"/>
          <w:lang w:eastAsia="fr-FR" w:bidi="fr-FR"/>
        </w:rPr>
        <w:t xml:space="preserve"> </w:t>
      </w:r>
    </w:p>
    <w:p w14:paraId="188BB37C" w14:textId="7EE77859" w:rsidR="004C5C68" w:rsidRPr="006E35BA" w:rsidRDefault="004C5C68" w:rsidP="008230A1">
      <w:pPr>
        <w:jc w:val="both"/>
        <w:rPr>
          <w:lang w:val="fr-FR"/>
        </w:rPr>
      </w:pPr>
      <w:r w:rsidRPr="006E35BA">
        <w:rPr>
          <w:rFonts w:ascii="Times New Roman" w:hAnsi="Times New Roman"/>
          <w:sz w:val="24"/>
          <w:lang w:val="fr-FR"/>
        </w:rPr>
        <w:t xml:space="preserve">Cette évaluation constituera un cadre analytique qui fournira au pays des informations détaillées fondées sur des preuves pour appuyer la révision de la stratégie nationale en matière de santé communautaire. Les </w:t>
      </w:r>
      <w:r w:rsidR="002066BC">
        <w:rPr>
          <w:rFonts w:ascii="Times New Roman" w:hAnsi="Times New Roman"/>
          <w:sz w:val="24"/>
          <w:lang w:val="fr-FR"/>
        </w:rPr>
        <w:t xml:space="preserve">constats, conclusions et recommandations </w:t>
      </w:r>
      <w:r w:rsidRPr="006E35BA">
        <w:rPr>
          <w:rFonts w:ascii="Times New Roman" w:hAnsi="Times New Roman"/>
          <w:sz w:val="24"/>
          <w:lang w:val="fr-FR"/>
        </w:rPr>
        <w:t>de l’évaluation intéresseront les acteurs ci-dessous</w:t>
      </w:r>
      <w:r w:rsidR="00072A7D">
        <w:rPr>
          <w:rFonts w:ascii="Times New Roman" w:hAnsi="Times New Roman"/>
          <w:sz w:val="24"/>
          <w:lang w:val="fr-FR"/>
        </w:rPr>
        <w:t xml:space="preserve"> (tableau 9)</w:t>
      </w:r>
      <w:r w:rsidRPr="006E35BA">
        <w:rPr>
          <w:rFonts w:ascii="Times New Roman" w:hAnsi="Times New Roman"/>
          <w:sz w:val="24"/>
          <w:lang w:val="fr-FR"/>
        </w:rPr>
        <w:t>, chacun avec les domaines d’utilisation y afférents.</w:t>
      </w:r>
      <w:r w:rsidRPr="006E35BA">
        <w:rPr>
          <w:lang w:val="fr-FR"/>
        </w:rPr>
        <w:t xml:space="preserve"> </w:t>
      </w:r>
    </w:p>
    <w:p w14:paraId="4DC5E5AD" w14:textId="77777777" w:rsidR="00DE2172" w:rsidRPr="006E35BA" w:rsidRDefault="00DE2172" w:rsidP="00FA4C0E">
      <w:pPr>
        <w:jc w:val="both"/>
        <w:rPr>
          <w:lang w:val="fr-FR"/>
        </w:rPr>
      </w:pPr>
    </w:p>
    <w:p w14:paraId="0F3E2F9D" w14:textId="68F66301" w:rsidR="004C5C68" w:rsidRPr="000E6B74" w:rsidRDefault="00EF218D" w:rsidP="002D258E">
      <w:pPr>
        <w:pStyle w:val="Lgende"/>
        <w:rPr>
          <w:rFonts w:ascii="Times New Roman" w:hAnsi="Times New Roman" w:cs="Times New Roman"/>
          <w:sz w:val="24"/>
          <w:szCs w:val="24"/>
        </w:rPr>
      </w:pPr>
      <w:bookmarkStart w:id="37" w:name="_Toc108689435"/>
      <w:r w:rsidRPr="002D258E">
        <w:rPr>
          <w:rFonts w:ascii="Times New Roman" w:hAnsi="Times New Roman" w:cs="Times New Roman"/>
          <w:sz w:val="24"/>
          <w:szCs w:val="24"/>
        </w:rPr>
        <w:t xml:space="preserve">Tableau </w:t>
      </w:r>
      <w:r w:rsidRPr="002D258E">
        <w:rPr>
          <w:rFonts w:ascii="Times New Roman" w:hAnsi="Times New Roman" w:cs="Times New Roman"/>
          <w:sz w:val="24"/>
          <w:szCs w:val="24"/>
        </w:rPr>
        <w:fldChar w:fldCharType="begin"/>
      </w:r>
      <w:r w:rsidRPr="002D258E">
        <w:rPr>
          <w:rFonts w:ascii="Times New Roman" w:hAnsi="Times New Roman" w:cs="Times New Roman"/>
          <w:sz w:val="24"/>
          <w:szCs w:val="24"/>
        </w:rPr>
        <w:instrText xml:space="preserve"> SEQ Tableau \* ARABIC </w:instrText>
      </w:r>
      <w:r w:rsidRPr="002D258E">
        <w:rPr>
          <w:rFonts w:ascii="Times New Roman" w:hAnsi="Times New Roman" w:cs="Times New Roman"/>
          <w:sz w:val="24"/>
          <w:szCs w:val="24"/>
        </w:rPr>
        <w:fldChar w:fldCharType="separate"/>
      </w:r>
      <w:r w:rsidRPr="002D258E">
        <w:rPr>
          <w:rFonts w:ascii="Times New Roman" w:hAnsi="Times New Roman" w:cs="Times New Roman"/>
          <w:noProof/>
          <w:sz w:val="24"/>
          <w:szCs w:val="24"/>
        </w:rPr>
        <w:t>9</w:t>
      </w:r>
      <w:r w:rsidRPr="002D258E">
        <w:rPr>
          <w:rFonts w:ascii="Times New Roman" w:hAnsi="Times New Roman" w:cs="Times New Roman"/>
          <w:sz w:val="24"/>
          <w:szCs w:val="24"/>
        </w:rPr>
        <w:fldChar w:fldCharType="end"/>
      </w:r>
      <w:r w:rsidRPr="002D258E">
        <w:rPr>
          <w:rFonts w:ascii="Times New Roman" w:hAnsi="Times New Roman" w:cs="Times New Roman"/>
          <w:sz w:val="24"/>
          <w:szCs w:val="24"/>
        </w:rPr>
        <w:t xml:space="preserve"> : Utilisateurs et utilisation de l’évaluation</w:t>
      </w:r>
      <w:bookmarkEnd w:id="37"/>
    </w:p>
    <w:tbl>
      <w:tblPr>
        <w:tblStyle w:val="Grilledutableau"/>
        <w:tblW w:w="9209" w:type="dxa"/>
        <w:tblLook w:val="04A0" w:firstRow="1" w:lastRow="0" w:firstColumn="1" w:lastColumn="0" w:noHBand="0" w:noVBand="1"/>
      </w:tblPr>
      <w:tblGrid>
        <w:gridCol w:w="2263"/>
        <w:gridCol w:w="6946"/>
      </w:tblGrid>
      <w:tr w:rsidR="004C5C68" w:rsidRPr="00047837" w14:paraId="44BA096E" w14:textId="77777777" w:rsidTr="008230A1">
        <w:tc>
          <w:tcPr>
            <w:tcW w:w="2263" w:type="dxa"/>
            <w:shd w:val="clear" w:color="auto" w:fill="FBE4D5" w:themeFill="accent2" w:themeFillTint="33"/>
          </w:tcPr>
          <w:p w14:paraId="57288395" w14:textId="619C7CBE" w:rsidR="004C5C68" w:rsidRPr="00047837" w:rsidRDefault="004C5C68" w:rsidP="004C5C68">
            <w:pPr>
              <w:jc w:val="both"/>
              <w:rPr>
                <w:rFonts w:ascii="Times New Roman" w:eastAsia="Arial" w:hAnsi="Times New Roman" w:cs="Times New Roman"/>
                <w:sz w:val="24"/>
                <w:szCs w:val="24"/>
                <w:lang w:val="fr-FR" w:eastAsia="fr-FR" w:bidi="fr-FR"/>
              </w:rPr>
            </w:pPr>
            <w:r w:rsidRPr="00047837">
              <w:rPr>
                <w:rFonts w:ascii="Times New Roman" w:hAnsi="Times New Roman" w:cs="Times New Roman"/>
                <w:sz w:val="24"/>
                <w:szCs w:val="24"/>
                <w:lang w:val="fr-FR"/>
              </w:rPr>
              <w:t xml:space="preserve">Utilisateurs </w:t>
            </w:r>
          </w:p>
        </w:tc>
        <w:tc>
          <w:tcPr>
            <w:tcW w:w="6946" w:type="dxa"/>
            <w:shd w:val="clear" w:color="auto" w:fill="FBE4D5" w:themeFill="accent2" w:themeFillTint="33"/>
          </w:tcPr>
          <w:p w14:paraId="484CC8A4" w14:textId="72001A8A" w:rsidR="004C5C68" w:rsidRPr="000F7599" w:rsidRDefault="004C5C68" w:rsidP="004C5C68">
            <w:pPr>
              <w:jc w:val="both"/>
              <w:rPr>
                <w:rFonts w:ascii="Times New Roman" w:eastAsia="Arial" w:hAnsi="Times New Roman" w:cs="Times New Roman"/>
                <w:sz w:val="24"/>
                <w:szCs w:val="24"/>
                <w:lang w:val="fr-FR" w:eastAsia="fr-FR" w:bidi="fr-FR"/>
              </w:rPr>
            </w:pPr>
            <w:r w:rsidRPr="00493160">
              <w:rPr>
                <w:rFonts w:ascii="Times New Roman" w:hAnsi="Times New Roman" w:cs="Times New Roman"/>
                <w:sz w:val="24"/>
                <w:szCs w:val="24"/>
                <w:lang w:val="fr-FR"/>
              </w:rPr>
              <w:t>Utilisation des résultats de l’évaluation</w:t>
            </w:r>
          </w:p>
        </w:tc>
      </w:tr>
      <w:tr w:rsidR="004C5C68" w:rsidRPr="00047837" w14:paraId="2A0A1E40" w14:textId="77777777" w:rsidTr="008230A1">
        <w:tc>
          <w:tcPr>
            <w:tcW w:w="2263" w:type="dxa"/>
            <w:vAlign w:val="center"/>
          </w:tcPr>
          <w:p w14:paraId="3008903D" w14:textId="1E812AFF" w:rsidR="004C5C68" w:rsidRPr="00047837" w:rsidRDefault="004C5C68" w:rsidP="006E35BA">
            <w:pPr>
              <w:jc w:val="both"/>
              <w:rPr>
                <w:rFonts w:ascii="Times New Roman" w:eastAsia="Arial" w:hAnsi="Times New Roman" w:cs="Times New Roman"/>
                <w:sz w:val="24"/>
                <w:szCs w:val="24"/>
                <w:lang w:val="fr-FR" w:eastAsia="fr-FR" w:bidi="fr-FR"/>
              </w:rPr>
            </w:pPr>
            <w:r w:rsidRPr="006E35BA">
              <w:rPr>
                <w:rFonts w:ascii="Times New Roman" w:hAnsi="Times New Roman"/>
                <w:sz w:val="24"/>
                <w:lang w:val="fr-FR"/>
              </w:rPr>
              <w:t>Ministère de la santé</w:t>
            </w:r>
          </w:p>
        </w:tc>
        <w:tc>
          <w:tcPr>
            <w:tcW w:w="6946" w:type="dxa"/>
          </w:tcPr>
          <w:p w14:paraId="226055F4" w14:textId="75A44864" w:rsidR="004C5C68" w:rsidRPr="00047837" w:rsidRDefault="00DE2172" w:rsidP="004C5C68">
            <w:pPr>
              <w:jc w:val="both"/>
              <w:rPr>
                <w:rFonts w:ascii="Times New Roman" w:hAnsi="Times New Roman" w:cs="Times New Roman"/>
                <w:sz w:val="24"/>
                <w:szCs w:val="24"/>
                <w:lang w:val="fr-FR"/>
              </w:rPr>
            </w:pPr>
            <w:r w:rsidRPr="00493160">
              <w:rPr>
                <w:rFonts w:ascii="Times New Roman" w:hAnsi="Times New Roman" w:cs="Times New Roman"/>
                <w:sz w:val="24"/>
                <w:szCs w:val="24"/>
                <w:lang w:val="fr-FR"/>
              </w:rPr>
              <w:t>−</w:t>
            </w:r>
            <w:r w:rsidRPr="000F7599">
              <w:rPr>
                <w:rFonts w:ascii="Times New Roman" w:hAnsi="Times New Roman" w:cs="Times New Roman"/>
                <w:sz w:val="24"/>
                <w:szCs w:val="24"/>
                <w:lang w:val="fr-FR"/>
              </w:rPr>
              <w:t xml:space="preserve"> </w:t>
            </w:r>
            <w:r w:rsidR="00AD4AB9" w:rsidRPr="00116099">
              <w:rPr>
                <w:rFonts w:ascii="Times New Roman" w:hAnsi="Times New Roman" w:cs="Times New Roman"/>
                <w:sz w:val="24"/>
                <w:lang w:val="fr-FR"/>
              </w:rPr>
              <w:t>C</w:t>
            </w:r>
            <w:r w:rsidR="004C5C68" w:rsidRPr="00116099">
              <w:rPr>
                <w:rFonts w:ascii="Times New Roman" w:hAnsi="Times New Roman" w:cs="Times New Roman"/>
                <w:sz w:val="24"/>
                <w:lang w:val="fr-FR"/>
              </w:rPr>
              <w:t>omprendre</w:t>
            </w:r>
            <w:r w:rsidR="004C5C68" w:rsidRPr="00047837">
              <w:rPr>
                <w:rFonts w:ascii="Times New Roman" w:hAnsi="Times New Roman" w:cs="Times New Roman"/>
                <w:sz w:val="24"/>
                <w:lang w:val="fr-FR"/>
              </w:rPr>
              <w:t xml:space="preserve"> le rôle et la contribution des bénéficiaires dans l’organisation et la prestation des services de santé.</w:t>
            </w:r>
          </w:p>
          <w:p w14:paraId="0615F92E" w14:textId="77777777" w:rsidR="004C5C68" w:rsidRPr="00047837" w:rsidRDefault="004C5C68" w:rsidP="004C5C68">
            <w:pPr>
              <w:jc w:val="both"/>
              <w:rPr>
                <w:rFonts w:ascii="Times New Roman" w:hAnsi="Times New Roman" w:cs="Times New Roman"/>
                <w:sz w:val="24"/>
                <w:szCs w:val="24"/>
                <w:lang w:val="fr-FR"/>
              </w:rPr>
            </w:pPr>
            <w:r w:rsidRPr="00047837">
              <w:rPr>
                <w:rFonts w:ascii="Times New Roman" w:hAnsi="Times New Roman" w:cs="Times New Roman"/>
                <w:sz w:val="24"/>
                <w:lang w:val="fr-FR"/>
              </w:rPr>
              <w:t xml:space="preserve"> − Evaluer les ressources nécessaires pour mettre en place des approches communautaires fonctionnelles. </w:t>
            </w:r>
          </w:p>
          <w:p w14:paraId="7B1F9F55" w14:textId="77777777" w:rsidR="004C5C68" w:rsidRPr="00047837" w:rsidRDefault="004C5C68" w:rsidP="004C5C68">
            <w:pPr>
              <w:jc w:val="both"/>
              <w:rPr>
                <w:rFonts w:ascii="Times New Roman" w:hAnsi="Times New Roman" w:cs="Times New Roman"/>
                <w:sz w:val="24"/>
                <w:szCs w:val="24"/>
                <w:lang w:val="fr-FR"/>
              </w:rPr>
            </w:pPr>
            <w:r w:rsidRPr="00047837">
              <w:rPr>
                <w:rFonts w:ascii="Times New Roman" w:hAnsi="Times New Roman" w:cs="Times New Roman"/>
                <w:sz w:val="24"/>
                <w:lang w:val="fr-FR"/>
              </w:rPr>
              <w:t>− Mesurer les effets de ces approches sur la qualité de services.</w:t>
            </w:r>
          </w:p>
          <w:p w14:paraId="3D591345" w14:textId="7C1B49B1" w:rsidR="004C5C68" w:rsidRPr="00047837" w:rsidRDefault="004C5C68" w:rsidP="004C5C68">
            <w:pPr>
              <w:jc w:val="both"/>
              <w:rPr>
                <w:rFonts w:ascii="Times New Roman" w:hAnsi="Times New Roman" w:cs="Times New Roman"/>
                <w:sz w:val="24"/>
                <w:szCs w:val="24"/>
                <w:lang w:val="fr-FR"/>
              </w:rPr>
            </w:pPr>
            <w:r w:rsidRPr="00047837">
              <w:rPr>
                <w:rFonts w:ascii="Times New Roman" w:hAnsi="Times New Roman" w:cs="Times New Roman"/>
                <w:sz w:val="24"/>
                <w:lang w:val="fr-FR"/>
              </w:rPr>
              <w:t xml:space="preserve"> −Améliorer les critères de fonctionnalité et de performance des structures communautaires </w:t>
            </w:r>
          </w:p>
          <w:p w14:paraId="53922E61" w14:textId="675EDD34" w:rsidR="004C5C68" w:rsidRPr="00047837" w:rsidRDefault="004C5C68" w:rsidP="004C5C68">
            <w:pPr>
              <w:jc w:val="both"/>
              <w:rPr>
                <w:rFonts w:ascii="Times New Roman" w:eastAsia="Arial" w:hAnsi="Times New Roman" w:cs="Times New Roman"/>
                <w:sz w:val="24"/>
                <w:szCs w:val="24"/>
                <w:lang w:val="fr-FR" w:eastAsia="fr-FR" w:bidi="fr-FR"/>
              </w:rPr>
            </w:pPr>
            <w:r w:rsidRPr="00047837">
              <w:rPr>
                <w:rFonts w:ascii="Times New Roman" w:hAnsi="Times New Roman" w:cs="Times New Roman"/>
                <w:sz w:val="24"/>
                <w:lang w:val="fr-FR"/>
              </w:rPr>
              <w:t>− Analyser plusieurs scenarios de mise à échelle du programme de santé communautaire</w:t>
            </w:r>
          </w:p>
        </w:tc>
      </w:tr>
      <w:tr w:rsidR="004C5C68" w:rsidRPr="00047837" w14:paraId="0B04F6FC" w14:textId="77777777" w:rsidTr="008230A1">
        <w:tc>
          <w:tcPr>
            <w:tcW w:w="2263" w:type="dxa"/>
            <w:vAlign w:val="center"/>
          </w:tcPr>
          <w:p w14:paraId="61373D03" w14:textId="06AC752C" w:rsidR="004C5C68" w:rsidRPr="00047837" w:rsidRDefault="004C5C68" w:rsidP="006E35BA">
            <w:pPr>
              <w:rPr>
                <w:rFonts w:ascii="Times New Roman" w:eastAsia="Arial" w:hAnsi="Times New Roman" w:cs="Times New Roman"/>
                <w:sz w:val="24"/>
                <w:szCs w:val="24"/>
                <w:lang w:val="fr-FR" w:eastAsia="fr-FR" w:bidi="fr-FR"/>
              </w:rPr>
            </w:pPr>
            <w:r w:rsidRPr="006E35BA">
              <w:rPr>
                <w:rFonts w:ascii="Times New Roman" w:hAnsi="Times New Roman"/>
                <w:sz w:val="24"/>
                <w:lang w:val="fr-FR"/>
              </w:rPr>
              <w:t>Ministère du développement communautaire</w:t>
            </w:r>
          </w:p>
        </w:tc>
        <w:tc>
          <w:tcPr>
            <w:tcW w:w="6946" w:type="dxa"/>
          </w:tcPr>
          <w:p w14:paraId="4FEA6662" w14:textId="77777777" w:rsidR="004C5C68" w:rsidRPr="00047837" w:rsidRDefault="004C5C68" w:rsidP="004C5C68">
            <w:pPr>
              <w:jc w:val="both"/>
              <w:rPr>
                <w:rFonts w:ascii="Times New Roman" w:hAnsi="Times New Roman" w:cs="Times New Roman"/>
                <w:sz w:val="24"/>
                <w:szCs w:val="24"/>
                <w:lang w:val="fr-FR"/>
              </w:rPr>
            </w:pPr>
            <w:r w:rsidRPr="00493160">
              <w:rPr>
                <w:rFonts w:ascii="Times New Roman" w:hAnsi="Times New Roman" w:cs="Times New Roman"/>
                <w:sz w:val="24"/>
                <w:szCs w:val="24"/>
                <w:lang w:val="fr-FR"/>
              </w:rPr>
              <w:t>−</w:t>
            </w:r>
            <w:r w:rsidRPr="000F7599">
              <w:rPr>
                <w:rFonts w:ascii="Times New Roman" w:hAnsi="Times New Roman" w:cs="Times New Roman"/>
                <w:sz w:val="24"/>
                <w:szCs w:val="24"/>
                <w:lang w:val="fr-FR"/>
              </w:rPr>
              <w:t xml:space="preserve"> Améliorer les outils de planification multisectorielle </w:t>
            </w:r>
          </w:p>
          <w:p w14:paraId="12670399" w14:textId="77777777" w:rsidR="004C5C68" w:rsidRPr="00047837" w:rsidRDefault="004C5C68" w:rsidP="004C5C68">
            <w:pPr>
              <w:jc w:val="both"/>
              <w:rPr>
                <w:rFonts w:ascii="Times New Roman" w:hAnsi="Times New Roman" w:cs="Times New Roman"/>
                <w:sz w:val="24"/>
                <w:szCs w:val="24"/>
                <w:lang w:val="fr-FR"/>
              </w:rPr>
            </w:pPr>
            <w:r w:rsidRPr="00047837">
              <w:rPr>
                <w:rFonts w:ascii="Times New Roman" w:hAnsi="Times New Roman" w:cs="Times New Roman"/>
                <w:sz w:val="24"/>
                <w:lang w:val="fr-FR"/>
              </w:rPr>
              <w:t>− Partager les bonnes pratiques en termes d’interventions multisectorielles ;</w:t>
            </w:r>
          </w:p>
          <w:p w14:paraId="1F2C8C09" w14:textId="00889273" w:rsidR="004C5C68" w:rsidRPr="00047837" w:rsidRDefault="004C5C68" w:rsidP="004C5C68">
            <w:pPr>
              <w:jc w:val="both"/>
              <w:rPr>
                <w:rFonts w:ascii="Times New Roman" w:eastAsia="Arial" w:hAnsi="Times New Roman" w:cs="Times New Roman"/>
                <w:sz w:val="24"/>
                <w:szCs w:val="24"/>
                <w:lang w:val="fr-FR" w:eastAsia="fr-FR" w:bidi="fr-FR"/>
              </w:rPr>
            </w:pPr>
            <w:r w:rsidRPr="00047837">
              <w:rPr>
                <w:rFonts w:ascii="Times New Roman" w:hAnsi="Times New Roman" w:cs="Times New Roman"/>
                <w:sz w:val="24"/>
                <w:lang w:val="fr-FR"/>
              </w:rPr>
              <w:t xml:space="preserve"> − Contribuer et compléter les écarts en matière d’accès aux soins dans les régions à faible densités et forte mouvement des population</w:t>
            </w:r>
          </w:p>
        </w:tc>
      </w:tr>
      <w:tr w:rsidR="004C5C68" w:rsidRPr="00047837" w14:paraId="1F2B85DC" w14:textId="77777777" w:rsidTr="008230A1">
        <w:tc>
          <w:tcPr>
            <w:tcW w:w="2263" w:type="dxa"/>
            <w:vAlign w:val="center"/>
          </w:tcPr>
          <w:p w14:paraId="5883E07C" w14:textId="52BE0916" w:rsidR="004C5C68" w:rsidRPr="00493160" w:rsidRDefault="004C5C68" w:rsidP="006E35BA">
            <w:pPr>
              <w:rPr>
                <w:rFonts w:ascii="Times New Roman" w:eastAsia="Arial" w:hAnsi="Times New Roman" w:cs="Times New Roman"/>
                <w:sz w:val="24"/>
                <w:szCs w:val="24"/>
                <w:lang w:val="fr-FR" w:eastAsia="fr-FR" w:bidi="fr-FR"/>
              </w:rPr>
            </w:pPr>
            <w:r w:rsidRPr="00047837">
              <w:rPr>
                <w:rFonts w:ascii="Times New Roman" w:hAnsi="Times New Roman" w:cs="Times New Roman"/>
                <w:sz w:val="24"/>
                <w:szCs w:val="24"/>
                <w:lang w:val="fr-FR"/>
              </w:rPr>
              <w:t>Les Organisations de la Société Civile/ Les organisations à base communautaire</w:t>
            </w:r>
          </w:p>
        </w:tc>
        <w:tc>
          <w:tcPr>
            <w:tcW w:w="6946" w:type="dxa"/>
          </w:tcPr>
          <w:p w14:paraId="116C8633" w14:textId="77777777" w:rsidR="004C5C68" w:rsidRPr="00047837" w:rsidRDefault="004C5C68" w:rsidP="002D258E">
            <w:pPr>
              <w:rPr>
                <w:rFonts w:ascii="Times New Roman" w:hAnsi="Times New Roman" w:cs="Times New Roman"/>
                <w:sz w:val="24"/>
                <w:szCs w:val="24"/>
                <w:lang w:val="fr-FR"/>
              </w:rPr>
            </w:pPr>
            <w:r w:rsidRPr="00047837">
              <w:rPr>
                <w:rFonts w:ascii="Times New Roman" w:hAnsi="Times New Roman" w:cs="Times New Roman"/>
                <w:sz w:val="24"/>
                <w:lang w:val="fr-FR"/>
              </w:rPr>
              <w:t xml:space="preserve">− Disposer d’une base d’évidences pour améliorer la redevabilité et le contrôle citoyen </w:t>
            </w:r>
          </w:p>
          <w:p w14:paraId="5647E510" w14:textId="124F90A3" w:rsidR="004C5C68" w:rsidRPr="00047837" w:rsidRDefault="004C5C68" w:rsidP="002D258E">
            <w:pPr>
              <w:rPr>
                <w:rFonts w:ascii="Times New Roman" w:eastAsia="Arial" w:hAnsi="Times New Roman" w:cs="Times New Roman"/>
                <w:sz w:val="24"/>
                <w:szCs w:val="24"/>
                <w:lang w:val="fr-FR" w:eastAsia="fr-FR" w:bidi="fr-FR"/>
              </w:rPr>
            </w:pPr>
            <w:r w:rsidRPr="00047837">
              <w:rPr>
                <w:rFonts w:ascii="Times New Roman" w:hAnsi="Times New Roman" w:cs="Times New Roman"/>
                <w:sz w:val="24"/>
                <w:lang w:val="fr-FR"/>
              </w:rPr>
              <w:t>− Avoir une meilleure compréhension des dynamiques communautaires dans le changement des comportements en rapport avec l’éducation et la formation des femmes et des filles</w:t>
            </w:r>
          </w:p>
        </w:tc>
      </w:tr>
      <w:tr w:rsidR="004C5C68" w:rsidRPr="00047837" w14:paraId="350A903F" w14:textId="77777777" w:rsidTr="008230A1">
        <w:tc>
          <w:tcPr>
            <w:tcW w:w="2263" w:type="dxa"/>
            <w:vAlign w:val="center"/>
          </w:tcPr>
          <w:p w14:paraId="63BB03BD" w14:textId="75F2058F" w:rsidR="004C5C68" w:rsidRPr="00493160" w:rsidRDefault="004C5C68" w:rsidP="006E35BA">
            <w:pPr>
              <w:rPr>
                <w:rFonts w:ascii="Times New Roman" w:eastAsia="Arial" w:hAnsi="Times New Roman" w:cs="Times New Roman"/>
                <w:sz w:val="24"/>
                <w:szCs w:val="24"/>
                <w:lang w:val="fr-FR" w:eastAsia="fr-FR" w:bidi="fr-FR"/>
              </w:rPr>
            </w:pPr>
            <w:r w:rsidRPr="00047837">
              <w:rPr>
                <w:rFonts w:ascii="Times New Roman" w:hAnsi="Times New Roman" w:cs="Times New Roman"/>
                <w:sz w:val="24"/>
                <w:szCs w:val="24"/>
                <w:lang w:val="fr-FR"/>
              </w:rPr>
              <w:t>Les agences du SNU et autres PTF</w:t>
            </w:r>
          </w:p>
        </w:tc>
        <w:tc>
          <w:tcPr>
            <w:tcW w:w="6946" w:type="dxa"/>
          </w:tcPr>
          <w:p w14:paraId="75773A6C" w14:textId="77777777" w:rsidR="004C5C68" w:rsidRPr="00047837" w:rsidRDefault="004C5C68" w:rsidP="002D258E">
            <w:pPr>
              <w:rPr>
                <w:rFonts w:ascii="Times New Roman" w:hAnsi="Times New Roman" w:cs="Times New Roman"/>
                <w:sz w:val="24"/>
                <w:szCs w:val="24"/>
                <w:lang w:val="fr-FR"/>
              </w:rPr>
            </w:pPr>
            <w:r w:rsidRPr="00047837">
              <w:rPr>
                <w:rFonts w:ascii="Times New Roman" w:hAnsi="Times New Roman" w:cs="Times New Roman"/>
                <w:sz w:val="24"/>
                <w:lang w:val="fr-FR"/>
              </w:rPr>
              <w:t xml:space="preserve">− Disposer d’informations fiables pour soutenir et élargir les approches communautaires. </w:t>
            </w:r>
          </w:p>
          <w:p w14:paraId="65FA825B" w14:textId="77777777" w:rsidR="004C5C68" w:rsidRPr="00047837" w:rsidRDefault="004C5C68" w:rsidP="002D258E">
            <w:pPr>
              <w:rPr>
                <w:rFonts w:ascii="Times New Roman" w:hAnsi="Times New Roman" w:cs="Times New Roman"/>
                <w:sz w:val="24"/>
                <w:szCs w:val="24"/>
                <w:lang w:val="fr-FR"/>
              </w:rPr>
            </w:pPr>
            <w:r w:rsidRPr="00047837">
              <w:rPr>
                <w:rFonts w:ascii="Times New Roman" w:hAnsi="Times New Roman" w:cs="Times New Roman"/>
                <w:sz w:val="24"/>
                <w:lang w:val="fr-FR"/>
              </w:rPr>
              <w:t>− Susciter des collaborations entre PTFs sur les approches communautaires ;</w:t>
            </w:r>
          </w:p>
          <w:p w14:paraId="335EEECB" w14:textId="77777777" w:rsidR="004C5C68" w:rsidRPr="00047837" w:rsidRDefault="004C5C68" w:rsidP="002D258E">
            <w:pPr>
              <w:rPr>
                <w:rFonts w:ascii="Times New Roman" w:hAnsi="Times New Roman" w:cs="Times New Roman"/>
                <w:sz w:val="24"/>
                <w:szCs w:val="24"/>
                <w:lang w:val="fr-FR"/>
              </w:rPr>
            </w:pPr>
            <w:r w:rsidRPr="00047837">
              <w:rPr>
                <w:rFonts w:ascii="Times New Roman" w:hAnsi="Times New Roman" w:cs="Times New Roman"/>
                <w:sz w:val="24"/>
                <w:lang w:val="fr-FR"/>
              </w:rPr>
              <w:t xml:space="preserve"> − Renforcer la synergie dans la gestion et l’utilisation des données communautaires ; </w:t>
            </w:r>
          </w:p>
          <w:p w14:paraId="188B5A0E" w14:textId="261CA126" w:rsidR="004C5C68" w:rsidRPr="00047837" w:rsidRDefault="004C5C68" w:rsidP="002D258E">
            <w:pPr>
              <w:rPr>
                <w:rFonts w:ascii="Times New Roman" w:eastAsia="Arial" w:hAnsi="Times New Roman" w:cs="Times New Roman"/>
                <w:sz w:val="24"/>
                <w:szCs w:val="24"/>
                <w:lang w:val="fr-FR" w:eastAsia="fr-FR" w:bidi="fr-FR"/>
              </w:rPr>
            </w:pPr>
            <w:r w:rsidRPr="00047837">
              <w:rPr>
                <w:rFonts w:ascii="Times New Roman" w:hAnsi="Times New Roman" w:cs="Times New Roman"/>
                <w:sz w:val="24"/>
                <w:lang w:val="fr-FR"/>
              </w:rPr>
              <w:t>− Mieux comprendre la valeur ajoutée de la contribution des PTF dans les approches communautaires</w:t>
            </w:r>
          </w:p>
        </w:tc>
      </w:tr>
      <w:tr w:rsidR="004C5C68" w:rsidRPr="00047837" w14:paraId="2D4C2458" w14:textId="77777777" w:rsidTr="008230A1">
        <w:tc>
          <w:tcPr>
            <w:tcW w:w="2263" w:type="dxa"/>
            <w:vAlign w:val="center"/>
          </w:tcPr>
          <w:p w14:paraId="714C8D76" w14:textId="1A1C4674" w:rsidR="004C5C68" w:rsidRPr="00493160" w:rsidRDefault="004C5C68" w:rsidP="006E35BA">
            <w:pPr>
              <w:rPr>
                <w:rFonts w:ascii="Times New Roman" w:eastAsia="Arial" w:hAnsi="Times New Roman" w:cs="Times New Roman"/>
                <w:sz w:val="24"/>
                <w:szCs w:val="24"/>
                <w:lang w:val="fr-FR" w:eastAsia="fr-FR" w:bidi="fr-FR"/>
              </w:rPr>
            </w:pPr>
            <w:r w:rsidRPr="00047837">
              <w:rPr>
                <w:rFonts w:ascii="Times New Roman" w:hAnsi="Times New Roman" w:cs="Times New Roman"/>
                <w:sz w:val="24"/>
                <w:szCs w:val="24"/>
                <w:lang w:val="fr-FR"/>
              </w:rPr>
              <w:t>Les collectivités territoriales et les Communautés</w:t>
            </w:r>
          </w:p>
        </w:tc>
        <w:tc>
          <w:tcPr>
            <w:tcW w:w="6946" w:type="dxa"/>
          </w:tcPr>
          <w:p w14:paraId="708CF60C" w14:textId="3A7A243B" w:rsidR="004C5C68" w:rsidRPr="002D258E" w:rsidRDefault="004C5C68" w:rsidP="002D258E">
            <w:pPr>
              <w:pStyle w:val="Paragraphedeliste"/>
              <w:numPr>
                <w:ilvl w:val="0"/>
                <w:numId w:val="50"/>
              </w:numPr>
              <w:rPr>
                <w:rFonts w:ascii="Times New Roman" w:hAnsi="Times New Roman" w:cs="Times New Roman"/>
                <w:sz w:val="24"/>
                <w:szCs w:val="24"/>
                <w:lang w:val="fr-FR"/>
              </w:rPr>
            </w:pPr>
            <w:r w:rsidRPr="002D258E">
              <w:rPr>
                <w:rFonts w:ascii="Times New Roman" w:hAnsi="Times New Roman" w:cs="Times New Roman"/>
                <w:sz w:val="24"/>
                <w:lang w:val="fr-FR"/>
              </w:rPr>
              <w:t xml:space="preserve">Mieux cerner leur rôle et responsabilités dans les approches communautaires. </w:t>
            </w:r>
          </w:p>
          <w:p w14:paraId="20DBDA23" w14:textId="1A209F53" w:rsidR="004C5C68" w:rsidRPr="00047837" w:rsidRDefault="004C5C68" w:rsidP="002D258E">
            <w:pPr>
              <w:rPr>
                <w:rFonts w:ascii="Times New Roman" w:eastAsia="Arial" w:hAnsi="Times New Roman" w:cs="Times New Roman"/>
                <w:sz w:val="24"/>
                <w:szCs w:val="24"/>
                <w:lang w:val="fr-FR" w:eastAsia="fr-FR" w:bidi="fr-FR"/>
              </w:rPr>
            </w:pPr>
            <w:r w:rsidRPr="00047837">
              <w:rPr>
                <w:rFonts w:ascii="Times New Roman" w:hAnsi="Times New Roman" w:cs="Times New Roman"/>
                <w:sz w:val="24"/>
                <w:lang w:val="fr-FR"/>
              </w:rPr>
              <w:t>− Connaitre le potentiel des réseaux informels en place pour les renforcer</w:t>
            </w:r>
          </w:p>
        </w:tc>
      </w:tr>
      <w:tr w:rsidR="004C5C68" w:rsidRPr="00047837" w14:paraId="5BEBD8F6" w14:textId="77777777" w:rsidTr="008230A1">
        <w:tc>
          <w:tcPr>
            <w:tcW w:w="2263" w:type="dxa"/>
            <w:vAlign w:val="center"/>
          </w:tcPr>
          <w:p w14:paraId="5D1AFD36" w14:textId="5B152DCF" w:rsidR="004C5C68" w:rsidRPr="00047837" w:rsidRDefault="004C5C68" w:rsidP="006E35BA">
            <w:pPr>
              <w:rPr>
                <w:rFonts w:ascii="Times New Roman" w:eastAsia="Arial" w:hAnsi="Times New Roman" w:cs="Times New Roman"/>
                <w:sz w:val="24"/>
                <w:szCs w:val="24"/>
                <w:lang w:val="fr-FR" w:eastAsia="fr-FR" w:bidi="fr-FR"/>
              </w:rPr>
            </w:pPr>
            <w:r w:rsidRPr="006E35BA">
              <w:rPr>
                <w:rFonts w:ascii="Times New Roman" w:hAnsi="Times New Roman"/>
                <w:sz w:val="24"/>
                <w:lang w:val="fr-FR"/>
              </w:rPr>
              <w:t>UNICEF</w:t>
            </w:r>
          </w:p>
        </w:tc>
        <w:tc>
          <w:tcPr>
            <w:tcW w:w="6946" w:type="dxa"/>
          </w:tcPr>
          <w:p w14:paraId="2A4BF321" w14:textId="77777777" w:rsidR="004C5C68" w:rsidRPr="00047837" w:rsidRDefault="004C5C68" w:rsidP="002D258E">
            <w:pPr>
              <w:pStyle w:val="Paragraphedeliste"/>
              <w:numPr>
                <w:ilvl w:val="0"/>
                <w:numId w:val="5"/>
              </w:numPr>
              <w:rPr>
                <w:rFonts w:ascii="Times New Roman" w:eastAsia="Arial" w:hAnsi="Times New Roman" w:cs="Times New Roman"/>
                <w:sz w:val="24"/>
                <w:szCs w:val="24"/>
                <w:lang w:val="fr-FR" w:eastAsia="fr-FR" w:bidi="fr-FR"/>
              </w:rPr>
            </w:pPr>
            <w:r w:rsidRPr="00493160">
              <w:rPr>
                <w:rFonts w:ascii="Times New Roman" w:hAnsi="Times New Roman" w:cs="Times New Roman"/>
                <w:sz w:val="24"/>
                <w:szCs w:val="24"/>
                <w:lang w:val="fr-FR"/>
              </w:rPr>
              <w:t xml:space="preserve">Disposer d’informations solides pour appuyer le plaidoyer en faveur des approches communautaires en santé </w:t>
            </w:r>
          </w:p>
          <w:p w14:paraId="173D1E2E" w14:textId="77777777" w:rsidR="004C5C68" w:rsidRPr="00047837" w:rsidRDefault="004C5C68" w:rsidP="002D258E">
            <w:pPr>
              <w:pStyle w:val="Paragraphedeliste"/>
              <w:numPr>
                <w:ilvl w:val="0"/>
                <w:numId w:val="5"/>
              </w:numPr>
              <w:rPr>
                <w:rFonts w:ascii="Times New Roman" w:eastAsia="Arial" w:hAnsi="Times New Roman" w:cs="Times New Roman"/>
                <w:sz w:val="24"/>
                <w:szCs w:val="24"/>
                <w:lang w:val="fr-FR" w:eastAsia="fr-FR" w:bidi="fr-FR"/>
              </w:rPr>
            </w:pPr>
            <w:r w:rsidRPr="00047837">
              <w:rPr>
                <w:rFonts w:ascii="Times New Roman" w:hAnsi="Times New Roman" w:cs="Times New Roman"/>
                <w:sz w:val="24"/>
                <w:lang w:val="fr-FR"/>
              </w:rPr>
              <w:t>Alimenter la réflexion lors de la préparation du prochain programme de coopération.</w:t>
            </w:r>
          </w:p>
          <w:p w14:paraId="03A182EA" w14:textId="77777777" w:rsidR="004C5C68" w:rsidRPr="00047837" w:rsidRDefault="004C5C68" w:rsidP="002D258E">
            <w:pPr>
              <w:pStyle w:val="Paragraphedeliste"/>
              <w:numPr>
                <w:ilvl w:val="0"/>
                <w:numId w:val="5"/>
              </w:numPr>
              <w:rPr>
                <w:rFonts w:ascii="Times New Roman" w:eastAsia="Arial" w:hAnsi="Times New Roman" w:cs="Times New Roman"/>
                <w:sz w:val="24"/>
                <w:szCs w:val="24"/>
                <w:lang w:val="fr-FR" w:eastAsia="fr-FR" w:bidi="fr-FR"/>
              </w:rPr>
            </w:pPr>
            <w:r w:rsidRPr="00047837">
              <w:rPr>
                <w:rFonts w:ascii="Times New Roman" w:hAnsi="Times New Roman" w:cs="Times New Roman"/>
                <w:sz w:val="24"/>
                <w:lang w:val="fr-FR"/>
              </w:rPr>
              <w:t xml:space="preserve"> Identifier les innovations soutenables et les bonnes pratiques qui ont fait leurs preuves pour un éventuel passage à l’échelle</w:t>
            </w:r>
          </w:p>
          <w:p w14:paraId="0FAD57B9" w14:textId="77777777" w:rsidR="004C5C68" w:rsidRPr="00047837" w:rsidRDefault="004C5C68" w:rsidP="002D258E">
            <w:pPr>
              <w:pStyle w:val="Paragraphedeliste"/>
              <w:numPr>
                <w:ilvl w:val="0"/>
                <w:numId w:val="5"/>
              </w:numPr>
              <w:rPr>
                <w:rFonts w:ascii="Times New Roman" w:eastAsia="Arial" w:hAnsi="Times New Roman" w:cs="Times New Roman"/>
                <w:sz w:val="24"/>
                <w:szCs w:val="24"/>
                <w:lang w:val="fr-FR" w:eastAsia="fr-FR" w:bidi="fr-FR"/>
              </w:rPr>
            </w:pPr>
            <w:r w:rsidRPr="00047837">
              <w:rPr>
                <w:rFonts w:ascii="Times New Roman" w:hAnsi="Times New Roman" w:cs="Times New Roman"/>
                <w:sz w:val="24"/>
                <w:lang w:val="fr-FR"/>
              </w:rPr>
              <w:t xml:space="preserve">Identifier des alternatives moins couteuses qui auraient permis d’atteindre les mêmes résultats auprès des bénéficiaires finaux </w:t>
            </w:r>
          </w:p>
          <w:p w14:paraId="224653BB" w14:textId="59E6C945" w:rsidR="00CF62ED" w:rsidRPr="00D44FE5" w:rsidRDefault="004C5C68" w:rsidP="002D258E">
            <w:pPr>
              <w:pStyle w:val="Paragraphedeliste"/>
              <w:numPr>
                <w:ilvl w:val="0"/>
                <w:numId w:val="5"/>
              </w:numPr>
              <w:rPr>
                <w:rFonts w:ascii="Times New Roman" w:hAnsi="Times New Roman"/>
                <w:sz w:val="24"/>
                <w:lang w:val="fr-FR"/>
              </w:rPr>
            </w:pPr>
            <w:r w:rsidRPr="00CF62ED">
              <w:rPr>
                <w:rFonts w:ascii="Times New Roman" w:hAnsi="Times New Roman" w:cs="Times New Roman"/>
                <w:sz w:val="24"/>
                <w:szCs w:val="24"/>
                <w:lang w:val="fr-FR"/>
              </w:rPr>
              <w:t>Renforcer le partenariat, la coordination et la synergie des interventions en vue d’optimiser l’impact en matière de santé.</w:t>
            </w:r>
          </w:p>
          <w:p w14:paraId="6F70F820" w14:textId="05C43FCD" w:rsidR="004C5C68" w:rsidRPr="00493160" w:rsidRDefault="00CF62ED" w:rsidP="002D258E">
            <w:pPr>
              <w:rPr>
                <w:rFonts w:ascii="Times New Roman" w:eastAsia="Arial" w:hAnsi="Times New Roman" w:cs="Times New Roman"/>
                <w:sz w:val="24"/>
                <w:szCs w:val="24"/>
                <w:lang w:val="fr-FR" w:eastAsia="fr-FR" w:bidi="fr-FR"/>
              </w:rPr>
            </w:pPr>
            <w:r>
              <w:rPr>
                <w:rFonts w:ascii="Times New Roman" w:hAnsi="Times New Roman" w:cs="Times New Roman"/>
                <w:sz w:val="24"/>
                <w:szCs w:val="24"/>
                <w:lang w:val="fr-FR"/>
              </w:rPr>
              <w:t>-</w:t>
            </w:r>
            <w:r w:rsidR="004C5C68" w:rsidRPr="00CF62ED">
              <w:rPr>
                <w:rFonts w:ascii="Times New Roman" w:hAnsi="Times New Roman" w:cs="Times New Roman"/>
                <w:sz w:val="24"/>
                <w:szCs w:val="24"/>
                <w:lang w:val="fr-FR"/>
              </w:rPr>
              <w:t xml:space="preserve"> Effectuer une étude approfondie des couts et des financements requis pour le programme national de santé communautaire</w:t>
            </w:r>
          </w:p>
        </w:tc>
      </w:tr>
    </w:tbl>
    <w:p w14:paraId="74DBF2EC" w14:textId="2208FB78" w:rsidR="004C5C68" w:rsidRPr="002D258E" w:rsidRDefault="004C5C68" w:rsidP="004C5C68">
      <w:pPr>
        <w:ind w:left="360"/>
        <w:jc w:val="both"/>
        <w:rPr>
          <w:rFonts w:ascii="Times New Roman" w:eastAsia="Arial" w:hAnsi="Times New Roman" w:cs="Times New Roman"/>
          <w:sz w:val="2"/>
          <w:szCs w:val="2"/>
          <w:lang w:val="fr-FR" w:eastAsia="fr-FR" w:bidi="fr-FR"/>
        </w:rPr>
      </w:pPr>
    </w:p>
    <w:p w14:paraId="4DA3E50A" w14:textId="4107E006" w:rsidR="007016AC" w:rsidRDefault="007016AC" w:rsidP="004C5C68">
      <w:pPr>
        <w:ind w:left="360"/>
        <w:jc w:val="both"/>
        <w:rPr>
          <w:rFonts w:ascii="Times New Roman" w:eastAsia="Arial" w:hAnsi="Times New Roman" w:cs="Times New Roman"/>
          <w:szCs w:val="22"/>
          <w:lang w:val="fr-FR" w:eastAsia="fr-FR" w:bidi="fr-FR"/>
        </w:rPr>
      </w:pPr>
    </w:p>
    <w:p w14:paraId="2142681F" w14:textId="77777777" w:rsidR="002D27EA" w:rsidRPr="00047837" w:rsidRDefault="002D27EA" w:rsidP="000E6B74">
      <w:pPr>
        <w:jc w:val="both"/>
        <w:rPr>
          <w:rFonts w:ascii="Times New Roman" w:eastAsia="Arial" w:hAnsi="Times New Roman" w:cs="Times New Roman"/>
          <w:szCs w:val="22"/>
          <w:lang w:val="fr-FR" w:eastAsia="fr-FR" w:bidi="fr-FR"/>
        </w:rPr>
      </w:pPr>
    </w:p>
    <w:p w14:paraId="3A33B516" w14:textId="109610B7" w:rsidR="00CC0450" w:rsidRPr="00047837" w:rsidRDefault="004C5C68" w:rsidP="00847F84">
      <w:pPr>
        <w:pStyle w:val="Titre2"/>
        <w:numPr>
          <w:ilvl w:val="1"/>
          <w:numId w:val="7"/>
        </w:numPr>
        <w:rPr>
          <w:rFonts w:ascii="Times New Roman" w:eastAsia="Arial" w:hAnsi="Times New Roman" w:cs="Times New Roman"/>
          <w:szCs w:val="22"/>
          <w:lang w:eastAsia="fr-FR" w:bidi="fr-FR"/>
        </w:rPr>
      </w:pPr>
      <w:r w:rsidRPr="00493160">
        <w:t xml:space="preserve"> </w:t>
      </w:r>
      <w:bookmarkStart w:id="38" w:name="_Toc108689398"/>
      <w:r w:rsidRPr="000F7599">
        <w:t>Objec</w:t>
      </w:r>
      <w:r w:rsidRPr="00047837">
        <w:t>tifs de l’évaluation</w:t>
      </w:r>
      <w:bookmarkEnd w:id="38"/>
      <w:r w:rsidR="00CC0450" w:rsidRPr="00047837">
        <w:tab/>
      </w:r>
    </w:p>
    <w:p w14:paraId="0CF9035A" w14:textId="5B47BFD6" w:rsidR="00CC0450" w:rsidRPr="006E35BA" w:rsidRDefault="005B17DC" w:rsidP="00CC0450">
      <w:pPr>
        <w:spacing w:before="120" w:line="276" w:lineRule="auto"/>
        <w:jc w:val="both"/>
        <w:rPr>
          <w:rFonts w:ascii="Times New Roman" w:hAnsi="Times New Roman"/>
          <w:sz w:val="24"/>
          <w:lang w:val="fr-FR"/>
        </w:rPr>
      </w:pPr>
      <w:r>
        <w:rPr>
          <w:rFonts w:ascii="Times New Roman" w:hAnsi="Times New Roman"/>
          <w:sz w:val="24"/>
          <w:lang w:val="fr-FR"/>
        </w:rPr>
        <w:t>L</w:t>
      </w:r>
      <w:r w:rsidR="00CC0450" w:rsidRPr="006E35BA">
        <w:rPr>
          <w:rFonts w:ascii="Times New Roman" w:hAnsi="Times New Roman"/>
          <w:sz w:val="24"/>
          <w:lang w:val="fr-FR"/>
        </w:rPr>
        <w:t xml:space="preserve">’objectif </w:t>
      </w:r>
      <w:r w:rsidR="00A5681F">
        <w:rPr>
          <w:rFonts w:ascii="Times New Roman" w:hAnsi="Times New Roman"/>
          <w:sz w:val="24"/>
          <w:lang w:val="fr-FR"/>
        </w:rPr>
        <w:t xml:space="preserve">général de cette évaluation </w:t>
      </w:r>
      <w:r w:rsidR="00CC0450" w:rsidRPr="006E35BA">
        <w:rPr>
          <w:rFonts w:ascii="Times New Roman" w:hAnsi="Times New Roman"/>
          <w:sz w:val="24"/>
          <w:lang w:val="fr-FR"/>
        </w:rPr>
        <w:t xml:space="preserve">est de rassembler les éléments de connaissance sur la mise en œuvre et les résultats des approches communautaires de santé relativement aux trois paquets d’intervention (PCIME, PBSI et PTME) ciblés par le programme de coopération Niger-UNICEF depuis 2019.  </w:t>
      </w:r>
    </w:p>
    <w:p w14:paraId="6CB6D572" w14:textId="5EDF1305" w:rsidR="00CC0450" w:rsidRPr="006E35BA" w:rsidRDefault="00CC0450" w:rsidP="00CC0450">
      <w:pPr>
        <w:spacing w:before="120" w:line="276" w:lineRule="auto"/>
        <w:jc w:val="both"/>
        <w:rPr>
          <w:rFonts w:ascii="Times New Roman" w:hAnsi="Times New Roman"/>
          <w:sz w:val="24"/>
          <w:lang w:val="fr-FR"/>
        </w:rPr>
      </w:pPr>
      <w:r w:rsidRPr="006E35BA">
        <w:rPr>
          <w:rFonts w:ascii="Times New Roman" w:hAnsi="Times New Roman"/>
          <w:sz w:val="24"/>
          <w:lang w:val="fr-FR"/>
        </w:rPr>
        <w:t xml:space="preserve">Plus spécifiquement, il s’agit de : </w:t>
      </w:r>
    </w:p>
    <w:p w14:paraId="3D27690E" w14:textId="44475B7C" w:rsidR="00CC0450" w:rsidRPr="002D258E" w:rsidRDefault="00CC0450" w:rsidP="002D258E">
      <w:pPr>
        <w:pStyle w:val="Paragraphedeliste"/>
        <w:numPr>
          <w:ilvl w:val="0"/>
          <w:numId w:val="42"/>
        </w:numPr>
        <w:spacing w:before="120" w:line="276" w:lineRule="auto"/>
        <w:jc w:val="both"/>
        <w:rPr>
          <w:rFonts w:ascii="Times New Roman" w:hAnsi="Times New Roman"/>
          <w:sz w:val="24"/>
          <w:lang w:val="fr-FR"/>
        </w:rPr>
      </w:pPr>
      <w:r w:rsidRPr="002D258E">
        <w:rPr>
          <w:rFonts w:ascii="Times New Roman" w:hAnsi="Times New Roman"/>
          <w:sz w:val="24"/>
          <w:lang w:val="fr-FR"/>
        </w:rPr>
        <w:t xml:space="preserve">Apprécier les effets des approches communautaires sur l’offre et la demande des services de santé ; </w:t>
      </w:r>
    </w:p>
    <w:p w14:paraId="2BF614A1" w14:textId="008D8C34" w:rsidR="00CC0450" w:rsidRPr="002D258E" w:rsidRDefault="00CC0450" w:rsidP="002D258E">
      <w:pPr>
        <w:pStyle w:val="Paragraphedeliste"/>
        <w:numPr>
          <w:ilvl w:val="0"/>
          <w:numId w:val="42"/>
        </w:numPr>
        <w:spacing w:before="120" w:line="276" w:lineRule="auto"/>
        <w:jc w:val="both"/>
        <w:rPr>
          <w:rFonts w:ascii="Times New Roman" w:hAnsi="Times New Roman"/>
          <w:sz w:val="24"/>
          <w:lang w:val="fr-FR"/>
        </w:rPr>
      </w:pPr>
      <w:r w:rsidRPr="002D258E">
        <w:rPr>
          <w:rFonts w:ascii="Times New Roman" w:hAnsi="Times New Roman"/>
          <w:sz w:val="24"/>
          <w:lang w:val="fr-FR"/>
        </w:rPr>
        <w:t>Identifier les leçons apprises sur ce qui a fonctionné ou non pendant la mise en œuvre de ces approches en termes d’acceptabilité, de faisabilité et réplicabilité ;</w:t>
      </w:r>
    </w:p>
    <w:p w14:paraId="1A823676" w14:textId="5148466F" w:rsidR="00CC0450" w:rsidRPr="002D258E" w:rsidRDefault="00CC0450" w:rsidP="002D258E">
      <w:pPr>
        <w:pStyle w:val="Paragraphedeliste"/>
        <w:numPr>
          <w:ilvl w:val="0"/>
          <w:numId w:val="42"/>
        </w:numPr>
        <w:spacing w:before="120" w:line="276" w:lineRule="auto"/>
        <w:jc w:val="both"/>
        <w:rPr>
          <w:rFonts w:ascii="Times New Roman" w:hAnsi="Times New Roman"/>
          <w:sz w:val="24"/>
          <w:lang w:val="fr-FR"/>
        </w:rPr>
      </w:pPr>
      <w:r w:rsidRPr="002D258E">
        <w:rPr>
          <w:rFonts w:ascii="Times New Roman" w:hAnsi="Times New Roman"/>
          <w:sz w:val="24"/>
          <w:lang w:val="fr-FR"/>
        </w:rPr>
        <w:t xml:space="preserve">Expliquer comment les approches communautaires influencent les couvertures effectives des paquets d’intervention ; </w:t>
      </w:r>
    </w:p>
    <w:p w14:paraId="10701BC5" w14:textId="5CC2FC38" w:rsidR="00CC0450" w:rsidRPr="002D258E" w:rsidRDefault="00CC0450" w:rsidP="002D258E">
      <w:pPr>
        <w:pStyle w:val="Paragraphedeliste"/>
        <w:numPr>
          <w:ilvl w:val="0"/>
          <w:numId w:val="42"/>
        </w:numPr>
        <w:spacing w:before="120" w:line="276" w:lineRule="auto"/>
        <w:jc w:val="both"/>
        <w:rPr>
          <w:rFonts w:ascii="Times New Roman" w:hAnsi="Times New Roman"/>
          <w:sz w:val="24"/>
          <w:lang w:val="fr-FR"/>
        </w:rPr>
      </w:pPr>
      <w:r w:rsidRPr="002D258E">
        <w:rPr>
          <w:rFonts w:ascii="Times New Roman" w:hAnsi="Times New Roman"/>
          <w:sz w:val="24"/>
          <w:lang w:val="fr-FR"/>
        </w:rPr>
        <w:t xml:space="preserve">Identifier les bonnes pratiques en matière de la demande et l’offre du paquet intégré de services offerts au niveau communautaires ; </w:t>
      </w:r>
    </w:p>
    <w:p w14:paraId="37E6124F" w14:textId="3F52EB3A" w:rsidR="00CC0450" w:rsidRPr="002D258E" w:rsidRDefault="00CC0450" w:rsidP="002D258E">
      <w:pPr>
        <w:pStyle w:val="Paragraphedeliste"/>
        <w:numPr>
          <w:ilvl w:val="0"/>
          <w:numId w:val="42"/>
        </w:numPr>
        <w:spacing w:before="120" w:line="276" w:lineRule="auto"/>
        <w:jc w:val="both"/>
        <w:rPr>
          <w:rFonts w:ascii="Times New Roman" w:hAnsi="Times New Roman"/>
          <w:sz w:val="24"/>
          <w:lang w:val="fr-FR"/>
        </w:rPr>
      </w:pPr>
      <w:r w:rsidRPr="002D258E">
        <w:rPr>
          <w:rFonts w:ascii="Times New Roman" w:hAnsi="Times New Roman"/>
          <w:sz w:val="24"/>
          <w:lang w:val="fr-FR"/>
        </w:rPr>
        <w:t xml:space="preserve">Apprécier les effets des approches communautaires initiées dans la mise en œuvre de la PCIME communautaire, le PSBI et la PTME ; </w:t>
      </w:r>
    </w:p>
    <w:p w14:paraId="10592DF4" w14:textId="6B16E5B6" w:rsidR="00CC0450" w:rsidRPr="002D258E" w:rsidRDefault="00CC0450" w:rsidP="002D258E">
      <w:pPr>
        <w:pStyle w:val="Paragraphedeliste"/>
        <w:numPr>
          <w:ilvl w:val="0"/>
          <w:numId w:val="42"/>
        </w:numPr>
        <w:spacing w:before="120" w:line="276" w:lineRule="auto"/>
        <w:jc w:val="both"/>
        <w:rPr>
          <w:rFonts w:ascii="Times New Roman" w:hAnsi="Times New Roman"/>
          <w:sz w:val="24"/>
          <w:lang w:val="fr-FR"/>
        </w:rPr>
      </w:pPr>
      <w:r w:rsidRPr="002D258E">
        <w:rPr>
          <w:rFonts w:ascii="Times New Roman" w:hAnsi="Times New Roman"/>
          <w:sz w:val="24"/>
          <w:lang w:val="fr-FR"/>
        </w:rPr>
        <w:t xml:space="preserve">Apprécier particulièrement les effets des approches communautaires sur la santé des enfants ; </w:t>
      </w:r>
    </w:p>
    <w:p w14:paraId="4844A788" w14:textId="6877688E" w:rsidR="00CC0450" w:rsidRPr="002D258E" w:rsidRDefault="00CC0450" w:rsidP="002D258E">
      <w:pPr>
        <w:pStyle w:val="Paragraphedeliste"/>
        <w:numPr>
          <w:ilvl w:val="0"/>
          <w:numId w:val="42"/>
        </w:numPr>
        <w:spacing w:before="120" w:line="276" w:lineRule="auto"/>
        <w:jc w:val="both"/>
        <w:rPr>
          <w:rFonts w:ascii="Times New Roman" w:hAnsi="Times New Roman"/>
          <w:sz w:val="24"/>
          <w:lang w:val="fr-FR"/>
        </w:rPr>
      </w:pPr>
      <w:r w:rsidRPr="002D258E">
        <w:rPr>
          <w:rFonts w:ascii="Times New Roman" w:hAnsi="Times New Roman"/>
          <w:sz w:val="24"/>
          <w:lang w:val="fr-FR"/>
        </w:rPr>
        <w:t xml:space="preserve">Identifier, analyser la causalité des goulots d’étranglement du côté de l’offre et de la demande; </w:t>
      </w:r>
    </w:p>
    <w:p w14:paraId="0CDBE799" w14:textId="47F31016" w:rsidR="00CC0450" w:rsidRPr="002D258E" w:rsidRDefault="00CC0450" w:rsidP="002D258E">
      <w:pPr>
        <w:pStyle w:val="Paragraphedeliste"/>
        <w:numPr>
          <w:ilvl w:val="0"/>
          <w:numId w:val="42"/>
        </w:numPr>
        <w:spacing w:before="120" w:line="276" w:lineRule="auto"/>
        <w:jc w:val="both"/>
        <w:rPr>
          <w:rFonts w:ascii="Times New Roman" w:hAnsi="Times New Roman"/>
          <w:sz w:val="24"/>
          <w:lang w:val="fr-FR"/>
        </w:rPr>
      </w:pPr>
      <w:r w:rsidRPr="002D258E">
        <w:rPr>
          <w:rFonts w:ascii="Times New Roman" w:hAnsi="Times New Roman"/>
          <w:sz w:val="24"/>
          <w:lang w:val="fr-FR"/>
        </w:rPr>
        <w:t>Formuler des recommandations clés sur la manière d'améliorer les processus de mise en œuvre et les performances de la stratégie et des interventions clés dans le cadre d'un processus d'apprentissage continu.</w:t>
      </w:r>
    </w:p>
    <w:p w14:paraId="5515EEC3" w14:textId="45759C03" w:rsidR="00DE2172" w:rsidRPr="002D258E" w:rsidRDefault="00DE2172" w:rsidP="00CC0450">
      <w:pPr>
        <w:spacing w:before="120" w:line="276" w:lineRule="auto"/>
        <w:jc w:val="both"/>
        <w:rPr>
          <w:rFonts w:ascii="Times New Roman" w:hAnsi="Times New Roman" w:cs="Times New Roman"/>
          <w:sz w:val="2"/>
          <w:szCs w:val="2"/>
          <w:lang w:val="fr-FR"/>
        </w:rPr>
      </w:pPr>
    </w:p>
    <w:p w14:paraId="5F2FB04E" w14:textId="26634967" w:rsidR="00CC0450" w:rsidRPr="002D258E" w:rsidRDefault="00CC0450">
      <w:pPr>
        <w:pStyle w:val="Titre1"/>
        <w:keepNext/>
        <w:keepLines/>
        <w:numPr>
          <w:ilvl w:val="0"/>
          <w:numId w:val="0"/>
        </w:numPr>
        <w:spacing w:before="480" w:after="0" w:line="276" w:lineRule="auto"/>
        <w:rPr>
          <w:rFonts w:ascii="Times New Roman" w:hAnsi="Times New Roman" w:cs="Times New Roman"/>
          <w:sz w:val="28"/>
          <w:szCs w:val="28"/>
        </w:rPr>
      </w:pPr>
      <w:bookmarkStart w:id="39" w:name="_Toc108689399"/>
      <w:r w:rsidRPr="002D258E">
        <w:rPr>
          <w:rFonts w:ascii="Times New Roman" w:eastAsia="Arial" w:hAnsi="Times New Roman" w:cs="Times New Roman"/>
          <w:sz w:val="28"/>
          <w:szCs w:val="18"/>
          <w:lang w:eastAsia="fr-FR" w:bidi="fr-FR"/>
        </w:rPr>
        <w:t xml:space="preserve">IV. </w:t>
      </w:r>
      <w:r w:rsidRPr="002D258E">
        <w:rPr>
          <w:rFonts w:ascii="Times New Roman" w:hAnsi="Times New Roman" w:cs="Times New Roman"/>
          <w:sz w:val="28"/>
          <w:szCs w:val="28"/>
        </w:rPr>
        <w:t>Portée de l’évaluation</w:t>
      </w:r>
      <w:bookmarkEnd w:id="39"/>
      <w:r w:rsidRPr="002D258E">
        <w:rPr>
          <w:rFonts w:ascii="Times New Roman" w:hAnsi="Times New Roman" w:cs="Times New Roman"/>
          <w:sz w:val="28"/>
          <w:szCs w:val="28"/>
        </w:rPr>
        <w:t xml:space="preserve">   </w:t>
      </w:r>
    </w:p>
    <w:p w14:paraId="438B9440" w14:textId="77777777" w:rsidR="00CC0450" w:rsidRPr="00047837" w:rsidRDefault="00CC0450" w:rsidP="00CC0450">
      <w:pPr>
        <w:pStyle w:val="Titre2"/>
        <w:numPr>
          <w:ilvl w:val="0"/>
          <w:numId w:val="0"/>
        </w:numPr>
        <w:ind w:left="792" w:hanging="432"/>
      </w:pPr>
      <w:bookmarkStart w:id="40" w:name="_Toc108689400"/>
      <w:r w:rsidRPr="00493160">
        <w:t>4.1 Portée Thématique</w:t>
      </w:r>
      <w:bookmarkEnd w:id="40"/>
      <w:r w:rsidRPr="00493160">
        <w:t xml:space="preserve"> </w:t>
      </w:r>
    </w:p>
    <w:p w14:paraId="4786CE8F" w14:textId="6A9759AB" w:rsidR="00CC0450" w:rsidRPr="006E35BA" w:rsidRDefault="005E1484" w:rsidP="00CC0450">
      <w:pPr>
        <w:spacing w:before="120" w:line="276" w:lineRule="auto"/>
        <w:jc w:val="both"/>
        <w:rPr>
          <w:rFonts w:ascii="Times New Roman" w:hAnsi="Times New Roman"/>
          <w:sz w:val="24"/>
          <w:lang w:val="fr-FR"/>
        </w:rPr>
      </w:pPr>
      <w:r w:rsidRPr="00CC0450">
        <w:rPr>
          <w:rFonts w:ascii="Times New Roman" w:hAnsi="Times New Roman" w:cs="Times New Roman"/>
          <w:sz w:val="24"/>
        </w:rPr>
        <w:t xml:space="preserve">La présente évaluation sera axée sur le déploiement simultané des trois approches dans les zones appuyées par </w:t>
      </w:r>
      <w:r w:rsidRPr="000E6B74">
        <w:rPr>
          <w:rFonts w:ascii="Times New Roman" w:hAnsi="Times New Roman" w:cs="Times New Roman"/>
          <w:sz w:val="24"/>
        </w:rPr>
        <w:t>l’UNICEF</w:t>
      </w:r>
      <w:r w:rsidR="00A202EE" w:rsidRPr="000E6B74">
        <w:rPr>
          <w:rFonts w:ascii="Times New Roman" w:hAnsi="Times New Roman" w:cs="Times New Roman"/>
          <w:sz w:val="24"/>
        </w:rPr>
        <w:t>, c’</w:t>
      </w:r>
      <w:r w:rsidRPr="000E6B74">
        <w:rPr>
          <w:rFonts w:ascii="Times New Roman" w:hAnsi="Times New Roman" w:cs="Times New Roman"/>
          <w:sz w:val="24"/>
        </w:rPr>
        <w:t>est</w:t>
      </w:r>
      <w:r w:rsidR="00A202EE" w:rsidRPr="000E6B74">
        <w:rPr>
          <w:rFonts w:ascii="Times New Roman" w:hAnsi="Times New Roman" w:cs="Times New Roman"/>
          <w:sz w:val="24"/>
        </w:rPr>
        <w:t>-</w:t>
      </w:r>
      <w:r w:rsidR="00F57F93" w:rsidRPr="000E6B74">
        <w:rPr>
          <w:rFonts w:ascii="Times New Roman" w:hAnsi="Times New Roman" w:cs="Times New Roman"/>
          <w:sz w:val="24"/>
        </w:rPr>
        <w:t>à</w:t>
      </w:r>
      <w:r w:rsidR="00A202EE" w:rsidRPr="000E6B74">
        <w:rPr>
          <w:rFonts w:ascii="Times New Roman" w:hAnsi="Times New Roman" w:cs="Times New Roman"/>
          <w:sz w:val="24"/>
        </w:rPr>
        <w:t>-</w:t>
      </w:r>
      <w:r w:rsidRPr="000E6B74">
        <w:rPr>
          <w:rFonts w:ascii="Times New Roman" w:hAnsi="Times New Roman" w:cs="Times New Roman"/>
          <w:sz w:val="24"/>
        </w:rPr>
        <w:t>dire t</w:t>
      </w:r>
      <w:r w:rsidR="00CC0450" w:rsidRPr="000E6B74">
        <w:rPr>
          <w:rFonts w:ascii="Times New Roman" w:hAnsi="Times New Roman" w:cs="Times New Roman"/>
          <w:sz w:val="24"/>
        </w:rPr>
        <w:t>ous</w:t>
      </w:r>
      <w:r w:rsidR="00CC0450" w:rsidRPr="006E35BA">
        <w:rPr>
          <w:rFonts w:ascii="Times New Roman" w:hAnsi="Times New Roman"/>
          <w:sz w:val="24"/>
          <w:lang w:val="fr-FR"/>
        </w:rPr>
        <w:t xml:space="preserve"> les paquets d’interventions appuyées par le programme santé utilisant l’une ou l’autre des approches communautaires de la santé à savoir : la PCIME communautaire, le PBSI communautaire et la PTME communautaire. </w:t>
      </w:r>
    </w:p>
    <w:p w14:paraId="47D5A528" w14:textId="3BC48FD6" w:rsidR="00CC0450" w:rsidRPr="004F7092" w:rsidRDefault="00CC0450" w:rsidP="00CC0450">
      <w:pPr>
        <w:pStyle w:val="Titre2"/>
        <w:numPr>
          <w:ilvl w:val="0"/>
          <w:numId w:val="0"/>
        </w:numPr>
        <w:ind w:left="792" w:hanging="432"/>
      </w:pPr>
      <w:bookmarkStart w:id="41" w:name="_Toc108689401"/>
      <w:r w:rsidRPr="00047837">
        <w:t>4.2 Portée Géographique</w:t>
      </w:r>
      <w:bookmarkEnd w:id="41"/>
      <w:r w:rsidRPr="00047837">
        <w:t xml:space="preserve"> </w:t>
      </w:r>
    </w:p>
    <w:p w14:paraId="657D1882" w14:textId="7C060765" w:rsidR="00E2678D" w:rsidRPr="006E35BA" w:rsidRDefault="00A5681F" w:rsidP="00E2678D">
      <w:pPr>
        <w:spacing w:before="120" w:line="276" w:lineRule="auto"/>
        <w:jc w:val="both"/>
        <w:rPr>
          <w:rFonts w:ascii="Times New Roman" w:hAnsi="Times New Roman"/>
          <w:sz w:val="24"/>
          <w:lang w:val="fr-FR"/>
        </w:rPr>
      </w:pPr>
      <w:bookmarkStart w:id="42" w:name="_Hlk95485580"/>
      <w:r>
        <w:rPr>
          <w:rFonts w:ascii="Times New Roman" w:hAnsi="Times New Roman"/>
          <w:sz w:val="24"/>
          <w:lang w:val="fr-FR"/>
        </w:rPr>
        <w:t xml:space="preserve">La revue documentaire concernera l’ensemble du pays. </w:t>
      </w:r>
      <w:r w:rsidR="00E2678D" w:rsidRPr="006E35BA">
        <w:rPr>
          <w:rFonts w:ascii="Times New Roman" w:hAnsi="Times New Roman"/>
          <w:sz w:val="24"/>
          <w:lang w:val="fr-FR"/>
        </w:rPr>
        <w:t>L’évaluation se déroulera dans trois régions dans lesquelles ont été mis en œuvre les trois paquets d’intervention</w:t>
      </w:r>
      <w:r w:rsidR="00FF0EBF">
        <w:rPr>
          <w:rFonts w:ascii="Times New Roman" w:hAnsi="Times New Roman"/>
          <w:sz w:val="24"/>
          <w:lang w:val="fr-FR"/>
        </w:rPr>
        <w:t>s</w:t>
      </w:r>
      <w:r w:rsidR="00E2678D" w:rsidRPr="006E35BA">
        <w:rPr>
          <w:rFonts w:ascii="Times New Roman" w:hAnsi="Times New Roman"/>
          <w:sz w:val="24"/>
          <w:lang w:val="fr-FR"/>
        </w:rPr>
        <w:t xml:space="preserve"> avec l’appui de l’UNICEF au cours des trois dernières années</w:t>
      </w:r>
      <w:r w:rsidR="00745ED3">
        <w:rPr>
          <w:rFonts w:ascii="Times New Roman" w:hAnsi="Times New Roman" w:cs="Times New Roman"/>
          <w:sz w:val="24"/>
        </w:rPr>
        <w:t xml:space="preserve"> (2019 à 2021</w:t>
      </w:r>
      <w:r w:rsidR="00745ED3" w:rsidRPr="00F57F93">
        <w:rPr>
          <w:rFonts w:ascii="Times New Roman" w:hAnsi="Times New Roman"/>
          <w:sz w:val="24"/>
          <w:lang w:val="fr-FR"/>
        </w:rPr>
        <w:t>)</w:t>
      </w:r>
      <w:r w:rsidR="00F57F93" w:rsidRPr="00F57F93">
        <w:rPr>
          <w:rFonts w:ascii="Times New Roman" w:hAnsi="Times New Roman"/>
          <w:sz w:val="24"/>
          <w:lang w:val="fr-FR"/>
        </w:rPr>
        <w:t xml:space="preserve"> à savoir Tahoua, Maradi et Zinder.</w:t>
      </w:r>
      <w:r w:rsidR="00E2678D" w:rsidRPr="006E35BA">
        <w:rPr>
          <w:rFonts w:ascii="Times New Roman" w:hAnsi="Times New Roman"/>
          <w:sz w:val="24"/>
          <w:lang w:val="fr-FR"/>
        </w:rPr>
        <w:t xml:space="preserve"> </w:t>
      </w:r>
    </w:p>
    <w:bookmarkEnd w:id="42"/>
    <w:p w14:paraId="1267B226" w14:textId="11776143" w:rsidR="00E2678D" w:rsidRPr="006E35BA" w:rsidRDefault="00E2678D" w:rsidP="002D258E">
      <w:pPr>
        <w:jc w:val="both"/>
        <w:rPr>
          <w:rFonts w:ascii="Times New Roman" w:hAnsi="Times New Roman"/>
          <w:sz w:val="24"/>
          <w:lang w:val="fr-FR"/>
        </w:rPr>
      </w:pPr>
      <w:r w:rsidRPr="00047837">
        <w:rPr>
          <w:rFonts w:ascii="Times New Roman" w:hAnsi="Times New Roman" w:cs="Times New Roman"/>
          <w:sz w:val="24"/>
          <w:lang w:val="fr-FR"/>
        </w:rPr>
        <w:t xml:space="preserve">La cartographie de la mise en œuvre des </w:t>
      </w:r>
      <w:r w:rsidRPr="006E35BA">
        <w:rPr>
          <w:rFonts w:ascii="Times New Roman" w:hAnsi="Times New Roman"/>
          <w:sz w:val="24"/>
          <w:lang w:val="fr-FR"/>
        </w:rPr>
        <w:t xml:space="preserve">approches communautaires de survie de l’enfant au Niger de 2019-2021 par région et par type d’intervention est présentée dans le tableau </w:t>
      </w:r>
      <w:r w:rsidR="009C7ABC">
        <w:rPr>
          <w:rFonts w:ascii="Times New Roman" w:hAnsi="Times New Roman"/>
          <w:sz w:val="24"/>
          <w:lang w:val="fr-FR"/>
        </w:rPr>
        <w:t xml:space="preserve">10 </w:t>
      </w:r>
      <w:r w:rsidRPr="006E35BA">
        <w:rPr>
          <w:rFonts w:ascii="Times New Roman" w:hAnsi="Times New Roman"/>
          <w:sz w:val="24"/>
          <w:lang w:val="fr-FR"/>
        </w:rPr>
        <w:t>ci-dessous.</w:t>
      </w:r>
    </w:p>
    <w:p w14:paraId="7ECEE0FA" w14:textId="2499312B" w:rsidR="00CC0450" w:rsidRPr="006E35BA" w:rsidRDefault="00CC0450" w:rsidP="00CC0450">
      <w:pPr>
        <w:rPr>
          <w:lang w:val="fr-FR"/>
        </w:rPr>
      </w:pPr>
    </w:p>
    <w:p w14:paraId="2DDB81A1" w14:textId="3BDADBCE" w:rsidR="00FF0EBF" w:rsidRPr="000E6B74" w:rsidRDefault="00EF218D" w:rsidP="000E6B74">
      <w:pPr>
        <w:pStyle w:val="Lgende"/>
        <w:rPr>
          <w:rFonts w:ascii="Times New Roman" w:hAnsi="Times New Roman" w:cs="Times New Roman"/>
          <w:sz w:val="24"/>
          <w:szCs w:val="24"/>
        </w:rPr>
      </w:pPr>
      <w:bookmarkStart w:id="43" w:name="_Toc108689436"/>
      <w:r w:rsidRPr="002D258E">
        <w:rPr>
          <w:rFonts w:ascii="Times New Roman" w:hAnsi="Times New Roman" w:cs="Times New Roman"/>
          <w:sz w:val="24"/>
          <w:szCs w:val="24"/>
        </w:rPr>
        <w:t xml:space="preserve">Tableau </w:t>
      </w:r>
      <w:r w:rsidRPr="002D258E">
        <w:rPr>
          <w:rFonts w:ascii="Times New Roman" w:hAnsi="Times New Roman" w:cs="Times New Roman"/>
          <w:sz w:val="24"/>
          <w:szCs w:val="24"/>
        </w:rPr>
        <w:fldChar w:fldCharType="begin"/>
      </w:r>
      <w:r w:rsidRPr="002D258E">
        <w:rPr>
          <w:rFonts w:ascii="Times New Roman" w:hAnsi="Times New Roman" w:cs="Times New Roman"/>
          <w:sz w:val="24"/>
          <w:szCs w:val="24"/>
        </w:rPr>
        <w:instrText xml:space="preserve"> SEQ Tableau \* ARABIC </w:instrText>
      </w:r>
      <w:r w:rsidRPr="002D258E">
        <w:rPr>
          <w:rFonts w:ascii="Times New Roman" w:hAnsi="Times New Roman" w:cs="Times New Roman"/>
          <w:sz w:val="24"/>
          <w:szCs w:val="24"/>
        </w:rPr>
        <w:fldChar w:fldCharType="separate"/>
      </w:r>
      <w:r w:rsidRPr="002D258E">
        <w:rPr>
          <w:rFonts w:ascii="Times New Roman" w:hAnsi="Times New Roman" w:cs="Times New Roman"/>
          <w:noProof/>
          <w:sz w:val="24"/>
          <w:szCs w:val="24"/>
        </w:rPr>
        <w:t>10</w:t>
      </w:r>
      <w:r w:rsidRPr="002D258E">
        <w:rPr>
          <w:rFonts w:ascii="Times New Roman" w:hAnsi="Times New Roman" w:cs="Times New Roman"/>
          <w:sz w:val="24"/>
          <w:szCs w:val="24"/>
        </w:rPr>
        <w:fldChar w:fldCharType="end"/>
      </w:r>
      <w:r w:rsidRPr="002D258E">
        <w:rPr>
          <w:rFonts w:ascii="Times New Roman" w:hAnsi="Times New Roman" w:cs="Times New Roman"/>
          <w:sz w:val="24"/>
          <w:szCs w:val="24"/>
        </w:rPr>
        <w:t xml:space="preserve"> : Cartographie de la mise en œuvre des approches communautaires de survie de l’enfant au Niger de 2019-2021</w:t>
      </w:r>
      <w:bookmarkEnd w:id="43"/>
    </w:p>
    <w:tbl>
      <w:tblPr>
        <w:tblW w:w="9350" w:type="dxa"/>
        <w:jc w:val="center"/>
        <w:tblCellMar>
          <w:left w:w="0" w:type="dxa"/>
          <w:right w:w="0" w:type="dxa"/>
        </w:tblCellMar>
        <w:tblLook w:val="04A0" w:firstRow="1" w:lastRow="0" w:firstColumn="1" w:lastColumn="0" w:noHBand="0" w:noVBand="1"/>
      </w:tblPr>
      <w:tblGrid>
        <w:gridCol w:w="1782"/>
        <w:gridCol w:w="2508"/>
        <w:gridCol w:w="17"/>
        <w:gridCol w:w="1733"/>
        <w:gridCol w:w="1800"/>
        <w:gridCol w:w="1510"/>
      </w:tblGrid>
      <w:tr w:rsidR="00CC0450" w:rsidRPr="00047837" w14:paraId="7F52C826" w14:textId="77777777" w:rsidTr="00A6423A">
        <w:trPr>
          <w:trHeight w:val="306"/>
          <w:jc w:val="center"/>
        </w:trPr>
        <w:tc>
          <w:tcPr>
            <w:tcW w:w="17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A2DCD0A" w14:textId="77777777" w:rsidR="00CC0450" w:rsidRPr="006E35BA" w:rsidRDefault="00CC0450" w:rsidP="00CC0450">
            <w:pPr>
              <w:jc w:val="center"/>
              <w:rPr>
                <w:rFonts w:ascii="Times New Roman" w:hAnsi="Times New Roman"/>
                <w:b/>
                <w:sz w:val="24"/>
                <w:lang w:val="fr-FR"/>
              </w:rPr>
            </w:pPr>
            <w:bookmarkStart w:id="44" w:name="_Hlk92991696" w:colFirst="1" w:colLast="5"/>
            <w:r w:rsidRPr="006E35BA">
              <w:rPr>
                <w:rFonts w:ascii="Times New Roman" w:hAnsi="Times New Roman"/>
                <w:b/>
                <w:sz w:val="24"/>
                <w:lang w:val="fr-FR"/>
              </w:rPr>
              <w:t>Régions</w:t>
            </w:r>
          </w:p>
        </w:tc>
        <w:tc>
          <w:tcPr>
            <w:tcW w:w="25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A1FECD8" w14:textId="77777777" w:rsidR="00CC0450" w:rsidRPr="006E35BA" w:rsidRDefault="00CC0450" w:rsidP="00CC0450">
            <w:pPr>
              <w:jc w:val="center"/>
              <w:rPr>
                <w:rFonts w:ascii="Times New Roman" w:hAnsi="Times New Roman"/>
                <w:b/>
                <w:sz w:val="24"/>
                <w:lang w:val="fr-FR"/>
              </w:rPr>
            </w:pPr>
            <w:r w:rsidRPr="006E35BA">
              <w:rPr>
                <w:rFonts w:ascii="Times New Roman" w:hAnsi="Times New Roman"/>
                <w:b/>
                <w:sz w:val="24"/>
                <w:lang w:val="fr-FR"/>
              </w:rPr>
              <w:t>District</w:t>
            </w:r>
          </w:p>
        </w:tc>
        <w:tc>
          <w:tcPr>
            <w:tcW w:w="175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5CE101B" w14:textId="77777777" w:rsidR="00CC0450" w:rsidRPr="006E35BA" w:rsidRDefault="00CC0450" w:rsidP="00CC0450">
            <w:pPr>
              <w:jc w:val="center"/>
              <w:rPr>
                <w:rFonts w:ascii="Times New Roman" w:hAnsi="Times New Roman"/>
                <w:b/>
                <w:sz w:val="24"/>
                <w:lang w:val="fr-FR"/>
              </w:rPr>
            </w:pPr>
            <w:r w:rsidRPr="006E35BA">
              <w:rPr>
                <w:rFonts w:ascii="Times New Roman" w:hAnsi="Times New Roman"/>
                <w:b/>
                <w:sz w:val="24"/>
                <w:lang w:val="fr-FR"/>
              </w:rPr>
              <w:t>PCIME/ICCM</w:t>
            </w:r>
          </w:p>
        </w:tc>
        <w:tc>
          <w:tcPr>
            <w:tcW w:w="180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3D4CBC8B" w14:textId="77777777" w:rsidR="00CC0450" w:rsidRPr="006E35BA" w:rsidRDefault="00CC0450" w:rsidP="00CC0450">
            <w:pPr>
              <w:jc w:val="center"/>
              <w:rPr>
                <w:rFonts w:ascii="Times New Roman" w:hAnsi="Times New Roman"/>
                <w:b/>
                <w:sz w:val="24"/>
                <w:lang w:val="fr-FR"/>
              </w:rPr>
            </w:pPr>
            <w:r w:rsidRPr="006E35BA">
              <w:rPr>
                <w:rFonts w:ascii="Times New Roman" w:hAnsi="Times New Roman"/>
                <w:b/>
                <w:sz w:val="24"/>
                <w:lang w:val="fr-FR"/>
              </w:rPr>
              <w:t>PSBI</w:t>
            </w:r>
          </w:p>
        </w:tc>
        <w:tc>
          <w:tcPr>
            <w:tcW w:w="15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E9E714" w14:textId="77777777" w:rsidR="00CC0450" w:rsidRPr="006E35BA" w:rsidRDefault="00CC0450" w:rsidP="00CC0450">
            <w:pPr>
              <w:jc w:val="center"/>
              <w:rPr>
                <w:rFonts w:ascii="Times New Roman" w:hAnsi="Times New Roman"/>
                <w:b/>
                <w:sz w:val="24"/>
                <w:lang w:val="fr-FR"/>
              </w:rPr>
            </w:pPr>
            <w:r w:rsidRPr="006E35BA">
              <w:rPr>
                <w:rFonts w:ascii="Times New Roman" w:hAnsi="Times New Roman"/>
                <w:b/>
                <w:sz w:val="24"/>
                <w:lang w:val="fr-FR"/>
              </w:rPr>
              <w:t>PTME</w:t>
            </w:r>
          </w:p>
        </w:tc>
      </w:tr>
      <w:tr w:rsidR="00CC0450" w:rsidRPr="00047837" w14:paraId="3A181F85" w14:textId="77777777" w:rsidTr="00FA4C0E">
        <w:trPr>
          <w:trHeight w:val="306"/>
          <w:jc w:val="center"/>
        </w:trPr>
        <w:tc>
          <w:tcPr>
            <w:tcW w:w="1782"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extDirection w:val="btLr"/>
            <w:vAlign w:val="center"/>
            <w:hideMark/>
          </w:tcPr>
          <w:p w14:paraId="25D54A80" w14:textId="77777777" w:rsidR="00CC0450" w:rsidRPr="006E35BA" w:rsidRDefault="00CC0450" w:rsidP="00CC0450">
            <w:pPr>
              <w:ind w:left="113" w:right="113"/>
              <w:jc w:val="center"/>
              <w:rPr>
                <w:rFonts w:ascii="Times New Roman" w:hAnsi="Times New Roman"/>
                <w:b/>
                <w:sz w:val="24"/>
                <w:lang w:val="fr-FR"/>
              </w:rPr>
            </w:pPr>
            <w:r w:rsidRPr="006E35BA">
              <w:rPr>
                <w:rFonts w:ascii="Times New Roman" w:hAnsi="Times New Roman"/>
                <w:b/>
                <w:sz w:val="24"/>
                <w:lang w:val="fr-FR"/>
              </w:rPr>
              <w:t>Maradi</w:t>
            </w:r>
          </w:p>
        </w:tc>
        <w:tc>
          <w:tcPr>
            <w:tcW w:w="25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97CB2C" w14:textId="77777777" w:rsidR="00CC0450" w:rsidRPr="006E35BA" w:rsidRDefault="00CC0450" w:rsidP="00CC0450">
            <w:pPr>
              <w:rPr>
                <w:rFonts w:ascii="Times New Roman" w:hAnsi="Times New Roman"/>
                <w:sz w:val="24"/>
                <w:lang w:val="fr-FR"/>
              </w:rPr>
            </w:pPr>
            <w:r w:rsidRPr="006E35BA">
              <w:rPr>
                <w:rFonts w:ascii="Times New Roman" w:hAnsi="Times New Roman"/>
                <w:sz w:val="24"/>
                <w:lang w:val="fr-FR"/>
              </w:rPr>
              <w:t xml:space="preserve">Maradi commune </w:t>
            </w:r>
          </w:p>
        </w:tc>
        <w:tc>
          <w:tcPr>
            <w:tcW w:w="1750"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145A1314" w14:textId="77777777" w:rsidR="00CC0450" w:rsidRPr="006E35BA" w:rsidRDefault="00CC0450" w:rsidP="00CC0450">
            <w:pPr>
              <w:jc w:val="center"/>
              <w:rPr>
                <w:rFonts w:ascii="Times New Roman" w:hAnsi="Times New Roman"/>
                <w:sz w:val="24"/>
                <w:lang w:val="fr-FR"/>
              </w:rPr>
            </w:pPr>
            <w:r w:rsidRPr="006E35BA">
              <w:rPr>
                <w:rFonts w:ascii="Times New Roman" w:hAnsi="Times New Roman"/>
                <w:sz w:val="24"/>
                <w:lang w:val="fr-FR"/>
              </w:rPr>
              <w:t>X</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5E9AB3AB" w14:textId="77777777" w:rsidR="00CC0450" w:rsidRPr="006E35BA" w:rsidRDefault="00CC0450" w:rsidP="00CC0450">
            <w:pPr>
              <w:jc w:val="center"/>
              <w:rPr>
                <w:rFonts w:ascii="Times New Roman" w:hAnsi="Times New Roman"/>
                <w:sz w:val="24"/>
                <w:lang w:val="fr-FR"/>
              </w:rPr>
            </w:pP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6FEB89F3" w14:textId="77777777" w:rsidR="00CC0450" w:rsidRPr="006E35BA" w:rsidRDefault="00CC0450" w:rsidP="00CC0450">
            <w:pPr>
              <w:jc w:val="center"/>
              <w:rPr>
                <w:rFonts w:ascii="Times New Roman" w:hAnsi="Times New Roman"/>
                <w:sz w:val="24"/>
                <w:lang w:val="fr-FR"/>
              </w:rPr>
            </w:pPr>
            <w:r w:rsidRPr="006E35BA">
              <w:rPr>
                <w:rFonts w:ascii="Times New Roman" w:hAnsi="Times New Roman"/>
                <w:sz w:val="24"/>
                <w:lang w:val="fr-FR"/>
              </w:rPr>
              <w:t>X</w:t>
            </w:r>
          </w:p>
        </w:tc>
      </w:tr>
      <w:tr w:rsidR="00CC0450" w:rsidRPr="00047837" w14:paraId="5633402C" w14:textId="77777777" w:rsidTr="00A6423A">
        <w:trPr>
          <w:trHeight w:val="306"/>
          <w:jc w:val="center"/>
        </w:trPr>
        <w:tc>
          <w:tcPr>
            <w:tcW w:w="0" w:type="auto"/>
            <w:vMerge/>
            <w:tcBorders>
              <w:top w:val="nil"/>
              <w:left w:val="single" w:sz="8" w:space="0" w:color="auto"/>
              <w:bottom w:val="single" w:sz="8" w:space="0" w:color="auto"/>
              <w:right w:val="single" w:sz="8" w:space="0" w:color="auto"/>
            </w:tcBorders>
            <w:vAlign w:val="center"/>
            <w:hideMark/>
          </w:tcPr>
          <w:p w14:paraId="4A7E0F0D" w14:textId="77777777" w:rsidR="00CC0450" w:rsidRPr="006E35BA" w:rsidRDefault="00CC0450" w:rsidP="00CC0450">
            <w:pPr>
              <w:rPr>
                <w:rFonts w:ascii="Times New Roman" w:hAnsi="Times New Roman"/>
                <w:b/>
                <w:sz w:val="24"/>
                <w:lang w:val="fr-FR"/>
              </w:rPr>
            </w:pPr>
          </w:p>
        </w:tc>
        <w:tc>
          <w:tcPr>
            <w:tcW w:w="25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14487A" w14:textId="77777777" w:rsidR="00CC0450" w:rsidRPr="006E35BA" w:rsidRDefault="00CC0450" w:rsidP="00CC0450">
            <w:pPr>
              <w:rPr>
                <w:rFonts w:ascii="Times New Roman" w:hAnsi="Times New Roman"/>
                <w:sz w:val="24"/>
                <w:lang w:val="fr-FR"/>
              </w:rPr>
            </w:pPr>
            <w:r w:rsidRPr="006E35BA">
              <w:rPr>
                <w:rFonts w:ascii="Times New Roman" w:hAnsi="Times New Roman"/>
                <w:color w:val="000000"/>
                <w:sz w:val="24"/>
                <w:lang w:val="fr-FR"/>
              </w:rPr>
              <w:t xml:space="preserve">Aguié </w:t>
            </w:r>
          </w:p>
        </w:tc>
        <w:tc>
          <w:tcPr>
            <w:tcW w:w="1750"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22D5998" w14:textId="77777777" w:rsidR="00CC0450" w:rsidRPr="006E35BA" w:rsidRDefault="00CC0450" w:rsidP="00CC0450">
            <w:pPr>
              <w:jc w:val="center"/>
              <w:rPr>
                <w:rFonts w:ascii="Times New Roman" w:hAnsi="Times New Roman"/>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tcPr>
          <w:p w14:paraId="00D2FDEE" w14:textId="77777777" w:rsidR="00CC0450" w:rsidRPr="006E35BA" w:rsidRDefault="00CC0450" w:rsidP="00CC0450">
            <w:pPr>
              <w:jc w:val="center"/>
              <w:rPr>
                <w:rFonts w:ascii="Times New Roman" w:hAnsi="Times New Roman"/>
                <w:sz w:val="24"/>
                <w:lang w:val="fr-FR"/>
              </w:rPr>
            </w:pPr>
          </w:p>
        </w:tc>
        <w:tc>
          <w:tcPr>
            <w:tcW w:w="15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964418B" w14:textId="77777777" w:rsidR="00CC0450" w:rsidRPr="006E35BA" w:rsidRDefault="00CC0450" w:rsidP="00CC0450">
            <w:pPr>
              <w:jc w:val="center"/>
              <w:rPr>
                <w:rFonts w:ascii="Times New Roman" w:hAnsi="Times New Roman"/>
                <w:sz w:val="24"/>
                <w:lang w:val="fr-FR"/>
              </w:rPr>
            </w:pPr>
            <w:r w:rsidRPr="006E35BA">
              <w:rPr>
                <w:rFonts w:ascii="Times New Roman" w:hAnsi="Times New Roman"/>
                <w:color w:val="000000"/>
                <w:sz w:val="24"/>
                <w:lang w:val="fr-FR"/>
              </w:rPr>
              <w:t>X</w:t>
            </w:r>
          </w:p>
        </w:tc>
      </w:tr>
      <w:tr w:rsidR="00CC0450" w:rsidRPr="00047837" w14:paraId="11C36952" w14:textId="77777777" w:rsidTr="00A6423A">
        <w:trPr>
          <w:trHeight w:val="306"/>
          <w:jc w:val="center"/>
        </w:trPr>
        <w:tc>
          <w:tcPr>
            <w:tcW w:w="0" w:type="auto"/>
            <w:vMerge/>
            <w:tcBorders>
              <w:top w:val="nil"/>
              <w:left w:val="single" w:sz="8" w:space="0" w:color="auto"/>
              <w:bottom w:val="single" w:sz="8" w:space="0" w:color="auto"/>
              <w:right w:val="single" w:sz="8" w:space="0" w:color="auto"/>
            </w:tcBorders>
            <w:vAlign w:val="center"/>
            <w:hideMark/>
          </w:tcPr>
          <w:p w14:paraId="0731B2A7" w14:textId="77777777" w:rsidR="00CC0450" w:rsidRPr="006E35BA" w:rsidRDefault="00CC0450" w:rsidP="00CC0450">
            <w:pPr>
              <w:rPr>
                <w:rFonts w:ascii="Times New Roman" w:hAnsi="Times New Roman"/>
                <w:b/>
                <w:sz w:val="24"/>
                <w:lang w:val="fr-FR"/>
              </w:rPr>
            </w:pPr>
          </w:p>
        </w:tc>
        <w:tc>
          <w:tcPr>
            <w:tcW w:w="25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9F5BE8" w14:textId="77777777" w:rsidR="00CC0450" w:rsidRPr="006E35BA" w:rsidRDefault="00CC0450" w:rsidP="00CC0450">
            <w:pPr>
              <w:rPr>
                <w:rFonts w:ascii="Times New Roman" w:hAnsi="Times New Roman"/>
                <w:sz w:val="24"/>
                <w:lang w:val="fr-FR"/>
              </w:rPr>
            </w:pPr>
            <w:r w:rsidRPr="006E35BA">
              <w:rPr>
                <w:rFonts w:ascii="Times New Roman" w:hAnsi="Times New Roman"/>
                <w:sz w:val="24"/>
                <w:lang w:val="fr-FR"/>
              </w:rPr>
              <w:t>Bermo</w:t>
            </w:r>
          </w:p>
        </w:tc>
        <w:tc>
          <w:tcPr>
            <w:tcW w:w="1750"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34957F57" w14:textId="77777777" w:rsidR="00CC0450" w:rsidRPr="006E35BA" w:rsidRDefault="00CC0450" w:rsidP="00CC0450">
            <w:pPr>
              <w:jc w:val="center"/>
              <w:rPr>
                <w:rFonts w:ascii="Times New Roman" w:hAnsi="Times New Roman"/>
                <w:sz w:val="24"/>
                <w:lang w:val="fr-FR"/>
              </w:rPr>
            </w:pPr>
            <w:r w:rsidRPr="006E35BA">
              <w:rPr>
                <w:rFonts w:ascii="Times New Roman" w:hAnsi="Times New Roman"/>
                <w:sz w:val="24"/>
                <w:lang w:val="fr-FR"/>
              </w:rPr>
              <w:t>X</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6642FEF3" w14:textId="77777777" w:rsidR="00CC0450" w:rsidRPr="006E35BA" w:rsidRDefault="00CC0450" w:rsidP="00CC0450">
            <w:pPr>
              <w:jc w:val="center"/>
              <w:rPr>
                <w:rFonts w:ascii="Times New Roman" w:hAnsi="Times New Roman"/>
                <w:sz w:val="24"/>
                <w:lang w:val="fr-FR"/>
              </w:rPr>
            </w:pP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333BA205" w14:textId="77777777" w:rsidR="00CC0450" w:rsidRPr="006E35BA" w:rsidRDefault="00CC0450" w:rsidP="00CC0450">
            <w:pPr>
              <w:jc w:val="center"/>
              <w:rPr>
                <w:rFonts w:ascii="Times New Roman" w:hAnsi="Times New Roman"/>
                <w:sz w:val="24"/>
                <w:lang w:val="fr-FR"/>
              </w:rPr>
            </w:pPr>
            <w:r w:rsidRPr="006E35BA">
              <w:rPr>
                <w:rFonts w:ascii="Times New Roman" w:hAnsi="Times New Roman"/>
                <w:sz w:val="24"/>
                <w:lang w:val="fr-FR"/>
              </w:rPr>
              <w:t>X</w:t>
            </w:r>
          </w:p>
        </w:tc>
      </w:tr>
      <w:tr w:rsidR="00CC0450" w:rsidRPr="00047837" w14:paraId="52FA3E56" w14:textId="77777777" w:rsidTr="00A6423A">
        <w:trPr>
          <w:trHeight w:val="306"/>
          <w:jc w:val="center"/>
        </w:trPr>
        <w:tc>
          <w:tcPr>
            <w:tcW w:w="0" w:type="auto"/>
            <w:vMerge/>
            <w:tcBorders>
              <w:top w:val="nil"/>
              <w:left w:val="single" w:sz="8" w:space="0" w:color="auto"/>
              <w:bottom w:val="single" w:sz="8" w:space="0" w:color="auto"/>
              <w:right w:val="single" w:sz="8" w:space="0" w:color="auto"/>
            </w:tcBorders>
            <w:vAlign w:val="center"/>
            <w:hideMark/>
          </w:tcPr>
          <w:p w14:paraId="10AC178E" w14:textId="77777777" w:rsidR="00CC0450" w:rsidRPr="006E35BA" w:rsidRDefault="00CC0450" w:rsidP="00CC0450">
            <w:pPr>
              <w:rPr>
                <w:rFonts w:ascii="Times New Roman" w:hAnsi="Times New Roman"/>
                <w:b/>
                <w:sz w:val="24"/>
                <w:lang w:val="fr-FR"/>
              </w:rPr>
            </w:pPr>
          </w:p>
        </w:tc>
        <w:tc>
          <w:tcPr>
            <w:tcW w:w="25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104EDF" w14:textId="77777777" w:rsidR="00CC0450" w:rsidRPr="006E35BA" w:rsidRDefault="00CC0450" w:rsidP="00CC0450">
            <w:pPr>
              <w:rPr>
                <w:rFonts w:ascii="Times New Roman" w:hAnsi="Times New Roman"/>
                <w:sz w:val="24"/>
                <w:lang w:val="fr-FR"/>
              </w:rPr>
            </w:pPr>
            <w:r w:rsidRPr="006E35BA">
              <w:rPr>
                <w:rFonts w:ascii="Times New Roman" w:hAnsi="Times New Roman"/>
                <w:color w:val="000000"/>
                <w:sz w:val="24"/>
                <w:lang w:val="fr-FR"/>
              </w:rPr>
              <w:t xml:space="preserve">Dakoro </w:t>
            </w:r>
          </w:p>
        </w:tc>
        <w:tc>
          <w:tcPr>
            <w:tcW w:w="1750"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AE81E6" w14:textId="77777777" w:rsidR="00CC0450" w:rsidRPr="006E35BA" w:rsidRDefault="00CC0450" w:rsidP="00CC0450">
            <w:pPr>
              <w:jc w:val="center"/>
              <w:rPr>
                <w:rFonts w:ascii="Times New Roman" w:hAnsi="Times New Roman"/>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3ABA39EF" w14:textId="77777777" w:rsidR="00CC0450" w:rsidRPr="006E35BA" w:rsidRDefault="00CC0450" w:rsidP="00CC0450">
            <w:pPr>
              <w:jc w:val="center"/>
              <w:rPr>
                <w:rFonts w:ascii="Times New Roman" w:hAnsi="Times New Roman"/>
                <w:sz w:val="24"/>
                <w:lang w:val="fr-FR"/>
              </w:rPr>
            </w:pPr>
            <w:r w:rsidRPr="006E35BA">
              <w:rPr>
                <w:rFonts w:ascii="Times New Roman" w:hAnsi="Times New Roman"/>
                <w:color w:val="000000"/>
                <w:sz w:val="24"/>
                <w:lang w:val="fr-FR"/>
              </w:rPr>
              <w:t>X</w:t>
            </w:r>
          </w:p>
        </w:tc>
        <w:tc>
          <w:tcPr>
            <w:tcW w:w="15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54D5673" w14:textId="77777777" w:rsidR="00CC0450" w:rsidRPr="006E35BA" w:rsidRDefault="00CC0450" w:rsidP="00CC0450">
            <w:pPr>
              <w:jc w:val="center"/>
              <w:rPr>
                <w:rFonts w:ascii="Times New Roman" w:hAnsi="Times New Roman"/>
                <w:sz w:val="24"/>
                <w:lang w:val="fr-FR"/>
              </w:rPr>
            </w:pPr>
            <w:r w:rsidRPr="006E35BA">
              <w:rPr>
                <w:rFonts w:ascii="Times New Roman" w:hAnsi="Times New Roman"/>
                <w:color w:val="000000"/>
                <w:sz w:val="24"/>
                <w:lang w:val="fr-FR"/>
              </w:rPr>
              <w:t>X</w:t>
            </w:r>
          </w:p>
        </w:tc>
      </w:tr>
      <w:tr w:rsidR="00CC0450" w:rsidRPr="00047837" w14:paraId="784666CE" w14:textId="77777777" w:rsidTr="00A6423A">
        <w:trPr>
          <w:trHeight w:val="306"/>
          <w:jc w:val="center"/>
        </w:trPr>
        <w:tc>
          <w:tcPr>
            <w:tcW w:w="0" w:type="auto"/>
            <w:vMerge/>
            <w:tcBorders>
              <w:top w:val="nil"/>
              <w:left w:val="single" w:sz="8" w:space="0" w:color="auto"/>
              <w:bottom w:val="single" w:sz="8" w:space="0" w:color="auto"/>
              <w:right w:val="single" w:sz="8" w:space="0" w:color="auto"/>
            </w:tcBorders>
            <w:vAlign w:val="center"/>
            <w:hideMark/>
          </w:tcPr>
          <w:p w14:paraId="65364ACC" w14:textId="77777777" w:rsidR="00CC0450" w:rsidRPr="006E35BA" w:rsidRDefault="00CC0450" w:rsidP="00CC0450">
            <w:pPr>
              <w:rPr>
                <w:rFonts w:ascii="Times New Roman" w:hAnsi="Times New Roman"/>
                <w:b/>
                <w:sz w:val="24"/>
                <w:lang w:val="fr-FR"/>
              </w:rPr>
            </w:pPr>
          </w:p>
        </w:tc>
        <w:tc>
          <w:tcPr>
            <w:tcW w:w="25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E060FA" w14:textId="77777777" w:rsidR="00CC0450" w:rsidRPr="006E35BA" w:rsidRDefault="00CC0450" w:rsidP="00CC0450">
            <w:pPr>
              <w:rPr>
                <w:rFonts w:ascii="Times New Roman" w:hAnsi="Times New Roman"/>
                <w:sz w:val="24"/>
                <w:lang w:val="fr-FR"/>
              </w:rPr>
            </w:pPr>
            <w:r w:rsidRPr="006E35BA">
              <w:rPr>
                <w:rFonts w:ascii="Times New Roman" w:hAnsi="Times New Roman"/>
                <w:sz w:val="24"/>
                <w:lang w:val="fr-FR"/>
              </w:rPr>
              <w:t>Gazaoua</w:t>
            </w:r>
          </w:p>
        </w:tc>
        <w:tc>
          <w:tcPr>
            <w:tcW w:w="1750"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30F5541A" w14:textId="77777777" w:rsidR="00CC0450" w:rsidRPr="006E35BA" w:rsidRDefault="00CC0450" w:rsidP="00CC0450">
            <w:pPr>
              <w:jc w:val="center"/>
              <w:rPr>
                <w:rFonts w:ascii="Times New Roman" w:hAnsi="Times New Roman"/>
                <w:sz w:val="24"/>
                <w:lang w:val="fr-FR"/>
              </w:rPr>
            </w:pPr>
            <w:r w:rsidRPr="006E35BA">
              <w:rPr>
                <w:rFonts w:ascii="Times New Roman" w:hAnsi="Times New Roman"/>
                <w:sz w:val="24"/>
                <w:lang w:val="fr-FR"/>
              </w:rPr>
              <w:t>X</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4EA837E5" w14:textId="77777777" w:rsidR="00CC0450" w:rsidRPr="006E35BA" w:rsidRDefault="00CC0450" w:rsidP="00CC0450">
            <w:pPr>
              <w:jc w:val="center"/>
              <w:rPr>
                <w:rFonts w:ascii="Times New Roman" w:hAnsi="Times New Roman"/>
                <w:sz w:val="24"/>
                <w:lang w:val="fr-FR"/>
              </w:rPr>
            </w:pP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26752CDA" w14:textId="77777777" w:rsidR="00CC0450" w:rsidRPr="006E35BA" w:rsidRDefault="00CC0450" w:rsidP="00CC0450">
            <w:pPr>
              <w:jc w:val="center"/>
              <w:rPr>
                <w:rFonts w:ascii="Times New Roman" w:hAnsi="Times New Roman"/>
                <w:sz w:val="24"/>
                <w:lang w:val="fr-FR"/>
              </w:rPr>
            </w:pPr>
            <w:r w:rsidRPr="006E35BA">
              <w:rPr>
                <w:rFonts w:ascii="Times New Roman" w:hAnsi="Times New Roman"/>
                <w:sz w:val="24"/>
                <w:lang w:val="fr-FR"/>
              </w:rPr>
              <w:t>X</w:t>
            </w:r>
          </w:p>
        </w:tc>
      </w:tr>
      <w:tr w:rsidR="00CC0450" w:rsidRPr="00047837" w14:paraId="24947837" w14:textId="77777777" w:rsidTr="00A6423A">
        <w:trPr>
          <w:trHeight w:val="306"/>
          <w:jc w:val="center"/>
        </w:trPr>
        <w:tc>
          <w:tcPr>
            <w:tcW w:w="0" w:type="auto"/>
            <w:vMerge/>
            <w:tcBorders>
              <w:top w:val="nil"/>
              <w:left w:val="single" w:sz="8" w:space="0" w:color="auto"/>
              <w:bottom w:val="single" w:sz="8" w:space="0" w:color="auto"/>
              <w:right w:val="single" w:sz="8" w:space="0" w:color="auto"/>
            </w:tcBorders>
            <w:vAlign w:val="center"/>
            <w:hideMark/>
          </w:tcPr>
          <w:p w14:paraId="3FE2F535" w14:textId="77777777" w:rsidR="00CC0450" w:rsidRPr="006E35BA" w:rsidRDefault="00CC0450" w:rsidP="00CC0450">
            <w:pPr>
              <w:rPr>
                <w:rFonts w:ascii="Times New Roman" w:hAnsi="Times New Roman"/>
                <w:b/>
                <w:sz w:val="24"/>
                <w:lang w:val="fr-FR"/>
              </w:rPr>
            </w:pPr>
          </w:p>
        </w:tc>
        <w:tc>
          <w:tcPr>
            <w:tcW w:w="25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E5BC36" w14:textId="77777777" w:rsidR="00CC0450" w:rsidRPr="006E35BA" w:rsidRDefault="00CC0450" w:rsidP="00CC0450">
            <w:pPr>
              <w:rPr>
                <w:rFonts w:ascii="Times New Roman" w:hAnsi="Times New Roman"/>
                <w:sz w:val="24"/>
                <w:lang w:val="fr-FR"/>
              </w:rPr>
            </w:pPr>
            <w:r w:rsidRPr="006E35BA">
              <w:rPr>
                <w:rFonts w:ascii="Times New Roman" w:hAnsi="Times New Roman"/>
                <w:color w:val="000000"/>
                <w:sz w:val="24"/>
                <w:lang w:val="fr-FR"/>
              </w:rPr>
              <w:t xml:space="preserve">Guidan Roumdji </w:t>
            </w:r>
          </w:p>
        </w:tc>
        <w:tc>
          <w:tcPr>
            <w:tcW w:w="1750"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7221D0" w14:textId="77777777" w:rsidR="00CC0450" w:rsidRPr="006E35BA" w:rsidRDefault="00CC0450" w:rsidP="00CC0450">
            <w:pPr>
              <w:jc w:val="center"/>
              <w:rPr>
                <w:rFonts w:ascii="Times New Roman" w:hAnsi="Times New Roman"/>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tcPr>
          <w:p w14:paraId="1D87D2E7" w14:textId="77777777" w:rsidR="00CC0450" w:rsidRPr="006E35BA" w:rsidRDefault="00CC0450" w:rsidP="00CC0450">
            <w:pPr>
              <w:jc w:val="center"/>
              <w:rPr>
                <w:rFonts w:ascii="Times New Roman" w:hAnsi="Times New Roman"/>
                <w:sz w:val="24"/>
                <w:lang w:val="fr-FR"/>
              </w:rPr>
            </w:pPr>
          </w:p>
        </w:tc>
        <w:tc>
          <w:tcPr>
            <w:tcW w:w="15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EB29895" w14:textId="77777777" w:rsidR="00CC0450" w:rsidRPr="006E35BA" w:rsidRDefault="00CC0450" w:rsidP="00CC0450">
            <w:pPr>
              <w:jc w:val="center"/>
              <w:rPr>
                <w:rFonts w:ascii="Times New Roman" w:hAnsi="Times New Roman"/>
                <w:sz w:val="24"/>
                <w:lang w:val="fr-FR"/>
              </w:rPr>
            </w:pPr>
            <w:r w:rsidRPr="006E35BA">
              <w:rPr>
                <w:rFonts w:ascii="Times New Roman" w:hAnsi="Times New Roman"/>
                <w:color w:val="000000"/>
                <w:sz w:val="24"/>
                <w:lang w:val="fr-FR"/>
              </w:rPr>
              <w:t>X</w:t>
            </w:r>
          </w:p>
        </w:tc>
      </w:tr>
      <w:tr w:rsidR="00CC0450" w:rsidRPr="00047837" w14:paraId="581F1153" w14:textId="77777777" w:rsidTr="00A6423A">
        <w:trPr>
          <w:trHeight w:val="306"/>
          <w:jc w:val="center"/>
        </w:trPr>
        <w:tc>
          <w:tcPr>
            <w:tcW w:w="0" w:type="auto"/>
            <w:vMerge/>
            <w:tcBorders>
              <w:top w:val="nil"/>
              <w:left w:val="single" w:sz="8" w:space="0" w:color="auto"/>
              <w:bottom w:val="single" w:sz="8" w:space="0" w:color="auto"/>
              <w:right w:val="single" w:sz="8" w:space="0" w:color="auto"/>
            </w:tcBorders>
            <w:vAlign w:val="center"/>
            <w:hideMark/>
          </w:tcPr>
          <w:p w14:paraId="6ED49D62" w14:textId="77777777" w:rsidR="00CC0450" w:rsidRPr="006E35BA" w:rsidRDefault="00CC0450" w:rsidP="00CC0450">
            <w:pPr>
              <w:rPr>
                <w:rFonts w:ascii="Times New Roman" w:hAnsi="Times New Roman"/>
                <w:b/>
                <w:sz w:val="24"/>
                <w:lang w:val="fr-FR"/>
              </w:rPr>
            </w:pPr>
          </w:p>
        </w:tc>
        <w:tc>
          <w:tcPr>
            <w:tcW w:w="25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A6BCC6" w14:textId="77777777" w:rsidR="00CC0450" w:rsidRPr="006E35BA" w:rsidRDefault="00CC0450" w:rsidP="00CC0450">
            <w:pPr>
              <w:rPr>
                <w:rFonts w:ascii="Times New Roman" w:hAnsi="Times New Roman"/>
                <w:sz w:val="24"/>
                <w:lang w:val="fr-FR"/>
              </w:rPr>
            </w:pPr>
            <w:r w:rsidRPr="006E35BA">
              <w:rPr>
                <w:rFonts w:ascii="Times New Roman" w:hAnsi="Times New Roman"/>
                <w:color w:val="000000"/>
                <w:sz w:val="24"/>
                <w:lang w:val="fr-FR"/>
              </w:rPr>
              <w:t xml:space="preserve">Madarounfa </w:t>
            </w:r>
          </w:p>
        </w:tc>
        <w:tc>
          <w:tcPr>
            <w:tcW w:w="1750"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0A4E1A8" w14:textId="77777777" w:rsidR="00CC0450" w:rsidRPr="006E35BA" w:rsidRDefault="00CC0450" w:rsidP="00CC0450">
            <w:pPr>
              <w:jc w:val="center"/>
              <w:rPr>
                <w:rFonts w:ascii="Times New Roman" w:hAnsi="Times New Roman"/>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4071A8E5" w14:textId="77777777" w:rsidR="00CC0450" w:rsidRPr="006E35BA" w:rsidRDefault="00CC0450" w:rsidP="00CC0450">
            <w:pPr>
              <w:jc w:val="center"/>
              <w:rPr>
                <w:rFonts w:ascii="Times New Roman" w:hAnsi="Times New Roman"/>
                <w:sz w:val="24"/>
                <w:lang w:val="fr-FR"/>
              </w:rPr>
            </w:pPr>
            <w:r w:rsidRPr="006E35BA">
              <w:rPr>
                <w:rFonts w:ascii="Times New Roman" w:hAnsi="Times New Roman"/>
                <w:color w:val="000000"/>
                <w:sz w:val="24"/>
                <w:lang w:val="fr-FR"/>
              </w:rPr>
              <w:t>X</w:t>
            </w:r>
          </w:p>
        </w:tc>
        <w:tc>
          <w:tcPr>
            <w:tcW w:w="15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69423D" w14:textId="77777777" w:rsidR="00CC0450" w:rsidRPr="006E35BA" w:rsidRDefault="00CC0450" w:rsidP="00CC0450">
            <w:pPr>
              <w:jc w:val="center"/>
              <w:rPr>
                <w:rFonts w:ascii="Times New Roman" w:hAnsi="Times New Roman"/>
                <w:sz w:val="24"/>
                <w:lang w:val="fr-FR"/>
              </w:rPr>
            </w:pPr>
            <w:r w:rsidRPr="006E35BA">
              <w:rPr>
                <w:rFonts w:ascii="Times New Roman" w:hAnsi="Times New Roman"/>
                <w:color w:val="000000"/>
                <w:sz w:val="24"/>
                <w:lang w:val="fr-FR"/>
              </w:rPr>
              <w:t>X</w:t>
            </w:r>
          </w:p>
        </w:tc>
      </w:tr>
      <w:tr w:rsidR="00CC0450" w:rsidRPr="00047837" w14:paraId="49BF0B74" w14:textId="77777777" w:rsidTr="00A6423A">
        <w:trPr>
          <w:trHeight w:val="306"/>
          <w:jc w:val="center"/>
        </w:trPr>
        <w:tc>
          <w:tcPr>
            <w:tcW w:w="0" w:type="auto"/>
            <w:vMerge/>
            <w:tcBorders>
              <w:top w:val="nil"/>
              <w:left w:val="single" w:sz="8" w:space="0" w:color="auto"/>
              <w:bottom w:val="single" w:sz="8" w:space="0" w:color="auto"/>
              <w:right w:val="single" w:sz="8" w:space="0" w:color="auto"/>
            </w:tcBorders>
            <w:vAlign w:val="center"/>
            <w:hideMark/>
          </w:tcPr>
          <w:p w14:paraId="3AE87DF6" w14:textId="77777777" w:rsidR="00CC0450" w:rsidRPr="006E35BA" w:rsidRDefault="00CC0450" w:rsidP="00CC0450">
            <w:pPr>
              <w:rPr>
                <w:rFonts w:ascii="Times New Roman" w:hAnsi="Times New Roman"/>
                <w:b/>
                <w:sz w:val="24"/>
                <w:lang w:val="fr-FR"/>
              </w:rPr>
            </w:pPr>
          </w:p>
        </w:tc>
        <w:tc>
          <w:tcPr>
            <w:tcW w:w="25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3513EC" w14:textId="77777777" w:rsidR="00CC0450" w:rsidRPr="006E35BA" w:rsidRDefault="00CC0450" w:rsidP="00CC0450">
            <w:pPr>
              <w:rPr>
                <w:rFonts w:ascii="Times New Roman" w:hAnsi="Times New Roman"/>
                <w:sz w:val="24"/>
                <w:lang w:val="fr-FR"/>
              </w:rPr>
            </w:pPr>
            <w:r w:rsidRPr="006E35BA">
              <w:rPr>
                <w:rFonts w:ascii="Times New Roman" w:hAnsi="Times New Roman"/>
                <w:color w:val="000000"/>
                <w:sz w:val="24"/>
                <w:lang w:val="fr-FR"/>
              </w:rPr>
              <w:t xml:space="preserve">Mayahi </w:t>
            </w:r>
          </w:p>
        </w:tc>
        <w:tc>
          <w:tcPr>
            <w:tcW w:w="1750"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49F824" w14:textId="77777777" w:rsidR="00CC0450" w:rsidRPr="006E35BA" w:rsidRDefault="00CC0450" w:rsidP="00CC0450">
            <w:pPr>
              <w:jc w:val="center"/>
              <w:rPr>
                <w:rFonts w:ascii="Times New Roman" w:hAnsi="Times New Roman"/>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47C1216B" w14:textId="77777777" w:rsidR="00CC0450" w:rsidRPr="006E35BA" w:rsidRDefault="00CC0450" w:rsidP="00CC0450">
            <w:pPr>
              <w:jc w:val="center"/>
              <w:rPr>
                <w:rFonts w:ascii="Times New Roman" w:hAnsi="Times New Roman"/>
                <w:sz w:val="24"/>
                <w:lang w:val="fr-FR"/>
              </w:rPr>
            </w:pPr>
            <w:r w:rsidRPr="006E35BA">
              <w:rPr>
                <w:rFonts w:ascii="Times New Roman" w:hAnsi="Times New Roman"/>
                <w:color w:val="000000"/>
                <w:sz w:val="24"/>
                <w:lang w:val="fr-FR"/>
              </w:rPr>
              <w:t>X</w:t>
            </w:r>
          </w:p>
        </w:tc>
        <w:tc>
          <w:tcPr>
            <w:tcW w:w="15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72BE362" w14:textId="77777777" w:rsidR="00CC0450" w:rsidRPr="006E35BA" w:rsidRDefault="00CC0450" w:rsidP="00CC0450">
            <w:pPr>
              <w:jc w:val="center"/>
              <w:rPr>
                <w:rFonts w:ascii="Times New Roman" w:hAnsi="Times New Roman"/>
                <w:sz w:val="24"/>
                <w:lang w:val="fr-FR"/>
              </w:rPr>
            </w:pPr>
            <w:r w:rsidRPr="006E35BA">
              <w:rPr>
                <w:rFonts w:ascii="Times New Roman" w:hAnsi="Times New Roman"/>
                <w:color w:val="000000"/>
                <w:sz w:val="24"/>
                <w:lang w:val="fr-FR"/>
              </w:rPr>
              <w:t>X</w:t>
            </w:r>
          </w:p>
        </w:tc>
      </w:tr>
      <w:tr w:rsidR="00CC0450" w:rsidRPr="00047837" w14:paraId="037539FD" w14:textId="77777777" w:rsidTr="00A6423A">
        <w:trPr>
          <w:trHeight w:val="306"/>
          <w:jc w:val="center"/>
        </w:trPr>
        <w:tc>
          <w:tcPr>
            <w:tcW w:w="0" w:type="auto"/>
            <w:vMerge/>
            <w:tcBorders>
              <w:top w:val="nil"/>
              <w:left w:val="single" w:sz="8" w:space="0" w:color="auto"/>
              <w:bottom w:val="single" w:sz="8" w:space="0" w:color="auto"/>
              <w:right w:val="single" w:sz="8" w:space="0" w:color="auto"/>
            </w:tcBorders>
            <w:vAlign w:val="center"/>
            <w:hideMark/>
          </w:tcPr>
          <w:p w14:paraId="41274DB6" w14:textId="77777777" w:rsidR="00CC0450" w:rsidRPr="006E35BA" w:rsidRDefault="00CC0450" w:rsidP="00CC0450">
            <w:pPr>
              <w:rPr>
                <w:rFonts w:ascii="Times New Roman" w:hAnsi="Times New Roman"/>
                <w:b/>
                <w:sz w:val="24"/>
                <w:lang w:val="fr-FR"/>
              </w:rPr>
            </w:pPr>
          </w:p>
        </w:tc>
        <w:tc>
          <w:tcPr>
            <w:tcW w:w="25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DD2087" w14:textId="77777777" w:rsidR="00CC0450" w:rsidRPr="006E35BA" w:rsidRDefault="00CC0450" w:rsidP="00CC0450">
            <w:pPr>
              <w:rPr>
                <w:rFonts w:ascii="Times New Roman" w:hAnsi="Times New Roman"/>
                <w:sz w:val="24"/>
                <w:lang w:val="fr-FR"/>
              </w:rPr>
            </w:pPr>
            <w:r w:rsidRPr="006E35BA">
              <w:rPr>
                <w:rFonts w:ascii="Times New Roman" w:hAnsi="Times New Roman"/>
                <w:color w:val="000000"/>
                <w:sz w:val="24"/>
                <w:lang w:val="fr-FR"/>
              </w:rPr>
              <w:t xml:space="preserve">Tessaoua </w:t>
            </w:r>
          </w:p>
        </w:tc>
        <w:tc>
          <w:tcPr>
            <w:tcW w:w="1750"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D35939E" w14:textId="77777777" w:rsidR="00CC0450" w:rsidRPr="006E35BA" w:rsidRDefault="00CC0450" w:rsidP="00CC0450">
            <w:pPr>
              <w:jc w:val="center"/>
              <w:rPr>
                <w:rFonts w:ascii="Times New Roman" w:hAnsi="Times New Roman"/>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tcPr>
          <w:p w14:paraId="5B6CCD31" w14:textId="77777777" w:rsidR="00CC0450" w:rsidRPr="006E35BA" w:rsidRDefault="00CC0450" w:rsidP="00CC0450">
            <w:pPr>
              <w:jc w:val="center"/>
              <w:rPr>
                <w:rFonts w:ascii="Times New Roman" w:hAnsi="Times New Roman"/>
                <w:sz w:val="24"/>
                <w:lang w:val="fr-FR"/>
              </w:rPr>
            </w:pPr>
          </w:p>
        </w:tc>
        <w:tc>
          <w:tcPr>
            <w:tcW w:w="15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808C4DD" w14:textId="77777777" w:rsidR="00CC0450" w:rsidRPr="006E35BA" w:rsidRDefault="00CC0450" w:rsidP="00CC0450">
            <w:pPr>
              <w:jc w:val="center"/>
              <w:rPr>
                <w:rFonts w:ascii="Times New Roman" w:hAnsi="Times New Roman"/>
                <w:sz w:val="24"/>
                <w:lang w:val="fr-FR"/>
              </w:rPr>
            </w:pPr>
            <w:r w:rsidRPr="006E35BA">
              <w:rPr>
                <w:rFonts w:ascii="Times New Roman" w:hAnsi="Times New Roman"/>
                <w:color w:val="000000"/>
                <w:sz w:val="24"/>
                <w:lang w:val="fr-FR"/>
              </w:rPr>
              <w:t>X</w:t>
            </w:r>
          </w:p>
        </w:tc>
      </w:tr>
      <w:bookmarkEnd w:id="44"/>
      <w:tr w:rsidR="00A6423A" w:rsidRPr="00047837" w14:paraId="14BD3406" w14:textId="77777777" w:rsidTr="00FA4C0E">
        <w:trPr>
          <w:trHeight w:val="288"/>
          <w:jc w:val="center"/>
        </w:trPr>
        <w:tc>
          <w:tcPr>
            <w:tcW w:w="1782"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extDirection w:val="btLr"/>
            <w:vAlign w:val="center"/>
            <w:hideMark/>
          </w:tcPr>
          <w:p w14:paraId="433E615F" w14:textId="77777777" w:rsidR="00A6423A" w:rsidRPr="006E35BA" w:rsidRDefault="00A6423A" w:rsidP="00A6423A">
            <w:pPr>
              <w:ind w:left="113" w:right="113"/>
              <w:jc w:val="center"/>
              <w:rPr>
                <w:rFonts w:ascii="Times New Roman" w:hAnsi="Times New Roman"/>
                <w:color w:val="000000"/>
                <w:sz w:val="24"/>
                <w:lang w:val="fr-FR"/>
              </w:rPr>
            </w:pPr>
            <w:r w:rsidRPr="006E35BA">
              <w:rPr>
                <w:rFonts w:ascii="Times New Roman" w:hAnsi="Times New Roman"/>
                <w:b/>
                <w:color w:val="000000"/>
                <w:sz w:val="24"/>
                <w:lang w:val="fr-FR"/>
              </w:rPr>
              <w:t>Tahoua</w:t>
            </w: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B2A57C5" w14:textId="77777777" w:rsidR="00A6423A" w:rsidRPr="006E35BA" w:rsidRDefault="00A6423A" w:rsidP="00A6423A">
            <w:pPr>
              <w:rPr>
                <w:rFonts w:ascii="Times New Roman" w:hAnsi="Times New Roman"/>
                <w:color w:val="000000"/>
                <w:sz w:val="24"/>
                <w:lang w:val="fr-FR"/>
              </w:rPr>
            </w:pPr>
            <w:r w:rsidRPr="006E35BA">
              <w:rPr>
                <w:rFonts w:ascii="Times New Roman" w:hAnsi="Times New Roman"/>
                <w:color w:val="000000"/>
                <w:sz w:val="24"/>
                <w:lang w:val="fr-FR"/>
              </w:rPr>
              <w:t>Tahoua Département</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32760DBD" w14:textId="77777777" w:rsidR="00A6423A" w:rsidRPr="006E35BA" w:rsidRDefault="00A6423A" w:rsidP="00A6423A">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vAlign w:val="center"/>
          </w:tcPr>
          <w:p w14:paraId="75F9D816" w14:textId="77777777" w:rsidR="00A6423A" w:rsidRPr="006E35BA" w:rsidRDefault="00A6423A" w:rsidP="00A6423A">
            <w:pPr>
              <w:jc w:val="center"/>
              <w:rPr>
                <w:rFonts w:ascii="Times New Roman" w:hAnsi="Times New Roman"/>
                <w:color w:val="000000"/>
                <w:sz w:val="24"/>
                <w:lang w:val="fr-FR"/>
              </w:rPr>
            </w:pP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0CE3A853" w14:textId="2E70D9C8" w:rsidR="00A6423A" w:rsidRPr="006E35BA" w:rsidRDefault="00A6423A" w:rsidP="00A6423A">
            <w:pPr>
              <w:jc w:val="center"/>
              <w:rPr>
                <w:rFonts w:ascii="Times New Roman" w:hAnsi="Times New Roman"/>
                <w:color w:val="000000"/>
                <w:sz w:val="24"/>
                <w:lang w:val="fr-FR"/>
              </w:rPr>
            </w:pPr>
            <w:r w:rsidRPr="006E35BA">
              <w:rPr>
                <w:rFonts w:ascii="Times New Roman" w:hAnsi="Times New Roman"/>
                <w:color w:val="000000"/>
                <w:sz w:val="24"/>
                <w:lang w:val="fr-FR"/>
              </w:rPr>
              <w:t>X</w:t>
            </w:r>
          </w:p>
        </w:tc>
      </w:tr>
      <w:tr w:rsidR="00A6423A" w:rsidRPr="00047837" w14:paraId="357B0C37" w14:textId="77777777" w:rsidTr="00A6423A">
        <w:trPr>
          <w:trHeight w:val="288"/>
          <w:jc w:val="center"/>
        </w:trPr>
        <w:tc>
          <w:tcPr>
            <w:tcW w:w="0" w:type="auto"/>
            <w:vMerge/>
            <w:tcBorders>
              <w:top w:val="nil"/>
              <w:left w:val="single" w:sz="8" w:space="0" w:color="auto"/>
              <w:bottom w:val="single" w:sz="8" w:space="0" w:color="auto"/>
              <w:right w:val="single" w:sz="8" w:space="0" w:color="auto"/>
            </w:tcBorders>
            <w:vAlign w:val="center"/>
            <w:hideMark/>
          </w:tcPr>
          <w:p w14:paraId="398182AD" w14:textId="77777777" w:rsidR="00A6423A" w:rsidRPr="006E35BA" w:rsidRDefault="00A6423A" w:rsidP="00A6423A">
            <w:pPr>
              <w:rPr>
                <w:rFonts w:ascii="Times New Roman" w:hAnsi="Times New Roman"/>
                <w:color w:val="000000"/>
                <w:sz w:val="24"/>
                <w:lang w:val="fr-FR"/>
              </w:rPr>
            </w:pP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87EFF0A" w14:textId="77777777" w:rsidR="00A6423A" w:rsidRPr="006E35BA" w:rsidRDefault="00A6423A" w:rsidP="00A6423A">
            <w:pPr>
              <w:rPr>
                <w:rFonts w:ascii="Times New Roman" w:hAnsi="Times New Roman"/>
                <w:color w:val="000000"/>
                <w:sz w:val="24"/>
                <w:lang w:val="fr-FR"/>
              </w:rPr>
            </w:pPr>
            <w:r w:rsidRPr="006E35BA">
              <w:rPr>
                <w:rFonts w:ascii="Times New Roman" w:hAnsi="Times New Roman"/>
                <w:color w:val="000000"/>
                <w:sz w:val="24"/>
                <w:lang w:val="fr-FR"/>
              </w:rPr>
              <w:t xml:space="preserve">Abalak </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7B0AF474" w14:textId="77777777" w:rsidR="00A6423A" w:rsidRPr="006E35BA" w:rsidRDefault="00A6423A" w:rsidP="00A6423A">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hideMark/>
          </w:tcPr>
          <w:p w14:paraId="6E50ED77" w14:textId="3A5FAC72" w:rsidR="00A6423A" w:rsidRPr="006E35BA" w:rsidRDefault="00A6423A" w:rsidP="00A6423A">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31B2DAA7" w14:textId="03675348" w:rsidR="00A6423A" w:rsidRPr="006E35BA" w:rsidRDefault="00A6423A" w:rsidP="00A6423A">
            <w:pPr>
              <w:jc w:val="center"/>
              <w:rPr>
                <w:rFonts w:ascii="Times New Roman" w:hAnsi="Times New Roman"/>
                <w:color w:val="000000"/>
                <w:sz w:val="24"/>
                <w:lang w:val="fr-FR"/>
              </w:rPr>
            </w:pPr>
            <w:r w:rsidRPr="006E35BA">
              <w:rPr>
                <w:rFonts w:ascii="Times New Roman" w:hAnsi="Times New Roman"/>
                <w:color w:val="000000"/>
                <w:sz w:val="24"/>
                <w:lang w:val="fr-FR"/>
              </w:rPr>
              <w:t>X</w:t>
            </w:r>
          </w:p>
        </w:tc>
      </w:tr>
      <w:tr w:rsidR="00A6423A" w:rsidRPr="00047837" w14:paraId="369C69F8" w14:textId="77777777" w:rsidTr="00A6423A">
        <w:trPr>
          <w:trHeight w:val="288"/>
          <w:jc w:val="center"/>
        </w:trPr>
        <w:tc>
          <w:tcPr>
            <w:tcW w:w="0" w:type="auto"/>
            <w:vMerge/>
            <w:tcBorders>
              <w:top w:val="nil"/>
              <w:left w:val="single" w:sz="8" w:space="0" w:color="auto"/>
              <w:bottom w:val="single" w:sz="8" w:space="0" w:color="auto"/>
              <w:right w:val="single" w:sz="8" w:space="0" w:color="auto"/>
            </w:tcBorders>
            <w:vAlign w:val="center"/>
            <w:hideMark/>
          </w:tcPr>
          <w:p w14:paraId="4C9061C3" w14:textId="77777777" w:rsidR="00A6423A" w:rsidRPr="006E35BA" w:rsidRDefault="00A6423A" w:rsidP="00A6423A">
            <w:pPr>
              <w:rPr>
                <w:rFonts w:ascii="Times New Roman" w:hAnsi="Times New Roman"/>
                <w:color w:val="000000"/>
                <w:sz w:val="24"/>
                <w:lang w:val="fr-FR"/>
              </w:rPr>
            </w:pP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A035021" w14:textId="77777777" w:rsidR="00A6423A" w:rsidRPr="006E35BA" w:rsidRDefault="00A6423A" w:rsidP="00A6423A">
            <w:pPr>
              <w:rPr>
                <w:rFonts w:ascii="Times New Roman" w:hAnsi="Times New Roman"/>
                <w:color w:val="000000"/>
                <w:sz w:val="24"/>
                <w:lang w:val="fr-FR"/>
              </w:rPr>
            </w:pPr>
            <w:r w:rsidRPr="006E35BA">
              <w:rPr>
                <w:rFonts w:ascii="Times New Roman" w:hAnsi="Times New Roman"/>
                <w:color w:val="000000"/>
                <w:sz w:val="24"/>
                <w:lang w:val="fr-FR"/>
              </w:rPr>
              <w:t>Bagaroua</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4C25D71B" w14:textId="77777777" w:rsidR="00A6423A" w:rsidRPr="006E35BA" w:rsidRDefault="00A6423A" w:rsidP="00A6423A">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hideMark/>
          </w:tcPr>
          <w:p w14:paraId="62BA0DD5" w14:textId="2DF297AC" w:rsidR="00A6423A" w:rsidRPr="006E35BA" w:rsidRDefault="00A6423A" w:rsidP="00A6423A">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16B19B38" w14:textId="4EB162E5" w:rsidR="00A6423A" w:rsidRPr="006E35BA" w:rsidRDefault="00A6423A" w:rsidP="00A6423A">
            <w:pPr>
              <w:jc w:val="center"/>
              <w:rPr>
                <w:rFonts w:ascii="Times New Roman" w:hAnsi="Times New Roman"/>
                <w:color w:val="000000"/>
                <w:sz w:val="24"/>
                <w:lang w:val="fr-FR"/>
              </w:rPr>
            </w:pPr>
            <w:r w:rsidRPr="006E35BA">
              <w:rPr>
                <w:rFonts w:ascii="Times New Roman" w:hAnsi="Times New Roman"/>
                <w:color w:val="000000"/>
                <w:sz w:val="24"/>
                <w:lang w:val="fr-FR"/>
              </w:rPr>
              <w:t>X</w:t>
            </w:r>
          </w:p>
        </w:tc>
      </w:tr>
      <w:tr w:rsidR="00A6423A" w:rsidRPr="00047837" w14:paraId="0925393F" w14:textId="77777777" w:rsidTr="00A6423A">
        <w:trPr>
          <w:trHeight w:val="288"/>
          <w:jc w:val="center"/>
        </w:trPr>
        <w:tc>
          <w:tcPr>
            <w:tcW w:w="0" w:type="auto"/>
            <w:vMerge/>
            <w:tcBorders>
              <w:top w:val="nil"/>
              <w:left w:val="single" w:sz="8" w:space="0" w:color="auto"/>
              <w:bottom w:val="single" w:sz="8" w:space="0" w:color="auto"/>
              <w:right w:val="single" w:sz="8" w:space="0" w:color="auto"/>
            </w:tcBorders>
            <w:vAlign w:val="center"/>
            <w:hideMark/>
          </w:tcPr>
          <w:p w14:paraId="299A1288" w14:textId="77777777" w:rsidR="00A6423A" w:rsidRPr="006E35BA" w:rsidRDefault="00A6423A" w:rsidP="00A6423A">
            <w:pPr>
              <w:rPr>
                <w:rFonts w:ascii="Times New Roman" w:hAnsi="Times New Roman"/>
                <w:color w:val="000000"/>
                <w:sz w:val="24"/>
                <w:lang w:val="fr-FR"/>
              </w:rPr>
            </w:pP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6C5B12B" w14:textId="77777777" w:rsidR="00A6423A" w:rsidRPr="006E35BA" w:rsidRDefault="00A6423A" w:rsidP="00A6423A">
            <w:pPr>
              <w:rPr>
                <w:rFonts w:ascii="Times New Roman" w:hAnsi="Times New Roman"/>
                <w:color w:val="000000"/>
                <w:sz w:val="24"/>
                <w:lang w:val="fr-FR"/>
              </w:rPr>
            </w:pPr>
            <w:r w:rsidRPr="006E35BA">
              <w:rPr>
                <w:rFonts w:ascii="Times New Roman" w:hAnsi="Times New Roman"/>
                <w:color w:val="000000"/>
                <w:sz w:val="24"/>
                <w:lang w:val="fr-FR"/>
              </w:rPr>
              <w:t xml:space="preserve">Birni N’Konni </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392A7638" w14:textId="77777777" w:rsidR="00A6423A" w:rsidRPr="006E35BA" w:rsidRDefault="00A6423A" w:rsidP="00A6423A">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14:paraId="2D0613A4" w14:textId="77777777" w:rsidR="00A6423A" w:rsidRPr="006E35BA" w:rsidRDefault="00A6423A" w:rsidP="00A6423A">
            <w:pPr>
              <w:jc w:val="center"/>
              <w:rPr>
                <w:rFonts w:ascii="Times New Roman" w:hAnsi="Times New Roman"/>
                <w:color w:val="000000"/>
                <w:sz w:val="24"/>
                <w:lang w:val="fr-FR"/>
              </w:rPr>
            </w:pP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5D2C577D" w14:textId="062BDAFD" w:rsidR="00A6423A" w:rsidRPr="006E35BA" w:rsidRDefault="00A6423A" w:rsidP="00A6423A">
            <w:pPr>
              <w:jc w:val="center"/>
              <w:rPr>
                <w:rFonts w:ascii="Times New Roman" w:hAnsi="Times New Roman"/>
                <w:color w:val="000000"/>
                <w:sz w:val="24"/>
                <w:lang w:val="fr-FR"/>
              </w:rPr>
            </w:pPr>
            <w:r w:rsidRPr="006E35BA">
              <w:rPr>
                <w:rFonts w:ascii="Times New Roman" w:hAnsi="Times New Roman"/>
                <w:color w:val="000000"/>
                <w:sz w:val="24"/>
                <w:lang w:val="fr-FR"/>
              </w:rPr>
              <w:t>X</w:t>
            </w:r>
          </w:p>
        </w:tc>
      </w:tr>
      <w:tr w:rsidR="00A6423A" w:rsidRPr="00047837" w14:paraId="0DEF213D" w14:textId="77777777" w:rsidTr="00A6423A">
        <w:trPr>
          <w:trHeight w:val="288"/>
          <w:jc w:val="center"/>
        </w:trPr>
        <w:tc>
          <w:tcPr>
            <w:tcW w:w="0" w:type="auto"/>
            <w:vMerge/>
            <w:tcBorders>
              <w:top w:val="nil"/>
              <w:left w:val="single" w:sz="8" w:space="0" w:color="auto"/>
              <w:bottom w:val="single" w:sz="8" w:space="0" w:color="auto"/>
              <w:right w:val="single" w:sz="8" w:space="0" w:color="auto"/>
            </w:tcBorders>
            <w:vAlign w:val="center"/>
            <w:hideMark/>
          </w:tcPr>
          <w:p w14:paraId="7411C966" w14:textId="77777777" w:rsidR="00A6423A" w:rsidRPr="006E35BA" w:rsidRDefault="00A6423A" w:rsidP="00A6423A">
            <w:pPr>
              <w:rPr>
                <w:rFonts w:ascii="Times New Roman" w:hAnsi="Times New Roman"/>
                <w:color w:val="000000"/>
                <w:sz w:val="24"/>
                <w:lang w:val="fr-FR"/>
              </w:rPr>
            </w:pP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9685200" w14:textId="77777777" w:rsidR="00A6423A" w:rsidRPr="006E35BA" w:rsidRDefault="00A6423A" w:rsidP="00A6423A">
            <w:pPr>
              <w:rPr>
                <w:rFonts w:ascii="Times New Roman" w:hAnsi="Times New Roman"/>
                <w:color w:val="000000"/>
                <w:sz w:val="24"/>
                <w:lang w:val="fr-FR"/>
              </w:rPr>
            </w:pPr>
            <w:r w:rsidRPr="006E35BA">
              <w:rPr>
                <w:rFonts w:ascii="Times New Roman" w:hAnsi="Times New Roman"/>
                <w:color w:val="000000"/>
                <w:sz w:val="24"/>
                <w:lang w:val="fr-FR"/>
              </w:rPr>
              <w:t xml:space="preserve">Bouza </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621EC541" w14:textId="77777777" w:rsidR="00A6423A" w:rsidRPr="006E35BA" w:rsidRDefault="00A6423A" w:rsidP="00A6423A">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14:paraId="51824719" w14:textId="77777777" w:rsidR="00A6423A" w:rsidRPr="006E35BA" w:rsidRDefault="00A6423A" w:rsidP="00A6423A">
            <w:pPr>
              <w:jc w:val="center"/>
              <w:rPr>
                <w:rFonts w:ascii="Times New Roman" w:hAnsi="Times New Roman"/>
                <w:color w:val="000000"/>
                <w:sz w:val="24"/>
                <w:lang w:val="fr-FR"/>
              </w:rPr>
            </w:pP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0DEE66EC" w14:textId="5B7CCFAF" w:rsidR="00A6423A" w:rsidRPr="006E35BA" w:rsidRDefault="00A6423A" w:rsidP="00A6423A">
            <w:pPr>
              <w:jc w:val="center"/>
              <w:rPr>
                <w:rFonts w:ascii="Times New Roman" w:hAnsi="Times New Roman"/>
                <w:color w:val="000000"/>
                <w:sz w:val="24"/>
                <w:lang w:val="fr-FR"/>
              </w:rPr>
            </w:pPr>
            <w:r w:rsidRPr="006E35BA">
              <w:rPr>
                <w:rFonts w:ascii="Times New Roman" w:hAnsi="Times New Roman"/>
                <w:color w:val="000000"/>
                <w:sz w:val="24"/>
                <w:lang w:val="fr-FR"/>
              </w:rPr>
              <w:t>X</w:t>
            </w:r>
          </w:p>
        </w:tc>
      </w:tr>
      <w:tr w:rsidR="00A6423A" w:rsidRPr="00047837" w14:paraId="0BC738C5" w14:textId="77777777" w:rsidTr="00A6423A">
        <w:trPr>
          <w:trHeight w:val="288"/>
          <w:jc w:val="center"/>
        </w:trPr>
        <w:tc>
          <w:tcPr>
            <w:tcW w:w="0" w:type="auto"/>
            <w:vMerge/>
            <w:tcBorders>
              <w:top w:val="nil"/>
              <w:left w:val="single" w:sz="8" w:space="0" w:color="auto"/>
              <w:bottom w:val="single" w:sz="8" w:space="0" w:color="auto"/>
              <w:right w:val="single" w:sz="8" w:space="0" w:color="auto"/>
            </w:tcBorders>
            <w:vAlign w:val="center"/>
            <w:hideMark/>
          </w:tcPr>
          <w:p w14:paraId="29DAC8CD" w14:textId="77777777" w:rsidR="00A6423A" w:rsidRPr="006E35BA" w:rsidRDefault="00A6423A" w:rsidP="00A6423A">
            <w:pPr>
              <w:rPr>
                <w:rFonts w:ascii="Times New Roman" w:hAnsi="Times New Roman"/>
                <w:color w:val="000000"/>
                <w:sz w:val="24"/>
                <w:lang w:val="fr-FR"/>
              </w:rPr>
            </w:pP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9561752" w14:textId="77777777" w:rsidR="00A6423A" w:rsidRPr="006E35BA" w:rsidRDefault="00A6423A" w:rsidP="00A6423A">
            <w:pPr>
              <w:rPr>
                <w:rFonts w:ascii="Times New Roman" w:hAnsi="Times New Roman"/>
                <w:color w:val="000000"/>
                <w:sz w:val="24"/>
                <w:lang w:val="fr-FR"/>
              </w:rPr>
            </w:pPr>
            <w:r w:rsidRPr="006E35BA">
              <w:rPr>
                <w:rFonts w:ascii="Times New Roman" w:hAnsi="Times New Roman"/>
                <w:color w:val="000000"/>
                <w:sz w:val="24"/>
                <w:lang w:val="fr-FR"/>
              </w:rPr>
              <w:t xml:space="preserve">Illéla </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06C97D22" w14:textId="77777777" w:rsidR="00A6423A" w:rsidRPr="006E35BA" w:rsidRDefault="00A6423A" w:rsidP="00A6423A">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14:paraId="7AD23ABE" w14:textId="77777777" w:rsidR="00A6423A" w:rsidRPr="006E35BA" w:rsidRDefault="00A6423A" w:rsidP="00A6423A">
            <w:pPr>
              <w:jc w:val="center"/>
              <w:rPr>
                <w:rFonts w:ascii="Times New Roman" w:hAnsi="Times New Roman"/>
                <w:color w:val="000000"/>
                <w:sz w:val="24"/>
                <w:lang w:val="fr-FR"/>
              </w:rPr>
            </w:pP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6E249078" w14:textId="5E385A1E" w:rsidR="00A6423A" w:rsidRPr="006E35BA" w:rsidRDefault="00A6423A" w:rsidP="00A6423A">
            <w:pPr>
              <w:jc w:val="center"/>
              <w:rPr>
                <w:rFonts w:ascii="Times New Roman" w:hAnsi="Times New Roman"/>
                <w:color w:val="000000"/>
                <w:sz w:val="24"/>
                <w:lang w:val="fr-FR"/>
              </w:rPr>
            </w:pPr>
            <w:r w:rsidRPr="006E35BA">
              <w:rPr>
                <w:rFonts w:ascii="Times New Roman" w:hAnsi="Times New Roman"/>
                <w:color w:val="000000"/>
                <w:sz w:val="24"/>
                <w:lang w:val="fr-FR"/>
              </w:rPr>
              <w:t>X</w:t>
            </w:r>
          </w:p>
        </w:tc>
      </w:tr>
      <w:tr w:rsidR="00A6423A" w:rsidRPr="00047837" w14:paraId="5AB08A95" w14:textId="77777777" w:rsidTr="00A6423A">
        <w:trPr>
          <w:trHeight w:val="288"/>
          <w:jc w:val="center"/>
        </w:trPr>
        <w:tc>
          <w:tcPr>
            <w:tcW w:w="0" w:type="auto"/>
            <w:vMerge/>
            <w:tcBorders>
              <w:top w:val="nil"/>
              <w:left w:val="single" w:sz="8" w:space="0" w:color="auto"/>
              <w:bottom w:val="single" w:sz="8" w:space="0" w:color="auto"/>
              <w:right w:val="single" w:sz="8" w:space="0" w:color="auto"/>
            </w:tcBorders>
            <w:vAlign w:val="center"/>
            <w:hideMark/>
          </w:tcPr>
          <w:p w14:paraId="74D983B4" w14:textId="77777777" w:rsidR="00A6423A" w:rsidRPr="006E35BA" w:rsidRDefault="00A6423A" w:rsidP="00A6423A">
            <w:pPr>
              <w:rPr>
                <w:rFonts w:ascii="Times New Roman" w:hAnsi="Times New Roman"/>
                <w:color w:val="000000"/>
                <w:sz w:val="24"/>
                <w:lang w:val="fr-FR"/>
              </w:rPr>
            </w:pP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79E7BB0" w14:textId="77777777" w:rsidR="00A6423A" w:rsidRPr="006E35BA" w:rsidRDefault="00A6423A" w:rsidP="00A6423A">
            <w:pPr>
              <w:rPr>
                <w:rFonts w:ascii="Times New Roman" w:hAnsi="Times New Roman"/>
                <w:color w:val="000000"/>
                <w:sz w:val="24"/>
                <w:lang w:val="fr-FR"/>
              </w:rPr>
            </w:pPr>
            <w:r w:rsidRPr="006E35BA">
              <w:rPr>
                <w:rFonts w:ascii="Times New Roman" w:hAnsi="Times New Roman"/>
                <w:color w:val="000000"/>
                <w:sz w:val="24"/>
                <w:lang w:val="fr-FR"/>
              </w:rPr>
              <w:t xml:space="preserve">Keita </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75FBECF8" w14:textId="77777777" w:rsidR="00A6423A" w:rsidRPr="006E35BA" w:rsidRDefault="00A6423A" w:rsidP="00A6423A">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14:paraId="5CBEE4B9" w14:textId="77777777" w:rsidR="00A6423A" w:rsidRPr="006E35BA" w:rsidRDefault="00A6423A" w:rsidP="00A6423A">
            <w:pPr>
              <w:jc w:val="center"/>
              <w:rPr>
                <w:rFonts w:ascii="Times New Roman" w:hAnsi="Times New Roman"/>
                <w:color w:val="000000"/>
                <w:sz w:val="24"/>
                <w:lang w:val="fr-FR"/>
              </w:rPr>
            </w:pP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22596626" w14:textId="32E6202B" w:rsidR="00A6423A" w:rsidRPr="006E35BA" w:rsidRDefault="00A6423A" w:rsidP="00A6423A">
            <w:pPr>
              <w:jc w:val="center"/>
              <w:rPr>
                <w:rFonts w:ascii="Times New Roman" w:hAnsi="Times New Roman"/>
                <w:color w:val="000000"/>
                <w:sz w:val="24"/>
                <w:lang w:val="fr-FR"/>
              </w:rPr>
            </w:pPr>
            <w:r w:rsidRPr="006E35BA">
              <w:rPr>
                <w:rFonts w:ascii="Times New Roman" w:hAnsi="Times New Roman"/>
                <w:color w:val="000000"/>
                <w:sz w:val="24"/>
                <w:lang w:val="fr-FR"/>
              </w:rPr>
              <w:t>X</w:t>
            </w:r>
          </w:p>
        </w:tc>
      </w:tr>
      <w:tr w:rsidR="00A6423A" w:rsidRPr="00047837" w14:paraId="2F563A51" w14:textId="77777777" w:rsidTr="00A6423A">
        <w:trPr>
          <w:trHeight w:val="288"/>
          <w:jc w:val="center"/>
        </w:trPr>
        <w:tc>
          <w:tcPr>
            <w:tcW w:w="0" w:type="auto"/>
            <w:vMerge/>
            <w:tcBorders>
              <w:top w:val="nil"/>
              <w:left w:val="single" w:sz="8" w:space="0" w:color="auto"/>
              <w:bottom w:val="single" w:sz="8" w:space="0" w:color="auto"/>
              <w:right w:val="single" w:sz="8" w:space="0" w:color="auto"/>
            </w:tcBorders>
            <w:vAlign w:val="center"/>
            <w:hideMark/>
          </w:tcPr>
          <w:p w14:paraId="41C15A9C" w14:textId="77777777" w:rsidR="00A6423A" w:rsidRPr="006E35BA" w:rsidRDefault="00A6423A" w:rsidP="00A6423A">
            <w:pPr>
              <w:rPr>
                <w:rFonts w:ascii="Times New Roman" w:hAnsi="Times New Roman"/>
                <w:color w:val="000000"/>
                <w:sz w:val="24"/>
                <w:lang w:val="fr-FR"/>
              </w:rPr>
            </w:pP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1BDDC67" w14:textId="77777777" w:rsidR="00A6423A" w:rsidRPr="006E35BA" w:rsidRDefault="00A6423A" w:rsidP="00A6423A">
            <w:pPr>
              <w:rPr>
                <w:rFonts w:ascii="Times New Roman" w:hAnsi="Times New Roman"/>
                <w:color w:val="000000"/>
                <w:sz w:val="24"/>
                <w:lang w:val="fr-FR"/>
              </w:rPr>
            </w:pPr>
            <w:r w:rsidRPr="006E35BA">
              <w:rPr>
                <w:rFonts w:ascii="Times New Roman" w:hAnsi="Times New Roman"/>
                <w:color w:val="000000"/>
                <w:sz w:val="24"/>
                <w:lang w:val="fr-FR"/>
              </w:rPr>
              <w:t>Madaoua</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5BBD2B11" w14:textId="77777777" w:rsidR="00A6423A" w:rsidRPr="006E35BA" w:rsidRDefault="00A6423A" w:rsidP="00A6423A">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14:paraId="032A083E" w14:textId="77777777" w:rsidR="00A6423A" w:rsidRPr="006E35BA" w:rsidRDefault="00A6423A" w:rsidP="00A6423A">
            <w:pPr>
              <w:jc w:val="center"/>
              <w:rPr>
                <w:rFonts w:ascii="Times New Roman" w:hAnsi="Times New Roman"/>
                <w:color w:val="000000"/>
                <w:sz w:val="24"/>
                <w:lang w:val="fr-FR"/>
              </w:rPr>
            </w:pP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7E8AD68F" w14:textId="416CE158" w:rsidR="00A6423A" w:rsidRPr="006E35BA" w:rsidRDefault="00A6423A" w:rsidP="00A6423A">
            <w:pPr>
              <w:jc w:val="center"/>
              <w:rPr>
                <w:rFonts w:ascii="Times New Roman" w:hAnsi="Times New Roman"/>
                <w:color w:val="000000"/>
                <w:sz w:val="24"/>
                <w:lang w:val="fr-FR"/>
              </w:rPr>
            </w:pPr>
            <w:r w:rsidRPr="006E35BA">
              <w:rPr>
                <w:rFonts w:ascii="Times New Roman" w:hAnsi="Times New Roman"/>
                <w:color w:val="000000"/>
                <w:sz w:val="24"/>
                <w:lang w:val="fr-FR"/>
              </w:rPr>
              <w:t>X</w:t>
            </w:r>
          </w:p>
        </w:tc>
      </w:tr>
      <w:tr w:rsidR="00CC0450" w:rsidRPr="00047837" w14:paraId="4CBA646E" w14:textId="77777777" w:rsidTr="00A6423A">
        <w:trPr>
          <w:trHeight w:val="288"/>
          <w:jc w:val="center"/>
        </w:trPr>
        <w:tc>
          <w:tcPr>
            <w:tcW w:w="0" w:type="auto"/>
            <w:vMerge/>
            <w:tcBorders>
              <w:top w:val="nil"/>
              <w:left w:val="single" w:sz="8" w:space="0" w:color="auto"/>
              <w:bottom w:val="single" w:sz="8" w:space="0" w:color="auto"/>
              <w:right w:val="single" w:sz="8" w:space="0" w:color="auto"/>
            </w:tcBorders>
            <w:vAlign w:val="center"/>
            <w:hideMark/>
          </w:tcPr>
          <w:p w14:paraId="1A08047A" w14:textId="77777777" w:rsidR="00CC0450" w:rsidRPr="006E35BA" w:rsidRDefault="00CC0450" w:rsidP="00CC0450">
            <w:pPr>
              <w:rPr>
                <w:rFonts w:ascii="Times New Roman" w:hAnsi="Times New Roman"/>
                <w:color w:val="000000"/>
                <w:sz w:val="24"/>
                <w:lang w:val="fr-FR"/>
              </w:rPr>
            </w:pP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0A08800" w14:textId="77777777" w:rsidR="00CC0450" w:rsidRPr="006E35BA" w:rsidRDefault="00CC0450" w:rsidP="00CC0450">
            <w:pPr>
              <w:rPr>
                <w:rFonts w:ascii="Times New Roman" w:hAnsi="Times New Roman"/>
                <w:color w:val="000000"/>
                <w:sz w:val="24"/>
                <w:lang w:val="fr-FR"/>
              </w:rPr>
            </w:pPr>
            <w:r w:rsidRPr="006E35BA">
              <w:rPr>
                <w:rFonts w:ascii="Times New Roman" w:hAnsi="Times New Roman"/>
                <w:color w:val="000000"/>
                <w:sz w:val="24"/>
                <w:lang w:val="fr-FR"/>
              </w:rPr>
              <w:t>Malbaza</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698E2D02"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14:paraId="0E618ABC" w14:textId="77777777" w:rsidR="00CC0450" w:rsidRPr="006E35BA" w:rsidRDefault="00CC0450" w:rsidP="00CC0450">
            <w:pPr>
              <w:jc w:val="center"/>
              <w:rPr>
                <w:rFonts w:ascii="Times New Roman" w:hAnsi="Times New Roman"/>
                <w:color w:val="000000"/>
                <w:sz w:val="24"/>
                <w:lang w:val="fr-FR"/>
              </w:rPr>
            </w:pPr>
          </w:p>
        </w:tc>
        <w:tc>
          <w:tcPr>
            <w:tcW w:w="1510" w:type="dxa"/>
            <w:tcBorders>
              <w:top w:val="nil"/>
              <w:left w:val="nil"/>
              <w:bottom w:val="single" w:sz="8" w:space="0" w:color="auto"/>
              <w:right w:val="single" w:sz="8" w:space="0" w:color="auto"/>
            </w:tcBorders>
            <w:tcMar>
              <w:top w:w="0" w:type="dxa"/>
              <w:left w:w="108" w:type="dxa"/>
              <w:bottom w:w="0" w:type="dxa"/>
              <w:right w:w="108" w:type="dxa"/>
            </w:tcMar>
          </w:tcPr>
          <w:p w14:paraId="4F13FC14" w14:textId="77777777" w:rsidR="00CC0450" w:rsidRPr="006E35BA" w:rsidRDefault="00CC0450" w:rsidP="00CC0450">
            <w:pPr>
              <w:jc w:val="center"/>
              <w:rPr>
                <w:rFonts w:ascii="Times New Roman" w:hAnsi="Times New Roman"/>
                <w:color w:val="000000"/>
                <w:sz w:val="24"/>
                <w:lang w:val="fr-FR"/>
              </w:rPr>
            </w:pPr>
          </w:p>
        </w:tc>
      </w:tr>
      <w:tr w:rsidR="00CC0450" w:rsidRPr="00047837" w14:paraId="537ED63C" w14:textId="77777777" w:rsidTr="00A6423A">
        <w:trPr>
          <w:trHeight w:val="288"/>
          <w:jc w:val="center"/>
        </w:trPr>
        <w:tc>
          <w:tcPr>
            <w:tcW w:w="0" w:type="auto"/>
            <w:vMerge/>
            <w:tcBorders>
              <w:top w:val="nil"/>
              <w:left w:val="single" w:sz="8" w:space="0" w:color="auto"/>
              <w:bottom w:val="single" w:sz="8" w:space="0" w:color="auto"/>
              <w:right w:val="single" w:sz="8" w:space="0" w:color="auto"/>
            </w:tcBorders>
            <w:vAlign w:val="center"/>
            <w:hideMark/>
          </w:tcPr>
          <w:p w14:paraId="25ABAFA5" w14:textId="77777777" w:rsidR="00CC0450" w:rsidRPr="006E35BA" w:rsidRDefault="00CC0450" w:rsidP="00CC0450">
            <w:pPr>
              <w:rPr>
                <w:rFonts w:ascii="Times New Roman" w:hAnsi="Times New Roman"/>
                <w:color w:val="000000"/>
                <w:sz w:val="24"/>
                <w:lang w:val="fr-FR"/>
              </w:rPr>
            </w:pP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67E250F" w14:textId="77777777" w:rsidR="00CC0450" w:rsidRPr="006E35BA" w:rsidRDefault="00CC0450" w:rsidP="00CC0450">
            <w:pPr>
              <w:rPr>
                <w:rFonts w:ascii="Times New Roman" w:hAnsi="Times New Roman"/>
                <w:color w:val="000000"/>
                <w:sz w:val="24"/>
                <w:lang w:val="fr-FR"/>
              </w:rPr>
            </w:pPr>
            <w:r w:rsidRPr="006E35BA">
              <w:rPr>
                <w:rFonts w:ascii="Times New Roman" w:hAnsi="Times New Roman"/>
                <w:color w:val="000000"/>
                <w:sz w:val="24"/>
                <w:lang w:val="fr-FR"/>
              </w:rPr>
              <w:t>Tassara</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70607B4D"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14:paraId="4067246C" w14:textId="77777777" w:rsidR="00CC0450" w:rsidRPr="006E35BA" w:rsidRDefault="00CC0450" w:rsidP="00CC0450">
            <w:pPr>
              <w:jc w:val="center"/>
              <w:rPr>
                <w:rFonts w:ascii="Times New Roman" w:hAnsi="Times New Roman"/>
                <w:color w:val="000000"/>
                <w:sz w:val="24"/>
                <w:lang w:val="fr-FR"/>
              </w:rPr>
            </w:pPr>
          </w:p>
        </w:tc>
        <w:tc>
          <w:tcPr>
            <w:tcW w:w="1510" w:type="dxa"/>
            <w:tcBorders>
              <w:top w:val="nil"/>
              <w:left w:val="nil"/>
              <w:bottom w:val="single" w:sz="8" w:space="0" w:color="auto"/>
              <w:right w:val="single" w:sz="8" w:space="0" w:color="auto"/>
            </w:tcBorders>
            <w:tcMar>
              <w:top w:w="0" w:type="dxa"/>
              <w:left w:w="108" w:type="dxa"/>
              <w:bottom w:w="0" w:type="dxa"/>
              <w:right w:w="108" w:type="dxa"/>
            </w:tcMar>
          </w:tcPr>
          <w:p w14:paraId="4FED08FE" w14:textId="77777777" w:rsidR="00CC0450" w:rsidRPr="006E35BA" w:rsidRDefault="00CC0450" w:rsidP="00CC0450">
            <w:pPr>
              <w:jc w:val="center"/>
              <w:rPr>
                <w:rFonts w:ascii="Times New Roman" w:hAnsi="Times New Roman"/>
                <w:color w:val="000000"/>
                <w:sz w:val="24"/>
                <w:lang w:val="fr-FR"/>
              </w:rPr>
            </w:pPr>
          </w:p>
        </w:tc>
      </w:tr>
      <w:tr w:rsidR="00CC0450" w:rsidRPr="00047837" w14:paraId="14736593" w14:textId="77777777" w:rsidTr="00A6423A">
        <w:trPr>
          <w:trHeight w:val="288"/>
          <w:jc w:val="center"/>
        </w:trPr>
        <w:tc>
          <w:tcPr>
            <w:tcW w:w="0" w:type="auto"/>
            <w:vMerge/>
            <w:tcBorders>
              <w:top w:val="nil"/>
              <w:left w:val="single" w:sz="8" w:space="0" w:color="auto"/>
              <w:bottom w:val="single" w:sz="8" w:space="0" w:color="auto"/>
              <w:right w:val="single" w:sz="8" w:space="0" w:color="auto"/>
            </w:tcBorders>
            <w:vAlign w:val="center"/>
            <w:hideMark/>
          </w:tcPr>
          <w:p w14:paraId="43ED8D18" w14:textId="77777777" w:rsidR="00CC0450" w:rsidRPr="006E35BA" w:rsidRDefault="00CC0450" w:rsidP="00CC0450">
            <w:pPr>
              <w:rPr>
                <w:rFonts w:ascii="Times New Roman" w:hAnsi="Times New Roman"/>
                <w:color w:val="000000"/>
                <w:sz w:val="24"/>
                <w:lang w:val="fr-FR"/>
              </w:rPr>
            </w:pP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B4AAEA2" w14:textId="77777777" w:rsidR="00CC0450" w:rsidRPr="006E35BA" w:rsidRDefault="00CC0450" w:rsidP="00CC0450">
            <w:pPr>
              <w:rPr>
                <w:rFonts w:ascii="Times New Roman" w:hAnsi="Times New Roman"/>
                <w:color w:val="000000"/>
                <w:sz w:val="24"/>
                <w:lang w:val="fr-FR"/>
              </w:rPr>
            </w:pPr>
            <w:r w:rsidRPr="006E35BA">
              <w:rPr>
                <w:rFonts w:ascii="Times New Roman" w:hAnsi="Times New Roman"/>
                <w:color w:val="000000"/>
                <w:sz w:val="24"/>
                <w:lang w:val="fr-FR"/>
              </w:rPr>
              <w:t xml:space="preserve">Tchintabaraden </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4B1A3951"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14:paraId="4815C8AB" w14:textId="77777777" w:rsidR="00CC0450" w:rsidRPr="006E35BA" w:rsidRDefault="00CC0450" w:rsidP="00CC0450">
            <w:pPr>
              <w:jc w:val="center"/>
              <w:rPr>
                <w:rFonts w:ascii="Times New Roman" w:hAnsi="Times New Roman"/>
                <w:color w:val="000000"/>
                <w:sz w:val="24"/>
                <w:lang w:val="fr-FR"/>
              </w:rPr>
            </w:pPr>
          </w:p>
        </w:tc>
        <w:tc>
          <w:tcPr>
            <w:tcW w:w="1510" w:type="dxa"/>
            <w:tcBorders>
              <w:top w:val="nil"/>
              <w:left w:val="nil"/>
              <w:bottom w:val="single" w:sz="8" w:space="0" w:color="auto"/>
              <w:right w:val="single" w:sz="8" w:space="0" w:color="auto"/>
            </w:tcBorders>
            <w:tcMar>
              <w:top w:w="0" w:type="dxa"/>
              <w:left w:w="108" w:type="dxa"/>
              <w:bottom w:w="0" w:type="dxa"/>
              <w:right w:w="108" w:type="dxa"/>
            </w:tcMar>
          </w:tcPr>
          <w:p w14:paraId="06C025B6" w14:textId="77777777" w:rsidR="00CC0450" w:rsidRPr="006E35BA" w:rsidRDefault="00CC0450" w:rsidP="00CC0450">
            <w:pPr>
              <w:jc w:val="center"/>
              <w:rPr>
                <w:rFonts w:ascii="Times New Roman" w:hAnsi="Times New Roman"/>
                <w:color w:val="000000"/>
                <w:sz w:val="24"/>
                <w:lang w:val="fr-FR"/>
              </w:rPr>
            </w:pPr>
          </w:p>
        </w:tc>
      </w:tr>
      <w:tr w:rsidR="00CC0450" w:rsidRPr="00047837" w14:paraId="3C3DA6BE" w14:textId="77777777" w:rsidTr="00FA4C0E">
        <w:trPr>
          <w:trHeight w:val="278"/>
          <w:jc w:val="center"/>
        </w:trPr>
        <w:tc>
          <w:tcPr>
            <w:tcW w:w="1782"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extDirection w:val="btLr"/>
            <w:vAlign w:val="center"/>
            <w:hideMark/>
          </w:tcPr>
          <w:p w14:paraId="2A0C838F" w14:textId="77777777" w:rsidR="00CC0450" w:rsidRPr="006E35BA" w:rsidRDefault="00CC0450" w:rsidP="00CC0450">
            <w:pPr>
              <w:ind w:left="113" w:right="113"/>
              <w:jc w:val="center"/>
              <w:rPr>
                <w:rFonts w:ascii="Times New Roman" w:hAnsi="Times New Roman"/>
                <w:b/>
                <w:color w:val="000000"/>
                <w:sz w:val="24"/>
                <w:lang w:val="fr-FR"/>
              </w:rPr>
            </w:pPr>
            <w:r w:rsidRPr="006E35BA">
              <w:rPr>
                <w:rFonts w:ascii="Times New Roman" w:hAnsi="Times New Roman"/>
                <w:b/>
                <w:color w:val="000000"/>
                <w:sz w:val="24"/>
                <w:lang w:val="fr-FR"/>
              </w:rPr>
              <w:t>Zinder</w:t>
            </w: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D1FBF8B" w14:textId="77777777" w:rsidR="00CC0450" w:rsidRPr="006E35BA" w:rsidRDefault="00CC0450" w:rsidP="00CC0450">
            <w:pPr>
              <w:rPr>
                <w:rFonts w:ascii="Times New Roman" w:hAnsi="Times New Roman"/>
                <w:color w:val="000000"/>
                <w:sz w:val="24"/>
                <w:lang w:val="fr-FR"/>
              </w:rPr>
            </w:pPr>
            <w:r w:rsidRPr="006E35BA">
              <w:rPr>
                <w:rFonts w:ascii="Times New Roman" w:hAnsi="Times New Roman"/>
                <w:color w:val="000000"/>
                <w:sz w:val="24"/>
                <w:lang w:val="fr-FR"/>
              </w:rPr>
              <w:t xml:space="preserve">Zinder Commune </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060412FD"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14:paraId="65591F11" w14:textId="77777777" w:rsidR="00CC0450" w:rsidRPr="006E35BA" w:rsidRDefault="00CC0450" w:rsidP="00CC0450">
            <w:pPr>
              <w:jc w:val="center"/>
              <w:rPr>
                <w:rFonts w:ascii="Times New Roman" w:hAnsi="Times New Roman"/>
                <w:color w:val="000000"/>
                <w:sz w:val="24"/>
                <w:lang w:val="fr-FR"/>
              </w:rPr>
            </w:pP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2709C0FE"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r>
      <w:tr w:rsidR="00CC0450" w:rsidRPr="00047837" w14:paraId="027B6E35" w14:textId="77777777" w:rsidTr="00A6423A">
        <w:trPr>
          <w:trHeight w:val="278"/>
          <w:jc w:val="center"/>
        </w:trPr>
        <w:tc>
          <w:tcPr>
            <w:tcW w:w="0" w:type="auto"/>
            <w:vMerge/>
            <w:tcBorders>
              <w:top w:val="nil"/>
              <w:left w:val="single" w:sz="8" w:space="0" w:color="auto"/>
              <w:bottom w:val="single" w:sz="8" w:space="0" w:color="auto"/>
              <w:right w:val="single" w:sz="8" w:space="0" w:color="auto"/>
            </w:tcBorders>
            <w:vAlign w:val="center"/>
            <w:hideMark/>
          </w:tcPr>
          <w:p w14:paraId="24329207" w14:textId="77777777" w:rsidR="00CC0450" w:rsidRPr="006E35BA" w:rsidRDefault="00CC0450" w:rsidP="00CC0450">
            <w:pPr>
              <w:rPr>
                <w:rFonts w:ascii="Times New Roman" w:hAnsi="Times New Roman"/>
                <w:b/>
                <w:color w:val="000000"/>
                <w:sz w:val="24"/>
                <w:lang w:val="fr-FR"/>
              </w:rPr>
            </w:pP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318E990" w14:textId="77777777" w:rsidR="00CC0450" w:rsidRPr="006E35BA" w:rsidRDefault="00CC0450" w:rsidP="00CC0450">
            <w:pPr>
              <w:rPr>
                <w:rFonts w:ascii="Times New Roman" w:hAnsi="Times New Roman"/>
                <w:color w:val="000000"/>
                <w:sz w:val="24"/>
                <w:lang w:val="fr-FR"/>
              </w:rPr>
            </w:pPr>
            <w:r w:rsidRPr="006E35BA">
              <w:rPr>
                <w:rFonts w:ascii="Times New Roman" w:hAnsi="Times New Roman"/>
                <w:color w:val="000000"/>
                <w:sz w:val="24"/>
                <w:lang w:val="fr-FR"/>
              </w:rPr>
              <w:t>Belbedji</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2DC51D0B"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14:paraId="7DF7FFC4" w14:textId="77777777" w:rsidR="00CC0450" w:rsidRPr="006E35BA" w:rsidRDefault="00CC0450" w:rsidP="00CC0450">
            <w:pPr>
              <w:jc w:val="center"/>
              <w:rPr>
                <w:rFonts w:ascii="Times New Roman" w:hAnsi="Times New Roman"/>
                <w:color w:val="000000"/>
                <w:sz w:val="24"/>
                <w:lang w:val="fr-FR"/>
              </w:rPr>
            </w:pP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2E1BFB10"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r>
      <w:tr w:rsidR="00CC0450" w:rsidRPr="00047837" w14:paraId="569333F3" w14:textId="77777777" w:rsidTr="00A6423A">
        <w:trPr>
          <w:trHeight w:val="278"/>
          <w:jc w:val="center"/>
        </w:trPr>
        <w:tc>
          <w:tcPr>
            <w:tcW w:w="0" w:type="auto"/>
            <w:vMerge/>
            <w:tcBorders>
              <w:top w:val="nil"/>
              <w:left w:val="single" w:sz="8" w:space="0" w:color="auto"/>
              <w:bottom w:val="single" w:sz="8" w:space="0" w:color="auto"/>
              <w:right w:val="single" w:sz="8" w:space="0" w:color="auto"/>
            </w:tcBorders>
            <w:vAlign w:val="center"/>
            <w:hideMark/>
          </w:tcPr>
          <w:p w14:paraId="543F8F1D" w14:textId="77777777" w:rsidR="00CC0450" w:rsidRPr="006E35BA" w:rsidRDefault="00CC0450" w:rsidP="00CC0450">
            <w:pPr>
              <w:rPr>
                <w:rFonts w:ascii="Times New Roman" w:hAnsi="Times New Roman"/>
                <w:b/>
                <w:color w:val="000000"/>
                <w:sz w:val="24"/>
                <w:lang w:val="fr-FR"/>
              </w:rPr>
            </w:pP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5623DA8" w14:textId="77777777" w:rsidR="00CC0450" w:rsidRPr="006E35BA" w:rsidRDefault="00CC0450" w:rsidP="00CC0450">
            <w:pPr>
              <w:rPr>
                <w:rFonts w:ascii="Times New Roman" w:hAnsi="Times New Roman"/>
                <w:color w:val="000000"/>
                <w:sz w:val="24"/>
                <w:lang w:val="fr-FR"/>
              </w:rPr>
            </w:pPr>
            <w:r w:rsidRPr="006E35BA">
              <w:rPr>
                <w:rFonts w:ascii="Times New Roman" w:hAnsi="Times New Roman"/>
                <w:color w:val="000000"/>
                <w:sz w:val="24"/>
                <w:lang w:val="fr-FR"/>
              </w:rPr>
              <w:t>Dungass</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44E412A6"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14:paraId="7CAC421E" w14:textId="77777777" w:rsidR="00CC0450" w:rsidRPr="006E35BA" w:rsidRDefault="00CC0450" w:rsidP="00CC0450">
            <w:pPr>
              <w:jc w:val="center"/>
              <w:rPr>
                <w:rFonts w:ascii="Times New Roman" w:hAnsi="Times New Roman"/>
                <w:color w:val="000000"/>
                <w:sz w:val="24"/>
                <w:lang w:val="fr-FR"/>
              </w:rPr>
            </w:pP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7771749A"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r>
      <w:tr w:rsidR="00CC0450" w:rsidRPr="00047837" w14:paraId="10DF1683" w14:textId="77777777" w:rsidTr="00A6423A">
        <w:trPr>
          <w:trHeight w:val="278"/>
          <w:jc w:val="center"/>
        </w:trPr>
        <w:tc>
          <w:tcPr>
            <w:tcW w:w="0" w:type="auto"/>
            <w:vMerge/>
            <w:tcBorders>
              <w:top w:val="nil"/>
              <w:left w:val="single" w:sz="8" w:space="0" w:color="auto"/>
              <w:bottom w:val="single" w:sz="8" w:space="0" w:color="auto"/>
              <w:right w:val="single" w:sz="8" w:space="0" w:color="auto"/>
            </w:tcBorders>
            <w:vAlign w:val="center"/>
            <w:hideMark/>
          </w:tcPr>
          <w:p w14:paraId="683CE2CB" w14:textId="77777777" w:rsidR="00CC0450" w:rsidRPr="006E35BA" w:rsidRDefault="00CC0450" w:rsidP="00CC0450">
            <w:pPr>
              <w:rPr>
                <w:rFonts w:ascii="Times New Roman" w:hAnsi="Times New Roman"/>
                <w:b/>
                <w:color w:val="000000"/>
                <w:sz w:val="24"/>
                <w:lang w:val="fr-FR"/>
              </w:rPr>
            </w:pP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2D566B5" w14:textId="77777777" w:rsidR="00CC0450" w:rsidRPr="006E35BA" w:rsidRDefault="00CC0450" w:rsidP="00CC0450">
            <w:pPr>
              <w:rPr>
                <w:rFonts w:ascii="Times New Roman" w:hAnsi="Times New Roman"/>
                <w:color w:val="000000"/>
                <w:sz w:val="24"/>
                <w:lang w:val="fr-FR"/>
              </w:rPr>
            </w:pPr>
            <w:r w:rsidRPr="006E35BA">
              <w:rPr>
                <w:rFonts w:ascii="Times New Roman" w:hAnsi="Times New Roman"/>
                <w:color w:val="000000"/>
                <w:sz w:val="24"/>
                <w:lang w:val="fr-FR"/>
              </w:rPr>
              <w:t xml:space="preserve">Magaria </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4FD1E2E1"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14:paraId="41F9A343" w14:textId="77777777" w:rsidR="00CC0450" w:rsidRPr="006E35BA" w:rsidRDefault="00CC0450" w:rsidP="00CC0450">
            <w:pPr>
              <w:jc w:val="center"/>
              <w:rPr>
                <w:rFonts w:ascii="Times New Roman" w:hAnsi="Times New Roman"/>
                <w:color w:val="000000"/>
                <w:sz w:val="24"/>
                <w:lang w:val="fr-FR"/>
              </w:rPr>
            </w:pP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20F923CC"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r>
      <w:tr w:rsidR="00CC0450" w:rsidRPr="00047837" w14:paraId="1ACD4857" w14:textId="77777777" w:rsidTr="00A6423A">
        <w:trPr>
          <w:trHeight w:val="278"/>
          <w:jc w:val="center"/>
        </w:trPr>
        <w:tc>
          <w:tcPr>
            <w:tcW w:w="0" w:type="auto"/>
            <w:vMerge/>
            <w:tcBorders>
              <w:top w:val="nil"/>
              <w:left w:val="single" w:sz="8" w:space="0" w:color="auto"/>
              <w:bottom w:val="single" w:sz="8" w:space="0" w:color="auto"/>
              <w:right w:val="single" w:sz="8" w:space="0" w:color="auto"/>
            </w:tcBorders>
            <w:vAlign w:val="center"/>
            <w:hideMark/>
          </w:tcPr>
          <w:p w14:paraId="596F6B6B" w14:textId="77777777" w:rsidR="00CC0450" w:rsidRPr="006E35BA" w:rsidRDefault="00CC0450" w:rsidP="00CC0450">
            <w:pPr>
              <w:rPr>
                <w:rFonts w:ascii="Times New Roman" w:hAnsi="Times New Roman"/>
                <w:b/>
                <w:color w:val="000000"/>
                <w:sz w:val="24"/>
                <w:lang w:val="fr-FR"/>
              </w:rPr>
            </w:pP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278BAD2" w14:textId="77777777" w:rsidR="00CC0450" w:rsidRPr="006E35BA" w:rsidRDefault="00CC0450" w:rsidP="00CC0450">
            <w:pPr>
              <w:rPr>
                <w:rFonts w:ascii="Times New Roman" w:hAnsi="Times New Roman"/>
                <w:color w:val="000000"/>
                <w:sz w:val="24"/>
                <w:lang w:val="fr-FR"/>
              </w:rPr>
            </w:pPr>
            <w:r w:rsidRPr="006E35BA">
              <w:rPr>
                <w:rFonts w:ascii="Times New Roman" w:hAnsi="Times New Roman"/>
                <w:color w:val="000000"/>
                <w:sz w:val="24"/>
                <w:lang w:val="fr-FR"/>
              </w:rPr>
              <w:t>Kantché</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0CA3C0B1"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hideMark/>
          </w:tcPr>
          <w:p w14:paraId="0123F4D6"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5B746180"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r>
      <w:tr w:rsidR="00CC0450" w:rsidRPr="00047837" w14:paraId="6CC4809A" w14:textId="77777777" w:rsidTr="00A6423A">
        <w:trPr>
          <w:trHeight w:val="278"/>
          <w:jc w:val="center"/>
        </w:trPr>
        <w:tc>
          <w:tcPr>
            <w:tcW w:w="0" w:type="auto"/>
            <w:vMerge/>
            <w:tcBorders>
              <w:top w:val="nil"/>
              <w:left w:val="single" w:sz="8" w:space="0" w:color="auto"/>
              <w:bottom w:val="single" w:sz="8" w:space="0" w:color="auto"/>
              <w:right w:val="single" w:sz="8" w:space="0" w:color="auto"/>
            </w:tcBorders>
            <w:vAlign w:val="center"/>
            <w:hideMark/>
          </w:tcPr>
          <w:p w14:paraId="505CF291" w14:textId="77777777" w:rsidR="00CC0450" w:rsidRPr="006E35BA" w:rsidRDefault="00CC0450" w:rsidP="00CC0450">
            <w:pPr>
              <w:rPr>
                <w:rFonts w:ascii="Times New Roman" w:hAnsi="Times New Roman"/>
                <w:b/>
                <w:color w:val="000000"/>
                <w:sz w:val="24"/>
                <w:lang w:val="fr-FR"/>
              </w:rPr>
            </w:pP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8D29106" w14:textId="77777777" w:rsidR="00CC0450" w:rsidRPr="006E35BA" w:rsidRDefault="00CC0450" w:rsidP="00CC0450">
            <w:pPr>
              <w:rPr>
                <w:rFonts w:ascii="Times New Roman" w:hAnsi="Times New Roman"/>
                <w:color w:val="000000"/>
                <w:sz w:val="24"/>
                <w:lang w:val="fr-FR"/>
              </w:rPr>
            </w:pPr>
            <w:r w:rsidRPr="006E35BA">
              <w:rPr>
                <w:rFonts w:ascii="Times New Roman" w:hAnsi="Times New Roman"/>
                <w:color w:val="000000"/>
                <w:sz w:val="24"/>
                <w:lang w:val="fr-FR"/>
              </w:rPr>
              <w:t>Mirriah</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61125FAE"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hideMark/>
          </w:tcPr>
          <w:p w14:paraId="18ED8183"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6A8E3642"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r>
      <w:tr w:rsidR="00CC0450" w:rsidRPr="00047837" w14:paraId="2C9C32DD" w14:textId="77777777" w:rsidTr="00A6423A">
        <w:trPr>
          <w:trHeight w:val="278"/>
          <w:jc w:val="center"/>
        </w:trPr>
        <w:tc>
          <w:tcPr>
            <w:tcW w:w="0" w:type="auto"/>
            <w:vMerge/>
            <w:tcBorders>
              <w:top w:val="nil"/>
              <w:left w:val="single" w:sz="8" w:space="0" w:color="auto"/>
              <w:bottom w:val="single" w:sz="8" w:space="0" w:color="auto"/>
              <w:right w:val="single" w:sz="8" w:space="0" w:color="auto"/>
            </w:tcBorders>
            <w:vAlign w:val="center"/>
            <w:hideMark/>
          </w:tcPr>
          <w:p w14:paraId="49869319" w14:textId="77777777" w:rsidR="00CC0450" w:rsidRPr="006E35BA" w:rsidRDefault="00CC0450" w:rsidP="00CC0450">
            <w:pPr>
              <w:rPr>
                <w:rFonts w:ascii="Times New Roman" w:hAnsi="Times New Roman"/>
                <w:b/>
                <w:color w:val="000000"/>
                <w:sz w:val="24"/>
                <w:lang w:val="fr-FR"/>
              </w:rPr>
            </w:pP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AC6095D" w14:textId="77777777" w:rsidR="00CC0450" w:rsidRPr="006E35BA" w:rsidRDefault="00CC0450" w:rsidP="00CC0450">
            <w:pPr>
              <w:rPr>
                <w:rFonts w:ascii="Times New Roman" w:hAnsi="Times New Roman"/>
                <w:color w:val="000000"/>
                <w:sz w:val="24"/>
                <w:lang w:val="fr-FR"/>
              </w:rPr>
            </w:pPr>
            <w:r w:rsidRPr="006E35BA">
              <w:rPr>
                <w:rFonts w:ascii="Times New Roman" w:hAnsi="Times New Roman"/>
                <w:color w:val="000000"/>
                <w:sz w:val="24"/>
                <w:lang w:val="fr-FR"/>
              </w:rPr>
              <w:t>Takeita</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2A62021D"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14:paraId="0CF7D766" w14:textId="77777777" w:rsidR="00CC0450" w:rsidRPr="006E35BA" w:rsidRDefault="00CC0450" w:rsidP="00CC0450">
            <w:pPr>
              <w:jc w:val="center"/>
              <w:rPr>
                <w:rFonts w:ascii="Times New Roman" w:hAnsi="Times New Roman"/>
                <w:color w:val="000000"/>
                <w:sz w:val="24"/>
                <w:lang w:val="fr-FR"/>
              </w:rPr>
            </w:pP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1B0F14C3"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r>
      <w:tr w:rsidR="00CC0450" w:rsidRPr="00047837" w14:paraId="5EBECF80" w14:textId="77777777" w:rsidTr="00A6423A">
        <w:trPr>
          <w:trHeight w:val="278"/>
          <w:jc w:val="center"/>
        </w:trPr>
        <w:tc>
          <w:tcPr>
            <w:tcW w:w="0" w:type="auto"/>
            <w:vMerge/>
            <w:tcBorders>
              <w:top w:val="nil"/>
              <w:left w:val="single" w:sz="8" w:space="0" w:color="auto"/>
              <w:bottom w:val="single" w:sz="8" w:space="0" w:color="auto"/>
              <w:right w:val="single" w:sz="8" w:space="0" w:color="auto"/>
            </w:tcBorders>
            <w:vAlign w:val="center"/>
            <w:hideMark/>
          </w:tcPr>
          <w:p w14:paraId="7F5820B2" w14:textId="77777777" w:rsidR="00CC0450" w:rsidRPr="006E35BA" w:rsidRDefault="00CC0450" w:rsidP="00CC0450">
            <w:pPr>
              <w:rPr>
                <w:rFonts w:ascii="Times New Roman" w:hAnsi="Times New Roman"/>
                <w:b/>
                <w:color w:val="000000"/>
                <w:sz w:val="24"/>
                <w:lang w:val="fr-FR"/>
              </w:rPr>
            </w:pPr>
          </w:p>
        </w:tc>
        <w:tc>
          <w:tcPr>
            <w:tcW w:w="2525"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2EB59C0" w14:textId="77777777" w:rsidR="00CC0450" w:rsidRPr="006E35BA" w:rsidRDefault="00CC0450" w:rsidP="00CC0450">
            <w:pPr>
              <w:rPr>
                <w:rFonts w:ascii="Times New Roman" w:hAnsi="Times New Roman"/>
                <w:color w:val="000000"/>
                <w:sz w:val="24"/>
                <w:lang w:val="fr-FR"/>
              </w:rPr>
            </w:pPr>
            <w:r w:rsidRPr="006E35BA">
              <w:rPr>
                <w:rFonts w:ascii="Times New Roman" w:hAnsi="Times New Roman"/>
                <w:color w:val="000000"/>
                <w:sz w:val="24"/>
                <w:lang w:val="fr-FR"/>
              </w:rPr>
              <w:t xml:space="preserve">Tanout </w:t>
            </w:r>
          </w:p>
        </w:tc>
        <w:tc>
          <w:tcPr>
            <w:tcW w:w="1733" w:type="dxa"/>
            <w:tcBorders>
              <w:top w:val="nil"/>
              <w:left w:val="nil"/>
              <w:bottom w:val="single" w:sz="8" w:space="0" w:color="auto"/>
              <w:right w:val="single" w:sz="8" w:space="0" w:color="auto"/>
            </w:tcBorders>
            <w:tcMar>
              <w:top w:w="0" w:type="dxa"/>
              <w:left w:w="108" w:type="dxa"/>
              <w:bottom w:w="0" w:type="dxa"/>
              <w:right w:w="108" w:type="dxa"/>
            </w:tcMar>
            <w:hideMark/>
          </w:tcPr>
          <w:p w14:paraId="49DF1C27"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14:paraId="0F47D252" w14:textId="77777777" w:rsidR="00CC0450" w:rsidRPr="006E35BA" w:rsidRDefault="00CC0450" w:rsidP="00CC0450">
            <w:pPr>
              <w:jc w:val="center"/>
              <w:rPr>
                <w:rFonts w:ascii="Times New Roman" w:hAnsi="Times New Roman"/>
                <w:color w:val="000000"/>
                <w:sz w:val="24"/>
                <w:lang w:val="fr-FR"/>
              </w:rPr>
            </w:pPr>
          </w:p>
        </w:tc>
        <w:tc>
          <w:tcPr>
            <w:tcW w:w="1510" w:type="dxa"/>
            <w:tcBorders>
              <w:top w:val="nil"/>
              <w:left w:val="nil"/>
              <w:bottom w:val="single" w:sz="8" w:space="0" w:color="auto"/>
              <w:right w:val="single" w:sz="8" w:space="0" w:color="auto"/>
            </w:tcBorders>
            <w:tcMar>
              <w:top w:w="0" w:type="dxa"/>
              <w:left w:w="108" w:type="dxa"/>
              <w:bottom w:w="0" w:type="dxa"/>
              <w:right w:w="108" w:type="dxa"/>
            </w:tcMar>
            <w:hideMark/>
          </w:tcPr>
          <w:p w14:paraId="515C5893" w14:textId="77777777" w:rsidR="00CC0450" w:rsidRPr="006E35BA" w:rsidRDefault="00CC0450" w:rsidP="00CC0450">
            <w:pPr>
              <w:jc w:val="center"/>
              <w:rPr>
                <w:rFonts w:ascii="Times New Roman" w:hAnsi="Times New Roman"/>
                <w:color w:val="000000"/>
                <w:sz w:val="24"/>
                <w:lang w:val="fr-FR"/>
              </w:rPr>
            </w:pPr>
            <w:r w:rsidRPr="006E35BA">
              <w:rPr>
                <w:rFonts w:ascii="Times New Roman" w:hAnsi="Times New Roman"/>
                <w:color w:val="000000"/>
                <w:sz w:val="24"/>
                <w:lang w:val="fr-FR"/>
              </w:rPr>
              <w:t>x</w:t>
            </w:r>
          </w:p>
        </w:tc>
      </w:tr>
      <w:tr w:rsidR="00CC0450" w:rsidRPr="00047837" w14:paraId="7A4AB1A2" w14:textId="77777777" w:rsidTr="00A6423A">
        <w:trPr>
          <w:jc w:val="center"/>
        </w:trPr>
        <w:tc>
          <w:tcPr>
            <w:tcW w:w="1782" w:type="dxa"/>
            <w:vAlign w:val="center"/>
            <w:hideMark/>
          </w:tcPr>
          <w:p w14:paraId="592B4202" w14:textId="77777777" w:rsidR="00CC0450" w:rsidRPr="006E35BA" w:rsidRDefault="00CC0450" w:rsidP="00CC0450">
            <w:pPr>
              <w:rPr>
                <w:rFonts w:ascii="Times New Roman" w:hAnsi="Times New Roman"/>
                <w:color w:val="000000"/>
                <w:sz w:val="24"/>
                <w:lang w:val="fr-FR"/>
              </w:rPr>
            </w:pPr>
          </w:p>
        </w:tc>
        <w:tc>
          <w:tcPr>
            <w:tcW w:w="2508" w:type="dxa"/>
            <w:vAlign w:val="center"/>
            <w:hideMark/>
          </w:tcPr>
          <w:p w14:paraId="6B901EC4" w14:textId="77777777" w:rsidR="00CC0450" w:rsidRPr="006E35BA" w:rsidRDefault="00CC0450" w:rsidP="00CC0450">
            <w:pPr>
              <w:rPr>
                <w:rFonts w:ascii="Times New Roman" w:hAnsi="Times New Roman"/>
                <w:sz w:val="24"/>
                <w:lang w:val="fr-FR"/>
              </w:rPr>
            </w:pPr>
          </w:p>
        </w:tc>
        <w:tc>
          <w:tcPr>
            <w:tcW w:w="17" w:type="dxa"/>
            <w:vAlign w:val="center"/>
            <w:hideMark/>
          </w:tcPr>
          <w:p w14:paraId="12F92F74" w14:textId="77777777" w:rsidR="00CC0450" w:rsidRPr="006E35BA" w:rsidRDefault="00CC0450" w:rsidP="00CC0450">
            <w:pPr>
              <w:rPr>
                <w:rFonts w:ascii="Times New Roman" w:hAnsi="Times New Roman"/>
                <w:sz w:val="24"/>
                <w:lang w:val="fr-FR"/>
              </w:rPr>
            </w:pPr>
          </w:p>
        </w:tc>
        <w:tc>
          <w:tcPr>
            <w:tcW w:w="1733" w:type="dxa"/>
            <w:vAlign w:val="center"/>
            <w:hideMark/>
          </w:tcPr>
          <w:p w14:paraId="7C9E3E7E" w14:textId="77777777" w:rsidR="00CC0450" w:rsidRPr="006E35BA" w:rsidRDefault="00CC0450" w:rsidP="00CC0450">
            <w:pPr>
              <w:rPr>
                <w:rFonts w:ascii="Times New Roman" w:hAnsi="Times New Roman"/>
                <w:sz w:val="24"/>
                <w:lang w:val="fr-FR"/>
              </w:rPr>
            </w:pPr>
          </w:p>
        </w:tc>
        <w:tc>
          <w:tcPr>
            <w:tcW w:w="1800" w:type="dxa"/>
            <w:vAlign w:val="center"/>
            <w:hideMark/>
          </w:tcPr>
          <w:p w14:paraId="5DD0614E" w14:textId="77777777" w:rsidR="00CC0450" w:rsidRPr="006E35BA" w:rsidRDefault="00CC0450" w:rsidP="00CC0450">
            <w:pPr>
              <w:rPr>
                <w:rFonts w:ascii="Times New Roman" w:hAnsi="Times New Roman"/>
                <w:sz w:val="24"/>
                <w:lang w:val="fr-FR"/>
              </w:rPr>
            </w:pPr>
          </w:p>
        </w:tc>
        <w:tc>
          <w:tcPr>
            <w:tcW w:w="1510" w:type="dxa"/>
            <w:vAlign w:val="center"/>
            <w:hideMark/>
          </w:tcPr>
          <w:p w14:paraId="1E31DF28" w14:textId="77777777" w:rsidR="00CC0450" w:rsidRPr="006E35BA" w:rsidRDefault="00CC0450" w:rsidP="00CC0450">
            <w:pPr>
              <w:rPr>
                <w:rFonts w:ascii="Times New Roman" w:hAnsi="Times New Roman"/>
                <w:sz w:val="24"/>
                <w:lang w:val="fr-FR"/>
              </w:rPr>
            </w:pPr>
          </w:p>
        </w:tc>
      </w:tr>
    </w:tbl>
    <w:p w14:paraId="1E8D8538" w14:textId="77777777" w:rsidR="00CC0450" w:rsidRPr="006E35BA" w:rsidRDefault="00CC0450" w:rsidP="00CC0450">
      <w:pPr>
        <w:spacing w:before="120" w:line="276" w:lineRule="auto"/>
        <w:jc w:val="both"/>
        <w:rPr>
          <w:rFonts w:ascii="Times New Roman" w:hAnsi="Times New Roman"/>
          <w:sz w:val="24"/>
          <w:lang w:val="fr-FR"/>
        </w:rPr>
      </w:pPr>
    </w:p>
    <w:p w14:paraId="363C8871" w14:textId="3DCF5E3F" w:rsidR="00CC0450" w:rsidRPr="004F7092" w:rsidRDefault="007C0265" w:rsidP="007C0265">
      <w:pPr>
        <w:pStyle w:val="Titre2"/>
        <w:numPr>
          <w:ilvl w:val="0"/>
          <w:numId w:val="0"/>
        </w:numPr>
      </w:pPr>
      <w:bookmarkStart w:id="45" w:name="_Toc108689402"/>
      <w:r w:rsidRPr="00047837">
        <w:t xml:space="preserve">4.3 </w:t>
      </w:r>
      <w:r w:rsidR="00CC0450" w:rsidRPr="00047837">
        <w:t>Portée Chronologique</w:t>
      </w:r>
      <w:bookmarkEnd w:id="45"/>
      <w:r w:rsidR="00CC0450" w:rsidRPr="00047837">
        <w:t xml:space="preserve"> </w:t>
      </w:r>
    </w:p>
    <w:p w14:paraId="579EFC35" w14:textId="17E1BC45" w:rsidR="007C0265" w:rsidRPr="006E35BA" w:rsidRDefault="00CC0450" w:rsidP="007C0265">
      <w:pPr>
        <w:spacing w:before="120" w:line="276" w:lineRule="auto"/>
        <w:jc w:val="both"/>
        <w:rPr>
          <w:rFonts w:ascii="Times New Roman" w:hAnsi="Times New Roman"/>
          <w:lang w:val="fr-FR"/>
        </w:rPr>
        <w:sectPr w:rsidR="007C0265" w:rsidRPr="006E35BA" w:rsidSect="006E35BA">
          <w:footerReference w:type="default" r:id="rId21"/>
          <w:pgSz w:w="11900" w:h="16840"/>
          <w:pgMar w:top="1714" w:right="1411" w:bottom="1411" w:left="1411" w:header="706" w:footer="706" w:gutter="0"/>
          <w:pgNumType w:start="1"/>
          <w:cols w:space="708"/>
          <w:docGrid w:linePitch="360"/>
        </w:sectPr>
      </w:pPr>
      <w:r w:rsidRPr="006E35BA">
        <w:rPr>
          <w:rFonts w:ascii="Times New Roman" w:hAnsi="Times New Roman"/>
          <w:lang w:val="fr-FR"/>
        </w:rPr>
        <w:t xml:space="preserve">L’évaluation couvrira toutes les activités mises en œuvre au cours du cycle actuel (2019-2021), </w:t>
      </w:r>
      <w:r w:rsidR="000E4AE9">
        <w:rPr>
          <w:rFonts w:ascii="Times New Roman" w:hAnsi="Times New Roman"/>
          <w:lang w:val="fr-FR"/>
        </w:rPr>
        <w:t>depuis</w:t>
      </w:r>
      <w:r w:rsidRPr="006E35BA">
        <w:rPr>
          <w:rFonts w:ascii="Times New Roman" w:hAnsi="Times New Roman"/>
          <w:lang w:val="fr-FR"/>
        </w:rPr>
        <w:t xml:space="preserve"> janvier 2019.</w:t>
      </w:r>
    </w:p>
    <w:p w14:paraId="4B4B1B63" w14:textId="792E8AFF" w:rsidR="00CC0450" w:rsidRPr="002D258E" w:rsidRDefault="007C0265" w:rsidP="00847F84">
      <w:pPr>
        <w:pStyle w:val="Titre1"/>
        <w:keepNext/>
        <w:keepLines/>
        <w:numPr>
          <w:ilvl w:val="0"/>
          <w:numId w:val="8"/>
        </w:numPr>
        <w:spacing w:before="480" w:after="0" w:line="276" w:lineRule="auto"/>
        <w:rPr>
          <w:rFonts w:ascii="Times New Roman" w:eastAsia="Arial" w:hAnsi="Times New Roman" w:cs="Times New Roman"/>
          <w:sz w:val="28"/>
          <w:szCs w:val="18"/>
          <w:lang w:eastAsia="fr-FR" w:bidi="fr-FR"/>
        </w:rPr>
      </w:pPr>
      <w:bookmarkStart w:id="46" w:name="_Toc43200412"/>
      <w:bookmarkStart w:id="47" w:name="_Toc108689403"/>
      <w:r w:rsidRPr="002D258E">
        <w:rPr>
          <w:rFonts w:ascii="Times New Roman" w:eastAsia="Arial" w:hAnsi="Times New Roman" w:cs="Times New Roman"/>
          <w:sz w:val="28"/>
          <w:szCs w:val="18"/>
          <w:lang w:eastAsia="fr-FR" w:bidi="fr-FR"/>
        </w:rPr>
        <w:t>CRITERES ET QUESTIONS DE L’EVALUATION</w:t>
      </w:r>
      <w:bookmarkEnd w:id="46"/>
      <w:bookmarkEnd w:id="47"/>
    </w:p>
    <w:p w14:paraId="5F2C683B" w14:textId="77777777" w:rsidR="00710EA7" w:rsidRPr="002D258E" w:rsidRDefault="00710EA7" w:rsidP="00B8483C">
      <w:pPr>
        <w:rPr>
          <w:rFonts w:ascii="Times New Roman" w:hAnsi="Times New Roman" w:cs="Times New Roman"/>
          <w:sz w:val="8"/>
          <w:szCs w:val="8"/>
          <w:lang w:val="fr-FR" w:eastAsia="fr-FR" w:bidi="fr-FR"/>
        </w:rPr>
      </w:pPr>
    </w:p>
    <w:p w14:paraId="45266121" w14:textId="287F82A6" w:rsidR="00710EA7" w:rsidRDefault="00710EA7" w:rsidP="00FA4C0E">
      <w:pPr>
        <w:jc w:val="both"/>
        <w:rPr>
          <w:rFonts w:ascii="Times New Roman" w:hAnsi="Times New Roman" w:cs="Times New Roman"/>
          <w:sz w:val="24"/>
          <w:lang w:val="fr-FR" w:eastAsia="fr-FR" w:bidi="fr-FR"/>
        </w:rPr>
      </w:pPr>
      <w:r>
        <w:rPr>
          <w:rFonts w:ascii="Times New Roman" w:hAnsi="Times New Roman" w:cs="Times New Roman"/>
          <w:sz w:val="24"/>
          <w:lang w:val="fr-FR" w:eastAsia="fr-FR" w:bidi="fr-FR"/>
        </w:rPr>
        <w:t>Afin de répondre aux questions d’</w:t>
      </w:r>
      <w:r w:rsidR="00F57F93">
        <w:rPr>
          <w:rFonts w:ascii="Times New Roman" w:hAnsi="Times New Roman" w:cs="Times New Roman"/>
          <w:sz w:val="24"/>
          <w:lang w:val="fr-FR" w:eastAsia="fr-FR" w:bidi="fr-FR"/>
        </w:rPr>
        <w:t>é</w:t>
      </w:r>
      <w:r>
        <w:rPr>
          <w:rFonts w:ascii="Times New Roman" w:hAnsi="Times New Roman" w:cs="Times New Roman"/>
          <w:sz w:val="24"/>
          <w:lang w:val="fr-FR" w:eastAsia="fr-FR" w:bidi="fr-FR"/>
        </w:rPr>
        <w:t xml:space="preserve">valuation indiquées dans les Termes de référence, l’évaluation sera guidée par 5 critères OCDE/CAD ainsi que la politique révisée de l’évaluation de l’UNICEF </w:t>
      </w:r>
      <w:r w:rsidR="00F57F93">
        <w:rPr>
          <w:rFonts w:ascii="Times New Roman" w:hAnsi="Times New Roman" w:cs="Times New Roman"/>
          <w:sz w:val="24"/>
          <w:lang w:val="fr-FR" w:eastAsia="fr-FR" w:bidi="fr-FR"/>
        </w:rPr>
        <w:t>à</w:t>
      </w:r>
      <w:r>
        <w:rPr>
          <w:rFonts w:ascii="Times New Roman" w:hAnsi="Times New Roman" w:cs="Times New Roman"/>
          <w:sz w:val="24"/>
          <w:lang w:val="fr-FR" w:eastAsia="fr-FR" w:bidi="fr-FR"/>
        </w:rPr>
        <w:t xml:space="preserve"> savoir : pertinence, la cohérence, efficacité, efficience et durabilité. A </w:t>
      </w:r>
      <w:r w:rsidR="00F57F93">
        <w:rPr>
          <w:rFonts w:ascii="Times New Roman" w:hAnsi="Times New Roman" w:cs="Times New Roman"/>
          <w:sz w:val="24"/>
          <w:lang w:val="fr-FR" w:eastAsia="fr-FR" w:bidi="fr-FR"/>
        </w:rPr>
        <w:t>ceux-là</w:t>
      </w:r>
      <w:r>
        <w:rPr>
          <w:rFonts w:ascii="Times New Roman" w:hAnsi="Times New Roman" w:cs="Times New Roman"/>
          <w:sz w:val="24"/>
          <w:lang w:val="fr-FR" w:eastAsia="fr-FR" w:bidi="fr-FR"/>
        </w:rPr>
        <w:t xml:space="preserve"> s’ajoute un autre critère additionnel portant sur les droits humains, genre et équité. </w:t>
      </w:r>
    </w:p>
    <w:p w14:paraId="3EC3DD84" w14:textId="52CD0C1C" w:rsidR="005252C5" w:rsidRPr="002D258E" w:rsidRDefault="005252C5" w:rsidP="00FA4C0E">
      <w:pPr>
        <w:jc w:val="both"/>
        <w:rPr>
          <w:rFonts w:ascii="Times New Roman" w:hAnsi="Times New Roman" w:cs="Times New Roman"/>
          <w:sz w:val="14"/>
          <w:szCs w:val="14"/>
          <w:lang w:val="fr-FR" w:eastAsia="fr-FR" w:bidi="fr-FR"/>
        </w:rPr>
      </w:pPr>
    </w:p>
    <w:p w14:paraId="58EB9C6C" w14:textId="03CD429D" w:rsidR="00F9756A" w:rsidRPr="00F9756A" w:rsidRDefault="00F9756A" w:rsidP="00847F84">
      <w:pPr>
        <w:pStyle w:val="Paragraphedeliste"/>
        <w:numPr>
          <w:ilvl w:val="0"/>
          <w:numId w:val="15"/>
        </w:numPr>
        <w:ind w:left="360"/>
        <w:jc w:val="both"/>
        <w:rPr>
          <w:rFonts w:ascii="Times New Roman" w:hAnsi="Times New Roman" w:cs="Times New Roman"/>
          <w:sz w:val="24"/>
          <w:lang w:val="fr-FR" w:eastAsia="fr-FR" w:bidi="fr-FR"/>
        </w:rPr>
      </w:pPr>
      <w:r w:rsidRPr="00F9756A">
        <w:rPr>
          <w:rFonts w:ascii="Times New Roman" w:hAnsi="Times New Roman" w:cs="Times New Roman"/>
          <w:sz w:val="24"/>
          <w:lang w:val="fr-FR" w:eastAsia="fr-FR" w:bidi="fr-FR"/>
        </w:rPr>
        <w:t>Pertinence : Mesure dans laquelle les objectifs et la conception de l’intervention</w:t>
      </w:r>
      <w:r>
        <w:rPr>
          <w:rStyle w:val="Appelnotedebasdep"/>
          <w:rFonts w:ascii="Times New Roman" w:hAnsi="Times New Roman" w:cs="Times New Roman"/>
          <w:sz w:val="24"/>
          <w:lang w:val="fr-FR" w:eastAsia="fr-FR" w:bidi="fr-FR"/>
        </w:rPr>
        <w:footnoteReference w:id="12"/>
      </w:r>
      <w:r w:rsidRPr="00F9756A">
        <w:rPr>
          <w:rFonts w:ascii="Times New Roman" w:hAnsi="Times New Roman" w:cs="Times New Roman"/>
          <w:sz w:val="24"/>
          <w:lang w:val="fr-FR" w:eastAsia="fr-FR" w:bidi="fr-FR"/>
        </w:rPr>
        <w:t xml:space="preserve"> correspondent aux besoins, aux politiques et aux priorités des bénéficiaires, du pays, de la communauté internationale et des partenaires/institutions et demeurent pertinents même si le contexte évolue. </w:t>
      </w:r>
    </w:p>
    <w:p w14:paraId="2AB4A168" w14:textId="0CA812C5" w:rsidR="00F9756A" w:rsidRPr="00F9756A" w:rsidRDefault="00F9756A" w:rsidP="00847F84">
      <w:pPr>
        <w:pStyle w:val="Paragraphedeliste"/>
        <w:numPr>
          <w:ilvl w:val="0"/>
          <w:numId w:val="15"/>
        </w:numPr>
        <w:ind w:left="360"/>
        <w:jc w:val="both"/>
        <w:rPr>
          <w:rFonts w:ascii="Times New Roman" w:hAnsi="Times New Roman" w:cs="Times New Roman"/>
          <w:sz w:val="24"/>
          <w:lang w:val="fr-FR" w:eastAsia="fr-FR" w:bidi="fr-FR"/>
        </w:rPr>
      </w:pPr>
      <w:r w:rsidRPr="00F9756A">
        <w:rPr>
          <w:rFonts w:ascii="Times New Roman" w:hAnsi="Times New Roman" w:cs="Times New Roman"/>
          <w:sz w:val="24"/>
          <w:lang w:val="fr-FR" w:eastAsia="fr-FR" w:bidi="fr-FR"/>
        </w:rPr>
        <w:t xml:space="preserve">Cohérence : Mesure dans laquelle l’intervention est compatible avec les autres interventions menées au sein d’un pays, d’un secteur ou d’une institution. </w:t>
      </w:r>
    </w:p>
    <w:p w14:paraId="5788F7BD" w14:textId="012899BA" w:rsidR="00F9756A" w:rsidRPr="00F9756A" w:rsidRDefault="00F9756A" w:rsidP="00847F84">
      <w:pPr>
        <w:pStyle w:val="Paragraphedeliste"/>
        <w:numPr>
          <w:ilvl w:val="0"/>
          <w:numId w:val="15"/>
        </w:numPr>
        <w:ind w:left="360"/>
        <w:jc w:val="both"/>
        <w:rPr>
          <w:rFonts w:ascii="Times New Roman" w:hAnsi="Times New Roman" w:cs="Times New Roman"/>
          <w:sz w:val="24"/>
          <w:lang w:val="fr-FR" w:eastAsia="fr-FR" w:bidi="fr-FR"/>
        </w:rPr>
      </w:pPr>
      <w:r w:rsidRPr="00F9756A">
        <w:rPr>
          <w:rFonts w:ascii="Times New Roman" w:hAnsi="Times New Roman" w:cs="Times New Roman"/>
          <w:sz w:val="24"/>
          <w:lang w:val="fr-FR" w:eastAsia="fr-FR" w:bidi="fr-FR"/>
        </w:rPr>
        <w:t>Efficacité : Mesure dans laquelle les objectifs et les résultats de l’intervention ont été atteints, ou sont en train de l’être, y compris les résultats différenciés entre populations (compte tenu de leur importance relative).</w:t>
      </w:r>
    </w:p>
    <w:p w14:paraId="23C2D61B" w14:textId="77777777" w:rsidR="00586364" w:rsidRDefault="00F9756A" w:rsidP="00847F84">
      <w:pPr>
        <w:pStyle w:val="Paragraphedeliste"/>
        <w:numPr>
          <w:ilvl w:val="0"/>
          <w:numId w:val="15"/>
        </w:numPr>
        <w:ind w:left="360"/>
        <w:jc w:val="both"/>
        <w:rPr>
          <w:rFonts w:ascii="Times New Roman" w:hAnsi="Times New Roman" w:cs="Times New Roman"/>
          <w:sz w:val="24"/>
          <w:lang w:val="fr-FR" w:eastAsia="fr-FR" w:bidi="fr-FR"/>
        </w:rPr>
      </w:pPr>
      <w:r w:rsidRPr="00F9756A">
        <w:rPr>
          <w:rFonts w:ascii="Times New Roman" w:hAnsi="Times New Roman" w:cs="Times New Roman"/>
          <w:sz w:val="24"/>
          <w:lang w:val="fr-FR" w:eastAsia="fr-FR" w:bidi="fr-FR"/>
        </w:rPr>
        <w:t>Efficience : Mesure dans laquelle l’intervention produit, ou est susceptible de produire, des résultats de façon économique et dans les temps.</w:t>
      </w:r>
    </w:p>
    <w:p w14:paraId="52626371" w14:textId="149E9B91" w:rsidR="00695C6B" w:rsidRPr="00586364" w:rsidRDefault="00F9756A" w:rsidP="00847F84">
      <w:pPr>
        <w:pStyle w:val="Paragraphedeliste"/>
        <w:numPr>
          <w:ilvl w:val="0"/>
          <w:numId w:val="15"/>
        </w:numPr>
        <w:ind w:left="360"/>
        <w:jc w:val="both"/>
        <w:rPr>
          <w:rFonts w:ascii="Times New Roman" w:hAnsi="Times New Roman" w:cs="Times New Roman"/>
          <w:sz w:val="24"/>
          <w:lang w:val="fr-FR" w:eastAsia="fr-FR" w:bidi="fr-FR"/>
        </w:rPr>
      </w:pPr>
      <w:r w:rsidRPr="00586364">
        <w:rPr>
          <w:rFonts w:ascii="Times New Roman" w:hAnsi="Times New Roman" w:cs="Times New Roman"/>
          <w:sz w:val="24"/>
          <w:lang w:val="fr-FR" w:eastAsia="fr-FR" w:bidi="fr-FR"/>
        </w:rPr>
        <w:t>Durabilité : Mesure selon laquelle les bénéfices nets de l’intervention perdureront ou sont susceptibles de perdurer</w:t>
      </w:r>
    </w:p>
    <w:p w14:paraId="103B1D2D" w14:textId="77777777" w:rsidR="00695C6B" w:rsidRDefault="00695C6B" w:rsidP="008230A1">
      <w:pPr>
        <w:jc w:val="both"/>
        <w:rPr>
          <w:rFonts w:ascii="Times New Roman" w:hAnsi="Times New Roman" w:cs="Times New Roman"/>
          <w:sz w:val="24"/>
          <w:lang w:val="fr-FR" w:eastAsia="fr-FR" w:bidi="fr-FR"/>
        </w:rPr>
      </w:pPr>
    </w:p>
    <w:p w14:paraId="781D9502" w14:textId="77777777" w:rsidR="00C3727B" w:rsidRPr="00047837" w:rsidRDefault="00C3727B" w:rsidP="00C3727B">
      <w:pPr>
        <w:rPr>
          <w:lang w:val="fr-FR" w:eastAsia="fr-FR" w:bidi="fr-FR"/>
        </w:rPr>
      </w:pPr>
    </w:p>
    <w:p w14:paraId="21D18C86" w14:textId="271490CF" w:rsidR="00BA64E0" w:rsidRPr="002D258E" w:rsidRDefault="00BA7630" w:rsidP="00847F84">
      <w:pPr>
        <w:pStyle w:val="Titre1"/>
        <w:numPr>
          <w:ilvl w:val="0"/>
          <w:numId w:val="8"/>
        </w:numPr>
        <w:rPr>
          <w:sz w:val="28"/>
          <w:szCs w:val="28"/>
        </w:rPr>
      </w:pPr>
      <w:bookmarkStart w:id="48" w:name="_Toc43200413"/>
      <w:bookmarkStart w:id="49" w:name="_Toc108689404"/>
      <w:r w:rsidRPr="002D258E">
        <w:rPr>
          <w:sz w:val="28"/>
          <w:szCs w:val="28"/>
        </w:rPr>
        <w:t>Méthodologie</w:t>
      </w:r>
      <w:bookmarkEnd w:id="48"/>
      <w:bookmarkEnd w:id="49"/>
    </w:p>
    <w:p w14:paraId="684B4A2B" w14:textId="23A8A66A" w:rsidR="00E26397" w:rsidRPr="000C03B1" w:rsidRDefault="00D02489" w:rsidP="00D02489">
      <w:pPr>
        <w:pStyle w:val="Titre2"/>
        <w:numPr>
          <w:ilvl w:val="0"/>
          <w:numId w:val="0"/>
        </w:numPr>
        <w:rPr>
          <w:rFonts w:ascii="Times New Roman" w:hAnsi="Times New Roman" w:cs="Times New Roman"/>
        </w:rPr>
      </w:pPr>
      <w:bookmarkStart w:id="50" w:name="_Toc108689405"/>
      <w:bookmarkStart w:id="51" w:name="_Toc92059637"/>
      <w:r w:rsidRPr="000C03B1">
        <w:rPr>
          <w:rFonts w:ascii="Times New Roman" w:hAnsi="Times New Roman" w:cs="Times New Roman"/>
        </w:rPr>
        <w:t xml:space="preserve">6.1 </w:t>
      </w:r>
      <w:r w:rsidR="00E26397" w:rsidRPr="000C03B1">
        <w:rPr>
          <w:rFonts w:ascii="Times New Roman" w:hAnsi="Times New Roman" w:cs="Times New Roman"/>
        </w:rPr>
        <w:t>Approche d’évaluation</w:t>
      </w:r>
      <w:bookmarkEnd w:id="50"/>
    </w:p>
    <w:p w14:paraId="1B052D52" w14:textId="16B3189A" w:rsidR="000423EF" w:rsidRPr="000E6B74" w:rsidRDefault="001773AC" w:rsidP="001773AC">
      <w:pPr>
        <w:jc w:val="both"/>
        <w:rPr>
          <w:rFonts w:ascii="Times New Roman" w:hAnsi="Times New Roman" w:cs="Times New Roman"/>
          <w:sz w:val="24"/>
          <w:highlight w:val="yellow"/>
          <w:lang w:val="fr-FR"/>
        </w:rPr>
      </w:pPr>
      <w:r w:rsidRPr="008B0C40">
        <w:rPr>
          <w:rFonts w:ascii="Times New Roman" w:hAnsi="Times New Roman" w:cs="Times New Roman"/>
          <w:sz w:val="24"/>
          <w:lang w:val="fr-FR"/>
        </w:rPr>
        <w:t>L’évaluation se basera sur une combinaison de méthodes diverses, incluant les méthodes quantitatives et qualitatives (les discussions de groupes, les</w:t>
      </w:r>
      <w:r w:rsidR="005B17DC" w:rsidRPr="008B0C40">
        <w:rPr>
          <w:rFonts w:ascii="Times New Roman" w:hAnsi="Times New Roman" w:cs="Times New Roman"/>
          <w:sz w:val="24"/>
          <w:lang w:val="fr-FR"/>
        </w:rPr>
        <w:t xml:space="preserve"> </w:t>
      </w:r>
      <w:r w:rsidRPr="008B0C40">
        <w:rPr>
          <w:rFonts w:ascii="Times New Roman" w:hAnsi="Times New Roman" w:cs="Times New Roman"/>
          <w:sz w:val="24"/>
          <w:lang w:val="fr-FR"/>
        </w:rPr>
        <w:t>interviews ciblées) mais aussi la revue documentaire, ainsi que l’observation directe notamment à travers des visites dans certains sites</w:t>
      </w:r>
      <w:r w:rsidRPr="000423EF">
        <w:rPr>
          <w:rFonts w:ascii="Times New Roman" w:hAnsi="Times New Roman" w:cs="Times New Roman"/>
          <w:sz w:val="24"/>
          <w:lang w:val="fr-FR"/>
        </w:rPr>
        <w:t xml:space="preserve"> d’intervention. </w:t>
      </w:r>
      <w:r w:rsidR="00130CBE" w:rsidRPr="00CF62ED">
        <w:rPr>
          <w:rFonts w:ascii="Times New Roman" w:hAnsi="Times New Roman" w:cs="Times New Roman"/>
          <w:sz w:val="24"/>
          <w:lang w:val="fr-FR"/>
        </w:rPr>
        <w:t>L’évaluation</w:t>
      </w:r>
      <w:r w:rsidR="000E6B74">
        <w:rPr>
          <w:rFonts w:ascii="Times New Roman" w:hAnsi="Times New Roman" w:cs="Times New Roman"/>
          <w:sz w:val="24"/>
          <w:lang w:val="fr-FR"/>
        </w:rPr>
        <w:t xml:space="preserve"> </w:t>
      </w:r>
      <w:r w:rsidR="00130CBE" w:rsidRPr="006D121D">
        <w:rPr>
          <w:rFonts w:ascii="Times New Roman" w:hAnsi="Times New Roman" w:cs="Times New Roman"/>
          <w:sz w:val="24"/>
          <w:lang w:val="fr-FR"/>
        </w:rPr>
        <w:t>concernera toutes les parties prenantes</w:t>
      </w:r>
      <w:r w:rsidR="005D085F" w:rsidRPr="00493160">
        <w:rPr>
          <w:rFonts w:ascii="Times New Roman" w:hAnsi="Times New Roman" w:cs="Times New Roman"/>
          <w:sz w:val="24"/>
          <w:lang w:val="fr-FR"/>
        </w:rPr>
        <w:t>,</w:t>
      </w:r>
      <w:r w:rsidR="00130CBE" w:rsidRPr="00047837">
        <w:rPr>
          <w:rFonts w:ascii="Times New Roman" w:hAnsi="Times New Roman" w:cs="Times New Roman"/>
          <w:sz w:val="24"/>
          <w:lang w:val="fr-FR"/>
        </w:rPr>
        <w:t xml:space="preserve"> du niveau central au niveau opérationnel</w:t>
      </w:r>
      <w:r w:rsidR="00CF0C81" w:rsidRPr="00047837">
        <w:rPr>
          <w:rFonts w:ascii="Times New Roman" w:hAnsi="Times New Roman" w:cs="Times New Roman"/>
          <w:sz w:val="24"/>
          <w:lang w:val="fr-FR"/>
        </w:rPr>
        <w:t xml:space="preserve"> en passant par le niveau intermédiaire</w:t>
      </w:r>
      <w:r w:rsidR="00130CBE" w:rsidRPr="00047837">
        <w:rPr>
          <w:rFonts w:ascii="Times New Roman" w:hAnsi="Times New Roman" w:cs="Times New Roman"/>
          <w:sz w:val="24"/>
          <w:lang w:val="fr-FR"/>
        </w:rPr>
        <w:t xml:space="preserve">. Les décideurs, les </w:t>
      </w:r>
      <w:r w:rsidR="000423EF">
        <w:rPr>
          <w:rFonts w:ascii="Times New Roman" w:hAnsi="Times New Roman" w:cs="Times New Roman"/>
          <w:sz w:val="24"/>
          <w:lang w:val="fr-FR"/>
        </w:rPr>
        <w:t>PTFs</w:t>
      </w:r>
      <w:r w:rsidR="00130CBE" w:rsidRPr="00047837">
        <w:rPr>
          <w:rFonts w:ascii="Times New Roman" w:hAnsi="Times New Roman" w:cs="Times New Roman"/>
          <w:sz w:val="24"/>
          <w:lang w:val="fr-FR"/>
        </w:rPr>
        <w:t>, les relais et médiatrices communautaire</w:t>
      </w:r>
      <w:r w:rsidR="005D085F" w:rsidRPr="00047837">
        <w:rPr>
          <w:rFonts w:ascii="Times New Roman" w:hAnsi="Times New Roman" w:cs="Times New Roman"/>
          <w:sz w:val="24"/>
          <w:lang w:val="fr-FR"/>
        </w:rPr>
        <w:t>s</w:t>
      </w:r>
      <w:r w:rsidR="00CF0C81" w:rsidRPr="00047837">
        <w:rPr>
          <w:rFonts w:ascii="Times New Roman" w:hAnsi="Times New Roman" w:cs="Times New Roman"/>
          <w:sz w:val="24"/>
          <w:lang w:val="fr-FR"/>
        </w:rPr>
        <w:t>, les membres du comité de santé villageois</w:t>
      </w:r>
      <w:r w:rsidR="00130CBE" w:rsidRPr="00047837">
        <w:rPr>
          <w:rFonts w:ascii="Times New Roman" w:hAnsi="Times New Roman" w:cs="Times New Roman"/>
          <w:sz w:val="24"/>
          <w:lang w:val="fr-FR"/>
        </w:rPr>
        <w:t xml:space="preserve"> ainsi que les bénéficiaires (</w:t>
      </w:r>
      <w:r w:rsidR="00CF0C81" w:rsidRPr="00047837">
        <w:rPr>
          <w:rFonts w:ascii="Times New Roman" w:hAnsi="Times New Roman" w:cs="Times New Roman"/>
          <w:sz w:val="24"/>
          <w:lang w:val="fr-FR"/>
        </w:rPr>
        <w:t xml:space="preserve">hommes, </w:t>
      </w:r>
      <w:r w:rsidR="00130CBE" w:rsidRPr="00047837">
        <w:rPr>
          <w:rFonts w:ascii="Times New Roman" w:hAnsi="Times New Roman" w:cs="Times New Roman"/>
          <w:sz w:val="24"/>
          <w:lang w:val="fr-FR"/>
        </w:rPr>
        <w:t xml:space="preserve">femmes </w:t>
      </w:r>
      <w:r w:rsidR="004C7B7D" w:rsidRPr="00047837">
        <w:rPr>
          <w:rFonts w:ascii="Times New Roman" w:hAnsi="Times New Roman" w:cs="Times New Roman"/>
          <w:sz w:val="24"/>
          <w:lang w:val="fr-FR"/>
        </w:rPr>
        <w:t>en âge de procréer</w:t>
      </w:r>
      <w:r w:rsidR="00CF0C81" w:rsidRPr="00047837">
        <w:rPr>
          <w:rFonts w:ascii="Times New Roman" w:hAnsi="Times New Roman" w:cs="Times New Roman"/>
          <w:sz w:val="24"/>
          <w:lang w:val="fr-FR"/>
        </w:rPr>
        <w:t xml:space="preserve">, jeunes adolescents, </w:t>
      </w:r>
      <w:r w:rsidR="00AA412C">
        <w:rPr>
          <w:rFonts w:ascii="Times New Roman" w:hAnsi="Times New Roman" w:cs="Times New Roman"/>
          <w:sz w:val="24"/>
          <w:lang w:val="fr-FR"/>
        </w:rPr>
        <w:t>etc ;</w:t>
      </w:r>
      <w:r w:rsidR="00130CBE" w:rsidRPr="00047837">
        <w:rPr>
          <w:rFonts w:ascii="Times New Roman" w:hAnsi="Times New Roman" w:cs="Times New Roman"/>
          <w:sz w:val="24"/>
          <w:lang w:val="fr-FR"/>
        </w:rPr>
        <w:t>) seront concernés par</w:t>
      </w:r>
      <w:r w:rsidR="009C4135">
        <w:rPr>
          <w:rFonts w:ascii="Times New Roman" w:hAnsi="Times New Roman" w:cs="Times New Roman"/>
          <w:sz w:val="24"/>
          <w:lang w:val="fr-FR"/>
        </w:rPr>
        <w:t xml:space="preserve"> </w:t>
      </w:r>
      <w:r w:rsidR="000423EF">
        <w:rPr>
          <w:rFonts w:ascii="Times New Roman" w:hAnsi="Times New Roman" w:cs="Times New Roman"/>
          <w:sz w:val="24"/>
          <w:lang w:val="fr-FR"/>
        </w:rPr>
        <w:t>l’</w:t>
      </w:r>
      <w:r w:rsidR="00130CBE" w:rsidRPr="00047837">
        <w:rPr>
          <w:rFonts w:ascii="Times New Roman" w:hAnsi="Times New Roman" w:cs="Times New Roman"/>
          <w:sz w:val="24"/>
          <w:lang w:val="fr-FR"/>
        </w:rPr>
        <w:t>évaluation</w:t>
      </w:r>
      <w:r w:rsidR="009C4135">
        <w:rPr>
          <w:rFonts w:ascii="Times New Roman" w:hAnsi="Times New Roman" w:cs="Times New Roman"/>
          <w:sz w:val="24"/>
          <w:lang w:val="fr-FR"/>
        </w:rPr>
        <w:t xml:space="preserve"> </w:t>
      </w:r>
      <w:r w:rsidR="00D423E7">
        <w:rPr>
          <w:rFonts w:ascii="Times New Roman" w:hAnsi="Times New Roman" w:cs="Times New Roman"/>
          <w:sz w:val="24"/>
          <w:lang w:val="fr-FR"/>
        </w:rPr>
        <w:t>d</w:t>
      </w:r>
      <w:r w:rsidR="009C4135">
        <w:rPr>
          <w:rFonts w:ascii="Times New Roman" w:hAnsi="Times New Roman" w:cs="Times New Roman"/>
          <w:sz w:val="24"/>
          <w:lang w:val="fr-FR"/>
        </w:rPr>
        <w:t xml:space="preserve">ans le strict respect de </w:t>
      </w:r>
      <w:r w:rsidR="000423EF" w:rsidRPr="000423EF">
        <w:rPr>
          <w:rFonts w:ascii="Times New Roman" w:hAnsi="Times New Roman" w:cs="Times New Roman"/>
          <w:sz w:val="24"/>
          <w:lang w:val="fr-FR"/>
        </w:rPr>
        <w:t xml:space="preserve"> la </w:t>
      </w:r>
      <w:r w:rsidR="00D423E7">
        <w:rPr>
          <w:rFonts w:ascii="Times New Roman" w:hAnsi="Times New Roman" w:cs="Times New Roman"/>
          <w:sz w:val="24"/>
          <w:lang w:val="fr-FR"/>
        </w:rPr>
        <w:t>c</w:t>
      </w:r>
      <w:r w:rsidR="000423EF" w:rsidRPr="000423EF">
        <w:rPr>
          <w:rFonts w:ascii="Times New Roman" w:hAnsi="Times New Roman" w:cs="Times New Roman"/>
          <w:sz w:val="24"/>
          <w:lang w:val="fr-FR"/>
        </w:rPr>
        <w:t>onvention relative aux droits de l'enfant</w:t>
      </w:r>
      <w:r w:rsidR="009C4135">
        <w:rPr>
          <w:rFonts w:ascii="Times New Roman" w:hAnsi="Times New Roman" w:cs="Times New Roman"/>
          <w:sz w:val="24"/>
          <w:lang w:val="fr-FR"/>
        </w:rPr>
        <w:t>.</w:t>
      </w:r>
    </w:p>
    <w:p w14:paraId="43F461DF" w14:textId="6854F135" w:rsidR="000423EF" w:rsidRPr="000423EF" w:rsidRDefault="009C4135" w:rsidP="009C4135">
      <w:pPr>
        <w:jc w:val="both"/>
        <w:rPr>
          <w:rFonts w:ascii="Times New Roman" w:hAnsi="Times New Roman" w:cs="Times New Roman"/>
          <w:sz w:val="24"/>
          <w:lang w:val="fr-FR"/>
        </w:rPr>
      </w:pPr>
      <w:r>
        <w:rPr>
          <w:rFonts w:ascii="Times New Roman" w:hAnsi="Times New Roman" w:cs="Times New Roman"/>
          <w:sz w:val="24"/>
          <w:lang w:val="fr-FR"/>
        </w:rPr>
        <w:t>Le recours à</w:t>
      </w:r>
      <w:r w:rsidR="000423EF" w:rsidRPr="000423EF">
        <w:rPr>
          <w:rFonts w:ascii="Times New Roman" w:hAnsi="Times New Roman" w:cs="Times New Roman"/>
          <w:sz w:val="24"/>
          <w:lang w:val="fr-FR"/>
        </w:rPr>
        <w:t xml:space="preserve"> plusieurs méthodes </w:t>
      </w:r>
      <w:r>
        <w:rPr>
          <w:rFonts w:ascii="Times New Roman" w:hAnsi="Times New Roman" w:cs="Times New Roman"/>
          <w:sz w:val="24"/>
          <w:lang w:val="fr-FR"/>
        </w:rPr>
        <w:t xml:space="preserve">permettra </w:t>
      </w:r>
      <w:r w:rsidR="000423EF" w:rsidRPr="000423EF">
        <w:rPr>
          <w:rFonts w:ascii="Times New Roman" w:hAnsi="Times New Roman" w:cs="Times New Roman"/>
          <w:sz w:val="24"/>
          <w:lang w:val="fr-FR"/>
        </w:rPr>
        <w:t xml:space="preserve">de trianguler les données provenant de </w:t>
      </w:r>
    </w:p>
    <w:p w14:paraId="115B79FD" w14:textId="7D766217" w:rsidR="000423EF" w:rsidRPr="000423EF" w:rsidRDefault="000423EF" w:rsidP="009C4135">
      <w:pPr>
        <w:jc w:val="both"/>
        <w:rPr>
          <w:rFonts w:ascii="Times New Roman" w:hAnsi="Times New Roman" w:cs="Times New Roman"/>
          <w:sz w:val="24"/>
          <w:lang w:val="fr-FR"/>
        </w:rPr>
      </w:pPr>
      <w:r w:rsidRPr="000423EF">
        <w:rPr>
          <w:rFonts w:ascii="Times New Roman" w:hAnsi="Times New Roman" w:cs="Times New Roman"/>
          <w:sz w:val="24"/>
          <w:lang w:val="fr-FR"/>
        </w:rPr>
        <w:t>différentes sources afin de formuler les constats et d’apporter des réponses le</w:t>
      </w:r>
      <w:r w:rsidR="009C4135">
        <w:rPr>
          <w:rFonts w:ascii="Times New Roman" w:hAnsi="Times New Roman" w:cs="Times New Roman"/>
          <w:sz w:val="24"/>
          <w:lang w:val="fr-FR"/>
        </w:rPr>
        <w:t>s</w:t>
      </w:r>
      <w:r w:rsidRPr="000423EF">
        <w:rPr>
          <w:rFonts w:ascii="Times New Roman" w:hAnsi="Times New Roman" w:cs="Times New Roman"/>
          <w:sz w:val="24"/>
          <w:lang w:val="fr-FR"/>
        </w:rPr>
        <w:t xml:space="preserve"> plus pertinentes et </w:t>
      </w:r>
    </w:p>
    <w:p w14:paraId="0ECA2F92" w14:textId="4F4FE416" w:rsidR="000423EF" w:rsidRPr="000423EF" w:rsidRDefault="000423EF" w:rsidP="000423EF">
      <w:pPr>
        <w:jc w:val="both"/>
        <w:rPr>
          <w:rFonts w:ascii="Times New Roman" w:hAnsi="Times New Roman" w:cs="Times New Roman"/>
          <w:sz w:val="24"/>
          <w:lang w:val="fr-FR"/>
        </w:rPr>
      </w:pPr>
      <w:r w:rsidRPr="000423EF">
        <w:rPr>
          <w:rFonts w:ascii="Times New Roman" w:hAnsi="Times New Roman" w:cs="Times New Roman"/>
          <w:sz w:val="24"/>
          <w:lang w:val="fr-FR"/>
        </w:rPr>
        <w:t xml:space="preserve">crédibles aux questions d’évaluation. </w:t>
      </w:r>
    </w:p>
    <w:p w14:paraId="7E04C8E7" w14:textId="38821B94" w:rsidR="000423EF" w:rsidRPr="000423EF" w:rsidRDefault="000423EF" w:rsidP="000423EF">
      <w:pPr>
        <w:jc w:val="both"/>
        <w:rPr>
          <w:rFonts w:ascii="Times New Roman" w:hAnsi="Times New Roman" w:cs="Times New Roman"/>
          <w:sz w:val="24"/>
          <w:lang w:val="fr-FR"/>
        </w:rPr>
      </w:pPr>
      <w:r w:rsidRPr="000423EF">
        <w:rPr>
          <w:rFonts w:ascii="Times New Roman" w:hAnsi="Times New Roman" w:cs="Times New Roman"/>
          <w:sz w:val="24"/>
          <w:lang w:val="fr-FR"/>
        </w:rPr>
        <w:t xml:space="preserve">La méthodologie </w:t>
      </w:r>
      <w:r w:rsidR="00241274">
        <w:rPr>
          <w:rFonts w:ascii="Times New Roman" w:hAnsi="Times New Roman" w:cs="Times New Roman"/>
          <w:sz w:val="24"/>
          <w:lang w:val="fr-FR"/>
        </w:rPr>
        <w:t xml:space="preserve">sera </w:t>
      </w:r>
      <w:r w:rsidRPr="000423EF">
        <w:rPr>
          <w:rFonts w:ascii="Times New Roman" w:hAnsi="Times New Roman" w:cs="Times New Roman"/>
          <w:sz w:val="24"/>
          <w:lang w:val="fr-FR"/>
        </w:rPr>
        <w:t xml:space="preserve">en lien </w:t>
      </w:r>
      <w:r w:rsidR="00D423E7">
        <w:rPr>
          <w:rFonts w:ascii="Times New Roman" w:hAnsi="Times New Roman" w:cs="Times New Roman"/>
          <w:sz w:val="24"/>
          <w:lang w:val="fr-FR"/>
        </w:rPr>
        <w:t xml:space="preserve">étroit </w:t>
      </w:r>
      <w:r w:rsidRPr="000423EF">
        <w:rPr>
          <w:rFonts w:ascii="Times New Roman" w:hAnsi="Times New Roman" w:cs="Times New Roman"/>
          <w:sz w:val="24"/>
          <w:lang w:val="fr-FR"/>
        </w:rPr>
        <w:t xml:space="preserve">avec l’approche basée sur les droits humains, le genre et l’approche d’équité. Plus spécifiquement, les méthodes </w:t>
      </w:r>
      <w:r w:rsidR="005B0DFE" w:rsidRPr="000423EF">
        <w:rPr>
          <w:rFonts w:ascii="Times New Roman" w:hAnsi="Times New Roman" w:cs="Times New Roman"/>
          <w:sz w:val="24"/>
          <w:lang w:val="fr-FR"/>
        </w:rPr>
        <w:t>inclu</w:t>
      </w:r>
      <w:r w:rsidR="005B0DFE">
        <w:rPr>
          <w:rFonts w:ascii="Times New Roman" w:hAnsi="Times New Roman" w:cs="Times New Roman"/>
          <w:sz w:val="24"/>
          <w:lang w:val="fr-FR"/>
        </w:rPr>
        <w:t>r</w:t>
      </w:r>
      <w:r w:rsidR="005B0DFE" w:rsidRPr="000423EF">
        <w:rPr>
          <w:rFonts w:ascii="Times New Roman" w:hAnsi="Times New Roman" w:cs="Times New Roman"/>
          <w:sz w:val="24"/>
          <w:lang w:val="fr-FR"/>
        </w:rPr>
        <w:t>ont</w:t>
      </w:r>
      <w:r w:rsidRPr="000423EF">
        <w:rPr>
          <w:rFonts w:ascii="Times New Roman" w:hAnsi="Times New Roman" w:cs="Times New Roman"/>
          <w:sz w:val="24"/>
          <w:lang w:val="fr-FR"/>
        </w:rPr>
        <w:t xml:space="preserve"> </w:t>
      </w:r>
      <w:r w:rsidR="00241274">
        <w:rPr>
          <w:rFonts w:ascii="Times New Roman" w:hAnsi="Times New Roman" w:cs="Times New Roman"/>
          <w:sz w:val="24"/>
          <w:lang w:val="fr-FR"/>
        </w:rPr>
        <w:t xml:space="preserve">dans la mesure du possible </w:t>
      </w:r>
      <w:r w:rsidRPr="000423EF">
        <w:rPr>
          <w:rFonts w:ascii="Times New Roman" w:hAnsi="Times New Roman" w:cs="Times New Roman"/>
          <w:sz w:val="24"/>
          <w:lang w:val="fr-FR"/>
        </w:rPr>
        <w:t xml:space="preserve">: </w:t>
      </w:r>
    </w:p>
    <w:p w14:paraId="7EC9BE47" w14:textId="4CA8BDF3" w:rsidR="000423EF" w:rsidRPr="000423EF" w:rsidRDefault="000423EF" w:rsidP="000423EF">
      <w:pPr>
        <w:jc w:val="both"/>
        <w:rPr>
          <w:rFonts w:ascii="Times New Roman" w:hAnsi="Times New Roman" w:cs="Times New Roman"/>
          <w:sz w:val="24"/>
          <w:lang w:val="fr-FR"/>
        </w:rPr>
      </w:pPr>
      <w:r w:rsidRPr="000423EF">
        <w:rPr>
          <w:rFonts w:ascii="Times New Roman" w:hAnsi="Times New Roman" w:cs="Times New Roman"/>
          <w:sz w:val="24"/>
          <w:lang w:val="fr-FR"/>
        </w:rPr>
        <w:t>a. La revue systématique des documents existants pour une meilleure compréhension du contexte,</w:t>
      </w:r>
      <w:r w:rsidR="00D423E7">
        <w:rPr>
          <w:rFonts w:ascii="Times New Roman" w:hAnsi="Times New Roman" w:cs="Times New Roman"/>
          <w:sz w:val="24"/>
          <w:lang w:val="fr-FR"/>
        </w:rPr>
        <w:t xml:space="preserve"> </w:t>
      </w:r>
      <w:r w:rsidRPr="000423EF">
        <w:rPr>
          <w:rFonts w:ascii="Times New Roman" w:hAnsi="Times New Roman" w:cs="Times New Roman"/>
          <w:sz w:val="24"/>
          <w:lang w:val="fr-FR"/>
        </w:rPr>
        <w:t xml:space="preserve">les progrès et les défis, notamment la revue des documents clés </w:t>
      </w:r>
      <w:r w:rsidR="005B599A">
        <w:rPr>
          <w:rFonts w:ascii="Times New Roman" w:hAnsi="Times New Roman" w:cs="Times New Roman"/>
          <w:sz w:val="24"/>
          <w:lang w:val="fr-FR"/>
        </w:rPr>
        <w:t>notamment</w:t>
      </w:r>
      <w:r w:rsidR="00747A6E">
        <w:rPr>
          <w:rFonts w:ascii="Times New Roman" w:hAnsi="Times New Roman" w:cs="Times New Roman"/>
          <w:sz w:val="24"/>
          <w:lang w:val="fr-FR"/>
        </w:rPr>
        <w:t xml:space="preserve"> </w:t>
      </w:r>
      <w:r w:rsidRPr="000423EF">
        <w:rPr>
          <w:rFonts w:ascii="Times New Roman" w:hAnsi="Times New Roman" w:cs="Times New Roman"/>
          <w:sz w:val="24"/>
          <w:lang w:val="fr-FR"/>
        </w:rPr>
        <w:t>:</w:t>
      </w:r>
    </w:p>
    <w:p w14:paraId="34B8AC9C" w14:textId="2FEA5C80" w:rsidR="000423EF" w:rsidRPr="000423EF" w:rsidRDefault="000423EF" w:rsidP="000423EF">
      <w:pPr>
        <w:jc w:val="both"/>
        <w:rPr>
          <w:rFonts w:ascii="Times New Roman" w:hAnsi="Times New Roman" w:cs="Times New Roman"/>
          <w:sz w:val="24"/>
          <w:lang w:val="fr-FR"/>
        </w:rPr>
      </w:pPr>
      <w:r w:rsidRPr="000423EF">
        <w:rPr>
          <w:rFonts w:ascii="Times New Roman" w:hAnsi="Times New Roman" w:cs="Times New Roman"/>
          <w:sz w:val="24"/>
          <w:lang w:val="fr-FR"/>
        </w:rPr>
        <w:t xml:space="preserve">- </w:t>
      </w:r>
      <w:r w:rsidR="005B599A">
        <w:rPr>
          <w:rFonts w:ascii="Times New Roman" w:hAnsi="Times New Roman" w:cs="Times New Roman"/>
          <w:sz w:val="24"/>
          <w:lang w:val="fr-FR"/>
        </w:rPr>
        <w:t>Les d</w:t>
      </w:r>
      <w:r w:rsidRPr="000423EF">
        <w:rPr>
          <w:rFonts w:ascii="Times New Roman" w:hAnsi="Times New Roman" w:cs="Times New Roman"/>
          <w:sz w:val="24"/>
          <w:lang w:val="fr-FR"/>
        </w:rPr>
        <w:t xml:space="preserve">ocuments de Programme, les rapports de revue, les rapports de mise en œuvre, les </w:t>
      </w:r>
      <w:r w:rsidR="005B599A">
        <w:rPr>
          <w:rFonts w:ascii="Times New Roman" w:hAnsi="Times New Roman" w:cs="Times New Roman"/>
          <w:sz w:val="24"/>
          <w:lang w:val="fr-FR"/>
        </w:rPr>
        <w:t xml:space="preserve">   </w:t>
      </w:r>
      <w:r w:rsidRPr="000423EF">
        <w:rPr>
          <w:rFonts w:ascii="Times New Roman" w:hAnsi="Times New Roman" w:cs="Times New Roman"/>
          <w:sz w:val="24"/>
          <w:lang w:val="fr-FR"/>
        </w:rPr>
        <w:t xml:space="preserve">rapports de mission de terrain, les rapports d’utilisation financière, etc. </w:t>
      </w:r>
    </w:p>
    <w:p w14:paraId="005B0D4D" w14:textId="014220C9" w:rsidR="000423EF" w:rsidRPr="000423EF" w:rsidRDefault="000423EF" w:rsidP="000423EF">
      <w:pPr>
        <w:jc w:val="both"/>
        <w:rPr>
          <w:rFonts w:ascii="Times New Roman" w:hAnsi="Times New Roman" w:cs="Times New Roman"/>
          <w:sz w:val="24"/>
          <w:lang w:val="fr-FR"/>
        </w:rPr>
      </w:pPr>
      <w:r w:rsidRPr="000423EF">
        <w:rPr>
          <w:rFonts w:ascii="Times New Roman" w:hAnsi="Times New Roman" w:cs="Times New Roman"/>
          <w:sz w:val="24"/>
          <w:lang w:val="fr-FR"/>
        </w:rPr>
        <w:t xml:space="preserve">- </w:t>
      </w:r>
      <w:r w:rsidR="005B599A">
        <w:rPr>
          <w:rFonts w:ascii="Times New Roman" w:hAnsi="Times New Roman" w:cs="Times New Roman"/>
          <w:sz w:val="24"/>
          <w:lang w:val="fr-FR"/>
        </w:rPr>
        <w:t>Les d</w:t>
      </w:r>
      <w:r w:rsidRPr="000423EF">
        <w:rPr>
          <w:rFonts w:ascii="Times New Roman" w:hAnsi="Times New Roman" w:cs="Times New Roman"/>
          <w:sz w:val="24"/>
          <w:lang w:val="fr-FR"/>
        </w:rPr>
        <w:t>ocuments pertinents et l'analyse diverses relatives au domaine de la santé au Niger</w:t>
      </w:r>
      <w:r w:rsidR="00747A6E">
        <w:rPr>
          <w:rFonts w:ascii="Times New Roman" w:hAnsi="Times New Roman" w:cs="Times New Roman"/>
          <w:sz w:val="24"/>
          <w:lang w:val="fr-FR"/>
        </w:rPr>
        <w:t>,</w:t>
      </w:r>
      <w:r w:rsidR="005B599A">
        <w:rPr>
          <w:rFonts w:ascii="Times New Roman" w:hAnsi="Times New Roman" w:cs="Times New Roman"/>
          <w:sz w:val="24"/>
          <w:lang w:val="fr-FR"/>
        </w:rPr>
        <w:t xml:space="preserve"> </w:t>
      </w:r>
      <w:r w:rsidRPr="000423EF">
        <w:rPr>
          <w:rFonts w:ascii="Times New Roman" w:hAnsi="Times New Roman" w:cs="Times New Roman"/>
          <w:sz w:val="24"/>
          <w:lang w:val="fr-FR"/>
        </w:rPr>
        <w:t xml:space="preserve">disponibles dans les services publics, les ONGs œuvrant dans le secteur, les PTF qui commissionnent des études. </w:t>
      </w:r>
    </w:p>
    <w:p w14:paraId="759FAC66" w14:textId="5230E6E3" w:rsidR="000423EF" w:rsidRPr="000423EF" w:rsidRDefault="000423EF" w:rsidP="000423EF">
      <w:pPr>
        <w:jc w:val="both"/>
        <w:rPr>
          <w:rFonts w:ascii="Times New Roman" w:hAnsi="Times New Roman" w:cs="Times New Roman"/>
          <w:sz w:val="24"/>
          <w:lang w:val="fr-FR"/>
        </w:rPr>
      </w:pPr>
      <w:r w:rsidRPr="000423EF">
        <w:rPr>
          <w:rFonts w:ascii="Times New Roman" w:hAnsi="Times New Roman" w:cs="Times New Roman"/>
          <w:sz w:val="24"/>
          <w:lang w:val="fr-FR"/>
        </w:rPr>
        <w:t>b. L’analyse secondaire systématique des données relatives au secteur de la santé</w:t>
      </w:r>
      <w:r w:rsidR="005B599A">
        <w:rPr>
          <w:rFonts w:ascii="Times New Roman" w:hAnsi="Times New Roman" w:cs="Times New Roman"/>
          <w:sz w:val="24"/>
          <w:lang w:val="fr-FR"/>
        </w:rPr>
        <w:t xml:space="preserve"> provenant </w:t>
      </w:r>
      <w:r w:rsidRPr="000423EF">
        <w:rPr>
          <w:rFonts w:ascii="Times New Roman" w:hAnsi="Times New Roman" w:cs="Times New Roman"/>
          <w:sz w:val="24"/>
          <w:lang w:val="fr-FR"/>
        </w:rPr>
        <w:t xml:space="preserve">de diverses sources notamment les études et les enquêtes successives (nationales ou localisées). </w:t>
      </w:r>
    </w:p>
    <w:p w14:paraId="38A9D9FF" w14:textId="1BA4E7E0" w:rsidR="000423EF" w:rsidRPr="000423EF" w:rsidRDefault="000423EF" w:rsidP="000423EF">
      <w:pPr>
        <w:jc w:val="both"/>
        <w:rPr>
          <w:rFonts w:ascii="Times New Roman" w:hAnsi="Times New Roman" w:cs="Times New Roman"/>
          <w:sz w:val="24"/>
          <w:lang w:val="fr-FR"/>
        </w:rPr>
      </w:pPr>
      <w:r w:rsidRPr="000423EF">
        <w:rPr>
          <w:rFonts w:ascii="Times New Roman" w:hAnsi="Times New Roman" w:cs="Times New Roman"/>
          <w:sz w:val="24"/>
          <w:lang w:val="fr-FR"/>
        </w:rPr>
        <w:t xml:space="preserve">c. </w:t>
      </w:r>
      <w:r w:rsidR="005B599A">
        <w:rPr>
          <w:rFonts w:ascii="Times New Roman" w:hAnsi="Times New Roman" w:cs="Times New Roman"/>
          <w:sz w:val="24"/>
          <w:lang w:val="fr-FR"/>
        </w:rPr>
        <w:t>Les e</w:t>
      </w:r>
      <w:r w:rsidRPr="000423EF">
        <w:rPr>
          <w:rFonts w:ascii="Times New Roman" w:hAnsi="Times New Roman" w:cs="Times New Roman"/>
          <w:sz w:val="24"/>
          <w:lang w:val="fr-FR"/>
        </w:rPr>
        <w:t xml:space="preserve">ntretiens (individuels et/ou de groupe) avec des informateurs clés de l’UNICEF, des autres </w:t>
      </w:r>
    </w:p>
    <w:p w14:paraId="7CA21983" w14:textId="61E7B2FB" w:rsidR="000423EF" w:rsidRPr="000423EF" w:rsidRDefault="000423EF" w:rsidP="005519F9">
      <w:pPr>
        <w:jc w:val="both"/>
        <w:rPr>
          <w:rFonts w:ascii="Times New Roman" w:hAnsi="Times New Roman" w:cs="Times New Roman"/>
          <w:sz w:val="24"/>
          <w:lang w:val="fr-FR"/>
        </w:rPr>
      </w:pPr>
      <w:r w:rsidRPr="000423EF">
        <w:rPr>
          <w:rFonts w:ascii="Times New Roman" w:hAnsi="Times New Roman" w:cs="Times New Roman"/>
          <w:sz w:val="24"/>
          <w:lang w:val="fr-FR"/>
        </w:rPr>
        <w:t xml:space="preserve">agences du </w:t>
      </w:r>
      <w:r w:rsidR="005B599A">
        <w:rPr>
          <w:rFonts w:ascii="Times New Roman" w:hAnsi="Times New Roman" w:cs="Times New Roman"/>
          <w:sz w:val="24"/>
          <w:lang w:val="fr-FR"/>
        </w:rPr>
        <w:t>système des nations unies</w:t>
      </w:r>
      <w:r w:rsidRPr="000423EF">
        <w:rPr>
          <w:rFonts w:ascii="Times New Roman" w:hAnsi="Times New Roman" w:cs="Times New Roman"/>
          <w:sz w:val="24"/>
          <w:lang w:val="fr-FR"/>
        </w:rPr>
        <w:t xml:space="preserve">, du gouvernement aux niveaux national et décentralisé/déconcentrés, des ONGs, des agents de santé communautaire et des communautés de bénéficiaires impliquées dans le secteur de la santé. </w:t>
      </w:r>
      <w:r w:rsidR="005519F9">
        <w:rPr>
          <w:rFonts w:ascii="Times New Roman" w:hAnsi="Times New Roman" w:cs="Times New Roman"/>
          <w:sz w:val="24"/>
          <w:lang w:val="fr-FR"/>
        </w:rPr>
        <w:t>Une priorité sera accordée à</w:t>
      </w:r>
      <w:r w:rsidRPr="000423EF">
        <w:rPr>
          <w:rFonts w:ascii="Times New Roman" w:hAnsi="Times New Roman" w:cs="Times New Roman"/>
          <w:sz w:val="24"/>
          <w:lang w:val="fr-FR"/>
        </w:rPr>
        <w:t xml:space="preserve"> la participation des groupes cibles</w:t>
      </w:r>
      <w:r w:rsidR="005519F9">
        <w:rPr>
          <w:rFonts w:ascii="Times New Roman" w:hAnsi="Times New Roman" w:cs="Times New Roman"/>
          <w:sz w:val="24"/>
          <w:lang w:val="fr-FR"/>
        </w:rPr>
        <w:t xml:space="preserve">. </w:t>
      </w:r>
    </w:p>
    <w:p w14:paraId="54CC9505" w14:textId="5404740B" w:rsidR="000423EF" w:rsidRPr="000423EF" w:rsidRDefault="005519F9" w:rsidP="005B599A">
      <w:pPr>
        <w:jc w:val="both"/>
        <w:rPr>
          <w:rFonts w:ascii="Times New Roman" w:hAnsi="Times New Roman" w:cs="Times New Roman"/>
          <w:sz w:val="24"/>
          <w:lang w:val="fr-FR"/>
        </w:rPr>
      </w:pPr>
      <w:r>
        <w:rPr>
          <w:rFonts w:ascii="Times New Roman" w:hAnsi="Times New Roman" w:cs="Times New Roman"/>
          <w:sz w:val="24"/>
          <w:lang w:val="fr-FR"/>
        </w:rPr>
        <w:t>U</w:t>
      </w:r>
      <w:r w:rsidR="000423EF" w:rsidRPr="000423EF">
        <w:rPr>
          <w:rFonts w:ascii="Times New Roman" w:hAnsi="Times New Roman" w:cs="Times New Roman"/>
          <w:sz w:val="24"/>
          <w:lang w:val="fr-FR"/>
        </w:rPr>
        <w:t xml:space="preserve">ne méthodologie </w:t>
      </w:r>
      <w:r>
        <w:rPr>
          <w:rFonts w:ascii="Times New Roman" w:hAnsi="Times New Roman" w:cs="Times New Roman"/>
          <w:sz w:val="24"/>
          <w:lang w:val="fr-FR"/>
        </w:rPr>
        <w:t xml:space="preserve">est proposée </w:t>
      </w:r>
      <w:r w:rsidR="000423EF" w:rsidRPr="000423EF">
        <w:rPr>
          <w:rFonts w:ascii="Times New Roman" w:hAnsi="Times New Roman" w:cs="Times New Roman"/>
          <w:sz w:val="24"/>
          <w:lang w:val="fr-FR"/>
        </w:rPr>
        <w:t xml:space="preserve">pour chaque question d’évaluation ainsi que les outils de collecte et d’analyse des données. </w:t>
      </w:r>
    </w:p>
    <w:p w14:paraId="5BFF65B7" w14:textId="62E2DEE7" w:rsidR="000423EF" w:rsidRPr="000423EF" w:rsidRDefault="005B599A" w:rsidP="000423EF">
      <w:pPr>
        <w:jc w:val="both"/>
        <w:rPr>
          <w:rFonts w:ascii="Times New Roman" w:hAnsi="Times New Roman" w:cs="Times New Roman"/>
          <w:sz w:val="24"/>
          <w:lang w:val="fr-FR"/>
        </w:rPr>
      </w:pPr>
      <w:r>
        <w:rPr>
          <w:rFonts w:ascii="Times New Roman" w:hAnsi="Times New Roman" w:cs="Times New Roman"/>
          <w:sz w:val="24"/>
          <w:lang w:val="fr-FR"/>
        </w:rPr>
        <w:t>Pour l</w:t>
      </w:r>
      <w:r w:rsidR="000423EF" w:rsidRPr="000423EF">
        <w:rPr>
          <w:rFonts w:ascii="Times New Roman" w:hAnsi="Times New Roman" w:cs="Times New Roman"/>
          <w:sz w:val="24"/>
          <w:lang w:val="fr-FR"/>
        </w:rPr>
        <w:t>’évaluation plus détaillée</w:t>
      </w:r>
      <w:r>
        <w:rPr>
          <w:rFonts w:ascii="Times New Roman" w:hAnsi="Times New Roman" w:cs="Times New Roman"/>
          <w:sz w:val="24"/>
          <w:lang w:val="fr-FR"/>
        </w:rPr>
        <w:t>, u</w:t>
      </w:r>
      <w:r w:rsidRPr="000423EF">
        <w:rPr>
          <w:rFonts w:ascii="Times New Roman" w:hAnsi="Times New Roman" w:cs="Times New Roman"/>
          <w:sz w:val="24"/>
          <w:lang w:val="fr-FR"/>
        </w:rPr>
        <w:t>ne méthodologie</w:t>
      </w:r>
      <w:r w:rsidR="000423EF" w:rsidRPr="000423EF">
        <w:rPr>
          <w:rFonts w:ascii="Times New Roman" w:hAnsi="Times New Roman" w:cs="Times New Roman"/>
          <w:sz w:val="24"/>
          <w:lang w:val="fr-FR"/>
        </w:rPr>
        <w:t xml:space="preserve"> </w:t>
      </w:r>
      <w:r w:rsidR="005519F9">
        <w:rPr>
          <w:rFonts w:ascii="Times New Roman" w:hAnsi="Times New Roman" w:cs="Times New Roman"/>
          <w:sz w:val="24"/>
          <w:lang w:val="fr-FR"/>
        </w:rPr>
        <w:t>a été</w:t>
      </w:r>
      <w:r w:rsidR="000423EF" w:rsidRPr="000423EF">
        <w:rPr>
          <w:rFonts w:ascii="Times New Roman" w:hAnsi="Times New Roman" w:cs="Times New Roman"/>
          <w:sz w:val="24"/>
          <w:lang w:val="fr-FR"/>
        </w:rPr>
        <w:t xml:space="preserve"> proposée en </w:t>
      </w:r>
      <w:r w:rsidR="00E7754C">
        <w:rPr>
          <w:rFonts w:ascii="Times New Roman" w:hAnsi="Times New Roman" w:cs="Times New Roman"/>
          <w:sz w:val="24"/>
          <w:lang w:val="fr-FR"/>
        </w:rPr>
        <w:t>t</w:t>
      </w:r>
      <w:r w:rsidR="000423EF" w:rsidRPr="000423EF">
        <w:rPr>
          <w:rFonts w:ascii="Times New Roman" w:hAnsi="Times New Roman" w:cs="Times New Roman"/>
          <w:sz w:val="24"/>
          <w:lang w:val="fr-FR"/>
        </w:rPr>
        <w:t xml:space="preserve">enant compte </w:t>
      </w:r>
      <w:r w:rsidR="00E7754C">
        <w:rPr>
          <w:rFonts w:ascii="Times New Roman" w:hAnsi="Times New Roman" w:cs="Times New Roman"/>
          <w:sz w:val="24"/>
          <w:lang w:val="fr-FR"/>
        </w:rPr>
        <w:t>d</w:t>
      </w:r>
      <w:r w:rsidR="000423EF" w:rsidRPr="000423EF">
        <w:rPr>
          <w:rFonts w:ascii="Times New Roman" w:hAnsi="Times New Roman" w:cs="Times New Roman"/>
          <w:sz w:val="24"/>
          <w:lang w:val="fr-FR"/>
        </w:rPr>
        <w:t xml:space="preserve">es différences parties prenantes, en termes d’âge, de genre, et autre critères jugés pertinents. </w:t>
      </w:r>
      <w:r w:rsidR="00545C91">
        <w:rPr>
          <w:rFonts w:ascii="Times New Roman" w:hAnsi="Times New Roman" w:cs="Times New Roman"/>
          <w:sz w:val="24"/>
          <w:lang w:val="fr-FR"/>
        </w:rPr>
        <w:t>U</w:t>
      </w:r>
      <w:r w:rsidR="000423EF" w:rsidRPr="000423EF">
        <w:rPr>
          <w:rFonts w:ascii="Times New Roman" w:hAnsi="Times New Roman" w:cs="Times New Roman"/>
          <w:sz w:val="24"/>
          <w:lang w:val="fr-FR"/>
        </w:rPr>
        <w:t xml:space="preserve">ne méthodologie (y compris la stratégie d’échantillonnage et d’analyse) et les étapes de l’évaluation </w:t>
      </w:r>
      <w:r w:rsidR="00545C91">
        <w:rPr>
          <w:rFonts w:ascii="Times New Roman" w:hAnsi="Times New Roman" w:cs="Times New Roman"/>
          <w:sz w:val="24"/>
          <w:lang w:val="fr-FR"/>
        </w:rPr>
        <w:t xml:space="preserve">ont été proposées ainsi </w:t>
      </w:r>
      <w:r w:rsidR="000423EF" w:rsidRPr="000423EF">
        <w:rPr>
          <w:rFonts w:ascii="Times New Roman" w:hAnsi="Times New Roman" w:cs="Times New Roman"/>
          <w:sz w:val="24"/>
          <w:lang w:val="fr-FR"/>
        </w:rPr>
        <w:t xml:space="preserve">que les méthodes et l’échantillonnage proposées pour apprécier les effets des interventions sur l’ensemble des bénéficiaires attendus soient suffisamment robustes pour assurer la crédibilité et validité interne des résultats de l’évaluation. </w:t>
      </w:r>
    </w:p>
    <w:p w14:paraId="4614AC0C" w14:textId="60F062FC" w:rsidR="000423EF" w:rsidRPr="000423EF" w:rsidRDefault="00E7754C" w:rsidP="000423EF">
      <w:pPr>
        <w:jc w:val="both"/>
        <w:rPr>
          <w:rFonts w:ascii="Times New Roman" w:hAnsi="Times New Roman" w:cs="Times New Roman"/>
          <w:sz w:val="24"/>
          <w:lang w:val="fr-FR"/>
        </w:rPr>
      </w:pPr>
      <w:r>
        <w:rPr>
          <w:rFonts w:ascii="Times New Roman" w:hAnsi="Times New Roman" w:cs="Times New Roman"/>
          <w:sz w:val="24"/>
          <w:lang w:val="fr-FR"/>
        </w:rPr>
        <w:t>P</w:t>
      </w:r>
      <w:r w:rsidR="000423EF" w:rsidRPr="000423EF">
        <w:rPr>
          <w:rFonts w:ascii="Times New Roman" w:hAnsi="Times New Roman" w:cs="Times New Roman"/>
          <w:sz w:val="24"/>
          <w:lang w:val="fr-FR"/>
        </w:rPr>
        <w:t xml:space="preserve">our chacune des questions de l’évaluation, les informations </w:t>
      </w:r>
      <w:r>
        <w:rPr>
          <w:rFonts w:ascii="Times New Roman" w:hAnsi="Times New Roman" w:cs="Times New Roman"/>
          <w:sz w:val="24"/>
          <w:lang w:val="fr-FR"/>
        </w:rPr>
        <w:t>relatives aux</w:t>
      </w:r>
      <w:r w:rsidR="000423EF" w:rsidRPr="000423EF">
        <w:rPr>
          <w:rFonts w:ascii="Times New Roman" w:hAnsi="Times New Roman" w:cs="Times New Roman"/>
          <w:sz w:val="24"/>
          <w:lang w:val="fr-FR"/>
        </w:rPr>
        <w:t xml:space="preserve"> méthodes et </w:t>
      </w:r>
      <w:r>
        <w:rPr>
          <w:rFonts w:ascii="Times New Roman" w:hAnsi="Times New Roman" w:cs="Times New Roman"/>
          <w:sz w:val="24"/>
          <w:lang w:val="fr-FR"/>
        </w:rPr>
        <w:t>aux</w:t>
      </w:r>
      <w:r w:rsidR="000423EF" w:rsidRPr="000423EF">
        <w:rPr>
          <w:rFonts w:ascii="Times New Roman" w:hAnsi="Times New Roman" w:cs="Times New Roman"/>
          <w:sz w:val="24"/>
          <w:lang w:val="fr-FR"/>
        </w:rPr>
        <w:t xml:space="preserve"> outils de collecte de données seront </w:t>
      </w:r>
      <w:r w:rsidR="003B3441" w:rsidRPr="000423EF">
        <w:rPr>
          <w:rFonts w:ascii="Times New Roman" w:hAnsi="Times New Roman" w:cs="Times New Roman"/>
          <w:sz w:val="24"/>
          <w:lang w:val="fr-FR"/>
        </w:rPr>
        <w:t>utilisées</w:t>
      </w:r>
      <w:r w:rsidR="000423EF" w:rsidRPr="000423EF">
        <w:rPr>
          <w:rFonts w:ascii="Times New Roman" w:hAnsi="Times New Roman" w:cs="Times New Roman"/>
          <w:sz w:val="24"/>
          <w:lang w:val="fr-FR"/>
        </w:rPr>
        <w:t xml:space="preserve"> pour</w:t>
      </w:r>
      <w:r>
        <w:rPr>
          <w:rFonts w:ascii="Times New Roman" w:hAnsi="Times New Roman" w:cs="Times New Roman"/>
          <w:sz w:val="24"/>
          <w:lang w:val="fr-FR"/>
        </w:rPr>
        <w:t xml:space="preserve"> préciser</w:t>
      </w:r>
      <w:r w:rsidR="000423EF" w:rsidRPr="000423EF">
        <w:rPr>
          <w:rFonts w:ascii="Times New Roman" w:hAnsi="Times New Roman" w:cs="Times New Roman"/>
          <w:sz w:val="24"/>
          <w:lang w:val="fr-FR"/>
        </w:rPr>
        <w:t xml:space="preserve"> les </w:t>
      </w:r>
      <w:r>
        <w:rPr>
          <w:rFonts w:ascii="Times New Roman" w:hAnsi="Times New Roman" w:cs="Times New Roman"/>
          <w:sz w:val="24"/>
          <w:lang w:val="fr-FR"/>
        </w:rPr>
        <w:t xml:space="preserve">sources des </w:t>
      </w:r>
      <w:r w:rsidR="000423EF" w:rsidRPr="000423EF">
        <w:rPr>
          <w:rFonts w:ascii="Times New Roman" w:hAnsi="Times New Roman" w:cs="Times New Roman"/>
          <w:sz w:val="24"/>
          <w:lang w:val="fr-FR"/>
        </w:rPr>
        <w:t xml:space="preserve">données </w:t>
      </w:r>
      <w:r>
        <w:rPr>
          <w:rFonts w:ascii="Times New Roman" w:hAnsi="Times New Roman" w:cs="Times New Roman"/>
          <w:sz w:val="24"/>
          <w:lang w:val="fr-FR"/>
        </w:rPr>
        <w:t>à</w:t>
      </w:r>
      <w:r w:rsidR="000423EF" w:rsidRPr="000423EF">
        <w:rPr>
          <w:rFonts w:ascii="Times New Roman" w:hAnsi="Times New Roman" w:cs="Times New Roman"/>
          <w:sz w:val="24"/>
          <w:lang w:val="fr-FR"/>
        </w:rPr>
        <w:t xml:space="preserve"> collect</w:t>
      </w:r>
      <w:r>
        <w:rPr>
          <w:rFonts w:ascii="Times New Roman" w:hAnsi="Times New Roman" w:cs="Times New Roman"/>
          <w:sz w:val="24"/>
          <w:lang w:val="fr-FR"/>
        </w:rPr>
        <w:t>er</w:t>
      </w:r>
      <w:r w:rsidR="000423EF" w:rsidRPr="000423EF">
        <w:rPr>
          <w:rFonts w:ascii="Times New Roman" w:hAnsi="Times New Roman" w:cs="Times New Roman"/>
          <w:sz w:val="24"/>
          <w:lang w:val="fr-FR"/>
        </w:rPr>
        <w:t xml:space="preserve"> (y compris la stratégie d’échantillonnage), </w:t>
      </w:r>
      <w:r>
        <w:rPr>
          <w:rFonts w:ascii="Times New Roman" w:hAnsi="Times New Roman" w:cs="Times New Roman"/>
          <w:sz w:val="24"/>
          <w:lang w:val="fr-FR"/>
        </w:rPr>
        <w:t>le</w:t>
      </w:r>
      <w:r w:rsidR="000423EF" w:rsidRPr="000423EF">
        <w:rPr>
          <w:rFonts w:ascii="Times New Roman" w:hAnsi="Times New Roman" w:cs="Times New Roman"/>
          <w:sz w:val="24"/>
          <w:lang w:val="fr-FR"/>
        </w:rPr>
        <w:t xml:space="preserve">s méthodes d’analyse </w:t>
      </w:r>
      <w:r w:rsidR="001273E7">
        <w:rPr>
          <w:rFonts w:ascii="Times New Roman" w:hAnsi="Times New Roman" w:cs="Times New Roman"/>
          <w:sz w:val="24"/>
          <w:lang w:val="fr-FR"/>
        </w:rPr>
        <w:t xml:space="preserve">qui </w:t>
      </w:r>
      <w:r w:rsidR="000423EF" w:rsidRPr="000423EF">
        <w:rPr>
          <w:rFonts w:ascii="Times New Roman" w:hAnsi="Times New Roman" w:cs="Times New Roman"/>
          <w:sz w:val="24"/>
          <w:lang w:val="fr-FR"/>
        </w:rPr>
        <w:t xml:space="preserve">seront utilisées pour interpréter lesdites données, les mesures </w:t>
      </w:r>
      <w:r w:rsidR="001273E7">
        <w:rPr>
          <w:rFonts w:ascii="Times New Roman" w:hAnsi="Times New Roman" w:cs="Times New Roman"/>
          <w:sz w:val="24"/>
          <w:lang w:val="fr-FR"/>
        </w:rPr>
        <w:t xml:space="preserve">qui </w:t>
      </w:r>
      <w:r w:rsidR="000423EF" w:rsidRPr="000423EF">
        <w:rPr>
          <w:rFonts w:ascii="Times New Roman" w:hAnsi="Times New Roman" w:cs="Times New Roman"/>
          <w:sz w:val="24"/>
          <w:lang w:val="fr-FR"/>
        </w:rPr>
        <w:t xml:space="preserve">seront adoptées afin d'assurer la qualité de l’évaluation, et comment les données seront disséminées. </w:t>
      </w:r>
      <w:r w:rsidR="001273E7">
        <w:rPr>
          <w:rFonts w:ascii="Times New Roman" w:hAnsi="Times New Roman" w:cs="Times New Roman"/>
          <w:sz w:val="24"/>
          <w:lang w:val="fr-FR"/>
        </w:rPr>
        <w:t xml:space="preserve">Des </w:t>
      </w:r>
      <w:r w:rsidR="000423EF" w:rsidRPr="000423EF">
        <w:rPr>
          <w:rFonts w:ascii="Times New Roman" w:hAnsi="Times New Roman" w:cs="Times New Roman"/>
          <w:sz w:val="24"/>
          <w:lang w:val="fr-FR"/>
        </w:rPr>
        <w:t xml:space="preserve">mesures </w:t>
      </w:r>
      <w:r w:rsidR="001273E7">
        <w:rPr>
          <w:rFonts w:ascii="Times New Roman" w:hAnsi="Times New Roman" w:cs="Times New Roman"/>
          <w:sz w:val="24"/>
          <w:lang w:val="fr-FR"/>
        </w:rPr>
        <w:t xml:space="preserve">ont été prises pour </w:t>
      </w:r>
      <w:r w:rsidR="000423EF" w:rsidRPr="000423EF">
        <w:rPr>
          <w:rFonts w:ascii="Times New Roman" w:hAnsi="Times New Roman" w:cs="Times New Roman"/>
          <w:sz w:val="24"/>
          <w:lang w:val="fr-FR"/>
        </w:rPr>
        <w:t>garantir au processus d'évaluation une assise éthique, et de protéger la confidentialité et la dignité de ceux qui particip</w:t>
      </w:r>
      <w:r w:rsidR="001273E7">
        <w:rPr>
          <w:rFonts w:ascii="Times New Roman" w:hAnsi="Times New Roman" w:cs="Times New Roman"/>
          <w:sz w:val="24"/>
          <w:lang w:val="fr-FR"/>
        </w:rPr>
        <w:t>eront</w:t>
      </w:r>
      <w:r w:rsidR="000423EF" w:rsidRPr="000423EF">
        <w:rPr>
          <w:rFonts w:ascii="Times New Roman" w:hAnsi="Times New Roman" w:cs="Times New Roman"/>
          <w:sz w:val="24"/>
          <w:lang w:val="fr-FR"/>
        </w:rPr>
        <w:t xml:space="preserve"> à l'évaluation.</w:t>
      </w:r>
    </w:p>
    <w:p w14:paraId="1647831B" w14:textId="3E02A253" w:rsidR="000423EF" w:rsidRPr="000423EF" w:rsidRDefault="001273E7" w:rsidP="000423EF">
      <w:pPr>
        <w:jc w:val="both"/>
        <w:rPr>
          <w:rFonts w:ascii="Times New Roman" w:hAnsi="Times New Roman" w:cs="Times New Roman"/>
          <w:sz w:val="24"/>
          <w:lang w:val="fr-FR"/>
        </w:rPr>
      </w:pPr>
      <w:r>
        <w:rPr>
          <w:rFonts w:ascii="Times New Roman" w:hAnsi="Times New Roman" w:cs="Times New Roman"/>
          <w:sz w:val="24"/>
          <w:lang w:val="fr-FR"/>
        </w:rPr>
        <w:t>Pour</w:t>
      </w:r>
      <w:r w:rsidR="000423EF" w:rsidRPr="000423EF">
        <w:rPr>
          <w:rFonts w:ascii="Times New Roman" w:hAnsi="Times New Roman" w:cs="Times New Roman"/>
          <w:sz w:val="24"/>
          <w:lang w:val="fr-FR"/>
        </w:rPr>
        <w:t xml:space="preserve"> garantir l’appropriation des résultats de </w:t>
      </w:r>
      <w:r>
        <w:rPr>
          <w:rFonts w:ascii="Times New Roman" w:hAnsi="Times New Roman" w:cs="Times New Roman"/>
          <w:sz w:val="24"/>
          <w:lang w:val="fr-FR"/>
        </w:rPr>
        <w:t>l’</w:t>
      </w:r>
      <w:r w:rsidR="000423EF" w:rsidRPr="000423EF">
        <w:rPr>
          <w:rFonts w:ascii="Times New Roman" w:hAnsi="Times New Roman" w:cs="Times New Roman"/>
          <w:sz w:val="24"/>
          <w:lang w:val="fr-FR"/>
        </w:rPr>
        <w:t xml:space="preserve">évaluation par la partie nationale, la participation </w:t>
      </w:r>
      <w:r>
        <w:rPr>
          <w:rFonts w:ascii="Times New Roman" w:hAnsi="Times New Roman" w:cs="Times New Roman"/>
          <w:sz w:val="24"/>
          <w:lang w:val="fr-FR"/>
        </w:rPr>
        <w:t xml:space="preserve">sera prise en compte et inclue </w:t>
      </w:r>
      <w:r w:rsidRPr="000423EF">
        <w:rPr>
          <w:rFonts w:ascii="Times New Roman" w:hAnsi="Times New Roman" w:cs="Times New Roman"/>
          <w:sz w:val="24"/>
          <w:lang w:val="fr-FR"/>
        </w:rPr>
        <w:t xml:space="preserve">en amont </w:t>
      </w:r>
      <w:r w:rsidR="000423EF" w:rsidRPr="000423EF">
        <w:rPr>
          <w:rFonts w:ascii="Times New Roman" w:hAnsi="Times New Roman" w:cs="Times New Roman"/>
          <w:sz w:val="24"/>
          <w:lang w:val="fr-FR"/>
        </w:rPr>
        <w:t>comme principe de gouvernance de cet important exercice</w:t>
      </w:r>
      <w:r>
        <w:rPr>
          <w:rFonts w:ascii="Times New Roman" w:hAnsi="Times New Roman" w:cs="Times New Roman"/>
          <w:sz w:val="24"/>
          <w:lang w:val="fr-FR"/>
        </w:rPr>
        <w:t xml:space="preserve"> </w:t>
      </w:r>
      <w:r w:rsidR="003B3441">
        <w:rPr>
          <w:rFonts w:ascii="Times New Roman" w:hAnsi="Times New Roman" w:cs="Times New Roman"/>
          <w:sz w:val="24"/>
          <w:lang w:val="fr-FR"/>
        </w:rPr>
        <w:t xml:space="preserve">en </w:t>
      </w:r>
      <w:r w:rsidR="003B3441" w:rsidRPr="000423EF">
        <w:rPr>
          <w:rFonts w:ascii="Times New Roman" w:hAnsi="Times New Roman" w:cs="Times New Roman"/>
          <w:sz w:val="24"/>
          <w:lang w:val="fr-FR"/>
        </w:rPr>
        <w:t>définissant</w:t>
      </w:r>
      <w:r w:rsidR="000423EF" w:rsidRPr="000423EF">
        <w:rPr>
          <w:rFonts w:ascii="Times New Roman" w:hAnsi="Times New Roman" w:cs="Times New Roman"/>
          <w:sz w:val="24"/>
          <w:lang w:val="fr-FR"/>
        </w:rPr>
        <w:t xml:space="preserve"> les différents niveaux de participation </w:t>
      </w:r>
      <w:r>
        <w:rPr>
          <w:rFonts w:ascii="Times New Roman" w:hAnsi="Times New Roman" w:cs="Times New Roman"/>
          <w:sz w:val="24"/>
          <w:lang w:val="fr-FR"/>
        </w:rPr>
        <w:t>à l’évaluation</w:t>
      </w:r>
      <w:r w:rsidR="000423EF" w:rsidRPr="000423EF">
        <w:rPr>
          <w:rFonts w:ascii="Times New Roman" w:hAnsi="Times New Roman" w:cs="Times New Roman"/>
          <w:sz w:val="24"/>
          <w:lang w:val="fr-FR"/>
        </w:rPr>
        <w:t xml:space="preserve"> et </w:t>
      </w:r>
      <w:r w:rsidR="00A36A95">
        <w:rPr>
          <w:rFonts w:ascii="Times New Roman" w:hAnsi="Times New Roman" w:cs="Times New Roman"/>
          <w:sz w:val="24"/>
          <w:lang w:val="fr-FR"/>
        </w:rPr>
        <w:t>l</w:t>
      </w:r>
      <w:r w:rsidR="000423EF" w:rsidRPr="000423EF">
        <w:rPr>
          <w:rFonts w:ascii="Times New Roman" w:hAnsi="Times New Roman" w:cs="Times New Roman"/>
          <w:sz w:val="24"/>
          <w:lang w:val="fr-FR"/>
        </w:rPr>
        <w:t>’identifi</w:t>
      </w:r>
      <w:r w:rsidR="00A36A95">
        <w:rPr>
          <w:rFonts w:ascii="Times New Roman" w:hAnsi="Times New Roman" w:cs="Times New Roman"/>
          <w:sz w:val="24"/>
          <w:lang w:val="fr-FR"/>
        </w:rPr>
        <w:t>cation d</w:t>
      </w:r>
      <w:r w:rsidR="000423EF" w:rsidRPr="000423EF">
        <w:rPr>
          <w:rFonts w:ascii="Times New Roman" w:hAnsi="Times New Roman" w:cs="Times New Roman"/>
          <w:sz w:val="24"/>
          <w:lang w:val="fr-FR"/>
        </w:rPr>
        <w:t xml:space="preserve">es différents types de concertations nécessaires (Institutionnelle, technique, communautaires, PTF etc.). Cette démarche devrait aboutir à ce que l’ensemble des </w:t>
      </w:r>
      <w:r w:rsidR="00A36A95">
        <w:rPr>
          <w:rFonts w:ascii="Times New Roman" w:hAnsi="Times New Roman" w:cs="Times New Roman"/>
          <w:sz w:val="24"/>
          <w:lang w:val="fr-FR"/>
        </w:rPr>
        <w:t>parties prenantes</w:t>
      </w:r>
      <w:r w:rsidR="000423EF" w:rsidRPr="000423EF">
        <w:rPr>
          <w:rFonts w:ascii="Times New Roman" w:hAnsi="Times New Roman" w:cs="Times New Roman"/>
          <w:sz w:val="24"/>
          <w:lang w:val="fr-FR"/>
        </w:rPr>
        <w:t xml:space="preserve"> soient consulté</w:t>
      </w:r>
      <w:r w:rsidR="00A36A95">
        <w:rPr>
          <w:rFonts w:ascii="Times New Roman" w:hAnsi="Times New Roman" w:cs="Times New Roman"/>
          <w:sz w:val="24"/>
          <w:lang w:val="fr-FR"/>
        </w:rPr>
        <w:t>e</w:t>
      </w:r>
      <w:r w:rsidR="000423EF" w:rsidRPr="000423EF">
        <w:rPr>
          <w:rFonts w:ascii="Times New Roman" w:hAnsi="Times New Roman" w:cs="Times New Roman"/>
          <w:sz w:val="24"/>
          <w:lang w:val="fr-FR"/>
        </w:rPr>
        <w:t xml:space="preserve">s à toutes les étapes pertinentes de cette évaluation (TdRs, collecte de données sur le terrain, rapport d’étape, validation des résultats et mise en œuvre des recommandations). Ce dialogue multi acteurs servira également d’opportunités pour reconstituer et amender la théorie de changement du programme qui fait l’objet de cette évaluation. </w:t>
      </w:r>
    </w:p>
    <w:p w14:paraId="4B8529C5" w14:textId="74632EA6" w:rsidR="000423EF" w:rsidRDefault="000423EF" w:rsidP="00E57F4D">
      <w:pPr>
        <w:jc w:val="both"/>
        <w:rPr>
          <w:rFonts w:ascii="Times New Roman" w:hAnsi="Times New Roman" w:cs="Times New Roman"/>
          <w:sz w:val="24"/>
          <w:lang w:val="fr-FR"/>
        </w:rPr>
      </w:pPr>
    </w:p>
    <w:p w14:paraId="165AA14C" w14:textId="6CE4FB2C" w:rsidR="00AB48E5" w:rsidRPr="00047837" w:rsidRDefault="00B1211A" w:rsidP="00916C5F">
      <w:pPr>
        <w:pStyle w:val="Titre2"/>
        <w:numPr>
          <w:ilvl w:val="0"/>
          <w:numId w:val="0"/>
        </w:numPr>
        <w:rPr>
          <w:rFonts w:ascii="Times New Roman" w:hAnsi="Times New Roman" w:cs="Times New Roman"/>
        </w:rPr>
      </w:pPr>
      <w:bookmarkStart w:id="52" w:name="_Toc108689406"/>
      <w:bookmarkEnd w:id="51"/>
      <w:r w:rsidRPr="00047837">
        <w:rPr>
          <w:rFonts w:ascii="Times New Roman" w:hAnsi="Times New Roman" w:cs="Times New Roman"/>
        </w:rPr>
        <w:t>6.2</w:t>
      </w:r>
      <w:r w:rsidR="00916C5F" w:rsidRPr="00047837">
        <w:rPr>
          <w:rFonts w:ascii="Times New Roman" w:hAnsi="Times New Roman" w:cs="Times New Roman"/>
        </w:rPr>
        <w:t xml:space="preserve"> </w:t>
      </w:r>
      <w:r w:rsidR="00AB48E5" w:rsidRPr="00047837">
        <w:rPr>
          <w:rFonts w:ascii="Times New Roman" w:hAnsi="Times New Roman" w:cs="Times New Roman"/>
        </w:rPr>
        <w:t>Méthodes et outils de collecte des données</w:t>
      </w:r>
      <w:bookmarkEnd w:id="52"/>
    </w:p>
    <w:p w14:paraId="596D1B82" w14:textId="01EA04CD" w:rsidR="00AE58E3" w:rsidRPr="00047837" w:rsidRDefault="007C3FE1" w:rsidP="00E57F4D">
      <w:pPr>
        <w:pStyle w:val="Titre3"/>
      </w:pPr>
      <w:bookmarkStart w:id="53" w:name="_Toc108689407"/>
      <w:r>
        <w:t xml:space="preserve">6.2.1. </w:t>
      </w:r>
      <w:r w:rsidR="00AE58E3" w:rsidRPr="00047837">
        <w:t>Méthodes de collecte de</w:t>
      </w:r>
      <w:r w:rsidR="00655585">
        <w:t>s</w:t>
      </w:r>
      <w:r w:rsidR="00AE58E3" w:rsidRPr="00047837">
        <w:t xml:space="preserve"> données</w:t>
      </w:r>
      <w:bookmarkEnd w:id="53"/>
    </w:p>
    <w:p w14:paraId="59091031" w14:textId="178FA5AC" w:rsidR="00715018" w:rsidRPr="006E35BA" w:rsidRDefault="00AB48E5" w:rsidP="00E57F4D">
      <w:pPr>
        <w:spacing w:before="120" w:line="276" w:lineRule="auto"/>
        <w:jc w:val="both"/>
        <w:rPr>
          <w:rFonts w:ascii="Times New Roman" w:hAnsi="Times New Roman"/>
          <w:sz w:val="24"/>
          <w:lang w:val="fr-FR"/>
        </w:rPr>
      </w:pPr>
      <w:r w:rsidRPr="006E35BA">
        <w:rPr>
          <w:rFonts w:ascii="Times New Roman" w:hAnsi="Times New Roman"/>
          <w:sz w:val="24"/>
          <w:lang w:val="fr-FR"/>
        </w:rPr>
        <w:t>Pour répondre aux objectifs de l’évaluation</w:t>
      </w:r>
      <w:r w:rsidR="00BE0B22">
        <w:rPr>
          <w:rFonts w:ascii="Times New Roman" w:hAnsi="Times New Roman"/>
          <w:sz w:val="24"/>
          <w:lang w:val="fr-FR"/>
        </w:rPr>
        <w:t xml:space="preserve"> </w:t>
      </w:r>
      <w:r w:rsidR="008A6E4D">
        <w:rPr>
          <w:rFonts w:ascii="Times New Roman" w:hAnsi="Times New Roman"/>
          <w:sz w:val="24"/>
          <w:lang w:val="fr-FR"/>
        </w:rPr>
        <w:t>il sera utilisé une approche</w:t>
      </w:r>
      <w:r w:rsidRPr="006E35BA">
        <w:rPr>
          <w:rFonts w:ascii="Times New Roman" w:hAnsi="Times New Roman"/>
          <w:sz w:val="24"/>
          <w:lang w:val="fr-FR"/>
        </w:rPr>
        <w:t xml:space="preserve"> mixte</w:t>
      </w:r>
      <w:r w:rsidR="00AA412C">
        <w:rPr>
          <w:rFonts w:ascii="Times New Roman" w:eastAsia="Times New Roman" w:hAnsi="Times New Roman" w:cs="Times New Roman"/>
          <w:sz w:val="24"/>
          <w:lang w:val="fr-FR" w:eastAsia="fr-FR"/>
        </w:rPr>
        <w:t>,</w:t>
      </w:r>
      <w:r w:rsidRPr="006E35BA">
        <w:rPr>
          <w:rFonts w:ascii="Times New Roman" w:hAnsi="Times New Roman"/>
          <w:sz w:val="24"/>
          <w:lang w:val="fr-FR"/>
        </w:rPr>
        <w:t xml:space="preserve"> qualitative </w:t>
      </w:r>
      <w:r w:rsidR="002B6510" w:rsidRPr="006E35BA">
        <w:rPr>
          <w:rFonts w:ascii="Times New Roman" w:hAnsi="Times New Roman"/>
          <w:sz w:val="24"/>
          <w:lang w:val="fr-FR"/>
        </w:rPr>
        <w:t>et quantitative</w:t>
      </w:r>
      <w:r w:rsidRPr="006E35BA">
        <w:rPr>
          <w:rFonts w:ascii="Times New Roman" w:hAnsi="Times New Roman"/>
          <w:sz w:val="24"/>
          <w:lang w:val="fr-FR"/>
        </w:rPr>
        <w:t xml:space="preserve">.  Il s’agira d’une étude descriptive et analytique des interventions de santé mises en œuvre au niveau communautaire. </w:t>
      </w:r>
      <w:r w:rsidR="00CF4510" w:rsidRPr="002D258E">
        <w:rPr>
          <w:rFonts w:ascii="Times New Roman" w:hAnsi="Times New Roman"/>
          <w:sz w:val="24"/>
          <w:lang w:val="fr-FR"/>
        </w:rPr>
        <w:t>L’utilisation de plusieurs méthodes permet de trianguler les données provenant de différentes sources a</w:t>
      </w:r>
      <w:r w:rsidR="00CF4510" w:rsidRPr="002D258E">
        <w:rPr>
          <w:rFonts w:ascii="Times New Roman" w:hAnsi="Times New Roman" w:cs="Times New Roman"/>
          <w:sz w:val="24"/>
          <w:szCs w:val="28"/>
        </w:rPr>
        <w:t xml:space="preserve">fin de formuler les constats est d’apporter des réponses le plus pertinentes et crédibles aux questions d’évaluation. </w:t>
      </w:r>
      <w:r w:rsidRPr="002D258E">
        <w:rPr>
          <w:rFonts w:ascii="Times New Roman" w:hAnsi="Times New Roman"/>
          <w:sz w:val="28"/>
          <w:szCs w:val="28"/>
          <w:lang w:val="fr-FR"/>
        </w:rPr>
        <w:t>La</w:t>
      </w:r>
      <w:r w:rsidRPr="006E35BA">
        <w:rPr>
          <w:rFonts w:ascii="Times New Roman" w:hAnsi="Times New Roman"/>
          <w:sz w:val="24"/>
          <w:lang w:val="fr-FR"/>
        </w:rPr>
        <w:t xml:space="preserve"> durée </w:t>
      </w:r>
      <w:r w:rsidR="00CF4510">
        <w:rPr>
          <w:rFonts w:ascii="Times New Roman" w:hAnsi="Times New Roman"/>
          <w:sz w:val="24"/>
          <w:lang w:val="fr-FR"/>
        </w:rPr>
        <w:t xml:space="preserve">de l’évaluation </w:t>
      </w:r>
      <w:r w:rsidRPr="006E35BA">
        <w:rPr>
          <w:rFonts w:ascii="Times New Roman" w:hAnsi="Times New Roman"/>
          <w:sz w:val="24"/>
          <w:lang w:val="fr-FR"/>
        </w:rPr>
        <w:t xml:space="preserve">est de </w:t>
      </w:r>
      <w:r w:rsidR="00E163B5">
        <w:rPr>
          <w:rFonts w:ascii="Times New Roman" w:hAnsi="Times New Roman"/>
          <w:sz w:val="24"/>
          <w:lang w:val="fr-FR"/>
        </w:rPr>
        <w:t xml:space="preserve">10 </w:t>
      </w:r>
      <w:r w:rsidRPr="006E35BA">
        <w:rPr>
          <w:rFonts w:ascii="Times New Roman" w:hAnsi="Times New Roman"/>
          <w:sz w:val="24"/>
          <w:lang w:val="fr-FR"/>
        </w:rPr>
        <w:t xml:space="preserve">mois et sera réalisée entre décembre 2021 et </w:t>
      </w:r>
      <w:r w:rsidR="000E4AE9">
        <w:rPr>
          <w:rFonts w:ascii="Times New Roman" w:hAnsi="Times New Roman"/>
          <w:sz w:val="24"/>
          <w:lang w:val="fr-FR"/>
        </w:rPr>
        <w:t xml:space="preserve">septembre </w:t>
      </w:r>
      <w:r w:rsidRPr="006E35BA">
        <w:rPr>
          <w:rFonts w:ascii="Times New Roman" w:hAnsi="Times New Roman"/>
          <w:sz w:val="24"/>
          <w:lang w:val="fr-FR"/>
        </w:rPr>
        <w:t xml:space="preserve">2022. </w:t>
      </w:r>
    </w:p>
    <w:p w14:paraId="0771E76A" w14:textId="7FC4E1E8" w:rsidR="004C7B7D" w:rsidRPr="00047837" w:rsidRDefault="004C7B7D" w:rsidP="006611BC">
      <w:pPr>
        <w:spacing w:after="160" w:line="259" w:lineRule="auto"/>
        <w:jc w:val="both"/>
        <w:rPr>
          <w:rFonts w:ascii="Times New Roman" w:eastAsia="Calibri" w:hAnsi="Times New Roman" w:cs="Times New Roman"/>
          <w:sz w:val="24"/>
          <w:lang w:val="fr-FR"/>
        </w:rPr>
      </w:pPr>
      <w:r w:rsidRPr="00047837">
        <w:rPr>
          <w:rFonts w:ascii="Times New Roman" w:eastAsia="Calibri" w:hAnsi="Times New Roman" w:cs="Times New Roman"/>
          <w:b/>
          <w:bCs/>
          <w:sz w:val="24"/>
          <w:lang w:val="fr-FR"/>
        </w:rPr>
        <w:t xml:space="preserve">Revue </w:t>
      </w:r>
      <w:r w:rsidR="00B91FD0" w:rsidRPr="00047837">
        <w:rPr>
          <w:rFonts w:ascii="Times New Roman" w:eastAsia="Calibri" w:hAnsi="Times New Roman" w:cs="Times New Roman"/>
          <w:b/>
          <w:bCs/>
          <w:sz w:val="24"/>
          <w:lang w:val="fr-FR"/>
        </w:rPr>
        <w:t xml:space="preserve">et analyse </w:t>
      </w:r>
      <w:r w:rsidRPr="004F7092">
        <w:rPr>
          <w:rFonts w:ascii="Times New Roman" w:eastAsia="Calibri" w:hAnsi="Times New Roman" w:cs="Times New Roman"/>
          <w:b/>
          <w:bCs/>
          <w:sz w:val="24"/>
          <w:lang w:val="fr-FR"/>
        </w:rPr>
        <w:t>documentaire :</w:t>
      </w:r>
      <w:r w:rsidRPr="004F7092">
        <w:rPr>
          <w:rFonts w:ascii="Times New Roman" w:eastAsia="Calibri" w:hAnsi="Times New Roman" w:cs="Times New Roman"/>
          <w:sz w:val="24"/>
          <w:lang w:val="fr-FR"/>
        </w:rPr>
        <w:t xml:space="preserve"> Elle </w:t>
      </w:r>
      <w:r w:rsidR="00DC2189" w:rsidRPr="004F7092">
        <w:rPr>
          <w:rFonts w:ascii="Times New Roman" w:eastAsia="Calibri" w:hAnsi="Times New Roman" w:cs="Times New Roman"/>
          <w:sz w:val="24"/>
          <w:lang w:val="fr-FR"/>
        </w:rPr>
        <w:t>c</w:t>
      </w:r>
      <w:r w:rsidR="00B91FD0" w:rsidRPr="004F7092">
        <w:rPr>
          <w:rFonts w:ascii="Times New Roman" w:eastAsia="Calibri" w:hAnsi="Times New Roman" w:cs="Times New Roman"/>
          <w:sz w:val="24"/>
          <w:lang w:val="fr-FR"/>
        </w:rPr>
        <w:t>onsiste à</w:t>
      </w:r>
      <w:r w:rsidR="00DC2189" w:rsidRPr="000C03B1">
        <w:rPr>
          <w:rFonts w:ascii="Times New Roman" w:eastAsia="Calibri" w:hAnsi="Times New Roman" w:cs="Times New Roman"/>
          <w:sz w:val="24"/>
          <w:lang w:val="fr-FR"/>
        </w:rPr>
        <w:t xml:space="preserve"> analyser le</w:t>
      </w:r>
      <w:r w:rsidR="00B91FD0" w:rsidRPr="000C03B1">
        <w:rPr>
          <w:rFonts w:ascii="Times New Roman" w:eastAsia="Calibri" w:hAnsi="Times New Roman" w:cs="Times New Roman"/>
          <w:sz w:val="24"/>
          <w:lang w:val="fr-FR"/>
        </w:rPr>
        <w:t xml:space="preserve"> contenu de</w:t>
      </w:r>
      <w:r w:rsidR="00DC2189" w:rsidRPr="000C03B1">
        <w:rPr>
          <w:rFonts w:ascii="Times New Roman" w:eastAsia="Calibri" w:hAnsi="Times New Roman" w:cs="Times New Roman"/>
          <w:sz w:val="24"/>
          <w:lang w:val="fr-FR"/>
        </w:rPr>
        <w:t xml:space="preserve">s documents </w:t>
      </w:r>
      <w:r w:rsidR="00C10023" w:rsidRPr="000C03B1">
        <w:rPr>
          <w:rFonts w:ascii="Times New Roman" w:eastAsia="Calibri" w:hAnsi="Times New Roman" w:cs="Times New Roman"/>
          <w:sz w:val="24"/>
          <w:lang w:val="fr-FR"/>
        </w:rPr>
        <w:t xml:space="preserve">nationaux </w:t>
      </w:r>
      <w:r w:rsidR="00C10023" w:rsidRPr="00CF62ED">
        <w:rPr>
          <w:rFonts w:ascii="Times New Roman" w:eastAsia="Calibri" w:hAnsi="Times New Roman" w:cs="Times New Roman"/>
          <w:sz w:val="24"/>
          <w:lang w:val="fr-FR"/>
        </w:rPr>
        <w:t>obtenus</w:t>
      </w:r>
      <w:r w:rsidR="00DC2189" w:rsidRPr="00CF62ED">
        <w:rPr>
          <w:rFonts w:ascii="Times New Roman" w:eastAsia="Calibri" w:hAnsi="Times New Roman" w:cs="Times New Roman"/>
          <w:sz w:val="24"/>
          <w:lang w:val="fr-FR"/>
        </w:rPr>
        <w:t xml:space="preserve"> </w:t>
      </w:r>
      <w:r w:rsidRPr="006D121D">
        <w:rPr>
          <w:rFonts w:ascii="Times New Roman" w:eastAsia="Calibri" w:hAnsi="Times New Roman" w:cs="Times New Roman"/>
          <w:sz w:val="24"/>
          <w:lang w:val="fr-FR"/>
        </w:rPr>
        <w:t>au niveau de l’UNICEF et du ministère de la santé</w:t>
      </w:r>
      <w:r w:rsidR="00DC2189" w:rsidRPr="006D121D">
        <w:rPr>
          <w:rFonts w:ascii="Times New Roman" w:eastAsia="Calibri" w:hAnsi="Times New Roman" w:cs="Times New Roman"/>
          <w:sz w:val="24"/>
          <w:lang w:val="fr-FR"/>
        </w:rPr>
        <w:t xml:space="preserve"> (DSME, DSC)</w:t>
      </w:r>
      <w:r w:rsidRPr="00493160">
        <w:rPr>
          <w:rFonts w:ascii="Times New Roman" w:eastAsia="Calibri" w:hAnsi="Times New Roman" w:cs="Times New Roman"/>
          <w:sz w:val="24"/>
          <w:lang w:val="fr-FR"/>
        </w:rPr>
        <w:t xml:space="preserve">. Cette revue devrait permettre de comprendre et de disposer de toutes les données </w:t>
      </w:r>
      <w:r w:rsidR="00284BE4" w:rsidRPr="00493160">
        <w:rPr>
          <w:rFonts w:ascii="Times New Roman" w:eastAsia="Calibri" w:hAnsi="Times New Roman" w:cs="Times New Roman"/>
          <w:sz w:val="24"/>
          <w:lang w:val="fr-FR"/>
        </w:rPr>
        <w:t>sur l</w:t>
      </w:r>
      <w:r w:rsidRPr="00047837">
        <w:rPr>
          <w:rFonts w:ascii="Times New Roman" w:eastAsia="Calibri" w:hAnsi="Times New Roman" w:cs="Times New Roman"/>
          <w:sz w:val="24"/>
          <w:lang w:val="fr-FR"/>
        </w:rPr>
        <w:t>es différentes interventions</w:t>
      </w:r>
      <w:r w:rsidR="00284BE4" w:rsidRPr="00047837">
        <w:rPr>
          <w:rFonts w:ascii="Times New Roman" w:eastAsia="Calibri" w:hAnsi="Times New Roman" w:cs="Times New Roman"/>
          <w:sz w:val="24"/>
          <w:lang w:val="fr-FR"/>
        </w:rPr>
        <w:t>. Ces données feront l’ob</w:t>
      </w:r>
      <w:r w:rsidR="002B6510" w:rsidRPr="00047837">
        <w:rPr>
          <w:rFonts w:ascii="Times New Roman" w:eastAsia="Calibri" w:hAnsi="Times New Roman" w:cs="Times New Roman"/>
          <w:sz w:val="24"/>
          <w:lang w:val="fr-FR"/>
        </w:rPr>
        <w:t xml:space="preserve">jet d’une analyse </w:t>
      </w:r>
      <w:r w:rsidR="00510C40" w:rsidRPr="007C3FE1">
        <w:rPr>
          <w:rFonts w:ascii="Times New Roman" w:eastAsia="Calibri" w:hAnsi="Times New Roman" w:cs="Times New Roman"/>
          <w:sz w:val="24"/>
          <w:lang w:val="fr-FR"/>
        </w:rPr>
        <w:t>thématique</w:t>
      </w:r>
      <w:r w:rsidR="002B6510" w:rsidRPr="007C3FE1">
        <w:rPr>
          <w:rFonts w:ascii="Times New Roman" w:eastAsia="Calibri" w:hAnsi="Times New Roman" w:cs="Times New Roman"/>
          <w:sz w:val="24"/>
          <w:lang w:val="fr-FR"/>
        </w:rPr>
        <w:t>.</w:t>
      </w:r>
      <w:r w:rsidR="00284BE4" w:rsidRPr="007C3FE1">
        <w:rPr>
          <w:rFonts w:ascii="Times New Roman" w:eastAsia="Calibri" w:hAnsi="Times New Roman" w:cs="Times New Roman"/>
          <w:sz w:val="24"/>
          <w:lang w:val="fr-FR"/>
        </w:rPr>
        <w:t xml:space="preserve"> </w:t>
      </w:r>
    </w:p>
    <w:p w14:paraId="7DC2BD29" w14:textId="57815C9B" w:rsidR="004C7B7D" w:rsidRDefault="004C7B7D" w:rsidP="004C7B7D">
      <w:pPr>
        <w:spacing w:after="160" w:line="259" w:lineRule="auto"/>
        <w:jc w:val="both"/>
        <w:rPr>
          <w:rFonts w:ascii="Times New Roman" w:eastAsia="Calibri" w:hAnsi="Times New Roman" w:cs="Times New Roman"/>
          <w:sz w:val="24"/>
          <w:lang w:val="fr-FR"/>
        </w:rPr>
      </w:pPr>
      <w:r w:rsidRPr="00047837">
        <w:rPr>
          <w:rFonts w:ascii="Times New Roman" w:eastAsia="Calibri" w:hAnsi="Times New Roman" w:cs="Times New Roman"/>
          <w:b/>
          <w:bCs/>
          <w:sz w:val="24"/>
          <w:lang w:val="fr-FR"/>
        </w:rPr>
        <w:t xml:space="preserve">Entretiens individuels </w:t>
      </w:r>
      <w:r w:rsidR="00C10023" w:rsidRPr="00047837">
        <w:rPr>
          <w:rFonts w:ascii="Times New Roman" w:eastAsia="Calibri" w:hAnsi="Times New Roman" w:cs="Times New Roman"/>
          <w:b/>
          <w:bCs/>
          <w:sz w:val="24"/>
          <w:lang w:val="fr-FR"/>
        </w:rPr>
        <w:t>approfondis :</w:t>
      </w:r>
      <w:r w:rsidRPr="00047837">
        <w:rPr>
          <w:rFonts w:ascii="Times New Roman" w:eastAsia="Calibri" w:hAnsi="Times New Roman" w:cs="Times New Roman"/>
          <w:sz w:val="24"/>
          <w:lang w:val="fr-FR"/>
        </w:rPr>
        <w:t xml:space="preserve"> </w:t>
      </w:r>
      <w:r w:rsidR="00B91FD0" w:rsidRPr="00047837">
        <w:rPr>
          <w:rFonts w:ascii="Times New Roman" w:eastAsia="Calibri" w:hAnsi="Times New Roman" w:cs="Times New Roman"/>
          <w:sz w:val="24"/>
          <w:lang w:val="fr-FR"/>
        </w:rPr>
        <w:t xml:space="preserve">Des </w:t>
      </w:r>
      <w:r w:rsidR="00B91FD0" w:rsidRPr="00047837">
        <w:rPr>
          <w:rFonts w:ascii="Times New Roman" w:eastAsia="Calibri" w:hAnsi="Times New Roman" w:cs="Times New Roman"/>
          <w:b/>
          <w:bCs/>
          <w:sz w:val="24"/>
          <w:lang w:val="fr-FR"/>
        </w:rPr>
        <w:t>interviews semi-</w:t>
      </w:r>
      <w:r w:rsidR="006B02E4" w:rsidRPr="00047837">
        <w:rPr>
          <w:rFonts w:ascii="Times New Roman" w:eastAsia="Calibri" w:hAnsi="Times New Roman" w:cs="Times New Roman"/>
          <w:b/>
          <w:bCs/>
          <w:sz w:val="24"/>
          <w:lang w:val="fr-FR"/>
        </w:rPr>
        <w:t>structurées</w:t>
      </w:r>
      <w:r w:rsidR="00B91FD0" w:rsidRPr="00047837">
        <w:rPr>
          <w:rFonts w:ascii="Times New Roman" w:eastAsia="Calibri" w:hAnsi="Times New Roman" w:cs="Times New Roman"/>
          <w:sz w:val="24"/>
          <w:lang w:val="fr-FR"/>
        </w:rPr>
        <w:t xml:space="preserve"> </w:t>
      </w:r>
      <w:r w:rsidRPr="00047837">
        <w:rPr>
          <w:rFonts w:ascii="Times New Roman" w:eastAsia="Calibri" w:hAnsi="Times New Roman" w:cs="Times New Roman"/>
          <w:sz w:val="24"/>
          <w:lang w:val="fr-FR"/>
        </w:rPr>
        <w:t>se fer</w:t>
      </w:r>
      <w:r w:rsidR="00B91FD0" w:rsidRPr="00047837">
        <w:rPr>
          <w:rFonts w:ascii="Times New Roman" w:eastAsia="Calibri" w:hAnsi="Times New Roman" w:cs="Times New Roman"/>
          <w:sz w:val="24"/>
          <w:lang w:val="fr-FR"/>
        </w:rPr>
        <w:t>ont</w:t>
      </w:r>
      <w:r w:rsidRPr="00047837">
        <w:rPr>
          <w:rFonts w:ascii="Times New Roman" w:eastAsia="Calibri" w:hAnsi="Times New Roman" w:cs="Times New Roman"/>
          <w:sz w:val="24"/>
          <w:lang w:val="fr-FR"/>
        </w:rPr>
        <w:t xml:space="preserve"> à travers de</w:t>
      </w:r>
      <w:r w:rsidR="00432AE1">
        <w:rPr>
          <w:rFonts w:ascii="Times New Roman" w:eastAsia="Calibri" w:hAnsi="Times New Roman" w:cs="Times New Roman"/>
          <w:sz w:val="24"/>
          <w:lang w:val="fr-FR"/>
        </w:rPr>
        <w:t>s</w:t>
      </w:r>
      <w:r w:rsidRPr="00047837">
        <w:rPr>
          <w:rFonts w:ascii="Times New Roman" w:eastAsia="Calibri" w:hAnsi="Times New Roman" w:cs="Times New Roman"/>
          <w:sz w:val="24"/>
          <w:lang w:val="fr-FR"/>
        </w:rPr>
        <w:t xml:space="preserve"> guides </w:t>
      </w:r>
      <w:r w:rsidR="006B02E4" w:rsidRPr="00047837">
        <w:rPr>
          <w:rFonts w:ascii="Times New Roman" w:eastAsia="Calibri" w:hAnsi="Times New Roman" w:cs="Times New Roman"/>
          <w:sz w:val="24"/>
          <w:lang w:val="fr-FR"/>
        </w:rPr>
        <w:t>d’entretiens</w:t>
      </w:r>
      <w:r w:rsidRPr="00047837">
        <w:rPr>
          <w:rFonts w:ascii="Times New Roman" w:eastAsia="Calibri" w:hAnsi="Times New Roman" w:cs="Times New Roman"/>
          <w:sz w:val="24"/>
          <w:lang w:val="fr-FR"/>
        </w:rPr>
        <w:t xml:space="preserve"> (pour les </w:t>
      </w:r>
      <w:r w:rsidR="006B02E4" w:rsidRPr="00047837">
        <w:rPr>
          <w:rFonts w:ascii="Times New Roman" w:eastAsia="Calibri" w:hAnsi="Times New Roman" w:cs="Times New Roman"/>
          <w:sz w:val="24"/>
          <w:lang w:val="fr-FR"/>
        </w:rPr>
        <w:t>responsables</w:t>
      </w:r>
      <w:r w:rsidR="006611BC" w:rsidRPr="00047837">
        <w:rPr>
          <w:rFonts w:ascii="Times New Roman" w:eastAsia="Calibri" w:hAnsi="Times New Roman" w:cs="Times New Roman"/>
          <w:sz w:val="24"/>
          <w:lang w:val="fr-FR"/>
        </w:rPr>
        <w:t xml:space="preserve"> du niveau central et opérationnel</w:t>
      </w:r>
      <w:r w:rsidR="006B02E4" w:rsidRPr="00047837">
        <w:rPr>
          <w:rFonts w:ascii="Times New Roman" w:eastAsia="Calibri" w:hAnsi="Times New Roman" w:cs="Times New Roman"/>
          <w:sz w:val="24"/>
          <w:lang w:val="fr-FR"/>
        </w:rPr>
        <w:t xml:space="preserve">, </w:t>
      </w:r>
      <w:r w:rsidR="006611BC" w:rsidRPr="00047837">
        <w:rPr>
          <w:rFonts w:ascii="Times New Roman" w:eastAsia="Calibri" w:hAnsi="Times New Roman" w:cs="Times New Roman"/>
          <w:sz w:val="24"/>
          <w:lang w:val="fr-FR"/>
        </w:rPr>
        <w:t xml:space="preserve">les partenaires techniques et financiers et </w:t>
      </w:r>
      <w:r w:rsidR="006B02E4" w:rsidRPr="00047837">
        <w:rPr>
          <w:rFonts w:ascii="Times New Roman" w:eastAsia="Calibri" w:hAnsi="Times New Roman" w:cs="Times New Roman"/>
          <w:sz w:val="24"/>
          <w:lang w:val="fr-FR"/>
        </w:rPr>
        <w:t>les relais</w:t>
      </w:r>
      <w:r w:rsidR="006611BC" w:rsidRPr="00047837">
        <w:rPr>
          <w:rFonts w:ascii="Times New Roman" w:eastAsia="Calibri" w:hAnsi="Times New Roman" w:cs="Times New Roman"/>
          <w:sz w:val="24"/>
          <w:lang w:val="fr-FR"/>
        </w:rPr>
        <w:t xml:space="preserve"> communautaires)</w:t>
      </w:r>
      <w:r w:rsidRPr="00047837">
        <w:rPr>
          <w:rFonts w:ascii="Times New Roman" w:eastAsia="Calibri" w:hAnsi="Times New Roman" w:cs="Times New Roman"/>
          <w:sz w:val="24"/>
          <w:lang w:val="fr-FR"/>
        </w:rPr>
        <w:t xml:space="preserve">. </w:t>
      </w:r>
      <w:r w:rsidR="00230843">
        <w:rPr>
          <w:rFonts w:ascii="Times New Roman" w:eastAsia="Calibri" w:hAnsi="Times New Roman" w:cs="Times New Roman"/>
          <w:sz w:val="24"/>
          <w:lang w:val="fr-FR"/>
        </w:rPr>
        <w:t>Des interviews individuel</w:t>
      </w:r>
      <w:r w:rsidR="008A6E4D">
        <w:rPr>
          <w:rFonts w:ascii="Times New Roman" w:eastAsia="Calibri" w:hAnsi="Times New Roman" w:cs="Times New Roman"/>
          <w:sz w:val="24"/>
          <w:lang w:val="fr-FR"/>
        </w:rPr>
        <w:t>les</w:t>
      </w:r>
      <w:r w:rsidR="00230843">
        <w:rPr>
          <w:rFonts w:ascii="Times New Roman" w:eastAsia="Calibri" w:hAnsi="Times New Roman" w:cs="Times New Roman"/>
          <w:sz w:val="24"/>
          <w:lang w:val="fr-FR"/>
        </w:rPr>
        <w:t xml:space="preserve"> approfondi</w:t>
      </w:r>
      <w:r w:rsidR="008A6E4D">
        <w:rPr>
          <w:rFonts w:ascii="Times New Roman" w:eastAsia="Calibri" w:hAnsi="Times New Roman" w:cs="Times New Roman"/>
          <w:sz w:val="24"/>
          <w:lang w:val="fr-FR"/>
        </w:rPr>
        <w:t>e</w:t>
      </w:r>
      <w:r w:rsidR="00230843">
        <w:rPr>
          <w:rFonts w:ascii="Times New Roman" w:eastAsia="Calibri" w:hAnsi="Times New Roman" w:cs="Times New Roman"/>
          <w:sz w:val="24"/>
          <w:lang w:val="fr-FR"/>
        </w:rPr>
        <w:t xml:space="preserve">s seront </w:t>
      </w:r>
      <w:r w:rsidR="00665D54">
        <w:rPr>
          <w:rFonts w:ascii="Times New Roman" w:eastAsia="Calibri" w:hAnsi="Times New Roman" w:cs="Times New Roman"/>
          <w:sz w:val="24"/>
          <w:lang w:val="fr-FR"/>
        </w:rPr>
        <w:t>réalisé</w:t>
      </w:r>
      <w:r w:rsidR="008A6E4D">
        <w:rPr>
          <w:rFonts w:ascii="Times New Roman" w:eastAsia="Calibri" w:hAnsi="Times New Roman" w:cs="Times New Roman"/>
          <w:sz w:val="24"/>
          <w:lang w:val="fr-FR"/>
        </w:rPr>
        <w:t>e</w:t>
      </w:r>
      <w:r w:rsidR="00665D54">
        <w:rPr>
          <w:rFonts w:ascii="Times New Roman" w:eastAsia="Calibri" w:hAnsi="Times New Roman" w:cs="Times New Roman"/>
          <w:sz w:val="24"/>
          <w:lang w:val="fr-FR"/>
        </w:rPr>
        <w:t>s</w:t>
      </w:r>
      <w:r w:rsidR="00230843">
        <w:rPr>
          <w:rFonts w:ascii="Times New Roman" w:eastAsia="Calibri" w:hAnsi="Times New Roman" w:cs="Times New Roman"/>
          <w:sz w:val="24"/>
          <w:lang w:val="fr-FR"/>
        </w:rPr>
        <w:t xml:space="preserve"> pour avoir les perceptions des différents acteurs sur les interventions </w:t>
      </w:r>
      <w:r w:rsidR="00665D54">
        <w:rPr>
          <w:rFonts w:ascii="Times New Roman" w:eastAsia="Calibri" w:hAnsi="Times New Roman" w:cs="Times New Roman"/>
          <w:sz w:val="24"/>
          <w:lang w:val="fr-FR"/>
        </w:rPr>
        <w:t>communautaires</w:t>
      </w:r>
      <w:r w:rsidR="00230843">
        <w:rPr>
          <w:rFonts w:ascii="Times New Roman" w:eastAsia="Calibri" w:hAnsi="Times New Roman" w:cs="Times New Roman"/>
          <w:sz w:val="24"/>
          <w:lang w:val="fr-FR"/>
        </w:rPr>
        <w:t xml:space="preserve"> de survie de l’enfant au Niger. Les interviews auprès des partenaires techniques et financiers seront axé</w:t>
      </w:r>
      <w:r w:rsidR="008A6E4D">
        <w:rPr>
          <w:rFonts w:ascii="Times New Roman" w:eastAsia="Calibri" w:hAnsi="Times New Roman" w:cs="Times New Roman"/>
          <w:sz w:val="24"/>
          <w:lang w:val="fr-FR"/>
        </w:rPr>
        <w:t>e</w:t>
      </w:r>
      <w:r w:rsidR="00230843">
        <w:rPr>
          <w:rFonts w:ascii="Times New Roman" w:eastAsia="Calibri" w:hAnsi="Times New Roman" w:cs="Times New Roman"/>
          <w:sz w:val="24"/>
          <w:lang w:val="fr-FR"/>
        </w:rPr>
        <w:t xml:space="preserve">s sur </w:t>
      </w:r>
      <w:r w:rsidR="00665D54">
        <w:rPr>
          <w:rFonts w:ascii="Times New Roman" w:eastAsia="Calibri" w:hAnsi="Times New Roman" w:cs="Times New Roman"/>
          <w:sz w:val="24"/>
          <w:lang w:val="fr-FR"/>
        </w:rPr>
        <w:t xml:space="preserve">les facteurs internes et externes qui ont contribué à l’atteinte des résultats notamment au niveau de l’UNICEF, </w:t>
      </w:r>
      <w:r w:rsidR="008A6E4D">
        <w:rPr>
          <w:rFonts w:ascii="Times New Roman" w:eastAsia="Calibri" w:hAnsi="Times New Roman" w:cs="Times New Roman"/>
          <w:sz w:val="24"/>
          <w:lang w:val="fr-FR"/>
        </w:rPr>
        <w:t>les facteurs favorisants</w:t>
      </w:r>
      <w:r w:rsidR="00665D54">
        <w:rPr>
          <w:rFonts w:ascii="Times New Roman" w:eastAsia="Calibri" w:hAnsi="Times New Roman" w:cs="Times New Roman"/>
          <w:sz w:val="24"/>
          <w:lang w:val="fr-FR"/>
        </w:rPr>
        <w:t xml:space="preserve"> et les obstacles à la mise en </w:t>
      </w:r>
      <w:r w:rsidR="00680766">
        <w:rPr>
          <w:rFonts w:ascii="Times New Roman" w:eastAsia="Calibri" w:hAnsi="Times New Roman" w:cs="Times New Roman"/>
          <w:sz w:val="24"/>
          <w:lang w:val="fr-FR"/>
        </w:rPr>
        <w:t>œuvre</w:t>
      </w:r>
      <w:r w:rsidR="00665D54">
        <w:rPr>
          <w:rFonts w:ascii="Times New Roman" w:eastAsia="Calibri" w:hAnsi="Times New Roman" w:cs="Times New Roman"/>
          <w:sz w:val="24"/>
          <w:lang w:val="fr-FR"/>
        </w:rPr>
        <w:t xml:space="preserve"> des interventions, les ajustements effectués, le degré d’appropriation du niveau national, l’équité des interventions, la cohérence et la coordination des interventions. </w:t>
      </w:r>
    </w:p>
    <w:p w14:paraId="11F8AD4E" w14:textId="1F8229EE" w:rsidR="005A4642" w:rsidRDefault="005A4642" w:rsidP="005A4642">
      <w:pPr>
        <w:spacing w:after="160" w:line="259" w:lineRule="auto"/>
        <w:jc w:val="both"/>
        <w:rPr>
          <w:rFonts w:ascii="Times New Roman" w:eastAsia="Calibri" w:hAnsi="Times New Roman" w:cs="Times New Roman"/>
          <w:sz w:val="24"/>
          <w:lang w:val="fr-FR"/>
        </w:rPr>
      </w:pPr>
      <w:r>
        <w:rPr>
          <w:rFonts w:ascii="Times New Roman" w:eastAsia="Calibri" w:hAnsi="Times New Roman" w:cs="Times New Roman"/>
          <w:sz w:val="24"/>
          <w:lang w:val="fr-FR"/>
        </w:rPr>
        <w:t xml:space="preserve">Les responsables au niveau national seront aussi interviewés sur leurs perceptions sur la pertinence des interventions, leur adaptation, facteurs internes et externes qui ont contribué à l’atteinte des résultats notamment au niveau de l’UNICEF, les facteurs favorisant et les obstacles à la mise en </w:t>
      </w:r>
      <w:r w:rsidR="00047ABA">
        <w:rPr>
          <w:rFonts w:ascii="Times New Roman" w:eastAsia="Calibri" w:hAnsi="Times New Roman" w:cs="Times New Roman"/>
          <w:sz w:val="24"/>
          <w:lang w:val="fr-FR"/>
        </w:rPr>
        <w:t>œuvre</w:t>
      </w:r>
      <w:r>
        <w:rPr>
          <w:rFonts w:ascii="Times New Roman" w:eastAsia="Calibri" w:hAnsi="Times New Roman" w:cs="Times New Roman"/>
          <w:sz w:val="24"/>
          <w:lang w:val="fr-FR"/>
        </w:rPr>
        <w:t xml:space="preserve"> des interventions, les contraintes relatives à l’offre et à la demande, les ajustements effectués, le degré d’appropriation du niveau national, l’équité des interventions, la cohérence et la coordination des interventions. </w:t>
      </w:r>
    </w:p>
    <w:p w14:paraId="6DFCF2AC" w14:textId="2BBA0272" w:rsidR="00665D54" w:rsidRPr="00047837" w:rsidRDefault="005A4642" w:rsidP="004C7B7D">
      <w:pPr>
        <w:spacing w:after="160" w:line="259" w:lineRule="auto"/>
        <w:jc w:val="both"/>
        <w:rPr>
          <w:rFonts w:ascii="Times New Roman" w:eastAsia="Calibri" w:hAnsi="Times New Roman" w:cs="Times New Roman"/>
          <w:sz w:val="24"/>
          <w:lang w:val="fr-FR"/>
        </w:rPr>
      </w:pPr>
      <w:r>
        <w:rPr>
          <w:rFonts w:ascii="Times New Roman" w:eastAsia="Calibri" w:hAnsi="Times New Roman" w:cs="Times New Roman"/>
          <w:sz w:val="24"/>
          <w:lang w:val="fr-FR"/>
        </w:rPr>
        <w:t xml:space="preserve">Les </w:t>
      </w:r>
      <w:r w:rsidR="006D5D49">
        <w:rPr>
          <w:rFonts w:ascii="Times New Roman" w:eastAsia="Calibri" w:hAnsi="Times New Roman" w:cs="Times New Roman"/>
          <w:sz w:val="24"/>
          <w:lang w:val="fr-FR"/>
        </w:rPr>
        <w:t xml:space="preserve">prestataires et les relais communautaires sont les acteurs de mise </w:t>
      </w:r>
      <w:r w:rsidR="00E339FD">
        <w:rPr>
          <w:rFonts w:ascii="Times New Roman" w:eastAsia="Calibri" w:hAnsi="Times New Roman" w:cs="Times New Roman"/>
          <w:sz w:val="24"/>
          <w:lang w:val="fr-FR"/>
        </w:rPr>
        <w:t>en œuvre sur le terrain. Ils seront interviewés sur l’</w:t>
      </w:r>
      <w:r w:rsidR="00994EFE">
        <w:rPr>
          <w:rFonts w:ascii="Times New Roman" w:eastAsia="Calibri" w:hAnsi="Times New Roman" w:cs="Times New Roman"/>
          <w:sz w:val="24"/>
          <w:lang w:val="fr-FR"/>
        </w:rPr>
        <w:t>intégration</w:t>
      </w:r>
      <w:r w:rsidR="00E339FD">
        <w:rPr>
          <w:rFonts w:ascii="Times New Roman" w:eastAsia="Calibri" w:hAnsi="Times New Roman" w:cs="Times New Roman"/>
          <w:sz w:val="24"/>
          <w:lang w:val="fr-FR"/>
        </w:rPr>
        <w:t xml:space="preserve"> des interventions dans l’environnement socio culturel des communautés, </w:t>
      </w:r>
      <w:r w:rsidR="00994EFE">
        <w:rPr>
          <w:rFonts w:ascii="Times New Roman" w:eastAsia="Calibri" w:hAnsi="Times New Roman" w:cs="Times New Roman"/>
          <w:sz w:val="24"/>
          <w:lang w:val="fr-FR"/>
        </w:rPr>
        <w:t>l’atteinte des objectifs, l’</w:t>
      </w:r>
      <w:r w:rsidR="00A85FA0">
        <w:rPr>
          <w:rFonts w:ascii="Times New Roman" w:eastAsia="Calibri" w:hAnsi="Times New Roman" w:cs="Times New Roman"/>
          <w:sz w:val="24"/>
          <w:lang w:val="fr-FR"/>
        </w:rPr>
        <w:t>é</w:t>
      </w:r>
      <w:r w:rsidR="00994EFE">
        <w:rPr>
          <w:rFonts w:ascii="Times New Roman" w:eastAsia="Calibri" w:hAnsi="Times New Roman" w:cs="Times New Roman"/>
          <w:sz w:val="24"/>
          <w:lang w:val="fr-FR"/>
        </w:rPr>
        <w:t xml:space="preserve">quité dans la mise en </w:t>
      </w:r>
      <w:r w:rsidR="00680766">
        <w:rPr>
          <w:rFonts w:ascii="Times New Roman" w:eastAsia="Calibri" w:hAnsi="Times New Roman" w:cs="Times New Roman"/>
          <w:sz w:val="24"/>
          <w:lang w:val="fr-FR"/>
        </w:rPr>
        <w:t>œuvre</w:t>
      </w:r>
      <w:r w:rsidR="00994EFE">
        <w:rPr>
          <w:rFonts w:ascii="Times New Roman" w:eastAsia="Calibri" w:hAnsi="Times New Roman" w:cs="Times New Roman"/>
          <w:sz w:val="24"/>
          <w:lang w:val="fr-FR"/>
        </w:rPr>
        <w:t xml:space="preserve">, les contraintes relatives à l’offre et à la demande, </w:t>
      </w:r>
      <w:r w:rsidR="008A6E4D">
        <w:rPr>
          <w:rFonts w:ascii="Times New Roman" w:eastAsia="Calibri" w:hAnsi="Times New Roman" w:cs="Times New Roman"/>
          <w:sz w:val="24"/>
          <w:lang w:val="fr-FR"/>
        </w:rPr>
        <w:t>les facteurs favorisants</w:t>
      </w:r>
      <w:r w:rsidR="00994EFE">
        <w:rPr>
          <w:rFonts w:ascii="Times New Roman" w:eastAsia="Calibri" w:hAnsi="Times New Roman" w:cs="Times New Roman"/>
          <w:sz w:val="24"/>
          <w:lang w:val="fr-FR"/>
        </w:rPr>
        <w:t xml:space="preserve"> et les obsta</w:t>
      </w:r>
      <w:r w:rsidR="00A85FA0">
        <w:rPr>
          <w:rFonts w:ascii="Times New Roman" w:eastAsia="Calibri" w:hAnsi="Times New Roman" w:cs="Times New Roman"/>
          <w:sz w:val="24"/>
          <w:lang w:val="fr-FR"/>
        </w:rPr>
        <w:t>c</w:t>
      </w:r>
      <w:r w:rsidR="00994EFE">
        <w:rPr>
          <w:rFonts w:ascii="Times New Roman" w:eastAsia="Calibri" w:hAnsi="Times New Roman" w:cs="Times New Roman"/>
          <w:sz w:val="24"/>
          <w:lang w:val="fr-FR"/>
        </w:rPr>
        <w:t xml:space="preserve">les </w:t>
      </w:r>
      <w:r w:rsidR="00A85FA0">
        <w:rPr>
          <w:rFonts w:ascii="Times New Roman" w:eastAsia="Calibri" w:hAnsi="Times New Roman" w:cs="Times New Roman"/>
          <w:sz w:val="24"/>
          <w:lang w:val="fr-FR"/>
        </w:rPr>
        <w:t xml:space="preserve">à la mise en </w:t>
      </w:r>
      <w:r w:rsidR="00680766">
        <w:rPr>
          <w:rFonts w:ascii="Times New Roman" w:eastAsia="Calibri" w:hAnsi="Times New Roman" w:cs="Times New Roman"/>
          <w:sz w:val="24"/>
          <w:lang w:val="fr-FR"/>
        </w:rPr>
        <w:t>œuvre</w:t>
      </w:r>
      <w:r w:rsidR="00A85FA0">
        <w:rPr>
          <w:rFonts w:ascii="Times New Roman" w:eastAsia="Calibri" w:hAnsi="Times New Roman" w:cs="Times New Roman"/>
          <w:sz w:val="24"/>
          <w:lang w:val="fr-FR"/>
        </w:rPr>
        <w:t>.</w:t>
      </w:r>
    </w:p>
    <w:p w14:paraId="4DB63DF4" w14:textId="75567AEE" w:rsidR="00057701" w:rsidRDefault="00AA412C" w:rsidP="006B02E4">
      <w:pPr>
        <w:spacing w:after="160" w:line="259" w:lineRule="auto"/>
        <w:jc w:val="both"/>
        <w:rPr>
          <w:rFonts w:ascii="Times New Roman" w:eastAsia="Calibri" w:hAnsi="Times New Roman" w:cs="Times New Roman"/>
          <w:sz w:val="24"/>
          <w:lang w:val="fr-FR"/>
        </w:rPr>
      </w:pPr>
      <w:r>
        <w:rPr>
          <w:rFonts w:ascii="Times New Roman" w:eastAsia="Calibri" w:hAnsi="Times New Roman" w:cs="Times New Roman"/>
          <w:b/>
          <w:sz w:val="24"/>
          <w:lang w:val="fr-FR"/>
        </w:rPr>
        <w:t>A</w:t>
      </w:r>
      <w:r w:rsidR="00510C40" w:rsidRPr="00047837">
        <w:rPr>
          <w:rFonts w:ascii="Times New Roman" w:eastAsia="Calibri" w:hAnsi="Times New Roman" w:cs="Times New Roman"/>
          <w:b/>
          <w:sz w:val="24"/>
          <w:lang w:val="fr-FR"/>
        </w:rPr>
        <w:t>dministration de questionnaire</w:t>
      </w:r>
      <w:r w:rsidR="00432AE1">
        <w:rPr>
          <w:rFonts w:ascii="Times New Roman" w:eastAsia="Calibri" w:hAnsi="Times New Roman" w:cs="Times New Roman"/>
          <w:b/>
          <w:sz w:val="24"/>
          <w:lang w:val="fr-FR"/>
        </w:rPr>
        <w:t xml:space="preserve"> </w:t>
      </w:r>
      <w:r w:rsidR="00B91FD0" w:rsidRPr="00047837">
        <w:rPr>
          <w:rFonts w:ascii="Times New Roman" w:eastAsia="Calibri" w:hAnsi="Times New Roman" w:cs="Times New Roman"/>
          <w:sz w:val="24"/>
          <w:lang w:val="fr-FR"/>
        </w:rPr>
        <w:t xml:space="preserve">: </w:t>
      </w:r>
      <w:r w:rsidR="006B02E4" w:rsidRPr="00047837">
        <w:rPr>
          <w:rFonts w:ascii="Times New Roman" w:eastAsia="Calibri" w:hAnsi="Times New Roman" w:cs="Times New Roman"/>
          <w:sz w:val="24"/>
          <w:lang w:val="fr-FR"/>
        </w:rPr>
        <w:t>Des questionnaires seront administrés</w:t>
      </w:r>
      <w:r w:rsidR="00175A05" w:rsidRPr="00047837">
        <w:rPr>
          <w:rFonts w:ascii="Times New Roman" w:eastAsia="Calibri" w:hAnsi="Times New Roman" w:cs="Times New Roman"/>
          <w:sz w:val="24"/>
          <w:lang w:val="fr-FR"/>
        </w:rPr>
        <w:t xml:space="preserve"> uniquement</w:t>
      </w:r>
      <w:r w:rsidR="006B02E4" w:rsidRPr="00047837">
        <w:rPr>
          <w:rFonts w:ascii="Times New Roman" w:eastAsia="Calibri" w:hAnsi="Times New Roman" w:cs="Times New Roman"/>
          <w:sz w:val="24"/>
          <w:lang w:val="fr-FR"/>
        </w:rPr>
        <w:t xml:space="preserve"> aux bénéficiaires (femmes ou mères gardiennes d’enfants)</w:t>
      </w:r>
      <w:r w:rsidR="006611BC" w:rsidRPr="00047837">
        <w:rPr>
          <w:rFonts w:ascii="Times New Roman" w:eastAsia="Calibri" w:hAnsi="Times New Roman" w:cs="Times New Roman"/>
          <w:sz w:val="24"/>
          <w:lang w:val="fr-FR"/>
        </w:rPr>
        <w:t xml:space="preserve">. </w:t>
      </w:r>
      <w:r w:rsidR="00A85FA0">
        <w:rPr>
          <w:rFonts w:ascii="Times New Roman" w:eastAsia="Calibri" w:hAnsi="Times New Roman" w:cs="Times New Roman"/>
          <w:sz w:val="24"/>
          <w:lang w:val="fr-FR"/>
        </w:rPr>
        <w:t>L’administration des questionnaires visent à mesurer les services reçus, la qualité et la satisfaction de ces interventions.</w:t>
      </w:r>
    </w:p>
    <w:p w14:paraId="6102671C" w14:textId="33FCF2AD" w:rsidR="00057701" w:rsidRDefault="00057701" w:rsidP="006B02E4">
      <w:pPr>
        <w:spacing w:after="160" w:line="259" w:lineRule="auto"/>
        <w:jc w:val="both"/>
        <w:rPr>
          <w:rFonts w:ascii="Times New Roman" w:eastAsia="Calibri" w:hAnsi="Times New Roman" w:cs="Times New Roman"/>
          <w:sz w:val="24"/>
          <w:lang w:val="fr-FR"/>
        </w:rPr>
      </w:pPr>
      <w:r w:rsidRPr="00FA4C0E">
        <w:rPr>
          <w:rFonts w:ascii="Times New Roman" w:eastAsia="Calibri" w:hAnsi="Times New Roman" w:cs="Times New Roman"/>
          <w:b/>
          <w:bCs/>
          <w:sz w:val="24"/>
          <w:lang w:val="fr-FR"/>
        </w:rPr>
        <w:t>Focus group</w:t>
      </w:r>
      <w:r w:rsidR="00A85FA0" w:rsidRPr="00FA4C0E">
        <w:rPr>
          <w:rFonts w:ascii="Times New Roman" w:eastAsia="Calibri" w:hAnsi="Times New Roman" w:cs="Times New Roman"/>
          <w:b/>
          <w:bCs/>
          <w:sz w:val="24"/>
          <w:lang w:val="fr-FR"/>
        </w:rPr>
        <w:t xml:space="preserve"> auprès des bénéficiaires</w:t>
      </w:r>
      <w:r w:rsidR="00A85FA0">
        <w:rPr>
          <w:rFonts w:ascii="Times New Roman" w:eastAsia="Calibri" w:hAnsi="Times New Roman" w:cs="Times New Roman"/>
          <w:sz w:val="24"/>
          <w:lang w:val="fr-FR"/>
        </w:rPr>
        <w:t xml:space="preserve"> que sont les femmes </w:t>
      </w:r>
      <w:r w:rsidR="00870EE8">
        <w:rPr>
          <w:rFonts w:ascii="Times New Roman" w:eastAsia="Calibri" w:hAnsi="Times New Roman" w:cs="Times New Roman"/>
          <w:sz w:val="24"/>
          <w:lang w:val="fr-FR"/>
        </w:rPr>
        <w:t xml:space="preserve">mères </w:t>
      </w:r>
      <w:r w:rsidR="00A85FA0">
        <w:rPr>
          <w:rFonts w:ascii="Times New Roman" w:eastAsia="Calibri" w:hAnsi="Times New Roman" w:cs="Times New Roman"/>
          <w:sz w:val="24"/>
          <w:lang w:val="fr-FR"/>
        </w:rPr>
        <w:t xml:space="preserve">des enfants de moins de 5 ans pris en charge par les relais communautaires </w:t>
      </w:r>
      <w:r w:rsidR="00A66D34">
        <w:rPr>
          <w:rFonts w:ascii="Times New Roman" w:eastAsia="Calibri" w:hAnsi="Times New Roman" w:cs="Times New Roman"/>
          <w:sz w:val="24"/>
          <w:lang w:val="fr-FR"/>
        </w:rPr>
        <w:t xml:space="preserve">(PCIME ou PSBI) et les femmes enceintes prises en charge pour la PTME. On aura donc 3 types de focus group suivant chacune des </w:t>
      </w:r>
      <w:r w:rsidR="00C04D1C">
        <w:rPr>
          <w:rFonts w:ascii="Times New Roman" w:eastAsia="Calibri" w:hAnsi="Times New Roman" w:cs="Times New Roman"/>
          <w:sz w:val="24"/>
          <w:lang w:val="fr-FR"/>
        </w:rPr>
        <w:t xml:space="preserve">trois </w:t>
      </w:r>
      <w:r w:rsidR="00A66D34">
        <w:rPr>
          <w:rFonts w:ascii="Times New Roman" w:eastAsia="Calibri" w:hAnsi="Times New Roman" w:cs="Times New Roman"/>
          <w:sz w:val="24"/>
          <w:lang w:val="fr-FR"/>
        </w:rPr>
        <w:t>cibles</w:t>
      </w:r>
      <w:r w:rsidR="00C04D1C">
        <w:rPr>
          <w:rFonts w:ascii="Times New Roman" w:eastAsia="Calibri" w:hAnsi="Times New Roman" w:cs="Times New Roman"/>
          <w:sz w:val="24"/>
          <w:lang w:val="fr-FR"/>
        </w:rPr>
        <w:t xml:space="preserve"> </w:t>
      </w:r>
      <w:r w:rsidR="00C04D1C" w:rsidRPr="008B0C40">
        <w:rPr>
          <w:rFonts w:ascii="Times New Roman" w:eastAsia="Calibri" w:hAnsi="Times New Roman" w:cs="Times New Roman"/>
          <w:sz w:val="24"/>
          <w:lang w:val="fr-FR"/>
        </w:rPr>
        <w:t>spécifiques</w:t>
      </w:r>
      <w:r w:rsidR="00A66D34" w:rsidRPr="008B0C40">
        <w:rPr>
          <w:rFonts w:ascii="Times New Roman" w:eastAsia="Calibri" w:hAnsi="Times New Roman" w:cs="Times New Roman"/>
          <w:sz w:val="24"/>
          <w:lang w:val="fr-FR"/>
        </w:rPr>
        <w:t>. Les</w:t>
      </w:r>
      <w:r w:rsidR="009C7ABC" w:rsidRPr="008B0C40">
        <w:rPr>
          <w:rFonts w:ascii="Times New Roman" w:eastAsia="Calibri" w:hAnsi="Times New Roman" w:cs="Times New Roman"/>
          <w:sz w:val="24"/>
          <w:lang w:val="fr-FR"/>
        </w:rPr>
        <w:t xml:space="preserve"> </w:t>
      </w:r>
      <w:r w:rsidR="004A7902" w:rsidRPr="008B0C40">
        <w:rPr>
          <w:rFonts w:ascii="Times New Roman" w:eastAsia="Calibri" w:hAnsi="Times New Roman" w:cs="Times New Roman"/>
          <w:sz w:val="24"/>
          <w:lang w:val="fr-FR"/>
        </w:rPr>
        <w:t>groupes</w:t>
      </w:r>
      <w:r w:rsidR="00A66D34" w:rsidRPr="008B0C40">
        <w:rPr>
          <w:rFonts w:ascii="Times New Roman" w:eastAsia="Calibri" w:hAnsi="Times New Roman" w:cs="Times New Roman"/>
          <w:sz w:val="24"/>
          <w:lang w:val="fr-FR"/>
        </w:rPr>
        <w:t xml:space="preserve"> seront constitués de de 8-12 femmes  qui</w:t>
      </w:r>
      <w:r w:rsidR="00A66D34">
        <w:rPr>
          <w:rFonts w:ascii="Times New Roman" w:eastAsia="Calibri" w:hAnsi="Times New Roman" w:cs="Times New Roman"/>
          <w:sz w:val="24"/>
          <w:lang w:val="fr-FR"/>
        </w:rPr>
        <w:t xml:space="preserve"> seront ide</w:t>
      </w:r>
      <w:r w:rsidR="00A66D34" w:rsidRPr="008B0C40">
        <w:rPr>
          <w:rFonts w:ascii="Times New Roman" w:eastAsia="Calibri" w:hAnsi="Times New Roman" w:cs="Times New Roman"/>
          <w:sz w:val="24"/>
          <w:lang w:val="fr-FR"/>
        </w:rPr>
        <w:t>ntifié</w:t>
      </w:r>
      <w:r w:rsidR="004A7902" w:rsidRPr="008B0C40">
        <w:rPr>
          <w:rFonts w:ascii="Times New Roman" w:eastAsia="Calibri" w:hAnsi="Times New Roman" w:cs="Times New Roman"/>
          <w:sz w:val="24"/>
          <w:lang w:val="fr-FR"/>
        </w:rPr>
        <w:t>e</w:t>
      </w:r>
      <w:r w:rsidR="00A66D34" w:rsidRPr="008B0C40">
        <w:rPr>
          <w:rFonts w:ascii="Times New Roman" w:eastAsia="Calibri" w:hAnsi="Times New Roman" w:cs="Times New Roman"/>
          <w:sz w:val="24"/>
          <w:lang w:val="fr-FR"/>
        </w:rPr>
        <w:t>s</w:t>
      </w:r>
      <w:r w:rsidR="00A66D34">
        <w:rPr>
          <w:rFonts w:ascii="Times New Roman" w:eastAsia="Calibri" w:hAnsi="Times New Roman" w:cs="Times New Roman"/>
          <w:sz w:val="24"/>
          <w:lang w:val="fr-FR"/>
        </w:rPr>
        <w:t xml:space="preserve"> grâce aux relais communautaires ou les leaders communautaires. Ils ont pour objectifs de recueillir l’</w:t>
      </w:r>
      <w:r w:rsidR="00CF7FD3">
        <w:rPr>
          <w:rFonts w:ascii="Times New Roman" w:eastAsia="Calibri" w:hAnsi="Times New Roman" w:cs="Times New Roman"/>
          <w:sz w:val="24"/>
          <w:lang w:val="fr-FR"/>
        </w:rPr>
        <w:t>appréciation</w:t>
      </w:r>
      <w:r w:rsidR="00A66D34">
        <w:rPr>
          <w:rFonts w:ascii="Times New Roman" w:eastAsia="Calibri" w:hAnsi="Times New Roman" w:cs="Times New Roman"/>
          <w:sz w:val="24"/>
          <w:lang w:val="fr-FR"/>
        </w:rPr>
        <w:t xml:space="preserve"> des services reçus</w:t>
      </w:r>
      <w:r w:rsidR="00C04D1C">
        <w:rPr>
          <w:rFonts w:ascii="Times New Roman" w:eastAsia="Calibri" w:hAnsi="Times New Roman" w:cs="Times New Roman"/>
          <w:sz w:val="24"/>
          <w:lang w:val="fr-FR"/>
        </w:rPr>
        <w:t xml:space="preserve"> par les bénéficiaires</w:t>
      </w:r>
      <w:r w:rsidR="00A66D34">
        <w:rPr>
          <w:rFonts w:ascii="Times New Roman" w:eastAsia="Calibri" w:hAnsi="Times New Roman" w:cs="Times New Roman"/>
          <w:sz w:val="24"/>
          <w:lang w:val="fr-FR"/>
        </w:rPr>
        <w:t xml:space="preserve">. </w:t>
      </w:r>
    </w:p>
    <w:p w14:paraId="357660EC" w14:textId="77777777" w:rsidR="00C97F7A" w:rsidRPr="002D258E" w:rsidRDefault="00C97F7A" w:rsidP="006B02E4">
      <w:pPr>
        <w:spacing w:after="160" w:line="259" w:lineRule="auto"/>
        <w:jc w:val="both"/>
        <w:rPr>
          <w:rFonts w:ascii="Times New Roman" w:eastAsia="Calibri" w:hAnsi="Times New Roman" w:cs="Times New Roman"/>
          <w:sz w:val="6"/>
          <w:szCs w:val="6"/>
          <w:lang w:val="fr-FR"/>
        </w:rPr>
      </w:pPr>
    </w:p>
    <w:p w14:paraId="7E052D88" w14:textId="682B1A85" w:rsidR="008F32E2" w:rsidRPr="00F3009D" w:rsidRDefault="008F32E2" w:rsidP="00E57F4D">
      <w:pPr>
        <w:pStyle w:val="Titre3"/>
        <w:rPr>
          <w:rFonts w:ascii="Times New Roman" w:eastAsia="Calibri" w:hAnsi="Times New Roman" w:cs="Times New Roman"/>
          <w:b/>
          <w:bCs/>
          <w:sz w:val="28"/>
          <w:szCs w:val="28"/>
        </w:rPr>
      </w:pPr>
      <w:bookmarkStart w:id="54" w:name="_Toc108689408"/>
      <w:r w:rsidRPr="00F3009D">
        <w:rPr>
          <w:rFonts w:ascii="Times New Roman" w:eastAsia="Calibri" w:hAnsi="Times New Roman" w:cs="Times New Roman"/>
          <w:b/>
          <w:bCs/>
          <w:sz w:val="28"/>
          <w:szCs w:val="28"/>
        </w:rPr>
        <w:t>Outils de collecte</w:t>
      </w:r>
      <w:bookmarkEnd w:id="54"/>
      <w:r w:rsidRPr="00F3009D">
        <w:rPr>
          <w:rFonts w:ascii="Times New Roman" w:eastAsia="Calibri" w:hAnsi="Times New Roman" w:cs="Times New Roman"/>
          <w:b/>
          <w:bCs/>
          <w:sz w:val="28"/>
          <w:szCs w:val="28"/>
        </w:rPr>
        <w:t xml:space="preserve"> </w:t>
      </w:r>
    </w:p>
    <w:p w14:paraId="241C50BB" w14:textId="41546C1E" w:rsidR="00C97F7A" w:rsidRDefault="008F32E2" w:rsidP="008F32E2">
      <w:pPr>
        <w:spacing w:after="160" w:line="259" w:lineRule="auto"/>
        <w:jc w:val="both"/>
        <w:rPr>
          <w:rFonts w:ascii="Times New Roman" w:eastAsia="Calibri" w:hAnsi="Times New Roman" w:cs="Times New Roman"/>
          <w:sz w:val="24"/>
          <w:lang w:val="fr-FR"/>
        </w:rPr>
      </w:pPr>
      <w:r w:rsidRPr="00F3009D">
        <w:rPr>
          <w:rFonts w:ascii="Times New Roman" w:eastAsia="Calibri" w:hAnsi="Times New Roman" w:cs="Times New Roman"/>
          <w:sz w:val="24"/>
          <w:lang w:val="fr-FR"/>
        </w:rPr>
        <w:t xml:space="preserve">Les outils utilisés pour le recueil des données seront des </w:t>
      </w:r>
      <w:r w:rsidR="0067540E" w:rsidRPr="00F3009D">
        <w:rPr>
          <w:rFonts w:ascii="Times New Roman" w:eastAsia="Calibri" w:hAnsi="Times New Roman" w:cs="Times New Roman"/>
          <w:b/>
          <w:sz w:val="24"/>
          <w:lang w:val="fr-FR"/>
        </w:rPr>
        <w:t>fiches d’analyses</w:t>
      </w:r>
      <w:r w:rsidR="00175A05" w:rsidRPr="00F3009D">
        <w:rPr>
          <w:rFonts w:ascii="Times New Roman" w:eastAsia="Calibri" w:hAnsi="Times New Roman" w:cs="Times New Roman"/>
          <w:b/>
          <w:sz w:val="24"/>
          <w:lang w:val="fr-FR"/>
        </w:rPr>
        <w:t>,</w:t>
      </w:r>
      <w:r w:rsidR="00510C40" w:rsidRPr="00F3009D">
        <w:rPr>
          <w:rFonts w:ascii="Times New Roman" w:eastAsia="Calibri" w:hAnsi="Times New Roman" w:cs="Times New Roman"/>
          <w:b/>
          <w:sz w:val="24"/>
          <w:lang w:val="fr-FR"/>
        </w:rPr>
        <w:t xml:space="preserve"> </w:t>
      </w:r>
      <w:r w:rsidR="00C97F7A">
        <w:rPr>
          <w:rFonts w:ascii="Times New Roman" w:eastAsia="Calibri" w:hAnsi="Times New Roman" w:cs="Times New Roman"/>
          <w:b/>
          <w:sz w:val="24"/>
          <w:lang w:val="fr-FR"/>
        </w:rPr>
        <w:t>d</w:t>
      </w:r>
      <w:r w:rsidR="00175A05" w:rsidRPr="00F3009D">
        <w:rPr>
          <w:rFonts w:ascii="Times New Roman" w:eastAsia="Calibri" w:hAnsi="Times New Roman" w:cs="Times New Roman"/>
          <w:b/>
          <w:sz w:val="24"/>
          <w:lang w:val="fr-FR"/>
        </w:rPr>
        <w:t xml:space="preserve">es </w:t>
      </w:r>
      <w:r w:rsidR="00510C40" w:rsidRPr="00F3009D">
        <w:rPr>
          <w:rFonts w:ascii="Times New Roman" w:eastAsia="Calibri" w:hAnsi="Times New Roman" w:cs="Times New Roman"/>
          <w:b/>
          <w:sz w:val="24"/>
          <w:lang w:val="fr-FR"/>
        </w:rPr>
        <w:t>guides d’extraction</w:t>
      </w:r>
      <w:r w:rsidR="0067540E" w:rsidRPr="00F3009D">
        <w:rPr>
          <w:rFonts w:ascii="Times New Roman" w:eastAsia="Calibri" w:hAnsi="Times New Roman" w:cs="Times New Roman"/>
          <w:sz w:val="24"/>
          <w:lang w:val="fr-FR"/>
        </w:rPr>
        <w:t xml:space="preserve">, des </w:t>
      </w:r>
      <w:r w:rsidRPr="00F3009D">
        <w:rPr>
          <w:rFonts w:ascii="Times New Roman" w:eastAsia="Calibri" w:hAnsi="Times New Roman" w:cs="Times New Roman"/>
          <w:b/>
          <w:sz w:val="24"/>
          <w:lang w:val="fr-FR"/>
        </w:rPr>
        <w:t>guides d’entretiens</w:t>
      </w:r>
      <w:r w:rsidR="006611BC" w:rsidRPr="00F3009D">
        <w:rPr>
          <w:rFonts w:ascii="Times New Roman" w:eastAsia="Calibri" w:hAnsi="Times New Roman" w:cs="Times New Roman"/>
          <w:b/>
          <w:sz w:val="24"/>
          <w:lang w:val="fr-FR"/>
        </w:rPr>
        <w:t xml:space="preserve">, </w:t>
      </w:r>
      <w:r w:rsidR="00375325" w:rsidRPr="00F3009D">
        <w:rPr>
          <w:rFonts w:ascii="Times New Roman" w:eastAsia="Calibri" w:hAnsi="Times New Roman" w:cs="Times New Roman"/>
          <w:sz w:val="24"/>
          <w:lang w:val="fr-FR"/>
        </w:rPr>
        <w:t xml:space="preserve">et des </w:t>
      </w:r>
      <w:r w:rsidR="00375325" w:rsidRPr="00F3009D">
        <w:rPr>
          <w:rFonts w:ascii="Times New Roman" w:eastAsia="Calibri" w:hAnsi="Times New Roman" w:cs="Times New Roman"/>
          <w:b/>
          <w:sz w:val="24"/>
          <w:lang w:val="fr-FR"/>
        </w:rPr>
        <w:t>questionnaires</w:t>
      </w:r>
      <w:r w:rsidR="00375325" w:rsidRPr="00F3009D">
        <w:rPr>
          <w:rFonts w:ascii="Times New Roman" w:eastAsia="Calibri" w:hAnsi="Times New Roman" w:cs="Times New Roman"/>
          <w:sz w:val="24"/>
          <w:lang w:val="fr-FR"/>
        </w:rPr>
        <w:t xml:space="preserve">. </w:t>
      </w:r>
    </w:p>
    <w:p w14:paraId="700B13C2" w14:textId="366E29A0" w:rsidR="00AE58E3" w:rsidRPr="002D258E" w:rsidRDefault="00375325" w:rsidP="002D258E">
      <w:pPr>
        <w:pStyle w:val="Paragraphedeliste"/>
        <w:numPr>
          <w:ilvl w:val="0"/>
          <w:numId w:val="44"/>
        </w:numPr>
        <w:spacing w:after="160" w:line="259" w:lineRule="auto"/>
        <w:jc w:val="both"/>
        <w:rPr>
          <w:rFonts w:ascii="Times New Roman" w:eastAsia="Calibri" w:hAnsi="Times New Roman" w:cs="Times New Roman"/>
          <w:sz w:val="24"/>
          <w:lang w:val="fr-FR"/>
        </w:rPr>
      </w:pPr>
      <w:r w:rsidRPr="002D258E">
        <w:rPr>
          <w:rFonts w:ascii="Times New Roman" w:eastAsia="Calibri" w:hAnsi="Times New Roman" w:cs="Times New Roman"/>
          <w:sz w:val="24"/>
          <w:lang w:val="fr-FR"/>
        </w:rPr>
        <w:t xml:space="preserve">Un </w:t>
      </w:r>
      <w:r w:rsidR="00AE58E3" w:rsidRPr="002D258E">
        <w:rPr>
          <w:rFonts w:ascii="Times New Roman" w:eastAsia="Calibri" w:hAnsi="Times New Roman" w:cs="Times New Roman"/>
          <w:sz w:val="24"/>
          <w:lang w:val="fr-FR"/>
        </w:rPr>
        <w:t xml:space="preserve">guide </w:t>
      </w:r>
      <w:r w:rsidRPr="002D258E">
        <w:rPr>
          <w:rFonts w:ascii="Times New Roman" w:eastAsia="Calibri" w:hAnsi="Times New Roman" w:cs="Times New Roman"/>
          <w:sz w:val="24"/>
          <w:lang w:val="fr-FR"/>
        </w:rPr>
        <w:t xml:space="preserve">d’entretien </w:t>
      </w:r>
      <w:r w:rsidR="00AE58E3" w:rsidRPr="002D258E">
        <w:rPr>
          <w:rFonts w:ascii="Times New Roman" w:eastAsia="Calibri" w:hAnsi="Times New Roman" w:cs="Times New Roman"/>
          <w:sz w:val="24"/>
          <w:lang w:val="fr-FR"/>
        </w:rPr>
        <w:t>est utilisé chez les informateurs clés (responsables au niveau du ministère de la santé, partenaires techniques et financiers, ONG, responsables au niveau</w:t>
      </w:r>
      <w:r w:rsidR="00126A8A" w:rsidRPr="002D258E">
        <w:rPr>
          <w:rFonts w:ascii="Times New Roman" w:eastAsia="Calibri" w:hAnsi="Times New Roman" w:cs="Times New Roman"/>
          <w:sz w:val="24"/>
          <w:lang w:val="fr-FR"/>
        </w:rPr>
        <w:t xml:space="preserve"> central (DEP, DOS, DSC, </w:t>
      </w:r>
      <w:r w:rsidR="00223FEB" w:rsidRPr="002D258E">
        <w:rPr>
          <w:rFonts w:ascii="Times New Roman" w:eastAsia="Calibri" w:hAnsi="Times New Roman" w:cs="Times New Roman"/>
          <w:sz w:val="24"/>
          <w:lang w:val="fr-FR"/>
        </w:rPr>
        <w:t>DRSP,</w:t>
      </w:r>
      <w:r w:rsidR="00126A8A" w:rsidRPr="002D258E">
        <w:rPr>
          <w:rFonts w:ascii="Times New Roman" w:eastAsia="Calibri" w:hAnsi="Times New Roman" w:cs="Times New Roman"/>
          <w:sz w:val="24"/>
          <w:lang w:val="fr-FR"/>
        </w:rPr>
        <w:t xml:space="preserve"> PNLP, DSME, PNLSH), au niveau</w:t>
      </w:r>
      <w:r w:rsidR="00AE58E3" w:rsidRPr="002D258E">
        <w:rPr>
          <w:rFonts w:ascii="Times New Roman" w:eastAsia="Calibri" w:hAnsi="Times New Roman" w:cs="Times New Roman"/>
          <w:sz w:val="24"/>
          <w:lang w:val="fr-FR"/>
        </w:rPr>
        <w:t xml:space="preserve"> des régions, districts, CSI et CS, et les communes). Les variables porteront sur leur rôle et implication dans la conception des interventions communautaires, la planification de la mise en œuvre, la supervision, la formation. D’autres informations sur les facteurs modérateurs, la coordination, le financement, la durabilité et le passage à échelle seront collectées. </w:t>
      </w:r>
    </w:p>
    <w:p w14:paraId="434540F9" w14:textId="39409D29" w:rsidR="00EC08F8" w:rsidRPr="002D258E" w:rsidRDefault="00EC08F8" w:rsidP="002D258E">
      <w:pPr>
        <w:pStyle w:val="Paragraphedeliste"/>
        <w:numPr>
          <w:ilvl w:val="0"/>
          <w:numId w:val="44"/>
        </w:numPr>
        <w:spacing w:after="160" w:line="259" w:lineRule="auto"/>
        <w:jc w:val="both"/>
        <w:rPr>
          <w:rFonts w:ascii="Times New Roman" w:eastAsia="Calibri" w:hAnsi="Times New Roman" w:cs="Times New Roman"/>
          <w:sz w:val="24"/>
          <w:lang w:val="fr-FR"/>
        </w:rPr>
      </w:pPr>
      <w:bookmarkStart w:id="55" w:name="_Hlk105347671"/>
      <w:r w:rsidRPr="002D258E">
        <w:rPr>
          <w:rFonts w:ascii="Times New Roman" w:eastAsia="Calibri" w:hAnsi="Times New Roman" w:cs="Times New Roman"/>
          <w:sz w:val="24"/>
          <w:lang w:val="fr-FR"/>
        </w:rPr>
        <w:t>Un 2</w:t>
      </w:r>
      <w:r w:rsidRPr="002D258E">
        <w:rPr>
          <w:rFonts w:ascii="Times New Roman" w:eastAsia="Calibri" w:hAnsi="Times New Roman" w:cs="Times New Roman"/>
          <w:sz w:val="24"/>
          <w:vertAlign w:val="superscript"/>
          <w:lang w:val="fr-FR"/>
        </w:rPr>
        <w:t>ème</w:t>
      </w:r>
      <w:r w:rsidRPr="002D258E">
        <w:rPr>
          <w:rFonts w:ascii="Times New Roman" w:eastAsia="Calibri" w:hAnsi="Times New Roman" w:cs="Times New Roman"/>
          <w:sz w:val="24"/>
          <w:lang w:val="fr-FR"/>
        </w:rPr>
        <w:t xml:space="preserve"> </w:t>
      </w:r>
      <w:r w:rsidR="00C97F7A" w:rsidRPr="002D258E">
        <w:rPr>
          <w:rFonts w:ascii="Times New Roman" w:eastAsia="Calibri" w:hAnsi="Times New Roman" w:cs="Times New Roman"/>
          <w:sz w:val="24"/>
          <w:lang w:val="fr-FR"/>
        </w:rPr>
        <w:t>g</w:t>
      </w:r>
      <w:r w:rsidRPr="002D258E">
        <w:rPr>
          <w:rFonts w:ascii="Times New Roman" w:eastAsia="Calibri" w:hAnsi="Times New Roman" w:cs="Times New Roman"/>
          <w:sz w:val="24"/>
          <w:lang w:val="fr-FR"/>
        </w:rPr>
        <w:t>uide d’entretien sera utilisé chez les PTF (UNICEF, FM</w:t>
      </w:r>
      <w:r w:rsidR="00944B91" w:rsidRPr="002D258E">
        <w:rPr>
          <w:rFonts w:ascii="Times New Roman" w:eastAsia="Calibri" w:hAnsi="Times New Roman" w:cs="Times New Roman"/>
          <w:sz w:val="24"/>
          <w:lang w:val="fr-FR"/>
        </w:rPr>
        <w:t>,</w:t>
      </w:r>
      <w:r w:rsidRPr="002D258E">
        <w:rPr>
          <w:rFonts w:ascii="Times New Roman" w:eastAsia="Calibri" w:hAnsi="Times New Roman" w:cs="Times New Roman"/>
          <w:sz w:val="24"/>
          <w:lang w:val="fr-FR"/>
        </w:rPr>
        <w:t xml:space="preserve"> etc</w:t>
      </w:r>
      <w:r w:rsidR="00944B91" w:rsidRPr="002D258E">
        <w:rPr>
          <w:rFonts w:ascii="Times New Roman" w:eastAsia="Calibri" w:hAnsi="Times New Roman" w:cs="Times New Roman"/>
          <w:sz w:val="24"/>
          <w:lang w:val="fr-FR"/>
        </w:rPr>
        <w:t>.</w:t>
      </w:r>
      <w:r w:rsidRPr="002D258E">
        <w:rPr>
          <w:rFonts w:ascii="Times New Roman" w:eastAsia="Calibri" w:hAnsi="Times New Roman" w:cs="Times New Roman"/>
          <w:sz w:val="24"/>
          <w:lang w:val="fr-FR"/>
        </w:rPr>
        <w:t>) et ONG.</w:t>
      </w:r>
      <w:r w:rsidRPr="002D258E">
        <w:rPr>
          <w:rFonts w:ascii="Times New Roman" w:hAnsi="Times New Roman" w:cs="Times New Roman"/>
        </w:rPr>
        <w:t xml:space="preserve"> </w:t>
      </w:r>
      <w:r w:rsidRPr="002D258E">
        <w:rPr>
          <w:rFonts w:ascii="Times New Roman" w:eastAsia="Calibri" w:hAnsi="Times New Roman" w:cs="Times New Roman"/>
          <w:sz w:val="24"/>
          <w:lang w:val="fr-FR"/>
        </w:rPr>
        <w:t xml:space="preserve">Les variables porteront sur </w:t>
      </w:r>
      <w:r w:rsidR="005E2A90" w:rsidRPr="002D258E">
        <w:rPr>
          <w:rFonts w:ascii="Times New Roman" w:eastAsia="Calibri" w:hAnsi="Times New Roman" w:cs="Times New Roman"/>
          <w:sz w:val="24"/>
          <w:lang w:val="fr-FR"/>
        </w:rPr>
        <w:t xml:space="preserve">la couverture géographique de leurs zones d’interventions, </w:t>
      </w:r>
      <w:r w:rsidRPr="002D258E">
        <w:rPr>
          <w:rFonts w:ascii="Times New Roman" w:eastAsia="Calibri" w:hAnsi="Times New Roman" w:cs="Times New Roman"/>
          <w:sz w:val="24"/>
          <w:lang w:val="fr-FR"/>
        </w:rPr>
        <w:t xml:space="preserve">leur rôle et implication dans la conception </w:t>
      </w:r>
      <w:r w:rsidR="005E2A90" w:rsidRPr="002D258E">
        <w:rPr>
          <w:rFonts w:ascii="Times New Roman" w:eastAsia="Calibri" w:hAnsi="Times New Roman" w:cs="Times New Roman"/>
          <w:sz w:val="24"/>
          <w:lang w:val="fr-FR"/>
        </w:rPr>
        <w:t xml:space="preserve">et la mise en œuvre </w:t>
      </w:r>
      <w:r w:rsidRPr="002D258E">
        <w:rPr>
          <w:rFonts w:ascii="Times New Roman" w:eastAsia="Calibri" w:hAnsi="Times New Roman" w:cs="Times New Roman"/>
          <w:sz w:val="24"/>
          <w:lang w:val="fr-FR"/>
        </w:rPr>
        <w:t xml:space="preserve">des interventions communautaires, la planification de la mise en œuvre, </w:t>
      </w:r>
      <w:r w:rsidR="00C660F2" w:rsidRPr="002D258E">
        <w:rPr>
          <w:rFonts w:ascii="Times New Roman" w:eastAsia="Calibri" w:hAnsi="Times New Roman" w:cs="Times New Roman"/>
          <w:sz w:val="24"/>
          <w:lang w:val="fr-FR"/>
        </w:rPr>
        <w:t xml:space="preserve">le financement, la coordination et </w:t>
      </w:r>
      <w:r w:rsidRPr="002D258E">
        <w:rPr>
          <w:rFonts w:ascii="Times New Roman" w:eastAsia="Calibri" w:hAnsi="Times New Roman" w:cs="Times New Roman"/>
          <w:sz w:val="24"/>
          <w:lang w:val="fr-FR"/>
        </w:rPr>
        <w:t>la supervision</w:t>
      </w:r>
      <w:r w:rsidR="00C660F2" w:rsidRPr="002D258E">
        <w:rPr>
          <w:rFonts w:ascii="Times New Roman" w:eastAsia="Calibri" w:hAnsi="Times New Roman" w:cs="Times New Roman"/>
          <w:sz w:val="24"/>
          <w:lang w:val="fr-FR"/>
        </w:rPr>
        <w:t xml:space="preserve"> de la mise en œuvre</w:t>
      </w:r>
      <w:r w:rsidRPr="002D258E">
        <w:rPr>
          <w:rFonts w:ascii="Times New Roman" w:eastAsia="Calibri" w:hAnsi="Times New Roman" w:cs="Times New Roman"/>
          <w:sz w:val="24"/>
          <w:lang w:val="fr-FR"/>
        </w:rPr>
        <w:t>,</w:t>
      </w:r>
      <w:r w:rsidR="00C660F2" w:rsidRPr="002D258E">
        <w:rPr>
          <w:rFonts w:ascii="Times New Roman" w:eastAsia="Calibri" w:hAnsi="Times New Roman" w:cs="Times New Roman"/>
          <w:sz w:val="24"/>
          <w:lang w:val="fr-FR"/>
        </w:rPr>
        <w:t xml:space="preserve"> la pérennité des interventions.</w:t>
      </w:r>
      <w:r w:rsidRPr="002D258E">
        <w:rPr>
          <w:rFonts w:ascii="Times New Roman" w:eastAsia="Calibri" w:hAnsi="Times New Roman" w:cs="Times New Roman"/>
          <w:sz w:val="24"/>
          <w:lang w:val="fr-FR"/>
        </w:rPr>
        <w:t xml:space="preserve"> </w:t>
      </w:r>
      <w:r w:rsidR="00C660F2" w:rsidRPr="002D258E">
        <w:rPr>
          <w:rFonts w:ascii="Times New Roman" w:eastAsia="Calibri" w:hAnsi="Times New Roman" w:cs="Times New Roman"/>
          <w:sz w:val="24"/>
          <w:lang w:val="fr-FR"/>
        </w:rPr>
        <w:t>Des</w:t>
      </w:r>
      <w:r w:rsidRPr="002D258E">
        <w:rPr>
          <w:rFonts w:ascii="Times New Roman" w:eastAsia="Calibri" w:hAnsi="Times New Roman" w:cs="Times New Roman"/>
          <w:sz w:val="24"/>
          <w:lang w:val="fr-FR"/>
        </w:rPr>
        <w:t xml:space="preserve"> informations </w:t>
      </w:r>
      <w:r w:rsidR="00C660F2" w:rsidRPr="002D258E">
        <w:rPr>
          <w:rFonts w:ascii="Times New Roman" w:eastAsia="Calibri" w:hAnsi="Times New Roman" w:cs="Times New Roman"/>
          <w:sz w:val="24"/>
          <w:lang w:val="fr-FR"/>
        </w:rPr>
        <w:t>relatives aux</w:t>
      </w:r>
      <w:r w:rsidRPr="002D258E">
        <w:rPr>
          <w:rFonts w:ascii="Times New Roman" w:eastAsia="Calibri" w:hAnsi="Times New Roman" w:cs="Times New Roman"/>
          <w:sz w:val="24"/>
          <w:lang w:val="fr-FR"/>
        </w:rPr>
        <w:t xml:space="preserve"> facteurs modérateurs, </w:t>
      </w:r>
      <w:r w:rsidR="000C0D9E" w:rsidRPr="002D258E">
        <w:rPr>
          <w:rFonts w:ascii="Times New Roman" w:eastAsia="Calibri" w:hAnsi="Times New Roman" w:cs="Times New Roman"/>
          <w:sz w:val="24"/>
          <w:lang w:val="fr-FR"/>
        </w:rPr>
        <w:t xml:space="preserve">à la disponibilité des ressources </w:t>
      </w:r>
      <w:r w:rsidR="00532FE4" w:rsidRPr="002D258E">
        <w:rPr>
          <w:rFonts w:ascii="Times New Roman" w:eastAsia="Calibri" w:hAnsi="Times New Roman" w:cs="Times New Roman"/>
          <w:sz w:val="24"/>
          <w:lang w:val="fr-FR"/>
        </w:rPr>
        <w:t>et</w:t>
      </w:r>
      <w:r w:rsidR="000C0D9E" w:rsidRPr="002D258E">
        <w:rPr>
          <w:rFonts w:ascii="Times New Roman" w:eastAsia="Calibri" w:hAnsi="Times New Roman" w:cs="Times New Roman"/>
          <w:sz w:val="24"/>
          <w:lang w:val="fr-FR"/>
        </w:rPr>
        <w:t xml:space="preserve"> à l’équité d</w:t>
      </w:r>
      <w:r w:rsidR="002C0642" w:rsidRPr="002D258E">
        <w:rPr>
          <w:rFonts w:ascii="Times New Roman" w:eastAsia="Calibri" w:hAnsi="Times New Roman" w:cs="Times New Roman"/>
          <w:sz w:val="24"/>
          <w:lang w:val="fr-FR"/>
        </w:rPr>
        <w:t>ans</w:t>
      </w:r>
      <w:r w:rsidR="00C97F7A" w:rsidRPr="002D258E">
        <w:rPr>
          <w:rFonts w:ascii="Times New Roman" w:eastAsia="Calibri" w:hAnsi="Times New Roman" w:cs="Times New Roman"/>
          <w:sz w:val="24"/>
          <w:lang w:val="fr-FR"/>
        </w:rPr>
        <w:t xml:space="preserve"> </w:t>
      </w:r>
      <w:r w:rsidR="000C0D9E" w:rsidRPr="002D258E">
        <w:rPr>
          <w:rFonts w:ascii="Times New Roman" w:eastAsia="Calibri" w:hAnsi="Times New Roman" w:cs="Times New Roman"/>
          <w:sz w:val="24"/>
          <w:lang w:val="fr-FR"/>
        </w:rPr>
        <w:t>l’accès</w:t>
      </w:r>
      <w:r w:rsidR="00C97F7A" w:rsidRPr="002D258E">
        <w:rPr>
          <w:rFonts w:ascii="Times New Roman" w:eastAsia="Calibri" w:hAnsi="Times New Roman" w:cs="Times New Roman"/>
          <w:sz w:val="24"/>
          <w:lang w:val="fr-FR"/>
        </w:rPr>
        <w:t xml:space="preserve"> et à</w:t>
      </w:r>
      <w:r w:rsidR="000C0D9E" w:rsidRPr="002D258E">
        <w:rPr>
          <w:rFonts w:ascii="Times New Roman" w:eastAsia="Calibri" w:hAnsi="Times New Roman" w:cs="Times New Roman"/>
          <w:sz w:val="24"/>
          <w:lang w:val="fr-FR"/>
        </w:rPr>
        <w:t xml:space="preserve"> </w:t>
      </w:r>
      <w:r w:rsidRPr="002D258E">
        <w:rPr>
          <w:rFonts w:ascii="Times New Roman" w:eastAsia="Calibri" w:hAnsi="Times New Roman" w:cs="Times New Roman"/>
          <w:sz w:val="24"/>
          <w:lang w:val="fr-FR"/>
        </w:rPr>
        <w:t>la coordination</w:t>
      </w:r>
      <w:r w:rsidR="000C0D9E" w:rsidRPr="002D258E">
        <w:rPr>
          <w:rFonts w:ascii="Times New Roman" w:eastAsia="Calibri" w:hAnsi="Times New Roman" w:cs="Times New Roman"/>
          <w:sz w:val="24"/>
          <w:lang w:val="fr-FR"/>
        </w:rPr>
        <w:t xml:space="preserve"> </w:t>
      </w:r>
      <w:r w:rsidRPr="002D258E">
        <w:rPr>
          <w:rFonts w:ascii="Times New Roman" w:eastAsia="Calibri" w:hAnsi="Times New Roman" w:cs="Times New Roman"/>
          <w:sz w:val="24"/>
          <w:lang w:val="fr-FR"/>
        </w:rPr>
        <w:t xml:space="preserve">seront </w:t>
      </w:r>
      <w:r w:rsidR="000C0D9E" w:rsidRPr="002D258E">
        <w:rPr>
          <w:rFonts w:ascii="Times New Roman" w:eastAsia="Calibri" w:hAnsi="Times New Roman" w:cs="Times New Roman"/>
          <w:sz w:val="24"/>
          <w:lang w:val="fr-FR"/>
        </w:rPr>
        <w:t xml:space="preserve">également </w:t>
      </w:r>
      <w:r w:rsidRPr="002D258E">
        <w:rPr>
          <w:rFonts w:ascii="Times New Roman" w:eastAsia="Calibri" w:hAnsi="Times New Roman" w:cs="Times New Roman"/>
          <w:sz w:val="24"/>
          <w:lang w:val="fr-FR"/>
        </w:rPr>
        <w:t>collectées.</w:t>
      </w:r>
    </w:p>
    <w:bookmarkEnd w:id="55"/>
    <w:p w14:paraId="55C72DC9" w14:textId="7F57472B" w:rsidR="00410D1A" w:rsidRPr="002D258E" w:rsidRDefault="000C0D9E" w:rsidP="002D258E">
      <w:pPr>
        <w:pStyle w:val="Paragraphedeliste"/>
        <w:numPr>
          <w:ilvl w:val="0"/>
          <w:numId w:val="44"/>
        </w:numPr>
        <w:spacing w:after="160" w:line="259" w:lineRule="auto"/>
        <w:jc w:val="both"/>
        <w:rPr>
          <w:rFonts w:ascii="Times New Roman" w:eastAsia="Calibri" w:hAnsi="Times New Roman" w:cs="Times New Roman"/>
          <w:sz w:val="24"/>
          <w:lang w:val="fr-FR"/>
        </w:rPr>
      </w:pPr>
      <w:r w:rsidRPr="002D258E">
        <w:rPr>
          <w:rFonts w:ascii="Times New Roman" w:eastAsia="Calibri" w:hAnsi="Times New Roman" w:cs="Times New Roman"/>
          <w:sz w:val="24"/>
          <w:lang w:val="fr-FR"/>
        </w:rPr>
        <w:t>Un 3</w:t>
      </w:r>
      <w:r w:rsidRPr="002D258E">
        <w:rPr>
          <w:rFonts w:ascii="Times New Roman" w:eastAsia="Calibri" w:hAnsi="Times New Roman" w:cs="Times New Roman"/>
          <w:sz w:val="24"/>
          <w:vertAlign w:val="superscript"/>
          <w:lang w:val="fr-FR"/>
        </w:rPr>
        <w:t>ème</w:t>
      </w:r>
      <w:r w:rsidR="00C97F7A" w:rsidRPr="002D258E">
        <w:rPr>
          <w:rFonts w:ascii="Times New Roman" w:eastAsia="Calibri" w:hAnsi="Times New Roman" w:cs="Times New Roman"/>
          <w:sz w:val="24"/>
          <w:lang w:val="fr-FR"/>
        </w:rPr>
        <w:t xml:space="preserve"> g</w:t>
      </w:r>
      <w:r w:rsidRPr="002D258E">
        <w:rPr>
          <w:rFonts w:ascii="Times New Roman" w:eastAsia="Calibri" w:hAnsi="Times New Roman" w:cs="Times New Roman"/>
          <w:sz w:val="24"/>
          <w:lang w:val="fr-FR"/>
        </w:rPr>
        <w:t xml:space="preserve">uide d’entretien sera utilisé chez les </w:t>
      </w:r>
      <w:bookmarkStart w:id="56" w:name="_Hlk105347794"/>
      <w:r w:rsidRPr="002D258E">
        <w:rPr>
          <w:rFonts w:ascii="Times New Roman" w:eastAsia="Calibri" w:hAnsi="Times New Roman" w:cs="Times New Roman"/>
          <w:sz w:val="24"/>
          <w:lang w:val="fr-FR"/>
        </w:rPr>
        <w:t xml:space="preserve">Comités de santé et </w:t>
      </w:r>
      <w:r w:rsidR="00B53FE5" w:rsidRPr="002D258E">
        <w:rPr>
          <w:rFonts w:ascii="Times New Roman" w:eastAsia="Calibri" w:hAnsi="Times New Roman" w:cs="Times New Roman"/>
          <w:sz w:val="24"/>
          <w:lang w:val="fr-FR"/>
        </w:rPr>
        <w:t>hygiène (</w:t>
      </w:r>
      <w:r w:rsidRPr="002D258E">
        <w:rPr>
          <w:rFonts w:ascii="Times New Roman" w:eastAsia="Calibri" w:hAnsi="Times New Roman" w:cs="Times New Roman"/>
          <w:sz w:val="24"/>
          <w:lang w:val="fr-FR"/>
        </w:rPr>
        <w:t>COSAH</w:t>
      </w:r>
      <w:r w:rsidR="00B53FE5" w:rsidRPr="002D258E">
        <w:rPr>
          <w:rFonts w:ascii="Times New Roman" w:eastAsia="Calibri" w:hAnsi="Times New Roman" w:cs="Times New Roman"/>
          <w:sz w:val="24"/>
          <w:lang w:val="fr-FR"/>
        </w:rPr>
        <w:t>)</w:t>
      </w:r>
      <w:r w:rsidRPr="002D258E">
        <w:rPr>
          <w:rFonts w:ascii="Times New Roman" w:eastAsia="Calibri" w:hAnsi="Times New Roman" w:cs="Times New Roman"/>
          <w:sz w:val="24"/>
          <w:lang w:val="fr-FR"/>
        </w:rPr>
        <w:t xml:space="preserve"> </w:t>
      </w:r>
      <w:bookmarkEnd w:id="56"/>
      <w:r w:rsidRPr="002D258E">
        <w:rPr>
          <w:rFonts w:ascii="Times New Roman" w:eastAsia="Calibri" w:hAnsi="Times New Roman" w:cs="Times New Roman"/>
          <w:sz w:val="24"/>
          <w:lang w:val="fr-FR"/>
        </w:rPr>
        <w:t xml:space="preserve">&amp; </w:t>
      </w:r>
      <w:r w:rsidR="005A5306" w:rsidRPr="002D258E">
        <w:rPr>
          <w:rFonts w:ascii="Times New Roman" w:eastAsia="Calibri" w:hAnsi="Times New Roman" w:cs="Times New Roman"/>
          <w:sz w:val="24"/>
          <w:lang w:val="fr-FR"/>
        </w:rPr>
        <w:t>Communes</w:t>
      </w:r>
      <w:r w:rsidRPr="002D258E">
        <w:rPr>
          <w:rFonts w:ascii="Times New Roman" w:eastAsia="Calibri" w:hAnsi="Times New Roman" w:cs="Times New Roman"/>
          <w:sz w:val="24"/>
          <w:lang w:val="fr-FR"/>
        </w:rPr>
        <w:t>.</w:t>
      </w:r>
      <w:r w:rsidR="005A5306" w:rsidRPr="002D258E">
        <w:rPr>
          <w:rFonts w:ascii="Times New Roman" w:eastAsia="Calibri" w:hAnsi="Times New Roman" w:cs="Times New Roman"/>
          <w:sz w:val="24"/>
          <w:lang w:val="fr-FR"/>
        </w:rPr>
        <w:t xml:space="preserve"> </w:t>
      </w:r>
      <w:r w:rsidRPr="002D258E">
        <w:rPr>
          <w:rFonts w:ascii="Times New Roman" w:eastAsia="Calibri" w:hAnsi="Times New Roman" w:cs="Times New Roman"/>
          <w:sz w:val="24"/>
          <w:lang w:val="fr-FR"/>
        </w:rPr>
        <w:t xml:space="preserve">Les variables porteront sur la </w:t>
      </w:r>
      <w:r w:rsidR="00410D1A" w:rsidRPr="002D258E">
        <w:rPr>
          <w:rFonts w:ascii="Times New Roman" w:eastAsia="Calibri" w:hAnsi="Times New Roman" w:cs="Times New Roman"/>
          <w:sz w:val="24"/>
          <w:lang w:val="fr-FR"/>
        </w:rPr>
        <w:t xml:space="preserve">disponibilité des documents des interventions des RCom, </w:t>
      </w:r>
      <w:r w:rsidRPr="002D258E">
        <w:rPr>
          <w:rFonts w:ascii="Times New Roman" w:eastAsia="Calibri" w:hAnsi="Times New Roman" w:cs="Times New Roman"/>
          <w:sz w:val="24"/>
          <w:lang w:val="fr-FR"/>
        </w:rPr>
        <w:t>leur</w:t>
      </w:r>
      <w:r w:rsidR="00410D1A" w:rsidRPr="002D258E">
        <w:rPr>
          <w:rFonts w:ascii="Times New Roman" w:eastAsia="Calibri" w:hAnsi="Times New Roman" w:cs="Times New Roman"/>
          <w:sz w:val="24"/>
          <w:lang w:val="fr-FR"/>
        </w:rPr>
        <w:t>s</w:t>
      </w:r>
      <w:r w:rsidRPr="002D258E">
        <w:rPr>
          <w:rFonts w:ascii="Times New Roman" w:eastAsia="Calibri" w:hAnsi="Times New Roman" w:cs="Times New Roman"/>
          <w:sz w:val="24"/>
          <w:lang w:val="fr-FR"/>
        </w:rPr>
        <w:t xml:space="preserve"> rôle</w:t>
      </w:r>
      <w:r w:rsidR="00410D1A" w:rsidRPr="002D258E">
        <w:rPr>
          <w:rFonts w:ascii="Times New Roman" w:eastAsia="Calibri" w:hAnsi="Times New Roman" w:cs="Times New Roman"/>
          <w:sz w:val="24"/>
          <w:lang w:val="fr-FR"/>
        </w:rPr>
        <w:t>s</w:t>
      </w:r>
      <w:r w:rsidRPr="002D258E">
        <w:rPr>
          <w:rFonts w:ascii="Times New Roman" w:eastAsia="Calibri" w:hAnsi="Times New Roman" w:cs="Times New Roman"/>
          <w:sz w:val="24"/>
          <w:lang w:val="fr-FR"/>
        </w:rPr>
        <w:t xml:space="preserve"> et implication</w:t>
      </w:r>
      <w:r w:rsidR="00410D1A" w:rsidRPr="002D258E">
        <w:rPr>
          <w:rFonts w:ascii="Times New Roman" w:eastAsia="Calibri" w:hAnsi="Times New Roman" w:cs="Times New Roman"/>
          <w:sz w:val="24"/>
          <w:lang w:val="fr-FR"/>
        </w:rPr>
        <w:t>s</w:t>
      </w:r>
      <w:r w:rsidRPr="002D258E">
        <w:rPr>
          <w:rFonts w:ascii="Times New Roman" w:eastAsia="Calibri" w:hAnsi="Times New Roman" w:cs="Times New Roman"/>
          <w:sz w:val="24"/>
          <w:lang w:val="fr-FR"/>
        </w:rPr>
        <w:t xml:space="preserve"> dans la conception et la mise en œuvre des interventions communautaires, </w:t>
      </w:r>
      <w:r w:rsidR="008A6E4D" w:rsidRPr="002D258E">
        <w:rPr>
          <w:rFonts w:ascii="Times New Roman" w:eastAsia="Calibri" w:hAnsi="Times New Roman" w:cs="Times New Roman"/>
          <w:sz w:val="24"/>
          <w:lang w:val="fr-FR"/>
        </w:rPr>
        <w:t>leur implication</w:t>
      </w:r>
      <w:r w:rsidR="00410D1A" w:rsidRPr="002D258E">
        <w:rPr>
          <w:rFonts w:ascii="Times New Roman" w:eastAsia="Calibri" w:hAnsi="Times New Roman" w:cs="Times New Roman"/>
          <w:sz w:val="24"/>
          <w:lang w:val="fr-FR"/>
        </w:rPr>
        <w:t xml:space="preserve"> dans</w:t>
      </w:r>
      <w:r w:rsidR="00AA465B" w:rsidRPr="002D258E">
        <w:rPr>
          <w:rFonts w:ascii="Times New Roman" w:eastAsia="Calibri" w:hAnsi="Times New Roman" w:cs="Times New Roman"/>
          <w:sz w:val="24"/>
          <w:lang w:val="fr-FR"/>
        </w:rPr>
        <w:t xml:space="preserve"> </w:t>
      </w:r>
      <w:r w:rsidR="00410D1A" w:rsidRPr="002D258E">
        <w:rPr>
          <w:rFonts w:ascii="Times New Roman" w:eastAsia="Calibri" w:hAnsi="Times New Roman" w:cs="Times New Roman"/>
          <w:sz w:val="24"/>
          <w:lang w:val="fr-FR"/>
        </w:rPr>
        <w:t xml:space="preserve">le recrutement des relais et médiatrices communautaires, </w:t>
      </w:r>
      <w:r w:rsidR="00AA465B" w:rsidRPr="002D258E">
        <w:rPr>
          <w:rFonts w:ascii="Times New Roman" w:eastAsia="Calibri" w:hAnsi="Times New Roman" w:cs="Times New Roman"/>
          <w:sz w:val="24"/>
          <w:lang w:val="fr-FR"/>
        </w:rPr>
        <w:t>le financement des activités ; la pérennisation des activités</w:t>
      </w:r>
      <w:r w:rsidR="00073351" w:rsidRPr="002D258E">
        <w:rPr>
          <w:rFonts w:ascii="Times New Roman" w:eastAsia="Calibri" w:hAnsi="Times New Roman" w:cs="Times New Roman"/>
          <w:sz w:val="24"/>
          <w:lang w:val="fr-FR"/>
        </w:rPr>
        <w:t>, la supervision, la durabilité et le passage à l’échelle</w:t>
      </w:r>
      <w:r w:rsidR="008502E2" w:rsidRPr="002D258E">
        <w:rPr>
          <w:rFonts w:ascii="Times New Roman" w:eastAsia="Calibri" w:hAnsi="Times New Roman" w:cs="Times New Roman"/>
          <w:sz w:val="24"/>
          <w:lang w:val="fr-FR"/>
        </w:rPr>
        <w:t xml:space="preserve"> des activités</w:t>
      </w:r>
      <w:r w:rsidR="00AA465B" w:rsidRPr="002D258E">
        <w:rPr>
          <w:rFonts w:ascii="Times New Roman" w:eastAsia="Calibri" w:hAnsi="Times New Roman" w:cs="Times New Roman"/>
          <w:sz w:val="24"/>
          <w:lang w:val="fr-FR"/>
        </w:rPr>
        <w:t xml:space="preserve">. </w:t>
      </w:r>
    </w:p>
    <w:p w14:paraId="520C370D" w14:textId="3A0DC44A" w:rsidR="000C0D9E" w:rsidRPr="002D258E" w:rsidRDefault="000C0D9E" w:rsidP="002D258E">
      <w:pPr>
        <w:pStyle w:val="Paragraphedeliste"/>
        <w:numPr>
          <w:ilvl w:val="0"/>
          <w:numId w:val="44"/>
        </w:numPr>
        <w:spacing w:after="160" w:line="259" w:lineRule="auto"/>
        <w:jc w:val="both"/>
        <w:rPr>
          <w:rFonts w:ascii="Times New Roman" w:eastAsia="Calibri" w:hAnsi="Times New Roman" w:cs="Times New Roman"/>
          <w:sz w:val="24"/>
          <w:lang w:val="fr-FR"/>
        </w:rPr>
      </w:pPr>
      <w:r w:rsidRPr="002D258E">
        <w:rPr>
          <w:rFonts w:ascii="Times New Roman" w:eastAsia="Calibri" w:hAnsi="Times New Roman" w:cs="Times New Roman"/>
          <w:sz w:val="24"/>
          <w:lang w:val="fr-FR"/>
        </w:rPr>
        <w:t>Un guide de focus group sera administré aux bénéficiaires</w:t>
      </w:r>
      <w:r w:rsidR="009C4F26">
        <w:rPr>
          <w:rFonts w:ascii="Times New Roman" w:eastAsia="Calibri" w:hAnsi="Times New Roman" w:cs="Times New Roman"/>
          <w:sz w:val="24"/>
          <w:lang w:val="fr-FR"/>
        </w:rPr>
        <w:t xml:space="preserve"> (</w:t>
      </w:r>
      <w:bookmarkStart w:id="57" w:name="_Hlk107383590"/>
      <w:r w:rsidR="009C4F26" w:rsidRPr="009C4F26">
        <w:rPr>
          <w:rFonts w:ascii="Times New Roman" w:eastAsia="Calibri" w:hAnsi="Times New Roman" w:cs="Times New Roman"/>
          <w:sz w:val="24"/>
          <w:lang w:val="fr-FR"/>
        </w:rPr>
        <w:t>femmes mères des enfants de moins de 5 ans pris en charge par les relais communautaires (PCIME ou PSBI) et les femmes enceintes prises en charge pour la PTME</w:t>
      </w:r>
      <w:r w:rsidR="009C4F26">
        <w:rPr>
          <w:rFonts w:ascii="Times New Roman" w:eastAsia="Calibri" w:hAnsi="Times New Roman" w:cs="Times New Roman"/>
          <w:sz w:val="24"/>
          <w:lang w:val="fr-FR"/>
        </w:rPr>
        <w:t>)</w:t>
      </w:r>
      <w:bookmarkEnd w:id="57"/>
      <w:r w:rsidRPr="002D258E">
        <w:rPr>
          <w:rFonts w:ascii="Times New Roman" w:eastAsia="Calibri" w:hAnsi="Times New Roman" w:cs="Times New Roman"/>
          <w:sz w:val="24"/>
          <w:lang w:val="fr-FR"/>
        </w:rPr>
        <w:t xml:space="preserve"> afin d’approfondir certaines questions</w:t>
      </w:r>
      <w:r w:rsidR="001F6ED5">
        <w:rPr>
          <w:rFonts w:ascii="Times New Roman" w:eastAsia="Calibri" w:hAnsi="Times New Roman" w:cs="Times New Roman"/>
          <w:sz w:val="24"/>
          <w:lang w:val="fr-FR"/>
        </w:rPr>
        <w:t xml:space="preserve"> d</w:t>
      </w:r>
      <w:r w:rsidR="00E503A9">
        <w:rPr>
          <w:rFonts w:ascii="Times New Roman" w:eastAsia="Calibri" w:hAnsi="Times New Roman" w:cs="Times New Roman"/>
          <w:sz w:val="24"/>
          <w:lang w:val="fr-FR"/>
        </w:rPr>
        <w:t>es g</w:t>
      </w:r>
      <w:r w:rsidR="001F6ED5" w:rsidRPr="001F6ED5">
        <w:rPr>
          <w:rFonts w:ascii="Times New Roman" w:eastAsia="Calibri" w:hAnsi="Times New Roman" w:cs="Times New Roman"/>
          <w:sz w:val="24"/>
          <w:lang w:val="fr-FR"/>
        </w:rPr>
        <w:t xml:space="preserve">uides d’entretien </w:t>
      </w:r>
      <w:r w:rsidR="00E503A9">
        <w:rPr>
          <w:rFonts w:ascii="Times New Roman" w:eastAsia="Calibri" w:hAnsi="Times New Roman" w:cs="Times New Roman"/>
          <w:sz w:val="24"/>
          <w:lang w:val="fr-FR"/>
        </w:rPr>
        <w:t>et</w:t>
      </w:r>
      <w:r w:rsidR="001F6ED5" w:rsidRPr="001F6ED5">
        <w:rPr>
          <w:rFonts w:ascii="Times New Roman" w:eastAsia="Calibri" w:hAnsi="Times New Roman" w:cs="Times New Roman"/>
          <w:sz w:val="24"/>
          <w:lang w:val="fr-FR"/>
        </w:rPr>
        <w:t xml:space="preserve"> </w:t>
      </w:r>
      <w:r w:rsidR="00E503A9">
        <w:rPr>
          <w:rFonts w:ascii="Times New Roman" w:eastAsia="Calibri" w:hAnsi="Times New Roman" w:cs="Times New Roman"/>
          <w:sz w:val="24"/>
          <w:lang w:val="fr-FR"/>
        </w:rPr>
        <w:t>q</w:t>
      </w:r>
      <w:r w:rsidR="001F6ED5" w:rsidRPr="001F6ED5">
        <w:rPr>
          <w:rFonts w:ascii="Times New Roman" w:eastAsia="Calibri" w:hAnsi="Times New Roman" w:cs="Times New Roman"/>
          <w:sz w:val="24"/>
          <w:lang w:val="fr-FR"/>
        </w:rPr>
        <w:t>uestionnaires de collecte des données</w:t>
      </w:r>
      <w:r w:rsidR="00E503A9" w:rsidRPr="00E503A9">
        <w:rPr>
          <w:rFonts w:ascii="Times New Roman" w:eastAsia="Calibri" w:hAnsi="Times New Roman" w:cs="Times New Roman"/>
          <w:sz w:val="24"/>
          <w:lang w:val="fr-FR"/>
        </w:rPr>
        <w:t>(Cf. Annexe 3</w:t>
      </w:r>
      <w:r w:rsidR="001F6ED5">
        <w:rPr>
          <w:rFonts w:ascii="Times New Roman" w:eastAsia="Calibri" w:hAnsi="Times New Roman" w:cs="Times New Roman"/>
          <w:sz w:val="24"/>
          <w:lang w:val="fr-FR"/>
        </w:rPr>
        <w:t xml:space="preserve">) </w:t>
      </w:r>
      <w:r w:rsidRPr="002D258E">
        <w:rPr>
          <w:rFonts w:ascii="Times New Roman" w:eastAsia="Calibri" w:hAnsi="Times New Roman" w:cs="Times New Roman"/>
          <w:sz w:val="24"/>
          <w:lang w:val="fr-FR"/>
        </w:rPr>
        <w:t>.</w:t>
      </w:r>
    </w:p>
    <w:p w14:paraId="595B6980" w14:textId="3D302ED6" w:rsidR="0001366D" w:rsidRDefault="00AE58E3" w:rsidP="0001366D">
      <w:pPr>
        <w:pStyle w:val="Paragraphedeliste"/>
        <w:numPr>
          <w:ilvl w:val="0"/>
          <w:numId w:val="44"/>
        </w:numPr>
        <w:spacing w:after="160" w:line="259" w:lineRule="auto"/>
        <w:jc w:val="both"/>
        <w:rPr>
          <w:rFonts w:ascii="Times New Roman" w:eastAsia="Calibri" w:hAnsi="Times New Roman" w:cs="Times New Roman"/>
          <w:sz w:val="24"/>
          <w:lang w:val="fr-FR"/>
        </w:rPr>
      </w:pPr>
      <w:r w:rsidRPr="002D258E">
        <w:rPr>
          <w:rFonts w:ascii="Times New Roman" w:eastAsia="Calibri" w:hAnsi="Times New Roman" w:cs="Times New Roman"/>
          <w:sz w:val="24"/>
          <w:lang w:val="fr-FR"/>
        </w:rPr>
        <w:t xml:space="preserve">Un </w:t>
      </w:r>
      <w:r w:rsidR="00AA465B" w:rsidRPr="002D258E">
        <w:rPr>
          <w:rFonts w:ascii="Times New Roman" w:eastAsia="Calibri" w:hAnsi="Times New Roman" w:cs="Times New Roman"/>
          <w:sz w:val="24"/>
          <w:lang w:val="fr-FR"/>
        </w:rPr>
        <w:t xml:space="preserve">questionnaire </w:t>
      </w:r>
      <w:r w:rsidRPr="002D258E">
        <w:rPr>
          <w:rFonts w:ascii="Times New Roman" w:eastAsia="Calibri" w:hAnsi="Times New Roman" w:cs="Times New Roman"/>
          <w:sz w:val="24"/>
          <w:lang w:val="fr-FR"/>
        </w:rPr>
        <w:t xml:space="preserve">sera utilisé chez les </w:t>
      </w:r>
      <w:r w:rsidR="00AA465B" w:rsidRPr="002D258E">
        <w:rPr>
          <w:rFonts w:ascii="Times New Roman" w:eastAsia="Calibri" w:hAnsi="Times New Roman" w:cs="Times New Roman"/>
          <w:sz w:val="24"/>
          <w:lang w:val="fr-FR"/>
        </w:rPr>
        <w:t>prestaires (</w:t>
      </w:r>
      <w:r w:rsidRPr="002D258E">
        <w:rPr>
          <w:rFonts w:ascii="Times New Roman" w:eastAsia="Calibri" w:hAnsi="Times New Roman" w:cs="Times New Roman"/>
          <w:sz w:val="24"/>
          <w:lang w:val="fr-FR"/>
        </w:rPr>
        <w:t>relais et médiatrices communautaires</w:t>
      </w:r>
      <w:r w:rsidR="00AA465B" w:rsidRPr="002D258E">
        <w:rPr>
          <w:rFonts w:ascii="Times New Roman" w:eastAsia="Calibri" w:hAnsi="Times New Roman" w:cs="Times New Roman"/>
          <w:sz w:val="24"/>
          <w:lang w:val="fr-FR"/>
        </w:rPr>
        <w:t>)</w:t>
      </w:r>
      <w:r w:rsidRPr="002D258E">
        <w:rPr>
          <w:rFonts w:ascii="Times New Roman" w:eastAsia="Calibri" w:hAnsi="Times New Roman" w:cs="Times New Roman"/>
          <w:sz w:val="24"/>
          <w:lang w:val="fr-FR"/>
        </w:rPr>
        <w:t xml:space="preserve">. </w:t>
      </w:r>
      <w:r w:rsidR="008F32E2" w:rsidRPr="002D258E">
        <w:rPr>
          <w:rFonts w:ascii="Times New Roman" w:eastAsia="Calibri" w:hAnsi="Times New Roman" w:cs="Times New Roman"/>
          <w:sz w:val="24"/>
          <w:lang w:val="fr-FR"/>
        </w:rPr>
        <w:t xml:space="preserve">Les variables à </w:t>
      </w:r>
      <w:r w:rsidRPr="002D258E">
        <w:rPr>
          <w:rFonts w:ascii="Times New Roman" w:eastAsia="Calibri" w:hAnsi="Times New Roman" w:cs="Times New Roman"/>
          <w:sz w:val="24"/>
          <w:lang w:val="fr-FR"/>
        </w:rPr>
        <w:t>ce niveau</w:t>
      </w:r>
      <w:r w:rsidR="008F32E2" w:rsidRPr="002D258E">
        <w:rPr>
          <w:rFonts w:ascii="Times New Roman" w:eastAsia="Calibri" w:hAnsi="Times New Roman" w:cs="Times New Roman"/>
          <w:sz w:val="24"/>
          <w:lang w:val="fr-FR"/>
        </w:rPr>
        <w:t xml:space="preserve"> porteront sur</w:t>
      </w:r>
      <w:r w:rsidR="00AA465B" w:rsidRPr="002D258E">
        <w:rPr>
          <w:rFonts w:ascii="Times New Roman" w:eastAsia="Calibri" w:hAnsi="Times New Roman" w:cs="Times New Roman"/>
          <w:sz w:val="24"/>
          <w:lang w:val="fr-FR"/>
        </w:rPr>
        <w:t> : les données sociodémographiques,</w:t>
      </w:r>
      <w:r w:rsidR="008F32E2" w:rsidRPr="002D258E">
        <w:rPr>
          <w:rFonts w:ascii="Times New Roman" w:eastAsia="Calibri" w:hAnsi="Times New Roman" w:cs="Times New Roman"/>
          <w:sz w:val="24"/>
          <w:lang w:val="fr-FR"/>
        </w:rPr>
        <w:t xml:space="preserve"> </w:t>
      </w:r>
      <w:r w:rsidR="00073351" w:rsidRPr="002D258E">
        <w:rPr>
          <w:rFonts w:ascii="Times New Roman" w:eastAsia="Calibri" w:hAnsi="Times New Roman" w:cs="Times New Roman"/>
          <w:sz w:val="24"/>
          <w:lang w:val="fr-FR"/>
        </w:rPr>
        <w:t>leurs rôles et laqualité de leurs implications dans la mise en œuvre des interventions communautaires, (</w:t>
      </w:r>
      <w:r w:rsidR="008F32E2" w:rsidRPr="002D258E">
        <w:rPr>
          <w:rFonts w:ascii="Times New Roman" w:eastAsia="Calibri" w:hAnsi="Times New Roman" w:cs="Times New Roman"/>
          <w:sz w:val="24"/>
          <w:lang w:val="fr-FR"/>
        </w:rPr>
        <w:t xml:space="preserve"> PCIME-Communautaire, PTME-Communautaire</w:t>
      </w:r>
      <w:r w:rsidR="00073351" w:rsidRPr="002D258E">
        <w:rPr>
          <w:rFonts w:ascii="Times New Roman" w:eastAsia="Calibri" w:hAnsi="Times New Roman" w:cs="Times New Roman"/>
          <w:sz w:val="24"/>
          <w:lang w:val="fr-FR"/>
        </w:rPr>
        <w:t xml:space="preserve">, </w:t>
      </w:r>
      <w:r w:rsidR="008F32E2" w:rsidRPr="002D258E">
        <w:rPr>
          <w:rFonts w:ascii="Times New Roman" w:eastAsia="Calibri" w:hAnsi="Times New Roman" w:cs="Times New Roman"/>
          <w:sz w:val="24"/>
          <w:lang w:val="fr-FR"/>
        </w:rPr>
        <w:t>PSBI-Communautaire</w:t>
      </w:r>
      <w:r w:rsidR="00073351" w:rsidRPr="002D258E">
        <w:rPr>
          <w:rFonts w:ascii="Times New Roman" w:eastAsia="Calibri" w:hAnsi="Times New Roman" w:cs="Times New Roman"/>
          <w:sz w:val="24"/>
          <w:lang w:val="fr-FR"/>
        </w:rPr>
        <w:t>)</w:t>
      </w:r>
      <w:r w:rsidRPr="002D258E">
        <w:rPr>
          <w:rFonts w:ascii="Times New Roman" w:eastAsia="Calibri" w:hAnsi="Times New Roman" w:cs="Times New Roman"/>
          <w:sz w:val="24"/>
          <w:lang w:val="fr-FR"/>
        </w:rPr>
        <w:t> ; les formations reçues, ,</w:t>
      </w:r>
      <w:r w:rsidR="008502E2" w:rsidRPr="002D258E">
        <w:rPr>
          <w:rFonts w:ascii="Times New Roman" w:eastAsia="Calibri" w:hAnsi="Times New Roman" w:cs="Times New Roman"/>
          <w:sz w:val="24"/>
          <w:lang w:val="fr-FR"/>
        </w:rPr>
        <w:t xml:space="preserve"> les aspects contractuels avec les employeurs,</w:t>
      </w:r>
      <w:r w:rsidRPr="002D258E">
        <w:rPr>
          <w:rFonts w:ascii="Times New Roman" w:eastAsia="Calibri" w:hAnsi="Times New Roman" w:cs="Times New Roman"/>
          <w:sz w:val="24"/>
          <w:lang w:val="fr-FR"/>
        </w:rPr>
        <w:t xml:space="preserve"> l’approvisionnement en médicaments et matériels, les </w:t>
      </w:r>
      <w:r w:rsidR="000A4AE3" w:rsidRPr="002D258E">
        <w:rPr>
          <w:rFonts w:ascii="Times New Roman" w:eastAsia="Calibri" w:hAnsi="Times New Roman" w:cs="Times New Roman"/>
          <w:sz w:val="24"/>
          <w:lang w:val="fr-FR"/>
        </w:rPr>
        <w:t>difficultés</w:t>
      </w:r>
      <w:r w:rsidRPr="002D258E">
        <w:rPr>
          <w:rFonts w:ascii="Times New Roman" w:eastAsia="Calibri" w:hAnsi="Times New Roman" w:cs="Times New Roman"/>
          <w:sz w:val="24"/>
          <w:lang w:val="fr-FR"/>
        </w:rPr>
        <w:t xml:space="preserve"> </w:t>
      </w:r>
      <w:r w:rsidR="000A4AE3" w:rsidRPr="002D258E">
        <w:rPr>
          <w:rFonts w:ascii="Times New Roman" w:eastAsia="Calibri" w:hAnsi="Times New Roman" w:cs="Times New Roman"/>
          <w:sz w:val="24"/>
          <w:lang w:val="fr-FR"/>
        </w:rPr>
        <w:t>r</w:t>
      </w:r>
      <w:r w:rsidRPr="002D258E">
        <w:rPr>
          <w:rFonts w:ascii="Times New Roman" w:eastAsia="Calibri" w:hAnsi="Times New Roman" w:cs="Times New Roman"/>
          <w:sz w:val="24"/>
          <w:lang w:val="fr-FR"/>
        </w:rPr>
        <w:t>encontrées</w:t>
      </w:r>
      <w:r w:rsidR="000A4AE3" w:rsidRPr="002D258E">
        <w:rPr>
          <w:rFonts w:ascii="Times New Roman" w:eastAsia="Calibri" w:hAnsi="Times New Roman" w:cs="Times New Roman"/>
          <w:sz w:val="24"/>
          <w:lang w:val="fr-FR"/>
        </w:rPr>
        <w:t>,</w:t>
      </w:r>
      <w:r w:rsidR="00872A63" w:rsidRPr="002D258E">
        <w:rPr>
          <w:rFonts w:ascii="Times New Roman" w:eastAsia="Calibri" w:hAnsi="Times New Roman" w:cs="Times New Roman"/>
          <w:sz w:val="24"/>
          <w:lang w:val="fr-FR"/>
        </w:rPr>
        <w:t xml:space="preserve"> les facteurs favorisants, la qualité des données</w:t>
      </w:r>
      <w:r w:rsidR="00E34827" w:rsidRPr="002D258E">
        <w:rPr>
          <w:rFonts w:ascii="Times New Roman" w:eastAsia="Calibri" w:hAnsi="Times New Roman" w:cs="Times New Roman"/>
          <w:sz w:val="24"/>
          <w:lang w:val="fr-FR"/>
        </w:rPr>
        <w:t>, les supervisions reçues, le passage à l’échelle et la pérennité des interventions.</w:t>
      </w:r>
    </w:p>
    <w:p w14:paraId="33009171" w14:textId="7C81AD6B" w:rsidR="00715018" w:rsidRPr="002D258E" w:rsidRDefault="00715018" w:rsidP="002D258E">
      <w:pPr>
        <w:pStyle w:val="Paragraphedeliste"/>
        <w:spacing w:after="160" w:line="259" w:lineRule="auto"/>
        <w:jc w:val="both"/>
        <w:rPr>
          <w:rFonts w:ascii="Times New Roman" w:eastAsia="Calibri" w:hAnsi="Times New Roman" w:cs="Times New Roman"/>
          <w:sz w:val="24"/>
          <w:lang w:val="fr-FR"/>
        </w:rPr>
      </w:pPr>
    </w:p>
    <w:p w14:paraId="62515305" w14:textId="25A0FB11" w:rsidR="00CB5686" w:rsidRPr="002D258E" w:rsidRDefault="00CB5686" w:rsidP="002D258E">
      <w:pPr>
        <w:pStyle w:val="Paragraphedeliste"/>
        <w:numPr>
          <w:ilvl w:val="0"/>
          <w:numId w:val="44"/>
        </w:numPr>
        <w:spacing w:after="160" w:line="259" w:lineRule="auto"/>
        <w:jc w:val="both"/>
        <w:rPr>
          <w:rFonts w:ascii="Times New Roman" w:eastAsia="Calibri" w:hAnsi="Times New Roman" w:cs="Times New Roman"/>
          <w:sz w:val="24"/>
          <w:lang w:val="fr-FR"/>
        </w:rPr>
      </w:pPr>
      <w:r w:rsidRPr="002D258E">
        <w:rPr>
          <w:rFonts w:ascii="Times New Roman" w:eastAsia="Calibri" w:hAnsi="Times New Roman" w:cs="Times New Roman"/>
          <w:sz w:val="24"/>
          <w:lang w:val="fr-FR"/>
        </w:rPr>
        <w:t xml:space="preserve">Un questionnaire sera aussi administré aux </w:t>
      </w:r>
      <w:r w:rsidR="00EC4D69" w:rsidRPr="002D258E">
        <w:rPr>
          <w:rFonts w:ascii="Times New Roman" w:eastAsia="Calibri" w:hAnsi="Times New Roman" w:cs="Times New Roman"/>
          <w:sz w:val="24"/>
          <w:lang w:val="fr-FR"/>
        </w:rPr>
        <w:t>bénéficiaires</w:t>
      </w:r>
      <w:r w:rsidR="00C6656D">
        <w:rPr>
          <w:rFonts w:ascii="Times New Roman" w:eastAsia="Calibri" w:hAnsi="Times New Roman" w:cs="Times New Roman"/>
          <w:sz w:val="24"/>
          <w:lang w:val="fr-FR"/>
        </w:rPr>
        <w:t xml:space="preserve"> notamment les </w:t>
      </w:r>
      <w:r w:rsidR="00C6656D" w:rsidRPr="00C6656D">
        <w:rPr>
          <w:rFonts w:ascii="Times New Roman" w:eastAsia="Calibri" w:hAnsi="Times New Roman" w:cs="Times New Roman"/>
          <w:sz w:val="24"/>
          <w:lang w:val="fr-FR"/>
        </w:rPr>
        <w:t>femmes mères des enfants de moins de 5 ans pris en charge par les relais communautaires (PCIME ou PSBI) et les femmes enceintes prises en charge pour la PTME</w:t>
      </w:r>
      <w:r w:rsidRPr="002D258E">
        <w:rPr>
          <w:rFonts w:ascii="Times New Roman" w:eastAsia="Calibri" w:hAnsi="Times New Roman" w:cs="Times New Roman"/>
          <w:sz w:val="24"/>
          <w:lang w:val="fr-FR"/>
        </w:rPr>
        <w:t>.</w:t>
      </w:r>
    </w:p>
    <w:p w14:paraId="369F953E" w14:textId="03433571" w:rsidR="00375325" w:rsidRDefault="00375325" w:rsidP="008F32E2">
      <w:pPr>
        <w:spacing w:after="160" w:line="259" w:lineRule="auto"/>
        <w:jc w:val="both"/>
        <w:rPr>
          <w:rFonts w:ascii="Times New Roman" w:eastAsia="Calibri" w:hAnsi="Times New Roman" w:cs="Times New Roman"/>
          <w:sz w:val="24"/>
          <w:lang w:val="fr-FR"/>
        </w:rPr>
      </w:pPr>
      <w:r w:rsidRPr="00F3009D">
        <w:rPr>
          <w:rFonts w:ascii="Times New Roman" w:eastAsia="Calibri" w:hAnsi="Times New Roman" w:cs="Times New Roman"/>
          <w:sz w:val="24"/>
          <w:lang w:val="fr-FR"/>
        </w:rPr>
        <w:t xml:space="preserve">Les bénéficiaires répondront à un questionnaire qui va apporter des informations sur les données </w:t>
      </w:r>
      <w:r w:rsidR="006D6A2B" w:rsidRPr="00F3009D">
        <w:rPr>
          <w:rFonts w:ascii="Times New Roman" w:eastAsia="Calibri" w:hAnsi="Times New Roman" w:cs="Times New Roman"/>
          <w:sz w:val="24"/>
          <w:lang w:val="fr-FR"/>
        </w:rPr>
        <w:t>sociodémographiques</w:t>
      </w:r>
      <w:r w:rsidRPr="00F3009D">
        <w:rPr>
          <w:rFonts w:ascii="Times New Roman" w:eastAsia="Calibri" w:hAnsi="Times New Roman" w:cs="Times New Roman"/>
          <w:sz w:val="24"/>
          <w:lang w:val="fr-FR"/>
        </w:rPr>
        <w:t xml:space="preserve"> des bénéficiaires, les données relatives aux services reçus, l’appréciation de l’offre d</w:t>
      </w:r>
      <w:r w:rsidR="006D6A2B" w:rsidRPr="00F3009D">
        <w:rPr>
          <w:rFonts w:ascii="Times New Roman" w:eastAsia="Calibri" w:hAnsi="Times New Roman" w:cs="Times New Roman"/>
          <w:sz w:val="24"/>
          <w:lang w:val="fr-FR"/>
        </w:rPr>
        <w:t>e services communautaires reçus et de la qualité des services des relais communautaires.</w:t>
      </w:r>
    </w:p>
    <w:p w14:paraId="4465ECF8" w14:textId="3850E512" w:rsidR="004974F6" w:rsidRPr="002D258E" w:rsidRDefault="004974F6" w:rsidP="00AB1EB9">
      <w:pPr>
        <w:pStyle w:val="Paragraphedeliste"/>
        <w:numPr>
          <w:ilvl w:val="0"/>
          <w:numId w:val="44"/>
        </w:numPr>
        <w:spacing w:after="160" w:line="259" w:lineRule="auto"/>
        <w:jc w:val="both"/>
        <w:rPr>
          <w:rFonts w:ascii="Times New Roman" w:eastAsia="Calibri" w:hAnsi="Times New Roman" w:cs="Times New Roman"/>
          <w:sz w:val="24"/>
          <w:lang w:val="fr-FR"/>
        </w:rPr>
      </w:pPr>
      <w:r w:rsidRPr="00AB1EB9">
        <w:rPr>
          <w:rFonts w:ascii="Times New Roman" w:eastAsia="Calibri" w:hAnsi="Times New Roman" w:cs="Times New Roman"/>
          <w:sz w:val="24"/>
          <w:lang w:val="fr-FR"/>
        </w:rPr>
        <w:t>Guide entretien individuel au niveau opérationnel (Rcom, personnel de santé et élus locaux)</w:t>
      </w:r>
    </w:p>
    <w:p w14:paraId="0B44E0A2" w14:textId="77777777" w:rsidR="001C6BBC" w:rsidRDefault="001C6BBC" w:rsidP="00E57F4D">
      <w:pPr>
        <w:pStyle w:val="Titre3"/>
        <w:rPr>
          <w:rFonts w:ascii="Times New Roman" w:hAnsi="Times New Roman" w:cs="Times New Roman"/>
          <w:b/>
          <w:bCs/>
        </w:rPr>
      </w:pPr>
    </w:p>
    <w:p w14:paraId="03CEB4EF" w14:textId="41EE02A7" w:rsidR="00916C5F" w:rsidRPr="00F3009D" w:rsidRDefault="00916C5F" w:rsidP="00E57F4D">
      <w:pPr>
        <w:pStyle w:val="Titre3"/>
        <w:rPr>
          <w:rFonts w:ascii="Times New Roman" w:hAnsi="Times New Roman" w:cs="Times New Roman"/>
          <w:b/>
          <w:bCs/>
        </w:rPr>
      </w:pPr>
      <w:bookmarkStart w:id="58" w:name="_Toc108689409"/>
      <w:r w:rsidRPr="00F3009D">
        <w:rPr>
          <w:rFonts w:ascii="Times New Roman" w:hAnsi="Times New Roman" w:cs="Times New Roman"/>
          <w:b/>
          <w:bCs/>
        </w:rPr>
        <w:t>Cible</w:t>
      </w:r>
      <w:r w:rsidR="00000417">
        <w:rPr>
          <w:rFonts w:ascii="Times New Roman" w:hAnsi="Times New Roman" w:cs="Times New Roman"/>
          <w:b/>
          <w:bCs/>
        </w:rPr>
        <w:t>s</w:t>
      </w:r>
      <w:r w:rsidRPr="00F3009D">
        <w:rPr>
          <w:rFonts w:ascii="Times New Roman" w:hAnsi="Times New Roman" w:cs="Times New Roman"/>
          <w:b/>
          <w:bCs/>
        </w:rPr>
        <w:t xml:space="preserve"> approche qualitative</w:t>
      </w:r>
      <w:bookmarkEnd w:id="58"/>
    </w:p>
    <w:p w14:paraId="2BFFF497" w14:textId="04967926" w:rsidR="00916C5F" w:rsidRPr="006A2B76" w:rsidRDefault="00916C5F" w:rsidP="00847F84">
      <w:pPr>
        <w:numPr>
          <w:ilvl w:val="0"/>
          <w:numId w:val="9"/>
        </w:numPr>
        <w:spacing w:after="200"/>
        <w:ind w:left="360"/>
        <w:contextualSpacing/>
        <w:jc w:val="both"/>
        <w:rPr>
          <w:rFonts w:ascii="Times New Roman" w:hAnsi="Times New Roman" w:cs="Times New Roman"/>
          <w:sz w:val="24"/>
          <w:lang w:val="fr-FR"/>
        </w:rPr>
      </w:pPr>
      <w:bookmarkStart w:id="59" w:name="_Hlk107382375"/>
      <w:r w:rsidRPr="005365B9">
        <w:rPr>
          <w:rFonts w:ascii="Times New Roman" w:hAnsi="Times New Roman" w:cs="Times New Roman"/>
          <w:sz w:val="24"/>
          <w:lang w:val="fr-FR"/>
        </w:rPr>
        <w:t>Pour le niveau central : les directions et services mettant en œuvre des interventions de santé communautaire ont été ciblées ainsi que les PTF</w:t>
      </w:r>
      <w:r w:rsidR="00432AE1" w:rsidRPr="006A2B76">
        <w:rPr>
          <w:rFonts w:ascii="Times New Roman" w:eastAsia="Times New Roman" w:hAnsi="Times New Roman" w:cs="Times New Roman"/>
          <w:sz w:val="24"/>
          <w:lang w:val="fr-FR" w:eastAsia="fr-FR"/>
        </w:rPr>
        <w:t>.</w:t>
      </w:r>
    </w:p>
    <w:bookmarkEnd w:id="59"/>
    <w:p w14:paraId="15570E70" w14:textId="77777777" w:rsidR="00916C5F" w:rsidRPr="002D258E" w:rsidRDefault="00916C5F" w:rsidP="00847F84">
      <w:pPr>
        <w:pStyle w:val="Paragraphedeliste"/>
        <w:numPr>
          <w:ilvl w:val="0"/>
          <w:numId w:val="40"/>
        </w:numPr>
        <w:spacing w:line="22" w:lineRule="atLeast"/>
        <w:rPr>
          <w:rFonts w:ascii="Times New Roman" w:hAnsi="Times New Roman" w:cs="Times New Roman"/>
          <w:sz w:val="24"/>
          <w:lang w:val="fr-FR"/>
        </w:rPr>
      </w:pPr>
      <w:r w:rsidRPr="002D258E">
        <w:rPr>
          <w:rFonts w:ascii="Times New Roman" w:hAnsi="Times New Roman" w:cs="Times New Roman"/>
          <w:sz w:val="24"/>
          <w:lang w:val="fr-FR"/>
        </w:rPr>
        <w:t xml:space="preserve">Direction de la Santé Communautaire </w:t>
      </w:r>
    </w:p>
    <w:p w14:paraId="47D1A066" w14:textId="77777777" w:rsidR="00916C5F" w:rsidRPr="002D258E" w:rsidRDefault="00916C5F" w:rsidP="00847F84">
      <w:pPr>
        <w:pStyle w:val="Paragraphedeliste"/>
        <w:numPr>
          <w:ilvl w:val="0"/>
          <w:numId w:val="40"/>
        </w:numPr>
        <w:spacing w:line="22" w:lineRule="atLeast"/>
        <w:rPr>
          <w:rFonts w:ascii="Times New Roman" w:hAnsi="Times New Roman" w:cs="Times New Roman"/>
          <w:sz w:val="24"/>
          <w:lang w:val="fr-FR"/>
        </w:rPr>
      </w:pPr>
      <w:r w:rsidRPr="002D258E">
        <w:rPr>
          <w:rFonts w:ascii="Times New Roman" w:hAnsi="Times New Roman" w:cs="Times New Roman"/>
          <w:sz w:val="24"/>
          <w:lang w:val="fr-FR"/>
        </w:rPr>
        <w:t>Direction de la Santé de la Mère et de l’Enfant</w:t>
      </w:r>
    </w:p>
    <w:p w14:paraId="50034E5B" w14:textId="77777777" w:rsidR="00916C5F" w:rsidRPr="002D258E" w:rsidRDefault="00916C5F" w:rsidP="00847F84">
      <w:pPr>
        <w:pStyle w:val="Paragraphedeliste"/>
        <w:numPr>
          <w:ilvl w:val="0"/>
          <w:numId w:val="40"/>
        </w:numPr>
        <w:spacing w:line="22" w:lineRule="atLeast"/>
        <w:rPr>
          <w:rFonts w:ascii="Times New Roman" w:hAnsi="Times New Roman" w:cs="Times New Roman"/>
          <w:sz w:val="24"/>
          <w:lang w:val="fr-FR"/>
        </w:rPr>
      </w:pPr>
      <w:r w:rsidRPr="002D258E">
        <w:rPr>
          <w:rFonts w:ascii="Times New Roman" w:hAnsi="Times New Roman" w:cs="Times New Roman"/>
          <w:sz w:val="24"/>
          <w:lang w:val="fr-FR"/>
        </w:rPr>
        <w:t>Programme National de Lutte contre le Paludisme</w:t>
      </w:r>
    </w:p>
    <w:p w14:paraId="29E1E914" w14:textId="77777777" w:rsidR="00916C5F" w:rsidRPr="002D258E" w:rsidRDefault="00916C5F" w:rsidP="00847F84">
      <w:pPr>
        <w:pStyle w:val="Paragraphedeliste"/>
        <w:numPr>
          <w:ilvl w:val="0"/>
          <w:numId w:val="40"/>
        </w:numPr>
        <w:spacing w:line="22" w:lineRule="atLeast"/>
        <w:rPr>
          <w:rFonts w:ascii="Times New Roman" w:hAnsi="Times New Roman" w:cs="Times New Roman"/>
          <w:sz w:val="24"/>
          <w:lang w:val="fr-FR"/>
        </w:rPr>
      </w:pPr>
      <w:r w:rsidRPr="002D258E">
        <w:rPr>
          <w:rFonts w:ascii="Times New Roman" w:hAnsi="Times New Roman" w:cs="Times New Roman"/>
          <w:sz w:val="24"/>
          <w:lang w:val="fr-FR"/>
        </w:rPr>
        <w:t>Programme National de Lutte contre le VIH et les hépatites</w:t>
      </w:r>
    </w:p>
    <w:p w14:paraId="5AB76CF2" w14:textId="77777777" w:rsidR="00916C5F" w:rsidRPr="002D258E" w:rsidRDefault="00916C5F" w:rsidP="00847F84">
      <w:pPr>
        <w:pStyle w:val="Paragraphedeliste"/>
        <w:numPr>
          <w:ilvl w:val="0"/>
          <w:numId w:val="40"/>
        </w:numPr>
        <w:spacing w:line="22" w:lineRule="atLeast"/>
        <w:rPr>
          <w:rFonts w:ascii="Times New Roman" w:hAnsi="Times New Roman" w:cs="Times New Roman"/>
          <w:sz w:val="24"/>
          <w:lang w:val="fr-FR"/>
        </w:rPr>
      </w:pPr>
      <w:r w:rsidRPr="002D258E">
        <w:rPr>
          <w:rFonts w:ascii="Times New Roman" w:hAnsi="Times New Roman" w:cs="Times New Roman"/>
          <w:sz w:val="24"/>
          <w:lang w:val="fr-FR"/>
        </w:rPr>
        <w:t xml:space="preserve">Agence Nationale des Volontaires pour le Développement </w:t>
      </w:r>
    </w:p>
    <w:p w14:paraId="49DB6119" w14:textId="77777777" w:rsidR="00916C5F" w:rsidRPr="006A2B76" w:rsidRDefault="00916C5F" w:rsidP="00847F84">
      <w:pPr>
        <w:pStyle w:val="Paragraphedeliste"/>
        <w:numPr>
          <w:ilvl w:val="0"/>
          <w:numId w:val="40"/>
        </w:numPr>
        <w:spacing w:line="22" w:lineRule="atLeast"/>
        <w:rPr>
          <w:rFonts w:ascii="Times New Roman" w:hAnsi="Times New Roman"/>
          <w:sz w:val="24"/>
          <w:lang w:val="fr-FR"/>
        </w:rPr>
      </w:pPr>
      <w:r w:rsidRPr="005365B9">
        <w:rPr>
          <w:rFonts w:ascii="Times New Roman" w:hAnsi="Times New Roman"/>
          <w:sz w:val="24"/>
          <w:lang w:val="fr-FR"/>
        </w:rPr>
        <w:t xml:space="preserve">PTF : l’UNICEF, le Fonds Mondial, la Banque </w:t>
      </w:r>
      <w:r w:rsidRPr="007924A0">
        <w:rPr>
          <w:rFonts w:ascii="Times New Roman" w:hAnsi="Times New Roman"/>
          <w:sz w:val="24"/>
          <w:lang w:val="fr-FR"/>
        </w:rPr>
        <w:t>Mondiale, l’USAID et les ONG CRS, Songes, ONEN, Renip+, Plan Niger…)</w:t>
      </w:r>
    </w:p>
    <w:p w14:paraId="0028C61E" w14:textId="77777777" w:rsidR="00916C5F" w:rsidRPr="00163ADD" w:rsidRDefault="00916C5F" w:rsidP="00916C5F">
      <w:pPr>
        <w:spacing w:after="200"/>
        <w:ind w:left="360"/>
        <w:contextualSpacing/>
        <w:jc w:val="both"/>
        <w:rPr>
          <w:rFonts w:ascii="Times New Roman" w:hAnsi="Times New Roman"/>
          <w:sz w:val="24"/>
          <w:lang w:val="fr-FR"/>
        </w:rPr>
      </w:pPr>
    </w:p>
    <w:p w14:paraId="37450BB2" w14:textId="77777777" w:rsidR="00916C5F" w:rsidRPr="005365B9" w:rsidRDefault="00916C5F" w:rsidP="00847F84">
      <w:pPr>
        <w:numPr>
          <w:ilvl w:val="0"/>
          <w:numId w:val="9"/>
        </w:numPr>
        <w:spacing w:after="200"/>
        <w:ind w:left="360"/>
        <w:contextualSpacing/>
        <w:jc w:val="both"/>
        <w:rPr>
          <w:rFonts w:ascii="Times New Roman" w:hAnsi="Times New Roman"/>
          <w:sz w:val="24"/>
          <w:lang w:val="fr-FR"/>
        </w:rPr>
      </w:pPr>
      <w:bookmarkStart w:id="60" w:name="_Hlk107382517"/>
      <w:r w:rsidRPr="00163ADD">
        <w:rPr>
          <w:rFonts w:ascii="Times New Roman" w:hAnsi="Times New Roman"/>
          <w:sz w:val="24"/>
          <w:lang w:val="fr-FR"/>
        </w:rPr>
        <w:t>Au niveau intermédiaire, 3 régions seront concernées par cette évaluation</w:t>
      </w:r>
      <w:r w:rsidRPr="002D258E">
        <w:rPr>
          <w:rFonts w:ascii="Times New Roman" w:hAnsi="Times New Roman"/>
          <w:sz w:val="24"/>
          <w:lang w:val="fr-FR"/>
        </w:rPr>
        <w:t xml:space="preserve"> : </w:t>
      </w:r>
    </w:p>
    <w:p w14:paraId="6EDE783D" w14:textId="77777777" w:rsidR="00916C5F" w:rsidRPr="005365B9" w:rsidRDefault="00916C5F" w:rsidP="00847F84">
      <w:pPr>
        <w:pStyle w:val="Paragraphedeliste"/>
        <w:numPr>
          <w:ilvl w:val="0"/>
          <w:numId w:val="41"/>
        </w:numPr>
        <w:spacing w:after="200"/>
        <w:jc w:val="both"/>
        <w:rPr>
          <w:rFonts w:ascii="Times New Roman" w:hAnsi="Times New Roman"/>
          <w:sz w:val="24"/>
          <w:lang w:val="fr-FR"/>
        </w:rPr>
      </w:pPr>
      <w:r w:rsidRPr="002D258E">
        <w:rPr>
          <w:rFonts w:ascii="Times New Roman" w:hAnsi="Times New Roman"/>
          <w:sz w:val="24"/>
          <w:lang w:val="fr-FR"/>
        </w:rPr>
        <w:t>Directions Régionales de la Santé Publique des régions Tahoua, Maradi et Zinder.</w:t>
      </w:r>
    </w:p>
    <w:bookmarkEnd w:id="60"/>
    <w:p w14:paraId="67B7BCCF" w14:textId="77777777" w:rsidR="00916C5F" w:rsidRPr="006A2B76" w:rsidRDefault="00916C5F" w:rsidP="00916C5F">
      <w:pPr>
        <w:spacing w:after="200"/>
        <w:ind w:left="1080"/>
        <w:contextualSpacing/>
        <w:jc w:val="both"/>
        <w:rPr>
          <w:rFonts w:ascii="Times New Roman" w:hAnsi="Times New Roman"/>
          <w:sz w:val="24"/>
          <w:lang w:val="fr-FR"/>
        </w:rPr>
      </w:pPr>
    </w:p>
    <w:p w14:paraId="0ED34CC2" w14:textId="0EFA7F61" w:rsidR="00916C5F" w:rsidRPr="00F3009D" w:rsidRDefault="00916C5F" w:rsidP="00916C5F">
      <w:pPr>
        <w:jc w:val="both"/>
        <w:rPr>
          <w:rFonts w:ascii="Times New Roman" w:hAnsi="Times New Roman"/>
          <w:b/>
          <w:bCs/>
          <w:sz w:val="24"/>
          <w:lang w:val="fr-FR"/>
        </w:rPr>
      </w:pPr>
      <w:r w:rsidRPr="00F3009D">
        <w:rPr>
          <w:rFonts w:ascii="Times New Roman" w:hAnsi="Times New Roman"/>
          <w:b/>
          <w:bCs/>
          <w:sz w:val="24"/>
          <w:lang w:val="fr-FR"/>
        </w:rPr>
        <w:t xml:space="preserve">A l’échelon opérationnel (niveau du DS), </w:t>
      </w:r>
    </w:p>
    <w:p w14:paraId="6FB9473C" w14:textId="6406AC9D" w:rsidR="00DC2189" w:rsidRPr="006E35BA" w:rsidRDefault="00DC2189" w:rsidP="00847F84">
      <w:pPr>
        <w:pStyle w:val="Paragraphedeliste"/>
        <w:numPr>
          <w:ilvl w:val="0"/>
          <w:numId w:val="13"/>
        </w:numPr>
        <w:jc w:val="both"/>
        <w:rPr>
          <w:rFonts w:ascii="Times New Roman" w:hAnsi="Times New Roman"/>
          <w:sz w:val="24"/>
          <w:lang w:val="fr-FR"/>
        </w:rPr>
      </w:pPr>
      <w:r w:rsidRPr="006E35BA">
        <w:rPr>
          <w:rFonts w:ascii="Times New Roman" w:hAnsi="Times New Roman"/>
          <w:sz w:val="24"/>
          <w:lang w:val="fr-FR"/>
        </w:rPr>
        <w:t>Les Equipes cadre de district</w:t>
      </w:r>
    </w:p>
    <w:p w14:paraId="31EEBDD6" w14:textId="4B227E7F" w:rsidR="00DC2189" w:rsidRPr="006E35BA" w:rsidRDefault="00DC2189" w:rsidP="00847F84">
      <w:pPr>
        <w:pStyle w:val="Paragraphedeliste"/>
        <w:numPr>
          <w:ilvl w:val="0"/>
          <w:numId w:val="13"/>
        </w:numPr>
        <w:jc w:val="both"/>
        <w:rPr>
          <w:rFonts w:ascii="Times New Roman" w:hAnsi="Times New Roman"/>
          <w:sz w:val="24"/>
          <w:lang w:val="fr-FR"/>
        </w:rPr>
      </w:pPr>
      <w:r w:rsidRPr="006E35BA">
        <w:rPr>
          <w:rFonts w:ascii="Times New Roman" w:hAnsi="Times New Roman"/>
          <w:sz w:val="24"/>
          <w:lang w:val="fr-FR"/>
        </w:rPr>
        <w:t>Les chefs de CSI</w:t>
      </w:r>
    </w:p>
    <w:p w14:paraId="2EF58A18" w14:textId="792353B2" w:rsidR="00DC2189" w:rsidRPr="006E35BA" w:rsidRDefault="00DC2189" w:rsidP="00847F84">
      <w:pPr>
        <w:pStyle w:val="Paragraphedeliste"/>
        <w:numPr>
          <w:ilvl w:val="0"/>
          <w:numId w:val="13"/>
        </w:numPr>
        <w:jc w:val="both"/>
        <w:rPr>
          <w:rFonts w:ascii="Times New Roman" w:hAnsi="Times New Roman"/>
          <w:sz w:val="24"/>
          <w:lang w:val="fr-FR"/>
        </w:rPr>
      </w:pPr>
      <w:r w:rsidRPr="006E35BA">
        <w:rPr>
          <w:rFonts w:ascii="Times New Roman" w:hAnsi="Times New Roman"/>
          <w:sz w:val="24"/>
          <w:lang w:val="fr-FR"/>
        </w:rPr>
        <w:t>Les maires des communes</w:t>
      </w:r>
    </w:p>
    <w:p w14:paraId="79014E2B" w14:textId="20C0EEEE" w:rsidR="00DC2189" w:rsidRPr="006E35BA" w:rsidRDefault="00DC2189" w:rsidP="00847F84">
      <w:pPr>
        <w:pStyle w:val="Paragraphedeliste"/>
        <w:numPr>
          <w:ilvl w:val="0"/>
          <w:numId w:val="13"/>
        </w:numPr>
        <w:jc w:val="both"/>
        <w:rPr>
          <w:rFonts w:ascii="Times New Roman" w:hAnsi="Times New Roman"/>
          <w:sz w:val="24"/>
          <w:lang w:val="fr-FR"/>
        </w:rPr>
      </w:pPr>
      <w:r w:rsidRPr="006E35BA">
        <w:rPr>
          <w:rFonts w:ascii="Times New Roman" w:hAnsi="Times New Roman"/>
          <w:sz w:val="24"/>
          <w:lang w:val="fr-FR"/>
        </w:rPr>
        <w:t>Les présidents des comités de santé</w:t>
      </w:r>
    </w:p>
    <w:p w14:paraId="26EA5C34" w14:textId="0DFD2D24" w:rsidR="00DC2189" w:rsidRPr="006E35BA" w:rsidRDefault="00DC2189" w:rsidP="00847F84">
      <w:pPr>
        <w:pStyle w:val="Paragraphedeliste"/>
        <w:numPr>
          <w:ilvl w:val="0"/>
          <w:numId w:val="13"/>
        </w:numPr>
        <w:jc w:val="both"/>
        <w:rPr>
          <w:rFonts w:ascii="Times New Roman" w:hAnsi="Times New Roman"/>
          <w:sz w:val="24"/>
          <w:lang w:val="fr-FR"/>
        </w:rPr>
      </w:pPr>
      <w:bookmarkStart w:id="61" w:name="_Hlk107382705"/>
      <w:r w:rsidRPr="006E35BA">
        <w:rPr>
          <w:rFonts w:ascii="Times New Roman" w:hAnsi="Times New Roman"/>
          <w:sz w:val="24"/>
          <w:lang w:val="fr-FR"/>
        </w:rPr>
        <w:t>Les relais et médiatrices communautaires impliqués dans la PCIME, la PTME et le PSBI</w:t>
      </w:r>
    </w:p>
    <w:p w14:paraId="56428F27" w14:textId="441A30AA" w:rsidR="00DC2189" w:rsidRPr="006E35BA" w:rsidRDefault="00DC2189" w:rsidP="00847F84">
      <w:pPr>
        <w:pStyle w:val="Paragraphedeliste"/>
        <w:numPr>
          <w:ilvl w:val="0"/>
          <w:numId w:val="13"/>
        </w:numPr>
        <w:jc w:val="both"/>
        <w:rPr>
          <w:rFonts w:ascii="Times New Roman" w:hAnsi="Times New Roman"/>
          <w:sz w:val="24"/>
          <w:lang w:val="fr-FR"/>
        </w:rPr>
      </w:pPr>
      <w:r w:rsidRPr="006E35BA">
        <w:rPr>
          <w:rFonts w:ascii="Times New Roman" w:hAnsi="Times New Roman"/>
          <w:sz w:val="24"/>
          <w:lang w:val="fr-FR"/>
        </w:rPr>
        <w:t>Les mères gardiennes d’enfants</w:t>
      </w:r>
    </w:p>
    <w:bookmarkEnd w:id="61"/>
    <w:p w14:paraId="3013B67F" w14:textId="25FF7044" w:rsidR="00916C5F" w:rsidRPr="002D258E" w:rsidRDefault="00916C5F" w:rsidP="00916C5F">
      <w:pPr>
        <w:spacing w:line="22" w:lineRule="atLeast"/>
        <w:ind w:left="1080"/>
        <w:contextualSpacing/>
        <w:jc w:val="both"/>
        <w:rPr>
          <w:rFonts w:ascii="Times New Roman" w:hAnsi="Times New Roman"/>
          <w:sz w:val="2"/>
          <w:szCs w:val="2"/>
          <w:lang w:val="fr-FR"/>
        </w:rPr>
      </w:pPr>
    </w:p>
    <w:p w14:paraId="5382AE8E" w14:textId="77777777" w:rsidR="00DC2189" w:rsidRPr="006E35BA" w:rsidRDefault="00DC2189" w:rsidP="00916C5F">
      <w:pPr>
        <w:spacing w:line="22" w:lineRule="atLeast"/>
        <w:ind w:left="1080"/>
        <w:contextualSpacing/>
        <w:jc w:val="both"/>
        <w:rPr>
          <w:rFonts w:ascii="Times New Roman" w:hAnsi="Times New Roman"/>
          <w:lang w:val="fr-FR"/>
        </w:rPr>
      </w:pPr>
    </w:p>
    <w:p w14:paraId="7F4CE4B3" w14:textId="07D15EEF" w:rsidR="00916C5F" w:rsidRPr="002D258E" w:rsidRDefault="00B1211A" w:rsidP="00E57F4D">
      <w:pPr>
        <w:pStyle w:val="Titre3"/>
        <w:rPr>
          <w:rFonts w:ascii="Times New Roman" w:hAnsi="Times New Roman" w:cs="Times New Roman"/>
          <w:b/>
          <w:bCs/>
          <w:sz w:val="28"/>
          <w:szCs w:val="28"/>
        </w:rPr>
      </w:pPr>
      <w:bookmarkStart w:id="62" w:name="_Toc92059640"/>
      <w:bookmarkStart w:id="63" w:name="_Toc108689410"/>
      <w:r w:rsidRPr="002D258E">
        <w:rPr>
          <w:rFonts w:ascii="Times New Roman" w:hAnsi="Times New Roman" w:cs="Times New Roman"/>
          <w:b/>
          <w:bCs/>
          <w:sz w:val="28"/>
          <w:szCs w:val="28"/>
        </w:rPr>
        <w:t>Cible a</w:t>
      </w:r>
      <w:r w:rsidR="00916C5F" w:rsidRPr="002D258E">
        <w:rPr>
          <w:rFonts w:ascii="Times New Roman" w:hAnsi="Times New Roman" w:cs="Times New Roman"/>
          <w:b/>
          <w:bCs/>
          <w:sz w:val="28"/>
          <w:szCs w:val="28"/>
        </w:rPr>
        <w:t>pproche quantitative</w:t>
      </w:r>
      <w:bookmarkEnd w:id="62"/>
      <w:bookmarkEnd w:id="63"/>
      <w:r w:rsidR="00916C5F" w:rsidRPr="002D258E">
        <w:rPr>
          <w:rFonts w:ascii="Times New Roman" w:hAnsi="Times New Roman" w:cs="Times New Roman"/>
          <w:b/>
          <w:bCs/>
          <w:sz w:val="28"/>
          <w:szCs w:val="28"/>
        </w:rPr>
        <w:t xml:space="preserve"> </w:t>
      </w:r>
    </w:p>
    <w:p w14:paraId="43EE9A91" w14:textId="77777777" w:rsidR="00916C5F" w:rsidRPr="006E35BA" w:rsidRDefault="00916C5F" w:rsidP="00847F84">
      <w:pPr>
        <w:pStyle w:val="Paragraphedeliste"/>
        <w:numPr>
          <w:ilvl w:val="0"/>
          <w:numId w:val="10"/>
        </w:numPr>
        <w:spacing w:after="160" w:line="259" w:lineRule="auto"/>
        <w:ind w:left="360"/>
        <w:jc w:val="both"/>
        <w:rPr>
          <w:rFonts w:ascii="Times New Roman" w:hAnsi="Times New Roman"/>
          <w:color w:val="000000" w:themeColor="text1"/>
          <w:sz w:val="24"/>
          <w:lang w:val="fr-FR"/>
        </w:rPr>
      </w:pPr>
      <w:r w:rsidRPr="006E35BA">
        <w:rPr>
          <w:rFonts w:ascii="Times New Roman" w:hAnsi="Times New Roman"/>
          <w:sz w:val="24"/>
          <w:lang w:val="fr-FR"/>
        </w:rPr>
        <w:t xml:space="preserve">Bases de </w:t>
      </w:r>
      <w:r w:rsidRPr="006E35BA">
        <w:rPr>
          <w:rFonts w:ascii="Times New Roman" w:hAnsi="Times New Roman"/>
          <w:color w:val="000000" w:themeColor="text1"/>
          <w:sz w:val="24"/>
          <w:lang w:val="fr-FR"/>
        </w:rPr>
        <w:t>données existantes (DHIS2/SNIS des indicateurs objet de l’évaluation de niveau communautaire, centre de santé et de district, etc.)</w:t>
      </w:r>
    </w:p>
    <w:p w14:paraId="33AC8A1D" w14:textId="77777777" w:rsidR="00916C5F" w:rsidRPr="006E35BA" w:rsidRDefault="00916C5F" w:rsidP="00847F84">
      <w:pPr>
        <w:pStyle w:val="Paragraphedeliste"/>
        <w:numPr>
          <w:ilvl w:val="0"/>
          <w:numId w:val="10"/>
        </w:numPr>
        <w:spacing w:after="160" w:line="259" w:lineRule="auto"/>
        <w:ind w:left="360"/>
        <w:jc w:val="both"/>
        <w:rPr>
          <w:rFonts w:ascii="Times New Roman" w:hAnsi="Times New Roman"/>
          <w:color w:val="000000" w:themeColor="text1"/>
          <w:sz w:val="24"/>
          <w:lang w:val="fr-FR"/>
        </w:rPr>
      </w:pPr>
      <w:r w:rsidRPr="006E35BA">
        <w:rPr>
          <w:rFonts w:ascii="Times New Roman" w:hAnsi="Times New Roman"/>
          <w:sz w:val="24"/>
          <w:lang w:val="fr-FR"/>
        </w:rPr>
        <w:t>Données fournies par UNICEF</w:t>
      </w:r>
    </w:p>
    <w:p w14:paraId="7D3B416A" w14:textId="767653C2" w:rsidR="00916C5F" w:rsidRDefault="00916C5F" w:rsidP="00847F84">
      <w:pPr>
        <w:pStyle w:val="Paragraphedeliste"/>
        <w:numPr>
          <w:ilvl w:val="0"/>
          <w:numId w:val="10"/>
        </w:numPr>
        <w:spacing w:after="160" w:line="259" w:lineRule="auto"/>
        <w:ind w:left="360"/>
        <w:jc w:val="both"/>
        <w:rPr>
          <w:rFonts w:ascii="Times New Roman" w:hAnsi="Times New Roman"/>
          <w:sz w:val="24"/>
          <w:lang w:val="fr-FR"/>
        </w:rPr>
      </w:pPr>
      <w:r w:rsidRPr="006E35BA">
        <w:rPr>
          <w:rFonts w:ascii="Times New Roman" w:hAnsi="Times New Roman"/>
          <w:sz w:val="24"/>
          <w:lang w:val="fr-FR"/>
        </w:rPr>
        <w:t xml:space="preserve">Enquête auprès des mères d’enfants </w:t>
      </w:r>
    </w:p>
    <w:p w14:paraId="34781F28" w14:textId="2A23E604" w:rsidR="00CB5686" w:rsidRPr="006E35BA" w:rsidRDefault="00CB5686" w:rsidP="00847F84">
      <w:pPr>
        <w:pStyle w:val="Paragraphedeliste"/>
        <w:numPr>
          <w:ilvl w:val="0"/>
          <w:numId w:val="10"/>
        </w:numPr>
        <w:spacing w:after="160" w:line="259" w:lineRule="auto"/>
        <w:ind w:left="360"/>
        <w:jc w:val="both"/>
        <w:rPr>
          <w:rFonts w:ascii="Times New Roman" w:hAnsi="Times New Roman"/>
          <w:sz w:val="24"/>
          <w:lang w:val="fr-FR"/>
        </w:rPr>
      </w:pPr>
      <w:r>
        <w:rPr>
          <w:rFonts w:ascii="Times New Roman" w:hAnsi="Times New Roman"/>
          <w:sz w:val="24"/>
          <w:lang w:val="fr-FR"/>
        </w:rPr>
        <w:t>Enqu</w:t>
      </w:r>
      <w:r w:rsidR="007924A0">
        <w:rPr>
          <w:rFonts w:ascii="Times New Roman" w:hAnsi="Times New Roman"/>
          <w:sz w:val="24"/>
          <w:lang w:val="fr-FR"/>
        </w:rPr>
        <w:t>ê</w:t>
      </w:r>
      <w:r>
        <w:rPr>
          <w:rFonts w:ascii="Times New Roman" w:hAnsi="Times New Roman"/>
          <w:sz w:val="24"/>
          <w:lang w:val="fr-FR"/>
        </w:rPr>
        <w:t>te auprès des RCOMs</w:t>
      </w:r>
    </w:p>
    <w:p w14:paraId="65497944" w14:textId="015601D6" w:rsidR="00916C5F" w:rsidRPr="006E35BA" w:rsidRDefault="00916C5F" w:rsidP="00916C5F">
      <w:pPr>
        <w:jc w:val="both"/>
        <w:rPr>
          <w:rFonts w:ascii="Times New Roman" w:hAnsi="Times New Roman"/>
          <w:sz w:val="24"/>
          <w:lang w:val="fr-FR"/>
        </w:rPr>
      </w:pPr>
      <w:r w:rsidRPr="006E35BA">
        <w:rPr>
          <w:rFonts w:ascii="Times New Roman" w:hAnsi="Times New Roman"/>
          <w:sz w:val="24"/>
          <w:lang w:val="fr-FR"/>
        </w:rPr>
        <w:t>Toute femme</w:t>
      </w:r>
      <w:r w:rsidR="00BD53E8" w:rsidRPr="006E35BA">
        <w:rPr>
          <w:rFonts w:ascii="Times New Roman" w:hAnsi="Times New Roman"/>
          <w:sz w:val="24"/>
          <w:lang w:val="fr-FR"/>
        </w:rPr>
        <w:t xml:space="preserve"> en âge de procréer</w:t>
      </w:r>
      <w:r w:rsidRPr="006E35BA">
        <w:rPr>
          <w:rFonts w:ascii="Times New Roman" w:hAnsi="Times New Roman"/>
          <w:sz w:val="24"/>
          <w:lang w:val="fr-FR"/>
        </w:rPr>
        <w:t xml:space="preserve"> ou gardienne d’enfant identifiée par le relais communautaire lors de la visite de routine est éligible pour participer à cette évaluation.</w:t>
      </w:r>
    </w:p>
    <w:p w14:paraId="4EBE05FC" w14:textId="77777777" w:rsidR="00916C5F" w:rsidRPr="006E35BA" w:rsidRDefault="00916C5F" w:rsidP="00916C5F">
      <w:pPr>
        <w:jc w:val="both"/>
        <w:rPr>
          <w:rFonts w:ascii="Times New Roman" w:hAnsi="Times New Roman"/>
          <w:sz w:val="24"/>
          <w:lang w:val="fr-FR"/>
        </w:rPr>
      </w:pPr>
      <w:r w:rsidRPr="006E35BA">
        <w:rPr>
          <w:rFonts w:ascii="Times New Roman" w:hAnsi="Times New Roman"/>
          <w:sz w:val="24"/>
          <w:lang w:val="fr-FR"/>
        </w:rPr>
        <w:t xml:space="preserve">Tout responsable ou prestataire de soins de santé impliqué dans la mise en œuvre des interventions de santé communautaire est aussi éligible pour participer à cette évaluation. </w:t>
      </w:r>
    </w:p>
    <w:p w14:paraId="04324E7E" w14:textId="77777777" w:rsidR="00B1211A" w:rsidRPr="006E35BA" w:rsidRDefault="00B1211A" w:rsidP="00916C5F">
      <w:pPr>
        <w:spacing w:line="276" w:lineRule="auto"/>
        <w:jc w:val="both"/>
        <w:rPr>
          <w:rFonts w:ascii="Times New Roman" w:hAnsi="Times New Roman"/>
          <w:sz w:val="24"/>
          <w:lang w:val="fr-FR"/>
        </w:rPr>
      </w:pPr>
    </w:p>
    <w:p w14:paraId="07030C75" w14:textId="2A8A73E5" w:rsidR="00D02489" w:rsidRPr="002D258E" w:rsidRDefault="00D02489" w:rsidP="00EA0F3A">
      <w:pPr>
        <w:jc w:val="both"/>
        <w:rPr>
          <w:rFonts w:ascii="Calibri" w:hAnsi="Calibri"/>
          <w:i/>
          <w:color w:val="808080"/>
          <w:sz w:val="2"/>
          <w:szCs w:val="2"/>
          <w:lang w:val="fr-FR"/>
        </w:rPr>
      </w:pPr>
    </w:p>
    <w:p w14:paraId="4598764E" w14:textId="21930A86" w:rsidR="00B1211A" w:rsidRPr="004F7092" w:rsidRDefault="0080207E" w:rsidP="00F3009D">
      <w:pPr>
        <w:pStyle w:val="Titre2"/>
        <w:numPr>
          <w:ilvl w:val="0"/>
          <w:numId w:val="0"/>
        </w:numPr>
        <w:rPr>
          <w:szCs w:val="24"/>
        </w:rPr>
      </w:pPr>
      <w:bookmarkStart w:id="64" w:name="_Toc92059641"/>
      <w:bookmarkStart w:id="65" w:name="_Toc108689411"/>
      <w:r w:rsidRPr="00047837">
        <w:rPr>
          <w:rFonts w:ascii="Times New Roman" w:hAnsi="Times New Roman" w:cs="Times New Roman"/>
        </w:rPr>
        <w:t>6.3</w:t>
      </w:r>
      <w:r w:rsidR="008F32E2" w:rsidRPr="00047837">
        <w:rPr>
          <w:rFonts w:ascii="Times New Roman" w:hAnsi="Times New Roman" w:cs="Times New Roman"/>
        </w:rPr>
        <w:t xml:space="preserve"> </w:t>
      </w:r>
      <w:bookmarkEnd w:id="64"/>
      <w:r w:rsidR="00FB3F8D">
        <w:t>S</w:t>
      </w:r>
      <w:r w:rsidR="00FB3F8D" w:rsidRPr="00FB3F8D">
        <w:t>tratégies d’</w:t>
      </w:r>
      <w:r w:rsidR="00FB3F8D" w:rsidRPr="00F32974">
        <w:t>é</w:t>
      </w:r>
      <w:r w:rsidR="00B1211A" w:rsidRPr="004F7092">
        <w:t>chantillonnage</w:t>
      </w:r>
      <w:bookmarkEnd w:id="65"/>
      <w:r w:rsidR="00B1211A" w:rsidRPr="004F7092">
        <w:t xml:space="preserve"> </w:t>
      </w:r>
    </w:p>
    <w:p w14:paraId="6835617E" w14:textId="45EED06B" w:rsidR="008F32E2" w:rsidRPr="006E35BA" w:rsidRDefault="00916C5F" w:rsidP="008F32E2">
      <w:pPr>
        <w:spacing w:line="276" w:lineRule="auto"/>
        <w:jc w:val="both"/>
        <w:rPr>
          <w:rFonts w:ascii="Times New Roman" w:hAnsi="Times New Roman"/>
          <w:sz w:val="24"/>
          <w:lang w:val="fr-FR"/>
        </w:rPr>
      </w:pPr>
      <w:r w:rsidRPr="006E35BA">
        <w:rPr>
          <w:rFonts w:ascii="Times New Roman" w:hAnsi="Times New Roman"/>
          <w:sz w:val="24"/>
          <w:lang w:val="fr-FR"/>
        </w:rPr>
        <w:t xml:space="preserve"> </w:t>
      </w:r>
      <w:r w:rsidR="008F32E2" w:rsidRPr="006E35BA">
        <w:rPr>
          <w:rFonts w:ascii="Times New Roman" w:hAnsi="Times New Roman"/>
          <w:sz w:val="24"/>
          <w:lang w:val="fr-FR"/>
        </w:rPr>
        <w:t xml:space="preserve">L’échantillonnage se fera à deux niveaux. </w:t>
      </w:r>
      <w:r w:rsidR="003D3995" w:rsidRPr="006E35BA">
        <w:rPr>
          <w:rFonts w:ascii="Times New Roman" w:hAnsi="Times New Roman"/>
          <w:sz w:val="24"/>
          <w:lang w:val="fr-FR"/>
        </w:rPr>
        <w:t>L’évaluation sera menée dans les 8 districts qui mettent en œuvre les 3 interventions simultanément (Dakoro, Madarounfa, Mayahi, Guidan Roumdji, Abalak, Bagroua, Kantché et Mirriah).</w:t>
      </w:r>
      <w:r w:rsidR="0070180C" w:rsidRPr="006E35BA">
        <w:rPr>
          <w:rFonts w:ascii="Times New Roman" w:hAnsi="Times New Roman"/>
          <w:sz w:val="24"/>
          <w:lang w:val="fr-FR"/>
        </w:rPr>
        <w:t xml:space="preserve"> </w:t>
      </w:r>
      <w:r w:rsidR="008F32E2" w:rsidRPr="006E35BA">
        <w:rPr>
          <w:rFonts w:ascii="Times New Roman" w:hAnsi="Times New Roman"/>
          <w:sz w:val="24"/>
          <w:lang w:val="fr-FR"/>
        </w:rPr>
        <w:t xml:space="preserve">Dans chacun des 8 districts de mise en œuvre des 3 interventions appuyées par l’UNICEF, pendant ces 3 dernières années, quatre (4) formations sanitaires (CSI et CS confondus) seront </w:t>
      </w:r>
      <w:r w:rsidR="008F32E2" w:rsidRPr="006002E6">
        <w:rPr>
          <w:rFonts w:ascii="Times New Roman" w:hAnsi="Times New Roman"/>
          <w:b/>
          <w:bCs/>
          <w:sz w:val="24"/>
          <w:lang w:val="fr-FR"/>
        </w:rPr>
        <w:t>choisies de façon aléatoire</w:t>
      </w:r>
      <w:r w:rsidR="008F32E2" w:rsidRPr="006E35BA">
        <w:rPr>
          <w:rFonts w:ascii="Times New Roman" w:hAnsi="Times New Roman"/>
          <w:sz w:val="24"/>
          <w:lang w:val="fr-FR"/>
        </w:rPr>
        <w:t xml:space="preserve">. Cinq (5) relais dont 2 situés à moins de 5 km de la formation sanitaire et 3 à plus de 5 km seront choisis. Donc un total 160 relais communautaire de 32 formations sanitaires seront concernés par l’enquête. Dans chaque district, 1 chef CSI, une médiatrice communautaire et un maire seront sélectionnés par tirage au sort, soit un total de 8 chefs CSI, 8 médiatrices communautaires et 8 maires. Pour chaque relais communautaire, deux (2) bénéficiaires seront interviewés. </w:t>
      </w:r>
    </w:p>
    <w:p w14:paraId="62EA0C04" w14:textId="77777777" w:rsidR="008F32E2" w:rsidRPr="006E35BA" w:rsidRDefault="008F32E2" w:rsidP="008F32E2">
      <w:pPr>
        <w:spacing w:line="276" w:lineRule="auto"/>
        <w:jc w:val="both"/>
        <w:rPr>
          <w:rFonts w:ascii="Times New Roman" w:hAnsi="Times New Roman"/>
          <w:sz w:val="24"/>
          <w:lang w:val="fr-FR"/>
        </w:rPr>
      </w:pPr>
      <w:r w:rsidRPr="006E35BA">
        <w:rPr>
          <w:rFonts w:ascii="Times New Roman" w:hAnsi="Times New Roman"/>
          <w:sz w:val="24"/>
          <w:lang w:val="fr-FR"/>
        </w:rPr>
        <w:t xml:space="preserve">Les mères seront choisies selon la directive qui recommande pour la revue des fiches de prise en charge des enfants remplies par le relais de : </w:t>
      </w:r>
    </w:p>
    <w:p w14:paraId="47DBEF36" w14:textId="77777777" w:rsidR="008F32E2" w:rsidRPr="006E35BA" w:rsidRDefault="008F32E2" w:rsidP="008F32E2">
      <w:pPr>
        <w:spacing w:line="276" w:lineRule="auto"/>
        <w:jc w:val="both"/>
        <w:rPr>
          <w:rFonts w:ascii="Times New Roman" w:hAnsi="Times New Roman"/>
          <w:sz w:val="24"/>
          <w:lang w:val="fr-FR"/>
        </w:rPr>
      </w:pPr>
      <w:r w:rsidRPr="006E35BA">
        <w:rPr>
          <w:rFonts w:ascii="Times New Roman" w:hAnsi="Times New Roman"/>
          <w:sz w:val="24"/>
          <w:lang w:val="fr-FR"/>
        </w:rPr>
        <w:t>• retenir toutes les fiches si le relais communautaire a rempli moins de 2 fiches de prise en charge des cas ;</w:t>
      </w:r>
    </w:p>
    <w:p w14:paraId="5B74CAD3" w14:textId="77777777" w:rsidR="008F32E2" w:rsidRPr="006E35BA" w:rsidRDefault="008F32E2" w:rsidP="008F32E2">
      <w:pPr>
        <w:spacing w:line="276" w:lineRule="auto"/>
        <w:jc w:val="both"/>
        <w:rPr>
          <w:rFonts w:ascii="Times New Roman" w:hAnsi="Times New Roman"/>
          <w:sz w:val="24"/>
          <w:lang w:val="fr-FR"/>
        </w:rPr>
      </w:pPr>
      <w:r w:rsidRPr="006E35BA">
        <w:rPr>
          <w:rFonts w:ascii="Times New Roman" w:hAnsi="Times New Roman"/>
          <w:sz w:val="24"/>
          <w:lang w:val="fr-FR"/>
        </w:rPr>
        <w:t xml:space="preserve"> • procéder au tirage au hasard de 2 fiches si le relais communautaire a rempli plus de 2 fiches de prise en charge des cas ;</w:t>
      </w:r>
    </w:p>
    <w:p w14:paraId="2A95E32F" w14:textId="77777777" w:rsidR="008F32E2" w:rsidRPr="006E35BA" w:rsidRDefault="008F32E2" w:rsidP="008F32E2">
      <w:pPr>
        <w:spacing w:line="276" w:lineRule="auto"/>
        <w:jc w:val="both"/>
        <w:rPr>
          <w:rFonts w:ascii="Times New Roman" w:hAnsi="Times New Roman"/>
          <w:sz w:val="24"/>
          <w:lang w:val="fr-FR"/>
        </w:rPr>
      </w:pPr>
      <w:r w:rsidRPr="006E35BA">
        <w:rPr>
          <w:rFonts w:ascii="Times New Roman" w:hAnsi="Times New Roman"/>
          <w:sz w:val="24"/>
          <w:lang w:val="fr-FR"/>
        </w:rPr>
        <w:t xml:space="preserve"> • valider la fiche en se rendant avec le relais au domicile de la mère dont la fiche de l’enfant a été sélectionnée. </w:t>
      </w:r>
    </w:p>
    <w:p w14:paraId="53395671" w14:textId="6D1F7F9A" w:rsidR="008F32E2" w:rsidRPr="006E35BA" w:rsidRDefault="008F32E2" w:rsidP="008F32E2">
      <w:pPr>
        <w:spacing w:line="276" w:lineRule="auto"/>
        <w:jc w:val="both"/>
        <w:rPr>
          <w:rFonts w:ascii="Times New Roman" w:hAnsi="Times New Roman"/>
          <w:sz w:val="24"/>
          <w:lang w:val="fr-FR"/>
        </w:rPr>
      </w:pPr>
      <w:r w:rsidRPr="006E35BA">
        <w:rPr>
          <w:rFonts w:ascii="Times New Roman" w:hAnsi="Times New Roman"/>
          <w:sz w:val="24"/>
          <w:lang w:val="fr-FR"/>
        </w:rPr>
        <w:t>Ainsi, environ 320 mères ou des gardiennes d’enfants seront choisies par tirage aléatoire simple sans remise sur la base des fiches de prise en charge de leurs enfants, soit 40 mères/gardiennes par DS.</w:t>
      </w:r>
    </w:p>
    <w:p w14:paraId="44D7E38F" w14:textId="61627184" w:rsidR="0067479E" w:rsidRPr="006E35BA" w:rsidRDefault="0067479E" w:rsidP="008F32E2">
      <w:pPr>
        <w:spacing w:line="276" w:lineRule="auto"/>
        <w:jc w:val="both"/>
        <w:rPr>
          <w:rFonts w:ascii="Times New Roman" w:hAnsi="Times New Roman"/>
          <w:sz w:val="24"/>
          <w:lang w:val="fr-FR"/>
        </w:rPr>
      </w:pPr>
      <w:r>
        <w:rPr>
          <w:rFonts w:ascii="Times New Roman" w:hAnsi="Times New Roman"/>
          <w:sz w:val="24"/>
          <w:lang w:val="fr-FR"/>
        </w:rPr>
        <w:t>Focus group</w:t>
      </w:r>
      <w:r w:rsidR="00D71738">
        <w:rPr>
          <w:rFonts w:ascii="Times New Roman" w:hAnsi="Times New Roman"/>
          <w:sz w:val="24"/>
          <w:lang w:val="fr-FR"/>
        </w:rPr>
        <w:t> : dans chaque district sanitaire, il sera organisé un focus group pour chacune des interventions soit au total 3x8 (24) focus group.</w:t>
      </w:r>
    </w:p>
    <w:p w14:paraId="52E45F82" w14:textId="75D355A6" w:rsidR="002D27EA" w:rsidRPr="006E35BA" w:rsidRDefault="008F32E2" w:rsidP="008F32E2">
      <w:pPr>
        <w:spacing w:line="276" w:lineRule="auto"/>
        <w:jc w:val="both"/>
        <w:rPr>
          <w:rFonts w:ascii="Times New Roman" w:hAnsi="Times New Roman"/>
          <w:sz w:val="24"/>
          <w:lang w:val="fr-FR"/>
        </w:rPr>
      </w:pPr>
      <w:r w:rsidRPr="006E35BA">
        <w:rPr>
          <w:rFonts w:ascii="Times New Roman" w:hAnsi="Times New Roman"/>
          <w:sz w:val="24"/>
          <w:lang w:val="fr-FR"/>
        </w:rPr>
        <w:t>A cet effet, 8 enquêteurs seront formés et travailleront en binôme.</w:t>
      </w:r>
    </w:p>
    <w:p w14:paraId="7DAB9DB9" w14:textId="1775B40B" w:rsidR="00375325" w:rsidRDefault="00375325" w:rsidP="008F32E2">
      <w:pPr>
        <w:spacing w:line="276" w:lineRule="auto"/>
        <w:jc w:val="both"/>
        <w:rPr>
          <w:rFonts w:ascii="Times New Roman" w:hAnsi="Times New Roman"/>
          <w:sz w:val="24"/>
          <w:lang w:val="fr-FR"/>
        </w:rPr>
      </w:pPr>
    </w:p>
    <w:p w14:paraId="1988D1A1" w14:textId="77777777" w:rsidR="00F357DE" w:rsidRPr="002D258E" w:rsidRDefault="00F357DE" w:rsidP="008F32E2">
      <w:pPr>
        <w:spacing w:line="276" w:lineRule="auto"/>
        <w:jc w:val="both"/>
        <w:rPr>
          <w:rFonts w:ascii="Times New Roman" w:hAnsi="Times New Roman"/>
          <w:sz w:val="2"/>
          <w:szCs w:val="2"/>
          <w:lang w:val="fr-FR"/>
        </w:rPr>
      </w:pPr>
    </w:p>
    <w:p w14:paraId="5DE56A74" w14:textId="33176186" w:rsidR="00A84521" w:rsidRPr="008B0C40" w:rsidRDefault="00EF218D" w:rsidP="002D258E">
      <w:pPr>
        <w:pStyle w:val="Lgende"/>
        <w:rPr>
          <w:rFonts w:ascii="Times New Roman" w:hAnsi="Times New Roman" w:cs="Times New Roman"/>
          <w:sz w:val="24"/>
          <w:szCs w:val="24"/>
        </w:rPr>
      </w:pPr>
      <w:bookmarkStart w:id="66" w:name="_Toc108689437"/>
      <w:r w:rsidRPr="002D258E">
        <w:rPr>
          <w:rFonts w:ascii="Times New Roman" w:hAnsi="Times New Roman" w:cs="Times New Roman"/>
          <w:sz w:val="24"/>
          <w:szCs w:val="24"/>
        </w:rPr>
        <w:t xml:space="preserve">Tableau </w:t>
      </w:r>
      <w:r w:rsidRPr="002D258E">
        <w:rPr>
          <w:rFonts w:ascii="Times New Roman" w:hAnsi="Times New Roman" w:cs="Times New Roman"/>
          <w:sz w:val="24"/>
          <w:szCs w:val="24"/>
        </w:rPr>
        <w:fldChar w:fldCharType="begin"/>
      </w:r>
      <w:r w:rsidRPr="002D258E">
        <w:rPr>
          <w:rFonts w:ascii="Times New Roman" w:hAnsi="Times New Roman" w:cs="Times New Roman"/>
          <w:sz w:val="24"/>
          <w:szCs w:val="24"/>
        </w:rPr>
        <w:instrText xml:space="preserve"> SEQ Tableau \* ARABIC </w:instrText>
      </w:r>
      <w:r w:rsidRPr="002D258E">
        <w:rPr>
          <w:rFonts w:ascii="Times New Roman" w:hAnsi="Times New Roman" w:cs="Times New Roman"/>
          <w:sz w:val="24"/>
          <w:szCs w:val="24"/>
        </w:rPr>
        <w:fldChar w:fldCharType="separate"/>
      </w:r>
      <w:r w:rsidRPr="002D258E">
        <w:rPr>
          <w:rFonts w:ascii="Times New Roman" w:hAnsi="Times New Roman" w:cs="Times New Roman"/>
          <w:noProof/>
          <w:sz w:val="24"/>
          <w:szCs w:val="24"/>
        </w:rPr>
        <w:t>11</w:t>
      </w:r>
      <w:r w:rsidRPr="002D258E">
        <w:rPr>
          <w:rFonts w:ascii="Times New Roman" w:hAnsi="Times New Roman" w:cs="Times New Roman"/>
          <w:sz w:val="24"/>
          <w:szCs w:val="24"/>
        </w:rPr>
        <w:fldChar w:fldCharType="end"/>
      </w:r>
      <w:r w:rsidRPr="002D258E">
        <w:rPr>
          <w:rFonts w:ascii="Times New Roman" w:hAnsi="Times New Roman" w:cs="Times New Roman"/>
          <w:sz w:val="24"/>
          <w:szCs w:val="24"/>
        </w:rPr>
        <w:t xml:space="preserve"> : Aperçu de la stratégie d’échantillonnage</w:t>
      </w:r>
      <w:bookmarkEnd w:id="66"/>
    </w:p>
    <w:tbl>
      <w:tblPr>
        <w:tblStyle w:val="Tableausimple1"/>
        <w:tblW w:w="9522" w:type="dxa"/>
        <w:tblBorders>
          <w:top w:val="single" w:sz="6" w:space="0" w:color="00B0F0"/>
          <w:left w:val="single" w:sz="6" w:space="0" w:color="00B0F0"/>
          <w:bottom w:val="single" w:sz="6" w:space="0" w:color="00B0F0"/>
          <w:right w:val="single" w:sz="6" w:space="0" w:color="00B0F0"/>
          <w:insideH w:val="single" w:sz="6" w:space="0" w:color="00B0F0"/>
          <w:insideV w:val="single" w:sz="6" w:space="0" w:color="00B0F0"/>
        </w:tblBorders>
        <w:tblLook w:val="04A0" w:firstRow="1" w:lastRow="0" w:firstColumn="1" w:lastColumn="0" w:noHBand="0" w:noVBand="1"/>
      </w:tblPr>
      <w:tblGrid>
        <w:gridCol w:w="2676"/>
        <w:gridCol w:w="2627"/>
        <w:gridCol w:w="1394"/>
        <w:gridCol w:w="1458"/>
        <w:gridCol w:w="1367"/>
      </w:tblGrid>
      <w:tr w:rsidR="00532FE4" w:rsidRPr="00047837" w14:paraId="5F43C23C" w14:textId="6B6D2348" w:rsidTr="002D258E">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2266" w:type="dxa"/>
            <w:shd w:val="clear" w:color="auto" w:fill="00B0F0"/>
            <w:vAlign w:val="center"/>
          </w:tcPr>
          <w:p w14:paraId="1D8D4D97" w14:textId="77777777" w:rsidR="00532FE4" w:rsidRPr="000C03B1" w:rsidRDefault="00532FE4" w:rsidP="00532FE4">
            <w:pPr>
              <w:rPr>
                <w:color w:val="FFFFFF" w:themeColor="background1"/>
                <w:lang w:val="fr-FR"/>
              </w:rPr>
            </w:pPr>
            <w:r w:rsidRPr="00047837">
              <w:rPr>
                <w:color w:val="FFFFFF" w:themeColor="background1"/>
                <w:lang w:val="fr-FR"/>
              </w:rPr>
              <w:t>Outils de collecte de données</w:t>
            </w:r>
          </w:p>
        </w:tc>
        <w:tc>
          <w:tcPr>
            <w:tcW w:w="2784" w:type="dxa"/>
            <w:shd w:val="clear" w:color="auto" w:fill="00B0F0"/>
            <w:vAlign w:val="center"/>
          </w:tcPr>
          <w:p w14:paraId="50E66DD9" w14:textId="77777777" w:rsidR="00532FE4" w:rsidRPr="006E35BA" w:rsidRDefault="00532FE4" w:rsidP="00532FE4">
            <w:pPr>
              <w:jc w:val="center"/>
              <w:cnfStyle w:val="100000000000" w:firstRow="1" w:lastRow="0" w:firstColumn="0" w:lastColumn="0" w:oddVBand="0" w:evenVBand="0" w:oddHBand="0" w:evenHBand="0" w:firstRowFirstColumn="0" w:firstRowLastColumn="0" w:lastRowFirstColumn="0" w:lastRowLastColumn="0"/>
              <w:rPr>
                <w:color w:val="FFFFFF" w:themeColor="background1"/>
                <w:lang w:val="fr-FR"/>
              </w:rPr>
            </w:pPr>
            <w:r w:rsidRPr="006E35BA">
              <w:rPr>
                <w:color w:val="FFFFFF" w:themeColor="background1"/>
                <w:lang w:val="fr-FR"/>
              </w:rPr>
              <w:t>Méthode d’échantillonnage</w:t>
            </w:r>
          </w:p>
        </w:tc>
        <w:tc>
          <w:tcPr>
            <w:tcW w:w="1478" w:type="dxa"/>
            <w:shd w:val="clear" w:color="auto" w:fill="00B0F0"/>
            <w:vAlign w:val="center"/>
          </w:tcPr>
          <w:p w14:paraId="30898A29" w14:textId="77777777" w:rsidR="00532FE4" w:rsidRPr="006E35BA" w:rsidRDefault="00532FE4" w:rsidP="00532FE4">
            <w:pPr>
              <w:jc w:val="center"/>
              <w:cnfStyle w:val="100000000000" w:firstRow="1" w:lastRow="0" w:firstColumn="0" w:lastColumn="0" w:oddVBand="0" w:evenVBand="0" w:oddHBand="0" w:evenHBand="0" w:firstRowFirstColumn="0" w:firstRowLastColumn="0" w:lastRowFirstColumn="0" w:lastRowLastColumn="0"/>
              <w:rPr>
                <w:color w:val="FFFFFF" w:themeColor="background1"/>
                <w:lang w:val="fr-FR"/>
              </w:rPr>
            </w:pPr>
            <w:r w:rsidRPr="006E35BA">
              <w:rPr>
                <w:color w:val="FFFFFF" w:themeColor="background1"/>
                <w:lang w:val="fr-FR"/>
              </w:rPr>
              <w:t>Femmes</w:t>
            </w:r>
          </w:p>
        </w:tc>
        <w:tc>
          <w:tcPr>
            <w:tcW w:w="1545" w:type="dxa"/>
            <w:shd w:val="clear" w:color="auto" w:fill="00B0F0"/>
            <w:vAlign w:val="center"/>
          </w:tcPr>
          <w:p w14:paraId="27861E43" w14:textId="77777777" w:rsidR="00532FE4" w:rsidRPr="006E35BA" w:rsidRDefault="00532FE4" w:rsidP="00532FE4">
            <w:pPr>
              <w:jc w:val="center"/>
              <w:cnfStyle w:val="100000000000" w:firstRow="1" w:lastRow="0" w:firstColumn="0" w:lastColumn="0" w:oddVBand="0" w:evenVBand="0" w:oddHBand="0" w:evenHBand="0" w:firstRowFirstColumn="0" w:firstRowLastColumn="0" w:lastRowFirstColumn="0" w:lastRowLastColumn="0"/>
              <w:rPr>
                <w:color w:val="FFFFFF" w:themeColor="background1"/>
                <w:lang w:val="fr-FR"/>
              </w:rPr>
            </w:pPr>
            <w:r w:rsidRPr="006E35BA">
              <w:rPr>
                <w:color w:val="FFFFFF" w:themeColor="background1"/>
                <w:lang w:val="fr-FR"/>
              </w:rPr>
              <w:t>Hommes</w:t>
            </w:r>
          </w:p>
        </w:tc>
        <w:tc>
          <w:tcPr>
            <w:tcW w:w="1449" w:type="dxa"/>
            <w:shd w:val="clear" w:color="auto" w:fill="00B0F0"/>
            <w:vAlign w:val="center"/>
          </w:tcPr>
          <w:p w14:paraId="54EF754B" w14:textId="5222FA7A" w:rsidR="00532FE4" w:rsidRPr="006E35BA" w:rsidRDefault="00532FE4" w:rsidP="00532FE4">
            <w:pPr>
              <w:jc w:val="center"/>
              <w:cnfStyle w:val="100000000000" w:firstRow="1" w:lastRow="0" w:firstColumn="0" w:lastColumn="0" w:oddVBand="0" w:evenVBand="0" w:oddHBand="0" w:evenHBand="0" w:firstRowFirstColumn="0" w:firstRowLastColumn="0" w:lastRowFirstColumn="0" w:lastRowLastColumn="0"/>
              <w:rPr>
                <w:color w:val="FFFFFF" w:themeColor="background1"/>
                <w:lang w:val="fr-FR"/>
              </w:rPr>
            </w:pPr>
            <w:r w:rsidRPr="006E35BA">
              <w:rPr>
                <w:color w:val="FFFFFF" w:themeColor="background1"/>
                <w:lang w:val="fr-FR"/>
              </w:rPr>
              <w:t>Nombre Total</w:t>
            </w:r>
          </w:p>
        </w:tc>
      </w:tr>
      <w:tr w:rsidR="00532FE4" w:rsidRPr="00047837" w14:paraId="438A5DBE" w14:textId="0173AD12" w:rsidTr="002D258E">
        <w:trPr>
          <w:cnfStyle w:val="000000100000" w:firstRow="0" w:lastRow="0" w:firstColumn="0" w:lastColumn="0" w:oddVBand="0" w:evenVBand="0" w:oddHBand="1" w:evenHBand="0" w:firstRowFirstColumn="0" w:firstRowLastColumn="0" w:lastRowFirstColumn="0" w:lastRowLastColumn="0"/>
          <w:trHeight w:val="193"/>
        </w:trPr>
        <w:tc>
          <w:tcPr>
            <w:cnfStyle w:val="001000000000" w:firstRow="0" w:lastRow="0" w:firstColumn="1" w:lastColumn="0" w:oddVBand="0" w:evenVBand="0" w:oddHBand="0" w:evenHBand="0" w:firstRowFirstColumn="0" w:firstRowLastColumn="0" w:lastRowFirstColumn="0" w:lastRowLastColumn="0"/>
            <w:tcW w:w="2266" w:type="dxa"/>
            <w:vAlign w:val="center"/>
          </w:tcPr>
          <w:p w14:paraId="1ECFC6CA" w14:textId="77777777" w:rsidR="00532FE4" w:rsidRPr="006E35BA" w:rsidRDefault="00532FE4" w:rsidP="00532FE4">
            <w:pPr>
              <w:rPr>
                <w:i/>
                <w:color w:val="808080" w:themeColor="background1" w:themeShade="80"/>
                <w:lang w:val="fr-FR"/>
              </w:rPr>
            </w:pPr>
          </w:p>
        </w:tc>
        <w:tc>
          <w:tcPr>
            <w:tcW w:w="2784" w:type="dxa"/>
            <w:vAlign w:val="center"/>
          </w:tcPr>
          <w:p w14:paraId="2409FD7D" w14:textId="77777777" w:rsidR="00532FE4" w:rsidRPr="006E35BA" w:rsidRDefault="00532FE4" w:rsidP="00532FE4">
            <w:pPr>
              <w:pStyle w:val="Bullet"/>
              <w:numPr>
                <w:ilvl w:val="0"/>
                <w:numId w:val="0"/>
              </w:numPr>
              <w:spacing w:before="0"/>
              <w:ind w:left="23"/>
              <w:jc w:val="center"/>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p>
        </w:tc>
        <w:tc>
          <w:tcPr>
            <w:tcW w:w="1478" w:type="dxa"/>
            <w:vAlign w:val="center"/>
          </w:tcPr>
          <w:p w14:paraId="12402697" w14:textId="77777777" w:rsidR="00532FE4" w:rsidRPr="006E35BA" w:rsidRDefault="00532FE4" w:rsidP="00532FE4">
            <w:pPr>
              <w:pStyle w:val="Bullet"/>
              <w:numPr>
                <w:ilvl w:val="0"/>
                <w:numId w:val="0"/>
              </w:numPr>
              <w:spacing w:before="0"/>
              <w:ind w:left="28"/>
              <w:jc w:val="center"/>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p>
        </w:tc>
        <w:tc>
          <w:tcPr>
            <w:tcW w:w="1545" w:type="dxa"/>
            <w:vAlign w:val="center"/>
          </w:tcPr>
          <w:p w14:paraId="42153B22" w14:textId="77777777" w:rsidR="00532FE4" w:rsidRPr="006E35BA" w:rsidRDefault="00532FE4" w:rsidP="00532FE4">
            <w:pPr>
              <w:pStyle w:val="Bullet"/>
              <w:numPr>
                <w:ilvl w:val="0"/>
                <w:numId w:val="0"/>
              </w:numPr>
              <w:spacing w:before="0"/>
              <w:jc w:val="center"/>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p>
        </w:tc>
        <w:tc>
          <w:tcPr>
            <w:tcW w:w="1449" w:type="dxa"/>
            <w:vAlign w:val="center"/>
          </w:tcPr>
          <w:p w14:paraId="4DC33174" w14:textId="77777777" w:rsidR="00532FE4" w:rsidRPr="006E35BA" w:rsidRDefault="00532FE4" w:rsidP="00532FE4">
            <w:pPr>
              <w:pStyle w:val="Bullet"/>
              <w:numPr>
                <w:ilvl w:val="0"/>
                <w:numId w:val="0"/>
              </w:numPr>
              <w:spacing w:before="0"/>
              <w:jc w:val="center"/>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p>
        </w:tc>
      </w:tr>
      <w:tr w:rsidR="00532FE4" w:rsidRPr="00047837" w14:paraId="5132ED49" w14:textId="544D0588" w:rsidTr="002D258E">
        <w:trPr>
          <w:trHeight w:val="945"/>
        </w:trPr>
        <w:tc>
          <w:tcPr>
            <w:cnfStyle w:val="001000000000" w:firstRow="0" w:lastRow="0" w:firstColumn="1" w:lastColumn="0" w:oddVBand="0" w:evenVBand="0" w:oddHBand="0" w:evenHBand="0" w:firstRowFirstColumn="0" w:firstRowLastColumn="0" w:lastRowFirstColumn="0" w:lastRowLastColumn="0"/>
            <w:tcW w:w="2266" w:type="dxa"/>
            <w:vAlign w:val="center"/>
          </w:tcPr>
          <w:p w14:paraId="4A0699BD" w14:textId="67CF7FD5" w:rsidR="00532FE4" w:rsidRPr="002D258E" w:rsidRDefault="00532FE4" w:rsidP="002D258E">
            <w:pPr>
              <w:pStyle w:val="Paragraphedeliste"/>
              <w:numPr>
                <w:ilvl w:val="0"/>
                <w:numId w:val="45"/>
              </w:numPr>
              <w:rPr>
                <w:i/>
                <w:color w:val="808080" w:themeColor="background1" w:themeShade="80"/>
                <w:lang w:val="fr-FR"/>
              </w:rPr>
            </w:pPr>
            <w:r w:rsidRPr="002D258E">
              <w:rPr>
                <w:i/>
                <w:color w:val="808080" w:themeColor="background1" w:themeShade="80"/>
                <w:lang w:val="fr-FR"/>
              </w:rPr>
              <w:t>Guide d’entretien individuel au niveau central</w:t>
            </w:r>
            <w:r w:rsidR="009E7787" w:rsidRPr="002D258E">
              <w:rPr>
                <w:i/>
                <w:color w:val="808080" w:themeColor="background1" w:themeShade="80"/>
                <w:lang w:val="fr-FR"/>
              </w:rPr>
              <w:t xml:space="preserve"> (Partenaires gouvernementaux) </w:t>
            </w:r>
          </w:p>
        </w:tc>
        <w:tc>
          <w:tcPr>
            <w:tcW w:w="2784" w:type="dxa"/>
            <w:vAlign w:val="center"/>
          </w:tcPr>
          <w:p w14:paraId="7A44C6D1" w14:textId="5EC60EE4" w:rsidR="00532FE4" w:rsidRPr="006E35BA" w:rsidRDefault="00532FE4" w:rsidP="00532FE4">
            <w:pPr>
              <w:pStyle w:val="Bullet"/>
              <w:numPr>
                <w:ilvl w:val="0"/>
                <w:numId w:val="0"/>
              </w:numPr>
              <w:spacing w:before="0"/>
              <w:ind w:left="23"/>
              <w:jc w:val="center"/>
              <w:cnfStyle w:val="000000000000" w:firstRow="0" w:lastRow="0" w:firstColumn="0" w:lastColumn="0" w:oddVBand="0" w:evenVBand="0" w:oddHBand="0" w:evenHBand="0" w:firstRowFirstColumn="0" w:firstRowLastColumn="0" w:lastRowFirstColumn="0" w:lastRowLastColumn="0"/>
              <w:rPr>
                <w:i/>
                <w:color w:val="808080" w:themeColor="background1" w:themeShade="80"/>
                <w:lang w:val="fr-FR"/>
              </w:rPr>
            </w:pPr>
            <w:r w:rsidRPr="006E35BA">
              <w:rPr>
                <w:i/>
                <w:color w:val="808080" w:themeColor="background1" w:themeShade="80"/>
                <w:lang w:val="fr-FR"/>
              </w:rPr>
              <w:t>Non-probabiliste</w:t>
            </w:r>
          </w:p>
        </w:tc>
        <w:tc>
          <w:tcPr>
            <w:tcW w:w="1478" w:type="dxa"/>
            <w:vAlign w:val="center"/>
          </w:tcPr>
          <w:p w14:paraId="0CB358B0" w14:textId="1938F873" w:rsidR="00532FE4" w:rsidRPr="006E35BA" w:rsidRDefault="00532FE4" w:rsidP="00532FE4">
            <w:pPr>
              <w:pStyle w:val="Bullet"/>
              <w:numPr>
                <w:ilvl w:val="0"/>
                <w:numId w:val="0"/>
              </w:numPr>
              <w:spacing w:before="0"/>
              <w:ind w:left="28"/>
              <w:jc w:val="center"/>
              <w:cnfStyle w:val="000000000000" w:firstRow="0" w:lastRow="0" w:firstColumn="0" w:lastColumn="0" w:oddVBand="0" w:evenVBand="0" w:oddHBand="0" w:evenHBand="0" w:firstRowFirstColumn="0" w:firstRowLastColumn="0" w:lastRowFirstColumn="0" w:lastRowLastColumn="0"/>
              <w:rPr>
                <w:i/>
                <w:color w:val="808080" w:themeColor="background1" w:themeShade="80"/>
                <w:lang w:val="fr-FR"/>
              </w:rPr>
            </w:pPr>
            <w:r w:rsidRPr="006E35BA">
              <w:rPr>
                <w:i/>
                <w:color w:val="808080" w:themeColor="background1" w:themeShade="80"/>
                <w:lang w:val="fr-FR"/>
              </w:rPr>
              <w:t>5</w:t>
            </w:r>
          </w:p>
        </w:tc>
        <w:tc>
          <w:tcPr>
            <w:tcW w:w="1545" w:type="dxa"/>
            <w:vAlign w:val="center"/>
          </w:tcPr>
          <w:p w14:paraId="575E215E" w14:textId="7516AE2F" w:rsidR="00532FE4" w:rsidRPr="006E35BA" w:rsidRDefault="00532FE4" w:rsidP="00532FE4">
            <w:pPr>
              <w:pStyle w:val="Bullet"/>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i/>
                <w:color w:val="808080" w:themeColor="background1" w:themeShade="80"/>
                <w:lang w:val="fr-FR"/>
              </w:rPr>
            </w:pPr>
            <w:r w:rsidRPr="006E35BA">
              <w:rPr>
                <w:i/>
                <w:color w:val="808080" w:themeColor="background1" w:themeShade="80"/>
                <w:lang w:val="fr-FR"/>
              </w:rPr>
              <w:t>5</w:t>
            </w:r>
          </w:p>
        </w:tc>
        <w:tc>
          <w:tcPr>
            <w:tcW w:w="1449" w:type="dxa"/>
            <w:vAlign w:val="center"/>
          </w:tcPr>
          <w:p w14:paraId="29DA2845" w14:textId="22EFFFC6" w:rsidR="00532FE4" w:rsidRPr="006E35BA" w:rsidRDefault="00532FE4" w:rsidP="00532FE4">
            <w:pPr>
              <w:pStyle w:val="Bullet"/>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i/>
                <w:color w:val="808080" w:themeColor="background1" w:themeShade="80"/>
                <w:lang w:val="fr-FR"/>
              </w:rPr>
            </w:pPr>
            <w:r w:rsidRPr="006E35BA">
              <w:rPr>
                <w:i/>
                <w:color w:val="808080" w:themeColor="background1" w:themeShade="80"/>
                <w:lang w:val="fr-FR"/>
              </w:rPr>
              <w:t>10</w:t>
            </w:r>
          </w:p>
        </w:tc>
      </w:tr>
      <w:tr w:rsidR="00073354" w:rsidRPr="00047837" w14:paraId="01005A8E" w14:textId="77777777" w:rsidTr="002576F8">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2266" w:type="dxa"/>
            <w:vAlign w:val="center"/>
          </w:tcPr>
          <w:p w14:paraId="176ACF14" w14:textId="174D49FD" w:rsidR="00073354" w:rsidRPr="002D258E" w:rsidRDefault="00073354" w:rsidP="002D258E">
            <w:pPr>
              <w:pStyle w:val="Paragraphedeliste"/>
              <w:numPr>
                <w:ilvl w:val="0"/>
                <w:numId w:val="45"/>
              </w:numPr>
              <w:rPr>
                <w:i/>
                <w:color w:val="808080" w:themeColor="background1" w:themeShade="80"/>
                <w:lang w:val="fr-FR"/>
              </w:rPr>
            </w:pPr>
            <w:r w:rsidRPr="002D258E">
              <w:rPr>
                <w:i/>
                <w:color w:val="808080" w:themeColor="background1" w:themeShade="80"/>
                <w:lang w:val="fr-FR"/>
              </w:rPr>
              <w:t>Guide d’entretien PTF</w:t>
            </w:r>
            <w:r w:rsidR="00447845" w:rsidRPr="002D258E">
              <w:rPr>
                <w:i/>
                <w:color w:val="808080" w:themeColor="background1" w:themeShade="80"/>
                <w:lang w:val="fr-FR"/>
              </w:rPr>
              <w:t xml:space="preserve"> &amp; ONG</w:t>
            </w:r>
          </w:p>
        </w:tc>
        <w:tc>
          <w:tcPr>
            <w:tcW w:w="2784" w:type="dxa"/>
            <w:vAlign w:val="center"/>
          </w:tcPr>
          <w:p w14:paraId="7796FD44" w14:textId="57B12BED" w:rsidR="00073354" w:rsidRPr="006E35BA" w:rsidRDefault="00073354" w:rsidP="00532FE4">
            <w:pPr>
              <w:pStyle w:val="Bullet"/>
              <w:numPr>
                <w:ilvl w:val="0"/>
                <w:numId w:val="0"/>
              </w:numPr>
              <w:spacing w:before="0"/>
              <w:ind w:left="23"/>
              <w:jc w:val="center"/>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r w:rsidRPr="006E35BA">
              <w:rPr>
                <w:i/>
                <w:color w:val="808080" w:themeColor="background1" w:themeShade="80"/>
                <w:lang w:val="fr-FR"/>
              </w:rPr>
              <w:t>Non-probabiliste</w:t>
            </w:r>
          </w:p>
        </w:tc>
        <w:tc>
          <w:tcPr>
            <w:tcW w:w="1478" w:type="dxa"/>
            <w:vAlign w:val="center"/>
          </w:tcPr>
          <w:p w14:paraId="767F1315" w14:textId="77777777" w:rsidR="00073354" w:rsidRPr="006E35BA" w:rsidRDefault="00073354" w:rsidP="00532FE4">
            <w:pPr>
              <w:pStyle w:val="Bullet"/>
              <w:numPr>
                <w:ilvl w:val="0"/>
                <w:numId w:val="0"/>
              </w:numPr>
              <w:spacing w:before="0"/>
              <w:ind w:left="28"/>
              <w:jc w:val="center"/>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p>
        </w:tc>
        <w:tc>
          <w:tcPr>
            <w:tcW w:w="1545" w:type="dxa"/>
            <w:vAlign w:val="center"/>
          </w:tcPr>
          <w:p w14:paraId="040C16BA" w14:textId="77777777" w:rsidR="00073354" w:rsidRPr="006E35BA" w:rsidRDefault="00073354" w:rsidP="00532FE4">
            <w:pPr>
              <w:pStyle w:val="Bullet"/>
              <w:numPr>
                <w:ilvl w:val="0"/>
                <w:numId w:val="0"/>
              </w:numPr>
              <w:spacing w:before="0"/>
              <w:jc w:val="center"/>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p>
        </w:tc>
        <w:tc>
          <w:tcPr>
            <w:tcW w:w="1449" w:type="dxa"/>
            <w:vAlign w:val="center"/>
          </w:tcPr>
          <w:p w14:paraId="5ED0880E" w14:textId="77777777" w:rsidR="00073354" w:rsidRPr="006E35BA" w:rsidRDefault="00073354" w:rsidP="00532FE4">
            <w:pPr>
              <w:pStyle w:val="Bullet"/>
              <w:numPr>
                <w:ilvl w:val="0"/>
                <w:numId w:val="0"/>
              </w:numPr>
              <w:spacing w:before="0"/>
              <w:jc w:val="center"/>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p>
        </w:tc>
      </w:tr>
      <w:tr w:rsidR="004644D1" w:rsidRPr="00047837" w14:paraId="559AE53D" w14:textId="77777777" w:rsidTr="002576F8">
        <w:trPr>
          <w:trHeight w:val="945"/>
        </w:trPr>
        <w:tc>
          <w:tcPr>
            <w:cnfStyle w:val="001000000000" w:firstRow="0" w:lastRow="0" w:firstColumn="1" w:lastColumn="0" w:oddVBand="0" w:evenVBand="0" w:oddHBand="0" w:evenHBand="0" w:firstRowFirstColumn="0" w:firstRowLastColumn="0" w:lastRowFirstColumn="0" w:lastRowLastColumn="0"/>
            <w:tcW w:w="2266" w:type="dxa"/>
            <w:vAlign w:val="center"/>
          </w:tcPr>
          <w:p w14:paraId="15542AE5" w14:textId="4A07972E" w:rsidR="004644D1" w:rsidRPr="002D258E" w:rsidRDefault="004644D1" w:rsidP="002D258E">
            <w:pPr>
              <w:pStyle w:val="Paragraphedeliste"/>
              <w:numPr>
                <w:ilvl w:val="0"/>
                <w:numId w:val="45"/>
              </w:numPr>
              <w:rPr>
                <w:i/>
                <w:color w:val="808080" w:themeColor="background1" w:themeShade="80"/>
                <w:lang w:val="fr-FR"/>
              </w:rPr>
            </w:pPr>
            <w:r w:rsidRPr="002D258E">
              <w:rPr>
                <w:i/>
                <w:color w:val="808080" w:themeColor="background1" w:themeShade="80"/>
                <w:lang w:val="fr-FR"/>
              </w:rPr>
              <w:t>Guide d’entretien COSAH</w:t>
            </w:r>
          </w:p>
        </w:tc>
        <w:tc>
          <w:tcPr>
            <w:tcW w:w="2784" w:type="dxa"/>
            <w:vAlign w:val="center"/>
          </w:tcPr>
          <w:p w14:paraId="58FE3E20" w14:textId="77777777" w:rsidR="004644D1" w:rsidRPr="006E35BA" w:rsidRDefault="004644D1" w:rsidP="00532FE4">
            <w:pPr>
              <w:pStyle w:val="Bullet"/>
              <w:numPr>
                <w:ilvl w:val="0"/>
                <w:numId w:val="0"/>
              </w:numPr>
              <w:spacing w:before="0"/>
              <w:ind w:left="23"/>
              <w:jc w:val="center"/>
              <w:cnfStyle w:val="000000000000" w:firstRow="0" w:lastRow="0" w:firstColumn="0" w:lastColumn="0" w:oddVBand="0" w:evenVBand="0" w:oddHBand="0" w:evenHBand="0" w:firstRowFirstColumn="0" w:firstRowLastColumn="0" w:lastRowFirstColumn="0" w:lastRowLastColumn="0"/>
              <w:rPr>
                <w:i/>
                <w:color w:val="808080" w:themeColor="background1" w:themeShade="80"/>
                <w:lang w:val="fr-FR"/>
              </w:rPr>
            </w:pPr>
          </w:p>
        </w:tc>
        <w:tc>
          <w:tcPr>
            <w:tcW w:w="1478" w:type="dxa"/>
            <w:vAlign w:val="center"/>
          </w:tcPr>
          <w:p w14:paraId="2CA22E8A" w14:textId="77777777" w:rsidR="004644D1" w:rsidRPr="006E35BA" w:rsidRDefault="004644D1" w:rsidP="00532FE4">
            <w:pPr>
              <w:pStyle w:val="Bullet"/>
              <w:numPr>
                <w:ilvl w:val="0"/>
                <w:numId w:val="0"/>
              </w:numPr>
              <w:spacing w:before="0"/>
              <w:ind w:left="28"/>
              <w:jc w:val="center"/>
              <w:cnfStyle w:val="000000000000" w:firstRow="0" w:lastRow="0" w:firstColumn="0" w:lastColumn="0" w:oddVBand="0" w:evenVBand="0" w:oddHBand="0" w:evenHBand="0" w:firstRowFirstColumn="0" w:firstRowLastColumn="0" w:lastRowFirstColumn="0" w:lastRowLastColumn="0"/>
              <w:rPr>
                <w:i/>
                <w:color w:val="808080" w:themeColor="background1" w:themeShade="80"/>
                <w:lang w:val="fr-FR"/>
              </w:rPr>
            </w:pPr>
          </w:p>
        </w:tc>
        <w:tc>
          <w:tcPr>
            <w:tcW w:w="1545" w:type="dxa"/>
            <w:vAlign w:val="center"/>
          </w:tcPr>
          <w:p w14:paraId="64E02099" w14:textId="77777777" w:rsidR="004644D1" w:rsidRPr="006E35BA" w:rsidRDefault="004644D1" w:rsidP="00532FE4">
            <w:pPr>
              <w:pStyle w:val="Bullet"/>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i/>
                <w:color w:val="808080" w:themeColor="background1" w:themeShade="80"/>
                <w:lang w:val="fr-FR"/>
              </w:rPr>
            </w:pPr>
          </w:p>
        </w:tc>
        <w:tc>
          <w:tcPr>
            <w:tcW w:w="1449" w:type="dxa"/>
            <w:vAlign w:val="center"/>
          </w:tcPr>
          <w:p w14:paraId="054F7DD4" w14:textId="77777777" w:rsidR="004644D1" w:rsidRPr="006E35BA" w:rsidRDefault="004644D1" w:rsidP="00532FE4">
            <w:pPr>
              <w:pStyle w:val="Bullet"/>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i/>
                <w:color w:val="808080" w:themeColor="background1" w:themeShade="80"/>
                <w:lang w:val="fr-FR"/>
              </w:rPr>
            </w:pPr>
          </w:p>
        </w:tc>
      </w:tr>
      <w:tr w:rsidR="00532FE4" w:rsidRPr="00047837" w14:paraId="4C22467A" w14:textId="3147AE31" w:rsidTr="002D258E">
        <w:trPr>
          <w:cnfStyle w:val="000000100000" w:firstRow="0" w:lastRow="0" w:firstColumn="0" w:lastColumn="0" w:oddVBand="0" w:evenVBand="0" w:oddHBand="1" w:evenHBand="0" w:firstRowFirstColumn="0" w:firstRowLastColumn="0" w:lastRowFirstColumn="0" w:lastRowLastColumn="0"/>
          <w:trHeight w:val="1696"/>
        </w:trPr>
        <w:tc>
          <w:tcPr>
            <w:cnfStyle w:val="001000000000" w:firstRow="0" w:lastRow="0" w:firstColumn="1" w:lastColumn="0" w:oddVBand="0" w:evenVBand="0" w:oddHBand="0" w:evenHBand="0" w:firstRowFirstColumn="0" w:firstRowLastColumn="0" w:lastRowFirstColumn="0" w:lastRowLastColumn="0"/>
            <w:tcW w:w="2266" w:type="dxa"/>
            <w:vAlign w:val="center"/>
          </w:tcPr>
          <w:p w14:paraId="70B6A62F" w14:textId="067B8C70" w:rsidR="00532FE4" w:rsidRPr="002D258E" w:rsidRDefault="00532FE4" w:rsidP="002D258E">
            <w:pPr>
              <w:pStyle w:val="Paragraphedeliste"/>
              <w:numPr>
                <w:ilvl w:val="0"/>
                <w:numId w:val="45"/>
              </w:numPr>
              <w:rPr>
                <w:i/>
                <w:color w:val="808080" w:themeColor="background1" w:themeShade="80"/>
                <w:lang w:val="fr-FR"/>
              </w:rPr>
            </w:pPr>
            <w:r w:rsidRPr="002D258E">
              <w:rPr>
                <w:i/>
                <w:color w:val="808080" w:themeColor="background1" w:themeShade="80"/>
                <w:lang w:val="fr-FR"/>
              </w:rPr>
              <w:t>Guide entretien individuel au niveau opérationnel (Rcom, personnel de santé et élus locaux)</w:t>
            </w:r>
          </w:p>
        </w:tc>
        <w:tc>
          <w:tcPr>
            <w:tcW w:w="2784" w:type="dxa"/>
            <w:vAlign w:val="center"/>
          </w:tcPr>
          <w:p w14:paraId="2A12420D" w14:textId="306BA89E" w:rsidR="00532FE4" w:rsidRPr="00F3009D" w:rsidRDefault="00532FE4" w:rsidP="00532FE4">
            <w:pPr>
              <w:pStyle w:val="Bullet"/>
              <w:numPr>
                <w:ilvl w:val="0"/>
                <w:numId w:val="0"/>
              </w:numPr>
              <w:spacing w:before="0"/>
              <w:ind w:left="23"/>
              <w:jc w:val="center"/>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r w:rsidRPr="00F3009D">
              <w:rPr>
                <w:i/>
                <w:color w:val="808080" w:themeColor="background1" w:themeShade="80"/>
                <w:lang w:val="fr-FR"/>
              </w:rPr>
              <w:t>Non probabiliste</w:t>
            </w:r>
          </w:p>
        </w:tc>
        <w:tc>
          <w:tcPr>
            <w:tcW w:w="1478" w:type="dxa"/>
            <w:vAlign w:val="center"/>
          </w:tcPr>
          <w:p w14:paraId="5FDDB662" w14:textId="56A2D13A" w:rsidR="00532FE4" w:rsidRPr="00F3009D" w:rsidRDefault="00532FE4" w:rsidP="00532FE4">
            <w:pPr>
              <w:pStyle w:val="Bullet"/>
              <w:numPr>
                <w:ilvl w:val="0"/>
                <w:numId w:val="0"/>
              </w:numPr>
              <w:spacing w:before="0"/>
              <w:ind w:left="28"/>
              <w:jc w:val="center"/>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r w:rsidRPr="00F3009D">
              <w:rPr>
                <w:i/>
                <w:color w:val="808080" w:themeColor="background1" w:themeShade="80"/>
                <w:lang w:val="fr-FR"/>
              </w:rPr>
              <w:t>TBD</w:t>
            </w:r>
          </w:p>
        </w:tc>
        <w:tc>
          <w:tcPr>
            <w:tcW w:w="1545" w:type="dxa"/>
            <w:vAlign w:val="center"/>
          </w:tcPr>
          <w:p w14:paraId="57AABD05" w14:textId="0C6321A8" w:rsidR="00532FE4" w:rsidRPr="00F3009D" w:rsidRDefault="00532FE4" w:rsidP="00532FE4">
            <w:pPr>
              <w:pStyle w:val="Bullet"/>
              <w:numPr>
                <w:ilvl w:val="0"/>
                <w:numId w:val="0"/>
              </w:numPr>
              <w:spacing w:before="0"/>
              <w:jc w:val="center"/>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r w:rsidRPr="00F3009D">
              <w:rPr>
                <w:i/>
                <w:color w:val="808080" w:themeColor="background1" w:themeShade="80"/>
                <w:lang w:val="fr-FR"/>
              </w:rPr>
              <w:t>TBD</w:t>
            </w:r>
          </w:p>
        </w:tc>
        <w:tc>
          <w:tcPr>
            <w:tcW w:w="1449" w:type="dxa"/>
            <w:vAlign w:val="center"/>
          </w:tcPr>
          <w:p w14:paraId="25F26073" w14:textId="6C342685" w:rsidR="00532FE4" w:rsidRPr="00F3009D" w:rsidRDefault="00532FE4" w:rsidP="00532FE4">
            <w:pPr>
              <w:pStyle w:val="Bullet"/>
              <w:numPr>
                <w:ilvl w:val="0"/>
                <w:numId w:val="0"/>
              </w:numPr>
              <w:spacing w:before="0"/>
              <w:jc w:val="center"/>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r w:rsidRPr="00F3009D">
              <w:rPr>
                <w:i/>
                <w:color w:val="808080" w:themeColor="background1" w:themeShade="80"/>
                <w:lang w:val="fr-FR"/>
              </w:rPr>
              <w:t>40</w:t>
            </w:r>
          </w:p>
        </w:tc>
      </w:tr>
      <w:tr w:rsidR="00532FE4" w:rsidRPr="00047837" w14:paraId="07BC19AB" w14:textId="5E6ADCAA" w:rsidTr="002D258E">
        <w:trPr>
          <w:trHeight w:val="565"/>
        </w:trPr>
        <w:tc>
          <w:tcPr>
            <w:cnfStyle w:val="001000000000" w:firstRow="0" w:lastRow="0" w:firstColumn="1" w:lastColumn="0" w:oddVBand="0" w:evenVBand="0" w:oddHBand="0" w:evenHBand="0" w:firstRowFirstColumn="0" w:firstRowLastColumn="0" w:lastRowFirstColumn="0" w:lastRowLastColumn="0"/>
            <w:tcW w:w="2266" w:type="dxa"/>
            <w:vAlign w:val="center"/>
          </w:tcPr>
          <w:p w14:paraId="1438F84D" w14:textId="65319CF5" w:rsidR="00532FE4" w:rsidRPr="002D258E" w:rsidRDefault="00532FE4" w:rsidP="002D258E">
            <w:pPr>
              <w:pStyle w:val="Paragraphedeliste"/>
              <w:numPr>
                <w:ilvl w:val="0"/>
                <w:numId w:val="45"/>
              </w:numPr>
              <w:rPr>
                <w:i/>
                <w:color w:val="808080" w:themeColor="background1" w:themeShade="80"/>
                <w:lang w:val="fr-FR"/>
              </w:rPr>
            </w:pPr>
            <w:r w:rsidRPr="002D258E">
              <w:rPr>
                <w:i/>
                <w:color w:val="808080" w:themeColor="background1" w:themeShade="80"/>
                <w:lang w:val="fr-FR"/>
              </w:rPr>
              <w:t xml:space="preserve">Questionnaire pour </w:t>
            </w:r>
            <w:r w:rsidR="00ED432D" w:rsidRPr="002D258E">
              <w:rPr>
                <w:i/>
                <w:color w:val="808080" w:themeColor="background1" w:themeShade="80"/>
                <w:lang w:val="fr-FR"/>
              </w:rPr>
              <w:t xml:space="preserve">les prestataires (relais et médiatrices communautaires) </w:t>
            </w:r>
          </w:p>
        </w:tc>
        <w:tc>
          <w:tcPr>
            <w:tcW w:w="2784" w:type="dxa"/>
            <w:vAlign w:val="center"/>
          </w:tcPr>
          <w:p w14:paraId="689A5333" w14:textId="4BB80B64" w:rsidR="00532FE4" w:rsidRPr="006E35BA" w:rsidRDefault="00532FE4" w:rsidP="00532FE4">
            <w:pPr>
              <w:pStyle w:val="Bullet"/>
              <w:numPr>
                <w:ilvl w:val="0"/>
                <w:numId w:val="0"/>
              </w:numPr>
              <w:spacing w:before="0"/>
              <w:ind w:left="23"/>
              <w:jc w:val="center"/>
              <w:cnfStyle w:val="000000000000" w:firstRow="0" w:lastRow="0" w:firstColumn="0" w:lastColumn="0" w:oddVBand="0" w:evenVBand="0" w:oddHBand="0" w:evenHBand="0" w:firstRowFirstColumn="0" w:firstRowLastColumn="0" w:lastRowFirstColumn="0" w:lastRowLastColumn="0"/>
              <w:rPr>
                <w:i/>
                <w:color w:val="808080" w:themeColor="background1" w:themeShade="80"/>
                <w:lang w:val="fr-FR"/>
              </w:rPr>
            </w:pPr>
            <w:r>
              <w:rPr>
                <w:i/>
                <w:color w:val="808080" w:themeColor="background1" w:themeShade="80"/>
                <w:lang w:val="fr-FR"/>
              </w:rPr>
              <w:t xml:space="preserve">Probabiliste </w:t>
            </w:r>
          </w:p>
        </w:tc>
        <w:tc>
          <w:tcPr>
            <w:tcW w:w="1478" w:type="dxa"/>
            <w:vAlign w:val="center"/>
          </w:tcPr>
          <w:p w14:paraId="7BA42272" w14:textId="57DFBF40" w:rsidR="00532FE4" w:rsidRPr="006E35BA" w:rsidRDefault="00532FE4" w:rsidP="00532FE4">
            <w:pPr>
              <w:pStyle w:val="Bullet"/>
              <w:numPr>
                <w:ilvl w:val="0"/>
                <w:numId w:val="0"/>
              </w:numPr>
              <w:spacing w:before="0"/>
              <w:ind w:left="28"/>
              <w:jc w:val="center"/>
              <w:cnfStyle w:val="000000000000" w:firstRow="0" w:lastRow="0" w:firstColumn="0" w:lastColumn="0" w:oddVBand="0" w:evenVBand="0" w:oddHBand="0" w:evenHBand="0" w:firstRowFirstColumn="0" w:firstRowLastColumn="0" w:lastRowFirstColumn="0" w:lastRowLastColumn="0"/>
              <w:rPr>
                <w:i/>
                <w:color w:val="808080" w:themeColor="background1" w:themeShade="80"/>
                <w:lang w:val="fr-FR"/>
              </w:rPr>
            </w:pPr>
            <w:r>
              <w:rPr>
                <w:i/>
                <w:color w:val="808080" w:themeColor="background1" w:themeShade="80"/>
                <w:lang w:val="fr-FR"/>
              </w:rPr>
              <w:t>TBD</w:t>
            </w:r>
          </w:p>
        </w:tc>
        <w:tc>
          <w:tcPr>
            <w:tcW w:w="1545" w:type="dxa"/>
            <w:vAlign w:val="center"/>
          </w:tcPr>
          <w:p w14:paraId="62CA58C3" w14:textId="68EE86C0" w:rsidR="00532FE4" w:rsidRPr="006E35BA" w:rsidRDefault="00532FE4" w:rsidP="00532FE4">
            <w:pPr>
              <w:pStyle w:val="Bullet"/>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i/>
                <w:color w:val="808080" w:themeColor="background1" w:themeShade="80"/>
                <w:lang w:val="fr-FR"/>
              </w:rPr>
            </w:pPr>
            <w:r>
              <w:rPr>
                <w:i/>
                <w:color w:val="808080" w:themeColor="background1" w:themeShade="80"/>
                <w:lang w:val="fr-FR"/>
              </w:rPr>
              <w:t>TBD</w:t>
            </w:r>
          </w:p>
        </w:tc>
        <w:tc>
          <w:tcPr>
            <w:tcW w:w="1449" w:type="dxa"/>
            <w:vAlign w:val="center"/>
          </w:tcPr>
          <w:p w14:paraId="44A04B23" w14:textId="27B6A31F" w:rsidR="00532FE4" w:rsidRDefault="00532FE4" w:rsidP="00532FE4">
            <w:pPr>
              <w:pStyle w:val="Bullet"/>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i/>
                <w:color w:val="808080" w:themeColor="background1" w:themeShade="80"/>
                <w:lang w:val="fr-FR"/>
              </w:rPr>
            </w:pPr>
            <w:r>
              <w:rPr>
                <w:i/>
                <w:color w:val="808080" w:themeColor="background1" w:themeShade="80"/>
                <w:lang w:val="fr-FR"/>
              </w:rPr>
              <w:t>160</w:t>
            </w:r>
          </w:p>
        </w:tc>
      </w:tr>
      <w:tr w:rsidR="00532FE4" w:rsidRPr="00047837" w14:paraId="4905965D" w14:textId="720140D0" w:rsidTr="002D258E">
        <w:trPr>
          <w:cnfStyle w:val="000000100000" w:firstRow="0" w:lastRow="0" w:firstColumn="0" w:lastColumn="0" w:oddVBand="0" w:evenVBand="0" w:oddHBand="1"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2266" w:type="dxa"/>
            <w:vAlign w:val="center"/>
          </w:tcPr>
          <w:p w14:paraId="457F6617" w14:textId="6DBA1ED3" w:rsidR="00532FE4" w:rsidRPr="002D258E" w:rsidRDefault="00532FE4" w:rsidP="002D258E">
            <w:pPr>
              <w:pStyle w:val="Paragraphedeliste"/>
              <w:numPr>
                <w:ilvl w:val="0"/>
                <w:numId w:val="45"/>
              </w:numPr>
              <w:rPr>
                <w:i/>
                <w:color w:val="808080" w:themeColor="background1" w:themeShade="80"/>
                <w:lang w:val="fr-FR"/>
              </w:rPr>
            </w:pPr>
            <w:r w:rsidRPr="002D258E">
              <w:rPr>
                <w:i/>
                <w:color w:val="808080" w:themeColor="background1" w:themeShade="80"/>
                <w:lang w:val="fr-FR"/>
              </w:rPr>
              <w:t>Questionnaire pour les bénéficiaires</w:t>
            </w:r>
          </w:p>
        </w:tc>
        <w:tc>
          <w:tcPr>
            <w:tcW w:w="2784" w:type="dxa"/>
            <w:vAlign w:val="center"/>
          </w:tcPr>
          <w:p w14:paraId="437C6895" w14:textId="520ED7F6" w:rsidR="00532FE4" w:rsidRPr="006E35BA" w:rsidRDefault="00532FE4" w:rsidP="00532FE4">
            <w:pPr>
              <w:pStyle w:val="Bullet"/>
              <w:numPr>
                <w:ilvl w:val="0"/>
                <w:numId w:val="0"/>
              </w:numPr>
              <w:spacing w:before="0"/>
              <w:ind w:left="23"/>
              <w:jc w:val="center"/>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r w:rsidRPr="006E35BA">
              <w:rPr>
                <w:i/>
                <w:color w:val="808080" w:themeColor="background1" w:themeShade="80"/>
                <w:lang w:val="fr-FR"/>
              </w:rPr>
              <w:t>Aléatoire simple</w:t>
            </w:r>
          </w:p>
        </w:tc>
        <w:tc>
          <w:tcPr>
            <w:tcW w:w="1478" w:type="dxa"/>
            <w:vAlign w:val="center"/>
          </w:tcPr>
          <w:p w14:paraId="1B2BB324" w14:textId="7C863914" w:rsidR="00532FE4" w:rsidRPr="006E35BA" w:rsidRDefault="00532FE4" w:rsidP="00532FE4">
            <w:pPr>
              <w:pStyle w:val="Bullet"/>
              <w:numPr>
                <w:ilvl w:val="0"/>
                <w:numId w:val="0"/>
              </w:numPr>
              <w:spacing w:before="0"/>
              <w:ind w:left="28"/>
              <w:jc w:val="center"/>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r w:rsidRPr="006E35BA">
              <w:rPr>
                <w:i/>
                <w:color w:val="808080" w:themeColor="background1" w:themeShade="80"/>
                <w:lang w:val="fr-FR"/>
              </w:rPr>
              <w:t>320</w:t>
            </w:r>
          </w:p>
        </w:tc>
        <w:tc>
          <w:tcPr>
            <w:tcW w:w="1545" w:type="dxa"/>
            <w:vAlign w:val="center"/>
          </w:tcPr>
          <w:p w14:paraId="76843581" w14:textId="77777777" w:rsidR="00532FE4" w:rsidRPr="006E35BA" w:rsidRDefault="00532FE4" w:rsidP="00532FE4">
            <w:pPr>
              <w:pStyle w:val="Bullet"/>
              <w:numPr>
                <w:ilvl w:val="0"/>
                <w:numId w:val="0"/>
              </w:numPr>
              <w:spacing w:before="0"/>
              <w:jc w:val="center"/>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r w:rsidRPr="006E35BA">
              <w:rPr>
                <w:i/>
                <w:color w:val="808080" w:themeColor="background1" w:themeShade="80"/>
                <w:lang w:val="fr-FR"/>
              </w:rPr>
              <w:t>0</w:t>
            </w:r>
          </w:p>
        </w:tc>
        <w:tc>
          <w:tcPr>
            <w:tcW w:w="1449" w:type="dxa"/>
            <w:vAlign w:val="center"/>
          </w:tcPr>
          <w:p w14:paraId="3520586F" w14:textId="249C97D5" w:rsidR="00532FE4" w:rsidRPr="006E35BA" w:rsidRDefault="00532FE4" w:rsidP="00532FE4">
            <w:pPr>
              <w:pStyle w:val="Bullet"/>
              <w:numPr>
                <w:ilvl w:val="0"/>
                <w:numId w:val="0"/>
              </w:numPr>
              <w:spacing w:before="0"/>
              <w:jc w:val="center"/>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r w:rsidRPr="006E35BA">
              <w:rPr>
                <w:i/>
                <w:color w:val="808080" w:themeColor="background1" w:themeShade="80"/>
                <w:lang w:val="fr-FR"/>
              </w:rPr>
              <w:t>320</w:t>
            </w:r>
          </w:p>
        </w:tc>
      </w:tr>
      <w:tr w:rsidR="00532FE4" w:rsidRPr="001462F8" w14:paraId="4566FEF0" w14:textId="34ED7151" w:rsidTr="002D258E">
        <w:trPr>
          <w:trHeight w:val="759"/>
        </w:trPr>
        <w:tc>
          <w:tcPr>
            <w:cnfStyle w:val="001000000000" w:firstRow="0" w:lastRow="0" w:firstColumn="1" w:lastColumn="0" w:oddVBand="0" w:evenVBand="0" w:oddHBand="0" w:evenHBand="0" w:firstRowFirstColumn="0" w:firstRowLastColumn="0" w:lastRowFirstColumn="0" w:lastRowLastColumn="0"/>
            <w:tcW w:w="2266" w:type="dxa"/>
            <w:vAlign w:val="center"/>
          </w:tcPr>
          <w:p w14:paraId="157604E7" w14:textId="30CD8639" w:rsidR="00532FE4" w:rsidRPr="002D258E" w:rsidRDefault="00532FE4" w:rsidP="002D258E">
            <w:pPr>
              <w:pStyle w:val="Paragraphedeliste"/>
              <w:numPr>
                <w:ilvl w:val="0"/>
                <w:numId w:val="45"/>
              </w:numPr>
              <w:rPr>
                <w:b w:val="0"/>
                <w:bCs w:val="0"/>
                <w:i/>
                <w:iCs/>
                <w:color w:val="808080" w:themeColor="background1" w:themeShade="80"/>
                <w:lang w:val="fr-CA"/>
              </w:rPr>
            </w:pPr>
            <w:r w:rsidRPr="002D258E">
              <w:rPr>
                <w:i/>
                <w:iCs/>
                <w:color w:val="808080" w:themeColor="background1" w:themeShade="80"/>
                <w:lang w:val="fr-CA"/>
              </w:rPr>
              <w:t xml:space="preserve">Discussion de groupe (focus group) </w:t>
            </w:r>
          </w:p>
          <w:p w14:paraId="301AFF71" w14:textId="2B2715A4" w:rsidR="00532FE4" w:rsidRPr="00403D96" w:rsidRDefault="00532FE4" w:rsidP="00532FE4">
            <w:pPr>
              <w:rPr>
                <w:i/>
                <w:iCs/>
                <w:color w:val="808080" w:themeColor="background1" w:themeShade="80"/>
                <w:lang w:val="fr-CA"/>
              </w:rPr>
            </w:pPr>
          </w:p>
        </w:tc>
        <w:tc>
          <w:tcPr>
            <w:tcW w:w="2784" w:type="dxa"/>
            <w:vAlign w:val="center"/>
          </w:tcPr>
          <w:p w14:paraId="16C66466" w14:textId="067BB6ED" w:rsidR="00532FE4" w:rsidRDefault="00532FE4" w:rsidP="00532FE4">
            <w:pPr>
              <w:pStyle w:val="Bullet"/>
              <w:numPr>
                <w:ilvl w:val="0"/>
                <w:numId w:val="0"/>
              </w:numPr>
              <w:spacing w:before="0"/>
              <w:ind w:left="23"/>
              <w:jc w:val="center"/>
              <w:cnfStyle w:val="000000000000" w:firstRow="0" w:lastRow="0" w:firstColumn="0" w:lastColumn="0" w:oddVBand="0" w:evenVBand="0" w:oddHBand="0" w:evenHBand="0" w:firstRowFirstColumn="0" w:firstRowLastColumn="0" w:lastRowFirstColumn="0" w:lastRowLastColumn="0"/>
              <w:rPr>
                <w:i/>
                <w:iCs/>
                <w:color w:val="808080" w:themeColor="background1" w:themeShade="80"/>
              </w:rPr>
            </w:pPr>
            <w:r>
              <w:rPr>
                <w:i/>
                <w:iCs/>
                <w:color w:val="808080" w:themeColor="background1" w:themeShade="80"/>
              </w:rPr>
              <w:t>Non probabiliste</w:t>
            </w:r>
          </w:p>
        </w:tc>
        <w:tc>
          <w:tcPr>
            <w:tcW w:w="1478" w:type="dxa"/>
            <w:vAlign w:val="center"/>
          </w:tcPr>
          <w:p w14:paraId="14E139D3" w14:textId="68F3B737" w:rsidR="00532FE4" w:rsidRDefault="00532FE4" w:rsidP="00532FE4">
            <w:pPr>
              <w:pStyle w:val="Bullet"/>
              <w:numPr>
                <w:ilvl w:val="0"/>
                <w:numId w:val="0"/>
              </w:numPr>
              <w:spacing w:before="0"/>
              <w:ind w:left="28"/>
              <w:jc w:val="center"/>
              <w:cnfStyle w:val="000000000000" w:firstRow="0" w:lastRow="0" w:firstColumn="0" w:lastColumn="0" w:oddVBand="0" w:evenVBand="0" w:oddHBand="0" w:evenHBand="0" w:firstRowFirstColumn="0" w:firstRowLastColumn="0" w:lastRowFirstColumn="0" w:lastRowLastColumn="0"/>
              <w:rPr>
                <w:i/>
                <w:iCs/>
                <w:color w:val="808080" w:themeColor="background1" w:themeShade="80"/>
              </w:rPr>
            </w:pPr>
            <w:r>
              <w:rPr>
                <w:i/>
                <w:iCs/>
                <w:color w:val="808080" w:themeColor="background1" w:themeShade="80"/>
              </w:rPr>
              <w:t>192-288</w:t>
            </w:r>
          </w:p>
        </w:tc>
        <w:tc>
          <w:tcPr>
            <w:tcW w:w="1545" w:type="dxa"/>
            <w:vAlign w:val="center"/>
          </w:tcPr>
          <w:p w14:paraId="1F7422C7" w14:textId="77777777" w:rsidR="00532FE4" w:rsidRDefault="00532FE4" w:rsidP="00532FE4">
            <w:pPr>
              <w:pStyle w:val="Bullet"/>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i/>
                <w:iCs/>
                <w:color w:val="808080" w:themeColor="background1" w:themeShade="80"/>
              </w:rPr>
            </w:pPr>
          </w:p>
        </w:tc>
        <w:tc>
          <w:tcPr>
            <w:tcW w:w="1449" w:type="dxa"/>
            <w:vAlign w:val="center"/>
          </w:tcPr>
          <w:p w14:paraId="142105D9" w14:textId="2679895E" w:rsidR="00532FE4" w:rsidRDefault="00532FE4" w:rsidP="00532FE4">
            <w:pPr>
              <w:pStyle w:val="Bullet"/>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i/>
                <w:iCs/>
                <w:color w:val="808080" w:themeColor="background1" w:themeShade="80"/>
              </w:rPr>
            </w:pPr>
            <w:r>
              <w:rPr>
                <w:i/>
                <w:iCs/>
                <w:color w:val="808080" w:themeColor="background1" w:themeShade="80"/>
              </w:rPr>
              <w:t>24</w:t>
            </w:r>
          </w:p>
        </w:tc>
      </w:tr>
    </w:tbl>
    <w:p w14:paraId="02EBACCF" w14:textId="0C04DDF5" w:rsidR="0023225E" w:rsidRPr="002D258E" w:rsidRDefault="0023225E" w:rsidP="002B7239">
      <w:pPr>
        <w:spacing w:line="276" w:lineRule="auto"/>
        <w:jc w:val="both"/>
        <w:rPr>
          <w:rFonts w:ascii="Times New Roman" w:hAnsi="Times New Roman"/>
          <w:sz w:val="8"/>
          <w:szCs w:val="8"/>
          <w:lang w:val="fr-FR"/>
        </w:rPr>
      </w:pPr>
    </w:p>
    <w:p w14:paraId="4A51AC44" w14:textId="6FD92691" w:rsidR="0023225E" w:rsidRDefault="0023225E" w:rsidP="002B7239">
      <w:pPr>
        <w:spacing w:line="276" w:lineRule="auto"/>
        <w:jc w:val="both"/>
        <w:rPr>
          <w:rFonts w:ascii="Times New Roman" w:hAnsi="Times New Roman"/>
          <w:sz w:val="24"/>
          <w:lang w:val="fr-FR"/>
        </w:rPr>
      </w:pPr>
      <w:r>
        <w:rPr>
          <w:rFonts w:ascii="Times New Roman" w:hAnsi="Times New Roman"/>
          <w:sz w:val="24"/>
          <w:lang w:val="fr-FR"/>
        </w:rPr>
        <w:t xml:space="preserve">Dans chacun des districts </w:t>
      </w:r>
      <w:r w:rsidR="00532FE4">
        <w:rPr>
          <w:rFonts w:ascii="Times New Roman" w:hAnsi="Times New Roman"/>
          <w:sz w:val="24"/>
          <w:lang w:val="fr-FR"/>
        </w:rPr>
        <w:t>sélectionnés</w:t>
      </w:r>
      <w:r>
        <w:rPr>
          <w:rFonts w:ascii="Times New Roman" w:hAnsi="Times New Roman"/>
          <w:sz w:val="24"/>
          <w:lang w:val="fr-FR"/>
        </w:rPr>
        <w:t xml:space="preserve">, 20 relais communautaires seront identifiés aléatoirement ainsi que 40 femmes </w:t>
      </w:r>
      <w:r w:rsidR="00532FE4">
        <w:rPr>
          <w:rFonts w:ascii="Times New Roman" w:hAnsi="Times New Roman"/>
          <w:sz w:val="24"/>
          <w:lang w:val="fr-FR"/>
        </w:rPr>
        <w:t>bénéficiaires</w:t>
      </w:r>
      <w:r>
        <w:rPr>
          <w:rFonts w:ascii="Times New Roman" w:hAnsi="Times New Roman"/>
          <w:sz w:val="24"/>
          <w:lang w:val="fr-FR"/>
        </w:rPr>
        <w:t xml:space="preserve"> pour l’administration du questionnaire. Les autres personnes </w:t>
      </w:r>
      <w:r w:rsidR="00CB5686">
        <w:rPr>
          <w:rFonts w:ascii="Times New Roman" w:hAnsi="Times New Roman"/>
          <w:sz w:val="24"/>
          <w:lang w:val="fr-FR"/>
        </w:rPr>
        <w:t>bénéficieront</w:t>
      </w:r>
      <w:r>
        <w:rPr>
          <w:rFonts w:ascii="Times New Roman" w:hAnsi="Times New Roman"/>
          <w:sz w:val="24"/>
          <w:lang w:val="fr-FR"/>
        </w:rPr>
        <w:t xml:space="preserve"> d’un entretien individuel appro</w:t>
      </w:r>
      <w:r w:rsidR="00CB5686">
        <w:rPr>
          <w:rFonts w:ascii="Times New Roman" w:hAnsi="Times New Roman"/>
          <w:sz w:val="24"/>
          <w:lang w:val="fr-FR"/>
        </w:rPr>
        <w:t>fo</w:t>
      </w:r>
      <w:r>
        <w:rPr>
          <w:rFonts w:ascii="Times New Roman" w:hAnsi="Times New Roman"/>
          <w:sz w:val="24"/>
          <w:lang w:val="fr-FR"/>
        </w:rPr>
        <w:t>ndi</w:t>
      </w:r>
      <w:r w:rsidR="00CB5686">
        <w:rPr>
          <w:rFonts w:ascii="Times New Roman" w:hAnsi="Times New Roman"/>
          <w:sz w:val="24"/>
          <w:lang w:val="fr-FR"/>
        </w:rPr>
        <w:t xml:space="preserve"> ainsi que de 8 autres RCOM.</w:t>
      </w:r>
    </w:p>
    <w:p w14:paraId="44C50492" w14:textId="52478F9E" w:rsidR="0023225E" w:rsidRDefault="0023225E" w:rsidP="008F32E2">
      <w:pPr>
        <w:spacing w:line="276" w:lineRule="auto"/>
        <w:jc w:val="both"/>
        <w:rPr>
          <w:rFonts w:ascii="Times New Roman" w:hAnsi="Times New Roman"/>
          <w:sz w:val="24"/>
          <w:lang w:val="fr-FR"/>
        </w:rPr>
      </w:pPr>
    </w:p>
    <w:p w14:paraId="06BA9E0E" w14:textId="4D249EDB" w:rsidR="002B7239" w:rsidRPr="008B0C40" w:rsidRDefault="00EF218D" w:rsidP="002D258E">
      <w:pPr>
        <w:pStyle w:val="Lgende"/>
        <w:rPr>
          <w:rFonts w:ascii="Times New Roman" w:hAnsi="Times New Roman" w:cs="Times New Roman"/>
          <w:sz w:val="24"/>
          <w:szCs w:val="24"/>
        </w:rPr>
      </w:pPr>
      <w:bookmarkStart w:id="67" w:name="_Toc108689438"/>
      <w:r w:rsidRPr="002D258E">
        <w:rPr>
          <w:rFonts w:ascii="Times New Roman" w:hAnsi="Times New Roman" w:cs="Times New Roman"/>
          <w:sz w:val="24"/>
          <w:szCs w:val="24"/>
        </w:rPr>
        <w:t xml:space="preserve">Tableau </w:t>
      </w:r>
      <w:r w:rsidRPr="002D258E">
        <w:rPr>
          <w:rFonts w:ascii="Times New Roman" w:hAnsi="Times New Roman" w:cs="Times New Roman"/>
          <w:sz w:val="24"/>
          <w:szCs w:val="24"/>
        </w:rPr>
        <w:fldChar w:fldCharType="begin"/>
      </w:r>
      <w:r w:rsidRPr="002D258E">
        <w:rPr>
          <w:rFonts w:ascii="Times New Roman" w:hAnsi="Times New Roman" w:cs="Times New Roman"/>
          <w:sz w:val="24"/>
          <w:szCs w:val="24"/>
        </w:rPr>
        <w:instrText xml:space="preserve"> SEQ Tableau \* ARABIC </w:instrText>
      </w:r>
      <w:r w:rsidRPr="002D258E">
        <w:rPr>
          <w:rFonts w:ascii="Times New Roman" w:hAnsi="Times New Roman" w:cs="Times New Roman"/>
          <w:sz w:val="24"/>
          <w:szCs w:val="24"/>
        </w:rPr>
        <w:fldChar w:fldCharType="separate"/>
      </w:r>
      <w:r w:rsidRPr="002D258E">
        <w:rPr>
          <w:rFonts w:ascii="Times New Roman" w:hAnsi="Times New Roman" w:cs="Times New Roman"/>
          <w:noProof/>
          <w:sz w:val="24"/>
          <w:szCs w:val="24"/>
        </w:rPr>
        <w:t>12</w:t>
      </w:r>
      <w:r w:rsidRPr="002D258E">
        <w:rPr>
          <w:rFonts w:ascii="Times New Roman" w:hAnsi="Times New Roman" w:cs="Times New Roman"/>
          <w:sz w:val="24"/>
          <w:szCs w:val="24"/>
        </w:rPr>
        <w:fldChar w:fldCharType="end"/>
      </w:r>
      <w:r w:rsidRPr="002D258E">
        <w:rPr>
          <w:rFonts w:ascii="Times New Roman" w:hAnsi="Times New Roman" w:cs="Times New Roman"/>
          <w:sz w:val="24"/>
          <w:szCs w:val="24"/>
        </w:rPr>
        <w:t xml:space="preserve"> : Répartition de l’échantillon par région et par district</w:t>
      </w:r>
      <w:bookmarkEnd w:id="67"/>
    </w:p>
    <w:tbl>
      <w:tblPr>
        <w:tblStyle w:val="Grilledutableau"/>
        <w:tblW w:w="0" w:type="auto"/>
        <w:tblLook w:val="04A0" w:firstRow="1" w:lastRow="0" w:firstColumn="1" w:lastColumn="0" w:noHBand="0" w:noVBand="1"/>
      </w:tblPr>
      <w:tblGrid>
        <w:gridCol w:w="1020"/>
        <w:gridCol w:w="1229"/>
        <w:gridCol w:w="790"/>
        <w:gridCol w:w="1256"/>
        <w:gridCol w:w="817"/>
        <w:gridCol w:w="695"/>
        <w:gridCol w:w="1237"/>
        <w:gridCol w:w="870"/>
        <w:gridCol w:w="1482"/>
      </w:tblGrid>
      <w:tr w:rsidR="002B7239" w:rsidRPr="00047837" w14:paraId="5D568B7B" w14:textId="77777777" w:rsidTr="00853795">
        <w:tc>
          <w:tcPr>
            <w:tcW w:w="1020" w:type="dxa"/>
          </w:tcPr>
          <w:p w14:paraId="404E3110" w14:textId="77777777" w:rsidR="002B7239" w:rsidRPr="006E35BA" w:rsidRDefault="002B7239" w:rsidP="00853795">
            <w:pPr>
              <w:spacing w:line="276" w:lineRule="auto"/>
              <w:jc w:val="both"/>
              <w:rPr>
                <w:rFonts w:ascii="Times New Roman" w:hAnsi="Times New Roman"/>
                <w:sz w:val="24"/>
                <w:lang w:val="fr-FR"/>
              </w:rPr>
            </w:pPr>
            <w:r w:rsidRPr="006E35BA">
              <w:rPr>
                <w:rFonts w:ascii="Times New Roman" w:hAnsi="Times New Roman"/>
                <w:sz w:val="24"/>
                <w:lang w:val="fr-FR"/>
              </w:rPr>
              <w:t>Région</w:t>
            </w:r>
          </w:p>
        </w:tc>
        <w:tc>
          <w:tcPr>
            <w:tcW w:w="1229" w:type="dxa"/>
          </w:tcPr>
          <w:p w14:paraId="12BD1293" w14:textId="77777777" w:rsidR="002B7239" w:rsidRPr="006E35BA" w:rsidRDefault="002B7239" w:rsidP="00853795">
            <w:pPr>
              <w:spacing w:line="276" w:lineRule="auto"/>
              <w:jc w:val="both"/>
              <w:rPr>
                <w:rFonts w:ascii="Times New Roman" w:hAnsi="Times New Roman"/>
                <w:sz w:val="24"/>
                <w:lang w:val="fr-FR"/>
              </w:rPr>
            </w:pPr>
            <w:r w:rsidRPr="006E35BA">
              <w:rPr>
                <w:rFonts w:ascii="Times New Roman" w:hAnsi="Times New Roman"/>
                <w:sz w:val="24"/>
                <w:lang w:val="fr-FR"/>
              </w:rPr>
              <w:t>District</w:t>
            </w:r>
          </w:p>
        </w:tc>
        <w:tc>
          <w:tcPr>
            <w:tcW w:w="790" w:type="dxa"/>
          </w:tcPr>
          <w:p w14:paraId="7A7E4A1F"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Rcom</w:t>
            </w:r>
          </w:p>
        </w:tc>
        <w:tc>
          <w:tcPr>
            <w:tcW w:w="1256" w:type="dxa"/>
          </w:tcPr>
          <w:p w14:paraId="59EE745B"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Médiatrice</w:t>
            </w:r>
          </w:p>
        </w:tc>
        <w:tc>
          <w:tcPr>
            <w:tcW w:w="817" w:type="dxa"/>
          </w:tcPr>
          <w:p w14:paraId="2BF2B2E2"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DRSP</w:t>
            </w:r>
          </w:p>
        </w:tc>
        <w:tc>
          <w:tcPr>
            <w:tcW w:w="695" w:type="dxa"/>
          </w:tcPr>
          <w:p w14:paraId="18C54A31"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DS</w:t>
            </w:r>
          </w:p>
        </w:tc>
        <w:tc>
          <w:tcPr>
            <w:tcW w:w="1237" w:type="dxa"/>
          </w:tcPr>
          <w:p w14:paraId="63BBF538"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Chef CSI</w:t>
            </w:r>
          </w:p>
        </w:tc>
        <w:tc>
          <w:tcPr>
            <w:tcW w:w="870" w:type="dxa"/>
          </w:tcPr>
          <w:p w14:paraId="3CBB40C2"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Maire</w:t>
            </w:r>
          </w:p>
        </w:tc>
        <w:tc>
          <w:tcPr>
            <w:tcW w:w="1482" w:type="dxa"/>
          </w:tcPr>
          <w:p w14:paraId="76B01D07"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Bénéficiaires</w:t>
            </w:r>
          </w:p>
        </w:tc>
      </w:tr>
      <w:tr w:rsidR="002B7239" w:rsidRPr="00047837" w14:paraId="1356CA76" w14:textId="77777777" w:rsidTr="00853795">
        <w:tc>
          <w:tcPr>
            <w:tcW w:w="1020" w:type="dxa"/>
            <w:vMerge w:val="restart"/>
          </w:tcPr>
          <w:p w14:paraId="5C31C3ED" w14:textId="77777777" w:rsidR="002B7239" w:rsidRPr="006E35BA" w:rsidRDefault="002B7239" w:rsidP="00853795">
            <w:pPr>
              <w:spacing w:line="276" w:lineRule="auto"/>
              <w:jc w:val="both"/>
              <w:rPr>
                <w:rFonts w:ascii="Times New Roman" w:hAnsi="Times New Roman"/>
                <w:sz w:val="24"/>
                <w:lang w:val="fr-FR"/>
              </w:rPr>
            </w:pPr>
            <w:r w:rsidRPr="006E35BA">
              <w:rPr>
                <w:rFonts w:ascii="Times New Roman" w:hAnsi="Times New Roman"/>
                <w:sz w:val="24"/>
                <w:lang w:val="fr-FR"/>
              </w:rPr>
              <w:t>Tahoua</w:t>
            </w:r>
          </w:p>
        </w:tc>
        <w:tc>
          <w:tcPr>
            <w:tcW w:w="1229" w:type="dxa"/>
          </w:tcPr>
          <w:p w14:paraId="7C36378E" w14:textId="77777777" w:rsidR="002B7239" w:rsidRPr="006E35BA" w:rsidRDefault="002B7239" w:rsidP="00853795">
            <w:pPr>
              <w:spacing w:line="276" w:lineRule="auto"/>
              <w:jc w:val="both"/>
              <w:rPr>
                <w:rFonts w:ascii="Times New Roman" w:hAnsi="Times New Roman"/>
                <w:sz w:val="24"/>
                <w:lang w:val="fr-FR"/>
              </w:rPr>
            </w:pPr>
            <w:r w:rsidRPr="006E35BA">
              <w:rPr>
                <w:rFonts w:ascii="Times New Roman" w:hAnsi="Times New Roman"/>
                <w:sz w:val="24"/>
                <w:lang w:val="fr-FR"/>
              </w:rPr>
              <w:t>Abalak</w:t>
            </w:r>
          </w:p>
        </w:tc>
        <w:tc>
          <w:tcPr>
            <w:tcW w:w="790" w:type="dxa"/>
          </w:tcPr>
          <w:p w14:paraId="46FE4855"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20</w:t>
            </w:r>
          </w:p>
        </w:tc>
        <w:tc>
          <w:tcPr>
            <w:tcW w:w="1256" w:type="dxa"/>
          </w:tcPr>
          <w:p w14:paraId="2429C790"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817" w:type="dxa"/>
          </w:tcPr>
          <w:p w14:paraId="71D99B41"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695" w:type="dxa"/>
          </w:tcPr>
          <w:p w14:paraId="4425F271"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1237" w:type="dxa"/>
          </w:tcPr>
          <w:p w14:paraId="7ED2AD31"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870" w:type="dxa"/>
          </w:tcPr>
          <w:p w14:paraId="734B3053"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1482" w:type="dxa"/>
          </w:tcPr>
          <w:p w14:paraId="2689E65A"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40</w:t>
            </w:r>
          </w:p>
        </w:tc>
      </w:tr>
      <w:tr w:rsidR="002B7239" w:rsidRPr="00047837" w14:paraId="1CC2F3C4" w14:textId="77777777" w:rsidTr="00853795">
        <w:tc>
          <w:tcPr>
            <w:tcW w:w="1020" w:type="dxa"/>
            <w:vMerge/>
          </w:tcPr>
          <w:p w14:paraId="03A1DA73" w14:textId="77777777" w:rsidR="002B7239" w:rsidRPr="006E35BA" w:rsidRDefault="002B7239" w:rsidP="00853795">
            <w:pPr>
              <w:spacing w:line="276" w:lineRule="auto"/>
              <w:jc w:val="both"/>
              <w:rPr>
                <w:rFonts w:ascii="Times New Roman" w:hAnsi="Times New Roman"/>
                <w:sz w:val="24"/>
                <w:lang w:val="fr-FR"/>
              </w:rPr>
            </w:pPr>
          </w:p>
        </w:tc>
        <w:tc>
          <w:tcPr>
            <w:tcW w:w="1229" w:type="dxa"/>
          </w:tcPr>
          <w:p w14:paraId="73462F7D" w14:textId="77777777" w:rsidR="002B7239" w:rsidRPr="006E35BA" w:rsidRDefault="002B7239" w:rsidP="00853795">
            <w:pPr>
              <w:spacing w:line="276" w:lineRule="auto"/>
              <w:jc w:val="both"/>
              <w:rPr>
                <w:rFonts w:ascii="Times New Roman" w:hAnsi="Times New Roman"/>
                <w:sz w:val="24"/>
                <w:lang w:val="fr-FR"/>
              </w:rPr>
            </w:pPr>
            <w:r w:rsidRPr="006E35BA">
              <w:rPr>
                <w:rFonts w:ascii="Times New Roman" w:hAnsi="Times New Roman"/>
                <w:sz w:val="24"/>
                <w:lang w:val="fr-FR"/>
              </w:rPr>
              <w:t>Bagaroua</w:t>
            </w:r>
          </w:p>
        </w:tc>
        <w:tc>
          <w:tcPr>
            <w:tcW w:w="790" w:type="dxa"/>
          </w:tcPr>
          <w:p w14:paraId="6698B3B6"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20</w:t>
            </w:r>
          </w:p>
        </w:tc>
        <w:tc>
          <w:tcPr>
            <w:tcW w:w="1256" w:type="dxa"/>
          </w:tcPr>
          <w:p w14:paraId="0B333D23"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817" w:type="dxa"/>
          </w:tcPr>
          <w:p w14:paraId="47BD3065"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695" w:type="dxa"/>
          </w:tcPr>
          <w:p w14:paraId="3FF673E0"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1237" w:type="dxa"/>
          </w:tcPr>
          <w:p w14:paraId="6CC82267"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870" w:type="dxa"/>
          </w:tcPr>
          <w:p w14:paraId="54DCB4F0"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1482" w:type="dxa"/>
          </w:tcPr>
          <w:p w14:paraId="32164E34"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40</w:t>
            </w:r>
          </w:p>
        </w:tc>
      </w:tr>
      <w:tr w:rsidR="002B7239" w:rsidRPr="00047837" w14:paraId="0A0F3CAC" w14:textId="77777777" w:rsidTr="00853795">
        <w:tc>
          <w:tcPr>
            <w:tcW w:w="1020" w:type="dxa"/>
            <w:vMerge w:val="restart"/>
          </w:tcPr>
          <w:p w14:paraId="7E0E55A1" w14:textId="77777777" w:rsidR="002B7239" w:rsidRPr="006E35BA" w:rsidRDefault="002B7239" w:rsidP="00853795">
            <w:pPr>
              <w:spacing w:line="276" w:lineRule="auto"/>
              <w:jc w:val="both"/>
              <w:rPr>
                <w:rFonts w:ascii="Times New Roman" w:hAnsi="Times New Roman"/>
                <w:sz w:val="24"/>
                <w:lang w:val="fr-FR"/>
              </w:rPr>
            </w:pPr>
            <w:r w:rsidRPr="006E35BA">
              <w:rPr>
                <w:rFonts w:ascii="Times New Roman" w:hAnsi="Times New Roman"/>
                <w:sz w:val="24"/>
                <w:lang w:val="fr-FR"/>
              </w:rPr>
              <w:t>Maradi</w:t>
            </w:r>
          </w:p>
        </w:tc>
        <w:tc>
          <w:tcPr>
            <w:tcW w:w="1229" w:type="dxa"/>
          </w:tcPr>
          <w:p w14:paraId="06F800DF" w14:textId="77777777" w:rsidR="002B7239" w:rsidRPr="006E35BA" w:rsidRDefault="002B7239" w:rsidP="00853795">
            <w:pPr>
              <w:spacing w:line="276" w:lineRule="auto"/>
              <w:jc w:val="both"/>
              <w:rPr>
                <w:rFonts w:ascii="Times New Roman" w:hAnsi="Times New Roman"/>
                <w:sz w:val="24"/>
                <w:lang w:val="fr-FR"/>
              </w:rPr>
            </w:pPr>
            <w:r w:rsidRPr="006E35BA">
              <w:rPr>
                <w:rFonts w:ascii="Times New Roman" w:hAnsi="Times New Roman"/>
                <w:sz w:val="24"/>
                <w:lang w:val="fr-FR"/>
              </w:rPr>
              <w:t>Dakoro</w:t>
            </w:r>
          </w:p>
        </w:tc>
        <w:tc>
          <w:tcPr>
            <w:tcW w:w="790" w:type="dxa"/>
          </w:tcPr>
          <w:p w14:paraId="73461664"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20</w:t>
            </w:r>
          </w:p>
        </w:tc>
        <w:tc>
          <w:tcPr>
            <w:tcW w:w="1256" w:type="dxa"/>
          </w:tcPr>
          <w:p w14:paraId="62D6010C"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817" w:type="dxa"/>
          </w:tcPr>
          <w:p w14:paraId="46F319FA"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695" w:type="dxa"/>
          </w:tcPr>
          <w:p w14:paraId="773865E2"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1237" w:type="dxa"/>
          </w:tcPr>
          <w:p w14:paraId="49A975AE"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870" w:type="dxa"/>
          </w:tcPr>
          <w:p w14:paraId="05146151"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1482" w:type="dxa"/>
          </w:tcPr>
          <w:p w14:paraId="79E61060"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40</w:t>
            </w:r>
          </w:p>
        </w:tc>
      </w:tr>
      <w:tr w:rsidR="002B7239" w:rsidRPr="00047837" w14:paraId="47C3874D" w14:textId="77777777" w:rsidTr="00853795">
        <w:tc>
          <w:tcPr>
            <w:tcW w:w="1020" w:type="dxa"/>
            <w:vMerge/>
          </w:tcPr>
          <w:p w14:paraId="05974776" w14:textId="77777777" w:rsidR="002B7239" w:rsidRPr="006E35BA" w:rsidRDefault="002B7239" w:rsidP="00853795">
            <w:pPr>
              <w:spacing w:line="276" w:lineRule="auto"/>
              <w:jc w:val="both"/>
              <w:rPr>
                <w:rFonts w:ascii="Times New Roman" w:hAnsi="Times New Roman"/>
                <w:sz w:val="24"/>
                <w:lang w:val="fr-FR"/>
              </w:rPr>
            </w:pPr>
          </w:p>
        </w:tc>
        <w:tc>
          <w:tcPr>
            <w:tcW w:w="1229" w:type="dxa"/>
          </w:tcPr>
          <w:p w14:paraId="179D3D75" w14:textId="77777777" w:rsidR="002B7239" w:rsidRPr="006E35BA" w:rsidRDefault="002B7239" w:rsidP="00853795">
            <w:pPr>
              <w:spacing w:line="276" w:lineRule="auto"/>
              <w:jc w:val="both"/>
              <w:rPr>
                <w:rFonts w:ascii="Times New Roman" w:hAnsi="Times New Roman"/>
                <w:sz w:val="24"/>
                <w:lang w:val="fr-FR"/>
              </w:rPr>
            </w:pPr>
            <w:r w:rsidRPr="006E35BA">
              <w:rPr>
                <w:rFonts w:ascii="Times New Roman" w:hAnsi="Times New Roman"/>
                <w:sz w:val="24"/>
                <w:lang w:val="fr-FR"/>
              </w:rPr>
              <w:t>Matameye</w:t>
            </w:r>
          </w:p>
        </w:tc>
        <w:tc>
          <w:tcPr>
            <w:tcW w:w="790" w:type="dxa"/>
          </w:tcPr>
          <w:p w14:paraId="064B5ED7"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20</w:t>
            </w:r>
          </w:p>
        </w:tc>
        <w:tc>
          <w:tcPr>
            <w:tcW w:w="1256" w:type="dxa"/>
          </w:tcPr>
          <w:p w14:paraId="14820D77"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817" w:type="dxa"/>
          </w:tcPr>
          <w:p w14:paraId="5C4B39EA"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695" w:type="dxa"/>
          </w:tcPr>
          <w:p w14:paraId="4CF99BE0"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1237" w:type="dxa"/>
          </w:tcPr>
          <w:p w14:paraId="1EDDC05C"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870" w:type="dxa"/>
          </w:tcPr>
          <w:p w14:paraId="3C29570C"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1482" w:type="dxa"/>
          </w:tcPr>
          <w:p w14:paraId="18FD4818"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40</w:t>
            </w:r>
          </w:p>
        </w:tc>
      </w:tr>
      <w:tr w:rsidR="002B7239" w:rsidRPr="00047837" w14:paraId="1606B1F0" w14:textId="77777777" w:rsidTr="00853795">
        <w:tc>
          <w:tcPr>
            <w:tcW w:w="1020" w:type="dxa"/>
            <w:vMerge/>
          </w:tcPr>
          <w:p w14:paraId="332A72DC" w14:textId="77777777" w:rsidR="002B7239" w:rsidRPr="006E35BA" w:rsidRDefault="002B7239" w:rsidP="00853795">
            <w:pPr>
              <w:spacing w:line="276" w:lineRule="auto"/>
              <w:jc w:val="both"/>
              <w:rPr>
                <w:rFonts w:ascii="Times New Roman" w:hAnsi="Times New Roman"/>
                <w:sz w:val="24"/>
                <w:lang w:val="fr-FR"/>
              </w:rPr>
            </w:pPr>
          </w:p>
        </w:tc>
        <w:tc>
          <w:tcPr>
            <w:tcW w:w="1229" w:type="dxa"/>
          </w:tcPr>
          <w:p w14:paraId="7E852C3F" w14:textId="77777777" w:rsidR="002B7239" w:rsidRPr="006E35BA" w:rsidRDefault="002B7239" w:rsidP="00853795">
            <w:pPr>
              <w:spacing w:line="276" w:lineRule="auto"/>
              <w:jc w:val="both"/>
              <w:rPr>
                <w:rFonts w:ascii="Times New Roman" w:hAnsi="Times New Roman"/>
                <w:sz w:val="24"/>
                <w:lang w:val="fr-FR"/>
              </w:rPr>
            </w:pPr>
            <w:r w:rsidRPr="006E35BA">
              <w:rPr>
                <w:rFonts w:ascii="Times New Roman" w:hAnsi="Times New Roman"/>
                <w:sz w:val="24"/>
                <w:lang w:val="fr-FR"/>
              </w:rPr>
              <w:t>Mayahi</w:t>
            </w:r>
          </w:p>
        </w:tc>
        <w:tc>
          <w:tcPr>
            <w:tcW w:w="790" w:type="dxa"/>
          </w:tcPr>
          <w:p w14:paraId="55FF7448"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20</w:t>
            </w:r>
          </w:p>
        </w:tc>
        <w:tc>
          <w:tcPr>
            <w:tcW w:w="1256" w:type="dxa"/>
          </w:tcPr>
          <w:p w14:paraId="441CD0B0"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817" w:type="dxa"/>
          </w:tcPr>
          <w:p w14:paraId="207EC44F"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695" w:type="dxa"/>
          </w:tcPr>
          <w:p w14:paraId="3A3DD268"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1237" w:type="dxa"/>
          </w:tcPr>
          <w:p w14:paraId="70BDB319"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870" w:type="dxa"/>
          </w:tcPr>
          <w:p w14:paraId="388CC5B0"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1482" w:type="dxa"/>
          </w:tcPr>
          <w:p w14:paraId="0B88B14E"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40</w:t>
            </w:r>
          </w:p>
        </w:tc>
      </w:tr>
      <w:tr w:rsidR="002B7239" w:rsidRPr="00047837" w14:paraId="095BB386" w14:textId="77777777" w:rsidTr="00853795">
        <w:tc>
          <w:tcPr>
            <w:tcW w:w="1020" w:type="dxa"/>
            <w:vMerge/>
          </w:tcPr>
          <w:p w14:paraId="19E50B4C" w14:textId="77777777" w:rsidR="002B7239" w:rsidRPr="006E35BA" w:rsidRDefault="002B7239" w:rsidP="00853795">
            <w:pPr>
              <w:spacing w:line="276" w:lineRule="auto"/>
              <w:jc w:val="both"/>
              <w:rPr>
                <w:rFonts w:ascii="Times New Roman" w:hAnsi="Times New Roman"/>
                <w:sz w:val="24"/>
                <w:lang w:val="fr-FR"/>
              </w:rPr>
            </w:pPr>
          </w:p>
        </w:tc>
        <w:tc>
          <w:tcPr>
            <w:tcW w:w="1229" w:type="dxa"/>
          </w:tcPr>
          <w:p w14:paraId="02EF248D" w14:textId="77777777" w:rsidR="002B7239" w:rsidRPr="006E35BA" w:rsidRDefault="002B7239" w:rsidP="00853795">
            <w:pPr>
              <w:spacing w:line="276" w:lineRule="auto"/>
              <w:jc w:val="both"/>
              <w:rPr>
                <w:rFonts w:ascii="Times New Roman" w:hAnsi="Times New Roman"/>
                <w:sz w:val="24"/>
                <w:lang w:val="fr-FR"/>
              </w:rPr>
            </w:pPr>
            <w:r w:rsidRPr="006E35BA">
              <w:rPr>
                <w:rFonts w:ascii="Times New Roman" w:hAnsi="Times New Roman"/>
                <w:sz w:val="24"/>
                <w:lang w:val="fr-FR"/>
              </w:rPr>
              <w:t>Guidan Roumdji</w:t>
            </w:r>
          </w:p>
        </w:tc>
        <w:tc>
          <w:tcPr>
            <w:tcW w:w="790" w:type="dxa"/>
          </w:tcPr>
          <w:p w14:paraId="2B59E2B5"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20</w:t>
            </w:r>
          </w:p>
        </w:tc>
        <w:tc>
          <w:tcPr>
            <w:tcW w:w="1256" w:type="dxa"/>
          </w:tcPr>
          <w:p w14:paraId="325AF70C"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817" w:type="dxa"/>
          </w:tcPr>
          <w:p w14:paraId="66C4682A"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695" w:type="dxa"/>
          </w:tcPr>
          <w:p w14:paraId="17DD072D"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1237" w:type="dxa"/>
          </w:tcPr>
          <w:p w14:paraId="1568FCC0"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870" w:type="dxa"/>
          </w:tcPr>
          <w:p w14:paraId="77B51C73"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1482" w:type="dxa"/>
          </w:tcPr>
          <w:p w14:paraId="7A116BA6"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40</w:t>
            </w:r>
          </w:p>
        </w:tc>
      </w:tr>
      <w:tr w:rsidR="002B7239" w:rsidRPr="00047837" w14:paraId="0A90F3D2" w14:textId="77777777" w:rsidTr="00853795">
        <w:tc>
          <w:tcPr>
            <w:tcW w:w="1020" w:type="dxa"/>
            <w:vMerge w:val="restart"/>
          </w:tcPr>
          <w:p w14:paraId="1E02C4AB" w14:textId="77777777" w:rsidR="002B7239" w:rsidRPr="006E35BA" w:rsidRDefault="002B7239" w:rsidP="00853795">
            <w:pPr>
              <w:spacing w:line="276" w:lineRule="auto"/>
              <w:jc w:val="both"/>
              <w:rPr>
                <w:rFonts w:ascii="Times New Roman" w:hAnsi="Times New Roman"/>
                <w:sz w:val="24"/>
                <w:lang w:val="fr-FR"/>
              </w:rPr>
            </w:pPr>
            <w:r w:rsidRPr="006E35BA">
              <w:rPr>
                <w:rFonts w:ascii="Times New Roman" w:hAnsi="Times New Roman"/>
                <w:sz w:val="24"/>
                <w:lang w:val="fr-FR"/>
              </w:rPr>
              <w:t>Zinder</w:t>
            </w:r>
          </w:p>
        </w:tc>
        <w:tc>
          <w:tcPr>
            <w:tcW w:w="1229" w:type="dxa"/>
          </w:tcPr>
          <w:p w14:paraId="6B3F954E" w14:textId="77777777" w:rsidR="002B7239" w:rsidRPr="006E35BA" w:rsidRDefault="002B7239" w:rsidP="00853795">
            <w:pPr>
              <w:spacing w:line="276" w:lineRule="auto"/>
              <w:jc w:val="both"/>
              <w:rPr>
                <w:rFonts w:ascii="Times New Roman" w:hAnsi="Times New Roman"/>
                <w:sz w:val="24"/>
                <w:lang w:val="fr-FR"/>
              </w:rPr>
            </w:pPr>
            <w:r w:rsidRPr="006E35BA">
              <w:rPr>
                <w:rFonts w:ascii="Times New Roman" w:hAnsi="Times New Roman"/>
                <w:sz w:val="24"/>
                <w:lang w:val="fr-FR"/>
              </w:rPr>
              <w:t>Kantché</w:t>
            </w:r>
          </w:p>
        </w:tc>
        <w:tc>
          <w:tcPr>
            <w:tcW w:w="790" w:type="dxa"/>
          </w:tcPr>
          <w:p w14:paraId="014FD297"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20</w:t>
            </w:r>
          </w:p>
        </w:tc>
        <w:tc>
          <w:tcPr>
            <w:tcW w:w="1256" w:type="dxa"/>
          </w:tcPr>
          <w:p w14:paraId="6E4EAB11"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817" w:type="dxa"/>
          </w:tcPr>
          <w:p w14:paraId="5B059E91"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695" w:type="dxa"/>
          </w:tcPr>
          <w:p w14:paraId="01A0FB91"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1237" w:type="dxa"/>
          </w:tcPr>
          <w:p w14:paraId="17DFA9D1"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870" w:type="dxa"/>
          </w:tcPr>
          <w:p w14:paraId="7A827CFB"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1482" w:type="dxa"/>
          </w:tcPr>
          <w:p w14:paraId="7B01AE84"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40</w:t>
            </w:r>
          </w:p>
        </w:tc>
      </w:tr>
      <w:tr w:rsidR="002B7239" w:rsidRPr="00047837" w14:paraId="554F129C" w14:textId="77777777" w:rsidTr="00853795">
        <w:tc>
          <w:tcPr>
            <w:tcW w:w="1020" w:type="dxa"/>
            <w:vMerge/>
          </w:tcPr>
          <w:p w14:paraId="75E6681F" w14:textId="77777777" w:rsidR="002B7239" w:rsidRPr="006E35BA" w:rsidRDefault="002B7239" w:rsidP="00853795">
            <w:pPr>
              <w:spacing w:line="276" w:lineRule="auto"/>
              <w:jc w:val="both"/>
              <w:rPr>
                <w:rFonts w:ascii="Times New Roman" w:hAnsi="Times New Roman"/>
                <w:sz w:val="24"/>
                <w:lang w:val="fr-FR"/>
              </w:rPr>
            </w:pPr>
          </w:p>
        </w:tc>
        <w:tc>
          <w:tcPr>
            <w:tcW w:w="1229" w:type="dxa"/>
          </w:tcPr>
          <w:p w14:paraId="23356D3E" w14:textId="77777777" w:rsidR="002B7239" w:rsidRPr="006E35BA" w:rsidRDefault="002B7239" w:rsidP="00853795">
            <w:pPr>
              <w:spacing w:line="276" w:lineRule="auto"/>
              <w:jc w:val="both"/>
              <w:rPr>
                <w:rFonts w:ascii="Times New Roman" w:hAnsi="Times New Roman"/>
                <w:sz w:val="24"/>
                <w:lang w:val="fr-FR"/>
              </w:rPr>
            </w:pPr>
            <w:r w:rsidRPr="006E35BA">
              <w:rPr>
                <w:rFonts w:ascii="Times New Roman" w:hAnsi="Times New Roman"/>
                <w:sz w:val="24"/>
                <w:lang w:val="fr-FR"/>
              </w:rPr>
              <w:t>Mirriah</w:t>
            </w:r>
          </w:p>
        </w:tc>
        <w:tc>
          <w:tcPr>
            <w:tcW w:w="790" w:type="dxa"/>
          </w:tcPr>
          <w:p w14:paraId="53ACA04A"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20</w:t>
            </w:r>
          </w:p>
        </w:tc>
        <w:tc>
          <w:tcPr>
            <w:tcW w:w="1256" w:type="dxa"/>
          </w:tcPr>
          <w:p w14:paraId="208E1CA3"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817" w:type="dxa"/>
          </w:tcPr>
          <w:p w14:paraId="06ED6652"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695" w:type="dxa"/>
          </w:tcPr>
          <w:p w14:paraId="5C7B07BE"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1237" w:type="dxa"/>
          </w:tcPr>
          <w:p w14:paraId="76E4E773"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870" w:type="dxa"/>
          </w:tcPr>
          <w:p w14:paraId="46902867"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1</w:t>
            </w:r>
          </w:p>
        </w:tc>
        <w:tc>
          <w:tcPr>
            <w:tcW w:w="1482" w:type="dxa"/>
          </w:tcPr>
          <w:p w14:paraId="236ADA8D" w14:textId="77777777" w:rsidR="002B7239" w:rsidRPr="006E35BA" w:rsidRDefault="002B7239" w:rsidP="00853795">
            <w:pPr>
              <w:spacing w:line="276" w:lineRule="auto"/>
              <w:jc w:val="center"/>
              <w:rPr>
                <w:rFonts w:ascii="Times New Roman" w:hAnsi="Times New Roman"/>
                <w:sz w:val="24"/>
                <w:lang w:val="fr-FR"/>
              </w:rPr>
            </w:pPr>
            <w:r w:rsidRPr="006E35BA">
              <w:rPr>
                <w:rFonts w:ascii="Times New Roman" w:hAnsi="Times New Roman"/>
                <w:sz w:val="24"/>
                <w:lang w:val="fr-FR"/>
              </w:rPr>
              <w:t>40</w:t>
            </w:r>
          </w:p>
        </w:tc>
      </w:tr>
      <w:tr w:rsidR="002B7239" w:rsidRPr="00047837" w14:paraId="25953B3C" w14:textId="77777777" w:rsidTr="00853795">
        <w:tc>
          <w:tcPr>
            <w:tcW w:w="1020" w:type="dxa"/>
          </w:tcPr>
          <w:p w14:paraId="5589DE23" w14:textId="77777777" w:rsidR="002B7239" w:rsidRPr="006E35BA" w:rsidRDefault="002B7239" w:rsidP="00853795">
            <w:pPr>
              <w:spacing w:line="276" w:lineRule="auto"/>
              <w:jc w:val="both"/>
              <w:rPr>
                <w:rFonts w:ascii="Times New Roman" w:hAnsi="Times New Roman"/>
                <w:b/>
                <w:sz w:val="24"/>
                <w:lang w:val="fr-FR"/>
              </w:rPr>
            </w:pPr>
            <w:r w:rsidRPr="006E35BA">
              <w:rPr>
                <w:rFonts w:ascii="Times New Roman" w:hAnsi="Times New Roman"/>
                <w:b/>
                <w:sz w:val="24"/>
                <w:lang w:val="fr-FR"/>
              </w:rPr>
              <w:t>Total</w:t>
            </w:r>
          </w:p>
        </w:tc>
        <w:tc>
          <w:tcPr>
            <w:tcW w:w="1229" w:type="dxa"/>
          </w:tcPr>
          <w:p w14:paraId="251BBB09" w14:textId="77777777" w:rsidR="002B7239" w:rsidRPr="006E35BA" w:rsidRDefault="002B7239" w:rsidP="00853795">
            <w:pPr>
              <w:spacing w:line="276" w:lineRule="auto"/>
              <w:jc w:val="both"/>
              <w:rPr>
                <w:rFonts w:ascii="Times New Roman" w:hAnsi="Times New Roman"/>
                <w:b/>
                <w:sz w:val="24"/>
                <w:lang w:val="fr-FR"/>
              </w:rPr>
            </w:pPr>
          </w:p>
        </w:tc>
        <w:tc>
          <w:tcPr>
            <w:tcW w:w="790" w:type="dxa"/>
          </w:tcPr>
          <w:p w14:paraId="33E30556" w14:textId="77777777" w:rsidR="002B7239" w:rsidRPr="006E35BA" w:rsidRDefault="002B7239" w:rsidP="00853795">
            <w:pPr>
              <w:spacing w:line="276" w:lineRule="auto"/>
              <w:jc w:val="center"/>
              <w:rPr>
                <w:rFonts w:ascii="Times New Roman" w:hAnsi="Times New Roman"/>
                <w:b/>
                <w:sz w:val="24"/>
                <w:lang w:val="fr-FR"/>
              </w:rPr>
            </w:pPr>
            <w:r w:rsidRPr="006E35BA">
              <w:rPr>
                <w:rFonts w:ascii="Times New Roman" w:hAnsi="Times New Roman"/>
                <w:b/>
                <w:sz w:val="24"/>
                <w:lang w:val="fr-FR"/>
              </w:rPr>
              <w:t>160</w:t>
            </w:r>
          </w:p>
        </w:tc>
        <w:tc>
          <w:tcPr>
            <w:tcW w:w="1256" w:type="dxa"/>
          </w:tcPr>
          <w:p w14:paraId="27508F82" w14:textId="77777777" w:rsidR="002B7239" w:rsidRPr="006E35BA" w:rsidRDefault="002B7239" w:rsidP="00853795">
            <w:pPr>
              <w:spacing w:line="276" w:lineRule="auto"/>
              <w:jc w:val="center"/>
              <w:rPr>
                <w:rFonts w:ascii="Times New Roman" w:hAnsi="Times New Roman"/>
                <w:b/>
                <w:sz w:val="24"/>
                <w:lang w:val="fr-FR"/>
              </w:rPr>
            </w:pPr>
            <w:r w:rsidRPr="006E35BA">
              <w:rPr>
                <w:rFonts w:ascii="Times New Roman" w:hAnsi="Times New Roman"/>
                <w:b/>
                <w:sz w:val="24"/>
                <w:lang w:val="fr-FR"/>
              </w:rPr>
              <w:t>8</w:t>
            </w:r>
          </w:p>
        </w:tc>
        <w:tc>
          <w:tcPr>
            <w:tcW w:w="817" w:type="dxa"/>
          </w:tcPr>
          <w:p w14:paraId="589E2AD8" w14:textId="77777777" w:rsidR="002B7239" w:rsidRPr="006E35BA" w:rsidRDefault="002B7239" w:rsidP="00853795">
            <w:pPr>
              <w:spacing w:line="276" w:lineRule="auto"/>
              <w:jc w:val="center"/>
              <w:rPr>
                <w:rFonts w:ascii="Times New Roman" w:hAnsi="Times New Roman"/>
                <w:b/>
                <w:sz w:val="24"/>
                <w:lang w:val="fr-FR"/>
              </w:rPr>
            </w:pPr>
            <w:r w:rsidRPr="006E35BA">
              <w:rPr>
                <w:rFonts w:ascii="Times New Roman" w:hAnsi="Times New Roman"/>
                <w:b/>
                <w:sz w:val="24"/>
                <w:lang w:val="fr-FR"/>
              </w:rPr>
              <w:t>8</w:t>
            </w:r>
          </w:p>
        </w:tc>
        <w:tc>
          <w:tcPr>
            <w:tcW w:w="695" w:type="dxa"/>
          </w:tcPr>
          <w:p w14:paraId="46DE7849" w14:textId="77777777" w:rsidR="002B7239" w:rsidRPr="006E35BA" w:rsidRDefault="002B7239" w:rsidP="00853795">
            <w:pPr>
              <w:spacing w:line="276" w:lineRule="auto"/>
              <w:jc w:val="center"/>
              <w:rPr>
                <w:rFonts w:ascii="Times New Roman" w:hAnsi="Times New Roman"/>
                <w:b/>
                <w:sz w:val="24"/>
                <w:lang w:val="fr-FR"/>
              </w:rPr>
            </w:pPr>
            <w:r w:rsidRPr="006E35BA">
              <w:rPr>
                <w:rFonts w:ascii="Times New Roman" w:hAnsi="Times New Roman"/>
                <w:b/>
                <w:sz w:val="24"/>
                <w:lang w:val="fr-FR"/>
              </w:rPr>
              <w:t>8</w:t>
            </w:r>
          </w:p>
        </w:tc>
        <w:tc>
          <w:tcPr>
            <w:tcW w:w="1237" w:type="dxa"/>
          </w:tcPr>
          <w:p w14:paraId="5FB95DDC" w14:textId="77777777" w:rsidR="002B7239" w:rsidRPr="006E35BA" w:rsidRDefault="002B7239" w:rsidP="00853795">
            <w:pPr>
              <w:spacing w:line="276" w:lineRule="auto"/>
              <w:jc w:val="center"/>
              <w:rPr>
                <w:rFonts w:ascii="Times New Roman" w:hAnsi="Times New Roman"/>
                <w:b/>
                <w:sz w:val="24"/>
                <w:lang w:val="fr-FR"/>
              </w:rPr>
            </w:pPr>
            <w:r w:rsidRPr="006E35BA">
              <w:rPr>
                <w:rFonts w:ascii="Times New Roman" w:hAnsi="Times New Roman"/>
                <w:b/>
                <w:sz w:val="24"/>
                <w:lang w:val="fr-FR"/>
              </w:rPr>
              <w:t>8</w:t>
            </w:r>
          </w:p>
        </w:tc>
        <w:tc>
          <w:tcPr>
            <w:tcW w:w="870" w:type="dxa"/>
          </w:tcPr>
          <w:p w14:paraId="6552BCDA" w14:textId="77777777" w:rsidR="002B7239" w:rsidRPr="006E35BA" w:rsidRDefault="002B7239" w:rsidP="00853795">
            <w:pPr>
              <w:spacing w:line="276" w:lineRule="auto"/>
              <w:jc w:val="center"/>
              <w:rPr>
                <w:rFonts w:ascii="Times New Roman" w:hAnsi="Times New Roman"/>
                <w:b/>
                <w:sz w:val="24"/>
                <w:lang w:val="fr-FR"/>
              </w:rPr>
            </w:pPr>
            <w:r w:rsidRPr="006E35BA">
              <w:rPr>
                <w:rFonts w:ascii="Times New Roman" w:hAnsi="Times New Roman"/>
                <w:b/>
                <w:sz w:val="24"/>
                <w:lang w:val="fr-FR"/>
              </w:rPr>
              <w:t>8</w:t>
            </w:r>
          </w:p>
        </w:tc>
        <w:tc>
          <w:tcPr>
            <w:tcW w:w="1482" w:type="dxa"/>
          </w:tcPr>
          <w:p w14:paraId="3223E1AB" w14:textId="77777777" w:rsidR="002B7239" w:rsidRPr="006E35BA" w:rsidRDefault="002B7239" w:rsidP="00853795">
            <w:pPr>
              <w:spacing w:line="276" w:lineRule="auto"/>
              <w:jc w:val="center"/>
              <w:rPr>
                <w:rFonts w:ascii="Times New Roman" w:hAnsi="Times New Roman"/>
                <w:b/>
                <w:sz w:val="24"/>
                <w:lang w:val="fr-FR"/>
              </w:rPr>
            </w:pPr>
            <w:r w:rsidRPr="006E35BA">
              <w:rPr>
                <w:rFonts w:ascii="Times New Roman" w:hAnsi="Times New Roman"/>
                <w:b/>
                <w:sz w:val="24"/>
                <w:lang w:val="fr-FR"/>
              </w:rPr>
              <w:t>320</w:t>
            </w:r>
          </w:p>
        </w:tc>
      </w:tr>
    </w:tbl>
    <w:p w14:paraId="7C143A13" w14:textId="68A2CFA6" w:rsidR="00D02489" w:rsidRDefault="00D02489" w:rsidP="00EA0F3A">
      <w:pPr>
        <w:jc w:val="both"/>
        <w:rPr>
          <w:rFonts w:ascii="Calibri" w:hAnsi="Calibri"/>
          <w:i/>
          <w:color w:val="808080"/>
          <w:lang w:val="fr-FR"/>
        </w:rPr>
      </w:pPr>
    </w:p>
    <w:p w14:paraId="490502CC" w14:textId="604930BD" w:rsidR="00D108DB" w:rsidRDefault="00D108DB" w:rsidP="00EA0F3A">
      <w:pPr>
        <w:jc w:val="both"/>
        <w:rPr>
          <w:rFonts w:ascii="Calibri" w:hAnsi="Calibri"/>
          <w:i/>
          <w:color w:val="808080"/>
          <w:lang w:val="fr-FR"/>
        </w:rPr>
      </w:pPr>
    </w:p>
    <w:p w14:paraId="0D9118D3" w14:textId="2E84FAF8" w:rsidR="00B1211A" w:rsidRPr="002D27EA" w:rsidRDefault="00B1211A" w:rsidP="00B1211A">
      <w:pPr>
        <w:pStyle w:val="Titre2"/>
        <w:numPr>
          <w:ilvl w:val="0"/>
          <w:numId w:val="0"/>
        </w:numPr>
        <w:ind w:left="792" w:hanging="432"/>
        <w:rPr>
          <w:rFonts w:ascii="Times New Roman" w:hAnsi="Times New Roman" w:cs="Times New Roman"/>
          <w:szCs w:val="28"/>
        </w:rPr>
      </w:pPr>
      <w:bookmarkStart w:id="68" w:name="_Toc92059643"/>
      <w:bookmarkStart w:id="69" w:name="_Toc108689412"/>
      <w:r w:rsidRPr="002D27EA">
        <w:rPr>
          <w:rFonts w:ascii="Times New Roman" w:hAnsi="Times New Roman" w:cs="Times New Roman"/>
          <w:szCs w:val="28"/>
        </w:rPr>
        <w:t xml:space="preserve">VII. </w:t>
      </w:r>
      <w:r w:rsidR="009D1E35" w:rsidRPr="002D27EA">
        <w:rPr>
          <w:rFonts w:ascii="Times New Roman" w:hAnsi="Times New Roman" w:cs="Times New Roman"/>
          <w:szCs w:val="28"/>
        </w:rPr>
        <w:t>CONSIDERATIONS ETHIQUES</w:t>
      </w:r>
      <w:bookmarkEnd w:id="68"/>
      <w:r w:rsidR="009D1E35" w:rsidRPr="002D27EA">
        <w:rPr>
          <w:rFonts w:ascii="Times New Roman" w:hAnsi="Times New Roman" w:cs="Times New Roman"/>
          <w:szCs w:val="28"/>
        </w:rPr>
        <w:t xml:space="preserve"> </w:t>
      </w:r>
      <w:r w:rsidR="00204F77" w:rsidRPr="002D27EA">
        <w:rPr>
          <w:rFonts w:ascii="Times New Roman" w:hAnsi="Times New Roman" w:cs="Times New Roman"/>
          <w:szCs w:val="28"/>
        </w:rPr>
        <w:t>ET PRINCIPES DE L’EVALUATION</w:t>
      </w:r>
      <w:bookmarkEnd w:id="69"/>
    </w:p>
    <w:p w14:paraId="7DFDA490" w14:textId="2F8D1A6B" w:rsidR="00BD7AA9" w:rsidRPr="00D3069A" w:rsidRDefault="00D3069A" w:rsidP="00BD7AA9">
      <w:pPr>
        <w:jc w:val="both"/>
        <w:rPr>
          <w:rFonts w:ascii="Times New Roman" w:hAnsi="Times New Roman" w:cs="Times New Roman"/>
          <w:b/>
          <w:sz w:val="24"/>
          <w:lang w:val="fr-FR"/>
        </w:rPr>
      </w:pPr>
      <w:r w:rsidRPr="002D258E">
        <w:rPr>
          <w:rFonts w:ascii="Times New Roman" w:hAnsi="Times New Roman" w:cs="Times New Roman"/>
        </w:rPr>
        <w:t>Cette évaluation sera indépendante, impartiale</w:t>
      </w:r>
      <w:r w:rsidR="00151F27">
        <w:rPr>
          <w:rFonts w:ascii="Times New Roman" w:hAnsi="Times New Roman" w:cs="Times New Roman"/>
        </w:rPr>
        <w:t>, transparente</w:t>
      </w:r>
      <w:r w:rsidRPr="002D258E">
        <w:rPr>
          <w:rFonts w:ascii="Times New Roman" w:hAnsi="Times New Roman" w:cs="Times New Roman"/>
        </w:rPr>
        <w:t xml:space="preserve"> et rigoureuse. Elle va contribuer à l'apprentissage et la redevabilité. </w:t>
      </w:r>
      <w:r w:rsidRPr="00D3069A">
        <w:rPr>
          <w:rFonts w:ascii="Times New Roman" w:hAnsi="Times New Roman" w:cs="Times New Roman"/>
        </w:rPr>
        <w:t>L</w:t>
      </w:r>
      <w:r w:rsidR="00BD7AA9" w:rsidRPr="002D258E">
        <w:rPr>
          <w:rFonts w:ascii="Times New Roman" w:hAnsi="Times New Roman" w:cs="Times New Roman"/>
        </w:rPr>
        <w:t>’équipe des évaluateurs est intègre personnellement et professionnellement et est guidée par les principes de rigueur dans le cadre de la conduite de l’évaluation. Cette évaluation sera réalisée selon les principes éthiques et les normes définis par le Groupe des Nations Unies pour l'évaluation (UNEG) et le GEROS</w:t>
      </w:r>
      <w:r w:rsidR="00343A55">
        <w:rPr>
          <w:rFonts w:ascii="Times New Roman" w:hAnsi="Times New Roman" w:cs="Times New Roman"/>
        </w:rPr>
        <w:t xml:space="preserve"> (</w:t>
      </w:r>
      <w:r w:rsidR="00343A55" w:rsidRPr="00343A55">
        <w:rPr>
          <w:rFonts w:ascii="Times New Roman" w:hAnsi="Times New Roman" w:cs="Times New Roman"/>
        </w:rPr>
        <w:t>Global Evaluation Reports Oversight System</w:t>
      </w:r>
      <w:r w:rsidR="00343A55">
        <w:rPr>
          <w:rFonts w:ascii="Times New Roman" w:hAnsi="Times New Roman" w:cs="Times New Roman"/>
        </w:rPr>
        <w:t>)de l’UNICEF</w:t>
      </w:r>
      <w:r w:rsidR="00BD7AA9" w:rsidRPr="002D258E">
        <w:rPr>
          <w:rFonts w:ascii="Times New Roman" w:hAnsi="Times New Roman" w:cs="Times New Roman"/>
        </w:rPr>
        <w:t>.</w:t>
      </w:r>
      <w:r w:rsidR="00281235">
        <w:rPr>
          <w:rFonts w:ascii="Times New Roman" w:hAnsi="Times New Roman" w:cs="Times New Roman"/>
        </w:rPr>
        <w:t xml:space="preserve"> Elle prendra en compte les droits de l’homme, l’équité du genre et l’assurance qualité à toutes les étapes de sa réalisation.</w:t>
      </w:r>
    </w:p>
    <w:p w14:paraId="0A3F2844" w14:textId="7E891626" w:rsidR="00EF187B" w:rsidRDefault="00D3069A" w:rsidP="00B1211A">
      <w:pPr>
        <w:jc w:val="both"/>
        <w:rPr>
          <w:rFonts w:ascii="Times New Roman" w:hAnsi="Times New Roman"/>
          <w:sz w:val="24"/>
          <w:lang w:val="fr-FR"/>
        </w:rPr>
      </w:pPr>
      <w:r>
        <w:rPr>
          <w:rFonts w:ascii="Times New Roman" w:hAnsi="Times New Roman"/>
          <w:b/>
          <w:sz w:val="24"/>
          <w:lang w:val="fr-FR"/>
        </w:rPr>
        <w:t>Anonymat et c</w:t>
      </w:r>
      <w:r w:rsidR="00B1211A" w:rsidRPr="006E35BA">
        <w:rPr>
          <w:rFonts w:ascii="Times New Roman" w:hAnsi="Times New Roman"/>
          <w:b/>
          <w:sz w:val="24"/>
          <w:lang w:val="fr-FR"/>
        </w:rPr>
        <w:t>onfidentialité </w:t>
      </w:r>
    </w:p>
    <w:p w14:paraId="67FAD856" w14:textId="2D750D4F" w:rsidR="007517F1" w:rsidRPr="00FB5745" w:rsidRDefault="00D3069A" w:rsidP="00B1211A">
      <w:pPr>
        <w:jc w:val="both"/>
        <w:rPr>
          <w:rFonts w:ascii="Times New Roman" w:hAnsi="Times New Roman"/>
          <w:sz w:val="24"/>
          <w:lang w:val="fr-FR"/>
        </w:rPr>
      </w:pPr>
      <w:r w:rsidRPr="002D258E">
        <w:rPr>
          <w:rFonts w:ascii="Times New Roman" w:hAnsi="Times New Roman" w:cs="Times New Roman"/>
          <w:sz w:val="24"/>
        </w:rPr>
        <w:t>L’évaluation respectera les droits des personnes qui fournissent des informations, en garantissant leur anonymat et la confidentialité</w:t>
      </w:r>
      <w:r w:rsidRPr="00FB5745">
        <w:rPr>
          <w:rFonts w:ascii="Times New Roman" w:hAnsi="Times New Roman" w:cs="Times New Roman"/>
          <w:sz w:val="24"/>
          <w:lang w:val="fr-FR"/>
        </w:rPr>
        <w:t xml:space="preserve"> </w:t>
      </w:r>
      <w:r w:rsidR="00B1211A" w:rsidRPr="00FB5745">
        <w:rPr>
          <w:rFonts w:ascii="Times New Roman" w:hAnsi="Times New Roman" w:cs="Times New Roman"/>
          <w:sz w:val="24"/>
          <w:lang w:val="fr-FR"/>
        </w:rPr>
        <w:t>To</w:t>
      </w:r>
      <w:r w:rsidR="00B1211A" w:rsidRPr="006E35BA">
        <w:rPr>
          <w:rFonts w:ascii="Times New Roman" w:hAnsi="Times New Roman"/>
          <w:sz w:val="24"/>
          <w:lang w:val="fr-FR"/>
        </w:rPr>
        <w:t>utes les informations collectées resteront confidentielles et ne seront connues que de l’équipe de recherche. Un numéro individuel d’identification sera utilisé pour la saisie informatique des données. Dans tous les cas, l’investigateur principal veillera à ce que les questionnaires et la liste des codes d’identification soient conservés dans des fichiers verrouillés. Les ordinateurs utilisés pour la saisie des données seront protégés avec des mots de passe personnalisés pour assurer la sécurité des données/informations collectées. Les ordinateurs qui reçoivent les données transférées seront cryptés afin de limiter le risque d’accès aux données collectées par un tiers non autorisé, afin de garantir la confidentialité</w:t>
      </w:r>
      <w:r w:rsidR="00281235">
        <w:rPr>
          <w:rFonts w:ascii="Times New Roman" w:hAnsi="Times New Roman"/>
          <w:sz w:val="24"/>
          <w:lang w:val="fr-FR"/>
        </w:rPr>
        <w:t xml:space="preserve"> et le respect des droits de l’individu</w:t>
      </w:r>
      <w:r w:rsidR="00B1211A" w:rsidRPr="006E35BA">
        <w:rPr>
          <w:rFonts w:ascii="Times New Roman" w:hAnsi="Times New Roman"/>
          <w:sz w:val="24"/>
          <w:lang w:val="fr-FR"/>
        </w:rPr>
        <w:t xml:space="preserve">. </w:t>
      </w:r>
    </w:p>
    <w:p w14:paraId="213C448F" w14:textId="77777777" w:rsidR="00DF0B11" w:rsidRPr="002D258E" w:rsidRDefault="00D3069A" w:rsidP="00D3069A">
      <w:pPr>
        <w:jc w:val="both"/>
        <w:rPr>
          <w:rFonts w:ascii="Times New Roman" w:hAnsi="Times New Roman" w:cs="Times New Roman"/>
          <w:sz w:val="24"/>
        </w:rPr>
      </w:pPr>
      <w:r w:rsidRPr="002D258E">
        <w:rPr>
          <w:rFonts w:ascii="Times New Roman" w:hAnsi="Times New Roman" w:cs="Times New Roman"/>
          <w:b/>
          <w:sz w:val="24"/>
        </w:rPr>
        <w:t xml:space="preserve">Responsabilité </w:t>
      </w:r>
      <w:r w:rsidRPr="002D258E">
        <w:rPr>
          <w:rFonts w:ascii="Times New Roman" w:hAnsi="Times New Roman" w:cs="Times New Roman"/>
          <w:sz w:val="24"/>
        </w:rPr>
        <w:t xml:space="preserve">: le rapport </w:t>
      </w:r>
      <w:r w:rsidR="00DF0B11" w:rsidRPr="002D258E">
        <w:rPr>
          <w:rFonts w:ascii="Times New Roman" w:hAnsi="Times New Roman" w:cs="Times New Roman"/>
          <w:sz w:val="24"/>
        </w:rPr>
        <w:t>fera</w:t>
      </w:r>
      <w:r w:rsidRPr="002D258E">
        <w:rPr>
          <w:rFonts w:ascii="Times New Roman" w:hAnsi="Times New Roman" w:cs="Times New Roman"/>
          <w:sz w:val="24"/>
        </w:rPr>
        <w:t xml:space="preserve"> état de tous les conflits ou divergences d'opinion ayant pu se manifester entre les consultants ou entre les consultants et les responsables de programmes concernant les conclusions et/ou recommandations de l'évaluation. L'ensemble de l'équipe doit confirmer les résultats présentés, les éventuels désaccords </w:t>
      </w:r>
      <w:r w:rsidR="00DF0B11" w:rsidRPr="002D258E">
        <w:rPr>
          <w:rFonts w:ascii="Times New Roman" w:hAnsi="Times New Roman" w:cs="Times New Roman"/>
          <w:sz w:val="24"/>
        </w:rPr>
        <w:t>seront</w:t>
      </w:r>
      <w:r w:rsidRPr="002D258E">
        <w:rPr>
          <w:rFonts w:ascii="Times New Roman" w:hAnsi="Times New Roman" w:cs="Times New Roman"/>
          <w:sz w:val="24"/>
        </w:rPr>
        <w:t xml:space="preserve"> indiqués. </w:t>
      </w:r>
    </w:p>
    <w:p w14:paraId="73A1D743" w14:textId="3653B2DA" w:rsidR="00DF0B11" w:rsidRPr="002D258E" w:rsidRDefault="00FB5745" w:rsidP="00D3069A">
      <w:pPr>
        <w:jc w:val="both"/>
        <w:rPr>
          <w:rFonts w:ascii="Times New Roman" w:hAnsi="Times New Roman" w:cs="Times New Roman"/>
          <w:sz w:val="24"/>
        </w:rPr>
      </w:pPr>
      <w:r w:rsidRPr="00FB5745">
        <w:rPr>
          <w:rFonts w:ascii="Times New Roman" w:hAnsi="Times New Roman" w:cs="Times New Roman"/>
          <w:b/>
          <w:sz w:val="24"/>
        </w:rPr>
        <w:t>Intégrité</w:t>
      </w:r>
      <w:r w:rsidR="00710F79">
        <w:rPr>
          <w:rFonts w:ascii="Times New Roman" w:hAnsi="Times New Roman" w:cs="Times New Roman"/>
          <w:b/>
          <w:sz w:val="24"/>
        </w:rPr>
        <w:t xml:space="preserve"> </w:t>
      </w:r>
      <w:r w:rsidRPr="00FB5745">
        <w:rPr>
          <w:rFonts w:ascii="Times New Roman" w:hAnsi="Times New Roman" w:cs="Times New Roman"/>
          <w:sz w:val="24"/>
        </w:rPr>
        <w:t xml:space="preserve">: </w:t>
      </w:r>
      <w:r>
        <w:rPr>
          <w:rFonts w:ascii="Times New Roman" w:hAnsi="Times New Roman" w:cs="Times New Roman"/>
          <w:sz w:val="24"/>
        </w:rPr>
        <w:t>D</w:t>
      </w:r>
      <w:r w:rsidR="00D3069A" w:rsidRPr="002D258E">
        <w:rPr>
          <w:rFonts w:ascii="Times New Roman" w:hAnsi="Times New Roman" w:cs="Times New Roman"/>
          <w:sz w:val="24"/>
        </w:rPr>
        <w:t xml:space="preserve">es </w:t>
      </w:r>
      <w:r>
        <w:rPr>
          <w:rFonts w:ascii="Times New Roman" w:hAnsi="Times New Roman" w:cs="Times New Roman"/>
          <w:sz w:val="24"/>
        </w:rPr>
        <w:t xml:space="preserve">questions non </w:t>
      </w:r>
      <w:r w:rsidR="00D3069A" w:rsidRPr="002D258E">
        <w:rPr>
          <w:rFonts w:ascii="Times New Roman" w:hAnsi="Times New Roman" w:cs="Times New Roman"/>
          <w:sz w:val="24"/>
        </w:rPr>
        <w:t xml:space="preserve">mentionnées </w:t>
      </w:r>
      <w:r>
        <w:rPr>
          <w:rFonts w:ascii="Times New Roman" w:hAnsi="Times New Roman" w:cs="Times New Roman"/>
          <w:sz w:val="24"/>
        </w:rPr>
        <w:t xml:space="preserve">expressément </w:t>
      </w:r>
      <w:r w:rsidR="00D3069A" w:rsidRPr="002D258E">
        <w:rPr>
          <w:rFonts w:ascii="Times New Roman" w:hAnsi="Times New Roman" w:cs="Times New Roman"/>
          <w:sz w:val="24"/>
        </w:rPr>
        <w:t>dans les TdR</w:t>
      </w:r>
      <w:r>
        <w:rPr>
          <w:rFonts w:ascii="Times New Roman" w:hAnsi="Times New Roman" w:cs="Times New Roman"/>
          <w:sz w:val="24"/>
        </w:rPr>
        <w:t xml:space="preserve"> ont été mises en évidence par les évaluateurs </w:t>
      </w:r>
      <w:r w:rsidR="00D3069A" w:rsidRPr="002D258E">
        <w:rPr>
          <w:rFonts w:ascii="Times New Roman" w:hAnsi="Times New Roman" w:cs="Times New Roman"/>
          <w:sz w:val="24"/>
        </w:rPr>
        <w:t xml:space="preserve">afin d'obtenir une analyse plus complète des aspects étudiés. </w:t>
      </w:r>
    </w:p>
    <w:p w14:paraId="32B5E264" w14:textId="77777777" w:rsidR="00DF0B11" w:rsidRPr="002D258E" w:rsidRDefault="00DF0B11" w:rsidP="00D3069A">
      <w:pPr>
        <w:jc w:val="both"/>
        <w:rPr>
          <w:rFonts w:ascii="Times New Roman" w:hAnsi="Times New Roman" w:cs="Times New Roman"/>
          <w:sz w:val="24"/>
        </w:rPr>
      </w:pPr>
      <w:r w:rsidRPr="002D258E">
        <w:rPr>
          <w:rFonts w:ascii="Times New Roman" w:hAnsi="Times New Roman" w:cs="Times New Roman"/>
          <w:b/>
          <w:sz w:val="24"/>
        </w:rPr>
        <w:t>I</w:t>
      </w:r>
      <w:r w:rsidR="00D3069A" w:rsidRPr="002D258E">
        <w:rPr>
          <w:rFonts w:ascii="Times New Roman" w:hAnsi="Times New Roman" w:cs="Times New Roman"/>
          <w:b/>
          <w:sz w:val="24"/>
        </w:rPr>
        <w:t>ndépendance :</w:t>
      </w:r>
      <w:r w:rsidR="00D3069A" w:rsidRPr="002D258E">
        <w:rPr>
          <w:rFonts w:ascii="Times New Roman" w:hAnsi="Times New Roman" w:cs="Times New Roman"/>
          <w:sz w:val="24"/>
        </w:rPr>
        <w:t xml:space="preserve"> les consultants </w:t>
      </w:r>
      <w:r w:rsidRPr="002D258E">
        <w:rPr>
          <w:rFonts w:ascii="Times New Roman" w:hAnsi="Times New Roman" w:cs="Times New Roman"/>
          <w:sz w:val="24"/>
        </w:rPr>
        <w:t>veilleront</w:t>
      </w:r>
      <w:r w:rsidR="00D3069A" w:rsidRPr="002D258E">
        <w:rPr>
          <w:rFonts w:ascii="Times New Roman" w:hAnsi="Times New Roman" w:cs="Times New Roman"/>
          <w:sz w:val="24"/>
        </w:rPr>
        <w:t xml:space="preserve"> à rester indépendants vis-à-vis du programme concerné par l’évaluation, et ils ne </w:t>
      </w:r>
      <w:r w:rsidRPr="002D258E">
        <w:rPr>
          <w:rFonts w:ascii="Times New Roman" w:hAnsi="Times New Roman" w:cs="Times New Roman"/>
          <w:sz w:val="24"/>
        </w:rPr>
        <w:t>sont pas</w:t>
      </w:r>
      <w:r w:rsidR="00D3069A" w:rsidRPr="002D258E">
        <w:rPr>
          <w:rFonts w:ascii="Times New Roman" w:hAnsi="Times New Roman" w:cs="Times New Roman"/>
          <w:sz w:val="24"/>
        </w:rPr>
        <w:t xml:space="preserve"> associés à sa gestion ou à quelque élément de celle-ci. </w:t>
      </w:r>
    </w:p>
    <w:p w14:paraId="38236784" w14:textId="77777777" w:rsidR="00DF0B11" w:rsidRPr="002D258E" w:rsidRDefault="00DF0B11" w:rsidP="00D3069A">
      <w:pPr>
        <w:jc w:val="both"/>
        <w:rPr>
          <w:rFonts w:ascii="Times New Roman" w:hAnsi="Times New Roman" w:cs="Times New Roman"/>
          <w:sz w:val="24"/>
        </w:rPr>
      </w:pPr>
      <w:r w:rsidRPr="002D258E">
        <w:rPr>
          <w:rFonts w:ascii="Times New Roman" w:hAnsi="Times New Roman" w:cs="Times New Roman"/>
          <w:b/>
          <w:sz w:val="24"/>
        </w:rPr>
        <w:t>I</w:t>
      </w:r>
      <w:r w:rsidR="00D3069A" w:rsidRPr="002D258E">
        <w:rPr>
          <w:rFonts w:ascii="Times New Roman" w:hAnsi="Times New Roman" w:cs="Times New Roman"/>
          <w:b/>
          <w:sz w:val="24"/>
        </w:rPr>
        <w:t>ncidents</w:t>
      </w:r>
      <w:r w:rsidR="00D3069A" w:rsidRPr="002D258E">
        <w:rPr>
          <w:rFonts w:ascii="Times New Roman" w:hAnsi="Times New Roman" w:cs="Times New Roman"/>
          <w:sz w:val="24"/>
        </w:rPr>
        <w:t xml:space="preserve"> : </w:t>
      </w:r>
      <w:r w:rsidRPr="002D258E">
        <w:rPr>
          <w:rFonts w:ascii="Times New Roman" w:hAnsi="Times New Roman" w:cs="Times New Roman"/>
          <w:sz w:val="24"/>
        </w:rPr>
        <w:t xml:space="preserve">Tout problème survenu </w:t>
      </w:r>
      <w:r w:rsidR="00D3069A" w:rsidRPr="002D258E">
        <w:rPr>
          <w:rFonts w:ascii="Times New Roman" w:hAnsi="Times New Roman" w:cs="Times New Roman"/>
          <w:sz w:val="24"/>
        </w:rPr>
        <w:t>au cours du travail de terrain, ou à tout autre phase de l'évaluation</w:t>
      </w:r>
      <w:r w:rsidRPr="002D258E">
        <w:rPr>
          <w:rFonts w:ascii="Times New Roman" w:hAnsi="Times New Roman" w:cs="Times New Roman"/>
          <w:sz w:val="24"/>
        </w:rPr>
        <w:t xml:space="preserve"> sera </w:t>
      </w:r>
      <w:r w:rsidR="00D3069A" w:rsidRPr="002D258E">
        <w:rPr>
          <w:rFonts w:ascii="Times New Roman" w:hAnsi="Times New Roman" w:cs="Times New Roman"/>
          <w:sz w:val="24"/>
        </w:rPr>
        <w:t xml:space="preserve">immédiatement signalés au Spécialiste Suivi Evaluation a l’UNICEF. </w:t>
      </w:r>
    </w:p>
    <w:p w14:paraId="4C82A788" w14:textId="62B99F82" w:rsidR="00DF0B11" w:rsidRPr="002D258E" w:rsidRDefault="00D3069A" w:rsidP="00D3069A">
      <w:pPr>
        <w:jc w:val="both"/>
        <w:rPr>
          <w:rFonts w:ascii="Times New Roman" w:hAnsi="Times New Roman" w:cs="Times New Roman"/>
          <w:sz w:val="24"/>
        </w:rPr>
      </w:pPr>
      <w:r w:rsidRPr="002D258E">
        <w:rPr>
          <w:rFonts w:ascii="Times New Roman" w:hAnsi="Times New Roman" w:cs="Times New Roman"/>
          <w:b/>
          <w:sz w:val="24"/>
        </w:rPr>
        <w:t>Validation de l'information</w:t>
      </w:r>
      <w:r w:rsidRPr="002D258E">
        <w:rPr>
          <w:rFonts w:ascii="Times New Roman" w:hAnsi="Times New Roman" w:cs="Times New Roman"/>
          <w:sz w:val="24"/>
        </w:rPr>
        <w:t xml:space="preserve"> : les consultants </w:t>
      </w:r>
      <w:r w:rsidR="00DF0B11" w:rsidRPr="002D258E">
        <w:rPr>
          <w:rFonts w:ascii="Times New Roman" w:hAnsi="Times New Roman" w:cs="Times New Roman"/>
          <w:sz w:val="24"/>
        </w:rPr>
        <w:t>garantiront</w:t>
      </w:r>
      <w:r w:rsidRPr="002D258E">
        <w:rPr>
          <w:rFonts w:ascii="Times New Roman" w:hAnsi="Times New Roman" w:cs="Times New Roman"/>
          <w:sz w:val="24"/>
        </w:rPr>
        <w:t xml:space="preserve"> l'exactitude des informations recueillies lors de la préparation des rapports et seront responsables individuellement et collectivement de l'information présentée dans le rapport final. </w:t>
      </w:r>
    </w:p>
    <w:p w14:paraId="2259C387" w14:textId="77777777" w:rsidR="00DF0B11" w:rsidRPr="002D258E" w:rsidRDefault="00D3069A" w:rsidP="00D3069A">
      <w:pPr>
        <w:jc w:val="both"/>
        <w:rPr>
          <w:rFonts w:ascii="Times New Roman" w:hAnsi="Times New Roman" w:cs="Times New Roman"/>
          <w:sz w:val="24"/>
        </w:rPr>
      </w:pPr>
      <w:r w:rsidRPr="002D258E">
        <w:rPr>
          <w:rFonts w:ascii="Times New Roman" w:hAnsi="Times New Roman" w:cs="Times New Roman"/>
          <w:b/>
          <w:sz w:val="24"/>
        </w:rPr>
        <w:t>Propriété intellectuelle</w:t>
      </w:r>
      <w:r w:rsidRPr="002D258E">
        <w:rPr>
          <w:rFonts w:ascii="Times New Roman" w:hAnsi="Times New Roman" w:cs="Times New Roman"/>
          <w:sz w:val="24"/>
        </w:rPr>
        <w:t xml:space="preserve"> : en utilisant les différentes sources d'information, les consultants se doivent de respecter les droits de propriété intellectuelle des institutions et des communautés faisant l’objet d’examen. </w:t>
      </w:r>
    </w:p>
    <w:p w14:paraId="06ED6B96" w14:textId="77777777" w:rsidR="00DC71B5" w:rsidRDefault="00DC71B5" w:rsidP="00DC71B5">
      <w:pPr>
        <w:jc w:val="both"/>
        <w:rPr>
          <w:rFonts w:ascii="Times New Roman" w:hAnsi="Times New Roman"/>
          <w:sz w:val="24"/>
          <w:lang w:val="fr-FR"/>
        </w:rPr>
      </w:pPr>
      <w:r w:rsidRPr="006E35BA">
        <w:rPr>
          <w:rFonts w:ascii="Times New Roman" w:hAnsi="Times New Roman"/>
          <w:b/>
          <w:sz w:val="24"/>
          <w:lang w:val="fr-FR"/>
        </w:rPr>
        <w:t>Consentement éclairé </w:t>
      </w:r>
    </w:p>
    <w:p w14:paraId="626ACA21" w14:textId="702E4D41" w:rsidR="00DC71B5" w:rsidRPr="002D258E" w:rsidRDefault="00DC71B5" w:rsidP="00DC71B5">
      <w:pPr>
        <w:jc w:val="both"/>
        <w:rPr>
          <w:rFonts w:ascii="Times New Roman" w:hAnsi="Times New Roman" w:cs="Times New Roman"/>
          <w:sz w:val="24"/>
          <w:lang w:val="fr-FR"/>
        </w:rPr>
      </w:pPr>
      <w:r w:rsidRPr="006E35BA">
        <w:rPr>
          <w:rFonts w:ascii="Times New Roman" w:hAnsi="Times New Roman"/>
          <w:sz w:val="24"/>
          <w:lang w:val="fr-FR"/>
        </w:rPr>
        <w:t xml:space="preserve">Les avantages et risques potentiels de l’enquête seront expliqués en détail aux participants. Le consentement éclairé sera verbal. Les sujets enrôlés dans l’étude seront informés des implications liées à leur participation et rassurés sur la confidentialité devant entourer les informations personnelles recueillies. </w:t>
      </w:r>
      <w:r w:rsidRPr="00DD179A">
        <w:rPr>
          <w:rFonts w:ascii="Times New Roman" w:hAnsi="Times New Roman" w:cs="Times New Roman"/>
          <w:sz w:val="24"/>
        </w:rPr>
        <w:t>L’évaluation représente un risque minimal et ne sera pas soumise à la revue d’un comité éthique national.</w:t>
      </w:r>
    </w:p>
    <w:p w14:paraId="665892B2" w14:textId="721D203D" w:rsidR="00DC71B5" w:rsidRDefault="00DC71B5" w:rsidP="00DC71B5">
      <w:pPr>
        <w:jc w:val="both"/>
        <w:rPr>
          <w:rFonts w:ascii="Times New Roman" w:hAnsi="Times New Roman"/>
          <w:b/>
          <w:sz w:val="24"/>
          <w:lang w:val="fr-FR"/>
        </w:rPr>
      </w:pPr>
      <w:r w:rsidRPr="006E35BA">
        <w:rPr>
          <w:rFonts w:ascii="Times New Roman" w:hAnsi="Times New Roman"/>
          <w:b/>
          <w:sz w:val="24"/>
          <w:lang w:val="fr-FR"/>
        </w:rPr>
        <w:t>Procédé de collecte des données dans le contexte du COVID19 </w:t>
      </w:r>
    </w:p>
    <w:p w14:paraId="6878E710" w14:textId="44364F7C" w:rsidR="002D27EA" w:rsidRPr="008B0C40" w:rsidRDefault="00DC71B5" w:rsidP="00B1211A">
      <w:pPr>
        <w:jc w:val="both"/>
        <w:rPr>
          <w:rFonts w:ascii="Times New Roman" w:hAnsi="Times New Roman"/>
          <w:sz w:val="24"/>
          <w:lang w:val="fr-FR"/>
        </w:rPr>
      </w:pPr>
      <w:r w:rsidRPr="006E35BA">
        <w:rPr>
          <w:rFonts w:ascii="Times New Roman" w:hAnsi="Times New Roman"/>
          <w:sz w:val="24"/>
          <w:lang w:val="fr-FR"/>
        </w:rPr>
        <w:t xml:space="preserve"> Avec la pandémie à coronavirus, l’organisation de toutes activités dans le cadre de cette étude (collecte des données, réunions …) prendra en compte le respect strict des mesures barrières édictées par le gouvernement Nigérien (le port de bavettes/cache nez, le port des gants, lavage des mains régulièrement ou la désinfection à l’aide du gel hydro alcoolique et la distanciation physique.). </w:t>
      </w:r>
    </w:p>
    <w:p w14:paraId="4BED1646" w14:textId="77777777" w:rsidR="002D27EA" w:rsidRDefault="002D27EA" w:rsidP="00B1211A">
      <w:pPr>
        <w:jc w:val="both"/>
        <w:rPr>
          <w:rFonts w:ascii="Times New Roman" w:hAnsi="Times New Roman" w:cs="Times New Roman"/>
          <w:sz w:val="24"/>
          <w:lang w:val="fr-FR"/>
        </w:rPr>
      </w:pPr>
    </w:p>
    <w:p w14:paraId="130246B1" w14:textId="5A88335A" w:rsidR="00204F77" w:rsidRDefault="009D1E35" w:rsidP="002D258E">
      <w:pPr>
        <w:pStyle w:val="Titre2"/>
        <w:numPr>
          <w:ilvl w:val="0"/>
          <w:numId w:val="0"/>
        </w:numPr>
        <w:ind w:left="792" w:hanging="432"/>
        <w:rPr>
          <w:rFonts w:ascii="Times New Roman" w:hAnsi="Times New Roman" w:cs="Times New Roman"/>
        </w:rPr>
      </w:pPr>
      <w:bookmarkStart w:id="70" w:name="_Toc108689413"/>
      <w:bookmarkStart w:id="71" w:name="_Toc92059645"/>
      <w:r w:rsidRPr="00047837">
        <w:rPr>
          <w:rFonts w:ascii="Times New Roman" w:hAnsi="Times New Roman" w:cs="Times New Roman"/>
        </w:rPr>
        <w:t xml:space="preserve">IX. ANALYSE ET </w:t>
      </w:r>
      <w:r w:rsidR="00AD1BB7" w:rsidRPr="00047837">
        <w:rPr>
          <w:rFonts w:ascii="Times New Roman" w:hAnsi="Times New Roman" w:cs="Times New Roman"/>
        </w:rPr>
        <w:t xml:space="preserve">ASSURANCE </w:t>
      </w:r>
      <w:r w:rsidRPr="00047837">
        <w:rPr>
          <w:rFonts w:ascii="Times New Roman" w:hAnsi="Times New Roman" w:cs="Times New Roman"/>
        </w:rPr>
        <w:t>QUALITE DES DONNEES</w:t>
      </w:r>
      <w:bookmarkEnd w:id="70"/>
    </w:p>
    <w:p w14:paraId="65586647" w14:textId="5E1D5739" w:rsidR="00204F77" w:rsidRPr="000C03B1" w:rsidRDefault="009D1E35" w:rsidP="00204F77">
      <w:pPr>
        <w:pStyle w:val="Titre2"/>
        <w:numPr>
          <w:ilvl w:val="0"/>
          <w:numId w:val="0"/>
        </w:numPr>
        <w:rPr>
          <w:rFonts w:ascii="Times New Roman" w:hAnsi="Times New Roman" w:cs="Times New Roman"/>
        </w:rPr>
      </w:pPr>
      <w:r w:rsidRPr="00047837">
        <w:rPr>
          <w:rFonts w:ascii="Times New Roman" w:hAnsi="Times New Roman" w:cs="Times New Roman"/>
        </w:rPr>
        <w:t xml:space="preserve"> </w:t>
      </w:r>
      <w:bookmarkStart w:id="72" w:name="_Toc108689414"/>
      <w:bookmarkEnd w:id="71"/>
      <w:r w:rsidR="007517F1">
        <w:rPr>
          <w:rFonts w:ascii="Times New Roman" w:hAnsi="Times New Roman" w:cs="Times New Roman"/>
        </w:rPr>
        <w:t xml:space="preserve">9.1 </w:t>
      </w:r>
      <w:r w:rsidR="008C138B" w:rsidRPr="004F7092">
        <w:rPr>
          <w:rFonts w:ascii="Times New Roman" w:hAnsi="Times New Roman" w:cs="Times New Roman"/>
        </w:rPr>
        <w:t>Formation des enquêteurs</w:t>
      </w:r>
      <w:bookmarkEnd w:id="72"/>
      <w:r w:rsidR="008C138B" w:rsidRPr="004F7092">
        <w:rPr>
          <w:rFonts w:ascii="Times New Roman" w:hAnsi="Times New Roman" w:cs="Times New Roman"/>
        </w:rPr>
        <w:t xml:space="preserve"> </w:t>
      </w:r>
    </w:p>
    <w:p w14:paraId="30AAD686" w14:textId="284C45E1" w:rsidR="00702421" w:rsidRPr="00470DAF" w:rsidRDefault="00204F77" w:rsidP="00702421">
      <w:pPr>
        <w:jc w:val="both"/>
        <w:rPr>
          <w:rFonts w:ascii="Times New Roman" w:hAnsi="Times New Roman" w:cs="Times New Roman"/>
          <w:sz w:val="24"/>
          <w:lang w:val="fr-FR"/>
        </w:rPr>
      </w:pPr>
      <w:r w:rsidRPr="006E35BA">
        <w:rPr>
          <w:rFonts w:ascii="Times New Roman" w:hAnsi="Times New Roman"/>
          <w:sz w:val="24"/>
          <w:lang w:val="fr-FR"/>
        </w:rPr>
        <w:t>Avant l</w:t>
      </w:r>
      <w:r w:rsidR="009C7ABC">
        <w:rPr>
          <w:rFonts w:ascii="Times New Roman" w:hAnsi="Times New Roman"/>
          <w:sz w:val="24"/>
          <w:lang w:val="fr-FR"/>
        </w:rPr>
        <w:t>a collecte des données</w:t>
      </w:r>
      <w:r w:rsidRPr="006E35BA">
        <w:rPr>
          <w:rFonts w:ascii="Times New Roman" w:hAnsi="Times New Roman"/>
          <w:sz w:val="24"/>
          <w:lang w:val="fr-FR"/>
        </w:rPr>
        <w:t xml:space="preserve">, le cabinet CEERFE organisera une formation de 3 jours à l’endroit des agents de collecte. Cette formation sera axée sur la méthodologie de l’étude, le rôle de chaque acteur, le remplissage des questionnaires. </w:t>
      </w:r>
      <w:r w:rsidR="00702421">
        <w:rPr>
          <w:rFonts w:ascii="Times New Roman" w:hAnsi="Times New Roman"/>
          <w:sz w:val="24"/>
          <w:lang w:val="fr-FR"/>
        </w:rPr>
        <w:t>Les agents de collecte de données seront sélectionnés</w:t>
      </w:r>
      <w:r w:rsidR="00343A55">
        <w:rPr>
          <w:rFonts w:ascii="Times New Roman" w:hAnsi="Times New Roman"/>
          <w:sz w:val="24"/>
          <w:lang w:val="fr-FR"/>
        </w:rPr>
        <w:t xml:space="preserve"> selon leur</w:t>
      </w:r>
      <w:r w:rsidR="004D31C6">
        <w:rPr>
          <w:rFonts w:ascii="Times New Roman" w:hAnsi="Times New Roman"/>
          <w:sz w:val="24"/>
          <w:lang w:val="fr-FR"/>
        </w:rPr>
        <w:t>s profils et expériences</w:t>
      </w:r>
      <w:r w:rsidR="00702421">
        <w:rPr>
          <w:rFonts w:ascii="Times New Roman" w:hAnsi="Times New Roman"/>
          <w:sz w:val="24"/>
          <w:lang w:val="fr-FR"/>
        </w:rPr>
        <w:t xml:space="preserve"> sur la base des </w:t>
      </w:r>
      <w:r w:rsidR="00702421" w:rsidRPr="002369BD">
        <w:rPr>
          <w:rFonts w:ascii="Times New Roman" w:hAnsi="Times New Roman" w:cs="Times New Roman"/>
          <w:sz w:val="24"/>
          <w:lang w:val="fr-FR"/>
        </w:rPr>
        <w:t xml:space="preserve">curriculum vitae. </w:t>
      </w:r>
      <w:r w:rsidR="002369BD" w:rsidRPr="002369BD">
        <w:rPr>
          <w:rFonts w:ascii="Times New Roman" w:hAnsi="Times New Roman" w:cs="Times New Roman"/>
          <w:sz w:val="24"/>
          <w:lang w:val="fr-FR"/>
        </w:rPr>
        <w:t>Pour assurer convenablement la collecte des données qualitatives et quantitatives,</w:t>
      </w:r>
      <w:r w:rsidR="002369BD" w:rsidRPr="00E556EA">
        <w:rPr>
          <w:rFonts w:ascii="Times New Roman" w:hAnsi="Times New Roman" w:cs="Times New Roman"/>
          <w:sz w:val="24"/>
          <w:lang w:val="fr-FR"/>
        </w:rPr>
        <w:t xml:space="preserve"> ces agents </w:t>
      </w:r>
      <w:r w:rsidR="00702421" w:rsidRPr="00E556EA">
        <w:rPr>
          <w:rFonts w:ascii="Times New Roman" w:hAnsi="Times New Roman" w:cs="Times New Roman"/>
          <w:sz w:val="24"/>
          <w:lang w:val="fr-FR"/>
        </w:rPr>
        <w:t>doivent être des sociologues ou des épidémiologistes ayant une bonne connaissance des questions de santé communautaire notamment la PCIME, PTME, PSBI</w:t>
      </w:r>
      <w:r w:rsidR="002369BD" w:rsidRPr="00E556EA">
        <w:rPr>
          <w:rFonts w:ascii="Times New Roman" w:hAnsi="Times New Roman" w:cs="Times New Roman"/>
          <w:sz w:val="24"/>
          <w:lang w:val="fr-FR"/>
        </w:rPr>
        <w:t>,</w:t>
      </w:r>
      <w:r w:rsidR="00702421" w:rsidRPr="00E556EA">
        <w:rPr>
          <w:rFonts w:ascii="Times New Roman" w:hAnsi="Times New Roman" w:cs="Times New Roman"/>
          <w:sz w:val="24"/>
          <w:lang w:val="fr-FR"/>
        </w:rPr>
        <w:t xml:space="preserve"> une expérience avérée en collecte des données </w:t>
      </w:r>
      <w:r w:rsidR="002369BD" w:rsidRPr="00E556EA">
        <w:rPr>
          <w:rFonts w:ascii="Times New Roman" w:hAnsi="Times New Roman" w:cs="Times New Roman"/>
          <w:sz w:val="24"/>
          <w:lang w:val="fr-FR"/>
        </w:rPr>
        <w:t xml:space="preserve">et une maîtrise du haoussa </w:t>
      </w:r>
      <w:r w:rsidR="004D31C6">
        <w:rPr>
          <w:rFonts w:ascii="Times New Roman" w:hAnsi="Times New Roman" w:cs="Times New Roman"/>
          <w:sz w:val="24"/>
          <w:lang w:val="fr-FR"/>
        </w:rPr>
        <w:t>et/</w:t>
      </w:r>
      <w:r w:rsidR="002369BD" w:rsidRPr="00E556EA">
        <w:rPr>
          <w:rFonts w:ascii="Times New Roman" w:hAnsi="Times New Roman" w:cs="Times New Roman"/>
          <w:sz w:val="24"/>
          <w:lang w:val="fr-FR"/>
        </w:rPr>
        <w:t>ou du djerma qui seront les langues d’entretien avec les bénéficiaires et les relais communautaires</w:t>
      </w:r>
      <w:r w:rsidR="00702421" w:rsidRPr="00E556EA">
        <w:rPr>
          <w:rFonts w:ascii="Times New Roman" w:hAnsi="Times New Roman" w:cs="Times New Roman"/>
          <w:sz w:val="24"/>
          <w:lang w:val="fr-FR"/>
        </w:rPr>
        <w:t>.</w:t>
      </w:r>
      <w:r w:rsidR="00702421" w:rsidRPr="003F1AC1">
        <w:rPr>
          <w:rFonts w:ascii="Times New Roman" w:hAnsi="Times New Roman" w:cs="Times New Roman"/>
          <w:sz w:val="24"/>
          <w:lang w:val="fr-FR"/>
        </w:rPr>
        <w:t xml:space="preserve"> </w:t>
      </w:r>
      <w:r w:rsidR="00702421" w:rsidRPr="008C138B">
        <w:rPr>
          <w:rFonts w:ascii="Times New Roman" w:hAnsi="Times New Roman" w:cs="Times New Roman"/>
          <w:sz w:val="24"/>
          <w:lang w:val="fr-FR"/>
        </w:rPr>
        <w:t>Des interviews seront organisé</w:t>
      </w:r>
      <w:r w:rsidR="004D31C6">
        <w:rPr>
          <w:rFonts w:ascii="Times New Roman" w:hAnsi="Times New Roman" w:cs="Times New Roman"/>
          <w:sz w:val="24"/>
          <w:lang w:val="fr-FR"/>
        </w:rPr>
        <w:t>e</w:t>
      </w:r>
      <w:r w:rsidR="00702421" w:rsidRPr="008C138B">
        <w:rPr>
          <w:rFonts w:ascii="Times New Roman" w:hAnsi="Times New Roman" w:cs="Times New Roman"/>
          <w:sz w:val="24"/>
          <w:lang w:val="fr-FR"/>
        </w:rPr>
        <w:t>s pour sélectionner les</w:t>
      </w:r>
      <w:r w:rsidR="00702421" w:rsidRPr="00281235">
        <w:rPr>
          <w:rFonts w:ascii="Times New Roman" w:hAnsi="Times New Roman" w:cs="Times New Roman"/>
          <w:sz w:val="24"/>
          <w:lang w:val="fr-FR"/>
        </w:rPr>
        <w:t xml:space="preserve"> 8</w:t>
      </w:r>
      <w:r w:rsidR="00702421" w:rsidRPr="00C853AC">
        <w:rPr>
          <w:rFonts w:ascii="Times New Roman" w:hAnsi="Times New Roman" w:cs="Times New Roman"/>
          <w:sz w:val="24"/>
          <w:lang w:val="fr-FR"/>
        </w:rPr>
        <w:t xml:space="preserve"> meilleurs candidats</w:t>
      </w:r>
      <w:r w:rsidR="002369BD" w:rsidRPr="00C853AC">
        <w:rPr>
          <w:rFonts w:ascii="Times New Roman" w:hAnsi="Times New Roman" w:cs="Times New Roman"/>
          <w:sz w:val="24"/>
          <w:lang w:val="fr-FR"/>
        </w:rPr>
        <w:t xml:space="preserve"> nécessaires à l’enquête</w:t>
      </w:r>
      <w:r w:rsidR="00702421" w:rsidRPr="00C853AC">
        <w:rPr>
          <w:rFonts w:ascii="Times New Roman" w:hAnsi="Times New Roman" w:cs="Times New Roman"/>
          <w:sz w:val="24"/>
          <w:lang w:val="fr-FR"/>
        </w:rPr>
        <w:t xml:space="preserve">. </w:t>
      </w:r>
      <w:r w:rsidR="00702421" w:rsidRPr="00147D87">
        <w:rPr>
          <w:rFonts w:ascii="Times New Roman" w:hAnsi="Times New Roman" w:cs="Times New Roman"/>
          <w:sz w:val="24"/>
          <w:lang w:val="fr-FR"/>
        </w:rPr>
        <w:t xml:space="preserve">Une vérification des références </w:t>
      </w:r>
      <w:r w:rsidR="00702421" w:rsidRPr="002B1C87">
        <w:rPr>
          <w:rFonts w:ascii="Times New Roman" w:hAnsi="Times New Roman" w:cs="Times New Roman"/>
          <w:sz w:val="24"/>
          <w:lang w:val="fr-FR"/>
        </w:rPr>
        <w:t>professionnelles sera effectuée avant de confirmer la sélection</w:t>
      </w:r>
      <w:r w:rsidR="00702421" w:rsidRPr="00965802">
        <w:rPr>
          <w:rFonts w:ascii="Times New Roman" w:hAnsi="Times New Roman" w:cs="Times New Roman"/>
          <w:sz w:val="24"/>
          <w:lang w:val="fr-FR"/>
        </w:rPr>
        <w:t xml:space="preserve"> des candidats</w:t>
      </w:r>
      <w:r w:rsidR="00702421" w:rsidRPr="00470DAF">
        <w:rPr>
          <w:rFonts w:ascii="Times New Roman" w:hAnsi="Times New Roman" w:cs="Times New Roman"/>
          <w:sz w:val="24"/>
          <w:lang w:val="fr-FR"/>
        </w:rPr>
        <w:t>. Ces derniers assurer</w:t>
      </w:r>
      <w:r w:rsidR="004D31C6">
        <w:rPr>
          <w:rFonts w:ascii="Times New Roman" w:hAnsi="Times New Roman" w:cs="Times New Roman"/>
          <w:sz w:val="24"/>
          <w:lang w:val="fr-FR"/>
        </w:rPr>
        <w:t>ont</w:t>
      </w:r>
      <w:r w:rsidR="00702421" w:rsidRPr="00470DAF">
        <w:rPr>
          <w:rFonts w:ascii="Times New Roman" w:hAnsi="Times New Roman" w:cs="Times New Roman"/>
          <w:sz w:val="24"/>
          <w:lang w:val="fr-FR"/>
        </w:rPr>
        <w:t xml:space="preserve"> les entretiens au niveau des DRSP, des districts, des CSI, des mairies et d’administrer les questionnaires aux relais communautaires, médiatrices communautaires et bénéficiaires</w:t>
      </w:r>
      <w:r w:rsidR="002369BD" w:rsidRPr="00470DAF">
        <w:rPr>
          <w:rFonts w:ascii="Times New Roman" w:hAnsi="Times New Roman" w:cs="Times New Roman"/>
          <w:sz w:val="24"/>
          <w:lang w:val="fr-FR"/>
        </w:rPr>
        <w:t xml:space="preserve"> sous  la supervision des </w:t>
      </w:r>
      <w:r w:rsidR="00702421" w:rsidRPr="00470DAF">
        <w:rPr>
          <w:rFonts w:ascii="Times New Roman" w:hAnsi="Times New Roman" w:cs="Times New Roman"/>
          <w:sz w:val="24"/>
          <w:lang w:val="fr-FR"/>
        </w:rPr>
        <w:t xml:space="preserve">consultants nationaux. </w:t>
      </w:r>
      <w:r w:rsidR="002369BD" w:rsidRPr="00470DAF">
        <w:rPr>
          <w:rFonts w:ascii="Times New Roman" w:hAnsi="Times New Roman" w:cs="Times New Roman"/>
          <w:sz w:val="24"/>
          <w:lang w:val="fr-FR"/>
        </w:rPr>
        <w:t>Ils travailleront en binôme.</w:t>
      </w:r>
    </w:p>
    <w:p w14:paraId="0164D680" w14:textId="64EF3C53" w:rsidR="00D921E4" w:rsidRPr="00D921E4" w:rsidRDefault="00D70636" w:rsidP="00D70636">
      <w:pPr>
        <w:jc w:val="both"/>
        <w:rPr>
          <w:rFonts w:ascii="Times New Roman" w:hAnsi="Times New Roman" w:cs="Times New Roman"/>
          <w:sz w:val="24"/>
          <w:lang w:val="fr-FR"/>
        </w:rPr>
      </w:pPr>
      <w:r w:rsidRPr="00470DAF">
        <w:rPr>
          <w:rFonts w:ascii="Times New Roman" w:hAnsi="Times New Roman" w:cs="Times New Roman"/>
          <w:sz w:val="24"/>
        </w:rPr>
        <w:t xml:space="preserve">Pour assurer la qualité du travail sur le terrain, une </w:t>
      </w:r>
      <w:r w:rsidR="00F1287D" w:rsidRPr="00470DAF">
        <w:rPr>
          <w:rFonts w:ascii="Times New Roman" w:hAnsi="Times New Roman" w:cs="Times New Roman"/>
          <w:sz w:val="24"/>
        </w:rPr>
        <w:t xml:space="preserve">harmonisation de tout le travail </w:t>
      </w:r>
      <w:r w:rsidRPr="00470DAF">
        <w:rPr>
          <w:rFonts w:ascii="Times New Roman" w:hAnsi="Times New Roman" w:cs="Times New Roman"/>
          <w:sz w:val="24"/>
        </w:rPr>
        <w:t xml:space="preserve">de terrain </w:t>
      </w:r>
      <w:r w:rsidR="00F1287D" w:rsidRPr="00470DAF">
        <w:rPr>
          <w:rFonts w:ascii="Times New Roman" w:hAnsi="Times New Roman" w:cs="Times New Roman"/>
          <w:sz w:val="24"/>
        </w:rPr>
        <w:t xml:space="preserve">sera assurée par </w:t>
      </w:r>
      <w:r w:rsidR="004D31C6">
        <w:rPr>
          <w:rFonts w:ascii="Times New Roman" w:hAnsi="Times New Roman" w:cs="Times New Roman"/>
          <w:sz w:val="24"/>
        </w:rPr>
        <w:t>deux</w:t>
      </w:r>
      <w:r w:rsidR="00F1287D" w:rsidRPr="00470DAF">
        <w:rPr>
          <w:rFonts w:ascii="Times New Roman" w:hAnsi="Times New Roman" w:cs="Times New Roman"/>
          <w:sz w:val="24"/>
        </w:rPr>
        <w:t xml:space="preserve"> des consultants nationaux</w:t>
      </w:r>
      <w:r w:rsidRPr="00470DAF">
        <w:rPr>
          <w:rFonts w:ascii="Times New Roman" w:hAnsi="Times New Roman" w:cs="Times New Roman"/>
          <w:sz w:val="24"/>
        </w:rPr>
        <w:t xml:space="preserve">. Les agents de collecte seront </w:t>
      </w:r>
      <w:r w:rsidR="00702421" w:rsidRPr="00470DAF">
        <w:rPr>
          <w:rFonts w:ascii="Times New Roman" w:hAnsi="Times New Roman" w:cs="Times New Roman"/>
          <w:sz w:val="24"/>
        </w:rPr>
        <w:t>formés également</w:t>
      </w:r>
      <w:r w:rsidRPr="00470DAF">
        <w:rPr>
          <w:rFonts w:ascii="Times New Roman" w:hAnsi="Times New Roman" w:cs="Times New Roman"/>
          <w:sz w:val="24"/>
        </w:rPr>
        <w:t xml:space="preserve"> sur </w:t>
      </w:r>
      <w:r w:rsidRPr="002D258E">
        <w:rPr>
          <w:rFonts w:ascii="Times New Roman" w:hAnsi="Times New Roman" w:cs="Times New Roman"/>
          <w:sz w:val="24"/>
        </w:rPr>
        <w:t>les procédures d'assurance qualité et les mesures éthiques à observer dans le cadre de l’étude. Des simulations d’entretie</w:t>
      </w:r>
      <w:r w:rsidRPr="002369BD">
        <w:rPr>
          <w:rFonts w:ascii="Times New Roman" w:hAnsi="Times New Roman" w:cs="Times New Roman"/>
          <w:sz w:val="24"/>
        </w:rPr>
        <w:t xml:space="preserve">ns et d’observations ainsi que </w:t>
      </w:r>
      <w:r w:rsidRPr="002D258E">
        <w:rPr>
          <w:rFonts w:ascii="Times New Roman" w:hAnsi="Times New Roman" w:cs="Times New Roman"/>
          <w:sz w:val="24"/>
        </w:rPr>
        <w:t xml:space="preserve">la pratique des procédures de collecte de données </w:t>
      </w:r>
      <w:r w:rsidRPr="002369BD">
        <w:rPr>
          <w:rFonts w:ascii="Times New Roman" w:hAnsi="Times New Roman" w:cs="Times New Roman"/>
          <w:sz w:val="24"/>
        </w:rPr>
        <w:t>ser</w:t>
      </w:r>
      <w:r w:rsidRPr="002D258E">
        <w:rPr>
          <w:rFonts w:ascii="Times New Roman" w:hAnsi="Times New Roman" w:cs="Times New Roman"/>
          <w:sz w:val="24"/>
        </w:rPr>
        <w:t xml:space="preserve">ont effectuées lors de la formation. </w:t>
      </w:r>
      <w:r w:rsidRPr="002369BD">
        <w:rPr>
          <w:rFonts w:ascii="Times New Roman" w:hAnsi="Times New Roman" w:cs="Times New Roman"/>
          <w:sz w:val="24"/>
          <w:lang w:val="fr-FR"/>
        </w:rPr>
        <w:t>Par ailleurs, cette formation sera l’occasion de tester les questionnaires à travers un petit échantillon dans deux communes rurales proches de Niamey.</w:t>
      </w:r>
    </w:p>
    <w:p w14:paraId="02BA7F13" w14:textId="77777777" w:rsidR="00DB1FBE" w:rsidRPr="006E35BA" w:rsidRDefault="00DB1FBE" w:rsidP="00204F77">
      <w:pPr>
        <w:jc w:val="both"/>
        <w:rPr>
          <w:rFonts w:ascii="Times New Roman" w:hAnsi="Times New Roman"/>
          <w:sz w:val="24"/>
        </w:rPr>
      </w:pPr>
    </w:p>
    <w:p w14:paraId="730799B0" w14:textId="11EF7117" w:rsidR="005B694A" w:rsidRPr="00D921E4" w:rsidRDefault="007517F1" w:rsidP="00D921E4">
      <w:pPr>
        <w:spacing w:after="240"/>
        <w:rPr>
          <w:b/>
          <w:color w:val="00B0F0"/>
          <w:sz w:val="28"/>
          <w:lang w:val="fr-FR"/>
        </w:rPr>
      </w:pPr>
      <w:r>
        <w:rPr>
          <w:b/>
          <w:color w:val="00B0F0"/>
          <w:sz w:val="28"/>
          <w:lang w:val="fr-FR"/>
        </w:rPr>
        <w:t xml:space="preserve">9.2 </w:t>
      </w:r>
      <w:r w:rsidR="005B694A" w:rsidRPr="006E35BA">
        <w:rPr>
          <w:b/>
          <w:color w:val="00B0F0"/>
          <w:sz w:val="28"/>
          <w:lang w:val="fr-FR"/>
        </w:rPr>
        <w:t xml:space="preserve">Le contrôle de qualité des informations recueillies et du rapport </w:t>
      </w:r>
    </w:p>
    <w:p w14:paraId="059FF691" w14:textId="77777777" w:rsidR="005B694A" w:rsidRDefault="005B694A" w:rsidP="00D921E4">
      <w:pPr>
        <w:spacing w:after="240"/>
        <w:jc w:val="both"/>
        <w:rPr>
          <w:rFonts w:ascii="Times New Roman" w:hAnsi="Times New Roman"/>
          <w:sz w:val="24"/>
          <w:lang w:val="fr-FR"/>
        </w:rPr>
      </w:pPr>
      <w:r w:rsidRPr="006E35BA">
        <w:rPr>
          <w:rFonts w:ascii="Times New Roman" w:hAnsi="Times New Roman"/>
          <w:sz w:val="24"/>
          <w:lang w:val="fr-FR"/>
        </w:rPr>
        <w:t xml:space="preserve">Les informations collectées seront informatisées, maintenues confidentielles puis vérifiées. Il s’agit de contrôler qu’il n’y a pas eu d’erreur dans l’enregistrement informatique. Il est dans ce cas important de faire la double saisie et comparer si les 2 enquêteurs ont enregistré les mêmes informations. En ce qui concerne le contrôle qualité de chaque livrable (rapport, document…) produit, des procédures de gestion de la qualité seront mis en place, dans l'objectif de maintenir la conformité avec les normes de gestion de la qualité en vigueur. Dans le cadre du présent projet, le consultant principal se chargera de la vérification de la conformité du document avec les termes de référence, c’est-à-dire : - la conformité du rapport avec les TdR et le contrat de la mission (est-ce que tous les points indiqués sont bien abordés, répond-il bien aux attentes du client…); - l’intégration d’un résumé clair et concis; - la clarté générale/intelligibilité du document; - l’indication correcte des sources d’information ; - la fiabilité des données utilisées ; - la cohérence entre les données, l’analyse et les conclusions ; - l’utilisation d’un langage correct et fluide, et - une mise en page propre et attractive. En ce qui concerne la gestion des enquêteurs, leur travail peut être confronté à des aléas tels </w:t>
      </w:r>
      <w:r w:rsidRPr="006E35BA">
        <w:rPr>
          <w:rFonts w:ascii="Times New Roman" w:hAnsi="Times New Roman" w:cs="Times New Roman"/>
          <w:sz w:val="24"/>
          <w:lang w:val="fr-FR"/>
        </w:rPr>
        <w:t>que</w:t>
      </w:r>
      <w:r>
        <w:rPr>
          <w:rFonts w:ascii="Times New Roman" w:hAnsi="Times New Roman" w:cs="Times New Roman"/>
          <w:sz w:val="24"/>
          <w:lang w:val="fr-FR"/>
        </w:rPr>
        <w:t xml:space="preserve"> </w:t>
      </w:r>
      <w:r w:rsidRPr="006E35BA">
        <w:rPr>
          <w:rFonts w:ascii="Times New Roman" w:hAnsi="Times New Roman" w:cs="Times New Roman"/>
          <w:sz w:val="24"/>
          <w:lang w:val="fr-FR"/>
        </w:rPr>
        <w:t>des</w:t>
      </w:r>
      <w:r w:rsidRPr="006E35BA">
        <w:rPr>
          <w:rFonts w:ascii="Times New Roman" w:hAnsi="Times New Roman"/>
          <w:sz w:val="24"/>
          <w:lang w:val="fr-FR"/>
        </w:rPr>
        <w:t xml:space="preserve"> ressources insuffisantes, l’insécurité... Ces aspects peuvent compromettre le bon déroulement de leur mission. Un nombre de mesures seront donc prises et dûment documentées de façon systématique par le cabinet pour éviter que cela puisse se produire : - au stade de la sélection des agents de collecte</w:t>
      </w:r>
      <w:r>
        <w:rPr>
          <w:rFonts w:ascii="Times New Roman" w:hAnsi="Times New Roman" w:cs="Times New Roman"/>
          <w:sz w:val="24"/>
          <w:lang w:val="fr-FR"/>
        </w:rPr>
        <w:t xml:space="preserve"> </w:t>
      </w:r>
      <w:r w:rsidRPr="006E35BA">
        <w:rPr>
          <w:rFonts w:ascii="Times New Roman" w:hAnsi="Times New Roman"/>
          <w:sz w:val="24"/>
          <w:lang w:val="fr-FR"/>
        </w:rPr>
        <w:t xml:space="preserve">: avant de proposer un agent de collecte pour une mission, celui-ci fait toujours l’objet d’une vérification active de références professionnelles, qui sont consignées dans son dossier, et régulièrement mises à jour. Chaque agent de collecte est interviewé par le consultant principal avant la confirmation de sa sélection pour l’offre ; - au stade du démarrage de l’étude : le consultant principal participe à la réunion de démarrage du projet, afin de s’assurer que toutes les parties prenantes ont les mêmes attentes des services fournis ; - au stade du suivi des agents mobilisés : un suivi et un échange d’informations continu sont assurés entre le consultant principal, les experts nationaux et les agents de collecte. </w:t>
      </w:r>
    </w:p>
    <w:p w14:paraId="5A3CD78B" w14:textId="363BA2B4" w:rsidR="00B1211A" w:rsidRDefault="00B1211A" w:rsidP="00B1211A">
      <w:pPr>
        <w:pStyle w:val="Titre2"/>
        <w:numPr>
          <w:ilvl w:val="0"/>
          <w:numId w:val="0"/>
        </w:numPr>
        <w:rPr>
          <w:rFonts w:ascii="Times New Roman" w:hAnsi="Times New Roman" w:cs="Times New Roman"/>
          <w:sz w:val="10"/>
          <w:szCs w:val="12"/>
        </w:rPr>
      </w:pPr>
    </w:p>
    <w:p w14:paraId="6B25CB95" w14:textId="6CD8FFAB" w:rsidR="00B1211A" w:rsidRPr="00CF62ED" w:rsidRDefault="00B1211A" w:rsidP="00B1211A">
      <w:pPr>
        <w:pStyle w:val="Titre2"/>
        <w:numPr>
          <w:ilvl w:val="0"/>
          <w:numId w:val="0"/>
        </w:numPr>
        <w:rPr>
          <w:rFonts w:ascii="Times New Roman" w:hAnsi="Times New Roman" w:cs="Times New Roman"/>
        </w:rPr>
      </w:pPr>
      <w:bookmarkStart w:id="73" w:name="_Toc92059646"/>
      <w:bookmarkStart w:id="74" w:name="_Toc108689415"/>
      <w:r w:rsidRPr="000C03B1">
        <w:rPr>
          <w:rFonts w:ascii="Times New Roman" w:hAnsi="Times New Roman" w:cs="Times New Roman"/>
        </w:rPr>
        <w:t>9.</w:t>
      </w:r>
      <w:r w:rsidR="007517F1">
        <w:rPr>
          <w:rFonts w:ascii="Times New Roman" w:hAnsi="Times New Roman" w:cs="Times New Roman"/>
        </w:rPr>
        <w:t>3</w:t>
      </w:r>
      <w:r w:rsidRPr="000C03B1">
        <w:rPr>
          <w:rFonts w:ascii="Times New Roman" w:hAnsi="Times New Roman" w:cs="Times New Roman"/>
        </w:rPr>
        <w:t xml:space="preserve"> Analyse des données</w:t>
      </w:r>
      <w:bookmarkEnd w:id="73"/>
      <w:bookmarkEnd w:id="74"/>
    </w:p>
    <w:p w14:paraId="1A5F5F5E" w14:textId="40597BC6" w:rsidR="002B7239" w:rsidRPr="00493160" w:rsidRDefault="002B7239" w:rsidP="002B7239">
      <w:pPr>
        <w:pStyle w:val="Titre3"/>
      </w:pPr>
      <w:bookmarkStart w:id="75" w:name="_Toc108689416"/>
      <w:r w:rsidRPr="00CF62ED">
        <w:t>Données qualitatives</w:t>
      </w:r>
      <w:bookmarkEnd w:id="75"/>
    </w:p>
    <w:p w14:paraId="227E3462" w14:textId="4B403C33" w:rsidR="00C22DD9" w:rsidRPr="002F279B" w:rsidRDefault="00F93801" w:rsidP="002D258E">
      <w:pPr>
        <w:jc w:val="both"/>
        <w:rPr>
          <w:rFonts w:ascii="Times New Roman" w:hAnsi="Times New Roman" w:cs="Times New Roman"/>
          <w:sz w:val="24"/>
          <w:lang w:val="fr-FR"/>
        </w:rPr>
      </w:pPr>
      <w:r>
        <w:rPr>
          <w:rFonts w:ascii="Times New Roman" w:hAnsi="Times New Roman" w:cs="Times New Roman"/>
          <w:sz w:val="24"/>
          <w:lang w:val="fr-FR"/>
        </w:rPr>
        <w:t>L</w:t>
      </w:r>
      <w:r w:rsidR="003D3995" w:rsidRPr="002F279B">
        <w:rPr>
          <w:rFonts w:ascii="Times New Roman" w:hAnsi="Times New Roman" w:cs="Times New Roman"/>
          <w:sz w:val="24"/>
          <w:lang w:val="fr-FR"/>
        </w:rPr>
        <w:t xml:space="preserve">es données </w:t>
      </w:r>
      <w:r w:rsidR="004350BE" w:rsidRPr="002F279B">
        <w:rPr>
          <w:rFonts w:ascii="Times New Roman" w:hAnsi="Times New Roman" w:cs="Times New Roman"/>
          <w:sz w:val="24"/>
          <w:lang w:val="fr-FR"/>
        </w:rPr>
        <w:t xml:space="preserve">qui seront </w:t>
      </w:r>
      <w:r w:rsidR="003D3995" w:rsidRPr="002F279B">
        <w:rPr>
          <w:rFonts w:ascii="Times New Roman" w:hAnsi="Times New Roman" w:cs="Times New Roman"/>
          <w:sz w:val="24"/>
          <w:lang w:val="fr-FR"/>
        </w:rPr>
        <w:t>collectées lors des interviews semi-structuré</w:t>
      </w:r>
      <w:r w:rsidR="002F279B" w:rsidRPr="002F279B">
        <w:rPr>
          <w:rFonts w:ascii="Times New Roman" w:hAnsi="Times New Roman" w:cs="Times New Roman"/>
          <w:sz w:val="24"/>
          <w:lang w:val="fr-FR"/>
        </w:rPr>
        <w:t>e</w:t>
      </w:r>
      <w:r w:rsidR="003D3995" w:rsidRPr="002F279B">
        <w:rPr>
          <w:rFonts w:ascii="Times New Roman" w:hAnsi="Times New Roman" w:cs="Times New Roman"/>
          <w:sz w:val="24"/>
          <w:lang w:val="fr-FR"/>
        </w:rPr>
        <w:t>s et les focus groups</w:t>
      </w:r>
      <w:r w:rsidR="004350BE" w:rsidRPr="002F279B">
        <w:rPr>
          <w:rFonts w:ascii="Times New Roman" w:hAnsi="Times New Roman" w:cs="Times New Roman"/>
          <w:sz w:val="24"/>
          <w:lang w:val="fr-FR"/>
        </w:rPr>
        <w:t>. et seront</w:t>
      </w:r>
      <w:r w:rsidR="00C22DD9" w:rsidRPr="002F279B">
        <w:rPr>
          <w:rFonts w:ascii="Times New Roman" w:hAnsi="Times New Roman" w:cs="Times New Roman"/>
          <w:sz w:val="24"/>
          <w:lang w:val="fr-FR"/>
        </w:rPr>
        <w:t xml:space="preserve"> traitées manuellement</w:t>
      </w:r>
      <w:r w:rsidR="002F279B" w:rsidRPr="002F279B">
        <w:rPr>
          <w:rFonts w:ascii="Times New Roman" w:hAnsi="Times New Roman" w:cs="Times New Roman"/>
          <w:sz w:val="24"/>
          <w:lang w:val="fr-FR"/>
        </w:rPr>
        <w:t xml:space="preserve"> tout en privilégiant la rigueur et l’étude minutieuse des informations recueillies afin d’en extraire le contenu et les idées</w:t>
      </w:r>
      <w:r w:rsidR="00C22DD9" w:rsidRPr="002F279B">
        <w:rPr>
          <w:rFonts w:ascii="Times New Roman" w:hAnsi="Times New Roman" w:cs="Times New Roman"/>
          <w:sz w:val="24"/>
          <w:lang w:val="fr-FR"/>
        </w:rPr>
        <w:t xml:space="preserve">. </w:t>
      </w:r>
      <w:r w:rsidR="004350BE" w:rsidRPr="002F279B">
        <w:rPr>
          <w:rFonts w:ascii="Times New Roman" w:hAnsi="Times New Roman" w:cs="Times New Roman"/>
          <w:sz w:val="24"/>
          <w:lang w:val="fr-FR"/>
        </w:rPr>
        <w:t xml:space="preserve">Les enquêteurs seront choisis sur la base de leurs expériences et de leurs compétences dans la conduite des études qualitatives pour garantir la fiabilité et la validité des méthodes utilisées pour la procédure d’investigation et d’analyse. </w:t>
      </w:r>
      <w:r w:rsidR="00C22DD9" w:rsidRPr="002F279B">
        <w:rPr>
          <w:rFonts w:ascii="Times New Roman" w:hAnsi="Times New Roman" w:cs="Times New Roman"/>
          <w:sz w:val="24"/>
          <w:lang w:val="fr-FR"/>
        </w:rPr>
        <w:t>Une analyse de contenu sera effectuée à partir des thématiques et sous thématiques qui se dégag</w:t>
      </w:r>
      <w:r w:rsidR="00851F01" w:rsidRPr="002F279B">
        <w:rPr>
          <w:rFonts w:ascii="Times New Roman" w:hAnsi="Times New Roman" w:cs="Times New Roman"/>
          <w:sz w:val="24"/>
          <w:lang w:val="fr-FR"/>
        </w:rPr>
        <w:t>er</w:t>
      </w:r>
      <w:r w:rsidR="004350BE" w:rsidRPr="002F279B">
        <w:rPr>
          <w:rFonts w:ascii="Times New Roman" w:hAnsi="Times New Roman" w:cs="Times New Roman"/>
          <w:sz w:val="24"/>
          <w:lang w:val="fr-FR"/>
        </w:rPr>
        <w:t>ont</w:t>
      </w:r>
      <w:r w:rsidR="00C22DD9" w:rsidRPr="002F279B">
        <w:rPr>
          <w:rFonts w:ascii="Times New Roman" w:hAnsi="Times New Roman" w:cs="Times New Roman"/>
          <w:sz w:val="24"/>
          <w:lang w:val="fr-FR"/>
        </w:rPr>
        <w:t xml:space="preserve">. </w:t>
      </w:r>
    </w:p>
    <w:p w14:paraId="71D56BBF" w14:textId="53EE2CF8" w:rsidR="004350BE" w:rsidRPr="002F279B" w:rsidRDefault="00C22DD9" w:rsidP="002D258E">
      <w:pPr>
        <w:jc w:val="both"/>
        <w:rPr>
          <w:rFonts w:ascii="Times New Roman" w:hAnsi="Times New Roman" w:cs="Times New Roman"/>
          <w:sz w:val="24"/>
          <w:lang w:val="fr-FR"/>
        </w:rPr>
      </w:pPr>
      <w:r w:rsidRPr="002F279B">
        <w:rPr>
          <w:rFonts w:ascii="Times New Roman" w:hAnsi="Times New Roman" w:cs="Times New Roman"/>
          <w:sz w:val="24"/>
          <w:lang w:val="fr-FR"/>
        </w:rPr>
        <w:t xml:space="preserve"> </w:t>
      </w:r>
      <w:r w:rsidR="004350BE" w:rsidRPr="002F279B">
        <w:rPr>
          <w:rFonts w:ascii="Times New Roman" w:hAnsi="Times New Roman" w:cs="Times New Roman"/>
          <w:sz w:val="24"/>
          <w:lang w:val="fr-FR"/>
        </w:rPr>
        <w:t>La description des informations recueillies et l’étude de leur signification permettra l’élaboration des conclusions et des enseignements à tirer et l’évaluation des pistes et des solutions d’amélioration significative de la question d’étude.</w:t>
      </w:r>
    </w:p>
    <w:p w14:paraId="23937227" w14:textId="77777777" w:rsidR="004350BE" w:rsidRPr="002F279B" w:rsidRDefault="004350BE" w:rsidP="002D258E">
      <w:pPr>
        <w:jc w:val="both"/>
        <w:rPr>
          <w:rFonts w:ascii="Times New Roman" w:hAnsi="Times New Roman" w:cs="Times New Roman"/>
          <w:sz w:val="24"/>
          <w:lang w:val="fr-FR"/>
        </w:rPr>
      </w:pPr>
      <w:r w:rsidRPr="002F279B">
        <w:rPr>
          <w:rFonts w:ascii="Times New Roman" w:hAnsi="Times New Roman" w:cs="Times New Roman"/>
          <w:sz w:val="24"/>
          <w:lang w:val="fr-FR"/>
        </w:rPr>
        <w:t xml:space="preserve">Les concepts de triangulation méthodologique et de triangulation des données seront utilisés pour vérifier et compléter les données de recherche et pour étudier la réalité sous des angles divers. Elles consisteront en une combinaison des entretiens avec les informateurs-clé notamment les différentes cibles de l’approche qualitative à tous les niveaux de la pyramide sanitaire national du Niger. Au niveau central, il s’agira les directions et services mettant en œuvre des interventions de santé communautaire et les PTFs. Au niveau intermédiaire, il s’agira des directions régionales de la Santé Publique des régions Tahoua, Maradi et Zinder. A l’échelon opérationnel au niveau district sanitaire il s’agira des prestataires des soins de santé communautaires (les relais et médiatrices communautaires impliqués dans la PCIME, la PTME et le PSBI) et les et chez les bénéficiaires (les femmes mères des enfants de moins de 5 ans pris en charge par les relais communautaires (PCIME ou PSBI) et les femmes enceintes prises en charge pour la PTME). </w:t>
      </w:r>
    </w:p>
    <w:p w14:paraId="4C5534B0" w14:textId="567A5F46" w:rsidR="004350BE" w:rsidRPr="002F279B" w:rsidRDefault="004350BE" w:rsidP="002D258E">
      <w:pPr>
        <w:jc w:val="both"/>
        <w:rPr>
          <w:rFonts w:ascii="Times New Roman" w:hAnsi="Times New Roman" w:cs="Times New Roman"/>
          <w:sz w:val="24"/>
          <w:lang w:val="fr-FR"/>
        </w:rPr>
      </w:pPr>
      <w:r w:rsidRPr="002F279B">
        <w:rPr>
          <w:rFonts w:ascii="Times New Roman" w:hAnsi="Times New Roman" w:cs="Times New Roman"/>
          <w:sz w:val="24"/>
          <w:lang w:val="fr-FR"/>
        </w:rPr>
        <w:t xml:space="preserve">Les données issues des discussions en focus group combinées aux données issues des autres sources (documents sources collectés, observations faites, interviews des différentes cibles) permettrons d’affiner la compréhension de la situation et un contrôle réciproque des résultats.  </w:t>
      </w:r>
    </w:p>
    <w:p w14:paraId="733205D2" w14:textId="77777777" w:rsidR="004350BE" w:rsidRPr="00047837" w:rsidRDefault="004350BE" w:rsidP="002B7239">
      <w:pPr>
        <w:rPr>
          <w:rFonts w:ascii="Times New Roman" w:hAnsi="Times New Roman" w:cs="Times New Roman"/>
          <w:sz w:val="24"/>
          <w:lang w:val="fr-FR"/>
        </w:rPr>
      </w:pPr>
    </w:p>
    <w:p w14:paraId="56BBC9F9" w14:textId="0FABE6E2" w:rsidR="00E91760" w:rsidRPr="00F3009D" w:rsidRDefault="002B7239" w:rsidP="00F3009D">
      <w:pPr>
        <w:pStyle w:val="Titre3"/>
        <w:rPr>
          <w:rFonts w:ascii="Times New Roman" w:hAnsi="Times New Roman" w:cs="Times New Roman"/>
        </w:rPr>
      </w:pPr>
      <w:bookmarkStart w:id="76" w:name="_Toc108689417"/>
      <w:r w:rsidRPr="00F3009D">
        <w:rPr>
          <w:rFonts w:ascii="Times New Roman" w:hAnsi="Times New Roman" w:cs="Times New Roman"/>
        </w:rPr>
        <w:t>Données quantitatives</w:t>
      </w:r>
      <w:bookmarkEnd w:id="76"/>
    </w:p>
    <w:p w14:paraId="23FFF609" w14:textId="219D801D" w:rsidR="00B1211A" w:rsidRDefault="00B1211A" w:rsidP="00B1211A">
      <w:pPr>
        <w:jc w:val="both"/>
        <w:rPr>
          <w:rFonts w:ascii="Times New Roman" w:hAnsi="Times New Roman"/>
          <w:sz w:val="24"/>
          <w:lang w:val="fr-FR"/>
        </w:rPr>
      </w:pPr>
      <w:r w:rsidRPr="006E35BA">
        <w:rPr>
          <w:rFonts w:ascii="Times New Roman" w:hAnsi="Times New Roman"/>
          <w:sz w:val="24"/>
          <w:lang w:val="fr-FR"/>
        </w:rPr>
        <w:t xml:space="preserve">Le logiciel Epi Info sera utilisé pour la gestion et l’analyse des données. Les </w:t>
      </w:r>
      <w:r w:rsidRPr="006E35BA">
        <w:rPr>
          <w:rFonts w:ascii="Times New Roman" w:hAnsi="Times New Roman"/>
          <w:b/>
          <w:sz w:val="24"/>
          <w:lang w:val="fr-FR"/>
        </w:rPr>
        <w:t>statistiques descriptives</w:t>
      </w:r>
      <w:r w:rsidRPr="006E35BA">
        <w:rPr>
          <w:rFonts w:ascii="Times New Roman" w:hAnsi="Times New Roman"/>
          <w:sz w:val="24"/>
          <w:lang w:val="fr-FR"/>
        </w:rPr>
        <w:t xml:space="preserve"> usuelles (pourcentage, proportion, moyennes…) seront utilisées pour décrire les caractéristiques sociodémographiques des sujets enquêtées. Globalement, elle va consister en une description de la population étudiée et quelques comparaisons. </w:t>
      </w:r>
      <w:r w:rsidRPr="006E35BA">
        <w:rPr>
          <w:rFonts w:ascii="Times New Roman" w:hAnsi="Times New Roman"/>
          <w:b/>
          <w:sz w:val="24"/>
          <w:lang w:val="fr-FR"/>
        </w:rPr>
        <w:t>L’étude analytique</w:t>
      </w:r>
      <w:r w:rsidRPr="006E35BA">
        <w:rPr>
          <w:rFonts w:ascii="Times New Roman" w:hAnsi="Times New Roman"/>
          <w:sz w:val="24"/>
          <w:lang w:val="fr-FR"/>
        </w:rPr>
        <w:t xml:space="preserve"> consistera à utiliser des tests du Khi2 pour étudier le lien et vérifier la signification de l’association entre 2 variables qualitatives et des tests t pour étudier le lien entre une variable quantitative et une variable qualitative à 2 classes afin de comparer 2 moyennes. Le test exact de Fisher sera utilisé lorsque les conditions de réalisation du Khi2 ne seront pas remplies. La valeur de p sera considérée significative lorsqu’elle est ≤0,05. Les graphiques seront créés avec Excel.</w:t>
      </w:r>
    </w:p>
    <w:p w14:paraId="32489754" w14:textId="77777777" w:rsidR="00226035" w:rsidRPr="006E35BA" w:rsidRDefault="00226035" w:rsidP="00B1211A">
      <w:pPr>
        <w:jc w:val="both"/>
        <w:rPr>
          <w:rFonts w:ascii="Times New Roman" w:hAnsi="Times New Roman"/>
          <w:sz w:val="24"/>
          <w:lang w:val="fr-FR"/>
        </w:rPr>
      </w:pPr>
    </w:p>
    <w:p w14:paraId="79836189" w14:textId="7AD9D384" w:rsidR="00494110" w:rsidRPr="00494110" w:rsidRDefault="00B1211A" w:rsidP="004D5A9B">
      <w:pPr>
        <w:pStyle w:val="Titre2"/>
        <w:numPr>
          <w:ilvl w:val="0"/>
          <w:numId w:val="0"/>
        </w:numPr>
        <w:ind w:left="432" w:hanging="432"/>
        <w:rPr>
          <w:rFonts w:ascii="Times New Roman" w:hAnsi="Times New Roman" w:cs="Times New Roman"/>
        </w:rPr>
      </w:pPr>
      <w:bookmarkStart w:id="77" w:name="_Toc108689418"/>
      <w:bookmarkStart w:id="78" w:name="_Toc92059647"/>
      <w:r w:rsidRPr="00047837">
        <w:rPr>
          <w:rFonts w:ascii="Times New Roman" w:hAnsi="Times New Roman" w:cs="Times New Roman"/>
        </w:rPr>
        <w:t>9.</w:t>
      </w:r>
      <w:r w:rsidR="007517F1">
        <w:rPr>
          <w:rFonts w:ascii="Times New Roman" w:hAnsi="Times New Roman" w:cs="Times New Roman"/>
        </w:rPr>
        <w:t>4</w:t>
      </w:r>
      <w:r w:rsidRPr="00047837">
        <w:rPr>
          <w:rFonts w:ascii="Times New Roman" w:hAnsi="Times New Roman" w:cs="Times New Roman"/>
        </w:rPr>
        <w:t xml:space="preserve"> Plan d’analyse</w:t>
      </w:r>
      <w:bookmarkEnd w:id="77"/>
      <w:r w:rsidRPr="00047837">
        <w:rPr>
          <w:rFonts w:ascii="Times New Roman" w:hAnsi="Times New Roman" w:cs="Times New Roman"/>
        </w:rPr>
        <w:t> </w:t>
      </w:r>
      <w:bookmarkEnd w:id="78"/>
    </w:p>
    <w:p w14:paraId="6D8A409D" w14:textId="0B1652C6" w:rsidR="00494110" w:rsidRDefault="00494110" w:rsidP="00494110">
      <w:pPr>
        <w:jc w:val="both"/>
        <w:rPr>
          <w:rFonts w:ascii="Times New Roman" w:hAnsi="Times New Roman"/>
          <w:sz w:val="24"/>
          <w:lang w:val="fr-FR"/>
        </w:rPr>
      </w:pPr>
      <w:r>
        <w:rPr>
          <w:rFonts w:ascii="Times New Roman" w:hAnsi="Times New Roman"/>
          <w:sz w:val="24"/>
          <w:lang w:val="fr-FR"/>
        </w:rPr>
        <w:t xml:space="preserve">Le plan d’analyse s’articulera autour des points suivants : </w:t>
      </w:r>
    </w:p>
    <w:p w14:paraId="550FEC07" w14:textId="3F16ECE1" w:rsidR="00494110" w:rsidRPr="00FA4C0E" w:rsidRDefault="00494110" w:rsidP="00847F84">
      <w:pPr>
        <w:pStyle w:val="Paragraphedeliste"/>
        <w:numPr>
          <w:ilvl w:val="0"/>
          <w:numId w:val="21"/>
        </w:numPr>
        <w:jc w:val="both"/>
        <w:rPr>
          <w:rFonts w:ascii="Times New Roman" w:hAnsi="Times New Roman"/>
          <w:sz w:val="24"/>
          <w:lang w:val="fr-FR"/>
        </w:rPr>
      </w:pPr>
      <w:r w:rsidRPr="00FA4C0E">
        <w:rPr>
          <w:rFonts w:ascii="Times New Roman" w:hAnsi="Times New Roman"/>
          <w:sz w:val="24"/>
          <w:lang w:val="fr-FR"/>
        </w:rPr>
        <w:t xml:space="preserve">Description de la mesure dans laquelle la Direction des Etudes et de la Programmation (DEP), a pris en compte les activités des RCom dans les directives de planification et dans les canevas de revues à tous les niveaux  </w:t>
      </w:r>
    </w:p>
    <w:p w14:paraId="5EDEA2AE" w14:textId="72641255" w:rsidR="00494110" w:rsidRDefault="00494110" w:rsidP="00847F84">
      <w:pPr>
        <w:pStyle w:val="Paragraphedeliste"/>
        <w:numPr>
          <w:ilvl w:val="0"/>
          <w:numId w:val="21"/>
        </w:numPr>
        <w:jc w:val="both"/>
        <w:rPr>
          <w:rFonts w:ascii="Times New Roman" w:hAnsi="Times New Roman"/>
          <w:sz w:val="24"/>
          <w:lang w:val="fr-FR"/>
        </w:rPr>
      </w:pPr>
      <w:r w:rsidRPr="00FA4C0E">
        <w:rPr>
          <w:rFonts w:ascii="Times New Roman" w:hAnsi="Times New Roman"/>
          <w:sz w:val="24"/>
          <w:lang w:val="fr-FR"/>
        </w:rPr>
        <w:t>Appréciations des formations reçues par les relais communautaires (organisation, contenu, déroulement, durée, compétences acquises)</w:t>
      </w:r>
    </w:p>
    <w:p w14:paraId="042045A9" w14:textId="13277F5E" w:rsidR="00B7123C" w:rsidRDefault="00B7123C" w:rsidP="00B7123C">
      <w:pPr>
        <w:jc w:val="both"/>
        <w:rPr>
          <w:rFonts w:ascii="Times New Roman" w:hAnsi="Times New Roman"/>
          <w:sz w:val="24"/>
          <w:lang w:val="fr-FR"/>
        </w:rPr>
      </w:pPr>
    </w:p>
    <w:p w14:paraId="6D4DE461" w14:textId="458B3904" w:rsidR="00B7123C" w:rsidRDefault="00B7123C" w:rsidP="00B7123C">
      <w:pPr>
        <w:jc w:val="both"/>
        <w:rPr>
          <w:rFonts w:ascii="Times New Roman" w:hAnsi="Times New Roman"/>
          <w:sz w:val="24"/>
          <w:lang w:val="fr-FR"/>
        </w:rPr>
      </w:pPr>
    </w:p>
    <w:p w14:paraId="2D6813C9" w14:textId="77777777" w:rsidR="00B7123C" w:rsidRPr="002D258E" w:rsidRDefault="00B7123C" w:rsidP="002D258E">
      <w:pPr>
        <w:jc w:val="both"/>
        <w:rPr>
          <w:rFonts w:ascii="Times New Roman" w:hAnsi="Times New Roman" w:cs="Times New Roman"/>
          <w:sz w:val="24"/>
          <w:lang w:val="fr-FR" w:eastAsia="fr-FR" w:bidi="fr-FR"/>
        </w:rPr>
      </w:pPr>
      <w:r w:rsidRPr="002D258E">
        <w:rPr>
          <w:rFonts w:ascii="Times New Roman" w:hAnsi="Times New Roman" w:cs="Times New Roman"/>
          <w:b/>
          <w:bCs/>
          <w:sz w:val="24"/>
          <w:lang w:val="fr-FR" w:eastAsia="fr-FR" w:bidi="fr-FR"/>
        </w:rPr>
        <w:t>Pertinence</w:t>
      </w:r>
      <w:r w:rsidRPr="002D258E">
        <w:rPr>
          <w:rFonts w:ascii="Times New Roman" w:hAnsi="Times New Roman" w:cs="Times New Roman"/>
          <w:sz w:val="24"/>
          <w:lang w:val="fr-FR" w:eastAsia="fr-FR" w:bidi="fr-FR"/>
        </w:rPr>
        <w:t xml:space="preserve"> : Mesure dans laquelle les objectifs et la conception de l’intervention</w:t>
      </w:r>
      <w:r>
        <w:rPr>
          <w:rStyle w:val="Appelnotedebasdep"/>
          <w:rFonts w:ascii="Times New Roman" w:hAnsi="Times New Roman" w:cs="Times New Roman"/>
          <w:sz w:val="24"/>
          <w:lang w:val="fr-FR" w:eastAsia="fr-FR" w:bidi="fr-FR"/>
        </w:rPr>
        <w:footnoteReference w:id="13"/>
      </w:r>
      <w:r w:rsidRPr="002D258E">
        <w:rPr>
          <w:rFonts w:ascii="Times New Roman" w:hAnsi="Times New Roman" w:cs="Times New Roman"/>
          <w:sz w:val="24"/>
          <w:lang w:val="fr-FR" w:eastAsia="fr-FR" w:bidi="fr-FR"/>
        </w:rPr>
        <w:t xml:space="preserve"> correspondent aux besoins, aux politiques et aux priorités des bénéficiaires, du pays, de la communauté internationale et des partenaires/institutions et demeurent pertinents même si le contexte évolue. </w:t>
      </w:r>
    </w:p>
    <w:p w14:paraId="0CCBC4D0" w14:textId="77777777" w:rsidR="00B7123C" w:rsidRPr="002D258E" w:rsidRDefault="00B7123C" w:rsidP="002D258E">
      <w:pPr>
        <w:jc w:val="both"/>
        <w:rPr>
          <w:rFonts w:ascii="Times New Roman" w:hAnsi="Times New Roman" w:cs="Times New Roman"/>
          <w:sz w:val="24"/>
          <w:lang w:val="fr-FR" w:eastAsia="fr-FR" w:bidi="fr-FR"/>
        </w:rPr>
      </w:pPr>
      <w:r w:rsidRPr="002D258E">
        <w:rPr>
          <w:rFonts w:ascii="Times New Roman" w:hAnsi="Times New Roman" w:cs="Times New Roman"/>
          <w:b/>
          <w:bCs/>
          <w:sz w:val="24"/>
          <w:lang w:val="fr-FR" w:eastAsia="fr-FR" w:bidi="fr-FR"/>
        </w:rPr>
        <w:t>Cohérence</w:t>
      </w:r>
      <w:r w:rsidRPr="002D258E">
        <w:rPr>
          <w:rFonts w:ascii="Times New Roman" w:hAnsi="Times New Roman" w:cs="Times New Roman"/>
          <w:sz w:val="24"/>
          <w:lang w:val="fr-FR" w:eastAsia="fr-FR" w:bidi="fr-FR"/>
        </w:rPr>
        <w:t xml:space="preserve"> : Mesure dans laquelle l’intervention est compatible avec les autres interventions menées au sein d’un pays, d’un secteur ou d’une institution. </w:t>
      </w:r>
    </w:p>
    <w:p w14:paraId="004A1B49" w14:textId="77777777" w:rsidR="00B7123C" w:rsidRPr="002D258E" w:rsidRDefault="00B7123C" w:rsidP="002D258E">
      <w:pPr>
        <w:jc w:val="both"/>
        <w:rPr>
          <w:rFonts w:ascii="Times New Roman" w:hAnsi="Times New Roman" w:cs="Times New Roman"/>
          <w:sz w:val="24"/>
          <w:lang w:val="fr-FR" w:eastAsia="fr-FR" w:bidi="fr-FR"/>
        </w:rPr>
      </w:pPr>
      <w:r w:rsidRPr="002D258E">
        <w:rPr>
          <w:rFonts w:ascii="Times New Roman" w:hAnsi="Times New Roman" w:cs="Times New Roman"/>
          <w:b/>
          <w:bCs/>
          <w:sz w:val="24"/>
          <w:lang w:val="fr-FR" w:eastAsia="fr-FR" w:bidi="fr-FR"/>
        </w:rPr>
        <w:t xml:space="preserve">Efficacité </w:t>
      </w:r>
      <w:r w:rsidRPr="002D258E">
        <w:rPr>
          <w:rFonts w:ascii="Times New Roman" w:hAnsi="Times New Roman" w:cs="Times New Roman"/>
          <w:sz w:val="24"/>
          <w:lang w:val="fr-FR" w:eastAsia="fr-FR" w:bidi="fr-FR"/>
        </w:rPr>
        <w:t>: Mesure dans laquelle les objectifs et les résultats de l’intervention ont été atteints, ou sont en train de l’être, y compris les résultats différenciés entre populations (compte tenu de leur importance relative).</w:t>
      </w:r>
    </w:p>
    <w:p w14:paraId="36056A14" w14:textId="77777777" w:rsidR="00B7123C" w:rsidRPr="002D258E" w:rsidRDefault="00B7123C" w:rsidP="002D258E">
      <w:pPr>
        <w:jc w:val="both"/>
        <w:rPr>
          <w:rFonts w:ascii="Times New Roman" w:hAnsi="Times New Roman" w:cs="Times New Roman"/>
          <w:sz w:val="24"/>
          <w:lang w:val="fr-FR" w:eastAsia="fr-FR" w:bidi="fr-FR"/>
        </w:rPr>
      </w:pPr>
      <w:r w:rsidRPr="002D258E">
        <w:rPr>
          <w:rFonts w:ascii="Times New Roman" w:hAnsi="Times New Roman" w:cs="Times New Roman"/>
          <w:b/>
          <w:bCs/>
          <w:sz w:val="24"/>
          <w:lang w:val="fr-FR" w:eastAsia="fr-FR" w:bidi="fr-FR"/>
        </w:rPr>
        <w:t>Efficience</w:t>
      </w:r>
      <w:r w:rsidRPr="002D258E">
        <w:rPr>
          <w:rFonts w:ascii="Times New Roman" w:hAnsi="Times New Roman" w:cs="Times New Roman"/>
          <w:sz w:val="24"/>
          <w:lang w:val="fr-FR" w:eastAsia="fr-FR" w:bidi="fr-FR"/>
        </w:rPr>
        <w:t xml:space="preserve"> : Mesure dans laquelle l’intervention produit, ou est susceptible de produire, des résultats de façon économique et dans les temps.</w:t>
      </w:r>
    </w:p>
    <w:p w14:paraId="09171843" w14:textId="741A775A" w:rsidR="00B7123C" w:rsidRPr="002D258E" w:rsidRDefault="00B7123C" w:rsidP="002D258E">
      <w:pPr>
        <w:jc w:val="both"/>
        <w:rPr>
          <w:rFonts w:ascii="Times New Roman" w:hAnsi="Times New Roman"/>
          <w:sz w:val="24"/>
          <w:lang w:val="fr-FR"/>
        </w:rPr>
      </w:pPr>
      <w:r w:rsidRPr="002D258E">
        <w:rPr>
          <w:rFonts w:ascii="Times New Roman" w:hAnsi="Times New Roman" w:cs="Times New Roman"/>
          <w:b/>
          <w:bCs/>
          <w:sz w:val="24"/>
          <w:lang w:val="fr-FR" w:eastAsia="fr-FR" w:bidi="fr-FR"/>
        </w:rPr>
        <w:t>Durabilité</w:t>
      </w:r>
      <w:r w:rsidRPr="002D258E">
        <w:rPr>
          <w:rFonts w:ascii="Times New Roman" w:hAnsi="Times New Roman" w:cs="Times New Roman"/>
          <w:sz w:val="24"/>
          <w:lang w:val="fr-FR" w:eastAsia="fr-FR" w:bidi="fr-FR"/>
        </w:rPr>
        <w:t xml:space="preserve"> : Mesure selon laquelle les bénéfices nets de l’intervention perdureront ou sont susceptibles de perdur</w:t>
      </w:r>
    </w:p>
    <w:p w14:paraId="6A845B75" w14:textId="77777777" w:rsidR="00494110" w:rsidRPr="00494110" w:rsidRDefault="00494110" w:rsidP="00494110">
      <w:pPr>
        <w:jc w:val="both"/>
        <w:rPr>
          <w:rFonts w:ascii="Times New Roman" w:hAnsi="Times New Roman"/>
          <w:sz w:val="24"/>
          <w:lang w:val="fr-FR"/>
        </w:rPr>
      </w:pPr>
    </w:p>
    <w:p w14:paraId="11A610A5" w14:textId="00FC830C" w:rsidR="00A65D2C" w:rsidRPr="00FA4C0E" w:rsidRDefault="00A65D2C" w:rsidP="00A65D2C">
      <w:pPr>
        <w:jc w:val="both"/>
        <w:rPr>
          <w:rFonts w:ascii="Times New Roman" w:eastAsiaTheme="majorEastAsia" w:hAnsi="Times New Roman" w:cs="Times New Roman"/>
          <w:color w:val="1F3763" w:themeColor="accent1" w:themeShade="7F"/>
          <w:lang w:val="fr-FR"/>
        </w:rPr>
      </w:pPr>
      <w:r>
        <w:rPr>
          <w:rFonts w:ascii="Times New Roman" w:eastAsiaTheme="majorEastAsia" w:hAnsi="Times New Roman" w:cs="Times New Roman"/>
          <w:color w:val="1F3763" w:themeColor="accent1" w:themeShade="7F"/>
          <w:lang w:val="fr-FR"/>
        </w:rPr>
        <w:t>9.2.2 Analyse qual</w:t>
      </w:r>
      <w:r w:rsidRPr="00494110">
        <w:rPr>
          <w:rFonts w:ascii="Times New Roman" w:eastAsiaTheme="majorEastAsia" w:hAnsi="Times New Roman" w:cs="Times New Roman"/>
          <w:color w:val="1F3763" w:themeColor="accent1" w:themeShade="7F"/>
          <w:lang w:val="fr-FR"/>
        </w:rPr>
        <w:t xml:space="preserve">itative </w:t>
      </w:r>
    </w:p>
    <w:p w14:paraId="20513811" w14:textId="77777777" w:rsidR="003362E3" w:rsidRDefault="003362E3" w:rsidP="00494110">
      <w:pPr>
        <w:jc w:val="both"/>
        <w:rPr>
          <w:rFonts w:ascii="Times New Roman" w:hAnsi="Times New Roman"/>
          <w:b/>
          <w:sz w:val="24"/>
          <w:lang w:val="fr-FR"/>
        </w:rPr>
      </w:pPr>
    </w:p>
    <w:p w14:paraId="1E13DAC2" w14:textId="5AC70680" w:rsidR="00494110" w:rsidRPr="00494110" w:rsidRDefault="00494110" w:rsidP="00494110">
      <w:pPr>
        <w:jc w:val="both"/>
        <w:rPr>
          <w:rFonts w:ascii="Times New Roman" w:hAnsi="Times New Roman"/>
          <w:sz w:val="24"/>
          <w:lang w:val="fr-FR"/>
        </w:rPr>
      </w:pPr>
      <w:r w:rsidRPr="00494110">
        <w:rPr>
          <w:rFonts w:ascii="Times New Roman" w:hAnsi="Times New Roman"/>
          <w:b/>
          <w:sz w:val="24"/>
          <w:lang w:val="fr-FR"/>
        </w:rPr>
        <w:t>Efficacité</w:t>
      </w:r>
      <w:r w:rsidRPr="00494110">
        <w:rPr>
          <w:rFonts w:ascii="Times New Roman" w:hAnsi="Times New Roman"/>
          <w:sz w:val="24"/>
          <w:lang w:val="fr-FR"/>
        </w:rPr>
        <w:t> :</w:t>
      </w:r>
    </w:p>
    <w:p w14:paraId="7ABC0D61" w14:textId="6AF754EF" w:rsidR="00494110" w:rsidRDefault="00494110" w:rsidP="00847F84">
      <w:pPr>
        <w:pStyle w:val="Paragraphedeliste"/>
        <w:numPr>
          <w:ilvl w:val="0"/>
          <w:numId w:val="20"/>
        </w:numPr>
        <w:jc w:val="both"/>
        <w:rPr>
          <w:rFonts w:ascii="Times New Roman" w:hAnsi="Times New Roman"/>
          <w:sz w:val="24"/>
          <w:lang w:val="fr-FR"/>
        </w:rPr>
      </w:pPr>
      <w:r w:rsidRPr="00FA4C0E">
        <w:rPr>
          <w:rFonts w:ascii="Times New Roman" w:hAnsi="Times New Roman"/>
          <w:sz w:val="24"/>
          <w:lang w:val="fr-FR"/>
        </w:rPr>
        <w:t>Description de la mesure dans laquelle, le programme a atteint les objectifs escomptés en terme</w:t>
      </w:r>
      <w:r w:rsidR="003362E3">
        <w:rPr>
          <w:rFonts w:ascii="Times New Roman" w:hAnsi="Times New Roman"/>
          <w:sz w:val="24"/>
          <w:lang w:val="fr-FR"/>
        </w:rPr>
        <w:t>s</w:t>
      </w:r>
      <w:r w:rsidRPr="00FA4C0E">
        <w:rPr>
          <w:rFonts w:ascii="Times New Roman" w:hAnsi="Times New Roman"/>
          <w:sz w:val="24"/>
          <w:lang w:val="fr-FR"/>
        </w:rPr>
        <w:t xml:space="preserve"> de hausse de la demande des services et des capacités de gestion du système sanitaire. </w:t>
      </w:r>
    </w:p>
    <w:p w14:paraId="2D825015" w14:textId="6580BB00" w:rsidR="00292A37" w:rsidRDefault="00292A37" w:rsidP="00847F84">
      <w:pPr>
        <w:pStyle w:val="Paragraphedeliste"/>
        <w:numPr>
          <w:ilvl w:val="0"/>
          <w:numId w:val="20"/>
        </w:numPr>
        <w:jc w:val="both"/>
        <w:rPr>
          <w:rFonts w:ascii="Times New Roman" w:hAnsi="Times New Roman"/>
          <w:sz w:val="24"/>
          <w:lang w:val="fr-FR"/>
        </w:rPr>
      </w:pPr>
      <w:r>
        <w:rPr>
          <w:rFonts w:ascii="Times New Roman" w:hAnsi="Times New Roman"/>
          <w:sz w:val="24"/>
          <w:lang w:val="fr-FR"/>
        </w:rPr>
        <w:t>Nombre d’utilisatrices pour la PTME communautaire, la PCIME communautaire et le PSBI avant et après le demarrage des interventions communautaires</w:t>
      </w:r>
    </w:p>
    <w:p w14:paraId="1692CE76" w14:textId="77777777" w:rsidR="00292A37" w:rsidRPr="00FA4C0E" w:rsidRDefault="00292A37" w:rsidP="00847F84">
      <w:pPr>
        <w:pStyle w:val="Paragraphedeliste"/>
        <w:numPr>
          <w:ilvl w:val="0"/>
          <w:numId w:val="20"/>
        </w:numPr>
        <w:jc w:val="both"/>
        <w:rPr>
          <w:rFonts w:ascii="Times New Roman" w:hAnsi="Times New Roman"/>
          <w:sz w:val="24"/>
          <w:lang w:val="fr-FR"/>
        </w:rPr>
      </w:pPr>
    </w:p>
    <w:p w14:paraId="1B5A3854" w14:textId="77777777" w:rsidR="00494110" w:rsidRPr="00FA4C0E" w:rsidRDefault="00494110" w:rsidP="00847F84">
      <w:pPr>
        <w:pStyle w:val="Paragraphedeliste"/>
        <w:numPr>
          <w:ilvl w:val="0"/>
          <w:numId w:val="20"/>
        </w:numPr>
        <w:jc w:val="both"/>
        <w:rPr>
          <w:rFonts w:ascii="Times New Roman" w:hAnsi="Times New Roman"/>
          <w:sz w:val="24"/>
          <w:lang w:val="fr-FR"/>
        </w:rPr>
      </w:pPr>
      <w:r w:rsidRPr="00FA4C0E">
        <w:rPr>
          <w:rFonts w:ascii="Times New Roman" w:hAnsi="Times New Roman"/>
          <w:sz w:val="24"/>
          <w:lang w:val="fr-FR"/>
        </w:rPr>
        <w:t>Appréciation de la conformité de la qualité de la prise en charge par les Rcom et les médiatrices aux documents de référence</w:t>
      </w:r>
    </w:p>
    <w:p w14:paraId="6F2FAC2E" w14:textId="77777777" w:rsidR="00494110" w:rsidRPr="00FA4C0E" w:rsidRDefault="00494110" w:rsidP="00847F84">
      <w:pPr>
        <w:pStyle w:val="Paragraphedeliste"/>
        <w:numPr>
          <w:ilvl w:val="0"/>
          <w:numId w:val="20"/>
        </w:numPr>
        <w:jc w:val="both"/>
        <w:rPr>
          <w:rFonts w:ascii="Times New Roman" w:hAnsi="Times New Roman"/>
          <w:sz w:val="24"/>
          <w:lang w:val="fr-FR"/>
        </w:rPr>
      </w:pPr>
      <w:r w:rsidRPr="00FA4C0E">
        <w:rPr>
          <w:rFonts w:ascii="Times New Roman" w:hAnsi="Times New Roman"/>
          <w:sz w:val="24"/>
          <w:lang w:val="fr-FR"/>
        </w:rPr>
        <w:t>Description du processus de mise en œuvre des interventions communautaires</w:t>
      </w:r>
    </w:p>
    <w:p w14:paraId="12ED4D5C" w14:textId="77777777" w:rsidR="00494110" w:rsidRPr="00FA4C0E" w:rsidRDefault="00494110" w:rsidP="00847F84">
      <w:pPr>
        <w:pStyle w:val="Paragraphedeliste"/>
        <w:numPr>
          <w:ilvl w:val="0"/>
          <w:numId w:val="20"/>
        </w:numPr>
        <w:jc w:val="both"/>
        <w:rPr>
          <w:rFonts w:ascii="Times New Roman" w:hAnsi="Times New Roman"/>
          <w:sz w:val="24"/>
          <w:lang w:val="fr-FR"/>
        </w:rPr>
      </w:pPr>
      <w:r w:rsidRPr="00FA4C0E">
        <w:rPr>
          <w:rFonts w:ascii="Times New Roman" w:hAnsi="Times New Roman"/>
          <w:sz w:val="24"/>
          <w:lang w:val="fr-FR"/>
        </w:rPr>
        <w:t xml:space="preserve">Description des insuffisances de la mise en œuvre </w:t>
      </w:r>
    </w:p>
    <w:p w14:paraId="34BD8496" w14:textId="77777777" w:rsidR="00494110" w:rsidRPr="00FA4C0E" w:rsidRDefault="00494110" w:rsidP="00847F84">
      <w:pPr>
        <w:pStyle w:val="Paragraphedeliste"/>
        <w:numPr>
          <w:ilvl w:val="0"/>
          <w:numId w:val="20"/>
        </w:numPr>
        <w:jc w:val="both"/>
        <w:rPr>
          <w:rFonts w:ascii="Times New Roman" w:hAnsi="Times New Roman"/>
          <w:sz w:val="24"/>
          <w:lang w:val="fr-FR"/>
        </w:rPr>
      </w:pPr>
      <w:r w:rsidRPr="00FA4C0E">
        <w:rPr>
          <w:rFonts w:ascii="Times New Roman" w:hAnsi="Times New Roman"/>
          <w:sz w:val="24"/>
          <w:lang w:val="fr-FR"/>
        </w:rPr>
        <w:t xml:space="preserve">Description de l’adéquation entre les activités financées et les besoins </w:t>
      </w:r>
    </w:p>
    <w:p w14:paraId="659430E0" w14:textId="77777777" w:rsidR="00494110" w:rsidRPr="00FA4C0E" w:rsidRDefault="00494110" w:rsidP="00847F84">
      <w:pPr>
        <w:pStyle w:val="Paragraphedeliste"/>
        <w:numPr>
          <w:ilvl w:val="0"/>
          <w:numId w:val="20"/>
        </w:numPr>
        <w:jc w:val="both"/>
        <w:rPr>
          <w:rFonts w:ascii="Times New Roman" w:hAnsi="Times New Roman"/>
          <w:sz w:val="24"/>
          <w:lang w:val="fr-FR"/>
        </w:rPr>
      </w:pPr>
      <w:r w:rsidRPr="00FA4C0E">
        <w:rPr>
          <w:rFonts w:ascii="Times New Roman" w:hAnsi="Times New Roman"/>
          <w:sz w:val="24"/>
          <w:lang w:val="fr-FR"/>
        </w:rPr>
        <w:t>Appréciation de la disponibilité des ressources pour la période 2019-2021 (humaines, intrants, matériels, financement)</w:t>
      </w:r>
    </w:p>
    <w:p w14:paraId="0123FF09" w14:textId="77777777" w:rsidR="00494110" w:rsidRPr="00FA4C0E" w:rsidRDefault="00494110" w:rsidP="00847F84">
      <w:pPr>
        <w:pStyle w:val="Paragraphedeliste"/>
        <w:numPr>
          <w:ilvl w:val="0"/>
          <w:numId w:val="20"/>
        </w:numPr>
        <w:jc w:val="both"/>
        <w:rPr>
          <w:rFonts w:ascii="Times New Roman" w:hAnsi="Times New Roman"/>
          <w:sz w:val="24"/>
          <w:lang w:val="fr-FR"/>
        </w:rPr>
      </w:pPr>
      <w:r w:rsidRPr="00FA4C0E">
        <w:rPr>
          <w:rFonts w:ascii="Times New Roman" w:hAnsi="Times New Roman"/>
          <w:sz w:val="24"/>
          <w:lang w:val="fr-FR"/>
        </w:rPr>
        <w:t>Appréciation de la disponibilité des Médicaments, des équipements, des outils de gestion des Rcom et des mobilisatrices communautaires pour offrir les 3 interventions</w:t>
      </w:r>
    </w:p>
    <w:p w14:paraId="5CFBA0D5" w14:textId="77777777" w:rsidR="00494110" w:rsidRPr="00FA4C0E" w:rsidRDefault="00494110" w:rsidP="00847F84">
      <w:pPr>
        <w:pStyle w:val="Paragraphedeliste"/>
        <w:numPr>
          <w:ilvl w:val="0"/>
          <w:numId w:val="20"/>
        </w:numPr>
        <w:jc w:val="both"/>
        <w:rPr>
          <w:rFonts w:ascii="Times New Roman" w:hAnsi="Times New Roman"/>
          <w:sz w:val="24"/>
          <w:lang w:val="fr-FR"/>
        </w:rPr>
      </w:pPr>
      <w:r w:rsidRPr="00FA4C0E">
        <w:rPr>
          <w:rFonts w:ascii="Times New Roman" w:hAnsi="Times New Roman"/>
          <w:sz w:val="24"/>
          <w:lang w:val="fr-FR"/>
        </w:rPr>
        <w:t>Description de la mise en œuvre des interventions communautaires</w:t>
      </w:r>
    </w:p>
    <w:p w14:paraId="3C55FDCC" w14:textId="77777777" w:rsidR="00494110" w:rsidRPr="00FA4C0E" w:rsidRDefault="00494110" w:rsidP="00847F84">
      <w:pPr>
        <w:pStyle w:val="Paragraphedeliste"/>
        <w:numPr>
          <w:ilvl w:val="0"/>
          <w:numId w:val="20"/>
        </w:numPr>
        <w:jc w:val="both"/>
        <w:rPr>
          <w:rFonts w:ascii="Times New Roman" w:hAnsi="Times New Roman"/>
          <w:sz w:val="24"/>
          <w:lang w:val="fr-FR"/>
        </w:rPr>
      </w:pPr>
      <w:r w:rsidRPr="00FA4C0E">
        <w:rPr>
          <w:rFonts w:ascii="Times New Roman" w:hAnsi="Times New Roman"/>
          <w:sz w:val="24"/>
          <w:lang w:val="fr-FR"/>
        </w:rPr>
        <w:t>Description des facteurs limitant la mise en œuvre y compris les facteurs internes et externes à l’UNICEF</w:t>
      </w:r>
    </w:p>
    <w:p w14:paraId="49F6480F" w14:textId="77777777" w:rsidR="00494110" w:rsidRPr="00FA4C0E" w:rsidRDefault="00494110" w:rsidP="00847F84">
      <w:pPr>
        <w:pStyle w:val="Paragraphedeliste"/>
        <w:numPr>
          <w:ilvl w:val="0"/>
          <w:numId w:val="20"/>
        </w:numPr>
        <w:jc w:val="both"/>
        <w:rPr>
          <w:rFonts w:ascii="Times New Roman" w:hAnsi="Times New Roman"/>
          <w:sz w:val="24"/>
          <w:lang w:val="fr-FR"/>
        </w:rPr>
      </w:pPr>
      <w:r w:rsidRPr="00FA4C0E">
        <w:rPr>
          <w:rFonts w:ascii="Times New Roman" w:hAnsi="Times New Roman"/>
          <w:sz w:val="24"/>
          <w:lang w:val="fr-FR"/>
        </w:rPr>
        <w:t>Description des facteurs facilitant la mise en œuvre y compris les facteurs internes et externes à l’UNICEF</w:t>
      </w:r>
    </w:p>
    <w:p w14:paraId="08375632" w14:textId="77777777" w:rsidR="00494110" w:rsidRPr="00FA4C0E" w:rsidRDefault="00494110" w:rsidP="00847F84">
      <w:pPr>
        <w:pStyle w:val="Paragraphedeliste"/>
        <w:numPr>
          <w:ilvl w:val="0"/>
          <w:numId w:val="20"/>
        </w:numPr>
        <w:jc w:val="both"/>
        <w:rPr>
          <w:rFonts w:ascii="Times New Roman" w:hAnsi="Times New Roman"/>
          <w:sz w:val="24"/>
          <w:lang w:val="fr-FR"/>
        </w:rPr>
      </w:pPr>
      <w:r w:rsidRPr="00FA4C0E">
        <w:rPr>
          <w:rFonts w:ascii="Times New Roman" w:hAnsi="Times New Roman"/>
          <w:sz w:val="24"/>
          <w:lang w:val="fr-FR"/>
        </w:rPr>
        <w:t xml:space="preserve">Description de la supervision (Etapes de prise en charge, étapes de suivi communautaire, </w:t>
      </w:r>
    </w:p>
    <w:p w14:paraId="4DF28179" w14:textId="3661B3A1" w:rsidR="00494110" w:rsidRPr="00FA4C0E" w:rsidRDefault="005B694A" w:rsidP="00847F84">
      <w:pPr>
        <w:pStyle w:val="Paragraphedeliste"/>
        <w:numPr>
          <w:ilvl w:val="0"/>
          <w:numId w:val="20"/>
        </w:numPr>
        <w:jc w:val="both"/>
        <w:rPr>
          <w:rFonts w:ascii="Times New Roman" w:hAnsi="Times New Roman"/>
          <w:sz w:val="24"/>
          <w:lang w:val="fr-FR"/>
        </w:rPr>
      </w:pPr>
      <w:r w:rsidRPr="00FA4C0E">
        <w:rPr>
          <w:rFonts w:ascii="Times New Roman" w:hAnsi="Times New Roman"/>
          <w:sz w:val="24"/>
          <w:lang w:val="fr-FR"/>
        </w:rPr>
        <w:t>Gestion</w:t>
      </w:r>
      <w:r w:rsidR="00494110" w:rsidRPr="00FA4C0E">
        <w:rPr>
          <w:rFonts w:ascii="Times New Roman" w:hAnsi="Times New Roman"/>
          <w:sz w:val="24"/>
          <w:lang w:val="fr-FR"/>
        </w:rPr>
        <w:t xml:space="preserve"> de l’information, gestion des intrants) et du suivi évaluation (circuit de transmission et de gestion des données, Indicateurs de suivi, cadre de suivi de la performance des 3 interventions, enquête de base, contrôle qualité des données, qualité de remplissage des supports de collecte des données supervision des interventions communautaires, acteurs impliqués dans la supervision)</w:t>
      </w:r>
      <w:r w:rsidR="00494110" w:rsidRPr="00494110">
        <w:t xml:space="preserve"> </w:t>
      </w:r>
    </w:p>
    <w:p w14:paraId="6B5DD978" w14:textId="77777777" w:rsidR="00494110" w:rsidRPr="00FA4C0E" w:rsidRDefault="00494110" w:rsidP="00847F84">
      <w:pPr>
        <w:pStyle w:val="Paragraphedeliste"/>
        <w:numPr>
          <w:ilvl w:val="0"/>
          <w:numId w:val="20"/>
        </w:numPr>
        <w:jc w:val="both"/>
        <w:rPr>
          <w:rFonts w:ascii="Times New Roman" w:hAnsi="Times New Roman"/>
          <w:sz w:val="24"/>
          <w:lang w:val="fr-FR"/>
        </w:rPr>
      </w:pPr>
      <w:r w:rsidRPr="00FA4C0E">
        <w:rPr>
          <w:rFonts w:ascii="Times New Roman" w:hAnsi="Times New Roman"/>
          <w:sz w:val="24"/>
          <w:lang w:val="fr-FR"/>
        </w:rPr>
        <w:t xml:space="preserve">Description des ajustements adéquats mis en place pour mitiger les effets de la COVID19 sur les résultats en matière de prise en charge communautaire de la santé </w:t>
      </w:r>
    </w:p>
    <w:p w14:paraId="0A6CBA9F" w14:textId="77777777" w:rsidR="00494110" w:rsidRPr="00FA4C0E" w:rsidRDefault="00494110" w:rsidP="00847F84">
      <w:pPr>
        <w:pStyle w:val="Paragraphedeliste"/>
        <w:numPr>
          <w:ilvl w:val="0"/>
          <w:numId w:val="20"/>
        </w:numPr>
        <w:jc w:val="both"/>
        <w:rPr>
          <w:rFonts w:ascii="Times New Roman" w:hAnsi="Times New Roman"/>
          <w:sz w:val="24"/>
          <w:lang w:val="fr-FR"/>
        </w:rPr>
      </w:pPr>
      <w:r w:rsidRPr="00FA4C0E">
        <w:rPr>
          <w:rFonts w:ascii="Times New Roman" w:hAnsi="Times New Roman"/>
          <w:sz w:val="24"/>
          <w:lang w:val="fr-FR"/>
        </w:rPr>
        <w:t xml:space="preserve">Description des effets attendus/inattendus, positifs ou négatifs que les interventions menées ont produit à tous les niveaux </w:t>
      </w:r>
    </w:p>
    <w:p w14:paraId="08401A24" w14:textId="77777777" w:rsidR="00494110" w:rsidRPr="00FA4C0E" w:rsidRDefault="00494110" w:rsidP="00847F84">
      <w:pPr>
        <w:pStyle w:val="Paragraphedeliste"/>
        <w:numPr>
          <w:ilvl w:val="0"/>
          <w:numId w:val="20"/>
        </w:numPr>
        <w:jc w:val="both"/>
        <w:rPr>
          <w:rFonts w:ascii="Times New Roman" w:hAnsi="Times New Roman"/>
          <w:sz w:val="24"/>
          <w:lang w:val="fr-FR"/>
        </w:rPr>
      </w:pPr>
      <w:r w:rsidRPr="00FA4C0E">
        <w:rPr>
          <w:rFonts w:ascii="Times New Roman" w:hAnsi="Times New Roman"/>
          <w:sz w:val="24"/>
          <w:lang w:val="fr-FR"/>
        </w:rPr>
        <w:t>Appréciation du mécanisme de suivi-évaluation des 3 interventions</w:t>
      </w:r>
    </w:p>
    <w:p w14:paraId="1E378948" w14:textId="746C4021" w:rsidR="00494110" w:rsidRDefault="00494110" w:rsidP="00847F84">
      <w:pPr>
        <w:pStyle w:val="Paragraphedeliste"/>
        <w:numPr>
          <w:ilvl w:val="0"/>
          <w:numId w:val="20"/>
        </w:numPr>
        <w:jc w:val="both"/>
        <w:rPr>
          <w:rFonts w:ascii="Times New Roman" w:hAnsi="Times New Roman"/>
          <w:sz w:val="24"/>
          <w:lang w:val="fr-FR"/>
        </w:rPr>
      </w:pPr>
      <w:r w:rsidRPr="00FA4C0E">
        <w:rPr>
          <w:rFonts w:ascii="Times New Roman" w:hAnsi="Times New Roman"/>
          <w:sz w:val="24"/>
          <w:lang w:val="fr-FR"/>
        </w:rPr>
        <w:t>Suggestions d’amélioration du mécanisme de suivi-évaluation des 3 interventions</w:t>
      </w:r>
    </w:p>
    <w:p w14:paraId="77E51D0F" w14:textId="77777777" w:rsidR="00494110" w:rsidRPr="00FA4C0E" w:rsidRDefault="00494110" w:rsidP="00FA4C0E">
      <w:pPr>
        <w:pStyle w:val="Paragraphedeliste"/>
        <w:ind w:left="360"/>
        <w:jc w:val="both"/>
        <w:rPr>
          <w:rFonts w:ascii="Times New Roman" w:hAnsi="Times New Roman"/>
          <w:sz w:val="24"/>
          <w:lang w:val="fr-FR"/>
        </w:rPr>
      </w:pPr>
    </w:p>
    <w:p w14:paraId="539A5D75" w14:textId="77777777" w:rsidR="00494110" w:rsidRPr="00494110" w:rsidRDefault="00494110" w:rsidP="00494110">
      <w:pPr>
        <w:jc w:val="both"/>
        <w:rPr>
          <w:rFonts w:ascii="Times New Roman" w:hAnsi="Times New Roman"/>
          <w:b/>
          <w:sz w:val="24"/>
          <w:lang w:val="fr-FR"/>
        </w:rPr>
      </w:pPr>
      <w:r w:rsidRPr="00494110">
        <w:rPr>
          <w:rFonts w:ascii="Times New Roman" w:hAnsi="Times New Roman"/>
          <w:b/>
          <w:sz w:val="24"/>
          <w:lang w:val="fr-FR"/>
        </w:rPr>
        <w:t>Efficience</w:t>
      </w:r>
    </w:p>
    <w:p w14:paraId="64002439" w14:textId="77777777" w:rsidR="00494110" w:rsidRPr="00FA4C0E" w:rsidRDefault="00494110" w:rsidP="00847F84">
      <w:pPr>
        <w:pStyle w:val="Paragraphedeliste"/>
        <w:numPr>
          <w:ilvl w:val="0"/>
          <w:numId w:val="22"/>
        </w:numPr>
        <w:jc w:val="both"/>
        <w:rPr>
          <w:rFonts w:ascii="Times New Roman" w:hAnsi="Times New Roman"/>
          <w:sz w:val="24"/>
          <w:lang w:val="fr-FR"/>
        </w:rPr>
      </w:pPr>
      <w:r w:rsidRPr="00FA4C0E">
        <w:rPr>
          <w:rFonts w:ascii="Times New Roman" w:hAnsi="Times New Roman"/>
          <w:sz w:val="24"/>
          <w:lang w:val="fr-FR"/>
        </w:rPr>
        <w:t>Appréciation de l’adéquation en termes de quantité et qualité des ressources financières, humaines et matérielles affectées à la mise en œuvre du programme par rapport aux résultats escomptés</w:t>
      </w:r>
    </w:p>
    <w:p w14:paraId="747A8CEC" w14:textId="77777777" w:rsidR="00494110" w:rsidRPr="00FA4C0E" w:rsidRDefault="00494110" w:rsidP="00847F84">
      <w:pPr>
        <w:pStyle w:val="Paragraphedeliste"/>
        <w:numPr>
          <w:ilvl w:val="0"/>
          <w:numId w:val="22"/>
        </w:numPr>
        <w:jc w:val="both"/>
        <w:rPr>
          <w:rFonts w:ascii="Times New Roman" w:hAnsi="Times New Roman"/>
          <w:sz w:val="24"/>
          <w:lang w:val="fr-FR"/>
        </w:rPr>
      </w:pPr>
      <w:r w:rsidRPr="00FA4C0E">
        <w:rPr>
          <w:rFonts w:ascii="Times New Roman" w:hAnsi="Times New Roman"/>
          <w:sz w:val="24"/>
          <w:lang w:val="fr-FR"/>
        </w:rPr>
        <w:t xml:space="preserve">Liste des bailleurs qui financent ces 3 programmes dans la zone d’interventions  </w:t>
      </w:r>
    </w:p>
    <w:p w14:paraId="1C7D415B" w14:textId="77777777" w:rsidR="00494110" w:rsidRPr="00FA4C0E" w:rsidRDefault="00494110" w:rsidP="00847F84">
      <w:pPr>
        <w:pStyle w:val="Paragraphedeliste"/>
        <w:numPr>
          <w:ilvl w:val="0"/>
          <w:numId w:val="22"/>
        </w:numPr>
        <w:jc w:val="both"/>
        <w:rPr>
          <w:rFonts w:ascii="Times New Roman" w:hAnsi="Times New Roman"/>
          <w:sz w:val="24"/>
          <w:lang w:val="fr-FR"/>
        </w:rPr>
      </w:pPr>
      <w:r w:rsidRPr="00FA4C0E">
        <w:rPr>
          <w:rFonts w:ascii="Times New Roman" w:hAnsi="Times New Roman"/>
          <w:sz w:val="24"/>
          <w:lang w:val="fr-FR"/>
        </w:rPr>
        <w:t>Couverture de la zone d’intervention en relais communautaires et en médiatrices communautaires</w:t>
      </w:r>
    </w:p>
    <w:p w14:paraId="0C411136" w14:textId="77777777" w:rsidR="00494110" w:rsidRPr="00FA4C0E" w:rsidRDefault="00494110" w:rsidP="00847F84">
      <w:pPr>
        <w:pStyle w:val="Paragraphedeliste"/>
        <w:numPr>
          <w:ilvl w:val="0"/>
          <w:numId w:val="22"/>
        </w:numPr>
        <w:jc w:val="both"/>
        <w:rPr>
          <w:rFonts w:ascii="Times New Roman" w:hAnsi="Times New Roman"/>
          <w:sz w:val="24"/>
          <w:lang w:val="fr-FR"/>
        </w:rPr>
      </w:pPr>
      <w:r w:rsidRPr="00FA4C0E">
        <w:rPr>
          <w:rFonts w:ascii="Times New Roman" w:hAnsi="Times New Roman"/>
          <w:sz w:val="24"/>
          <w:lang w:val="fr-FR"/>
        </w:rPr>
        <w:t>Appréciation de l’optimisation de l’utilisation des ressources financières, matérielles et humaines entre les interventions/bailleurs de fonds</w:t>
      </w:r>
    </w:p>
    <w:p w14:paraId="373DED3B" w14:textId="77777777" w:rsidR="00494110" w:rsidRPr="00FA4C0E" w:rsidRDefault="00494110" w:rsidP="00847F84">
      <w:pPr>
        <w:pStyle w:val="Paragraphedeliste"/>
        <w:numPr>
          <w:ilvl w:val="0"/>
          <w:numId w:val="22"/>
        </w:numPr>
        <w:jc w:val="both"/>
        <w:rPr>
          <w:rFonts w:ascii="Times New Roman" w:hAnsi="Times New Roman"/>
          <w:sz w:val="24"/>
          <w:lang w:val="fr-FR"/>
        </w:rPr>
      </w:pPr>
      <w:r w:rsidRPr="00FA4C0E">
        <w:rPr>
          <w:rFonts w:ascii="Times New Roman" w:hAnsi="Times New Roman"/>
          <w:sz w:val="24"/>
          <w:lang w:val="fr-FR"/>
        </w:rPr>
        <w:t xml:space="preserve">Appréciation de la contribution du réseau de partenariat établi par l’UNICEF à travers le programme santé à la réalisation effective des résultats attendus </w:t>
      </w:r>
    </w:p>
    <w:p w14:paraId="5DC2B524" w14:textId="77777777" w:rsidR="00494110" w:rsidRPr="00FA4C0E" w:rsidRDefault="00494110" w:rsidP="00847F84">
      <w:pPr>
        <w:pStyle w:val="Paragraphedeliste"/>
        <w:numPr>
          <w:ilvl w:val="0"/>
          <w:numId w:val="22"/>
        </w:numPr>
        <w:jc w:val="both"/>
        <w:rPr>
          <w:rFonts w:ascii="Times New Roman" w:hAnsi="Times New Roman"/>
          <w:sz w:val="24"/>
          <w:lang w:val="fr-FR"/>
        </w:rPr>
      </w:pPr>
      <w:r w:rsidRPr="00FA4C0E">
        <w:rPr>
          <w:rFonts w:ascii="Times New Roman" w:hAnsi="Times New Roman"/>
          <w:sz w:val="24"/>
          <w:lang w:val="fr-FR"/>
        </w:rPr>
        <w:t>Description du niveau de financement pour les 3 interventions de 2019 à 2021</w:t>
      </w:r>
    </w:p>
    <w:p w14:paraId="11AC1593" w14:textId="77777777" w:rsidR="00494110" w:rsidRPr="00FA4C0E" w:rsidRDefault="00494110" w:rsidP="00847F84">
      <w:pPr>
        <w:pStyle w:val="Paragraphedeliste"/>
        <w:numPr>
          <w:ilvl w:val="0"/>
          <w:numId w:val="22"/>
        </w:numPr>
        <w:jc w:val="both"/>
        <w:rPr>
          <w:rFonts w:ascii="Times New Roman" w:hAnsi="Times New Roman"/>
          <w:sz w:val="24"/>
          <w:lang w:val="fr-FR"/>
        </w:rPr>
      </w:pPr>
      <w:r w:rsidRPr="00FA4C0E">
        <w:rPr>
          <w:rFonts w:ascii="Times New Roman" w:hAnsi="Times New Roman"/>
          <w:sz w:val="24"/>
          <w:lang w:val="fr-FR"/>
        </w:rPr>
        <w:t>Appréciation du taux d’allocation et d’absorption des ressources financières pour ces 3 dernières années</w:t>
      </w:r>
    </w:p>
    <w:p w14:paraId="11C466AC" w14:textId="4A3182AD" w:rsidR="00494110" w:rsidRDefault="00494110" w:rsidP="00847F84">
      <w:pPr>
        <w:pStyle w:val="Paragraphedeliste"/>
        <w:numPr>
          <w:ilvl w:val="0"/>
          <w:numId w:val="22"/>
        </w:numPr>
        <w:jc w:val="both"/>
        <w:rPr>
          <w:rFonts w:ascii="Times New Roman" w:hAnsi="Times New Roman"/>
          <w:sz w:val="24"/>
          <w:lang w:val="fr-FR"/>
        </w:rPr>
      </w:pPr>
      <w:r w:rsidRPr="00FA4C0E">
        <w:rPr>
          <w:rFonts w:ascii="Times New Roman" w:hAnsi="Times New Roman"/>
          <w:sz w:val="24"/>
          <w:lang w:val="fr-FR"/>
        </w:rPr>
        <w:t xml:space="preserve">Liste des alternatives moins couteuses qui auraient permis d’atteindre les mêmes résultats auprès de bénéficiaires </w:t>
      </w:r>
    </w:p>
    <w:p w14:paraId="686F131E" w14:textId="77777777" w:rsidR="00494110" w:rsidRPr="00FA4C0E" w:rsidRDefault="00494110" w:rsidP="00FA4C0E">
      <w:pPr>
        <w:pStyle w:val="Paragraphedeliste"/>
        <w:ind w:left="360"/>
        <w:jc w:val="both"/>
        <w:rPr>
          <w:rFonts w:ascii="Times New Roman" w:hAnsi="Times New Roman"/>
          <w:sz w:val="24"/>
          <w:lang w:val="fr-FR"/>
        </w:rPr>
      </w:pPr>
    </w:p>
    <w:p w14:paraId="36A385CA" w14:textId="77777777" w:rsidR="00494110" w:rsidRPr="00494110" w:rsidRDefault="00494110" w:rsidP="00494110">
      <w:pPr>
        <w:jc w:val="both"/>
        <w:rPr>
          <w:rFonts w:ascii="Times New Roman" w:hAnsi="Times New Roman"/>
          <w:b/>
          <w:sz w:val="24"/>
          <w:lang w:val="fr-FR"/>
        </w:rPr>
      </w:pPr>
      <w:r w:rsidRPr="00494110">
        <w:rPr>
          <w:rFonts w:ascii="Times New Roman" w:hAnsi="Times New Roman"/>
          <w:b/>
          <w:sz w:val="24"/>
          <w:lang w:val="fr-FR"/>
        </w:rPr>
        <w:t>Durabilité</w:t>
      </w:r>
    </w:p>
    <w:p w14:paraId="3A505DCA" w14:textId="77777777" w:rsidR="00494110" w:rsidRPr="00FA4C0E" w:rsidRDefault="00494110" w:rsidP="00847F84">
      <w:pPr>
        <w:pStyle w:val="Paragraphedeliste"/>
        <w:numPr>
          <w:ilvl w:val="0"/>
          <w:numId w:val="23"/>
        </w:numPr>
        <w:jc w:val="both"/>
        <w:rPr>
          <w:rFonts w:ascii="Times New Roman" w:hAnsi="Times New Roman"/>
          <w:sz w:val="24"/>
          <w:lang w:val="fr-FR"/>
        </w:rPr>
      </w:pPr>
      <w:r w:rsidRPr="00FA4C0E">
        <w:rPr>
          <w:rFonts w:ascii="Times New Roman" w:hAnsi="Times New Roman"/>
          <w:sz w:val="24"/>
          <w:lang w:val="fr-FR"/>
        </w:rPr>
        <w:t>Perception sur la durabilité et la mise à échelle</w:t>
      </w:r>
    </w:p>
    <w:p w14:paraId="382AEC32" w14:textId="6D93A074" w:rsidR="00494110" w:rsidRPr="00FA4C0E" w:rsidRDefault="00494110" w:rsidP="00847F84">
      <w:pPr>
        <w:pStyle w:val="Paragraphedeliste"/>
        <w:numPr>
          <w:ilvl w:val="0"/>
          <w:numId w:val="24"/>
        </w:numPr>
        <w:jc w:val="both"/>
        <w:rPr>
          <w:rFonts w:ascii="Times New Roman" w:hAnsi="Times New Roman"/>
          <w:sz w:val="24"/>
          <w:lang w:val="fr-FR"/>
        </w:rPr>
      </w:pPr>
      <w:r w:rsidRPr="00FA4C0E">
        <w:rPr>
          <w:rFonts w:ascii="Times New Roman" w:hAnsi="Times New Roman"/>
          <w:sz w:val="24"/>
          <w:lang w:val="fr-FR"/>
        </w:rPr>
        <w:t xml:space="preserve">Mécanismes communautaires mis en place pour que l’offre de services se poursuive à la fin de l’initiative </w:t>
      </w:r>
    </w:p>
    <w:p w14:paraId="61B3FD86" w14:textId="0EDAB6AD" w:rsidR="00494110" w:rsidRPr="00FA4C0E" w:rsidRDefault="00494110" w:rsidP="00847F84">
      <w:pPr>
        <w:pStyle w:val="Paragraphedeliste"/>
        <w:numPr>
          <w:ilvl w:val="0"/>
          <w:numId w:val="24"/>
        </w:numPr>
        <w:jc w:val="both"/>
        <w:rPr>
          <w:rFonts w:ascii="Times New Roman" w:hAnsi="Times New Roman"/>
          <w:sz w:val="24"/>
          <w:lang w:val="fr-FR"/>
        </w:rPr>
      </w:pPr>
      <w:r w:rsidRPr="00FA4C0E">
        <w:rPr>
          <w:rFonts w:ascii="Times New Roman" w:hAnsi="Times New Roman"/>
          <w:sz w:val="24"/>
          <w:lang w:val="fr-FR"/>
        </w:rPr>
        <w:t>Réplicabilité de ces interventions communautaires dans d’autres districts</w:t>
      </w:r>
    </w:p>
    <w:p w14:paraId="5111E2D5" w14:textId="77777777" w:rsidR="00494110" w:rsidRPr="00FA4C0E" w:rsidRDefault="00494110" w:rsidP="00847F84">
      <w:pPr>
        <w:pStyle w:val="Paragraphedeliste"/>
        <w:numPr>
          <w:ilvl w:val="0"/>
          <w:numId w:val="25"/>
        </w:numPr>
        <w:jc w:val="both"/>
        <w:rPr>
          <w:rFonts w:ascii="Times New Roman" w:hAnsi="Times New Roman"/>
          <w:sz w:val="24"/>
          <w:lang w:val="fr-FR"/>
        </w:rPr>
      </w:pPr>
      <w:r w:rsidRPr="00FA4C0E">
        <w:rPr>
          <w:rFonts w:ascii="Times New Roman" w:hAnsi="Times New Roman"/>
          <w:sz w:val="24"/>
          <w:lang w:val="fr-FR"/>
        </w:rPr>
        <w:t xml:space="preserve">Appréciation du niveau de prise en compte de ces 3 interventions dans les plans stratégiques </w:t>
      </w:r>
    </w:p>
    <w:p w14:paraId="3637E776" w14:textId="77777777" w:rsidR="00494110" w:rsidRPr="00FA4C0E" w:rsidRDefault="00494110" w:rsidP="00847F84">
      <w:pPr>
        <w:pStyle w:val="Paragraphedeliste"/>
        <w:numPr>
          <w:ilvl w:val="0"/>
          <w:numId w:val="25"/>
        </w:numPr>
        <w:jc w:val="both"/>
        <w:rPr>
          <w:rFonts w:ascii="Times New Roman" w:hAnsi="Times New Roman"/>
          <w:sz w:val="24"/>
          <w:lang w:val="fr-FR"/>
        </w:rPr>
      </w:pPr>
      <w:r w:rsidRPr="00FA4C0E">
        <w:rPr>
          <w:rFonts w:ascii="Times New Roman" w:hAnsi="Times New Roman"/>
          <w:sz w:val="24"/>
          <w:lang w:val="fr-FR"/>
        </w:rPr>
        <w:t xml:space="preserve">Suggestions pour la poursuite de l’offre de services à la fin de l’initiative </w:t>
      </w:r>
    </w:p>
    <w:p w14:paraId="19B76ACB" w14:textId="7E591230" w:rsidR="00494110" w:rsidRDefault="00494110" w:rsidP="00847F84">
      <w:pPr>
        <w:pStyle w:val="Paragraphedeliste"/>
        <w:numPr>
          <w:ilvl w:val="0"/>
          <w:numId w:val="25"/>
        </w:numPr>
        <w:jc w:val="both"/>
        <w:rPr>
          <w:rFonts w:ascii="Times New Roman" w:hAnsi="Times New Roman"/>
          <w:sz w:val="24"/>
          <w:lang w:val="fr-FR"/>
        </w:rPr>
      </w:pPr>
      <w:r w:rsidRPr="00FA4C0E">
        <w:rPr>
          <w:rFonts w:ascii="Times New Roman" w:hAnsi="Times New Roman"/>
          <w:sz w:val="24"/>
          <w:lang w:val="fr-FR"/>
        </w:rPr>
        <w:t xml:space="preserve">Mécanismes durables de motivation des relais </w:t>
      </w:r>
    </w:p>
    <w:p w14:paraId="3A1BAED4" w14:textId="77777777" w:rsidR="0049202D" w:rsidRPr="00FA4C0E" w:rsidRDefault="0049202D" w:rsidP="00FA4C0E">
      <w:pPr>
        <w:pStyle w:val="Paragraphedeliste"/>
        <w:ind w:left="360"/>
        <w:jc w:val="both"/>
        <w:rPr>
          <w:rFonts w:ascii="Times New Roman" w:hAnsi="Times New Roman"/>
          <w:sz w:val="24"/>
          <w:lang w:val="fr-FR"/>
        </w:rPr>
      </w:pPr>
    </w:p>
    <w:p w14:paraId="2C88A7D1" w14:textId="77777777" w:rsidR="00494110" w:rsidRPr="00494110" w:rsidRDefault="00494110" w:rsidP="00494110">
      <w:pPr>
        <w:jc w:val="both"/>
        <w:rPr>
          <w:rFonts w:ascii="Times New Roman" w:hAnsi="Times New Roman"/>
          <w:b/>
          <w:sz w:val="24"/>
          <w:lang w:val="fr-FR"/>
        </w:rPr>
      </w:pPr>
      <w:r w:rsidRPr="00494110">
        <w:rPr>
          <w:rFonts w:ascii="Times New Roman" w:hAnsi="Times New Roman"/>
          <w:b/>
          <w:sz w:val="24"/>
          <w:lang w:val="fr-FR"/>
        </w:rPr>
        <w:t>Equité</w:t>
      </w:r>
    </w:p>
    <w:p w14:paraId="119ACE00" w14:textId="77777777" w:rsidR="00494110" w:rsidRPr="00FA4C0E" w:rsidRDefault="00494110" w:rsidP="00847F84">
      <w:pPr>
        <w:pStyle w:val="Paragraphedeliste"/>
        <w:numPr>
          <w:ilvl w:val="0"/>
          <w:numId w:val="26"/>
        </w:numPr>
        <w:jc w:val="both"/>
        <w:rPr>
          <w:rFonts w:ascii="Times New Roman" w:hAnsi="Times New Roman"/>
          <w:sz w:val="24"/>
          <w:lang w:val="fr-FR"/>
        </w:rPr>
      </w:pPr>
      <w:r w:rsidRPr="00FA4C0E">
        <w:rPr>
          <w:rFonts w:ascii="Times New Roman" w:hAnsi="Times New Roman"/>
          <w:sz w:val="24"/>
          <w:lang w:val="fr-FR"/>
        </w:rPr>
        <w:t>Appréciation de l’intégration de l’approche genre dans la conception et la mise en œuvre des approches communautaires ?</w:t>
      </w:r>
    </w:p>
    <w:p w14:paraId="7ADD9E01" w14:textId="77777777" w:rsidR="00494110" w:rsidRPr="00FA4C0E" w:rsidRDefault="00494110" w:rsidP="00847F84">
      <w:pPr>
        <w:pStyle w:val="Paragraphedeliste"/>
        <w:numPr>
          <w:ilvl w:val="0"/>
          <w:numId w:val="26"/>
        </w:numPr>
        <w:jc w:val="both"/>
        <w:rPr>
          <w:rFonts w:ascii="Times New Roman" w:hAnsi="Times New Roman"/>
          <w:sz w:val="24"/>
          <w:lang w:val="fr-FR"/>
        </w:rPr>
      </w:pPr>
      <w:r w:rsidRPr="00FA4C0E">
        <w:rPr>
          <w:rFonts w:ascii="Times New Roman" w:hAnsi="Times New Roman"/>
          <w:sz w:val="24"/>
          <w:lang w:val="fr-FR"/>
        </w:rPr>
        <w:t xml:space="preserve">Appréciation du niveau de prise en compte des groupes les plus démunis </w:t>
      </w:r>
    </w:p>
    <w:p w14:paraId="23037B8F" w14:textId="77777777" w:rsidR="00494110" w:rsidRPr="00FA4C0E" w:rsidRDefault="00494110" w:rsidP="00847F84">
      <w:pPr>
        <w:pStyle w:val="Paragraphedeliste"/>
        <w:numPr>
          <w:ilvl w:val="0"/>
          <w:numId w:val="26"/>
        </w:numPr>
        <w:jc w:val="both"/>
        <w:rPr>
          <w:rFonts w:ascii="Times New Roman" w:hAnsi="Times New Roman"/>
          <w:sz w:val="24"/>
          <w:lang w:val="fr-FR"/>
        </w:rPr>
      </w:pPr>
      <w:r w:rsidRPr="00FA4C0E">
        <w:rPr>
          <w:rFonts w:ascii="Times New Roman" w:hAnsi="Times New Roman"/>
          <w:sz w:val="24"/>
          <w:lang w:val="fr-FR"/>
        </w:rPr>
        <w:t>Appréciation de la prise en compte des défis d’équité auxquels le pays fait face dans l’accès aux services de base dans les secteurs de la santé dans les stratégies de mise en œuvre</w:t>
      </w:r>
    </w:p>
    <w:p w14:paraId="57A7E5B4" w14:textId="317FF9B8" w:rsidR="00494110" w:rsidRDefault="00494110" w:rsidP="00494110">
      <w:pPr>
        <w:jc w:val="both"/>
        <w:rPr>
          <w:rFonts w:ascii="Times New Roman" w:hAnsi="Times New Roman"/>
          <w:sz w:val="24"/>
          <w:lang w:val="fr-FR"/>
        </w:rPr>
      </w:pPr>
    </w:p>
    <w:p w14:paraId="159BDE2A" w14:textId="77777777" w:rsidR="004D5A9B" w:rsidRPr="00494110" w:rsidRDefault="004D5A9B" w:rsidP="00494110">
      <w:pPr>
        <w:jc w:val="both"/>
        <w:rPr>
          <w:rFonts w:ascii="Times New Roman" w:hAnsi="Times New Roman"/>
          <w:sz w:val="24"/>
          <w:lang w:val="fr-FR"/>
        </w:rPr>
      </w:pPr>
    </w:p>
    <w:p w14:paraId="5F24128A" w14:textId="77777777" w:rsidR="00494110" w:rsidRPr="00494110" w:rsidRDefault="00494110" w:rsidP="00494110">
      <w:pPr>
        <w:jc w:val="both"/>
        <w:rPr>
          <w:rFonts w:ascii="Times New Roman" w:hAnsi="Times New Roman"/>
          <w:b/>
          <w:sz w:val="24"/>
          <w:lang w:val="fr-FR"/>
        </w:rPr>
      </w:pPr>
      <w:r w:rsidRPr="00494110">
        <w:rPr>
          <w:rFonts w:ascii="Times New Roman" w:hAnsi="Times New Roman"/>
          <w:b/>
          <w:sz w:val="24"/>
          <w:lang w:val="fr-FR"/>
        </w:rPr>
        <w:t>Appréciation globale</w:t>
      </w:r>
    </w:p>
    <w:p w14:paraId="05E82468" w14:textId="77777777" w:rsidR="00494110" w:rsidRPr="00FA4C0E" w:rsidRDefault="00494110" w:rsidP="00847F84">
      <w:pPr>
        <w:pStyle w:val="Paragraphedeliste"/>
        <w:numPr>
          <w:ilvl w:val="0"/>
          <w:numId w:val="27"/>
        </w:numPr>
        <w:jc w:val="both"/>
        <w:rPr>
          <w:rFonts w:ascii="Times New Roman" w:hAnsi="Times New Roman"/>
          <w:sz w:val="24"/>
          <w:lang w:val="fr-FR"/>
        </w:rPr>
      </w:pPr>
      <w:r w:rsidRPr="00FA4C0E">
        <w:rPr>
          <w:rFonts w:ascii="Times New Roman" w:hAnsi="Times New Roman"/>
          <w:sz w:val="24"/>
          <w:lang w:val="fr-FR"/>
        </w:rPr>
        <w:t xml:space="preserve">Appréciation de la manière dont les 3 interventions ont été mises en œuvre (période 2019-2021) </w:t>
      </w:r>
    </w:p>
    <w:p w14:paraId="35C96F51" w14:textId="77777777" w:rsidR="00494110" w:rsidRPr="00FA4C0E" w:rsidRDefault="00494110" w:rsidP="00847F84">
      <w:pPr>
        <w:pStyle w:val="Paragraphedeliste"/>
        <w:numPr>
          <w:ilvl w:val="0"/>
          <w:numId w:val="27"/>
        </w:numPr>
        <w:jc w:val="both"/>
        <w:rPr>
          <w:rFonts w:ascii="Times New Roman" w:hAnsi="Times New Roman"/>
          <w:sz w:val="24"/>
          <w:lang w:val="fr-FR"/>
        </w:rPr>
      </w:pPr>
      <w:r w:rsidRPr="00FA4C0E">
        <w:rPr>
          <w:rFonts w:ascii="Times New Roman" w:hAnsi="Times New Roman"/>
          <w:sz w:val="24"/>
          <w:lang w:val="fr-FR"/>
        </w:rPr>
        <w:t>Description des leçons apprises de la mise en œuvre des 3 interventions (période 2019-2021)</w:t>
      </w:r>
    </w:p>
    <w:p w14:paraId="0BC03F7C" w14:textId="77777777" w:rsidR="00494110" w:rsidRPr="00FA4C0E" w:rsidRDefault="00494110" w:rsidP="00847F84">
      <w:pPr>
        <w:pStyle w:val="Paragraphedeliste"/>
        <w:numPr>
          <w:ilvl w:val="0"/>
          <w:numId w:val="27"/>
        </w:numPr>
        <w:jc w:val="both"/>
        <w:rPr>
          <w:rFonts w:ascii="Times New Roman" w:hAnsi="Times New Roman"/>
          <w:sz w:val="24"/>
          <w:lang w:val="fr-FR"/>
        </w:rPr>
      </w:pPr>
      <w:r w:rsidRPr="00FA4C0E">
        <w:rPr>
          <w:rFonts w:ascii="Times New Roman" w:hAnsi="Times New Roman"/>
          <w:sz w:val="24"/>
          <w:lang w:val="fr-FR"/>
        </w:rPr>
        <w:t xml:space="preserve">Description des insuffisances majeures qui nécessitent d’être corrigées (période 2019-2021) </w:t>
      </w:r>
    </w:p>
    <w:p w14:paraId="69502F57" w14:textId="77777777" w:rsidR="00494110" w:rsidRPr="00FA4C0E" w:rsidRDefault="00494110" w:rsidP="00847F84">
      <w:pPr>
        <w:pStyle w:val="Paragraphedeliste"/>
        <w:numPr>
          <w:ilvl w:val="0"/>
          <w:numId w:val="27"/>
        </w:numPr>
        <w:jc w:val="both"/>
        <w:rPr>
          <w:rFonts w:ascii="Times New Roman" w:hAnsi="Times New Roman"/>
          <w:sz w:val="24"/>
          <w:lang w:val="fr-FR"/>
        </w:rPr>
      </w:pPr>
      <w:r w:rsidRPr="00FA4C0E">
        <w:rPr>
          <w:rFonts w:ascii="Times New Roman" w:hAnsi="Times New Roman"/>
          <w:sz w:val="24"/>
          <w:lang w:val="fr-FR"/>
        </w:rPr>
        <w:t xml:space="preserve">Description des points forts de la mise en œuvre des interventions </w:t>
      </w:r>
    </w:p>
    <w:p w14:paraId="44351EC2" w14:textId="77777777" w:rsidR="00494110" w:rsidRPr="00FA4C0E" w:rsidRDefault="00494110" w:rsidP="00847F84">
      <w:pPr>
        <w:pStyle w:val="Paragraphedeliste"/>
        <w:numPr>
          <w:ilvl w:val="0"/>
          <w:numId w:val="27"/>
        </w:numPr>
        <w:jc w:val="both"/>
        <w:rPr>
          <w:rFonts w:ascii="Times New Roman" w:hAnsi="Times New Roman"/>
          <w:sz w:val="24"/>
          <w:lang w:val="fr-FR"/>
        </w:rPr>
      </w:pPr>
      <w:r w:rsidRPr="00FA4C0E">
        <w:rPr>
          <w:rFonts w:ascii="Times New Roman" w:hAnsi="Times New Roman"/>
          <w:sz w:val="24"/>
          <w:lang w:val="fr-FR"/>
        </w:rPr>
        <w:t>Propositions d’amélioration de la mise en œuvre de ces 3 interventions</w:t>
      </w:r>
    </w:p>
    <w:p w14:paraId="44E9BF82" w14:textId="77777777" w:rsidR="00494110" w:rsidRPr="00FA4C0E" w:rsidRDefault="00494110" w:rsidP="00847F84">
      <w:pPr>
        <w:pStyle w:val="Paragraphedeliste"/>
        <w:numPr>
          <w:ilvl w:val="0"/>
          <w:numId w:val="27"/>
        </w:numPr>
        <w:jc w:val="both"/>
        <w:rPr>
          <w:rFonts w:ascii="Times New Roman" w:hAnsi="Times New Roman"/>
          <w:sz w:val="24"/>
          <w:lang w:val="fr-FR"/>
        </w:rPr>
      </w:pPr>
      <w:r w:rsidRPr="00FA4C0E">
        <w:rPr>
          <w:rFonts w:ascii="Times New Roman" w:hAnsi="Times New Roman"/>
          <w:sz w:val="24"/>
          <w:lang w:val="fr-FR"/>
        </w:rPr>
        <w:t>Appréciation de la demande de services communautaires par la population</w:t>
      </w:r>
    </w:p>
    <w:p w14:paraId="5664BF8F" w14:textId="77777777" w:rsidR="00494110" w:rsidRPr="00494110" w:rsidRDefault="00494110" w:rsidP="00494110">
      <w:pPr>
        <w:jc w:val="both"/>
        <w:rPr>
          <w:rFonts w:ascii="Times New Roman" w:hAnsi="Times New Roman"/>
          <w:sz w:val="24"/>
          <w:lang w:val="fr-FR"/>
        </w:rPr>
      </w:pPr>
      <w:r w:rsidRPr="00494110">
        <w:rPr>
          <w:rFonts w:ascii="Times New Roman" w:hAnsi="Times New Roman"/>
          <w:sz w:val="24"/>
          <w:lang w:val="fr-FR"/>
        </w:rPr>
        <w:tab/>
      </w:r>
    </w:p>
    <w:p w14:paraId="43FDFC4A" w14:textId="1BCAE05E" w:rsidR="00494110" w:rsidRPr="002D258E" w:rsidRDefault="00494110" w:rsidP="00494110">
      <w:pPr>
        <w:jc w:val="both"/>
        <w:rPr>
          <w:rFonts w:ascii="Times New Roman" w:eastAsiaTheme="majorEastAsia" w:hAnsi="Times New Roman" w:cs="Times New Roman"/>
          <w:b/>
          <w:bCs/>
          <w:color w:val="1F3763" w:themeColor="accent1" w:themeShade="7F"/>
          <w:lang w:val="fr-FR"/>
        </w:rPr>
      </w:pPr>
      <w:r w:rsidRPr="002D258E">
        <w:rPr>
          <w:rFonts w:ascii="Times New Roman" w:eastAsiaTheme="majorEastAsia" w:hAnsi="Times New Roman" w:cs="Times New Roman"/>
          <w:b/>
          <w:bCs/>
          <w:color w:val="000000" w:themeColor="text1"/>
          <w:lang w:val="fr-FR"/>
        </w:rPr>
        <w:t>9.2.2 Analyse quantitative</w:t>
      </w:r>
      <w:r w:rsidRPr="002D258E">
        <w:rPr>
          <w:rFonts w:ascii="Times New Roman" w:eastAsiaTheme="majorEastAsia" w:hAnsi="Times New Roman" w:cs="Times New Roman"/>
          <w:b/>
          <w:bCs/>
          <w:color w:val="1F3763" w:themeColor="accent1" w:themeShade="7F"/>
          <w:lang w:val="fr-FR"/>
        </w:rPr>
        <w:t xml:space="preserve"> </w:t>
      </w:r>
    </w:p>
    <w:p w14:paraId="01C4704A" w14:textId="77777777" w:rsidR="00494110" w:rsidRPr="00FA4C0E" w:rsidRDefault="00494110" w:rsidP="00847F84">
      <w:pPr>
        <w:pStyle w:val="Paragraphedeliste"/>
        <w:numPr>
          <w:ilvl w:val="0"/>
          <w:numId w:val="28"/>
        </w:numPr>
        <w:jc w:val="both"/>
        <w:rPr>
          <w:rFonts w:ascii="Times New Roman" w:hAnsi="Times New Roman"/>
          <w:sz w:val="24"/>
          <w:lang w:val="fr-FR"/>
        </w:rPr>
      </w:pPr>
      <w:r w:rsidRPr="00FA4C0E">
        <w:rPr>
          <w:rFonts w:ascii="Times New Roman" w:hAnsi="Times New Roman"/>
          <w:sz w:val="24"/>
          <w:lang w:val="fr-FR"/>
        </w:rPr>
        <w:t>Nombre de structures visitées</w:t>
      </w:r>
    </w:p>
    <w:p w14:paraId="68146C58" w14:textId="77777777" w:rsidR="00494110" w:rsidRPr="00FA4C0E" w:rsidRDefault="00494110" w:rsidP="00847F84">
      <w:pPr>
        <w:pStyle w:val="Paragraphedeliste"/>
        <w:numPr>
          <w:ilvl w:val="0"/>
          <w:numId w:val="28"/>
        </w:numPr>
        <w:jc w:val="both"/>
        <w:rPr>
          <w:rFonts w:ascii="Times New Roman" w:hAnsi="Times New Roman"/>
          <w:sz w:val="24"/>
          <w:lang w:val="fr-FR"/>
        </w:rPr>
      </w:pPr>
      <w:r w:rsidRPr="00FA4C0E">
        <w:rPr>
          <w:rFonts w:ascii="Times New Roman" w:hAnsi="Times New Roman"/>
          <w:sz w:val="24"/>
          <w:lang w:val="fr-FR"/>
        </w:rPr>
        <w:t xml:space="preserve">Nombre de personnes </w:t>
      </w:r>
      <w:r w:rsidRPr="00FA4C0E">
        <w:rPr>
          <w:rFonts w:ascii="Times New Roman" w:hAnsi="Times New Roman" w:cs="Times New Roman"/>
          <w:sz w:val="24"/>
          <w:lang w:val="fr-FR"/>
        </w:rPr>
        <w:t>rencontrées</w:t>
      </w:r>
      <w:r w:rsidRPr="00FA4C0E">
        <w:rPr>
          <w:rFonts w:ascii="Times New Roman" w:hAnsi="Times New Roman"/>
          <w:sz w:val="24"/>
          <w:lang w:val="fr-FR"/>
        </w:rPr>
        <w:t xml:space="preserve"> par groupe (Responsables, bénéficiaires, relais communautaires)</w:t>
      </w:r>
    </w:p>
    <w:p w14:paraId="728D6547" w14:textId="77777777" w:rsidR="00494110" w:rsidRPr="00FA4C0E" w:rsidRDefault="00494110" w:rsidP="00847F84">
      <w:pPr>
        <w:pStyle w:val="Paragraphedeliste"/>
        <w:numPr>
          <w:ilvl w:val="0"/>
          <w:numId w:val="28"/>
        </w:numPr>
        <w:jc w:val="both"/>
        <w:rPr>
          <w:rFonts w:ascii="Times New Roman" w:hAnsi="Times New Roman"/>
          <w:sz w:val="24"/>
          <w:lang w:val="fr-FR"/>
        </w:rPr>
      </w:pPr>
      <w:r w:rsidRPr="00FA4C0E">
        <w:rPr>
          <w:rFonts w:ascii="Times New Roman" w:hAnsi="Times New Roman"/>
          <w:sz w:val="24"/>
          <w:lang w:val="fr-FR"/>
        </w:rPr>
        <w:t>Nombre de villages / Formations sanitaires de rattachement / Districts visités</w:t>
      </w:r>
    </w:p>
    <w:p w14:paraId="3573488F" w14:textId="77777777" w:rsidR="00494110" w:rsidRPr="00FA4C0E" w:rsidRDefault="00494110" w:rsidP="00847F84">
      <w:pPr>
        <w:pStyle w:val="Paragraphedeliste"/>
        <w:numPr>
          <w:ilvl w:val="0"/>
          <w:numId w:val="28"/>
        </w:numPr>
        <w:jc w:val="both"/>
        <w:rPr>
          <w:rFonts w:ascii="Times New Roman" w:hAnsi="Times New Roman"/>
          <w:sz w:val="24"/>
          <w:lang w:val="fr-FR"/>
        </w:rPr>
      </w:pPr>
      <w:r w:rsidRPr="00FA4C0E">
        <w:rPr>
          <w:rFonts w:ascii="Times New Roman" w:hAnsi="Times New Roman"/>
          <w:sz w:val="24"/>
          <w:lang w:val="fr-FR"/>
        </w:rPr>
        <w:t>Caractéristiques sociodémographiques des bénéficiaires (moyenne d’âge des femmes, moyenne d’âge des enfants si PCIME et PSBI, niveau d’instruction, statut matrimonial, profession)</w:t>
      </w:r>
    </w:p>
    <w:p w14:paraId="56BDC21C" w14:textId="16114F77" w:rsidR="00494110" w:rsidRPr="00FA4C0E" w:rsidRDefault="00494110" w:rsidP="00847F84">
      <w:pPr>
        <w:pStyle w:val="Paragraphedeliste"/>
        <w:numPr>
          <w:ilvl w:val="0"/>
          <w:numId w:val="28"/>
        </w:numPr>
        <w:jc w:val="both"/>
        <w:rPr>
          <w:rFonts w:ascii="Times New Roman" w:hAnsi="Times New Roman"/>
          <w:sz w:val="24"/>
          <w:lang w:val="fr-FR"/>
        </w:rPr>
      </w:pPr>
      <w:r w:rsidRPr="00FA4C0E">
        <w:rPr>
          <w:rFonts w:ascii="Times New Roman" w:hAnsi="Times New Roman"/>
          <w:sz w:val="24"/>
          <w:lang w:val="fr-FR"/>
        </w:rPr>
        <w:t>Répartition des motifs de consultation</w:t>
      </w:r>
    </w:p>
    <w:p w14:paraId="48CC84D0" w14:textId="77777777" w:rsidR="00494110" w:rsidRPr="00494110" w:rsidRDefault="00494110" w:rsidP="00494110">
      <w:pPr>
        <w:jc w:val="both"/>
        <w:rPr>
          <w:rFonts w:ascii="Times New Roman" w:hAnsi="Times New Roman"/>
          <w:b/>
          <w:sz w:val="24"/>
          <w:lang w:val="fr-FR"/>
        </w:rPr>
      </w:pPr>
      <w:r w:rsidRPr="00494110">
        <w:rPr>
          <w:rFonts w:ascii="Times New Roman" w:hAnsi="Times New Roman"/>
          <w:b/>
          <w:sz w:val="24"/>
          <w:lang w:val="fr-FR"/>
        </w:rPr>
        <w:t xml:space="preserve">Efficacité : </w:t>
      </w:r>
    </w:p>
    <w:p w14:paraId="690FF4D4" w14:textId="77777777" w:rsidR="00494110" w:rsidRPr="00FA4C0E" w:rsidRDefault="00494110" w:rsidP="00847F84">
      <w:pPr>
        <w:pStyle w:val="Paragraphedeliste"/>
        <w:numPr>
          <w:ilvl w:val="0"/>
          <w:numId w:val="29"/>
        </w:numPr>
        <w:jc w:val="both"/>
        <w:rPr>
          <w:rFonts w:ascii="Times New Roman" w:hAnsi="Times New Roman"/>
          <w:sz w:val="24"/>
          <w:lang w:val="fr-FR"/>
        </w:rPr>
      </w:pPr>
      <w:r w:rsidRPr="00FA4C0E">
        <w:rPr>
          <w:rFonts w:ascii="Times New Roman" w:hAnsi="Times New Roman"/>
          <w:sz w:val="24"/>
          <w:lang w:val="fr-FR"/>
        </w:rPr>
        <w:t>% de structures ayant reçu les directives de planification en ce qui concerne ces 3 interventions de 2019 à 2021</w:t>
      </w:r>
    </w:p>
    <w:p w14:paraId="24305DFB" w14:textId="77777777" w:rsidR="00494110" w:rsidRPr="00FA4C0E" w:rsidRDefault="00494110" w:rsidP="00847F84">
      <w:pPr>
        <w:pStyle w:val="Paragraphedeliste"/>
        <w:numPr>
          <w:ilvl w:val="0"/>
          <w:numId w:val="29"/>
        </w:numPr>
        <w:jc w:val="both"/>
        <w:rPr>
          <w:rFonts w:ascii="Times New Roman" w:hAnsi="Times New Roman"/>
          <w:sz w:val="24"/>
          <w:lang w:val="fr-FR"/>
        </w:rPr>
      </w:pPr>
      <w:r w:rsidRPr="00FA4C0E">
        <w:rPr>
          <w:rFonts w:ascii="Times New Roman" w:hAnsi="Times New Roman"/>
          <w:sz w:val="24"/>
          <w:lang w:val="fr-FR"/>
        </w:rPr>
        <w:t xml:space="preserve">% de structures ayant intégré ces activités communautaires (3 interventions) dans leur plan d’action de 2019, 2020 et 2021 </w:t>
      </w:r>
      <w:r w:rsidRPr="00FA4C0E">
        <w:rPr>
          <w:rFonts w:ascii="Times New Roman" w:hAnsi="Times New Roman"/>
          <w:sz w:val="24"/>
          <w:lang w:val="fr-FR"/>
        </w:rPr>
        <w:tab/>
      </w:r>
    </w:p>
    <w:p w14:paraId="6E922E69" w14:textId="77777777" w:rsidR="00494110" w:rsidRPr="00FA4C0E" w:rsidRDefault="00494110" w:rsidP="00847F84">
      <w:pPr>
        <w:pStyle w:val="Paragraphedeliste"/>
        <w:numPr>
          <w:ilvl w:val="0"/>
          <w:numId w:val="29"/>
        </w:numPr>
        <w:jc w:val="both"/>
        <w:rPr>
          <w:rFonts w:ascii="Times New Roman" w:hAnsi="Times New Roman"/>
          <w:sz w:val="24"/>
          <w:lang w:val="fr-FR"/>
        </w:rPr>
      </w:pPr>
      <w:r w:rsidRPr="00FA4C0E">
        <w:rPr>
          <w:rFonts w:ascii="Times New Roman" w:hAnsi="Times New Roman"/>
          <w:sz w:val="24"/>
          <w:lang w:val="fr-FR"/>
        </w:rPr>
        <w:t>% des activités réalisés en 2019, 2020 et 2021</w:t>
      </w:r>
    </w:p>
    <w:p w14:paraId="790B763D" w14:textId="77777777" w:rsidR="00494110" w:rsidRPr="00FA4C0E" w:rsidRDefault="00494110" w:rsidP="00847F84">
      <w:pPr>
        <w:pStyle w:val="Paragraphedeliste"/>
        <w:numPr>
          <w:ilvl w:val="0"/>
          <w:numId w:val="29"/>
        </w:numPr>
        <w:jc w:val="both"/>
        <w:rPr>
          <w:rFonts w:ascii="Times New Roman" w:hAnsi="Times New Roman"/>
          <w:sz w:val="24"/>
          <w:lang w:val="fr-FR"/>
        </w:rPr>
      </w:pPr>
      <w:r w:rsidRPr="00FA4C0E">
        <w:rPr>
          <w:rFonts w:ascii="Times New Roman" w:hAnsi="Times New Roman"/>
          <w:sz w:val="24"/>
          <w:lang w:val="fr-FR"/>
        </w:rPr>
        <w:t>Nombre de formations reçues par Rcom dans la cadre de la mise en œuvre</w:t>
      </w:r>
    </w:p>
    <w:p w14:paraId="47C40B5B" w14:textId="77777777" w:rsidR="00494110" w:rsidRPr="00FA4C0E" w:rsidRDefault="00494110" w:rsidP="00847F84">
      <w:pPr>
        <w:pStyle w:val="Paragraphedeliste"/>
        <w:numPr>
          <w:ilvl w:val="0"/>
          <w:numId w:val="29"/>
        </w:numPr>
        <w:rPr>
          <w:rFonts w:ascii="Times New Roman" w:hAnsi="Times New Roman"/>
          <w:sz w:val="24"/>
          <w:lang w:val="fr-FR"/>
        </w:rPr>
      </w:pPr>
      <w:r w:rsidRPr="00FA4C0E">
        <w:rPr>
          <w:rFonts w:ascii="Times New Roman" w:hAnsi="Times New Roman"/>
          <w:sz w:val="24"/>
          <w:lang w:val="fr-FR"/>
        </w:rPr>
        <w:t>Nombre de Rcom formés par intervention dans la cadre de la mise en œuvre au cours de la période 2019-2021</w:t>
      </w:r>
    </w:p>
    <w:p w14:paraId="46F46C03" w14:textId="77777777" w:rsidR="00494110" w:rsidRPr="00FA4C0E" w:rsidRDefault="00494110" w:rsidP="00847F84">
      <w:pPr>
        <w:pStyle w:val="Paragraphedeliste"/>
        <w:numPr>
          <w:ilvl w:val="0"/>
          <w:numId w:val="29"/>
        </w:numPr>
        <w:rPr>
          <w:rFonts w:ascii="Times New Roman" w:hAnsi="Times New Roman"/>
          <w:sz w:val="24"/>
          <w:lang w:val="fr-FR"/>
        </w:rPr>
      </w:pPr>
      <w:r w:rsidRPr="00FA4C0E">
        <w:rPr>
          <w:rFonts w:ascii="Times New Roman" w:hAnsi="Times New Roman"/>
          <w:sz w:val="24"/>
          <w:lang w:val="fr-FR"/>
        </w:rPr>
        <w:t>% de Rcom disposant d’une planification mensuelle des cibles à atteindre</w:t>
      </w:r>
    </w:p>
    <w:p w14:paraId="29E093A5" w14:textId="77777777" w:rsidR="00494110" w:rsidRPr="00FA4C0E" w:rsidRDefault="00494110" w:rsidP="00847F84">
      <w:pPr>
        <w:pStyle w:val="Paragraphedeliste"/>
        <w:numPr>
          <w:ilvl w:val="0"/>
          <w:numId w:val="29"/>
        </w:numPr>
        <w:rPr>
          <w:rFonts w:ascii="Times New Roman" w:hAnsi="Times New Roman"/>
          <w:sz w:val="24"/>
          <w:lang w:val="fr-FR"/>
        </w:rPr>
      </w:pPr>
      <w:r w:rsidRPr="00FA4C0E">
        <w:rPr>
          <w:rFonts w:ascii="Times New Roman" w:hAnsi="Times New Roman"/>
          <w:sz w:val="24"/>
          <w:lang w:val="fr-FR"/>
        </w:rPr>
        <w:t>% de données de bonne qualité</w:t>
      </w:r>
    </w:p>
    <w:p w14:paraId="278CF1A4" w14:textId="77777777" w:rsidR="00494110" w:rsidRPr="00FA4C0E" w:rsidRDefault="00494110" w:rsidP="00847F84">
      <w:pPr>
        <w:pStyle w:val="Paragraphedeliste"/>
        <w:numPr>
          <w:ilvl w:val="0"/>
          <w:numId w:val="29"/>
        </w:numPr>
        <w:rPr>
          <w:rFonts w:ascii="Times New Roman" w:hAnsi="Times New Roman"/>
          <w:sz w:val="24"/>
          <w:lang w:val="fr-FR"/>
        </w:rPr>
      </w:pPr>
      <w:r w:rsidRPr="00FA4C0E">
        <w:rPr>
          <w:rFonts w:ascii="Times New Roman" w:hAnsi="Times New Roman"/>
          <w:sz w:val="24"/>
          <w:lang w:val="fr-FR"/>
        </w:rPr>
        <w:t>% de données transmises à la case de santé ou au CSI</w:t>
      </w:r>
    </w:p>
    <w:p w14:paraId="651EEC1B" w14:textId="77777777" w:rsidR="00494110" w:rsidRPr="00FA4C0E" w:rsidRDefault="00494110" w:rsidP="00847F84">
      <w:pPr>
        <w:pStyle w:val="Paragraphedeliste"/>
        <w:numPr>
          <w:ilvl w:val="0"/>
          <w:numId w:val="29"/>
        </w:numPr>
        <w:rPr>
          <w:rFonts w:ascii="Times New Roman" w:hAnsi="Times New Roman"/>
          <w:sz w:val="24"/>
          <w:lang w:val="fr-FR"/>
        </w:rPr>
      </w:pPr>
      <w:r w:rsidRPr="00FA4C0E">
        <w:rPr>
          <w:rFonts w:ascii="Times New Roman" w:hAnsi="Times New Roman"/>
          <w:sz w:val="24"/>
          <w:lang w:val="fr-FR"/>
        </w:rPr>
        <w:t>% de Rcom supervisés</w:t>
      </w:r>
    </w:p>
    <w:p w14:paraId="6E54A53E" w14:textId="77777777" w:rsidR="00494110" w:rsidRPr="00FA4C0E" w:rsidRDefault="00494110" w:rsidP="00847F84">
      <w:pPr>
        <w:pStyle w:val="Paragraphedeliste"/>
        <w:numPr>
          <w:ilvl w:val="0"/>
          <w:numId w:val="29"/>
        </w:numPr>
        <w:rPr>
          <w:rFonts w:ascii="Times New Roman" w:hAnsi="Times New Roman"/>
          <w:sz w:val="24"/>
          <w:lang w:val="fr-FR"/>
        </w:rPr>
      </w:pPr>
      <w:r w:rsidRPr="00FA4C0E">
        <w:rPr>
          <w:rFonts w:ascii="Times New Roman" w:hAnsi="Times New Roman"/>
          <w:sz w:val="24"/>
          <w:lang w:val="fr-FR"/>
        </w:rPr>
        <w:t>Moyenne de la périodicité des supervisions</w:t>
      </w:r>
    </w:p>
    <w:p w14:paraId="405428C5" w14:textId="77777777" w:rsidR="00494110" w:rsidRPr="00FA4C0E" w:rsidRDefault="00494110" w:rsidP="00847F84">
      <w:pPr>
        <w:pStyle w:val="Paragraphedeliste"/>
        <w:numPr>
          <w:ilvl w:val="0"/>
          <w:numId w:val="29"/>
        </w:numPr>
        <w:rPr>
          <w:rFonts w:ascii="Times New Roman" w:hAnsi="Times New Roman"/>
          <w:sz w:val="24"/>
          <w:lang w:val="fr-FR"/>
        </w:rPr>
      </w:pPr>
      <w:r w:rsidRPr="00FA4C0E">
        <w:rPr>
          <w:rFonts w:ascii="Times New Roman" w:hAnsi="Times New Roman"/>
          <w:sz w:val="24"/>
          <w:lang w:val="fr-FR"/>
        </w:rPr>
        <w:t>Répartition des supervisions par type –Spécifique –Intégrée</w:t>
      </w:r>
    </w:p>
    <w:p w14:paraId="77ACE11C" w14:textId="77777777" w:rsidR="00494110" w:rsidRPr="00FA4C0E" w:rsidRDefault="00494110" w:rsidP="00847F84">
      <w:pPr>
        <w:pStyle w:val="Paragraphedeliste"/>
        <w:numPr>
          <w:ilvl w:val="0"/>
          <w:numId w:val="29"/>
        </w:numPr>
        <w:rPr>
          <w:rFonts w:ascii="Times New Roman" w:hAnsi="Times New Roman"/>
          <w:sz w:val="24"/>
          <w:lang w:val="fr-FR"/>
        </w:rPr>
      </w:pPr>
      <w:r w:rsidRPr="00FA4C0E">
        <w:rPr>
          <w:rFonts w:ascii="Times New Roman" w:hAnsi="Times New Roman"/>
          <w:sz w:val="24"/>
          <w:lang w:val="fr-FR"/>
        </w:rPr>
        <w:t>% de supervisions adaptées</w:t>
      </w:r>
    </w:p>
    <w:p w14:paraId="3E44DD51" w14:textId="0B71042F" w:rsidR="00494110" w:rsidRPr="00FA4C0E" w:rsidRDefault="00494110" w:rsidP="00847F84">
      <w:pPr>
        <w:pStyle w:val="Paragraphedeliste"/>
        <w:numPr>
          <w:ilvl w:val="0"/>
          <w:numId w:val="29"/>
        </w:numPr>
        <w:rPr>
          <w:rFonts w:ascii="Times New Roman" w:hAnsi="Times New Roman"/>
          <w:sz w:val="24"/>
          <w:lang w:val="fr-FR"/>
        </w:rPr>
      </w:pPr>
      <w:r w:rsidRPr="00FA4C0E">
        <w:rPr>
          <w:rFonts w:ascii="Times New Roman" w:hAnsi="Times New Roman"/>
          <w:sz w:val="24"/>
          <w:lang w:val="fr-FR"/>
        </w:rPr>
        <w:t>% d’outils dont la qualité de remplissage est bonne</w:t>
      </w:r>
    </w:p>
    <w:p w14:paraId="470A6F57" w14:textId="56119E82" w:rsidR="00494110" w:rsidRPr="00FA4C0E" w:rsidRDefault="00494110" w:rsidP="00847F84">
      <w:pPr>
        <w:pStyle w:val="Paragraphedeliste"/>
        <w:numPr>
          <w:ilvl w:val="0"/>
          <w:numId w:val="29"/>
        </w:numPr>
        <w:rPr>
          <w:rFonts w:ascii="Times New Roman" w:hAnsi="Times New Roman"/>
          <w:sz w:val="24"/>
          <w:lang w:val="fr-FR"/>
        </w:rPr>
      </w:pPr>
      <w:r w:rsidRPr="00FA4C0E">
        <w:rPr>
          <w:rFonts w:ascii="Times New Roman" w:hAnsi="Times New Roman"/>
          <w:sz w:val="24"/>
          <w:lang w:val="fr-FR"/>
        </w:rPr>
        <w:t>Répartition des difficultés rencontrées dans le remplissage des outils</w:t>
      </w:r>
    </w:p>
    <w:p w14:paraId="765E3B89" w14:textId="77777777" w:rsidR="00494110" w:rsidRPr="00494110" w:rsidRDefault="00494110" w:rsidP="00494110">
      <w:pPr>
        <w:jc w:val="both"/>
        <w:rPr>
          <w:rFonts w:ascii="Times New Roman" w:hAnsi="Times New Roman"/>
          <w:sz w:val="24"/>
          <w:lang w:val="fr-FR"/>
        </w:rPr>
      </w:pPr>
    </w:p>
    <w:p w14:paraId="181EFC4B" w14:textId="77777777" w:rsidR="00494110" w:rsidRPr="00494110" w:rsidRDefault="00494110" w:rsidP="00494110">
      <w:pPr>
        <w:jc w:val="both"/>
        <w:rPr>
          <w:rFonts w:ascii="Times New Roman" w:hAnsi="Times New Roman"/>
          <w:sz w:val="24"/>
          <w:lang w:val="fr-FR"/>
        </w:rPr>
      </w:pPr>
      <w:r w:rsidRPr="00494110">
        <w:rPr>
          <w:rFonts w:ascii="Times New Roman" w:hAnsi="Times New Roman"/>
          <w:b/>
          <w:sz w:val="24"/>
          <w:lang w:val="fr-FR"/>
        </w:rPr>
        <w:t>Efficience </w:t>
      </w:r>
      <w:r w:rsidRPr="00494110">
        <w:rPr>
          <w:rFonts w:ascii="Times New Roman" w:hAnsi="Times New Roman"/>
          <w:sz w:val="24"/>
          <w:lang w:val="fr-FR"/>
        </w:rPr>
        <w:t xml:space="preserve">: </w:t>
      </w:r>
    </w:p>
    <w:p w14:paraId="77C19718" w14:textId="5244EA6F"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 xml:space="preserve">% de relais qui disposent de </w:t>
      </w:r>
      <w:r w:rsidR="005B694A" w:rsidRPr="00FA4C0E">
        <w:rPr>
          <w:rFonts w:ascii="Times New Roman" w:hAnsi="Times New Roman"/>
          <w:sz w:val="24"/>
          <w:lang w:val="fr-FR"/>
        </w:rPr>
        <w:t>documents sur</w:t>
      </w:r>
      <w:r w:rsidRPr="00FA4C0E">
        <w:rPr>
          <w:rFonts w:ascii="Times New Roman" w:hAnsi="Times New Roman"/>
          <w:sz w:val="24"/>
          <w:lang w:val="fr-FR"/>
        </w:rPr>
        <w:t>: PCIME –PTME- PSBI</w:t>
      </w:r>
    </w:p>
    <w:p w14:paraId="58CE695B"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 de relais impliqués dans la conception de ces 3 interventions</w:t>
      </w:r>
    </w:p>
    <w:p w14:paraId="01ACA8CC"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 de relais formés sur -PCIME communautaire –PTME –PSB</w:t>
      </w:r>
    </w:p>
    <w:p w14:paraId="57D43A54"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Répartition du contenu des formations selon leur pertinence</w:t>
      </w:r>
    </w:p>
    <w:p w14:paraId="03CE8668"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Répartition de la satisfaction sur -le déroulement des formations –La durée des formations</w:t>
      </w:r>
    </w:p>
    <w:p w14:paraId="2506FEC0"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 xml:space="preserve">% de relais disponibles pour assumer leur rôle dans la mise en œuvre de ces 3 interventions </w:t>
      </w:r>
    </w:p>
    <w:p w14:paraId="1867E3B8"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 de relais qui disposent d’un document contractuel entre eux et le bailleur</w:t>
      </w:r>
    </w:p>
    <w:p w14:paraId="6497C6C2"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 de documents contractuels à jour</w:t>
      </w:r>
    </w:p>
    <w:p w14:paraId="2DB0F42B" w14:textId="77777777" w:rsidR="00494110" w:rsidRPr="00FA4C0E" w:rsidRDefault="00494110" w:rsidP="00847F84">
      <w:pPr>
        <w:pStyle w:val="Paragraphedeliste"/>
        <w:numPr>
          <w:ilvl w:val="0"/>
          <w:numId w:val="30"/>
        </w:numPr>
        <w:jc w:val="both"/>
        <w:rPr>
          <w:rFonts w:ascii="Times New Roman" w:hAnsi="Times New Roman"/>
          <w:b/>
          <w:sz w:val="24"/>
          <w:lang w:val="fr-FR"/>
        </w:rPr>
      </w:pPr>
      <w:r w:rsidRPr="00FA4C0E">
        <w:rPr>
          <w:rFonts w:ascii="Times New Roman" w:hAnsi="Times New Roman"/>
          <w:sz w:val="24"/>
          <w:lang w:val="fr-FR"/>
        </w:rPr>
        <w:t>% de document contractuel libellé par intervention</w:t>
      </w:r>
    </w:p>
    <w:p w14:paraId="7893DA7A"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 xml:space="preserve">% de relais communautaire et médiatrice communautaire qui pensent que le mode de sélection a respecté les procédures en vigueur </w:t>
      </w:r>
    </w:p>
    <w:p w14:paraId="5B3177C0"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 de relais communautaire et médiatrice communautaire satisfaits du recrutement</w:t>
      </w:r>
    </w:p>
    <w:p w14:paraId="13CBDD4A" w14:textId="38E27B51"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 xml:space="preserve">Répartition des raisons de </w:t>
      </w:r>
      <w:r w:rsidR="005B694A" w:rsidRPr="00FA4C0E">
        <w:rPr>
          <w:rFonts w:ascii="Times New Roman" w:hAnsi="Times New Roman"/>
          <w:sz w:val="24"/>
          <w:lang w:val="fr-FR"/>
        </w:rPr>
        <w:t>non-satisfaction</w:t>
      </w:r>
    </w:p>
    <w:p w14:paraId="0EF51FE0"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 de structures disposant de mécanisme de contrôle des données du Rcom</w:t>
      </w:r>
    </w:p>
    <w:p w14:paraId="6CD48C7E"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 xml:space="preserve">Répartition des équipements/outils de gestion des Rcom / outils de références/médicaments reçus par intervention </w:t>
      </w:r>
    </w:p>
    <w:p w14:paraId="311EBFDA"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 de relais ayant accusé des retards dans le financement des primes</w:t>
      </w:r>
    </w:p>
    <w:p w14:paraId="03B2CE43"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 xml:space="preserve">Coût moyenne de la motivation du Rcom </w:t>
      </w:r>
    </w:p>
    <w:p w14:paraId="7D9F9F6D"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Répartition des autres formes de motivation du Rcom</w:t>
      </w:r>
    </w:p>
    <w:p w14:paraId="6FB4168D"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Répartition des difficultés rencontrées dans la mise en œuvre.</w:t>
      </w:r>
    </w:p>
    <w:p w14:paraId="6AD20619"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 des relais ayant des difficultés à offrir les interventions : -PCIMEc -PTME -PSBI</w:t>
      </w:r>
    </w:p>
    <w:p w14:paraId="1640D60F"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 de relais disponibles 24h/24h et 7j/7 pour la population par intervention</w:t>
      </w:r>
    </w:p>
    <w:p w14:paraId="5060C35B"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 de relais ayant des intérimaires s’ils ne sont pas disponibles</w:t>
      </w:r>
    </w:p>
    <w:p w14:paraId="2B3365F5"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 de relais qui travaillent avec les tradipraticiens de Santé (TPS)</w:t>
      </w:r>
    </w:p>
    <w:p w14:paraId="6DDB310E" w14:textId="77777777" w:rsidR="00494110" w:rsidRPr="00FA4C0E" w:rsidRDefault="00494110" w:rsidP="00847F84">
      <w:pPr>
        <w:pStyle w:val="Paragraphedeliste"/>
        <w:numPr>
          <w:ilvl w:val="0"/>
          <w:numId w:val="30"/>
        </w:numPr>
        <w:jc w:val="both"/>
        <w:rPr>
          <w:rFonts w:ascii="Times New Roman" w:hAnsi="Times New Roman"/>
          <w:b/>
          <w:sz w:val="24"/>
          <w:lang w:val="fr-FR"/>
        </w:rPr>
      </w:pPr>
      <w:r w:rsidRPr="00FA4C0E">
        <w:rPr>
          <w:rFonts w:ascii="Times New Roman" w:hAnsi="Times New Roman"/>
          <w:sz w:val="24"/>
          <w:lang w:val="fr-FR"/>
        </w:rPr>
        <w:t xml:space="preserve">% de relais estimant que leur charge de travail a augmenté depuis qu’ils offrent ces trois services communautaires </w:t>
      </w:r>
    </w:p>
    <w:p w14:paraId="0CF5EA1D"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 xml:space="preserve">Répartition des facteurs favorisant l’offrir des services </w:t>
      </w:r>
    </w:p>
    <w:p w14:paraId="5123101C"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Répartition des facteurs motivant l’offrir des services</w:t>
      </w:r>
    </w:p>
    <w:p w14:paraId="492DD724" w14:textId="77777777" w:rsidR="00494110" w:rsidRPr="00FA4C0E" w:rsidRDefault="00494110" w:rsidP="00847F84">
      <w:pPr>
        <w:pStyle w:val="Paragraphedeliste"/>
        <w:numPr>
          <w:ilvl w:val="0"/>
          <w:numId w:val="30"/>
        </w:numPr>
        <w:jc w:val="both"/>
        <w:rPr>
          <w:rFonts w:ascii="Times New Roman" w:hAnsi="Times New Roman"/>
          <w:sz w:val="24"/>
          <w:lang w:val="fr-FR"/>
        </w:rPr>
      </w:pPr>
      <w:r w:rsidRPr="00FA4C0E">
        <w:rPr>
          <w:rFonts w:ascii="Times New Roman" w:hAnsi="Times New Roman"/>
          <w:sz w:val="24"/>
          <w:lang w:val="fr-FR"/>
        </w:rPr>
        <w:t>Répartition des projets/ONG qui appuie les relais</w:t>
      </w:r>
    </w:p>
    <w:p w14:paraId="7EA3592A" w14:textId="77777777" w:rsidR="00494110" w:rsidRPr="00494110" w:rsidRDefault="00494110" w:rsidP="00494110">
      <w:pPr>
        <w:jc w:val="both"/>
        <w:rPr>
          <w:rFonts w:ascii="Times New Roman" w:hAnsi="Times New Roman"/>
          <w:b/>
          <w:sz w:val="24"/>
          <w:lang w:val="fr-FR"/>
        </w:rPr>
      </w:pPr>
    </w:p>
    <w:p w14:paraId="5BA09F56" w14:textId="77777777" w:rsidR="00494110" w:rsidRPr="00494110" w:rsidRDefault="00494110" w:rsidP="00494110">
      <w:pPr>
        <w:jc w:val="both"/>
        <w:rPr>
          <w:rFonts w:ascii="Times New Roman" w:hAnsi="Times New Roman"/>
          <w:b/>
          <w:sz w:val="24"/>
          <w:lang w:val="fr-FR"/>
        </w:rPr>
      </w:pPr>
      <w:r w:rsidRPr="00494110">
        <w:rPr>
          <w:rFonts w:ascii="Times New Roman" w:hAnsi="Times New Roman"/>
          <w:b/>
          <w:sz w:val="24"/>
          <w:lang w:val="fr-FR"/>
        </w:rPr>
        <w:t>Durabilité</w:t>
      </w:r>
    </w:p>
    <w:p w14:paraId="3C0D827B" w14:textId="77777777" w:rsidR="00494110" w:rsidRPr="00FA4C0E" w:rsidRDefault="00494110" w:rsidP="00847F84">
      <w:pPr>
        <w:pStyle w:val="Paragraphedeliste"/>
        <w:numPr>
          <w:ilvl w:val="0"/>
          <w:numId w:val="31"/>
        </w:numPr>
        <w:jc w:val="both"/>
        <w:rPr>
          <w:rFonts w:ascii="Times New Roman" w:hAnsi="Times New Roman"/>
          <w:sz w:val="24"/>
          <w:lang w:val="fr-FR"/>
        </w:rPr>
      </w:pPr>
      <w:r w:rsidRPr="00FA4C0E">
        <w:rPr>
          <w:rFonts w:ascii="Times New Roman" w:hAnsi="Times New Roman"/>
          <w:sz w:val="24"/>
          <w:lang w:val="fr-FR"/>
        </w:rPr>
        <w:t xml:space="preserve">% des charges financières liées à la mise en œuvre des interventions sont-elles entièrement ou en partie intégrées dans le budget national </w:t>
      </w:r>
    </w:p>
    <w:p w14:paraId="6D537329" w14:textId="77777777" w:rsidR="00494110" w:rsidRPr="00FA4C0E" w:rsidRDefault="00494110" w:rsidP="00847F84">
      <w:pPr>
        <w:pStyle w:val="Paragraphedeliste"/>
        <w:numPr>
          <w:ilvl w:val="0"/>
          <w:numId w:val="31"/>
        </w:numPr>
        <w:jc w:val="both"/>
        <w:rPr>
          <w:rFonts w:ascii="Times New Roman" w:hAnsi="Times New Roman"/>
          <w:sz w:val="24"/>
          <w:lang w:val="fr-FR"/>
        </w:rPr>
      </w:pPr>
      <w:r w:rsidRPr="00FA4C0E">
        <w:rPr>
          <w:rFonts w:ascii="Times New Roman" w:hAnsi="Times New Roman"/>
          <w:sz w:val="24"/>
          <w:lang w:val="fr-FR"/>
        </w:rPr>
        <w:t xml:space="preserve">% des activités sur la santé communautaire intégrées dans les plans d’action de 2019, 2020 et 2021 </w:t>
      </w:r>
    </w:p>
    <w:p w14:paraId="3575DADD" w14:textId="5998F75D" w:rsidR="00494110" w:rsidRPr="00FA4C0E" w:rsidRDefault="00494110" w:rsidP="00847F84">
      <w:pPr>
        <w:pStyle w:val="Paragraphedeliste"/>
        <w:numPr>
          <w:ilvl w:val="0"/>
          <w:numId w:val="31"/>
        </w:numPr>
        <w:jc w:val="both"/>
        <w:rPr>
          <w:rFonts w:ascii="Times New Roman" w:hAnsi="Times New Roman"/>
          <w:sz w:val="24"/>
          <w:lang w:val="fr-FR"/>
        </w:rPr>
      </w:pPr>
      <w:r w:rsidRPr="00FA4C0E">
        <w:rPr>
          <w:rFonts w:ascii="Times New Roman" w:hAnsi="Times New Roman"/>
          <w:sz w:val="24"/>
          <w:lang w:val="fr-FR"/>
        </w:rPr>
        <w:t xml:space="preserve">% des activités planifiées mises en œuvre </w:t>
      </w:r>
    </w:p>
    <w:p w14:paraId="055A2A94" w14:textId="77777777" w:rsidR="00494110" w:rsidRPr="00494110" w:rsidRDefault="00494110" w:rsidP="00494110">
      <w:pPr>
        <w:jc w:val="both"/>
        <w:rPr>
          <w:rFonts w:ascii="Times New Roman" w:hAnsi="Times New Roman"/>
          <w:sz w:val="24"/>
          <w:lang w:val="fr-FR"/>
        </w:rPr>
      </w:pPr>
    </w:p>
    <w:p w14:paraId="6F201E85" w14:textId="77777777" w:rsidR="00494110" w:rsidRPr="00494110" w:rsidRDefault="00494110" w:rsidP="00494110">
      <w:pPr>
        <w:jc w:val="both"/>
        <w:rPr>
          <w:rFonts w:ascii="Times New Roman" w:hAnsi="Times New Roman"/>
          <w:b/>
          <w:sz w:val="24"/>
          <w:lang w:val="fr-FR"/>
        </w:rPr>
      </w:pPr>
      <w:r w:rsidRPr="00494110">
        <w:rPr>
          <w:rFonts w:ascii="Times New Roman" w:hAnsi="Times New Roman"/>
          <w:b/>
          <w:sz w:val="24"/>
          <w:lang w:val="fr-FR"/>
        </w:rPr>
        <w:t xml:space="preserve">Equité : </w:t>
      </w:r>
    </w:p>
    <w:p w14:paraId="3E3FBB58" w14:textId="77777777" w:rsidR="00494110" w:rsidRPr="00FA4C0E" w:rsidRDefault="00494110" w:rsidP="00847F84">
      <w:pPr>
        <w:pStyle w:val="Paragraphedeliste"/>
        <w:numPr>
          <w:ilvl w:val="0"/>
          <w:numId w:val="32"/>
        </w:numPr>
        <w:jc w:val="both"/>
        <w:rPr>
          <w:rFonts w:ascii="Times New Roman" w:hAnsi="Times New Roman"/>
          <w:sz w:val="24"/>
          <w:lang w:val="fr-FR"/>
        </w:rPr>
      </w:pPr>
      <w:r w:rsidRPr="00FA4C0E">
        <w:rPr>
          <w:rFonts w:ascii="Times New Roman" w:hAnsi="Times New Roman"/>
          <w:sz w:val="24"/>
          <w:lang w:val="fr-FR"/>
        </w:rPr>
        <w:t>% de Rcom qui trouvent qu’il y a équité de l’accès aux soins</w:t>
      </w:r>
    </w:p>
    <w:p w14:paraId="0465F0D3" w14:textId="4BB0E601" w:rsidR="00B1211A" w:rsidRDefault="00B1211A" w:rsidP="002D258E">
      <w:pPr>
        <w:rPr>
          <w:rFonts w:ascii="Times New Roman" w:hAnsi="Times New Roman"/>
          <w:sz w:val="24"/>
          <w:lang w:val="fr-FR"/>
        </w:rPr>
      </w:pPr>
    </w:p>
    <w:p w14:paraId="6ACCAF6D" w14:textId="77777777" w:rsidR="00C26F50" w:rsidRPr="006E35BA" w:rsidRDefault="00C26F50" w:rsidP="00B1211A">
      <w:pPr>
        <w:jc w:val="both"/>
        <w:rPr>
          <w:rFonts w:ascii="Times New Roman" w:hAnsi="Times New Roman"/>
          <w:sz w:val="24"/>
          <w:lang w:val="fr-FR"/>
        </w:rPr>
      </w:pPr>
    </w:p>
    <w:p w14:paraId="55D4820D" w14:textId="279CC467" w:rsidR="00B1211A" w:rsidRPr="000C03B1" w:rsidRDefault="00E57F4D" w:rsidP="00FE29C1">
      <w:pPr>
        <w:pStyle w:val="Titre2"/>
        <w:numPr>
          <w:ilvl w:val="0"/>
          <w:numId w:val="0"/>
        </w:numPr>
        <w:ind w:left="792" w:hanging="432"/>
        <w:rPr>
          <w:rFonts w:ascii="Times New Roman" w:hAnsi="Times New Roman" w:cs="Times New Roman"/>
        </w:rPr>
      </w:pPr>
      <w:bookmarkStart w:id="79" w:name="_Toc92059651"/>
      <w:bookmarkStart w:id="80" w:name="_Toc108689419"/>
      <w:r w:rsidRPr="00047837">
        <w:rPr>
          <w:rFonts w:ascii="Times New Roman" w:hAnsi="Times New Roman" w:cs="Times New Roman"/>
        </w:rPr>
        <w:t>9.4</w:t>
      </w:r>
      <w:r w:rsidR="00B1211A" w:rsidRPr="004F7092">
        <w:rPr>
          <w:rFonts w:ascii="Times New Roman" w:hAnsi="Times New Roman" w:cs="Times New Roman"/>
        </w:rPr>
        <w:t xml:space="preserve"> Dissémination des résultats</w:t>
      </w:r>
      <w:bookmarkEnd w:id="79"/>
      <w:bookmarkEnd w:id="80"/>
      <w:r w:rsidR="00B1211A" w:rsidRPr="004F7092">
        <w:rPr>
          <w:rFonts w:ascii="Times New Roman" w:hAnsi="Times New Roman" w:cs="Times New Roman"/>
        </w:rPr>
        <w:t xml:space="preserve"> </w:t>
      </w:r>
    </w:p>
    <w:p w14:paraId="548E1DCA" w14:textId="77777777" w:rsidR="00B1211A" w:rsidRPr="006E35BA" w:rsidRDefault="00B1211A" w:rsidP="00B1211A">
      <w:pPr>
        <w:jc w:val="both"/>
        <w:rPr>
          <w:rFonts w:ascii="Times New Roman" w:hAnsi="Times New Roman"/>
          <w:lang w:val="fr-FR"/>
        </w:rPr>
      </w:pPr>
      <w:r w:rsidRPr="006E35BA">
        <w:rPr>
          <w:rFonts w:ascii="Times New Roman" w:hAnsi="Times New Roman"/>
          <w:lang w:val="fr-FR"/>
        </w:rPr>
        <w:t>Elle se fera à travers un atelier de restitution des résultats regroupant les utilisateurs potentiels de ces résultats notamment le Ministère de la Santé Publique, le Ministère du Développement Communautaire, les Organisations de la Société Civile/ les organisations à base communautaire, les agences du SNU et autres PTF, les collectivités territoriales et les Communautés, l’UNICEF. Le rapport final pourra aussi faire l’objet d’une large diffusion.</w:t>
      </w:r>
    </w:p>
    <w:p w14:paraId="683608E9" w14:textId="77777777" w:rsidR="001E6213" w:rsidRPr="006E35BA" w:rsidRDefault="001E6213" w:rsidP="003B22D3">
      <w:pPr>
        <w:rPr>
          <w:lang w:val="fr-FR"/>
        </w:rPr>
      </w:pPr>
    </w:p>
    <w:p w14:paraId="10C85589" w14:textId="1F45B55A" w:rsidR="00FE29C1" w:rsidRPr="004F7092" w:rsidRDefault="00FE29C1" w:rsidP="00847F84">
      <w:pPr>
        <w:pStyle w:val="Titre1"/>
        <w:keepNext/>
        <w:keepLines/>
        <w:numPr>
          <w:ilvl w:val="0"/>
          <w:numId w:val="11"/>
        </w:numPr>
        <w:spacing w:before="480" w:after="0" w:line="276" w:lineRule="auto"/>
        <w:rPr>
          <w:rFonts w:ascii="Times New Roman" w:hAnsi="Times New Roman" w:cs="Times New Roman"/>
        </w:rPr>
      </w:pPr>
      <w:bookmarkStart w:id="81" w:name="_Toc108689420"/>
      <w:r w:rsidRPr="002D258E">
        <w:rPr>
          <w:rFonts w:ascii="Times New Roman" w:hAnsi="Times New Roman" w:cs="Times New Roman"/>
          <w:sz w:val="28"/>
          <w:szCs w:val="28"/>
        </w:rPr>
        <w:t>Limites potentielles de l’évaluation</w:t>
      </w:r>
      <w:bookmarkEnd w:id="81"/>
      <w:r w:rsidRPr="00047837">
        <w:rPr>
          <w:rFonts w:ascii="Times New Roman" w:hAnsi="Times New Roman" w:cs="Times New Roman"/>
        </w:rPr>
        <w:t xml:space="preserve"> </w:t>
      </w:r>
    </w:p>
    <w:p w14:paraId="504AF345" w14:textId="5A9DB11D" w:rsidR="00FE29C1" w:rsidRPr="000C03B1" w:rsidRDefault="00FE29C1" w:rsidP="00FE29C1">
      <w:pPr>
        <w:rPr>
          <w:lang w:val="fr-FR"/>
        </w:rPr>
      </w:pPr>
    </w:p>
    <w:tbl>
      <w:tblPr>
        <w:tblStyle w:val="Tableausimple1"/>
        <w:tblW w:w="0" w:type="auto"/>
        <w:tblBorders>
          <w:top w:val="single" w:sz="6" w:space="0" w:color="00B0F0"/>
          <w:left w:val="single" w:sz="6" w:space="0" w:color="00B0F0"/>
          <w:bottom w:val="single" w:sz="6" w:space="0" w:color="00B0F0"/>
          <w:right w:val="single" w:sz="6" w:space="0" w:color="00B0F0"/>
          <w:insideH w:val="single" w:sz="6" w:space="0" w:color="00B0F0"/>
          <w:insideV w:val="single" w:sz="6" w:space="0" w:color="00B0F0"/>
        </w:tblBorders>
        <w:tblLook w:val="04A0" w:firstRow="1" w:lastRow="0" w:firstColumn="1" w:lastColumn="0" w:noHBand="0" w:noVBand="1"/>
      </w:tblPr>
      <w:tblGrid>
        <w:gridCol w:w="3592"/>
        <w:gridCol w:w="5458"/>
      </w:tblGrid>
      <w:tr w:rsidR="00FE29C1" w:rsidRPr="00047837" w14:paraId="2D957209" w14:textId="77777777" w:rsidTr="005521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2" w:type="dxa"/>
            <w:shd w:val="clear" w:color="auto" w:fill="00B0F0"/>
            <w:vAlign w:val="center"/>
          </w:tcPr>
          <w:p w14:paraId="4DDA3A94" w14:textId="77777777" w:rsidR="00FE29C1" w:rsidRPr="00132A69" w:rsidRDefault="00FE29C1" w:rsidP="005521EC">
            <w:pPr>
              <w:rPr>
                <w:color w:val="FFFFFF" w:themeColor="background1"/>
                <w:lang w:val="fr-FR"/>
              </w:rPr>
            </w:pPr>
            <w:r w:rsidRPr="00132A69">
              <w:rPr>
                <w:color w:val="FFFFFF" w:themeColor="background1"/>
                <w:lang w:val="fr-FR"/>
              </w:rPr>
              <w:t>Limites et contraintes d’évaluation</w:t>
            </w:r>
          </w:p>
        </w:tc>
        <w:tc>
          <w:tcPr>
            <w:tcW w:w="5458" w:type="dxa"/>
            <w:shd w:val="clear" w:color="auto" w:fill="00B0F0"/>
            <w:vAlign w:val="center"/>
          </w:tcPr>
          <w:p w14:paraId="48061D0E" w14:textId="77777777" w:rsidR="00FE29C1" w:rsidRPr="00132A69" w:rsidRDefault="00FE29C1" w:rsidP="005521EC">
            <w:pPr>
              <w:jc w:val="center"/>
              <w:cnfStyle w:val="100000000000" w:firstRow="1" w:lastRow="0" w:firstColumn="0" w:lastColumn="0" w:oddVBand="0" w:evenVBand="0" w:oddHBand="0" w:evenHBand="0" w:firstRowFirstColumn="0" w:firstRowLastColumn="0" w:lastRowFirstColumn="0" w:lastRowLastColumn="0"/>
              <w:rPr>
                <w:color w:val="FFFFFF" w:themeColor="background1"/>
                <w:lang w:val="fr-FR"/>
              </w:rPr>
            </w:pPr>
            <w:r w:rsidRPr="00132A69">
              <w:rPr>
                <w:color w:val="FFFFFF" w:themeColor="background1"/>
                <w:lang w:val="fr-FR"/>
              </w:rPr>
              <w:t>Stratégies d’atténuation identifiées</w:t>
            </w:r>
          </w:p>
        </w:tc>
      </w:tr>
      <w:tr w:rsidR="00FE29C1" w:rsidRPr="00047837" w14:paraId="0FE77478" w14:textId="77777777" w:rsidTr="005521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2" w:type="dxa"/>
            <w:vAlign w:val="center"/>
          </w:tcPr>
          <w:p w14:paraId="594495D7" w14:textId="77777777" w:rsidR="00FE29C1" w:rsidRPr="00132A69" w:rsidRDefault="00FE29C1" w:rsidP="005521EC">
            <w:pPr>
              <w:rPr>
                <w:b w:val="0"/>
                <w:i/>
                <w:color w:val="808080" w:themeColor="background1" w:themeShade="80"/>
                <w:lang w:val="fr-FR"/>
              </w:rPr>
            </w:pPr>
          </w:p>
        </w:tc>
        <w:tc>
          <w:tcPr>
            <w:tcW w:w="5458" w:type="dxa"/>
            <w:vAlign w:val="center"/>
          </w:tcPr>
          <w:p w14:paraId="37353964" w14:textId="77777777" w:rsidR="00FE29C1" w:rsidRPr="00132A69" w:rsidRDefault="00FE29C1" w:rsidP="005521EC">
            <w:pPr>
              <w:pStyle w:val="Bullet"/>
              <w:numPr>
                <w:ilvl w:val="0"/>
                <w:numId w:val="0"/>
              </w:numPr>
              <w:spacing w:before="0"/>
              <w:ind w:left="527"/>
              <w:jc w:val="left"/>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p>
        </w:tc>
      </w:tr>
      <w:tr w:rsidR="00FE29C1" w:rsidRPr="00047837" w14:paraId="5B8A9E00" w14:textId="77777777" w:rsidTr="005521EC">
        <w:tc>
          <w:tcPr>
            <w:cnfStyle w:val="001000000000" w:firstRow="0" w:lastRow="0" w:firstColumn="1" w:lastColumn="0" w:oddVBand="0" w:evenVBand="0" w:oddHBand="0" w:evenHBand="0" w:firstRowFirstColumn="0" w:firstRowLastColumn="0" w:lastRowFirstColumn="0" w:lastRowLastColumn="0"/>
            <w:tcW w:w="3592" w:type="dxa"/>
            <w:vAlign w:val="center"/>
          </w:tcPr>
          <w:p w14:paraId="3D6BC97B" w14:textId="7AC59446" w:rsidR="00FE29C1" w:rsidRPr="00132A69" w:rsidRDefault="00742B94" w:rsidP="003F1AC1">
            <w:pPr>
              <w:rPr>
                <w:b w:val="0"/>
                <w:i/>
                <w:color w:val="808080" w:themeColor="background1" w:themeShade="80"/>
                <w:lang w:val="fr-FR"/>
              </w:rPr>
            </w:pPr>
            <w:r>
              <w:rPr>
                <w:i/>
                <w:color w:val="808080" w:themeColor="background1" w:themeShade="80"/>
                <w:lang w:val="fr-FR"/>
              </w:rPr>
              <w:t>L’équipe d’évaluation a reçu les i</w:t>
            </w:r>
            <w:r w:rsidR="00E57F4D" w:rsidRPr="00132A69">
              <w:rPr>
                <w:i/>
                <w:color w:val="808080" w:themeColor="background1" w:themeShade="80"/>
                <w:lang w:val="fr-FR"/>
              </w:rPr>
              <w:t xml:space="preserve">nformations </w:t>
            </w:r>
            <w:r>
              <w:rPr>
                <w:i/>
                <w:color w:val="808080" w:themeColor="background1" w:themeShade="80"/>
                <w:lang w:val="fr-FR"/>
              </w:rPr>
              <w:t xml:space="preserve">concernant l’intervention de façon </w:t>
            </w:r>
            <w:r w:rsidR="00E57F4D" w:rsidRPr="00132A69">
              <w:rPr>
                <w:i/>
                <w:color w:val="808080" w:themeColor="background1" w:themeShade="80"/>
                <w:lang w:val="fr-FR"/>
              </w:rPr>
              <w:t>parcellaire</w:t>
            </w:r>
            <w:r>
              <w:rPr>
                <w:i/>
                <w:color w:val="808080" w:themeColor="background1" w:themeShade="80"/>
                <w:lang w:val="fr-FR"/>
              </w:rPr>
              <w:t xml:space="preserve">. La documentation a été fournie au </w:t>
            </w:r>
            <w:r w:rsidR="008C138B">
              <w:rPr>
                <w:i/>
                <w:color w:val="808080" w:themeColor="background1" w:themeShade="80"/>
                <w:lang w:val="fr-FR"/>
              </w:rPr>
              <w:t>compte-goutte</w:t>
            </w:r>
            <w:r w:rsidR="003F1AC1">
              <w:rPr>
                <w:i/>
                <w:color w:val="808080" w:themeColor="background1" w:themeShade="80"/>
                <w:lang w:val="fr-FR"/>
              </w:rPr>
              <w:t xml:space="preserve"> et complétée tardivement</w:t>
            </w:r>
            <w:r>
              <w:rPr>
                <w:i/>
                <w:color w:val="808080" w:themeColor="background1" w:themeShade="80"/>
                <w:lang w:val="fr-FR"/>
              </w:rPr>
              <w:t xml:space="preserve"> par l’UNICEF et les autres parties prenantes rend</w:t>
            </w:r>
            <w:r w:rsidR="003F1AC1">
              <w:rPr>
                <w:i/>
                <w:color w:val="808080" w:themeColor="background1" w:themeShade="80"/>
                <w:lang w:val="fr-FR"/>
              </w:rPr>
              <w:t>ant difficile la compréhension de l’intervention</w:t>
            </w:r>
          </w:p>
        </w:tc>
        <w:tc>
          <w:tcPr>
            <w:tcW w:w="5458" w:type="dxa"/>
            <w:vAlign w:val="center"/>
          </w:tcPr>
          <w:p w14:paraId="1687A82D" w14:textId="77777777" w:rsidR="00FE29C1" w:rsidRDefault="003B47A3" w:rsidP="005521EC">
            <w:pPr>
              <w:pStyle w:val="Bullet"/>
              <w:spacing w:before="0"/>
              <w:ind w:left="527"/>
              <w:jc w:val="left"/>
              <w:cnfStyle w:val="000000000000" w:firstRow="0" w:lastRow="0" w:firstColumn="0" w:lastColumn="0" w:oddVBand="0" w:evenVBand="0" w:oddHBand="0" w:evenHBand="0" w:firstRowFirstColumn="0" w:firstRowLastColumn="0" w:lastRowFirstColumn="0" w:lastRowLastColumn="0"/>
              <w:rPr>
                <w:i/>
                <w:color w:val="808080" w:themeColor="background1" w:themeShade="80"/>
                <w:lang w:val="fr-FR"/>
              </w:rPr>
            </w:pPr>
            <w:r w:rsidRPr="00132A69">
              <w:rPr>
                <w:i/>
                <w:color w:val="808080" w:themeColor="background1" w:themeShade="80"/>
                <w:lang w:val="fr-FR"/>
              </w:rPr>
              <w:t>Indiquer les personnes clés dès le début de l’évaluation</w:t>
            </w:r>
          </w:p>
          <w:p w14:paraId="6B1D3BC3" w14:textId="78AE4A8C" w:rsidR="009C7ABC" w:rsidRPr="00132A69" w:rsidRDefault="009C7ABC" w:rsidP="005521EC">
            <w:pPr>
              <w:pStyle w:val="Bullet"/>
              <w:spacing w:before="0"/>
              <w:ind w:left="527"/>
              <w:jc w:val="left"/>
              <w:cnfStyle w:val="000000000000" w:firstRow="0" w:lastRow="0" w:firstColumn="0" w:lastColumn="0" w:oddVBand="0" w:evenVBand="0" w:oddHBand="0" w:evenHBand="0" w:firstRowFirstColumn="0" w:firstRowLastColumn="0" w:lastRowFirstColumn="0" w:lastRowLastColumn="0"/>
              <w:rPr>
                <w:i/>
                <w:color w:val="808080" w:themeColor="background1" w:themeShade="80"/>
                <w:lang w:val="fr-FR"/>
              </w:rPr>
            </w:pPr>
            <w:r>
              <w:rPr>
                <w:i/>
                <w:color w:val="808080" w:themeColor="background1" w:themeShade="80"/>
                <w:lang w:val="fr-FR"/>
              </w:rPr>
              <w:t>Besoins d’avoir des seances de discu</w:t>
            </w:r>
            <w:r w:rsidR="00272495">
              <w:rPr>
                <w:i/>
                <w:color w:val="808080" w:themeColor="background1" w:themeShade="80"/>
                <w:lang w:val="fr-FR"/>
              </w:rPr>
              <w:t>tions approfondies</w:t>
            </w:r>
            <w:r>
              <w:rPr>
                <w:i/>
                <w:color w:val="808080" w:themeColor="background1" w:themeShade="80"/>
                <w:lang w:val="fr-FR"/>
              </w:rPr>
              <w:t>r avec les personnes clés au niveau de l’UNICEF et du ministère de la santé notamment de la Direction de la santé communautaire</w:t>
            </w:r>
          </w:p>
        </w:tc>
      </w:tr>
      <w:tr w:rsidR="00E57F4D" w:rsidRPr="00047837" w14:paraId="6E68AEB3" w14:textId="77777777" w:rsidTr="005521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2" w:type="dxa"/>
            <w:vAlign w:val="center"/>
          </w:tcPr>
          <w:p w14:paraId="00F45FF8" w14:textId="47AF05F0" w:rsidR="00E57F4D" w:rsidRPr="00132A69" w:rsidRDefault="009D1F52" w:rsidP="009D1F52">
            <w:pPr>
              <w:rPr>
                <w:b w:val="0"/>
                <w:i/>
                <w:color w:val="808080" w:themeColor="background1" w:themeShade="80"/>
                <w:lang w:val="fr-FR"/>
              </w:rPr>
            </w:pPr>
            <w:r w:rsidRPr="00132A69">
              <w:rPr>
                <w:i/>
                <w:color w:val="808080" w:themeColor="background1" w:themeShade="80"/>
                <w:lang w:val="fr-FR"/>
              </w:rPr>
              <w:t>Manque de clarté dans la compréhension de l’intervention par les acteurs</w:t>
            </w:r>
            <w:r w:rsidR="008C138B">
              <w:rPr>
                <w:i/>
                <w:color w:val="808080" w:themeColor="background1" w:themeShade="80"/>
                <w:lang w:val="fr-FR"/>
              </w:rPr>
              <w:t xml:space="preserve"> du fait de plusieurs appellations dédiées à l’intervention</w:t>
            </w:r>
          </w:p>
        </w:tc>
        <w:tc>
          <w:tcPr>
            <w:tcW w:w="5458" w:type="dxa"/>
            <w:vAlign w:val="center"/>
          </w:tcPr>
          <w:p w14:paraId="3A1262E5" w14:textId="185958BE" w:rsidR="00E57F4D" w:rsidRPr="00132A69" w:rsidRDefault="009D1F52" w:rsidP="005521EC">
            <w:pPr>
              <w:pStyle w:val="Bullet"/>
              <w:spacing w:before="0"/>
              <w:ind w:left="527"/>
              <w:jc w:val="left"/>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r w:rsidRPr="00132A69">
              <w:rPr>
                <w:i/>
                <w:color w:val="808080" w:themeColor="background1" w:themeShade="80"/>
                <w:lang w:val="fr-FR"/>
              </w:rPr>
              <w:t>U</w:t>
            </w:r>
            <w:r w:rsidR="003B47A3" w:rsidRPr="00132A69">
              <w:rPr>
                <w:i/>
                <w:color w:val="808080" w:themeColor="background1" w:themeShade="80"/>
                <w:lang w:val="fr-FR"/>
              </w:rPr>
              <w:t>niformiser</w:t>
            </w:r>
            <w:r w:rsidRPr="00132A69">
              <w:rPr>
                <w:i/>
                <w:color w:val="808080" w:themeColor="background1" w:themeShade="80"/>
                <w:lang w:val="fr-FR"/>
              </w:rPr>
              <w:t xml:space="preserve"> l’</w:t>
            </w:r>
            <w:r w:rsidR="003B47A3" w:rsidRPr="00132A69">
              <w:rPr>
                <w:i/>
                <w:color w:val="808080" w:themeColor="background1" w:themeShade="80"/>
                <w:lang w:val="fr-FR"/>
              </w:rPr>
              <w:t>appellation</w:t>
            </w:r>
            <w:r w:rsidRPr="00132A69">
              <w:rPr>
                <w:i/>
                <w:color w:val="808080" w:themeColor="background1" w:themeShade="80"/>
                <w:lang w:val="fr-FR"/>
              </w:rPr>
              <w:t xml:space="preserve"> de l’</w:t>
            </w:r>
            <w:r w:rsidR="003B47A3" w:rsidRPr="00132A69">
              <w:rPr>
                <w:i/>
                <w:color w:val="808080" w:themeColor="background1" w:themeShade="80"/>
                <w:lang w:val="fr-FR"/>
              </w:rPr>
              <w:t>intervention</w:t>
            </w:r>
            <w:r w:rsidRPr="00132A69">
              <w:rPr>
                <w:i/>
                <w:color w:val="808080" w:themeColor="background1" w:themeShade="80"/>
                <w:lang w:val="fr-FR"/>
              </w:rPr>
              <w:t xml:space="preserve"> </w:t>
            </w:r>
          </w:p>
        </w:tc>
      </w:tr>
      <w:tr w:rsidR="003F1AC1" w:rsidRPr="00047837" w14:paraId="7760BBCB" w14:textId="77777777" w:rsidTr="005521EC">
        <w:tc>
          <w:tcPr>
            <w:cnfStyle w:val="001000000000" w:firstRow="0" w:lastRow="0" w:firstColumn="1" w:lastColumn="0" w:oddVBand="0" w:evenVBand="0" w:oddHBand="0" w:evenHBand="0" w:firstRowFirstColumn="0" w:firstRowLastColumn="0" w:lastRowFirstColumn="0" w:lastRowLastColumn="0"/>
            <w:tcW w:w="3592" w:type="dxa"/>
            <w:vAlign w:val="center"/>
          </w:tcPr>
          <w:p w14:paraId="4FFB2DD6" w14:textId="00FBBC68" w:rsidR="003F1AC1" w:rsidRPr="00132A69" w:rsidRDefault="003F1AC1" w:rsidP="009D1F52">
            <w:pPr>
              <w:rPr>
                <w:i/>
                <w:color w:val="808080" w:themeColor="background1" w:themeShade="80"/>
                <w:lang w:val="fr-FR"/>
              </w:rPr>
            </w:pPr>
            <w:r>
              <w:rPr>
                <w:i/>
                <w:color w:val="808080" w:themeColor="background1" w:themeShade="80"/>
                <w:lang w:val="fr-FR"/>
              </w:rPr>
              <w:t xml:space="preserve">La base de sondage pour les Rcom </w:t>
            </w:r>
            <w:r w:rsidR="008C138B">
              <w:rPr>
                <w:i/>
                <w:color w:val="808080" w:themeColor="background1" w:themeShade="80"/>
                <w:lang w:val="fr-FR"/>
              </w:rPr>
              <w:t xml:space="preserve">qui est </w:t>
            </w:r>
            <w:r>
              <w:rPr>
                <w:i/>
                <w:color w:val="808080" w:themeColor="background1" w:themeShade="80"/>
                <w:lang w:val="fr-FR"/>
              </w:rPr>
              <w:t xml:space="preserve">en constante modification pourrait ne pas </w:t>
            </w:r>
            <w:r w:rsidR="008C138B">
              <w:rPr>
                <w:i/>
                <w:color w:val="808080" w:themeColor="background1" w:themeShade="80"/>
                <w:lang w:val="fr-FR"/>
              </w:rPr>
              <w:t>être</w:t>
            </w:r>
            <w:r>
              <w:rPr>
                <w:i/>
                <w:color w:val="808080" w:themeColor="background1" w:themeShade="80"/>
                <w:lang w:val="fr-FR"/>
              </w:rPr>
              <w:t xml:space="preserve"> à jour</w:t>
            </w:r>
            <w:r w:rsidR="008C138B">
              <w:rPr>
                <w:i/>
                <w:color w:val="808080" w:themeColor="background1" w:themeShade="80"/>
                <w:lang w:val="fr-FR"/>
              </w:rPr>
              <w:t xml:space="preserve"> au moment de l’échantillonnage</w:t>
            </w:r>
          </w:p>
        </w:tc>
        <w:tc>
          <w:tcPr>
            <w:tcW w:w="5458" w:type="dxa"/>
            <w:vAlign w:val="center"/>
          </w:tcPr>
          <w:p w14:paraId="721A55F6" w14:textId="087047CC" w:rsidR="003F1AC1" w:rsidRPr="00132A69" w:rsidRDefault="008C138B" w:rsidP="005521EC">
            <w:pPr>
              <w:pStyle w:val="Bullet"/>
              <w:spacing w:before="0"/>
              <w:ind w:left="527"/>
              <w:jc w:val="left"/>
              <w:cnfStyle w:val="000000000000" w:firstRow="0" w:lastRow="0" w:firstColumn="0" w:lastColumn="0" w:oddVBand="0" w:evenVBand="0" w:oddHBand="0" w:evenHBand="0" w:firstRowFirstColumn="0" w:firstRowLastColumn="0" w:lastRowFirstColumn="0" w:lastRowLastColumn="0"/>
              <w:rPr>
                <w:i/>
                <w:color w:val="808080" w:themeColor="background1" w:themeShade="80"/>
                <w:lang w:val="fr-FR"/>
              </w:rPr>
            </w:pPr>
            <w:r>
              <w:rPr>
                <w:i/>
                <w:color w:val="808080" w:themeColor="background1" w:themeShade="80"/>
                <w:lang w:val="fr-FR"/>
              </w:rPr>
              <w:t>Discuter et s’accorder avec les différents points focaux sur les listes les plus exactes possibles</w:t>
            </w:r>
          </w:p>
        </w:tc>
      </w:tr>
      <w:tr w:rsidR="003F1AC1" w:rsidRPr="00047837" w14:paraId="39F6252F" w14:textId="77777777" w:rsidTr="005521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2" w:type="dxa"/>
            <w:vAlign w:val="center"/>
          </w:tcPr>
          <w:p w14:paraId="156C13FA" w14:textId="1A0427C2" w:rsidR="003F1AC1" w:rsidRPr="00132A69" w:rsidRDefault="003F1AC1" w:rsidP="009D1F52">
            <w:pPr>
              <w:rPr>
                <w:i/>
                <w:color w:val="808080" w:themeColor="background1" w:themeShade="80"/>
                <w:lang w:val="fr-FR"/>
              </w:rPr>
            </w:pPr>
            <w:r>
              <w:rPr>
                <w:i/>
                <w:color w:val="808080" w:themeColor="background1" w:themeShade="80"/>
                <w:lang w:val="fr-FR"/>
              </w:rPr>
              <w:t>Déplacement</w:t>
            </w:r>
            <w:r w:rsidR="00272495">
              <w:rPr>
                <w:i/>
                <w:color w:val="808080" w:themeColor="background1" w:themeShade="80"/>
                <w:lang w:val="fr-FR"/>
              </w:rPr>
              <w:t xml:space="preserve"> (voyage)</w:t>
            </w:r>
            <w:r>
              <w:rPr>
                <w:i/>
                <w:color w:val="808080" w:themeColor="background1" w:themeShade="80"/>
                <w:lang w:val="fr-FR"/>
              </w:rPr>
              <w:t xml:space="preserve"> du Rcom</w:t>
            </w:r>
          </w:p>
        </w:tc>
        <w:tc>
          <w:tcPr>
            <w:tcW w:w="5458" w:type="dxa"/>
            <w:vAlign w:val="center"/>
          </w:tcPr>
          <w:p w14:paraId="6E472227" w14:textId="75ADF7BA" w:rsidR="003F1AC1" w:rsidRPr="00132A69" w:rsidRDefault="008C138B" w:rsidP="005521EC">
            <w:pPr>
              <w:pStyle w:val="Bullet"/>
              <w:spacing w:before="0"/>
              <w:ind w:left="527"/>
              <w:jc w:val="left"/>
              <w:cnfStyle w:val="000000100000" w:firstRow="0" w:lastRow="0" w:firstColumn="0" w:lastColumn="0" w:oddVBand="0" w:evenVBand="0" w:oddHBand="1" w:evenHBand="0" w:firstRowFirstColumn="0" w:firstRowLastColumn="0" w:lastRowFirstColumn="0" w:lastRowLastColumn="0"/>
              <w:rPr>
                <w:i/>
                <w:color w:val="808080" w:themeColor="background1" w:themeShade="80"/>
                <w:lang w:val="fr-FR"/>
              </w:rPr>
            </w:pPr>
            <w:r>
              <w:rPr>
                <w:i/>
                <w:color w:val="808080" w:themeColor="background1" w:themeShade="80"/>
                <w:lang w:val="fr-FR"/>
              </w:rPr>
              <w:t>Remplacement par le Rcom le plus proche et éligible</w:t>
            </w:r>
          </w:p>
        </w:tc>
      </w:tr>
      <w:tr w:rsidR="003F1AC1" w:rsidRPr="00047837" w14:paraId="41518E84" w14:textId="77777777" w:rsidTr="005521EC">
        <w:tc>
          <w:tcPr>
            <w:cnfStyle w:val="001000000000" w:firstRow="0" w:lastRow="0" w:firstColumn="1" w:lastColumn="0" w:oddVBand="0" w:evenVBand="0" w:oddHBand="0" w:evenHBand="0" w:firstRowFirstColumn="0" w:firstRowLastColumn="0" w:lastRowFirstColumn="0" w:lastRowLastColumn="0"/>
            <w:tcW w:w="3592" w:type="dxa"/>
            <w:vAlign w:val="center"/>
          </w:tcPr>
          <w:p w14:paraId="4BF95992" w14:textId="6AB3EDDF" w:rsidR="003F1AC1" w:rsidRPr="00132A69" w:rsidRDefault="003F1AC1" w:rsidP="003F1AC1">
            <w:pPr>
              <w:rPr>
                <w:i/>
                <w:color w:val="808080" w:themeColor="background1" w:themeShade="80"/>
                <w:lang w:val="fr-FR"/>
              </w:rPr>
            </w:pPr>
            <w:r>
              <w:rPr>
                <w:i/>
                <w:color w:val="808080" w:themeColor="background1" w:themeShade="80"/>
                <w:lang w:val="fr-FR"/>
              </w:rPr>
              <w:t>Accessibilité limitée des Rcom du fait d’une insuffisance de couverture réseau, une accessibilité physique du village ou l’insécurité</w:t>
            </w:r>
          </w:p>
        </w:tc>
        <w:tc>
          <w:tcPr>
            <w:tcW w:w="5458" w:type="dxa"/>
            <w:vAlign w:val="center"/>
          </w:tcPr>
          <w:p w14:paraId="37EE0564" w14:textId="205DD17D" w:rsidR="003F1AC1" w:rsidRPr="00132A69" w:rsidRDefault="008C138B" w:rsidP="005521EC">
            <w:pPr>
              <w:pStyle w:val="Bullet"/>
              <w:spacing w:before="0"/>
              <w:ind w:left="527"/>
              <w:jc w:val="left"/>
              <w:cnfStyle w:val="000000000000" w:firstRow="0" w:lastRow="0" w:firstColumn="0" w:lastColumn="0" w:oddVBand="0" w:evenVBand="0" w:oddHBand="0" w:evenHBand="0" w:firstRowFirstColumn="0" w:firstRowLastColumn="0" w:lastRowFirstColumn="0" w:lastRowLastColumn="0"/>
              <w:rPr>
                <w:i/>
                <w:color w:val="808080" w:themeColor="background1" w:themeShade="80"/>
                <w:lang w:val="fr-FR"/>
              </w:rPr>
            </w:pPr>
            <w:r>
              <w:rPr>
                <w:i/>
                <w:color w:val="808080" w:themeColor="background1" w:themeShade="80"/>
                <w:lang w:val="fr-FR"/>
              </w:rPr>
              <w:t>Contourner ou changer d’itinéraire pour accéder au Rcom ou le remplacer par le Rcom le plus proche et éligible</w:t>
            </w:r>
          </w:p>
        </w:tc>
      </w:tr>
    </w:tbl>
    <w:p w14:paraId="5F81265A" w14:textId="170593C1" w:rsidR="00FE29C1" w:rsidRDefault="00FE29C1" w:rsidP="00FE29C1">
      <w:pPr>
        <w:rPr>
          <w:lang w:val="fr-FR"/>
        </w:rPr>
      </w:pPr>
    </w:p>
    <w:p w14:paraId="4C021E1E" w14:textId="3023D48A" w:rsidR="00E556EA" w:rsidRPr="002D258E" w:rsidRDefault="00E556EA" w:rsidP="00FE29C1">
      <w:pPr>
        <w:rPr>
          <w:sz w:val="6"/>
          <w:szCs w:val="8"/>
          <w:lang w:val="fr-FR"/>
        </w:rPr>
      </w:pPr>
    </w:p>
    <w:p w14:paraId="071492DE" w14:textId="55647C93" w:rsidR="00FE29C1" w:rsidRPr="002D258E" w:rsidRDefault="00FE29C1" w:rsidP="00847F84">
      <w:pPr>
        <w:pStyle w:val="Titre1"/>
        <w:keepNext/>
        <w:keepLines/>
        <w:numPr>
          <w:ilvl w:val="0"/>
          <w:numId w:val="11"/>
        </w:numPr>
        <w:spacing w:before="480" w:after="0" w:line="276" w:lineRule="auto"/>
        <w:rPr>
          <w:rFonts w:ascii="Times New Roman" w:hAnsi="Times New Roman" w:cs="Times New Roman"/>
          <w:sz w:val="28"/>
          <w:szCs w:val="28"/>
        </w:rPr>
      </w:pPr>
      <w:bookmarkStart w:id="82" w:name="_Toc108689421"/>
      <w:r w:rsidRPr="002D258E">
        <w:rPr>
          <w:rFonts w:ascii="Times New Roman" w:hAnsi="Times New Roman" w:cs="Times New Roman"/>
          <w:sz w:val="28"/>
          <w:szCs w:val="28"/>
        </w:rPr>
        <w:t>Rôles et responsabilités de l’équipe d’évaluation</w:t>
      </w:r>
      <w:bookmarkEnd w:id="82"/>
      <w:r w:rsidRPr="002D258E">
        <w:rPr>
          <w:rFonts w:ascii="Times New Roman" w:hAnsi="Times New Roman" w:cs="Times New Roman"/>
          <w:sz w:val="28"/>
          <w:szCs w:val="28"/>
        </w:rPr>
        <w:t xml:space="preserve"> </w:t>
      </w:r>
    </w:p>
    <w:p w14:paraId="3B5304AC" w14:textId="26A52723" w:rsidR="00FE29C1" w:rsidRPr="004D5A9B" w:rsidRDefault="00FE29C1" w:rsidP="00FE29C1">
      <w:pPr>
        <w:pStyle w:val="Titre2"/>
        <w:numPr>
          <w:ilvl w:val="0"/>
          <w:numId w:val="0"/>
        </w:numPr>
        <w:rPr>
          <w:szCs w:val="28"/>
        </w:rPr>
      </w:pPr>
      <w:r w:rsidRPr="00493160">
        <w:t xml:space="preserve"> </w:t>
      </w:r>
      <w:bookmarkStart w:id="83" w:name="_Toc108689422"/>
      <w:r w:rsidRPr="004D5A9B">
        <w:rPr>
          <w:szCs w:val="28"/>
        </w:rPr>
        <w:t>11.1 Principales responsabilités du consultant principal</w:t>
      </w:r>
      <w:bookmarkEnd w:id="83"/>
      <w:r w:rsidRPr="004D5A9B">
        <w:rPr>
          <w:szCs w:val="28"/>
        </w:rPr>
        <w:t xml:space="preserve"> </w:t>
      </w:r>
    </w:p>
    <w:p w14:paraId="7AE712E6" w14:textId="72C6C008" w:rsidR="00FE29C1" w:rsidRPr="006E35BA" w:rsidRDefault="00FE29C1" w:rsidP="00FE29C1">
      <w:pPr>
        <w:spacing w:line="276" w:lineRule="auto"/>
        <w:jc w:val="both"/>
        <w:rPr>
          <w:rFonts w:ascii="Times New Roman" w:hAnsi="Times New Roman"/>
          <w:sz w:val="24"/>
          <w:lang w:val="fr-FR"/>
        </w:rPr>
      </w:pPr>
      <w:r w:rsidRPr="006E35BA">
        <w:rPr>
          <w:rFonts w:ascii="Times New Roman" w:hAnsi="Times New Roman"/>
          <w:sz w:val="24"/>
          <w:lang w:val="fr-FR"/>
        </w:rPr>
        <w:t>Le consultant principal assure le leadership à toutes les phases de l’évaluation: (i) organise le travail entre les membres de l’équipe des consultants et en assure la supervision ; (ii) coordonne l’exercice de compilation/collecte et analyse des données ; (iii) dirige le processus de rédaction des rapports successifs de l'évaluation; (iv) en tant que rédacteur principal, il s’assure de la cohérence interne des différentes parties du rapport; (v) s’assure de la qualité des contributions des consultants associés et dirige la révision des versions successives jusqu’au rapport final ; (vi) facilite les réunions techniques avec les membres des comités ainsi que les réunions de validation ; et (vii) présente les résultats, les conclusions et les recommandations du rapport final de l'évaluation.</w:t>
      </w:r>
    </w:p>
    <w:p w14:paraId="22926ED4" w14:textId="067E9889" w:rsidR="00E91760" w:rsidRDefault="00E91760" w:rsidP="00FE29C1">
      <w:pPr>
        <w:rPr>
          <w:lang w:val="fr-FR"/>
        </w:rPr>
      </w:pPr>
    </w:p>
    <w:p w14:paraId="41AE61DD" w14:textId="5C6304CA" w:rsidR="002D27EA" w:rsidRDefault="002D27EA" w:rsidP="00FE29C1">
      <w:pPr>
        <w:rPr>
          <w:lang w:val="fr-FR"/>
        </w:rPr>
      </w:pPr>
    </w:p>
    <w:p w14:paraId="5DBB9086" w14:textId="431B5C7D" w:rsidR="002D27EA" w:rsidRDefault="002D27EA" w:rsidP="00FE29C1">
      <w:pPr>
        <w:rPr>
          <w:lang w:val="fr-FR"/>
        </w:rPr>
      </w:pPr>
    </w:p>
    <w:p w14:paraId="0BB805D3" w14:textId="77777777" w:rsidR="002D27EA" w:rsidRPr="006E35BA" w:rsidRDefault="002D27EA" w:rsidP="00FE29C1">
      <w:pPr>
        <w:rPr>
          <w:lang w:val="fr-FR"/>
        </w:rPr>
      </w:pPr>
    </w:p>
    <w:p w14:paraId="0DCCE849" w14:textId="052E1575" w:rsidR="00FE29C1" w:rsidRPr="004F7092" w:rsidRDefault="00FE29C1" w:rsidP="00FE29C1">
      <w:pPr>
        <w:pStyle w:val="Titre2"/>
        <w:numPr>
          <w:ilvl w:val="0"/>
          <w:numId w:val="0"/>
        </w:numPr>
        <w:ind w:left="792" w:hanging="432"/>
      </w:pPr>
      <w:bookmarkStart w:id="84" w:name="_Toc108689423"/>
      <w:r w:rsidRPr="00047837">
        <w:t>11.2 Principales responsabilités des consultants associés</w:t>
      </w:r>
      <w:bookmarkEnd w:id="84"/>
      <w:r w:rsidRPr="00047837">
        <w:t xml:space="preserve"> </w:t>
      </w:r>
    </w:p>
    <w:p w14:paraId="78843C6C" w14:textId="7D2074EA" w:rsidR="00FE29C1" w:rsidRDefault="00FE29C1" w:rsidP="00C26F50">
      <w:pPr>
        <w:spacing w:line="276" w:lineRule="auto"/>
        <w:jc w:val="both"/>
        <w:rPr>
          <w:rFonts w:ascii="Times New Roman" w:hAnsi="Times New Roman"/>
          <w:sz w:val="24"/>
          <w:lang w:val="fr-FR"/>
        </w:rPr>
      </w:pPr>
      <w:r w:rsidRPr="006E35BA">
        <w:rPr>
          <w:rFonts w:ascii="Times New Roman" w:hAnsi="Times New Roman"/>
          <w:sz w:val="24"/>
          <w:lang w:val="fr-FR"/>
        </w:rPr>
        <w:t xml:space="preserve">Les consultants </w:t>
      </w:r>
      <w:r w:rsidRPr="00B466DE">
        <w:rPr>
          <w:rFonts w:ascii="Times New Roman" w:hAnsi="Times New Roman"/>
          <w:sz w:val="24"/>
          <w:lang w:val="fr-FR"/>
        </w:rPr>
        <w:t>associés prennent activement part à toutes les phases en y apportant leur expérience, leur expertise mais aussi leur parfaite connaissance du contexte socio-culturel</w:t>
      </w:r>
      <w:r w:rsidR="00910E1B" w:rsidRPr="00B466DE">
        <w:rPr>
          <w:rFonts w:ascii="Times New Roman" w:hAnsi="Times New Roman"/>
          <w:sz w:val="24"/>
          <w:lang w:val="fr-FR"/>
        </w:rPr>
        <w:t>,</w:t>
      </w:r>
      <w:r w:rsidRPr="00B466DE">
        <w:rPr>
          <w:rFonts w:ascii="Times New Roman" w:hAnsi="Times New Roman"/>
          <w:sz w:val="24"/>
          <w:lang w:val="fr-FR"/>
        </w:rPr>
        <w:t xml:space="preserve"> socio-économique </w:t>
      </w:r>
      <w:r w:rsidR="00910E1B" w:rsidRPr="00B466DE">
        <w:rPr>
          <w:rFonts w:ascii="Times New Roman" w:hAnsi="Times New Roman"/>
          <w:sz w:val="24"/>
          <w:lang w:val="fr-FR"/>
        </w:rPr>
        <w:t xml:space="preserve">et </w:t>
      </w:r>
      <w:r w:rsidRPr="00B466DE">
        <w:rPr>
          <w:rFonts w:ascii="Times New Roman" w:hAnsi="Times New Roman"/>
          <w:sz w:val="24"/>
          <w:lang w:val="fr-FR"/>
        </w:rPr>
        <w:t>des dynamiques culturelles. Ils contribuent activement à la collecte et à l'analyse de données, à la rédaction du rapport en faisant ressortir chaque fois les aspects spécifiques et particuliers des régions, des groupes et des communautés.</w:t>
      </w:r>
      <w:r w:rsidRPr="006E35BA">
        <w:rPr>
          <w:rFonts w:ascii="Times New Roman" w:hAnsi="Times New Roman"/>
          <w:sz w:val="24"/>
          <w:lang w:val="fr-FR"/>
        </w:rPr>
        <w:t xml:space="preserve"> </w:t>
      </w:r>
    </w:p>
    <w:p w14:paraId="0BB329D9" w14:textId="56B5B40D" w:rsidR="008A6CF0" w:rsidRDefault="008A6CF0" w:rsidP="00C26F50">
      <w:pPr>
        <w:spacing w:line="276" w:lineRule="auto"/>
        <w:jc w:val="both"/>
        <w:rPr>
          <w:rFonts w:ascii="Times New Roman" w:hAnsi="Times New Roman"/>
          <w:sz w:val="24"/>
          <w:lang w:val="fr-FR"/>
        </w:rPr>
      </w:pPr>
    </w:p>
    <w:p w14:paraId="13C941E0" w14:textId="6887F70F" w:rsidR="008A6CF0" w:rsidRDefault="008A6CF0" w:rsidP="00C26F50">
      <w:pPr>
        <w:spacing w:line="276" w:lineRule="auto"/>
        <w:jc w:val="both"/>
        <w:rPr>
          <w:rFonts w:ascii="Times New Roman" w:hAnsi="Times New Roman"/>
          <w:sz w:val="24"/>
          <w:lang w:val="fr-FR"/>
        </w:rPr>
      </w:pPr>
    </w:p>
    <w:p w14:paraId="431DFBA0" w14:textId="704B08A8" w:rsidR="00B466DE" w:rsidRDefault="00B466DE" w:rsidP="00C26F50">
      <w:pPr>
        <w:spacing w:line="276" w:lineRule="auto"/>
        <w:jc w:val="both"/>
        <w:rPr>
          <w:rFonts w:ascii="Times New Roman" w:hAnsi="Times New Roman"/>
          <w:sz w:val="24"/>
          <w:lang w:val="fr-FR"/>
        </w:rPr>
      </w:pPr>
    </w:p>
    <w:p w14:paraId="09980594" w14:textId="526FDF2D" w:rsidR="00B466DE" w:rsidRDefault="00B466DE" w:rsidP="00C26F50">
      <w:pPr>
        <w:spacing w:line="276" w:lineRule="auto"/>
        <w:jc w:val="both"/>
        <w:rPr>
          <w:rFonts w:ascii="Times New Roman" w:hAnsi="Times New Roman"/>
          <w:sz w:val="24"/>
          <w:lang w:val="fr-FR"/>
        </w:rPr>
      </w:pPr>
    </w:p>
    <w:p w14:paraId="28D194F8" w14:textId="7A54C2B4" w:rsidR="00B466DE" w:rsidRDefault="00B466DE" w:rsidP="00C26F50">
      <w:pPr>
        <w:spacing w:line="276" w:lineRule="auto"/>
        <w:jc w:val="both"/>
        <w:rPr>
          <w:rFonts w:ascii="Times New Roman" w:hAnsi="Times New Roman"/>
          <w:sz w:val="24"/>
          <w:lang w:val="fr-FR"/>
        </w:rPr>
      </w:pPr>
    </w:p>
    <w:p w14:paraId="20BE7D43" w14:textId="53F0A7BA" w:rsidR="00B466DE" w:rsidRDefault="00B466DE" w:rsidP="00C26F50">
      <w:pPr>
        <w:spacing w:line="276" w:lineRule="auto"/>
        <w:jc w:val="both"/>
        <w:rPr>
          <w:rFonts w:ascii="Times New Roman" w:hAnsi="Times New Roman"/>
          <w:sz w:val="24"/>
          <w:lang w:val="fr-FR"/>
        </w:rPr>
      </w:pPr>
    </w:p>
    <w:p w14:paraId="525F5C77" w14:textId="496E0428" w:rsidR="00B466DE" w:rsidRDefault="00B466DE" w:rsidP="00C26F50">
      <w:pPr>
        <w:spacing w:line="276" w:lineRule="auto"/>
        <w:jc w:val="both"/>
        <w:rPr>
          <w:rFonts w:ascii="Times New Roman" w:hAnsi="Times New Roman"/>
          <w:sz w:val="24"/>
          <w:lang w:val="fr-FR"/>
        </w:rPr>
      </w:pPr>
    </w:p>
    <w:p w14:paraId="1CA25A4F" w14:textId="77777777" w:rsidR="00B466DE" w:rsidRPr="00C26F50" w:rsidRDefault="00B466DE" w:rsidP="00C26F50">
      <w:pPr>
        <w:spacing w:line="276" w:lineRule="auto"/>
        <w:jc w:val="both"/>
        <w:rPr>
          <w:rFonts w:ascii="Times New Roman" w:hAnsi="Times New Roman"/>
          <w:sz w:val="24"/>
          <w:lang w:val="fr-FR"/>
        </w:rPr>
      </w:pPr>
    </w:p>
    <w:p w14:paraId="753F9C30" w14:textId="0A3C4644" w:rsidR="00847F84" w:rsidRPr="00847F84" w:rsidRDefault="00FE29C1" w:rsidP="00847F84">
      <w:pPr>
        <w:pStyle w:val="Titre2"/>
        <w:numPr>
          <w:ilvl w:val="0"/>
          <w:numId w:val="0"/>
        </w:numPr>
        <w:ind w:left="792" w:hanging="432"/>
      </w:pPr>
      <w:bookmarkStart w:id="85" w:name="_Toc108689424"/>
      <w:r w:rsidRPr="00047837">
        <w:t xml:space="preserve">12. </w:t>
      </w:r>
      <w:r w:rsidR="0062021D" w:rsidRPr="004F7092">
        <w:t xml:space="preserve">ANNEXES : </w:t>
      </w:r>
      <w:r w:rsidR="008A6CF0" w:rsidRPr="000C03B1">
        <w:t>OUTILS DE COLLECTE DES DONNEES</w:t>
      </w:r>
      <w:bookmarkEnd w:id="85"/>
      <w:r w:rsidRPr="00047837">
        <w:tab/>
      </w:r>
    </w:p>
    <w:p w14:paraId="13D1FAE3" w14:textId="64666977" w:rsidR="00847F84" w:rsidRPr="00847F84" w:rsidRDefault="00847F84" w:rsidP="00847F84">
      <w:pPr>
        <w:pStyle w:val="Paragraphedeliste"/>
        <w:numPr>
          <w:ilvl w:val="0"/>
          <w:numId w:val="14"/>
        </w:numPr>
        <w:ind w:left="284" w:hanging="284"/>
        <w:jc w:val="both"/>
        <w:rPr>
          <w:rFonts w:ascii="Times New Roman" w:eastAsia="Calibri" w:hAnsi="Times New Roman" w:cs="Times New Roman"/>
          <w:sz w:val="24"/>
          <w:lang w:val="fr-FR"/>
        </w:rPr>
      </w:pPr>
      <w:r>
        <w:rPr>
          <w:rFonts w:ascii="Times New Roman" w:eastAsia="Calibri" w:hAnsi="Times New Roman" w:cs="Times New Roman"/>
          <w:sz w:val="24"/>
          <w:lang w:val="fr-FR"/>
        </w:rPr>
        <w:t>Annexe 1-</w:t>
      </w:r>
      <w:r w:rsidRPr="00D128FB">
        <w:rPr>
          <w:rFonts w:ascii="Times New Roman" w:eastAsia="Calibri" w:hAnsi="Times New Roman" w:cs="Times New Roman"/>
          <w:sz w:val="24"/>
          <w:lang w:val="fr-FR"/>
        </w:rPr>
        <w:t>Termes de référence ;</w:t>
      </w:r>
      <w:bookmarkStart w:id="86" w:name="_MON_1707673330"/>
      <w:bookmarkEnd w:id="86"/>
      <w:r w:rsidR="0002366B" w:rsidRPr="0002366B">
        <w:rPr>
          <w:rFonts w:ascii="Times New Roman" w:eastAsia="Calibri" w:hAnsi="Times New Roman" w:cs="Times New Roman"/>
          <w:noProof/>
          <w:sz w:val="24"/>
          <w:lang w:val="fr-FR"/>
        </w:rPr>
        <w:object w:dxaOrig="1520" w:dyaOrig="988" w14:anchorId="39E5A42E">
          <v:shape id="_x0000_i1026" type="#_x0000_t75" alt="" style="width:77pt;height:51.5pt;mso-width-percent:0;mso-height-percent:0;mso-width-percent:0;mso-height-percent:0" o:ole="">
            <v:imagedata r:id="rId22" o:title=""/>
          </v:shape>
          <o:OLEObject Type="Embed" ProgID="Word.Document.12" ShapeID="_x0000_i1026" DrawAspect="Icon" ObjectID="_1719308635" r:id="rId23">
            <o:FieldCodes>\s</o:FieldCodes>
          </o:OLEObject>
        </w:object>
      </w:r>
    </w:p>
    <w:p w14:paraId="0996F8F3" w14:textId="1EE948FC" w:rsidR="00847F84" w:rsidRPr="00847F84" w:rsidRDefault="00847F84" w:rsidP="00847F84">
      <w:pPr>
        <w:pStyle w:val="Paragraphedeliste"/>
        <w:numPr>
          <w:ilvl w:val="0"/>
          <w:numId w:val="14"/>
        </w:numPr>
        <w:ind w:left="284" w:hanging="284"/>
        <w:jc w:val="both"/>
        <w:rPr>
          <w:rFonts w:ascii="Times New Roman" w:eastAsia="Calibri" w:hAnsi="Times New Roman" w:cs="Times New Roman"/>
          <w:sz w:val="24"/>
          <w:lang w:val="fr-FR"/>
        </w:rPr>
      </w:pPr>
      <w:r>
        <w:rPr>
          <w:rFonts w:ascii="Times New Roman" w:eastAsia="Calibri" w:hAnsi="Times New Roman" w:cs="Times New Roman"/>
          <w:sz w:val="24"/>
          <w:lang w:val="fr-FR"/>
        </w:rPr>
        <w:t>Annexe 2-</w:t>
      </w:r>
      <w:r w:rsidRPr="00D128FB">
        <w:rPr>
          <w:rFonts w:ascii="Times New Roman" w:eastAsia="Calibri" w:hAnsi="Times New Roman" w:cs="Times New Roman"/>
          <w:sz w:val="24"/>
          <w:lang w:val="fr-FR"/>
        </w:rPr>
        <w:t xml:space="preserve">Matrice </w:t>
      </w:r>
      <w:r>
        <w:rPr>
          <w:rFonts w:ascii="Times New Roman" w:eastAsia="Calibri" w:hAnsi="Times New Roman" w:cs="Times New Roman"/>
          <w:sz w:val="24"/>
          <w:lang w:val="fr-FR"/>
        </w:rPr>
        <w:t xml:space="preserve">des critères </w:t>
      </w:r>
      <w:r w:rsidRPr="00D128FB">
        <w:rPr>
          <w:rFonts w:ascii="Times New Roman" w:eastAsia="Calibri" w:hAnsi="Times New Roman" w:cs="Times New Roman"/>
          <w:sz w:val="24"/>
          <w:lang w:val="fr-FR"/>
        </w:rPr>
        <w:t>d'évaluation </w:t>
      </w:r>
      <w:r w:rsidR="0002366B">
        <w:rPr>
          <w:noProof/>
        </w:rPr>
        <w:object w:dxaOrig="1508" w:dyaOrig="982" w14:anchorId="29753DF6">
          <v:shape id="_x0000_i1027" type="#_x0000_t75" alt="" style="width:77pt;height:51.5pt;mso-width-percent:0;mso-height-percent:0;mso-width-percent:0;mso-height-percent:0" o:ole="">
            <v:imagedata r:id="rId24" o:title=""/>
          </v:shape>
          <o:OLEObject Type="Embed" ProgID="Word.Document.12" ShapeID="_x0000_i1027" DrawAspect="Icon" ObjectID="_1719308636" r:id="rId25">
            <o:FieldCodes>\s</o:FieldCodes>
          </o:OLEObject>
        </w:object>
      </w:r>
    </w:p>
    <w:p w14:paraId="7FD929FC" w14:textId="77777777" w:rsidR="00847F84" w:rsidRPr="008A6CF0" w:rsidRDefault="00847F84" w:rsidP="00847F84">
      <w:pPr>
        <w:pStyle w:val="Paragraphedeliste"/>
        <w:numPr>
          <w:ilvl w:val="0"/>
          <w:numId w:val="14"/>
        </w:numPr>
        <w:ind w:left="284" w:hanging="284"/>
        <w:jc w:val="both"/>
        <w:rPr>
          <w:rFonts w:ascii="Times New Roman" w:eastAsia="Calibri" w:hAnsi="Times New Roman" w:cs="Times New Roman"/>
          <w:sz w:val="24"/>
          <w:lang w:val="fr-FR"/>
        </w:rPr>
      </w:pPr>
      <w:r>
        <w:rPr>
          <w:rFonts w:ascii="Times New Roman" w:eastAsia="Calibri" w:hAnsi="Times New Roman" w:cs="Times New Roman"/>
          <w:sz w:val="24"/>
          <w:lang w:val="fr-FR"/>
        </w:rPr>
        <w:t xml:space="preserve">Annexe 3-Guides d’entretien &amp; Questionnaires de collecte des données </w:t>
      </w:r>
      <w:r w:rsidR="0002366B">
        <w:rPr>
          <w:noProof/>
        </w:rPr>
        <w:object w:dxaOrig="1508" w:dyaOrig="982" w14:anchorId="5B01B5DD">
          <v:shape id="_x0000_i1028" type="#_x0000_t75" alt="" style="width:77pt;height:51.5pt;mso-width-percent:0;mso-height-percent:0;mso-width-percent:0;mso-height-percent:0" o:ole="">
            <v:imagedata r:id="rId26" o:title=""/>
          </v:shape>
          <o:OLEObject Type="Embed" ProgID="Word.Document.12" ShapeID="_x0000_i1028" DrawAspect="Icon" ObjectID="_1719308637" r:id="rId27">
            <o:FieldCodes>\s</o:FieldCodes>
          </o:OLEObject>
        </w:object>
      </w:r>
    </w:p>
    <w:p w14:paraId="531B5013" w14:textId="77777777" w:rsidR="00EF31C8" w:rsidRPr="00EF31C8" w:rsidRDefault="00847F84" w:rsidP="00EF31C8">
      <w:pPr>
        <w:pStyle w:val="Paragraphedeliste"/>
        <w:numPr>
          <w:ilvl w:val="0"/>
          <w:numId w:val="14"/>
        </w:numPr>
        <w:ind w:left="284" w:hanging="284"/>
        <w:jc w:val="both"/>
        <w:rPr>
          <w:rFonts w:ascii="Times New Roman" w:eastAsia="Calibri" w:hAnsi="Times New Roman" w:cs="Times New Roman"/>
          <w:sz w:val="24"/>
          <w:lang w:val="fr-FR"/>
        </w:rPr>
      </w:pPr>
      <w:r>
        <w:rPr>
          <w:rFonts w:ascii="Times New Roman" w:eastAsia="Calibri" w:hAnsi="Times New Roman" w:cs="Times New Roman"/>
          <w:sz w:val="24"/>
          <w:lang w:val="fr-FR"/>
        </w:rPr>
        <w:t xml:space="preserve">Annexe 4-Guide d’entretien Focus Group </w:t>
      </w:r>
      <w:bookmarkStart w:id="87" w:name="_MON_1717994788"/>
      <w:bookmarkEnd w:id="87"/>
      <w:r w:rsidR="0002366B">
        <w:rPr>
          <w:noProof/>
        </w:rPr>
        <w:object w:dxaOrig="1508" w:dyaOrig="982" w14:anchorId="176CCB02">
          <v:shape id="_x0000_i1029" type="#_x0000_t75" alt="" style="width:77pt;height:51.5pt;mso-width-percent:0;mso-height-percent:0;mso-width-percent:0;mso-height-percent:0" o:ole="">
            <v:imagedata r:id="rId28" o:title=""/>
          </v:shape>
          <o:OLEObject Type="Embed" ProgID="Word.Document.12" ShapeID="_x0000_i1029" DrawAspect="Icon" ObjectID="_1719308638" r:id="rId29">
            <o:FieldCodes>\s</o:FieldCodes>
          </o:OLEObject>
        </w:object>
      </w:r>
    </w:p>
    <w:p w14:paraId="7B1A21F9" w14:textId="77777777" w:rsidR="00EF31C8" w:rsidRPr="00EF31C8" w:rsidRDefault="00EF31C8" w:rsidP="00EF31C8">
      <w:pPr>
        <w:pStyle w:val="Paragraphedeliste"/>
        <w:ind w:left="284"/>
        <w:jc w:val="both"/>
        <w:rPr>
          <w:rFonts w:ascii="Times New Roman" w:eastAsia="Calibri" w:hAnsi="Times New Roman" w:cs="Times New Roman"/>
          <w:sz w:val="24"/>
          <w:lang w:val="fr-FR"/>
        </w:rPr>
      </w:pPr>
    </w:p>
    <w:p w14:paraId="6943A701" w14:textId="2502E50E" w:rsidR="00EF31C8" w:rsidRPr="00EF31C8" w:rsidRDefault="00EF31C8" w:rsidP="00EF31C8">
      <w:pPr>
        <w:pStyle w:val="Paragraphedeliste"/>
        <w:numPr>
          <w:ilvl w:val="0"/>
          <w:numId w:val="14"/>
        </w:numPr>
        <w:ind w:left="284" w:hanging="284"/>
        <w:jc w:val="both"/>
        <w:rPr>
          <w:rFonts w:ascii="Times New Roman" w:eastAsia="Calibri" w:hAnsi="Times New Roman" w:cs="Times New Roman"/>
          <w:sz w:val="24"/>
          <w:lang w:val="fr-FR"/>
        </w:rPr>
      </w:pPr>
      <w:r w:rsidRPr="00EF31C8">
        <w:rPr>
          <w:rFonts w:ascii="Times New Roman" w:eastAsia="Calibri" w:hAnsi="Times New Roman" w:cs="Times New Roman"/>
          <w:sz w:val="24"/>
          <w:lang w:val="fr-FR"/>
        </w:rPr>
        <w:t>Liste des visites sur site planifiées</w:t>
      </w:r>
    </w:p>
    <w:p w14:paraId="636AC4D3" w14:textId="77777777" w:rsidR="00EF31C8" w:rsidRPr="007E51D9" w:rsidRDefault="00EF31C8" w:rsidP="00EF31C8">
      <w:pPr>
        <w:pStyle w:val="Paragraphedeliste"/>
        <w:ind w:left="850"/>
        <w:jc w:val="both"/>
        <w:rPr>
          <w:rFonts w:ascii="Times New Roman" w:eastAsia="Calibri" w:hAnsi="Times New Roman" w:cs="Times New Roman"/>
          <w:sz w:val="24"/>
          <w:lang w:val="fr-FR"/>
        </w:rPr>
      </w:pPr>
      <w:r w:rsidRPr="007E51D9">
        <w:rPr>
          <w:rFonts w:ascii="Times New Roman" w:eastAsia="Calibri" w:hAnsi="Times New Roman" w:cs="Times New Roman"/>
          <w:sz w:val="24"/>
          <w:lang w:val="fr-FR"/>
        </w:rPr>
        <w:t>D</w:t>
      </w:r>
      <w:r>
        <w:rPr>
          <w:rFonts w:ascii="Times New Roman" w:eastAsia="Calibri" w:hAnsi="Times New Roman" w:cs="Times New Roman"/>
          <w:sz w:val="24"/>
          <w:lang w:val="fr-FR"/>
        </w:rPr>
        <w:t xml:space="preserve">irection de la </w:t>
      </w:r>
      <w:r w:rsidRPr="007E51D9">
        <w:rPr>
          <w:rFonts w:ascii="Times New Roman" w:eastAsia="Calibri" w:hAnsi="Times New Roman" w:cs="Times New Roman"/>
          <w:sz w:val="24"/>
          <w:lang w:val="fr-FR"/>
        </w:rPr>
        <w:t>S</w:t>
      </w:r>
      <w:r>
        <w:rPr>
          <w:rFonts w:ascii="Times New Roman" w:eastAsia="Calibri" w:hAnsi="Times New Roman" w:cs="Times New Roman"/>
          <w:sz w:val="24"/>
          <w:lang w:val="fr-FR"/>
        </w:rPr>
        <w:t xml:space="preserve">anté </w:t>
      </w:r>
      <w:r w:rsidRPr="007E51D9">
        <w:rPr>
          <w:rFonts w:ascii="Times New Roman" w:eastAsia="Calibri" w:hAnsi="Times New Roman" w:cs="Times New Roman"/>
          <w:sz w:val="24"/>
          <w:lang w:val="fr-FR"/>
        </w:rPr>
        <w:t>C</w:t>
      </w:r>
      <w:r>
        <w:rPr>
          <w:rFonts w:ascii="Times New Roman" w:eastAsia="Calibri" w:hAnsi="Times New Roman" w:cs="Times New Roman"/>
          <w:sz w:val="24"/>
          <w:lang w:val="fr-FR"/>
        </w:rPr>
        <w:t xml:space="preserve">ommunautaire (DSC) </w:t>
      </w:r>
    </w:p>
    <w:p w14:paraId="120DCF56" w14:textId="77777777" w:rsidR="00EF31C8" w:rsidRPr="007E51D9" w:rsidRDefault="00EF31C8" w:rsidP="00EF31C8">
      <w:pPr>
        <w:pStyle w:val="Paragraphedeliste"/>
        <w:ind w:left="850"/>
        <w:jc w:val="both"/>
        <w:rPr>
          <w:rFonts w:ascii="Times New Roman" w:eastAsia="Calibri" w:hAnsi="Times New Roman" w:cs="Times New Roman"/>
          <w:sz w:val="24"/>
          <w:lang w:val="fr-FR"/>
        </w:rPr>
      </w:pPr>
      <w:r w:rsidRPr="007E51D9">
        <w:rPr>
          <w:rFonts w:ascii="Times New Roman" w:eastAsia="Calibri" w:hAnsi="Times New Roman" w:cs="Times New Roman"/>
          <w:sz w:val="24"/>
          <w:lang w:val="fr-FR"/>
        </w:rPr>
        <w:t>P</w:t>
      </w:r>
      <w:r>
        <w:rPr>
          <w:rFonts w:ascii="Times New Roman" w:eastAsia="Calibri" w:hAnsi="Times New Roman" w:cs="Times New Roman"/>
          <w:sz w:val="24"/>
          <w:lang w:val="fr-FR"/>
        </w:rPr>
        <w:t xml:space="preserve">rogramme National de </w:t>
      </w:r>
      <w:r w:rsidRPr="007E51D9">
        <w:rPr>
          <w:rFonts w:ascii="Times New Roman" w:eastAsia="Calibri" w:hAnsi="Times New Roman" w:cs="Times New Roman"/>
          <w:sz w:val="24"/>
          <w:lang w:val="fr-FR"/>
        </w:rPr>
        <w:t>L</w:t>
      </w:r>
      <w:r>
        <w:rPr>
          <w:rFonts w:ascii="Times New Roman" w:eastAsia="Calibri" w:hAnsi="Times New Roman" w:cs="Times New Roman"/>
          <w:sz w:val="24"/>
          <w:lang w:val="fr-FR"/>
        </w:rPr>
        <w:t xml:space="preserve">utte contre le </w:t>
      </w:r>
      <w:r w:rsidRPr="007E51D9">
        <w:rPr>
          <w:rFonts w:ascii="Times New Roman" w:eastAsia="Calibri" w:hAnsi="Times New Roman" w:cs="Times New Roman"/>
          <w:sz w:val="24"/>
          <w:lang w:val="fr-FR"/>
        </w:rPr>
        <w:t>S</w:t>
      </w:r>
      <w:r>
        <w:rPr>
          <w:rFonts w:ascii="Times New Roman" w:eastAsia="Calibri" w:hAnsi="Times New Roman" w:cs="Times New Roman"/>
          <w:sz w:val="24"/>
          <w:lang w:val="fr-FR"/>
        </w:rPr>
        <w:t xml:space="preserve">IDA et les </w:t>
      </w:r>
      <w:r w:rsidRPr="007E51D9">
        <w:rPr>
          <w:rFonts w:ascii="Times New Roman" w:eastAsia="Calibri" w:hAnsi="Times New Roman" w:cs="Times New Roman"/>
          <w:sz w:val="24"/>
          <w:lang w:val="fr-FR"/>
        </w:rPr>
        <w:t>H</w:t>
      </w:r>
      <w:r>
        <w:rPr>
          <w:rFonts w:ascii="Times New Roman" w:eastAsia="Calibri" w:hAnsi="Times New Roman" w:cs="Times New Roman"/>
          <w:sz w:val="24"/>
          <w:lang w:val="fr-FR"/>
        </w:rPr>
        <w:t>épatites virales (PNLSH)</w:t>
      </w:r>
    </w:p>
    <w:p w14:paraId="36D7D34F" w14:textId="77777777" w:rsidR="00EF31C8" w:rsidRPr="007E51D9" w:rsidRDefault="00EF31C8" w:rsidP="00EF31C8">
      <w:pPr>
        <w:pStyle w:val="Paragraphedeliste"/>
        <w:ind w:left="850"/>
        <w:jc w:val="both"/>
        <w:rPr>
          <w:rFonts w:ascii="Times New Roman" w:eastAsia="Calibri" w:hAnsi="Times New Roman" w:cs="Times New Roman"/>
          <w:sz w:val="24"/>
          <w:lang w:val="fr-FR"/>
        </w:rPr>
      </w:pPr>
      <w:r w:rsidRPr="007E51D9">
        <w:rPr>
          <w:rFonts w:ascii="Times New Roman" w:eastAsia="Calibri" w:hAnsi="Times New Roman" w:cs="Times New Roman"/>
          <w:sz w:val="24"/>
          <w:lang w:val="fr-FR"/>
        </w:rPr>
        <w:t>P</w:t>
      </w:r>
      <w:r>
        <w:rPr>
          <w:rFonts w:ascii="Times New Roman" w:eastAsia="Calibri" w:hAnsi="Times New Roman" w:cs="Times New Roman"/>
          <w:sz w:val="24"/>
          <w:lang w:val="fr-FR"/>
        </w:rPr>
        <w:t>rogramme National de Lutte contre le Paludisme (P</w:t>
      </w:r>
      <w:r w:rsidRPr="007E51D9">
        <w:rPr>
          <w:rFonts w:ascii="Times New Roman" w:eastAsia="Calibri" w:hAnsi="Times New Roman" w:cs="Times New Roman"/>
          <w:sz w:val="24"/>
          <w:lang w:val="fr-FR"/>
        </w:rPr>
        <w:t>NLP</w:t>
      </w:r>
      <w:r>
        <w:rPr>
          <w:rFonts w:ascii="Times New Roman" w:eastAsia="Calibri" w:hAnsi="Times New Roman" w:cs="Times New Roman"/>
          <w:sz w:val="24"/>
          <w:lang w:val="fr-FR"/>
        </w:rPr>
        <w:t>)</w:t>
      </w:r>
    </w:p>
    <w:p w14:paraId="10D258F7" w14:textId="77777777" w:rsidR="00EF31C8" w:rsidRDefault="00EF31C8" w:rsidP="00EF31C8">
      <w:pPr>
        <w:pStyle w:val="Paragraphedeliste"/>
        <w:ind w:left="850"/>
        <w:jc w:val="both"/>
        <w:rPr>
          <w:rFonts w:ascii="Times New Roman" w:eastAsia="Calibri" w:hAnsi="Times New Roman" w:cs="Times New Roman"/>
          <w:sz w:val="24"/>
          <w:highlight w:val="yellow"/>
          <w:lang w:val="fr-FR"/>
        </w:rPr>
      </w:pPr>
      <w:r w:rsidRPr="007E51D9">
        <w:rPr>
          <w:rFonts w:ascii="Times New Roman" w:eastAsia="Calibri" w:hAnsi="Times New Roman" w:cs="Times New Roman"/>
          <w:sz w:val="24"/>
          <w:lang w:val="fr-FR"/>
        </w:rPr>
        <w:t>D</w:t>
      </w:r>
      <w:r>
        <w:rPr>
          <w:rFonts w:ascii="Times New Roman" w:eastAsia="Calibri" w:hAnsi="Times New Roman" w:cs="Times New Roman"/>
          <w:sz w:val="24"/>
          <w:lang w:val="fr-FR"/>
        </w:rPr>
        <w:t xml:space="preserve">irection de la </w:t>
      </w:r>
      <w:r w:rsidRPr="007E51D9">
        <w:rPr>
          <w:rFonts w:ascii="Times New Roman" w:eastAsia="Calibri" w:hAnsi="Times New Roman" w:cs="Times New Roman"/>
          <w:sz w:val="24"/>
          <w:lang w:val="fr-FR"/>
        </w:rPr>
        <w:t>S</w:t>
      </w:r>
      <w:r>
        <w:rPr>
          <w:rFonts w:ascii="Times New Roman" w:eastAsia="Calibri" w:hAnsi="Times New Roman" w:cs="Times New Roman"/>
          <w:sz w:val="24"/>
          <w:lang w:val="fr-FR"/>
        </w:rPr>
        <w:t xml:space="preserve">anté de la </w:t>
      </w:r>
      <w:r w:rsidRPr="007E51D9">
        <w:rPr>
          <w:rFonts w:ascii="Times New Roman" w:eastAsia="Calibri" w:hAnsi="Times New Roman" w:cs="Times New Roman"/>
          <w:sz w:val="24"/>
          <w:lang w:val="fr-FR"/>
        </w:rPr>
        <w:t>M</w:t>
      </w:r>
      <w:r>
        <w:rPr>
          <w:rFonts w:ascii="Times New Roman" w:eastAsia="Calibri" w:hAnsi="Times New Roman" w:cs="Times New Roman"/>
          <w:sz w:val="24"/>
          <w:lang w:val="fr-FR"/>
        </w:rPr>
        <w:t>ère et de l’</w:t>
      </w:r>
      <w:r w:rsidRPr="007E51D9">
        <w:rPr>
          <w:rFonts w:ascii="Times New Roman" w:eastAsia="Calibri" w:hAnsi="Times New Roman" w:cs="Times New Roman"/>
          <w:sz w:val="24"/>
          <w:lang w:val="fr-FR"/>
        </w:rPr>
        <w:t>E</w:t>
      </w:r>
      <w:r>
        <w:rPr>
          <w:rFonts w:ascii="Times New Roman" w:eastAsia="Calibri" w:hAnsi="Times New Roman" w:cs="Times New Roman"/>
          <w:sz w:val="24"/>
          <w:lang w:val="fr-FR"/>
        </w:rPr>
        <w:t>nfant (DSME)</w:t>
      </w:r>
    </w:p>
    <w:p w14:paraId="70ABB858" w14:textId="77777777" w:rsidR="00EF31C8" w:rsidRPr="00A93450" w:rsidRDefault="00EF31C8" w:rsidP="00EF31C8">
      <w:pPr>
        <w:pStyle w:val="Paragraphedeliste"/>
        <w:ind w:left="850"/>
        <w:jc w:val="both"/>
        <w:rPr>
          <w:rFonts w:ascii="Times New Roman" w:eastAsia="Calibri" w:hAnsi="Times New Roman" w:cs="Times New Roman"/>
          <w:sz w:val="24"/>
          <w:lang w:val="en-US"/>
        </w:rPr>
      </w:pPr>
      <w:r w:rsidRPr="00A93450">
        <w:rPr>
          <w:rFonts w:ascii="Times New Roman" w:eastAsia="Calibri" w:hAnsi="Times New Roman" w:cs="Times New Roman"/>
          <w:sz w:val="24"/>
          <w:lang w:val="en-US"/>
        </w:rPr>
        <w:t>UNICEF</w:t>
      </w:r>
    </w:p>
    <w:p w14:paraId="06CC0627" w14:textId="77777777" w:rsidR="00EF31C8" w:rsidRPr="00A93450" w:rsidRDefault="00EF31C8" w:rsidP="00EF31C8">
      <w:pPr>
        <w:pStyle w:val="Paragraphedeliste"/>
        <w:ind w:left="850"/>
        <w:jc w:val="both"/>
        <w:rPr>
          <w:rFonts w:ascii="Times New Roman" w:eastAsia="Calibri" w:hAnsi="Times New Roman" w:cs="Times New Roman"/>
          <w:sz w:val="24"/>
          <w:lang w:val="en-US"/>
        </w:rPr>
      </w:pPr>
      <w:r w:rsidRPr="00A93450">
        <w:rPr>
          <w:rFonts w:ascii="Times New Roman" w:eastAsia="Calibri" w:hAnsi="Times New Roman" w:cs="Times New Roman"/>
          <w:sz w:val="24"/>
          <w:lang w:val="en-US"/>
        </w:rPr>
        <w:t>US President Malaria Initiative (PMI)</w:t>
      </w:r>
    </w:p>
    <w:p w14:paraId="5C14B526" w14:textId="77777777" w:rsidR="00EF31C8" w:rsidRPr="0011365B" w:rsidRDefault="00EF31C8" w:rsidP="00EF31C8">
      <w:pPr>
        <w:pStyle w:val="Paragraphedeliste"/>
        <w:ind w:left="850"/>
        <w:jc w:val="both"/>
        <w:rPr>
          <w:rFonts w:ascii="Times New Roman" w:eastAsia="Calibri" w:hAnsi="Times New Roman" w:cs="Times New Roman"/>
          <w:sz w:val="24"/>
          <w:lang w:val="fr-FR"/>
        </w:rPr>
      </w:pPr>
      <w:r w:rsidRPr="0011365B">
        <w:rPr>
          <w:rFonts w:ascii="Times New Roman" w:eastAsia="Calibri" w:hAnsi="Times New Roman" w:cs="Times New Roman"/>
          <w:sz w:val="24"/>
          <w:lang w:val="fr-FR"/>
        </w:rPr>
        <w:t>F</w:t>
      </w:r>
      <w:r>
        <w:rPr>
          <w:rFonts w:ascii="Times New Roman" w:eastAsia="Calibri" w:hAnsi="Times New Roman" w:cs="Times New Roman"/>
          <w:sz w:val="24"/>
          <w:lang w:val="fr-FR"/>
        </w:rPr>
        <w:t xml:space="preserve">ond </w:t>
      </w:r>
      <w:r w:rsidRPr="0011365B">
        <w:rPr>
          <w:rFonts w:ascii="Times New Roman" w:eastAsia="Calibri" w:hAnsi="Times New Roman" w:cs="Times New Roman"/>
          <w:sz w:val="24"/>
          <w:lang w:val="fr-FR"/>
        </w:rPr>
        <w:t>M</w:t>
      </w:r>
      <w:r>
        <w:rPr>
          <w:rFonts w:ascii="Times New Roman" w:eastAsia="Calibri" w:hAnsi="Times New Roman" w:cs="Times New Roman"/>
          <w:sz w:val="24"/>
          <w:lang w:val="fr-FR"/>
        </w:rPr>
        <w:t>ondial (Fonds Mondial)</w:t>
      </w:r>
    </w:p>
    <w:p w14:paraId="21764860" w14:textId="77777777" w:rsidR="00EF31C8" w:rsidRPr="0011365B" w:rsidRDefault="00EF31C8" w:rsidP="00EF31C8">
      <w:pPr>
        <w:pStyle w:val="Paragraphedeliste"/>
        <w:ind w:left="850"/>
        <w:jc w:val="both"/>
        <w:rPr>
          <w:rFonts w:ascii="Times New Roman" w:eastAsia="Calibri" w:hAnsi="Times New Roman" w:cs="Times New Roman"/>
          <w:sz w:val="24"/>
          <w:lang w:val="fr-FR"/>
        </w:rPr>
      </w:pPr>
      <w:r w:rsidRPr="0011365B">
        <w:rPr>
          <w:rFonts w:ascii="Times New Roman" w:eastAsia="Calibri" w:hAnsi="Times New Roman" w:cs="Times New Roman"/>
          <w:sz w:val="24"/>
          <w:lang w:val="fr-FR"/>
        </w:rPr>
        <w:t>ANVD</w:t>
      </w:r>
      <w:r>
        <w:rPr>
          <w:rFonts w:ascii="Times New Roman" w:eastAsia="Calibri" w:hAnsi="Times New Roman" w:cs="Times New Roman"/>
          <w:sz w:val="24"/>
          <w:lang w:val="fr-FR"/>
        </w:rPr>
        <w:t xml:space="preserve"> </w:t>
      </w:r>
    </w:p>
    <w:p w14:paraId="51C34EFC" w14:textId="77777777" w:rsidR="00EF31C8" w:rsidRPr="0011365B" w:rsidRDefault="00EF31C8" w:rsidP="00EF31C8">
      <w:pPr>
        <w:pStyle w:val="Paragraphedeliste"/>
        <w:ind w:left="850"/>
        <w:jc w:val="both"/>
        <w:rPr>
          <w:rFonts w:ascii="Times New Roman" w:eastAsia="Calibri" w:hAnsi="Times New Roman" w:cs="Times New Roman"/>
          <w:sz w:val="24"/>
          <w:lang w:val="fr-FR"/>
        </w:rPr>
      </w:pPr>
      <w:r w:rsidRPr="0011365B">
        <w:rPr>
          <w:rFonts w:ascii="Times New Roman" w:eastAsia="Calibri" w:hAnsi="Times New Roman" w:cs="Times New Roman"/>
          <w:sz w:val="24"/>
          <w:lang w:val="fr-FR"/>
        </w:rPr>
        <w:t>D</w:t>
      </w:r>
      <w:r>
        <w:rPr>
          <w:rFonts w:ascii="Times New Roman" w:eastAsia="Calibri" w:hAnsi="Times New Roman" w:cs="Times New Roman"/>
          <w:sz w:val="24"/>
          <w:lang w:val="fr-FR"/>
        </w:rPr>
        <w:t xml:space="preserve">irection </w:t>
      </w:r>
      <w:r w:rsidRPr="0011365B">
        <w:rPr>
          <w:rFonts w:ascii="Times New Roman" w:eastAsia="Calibri" w:hAnsi="Times New Roman" w:cs="Times New Roman"/>
          <w:sz w:val="24"/>
          <w:lang w:val="fr-FR"/>
        </w:rPr>
        <w:t>R</w:t>
      </w:r>
      <w:r>
        <w:rPr>
          <w:rFonts w:ascii="Times New Roman" w:eastAsia="Calibri" w:hAnsi="Times New Roman" w:cs="Times New Roman"/>
          <w:sz w:val="24"/>
          <w:lang w:val="fr-FR"/>
        </w:rPr>
        <w:t xml:space="preserve">égionales de la </w:t>
      </w:r>
      <w:r w:rsidRPr="0011365B">
        <w:rPr>
          <w:rFonts w:ascii="Times New Roman" w:eastAsia="Calibri" w:hAnsi="Times New Roman" w:cs="Times New Roman"/>
          <w:sz w:val="24"/>
          <w:lang w:val="fr-FR"/>
        </w:rPr>
        <w:t>S</w:t>
      </w:r>
      <w:r>
        <w:rPr>
          <w:rFonts w:ascii="Times New Roman" w:eastAsia="Calibri" w:hAnsi="Times New Roman" w:cs="Times New Roman"/>
          <w:sz w:val="24"/>
          <w:lang w:val="fr-FR"/>
        </w:rPr>
        <w:t xml:space="preserve">anté </w:t>
      </w:r>
      <w:r w:rsidRPr="0011365B">
        <w:rPr>
          <w:rFonts w:ascii="Times New Roman" w:eastAsia="Calibri" w:hAnsi="Times New Roman" w:cs="Times New Roman"/>
          <w:sz w:val="24"/>
          <w:lang w:val="fr-FR"/>
        </w:rPr>
        <w:t>P</w:t>
      </w:r>
      <w:r>
        <w:rPr>
          <w:rFonts w:ascii="Times New Roman" w:eastAsia="Calibri" w:hAnsi="Times New Roman" w:cs="Times New Roman"/>
          <w:sz w:val="24"/>
          <w:lang w:val="fr-FR"/>
        </w:rPr>
        <w:t>ublique (DRSP) sélectionnées</w:t>
      </w:r>
    </w:p>
    <w:p w14:paraId="4CB9F7A8" w14:textId="77777777" w:rsidR="00EF31C8" w:rsidRPr="0011365B" w:rsidRDefault="00EF31C8" w:rsidP="00EF31C8">
      <w:pPr>
        <w:pStyle w:val="Paragraphedeliste"/>
        <w:ind w:left="850"/>
        <w:jc w:val="both"/>
        <w:rPr>
          <w:rFonts w:ascii="Times New Roman" w:eastAsia="Calibri" w:hAnsi="Times New Roman" w:cs="Times New Roman"/>
          <w:sz w:val="24"/>
          <w:lang w:val="fr-FR"/>
        </w:rPr>
      </w:pPr>
      <w:r w:rsidRPr="0011365B">
        <w:rPr>
          <w:rFonts w:ascii="Times New Roman" w:eastAsia="Calibri" w:hAnsi="Times New Roman" w:cs="Times New Roman"/>
          <w:sz w:val="24"/>
          <w:lang w:val="fr-FR"/>
        </w:rPr>
        <w:t>D</w:t>
      </w:r>
      <w:r>
        <w:rPr>
          <w:rFonts w:ascii="Times New Roman" w:eastAsia="Calibri" w:hAnsi="Times New Roman" w:cs="Times New Roman"/>
          <w:sz w:val="24"/>
          <w:lang w:val="fr-FR"/>
        </w:rPr>
        <w:t xml:space="preserve">istricts </w:t>
      </w:r>
      <w:r w:rsidRPr="0011365B">
        <w:rPr>
          <w:rFonts w:ascii="Times New Roman" w:eastAsia="Calibri" w:hAnsi="Times New Roman" w:cs="Times New Roman"/>
          <w:sz w:val="24"/>
          <w:lang w:val="fr-FR"/>
        </w:rPr>
        <w:t>S</w:t>
      </w:r>
      <w:r>
        <w:rPr>
          <w:rFonts w:ascii="Times New Roman" w:eastAsia="Calibri" w:hAnsi="Times New Roman" w:cs="Times New Roman"/>
          <w:sz w:val="24"/>
          <w:lang w:val="fr-FR"/>
        </w:rPr>
        <w:t>anitaires sélectionnés (DS)</w:t>
      </w:r>
    </w:p>
    <w:p w14:paraId="155EC745" w14:textId="77777777" w:rsidR="00EF31C8" w:rsidRPr="0011365B" w:rsidRDefault="00EF31C8" w:rsidP="00EF31C8">
      <w:pPr>
        <w:pStyle w:val="Paragraphedeliste"/>
        <w:ind w:left="850"/>
        <w:jc w:val="both"/>
        <w:rPr>
          <w:rFonts w:ascii="Times New Roman" w:eastAsia="Calibri" w:hAnsi="Times New Roman" w:cs="Times New Roman"/>
          <w:sz w:val="24"/>
          <w:lang w:val="fr-FR"/>
        </w:rPr>
      </w:pPr>
      <w:r w:rsidRPr="0011365B">
        <w:rPr>
          <w:rFonts w:ascii="Times New Roman" w:eastAsia="Calibri" w:hAnsi="Times New Roman" w:cs="Times New Roman"/>
          <w:sz w:val="24"/>
          <w:lang w:val="fr-FR"/>
        </w:rPr>
        <w:t>C</w:t>
      </w:r>
      <w:r>
        <w:rPr>
          <w:rFonts w:ascii="Times New Roman" w:eastAsia="Calibri" w:hAnsi="Times New Roman" w:cs="Times New Roman"/>
          <w:sz w:val="24"/>
          <w:lang w:val="fr-FR"/>
        </w:rPr>
        <w:t xml:space="preserve">entres de </w:t>
      </w:r>
      <w:r w:rsidRPr="0011365B">
        <w:rPr>
          <w:rFonts w:ascii="Times New Roman" w:eastAsia="Calibri" w:hAnsi="Times New Roman" w:cs="Times New Roman"/>
          <w:sz w:val="24"/>
          <w:lang w:val="fr-FR"/>
        </w:rPr>
        <w:t>S</w:t>
      </w:r>
      <w:r>
        <w:rPr>
          <w:rFonts w:ascii="Times New Roman" w:eastAsia="Calibri" w:hAnsi="Times New Roman" w:cs="Times New Roman"/>
          <w:sz w:val="24"/>
          <w:lang w:val="fr-FR"/>
        </w:rPr>
        <w:t xml:space="preserve">anté </w:t>
      </w:r>
      <w:r w:rsidRPr="0011365B">
        <w:rPr>
          <w:rFonts w:ascii="Times New Roman" w:eastAsia="Calibri" w:hAnsi="Times New Roman" w:cs="Times New Roman"/>
          <w:sz w:val="24"/>
          <w:lang w:val="fr-FR"/>
        </w:rPr>
        <w:t>I</w:t>
      </w:r>
      <w:r>
        <w:rPr>
          <w:rFonts w:ascii="Times New Roman" w:eastAsia="Calibri" w:hAnsi="Times New Roman" w:cs="Times New Roman"/>
          <w:sz w:val="24"/>
          <w:lang w:val="fr-FR"/>
        </w:rPr>
        <w:t>ntégrés (CSI) sélectionnés</w:t>
      </w:r>
    </w:p>
    <w:p w14:paraId="700F505F" w14:textId="77777777" w:rsidR="00EF31C8" w:rsidRDefault="00EF31C8" w:rsidP="00EF31C8">
      <w:pPr>
        <w:pStyle w:val="Paragraphedeliste"/>
        <w:ind w:left="850"/>
        <w:jc w:val="both"/>
        <w:rPr>
          <w:rFonts w:ascii="Times New Roman" w:eastAsia="Calibri" w:hAnsi="Times New Roman" w:cs="Times New Roman"/>
          <w:sz w:val="24"/>
          <w:lang w:val="fr-FR"/>
        </w:rPr>
      </w:pPr>
      <w:r w:rsidRPr="0011365B">
        <w:rPr>
          <w:rFonts w:ascii="Times New Roman" w:eastAsia="Calibri" w:hAnsi="Times New Roman" w:cs="Times New Roman"/>
          <w:sz w:val="24"/>
          <w:lang w:val="fr-FR"/>
        </w:rPr>
        <w:t>C</w:t>
      </w:r>
      <w:r>
        <w:rPr>
          <w:rFonts w:ascii="Times New Roman" w:eastAsia="Calibri" w:hAnsi="Times New Roman" w:cs="Times New Roman"/>
          <w:sz w:val="24"/>
          <w:lang w:val="fr-FR"/>
        </w:rPr>
        <w:t xml:space="preserve">ases de </w:t>
      </w:r>
      <w:r w:rsidRPr="0011365B">
        <w:rPr>
          <w:rFonts w:ascii="Times New Roman" w:eastAsia="Calibri" w:hAnsi="Times New Roman" w:cs="Times New Roman"/>
          <w:sz w:val="24"/>
          <w:lang w:val="fr-FR"/>
        </w:rPr>
        <w:t>S</w:t>
      </w:r>
      <w:r>
        <w:rPr>
          <w:rFonts w:ascii="Times New Roman" w:eastAsia="Calibri" w:hAnsi="Times New Roman" w:cs="Times New Roman"/>
          <w:sz w:val="24"/>
          <w:lang w:val="fr-FR"/>
        </w:rPr>
        <w:t>anté (CS) sélectionnés</w:t>
      </w:r>
    </w:p>
    <w:p w14:paraId="168B3018" w14:textId="77777777" w:rsidR="00EF31C8" w:rsidRPr="0011365B" w:rsidRDefault="00EF31C8" w:rsidP="00EF31C8">
      <w:pPr>
        <w:pStyle w:val="Paragraphedeliste"/>
        <w:ind w:left="850"/>
        <w:jc w:val="both"/>
        <w:rPr>
          <w:rFonts w:ascii="Times New Roman" w:eastAsia="Calibri" w:hAnsi="Times New Roman" w:cs="Times New Roman"/>
          <w:sz w:val="24"/>
          <w:lang w:val="fr-FR"/>
        </w:rPr>
      </w:pPr>
      <w:r>
        <w:rPr>
          <w:rFonts w:ascii="Times New Roman" w:eastAsia="Calibri" w:hAnsi="Times New Roman" w:cs="Times New Roman"/>
          <w:sz w:val="24"/>
          <w:lang w:val="fr-FR"/>
        </w:rPr>
        <w:t>Communes sélectionnées</w:t>
      </w:r>
    </w:p>
    <w:p w14:paraId="3C1ABC47" w14:textId="77777777" w:rsidR="00EF31C8" w:rsidRDefault="00EF31C8" w:rsidP="00EF31C8">
      <w:pPr>
        <w:pStyle w:val="Paragraphedeliste"/>
        <w:ind w:left="284"/>
        <w:jc w:val="both"/>
        <w:rPr>
          <w:rFonts w:ascii="Times New Roman" w:eastAsia="Calibri" w:hAnsi="Times New Roman" w:cs="Times New Roman"/>
          <w:sz w:val="24"/>
          <w:lang w:val="fr-FR"/>
        </w:rPr>
      </w:pPr>
    </w:p>
    <w:p w14:paraId="62F97AB8" w14:textId="77777777" w:rsidR="00EF31C8" w:rsidRPr="00EF31C8" w:rsidRDefault="00EF31C8" w:rsidP="00EF31C8">
      <w:pPr>
        <w:rPr>
          <w:rFonts w:ascii="Times New Roman" w:eastAsia="Calibri" w:hAnsi="Times New Roman" w:cs="Times New Roman"/>
          <w:sz w:val="24"/>
          <w:lang w:val="fr-FR"/>
        </w:rPr>
      </w:pPr>
    </w:p>
    <w:p w14:paraId="63AFBC92" w14:textId="3108DD33" w:rsidR="00847F84" w:rsidRPr="0011365B" w:rsidRDefault="00847F84" w:rsidP="00847F84">
      <w:pPr>
        <w:pStyle w:val="Paragraphedeliste"/>
        <w:numPr>
          <w:ilvl w:val="0"/>
          <w:numId w:val="14"/>
        </w:numPr>
        <w:ind w:left="284" w:hanging="284"/>
        <w:jc w:val="both"/>
        <w:rPr>
          <w:rFonts w:ascii="Times New Roman" w:eastAsia="Calibri" w:hAnsi="Times New Roman" w:cs="Times New Roman"/>
          <w:sz w:val="24"/>
          <w:lang w:val="fr-FR"/>
        </w:rPr>
      </w:pPr>
      <w:r w:rsidRPr="0011365B">
        <w:rPr>
          <w:rFonts w:ascii="Times New Roman" w:eastAsia="Calibri" w:hAnsi="Times New Roman" w:cs="Times New Roman"/>
          <w:sz w:val="24"/>
          <w:lang w:val="fr-FR"/>
        </w:rPr>
        <w:t>Liste des personnes à i</w:t>
      </w:r>
      <w:r w:rsidR="0011365B">
        <w:rPr>
          <w:rFonts w:ascii="Times New Roman" w:eastAsia="Calibri" w:hAnsi="Times New Roman" w:cs="Times New Roman"/>
          <w:sz w:val="24"/>
          <w:lang w:val="fr-FR"/>
        </w:rPr>
        <w:t>nterroger pendant l’évaluation </w:t>
      </w:r>
    </w:p>
    <w:p w14:paraId="5E76ED16" w14:textId="59C8BF15" w:rsidR="007E51D9" w:rsidRPr="007E51D9" w:rsidRDefault="007E51D9" w:rsidP="007E51D9">
      <w:pPr>
        <w:pStyle w:val="Paragraphedeliste"/>
        <w:rPr>
          <w:rFonts w:ascii="Times New Roman" w:eastAsia="Calibri" w:hAnsi="Times New Roman" w:cs="Times New Roman"/>
          <w:sz w:val="24"/>
          <w:lang w:val="fr-FR"/>
        </w:rPr>
      </w:pPr>
      <w:r>
        <w:rPr>
          <w:rFonts w:ascii="Times New Roman" w:eastAsia="Calibri" w:hAnsi="Times New Roman" w:cs="Times New Roman"/>
          <w:sz w:val="24"/>
          <w:lang w:val="fr-FR"/>
        </w:rPr>
        <w:t>Directeur de la Santé Communautaire </w:t>
      </w:r>
    </w:p>
    <w:p w14:paraId="13725550" w14:textId="3881A8E1" w:rsidR="007E51D9" w:rsidRPr="007E51D9" w:rsidRDefault="0011365B" w:rsidP="007E51D9">
      <w:pPr>
        <w:pStyle w:val="Paragraphedeliste"/>
        <w:rPr>
          <w:rFonts w:ascii="Times New Roman" w:eastAsia="Calibri" w:hAnsi="Times New Roman" w:cs="Times New Roman"/>
          <w:sz w:val="24"/>
          <w:lang w:val="fr-FR"/>
        </w:rPr>
      </w:pPr>
      <w:r>
        <w:rPr>
          <w:rFonts w:ascii="Times New Roman" w:eastAsia="Calibri" w:hAnsi="Times New Roman" w:cs="Times New Roman"/>
          <w:sz w:val="24"/>
          <w:lang w:val="fr-FR"/>
        </w:rPr>
        <w:t xml:space="preserve">Point focal PTME du </w:t>
      </w:r>
      <w:r w:rsidR="007E51D9" w:rsidRPr="007E51D9">
        <w:rPr>
          <w:rFonts w:ascii="Times New Roman" w:eastAsia="Calibri" w:hAnsi="Times New Roman" w:cs="Times New Roman"/>
          <w:sz w:val="24"/>
          <w:lang w:val="fr-FR"/>
        </w:rPr>
        <w:t>PNLSH</w:t>
      </w:r>
    </w:p>
    <w:p w14:paraId="243F9C41" w14:textId="4B02CDBC" w:rsidR="007E51D9" w:rsidRPr="007E51D9" w:rsidRDefault="0011365B" w:rsidP="007E51D9">
      <w:pPr>
        <w:pStyle w:val="Paragraphedeliste"/>
        <w:rPr>
          <w:rFonts w:ascii="Times New Roman" w:eastAsia="Calibri" w:hAnsi="Times New Roman" w:cs="Times New Roman"/>
          <w:sz w:val="24"/>
          <w:lang w:val="fr-FR"/>
        </w:rPr>
      </w:pPr>
      <w:r>
        <w:rPr>
          <w:rFonts w:ascii="Times New Roman" w:eastAsia="Calibri" w:hAnsi="Times New Roman" w:cs="Times New Roman"/>
          <w:sz w:val="24"/>
          <w:lang w:val="fr-FR"/>
        </w:rPr>
        <w:t xml:space="preserve">Point focal de la Santé communautaire du </w:t>
      </w:r>
      <w:r w:rsidR="007E51D9" w:rsidRPr="007E51D9">
        <w:rPr>
          <w:rFonts w:ascii="Times New Roman" w:eastAsia="Calibri" w:hAnsi="Times New Roman" w:cs="Times New Roman"/>
          <w:sz w:val="24"/>
          <w:lang w:val="fr-FR"/>
        </w:rPr>
        <w:t>PNLP</w:t>
      </w:r>
    </w:p>
    <w:p w14:paraId="19C3AAFA" w14:textId="77777777" w:rsidR="00A65D2C" w:rsidRPr="00A65D2C" w:rsidRDefault="00A65D2C" w:rsidP="00A65D2C">
      <w:pPr>
        <w:pStyle w:val="Paragraphedeliste"/>
        <w:rPr>
          <w:rFonts w:ascii="Times New Roman" w:eastAsia="Calibri" w:hAnsi="Times New Roman" w:cs="Times New Roman"/>
          <w:sz w:val="24"/>
          <w:lang w:val="fr-FR"/>
        </w:rPr>
      </w:pPr>
      <w:r w:rsidRPr="00A65D2C">
        <w:rPr>
          <w:rFonts w:ascii="Times New Roman" w:eastAsia="Calibri" w:hAnsi="Times New Roman" w:cs="Times New Roman"/>
          <w:sz w:val="24"/>
          <w:lang w:val="fr-FR"/>
        </w:rPr>
        <w:t>Point focal de la P</w:t>
      </w:r>
      <w:r>
        <w:rPr>
          <w:rFonts w:ascii="Times New Roman" w:eastAsia="Calibri" w:hAnsi="Times New Roman" w:cs="Times New Roman"/>
          <w:sz w:val="24"/>
          <w:lang w:val="fr-FR"/>
        </w:rPr>
        <w:t>T</w:t>
      </w:r>
      <w:r w:rsidRPr="00A65D2C">
        <w:rPr>
          <w:rFonts w:ascii="Times New Roman" w:eastAsia="Calibri" w:hAnsi="Times New Roman" w:cs="Times New Roman"/>
          <w:sz w:val="24"/>
          <w:lang w:val="fr-FR"/>
        </w:rPr>
        <w:t>MEc de la DSME</w:t>
      </w:r>
    </w:p>
    <w:p w14:paraId="514690A3" w14:textId="77777777" w:rsidR="00A65D2C" w:rsidRPr="00A65D2C" w:rsidRDefault="00A65D2C" w:rsidP="00A65D2C">
      <w:pPr>
        <w:ind w:left="720"/>
        <w:contextualSpacing/>
        <w:rPr>
          <w:rFonts w:ascii="Times New Roman" w:eastAsia="Calibri" w:hAnsi="Times New Roman" w:cs="Times New Roman"/>
          <w:sz w:val="24"/>
          <w:lang w:val="fr-FR"/>
        </w:rPr>
      </w:pPr>
      <w:r w:rsidRPr="00A65D2C">
        <w:rPr>
          <w:rFonts w:ascii="Times New Roman" w:eastAsia="Calibri" w:hAnsi="Times New Roman" w:cs="Times New Roman"/>
          <w:sz w:val="24"/>
          <w:lang w:val="fr-FR"/>
        </w:rPr>
        <w:t>Point focal de la P</w:t>
      </w:r>
      <w:r>
        <w:rPr>
          <w:rFonts w:ascii="Times New Roman" w:eastAsia="Calibri" w:hAnsi="Times New Roman" w:cs="Times New Roman"/>
          <w:sz w:val="24"/>
          <w:lang w:val="fr-FR"/>
        </w:rPr>
        <w:t>SBI</w:t>
      </w:r>
      <w:r w:rsidRPr="00A65D2C">
        <w:rPr>
          <w:rFonts w:ascii="Times New Roman" w:eastAsia="Calibri" w:hAnsi="Times New Roman" w:cs="Times New Roman"/>
          <w:sz w:val="24"/>
          <w:lang w:val="fr-FR"/>
        </w:rPr>
        <w:t xml:space="preserve"> de la DSME </w:t>
      </w:r>
    </w:p>
    <w:p w14:paraId="03DBF30E" w14:textId="77777777" w:rsidR="00A65D2C" w:rsidRDefault="0011365B" w:rsidP="007E51D9">
      <w:pPr>
        <w:pStyle w:val="Paragraphedeliste"/>
        <w:rPr>
          <w:rFonts w:ascii="Times New Roman" w:eastAsia="Calibri" w:hAnsi="Times New Roman" w:cs="Times New Roman"/>
          <w:sz w:val="24"/>
          <w:lang w:val="fr-FR"/>
        </w:rPr>
      </w:pPr>
      <w:r>
        <w:rPr>
          <w:rFonts w:ascii="Times New Roman" w:eastAsia="Calibri" w:hAnsi="Times New Roman" w:cs="Times New Roman"/>
          <w:sz w:val="24"/>
          <w:lang w:val="fr-FR"/>
        </w:rPr>
        <w:t xml:space="preserve">Point focal de la PCIMEc de la </w:t>
      </w:r>
      <w:r w:rsidR="007E51D9" w:rsidRPr="007E51D9">
        <w:rPr>
          <w:rFonts w:ascii="Times New Roman" w:eastAsia="Calibri" w:hAnsi="Times New Roman" w:cs="Times New Roman"/>
          <w:sz w:val="24"/>
          <w:lang w:val="fr-FR"/>
        </w:rPr>
        <w:t>DSME</w:t>
      </w:r>
    </w:p>
    <w:p w14:paraId="1B7BDA98" w14:textId="5C532866" w:rsidR="007E51D9" w:rsidRDefault="0011365B" w:rsidP="007E51D9">
      <w:pPr>
        <w:pStyle w:val="Paragraphedeliste"/>
        <w:rPr>
          <w:rFonts w:ascii="Times New Roman" w:eastAsia="Calibri" w:hAnsi="Times New Roman" w:cs="Times New Roman"/>
          <w:sz w:val="24"/>
          <w:lang w:val="fr-FR"/>
        </w:rPr>
      </w:pPr>
      <w:r>
        <w:rPr>
          <w:rFonts w:ascii="Times New Roman" w:eastAsia="Calibri" w:hAnsi="Times New Roman" w:cs="Times New Roman"/>
          <w:sz w:val="24"/>
          <w:lang w:val="fr-FR"/>
        </w:rPr>
        <w:t>Point focal de la PTME de l’</w:t>
      </w:r>
      <w:r w:rsidR="007E51D9" w:rsidRPr="007E51D9">
        <w:rPr>
          <w:rFonts w:ascii="Times New Roman" w:eastAsia="Calibri" w:hAnsi="Times New Roman" w:cs="Times New Roman"/>
          <w:sz w:val="24"/>
          <w:lang w:val="fr-FR"/>
        </w:rPr>
        <w:t>UNICEF</w:t>
      </w:r>
    </w:p>
    <w:p w14:paraId="1933C7D6" w14:textId="36CECC47" w:rsidR="0011365B" w:rsidRDefault="0011365B" w:rsidP="007E51D9">
      <w:pPr>
        <w:pStyle w:val="Paragraphedeliste"/>
        <w:rPr>
          <w:rFonts w:ascii="Times New Roman" w:eastAsia="Calibri" w:hAnsi="Times New Roman" w:cs="Times New Roman"/>
          <w:sz w:val="24"/>
          <w:lang w:val="fr-FR"/>
        </w:rPr>
      </w:pPr>
      <w:r>
        <w:rPr>
          <w:rFonts w:ascii="Times New Roman" w:eastAsia="Calibri" w:hAnsi="Times New Roman" w:cs="Times New Roman"/>
          <w:sz w:val="24"/>
          <w:lang w:val="fr-FR"/>
        </w:rPr>
        <w:t>Point focal de la PSBI de l’UNICEF</w:t>
      </w:r>
    </w:p>
    <w:p w14:paraId="367F8EFE" w14:textId="72C7C244" w:rsidR="0011365B" w:rsidRPr="007E51D9" w:rsidRDefault="0011365B" w:rsidP="007E51D9">
      <w:pPr>
        <w:pStyle w:val="Paragraphedeliste"/>
        <w:rPr>
          <w:rFonts w:ascii="Times New Roman" w:eastAsia="Calibri" w:hAnsi="Times New Roman" w:cs="Times New Roman"/>
          <w:sz w:val="24"/>
          <w:lang w:val="fr-FR"/>
        </w:rPr>
      </w:pPr>
      <w:r>
        <w:rPr>
          <w:rFonts w:ascii="Times New Roman" w:eastAsia="Calibri" w:hAnsi="Times New Roman" w:cs="Times New Roman"/>
          <w:sz w:val="24"/>
          <w:lang w:val="fr-FR"/>
        </w:rPr>
        <w:t>Point focal de la PCIMEc de l’UNICEF</w:t>
      </w:r>
    </w:p>
    <w:p w14:paraId="797DB04A" w14:textId="35D68833" w:rsidR="007E51D9" w:rsidRPr="007E51D9" w:rsidRDefault="0011365B" w:rsidP="007E51D9">
      <w:pPr>
        <w:pStyle w:val="Paragraphedeliste"/>
        <w:rPr>
          <w:rFonts w:ascii="Times New Roman" w:eastAsia="Calibri" w:hAnsi="Times New Roman" w:cs="Times New Roman"/>
          <w:sz w:val="24"/>
          <w:lang w:val="fr-FR"/>
        </w:rPr>
      </w:pPr>
      <w:r>
        <w:rPr>
          <w:rFonts w:ascii="Times New Roman" w:eastAsia="Calibri" w:hAnsi="Times New Roman" w:cs="Times New Roman"/>
          <w:sz w:val="24"/>
          <w:lang w:val="fr-FR"/>
        </w:rPr>
        <w:t xml:space="preserve">Représentant de </w:t>
      </w:r>
      <w:r w:rsidR="007E51D9" w:rsidRPr="007E51D9">
        <w:rPr>
          <w:rFonts w:ascii="Times New Roman" w:eastAsia="Calibri" w:hAnsi="Times New Roman" w:cs="Times New Roman"/>
          <w:sz w:val="24"/>
          <w:lang w:val="fr-FR"/>
        </w:rPr>
        <w:t>PMI</w:t>
      </w:r>
    </w:p>
    <w:p w14:paraId="65E0F420" w14:textId="63EA5471" w:rsidR="007E51D9" w:rsidRPr="007E51D9" w:rsidRDefault="0011365B" w:rsidP="007E51D9">
      <w:pPr>
        <w:pStyle w:val="Paragraphedeliste"/>
        <w:rPr>
          <w:rFonts w:ascii="Times New Roman" w:eastAsia="Calibri" w:hAnsi="Times New Roman" w:cs="Times New Roman"/>
          <w:sz w:val="24"/>
          <w:lang w:val="fr-FR"/>
        </w:rPr>
      </w:pPr>
      <w:r>
        <w:rPr>
          <w:rFonts w:ascii="Times New Roman" w:eastAsia="Calibri" w:hAnsi="Times New Roman" w:cs="Times New Roman"/>
          <w:sz w:val="24"/>
          <w:lang w:val="fr-FR"/>
        </w:rPr>
        <w:t xml:space="preserve">Représentant du </w:t>
      </w:r>
      <w:r w:rsidR="007E51D9" w:rsidRPr="007E51D9">
        <w:rPr>
          <w:rFonts w:ascii="Times New Roman" w:eastAsia="Calibri" w:hAnsi="Times New Roman" w:cs="Times New Roman"/>
          <w:sz w:val="24"/>
          <w:lang w:val="fr-FR"/>
        </w:rPr>
        <w:t>FM</w:t>
      </w:r>
    </w:p>
    <w:p w14:paraId="0202698A" w14:textId="2DFF449E" w:rsidR="007E51D9" w:rsidRPr="007E51D9" w:rsidRDefault="0011365B" w:rsidP="007E51D9">
      <w:pPr>
        <w:pStyle w:val="Paragraphedeliste"/>
        <w:rPr>
          <w:rFonts w:ascii="Times New Roman" w:eastAsia="Calibri" w:hAnsi="Times New Roman" w:cs="Times New Roman"/>
          <w:sz w:val="24"/>
          <w:lang w:val="fr-FR"/>
        </w:rPr>
      </w:pPr>
      <w:r>
        <w:rPr>
          <w:rFonts w:ascii="Times New Roman" w:eastAsia="Calibri" w:hAnsi="Times New Roman" w:cs="Times New Roman"/>
          <w:sz w:val="24"/>
          <w:lang w:val="fr-FR"/>
        </w:rPr>
        <w:t>Représentant de l’</w:t>
      </w:r>
      <w:r w:rsidR="007E51D9" w:rsidRPr="007E51D9">
        <w:rPr>
          <w:rFonts w:ascii="Times New Roman" w:eastAsia="Calibri" w:hAnsi="Times New Roman" w:cs="Times New Roman"/>
          <w:sz w:val="24"/>
          <w:lang w:val="fr-FR"/>
        </w:rPr>
        <w:t>ANVD</w:t>
      </w:r>
    </w:p>
    <w:p w14:paraId="3197748D" w14:textId="5530BE20" w:rsidR="007E51D9" w:rsidRDefault="0011365B" w:rsidP="007E51D9">
      <w:pPr>
        <w:pStyle w:val="Paragraphedeliste"/>
        <w:rPr>
          <w:rFonts w:ascii="Times New Roman" w:eastAsia="Calibri" w:hAnsi="Times New Roman" w:cs="Times New Roman"/>
          <w:sz w:val="24"/>
          <w:lang w:val="fr-FR"/>
        </w:rPr>
      </w:pPr>
      <w:r>
        <w:rPr>
          <w:rFonts w:ascii="Times New Roman" w:eastAsia="Calibri" w:hAnsi="Times New Roman" w:cs="Times New Roman"/>
          <w:sz w:val="24"/>
          <w:lang w:val="fr-FR"/>
        </w:rPr>
        <w:t xml:space="preserve">Point focal de la PTME des </w:t>
      </w:r>
      <w:r w:rsidR="007E51D9" w:rsidRPr="007E51D9">
        <w:rPr>
          <w:rFonts w:ascii="Times New Roman" w:eastAsia="Calibri" w:hAnsi="Times New Roman" w:cs="Times New Roman"/>
          <w:sz w:val="24"/>
          <w:lang w:val="fr-FR"/>
        </w:rPr>
        <w:t>DRSP</w:t>
      </w:r>
      <w:r>
        <w:rPr>
          <w:rFonts w:ascii="Times New Roman" w:eastAsia="Calibri" w:hAnsi="Times New Roman" w:cs="Times New Roman"/>
          <w:sz w:val="24"/>
          <w:lang w:val="fr-FR"/>
        </w:rPr>
        <w:t xml:space="preserve"> sélectionnées</w:t>
      </w:r>
    </w:p>
    <w:p w14:paraId="5AF28A8F" w14:textId="383DD449" w:rsidR="0011365B" w:rsidRPr="007E51D9" w:rsidRDefault="0011365B" w:rsidP="007E51D9">
      <w:pPr>
        <w:pStyle w:val="Paragraphedeliste"/>
        <w:rPr>
          <w:rFonts w:ascii="Times New Roman" w:eastAsia="Calibri" w:hAnsi="Times New Roman" w:cs="Times New Roman"/>
          <w:sz w:val="24"/>
          <w:lang w:val="fr-FR"/>
        </w:rPr>
      </w:pPr>
      <w:r w:rsidRPr="0011365B">
        <w:rPr>
          <w:rFonts w:ascii="Times New Roman" w:eastAsia="Calibri" w:hAnsi="Times New Roman" w:cs="Times New Roman"/>
          <w:sz w:val="24"/>
          <w:lang w:val="fr-FR"/>
        </w:rPr>
        <w:t xml:space="preserve">Point focal </w:t>
      </w:r>
      <w:r>
        <w:rPr>
          <w:rFonts w:ascii="Times New Roman" w:eastAsia="Calibri" w:hAnsi="Times New Roman" w:cs="Times New Roman"/>
          <w:sz w:val="24"/>
          <w:lang w:val="fr-FR"/>
        </w:rPr>
        <w:t xml:space="preserve">de la </w:t>
      </w:r>
      <w:r w:rsidRPr="0011365B">
        <w:rPr>
          <w:rFonts w:ascii="Times New Roman" w:eastAsia="Calibri" w:hAnsi="Times New Roman" w:cs="Times New Roman"/>
          <w:sz w:val="24"/>
          <w:lang w:val="fr-FR"/>
        </w:rPr>
        <w:t>P</w:t>
      </w:r>
      <w:r>
        <w:rPr>
          <w:rFonts w:ascii="Times New Roman" w:eastAsia="Calibri" w:hAnsi="Times New Roman" w:cs="Times New Roman"/>
          <w:sz w:val="24"/>
          <w:lang w:val="fr-FR"/>
        </w:rPr>
        <w:t>SBI</w:t>
      </w:r>
      <w:r w:rsidRPr="0011365B">
        <w:rPr>
          <w:rFonts w:ascii="Times New Roman" w:eastAsia="Calibri" w:hAnsi="Times New Roman" w:cs="Times New Roman"/>
          <w:sz w:val="24"/>
          <w:lang w:val="fr-FR"/>
        </w:rPr>
        <w:t xml:space="preserve"> des DRSP sélectionnées</w:t>
      </w:r>
    </w:p>
    <w:p w14:paraId="1483FC14" w14:textId="16818CD6" w:rsidR="0011365B" w:rsidRDefault="0011365B" w:rsidP="007E51D9">
      <w:pPr>
        <w:pStyle w:val="Paragraphedeliste"/>
        <w:rPr>
          <w:rFonts w:ascii="Times New Roman" w:eastAsia="Calibri" w:hAnsi="Times New Roman" w:cs="Times New Roman"/>
          <w:sz w:val="24"/>
          <w:lang w:val="fr-FR"/>
        </w:rPr>
      </w:pPr>
      <w:r w:rsidRPr="0011365B">
        <w:rPr>
          <w:rFonts w:ascii="Times New Roman" w:eastAsia="Calibri" w:hAnsi="Times New Roman" w:cs="Times New Roman"/>
          <w:sz w:val="24"/>
          <w:lang w:val="fr-FR"/>
        </w:rPr>
        <w:t xml:space="preserve">Point focal de la </w:t>
      </w:r>
      <w:r>
        <w:rPr>
          <w:rFonts w:ascii="Times New Roman" w:eastAsia="Calibri" w:hAnsi="Times New Roman" w:cs="Times New Roman"/>
          <w:sz w:val="24"/>
          <w:lang w:val="fr-FR"/>
        </w:rPr>
        <w:t xml:space="preserve">PCIMEc </w:t>
      </w:r>
      <w:r w:rsidRPr="0011365B">
        <w:rPr>
          <w:rFonts w:ascii="Times New Roman" w:eastAsia="Calibri" w:hAnsi="Times New Roman" w:cs="Times New Roman"/>
          <w:sz w:val="24"/>
          <w:lang w:val="fr-FR"/>
        </w:rPr>
        <w:t>des DRSP sélectionnées</w:t>
      </w:r>
    </w:p>
    <w:p w14:paraId="1A5F1F84" w14:textId="31EA7D60" w:rsidR="007E51D9" w:rsidRPr="007E51D9" w:rsidRDefault="0011365B" w:rsidP="007E51D9">
      <w:pPr>
        <w:pStyle w:val="Paragraphedeliste"/>
        <w:rPr>
          <w:rFonts w:ascii="Times New Roman" w:eastAsia="Calibri" w:hAnsi="Times New Roman" w:cs="Times New Roman"/>
          <w:sz w:val="24"/>
          <w:lang w:val="fr-FR"/>
        </w:rPr>
      </w:pPr>
      <w:r>
        <w:rPr>
          <w:rFonts w:ascii="Times New Roman" w:eastAsia="Calibri" w:hAnsi="Times New Roman" w:cs="Times New Roman"/>
          <w:sz w:val="24"/>
          <w:lang w:val="fr-FR"/>
        </w:rPr>
        <w:t xml:space="preserve">Points focaux de la PTME, PSBI et PCIMEc des </w:t>
      </w:r>
      <w:r w:rsidR="007E51D9" w:rsidRPr="007E51D9">
        <w:rPr>
          <w:rFonts w:ascii="Times New Roman" w:eastAsia="Calibri" w:hAnsi="Times New Roman" w:cs="Times New Roman"/>
          <w:sz w:val="24"/>
          <w:lang w:val="fr-FR"/>
        </w:rPr>
        <w:t>DS</w:t>
      </w:r>
      <w:r>
        <w:rPr>
          <w:rFonts w:ascii="Times New Roman" w:eastAsia="Calibri" w:hAnsi="Times New Roman" w:cs="Times New Roman"/>
          <w:sz w:val="24"/>
          <w:lang w:val="fr-FR"/>
        </w:rPr>
        <w:t xml:space="preserve"> sélectionnés</w:t>
      </w:r>
    </w:p>
    <w:p w14:paraId="4E48D0B6" w14:textId="1B00A23D" w:rsidR="007E51D9" w:rsidRPr="007E51D9" w:rsidRDefault="0011365B" w:rsidP="007E51D9">
      <w:pPr>
        <w:pStyle w:val="Paragraphedeliste"/>
        <w:rPr>
          <w:rFonts w:ascii="Times New Roman" w:eastAsia="Calibri" w:hAnsi="Times New Roman" w:cs="Times New Roman"/>
          <w:sz w:val="24"/>
          <w:lang w:val="fr-FR"/>
        </w:rPr>
      </w:pPr>
      <w:r>
        <w:rPr>
          <w:rFonts w:ascii="Times New Roman" w:eastAsia="Calibri" w:hAnsi="Times New Roman" w:cs="Times New Roman"/>
          <w:sz w:val="24"/>
          <w:lang w:val="fr-FR"/>
        </w:rPr>
        <w:t xml:space="preserve">Responsables des </w:t>
      </w:r>
      <w:r w:rsidR="007E51D9" w:rsidRPr="007E51D9">
        <w:rPr>
          <w:rFonts w:ascii="Times New Roman" w:eastAsia="Calibri" w:hAnsi="Times New Roman" w:cs="Times New Roman"/>
          <w:sz w:val="24"/>
          <w:lang w:val="fr-FR"/>
        </w:rPr>
        <w:t>CSI</w:t>
      </w:r>
      <w:r>
        <w:rPr>
          <w:rFonts w:ascii="Times New Roman" w:eastAsia="Calibri" w:hAnsi="Times New Roman" w:cs="Times New Roman"/>
          <w:sz w:val="24"/>
          <w:lang w:val="fr-FR"/>
        </w:rPr>
        <w:t xml:space="preserve"> sélectionnés</w:t>
      </w:r>
    </w:p>
    <w:p w14:paraId="3320DDA0" w14:textId="66ECB04F" w:rsidR="007E51D9" w:rsidRDefault="0011365B" w:rsidP="007E51D9">
      <w:pPr>
        <w:pStyle w:val="Paragraphedeliste"/>
        <w:rPr>
          <w:rFonts w:ascii="Times New Roman" w:eastAsia="Calibri" w:hAnsi="Times New Roman" w:cs="Times New Roman"/>
          <w:sz w:val="24"/>
          <w:lang w:val="fr-FR"/>
        </w:rPr>
      </w:pPr>
      <w:r>
        <w:rPr>
          <w:rFonts w:ascii="Times New Roman" w:eastAsia="Calibri" w:hAnsi="Times New Roman" w:cs="Times New Roman"/>
          <w:sz w:val="24"/>
          <w:lang w:val="fr-FR"/>
        </w:rPr>
        <w:t xml:space="preserve">Responsables des </w:t>
      </w:r>
      <w:r w:rsidR="007E51D9" w:rsidRPr="007E51D9">
        <w:rPr>
          <w:rFonts w:ascii="Times New Roman" w:eastAsia="Calibri" w:hAnsi="Times New Roman" w:cs="Times New Roman"/>
          <w:sz w:val="24"/>
          <w:lang w:val="fr-FR"/>
        </w:rPr>
        <w:t>CS</w:t>
      </w:r>
      <w:r>
        <w:rPr>
          <w:rFonts w:ascii="Times New Roman" w:eastAsia="Calibri" w:hAnsi="Times New Roman" w:cs="Times New Roman"/>
          <w:sz w:val="24"/>
          <w:lang w:val="fr-FR"/>
        </w:rPr>
        <w:t xml:space="preserve"> sélectionnées</w:t>
      </w:r>
    </w:p>
    <w:p w14:paraId="2134BED0" w14:textId="2F5B7F0E" w:rsidR="0011365B" w:rsidRDefault="0011365B" w:rsidP="007E51D9">
      <w:pPr>
        <w:pStyle w:val="Paragraphedeliste"/>
        <w:rPr>
          <w:rFonts w:ascii="Times New Roman" w:eastAsia="Calibri" w:hAnsi="Times New Roman" w:cs="Times New Roman"/>
          <w:sz w:val="24"/>
          <w:lang w:val="fr-FR"/>
        </w:rPr>
      </w:pPr>
      <w:r>
        <w:rPr>
          <w:rFonts w:ascii="Times New Roman" w:eastAsia="Calibri" w:hAnsi="Times New Roman" w:cs="Times New Roman"/>
          <w:sz w:val="24"/>
          <w:lang w:val="fr-FR"/>
        </w:rPr>
        <w:t>Responsable</w:t>
      </w:r>
      <w:r w:rsidR="006E6DAF">
        <w:rPr>
          <w:rFonts w:ascii="Times New Roman" w:eastAsia="Calibri" w:hAnsi="Times New Roman" w:cs="Times New Roman"/>
          <w:sz w:val="24"/>
          <w:lang w:val="fr-FR"/>
        </w:rPr>
        <w:t>s</w:t>
      </w:r>
      <w:r>
        <w:rPr>
          <w:rFonts w:ascii="Times New Roman" w:eastAsia="Calibri" w:hAnsi="Times New Roman" w:cs="Times New Roman"/>
          <w:sz w:val="24"/>
          <w:lang w:val="fr-FR"/>
        </w:rPr>
        <w:t xml:space="preserve"> communaux des communes sélectionnées</w:t>
      </w:r>
    </w:p>
    <w:p w14:paraId="72C184AB" w14:textId="28A54420" w:rsidR="0011365B" w:rsidRDefault="0011365B" w:rsidP="007E51D9">
      <w:pPr>
        <w:pStyle w:val="Paragraphedeliste"/>
        <w:rPr>
          <w:rFonts w:ascii="Times New Roman" w:eastAsia="Calibri" w:hAnsi="Times New Roman" w:cs="Times New Roman"/>
          <w:sz w:val="24"/>
          <w:lang w:val="fr-FR"/>
        </w:rPr>
      </w:pPr>
      <w:r>
        <w:rPr>
          <w:rFonts w:ascii="Times New Roman" w:eastAsia="Calibri" w:hAnsi="Times New Roman" w:cs="Times New Roman"/>
          <w:sz w:val="24"/>
          <w:lang w:val="fr-FR"/>
        </w:rPr>
        <w:t>Relais communautaires des sites sélectionnés</w:t>
      </w:r>
    </w:p>
    <w:p w14:paraId="67334887" w14:textId="7B2375E3" w:rsidR="0011365B" w:rsidRDefault="0011365B" w:rsidP="007E51D9">
      <w:pPr>
        <w:pStyle w:val="Paragraphedeliste"/>
        <w:rPr>
          <w:rFonts w:ascii="Times New Roman" w:eastAsia="Calibri" w:hAnsi="Times New Roman" w:cs="Times New Roman"/>
          <w:sz w:val="24"/>
          <w:lang w:val="fr-FR"/>
        </w:rPr>
      </w:pPr>
      <w:r>
        <w:rPr>
          <w:rFonts w:ascii="Times New Roman" w:eastAsia="Calibri" w:hAnsi="Times New Roman" w:cs="Times New Roman"/>
          <w:sz w:val="24"/>
          <w:lang w:val="fr-FR"/>
        </w:rPr>
        <w:t>Médiatrices communautaires des sites sélectionnés</w:t>
      </w:r>
    </w:p>
    <w:p w14:paraId="1A6E8D9D" w14:textId="68102E74" w:rsidR="0011365B" w:rsidRDefault="0011365B" w:rsidP="007E51D9">
      <w:pPr>
        <w:pStyle w:val="Paragraphedeliste"/>
        <w:rPr>
          <w:rFonts w:ascii="Times New Roman" w:eastAsia="Calibri" w:hAnsi="Times New Roman" w:cs="Times New Roman"/>
          <w:sz w:val="24"/>
          <w:lang w:val="fr-FR"/>
        </w:rPr>
      </w:pPr>
      <w:r>
        <w:rPr>
          <w:rFonts w:ascii="Times New Roman" w:eastAsia="Calibri" w:hAnsi="Times New Roman" w:cs="Times New Roman"/>
          <w:sz w:val="24"/>
          <w:lang w:val="fr-FR"/>
        </w:rPr>
        <w:t>Bénéficiaires sélectionnées</w:t>
      </w:r>
    </w:p>
    <w:p w14:paraId="4FD30FE0" w14:textId="77777777" w:rsidR="00EF31C8" w:rsidRPr="007E51D9" w:rsidRDefault="00EF31C8" w:rsidP="007E51D9">
      <w:pPr>
        <w:pStyle w:val="Paragraphedeliste"/>
        <w:rPr>
          <w:rFonts w:ascii="Times New Roman" w:eastAsia="Calibri" w:hAnsi="Times New Roman" w:cs="Times New Roman"/>
          <w:sz w:val="24"/>
          <w:highlight w:val="yellow"/>
          <w:lang w:val="fr-FR"/>
        </w:rPr>
      </w:pPr>
    </w:p>
    <w:p w14:paraId="7FFF129A" w14:textId="2425A262" w:rsidR="00847F84" w:rsidRPr="00847F84" w:rsidRDefault="00847F84" w:rsidP="00847F84">
      <w:pPr>
        <w:pStyle w:val="Titre2"/>
        <w:numPr>
          <w:ilvl w:val="0"/>
          <w:numId w:val="0"/>
        </w:numPr>
        <w:ind w:left="432" w:hanging="432"/>
      </w:pPr>
      <w:bookmarkStart w:id="88" w:name="_Toc108689425"/>
      <w:r>
        <w:t xml:space="preserve">13. </w:t>
      </w:r>
      <w:r w:rsidRPr="00847F84">
        <w:t>REFERENCES BIBLIOGRAPHIQUES</w:t>
      </w:r>
      <w:bookmarkEnd w:id="88"/>
    </w:p>
    <w:p w14:paraId="77798891" w14:textId="77777777" w:rsidR="00847F84" w:rsidRPr="006E35BA" w:rsidRDefault="00847F84" w:rsidP="00847F84">
      <w:pPr>
        <w:pStyle w:val="Paragraphedeliste"/>
        <w:numPr>
          <w:ilvl w:val="0"/>
          <w:numId w:val="12"/>
        </w:numPr>
        <w:spacing w:before="120" w:after="160" w:line="276" w:lineRule="auto"/>
        <w:jc w:val="both"/>
        <w:rPr>
          <w:rFonts w:ascii="Times New Roman" w:hAnsi="Times New Roman"/>
          <w:sz w:val="24"/>
          <w:lang w:val="fr-FR"/>
        </w:rPr>
      </w:pPr>
      <w:r w:rsidRPr="006E35BA">
        <w:rPr>
          <w:rFonts w:ascii="Times New Roman" w:hAnsi="Times New Roman"/>
          <w:sz w:val="24"/>
          <w:lang w:val="fr-FR"/>
        </w:rPr>
        <w:t>STRATEGIE NATIONALE DE PARTICIPATION COMMUNAUTAIRE EN MATIERE DE SANTE, 2016-2020, MSP, Niger, Août, 2015</w:t>
      </w:r>
    </w:p>
    <w:p w14:paraId="0C790ECD" w14:textId="77777777" w:rsidR="00847F84" w:rsidRPr="006E35BA" w:rsidRDefault="00847F84" w:rsidP="00847F84">
      <w:pPr>
        <w:pStyle w:val="Paragraphedeliste"/>
        <w:numPr>
          <w:ilvl w:val="0"/>
          <w:numId w:val="12"/>
        </w:numPr>
        <w:spacing w:before="120" w:after="160" w:line="276" w:lineRule="auto"/>
        <w:jc w:val="both"/>
        <w:rPr>
          <w:rFonts w:ascii="Times New Roman" w:hAnsi="Times New Roman"/>
          <w:sz w:val="24"/>
          <w:lang w:val="fr-FR"/>
        </w:rPr>
      </w:pPr>
      <w:r w:rsidRPr="006E35BA">
        <w:rPr>
          <w:rFonts w:ascii="Times New Roman" w:hAnsi="Times New Roman"/>
          <w:sz w:val="24"/>
          <w:lang w:val="fr-FR"/>
        </w:rPr>
        <w:t>PLAN STRATEGIQUE NATIONAL DE SANTE COMMUNAUTAIRE, MSP, Niger (comprend le cadre logique)</w:t>
      </w:r>
    </w:p>
    <w:p w14:paraId="1B398626" w14:textId="77777777" w:rsidR="00847F84" w:rsidRPr="006E35BA" w:rsidRDefault="00847F84" w:rsidP="00847F84">
      <w:pPr>
        <w:pStyle w:val="Paragraphedeliste"/>
        <w:numPr>
          <w:ilvl w:val="0"/>
          <w:numId w:val="12"/>
        </w:numPr>
        <w:spacing w:before="120" w:after="160" w:line="276" w:lineRule="auto"/>
        <w:jc w:val="both"/>
        <w:rPr>
          <w:rFonts w:ascii="Times New Roman" w:hAnsi="Times New Roman"/>
          <w:sz w:val="24"/>
          <w:lang w:val="fr-FR"/>
        </w:rPr>
      </w:pPr>
      <w:r w:rsidRPr="006E35BA">
        <w:rPr>
          <w:rFonts w:ascii="Times New Roman" w:hAnsi="Times New Roman"/>
          <w:sz w:val="24"/>
          <w:lang w:val="fr-FR"/>
        </w:rPr>
        <w:t>Termes de référence : Evaluation formative des approches communautaires de survie de l'enfant (Mise en œuvre avec l'appui de l’UNICEF)</w:t>
      </w:r>
    </w:p>
    <w:p w14:paraId="08DC11B6" w14:textId="77777777" w:rsidR="00847F84" w:rsidRPr="006E35BA" w:rsidRDefault="00847F84" w:rsidP="00847F84">
      <w:pPr>
        <w:pStyle w:val="Paragraphedeliste"/>
        <w:numPr>
          <w:ilvl w:val="0"/>
          <w:numId w:val="12"/>
        </w:numPr>
        <w:spacing w:before="120" w:after="160" w:line="276" w:lineRule="auto"/>
        <w:jc w:val="both"/>
        <w:rPr>
          <w:rFonts w:ascii="Times New Roman" w:hAnsi="Times New Roman"/>
          <w:sz w:val="24"/>
          <w:lang w:val="fr-FR"/>
        </w:rPr>
      </w:pPr>
      <w:r w:rsidRPr="006E35BA">
        <w:rPr>
          <w:rFonts w:ascii="Times New Roman" w:hAnsi="Times New Roman"/>
          <w:sz w:val="24"/>
          <w:lang w:val="fr-FR"/>
        </w:rPr>
        <w:t>GUIDE NATIONAL DE MISE EN ŒUVRE DES INTERVENTIONS EN SANTE COMMUNAUTAIRE, juillet 2021</w:t>
      </w:r>
    </w:p>
    <w:p w14:paraId="7DA0258A" w14:textId="77777777" w:rsidR="00847F84" w:rsidRPr="006E35BA" w:rsidRDefault="00847F84" w:rsidP="00847F84">
      <w:pPr>
        <w:pStyle w:val="Paragraphedeliste"/>
        <w:numPr>
          <w:ilvl w:val="0"/>
          <w:numId w:val="12"/>
        </w:numPr>
        <w:spacing w:before="120" w:after="160" w:line="276" w:lineRule="auto"/>
        <w:jc w:val="both"/>
        <w:rPr>
          <w:rFonts w:ascii="Times New Roman" w:hAnsi="Times New Roman"/>
          <w:sz w:val="24"/>
          <w:lang w:val="fr-FR"/>
        </w:rPr>
      </w:pPr>
      <w:r w:rsidRPr="006E35BA">
        <w:rPr>
          <w:rFonts w:ascii="Times New Roman" w:hAnsi="Times New Roman"/>
          <w:sz w:val="24"/>
          <w:lang w:val="fr-FR"/>
        </w:rPr>
        <w:t>DS-appui UNICEF 2021 santé communautaire (et 2019 et 2020) et les dépenses ???</w:t>
      </w:r>
    </w:p>
    <w:p w14:paraId="03CD28B5" w14:textId="77777777" w:rsidR="00847F84" w:rsidRPr="006E35BA" w:rsidRDefault="00847F84" w:rsidP="00847F84">
      <w:pPr>
        <w:pStyle w:val="Paragraphedeliste"/>
        <w:numPr>
          <w:ilvl w:val="0"/>
          <w:numId w:val="12"/>
        </w:numPr>
        <w:spacing w:before="120" w:after="160" w:line="276" w:lineRule="auto"/>
        <w:jc w:val="both"/>
        <w:rPr>
          <w:rFonts w:ascii="Times New Roman" w:hAnsi="Times New Roman"/>
          <w:sz w:val="24"/>
          <w:lang w:val="fr-FR"/>
        </w:rPr>
      </w:pPr>
      <w:r w:rsidRPr="006E35BA">
        <w:rPr>
          <w:rFonts w:ascii="Times New Roman" w:hAnsi="Times New Roman"/>
          <w:sz w:val="24"/>
          <w:lang w:val="fr-FR"/>
        </w:rPr>
        <w:t>Paquet intégré de services du relais communautaire</w:t>
      </w:r>
    </w:p>
    <w:p w14:paraId="3802E00E" w14:textId="7CED1963" w:rsidR="00664014" w:rsidRPr="006060A7" w:rsidRDefault="00847F84" w:rsidP="006060A7">
      <w:pPr>
        <w:pStyle w:val="Paragraphedeliste"/>
        <w:numPr>
          <w:ilvl w:val="0"/>
          <w:numId w:val="12"/>
        </w:numPr>
        <w:spacing w:before="120" w:after="160" w:line="276" w:lineRule="auto"/>
        <w:jc w:val="both"/>
        <w:rPr>
          <w:lang w:val="fr-FR"/>
        </w:rPr>
      </w:pPr>
      <w:r w:rsidRPr="006E35BA">
        <w:rPr>
          <w:rFonts w:ascii="Times New Roman" w:hAnsi="Times New Roman"/>
          <w:sz w:val="24"/>
          <w:lang w:val="fr-FR"/>
        </w:rPr>
        <w:t>Données ressources humaines Rcom, Niger</w:t>
      </w:r>
    </w:p>
    <w:p w14:paraId="299059BB" w14:textId="77777777" w:rsidR="00847F84" w:rsidRPr="006E35BA" w:rsidRDefault="00847F84" w:rsidP="00847F84">
      <w:pPr>
        <w:pStyle w:val="Paragraphedeliste"/>
        <w:numPr>
          <w:ilvl w:val="0"/>
          <w:numId w:val="12"/>
        </w:numPr>
        <w:spacing w:before="120" w:after="160" w:line="276" w:lineRule="auto"/>
        <w:jc w:val="both"/>
        <w:rPr>
          <w:rFonts w:ascii="Times New Roman" w:hAnsi="Times New Roman"/>
          <w:sz w:val="24"/>
          <w:lang w:val="fr-FR"/>
        </w:rPr>
      </w:pPr>
      <w:r w:rsidRPr="006E35BA">
        <w:rPr>
          <w:rFonts w:ascii="Times New Roman" w:hAnsi="Times New Roman"/>
          <w:sz w:val="24"/>
          <w:lang w:val="fr-FR"/>
        </w:rPr>
        <w:t>Note d’orientation de l’UNICEF 2019</w:t>
      </w:r>
    </w:p>
    <w:p w14:paraId="21CF31C7" w14:textId="77777777" w:rsidR="00847F84" w:rsidRPr="006E35BA" w:rsidRDefault="00847F84" w:rsidP="00847F84">
      <w:pPr>
        <w:pStyle w:val="Paragraphedeliste"/>
        <w:numPr>
          <w:ilvl w:val="0"/>
          <w:numId w:val="12"/>
        </w:numPr>
        <w:spacing w:before="120" w:after="160" w:line="276" w:lineRule="auto"/>
        <w:jc w:val="both"/>
        <w:rPr>
          <w:rFonts w:ascii="Times New Roman" w:hAnsi="Times New Roman"/>
          <w:sz w:val="24"/>
          <w:lang w:val="fr-FR"/>
        </w:rPr>
      </w:pPr>
      <w:r w:rsidRPr="006E35BA">
        <w:rPr>
          <w:rFonts w:ascii="Times New Roman" w:hAnsi="Times New Roman"/>
          <w:sz w:val="24"/>
          <w:lang w:val="fr-FR"/>
        </w:rPr>
        <w:t>Orientation de l’UNICEF pour la planification 2021 (cadre de suivi contient des cibles pour 5 indicateurs)</w:t>
      </w:r>
    </w:p>
    <w:p w14:paraId="24B566C7" w14:textId="77777777" w:rsidR="00847F84" w:rsidRPr="006E35BA" w:rsidRDefault="00847F84" w:rsidP="00847F84">
      <w:pPr>
        <w:pStyle w:val="Paragraphedeliste"/>
        <w:numPr>
          <w:ilvl w:val="0"/>
          <w:numId w:val="12"/>
        </w:numPr>
        <w:spacing w:before="120" w:after="160" w:line="276" w:lineRule="auto"/>
        <w:jc w:val="both"/>
        <w:rPr>
          <w:rFonts w:ascii="Times New Roman" w:hAnsi="Times New Roman"/>
          <w:sz w:val="24"/>
          <w:lang w:val="fr-FR"/>
        </w:rPr>
      </w:pPr>
      <w:r w:rsidRPr="006E35BA">
        <w:rPr>
          <w:rFonts w:ascii="Times New Roman" w:hAnsi="Times New Roman"/>
          <w:sz w:val="24"/>
          <w:lang w:val="fr-FR"/>
        </w:rPr>
        <w:t xml:space="preserve">Donnés communautaires 2020-2021 (T1,T2,T3, manque T4, mhealth ??), manque 2019-2020 (y’avait des cibles programmées ??), </w:t>
      </w:r>
    </w:p>
    <w:p w14:paraId="5E349EB5" w14:textId="77777777" w:rsidR="00847F84" w:rsidRPr="006E35BA" w:rsidRDefault="00847F84" w:rsidP="00847F84">
      <w:pPr>
        <w:pStyle w:val="Paragraphedeliste"/>
        <w:numPr>
          <w:ilvl w:val="0"/>
          <w:numId w:val="12"/>
        </w:numPr>
        <w:spacing w:before="120" w:after="160" w:line="276" w:lineRule="auto"/>
        <w:jc w:val="both"/>
        <w:rPr>
          <w:rFonts w:ascii="Times New Roman" w:hAnsi="Times New Roman"/>
          <w:sz w:val="24"/>
          <w:lang w:val="fr-FR"/>
        </w:rPr>
      </w:pPr>
      <w:r w:rsidRPr="006E35BA">
        <w:rPr>
          <w:rFonts w:ascii="Times New Roman" w:hAnsi="Times New Roman"/>
          <w:sz w:val="24"/>
          <w:lang w:val="fr-FR"/>
        </w:rPr>
        <w:t>Enquête de base (Baseline ???)</w:t>
      </w:r>
    </w:p>
    <w:p w14:paraId="23B96B5C" w14:textId="77777777" w:rsidR="00847F84" w:rsidRPr="006E35BA" w:rsidRDefault="00847F84" w:rsidP="00847F84">
      <w:pPr>
        <w:pStyle w:val="Paragraphedeliste"/>
        <w:numPr>
          <w:ilvl w:val="0"/>
          <w:numId w:val="12"/>
        </w:numPr>
        <w:spacing w:before="120" w:after="160" w:line="276" w:lineRule="auto"/>
        <w:jc w:val="both"/>
        <w:rPr>
          <w:rFonts w:ascii="Times New Roman" w:hAnsi="Times New Roman"/>
          <w:sz w:val="24"/>
          <w:lang w:val="fr-FR"/>
        </w:rPr>
      </w:pPr>
      <w:r w:rsidRPr="006E35BA">
        <w:rPr>
          <w:rFonts w:ascii="Times New Roman" w:hAnsi="Times New Roman"/>
          <w:sz w:val="24"/>
          <w:lang w:val="fr-FR"/>
        </w:rPr>
        <w:t>Rapports de suivi/supervisions, réunions de comités etc. ????</w:t>
      </w:r>
    </w:p>
    <w:p w14:paraId="1B586797" w14:textId="77777777" w:rsidR="00847F84" w:rsidRPr="002D258E" w:rsidRDefault="00847F84" w:rsidP="00847F84">
      <w:pPr>
        <w:pStyle w:val="Paragraphedeliste"/>
        <w:numPr>
          <w:ilvl w:val="0"/>
          <w:numId w:val="12"/>
        </w:numPr>
        <w:spacing w:before="120" w:after="160" w:line="276" w:lineRule="auto"/>
        <w:jc w:val="both"/>
        <w:rPr>
          <w:rFonts w:ascii="Times New Roman" w:hAnsi="Times New Roman" w:cs="Times New Roman"/>
          <w:sz w:val="24"/>
          <w:lang w:val="fr-FR"/>
        </w:rPr>
      </w:pPr>
      <w:r w:rsidRPr="002D258E">
        <w:rPr>
          <w:rFonts w:ascii="Times New Roman" w:hAnsi="Times New Roman" w:cs="Times New Roman"/>
          <w:sz w:val="24"/>
          <w:lang w:val="fr-FR"/>
        </w:rPr>
        <w:t>Community health workers programme in Luanda, Angola: an evaluation of the implementation process Camila Giugliani1*, Bruce Bartholow Duncan1 , Erno Harzheim1 , Antônio Carlile Holanda Lavor2 , Míria Campos Lavor3 , Márcia Maria Tavares Machado4 , Maria Idalice Barbosa4 , Vera Joana Bornstein5 , Ana Lúcia Pontes5 and Daniela Riva Knauth1</w:t>
      </w:r>
    </w:p>
    <w:p w14:paraId="298AC40E" w14:textId="77777777" w:rsidR="00847F84" w:rsidRPr="00743560" w:rsidRDefault="00847F84" w:rsidP="00847F84">
      <w:pPr>
        <w:pStyle w:val="Paragraphedeliste"/>
        <w:numPr>
          <w:ilvl w:val="0"/>
          <w:numId w:val="12"/>
        </w:numPr>
        <w:spacing w:before="120" w:after="160" w:line="276" w:lineRule="auto"/>
        <w:jc w:val="both"/>
        <w:rPr>
          <w:rFonts w:ascii="Times New Roman" w:hAnsi="Times New Roman" w:cs="Times New Roman"/>
          <w:sz w:val="24"/>
          <w:lang w:val="en-US"/>
        </w:rPr>
      </w:pPr>
      <w:r w:rsidRPr="00ED3190">
        <w:rPr>
          <w:rFonts w:ascii="Times New Roman" w:hAnsi="Times New Roman" w:cs="Times New Roman"/>
          <w:sz w:val="24"/>
          <w:lang w:val="en-US"/>
        </w:rPr>
        <w:t>Assessment of the uptake of neonatal and young infant referrals by community health workers to public health facilities in an urban informal settlement, KwaZulu-Natal, South Africa Duduzile Nsibande1*, Tanya Doherty1,2, Petrida Ijumba1 , Mark Tomlinson3</w:t>
      </w:r>
      <w:r w:rsidRPr="00B83FCA">
        <w:rPr>
          <w:rFonts w:ascii="Times New Roman" w:hAnsi="Times New Roman" w:cs="Times New Roman"/>
          <w:sz w:val="24"/>
          <w:lang w:val="en-US"/>
        </w:rPr>
        <w:t xml:space="preserve"> , Debra Jackson2 , David Sanders2 and Joy Lawn4,5</w:t>
      </w:r>
    </w:p>
    <w:p w14:paraId="4B900967" w14:textId="77777777" w:rsidR="00847F84" w:rsidRPr="00743560" w:rsidRDefault="00847F84" w:rsidP="00847F84">
      <w:pPr>
        <w:pStyle w:val="Paragraphedeliste"/>
        <w:numPr>
          <w:ilvl w:val="0"/>
          <w:numId w:val="12"/>
        </w:numPr>
        <w:spacing w:before="120" w:after="160" w:line="276" w:lineRule="auto"/>
        <w:jc w:val="both"/>
        <w:rPr>
          <w:rFonts w:ascii="Times New Roman" w:hAnsi="Times New Roman" w:cs="Times New Roman"/>
          <w:sz w:val="24"/>
          <w:lang w:val="en-US"/>
        </w:rPr>
      </w:pPr>
      <w:r w:rsidRPr="00743560">
        <w:rPr>
          <w:rFonts w:ascii="Times New Roman" w:hAnsi="Times New Roman" w:cs="Times New Roman"/>
          <w:sz w:val="24"/>
          <w:lang w:val="en-US"/>
        </w:rPr>
        <w:t>Implementation research on community health workers’ provision of maternal and child health services in rural Liberia Peter W Luckow,a Avi Kenny,b Emily White,b Madeleine Ballard,c Lorenzo Dorr,b Kirby Erlandson,d Benjamin Grant,b Alice Johnson,b Breanna Lorenzen,e Subarna Mukherjee,b E John Ly,b Abigail McDaniel,b Netus Nowine,f Vidiya Sathananthan,b Gerald A Sechler,g John D Kraemer,h Mark J Siedneri &amp; Rajesh Panjabig</w:t>
      </w:r>
    </w:p>
    <w:p w14:paraId="6FC596B9" w14:textId="77777777" w:rsidR="00847F84" w:rsidRPr="00743560" w:rsidRDefault="00847F84" w:rsidP="00847F84">
      <w:pPr>
        <w:pStyle w:val="Paragraphedeliste"/>
        <w:numPr>
          <w:ilvl w:val="0"/>
          <w:numId w:val="12"/>
        </w:numPr>
        <w:spacing w:before="120" w:after="160" w:line="276" w:lineRule="auto"/>
        <w:jc w:val="both"/>
        <w:rPr>
          <w:rFonts w:ascii="Times New Roman" w:hAnsi="Times New Roman" w:cs="Times New Roman"/>
          <w:sz w:val="24"/>
          <w:lang w:val="en-US"/>
        </w:rPr>
      </w:pPr>
      <w:r w:rsidRPr="00743560">
        <w:rPr>
          <w:rFonts w:ascii="Times New Roman" w:hAnsi="Times New Roman" w:cs="Times New Roman"/>
          <w:sz w:val="24"/>
          <w:lang w:val="en-US"/>
        </w:rPr>
        <w:t>Prise en charge intégrée des maladies de l'enfance (PCIME) Tigest Ketsela, Phanuel Habimana, Jose Martines,Andrew Mbewe,Abimbola Williams, Jesca Nsungwa Sabiiti,Aboubacry Thiam, Indira Narayanan, Rajiv Bahl</w:t>
      </w:r>
    </w:p>
    <w:p w14:paraId="0A341D0A" w14:textId="77777777" w:rsidR="00847F84" w:rsidRPr="00743560" w:rsidRDefault="00847F84" w:rsidP="00847F84">
      <w:pPr>
        <w:pStyle w:val="Paragraphedeliste"/>
        <w:numPr>
          <w:ilvl w:val="0"/>
          <w:numId w:val="12"/>
        </w:numPr>
        <w:spacing w:before="120" w:after="160" w:line="276" w:lineRule="auto"/>
        <w:jc w:val="both"/>
        <w:rPr>
          <w:rFonts w:ascii="Times New Roman" w:hAnsi="Times New Roman" w:cs="Times New Roman"/>
          <w:sz w:val="24"/>
          <w:lang w:val="en-US"/>
        </w:rPr>
      </w:pPr>
      <w:r w:rsidRPr="00743560">
        <w:rPr>
          <w:rFonts w:ascii="Times New Roman" w:hAnsi="Times New Roman" w:cs="Times New Roman"/>
          <w:sz w:val="24"/>
          <w:lang w:val="en-US"/>
        </w:rPr>
        <w:t>Community based reproductive health interventions for young married couples in resource-constrained settings: a systematic review Archana Sarkar1*, Venkatraman Chandra-Mouli2 , Kushal Jain1 , Jagannath Behera1 , Surendra Kumar Mishra1 and Sunil Mehra1</w:t>
      </w:r>
    </w:p>
    <w:p w14:paraId="0C4AB66B" w14:textId="77777777" w:rsidR="00847F84" w:rsidRPr="00743560" w:rsidRDefault="00847F84" w:rsidP="00847F84">
      <w:pPr>
        <w:pStyle w:val="Paragraphedeliste"/>
        <w:numPr>
          <w:ilvl w:val="0"/>
          <w:numId w:val="12"/>
        </w:numPr>
        <w:spacing w:before="120" w:after="160" w:line="276" w:lineRule="auto"/>
        <w:jc w:val="both"/>
        <w:rPr>
          <w:rFonts w:ascii="Times New Roman" w:hAnsi="Times New Roman" w:cs="Times New Roman"/>
          <w:sz w:val="24"/>
          <w:lang w:val="en-US"/>
        </w:rPr>
      </w:pPr>
      <w:r w:rsidRPr="00743560">
        <w:rPr>
          <w:rFonts w:ascii="Times New Roman" w:hAnsi="Times New Roman" w:cs="Times New Roman"/>
          <w:sz w:val="24"/>
          <w:lang w:val="en-US"/>
        </w:rPr>
        <w:t>Community health extension program of Ethiopia, 2003–2018: successes and challenges toward universal coverage for primary healthcare services Yibeltal Assefa1* , Yalemzewod Assefa Gelaw1 , Peter S. Hill1 , Belaynew Wassie Taye1 and Wim Van Damme2</w:t>
      </w:r>
    </w:p>
    <w:p w14:paraId="2944D9AD" w14:textId="77777777" w:rsidR="00847F84" w:rsidRPr="00743560" w:rsidRDefault="00847F84" w:rsidP="00847F84">
      <w:pPr>
        <w:pStyle w:val="Paragraphedeliste"/>
        <w:numPr>
          <w:ilvl w:val="0"/>
          <w:numId w:val="12"/>
        </w:numPr>
        <w:spacing w:before="120" w:after="160" w:line="276" w:lineRule="auto"/>
        <w:jc w:val="both"/>
        <w:rPr>
          <w:rFonts w:ascii="Times New Roman" w:hAnsi="Times New Roman" w:cs="Times New Roman"/>
          <w:sz w:val="24"/>
          <w:lang w:val="en-US"/>
        </w:rPr>
      </w:pPr>
      <w:r w:rsidRPr="00743560">
        <w:rPr>
          <w:rFonts w:ascii="Times New Roman" w:hAnsi="Times New Roman" w:cs="Times New Roman"/>
          <w:sz w:val="24"/>
          <w:lang w:val="en-US"/>
        </w:rPr>
        <w:t>Community Health Workers to Improve Antenatal Care and PMTCT Uptake in Dar es Salaam, Tanzania: A Quantitative Performance Evaluation Irene A. Lema, MD, MPH,* David Sando, MD, MPH,* Lucy Magesa, MD,* Lameck Machumi, MD, MPH,* Esther Mungure, MSc,* Mary Mwanyika Sando, MD, MPH,* Pascal Geldsetzer, MD, MPH,† Dawn Foster, PhD,† Deborah Kajoka, MD,‡ Helga Naburi, MD,§ Anna M. Ekström, MD, PhD, MPHD,k Donna Spiegelman, ScD,† Nan Li, PhD,† Guerino Chalamilla, MD,* Wafaie Fawzi, MBBS, DrPH,† and Till Bärnighausen, MD, ScD†¶</w:t>
      </w:r>
    </w:p>
    <w:p w14:paraId="515F7B2B" w14:textId="77777777" w:rsidR="00847F84" w:rsidRPr="007C3FE1" w:rsidRDefault="00847F84" w:rsidP="00847F84">
      <w:pPr>
        <w:pStyle w:val="Paragraphedeliste"/>
        <w:numPr>
          <w:ilvl w:val="0"/>
          <w:numId w:val="12"/>
        </w:numPr>
        <w:spacing w:before="120" w:after="160" w:line="276" w:lineRule="auto"/>
        <w:jc w:val="both"/>
        <w:rPr>
          <w:rFonts w:ascii="Times New Roman" w:hAnsi="Times New Roman" w:cs="Times New Roman"/>
          <w:sz w:val="24"/>
          <w:lang w:val="en-US"/>
        </w:rPr>
      </w:pPr>
      <w:r w:rsidRPr="00743560">
        <w:rPr>
          <w:rFonts w:ascii="Times New Roman" w:hAnsi="Times New Roman" w:cs="Times New Roman"/>
          <w:sz w:val="24"/>
          <w:lang w:val="en-US"/>
        </w:rPr>
        <w:t>Community health workers to improve uptake of maternal healthcare services: A cluster randomized pragmatic trial in Dar es Salaam, Tanzania Pascal GeldsetzerID1 , Eric MboggoID2 *, Elysia LarsonID3 , Irene Andrew Lema2 , Lucy Magesa2 , Lameck MachumiID2 , Nzovu Ulenga2 , David Sando1 , Mary MwanyikaSando4 , Donna Spiegelman1,5,6,7, Ester Mungure1 , Nan LiID1 , Hellen Siril2 , Phares Mujinja8 , Helga NaburiID9,10, Guerino Chalamilla2†, Charles Kilewo11, Anna Mia Ekstro¨mID9,12, Dawn FosterID13,14, Wafaie Fawzi1,5,6, Till Ba¨rnighausenID1,15,16</w:t>
      </w:r>
    </w:p>
    <w:p w14:paraId="6379A8F2" w14:textId="77777777" w:rsidR="006060A7" w:rsidRPr="006D0467" w:rsidRDefault="006060A7" w:rsidP="006060A7">
      <w:pPr>
        <w:pStyle w:val="Paragraphedeliste"/>
        <w:numPr>
          <w:ilvl w:val="0"/>
          <w:numId w:val="12"/>
        </w:numPr>
        <w:jc w:val="both"/>
        <w:rPr>
          <w:rFonts w:ascii="Times New Roman" w:hAnsi="Times New Roman" w:cs="Times New Roman"/>
          <w:lang w:val="en-US"/>
        </w:rPr>
      </w:pPr>
      <w:r w:rsidRPr="006D0467">
        <w:rPr>
          <w:rFonts w:ascii="Times New Roman" w:hAnsi="Times New Roman" w:cs="Times New Roman"/>
          <w:lang w:val="en-US"/>
        </w:rPr>
        <w:t xml:space="preserve">Bang, A. T., Bang, R. A., Stoll, B. J., Baitule, S. B., Reddy, H. M., &amp; Deshmukh, M. D. (2005). Is home-based diagnosis and treatment of neonatal sepsis feasible and effective? </w:t>
      </w:r>
    </w:p>
    <w:p w14:paraId="4D5345AD" w14:textId="77777777" w:rsidR="006060A7" w:rsidRPr="006D0467" w:rsidRDefault="006060A7" w:rsidP="006060A7">
      <w:pPr>
        <w:pStyle w:val="Paragraphedeliste"/>
        <w:ind w:left="360"/>
        <w:jc w:val="both"/>
        <w:rPr>
          <w:rFonts w:ascii="Times New Roman" w:hAnsi="Times New Roman" w:cs="Times New Roman"/>
        </w:rPr>
      </w:pPr>
      <w:r w:rsidRPr="006D0467">
        <w:rPr>
          <w:rFonts w:ascii="Times New Roman" w:hAnsi="Times New Roman" w:cs="Times New Roman"/>
          <w:lang w:val="en-US"/>
        </w:rPr>
        <w:t xml:space="preserve">Seven years of </w:t>
      </w:r>
      <w:r w:rsidRPr="00664014">
        <w:rPr>
          <w:rFonts w:ascii="Times New Roman" w:hAnsi="Times New Roman" w:cs="Times New Roman"/>
          <w:lang w:val="en-US"/>
        </w:rPr>
        <w:t xml:space="preserve"> </w:t>
      </w:r>
      <w:r w:rsidRPr="006D0467">
        <w:rPr>
          <w:rFonts w:ascii="Times New Roman" w:hAnsi="Times New Roman" w:cs="Times New Roman"/>
          <w:lang w:val="en-US"/>
        </w:rPr>
        <w:t xml:space="preserve">intervention in the Gadchiroli field trial (1996 to 2003). </w:t>
      </w:r>
      <w:r w:rsidRPr="00664014">
        <w:rPr>
          <w:rFonts w:ascii="Times New Roman" w:hAnsi="Times New Roman" w:cs="Times New Roman"/>
        </w:rPr>
        <w:t xml:space="preserve">Journal of </w:t>
      </w:r>
      <w:r w:rsidRPr="00664014">
        <w:rPr>
          <w:rFonts w:ascii="Times New Roman" w:hAnsi="Times New Roman" w:cs="Times New Roman"/>
          <w:lang w:val="en-US"/>
        </w:rPr>
        <w:t xml:space="preserve"> </w:t>
      </w:r>
      <w:r w:rsidRPr="00664014">
        <w:rPr>
          <w:rFonts w:ascii="Times New Roman" w:hAnsi="Times New Roman" w:cs="Times New Roman"/>
        </w:rPr>
        <w:t>Perinatology, 25(Suppl 1), S62-S71</w:t>
      </w:r>
    </w:p>
    <w:p w14:paraId="4DB78258" w14:textId="77777777" w:rsidR="00D52212" w:rsidRDefault="00D52212" w:rsidP="006D291B">
      <w:pPr>
        <w:rPr>
          <w:rFonts w:ascii="Times New Roman" w:hAnsi="Times New Roman"/>
          <w:lang w:val="en-US"/>
        </w:rPr>
      </w:pPr>
    </w:p>
    <w:p w14:paraId="360584BC" w14:textId="77777777" w:rsidR="006060A7" w:rsidRDefault="006060A7" w:rsidP="006D291B">
      <w:pPr>
        <w:rPr>
          <w:rFonts w:ascii="Times New Roman" w:hAnsi="Times New Roman"/>
          <w:lang w:val="en-US"/>
        </w:rPr>
      </w:pPr>
      <w:r>
        <w:rPr>
          <w:rFonts w:ascii="Times New Roman" w:hAnsi="Times New Roman"/>
          <w:lang w:val="en-US"/>
        </w:rPr>
        <w:t xml:space="preserve"> </w:t>
      </w:r>
    </w:p>
    <w:p w14:paraId="23B10105" w14:textId="77777777" w:rsidR="00720AD8" w:rsidRDefault="00720AD8" w:rsidP="006D291B">
      <w:pPr>
        <w:rPr>
          <w:rFonts w:ascii="Times New Roman" w:hAnsi="Times New Roman"/>
          <w:lang w:val="en-US"/>
        </w:rPr>
      </w:pPr>
    </w:p>
    <w:p w14:paraId="65CB64FA" w14:textId="77777777" w:rsidR="00720AD8" w:rsidRDefault="00720AD8" w:rsidP="006D291B">
      <w:pPr>
        <w:rPr>
          <w:rFonts w:ascii="Times New Roman" w:hAnsi="Times New Roman"/>
          <w:lang w:val="en-US"/>
        </w:rPr>
      </w:pPr>
    </w:p>
    <w:p w14:paraId="2AC93FE8" w14:textId="77777777" w:rsidR="00720AD8" w:rsidRDefault="00720AD8" w:rsidP="006D291B">
      <w:pPr>
        <w:rPr>
          <w:rFonts w:ascii="Times New Roman" w:hAnsi="Times New Roman"/>
          <w:lang w:val="en-US"/>
        </w:rPr>
      </w:pPr>
    </w:p>
    <w:p w14:paraId="3682F486" w14:textId="77777777" w:rsidR="00720AD8" w:rsidRDefault="00720AD8" w:rsidP="006D291B">
      <w:pPr>
        <w:rPr>
          <w:rFonts w:ascii="Times New Roman" w:hAnsi="Times New Roman"/>
          <w:lang w:val="en-US"/>
        </w:rPr>
      </w:pPr>
    </w:p>
    <w:p w14:paraId="60B7061B" w14:textId="77777777" w:rsidR="00720AD8" w:rsidRDefault="00720AD8" w:rsidP="006D291B">
      <w:pPr>
        <w:rPr>
          <w:rFonts w:ascii="Times New Roman" w:hAnsi="Times New Roman"/>
          <w:lang w:val="en-US"/>
        </w:rPr>
      </w:pPr>
    </w:p>
    <w:p w14:paraId="7FCF6647" w14:textId="77777777" w:rsidR="00720AD8" w:rsidRDefault="00720AD8" w:rsidP="006D291B">
      <w:pPr>
        <w:rPr>
          <w:rFonts w:ascii="Times New Roman" w:hAnsi="Times New Roman"/>
          <w:lang w:val="en-US"/>
        </w:rPr>
      </w:pPr>
    </w:p>
    <w:p w14:paraId="066E1D68" w14:textId="77777777" w:rsidR="00720AD8" w:rsidRDefault="00720AD8" w:rsidP="006D291B">
      <w:pPr>
        <w:rPr>
          <w:rFonts w:ascii="Times New Roman" w:hAnsi="Times New Roman"/>
          <w:lang w:val="en-US"/>
        </w:rPr>
      </w:pPr>
    </w:p>
    <w:p w14:paraId="2116EAE7" w14:textId="77777777" w:rsidR="00720AD8" w:rsidRDefault="00720AD8" w:rsidP="006D291B">
      <w:pPr>
        <w:rPr>
          <w:rFonts w:ascii="Times New Roman" w:hAnsi="Times New Roman"/>
          <w:lang w:val="en-US"/>
        </w:rPr>
      </w:pPr>
    </w:p>
    <w:p w14:paraId="7EFDA53F" w14:textId="77777777" w:rsidR="00720AD8" w:rsidRDefault="00720AD8" w:rsidP="006D291B">
      <w:pPr>
        <w:rPr>
          <w:rFonts w:ascii="Times New Roman" w:hAnsi="Times New Roman"/>
          <w:lang w:val="en-US"/>
        </w:rPr>
      </w:pPr>
    </w:p>
    <w:p w14:paraId="57C4573F" w14:textId="77777777" w:rsidR="00720AD8" w:rsidRDefault="00720AD8" w:rsidP="006D291B">
      <w:pPr>
        <w:rPr>
          <w:rFonts w:ascii="Times New Roman" w:hAnsi="Times New Roman"/>
          <w:lang w:val="en-US"/>
        </w:rPr>
      </w:pPr>
    </w:p>
    <w:p w14:paraId="07420684" w14:textId="77777777" w:rsidR="00720AD8" w:rsidRDefault="00720AD8" w:rsidP="006D291B">
      <w:pPr>
        <w:rPr>
          <w:rFonts w:ascii="Times New Roman" w:hAnsi="Times New Roman"/>
          <w:lang w:val="en-US"/>
        </w:rPr>
      </w:pPr>
    </w:p>
    <w:p w14:paraId="30C1B18B" w14:textId="77777777" w:rsidR="00720AD8" w:rsidRDefault="00720AD8" w:rsidP="006D291B">
      <w:pPr>
        <w:rPr>
          <w:rFonts w:ascii="Times New Roman" w:hAnsi="Times New Roman"/>
          <w:lang w:val="en-US"/>
        </w:rPr>
      </w:pPr>
    </w:p>
    <w:p w14:paraId="64A0D250" w14:textId="77777777" w:rsidR="00720AD8" w:rsidRDefault="00720AD8" w:rsidP="006D291B">
      <w:pPr>
        <w:rPr>
          <w:rFonts w:ascii="Times New Roman" w:hAnsi="Times New Roman"/>
          <w:lang w:val="en-US"/>
        </w:rPr>
        <w:sectPr w:rsidR="00720AD8" w:rsidSect="005521EC">
          <w:pgSz w:w="12240" w:h="15840"/>
          <w:pgMar w:top="1417" w:right="1417" w:bottom="1417" w:left="1417" w:header="708" w:footer="708" w:gutter="0"/>
          <w:cols w:space="708"/>
          <w:docGrid w:linePitch="360"/>
        </w:sectPr>
      </w:pPr>
    </w:p>
    <w:p w14:paraId="4AF99A49" w14:textId="77777777" w:rsidR="00720AD8" w:rsidRDefault="00720AD8" w:rsidP="006D291B">
      <w:pPr>
        <w:rPr>
          <w:rFonts w:ascii="Times New Roman" w:hAnsi="Times New Roman"/>
          <w:lang w:val="en-US"/>
        </w:rPr>
      </w:pPr>
    </w:p>
    <w:p w14:paraId="585DDD0C" w14:textId="77777777" w:rsidR="00720AD8" w:rsidRPr="004F7092" w:rsidRDefault="00720AD8" w:rsidP="00720AD8">
      <w:pPr>
        <w:pStyle w:val="Titre2"/>
        <w:numPr>
          <w:ilvl w:val="0"/>
          <w:numId w:val="0"/>
        </w:numPr>
        <w:ind w:left="792"/>
        <w:rPr>
          <w:rFonts w:ascii="Times New Roman" w:hAnsi="Times New Roman" w:cs="Times New Roman"/>
        </w:rPr>
      </w:pPr>
      <w:bookmarkStart w:id="89" w:name="_Toc108689426"/>
      <w:r>
        <w:rPr>
          <w:rFonts w:ascii="Times New Roman" w:hAnsi="Times New Roman" w:cs="Times New Roman"/>
        </w:rPr>
        <w:t>14</w:t>
      </w:r>
      <w:r w:rsidRPr="00047837">
        <w:rPr>
          <w:rFonts w:ascii="Times New Roman" w:hAnsi="Times New Roman" w:cs="Times New Roman"/>
        </w:rPr>
        <w:t>. Chronogramme</w:t>
      </w:r>
      <w:bookmarkEnd w:id="89"/>
    </w:p>
    <w:p w14:paraId="4F4A9D07" w14:textId="77777777" w:rsidR="00720AD8" w:rsidRDefault="00720AD8" w:rsidP="006D291B">
      <w:pPr>
        <w:rPr>
          <w:rFonts w:ascii="Times New Roman" w:hAnsi="Times New Roman" w:cs="Times New Roman"/>
          <w:b/>
          <w:bCs/>
          <w:color w:val="00B0F0"/>
          <w:sz w:val="28"/>
          <w:szCs w:val="32"/>
          <w:lang w:val="fr-FR"/>
        </w:rPr>
      </w:pPr>
    </w:p>
    <w:p w14:paraId="270D95C3" w14:textId="4A6ACAB9" w:rsidR="00720AD8" w:rsidRPr="008A60DC" w:rsidRDefault="00720AD8" w:rsidP="008A60DC">
      <w:pPr>
        <w:ind w:firstLine="708"/>
        <w:rPr>
          <w:rFonts w:ascii="Times New Roman" w:hAnsi="Times New Roman" w:cs="Times New Roman"/>
          <w:b/>
          <w:bCs/>
          <w:color w:val="00B0F0"/>
          <w:sz w:val="28"/>
          <w:szCs w:val="32"/>
          <w:lang w:val="fr-FR"/>
        </w:rPr>
        <w:sectPr w:rsidR="00720AD8" w:rsidRPr="008A60DC" w:rsidSect="00720AD8">
          <w:pgSz w:w="15840" w:h="12240" w:orient="landscape"/>
          <w:pgMar w:top="1418" w:right="1418" w:bottom="1418" w:left="1418" w:header="708" w:footer="708" w:gutter="0"/>
          <w:cols w:space="708"/>
          <w:docGrid w:linePitch="360"/>
        </w:sectPr>
      </w:pPr>
      <w:r w:rsidRPr="00E32F9A">
        <w:rPr>
          <w:noProof/>
          <w:lang w:val="fr-FR" w:eastAsia="fr-FR"/>
        </w:rPr>
        <w:drawing>
          <wp:inline distT="0" distB="0" distL="0" distR="0" wp14:anchorId="484958DA" wp14:editId="795AF50A">
            <wp:extent cx="8257540" cy="3475274"/>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257540" cy="3475274"/>
                    </a:xfrm>
                    <a:prstGeom prst="rect">
                      <a:avLst/>
                    </a:prstGeom>
                    <a:noFill/>
                    <a:ln>
                      <a:noFill/>
                    </a:ln>
                  </pic:spPr>
                </pic:pic>
              </a:graphicData>
            </a:graphic>
          </wp:inline>
        </w:drawing>
      </w:r>
    </w:p>
    <w:p w14:paraId="33B9B4C1" w14:textId="3177815C" w:rsidR="000A1859" w:rsidRPr="00847F84" w:rsidRDefault="000A1859" w:rsidP="008A60DC">
      <w:pPr>
        <w:rPr>
          <w:rFonts w:ascii="Times New Roman" w:hAnsi="Times New Roman" w:cs="Times New Roman"/>
          <w:sz w:val="24"/>
          <w:lang w:val="en-US"/>
        </w:rPr>
      </w:pPr>
    </w:p>
    <w:sectPr w:rsidR="000A1859" w:rsidRPr="00847F84" w:rsidSect="00E25108">
      <w:type w:val="continuous"/>
      <w:pgSz w:w="15840" w:h="12240" w:orient="landscape" w:code="1"/>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6F5514" w14:textId="77777777" w:rsidR="00C44B57" w:rsidRDefault="00C44B57" w:rsidP="00826902">
      <w:r>
        <w:separator/>
      </w:r>
    </w:p>
  </w:endnote>
  <w:endnote w:type="continuationSeparator" w:id="0">
    <w:p w14:paraId="699451AE" w14:textId="77777777" w:rsidR="00C44B57" w:rsidRDefault="00C44B57" w:rsidP="00826902">
      <w:r>
        <w:continuationSeparator/>
      </w:r>
    </w:p>
  </w:endnote>
  <w:endnote w:type="continuationNotice" w:id="1">
    <w:p w14:paraId="18C8DB09" w14:textId="77777777" w:rsidR="00C44B57" w:rsidRDefault="00C44B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6665C" w14:textId="77777777" w:rsidR="005C4F74" w:rsidRDefault="005C4F74">
    <w:pPr>
      <w:pStyle w:val="Pieddepag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F21A7" w14:textId="77777777" w:rsidR="005C4F74" w:rsidRDefault="005C4F74">
    <w:pPr>
      <w:pStyle w:val="Pieddepage"/>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D434E6" w14:textId="77777777" w:rsidR="005C4F74" w:rsidRDefault="005C4F74">
    <w:pPr>
      <w:pStyle w:val="Pieddepage"/>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249738"/>
      <w:docPartObj>
        <w:docPartGallery w:val="Page Numbers (Bottom of Page)"/>
        <w:docPartUnique/>
      </w:docPartObj>
    </w:sdtPr>
    <w:sdtEndPr/>
    <w:sdtContent>
      <w:p w14:paraId="4BC0979D" w14:textId="165761EC" w:rsidR="00385C41" w:rsidRDefault="00385C41">
        <w:pPr>
          <w:pStyle w:val="Pieddepage"/>
          <w:jc w:val="right"/>
        </w:pPr>
        <w:r>
          <w:fldChar w:fldCharType="begin"/>
        </w:r>
        <w:r>
          <w:instrText>PAGE   \* MERGEFORMAT</w:instrText>
        </w:r>
        <w:r>
          <w:fldChar w:fldCharType="separate"/>
        </w:r>
        <w:r w:rsidR="00116099" w:rsidRPr="00116099">
          <w:rPr>
            <w:noProof/>
            <w:lang w:val="fr-FR"/>
          </w:rPr>
          <w:t>47</w:t>
        </w:r>
        <w:r>
          <w:fldChar w:fldCharType="end"/>
        </w:r>
      </w:p>
    </w:sdtContent>
  </w:sdt>
  <w:p w14:paraId="254A3BD4" w14:textId="77777777" w:rsidR="00385C41" w:rsidRDefault="00385C41" w:rsidP="00826902">
    <w:pPr>
      <w:pStyle w:val="Pieddepag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9CCAE" w14:textId="77777777" w:rsidR="00C44B57" w:rsidRDefault="00C44B57" w:rsidP="00826902">
      <w:r>
        <w:separator/>
      </w:r>
    </w:p>
  </w:footnote>
  <w:footnote w:type="continuationSeparator" w:id="0">
    <w:p w14:paraId="69A436DC" w14:textId="77777777" w:rsidR="00C44B57" w:rsidRDefault="00C44B57" w:rsidP="00826902">
      <w:r>
        <w:continuationSeparator/>
      </w:r>
    </w:p>
  </w:footnote>
  <w:footnote w:type="continuationNotice" w:id="1">
    <w:p w14:paraId="418CE766" w14:textId="77777777" w:rsidR="00C44B57" w:rsidRDefault="00C44B57"/>
  </w:footnote>
  <w:footnote w:id="2">
    <w:p w14:paraId="22C344C3" w14:textId="77777777" w:rsidR="00385C41" w:rsidRPr="002D258E" w:rsidRDefault="00385C41" w:rsidP="007B236E">
      <w:pPr>
        <w:spacing w:before="120" w:line="276" w:lineRule="auto"/>
        <w:jc w:val="both"/>
        <w:rPr>
          <w:sz w:val="20"/>
          <w:szCs w:val="22"/>
        </w:rPr>
      </w:pPr>
      <w:r w:rsidRPr="002D258E">
        <w:rPr>
          <w:rStyle w:val="Appelnotedebasdep"/>
          <w:sz w:val="20"/>
          <w:szCs w:val="22"/>
        </w:rPr>
        <w:footnoteRef/>
      </w:r>
      <w:r w:rsidRPr="002D258E">
        <w:rPr>
          <w:sz w:val="20"/>
          <w:szCs w:val="22"/>
        </w:rPr>
        <w:t xml:space="preserve"> PLAN STRATEGIQUE NATIONAL DE SANTE COMMUNAUTAIRE, MSP, Niger</w:t>
      </w:r>
    </w:p>
    <w:p w14:paraId="3831B452" w14:textId="77777777" w:rsidR="00385C41" w:rsidRDefault="00385C41" w:rsidP="007B236E">
      <w:pPr>
        <w:pStyle w:val="Notedebasdepage"/>
      </w:pPr>
    </w:p>
  </w:footnote>
  <w:footnote w:id="3">
    <w:p w14:paraId="58CF4227" w14:textId="77777777" w:rsidR="00385C41" w:rsidRDefault="00385C41" w:rsidP="007B236E">
      <w:pPr>
        <w:pStyle w:val="Notedebasdepage"/>
      </w:pPr>
      <w:r>
        <w:rPr>
          <w:rStyle w:val="Appelnotedebasdep"/>
        </w:rPr>
        <w:footnoteRef/>
      </w:r>
      <w:r>
        <w:t xml:space="preserve"> Détails dans les TDRs</w:t>
      </w:r>
    </w:p>
  </w:footnote>
  <w:footnote w:id="4">
    <w:p w14:paraId="2229C1F7" w14:textId="77777777" w:rsidR="00385C41" w:rsidRDefault="00385C41" w:rsidP="007B236E">
      <w:pPr>
        <w:pStyle w:val="Notedebasdepage"/>
      </w:pPr>
      <w:r>
        <w:rPr>
          <w:rStyle w:val="Appelnotedebasdep"/>
        </w:rPr>
        <w:footnoteRef/>
      </w:r>
      <w:r>
        <w:t xml:space="preserve"> Détails dans les TDRs</w:t>
      </w:r>
    </w:p>
  </w:footnote>
  <w:footnote w:id="5">
    <w:p w14:paraId="3687E5C0" w14:textId="77777777" w:rsidR="00385C41" w:rsidRDefault="00385C41" w:rsidP="00516902">
      <w:pPr>
        <w:pStyle w:val="Notedebasdepage"/>
      </w:pPr>
      <w:r>
        <w:rPr>
          <w:rStyle w:val="Appelnotedebasdep"/>
        </w:rPr>
        <w:footnoteRef/>
      </w:r>
      <w:r>
        <w:t xml:space="preserve"> PNSC</w:t>
      </w:r>
    </w:p>
  </w:footnote>
  <w:footnote w:id="6">
    <w:p w14:paraId="1685D29D" w14:textId="77777777" w:rsidR="00385C41" w:rsidRDefault="00385C41" w:rsidP="00516902">
      <w:pPr>
        <w:pStyle w:val="Notedebasdepage"/>
      </w:pPr>
      <w:r>
        <w:rPr>
          <w:rStyle w:val="Appelnotedebasdep"/>
        </w:rPr>
        <w:footnoteRef/>
      </w:r>
      <w:r>
        <w:t xml:space="preserve"> Guide de mise en œuvre du PNSC</w:t>
      </w:r>
    </w:p>
  </w:footnote>
  <w:footnote w:id="7">
    <w:p w14:paraId="26ED9F0A" w14:textId="77777777" w:rsidR="00385C41" w:rsidRPr="005D09A4" w:rsidRDefault="00385C41" w:rsidP="00516902">
      <w:pPr>
        <w:pStyle w:val="Notedebasdepage"/>
        <w:rPr>
          <w:lang w:val="en-US"/>
        </w:rPr>
      </w:pPr>
      <w:r>
        <w:rPr>
          <w:rStyle w:val="Appelnotedebasdep"/>
        </w:rPr>
        <w:footnoteRef/>
      </w:r>
      <w:r w:rsidRPr="005D09A4">
        <w:rPr>
          <w:lang w:val="en-US"/>
        </w:rPr>
        <w:t xml:space="preserve"> PNSC </w:t>
      </w:r>
    </w:p>
  </w:footnote>
  <w:footnote w:id="8">
    <w:p w14:paraId="311F89D0" w14:textId="1B746598" w:rsidR="00385C41" w:rsidRPr="00AB20EF" w:rsidRDefault="00385C41" w:rsidP="00222A5C">
      <w:pPr>
        <w:spacing w:before="120" w:line="276" w:lineRule="auto"/>
        <w:jc w:val="both"/>
        <w:rPr>
          <w:color w:val="FF0000"/>
          <w:sz w:val="18"/>
          <w:szCs w:val="18"/>
          <w:lang w:val="en-US"/>
        </w:rPr>
      </w:pPr>
      <w:r w:rsidRPr="00AB20EF">
        <w:rPr>
          <w:rStyle w:val="Appelnotedebasdep"/>
          <w:sz w:val="18"/>
          <w:szCs w:val="18"/>
        </w:rPr>
        <w:footnoteRef/>
      </w:r>
      <w:r w:rsidRPr="00AB20EF">
        <w:rPr>
          <w:sz w:val="18"/>
          <w:szCs w:val="18"/>
          <w:lang w:val="en-US"/>
        </w:rPr>
        <w:t xml:space="preserve"> Community health workers to improve uptake of maternal healthcare services: A cluster</w:t>
      </w:r>
      <w:r>
        <w:rPr>
          <w:sz w:val="18"/>
          <w:szCs w:val="18"/>
          <w:lang w:val="en-US"/>
        </w:rPr>
        <w:t xml:space="preserve"> </w:t>
      </w:r>
      <w:r w:rsidRPr="00AB20EF">
        <w:rPr>
          <w:sz w:val="18"/>
          <w:szCs w:val="18"/>
          <w:lang w:val="en-US"/>
        </w:rPr>
        <w:t>randomized</w:t>
      </w:r>
      <w:r>
        <w:rPr>
          <w:sz w:val="18"/>
          <w:szCs w:val="18"/>
          <w:lang w:val="en-US"/>
        </w:rPr>
        <w:t xml:space="preserve"> </w:t>
      </w:r>
      <w:r w:rsidRPr="00AB20EF">
        <w:rPr>
          <w:sz w:val="18"/>
          <w:szCs w:val="18"/>
          <w:lang w:val="en-US"/>
        </w:rPr>
        <w:t>pragmatic trial in Dar es Salaam, Tanzania</w:t>
      </w:r>
      <w:r>
        <w:rPr>
          <w:sz w:val="18"/>
          <w:szCs w:val="18"/>
          <w:lang w:val="en-US"/>
        </w:rPr>
        <w:t>,</w:t>
      </w:r>
      <w:r w:rsidRPr="00AB20EF">
        <w:rPr>
          <w:sz w:val="18"/>
          <w:szCs w:val="18"/>
          <w:lang w:val="en-US"/>
        </w:rPr>
        <w:t xml:space="preserve"> Pascal Geldsetzer</w:t>
      </w:r>
      <w:r>
        <w:rPr>
          <w:sz w:val="18"/>
          <w:szCs w:val="18"/>
          <w:lang w:val="en-US"/>
        </w:rPr>
        <w:t xml:space="preserve"> et associés, 2019. </w:t>
      </w:r>
    </w:p>
    <w:p w14:paraId="1B7B017B" w14:textId="052EA25A" w:rsidR="00385C41" w:rsidRPr="002D258E" w:rsidRDefault="00385C41" w:rsidP="00551A2A">
      <w:pPr>
        <w:pStyle w:val="Notedebasdepage"/>
        <w:rPr>
          <w:sz w:val="18"/>
          <w:szCs w:val="18"/>
          <w:lang w:val="en-US"/>
        </w:rPr>
      </w:pPr>
      <w:r w:rsidRPr="002D258E">
        <w:rPr>
          <w:rStyle w:val="Appelnotedebasdep"/>
          <w:sz w:val="18"/>
          <w:szCs w:val="18"/>
          <w:lang w:val="en-US"/>
        </w:rPr>
        <w:t>21</w:t>
      </w:r>
      <w:r w:rsidRPr="002D258E">
        <w:rPr>
          <w:sz w:val="18"/>
          <w:szCs w:val="18"/>
          <w:lang w:val="en-US"/>
        </w:rPr>
        <w:t xml:space="preserve">Bang, A. T., Bang, R. A., Stoll, B. J., Baitule, S. B., Reddy, H. M., &amp; Deshmukh, M. D. (2005). Is home-based diagnosis and treatment of neonatal sepsis feasible and effective? </w:t>
      </w:r>
    </w:p>
    <w:p w14:paraId="21F6C3A9" w14:textId="58F49676" w:rsidR="00385C41" w:rsidRPr="002D258E" w:rsidRDefault="00385C41" w:rsidP="00551A2A">
      <w:pPr>
        <w:pStyle w:val="Notedebasdepage"/>
        <w:rPr>
          <w:lang w:val="fr-FR"/>
        </w:rPr>
      </w:pPr>
      <w:r w:rsidRPr="002D258E">
        <w:rPr>
          <w:sz w:val="18"/>
          <w:szCs w:val="18"/>
          <w:lang w:val="en-US"/>
        </w:rPr>
        <w:t xml:space="preserve">Seven years of  intervention in the Gadchiroli field trial (1996 to 2003). </w:t>
      </w:r>
      <w:r w:rsidRPr="002D258E">
        <w:rPr>
          <w:sz w:val="18"/>
          <w:szCs w:val="18"/>
          <w:lang w:val="fr-FR"/>
        </w:rPr>
        <w:t>Journal of  Perinatology, 25(Suppl 1), S62-S71</w:t>
      </w:r>
    </w:p>
  </w:footnote>
  <w:footnote w:id="9">
    <w:p w14:paraId="0C767464" w14:textId="4865C473" w:rsidR="00385C41" w:rsidRDefault="00385C41" w:rsidP="00DE6DFA">
      <w:pPr>
        <w:pStyle w:val="Notedebasdepage"/>
      </w:pPr>
      <w:r>
        <w:rPr>
          <w:rStyle w:val="Appelnotedebasdep"/>
        </w:rPr>
        <w:footnoteRef/>
      </w:r>
      <w:r>
        <w:t xml:space="preserve"> Rapport d’analyse de la situation sur la santé communautaire au Niger.</w:t>
      </w:r>
    </w:p>
  </w:footnote>
  <w:footnote w:id="10">
    <w:p w14:paraId="26142098" w14:textId="15C2389F" w:rsidR="00385C41" w:rsidRPr="00EC683B" w:rsidRDefault="00385C41">
      <w:pPr>
        <w:pStyle w:val="Notedebasdepage"/>
      </w:pPr>
      <w:r>
        <w:rPr>
          <w:rStyle w:val="Appelnotedebasdep"/>
        </w:rPr>
        <w:footnoteRef/>
      </w:r>
      <w:r>
        <w:t xml:space="preserve"> Guide de mise en œuvre de la santé communautaire</w:t>
      </w:r>
    </w:p>
  </w:footnote>
  <w:footnote w:id="11">
    <w:p w14:paraId="5C666C79" w14:textId="77777777" w:rsidR="00385C41" w:rsidRPr="00134F5B" w:rsidRDefault="00385C41" w:rsidP="00C853AC">
      <w:pPr>
        <w:pStyle w:val="Notedebasdepage"/>
      </w:pPr>
      <w:r>
        <w:rPr>
          <w:rStyle w:val="Appelnotedebasdep"/>
        </w:rPr>
        <w:footnoteRef/>
      </w:r>
      <w:r>
        <w:t xml:space="preserve"> Note d’orientation UNICEF 2019, date 19/11/2019</w:t>
      </w:r>
    </w:p>
  </w:footnote>
  <w:footnote w:id="12">
    <w:p w14:paraId="748124A0" w14:textId="032E5456" w:rsidR="00385C41" w:rsidRPr="006E35BA" w:rsidRDefault="00385C41">
      <w:pPr>
        <w:pStyle w:val="Notedebasdepage"/>
        <w:rPr>
          <w:lang w:val="fr-FR"/>
        </w:rPr>
      </w:pPr>
      <w:r>
        <w:rPr>
          <w:rStyle w:val="Appelnotedebasdep"/>
        </w:rPr>
        <w:footnoteRef/>
      </w:r>
      <w:r>
        <w:t xml:space="preserve"> </w:t>
      </w:r>
      <w:r w:rsidRPr="006E35BA">
        <w:rPr>
          <w:lang w:val="fr-FR"/>
        </w:rPr>
        <w:t xml:space="preserve">Ici l’intervention fait référence aux trois approches communautaires </w:t>
      </w:r>
    </w:p>
  </w:footnote>
  <w:footnote w:id="13">
    <w:p w14:paraId="4A87EF7C" w14:textId="77777777" w:rsidR="00385C41" w:rsidRPr="006E35BA" w:rsidRDefault="00385C41" w:rsidP="00B7123C">
      <w:pPr>
        <w:pStyle w:val="Notedebasdepage"/>
        <w:rPr>
          <w:lang w:val="fr-FR"/>
        </w:rPr>
      </w:pPr>
      <w:r>
        <w:rPr>
          <w:rStyle w:val="Appelnotedebasdep"/>
        </w:rPr>
        <w:footnoteRef/>
      </w:r>
      <w:r>
        <w:t xml:space="preserve"> </w:t>
      </w:r>
      <w:r w:rsidRPr="006E35BA">
        <w:rPr>
          <w:lang w:val="fr-FR"/>
        </w:rPr>
        <w:t xml:space="preserve">Ici l’intervention fait référence aux trois approches communautaires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A4F44" w14:textId="77777777" w:rsidR="005C4F74" w:rsidRDefault="005C4F74">
    <w:pPr>
      <w:pStyle w:val="En-tt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8B9E7" w14:textId="77777777" w:rsidR="005C4F74" w:rsidRDefault="005C4F74">
    <w:pPr>
      <w:pStyle w:val="En-tte"/>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9D12D" w14:textId="77777777" w:rsidR="005C4F74" w:rsidRDefault="005C4F74">
    <w:pPr>
      <w:pStyle w:val="En-tt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F6224"/>
    <w:multiLevelType w:val="hybridMultilevel"/>
    <w:tmpl w:val="9E32762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66997"/>
    <w:multiLevelType w:val="hybridMultilevel"/>
    <w:tmpl w:val="19D44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344237"/>
    <w:multiLevelType w:val="multilevel"/>
    <w:tmpl w:val="FE6C0D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311932"/>
    <w:multiLevelType w:val="hybridMultilevel"/>
    <w:tmpl w:val="5E7C34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DB27BC"/>
    <w:multiLevelType w:val="multilevel"/>
    <w:tmpl w:val="A4AABC06"/>
    <w:lvl w:ilvl="0">
      <w:start w:val="1"/>
      <w:numFmt w:val="upperRoman"/>
      <w:pStyle w:val="Titre1"/>
      <w:lvlText w:val="%1."/>
      <w:lvlJc w:val="left"/>
      <w:pPr>
        <w:ind w:left="360" w:hanging="360"/>
      </w:pPr>
      <w:rPr>
        <w:rFonts w:ascii="Arial" w:eastAsiaTheme="minorHAnsi" w:hAnsi="Arial" w:cs="Arial"/>
        <w:b/>
        <w:bCs/>
        <w:i w:val="0"/>
        <w:iCs w:val="0"/>
        <w:caps w:val="0"/>
        <w:smallCaps w:val="0"/>
        <w:strike w:val="0"/>
        <w:dstrike w:val="0"/>
        <w:outline w:val="0"/>
        <w:shadow w:val="0"/>
        <w:emboss w:val="0"/>
        <w:imprint w:val="0"/>
        <w:noProof w:val="0"/>
        <w:vanish w:val="0"/>
        <w:spacing w:val="0"/>
        <w:kern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tre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DF17CD8"/>
    <w:multiLevelType w:val="hybridMultilevel"/>
    <w:tmpl w:val="612685A8"/>
    <w:lvl w:ilvl="0" w:tplc="5BD68CDC">
      <w:start w:val="1"/>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F735921"/>
    <w:multiLevelType w:val="multilevel"/>
    <w:tmpl w:val="26F4C7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49748E"/>
    <w:multiLevelType w:val="hybridMultilevel"/>
    <w:tmpl w:val="588A1BCE"/>
    <w:lvl w:ilvl="0" w:tplc="B13852C0">
      <w:start w:val="1"/>
      <w:numFmt w:val="bullet"/>
      <w:pStyle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8" w15:restartNumberingAfterBreak="0">
    <w:nsid w:val="10A424D5"/>
    <w:multiLevelType w:val="hybridMultilevel"/>
    <w:tmpl w:val="547A526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1DB55A2E"/>
    <w:multiLevelType w:val="hybridMultilevel"/>
    <w:tmpl w:val="B632457C"/>
    <w:lvl w:ilvl="0" w:tplc="68D094F2">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6718D0"/>
    <w:multiLevelType w:val="hybridMultilevel"/>
    <w:tmpl w:val="CEB6BB0E"/>
    <w:lvl w:ilvl="0" w:tplc="B406DCC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751BB1"/>
    <w:multiLevelType w:val="hybridMultilevel"/>
    <w:tmpl w:val="251CF82A"/>
    <w:lvl w:ilvl="0" w:tplc="B27CB21C">
      <w:numFmt w:val="bullet"/>
      <w:lvlText w:val="-"/>
      <w:lvlJc w:val="left"/>
      <w:pPr>
        <w:ind w:left="360" w:hanging="360"/>
      </w:pPr>
      <w:rPr>
        <w:rFonts w:ascii="Calibri" w:eastAsia="Calibri" w:hAnsi="Calibri" w:cs="Times New Roman"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2" w15:restartNumberingAfterBreak="0">
    <w:nsid w:val="20173D60"/>
    <w:multiLevelType w:val="hybridMultilevel"/>
    <w:tmpl w:val="7FC6649C"/>
    <w:lvl w:ilvl="0" w:tplc="B27CB21C">
      <w:numFmt w:val="bullet"/>
      <w:lvlText w:val="-"/>
      <w:lvlJc w:val="left"/>
      <w:pPr>
        <w:ind w:left="360" w:hanging="360"/>
      </w:pPr>
      <w:rPr>
        <w:rFonts w:ascii="Calibri" w:eastAsia="Calibri" w:hAnsi="Calibri" w:cs="Times New Roman"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3" w15:restartNumberingAfterBreak="0">
    <w:nsid w:val="21AF6AC2"/>
    <w:multiLevelType w:val="hybridMultilevel"/>
    <w:tmpl w:val="DB585F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A4F5FBF"/>
    <w:multiLevelType w:val="hybridMultilevel"/>
    <w:tmpl w:val="EFAAD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AD4427"/>
    <w:multiLevelType w:val="hybridMultilevel"/>
    <w:tmpl w:val="C10A4080"/>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2EF22C51"/>
    <w:multiLevelType w:val="hybridMultilevel"/>
    <w:tmpl w:val="42229158"/>
    <w:lvl w:ilvl="0" w:tplc="3E8CD37E">
      <w:start w:val="5"/>
      <w:numFmt w:val="upperRoman"/>
      <w:lvlText w:val="%1."/>
      <w:lvlJc w:val="left"/>
      <w:pPr>
        <w:ind w:left="1800" w:hanging="720"/>
      </w:pPr>
      <w:rPr>
        <w:rFonts w:eastAsia="Arial" w:hint="default"/>
        <w:sz w:val="36"/>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F187733"/>
    <w:multiLevelType w:val="hybridMultilevel"/>
    <w:tmpl w:val="822C32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1251BCE"/>
    <w:multiLevelType w:val="hybridMultilevel"/>
    <w:tmpl w:val="B1129676"/>
    <w:lvl w:ilvl="0" w:tplc="B27CB21C">
      <w:numFmt w:val="bullet"/>
      <w:lvlText w:val="-"/>
      <w:lvlJc w:val="left"/>
      <w:pPr>
        <w:ind w:left="360" w:hanging="360"/>
      </w:pPr>
      <w:rPr>
        <w:rFonts w:ascii="Calibri" w:eastAsia="Calibri" w:hAnsi="Calibri" w:cs="Times New Roman"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9" w15:restartNumberingAfterBreak="0">
    <w:nsid w:val="33F21276"/>
    <w:multiLevelType w:val="hybridMultilevel"/>
    <w:tmpl w:val="B606858A"/>
    <w:lvl w:ilvl="0" w:tplc="B27CB21C">
      <w:numFmt w:val="bullet"/>
      <w:lvlText w:val="-"/>
      <w:lvlJc w:val="left"/>
      <w:pPr>
        <w:ind w:left="360" w:hanging="360"/>
      </w:pPr>
      <w:rPr>
        <w:rFonts w:ascii="Calibri" w:eastAsia="Calibri" w:hAnsi="Calibri" w:cs="Times New Roman"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0" w15:restartNumberingAfterBreak="0">
    <w:nsid w:val="346F416B"/>
    <w:multiLevelType w:val="hybridMultilevel"/>
    <w:tmpl w:val="F5880580"/>
    <w:lvl w:ilvl="0" w:tplc="821CF164">
      <w:start w:val="1"/>
      <w:numFmt w:val="bullet"/>
      <w:lvlText w:val="-"/>
      <w:lvlJc w:val="left"/>
      <w:pPr>
        <w:ind w:left="38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187EDCE2">
      <w:start w:val="1"/>
      <w:numFmt w:val="bullet"/>
      <w:lvlText w:val="o"/>
      <w:lvlJc w:val="left"/>
      <w:pPr>
        <w:ind w:left="119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67A81B1C">
      <w:start w:val="1"/>
      <w:numFmt w:val="bullet"/>
      <w:lvlText w:val="▪"/>
      <w:lvlJc w:val="left"/>
      <w:pPr>
        <w:ind w:left="19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542ED6DC">
      <w:start w:val="1"/>
      <w:numFmt w:val="bullet"/>
      <w:lvlText w:val="•"/>
      <w:lvlJc w:val="left"/>
      <w:pPr>
        <w:ind w:left="263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75ACC874">
      <w:start w:val="1"/>
      <w:numFmt w:val="bullet"/>
      <w:lvlText w:val="o"/>
      <w:lvlJc w:val="left"/>
      <w:pPr>
        <w:ind w:left="335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8C5AE9E6">
      <w:start w:val="1"/>
      <w:numFmt w:val="bullet"/>
      <w:lvlText w:val="▪"/>
      <w:lvlJc w:val="left"/>
      <w:pPr>
        <w:ind w:left="407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A29835EC">
      <w:start w:val="1"/>
      <w:numFmt w:val="bullet"/>
      <w:lvlText w:val="•"/>
      <w:lvlJc w:val="left"/>
      <w:pPr>
        <w:ind w:left="479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1FAECDA8">
      <w:start w:val="1"/>
      <w:numFmt w:val="bullet"/>
      <w:lvlText w:val="o"/>
      <w:lvlJc w:val="left"/>
      <w:pPr>
        <w:ind w:left="55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610EE43E">
      <w:start w:val="1"/>
      <w:numFmt w:val="bullet"/>
      <w:lvlText w:val="▪"/>
      <w:lvlJc w:val="left"/>
      <w:pPr>
        <w:ind w:left="623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35471F98"/>
    <w:multiLevelType w:val="hybridMultilevel"/>
    <w:tmpl w:val="86B2D37A"/>
    <w:lvl w:ilvl="0" w:tplc="B27CB21C">
      <w:numFmt w:val="bullet"/>
      <w:lvlText w:val="-"/>
      <w:lvlJc w:val="left"/>
      <w:pPr>
        <w:ind w:left="360" w:hanging="360"/>
      </w:pPr>
      <w:rPr>
        <w:rFonts w:ascii="Calibri" w:eastAsia="Calibri" w:hAnsi="Calibri" w:cs="Times New Roman"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2" w15:restartNumberingAfterBreak="0">
    <w:nsid w:val="36DE0E87"/>
    <w:multiLevelType w:val="hybridMultilevel"/>
    <w:tmpl w:val="0194E752"/>
    <w:lvl w:ilvl="0" w:tplc="B27CB21C">
      <w:numFmt w:val="bullet"/>
      <w:lvlText w:val="-"/>
      <w:lvlJc w:val="left"/>
      <w:pPr>
        <w:ind w:left="360" w:hanging="360"/>
      </w:pPr>
      <w:rPr>
        <w:rFonts w:ascii="Calibri" w:eastAsia="Calibri" w:hAnsi="Calibri"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3" w15:restartNumberingAfterBreak="0">
    <w:nsid w:val="392628B9"/>
    <w:multiLevelType w:val="hybridMultilevel"/>
    <w:tmpl w:val="E2E8917C"/>
    <w:lvl w:ilvl="0" w:tplc="B27CB21C">
      <w:numFmt w:val="bullet"/>
      <w:lvlText w:val="-"/>
      <w:lvlJc w:val="left"/>
      <w:pPr>
        <w:ind w:left="360" w:hanging="360"/>
      </w:pPr>
      <w:rPr>
        <w:rFonts w:ascii="Calibri" w:eastAsia="Calibri" w:hAnsi="Calibri" w:cs="Times New Roman"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4" w15:restartNumberingAfterBreak="0">
    <w:nsid w:val="3C607C04"/>
    <w:multiLevelType w:val="hybridMultilevel"/>
    <w:tmpl w:val="EF74B360"/>
    <w:lvl w:ilvl="0" w:tplc="B27CB21C">
      <w:numFmt w:val="bullet"/>
      <w:lvlText w:val="-"/>
      <w:lvlJc w:val="left"/>
      <w:pPr>
        <w:ind w:left="360" w:hanging="360"/>
      </w:pPr>
      <w:rPr>
        <w:rFonts w:ascii="Calibri" w:eastAsia="Calibri" w:hAnsi="Calibri" w:cs="Times New Roman"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5" w15:restartNumberingAfterBreak="0">
    <w:nsid w:val="3C6C46A5"/>
    <w:multiLevelType w:val="hybridMultilevel"/>
    <w:tmpl w:val="F9584064"/>
    <w:lvl w:ilvl="0" w:tplc="B27CB21C">
      <w:numFmt w:val="bullet"/>
      <w:lvlText w:val="-"/>
      <w:lvlJc w:val="left"/>
      <w:pPr>
        <w:ind w:left="360" w:hanging="360"/>
      </w:pPr>
      <w:rPr>
        <w:rFonts w:ascii="Calibri" w:eastAsia="Calibri" w:hAnsi="Calibri" w:cs="Times New Roman"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6" w15:restartNumberingAfterBreak="0">
    <w:nsid w:val="400C59FB"/>
    <w:multiLevelType w:val="hybridMultilevel"/>
    <w:tmpl w:val="57D4CF6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7" w15:restartNumberingAfterBreak="0">
    <w:nsid w:val="4F6776E3"/>
    <w:multiLevelType w:val="hybridMultilevel"/>
    <w:tmpl w:val="44B08776"/>
    <w:lvl w:ilvl="0" w:tplc="B27CB21C">
      <w:numFmt w:val="bullet"/>
      <w:lvlText w:val="-"/>
      <w:lvlJc w:val="left"/>
      <w:pPr>
        <w:ind w:left="360" w:hanging="360"/>
      </w:pPr>
      <w:rPr>
        <w:rFonts w:ascii="Calibri" w:eastAsia="Calibri" w:hAnsi="Calibri" w:cs="Times New Roman"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8" w15:restartNumberingAfterBreak="0">
    <w:nsid w:val="507E35F2"/>
    <w:multiLevelType w:val="hybridMultilevel"/>
    <w:tmpl w:val="682E4E92"/>
    <w:lvl w:ilvl="0" w:tplc="B27CB21C">
      <w:numFmt w:val="bullet"/>
      <w:lvlText w:val="-"/>
      <w:lvlJc w:val="left"/>
      <w:pPr>
        <w:ind w:left="720" w:hanging="360"/>
      </w:pPr>
      <w:rPr>
        <w:rFonts w:ascii="Calibri" w:eastAsia="Calibri" w:hAnsi="Calibri"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50E6488B"/>
    <w:multiLevelType w:val="hybridMultilevel"/>
    <w:tmpl w:val="79621F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2B645FB"/>
    <w:multiLevelType w:val="hybridMultilevel"/>
    <w:tmpl w:val="F74480D0"/>
    <w:lvl w:ilvl="0" w:tplc="B27CB21C">
      <w:numFmt w:val="bullet"/>
      <w:lvlText w:val="-"/>
      <w:lvlJc w:val="left"/>
      <w:pPr>
        <w:ind w:left="360" w:hanging="360"/>
      </w:pPr>
      <w:rPr>
        <w:rFonts w:ascii="Calibri" w:eastAsia="Calibri" w:hAnsi="Calibri" w:cs="Times New Roman"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1" w15:restartNumberingAfterBreak="0">
    <w:nsid w:val="52DD3442"/>
    <w:multiLevelType w:val="hybridMultilevel"/>
    <w:tmpl w:val="8DB6F074"/>
    <w:lvl w:ilvl="0" w:tplc="0AC21C42">
      <w:start w:val="1"/>
      <w:numFmt w:val="bullet"/>
      <w:lvlText w:val="-"/>
      <w:lvlJc w:val="left"/>
      <w:pPr>
        <w:ind w:left="360" w:hanging="360"/>
      </w:pPr>
      <w:rPr>
        <w:rFonts w:ascii="Times New Roman" w:eastAsia="MS Mincho" w:hAnsi="Times New Roman" w:cs="Times New Roman" w:hint="default"/>
      </w:r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C131A9B"/>
    <w:multiLevelType w:val="hybridMultilevel"/>
    <w:tmpl w:val="BBDC6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A64E30"/>
    <w:multiLevelType w:val="hybridMultilevel"/>
    <w:tmpl w:val="9110A15C"/>
    <w:lvl w:ilvl="0" w:tplc="B27CB21C">
      <w:numFmt w:val="bullet"/>
      <w:lvlText w:val="-"/>
      <w:lvlJc w:val="left"/>
      <w:pPr>
        <w:ind w:left="360" w:hanging="360"/>
      </w:pPr>
      <w:rPr>
        <w:rFonts w:ascii="Calibri" w:eastAsia="Calibri"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EF52513"/>
    <w:multiLevelType w:val="hybridMultilevel"/>
    <w:tmpl w:val="03529E94"/>
    <w:lvl w:ilvl="0" w:tplc="B27CB21C">
      <w:numFmt w:val="bullet"/>
      <w:lvlText w:val="-"/>
      <w:lvlJc w:val="left"/>
      <w:pPr>
        <w:ind w:left="360" w:hanging="360"/>
      </w:pPr>
      <w:rPr>
        <w:rFonts w:ascii="Calibri" w:eastAsia="Calibri" w:hAnsi="Calibri" w:cs="Times New Roman"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5" w15:restartNumberingAfterBreak="0">
    <w:nsid w:val="60766B69"/>
    <w:multiLevelType w:val="hybridMultilevel"/>
    <w:tmpl w:val="C7940914"/>
    <w:lvl w:ilvl="0" w:tplc="20000003">
      <w:start w:val="1"/>
      <w:numFmt w:val="bullet"/>
      <w:lvlText w:val="o"/>
      <w:lvlJc w:val="left"/>
      <w:pPr>
        <w:ind w:left="360" w:hanging="360"/>
      </w:pPr>
      <w:rPr>
        <w:rFonts w:ascii="Courier New" w:hAnsi="Courier New" w:cs="Courier New"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60904F20"/>
    <w:multiLevelType w:val="hybridMultilevel"/>
    <w:tmpl w:val="6C465B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7" w15:restartNumberingAfterBreak="0">
    <w:nsid w:val="61BA5E56"/>
    <w:multiLevelType w:val="hybridMultilevel"/>
    <w:tmpl w:val="C1349F3E"/>
    <w:lvl w:ilvl="0" w:tplc="B27CB21C">
      <w:numFmt w:val="bullet"/>
      <w:lvlText w:val="-"/>
      <w:lvlJc w:val="left"/>
      <w:pPr>
        <w:ind w:left="360" w:hanging="360"/>
      </w:pPr>
      <w:rPr>
        <w:rFonts w:ascii="Calibri" w:eastAsia="Calibri" w:hAnsi="Calibri" w:cs="Times New Roman"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8" w15:restartNumberingAfterBreak="0">
    <w:nsid w:val="64770872"/>
    <w:multiLevelType w:val="hybridMultilevel"/>
    <w:tmpl w:val="480C5874"/>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684B5BF9"/>
    <w:multiLevelType w:val="multilevel"/>
    <w:tmpl w:val="FDD2F124"/>
    <w:lvl w:ilvl="0">
      <w:start w:val="2"/>
      <w:numFmt w:val="upperRoman"/>
      <w:lvlText w:val="%1."/>
      <w:lvlJc w:val="left"/>
      <w:pPr>
        <w:ind w:left="72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0" w15:restartNumberingAfterBreak="0">
    <w:nsid w:val="69EB36B8"/>
    <w:multiLevelType w:val="hybridMultilevel"/>
    <w:tmpl w:val="D382ADF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1" w15:restartNumberingAfterBreak="0">
    <w:nsid w:val="6A56433B"/>
    <w:multiLevelType w:val="hybridMultilevel"/>
    <w:tmpl w:val="E7A689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CB766AC"/>
    <w:multiLevelType w:val="hybridMultilevel"/>
    <w:tmpl w:val="59BE28C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3" w15:restartNumberingAfterBreak="0">
    <w:nsid w:val="6E1F6B94"/>
    <w:multiLevelType w:val="hybridMultilevel"/>
    <w:tmpl w:val="EEE434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F5D0090"/>
    <w:multiLevelType w:val="hybridMultilevel"/>
    <w:tmpl w:val="8F1A725E"/>
    <w:lvl w:ilvl="0" w:tplc="20000003">
      <w:start w:val="1"/>
      <w:numFmt w:val="bullet"/>
      <w:lvlText w:val="o"/>
      <w:lvlJc w:val="left"/>
      <w:pPr>
        <w:ind w:left="360" w:hanging="360"/>
      </w:pPr>
      <w:rPr>
        <w:rFonts w:ascii="Courier New" w:hAnsi="Courier New" w:cs="Courier New"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5" w15:restartNumberingAfterBreak="0">
    <w:nsid w:val="702339A1"/>
    <w:multiLevelType w:val="hybridMultilevel"/>
    <w:tmpl w:val="D81E9B2A"/>
    <w:lvl w:ilvl="0" w:tplc="F7506ABA">
      <w:start w:val="1"/>
      <w:numFmt w:val="decimal"/>
      <w:lvlText w:val="%1."/>
      <w:lvlJc w:val="left"/>
      <w:pPr>
        <w:ind w:left="121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7090127F"/>
    <w:multiLevelType w:val="hybridMultilevel"/>
    <w:tmpl w:val="99DABE86"/>
    <w:lvl w:ilvl="0" w:tplc="C3FC197E">
      <w:start w:val="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23D5017"/>
    <w:multiLevelType w:val="hybridMultilevel"/>
    <w:tmpl w:val="F2427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48B49A9"/>
    <w:multiLevelType w:val="hybridMultilevel"/>
    <w:tmpl w:val="32461D2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9" w15:restartNumberingAfterBreak="0">
    <w:nsid w:val="7878704A"/>
    <w:multiLevelType w:val="hybridMultilevel"/>
    <w:tmpl w:val="800A74BA"/>
    <w:lvl w:ilvl="0" w:tplc="D47A098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C146047"/>
    <w:multiLevelType w:val="hybridMultilevel"/>
    <w:tmpl w:val="6AB2B640"/>
    <w:lvl w:ilvl="0" w:tplc="10F631F2">
      <w:start w:val="5"/>
      <w:numFmt w:val="bullet"/>
      <w:lvlText w:val="-"/>
      <w:lvlJc w:val="left"/>
      <w:pPr>
        <w:ind w:left="720" w:hanging="360"/>
      </w:pPr>
      <w:rPr>
        <w:rFonts w:ascii="Calibri" w:eastAsiaTheme="minorHAnsi" w:hAnsi="Calibri" w:cs="Calibri" w:hint="default"/>
        <w:i/>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CB8649E"/>
    <w:multiLevelType w:val="hybridMultilevel"/>
    <w:tmpl w:val="AC7EDB02"/>
    <w:lvl w:ilvl="0" w:tplc="B27CB21C">
      <w:numFmt w:val="bullet"/>
      <w:lvlText w:val="-"/>
      <w:lvlJc w:val="left"/>
      <w:pPr>
        <w:ind w:left="360" w:hanging="360"/>
      </w:pPr>
      <w:rPr>
        <w:rFonts w:ascii="Calibri" w:eastAsia="Calibri" w:hAnsi="Calibri" w:cs="Times New Roman"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2" w15:restartNumberingAfterBreak="0">
    <w:nsid w:val="7CDE2A87"/>
    <w:multiLevelType w:val="multilevel"/>
    <w:tmpl w:val="95EC21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D9E5F15"/>
    <w:multiLevelType w:val="hybridMultilevel"/>
    <w:tmpl w:val="D668F3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F901A62"/>
    <w:multiLevelType w:val="hybridMultilevel"/>
    <w:tmpl w:val="6C6CCC10"/>
    <w:lvl w:ilvl="0" w:tplc="286E4C58">
      <w:start w:val="10"/>
      <w:numFmt w:val="upperRoman"/>
      <w:lvlText w:val="%1."/>
      <w:lvlJc w:val="left"/>
      <w:pPr>
        <w:ind w:left="1080" w:hanging="720"/>
      </w:pPr>
      <w:rPr>
        <w:rFonts w:hint="default"/>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0"/>
  </w:num>
  <w:num w:numId="4">
    <w:abstractNumId w:val="14"/>
  </w:num>
  <w:num w:numId="5">
    <w:abstractNumId w:val="22"/>
  </w:num>
  <w:num w:numId="6">
    <w:abstractNumId w:val="49"/>
  </w:num>
  <w:num w:numId="7">
    <w:abstractNumId w:val="39"/>
  </w:num>
  <w:num w:numId="8">
    <w:abstractNumId w:val="16"/>
  </w:num>
  <w:num w:numId="9">
    <w:abstractNumId w:val="9"/>
  </w:num>
  <w:num w:numId="10">
    <w:abstractNumId w:val="29"/>
  </w:num>
  <w:num w:numId="11">
    <w:abstractNumId w:val="54"/>
  </w:num>
  <w:num w:numId="12">
    <w:abstractNumId w:val="43"/>
  </w:num>
  <w:num w:numId="13">
    <w:abstractNumId w:val="15"/>
  </w:num>
  <w:num w:numId="14">
    <w:abstractNumId w:val="45"/>
  </w:num>
  <w:num w:numId="15">
    <w:abstractNumId w:val="1"/>
  </w:num>
  <w:num w:numId="16">
    <w:abstractNumId w:val="5"/>
  </w:num>
  <w:num w:numId="17">
    <w:abstractNumId w:val="33"/>
  </w:num>
  <w:num w:numId="18">
    <w:abstractNumId w:val="20"/>
  </w:num>
  <w:num w:numId="19">
    <w:abstractNumId w:val="53"/>
  </w:num>
  <w:num w:numId="20">
    <w:abstractNumId w:val="11"/>
  </w:num>
  <w:num w:numId="21">
    <w:abstractNumId w:val="23"/>
  </w:num>
  <w:num w:numId="22">
    <w:abstractNumId w:val="24"/>
  </w:num>
  <w:num w:numId="23">
    <w:abstractNumId w:val="37"/>
  </w:num>
  <w:num w:numId="24">
    <w:abstractNumId w:val="8"/>
  </w:num>
  <w:num w:numId="25">
    <w:abstractNumId w:val="12"/>
  </w:num>
  <w:num w:numId="26">
    <w:abstractNumId w:val="19"/>
  </w:num>
  <w:num w:numId="27">
    <w:abstractNumId w:val="25"/>
  </w:num>
  <w:num w:numId="28">
    <w:abstractNumId w:val="51"/>
  </w:num>
  <w:num w:numId="29">
    <w:abstractNumId w:val="27"/>
  </w:num>
  <w:num w:numId="30">
    <w:abstractNumId w:val="34"/>
  </w:num>
  <w:num w:numId="31">
    <w:abstractNumId w:val="21"/>
  </w:num>
  <w:num w:numId="32">
    <w:abstractNumId w:val="18"/>
  </w:num>
  <w:num w:numId="33">
    <w:abstractNumId w:val="30"/>
  </w:num>
  <w:num w:numId="34">
    <w:abstractNumId w:val="28"/>
  </w:num>
  <w:num w:numId="35">
    <w:abstractNumId w:val="26"/>
  </w:num>
  <w:num w:numId="36">
    <w:abstractNumId w:val="36"/>
  </w:num>
  <w:num w:numId="37">
    <w:abstractNumId w:val="48"/>
  </w:num>
  <w:num w:numId="38">
    <w:abstractNumId w:val="40"/>
  </w:num>
  <w:num w:numId="39">
    <w:abstractNumId w:val="42"/>
  </w:num>
  <w:num w:numId="40">
    <w:abstractNumId w:val="35"/>
  </w:num>
  <w:num w:numId="41">
    <w:abstractNumId w:val="44"/>
  </w:num>
  <w:num w:numId="42">
    <w:abstractNumId w:val="46"/>
  </w:num>
  <w:num w:numId="43">
    <w:abstractNumId w:val="50"/>
  </w:num>
  <w:num w:numId="44">
    <w:abstractNumId w:val="32"/>
  </w:num>
  <w:num w:numId="45">
    <w:abstractNumId w:val="10"/>
  </w:num>
  <w:num w:numId="46">
    <w:abstractNumId w:val="4"/>
  </w:num>
  <w:num w:numId="47">
    <w:abstractNumId w:val="2"/>
  </w:num>
  <w:num w:numId="48">
    <w:abstractNumId w:val="52"/>
  </w:num>
  <w:num w:numId="49">
    <w:abstractNumId w:val="6"/>
  </w:num>
  <w:num w:numId="50">
    <w:abstractNumId w:val="31"/>
  </w:num>
  <w:num w:numId="51">
    <w:abstractNumId w:val="41"/>
  </w:num>
  <w:num w:numId="52">
    <w:abstractNumId w:val="17"/>
  </w:num>
  <w:num w:numId="53">
    <w:abstractNumId w:val="13"/>
  </w:num>
  <w:num w:numId="54">
    <w:abstractNumId w:val="38"/>
  </w:num>
  <w:num w:numId="55">
    <w:abstractNumId w:val="3"/>
  </w:num>
  <w:num w:numId="56">
    <w:abstractNumId w:val="47"/>
  </w:num>
  <w:num w:numId="57">
    <w:abstractNumId w:val="4"/>
  </w:num>
  <w:num w:numId="58">
    <w:abstractNumId w:val="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294"/>
    <w:rsid w:val="00000417"/>
    <w:rsid w:val="00005B9C"/>
    <w:rsid w:val="0000665F"/>
    <w:rsid w:val="00006CCF"/>
    <w:rsid w:val="00011640"/>
    <w:rsid w:val="0001252C"/>
    <w:rsid w:val="00013580"/>
    <w:rsid w:val="0001366D"/>
    <w:rsid w:val="00017698"/>
    <w:rsid w:val="000206A2"/>
    <w:rsid w:val="000210DC"/>
    <w:rsid w:val="000216FA"/>
    <w:rsid w:val="00021FE7"/>
    <w:rsid w:val="0002366B"/>
    <w:rsid w:val="00023D76"/>
    <w:rsid w:val="00026369"/>
    <w:rsid w:val="00027828"/>
    <w:rsid w:val="0003111B"/>
    <w:rsid w:val="00033EF0"/>
    <w:rsid w:val="00040B5B"/>
    <w:rsid w:val="0004153C"/>
    <w:rsid w:val="000423EF"/>
    <w:rsid w:val="00044A56"/>
    <w:rsid w:val="00045E5A"/>
    <w:rsid w:val="00046F88"/>
    <w:rsid w:val="00047837"/>
    <w:rsid w:val="00047ABA"/>
    <w:rsid w:val="00050695"/>
    <w:rsid w:val="00051173"/>
    <w:rsid w:val="00053A05"/>
    <w:rsid w:val="000550E7"/>
    <w:rsid w:val="00057701"/>
    <w:rsid w:val="00061599"/>
    <w:rsid w:val="00062443"/>
    <w:rsid w:val="000624FC"/>
    <w:rsid w:val="000637E2"/>
    <w:rsid w:val="000642D7"/>
    <w:rsid w:val="00066D5E"/>
    <w:rsid w:val="000671D5"/>
    <w:rsid w:val="00072A7D"/>
    <w:rsid w:val="00073351"/>
    <w:rsid w:val="00073354"/>
    <w:rsid w:val="00074B5B"/>
    <w:rsid w:val="00075960"/>
    <w:rsid w:val="00082026"/>
    <w:rsid w:val="00083973"/>
    <w:rsid w:val="000857A3"/>
    <w:rsid w:val="00085C8E"/>
    <w:rsid w:val="00087249"/>
    <w:rsid w:val="0009377E"/>
    <w:rsid w:val="0009451B"/>
    <w:rsid w:val="00094CD3"/>
    <w:rsid w:val="0009666C"/>
    <w:rsid w:val="00097858"/>
    <w:rsid w:val="000A12A6"/>
    <w:rsid w:val="000A1424"/>
    <w:rsid w:val="000A1859"/>
    <w:rsid w:val="000A24FE"/>
    <w:rsid w:val="000A281B"/>
    <w:rsid w:val="000A4AE3"/>
    <w:rsid w:val="000A4C61"/>
    <w:rsid w:val="000A7095"/>
    <w:rsid w:val="000B025A"/>
    <w:rsid w:val="000B1D15"/>
    <w:rsid w:val="000B3067"/>
    <w:rsid w:val="000B4033"/>
    <w:rsid w:val="000B435F"/>
    <w:rsid w:val="000B48F1"/>
    <w:rsid w:val="000B5C2D"/>
    <w:rsid w:val="000C03B1"/>
    <w:rsid w:val="000C0D9E"/>
    <w:rsid w:val="000C29F0"/>
    <w:rsid w:val="000C3523"/>
    <w:rsid w:val="000C4E0B"/>
    <w:rsid w:val="000D106B"/>
    <w:rsid w:val="000D1687"/>
    <w:rsid w:val="000D3DF5"/>
    <w:rsid w:val="000D3ECE"/>
    <w:rsid w:val="000D6149"/>
    <w:rsid w:val="000D65DA"/>
    <w:rsid w:val="000D77D8"/>
    <w:rsid w:val="000E2800"/>
    <w:rsid w:val="000E4AE9"/>
    <w:rsid w:val="000E51FA"/>
    <w:rsid w:val="000E6B74"/>
    <w:rsid w:val="000E6F69"/>
    <w:rsid w:val="000E7D30"/>
    <w:rsid w:val="000F0422"/>
    <w:rsid w:val="000F415A"/>
    <w:rsid w:val="000F7599"/>
    <w:rsid w:val="00103B1D"/>
    <w:rsid w:val="00104C42"/>
    <w:rsid w:val="001067E9"/>
    <w:rsid w:val="001111F8"/>
    <w:rsid w:val="0011365B"/>
    <w:rsid w:val="00113A9B"/>
    <w:rsid w:val="0011568E"/>
    <w:rsid w:val="00116099"/>
    <w:rsid w:val="001164F4"/>
    <w:rsid w:val="00116D32"/>
    <w:rsid w:val="00117494"/>
    <w:rsid w:val="00117733"/>
    <w:rsid w:val="0012092F"/>
    <w:rsid w:val="00120EF0"/>
    <w:rsid w:val="00121EE4"/>
    <w:rsid w:val="001220B0"/>
    <w:rsid w:val="001228D1"/>
    <w:rsid w:val="00124BD6"/>
    <w:rsid w:val="0012574F"/>
    <w:rsid w:val="00126212"/>
    <w:rsid w:val="00126A8A"/>
    <w:rsid w:val="001273E7"/>
    <w:rsid w:val="00130CBE"/>
    <w:rsid w:val="00132A69"/>
    <w:rsid w:val="0013359D"/>
    <w:rsid w:val="00142460"/>
    <w:rsid w:val="00143FE7"/>
    <w:rsid w:val="00144403"/>
    <w:rsid w:val="00144D17"/>
    <w:rsid w:val="00145B4D"/>
    <w:rsid w:val="00147AE7"/>
    <w:rsid w:val="00147D87"/>
    <w:rsid w:val="00151F27"/>
    <w:rsid w:val="00155656"/>
    <w:rsid w:val="00156E1F"/>
    <w:rsid w:val="00163ADD"/>
    <w:rsid w:val="00170E21"/>
    <w:rsid w:val="001711DC"/>
    <w:rsid w:val="00171B0C"/>
    <w:rsid w:val="00171FFE"/>
    <w:rsid w:val="00172D63"/>
    <w:rsid w:val="00172F15"/>
    <w:rsid w:val="00175A05"/>
    <w:rsid w:val="00175E1E"/>
    <w:rsid w:val="001764C4"/>
    <w:rsid w:val="001773AC"/>
    <w:rsid w:val="00181789"/>
    <w:rsid w:val="00183093"/>
    <w:rsid w:val="00184872"/>
    <w:rsid w:val="00185DA4"/>
    <w:rsid w:val="00186461"/>
    <w:rsid w:val="00186AE6"/>
    <w:rsid w:val="001930A3"/>
    <w:rsid w:val="00193BC8"/>
    <w:rsid w:val="00195576"/>
    <w:rsid w:val="00195AC3"/>
    <w:rsid w:val="001A0A4A"/>
    <w:rsid w:val="001A18A2"/>
    <w:rsid w:val="001A236B"/>
    <w:rsid w:val="001A2D2D"/>
    <w:rsid w:val="001A3C70"/>
    <w:rsid w:val="001A50EA"/>
    <w:rsid w:val="001A750E"/>
    <w:rsid w:val="001B0DC6"/>
    <w:rsid w:val="001B0DCB"/>
    <w:rsid w:val="001B104A"/>
    <w:rsid w:val="001B1537"/>
    <w:rsid w:val="001B1872"/>
    <w:rsid w:val="001B207F"/>
    <w:rsid w:val="001B26F5"/>
    <w:rsid w:val="001B2D74"/>
    <w:rsid w:val="001B42A3"/>
    <w:rsid w:val="001B4494"/>
    <w:rsid w:val="001B7D5D"/>
    <w:rsid w:val="001C1D6B"/>
    <w:rsid w:val="001C2238"/>
    <w:rsid w:val="001C3C4C"/>
    <w:rsid w:val="001C6BBC"/>
    <w:rsid w:val="001C7A47"/>
    <w:rsid w:val="001D2F66"/>
    <w:rsid w:val="001D44E4"/>
    <w:rsid w:val="001D7892"/>
    <w:rsid w:val="001E12D3"/>
    <w:rsid w:val="001E2F87"/>
    <w:rsid w:val="001E53B3"/>
    <w:rsid w:val="001E6213"/>
    <w:rsid w:val="001F1455"/>
    <w:rsid w:val="001F3EB0"/>
    <w:rsid w:val="001F6ED5"/>
    <w:rsid w:val="001F7445"/>
    <w:rsid w:val="002032A2"/>
    <w:rsid w:val="00204F77"/>
    <w:rsid w:val="002066BC"/>
    <w:rsid w:val="00211ED7"/>
    <w:rsid w:val="00214231"/>
    <w:rsid w:val="00217E33"/>
    <w:rsid w:val="0022034F"/>
    <w:rsid w:val="00222360"/>
    <w:rsid w:val="00222A5C"/>
    <w:rsid w:val="00223FEB"/>
    <w:rsid w:val="0022551D"/>
    <w:rsid w:val="00226035"/>
    <w:rsid w:val="002269BF"/>
    <w:rsid w:val="00227623"/>
    <w:rsid w:val="00230843"/>
    <w:rsid w:val="0023225E"/>
    <w:rsid w:val="002359D5"/>
    <w:rsid w:val="002369BD"/>
    <w:rsid w:val="00241274"/>
    <w:rsid w:val="00242934"/>
    <w:rsid w:val="00242EC3"/>
    <w:rsid w:val="00244696"/>
    <w:rsid w:val="00245852"/>
    <w:rsid w:val="00247F1E"/>
    <w:rsid w:val="00252460"/>
    <w:rsid w:val="00256486"/>
    <w:rsid w:val="002576F8"/>
    <w:rsid w:val="00257DF1"/>
    <w:rsid w:val="0026041F"/>
    <w:rsid w:val="00263309"/>
    <w:rsid w:val="002642D7"/>
    <w:rsid w:val="002643D7"/>
    <w:rsid w:val="00264D7B"/>
    <w:rsid w:val="002655DF"/>
    <w:rsid w:val="002679DA"/>
    <w:rsid w:val="00267B8A"/>
    <w:rsid w:val="0027172F"/>
    <w:rsid w:val="00272495"/>
    <w:rsid w:val="00272BB9"/>
    <w:rsid w:val="00273294"/>
    <w:rsid w:val="0027760C"/>
    <w:rsid w:val="00280412"/>
    <w:rsid w:val="00281235"/>
    <w:rsid w:val="00281501"/>
    <w:rsid w:val="00282332"/>
    <w:rsid w:val="0028376C"/>
    <w:rsid w:val="002844B3"/>
    <w:rsid w:val="00284BE4"/>
    <w:rsid w:val="00292A37"/>
    <w:rsid w:val="00293AC4"/>
    <w:rsid w:val="002A12E9"/>
    <w:rsid w:val="002A1F53"/>
    <w:rsid w:val="002A411E"/>
    <w:rsid w:val="002A7CD3"/>
    <w:rsid w:val="002B0388"/>
    <w:rsid w:val="002B0DEC"/>
    <w:rsid w:val="002B11B2"/>
    <w:rsid w:val="002B1C87"/>
    <w:rsid w:val="002B239D"/>
    <w:rsid w:val="002B6510"/>
    <w:rsid w:val="002B6741"/>
    <w:rsid w:val="002B7239"/>
    <w:rsid w:val="002C0642"/>
    <w:rsid w:val="002C329B"/>
    <w:rsid w:val="002C35FA"/>
    <w:rsid w:val="002C3E4A"/>
    <w:rsid w:val="002C5F78"/>
    <w:rsid w:val="002C6EBB"/>
    <w:rsid w:val="002C7C69"/>
    <w:rsid w:val="002D02D0"/>
    <w:rsid w:val="002D031A"/>
    <w:rsid w:val="002D258E"/>
    <w:rsid w:val="002D27EA"/>
    <w:rsid w:val="002D38CE"/>
    <w:rsid w:val="002D6836"/>
    <w:rsid w:val="002D73CC"/>
    <w:rsid w:val="002E12F7"/>
    <w:rsid w:val="002E1949"/>
    <w:rsid w:val="002E1AF6"/>
    <w:rsid w:val="002E2471"/>
    <w:rsid w:val="002E29DC"/>
    <w:rsid w:val="002E4338"/>
    <w:rsid w:val="002E497D"/>
    <w:rsid w:val="002F07EF"/>
    <w:rsid w:val="002F191C"/>
    <w:rsid w:val="002F279B"/>
    <w:rsid w:val="002F5B35"/>
    <w:rsid w:val="00303C6C"/>
    <w:rsid w:val="00303E26"/>
    <w:rsid w:val="003048FE"/>
    <w:rsid w:val="00307887"/>
    <w:rsid w:val="00311582"/>
    <w:rsid w:val="00311B3C"/>
    <w:rsid w:val="00312572"/>
    <w:rsid w:val="00312AC8"/>
    <w:rsid w:val="00313126"/>
    <w:rsid w:val="00313266"/>
    <w:rsid w:val="0031700F"/>
    <w:rsid w:val="00317A78"/>
    <w:rsid w:val="003237C7"/>
    <w:rsid w:val="0032788A"/>
    <w:rsid w:val="00327A8B"/>
    <w:rsid w:val="003318E5"/>
    <w:rsid w:val="00333F9E"/>
    <w:rsid w:val="003362E3"/>
    <w:rsid w:val="00337B25"/>
    <w:rsid w:val="0034035A"/>
    <w:rsid w:val="003403F8"/>
    <w:rsid w:val="003417F1"/>
    <w:rsid w:val="00341A93"/>
    <w:rsid w:val="00342B36"/>
    <w:rsid w:val="00343A55"/>
    <w:rsid w:val="00346072"/>
    <w:rsid w:val="0035017E"/>
    <w:rsid w:val="00357DCF"/>
    <w:rsid w:val="0036038D"/>
    <w:rsid w:val="0036156E"/>
    <w:rsid w:val="00364C41"/>
    <w:rsid w:val="0037204C"/>
    <w:rsid w:val="00372515"/>
    <w:rsid w:val="003734CC"/>
    <w:rsid w:val="00373B6F"/>
    <w:rsid w:val="00375325"/>
    <w:rsid w:val="00377D79"/>
    <w:rsid w:val="00381114"/>
    <w:rsid w:val="00381C27"/>
    <w:rsid w:val="0038348E"/>
    <w:rsid w:val="00385C41"/>
    <w:rsid w:val="003865BA"/>
    <w:rsid w:val="00386D68"/>
    <w:rsid w:val="00391A75"/>
    <w:rsid w:val="00395531"/>
    <w:rsid w:val="00396D5D"/>
    <w:rsid w:val="00397E04"/>
    <w:rsid w:val="003A0459"/>
    <w:rsid w:val="003A4D95"/>
    <w:rsid w:val="003A6012"/>
    <w:rsid w:val="003A762C"/>
    <w:rsid w:val="003B0893"/>
    <w:rsid w:val="003B20F7"/>
    <w:rsid w:val="003B22D3"/>
    <w:rsid w:val="003B3441"/>
    <w:rsid w:val="003B3755"/>
    <w:rsid w:val="003B47A3"/>
    <w:rsid w:val="003C0CCE"/>
    <w:rsid w:val="003C1651"/>
    <w:rsid w:val="003C1A23"/>
    <w:rsid w:val="003C3445"/>
    <w:rsid w:val="003C5610"/>
    <w:rsid w:val="003C75BD"/>
    <w:rsid w:val="003D140F"/>
    <w:rsid w:val="003D3995"/>
    <w:rsid w:val="003E2048"/>
    <w:rsid w:val="003E23CF"/>
    <w:rsid w:val="003E2919"/>
    <w:rsid w:val="003E394D"/>
    <w:rsid w:val="003E6054"/>
    <w:rsid w:val="003E7AE7"/>
    <w:rsid w:val="003F1A52"/>
    <w:rsid w:val="003F1AC1"/>
    <w:rsid w:val="003F4967"/>
    <w:rsid w:val="003F7DB3"/>
    <w:rsid w:val="00400565"/>
    <w:rsid w:val="00400DC3"/>
    <w:rsid w:val="0040121E"/>
    <w:rsid w:val="004030E5"/>
    <w:rsid w:val="00403D96"/>
    <w:rsid w:val="00406035"/>
    <w:rsid w:val="00407C6E"/>
    <w:rsid w:val="00410D1A"/>
    <w:rsid w:val="0041243B"/>
    <w:rsid w:val="00416F7D"/>
    <w:rsid w:val="00421B40"/>
    <w:rsid w:val="00432AE1"/>
    <w:rsid w:val="00435013"/>
    <w:rsid w:val="004350BE"/>
    <w:rsid w:val="00436931"/>
    <w:rsid w:val="00436C65"/>
    <w:rsid w:val="00441336"/>
    <w:rsid w:val="00441551"/>
    <w:rsid w:val="00443380"/>
    <w:rsid w:val="00444AE9"/>
    <w:rsid w:val="00444BA3"/>
    <w:rsid w:val="00444E8A"/>
    <w:rsid w:val="004458BD"/>
    <w:rsid w:val="00447845"/>
    <w:rsid w:val="0045150E"/>
    <w:rsid w:val="00451CD5"/>
    <w:rsid w:val="0045231D"/>
    <w:rsid w:val="00454B1D"/>
    <w:rsid w:val="004579D5"/>
    <w:rsid w:val="00461B98"/>
    <w:rsid w:val="00464230"/>
    <w:rsid w:val="004644D1"/>
    <w:rsid w:val="00464A84"/>
    <w:rsid w:val="00464F7A"/>
    <w:rsid w:val="00465C5F"/>
    <w:rsid w:val="00465CBF"/>
    <w:rsid w:val="004709EC"/>
    <w:rsid w:val="00470DAF"/>
    <w:rsid w:val="00470E8D"/>
    <w:rsid w:val="00470FA9"/>
    <w:rsid w:val="0047105E"/>
    <w:rsid w:val="0047275C"/>
    <w:rsid w:val="00475705"/>
    <w:rsid w:val="00475B41"/>
    <w:rsid w:val="00475C91"/>
    <w:rsid w:val="00477469"/>
    <w:rsid w:val="00485B6B"/>
    <w:rsid w:val="004865C7"/>
    <w:rsid w:val="004877C0"/>
    <w:rsid w:val="00487FC5"/>
    <w:rsid w:val="00491963"/>
    <w:rsid w:val="0049202D"/>
    <w:rsid w:val="00493160"/>
    <w:rsid w:val="00494110"/>
    <w:rsid w:val="00494710"/>
    <w:rsid w:val="004958A4"/>
    <w:rsid w:val="0049738D"/>
    <w:rsid w:val="0049745E"/>
    <w:rsid w:val="004974F6"/>
    <w:rsid w:val="0049776A"/>
    <w:rsid w:val="004A29FC"/>
    <w:rsid w:val="004A617C"/>
    <w:rsid w:val="004A7902"/>
    <w:rsid w:val="004A7F11"/>
    <w:rsid w:val="004B197E"/>
    <w:rsid w:val="004B4C2C"/>
    <w:rsid w:val="004B6A2A"/>
    <w:rsid w:val="004B756A"/>
    <w:rsid w:val="004C0B3C"/>
    <w:rsid w:val="004C2BAF"/>
    <w:rsid w:val="004C3061"/>
    <w:rsid w:val="004C324D"/>
    <w:rsid w:val="004C3380"/>
    <w:rsid w:val="004C4985"/>
    <w:rsid w:val="004C5C68"/>
    <w:rsid w:val="004C72CC"/>
    <w:rsid w:val="004C7B7D"/>
    <w:rsid w:val="004D21B0"/>
    <w:rsid w:val="004D31C6"/>
    <w:rsid w:val="004D3DE1"/>
    <w:rsid w:val="004D5A9B"/>
    <w:rsid w:val="004D600E"/>
    <w:rsid w:val="004D7F42"/>
    <w:rsid w:val="004E0A96"/>
    <w:rsid w:val="004E12E7"/>
    <w:rsid w:val="004E6823"/>
    <w:rsid w:val="004E6EE2"/>
    <w:rsid w:val="004E77F5"/>
    <w:rsid w:val="004F1768"/>
    <w:rsid w:val="004F2D3C"/>
    <w:rsid w:val="004F40F2"/>
    <w:rsid w:val="004F48A5"/>
    <w:rsid w:val="004F48CA"/>
    <w:rsid w:val="004F6728"/>
    <w:rsid w:val="004F7092"/>
    <w:rsid w:val="004F7BB8"/>
    <w:rsid w:val="0050207B"/>
    <w:rsid w:val="005026A2"/>
    <w:rsid w:val="00503FE5"/>
    <w:rsid w:val="005077D2"/>
    <w:rsid w:val="00507947"/>
    <w:rsid w:val="00510C40"/>
    <w:rsid w:val="005122BB"/>
    <w:rsid w:val="00516902"/>
    <w:rsid w:val="00524AD1"/>
    <w:rsid w:val="00524F50"/>
    <w:rsid w:val="005252C5"/>
    <w:rsid w:val="00525E31"/>
    <w:rsid w:val="00532FE4"/>
    <w:rsid w:val="005351FA"/>
    <w:rsid w:val="005353C6"/>
    <w:rsid w:val="005365B9"/>
    <w:rsid w:val="00537456"/>
    <w:rsid w:val="005377BA"/>
    <w:rsid w:val="0054001C"/>
    <w:rsid w:val="00540549"/>
    <w:rsid w:val="00542D26"/>
    <w:rsid w:val="00545C91"/>
    <w:rsid w:val="005512C8"/>
    <w:rsid w:val="005519F9"/>
    <w:rsid w:val="00551A2A"/>
    <w:rsid w:val="005521EC"/>
    <w:rsid w:val="005527A0"/>
    <w:rsid w:val="00554E21"/>
    <w:rsid w:val="00555C17"/>
    <w:rsid w:val="0055629B"/>
    <w:rsid w:val="0055786B"/>
    <w:rsid w:val="0056433F"/>
    <w:rsid w:val="00565769"/>
    <w:rsid w:val="00566DAE"/>
    <w:rsid w:val="00573C51"/>
    <w:rsid w:val="0057547E"/>
    <w:rsid w:val="005756C3"/>
    <w:rsid w:val="00577773"/>
    <w:rsid w:val="0058573E"/>
    <w:rsid w:val="0058594F"/>
    <w:rsid w:val="005862B4"/>
    <w:rsid w:val="00586364"/>
    <w:rsid w:val="00591143"/>
    <w:rsid w:val="00591E8F"/>
    <w:rsid w:val="0059431C"/>
    <w:rsid w:val="0059481A"/>
    <w:rsid w:val="00594827"/>
    <w:rsid w:val="00596279"/>
    <w:rsid w:val="005A0D05"/>
    <w:rsid w:val="005A1D87"/>
    <w:rsid w:val="005A2593"/>
    <w:rsid w:val="005A317D"/>
    <w:rsid w:val="005A4642"/>
    <w:rsid w:val="005A5306"/>
    <w:rsid w:val="005A625E"/>
    <w:rsid w:val="005A69AA"/>
    <w:rsid w:val="005A7620"/>
    <w:rsid w:val="005B0550"/>
    <w:rsid w:val="005B0DFE"/>
    <w:rsid w:val="005B15F9"/>
    <w:rsid w:val="005B16BB"/>
    <w:rsid w:val="005B17DC"/>
    <w:rsid w:val="005B34C6"/>
    <w:rsid w:val="005B4C34"/>
    <w:rsid w:val="005B599A"/>
    <w:rsid w:val="005B694A"/>
    <w:rsid w:val="005C1BE4"/>
    <w:rsid w:val="005C4F74"/>
    <w:rsid w:val="005C4FE0"/>
    <w:rsid w:val="005C605F"/>
    <w:rsid w:val="005D085F"/>
    <w:rsid w:val="005D08FB"/>
    <w:rsid w:val="005D0B2F"/>
    <w:rsid w:val="005D0C23"/>
    <w:rsid w:val="005D2395"/>
    <w:rsid w:val="005D47B5"/>
    <w:rsid w:val="005D4FFF"/>
    <w:rsid w:val="005E00ED"/>
    <w:rsid w:val="005E1484"/>
    <w:rsid w:val="005E202B"/>
    <w:rsid w:val="005E2A90"/>
    <w:rsid w:val="005E37E1"/>
    <w:rsid w:val="005E4AAF"/>
    <w:rsid w:val="005E524D"/>
    <w:rsid w:val="005E576C"/>
    <w:rsid w:val="005E79A9"/>
    <w:rsid w:val="005F266E"/>
    <w:rsid w:val="005F4FE2"/>
    <w:rsid w:val="006002E6"/>
    <w:rsid w:val="00601922"/>
    <w:rsid w:val="006035B2"/>
    <w:rsid w:val="00605020"/>
    <w:rsid w:val="006060A7"/>
    <w:rsid w:val="006101DC"/>
    <w:rsid w:val="00612E97"/>
    <w:rsid w:val="00614ABD"/>
    <w:rsid w:val="006169D2"/>
    <w:rsid w:val="0062021D"/>
    <w:rsid w:val="006206F8"/>
    <w:rsid w:val="00621858"/>
    <w:rsid w:val="006222B7"/>
    <w:rsid w:val="00623531"/>
    <w:rsid w:val="00624E95"/>
    <w:rsid w:val="00626EBA"/>
    <w:rsid w:val="006317FC"/>
    <w:rsid w:val="00631DF2"/>
    <w:rsid w:val="00634009"/>
    <w:rsid w:val="00635422"/>
    <w:rsid w:val="00635C1B"/>
    <w:rsid w:val="00636784"/>
    <w:rsid w:val="00637989"/>
    <w:rsid w:val="00637FAE"/>
    <w:rsid w:val="00642301"/>
    <w:rsid w:val="00642941"/>
    <w:rsid w:val="006430E6"/>
    <w:rsid w:val="006528DB"/>
    <w:rsid w:val="006529F4"/>
    <w:rsid w:val="00653B9D"/>
    <w:rsid w:val="00653C69"/>
    <w:rsid w:val="00655585"/>
    <w:rsid w:val="00656ADE"/>
    <w:rsid w:val="006611BC"/>
    <w:rsid w:val="006638E2"/>
    <w:rsid w:val="00664014"/>
    <w:rsid w:val="00665D54"/>
    <w:rsid w:val="00666C9F"/>
    <w:rsid w:val="00667421"/>
    <w:rsid w:val="00667821"/>
    <w:rsid w:val="00667F24"/>
    <w:rsid w:val="0067479E"/>
    <w:rsid w:val="00675307"/>
    <w:rsid w:val="0067540E"/>
    <w:rsid w:val="00677784"/>
    <w:rsid w:val="006806FB"/>
    <w:rsid w:val="00680766"/>
    <w:rsid w:val="006845D4"/>
    <w:rsid w:val="00684FEC"/>
    <w:rsid w:val="00692095"/>
    <w:rsid w:val="006942CB"/>
    <w:rsid w:val="00694CB3"/>
    <w:rsid w:val="00695A32"/>
    <w:rsid w:val="00695C6B"/>
    <w:rsid w:val="006962F2"/>
    <w:rsid w:val="00696667"/>
    <w:rsid w:val="00696BCE"/>
    <w:rsid w:val="006975AE"/>
    <w:rsid w:val="006979B7"/>
    <w:rsid w:val="006A17E9"/>
    <w:rsid w:val="006A295E"/>
    <w:rsid w:val="006A2A38"/>
    <w:rsid w:val="006A2B76"/>
    <w:rsid w:val="006A30EF"/>
    <w:rsid w:val="006A3544"/>
    <w:rsid w:val="006A38E2"/>
    <w:rsid w:val="006A3B8B"/>
    <w:rsid w:val="006A4956"/>
    <w:rsid w:val="006A6208"/>
    <w:rsid w:val="006B0114"/>
    <w:rsid w:val="006B02E4"/>
    <w:rsid w:val="006B4DB4"/>
    <w:rsid w:val="006B5703"/>
    <w:rsid w:val="006B6000"/>
    <w:rsid w:val="006B6128"/>
    <w:rsid w:val="006B7080"/>
    <w:rsid w:val="006B7F6F"/>
    <w:rsid w:val="006C1537"/>
    <w:rsid w:val="006C250B"/>
    <w:rsid w:val="006D121D"/>
    <w:rsid w:val="006D291B"/>
    <w:rsid w:val="006D30A3"/>
    <w:rsid w:val="006D36D7"/>
    <w:rsid w:val="006D5D49"/>
    <w:rsid w:val="006D6A2B"/>
    <w:rsid w:val="006E1802"/>
    <w:rsid w:val="006E1EB8"/>
    <w:rsid w:val="006E35BA"/>
    <w:rsid w:val="006E5C3F"/>
    <w:rsid w:val="006E6DAF"/>
    <w:rsid w:val="006E763C"/>
    <w:rsid w:val="006E7D1C"/>
    <w:rsid w:val="006F1762"/>
    <w:rsid w:val="006F4614"/>
    <w:rsid w:val="006F4F81"/>
    <w:rsid w:val="006F7CF1"/>
    <w:rsid w:val="00700D53"/>
    <w:rsid w:val="007016AC"/>
    <w:rsid w:val="00701728"/>
    <w:rsid w:val="00701771"/>
    <w:rsid w:val="0070180C"/>
    <w:rsid w:val="00702314"/>
    <w:rsid w:val="00702421"/>
    <w:rsid w:val="0070253C"/>
    <w:rsid w:val="0070261E"/>
    <w:rsid w:val="00702D52"/>
    <w:rsid w:val="007038CD"/>
    <w:rsid w:val="00703990"/>
    <w:rsid w:val="00706482"/>
    <w:rsid w:val="00710EA7"/>
    <w:rsid w:val="00710F79"/>
    <w:rsid w:val="007127F7"/>
    <w:rsid w:val="00715018"/>
    <w:rsid w:val="00715054"/>
    <w:rsid w:val="0071542D"/>
    <w:rsid w:val="007169AC"/>
    <w:rsid w:val="00720AD8"/>
    <w:rsid w:val="007219D9"/>
    <w:rsid w:val="00721E1A"/>
    <w:rsid w:val="00722925"/>
    <w:rsid w:val="0072538C"/>
    <w:rsid w:val="00725DCB"/>
    <w:rsid w:val="00730D60"/>
    <w:rsid w:val="00732889"/>
    <w:rsid w:val="00737D79"/>
    <w:rsid w:val="0074069C"/>
    <w:rsid w:val="00740984"/>
    <w:rsid w:val="00741CD1"/>
    <w:rsid w:val="0074257F"/>
    <w:rsid w:val="007428FE"/>
    <w:rsid w:val="00742B94"/>
    <w:rsid w:val="00743560"/>
    <w:rsid w:val="00745690"/>
    <w:rsid w:val="00745839"/>
    <w:rsid w:val="007459D0"/>
    <w:rsid w:val="00745ED3"/>
    <w:rsid w:val="00746AA7"/>
    <w:rsid w:val="00747A6E"/>
    <w:rsid w:val="00747FB8"/>
    <w:rsid w:val="007517F1"/>
    <w:rsid w:val="00754C79"/>
    <w:rsid w:val="00755D45"/>
    <w:rsid w:val="007624DD"/>
    <w:rsid w:val="00762B33"/>
    <w:rsid w:val="0076713B"/>
    <w:rsid w:val="00774D3A"/>
    <w:rsid w:val="007847FE"/>
    <w:rsid w:val="0078597A"/>
    <w:rsid w:val="00787D73"/>
    <w:rsid w:val="007924A0"/>
    <w:rsid w:val="00793B15"/>
    <w:rsid w:val="00796FA8"/>
    <w:rsid w:val="00797621"/>
    <w:rsid w:val="007A0C26"/>
    <w:rsid w:val="007A12D4"/>
    <w:rsid w:val="007A1BA8"/>
    <w:rsid w:val="007A433E"/>
    <w:rsid w:val="007B04B7"/>
    <w:rsid w:val="007B20DE"/>
    <w:rsid w:val="007B236E"/>
    <w:rsid w:val="007B36B5"/>
    <w:rsid w:val="007B421D"/>
    <w:rsid w:val="007B599F"/>
    <w:rsid w:val="007B7710"/>
    <w:rsid w:val="007C0265"/>
    <w:rsid w:val="007C1A99"/>
    <w:rsid w:val="007C25AA"/>
    <w:rsid w:val="007C26C7"/>
    <w:rsid w:val="007C2887"/>
    <w:rsid w:val="007C38D4"/>
    <w:rsid w:val="007C3FE1"/>
    <w:rsid w:val="007C53A7"/>
    <w:rsid w:val="007D323E"/>
    <w:rsid w:val="007D38D4"/>
    <w:rsid w:val="007D75CB"/>
    <w:rsid w:val="007D7742"/>
    <w:rsid w:val="007D77FE"/>
    <w:rsid w:val="007E51D9"/>
    <w:rsid w:val="007E79D2"/>
    <w:rsid w:val="007F1DFB"/>
    <w:rsid w:val="007F2919"/>
    <w:rsid w:val="007F67E0"/>
    <w:rsid w:val="008004D6"/>
    <w:rsid w:val="00800DE5"/>
    <w:rsid w:val="0080207E"/>
    <w:rsid w:val="0080245A"/>
    <w:rsid w:val="0080470C"/>
    <w:rsid w:val="00810B18"/>
    <w:rsid w:val="008111C4"/>
    <w:rsid w:val="00811626"/>
    <w:rsid w:val="0081187B"/>
    <w:rsid w:val="0081357A"/>
    <w:rsid w:val="0081399B"/>
    <w:rsid w:val="00817889"/>
    <w:rsid w:val="00820516"/>
    <w:rsid w:val="00822701"/>
    <w:rsid w:val="008230A1"/>
    <w:rsid w:val="00826902"/>
    <w:rsid w:val="00833162"/>
    <w:rsid w:val="00833684"/>
    <w:rsid w:val="008404EA"/>
    <w:rsid w:val="00841DFB"/>
    <w:rsid w:val="00844ED5"/>
    <w:rsid w:val="0084572A"/>
    <w:rsid w:val="008479A4"/>
    <w:rsid w:val="00847F84"/>
    <w:rsid w:val="008502E2"/>
    <w:rsid w:val="00851B7E"/>
    <w:rsid w:val="00851F01"/>
    <w:rsid w:val="00851F65"/>
    <w:rsid w:val="00851F95"/>
    <w:rsid w:val="00853795"/>
    <w:rsid w:val="00853DC1"/>
    <w:rsid w:val="0085522B"/>
    <w:rsid w:val="008578E4"/>
    <w:rsid w:val="008619E2"/>
    <w:rsid w:val="00863BC2"/>
    <w:rsid w:val="00865D12"/>
    <w:rsid w:val="00865D47"/>
    <w:rsid w:val="00866096"/>
    <w:rsid w:val="00870EE8"/>
    <w:rsid w:val="00872A63"/>
    <w:rsid w:val="00873EDD"/>
    <w:rsid w:val="00875E51"/>
    <w:rsid w:val="00880269"/>
    <w:rsid w:val="0088235E"/>
    <w:rsid w:val="008826BE"/>
    <w:rsid w:val="00883347"/>
    <w:rsid w:val="00883B1D"/>
    <w:rsid w:val="00885325"/>
    <w:rsid w:val="00887B5A"/>
    <w:rsid w:val="00890671"/>
    <w:rsid w:val="0089291A"/>
    <w:rsid w:val="0089364E"/>
    <w:rsid w:val="00895893"/>
    <w:rsid w:val="0089613D"/>
    <w:rsid w:val="008A0986"/>
    <w:rsid w:val="008A27E0"/>
    <w:rsid w:val="008A34A1"/>
    <w:rsid w:val="008A60DC"/>
    <w:rsid w:val="008A6562"/>
    <w:rsid w:val="008A6CF0"/>
    <w:rsid w:val="008A6E4D"/>
    <w:rsid w:val="008B0C40"/>
    <w:rsid w:val="008B176D"/>
    <w:rsid w:val="008B2618"/>
    <w:rsid w:val="008B2769"/>
    <w:rsid w:val="008B3D20"/>
    <w:rsid w:val="008B6E3B"/>
    <w:rsid w:val="008B719F"/>
    <w:rsid w:val="008C0979"/>
    <w:rsid w:val="008C138B"/>
    <w:rsid w:val="008C1C27"/>
    <w:rsid w:val="008C1CF1"/>
    <w:rsid w:val="008C3526"/>
    <w:rsid w:val="008C45EB"/>
    <w:rsid w:val="008C5898"/>
    <w:rsid w:val="008C5BB7"/>
    <w:rsid w:val="008D7A23"/>
    <w:rsid w:val="008E7978"/>
    <w:rsid w:val="008F056C"/>
    <w:rsid w:val="008F32E2"/>
    <w:rsid w:val="008F3362"/>
    <w:rsid w:val="008F382C"/>
    <w:rsid w:val="008F4F62"/>
    <w:rsid w:val="008F63E6"/>
    <w:rsid w:val="009006AC"/>
    <w:rsid w:val="00901299"/>
    <w:rsid w:val="009013D7"/>
    <w:rsid w:val="00904052"/>
    <w:rsid w:val="00904483"/>
    <w:rsid w:val="009066F0"/>
    <w:rsid w:val="00910E1B"/>
    <w:rsid w:val="009111B0"/>
    <w:rsid w:val="00911530"/>
    <w:rsid w:val="00911B46"/>
    <w:rsid w:val="00914AF2"/>
    <w:rsid w:val="00915676"/>
    <w:rsid w:val="00915EBF"/>
    <w:rsid w:val="00916C5F"/>
    <w:rsid w:val="00922275"/>
    <w:rsid w:val="009230B3"/>
    <w:rsid w:val="00924121"/>
    <w:rsid w:val="00927C9F"/>
    <w:rsid w:val="00932266"/>
    <w:rsid w:val="00932587"/>
    <w:rsid w:val="00933B55"/>
    <w:rsid w:val="00934A58"/>
    <w:rsid w:val="009363DD"/>
    <w:rsid w:val="009371F5"/>
    <w:rsid w:val="00944B91"/>
    <w:rsid w:val="00945A4B"/>
    <w:rsid w:val="00945AD0"/>
    <w:rsid w:val="00950548"/>
    <w:rsid w:val="00952228"/>
    <w:rsid w:val="009522C7"/>
    <w:rsid w:val="00957E7C"/>
    <w:rsid w:val="009609F9"/>
    <w:rsid w:val="00965802"/>
    <w:rsid w:val="009728D4"/>
    <w:rsid w:val="00974400"/>
    <w:rsid w:val="00984117"/>
    <w:rsid w:val="009857CC"/>
    <w:rsid w:val="00993304"/>
    <w:rsid w:val="00994EFE"/>
    <w:rsid w:val="009958C0"/>
    <w:rsid w:val="0099640C"/>
    <w:rsid w:val="00996429"/>
    <w:rsid w:val="009A0541"/>
    <w:rsid w:val="009A254F"/>
    <w:rsid w:val="009A261E"/>
    <w:rsid w:val="009A5A80"/>
    <w:rsid w:val="009B5C46"/>
    <w:rsid w:val="009B7683"/>
    <w:rsid w:val="009C030C"/>
    <w:rsid w:val="009C0D19"/>
    <w:rsid w:val="009C10C9"/>
    <w:rsid w:val="009C14D6"/>
    <w:rsid w:val="009C24A2"/>
    <w:rsid w:val="009C4135"/>
    <w:rsid w:val="009C4F26"/>
    <w:rsid w:val="009C507B"/>
    <w:rsid w:val="009C57E1"/>
    <w:rsid w:val="009C658E"/>
    <w:rsid w:val="009C6E52"/>
    <w:rsid w:val="009C7ABC"/>
    <w:rsid w:val="009D0E2E"/>
    <w:rsid w:val="009D0E85"/>
    <w:rsid w:val="009D1E35"/>
    <w:rsid w:val="009D1F52"/>
    <w:rsid w:val="009D37D6"/>
    <w:rsid w:val="009E3176"/>
    <w:rsid w:val="009E555E"/>
    <w:rsid w:val="009E5B70"/>
    <w:rsid w:val="009E6488"/>
    <w:rsid w:val="009E7787"/>
    <w:rsid w:val="009F1998"/>
    <w:rsid w:val="009F2A18"/>
    <w:rsid w:val="009F2D98"/>
    <w:rsid w:val="009F3674"/>
    <w:rsid w:val="009F417A"/>
    <w:rsid w:val="009F5207"/>
    <w:rsid w:val="009F5E2E"/>
    <w:rsid w:val="009F760E"/>
    <w:rsid w:val="00A009DF"/>
    <w:rsid w:val="00A00B85"/>
    <w:rsid w:val="00A0360E"/>
    <w:rsid w:val="00A04EDA"/>
    <w:rsid w:val="00A06314"/>
    <w:rsid w:val="00A14353"/>
    <w:rsid w:val="00A202EE"/>
    <w:rsid w:val="00A217BE"/>
    <w:rsid w:val="00A240D8"/>
    <w:rsid w:val="00A26E5E"/>
    <w:rsid w:val="00A27E6B"/>
    <w:rsid w:val="00A30280"/>
    <w:rsid w:val="00A311E8"/>
    <w:rsid w:val="00A34F43"/>
    <w:rsid w:val="00A36A95"/>
    <w:rsid w:val="00A37CAE"/>
    <w:rsid w:val="00A40D50"/>
    <w:rsid w:val="00A41E06"/>
    <w:rsid w:val="00A4299C"/>
    <w:rsid w:val="00A4448A"/>
    <w:rsid w:val="00A44934"/>
    <w:rsid w:val="00A45010"/>
    <w:rsid w:val="00A47BD0"/>
    <w:rsid w:val="00A503E8"/>
    <w:rsid w:val="00A50552"/>
    <w:rsid w:val="00A5681F"/>
    <w:rsid w:val="00A57950"/>
    <w:rsid w:val="00A61963"/>
    <w:rsid w:val="00A6423A"/>
    <w:rsid w:val="00A64EAA"/>
    <w:rsid w:val="00A65719"/>
    <w:rsid w:val="00A65D2C"/>
    <w:rsid w:val="00A6635C"/>
    <w:rsid w:val="00A669C6"/>
    <w:rsid w:val="00A66D34"/>
    <w:rsid w:val="00A671ED"/>
    <w:rsid w:val="00A72491"/>
    <w:rsid w:val="00A72FCF"/>
    <w:rsid w:val="00A82EFE"/>
    <w:rsid w:val="00A84521"/>
    <w:rsid w:val="00A846A0"/>
    <w:rsid w:val="00A850EF"/>
    <w:rsid w:val="00A85FA0"/>
    <w:rsid w:val="00A90E32"/>
    <w:rsid w:val="00A919ED"/>
    <w:rsid w:val="00A93450"/>
    <w:rsid w:val="00A93C71"/>
    <w:rsid w:val="00A9424C"/>
    <w:rsid w:val="00A95A1A"/>
    <w:rsid w:val="00A97E4B"/>
    <w:rsid w:val="00AA0263"/>
    <w:rsid w:val="00AA0AF6"/>
    <w:rsid w:val="00AA23DC"/>
    <w:rsid w:val="00AA2713"/>
    <w:rsid w:val="00AA2F71"/>
    <w:rsid w:val="00AA3258"/>
    <w:rsid w:val="00AA412C"/>
    <w:rsid w:val="00AA4636"/>
    <w:rsid w:val="00AA465B"/>
    <w:rsid w:val="00AB1EB9"/>
    <w:rsid w:val="00AB46E4"/>
    <w:rsid w:val="00AB48E5"/>
    <w:rsid w:val="00AB58B3"/>
    <w:rsid w:val="00AB596C"/>
    <w:rsid w:val="00AB5DE7"/>
    <w:rsid w:val="00AB5FB5"/>
    <w:rsid w:val="00AC2591"/>
    <w:rsid w:val="00AC2F0D"/>
    <w:rsid w:val="00AC3023"/>
    <w:rsid w:val="00AC621F"/>
    <w:rsid w:val="00AC70E8"/>
    <w:rsid w:val="00AD1BB7"/>
    <w:rsid w:val="00AD2F67"/>
    <w:rsid w:val="00AD4AB9"/>
    <w:rsid w:val="00AD4F86"/>
    <w:rsid w:val="00AD6326"/>
    <w:rsid w:val="00AD7B20"/>
    <w:rsid w:val="00AD7E8C"/>
    <w:rsid w:val="00AE1D25"/>
    <w:rsid w:val="00AE2A38"/>
    <w:rsid w:val="00AE342A"/>
    <w:rsid w:val="00AE4473"/>
    <w:rsid w:val="00AE49F4"/>
    <w:rsid w:val="00AE52DC"/>
    <w:rsid w:val="00AE5594"/>
    <w:rsid w:val="00AE58E3"/>
    <w:rsid w:val="00AE68EB"/>
    <w:rsid w:val="00AF01BE"/>
    <w:rsid w:val="00AF04FE"/>
    <w:rsid w:val="00AF0EB6"/>
    <w:rsid w:val="00AF26DE"/>
    <w:rsid w:val="00AF33FA"/>
    <w:rsid w:val="00AF3A29"/>
    <w:rsid w:val="00AF4698"/>
    <w:rsid w:val="00AF574D"/>
    <w:rsid w:val="00AF57FC"/>
    <w:rsid w:val="00AF7801"/>
    <w:rsid w:val="00AF7DB8"/>
    <w:rsid w:val="00B00A26"/>
    <w:rsid w:val="00B04CF4"/>
    <w:rsid w:val="00B11296"/>
    <w:rsid w:val="00B11D11"/>
    <w:rsid w:val="00B1211A"/>
    <w:rsid w:val="00B12E89"/>
    <w:rsid w:val="00B13425"/>
    <w:rsid w:val="00B13579"/>
    <w:rsid w:val="00B14C0E"/>
    <w:rsid w:val="00B15F20"/>
    <w:rsid w:val="00B2056C"/>
    <w:rsid w:val="00B20580"/>
    <w:rsid w:val="00B23F1A"/>
    <w:rsid w:val="00B2483E"/>
    <w:rsid w:val="00B303DE"/>
    <w:rsid w:val="00B30778"/>
    <w:rsid w:val="00B31FC0"/>
    <w:rsid w:val="00B33FCE"/>
    <w:rsid w:val="00B35B20"/>
    <w:rsid w:val="00B4181E"/>
    <w:rsid w:val="00B439A3"/>
    <w:rsid w:val="00B466DE"/>
    <w:rsid w:val="00B511FB"/>
    <w:rsid w:val="00B518DF"/>
    <w:rsid w:val="00B53FE5"/>
    <w:rsid w:val="00B54C88"/>
    <w:rsid w:val="00B55AE0"/>
    <w:rsid w:val="00B55F5A"/>
    <w:rsid w:val="00B57CFE"/>
    <w:rsid w:val="00B6025B"/>
    <w:rsid w:val="00B63DFC"/>
    <w:rsid w:val="00B63E7D"/>
    <w:rsid w:val="00B6470F"/>
    <w:rsid w:val="00B6612C"/>
    <w:rsid w:val="00B7123C"/>
    <w:rsid w:val="00B80107"/>
    <w:rsid w:val="00B819B8"/>
    <w:rsid w:val="00B8274C"/>
    <w:rsid w:val="00B83FCA"/>
    <w:rsid w:val="00B8483C"/>
    <w:rsid w:val="00B84FB2"/>
    <w:rsid w:val="00B91FD0"/>
    <w:rsid w:val="00B95BF0"/>
    <w:rsid w:val="00B96104"/>
    <w:rsid w:val="00B97575"/>
    <w:rsid w:val="00BA08BE"/>
    <w:rsid w:val="00BA120F"/>
    <w:rsid w:val="00BA139E"/>
    <w:rsid w:val="00BA3BAE"/>
    <w:rsid w:val="00BA3EFF"/>
    <w:rsid w:val="00BA64E0"/>
    <w:rsid w:val="00BA69DA"/>
    <w:rsid w:val="00BA7630"/>
    <w:rsid w:val="00BB03CB"/>
    <w:rsid w:val="00BB1D39"/>
    <w:rsid w:val="00BB2098"/>
    <w:rsid w:val="00BB24CE"/>
    <w:rsid w:val="00BB354E"/>
    <w:rsid w:val="00BB65C8"/>
    <w:rsid w:val="00BB7A60"/>
    <w:rsid w:val="00BC13DB"/>
    <w:rsid w:val="00BC2D4C"/>
    <w:rsid w:val="00BC490D"/>
    <w:rsid w:val="00BC5458"/>
    <w:rsid w:val="00BC7716"/>
    <w:rsid w:val="00BD0021"/>
    <w:rsid w:val="00BD3508"/>
    <w:rsid w:val="00BD3B73"/>
    <w:rsid w:val="00BD52BB"/>
    <w:rsid w:val="00BD53E8"/>
    <w:rsid w:val="00BD7AA9"/>
    <w:rsid w:val="00BE0B22"/>
    <w:rsid w:val="00BE20AD"/>
    <w:rsid w:val="00BE278F"/>
    <w:rsid w:val="00BE36CE"/>
    <w:rsid w:val="00BE7B42"/>
    <w:rsid w:val="00BF0E49"/>
    <w:rsid w:val="00BF32B9"/>
    <w:rsid w:val="00BF582D"/>
    <w:rsid w:val="00BF612A"/>
    <w:rsid w:val="00BF7FEE"/>
    <w:rsid w:val="00C018C7"/>
    <w:rsid w:val="00C0312D"/>
    <w:rsid w:val="00C04D1C"/>
    <w:rsid w:val="00C066E0"/>
    <w:rsid w:val="00C10023"/>
    <w:rsid w:val="00C132F9"/>
    <w:rsid w:val="00C13A5E"/>
    <w:rsid w:val="00C205CF"/>
    <w:rsid w:val="00C21743"/>
    <w:rsid w:val="00C22DD9"/>
    <w:rsid w:val="00C25D5E"/>
    <w:rsid w:val="00C26F50"/>
    <w:rsid w:val="00C3223C"/>
    <w:rsid w:val="00C36B14"/>
    <w:rsid w:val="00C3727B"/>
    <w:rsid w:val="00C37A39"/>
    <w:rsid w:val="00C402CE"/>
    <w:rsid w:val="00C42CA3"/>
    <w:rsid w:val="00C43C43"/>
    <w:rsid w:val="00C44B57"/>
    <w:rsid w:val="00C451EA"/>
    <w:rsid w:val="00C47506"/>
    <w:rsid w:val="00C50439"/>
    <w:rsid w:val="00C50EAC"/>
    <w:rsid w:val="00C52D12"/>
    <w:rsid w:val="00C548B8"/>
    <w:rsid w:val="00C54D64"/>
    <w:rsid w:val="00C569BF"/>
    <w:rsid w:val="00C604D8"/>
    <w:rsid w:val="00C64C71"/>
    <w:rsid w:val="00C660F2"/>
    <w:rsid w:val="00C6656D"/>
    <w:rsid w:val="00C67C47"/>
    <w:rsid w:val="00C744B0"/>
    <w:rsid w:val="00C75E2A"/>
    <w:rsid w:val="00C76266"/>
    <w:rsid w:val="00C762EC"/>
    <w:rsid w:val="00C77D2E"/>
    <w:rsid w:val="00C81056"/>
    <w:rsid w:val="00C84374"/>
    <w:rsid w:val="00C84483"/>
    <w:rsid w:val="00C84531"/>
    <w:rsid w:val="00C848EC"/>
    <w:rsid w:val="00C853AC"/>
    <w:rsid w:val="00C870A6"/>
    <w:rsid w:val="00C932B9"/>
    <w:rsid w:val="00C9348E"/>
    <w:rsid w:val="00C93946"/>
    <w:rsid w:val="00C94637"/>
    <w:rsid w:val="00C956DA"/>
    <w:rsid w:val="00C97F7A"/>
    <w:rsid w:val="00CA1DCC"/>
    <w:rsid w:val="00CA2873"/>
    <w:rsid w:val="00CB04F3"/>
    <w:rsid w:val="00CB08EF"/>
    <w:rsid w:val="00CB294F"/>
    <w:rsid w:val="00CB54F0"/>
    <w:rsid w:val="00CB5686"/>
    <w:rsid w:val="00CB78B4"/>
    <w:rsid w:val="00CC0450"/>
    <w:rsid w:val="00CC43BA"/>
    <w:rsid w:val="00CC65EA"/>
    <w:rsid w:val="00CD24A2"/>
    <w:rsid w:val="00CD3122"/>
    <w:rsid w:val="00CD3399"/>
    <w:rsid w:val="00CD4EE7"/>
    <w:rsid w:val="00CD665A"/>
    <w:rsid w:val="00CD7298"/>
    <w:rsid w:val="00CD7918"/>
    <w:rsid w:val="00CE1381"/>
    <w:rsid w:val="00CE1A4A"/>
    <w:rsid w:val="00CE3B83"/>
    <w:rsid w:val="00CE480A"/>
    <w:rsid w:val="00CE69B2"/>
    <w:rsid w:val="00CE69E7"/>
    <w:rsid w:val="00CE7367"/>
    <w:rsid w:val="00CF0C81"/>
    <w:rsid w:val="00CF1367"/>
    <w:rsid w:val="00CF34E1"/>
    <w:rsid w:val="00CF3D6B"/>
    <w:rsid w:val="00CF4510"/>
    <w:rsid w:val="00CF62ED"/>
    <w:rsid w:val="00CF64EF"/>
    <w:rsid w:val="00CF68AF"/>
    <w:rsid w:val="00CF6C73"/>
    <w:rsid w:val="00CF7A77"/>
    <w:rsid w:val="00CF7FD3"/>
    <w:rsid w:val="00D01A8A"/>
    <w:rsid w:val="00D02489"/>
    <w:rsid w:val="00D02A45"/>
    <w:rsid w:val="00D05507"/>
    <w:rsid w:val="00D0676D"/>
    <w:rsid w:val="00D06A10"/>
    <w:rsid w:val="00D07199"/>
    <w:rsid w:val="00D1036F"/>
    <w:rsid w:val="00D108DB"/>
    <w:rsid w:val="00D12548"/>
    <w:rsid w:val="00D13C79"/>
    <w:rsid w:val="00D14132"/>
    <w:rsid w:val="00D14CDC"/>
    <w:rsid w:val="00D153D2"/>
    <w:rsid w:val="00D2423B"/>
    <w:rsid w:val="00D24510"/>
    <w:rsid w:val="00D279C2"/>
    <w:rsid w:val="00D3069A"/>
    <w:rsid w:val="00D33241"/>
    <w:rsid w:val="00D33CEA"/>
    <w:rsid w:val="00D35E16"/>
    <w:rsid w:val="00D40CE7"/>
    <w:rsid w:val="00D423E7"/>
    <w:rsid w:val="00D444AA"/>
    <w:rsid w:val="00D44FE5"/>
    <w:rsid w:val="00D47592"/>
    <w:rsid w:val="00D478B5"/>
    <w:rsid w:val="00D506B1"/>
    <w:rsid w:val="00D51A0A"/>
    <w:rsid w:val="00D51BD6"/>
    <w:rsid w:val="00D52212"/>
    <w:rsid w:val="00D53ACF"/>
    <w:rsid w:val="00D610C3"/>
    <w:rsid w:val="00D61304"/>
    <w:rsid w:val="00D6409C"/>
    <w:rsid w:val="00D66877"/>
    <w:rsid w:val="00D703CC"/>
    <w:rsid w:val="00D70636"/>
    <w:rsid w:val="00D7084B"/>
    <w:rsid w:val="00D70915"/>
    <w:rsid w:val="00D71738"/>
    <w:rsid w:val="00D80B5B"/>
    <w:rsid w:val="00D824AE"/>
    <w:rsid w:val="00D82EBF"/>
    <w:rsid w:val="00D84647"/>
    <w:rsid w:val="00D8607E"/>
    <w:rsid w:val="00D878BF"/>
    <w:rsid w:val="00D90EAA"/>
    <w:rsid w:val="00D91C73"/>
    <w:rsid w:val="00D921E4"/>
    <w:rsid w:val="00D92B3E"/>
    <w:rsid w:val="00D95B69"/>
    <w:rsid w:val="00D96954"/>
    <w:rsid w:val="00DA16CB"/>
    <w:rsid w:val="00DA3CC6"/>
    <w:rsid w:val="00DA3F37"/>
    <w:rsid w:val="00DA7CEC"/>
    <w:rsid w:val="00DB06C4"/>
    <w:rsid w:val="00DB0964"/>
    <w:rsid w:val="00DB1FBE"/>
    <w:rsid w:val="00DB3916"/>
    <w:rsid w:val="00DB40B5"/>
    <w:rsid w:val="00DB4937"/>
    <w:rsid w:val="00DB4C80"/>
    <w:rsid w:val="00DB690E"/>
    <w:rsid w:val="00DB7521"/>
    <w:rsid w:val="00DC193E"/>
    <w:rsid w:val="00DC2189"/>
    <w:rsid w:val="00DC237D"/>
    <w:rsid w:val="00DC26A8"/>
    <w:rsid w:val="00DC417E"/>
    <w:rsid w:val="00DC4AF4"/>
    <w:rsid w:val="00DC4B6D"/>
    <w:rsid w:val="00DC71B5"/>
    <w:rsid w:val="00DC74E1"/>
    <w:rsid w:val="00DD0B69"/>
    <w:rsid w:val="00DD7590"/>
    <w:rsid w:val="00DE07A8"/>
    <w:rsid w:val="00DE2172"/>
    <w:rsid w:val="00DE30ED"/>
    <w:rsid w:val="00DE39B8"/>
    <w:rsid w:val="00DE438B"/>
    <w:rsid w:val="00DE4654"/>
    <w:rsid w:val="00DE6212"/>
    <w:rsid w:val="00DE67B8"/>
    <w:rsid w:val="00DE6DFA"/>
    <w:rsid w:val="00DE795A"/>
    <w:rsid w:val="00DF039D"/>
    <w:rsid w:val="00DF0B11"/>
    <w:rsid w:val="00DF1F5A"/>
    <w:rsid w:val="00DF2123"/>
    <w:rsid w:val="00E06651"/>
    <w:rsid w:val="00E0765C"/>
    <w:rsid w:val="00E10F42"/>
    <w:rsid w:val="00E163B5"/>
    <w:rsid w:val="00E16CDC"/>
    <w:rsid w:val="00E206DB"/>
    <w:rsid w:val="00E20729"/>
    <w:rsid w:val="00E23126"/>
    <w:rsid w:val="00E25108"/>
    <w:rsid w:val="00E2577F"/>
    <w:rsid w:val="00E25871"/>
    <w:rsid w:val="00E26397"/>
    <w:rsid w:val="00E2678D"/>
    <w:rsid w:val="00E31278"/>
    <w:rsid w:val="00E32833"/>
    <w:rsid w:val="00E329EC"/>
    <w:rsid w:val="00E339FD"/>
    <w:rsid w:val="00E345E6"/>
    <w:rsid w:val="00E34827"/>
    <w:rsid w:val="00E34D75"/>
    <w:rsid w:val="00E4160F"/>
    <w:rsid w:val="00E421E9"/>
    <w:rsid w:val="00E44D2B"/>
    <w:rsid w:val="00E4523B"/>
    <w:rsid w:val="00E472DE"/>
    <w:rsid w:val="00E503A9"/>
    <w:rsid w:val="00E50882"/>
    <w:rsid w:val="00E51340"/>
    <w:rsid w:val="00E544DC"/>
    <w:rsid w:val="00E556EA"/>
    <w:rsid w:val="00E57F4D"/>
    <w:rsid w:val="00E6116C"/>
    <w:rsid w:val="00E61905"/>
    <w:rsid w:val="00E64FFE"/>
    <w:rsid w:val="00E66514"/>
    <w:rsid w:val="00E6721D"/>
    <w:rsid w:val="00E70426"/>
    <w:rsid w:val="00E70460"/>
    <w:rsid w:val="00E7154E"/>
    <w:rsid w:val="00E731FE"/>
    <w:rsid w:val="00E73EC3"/>
    <w:rsid w:val="00E7518F"/>
    <w:rsid w:val="00E7754C"/>
    <w:rsid w:val="00E87888"/>
    <w:rsid w:val="00E87F47"/>
    <w:rsid w:val="00E901DC"/>
    <w:rsid w:val="00E91760"/>
    <w:rsid w:val="00E971C1"/>
    <w:rsid w:val="00EA0F3A"/>
    <w:rsid w:val="00EA3202"/>
    <w:rsid w:val="00EA37E3"/>
    <w:rsid w:val="00EB31E2"/>
    <w:rsid w:val="00EB5620"/>
    <w:rsid w:val="00EB5F22"/>
    <w:rsid w:val="00EB6293"/>
    <w:rsid w:val="00EB782B"/>
    <w:rsid w:val="00EB7898"/>
    <w:rsid w:val="00EB7B23"/>
    <w:rsid w:val="00EC08F8"/>
    <w:rsid w:val="00EC4D69"/>
    <w:rsid w:val="00EC52AC"/>
    <w:rsid w:val="00EC683B"/>
    <w:rsid w:val="00ED3190"/>
    <w:rsid w:val="00ED33B0"/>
    <w:rsid w:val="00ED432D"/>
    <w:rsid w:val="00ED5365"/>
    <w:rsid w:val="00EE232D"/>
    <w:rsid w:val="00EE37F3"/>
    <w:rsid w:val="00EE3BD6"/>
    <w:rsid w:val="00EE4B2F"/>
    <w:rsid w:val="00EE602E"/>
    <w:rsid w:val="00EE6225"/>
    <w:rsid w:val="00EE75D4"/>
    <w:rsid w:val="00EE7C4A"/>
    <w:rsid w:val="00EF187B"/>
    <w:rsid w:val="00EF218D"/>
    <w:rsid w:val="00EF31C8"/>
    <w:rsid w:val="00EF3412"/>
    <w:rsid w:val="00EF4420"/>
    <w:rsid w:val="00EF5410"/>
    <w:rsid w:val="00EF5A17"/>
    <w:rsid w:val="00F02AAA"/>
    <w:rsid w:val="00F0434B"/>
    <w:rsid w:val="00F07E0F"/>
    <w:rsid w:val="00F1287D"/>
    <w:rsid w:val="00F12A84"/>
    <w:rsid w:val="00F14991"/>
    <w:rsid w:val="00F16E04"/>
    <w:rsid w:val="00F258CF"/>
    <w:rsid w:val="00F25DB6"/>
    <w:rsid w:val="00F270AB"/>
    <w:rsid w:val="00F27448"/>
    <w:rsid w:val="00F3009D"/>
    <w:rsid w:val="00F31694"/>
    <w:rsid w:val="00F357DE"/>
    <w:rsid w:val="00F36952"/>
    <w:rsid w:val="00F414E1"/>
    <w:rsid w:val="00F42C6C"/>
    <w:rsid w:val="00F434EE"/>
    <w:rsid w:val="00F45F50"/>
    <w:rsid w:val="00F479BB"/>
    <w:rsid w:val="00F5005B"/>
    <w:rsid w:val="00F50C8A"/>
    <w:rsid w:val="00F526A6"/>
    <w:rsid w:val="00F55AE2"/>
    <w:rsid w:val="00F56534"/>
    <w:rsid w:val="00F574BA"/>
    <w:rsid w:val="00F579D7"/>
    <w:rsid w:val="00F57F93"/>
    <w:rsid w:val="00F62F4F"/>
    <w:rsid w:val="00F6309E"/>
    <w:rsid w:val="00F63B60"/>
    <w:rsid w:val="00F66B0F"/>
    <w:rsid w:val="00F67AB6"/>
    <w:rsid w:val="00F706E8"/>
    <w:rsid w:val="00F772D8"/>
    <w:rsid w:val="00F839F3"/>
    <w:rsid w:val="00F8448D"/>
    <w:rsid w:val="00F873C5"/>
    <w:rsid w:val="00F87737"/>
    <w:rsid w:val="00F921F3"/>
    <w:rsid w:val="00F936B3"/>
    <w:rsid w:val="00F93801"/>
    <w:rsid w:val="00F948EF"/>
    <w:rsid w:val="00F96217"/>
    <w:rsid w:val="00F97279"/>
    <w:rsid w:val="00F9756A"/>
    <w:rsid w:val="00FA441F"/>
    <w:rsid w:val="00FA44B4"/>
    <w:rsid w:val="00FA4C0E"/>
    <w:rsid w:val="00FA6154"/>
    <w:rsid w:val="00FB00DE"/>
    <w:rsid w:val="00FB13C9"/>
    <w:rsid w:val="00FB208D"/>
    <w:rsid w:val="00FB3C19"/>
    <w:rsid w:val="00FB3F8D"/>
    <w:rsid w:val="00FB5745"/>
    <w:rsid w:val="00FB5D79"/>
    <w:rsid w:val="00FB676E"/>
    <w:rsid w:val="00FB6A16"/>
    <w:rsid w:val="00FC0527"/>
    <w:rsid w:val="00FC0532"/>
    <w:rsid w:val="00FC0C87"/>
    <w:rsid w:val="00FC35AA"/>
    <w:rsid w:val="00FC5D6F"/>
    <w:rsid w:val="00FC656D"/>
    <w:rsid w:val="00FD3CB3"/>
    <w:rsid w:val="00FD441F"/>
    <w:rsid w:val="00FD6BCC"/>
    <w:rsid w:val="00FE1990"/>
    <w:rsid w:val="00FE29C1"/>
    <w:rsid w:val="00FE6A50"/>
    <w:rsid w:val="00FF0943"/>
    <w:rsid w:val="00FF0EBF"/>
    <w:rsid w:val="00FF38E9"/>
    <w:rsid w:val="00FF4EAC"/>
    <w:rsid w:val="00FF4F71"/>
    <w:rsid w:val="00FF57D9"/>
    <w:rsid w:val="00FF5DCE"/>
  </w:rsids>
  <m:mathPr>
    <m:mathFont m:val="Cambria Math"/>
    <m:brkBin m:val="before"/>
    <m:brkBinSub m:val="--"/>
    <m:smallFrac m:val="0"/>
    <m:dispDef/>
    <m:lMargin m:val="0"/>
    <m:rMargin m:val="0"/>
    <m:defJc m:val="centerGroup"/>
    <m:wrapIndent m:val="1440"/>
    <m:intLim m:val="subSup"/>
    <m:naryLim m:val="undOvr"/>
  </m:mathPr>
  <w:themeFontLang w:val="fr-L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062128"/>
  <w15:chartTrackingRefBased/>
  <w15:docId w15:val="{B27C5068-06F4-AE49-A1FD-E5FC0630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L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5D2C"/>
    <w:rPr>
      <w:sz w:val="22"/>
    </w:rPr>
  </w:style>
  <w:style w:type="paragraph" w:styleId="Titre1">
    <w:name w:val="heading 1"/>
    <w:basedOn w:val="Normal"/>
    <w:next w:val="Normal"/>
    <w:link w:val="Titre1Car"/>
    <w:qFormat/>
    <w:rsid w:val="002679DA"/>
    <w:pPr>
      <w:numPr>
        <w:numId w:val="2"/>
      </w:numPr>
      <w:spacing w:before="120" w:after="240"/>
      <w:outlineLvl w:val="0"/>
    </w:pPr>
    <w:rPr>
      <w:rFonts w:ascii="Arial" w:hAnsi="Arial" w:cs="Arial"/>
      <w:b/>
      <w:bCs/>
      <w:caps/>
      <w:color w:val="00B0F0"/>
      <w:sz w:val="36"/>
      <w:szCs w:val="36"/>
      <w:lang w:val="fr-FR"/>
    </w:rPr>
  </w:style>
  <w:style w:type="paragraph" w:styleId="Titre2">
    <w:name w:val="heading 2"/>
    <w:basedOn w:val="Titre1"/>
    <w:next w:val="Normal"/>
    <w:link w:val="Titre2Car"/>
    <w:uiPriority w:val="9"/>
    <w:unhideWhenUsed/>
    <w:qFormat/>
    <w:rsid w:val="00FD3CB3"/>
    <w:pPr>
      <w:numPr>
        <w:ilvl w:val="1"/>
      </w:numPr>
      <w:outlineLvl w:val="1"/>
    </w:pPr>
    <w:rPr>
      <w:caps w:val="0"/>
      <w:sz w:val="28"/>
      <w:szCs w:val="32"/>
    </w:rPr>
  </w:style>
  <w:style w:type="paragraph" w:styleId="Titre3">
    <w:name w:val="heading 3"/>
    <w:basedOn w:val="Normal"/>
    <w:next w:val="Normal"/>
    <w:link w:val="Titre3Car"/>
    <w:uiPriority w:val="9"/>
    <w:unhideWhenUsed/>
    <w:qFormat/>
    <w:rsid w:val="00516902"/>
    <w:pPr>
      <w:keepNext/>
      <w:keepLines/>
      <w:spacing w:before="40" w:line="259" w:lineRule="auto"/>
      <w:outlineLvl w:val="2"/>
    </w:pPr>
    <w:rPr>
      <w:rFonts w:asciiTheme="majorHAnsi" w:eastAsiaTheme="majorEastAsia" w:hAnsiTheme="majorHAnsi" w:cstheme="majorBidi"/>
      <w:color w:val="1F3763" w:themeColor="accent1" w:themeShade="7F"/>
      <w:sz w:val="24"/>
      <w:lang w:val="fr-FR"/>
    </w:rPr>
  </w:style>
  <w:style w:type="paragraph" w:styleId="Titre4">
    <w:name w:val="heading 4"/>
    <w:basedOn w:val="Normal"/>
    <w:next w:val="Normal"/>
    <w:link w:val="Titre4Car"/>
    <w:uiPriority w:val="9"/>
    <w:unhideWhenUsed/>
    <w:qFormat/>
    <w:rsid w:val="00222A5C"/>
    <w:pPr>
      <w:keepNext/>
      <w:keepLines/>
      <w:spacing w:before="40" w:line="259" w:lineRule="auto"/>
      <w:outlineLvl w:val="3"/>
    </w:pPr>
    <w:rPr>
      <w:rFonts w:asciiTheme="majorHAnsi" w:eastAsiaTheme="majorEastAsia" w:hAnsiTheme="majorHAnsi" w:cstheme="majorBidi"/>
      <w:i/>
      <w:iCs/>
      <w:color w:val="2F5496" w:themeColor="accent1" w:themeShade="BF"/>
      <w:szCs w:val="22"/>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Bullets,Dot pt,No Spacing1,List Paragraph Char Char Char,Indicator Text,List Paragraph1,Numbered Para 1,List Paragraph12,Bullet Points,MAIN CONTENT,Colorful List - Accent 11,List Paragraph (numbered (a)),References,Liste 1,Premier,sé"/>
    <w:basedOn w:val="Normal"/>
    <w:link w:val="ParagraphedelisteCar"/>
    <w:uiPriority w:val="34"/>
    <w:qFormat/>
    <w:rsid w:val="00BA64E0"/>
    <w:pPr>
      <w:ind w:left="720"/>
      <w:contextualSpacing/>
    </w:pPr>
  </w:style>
  <w:style w:type="paragraph" w:styleId="Textedebulles">
    <w:name w:val="Balloon Text"/>
    <w:basedOn w:val="Normal"/>
    <w:link w:val="TextedebullesCar"/>
    <w:uiPriority w:val="99"/>
    <w:semiHidden/>
    <w:unhideWhenUsed/>
    <w:rsid w:val="00BA64E0"/>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BA64E0"/>
    <w:rPr>
      <w:rFonts w:ascii="Times New Roman" w:hAnsi="Times New Roman" w:cs="Times New Roman"/>
      <w:sz w:val="18"/>
      <w:szCs w:val="18"/>
    </w:rPr>
  </w:style>
  <w:style w:type="table" w:customStyle="1" w:styleId="TableNormal1">
    <w:name w:val="Table Normal1"/>
    <w:uiPriority w:val="2"/>
    <w:semiHidden/>
    <w:unhideWhenUsed/>
    <w:qFormat/>
    <w:rsid w:val="00631DF2"/>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1DF2"/>
    <w:pPr>
      <w:widowControl w:val="0"/>
      <w:autoSpaceDE w:val="0"/>
      <w:autoSpaceDN w:val="0"/>
    </w:pPr>
    <w:rPr>
      <w:rFonts w:ascii="Arial" w:eastAsia="Arial" w:hAnsi="Arial" w:cs="Arial"/>
      <w:szCs w:val="22"/>
      <w:lang w:val="fr-FR" w:eastAsia="fr-FR" w:bidi="fr-FR"/>
    </w:rPr>
  </w:style>
  <w:style w:type="character" w:styleId="Marquedecommentaire">
    <w:name w:val="annotation reference"/>
    <w:basedOn w:val="Policepardfaut"/>
    <w:uiPriority w:val="99"/>
    <w:semiHidden/>
    <w:unhideWhenUsed/>
    <w:rsid w:val="00631DF2"/>
    <w:rPr>
      <w:sz w:val="16"/>
      <w:szCs w:val="16"/>
    </w:rPr>
  </w:style>
  <w:style w:type="paragraph" w:styleId="Commentaire">
    <w:name w:val="annotation text"/>
    <w:basedOn w:val="Normal"/>
    <w:link w:val="CommentaireCar"/>
    <w:uiPriority w:val="99"/>
    <w:unhideWhenUsed/>
    <w:rsid w:val="00631DF2"/>
    <w:pPr>
      <w:widowControl w:val="0"/>
      <w:autoSpaceDE w:val="0"/>
      <w:autoSpaceDN w:val="0"/>
    </w:pPr>
    <w:rPr>
      <w:rFonts w:ascii="Arial" w:eastAsia="Arial" w:hAnsi="Arial" w:cs="Arial"/>
      <w:sz w:val="20"/>
      <w:szCs w:val="20"/>
      <w:lang w:val="fr-FR" w:eastAsia="fr-FR" w:bidi="fr-FR"/>
    </w:rPr>
  </w:style>
  <w:style w:type="character" w:customStyle="1" w:styleId="CommentaireCar">
    <w:name w:val="Commentaire Car"/>
    <w:basedOn w:val="Policepardfaut"/>
    <w:link w:val="Commentaire"/>
    <w:uiPriority w:val="99"/>
    <w:rsid w:val="00631DF2"/>
    <w:rPr>
      <w:rFonts w:ascii="Arial" w:eastAsia="Arial" w:hAnsi="Arial" w:cs="Arial"/>
      <w:sz w:val="20"/>
      <w:szCs w:val="20"/>
      <w:lang w:val="fr-FR" w:eastAsia="fr-FR" w:bidi="fr-FR"/>
    </w:rPr>
  </w:style>
  <w:style w:type="paragraph" w:styleId="Pieddepage">
    <w:name w:val="footer"/>
    <w:basedOn w:val="Normal"/>
    <w:link w:val="PieddepageCar"/>
    <w:uiPriority w:val="99"/>
    <w:unhideWhenUsed/>
    <w:rsid w:val="00826902"/>
    <w:pPr>
      <w:tabs>
        <w:tab w:val="center" w:pos="4536"/>
        <w:tab w:val="right" w:pos="9072"/>
      </w:tabs>
    </w:pPr>
  </w:style>
  <w:style w:type="character" w:customStyle="1" w:styleId="PieddepageCar">
    <w:name w:val="Pied de page Car"/>
    <w:basedOn w:val="Policepardfaut"/>
    <w:link w:val="Pieddepage"/>
    <w:uiPriority w:val="99"/>
    <w:rsid w:val="00826902"/>
  </w:style>
  <w:style w:type="character" w:styleId="Numrodepage">
    <w:name w:val="page number"/>
    <w:basedOn w:val="Policepardfaut"/>
    <w:uiPriority w:val="99"/>
    <w:semiHidden/>
    <w:unhideWhenUsed/>
    <w:rsid w:val="00826902"/>
  </w:style>
  <w:style w:type="character" w:customStyle="1" w:styleId="Titre1Car">
    <w:name w:val="Titre 1 Car"/>
    <w:basedOn w:val="Policepardfaut"/>
    <w:link w:val="Titre1"/>
    <w:rsid w:val="002679DA"/>
    <w:rPr>
      <w:rFonts w:ascii="Arial" w:hAnsi="Arial" w:cs="Arial"/>
      <w:b/>
      <w:bCs/>
      <w:caps/>
      <w:color w:val="00B0F0"/>
      <w:sz w:val="36"/>
      <w:szCs w:val="36"/>
      <w:lang w:val="fr-FR"/>
    </w:rPr>
  </w:style>
  <w:style w:type="character" w:customStyle="1" w:styleId="Titre2Car">
    <w:name w:val="Titre 2 Car"/>
    <w:basedOn w:val="Policepardfaut"/>
    <w:link w:val="Titre2"/>
    <w:uiPriority w:val="9"/>
    <w:rsid w:val="00FD3CB3"/>
    <w:rPr>
      <w:rFonts w:ascii="Arial" w:hAnsi="Arial" w:cs="Arial"/>
      <w:b/>
      <w:bCs/>
      <w:color w:val="00B0F0"/>
      <w:sz w:val="28"/>
      <w:szCs w:val="32"/>
      <w:lang w:val="fr-FR"/>
    </w:rPr>
  </w:style>
  <w:style w:type="table" w:styleId="Grilledutableau">
    <w:name w:val="Table Grid"/>
    <w:basedOn w:val="TableauNormal"/>
    <w:uiPriority w:val="39"/>
    <w:rsid w:val="00637FAE"/>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E20729"/>
    <w:rPr>
      <w:color w:val="0000FF"/>
      <w:u w:val="single"/>
    </w:rPr>
  </w:style>
  <w:style w:type="paragraph" w:styleId="Objetducommentaire">
    <w:name w:val="annotation subject"/>
    <w:basedOn w:val="Commentaire"/>
    <w:next w:val="Commentaire"/>
    <w:link w:val="ObjetducommentaireCar"/>
    <w:uiPriority w:val="99"/>
    <w:semiHidden/>
    <w:unhideWhenUsed/>
    <w:rsid w:val="00E87888"/>
    <w:pPr>
      <w:widowControl/>
      <w:autoSpaceDE/>
      <w:autoSpaceDN/>
    </w:pPr>
    <w:rPr>
      <w:rFonts w:asciiTheme="minorHAnsi" w:eastAsiaTheme="minorHAnsi" w:hAnsiTheme="minorHAnsi" w:cstheme="minorBidi"/>
      <w:b/>
      <w:bCs/>
      <w:lang w:val="fr-LU" w:eastAsia="en-US" w:bidi="ar-SA"/>
    </w:rPr>
  </w:style>
  <w:style w:type="character" w:customStyle="1" w:styleId="ObjetducommentaireCar">
    <w:name w:val="Objet du commentaire Car"/>
    <w:basedOn w:val="CommentaireCar"/>
    <w:link w:val="Objetducommentaire"/>
    <w:uiPriority w:val="99"/>
    <w:semiHidden/>
    <w:rsid w:val="00E87888"/>
    <w:rPr>
      <w:rFonts w:ascii="Arial" w:eastAsia="Arial" w:hAnsi="Arial" w:cs="Arial"/>
      <w:b/>
      <w:bCs/>
      <w:sz w:val="20"/>
      <w:szCs w:val="20"/>
      <w:lang w:val="fr-FR" w:eastAsia="fr-FR" w:bidi="fr-FR"/>
    </w:rPr>
  </w:style>
  <w:style w:type="paragraph" w:customStyle="1" w:styleId="Bullet">
    <w:name w:val="Bullet"/>
    <w:basedOn w:val="Normal"/>
    <w:qFormat/>
    <w:rsid w:val="00B23F1A"/>
    <w:pPr>
      <w:numPr>
        <w:numId w:val="1"/>
      </w:numPr>
      <w:spacing w:before="120"/>
      <w:ind w:left="924" w:hanging="357"/>
      <w:jc w:val="both"/>
    </w:pPr>
    <w:rPr>
      <w:rFonts w:eastAsiaTheme="minorEastAsia"/>
      <w:szCs w:val="22"/>
      <w:lang w:val="fr-CA"/>
    </w:rPr>
  </w:style>
  <w:style w:type="paragraph" w:customStyle="1" w:styleId="Caption-Tableau">
    <w:name w:val="Caption-Tableau"/>
    <w:basedOn w:val="Lgende"/>
    <w:qFormat/>
    <w:rsid w:val="00B23F1A"/>
    <w:pPr>
      <w:spacing w:before="120" w:after="0"/>
    </w:pPr>
    <w:rPr>
      <w:rFonts w:eastAsiaTheme="minorEastAsia"/>
      <w:b w:val="0"/>
      <w:bCs/>
      <w:i/>
      <w:iCs w:val="0"/>
      <w:smallCaps/>
      <w:color w:val="2F5496"/>
      <w:sz w:val="22"/>
      <w:szCs w:val="22"/>
      <w:lang w:val="fr-CA"/>
    </w:rPr>
  </w:style>
  <w:style w:type="paragraph" w:styleId="Lgende">
    <w:name w:val="caption"/>
    <w:basedOn w:val="Normal"/>
    <w:next w:val="Normal"/>
    <w:uiPriority w:val="35"/>
    <w:unhideWhenUsed/>
    <w:qFormat/>
    <w:rsid w:val="006B4DB4"/>
    <w:pPr>
      <w:spacing w:after="200"/>
    </w:pPr>
    <w:rPr>
      <w:b/>
      <w:iCs/>
      <w:color w:val="00B0F0"/>
      <w:sz w:val="18"/>
      <w:szCs w:val="18"/>
    </w:rPr>
  </w:style>
  <w:style w:type="table" w:styleId="Tableausimple1">
    <w:name w:val="Plain Table 1"/>
    <w:basedOn w:val="TableauNormal"/>
    <w:uiPriority w:val="41"/>
    <w:rsid w:val="00B23F1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
    <w:name w:val="Table"/>
    <w:basedOn w:val="Normal"/>
    <w:rsid w:val="009857CC"/>
    <w:pPr>
      <w:spacing w:before="60" w:after="60"/>
    </w:pPr>
    <w:rPr>
      <w:rFonts w:ascii="Georgia" w:eastAsia="Times New Roman" w:hAnsi="Georgia" w:cs="Times New Roman"/>
      <w:szCs w:val="20"/>
      <w:lang w:val="en-US"/>
    </w:rPr>
  </w:style>
  <w:style w:type="paragraph" w:styleId="En-tte">
    <w:name w:val="header"/>
    <w:basedOn w:val="Normal"/>
    <w:link w:val="En-tteCar"/>
    <w:uiPriority w:val="99"/>
    <w:unhideWhenUsed/>
    <w:rsid w:val="00EE232D"/>
    <w:pPr>
      <w:tabs>
        <w:tab w:val="center" w:pos="4680"/>
        <w:tab w:val="right" w:pos="9360"/>
      </w:tabs>
    </w:pPr>
  </w:style>
  <w:style w:type="character" w:customStyle="1" w:styleId="En-tteCar">
    <w:name w:val="En-tête Car"/>
    <w:basedOn w:val="Policepardfaut"/>
    <w:link w:val="En-tte"/>
    <w:uiPriority w:val="99"/>
    <w:rsid w:val="00EE232D"/>
  </w:style>
  <w:style w:type="paragraph" w:styleId="En-ttedetabledesmatires">
    <w:name w:val="TOC Heading"/>
    <w:basedOn w:val="Titre1"/>
    <w:next w:val="Normal"/>
    <w:uiPriority w:val="39"/>
    <w:unhideWhenUsed/>
    <w:qFormat/>
    <w:rsid w:val="00D90EAA"/>
    <w:pPr>
      <w:keepNext/>
      <w:keepLines/>
      <w:numPr>
        <w:numId w:val="0"/>
      </w:numPr>
      <w:spacing w:before="240" w:after="0" w:line="259" w:lineRule="auto"/>
      <w:outlineLvl w:val="9"/>
    </w:pPr>
    <w:rPr>
      <w:rFonts w:asciiTheme="majorHAnsi" w:eastAsiaTheme="majorEastAsia" w:hAnsiTheme="majorHAnsi" w:cstheme="majorBidi"/>
      <w:b w:val="0"/>
      <w:bCs w:val="0"/>
      <w:caps w:val="0"/>
      <w:color w:val="2F5496" w:themeColor="accent1" w:themeShade="BF"/>
      <w:sz w:val="32"/>
      <w:szCs w:val="32"/>
      <w:lang w:val="en-US"/>
    </w:rPr>
  </w:style>
  <w:style w:type="paragraph" w:styleId="TM1">
    <w:name w:val="toc 1"/>
    <w:basedOn w:val="Normal"/>
    <w:next w:val="Normal"/>
    <w:autoRedefine/>
    <w:uiPriority w:val="39"/>
    <w:unhideWhenUsed/>
    <w:rsid w:val="00116D32"/>
    <w:pPr>
      <w:tabs>
        <w:tab w:val="right" w:leader="dot" w:pos="9056"/>
      </w:tabs>
      <w:spacing w:after="100"/>
    </w:pPr>
  </w:style>
  <w:style w:type="paragraph" w:styleId="TM2">
    <w:name w:val="toc 2"/>
    <w:basedOn w:val="Normal"/>
    <w:next w:val="Normal"/>
    <w:autoRedefine/>
    <w:uiPriority w:val="39"/>
    <w:unhideWhenUsed/>
    <w:rsid w:val="006A3B8B"/>
    <w:pPr>
      <w:spacing w:after="100"/>
      <w:ind w:left="220"/>
    </w:pPr>
  </w:style>
  <w:style w:type="table" w:styleId="Tableausimple4">
    <w:name w:val="Plain Table 4"/>
    <w:basedOn w:val="TableauNormal"/>
    <w:uiPriority w:val="44"/>
    <w:rsid w:val="00555C1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Grille6Couleur-Accentuation5">
    <w:name w:val="Grid Table 6 Colorful Accent 5"/>
    <w:basedOn w:val="TableauNormal"/>
    <w:uiPriority w:val="51"/>
    <w:rsid w:val="008C45EB"/>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tedebasdepage">
    <w:name w:val="footnote text"/>
    <w:aliases w:val="Footnote Text Char1,Footnote Text Char Char,fn,FOOTNOTES,single space,footnote text,Fodnotetekst Tegn,Footnote Text Char2 Char,Footnote Text Char1 Char Char,Footnote Text Char2 Char Char Char,Footnote Text Char1 Char Char Char Char,f"/>
    <w:basedOn w:val="Normal"/>
    <w:link w:val="NotedebasdepageCar"/>
    <w:uiPriority w:val="99"/>
    <w:unhideWhenUsed/>
    <w:qFormat/>
    <w:rsid w:val="0000665F"/>
    <w:rPr>
      <w:sz w:val="20"/>
      <w:szCs w:val="20"/>
    </w:rPr>
  </w:style>
  <w:style w:type="character" w:customStyle="1" w:styleId="NotedebasdepageCar">
    <w:name w:val="Note de bas de page Car"/>
    <w:aliases w:val="Footnote Text Char1 Car,Footnote Text Char Char Car,fn Car,FOOTNOTES Car,single space Car,footnote text Car,Fodnotetekst Tegn Car,Footnote Text Char2 Char Car,Footnote Text Char1 Char Char Car,f Car"/>
    <w:basedOn w:val="Policepardfaut"/>
    <w:link w:val="Notedebasdepage"/>
    <w:uiPriority w:val="99"/>
    <w:rsid w:val="0000665F"/>
    <w:rPr>
      <w:sz w:val="20"/>
      <w:szCs w:val="20"/>
    </w:rPr>
  </w:style>
  <w:style w:type="character" w:styleId="Appelnotedebasdep">
    <w:name w:val="footnote reference"/>
    <w:aliases w:val="List Bullet Char1,Footnote Reference Char,List Bullet Char...,List Bullet Char Char,Car Car Char Car Char Car Car Char Char,Car Car Car Car Car Car Car Car Char Car Car Char Car Car Car Char Char,ftref,BVI fnr, BVI fnr,16 Point"/>
    <w:basedOn w:val="Policepardfaut"/>
    <w:link w:val="BVIfnrCharCar1CarChar"/>
    <w:uiPriority w:val="99"/>
    <w:unhideWhenUsed/>
    <w:qFormat/>
    <w:rsid w:val="0000665F"/>
    <w:rPr>
      <w:vertAlign w:val="superscript"/>
    </w:rPr>
  </w:style>
  <w:style w:type="paragraph" w:styleId="Tabledesillustrations">
    <w:name w:val="table of figures"/>
    <w:basedOn w:val="Normal"/>
    <w:next w:val="Normal"/>
    <w:uiPriority w:val="99"/>
    <w:unhideWhenUsed/>
    <w:rsid w:val="00F772D8"/>
  </w:style>
  <w:style w:type="paragraph" w:styleId="Rvision">
    <w:name w:val="Revision"/>
    <w:hidden/>
    <w:uiPriority w:val="99"/>
    <w:semiHidden/>
    <w:rsid w:val="00027828"/>
    <w:rPr>
      <w:sz w:val="22"/>
    </w:rPr>
  </w:style>
  <w:style w:type="paragraph" w:customStyle="1" w:styleId="BVIfnrCharCar1CarChar">
    <w:name w:val="BVI fnr Char Car1 Car Char"/>
    <w:aliases w:val="BVI fnr Char Car Car Char,ftref Char Car Car Char,BVI fnr Char Car Char Char Car Car Char,ftref Char Car Char Char Car Car Char,BVI fnr Char, BVI fnr Char Car Char Char Car Car Char, BVI fnr Char"/>
    <w:basedOn w:val="Normal"/>
    <w:next w:val="Normal"/>
    <w:link w:val="Appelnotedebasdep"/>
    <w:uiPriority w:val="99"/>
    <w:rsid w:val="007B236E"/>
    <w:pPr>
      <w:jc w:val="both"/>
    </w:pPr>
    <w:rPr>
      <w:sz w:val="24"/>
      <w:vertAlign w:val="superscript"/>
    </w:rPr>
  </w:style>
  <w:style w:type="character" w:customStyle="1" w:styleId="ParagraphedelisteCar">
    <w:name w:val="Paragraphe de liste Car"/>
    <w:aliases w:val="Bullets Car,Dot pt Car,No Spacing1 Car,List Paragraph Char Char Char Car,Indicator Text Car,List Paragraph1 Car,Numbered Para 1 Car,List Paragraph12 Car,Bullet Points Car,MAIN CONTENT Car,Colorful List - Accent 11 Car,Liste 1 Car"/>
    <w:link w:val="Paragraphedeliste"/>
    <w:uiPriority w:val="34"/>
    <w:qFormat/>
    <w:locked/>
    <w:rsid w:val="007B236E"/>
    <w:rPr>
      <w:sz w:val="22"/>
    </w:rPr>
  </w:style>
  <w:style w:type="character" w:customStyle="1" w:styleId="Titre3Car">
    <w:name w:val="Titre 3 Car"/>
    <w:basedOn w:val="Policepardfaut"/>
    <w:link w:val="Titre3"/>
    <w:uiPriority w:val="9"/>
    <w:rsid w:val="00516902"/>
    <w:rPr>
      <w:rFonts w:asciiTheme="majorHAnsi" w:eastAsiaTheme="majorEastAsia" w:hAnsiTheme="majorHAnsi" w:cstheme="majorBidi"/>
      <w:color w:val="1F3763" w:themeColor="accent1" w:themeShade="7F"/>
      <w:lang w:val="fr-FR"/>
    </w:rPr>
  </w:style>
  <w:style w:type="character" w:customStyle="1" w:styleId="Titre4Car">
    <w:name w:val="Titre 4 Car"/>
    <w:basedOn w:val="Policepardfaut"/>
    <w:link w:val="Titre4"/>
    <w:uiPriority w:val="9"/>
    <w:rsid w:val="00222A5C"/>
    <w:rPr>
      <w:rFonts w:asciiTheme="majorHAnsi" w:eastAsiaTheme="majorEastAsia" w:hAnsiTheme="majorHAnsi" w:cstheme="majorBidi"/>
      <w:i/>
      <w:iCs/>
      <w:color w:val="2F5496" w:themeColor="accent1" w:themeShade="BF"/>
      <w:sz w:val="22"/>
      <w:szCs w:val="22"/>
      <w:lang w:val="fr-FR"/>
    </w:rPr>
  </w:style>
  <w:style w:type="paragraph" w:styleId="Sansinterligne">
    <w:name w:val="No Spacing"/>
    <w:link w:val="SansinterligneCar"/>
    <w:uiPriority w:val="1"/>
    <w:qFormat/>
    <w:rsid w:val="00CC0450"/>
    <w:rPr>
      <w:rFonts w:ascii="Calibri" w:eastAsia="Times New Roman" w:hAnsi="Calibri" w:cs="Times New Roman"/>
      <w:sz w:val="22"/>
      <w:szCs w:val="22"/>
      <w:lang w:val="fr-FR" w:eastAsia="fr-FR"/>
    </w:rPr>
  </w:style>
  <w:style w:type="character" w:customStyle="1" w:styleId="SansinterligneCar">
    <w:name w:val="Sans interligne Car"/>
    <w:basedOn w:val="Policepardfaut"/>
    <w:link w:val="Sansinterligne"/>
    <w:uiPriority w:val="1"/>
    <w:rsid w:val="00CC0450"/>
    <w:rPr>
      <w:rFonts w:ascii="Calibri" w:eastAsia="Times New Roman" w:hAnsi="Calibri" w:cs="Times New Roman"/>
      <w:sz w:val="22"/>
      <w:szCs w:val="22"/>
      <w:lang w:val="fr-FR" w:eastAsia="fr-FR"/>
    </w:rPr>
  </w:style>
  <w:style w:type="table" w:customStyle="1" w:styleId="GFATableGrid1">
    <w:name w:val="GFA Table Grid1"/>
    <w:basedOn w:val="TableauNormal"/>
    <w:next w:val="Grilledutableau"/>
    <w:uiPriority w:val="59"/>
    <w:rsid w:val="00FE29C1"/>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FATableGrid2">
    <w:name w:val="GFA Table Grid2"/>
    <w:basedOn w:val="TableauNormal"/>
    <w:next w:val="Grilledutableau"/>
    <w:uiPriority w:val="59"/>
    <w:rsid w:val="00FE29C1"/>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FATableGrid3">
    <w:name w:val="GFA Table Grid3"/>
    <w:basedOn w:val="TableauNormal"/>
    <w:next w:val="Grilledutableau"/>
    <w:uiPriority w:val="59"/>
    <w:rsid w:val="00FE29C1"/>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FATableGrid4">
    <w:name w:val="GFA Table Grid4"/>
    <w:basedOn w:val="TableauNormal"/>
    <w:next w:val="Grilledutableau"/>
    <w:uiPriority w:val="59"/>
    <w:rsid w:val="00FE29C1"/>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FATableGrid5">
    <w:name w:val="GFA Table Grid5"/>
    <w:basedOn w:val="TableauNormal"/>
    <w:next w:val="Grilledutableau"/>
    <w:uiPriority w:val="59"/>
    <w:rsid w:val="00FE29C1"/>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FATableGrid6">
    <w:name w:val="GFA Table Grid6"/>
    <w:basedOn w:val="TableauNormal"/>
    <w:next w:val="Grilledutableau"/>
    <w:uiPriority w:val="59"/>
    <w:rsid w:val="00FE29C1"/>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FATableGrid7">
    <w:name w:val="GFA Table Grid7"/>
    <w:basedOn w:val="TableauNormal"/>
    <w:next w:val="Grilledutableau"/>
    <w:uiPriority w:val="59"/>
    <w:rsid w:val="00FE29C1"/>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E36CE"/>
    <w:pPr>
      <w:autoSpaceDE w:val="0"/>
      <w:autoSpaceDN w:val="0"/>
      <w:adjustRightInd w:val="0"/>
    </w:pPr>
    <w:rPr>
      <w:rFonts w:ascii="Calibri" w:hAnsi="Calibri" w:cs="Calibri"/>
      <w:color w:val="000000"/>
      <w:lang w:val="fr-FR"/>
    </w:rPr>
  </w:style>
  <w:style w:type="paragraph" w:styleId="TM3">
    <w:name w:val="toc 3"/>
    <w:basedOn w:val="Normal"/>
    <w:next w:val="Normal"/>
    <w:autoRedefine/>
    <w:uiPriority w:val="39"/>
    <w:unhideWhenUsed/>
    <w:rsid w:val="006B7F6F"/>
    <w:pPr>
      <w:tabs>
        <w:tab w:val="right" w:leader="dot" w:pos="9056"/>
      </w:tabs>
      <w:spacing w:after="100"/>
      <w:ind w:left="440"/>
    </w:pPr>
  </w:style>
  <w:style w:type="table" w:customStyle="1" w:styleId="TableGrid">
    <w:name w:val="TableGrid"/>
    <w:rsid w:val="00485B6B"/>
    <w:rPr>
      <w:rFonts w:eastAsiaTheme="minorEastAsia"/>
      <w:sz w:val="22"/>
      <w:szCs w:val="22"/>
      <w:lang w:val="en-US"/>
    </w:rPr>
    <w:tblPr>
      <w:tblCellMar>
        <w:top w:w="0" w:type="dxa"/>
        <w:left w:w="0" w:type="dxa"/>
        <w:bottom w:w="0" w:type="dxa"/>
        <w:right w:w="0" w:type="dxa"/>
      </w:tblCellMar>
    </w:tblPr>
  </w:style>
  <w:style w:type="character" w:customStyle="1" w:styleId="UnresolvedMention1">
    <w:name w:val="Unresolved Mention1"/>
    <w:basedOn w:val="Policepardfaut"/>
    <w:uiPriority w:val="99"/>
    <w:semiHidden/>
    <w:unhideWhenUsed/>
    <w:rsid w:val="002C35FA"/>
    <w:rPr>
      <w:color w:val="605E5C"/>
      <w:shd w:val="clear" w:color="auto" w:fill="E1DFDD"/>
    </w:rPr>
  </w:style>
  <w:style w:type="character" w:customStyle="1" w:styleId="yiv4433352204">
    <w:name w:val="yiv4433352204"/>
    <w:basedOn w:val="Policepardfaut"/>
    <w:rsid w:val="0081187B"/>
  </w:style>
  <w:style w:type="paragraph" w:customStyle="1" w:styleId="yiv44333522041">
    <w:name w:val="yiv44333522041"/>
    <w:basedOn w:val="Normal"/>
    <w:rsid w:val="0081187B"/>
    <w:pPr>
      <w:spacing w:before="100" w:beforeAutospacing="1" w:after="100" w:afterAutospacing="1"/>
    </w:pPr>
    <w:rPr>
      <w:rFonts w:ascii="Times New Roman" w:eastAsia="Times New Roman" w:hAnsi="Times New Roman" w:cs="Times New Roman"/>
      <w:sz w:val="24"/>
      <w:lang w:val="en-US"/>
    </w:rPr>
  </w:style>
  <w:style w:type="paragraph" w:customStyle="1" w:styleId="ydp4ea2b367msocommenttext">
    <w:name w:val="ydp4ea2b367msocommenttext"/>
    <w:basedOn w:val="Normal"/>
    <w:rsid w:val="002C3E4A"/>
    <w:pPr>
      <w:spacing w:before="100" w:beforeAutospacing="1" w:after="100" w:afterAutospacing="1"/>
    </w:pPr>
    <w:rPr>
      <w:rFonts w:ascii="Times New Roman" w:eastAsia="Times New Roman" w:hAnsi="Times New Roman"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36330">
      <w:bodyDiv w:val="1"/>
      <w:marLeft w:val="0"/>
      <w:marRight w:val="0"/>
      <w:marTop w:val="0"/>
      <w:marBottom w:val="0"/>
      <w:divBdr>
        <w:top w:val="none" w:sz="0" w:space="0" w:color="auto"/>
        <w:left w:val="none" w:sz="0" w:space="0" w:color="auto"/>
        <w:bottom w:val="none" w:sz="0" w:space="0" w:color="auto"/>
        <w:right w:val="none" w:sz="0" w:space="0" w:color="auto"/>
      </w:divBdr>
      <w:divsChild>
        <w:div w:id="1932665058">
          <w:blockQuote w:val="1"/>
          <w:marLeft w:val="0"/>
          <w:marRight w:val="0"/>
          <w:marTop w:val="0"/>
          <w:marBottom w:val="0"/>
          <w:divBdr>
            <w:top w:val="none" w:sz="0" w:space="0" w:color="auto"/>
            <w:left w:val="none" w:sz="0" w:space="0" w:color="auto"/>
            <w:bottom w:val="none" w:sz="0" w:space="0" w:color="auto"/>
            <w:right w:val="none" w:sz="0" w:space="0" w:color="auto"/>
          </w:divBdr>
          <w:divsChild>
            <w:div w:id="1014839119">
              <w:marLeft w:val="0"/>
              <w:marRight w:val="0"/>
              <w:marTop w:val="0"/>
              <w:marBottom w:val="0"/>
              <w:divBdr>
                <w:top w:val="none" w:sz="0" w:space="0" w:color="auto"/>
                <w:left w:val="none" w:sz="0" w:space="0" w:color="auto"/>
                <w:bottom w:val="none" w:sz="0" w:space="0" w:color="auto"/>
                <w:right w:val="none" w:sz="0" w:space="0" w:color="auto"/>
              </w:divBdr>
              <w:divsChild>
                <w:div w:id="155342165">
                  <w:marLeft w:val="0"/>
                  <w:marRight w:val="0"/>
                  <w:marTop w:val="0"/>
                  <w:marBottom w:val="0"/>
                  <w:divBdr>
                    <w:top w:val="none" w:sz="0" w:space="0" w:color="auto"/>
                    <w:left w:val="none" w:sz="0" w:space="0" w:color="auto"/>
                    <w:bottom w:val="none" w:sz="0" w:space="0" w:color="auto"/>
                    <w:right w:val="none" w:sz="0" w:space="0" w:color="auto"/>
                  </w:divBdr>
                  <w:divsChild>
                    <w:div w:id="119662411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65807129">
                          <w:marLeft w:val="0"/>
                          <w:marRight w:val="0"/>
                          <w:marTop w:val="0"/>
                          <w:marBottom w:val="0"/>
                          <w:divBdr>
                            <w:top w:val="none" w:sz="0" w:space="0" w:color="auto"/>
                            <w:left w:val="none" w:sz="0" w:space="0" w:color="auto"/>
                            <w:bottom w:val="none" w:sz="0" w:space="0" w:color="auto"/>
                            <w:right w:val="none" w:sz="0" w:space="0" w:color="auto"/>
                          </w:divBdr>
                          <w:divsChild>
                            <w:div w:id="996496468">
                              <w:marLeft w:val="0"/>
                              <w:marRight w:val="0"/>
                              <w:marTop w:val="0"/>
                              <w:marBottom w:val="0"/>
                              <w:divBdr>
                                <w:top w:val="none" w:sz="0" w:space="0" w:color="auto"/>
                                <w:left w:val="none" w:sz="0" w:space="0" w:color="auto"/>
                                <w:bottom w:val="none" w:sz="0" w:space="0" w:color="auto"/>
                                <w:right w:val="none" w:sz="0" w:space="0" w:color="auto"/>
                              </w:divBdr>
                              <w:divsChild>
                                <w:div w:id="419375866">
                                  <w:marLeft w:val="0"/>
                                  <w:marRight w:val="0"/>
                                  <w:marTop w:val="0"/>
                                  <w:marBottom w:val="0"/>
                                  <w:divBdr>
                                    <w:top w:val="none" w:sz="0" w:space="0" w:color="auto"/>
                                    <w:left w:val="none" w:sz="0" w:space="0" w:color="auto"/>
                                    <w:bottom w:val="none" w:sz="0" w:space="0" w:color="auto"/>
                                    <w:right w:val="none" w:sz="0" w:space="0" w:color="auto"/>
                                  </w:divBdr>
                                  <w:divsChild>
                                    <w:div w:id="1553421305">
                                      <w:marLeft w:val="0"/>
                                      <w:marRight w:val="0"/>
                                      <w:marTop w:val="0"/>
                                      <w:marBottom w:val="0"/>
                                      <w:divBdr>
                                        <w:top w:val="none" w:sz="0" w:space="0" w:color="auto"/>
                                        <w:left w:val="none" w:sz="0" w:space="0" w:color="auto"/>
                                        <w:bottom w:val="none" w:sz="0" w:space="0" w:color="auto"/>
                                        <w:right w:val="none" w:sz="0" w:space="0" w:color="auto"/>
                                      </w:divBdr>
                                      <w:divsChild>
                                        <w:div w:id="1624265202">
                                          <w:blockQuote w:val="1"/>
                                          <w:marLeft w:val="0"/>
                                          <w:marRight w:val="0"/>
                                          <w:marTop w:val="0"/>
                                          <w:marBottom w:val="0"/>
                                          <w:divBdr>
                                            <w:top w:val="none" w:sz="0" w:space="0" w:color="auto"/>
                                            <w:left w:val="none" w:sz="0" w:space="0" w:color="auto"/>
                                            <w:bottom w:val="none" w:sz="0" w:space="0" w:color="auto"/>
                                            <w:right w:val="none" w:sz="0" w:space="0" w:color="auto"/>
                                          </w:divBdr>
                                          <w:divsChild>
                                            <w:div w:id="584922705">
                                              <w:marLeft w:val="0"/>
                                              <w:marRight w:val="0"/>
                                              <w:marTop w:val="0"/>
                                              <w:marBottom w:val="0"/>
                                              <w:divBdr>
                                                <w:top w:val="none" w:sz="0" w:space="0" w:color="auto"/>
                                                <w:left w:val="none" w:sz="0" w:space="0" w:color="auto"/>
                                                <w:bottom w:val="none" w:sz="0" w:space="0" w:color="auto"/>
                                                <w:right w:val="none" w:sz="0" w:space="0" w:color="auto"/>
                                              </w:divBdr>
                                              <w:divsChild>
                                                <w:div w:id="147208657">
                                                  <w:marLeft w:val="0"/>
                                                  <w:marRight w:val="0"/>
                                                  <w:marTop w:val="0"/>
                                                  <w:marBottom w:val="0"/>
                                                  <w:divBdr>
                                                    <w:top w:val="none" w:sz="0" w:space="0" w:color="auto"/>
                                                    <w:left w:val="none" w:sz="0" w:space="0" w:color="auto"/>
                                                    <w:bottom w:val="none" w:sz="0" w:space="0" w:color="auto"/>
                                                    <w:right w:val="none" w:sz="0" w:space="0" w:color="auto"/>
                                                  </w:divBdr>
                                                  <w:divsChild>
                                                    <w:div w:id="1061178480">
                                                      <w:marLeft w:val="0"/>
                                                      <w:marRight w:val="0"/>
                                                      <w:marTop w:val="0"/>
                                                      <w:marBottom w:val="0"/>
                                                      <w:divBdr>
                                                        <w:top w:val="none" w:sz="0" w:space="0" w:color="auto"/>
                                                        <w:left w:val="none" w:sz="0" w:space="0" w:color="auto"/>
                                                        <w:bottom w:val="none" w:sz="0" w:space="0" w:color="auto"/>
                                                        <w:right w:val="none" w:sz="0" w:space="0" w:color="auto"/>
                                                      </w:divBdr>
                                                      <w:divsChild>
                                                        <w:div w:id="1471089873">
                                                          <w:marLeft w:val="0"/>
                                                          <w:marRight w:val="0"/>
                                                          <w:marTop w:val="0"/>
                                                          <w:marBottom w:val="0"/>
                                                          <w:divBdr>
                                                            <w:top w:val="none" w:sz="0" w:space="0" w:color="auto"/>
                                                            <w:left w:val="none" w:sz="0" w:space="0" w:color="auto"/>
                                                            <w:bottom w:val="none" w:sz="0" w:space="0" w:color="auto"/>
                                                            <w:right w:val="none" w:sz="0" w:space="0" w:color="auto"/>
                                                          </w:divBdr>
                                                          <w:divsChild>
                                                            <w:div w:id="1327442776">
                                                              <w:blockQuote w:val="1"/>
                                                              <w:marLeft w:val="0"/>
                                                              <w:marRight w:val="0"/>
                                                              <w:marTop w:val="0"/>
                                                              <w:marBottom w:val="0"/>
                                                              <w:divBdr>
                                                                <w:top w:val="none" w:sz="0" w:space="0" w:color="auto"/>
                                                                <w:left w:val="none" w:sz="0" w:space="0" w:color="auto"/>
                                                                <w:bottom w:val="none" w:sz="0" w:space="0" w:color="auto"/>
                                                                <w:right w:val="none" w:sz="0" w:space="0" w:color="auto"/>
                                                              </w:divBdr>
                                                              <w:divsChild>
                                                                <w:div w:id="2074572954">
                                                                  <w:marLeft w:val="0"/>
                                                                  <w:marRight w:val="0"/>
                                                                  <w:marTop w:val="0"/>
                                                                  <w:marBottom w:val="0"/>
                                                                  <w:divBdr>
                                                                    <w:top w:val="none" w:sz="0" w:space="0" w:color="auto"/>
                                                                    <w:left w:val="none" w:sz="0" w:space="0" w:color="auto"/>
                                                                    <w:bottom w:val="none" w:sz="0" w:space="0" w:color="auto"/>
                                                                    <w:right w:val="none" w:sz="0" w:space="0" w:color="auto"/>
                                                                  </w:divBdr>
                                                                  <w:divsChild>
                                                                    <w:div w:id="881673307">
                                                                      <w:marLeft w:val="0"/>
                                                                      <w:marRight w:val="0"/>
                                                                      <w:marTop w:val="0"/>
                                                                      <w:marBottom w:val="0"/>
                                                                      <w:divBdr>
                                                                        <w:top w:val="none" w:sz="0" w:space="0" w:color="auto"/>
                                                                        <w:left w:val="none" w:sz="0" w:space="0" w:color="auto"/>
                                                                        <w:bottom w:val="none" w:sz="0" w:space="0" w:color="auto"/>
                                                                        <w:right w:val="none" w:sz="0" w:space="0" w:color="auto"/>
                                                                      </w:divBdr>
                                                                      <w:divsChild>
                                                                        <w:div w:id="116223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7978622">
      <w:bodyDiv w:val="1"/>
      <w:marLeft w:val="0"/>
      <w:marRight w:val="0"/>
      <w:marTop w:val="0"/>
      <w:marBottom w:val="0"/>
      <w:divBdr>
        <w:top w:val="none" w:sz="0" w:space="0" w:color="auto"/>
        <w:left w:val="none" w:sz="0" w:space="0" w:color="auto"/>
        <w:bottom w:val="none" w:sz="0" w:space="0" w:color="auto"/>
        <w:right w:val="none" w:sz="0" w:space="0" w:color="auto"/>
      </w:divBdr>
    </w:div>
    <w:div w:id="428281077">
      <w:bodyDiv w:val="1"/>
      <w:marLeft w:val="0"/>
      <w:marRight w:val="0"/>
      <w:marTop w:val="0"/>
      <w:marBottom w:val="0"/>
      <w:divBdr>
        <w:top w:val="none" w:sz="0" w:space="0" w:color="auto"/>
        <w:left w:val="none" w:sz="0" w:space="0" w:color="auto"/>
        <w:bottom w:val="none" w:sz="0" w:space="0" w:color="auto"/>
        <w:right w:val="none" w:sz="0" w:space="0" w:color="auto"/>
      </w:divBdr>
    </w:div>
    <w:div w:id="599920209">
      <w:bodyDiv w:val="1"/>
      <w:marLeft w:val="0"/>
      <w:marRight w:val="0"/>
      <w:marTop w:val="0"/>
      <w:marBottom w:val="0"/>
      <w:divBdr>
        <w:top w:val="none" w:sz="0" w:space="0" w:color="auto"/>
        <w:left w:val="none" w:sz="0" w:space="0" w:color="auto"/>
        <w:bottom w:val="none" w:sz="0" w:space="0" w:color="auto"/>
        <w:right w:val="none" w:sz="0" w:space="0" w:color="auto"/>
      </w:divBdr>
    </w:div>
    <w:div w:id="630132268">
      <w:bodyDiv w:val="1"/>
      <w:marLeft w:val="0"/>
      <w:marRight w:val="0"/>
      <w:marTop w:val="0"/>
      <w:marBottom w:val="0"/>
      <w:divBdr>
        <w:top w:val="none" w:sz="0" w:space="0" w:color="auto"/>
        <w:left w:val="none" w:sz="0" w:space="0" w:color="auto"/>
        <w:bottom w:val="none" w:sz="0" w:space="0" w:color="auto"/>
        <w:right w:val="none" w:sz="0" w:space="0" w:color="auto"/>
      </w:divBdr>
      <w:divsChild>
        <w:div w:id="13070371">
          <w:blockQuote w:val="1"/>
          <w:marLeft w:val="0"/>
          <w:marRight w:val="0"/>
          <w:marTop w:val="0"/>
          <w:marBottom w:val="0"/>
          <w:divBdr>
            <w:top w:val="none" w:sz="0" w:space="0" w:color="auto"/>
            <w:left w:val="none" w:sz="0" w:space="0" w:color="auto"/>
            <w:bottom w:val="none" w:sz="0" w:space="0" w:color="auto"/>
            <w:right w:val="none" w:sz="0" w:space="0" w:color="auto"/>
          </w:divBdr>
          <w:divsChild>
            <w:div w:id="1431387294">
              <w:marLeft w:val="0"/>
              <w:marRight w:val="0"/>
              <w:marTop w:val="0"/>
              <w:marBottom w:val="0"/>
              <w:divBdr>
                <w:top w:val="none" w:sz="0" w:space="0" w:color="auto"/>
                <w:left w:val="none" w:sz="0" w:space="0" w:color="auto"/>
                <w:bottom w:val="none" w:sz="0" w:space="0" w:color="auto"/>
                <w:right w:val="none" w:sz="0" w:space="0" w:color="auto"/>
              </w:divBdr>
              <w:divsChild>
                <w:div w:id="258178629">
                  <w:marLeft w:val="0"/>
                  <w:marRight w:val="0"/>
                  <w:marTop w:val="0"/>
                  <w:marBottom w:val="0"/>
                  <w:divBdr>
                    <w:top w:val="none" w:sz="0" w:space="0" w:color="auto"/>
                    <w:left w:val="none" w:sz="0" w:space="0" w:color="auto"/>
                    <w:bottom w:val="none" w:sz="0" w:space="0" w:color="auto"/>
                    <w:right w:val="none" w:sz="0" w:space="0" w:color="auto"/>
                  </w:divBdr>
                  <w:divsChild>
                    <w:div w:id="52428982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57833331">
                          <w:marLeft w:val="0"/>
                          <w:marRight w:val="0"/>
                          <w:marTop w:val="0"/>
                          <w:marBottom w:val="0"/>
                          <w:divBdr>
                            <w:top w:val="none" w:sz="0" w:space="0" w:color="auto"/>
                            <w:left w:val="none" w:sz="0" w:space="0" w:color="auto"/>
                            <w:bottom w:val="none" w:sz="0" w:space="0" w:color="auto"/>
                            <w:right w:val="none" w:sz="0" w:space="0" w:color="auto"/>
                          </w:divBdr>
                          <w:divsChild>
                            <w:div w:id="1233542804">
                              <w:marLeft w:val="0"/>
                              <w:marRight w:val="0"/>
                              <w:marTop w:val="0"/>
                              <w:marBottom w:val="0"/>
                              <w:divBdr>
                                <w:top w:val="none" w:sz="0" w:space="0" w:color="auto"/>
                                <w:left w:val="none" w:sz="0" w:space="0" w:color="auto"/>
                                <w:bottom w:val="none" w:sz="0" w:space="0" w:color="auto"/>
                                <w:right w:val="none" w:sz="0" w:space="0" w:color="auto"/>
                              </w:divBdr>
                              <w:divsChild>
                                <w:div w:id="708651400">
                                  <w:marLeft w:val="0"/>
                                  <w:marRight w:val="0"/>
                                  <w:marTop w:val="0"/>
                                  <w:marBottom w:val="0"/>
                                  <w:divBdr>
                                    <w:top w:val="none" w:sz="0" w:space="0" w:color="auto"/>
                                    <w:left w:val="none" w:sz="0" w:space="0" w:color="auto"/>
                                    <w:bottom w:val="none" w:sz="0" w:space="0" w:color="auto"/>
                                    <w:right w:val="none" w:sz="0" w:space="0" w:color="auto"/>
                                  </w:divBdr>
                                  <w:divsChild>
                                    <w:div w:id="1869560880">
                                      <w:marLeft w:val="0"/>
                                      <w:marRight w:val="0"/>
                                      <w:marTop w:val="0"/>
                                      <w:marBottom w:val="0"/>
                                      <w:divBdr>
                                        <w:top w:val="none" w:sz="0" w:space="0" w:color="auto"/>
                                        <w:left w:val="none" w:sz="0" w:space="0" w:color="auto"/>
                                        <w:bottom w:val="none" w:sz="0" w:space="0" w:color="auto"/>
                                        <w:right w:val="none" w:sz="0" w:space="0" w:color="auto"/>
                                      </w:divBdr>
                                      <w:divsChild>
                                        <w:div w:id="897129270">
                                          <w:blockQuote w:val="1"/>
                                          <w:marLeft w:val="0"/>
                                          <w:marRight w:val="0"/>
                                          <w:marTop w:val="0"/>
                                          <w:marBottom w:val="0"/>
                                          <w:divBdr>
                                            <w:top w:val="none" w:sz="0" w:space="0" w:color="auto"/>
                                            <w:left w:val="none" w:sz="0" w:space="0" w:color="auto"/>
                                            <w:bottom w:val="none" w:sz="0" w:space="0" w:color="auto"/>
                                            <w:right w:val="none" w:sz="0" w:space="0" w:color="auto"/>
                                          </w:divBdr>
                                          <w:divsChild>
                                            <w:div w:id="1799715736">
                                              <w:marLeft w:val="0"/>
                                              <w:marRight w:val="0"/>
                                              <w:marTop w:val="0"/>
                                              <w:marBottom w:val="0"/>
                                              <w:divBdr>
                                                <w:top w:val="none" w:sz="0" w:space="0" w:color="auto"/>
                                                <w:left w:val="none" w:sz="0" w:space="0" w:color="auto"/>
                                                <w:bottom w:val="none" w:sz="0" w:space="0" w:color="auto"/>
                                                <w:right w:val="none" w:sz="0" w:space="0" w:color="auto"/>
                                              </w:divBdr>
                                              <w:divsChild>
                                                <w:div w:id="1516308880">
                                                  <w:marLeft w:val="0"/>
                                                  <w:marRight w:val="0"/>
                                                  <w:marTop w:val="0"/>
                                                  <w:marBottom w:val="0"/>
                                                  <w:divBdr>
                                                    <w:top w:val="none" w:sz="0" w:space="0" w:color="auto"/>
                                                    <w:left w:val="none" w:sz="0" w:space="0" w:color="auto"/>
                                                    <w:bottom w:val="none" w:sz="0" w:space="0" w:color="auto"/>
                                                    <w:right w:val="none" w:sz="0" w:space="0" w:color="auto"/>
                                                  </w:divBdr>
                                                  <w:divsChild>
                                                    <w:div w:id="1249996883">
                                                      <w:marLeft w:val="0"/>
                                                      <w:marRight w:val="0"/>
                                                      <w:marTop w:val="0"/>
                                                      <w:marBottom w:val="0"/>
                                                      <w:divBdr>
                                                        <w:top w:val="none" w:sz="0" w:space="0" w:color="auto"/>
                                                        <w:left w:val="none" w:sz="0" w:space="0" w:color="auto"/>
                                                        <w:bottom w:val="none" w:sz="0" w:space="0" w:color="auto"/>
                                                        <w:right w:val="none" w:sz="0" w:space="0" w:color="auto"/>
                                                      </w:divBdr>
                                                      <w:divsChild>
                                                        <w:div w:id="1531869938">
                                                          <w:marLeft w:val="0"/>
                                                          <w:marRight w:val="0"/>
                                                          <w:marTop w:val="0"/>
                                                          <w:marBottom w:val="0"/>
                                                          <w:divBdr>
                                                            <w:top w:val="none" w:sz="0" w:space="0" w:color="auto"/>
                                                            <w:left w:val="none" w:sz="0" w:space="0" w:color="auto"/>
                                                            <w:bottom w:val="none" w:sz="0" w:space="0" w:color="auto"/>
                                                            <w:right w:val="none" w:sz="0" w:space="0" w:color="auto"/>
                                                          </w:divBdr>
                                                          <w:divsChild>
                                                            <w:div w:id="1677031591">
                                                              <w:blockQuote w:val="1"/>
                                                              <w:marLeft w:val="0"/>
                                                              <w:marRight w:val="0"/>
                                                              <w:marTop w:val="0"/>
                                                              <w:marBottom w:val="0"/>
                                                              <w:divBdr>
                                                                <w:top w:val="none" w:sz="0" w:space="0" w:color="auto"/>
                                                                <w:left w:val="none" w:sz="0" w:space="0" w:color="auto"/>
                                                                <w:bottom w:val="none" w:sz="0" w:space="0" w:color="auto"/>
                                                                <w:right w:val="none" w:sz="0" w:space="0" w:color="auto"/>
                                                              </w:divBdr>
                                                              <w:divsChild>
                                                                <w:div w:id="263656132">
                                                                  <w:marLeft w:val="0"/>
                                                                  <w:marRight w:val="0"/>
                                                                  <w:marTop w:val="0"/>
                                                                  <w:marBottom w:val="0"/>
                                                                  <w:divBdr>
                                                                    <w:top w:val="none" w:sz="0" w:space="0" w:color="auto"/>
                                                                    <w:left w:val="none" w:sz="0" w:space="0" w:color="auto"/>
                                                                    <w:bottom w:val="none" w:sz="0" w:space="0" w:color="auto"/>
                                                                    <w:right w:val="none" w:sz="0" w:space="0" w:color="auto"/>
                                                                  </w:divBdr>
                                                                  <w:divsChild>
                                                                    <w:div w:id="1664815679">
                                                                      <w:marLeft w:val="0"/>
                                                                      <w:marRight w:val="0"/>
                                                                      <w:marTop w:val="0"/>
                                                                      <w:marBottom w:val="0"/>
                                                                      <w:divBdr>
                                                                        <w:top w:val="none" w:sz="0" w:space="0" w:color="auto"/>
                                                                        <w:left w:val="none" w:sz="0" w:space="0" w:color="auto"/>
                                                                        <w:bottom w:val="none" w:sz="0" w:space="0" w:color="auto"/>
                                                                        <w:right w:val="none" w:sz="0" w:space="0" w:color="auto"/>
                                                                      </w:divBdr>
                                                                      <w:divsChild>
                                                                        <w:div w:id="174000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9190127">
      <w:bodyDiv w:val="1"/>
      <w:marLeft w:val="0"/>
      <w:marRight w:val="0"/>
      <w:marTop w:val="0"/>
      <w:marBottom w:val="0"/>
      <w:divBdr>
        <w:top w:val="none" w:sz="0" w:space="0" w:color="auto"/>
        <w:left w:val="none" w:sz="0" w:space="0" w:color="auto"/>
        <w:bottom w:val="none" w:sz="0" w:space="0" w:color="auto"/>
        <w:right w:val="none" w:sz="0" w:space="0" w:color="auto"/>
      </w:divBdr>
    </w:div>
    <w:div w:id="1343436800">
      <w:bodyDiv w:val="1"/>
      <w:marLeft w:val="0"/>
      <w:marRight w:val="0"/>
      <w:marTop w:val="0"/>
      <w:marBottom w:val="0"/>
      <w:divBdr>
        <w:top w:val="none" w:sz="0" w:space="0" w:color="auto"/>
        <w:left w:val="none" w:sz="0" w:space="0" w:color="auto"/>
        <w:bottom w:val="none" w:sz="0" w:space="0" w:color="auto"/>
        <w:right w:val="none" w:sz="0" w:space="0" w:color="auto"/>
      </w:divBdr>
    </w:div>
    <w:div w:id="1386374746">
      <w:bodyDiv w:val="1"/>
      <w:marLeft w:val="0"/>
      <w:marRight w:val="0"/>
      <w:marTop w:val="0"/>
      <w:marBottom w:val="0"/>
      <w:divBdr>
        <w:top w:val="none" w:sz="0" w:space="0" w:color="auto"/>
        <w:left w:val="none" w:sz="0" w:space="0" w:color="auto"/>
        <w:bottom w:val="none" w:sz="0" w:space="0" w:color="auto"/>
        <w:right w:val="none" w:sz="0" w:space="0" w:color="auto"/>
      </w:divBdr>
    </w:div>
    <w:div w:id="1633360586">
      <w:bodyDiv w:val="1"/>
      <w:marLeft w:val="0"/>
      <w:marRight w:val="0"/>
      <w:marTop w:val="0"/>
      <w:marBottom w:val="0"/>
      <w:divBdr>
        <w:top w:val="none" w:sz="0" w:space="0" w:color="auto"/>
        <w:left w:val="none" w:sz="0" w:space="0" w:color="auto"/>
        <w:bottom w:val="none" w:sz="0" w:space="0" w:color="auto"/>
        <w:right w:val="none" w:sz="0" w:space="0" w:color="auto"/>
      </w:divBdr>
      <w:divsChild>
        <w:div w:id="688025263">
          <w:blockQuote w:val="1"/>
          <w:marLeft w:val="0"/>
          <w:marRight w:val="0"/>
          <w:marTop w:val="0"/>
          <w:marBottom w:val="0"/>
          <w:divBdr>
            <w:top w:val="none" w:sz="0" w:space="0" w:color="auto"/>
            <w:left w:val="none" w:sz="0" w:space="0" w:color="auto"/>
            <w:bottom w:val="none" w:sz="0" w:space="0" w:color="auto"/>
            <w:right w:val="none" w:sz="0" w:space="0" w:color="auto"/>
          </w:divBdr>
          <w:divsChild>
            <w:div w:id="2123765813">
              <w:marLeft w:val="0"/>
              <w:marRight w:val="0"/>
              <w:marTop w:val="0"/>
              <w:marBottom w:val="0"/>
              <w:divBdr>
                <w:top w:val="none" w:sz="0" w:space="0" w:color="auto"/>
                <w:left w:val="none" w:sz="0" w:space="0" w:color="auto"/>
                <w:bottom w:val="none" w:sz="0" w:space="0" w:color="auto"/>
                <w:right w:val="none" w:sz="0" w:space="0" w:color="auto"/>
              </w:divBdr>
              <w:divsChild>
                <w:div w:id="206063371">
                  <w:marLeft w:val="0"/>
                  <w:marRight w:val="0"/>
                  <w:marTop w:val="0"/>
                  <w:marBottom w:val="0"/>
                  <w:divBdr>
                    <w:top w:val="none" w:sz="0" w:space="0" w:color="auto"/>
                    <w:left w:val="none" w:sz="0" w:space="0" w:color="auto"/>
                    <w:bottom w:val="none" w:sz="0" w:space="0" w:color="auto"/>
                    <w:right w:val="none" w:sz="0" w:space="0" w:color="auto"/>
                  </w:divBdr>
                  <w:divsChild>
                    <w:div w:id="130685897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02966719">
                          <w:marLeft w:val="0"/>
                          <w:marRight w:val="0"/>
                          <w:marTop w:val="0"/>
                          <w:marBottom w:val="0"/>
                          <w:divBdr>
                            <w:top w:val="none" w:sz="0" w:space="0" w:color="auto"/>
                            <w:left w:val="none" w:sz="0" w:space="0" w:color="auto"/>
                            <w:bottom w:val="none" w:sz="0" w:space="0" w:color="auto"/>
                            <w:right w:val="none" w:sz="0" w:space="0" w:color="auto"/>
                          </w:divBdr>
                          <w:divsChild>
                            <w:div w:id="1594583736">
                              <w:marLeft w:val="0"/>
                              <w:marRight w:val="0"/>
                              <w:marTop w:val="0"/>
                              <w:marBottom w:val="0"/>
                              <w:divBdr>
                                <w:top w:val="none" w:sz="0" w:space="0" w:color="auto"/>
                                <w:left w:val="none" w:sz="0" w:space="0" w:color="auto"/>
                                <w:bottom w:val="none" w:sz="0" w:space="0" w:color="auto"/>
                                <w:right w:val="none" w:sz="0" w:space="0" w:color="auto"/>
                              </w:divBdr>
                              <w:divsChild>
                                <w:div w:id="1179150926">
                                  <w:marLeft w:val="0"/>
                                  <w:marRight w:val="0"/>
                                  <w:marTop w:val="0"/>
                                  <w:marBottom w:val="0"/>
                                  <w:divBdr>
                                    <w:top w:val="none" w:sz="0" w:space="0" w:color="auto"/>
                                    <w:left w:val="none" w:sz="0" w:space="0" w:color="auto"/>
                                    <w:bottom w:val="none" w:sz="0" w:space="0" w:color="auto"/>
                                    <w:right w:val="none" w:sz="0" w:space="0" w:color="auto"/>
                                  </w:divBdr>
                                  <w:divsChild>
                                    <w:div w:id="44375080">
                                      <w:marLeft w:val="0"/>
                                      <w:marRight w:val="0"/>
                                      <w:marTop w:val="0"/>
                                      <w:marBottom w:val="0"/>
                                      <w:divBdr>
                                        <w:top w:val="none" w:sz="0" w:space="0" w:color="auto"/>
                                        <w:left w:val="none" w:sz="0" w:space="0" w:color="auto"/>
                                        <w:bottom w:val="none" w:sz="0" w:space="0" w:color="auto"/>
                                        <w:right w:val="none" w:sz="0" w:space="0" w:color="auto"/>
                                      </w:divBdr>
                                      <w:divsChild>
                                        <w:div w:id="2019383659">
                                          <w:blockQuote w:val="1"/>
                                          <w:marLeft w:val="0"/>
                                          <w:marRight w:val="0"/>
                                          <w:marTop w:val="0"/>
                                          <w:marBottom w:val="0"/>
                                          <w:divBdr>
                                            <w:top w:val="none" w:sz="0" w:space="0" w:color="auto"/>
                                            <w:left w:val="none" w:sz="0" w:space="0" w:color="auto"/>
                                            <w:bottom w:val="none" w:sz="0" w:space="0" w:color="auto"/>
                                            <w:right w:val="none" w:sz="0" w:space="0" w:color="auto"/>
                                          </w:divBdr>
                                          <w:divsChild>
                                            <w:div w:id="1462726877">
                                              <w:marLeft w:val="0"/>
                                              <w:marRight w:val="0"/>
                                              <w:marTop w:val="0"/>
                                              <w:marBottom w:val="0"/>
                                              <w:divBdr>
                                                <w:top w:val="none" w:sz="0" w:space="0" w:color="auto"/>
                                                <w:left w:val="none" w:sz="0" w:space="0" w:color="auto"/>
                                                <w:bottom w:val="none" w:sz="0" w:space="0" w:color="auto"/>
                                                <w:right w:val="none" w:sz="0" w:space="0" w:color="auto"/>
                                              </w:divBdr>
                                              <w:divsChild>
                                                <w:div w:id="1785804426">
                                                  <w:marLeft w:val="0"/>
                                                  <w:marRight w:val="0"/>
                                                  <w:marTop w:val="0"/>
                                                  <w:marBottom w:val="0"/>
                                                  <w:divBdr>
                                                    <w:top w:val="none" w:sz="0" w:space="0" w:color="auto"/>
                                                    <w:left w:val="none" w:sz="0" w:space="0" w:color="auto"/>
                                                    <w:bottom w:val="none" w:sz="0" w:space="0" w:color="auto"/>
                                                    <w:right w:val="none" w:sz="0" w:space="0" w:color="auto"/>
                                                  </w:divBdr>
                                                  <w:divsChild>
                                                    <w:div w:id="669525634">
                                                      <w:marLeft w:val="0"/>
                                                      <w:marRight w:val="0"/>
                                                      <w:marTop w:val="0"/>
                                                      <w:marBottom w:val="0"/>
                                                      <w:divBdr>
                                                        <w:top w:val="none" w:sz="0" w:space="0" w:color="auto"/>
                                                        <w:left w:val="none" w:sz="0" w:space="0" w:color="auto"/>
                                                        <w:bottom w:val="none" w:sz="0" w:space="0" w:color="auto"/>
                                                        <w:right w:val="none" w:sz="0" w:space="0" w:color="auto"/>
                                                      </w:divBdr>
                                                      <w:divsChild>
                                                        <w:div w:id="1662849176">
                                                          <w:marLeft w:val="0"/>
                                                          <w:marRight w:val="0"/>
                                                          <w:marTop w:val="0"/>
                                                          <w:marBottom w:val="0"/>
                                                          <w:divBdr>
                                                            <w:top w:val="none" w:sz="0" w:space="0" w:color="auto"/>
                                                            <w:left w:val="none" w:sz="0" w:space="0" w:color="auto"/>
                                                            <w:bottom w:val="none" w:sz="0" w:space="0" w:color="auto"/>
                                                            <w:right w:val="none" w:sz="0" w:space="0" w:color="auto"/>
                                                          </w:divBdr>
                                                          <w:divsChild>
                                                            <w:div w:id="1216938810">
                                                              <w:blockQuote w:val="1"/>
                                                              <w:marLeft w:val="0"/>
                                                              <w:marRight w:val="0"/>
                                                              <w:marTop w:val="0"/>
                                                              <w:marBottom w:val="0"/>
                                                              <w:divBdr>
                                                                <w:top w:val="none" w:sz="0" w:space="0" w:color="auto"/>
                                                                <w:left w:val="none" w:sz="0" w:space="0" w:color="auto"/>
                                                                <w:bottom w:val="none" w:sz="0" w:space="0" w:color="auto"/>
                                                                <w:right w:val="none" w:sz="0" w:space="0" w:color="auto"/>
                                                              </w:divBdr>
                                                              <w:divsChild>
                                                                <w:div w:id="495538610">
                                                                  <w:marLeft w:val="0"/>
                                                                  <w:marRight w:val="0"/>
                                                                  <w:marTop w:val="0"/>
                                                                  <w:marBottom w:val="0"/>
                                                                  <w:divBdr>
                                                                    <w:top w:val="none" w:sz="0" w:space="0" w:color="auto"/>
                                                                    <w:left w:val="none" w:sz="0" w:space="0" w:color="auto"/>
                                                                    <w:bottom w:val="none" w:sz="0" w:space="0" w:color="auto"/>
                                                                    <w:right w:val="none" w:sz="0" w:space="0" w:color="auto"/>
                                                                  </w:divBdr>
                                                                  <w:divsChild>
                                                                    <w:div w:id="894975364">
                                                                      <w:marLeft w:val="0"/>
                                                                      <w:marRight w:val="0"/>
                                                                      <w:marTop w:val="0"/>
                                                                      <w:marBottom w:val="0"/>
                                                                      <w:divBdr>
                                                                        <w:top w:val="none" w:sz="0" w:space="0" w:color="auto"/>
                                                                        <w:left w:val="none" w:sz="0" w:space="0" w:color="auto"/>
                                                                        <w:bottom w:val="none" w:sz="0" w:space="0" w:color="auto"/>
                                                                        <w:right w:val="none" w:sz="0" w:space="0" w:color="auto"/>
                                                                      </w:divBdr>
                                                                      <w:divsChild>
                                                                        <w:div w:id="116944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jpg"/><Relationship Id="rId26" Type="http://schemas.openxmlformats.org/officeDocument/2006/relationships/image" Target="media/image6.emf"/><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emf"/><Relationship Id="rId25" Type="http://schemas.openxmlformats.org/officeDocument/2006/relationships/package" Target="embeddings/Document_Microsoft_Word1.docx"/><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package" Target="embeddings/Feuille_de_calcul_Microsoft_Excel.xlsx"/><Relationship Id="rId29" Type="http://schemas.openxmlformats.org/officeDocument/2006/relationships/package" Target="embeddings/Document_Microsoft_Word3.doc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5.emf"/><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package" Target="embeddings/Document_Microsoft_Word.docx"/><Relationship Id="rId28" Type="http://schemas.openxmlformats.org/officeDocument/2006/relationships/image" Target="media/image7.emf"/><Relationship Id="rId10" Type="http://schemas.openxmlformats.org/officeDocument/2006/relationships/endnotes" Target="endnotes.xml"/><Relationship Id="rId19" Type="http://schemas.openxmlformats.org/officeDocument/2006/relationships/image" Target="media/image3.emf"/><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4.emf"/><Relationship Id="rId27" Type="http://schemas.openxmlformats.org/officeDocument/2006/relationships/package" Target="embeddings/Document_Microsoft_Word2.docx"/><Relationship Id="rId30" Type="http://schemas.openxmlformats.org/officeDocument/2006/relationships/image" Target="media/image8.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6DD227362CA9E47B2863628DB9EAEF8" ma:contentTypeVersion="9" ma:contentTypeDescription="Create a new document." ma:contentTypeScope="" ma:versionID="118c93ec86f3eb6cfaceaf51f24666e7">
  <xsd:schema xmlns:xsd="http://www.w3.org/2001/XMLSchema" xmlns:xs="http://www.w3.org/2001/XMLSchema" xmlns:p="http://schemas.microsoft.com/office/2006/metadata/properties" xmlns:ns3="141aaa06-5e6a-40c8-bacb-2b512191715b" targetNamespace="http://schemas.microsoft.com/office/2006/metadata/properties" ma:root="true" ma:fieldsID="28715cca1439d50eb75e1a41fd13e9d9" ns3:_="">
    <xsd:import namespace="141aaa06-5e6a-40c8-bacb-2b512191715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1aaa06-5e6a-40c8-bacb-2b51219171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2BFA9-51D0-41F7-83BE-D8521408B4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B5037A-273C-4141-9306-CB50F73B21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1aaa06-5e6a-40c8-bacb-2b51219171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16DF0D-D42B-4D48-9601-CA642871F73A}">
  <ds:schemaRefs>
    <ds:schemaRef ds:uri="http://schemas.microsoft.com/sharepoint/v3/contenttype/forms"/>
  </ds:schemaRefs>
</ds:datastoreItem>
</file>

<file path=customXml/itemProps4.xml><?xml version="1.0" encoding="utf-8"?>
<ds:datastoreItem xmlns:ds="http://schemas.openxmlformats.org/officeDocument/2006/customXml" ds:itemID="{EBB2DBA3-F13A-4E17-BCEC-F82F0B99A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18302</Words>
  <Characters>100664</Characters>
  <Application>Microsoft Office Word</Application>
  <DocSecurity>0</DocSecurity>
  <Lines>838</Lines>
  <Paragraphs>237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Auteur</dc:creator>
  <cp:keywords/>
  <dc:description/>
  <cp:lastModifiedBy>BOUBACAR Halima</cp:lastModifiedBy>
  <cp:revision>3</cp:revision>
  <cp:lastPrinted>2022-05-15T16:55:00Z</cp:lastPrinted>
  <dcterms:created xsi:type="dcterms:W3CDTF">2022-07-14T11:55:00Z</dcterms:created>
  <dcterms:modified xsi:type="dcterms:W3CDTF">2022-07-14T11:57:00Z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0x010100C6DD227362CA9E47B2863628DB9EAEF8</vt:lpwstr>
  </property>
</Properties>
</file>