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CA1DF9" w14:textId="77777777" w:rsidR="00885E05" w:rsidRPr="009F1CB4" w:rsidRDefault="00885E05" w:rsidP="00885E05">
      <w:pPr>
        <w:pStyle w:val="EPRIText"/>
        <w:rPr>
          <w:rFonts w:ascii="Arial" w:hAnsi="Arial" w:cs="Arial"/>
          <w:b/>
          <w:bCs/>
          <w:lang w:eastAsia="en-GB"/>
        </w:rPr>
      </w:pPr>
      <w:r w:rsidRPr="009F1CB4">
        <w:rPr>
          <w:rFonts w:ascii="Arial" w:hAnsi="Arial" w:cs="Arial"/>
          <w:b/>
          <w:bCs/>
          <w:lang w:eastAsia="en-GB"/>
        </w:rPr>
        <w:t xml:space="preserve">TERMS OF REFERENCE </w:t>
      </w:r>
    </w:p>
    <w:p w14:paraId="58EC8C7B" w14:textId="77777777" w:rsidR="00885E05" w:rsidRPr="00877216" w:rsidRDefault="00885E05" w:rsidP="00885E05">
      <w:pPr>
        <w:spacing w:line="260" w:lineRule="exact"/>
        <w:jc w:val="both"/>
        <w:rPr>
          <w:rFonts w:ascii="Arial" w:eastAsia="Times" w:hAnsi="Arial" w:cs="Arial"/>
          <w:bCs/>
          <w:sz w:val="22"/>
          <w:szCs w:val="22"/>
          <w:lang w:eastAsia="en-GB"/>
        </w:rPr>
      </w:pPr>
    </w:p>
    <w:p w14:paraId="05D63F47" w14:textId="4AE75F4B" w:rsidR="00885E05" w:rsidRPr="00877216" w:rsidRDefault="00885E05" w:rsidP="00885E05">
      <w:pPr>
        <w:spacing w:line="260" w:lineRule="exact"/>
        <w:ind w:left="2160" w:hanging="2160"/>
        <w:jc w:val="both"/>
        <w:rPr>
          <w:rFonts w:ascii="Arial" w:eastAsia="Times" w:hAnsi="Arial" w:cs="Arial"/>
          <w:bCs/>
          <w:sz w:val="22"/>
          <w:szCs w:val="22"/>
          <w:lang w:eastAsia="en-GB"/>
        </w:rPr>
      </w:pPr>
      <w:r w:rsidRPr="00877216">
        <w:rPr>
          <w:rFonts w:ascii="Arial" w:eastAsia="Times" w:hAnsi="Arial" w:cs="Arial"/>
          <w:bCs/>
          <w:sz w:val="22"/>
          <w:szCs w:val="22"/>
          <w:lang w:eastAsia="en-GB"/>
        </w:rPr>
        <w:t>Assignment:</w:t>
      </w:r>
      <w:r w:rsidRPr="00877216">
        <w:rPr>
          <w:rFonts w:ascii="Arial" w:eastAsia="Times" w:hAnsi="Arial" w:cs="Arial"/>
          <w:bCs/>
          <w:sz w:val="22"/>
          <w:szCs w:val="22"/>
          <w:lang w:eastAsia="en-GB"/>
        </w:rPr>
        <w:tab/>
        <w:t xml:space="preserve">Conduct an </w:t>
      </w:r>
      <w:r w:rsidR="00733336" w:rsidRPr="00733336">
        <w:rPr>
          <w:rFonts w:ascii="Arial" w:eastAsia="Times" w:hAnsi="Arial" w:cs="Arial"/>
          <w:bCs/>
          <w:sz w:val="22"/>
          <w:szCs w:val="22"/>
          <w:lang w:eastAsia="en-GB"/>
        </w:rPr>
        <w:t xml:space="preserve">evaluation of </w:t>
      </w:r>
      <w:r w:rsidR="00733336">
        <w:rPr>
          <w:rFonts w:ascii="Arial" w:eastAsia="Times" w:hAnsi="Arial" w:cs="Arial"/>
          <w:bCs/>
          <w:sz w:val="22"/>
          <w:szCs w:val="22"/>
          <w:lang w:eastAsia="en-GB"/>
        </w:rPr>
        <w:t xml:space="preserve">approaches to </w:t>
      </w:r>
      <w:r w:rsidR="00733336" w:rsidRPr="00733336">
        <w:rPr>
          <w:rFonts w:ascii="Arial" w:eastAsia="Times" w:hAnsi="Arial" w:cs="Arial"/>
          <w:bCs/>
          <w:sz w:val="22"/>
          <w:szCs w:val="22"/>
          <w:lang w:eastAsia="en-GB"/>
        </w:rPr>
        <w:t>social protection programming in humanitarian situations, including cash-based programming</w:t>
      </w:r>
      <w:r>
        <w:rPr>
          <w:rFonts w:ascii="Arial" w:eastAsia="Times" w:hAnsi="Arial" w:cs="Arial"/>
          <w:bCs/>
          <w:sz w:val="22"/>
          <w:szCs w:val="22"/>
          <w:lang w:eastAsia="en-GB"/>
        </w:rPr>
        <w:t xml:space="preserve"> </w:t>
      </w:r>
    </w:p>
    <w:p w14:paraId="07462C30" w14:textId="77777777" w:rsidR="00885E05" w:rsidRPr="00877216" w:rsidRDefault="00885E05" w:rsidP="00885E05">
      <w:pPr>
        <w:spacing w:line="260" w:lineRule="exact"/>
        <w:ind w:left="2160" w:hanging="2160"/>
        <w:jc w:val="both"/>
        <w:rPr>
          <w:rFonts w:ascii="Arial" w:eastAsia="Times" w:hAnsi="Arial" w:cs="Arial"/>
          <w:bCs/>
          <w:sz w:val="22"/>
          <w:szCs w:val="22"/>
          <w:lang w:eastAsia="en-GB"/>
        </w:rPr>
      </w:pPr>
    </w:p>
    <w:p w14:paraId="2A19D30E" w14:textId="038638FC" w:rsidR="00885E05" w:rsidRDefault="00885E05" w:rsidP="00885E05">
      <w:pPr>
        <w:pStyle w:val="EPRIText"/>
        <w:spacing w:before="0"/>
        <w:ind w:left="2160" w:hanging="2160"/>
        <w:rPr>
          <w:rFonts w:ascii="Arial" w:eastAsia="Times" w:hAnsi="Arial" w:cs="Arial"/>
          <w:sz w:val="22"/>
          <w:szCs w:val="22"/>
          <w:lang w:val="en-US" w:eastAsia="en-GB"/>
        </w:rPr>
      </w:pPr>
      <w:r w:rsidRPr="001761E7">
        <w:rPr>
          <w:rFonts w:ascii="Arial" w:eastAsia="Times" w:hAnsi="Arial" w:cs="Arial"/>
          <w:bCs/>
          <w:sz w:val="22"/>
          <w:szCs w:val="22"/>
          <w:lang w:val="en-US" w:eastAsia="en-GB"/>
        </w:rPr>
        <w:t>Location:</w:t>
      </w:r>
      <w:r w:rsidRPr="001761E7">
        <w:rPr>
          <w:rFonts w:ascii="Arial" w:eastAsia="Times" w:hAnsi="Arial" w:cs="Arial"/>
          <w:bCs/>
          <w:sz w:val="22"/>
          <w:szCs w:val="22"/>
          <w:lang w:val="en-US" w:eastAsia="en-GB"/>
        </w:rPr>
        <w:tab/>
      </w:r>
      <w:r w:rsidR="00A01E89">
        <w:rPr>
          <w:rFonts w:ascii="Arial" w:eastAsia="Times" w:hAnsi="Arial" w:cs="Arial"/>
          <w:sz w:val="22"/>
          <w:szCs w:val="22"/>
          <w:lang w:val="en-US" w:eastAsia="en-GB"/>
        </w:rPr>
        <w:t>Global</w:t>
      </w:r>
    </w:p>
    <w:p w14:paraId="4F44BBC4" w14:textId="23DD4FD7" w:rsidR="006132B2" w:rsidRPr="001761E7" w:rsidRDefault="006132B2" w:rsidP="00885E05">
      <w:pPr>
        <w:pStyle w:val="EPRIText"/>
        <w:spacing w:before="0"/>
        <w:ind w:left="2160" w:hanging="2160"/>
        <w:rPr>
          <w:lang w:val="en-US"/>
        </w:rPr>
      </w:pPr>
      <w:r>
        <w:rPr>
          <w:rFonts w:ascii="Arial" w:eastAsia="Times" w:hAnsi="Arial" w:cs="Arial"/>
          <w:sz w:val="22"/>
          <w:szCs w:val="22"/>
          <w:lang w:val="en-US" w:eastAsia="en-GB"/>
        </w:rPr>
        <w:t>LTA key specific area: 8- Impact evaluation</w:t>
      </w:r>
    </w:p>
    <w:p w14:paraId="3BC27A9B" w14:textId="77777777" w:rsidR="00885E05" w:rsidRPr="001761E7" w:rsidRDefault="00885E05" w:rsidP="00885E05">
      <w:pPr>
        <w:spacing w:line="260" w:lineRule="exact"/>
        <w:ind w:left="2160" w:hanging="2160"/>
        <w:jc w:val="both"/>
        <w:rPr>
          <w:rFonts w:ascii="Arial" w:eastAsia="Times" w:hAnsi="Arial" w:cs="Arial"/>
          <w:bCs/>
          <w:sz w:val="22"/>
          <w:szCs w:val="22"/>
          <w:lang w:val="en-US" w:eastAsia="en-GB"/>
        </w:rPr>
      </w:pPr>
    </w:p>
    <w:p w14:paraId="2EE660D4" w14:textId="1EB17D54" w:rsidR="00885E05" w:rsidRPr="00877216" w:rsidRDefault="00885E05" w:rsidP="00885E05">
      <w:pPr>
        <w:spacing w:line="260" w:lineRule="exact"/>
        <w:ind w:left="2160" w:hanging="2160"/>
        <w:jc w:val="both"/>
        <w:rPr>
          <w:rFonts w:ascii="Arial" w:eastAsia="Times" w:hAnsi="Arial" w:cs="Arial"/>
          <w:bCs/>
          <w:sz w:val="22"/>
          <w:szCs w:val="22"/>
          <w:lang w:eastAsia="en-GB"/>
        </w:rPr>
      </w:pPr>
      <w:r w:rsidRPr="00877216">
        <w:rPr>
          <w:rFonts w:ascii="Arial" w:eastAsia="Times" w:hAnsi="Arial" w:cs="Arial"/>
          <w:bCs/>
          <w:sz w:val="22"/>
          <w:szCs w:val="22"/>
          <w:lang w:eastAsia="en-GB"/>
        </w:rPr>
        <w:t>Duration:</w:t>
      </w:r>
      <w:r w:rsidRPr="00877216">
        <w:rPr>
          <w:rFonts w:ascii="Arial" w:eastAsia="Times" w:hAnsi="Arial" w:cs="Arial"/>
          <w:bCs/>
          <w:sz w:val="22"/>
          <w:szCs w:val="22"/>
          <w:lang w:eastAsia="en-GB"/>
        </w:rPr>
        <w:tab/>
      </w:r>
      <w:r w:rsidR="00AC7850">
        <w:rPr>
          <w:rFonts w:ascii="Arial" w:eastAsia="Times" w:hAnsi="Arial" w:cs="Arial"/>
          <w:bCs/>
          <w:sz w:val="22"/>
          <w:szCs w:val="22"/>
          <w:lang w:eastAsia="en-GB"/>
        </w:rPr>
        <w:t xml:space="preserve">October </w:t>
      </w:r>
      <w:proofErr w:type="gramStart"/>
      <w:r w:rsidR="00AC7850">
        <w:rPr>
          <w:rFonts w:ascii="Arial" w:eastAsia="Times" w:hAnsi="Arial" w:cs="Arial"/>
          <w:bCs/>
          <w:sz w:val="22"/>
          <w:szCs w:val="22"/>
          <w:lang w:eastAsia="en-GB"/>
        </w:rPr>
        <w:t>04</w:t>
      </w:r>
      <w:proofErr w:type="gramEnd"/>
      <w:r w:rsidRPr="00EA12F9">
        <w:rPr>
          <w:rFonts w:ascii="Arial" w:eastAsia="Times" w:hAnsi="Arial" w:cs="Arial"/>
          <w:bCs/>
          <w:sz w:val="22"/>
          <w:szCs w:val="22"/>
          <w:lang w:eastAsia="en-GB"/>
        </w:rPr>
        <w:t xml:space="preserve"> 2019-</w:t>
      </w:r>
      <w:r w:rsidR="00AF1E35">
        <w:rPr>
          <w:rFonts w:ascii="Arial" w:eastAsia="Times" w:hAnsi="Arial" w:cs="Arial"/>
          <w:bCs/>
          <w:sz w:val="22"/>
          <w:szCs w:val="22"/>
          <w:lang w:eastAsia="en-GB"/>
        </w:rPr>
        <w:t>April</w:t>
      </w:r>
      <w:r w:rsidRPr="00EA12F9">
        <w:rPr>
          <w:rFonts w:ascii="Arial" w:eastAsia="Times" w:hAnsi="Arial" w:cs="Arial"/>
          <w:bCs/>
          <w:sz w:val="22"/>
          <w:szCs w:val="22"/>
          <w:lang w:eastAsia="en-GB"/>
        </w:rPr>
        <w:t xml:space="preserve"> </w:t>
      </w:r>
      <w:r w:rsidR="00AF1E35">
        <w:rPr>
          <w:rFonts w:ascii="Arial" w:eastAsia="Times" w:hAnsi="Arial" w:cs="Arial"/>
          <w:bCs/>
          <w:sz w:val="22"/>
          <w:szCs w:val="22"/>
          <w:lang w:eastAsia="en-GB"/>
        </w:rPr>
        <w:t>30</w:t>
      </w:r>
      <w:r w:rsidR="006132B2">
        <w:rPr>
          <w:rFonts w:ascii="Arial" w:eastAsia="Times" w:hAnsi="Arial" w:cs="Arial"/>
          <w:bCs/>
          <w:sz w:val="22"/>
          <w:szCs w:val="22"/>
          <w:lang w:eastAsia="en-GB"/>
        </w:rPr>
        <w:t xml:space="preserve">, </w:t>
      </w:r>
      <w:r w:rsidRPr="00EA12F9">
        <w:rPr>
          <w:rFonts w:ascii="Arial" w:eastAsia="Times" w:hAnsi="Arial" w:cs="Arial"/>
          <w:bCs/>
          <w:sz w:val="22"/>
          <w:szCs w:val="22"/>
          <w:lang w:eastAsia="en-GB"/>
        </w:rPr>
        <w:t xml:space="preserve">2020. </w:t>
      </w:r>
    </w:p>
    <w:p w14:paraId="571D7AA8" w14:textId="77777777" w:rsidR="00885E05" w:rsidRPr="00877216" w:rsidRDefault="00885E05" w:rsidP="00885E05">
      <w:pPr>
        <w:spacing w:line="260" w:lineRule="exact"/>
        <w:ind w:left="2160" w:hanging="2160"/>
        <w:jc w:val="both"/>
        <w:rPr>
          <w:rFonts w:ascii="Arial" w:eastAsia="Times" w:hAnsi="Arial" w:cs="Arial"/>
          <w:bCs/>
          <w:sz w:val="22"/>
          <w:szCs w:val="22"/>
          <w:lang w:eastAsia="en-GB"/>
        </w:rPr>
      </w:pPr>
    </w:p>
    <w:p w14:paraId="20F7707A" w14:textId="77777777" w:rsidR="00885E05" w:rsidRPr="00877216" w:rsidRDefault="00885E05" w:rsidP="00885E05">
      <w:pPr>
        <w:spacing w:line="260" w:lineRule="exact"/>
        <w:ind w:left="2160" w:hanging="2160"/>
        <w:jc w:val="both"/>
        <w:rPr>
          <w:rFonts w:ascii="Arial" w:eastAsia="Times" w:hAnsi="Arial" w:cs="Arial"/>
          <w:bCs/>
          <w:sz w:val="22"/>
          <w:szCs w:val="22"/>
          <w:lang w:eastAsia="en-GB"/>
        </w:rPr>
      </w:pPr>
      <w:r w:rsidRPr="00877216">
        <w:rPr>
          <w:rFonts w:ascii="Arial" w:eastAsia="Times" w:hAnsi="Arial" w:cs="Arial"/>
          <w:bCs/>
          <w:sz w:val="22"/>
          <w:szCs w:val="22"/>
          <w:lang w:eastAsia="en-GB"/>
        </w:rPr>
        <w:t>Reporting to:</w:t>
      </w:r>
      <w:r w:rsidRPr="00877216">
        <w:rPr>
          <w:rFonts w:ascii="Arial" w:eastAsia="Times" w:hAnsi="Arial" w:cs="Arial"/>
          <w:bCs/>
          <w:sz w:val="22"/>
          <w:szCs w:val="22"/>
          <w:lang w:eastAsia="en-GB"/>
        </w:rPr>
        <w:tab/>
      </w:r>
      <w:r>
        <w:rPr>
          <w:rFonts w:ascii="Arial" w:eastAsia="Times" w:hAnsi="Arial" w:cs="Arial"/>
          <w:bCs/>
          <w:sz w:val="22"/>
          <w:szCs w:val="22"/>
          <w:lang w:eastAsia="en-GB"/>
        </w:rPr>
        <w:t>Senior</w:t>
      </w:r>
      <w:r w:rsidRPr="00877216">
        <w:rPr>
          <w:rFonts w:ascii="Arial" w:eastAsia="Times" w:hAnsi="Arial" w:cs="Arial"/>
          <w:bCs/>
          <w:sz w:val="22"/>
          <w:szCs w:val="22"/>
          <w:lang w:eastAsia="en-GB"/>
        </w:rPr>
        <w:t xml:space="preserve"> Evaluation</w:t>
      </w:r>
      <w:r>
        <w:rPr>
          <w:rFonts w:ascii="Arial" w:eastAsia="Times" w:hAnsi="Arial" w:cs="Arial"/>
          <w:bCs/>
          <w:sz w:val="22"/>
          <w:szCs w:val="22"/>
          <w:lang w:eastAsia="en-GB"/>
        </w:rPr>
        <w:t xml:space="preserve"> Specialist</w:t>
      </w:r>
    </w:p>
    <w:p w14:paraId="4FA2ABF2" w14:textId="77777777" w:rsidR="00885E05" w:rsidRPr="00877216" w:rsidRDefault="00885E05" w:rsidP="00885E05">
      <w:pPr>
        <w:spacing w:line="260" w:lineRule="exact"/>
        <w:jc w:val="both"/>
        <w:rPr>
          <w:rFonts w:ascii="Arial" w:eastAsia="Times" w:hAnsi="Arial" w:cs="Arial"/>
          <w:b/>
          <w:color w:val="000000"/>
          <w:sz w:val="22"/>
          <w:szCs w:val="22"/>
          <w:lang w:val="en-GB" w:eastAsia="en-GB"/>
        </w:rPr>
      </w:pPr>
    </w:p>
    <w:p w14:paraId="2EAB4286" w14:textId="77777777" w:rsidR="00885E05" w:rsidRPr="00877216" w:rsidRDefault="00885E05" w:rsidP="00885E05">
      <w:pPr>
        <w:shd w:val="clear" w:color="auto" w:fill="D9D9D9"/>
        <w:tabs>
          <w:tab w:val="left" w:pos="6060"/>
        </w:tabs>
        <w:jc w:val="both"/>
        <w:rPr>
          <w:rFonts w:ascii="Arial" w:eastAsia="Times" w:hAnsi="Arial" w:cs="Arial"/>
          <w:b/>
          <w:color w:val="000000"/>
          <w:sz w:val="22"/>
          <w:szCs w:val="22"/>
          <w:lang w:val="en-GB" w:eastAsia="en-GB"/>
        </w:rPr>
      </w:pPr>
      <w:r w:rsidRPr="00877216">
        <w:rPr>
          <w:rFonts w:ascii="Arial" w:eastAsia="Times" w:hAnsi="Arial" w:cs="Arial"/>
          <w:b/>
          <w:color w:val="000000"/>
          <w:sz w:val="22"/>
          <w:szCs w:val="22"/>
          <w:lang w:val="en-GB" w:eastAsia="en-GB"/>
        </w:rPr>
        <w:t>Introduction</w:t>
      </w:r>
      <w:r>
        <w:rPr>
          <w:rFonts w:ascii="Arial" w:eastAsia="Times" w:hAnsi="Arial" w:cs="Arial"/>
          <w:b/>
          <w:color w:val="000000"/>
          <w:sz w:val="22"/>
          <w:szCs w:val="22"/>
          <w:lang w:val="en-GB" w:eastAsia="en-GB"/>
        </w:rPr>
        <w:tab/>
      </w:r>
    </w:p>
    <w:p w14:paraId="7B23DFD3"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p>
    <w:p w14:paraId="2A4E96FE" w14:textId="77777777" w:rsidR="00885E05" w:rsidRPr="00877216" w:rsidRDefault="00885E05" w:rsidP="00885E05">
      <w:pPr>
        <w:spacing w:line="260" w:lineRule="exact"/>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 xml:space="preserve">In the most recent years, substantial progress has been made on emphasizing the need to leave no one behind by working towards common objectives and outcomes in development and humanitarian programming </w:t>
      </w:r>
      <w:proofErr w:type="gramStart"/>
      <w:r w:rsidRPr="00877216">
        <w:rPr>
          <w:rFonts w:ascii="Arial" w:eastAsia="Times" w:hAnsi="Arial" w:cs="Arial"/>
          <w:color w:val="000000"/>
          <w:sz w:val="22"/>
          <w:szCs w:val="22"/>
          <w:lang w:val="en-GB" w:eastAsia="en-GB"/>
        </w:rPr>
        <w:t>through the use of</w:t>
      </w:r>
      <w:proofErr w:type="gramEnd"/>
      <w:r w:rsidRPr="00877216">
        <w:rPr>
          <w:rFonts w:ascii="Arial" w:eastAsia="Times" w:hAnsi="Arial" w:cs="Arial"/>
          <w:color w:val="000000"/>
          <w:sz w:val="22"/>
          <w:szCs w:val="22"/>
          <w:lang w:val="en-GB" w:eastAsia="en-GB"/>
        </w:rPr>
        <w:t xml:space="preserve"> cash</w:t>
      </w:r>
      <w:r>
        <w:rPr>
          <w:rFonts w:ascii="Arial" w:eastAsia="Times" w:hAnsi="Arial" w:cs="Arial"/>
          <w:color w:val="000000"/>
          <w:sz w:val="22"/>
          <w:szCs w:val="22"/>
          <w:lang w:val="en-GB" w:eastAsia="en-GB"/>
        </w:rPr>
        <w:t xml:space="preserve"> transfer</w:t>
      </w:r>
      <w:r w:rsidRPr="00877216">
        <w:rPr>
          <w:rFonts w:ascii="Arial" w:eastAsia="Times" w:hAnsi="Arial" w:cs="Arial"/>
          <w:color w:val="000000"/>
          <w:sz w:val="22"/>
          <w:szCs w:val="22"/>
          <w:lang w:val="en-GB" w:eastAsia="en-GB"/>
        </w:rPr>
        <w:t xml:space="preserve"> programming</w:t>
      </w:r>
      <w:r>
        <w:rPr>
          <w:rFonts w:ascii="Arial" w:eastAsia="Times" w:hAnsi="Arial" w:cs="Arial"/>
          <w:color w:val="000000"/>
          <w:sz w:val="22"/>
          <w:szCs w:val="22"/>
          <w:lang w:val="en-GB" w:eastAsia="en-GB"/>
        </w:rPr>
        <w:t xml:space="preserve"> and existing </w:t>
      </w:r>
      <w:r w:rsidRPr="00877216">
        <w:rPr>
          <w:rFonts w:ascii="Arial" w:eastAsia="Times" w:hAnsi="Arial" w:cs="Arial"/>
          <w:color w:val="000000"/>
          <w:sz w:val="22"/>
          <w:szCs w:val="22"/>
          <w:lang w:val="en-GB" w:eastAsia="en-GB"/>
        </w:rPr>
        <w:t xml:space="preserve">systems. Globally, these programmes have gained traction as instruments to </w:t>
      </w:r>
      <w:r>
        <w:rPr>
          <w:rFonts w:ascii="Arial" w:eastAsia="Times" w:hAnsi="Arial" w:cs="Arial"/>
          <w:color w:val="000000"/>
          <w:sz w:val="22"/>
          <w:szCs w:val="22"/>
          <w:lang w:val="en-GB" w:eastAsia="en-GB"/>
        </w:rPr>
        <w:t xml:space="preserve">make humanitarian assistance more efficient and effective resulting in meeting immediate needs faster, strengthening national systems as well as boosting local economies thereby </w:t>
      </w:r>
      <w:r w:rsidRPr="00877216">
        <w:rPr>
          <w:rFonts w:ascii="Arial" w:eastAsia="Times" w:hAnsi="Arial" w:cs="Arial"/>
          <w:color w:val="000000"/>
          <w:sz w:val="22"/>
          <w:szCs w:val="22"/>
          <w:lang w:val="en-GB" w:eastAsia="en-GB"/>
        </w:rPr>
        <w:t>reduc</w:t>
      </w:r>
      <w:r>
        <w:rPr>
          <w:rFonts w:ascii="Arial" w:eastAsia="Times" w:hAnsi="Arial" w:cs="Arial"/>
          <w:color w:val="000000"/>
          <w:sz w:val="22"/>
          <w:szCs w:val="22"/>
          <w:lang w:val="en-GB" w:eastAsia="en-GB"/>
        </w:rPr>
        <w:t xml:space="preserve">ing </w:t>
      </w:r>
      <w:r w:rsidRPr="00877216">
        <w:rPr>
          <w:rFonts w:ascii="Arial" w:eastAsia="Times" w:hAnsi="Arial" w:cs="Arial"/>
          <w:color w:val="000000"/>
          <w:sz w:val="22"/>
          <w:szCs w:val="22"/>
          <w:lang w:val="en-GB" w:eastAsia="en-GB"/>
        </w:rPr>
        <w:t>poverty, while achieving a wide range of multi-dimensional impacts. In fact, evidence has shown that significant gains in efficiency, impact and sustainability can be achieved when employing cash</w:t>
      </w:r>
      <w:r>
        <w:rPr>
          <w:rFonts w:ascii="Arial" w:eastAsia="Times" w:hAnsi="Arial" w:cs="Arial"/>
          <w:color w:val="000000"/>
          <w:sz w:val="22"/>
          <w:szCs w:val="22"/>
          <w:lang w:val="en-GB" w:eastAsia="en-GB"/>
        </w:rPr>
        <w:t xml:space="preserve"> transfer programmes</w:t>
      </w:r>
      <w:r w:rsidRPr="00877216">
        <w:rPr>
          <w:rFonts w:ascii="Arial" w:eastAsia="Times" w:hAnsi="Arial" w:cs="Arial"/>
          <w:color w:val="000000"/>
          <w:sz w:val="22"/>
          <w:szCs w:val="22"/>
          <w:lang w:val="en-GB" w:eastAsia="en-GB"/>
        </w:rPr>
        <w:t xml:space="preserve"> in crisis contexts, </w:t>
      </w:r>
      <w:r>
        <w:rPr>
          <w:rFonts w:ascii="Arial" w:eastAsia="Times" w:hAnsi="Arial" w:cs="Arial"/>
          <w:color w:val="000000"/>
          <w:sz w:val="22"/>
          <w:szCs w:val="22"/>
          <w:lang w:val="en-GB" w:eastAsia="en-GB"/>
        </w:rPr>
        <w:t>particularly</w:t>
      </w:r>
      <w:r w:rsidRPr="00877216">
        <w:rPr>
          <w:rFonts w:ascii="Arial" w:eastAsia="Times" w:hAnsi="Arial" w:cs="Arial"/>
          <w:color w:val="000000"/>
          <w:sz w:val="22"/>
          <w:szCs w:val="22"/>
          <w:lang w:val="en-GB" w:eastAsia="en-GB"/>
        </w:rPr>
        <w:t xml:space="preserve"> in ones that are protracted.</w:t>
      </w:r>
      <w:r>
        <w:rPr>
          <w:rFonts w:ascii="Arial" w:eastAsia="Times" w:hAnsi="Arial" w:cs="Arial"/>
          <w:color w:val="000000"/>
          <w:sz w:val="22"/>
          <w:szCs w:val="22"/>
          <w:lang w:val="en-GB" w:eastAsia="en-GB"/>
        </w:rPr>
        <w:t xml:space="preserve"> Efforts to make existing cash transfer programmes more shock responsive have arguably played a positive role in certain circumstances in achieving these gains as well.</w:t>
      </w:r>
    </w:p>
    <w:p w14:paraId="24035322" w14:textId="77777777" w:rsidR="00885E05" w:rsidRPr="00877216" w:rsidRDefault="00885E05" w:rsidP="00885E05">
      <w:pPr>
        <w:spacing w:line="260" w:lineRule="exact"/>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 xml:space="preserve"> </w:t>
      </w:r>
    </w:p>
    <w:p w14:paraId="2E99166B" w14:textId="77777777" w:rsidR="00885E05" w:rsidRPr="00D939C1" w:rsidRDefault="00885E05" w:rsidP="00885E05">
      <w:pPr>
        <w:spacing w:line="260" w:lineRule="exact"/>
        <w:jc w:val="both"/>
        <w:rPr>
          <w:rFonts w:ascii="Arial" w:eastAsia="Times" w:hAnsi="Arial" w:cs="Arial"/>
          <w:color w:val="000000"/>
          <w:sz w:val="22"/>
          <w:szCs w:val="22"/>
          <w:lang w:val="en-GB" w:eastAsia="en-GB"/>
        </w:rPr>
      </w:pPr>
      <w:r w:rsidRPr="007E5C39">
        <w:rPr>
          <w:rFonts w:ascii="Arial" w:eastAsia="Times" w:hAnsi="Arial" w:cs="Arial"/>
          <w:color w:val="000000"/>
          <w:sz w:val="22"/>
          <w:szCs w:val="22"/>
          <w:lang w:val="en-GB" w:eastAsia="en-GB"/>
        </w:rPr>
        <w:t xml:space="preserve">The increased </w:t>
      </w:r>
      <w:r w:rsidRPr="00F27734">
        <w:rPr>
          <w:rFonts w:ascii="Arial" w:eastAsia="Times" w:hAnsi="Arial" w:cs="Arial"/>
          <w:color w:val="000000"/>
          <w:sz w:val="22"/>
          <w:szCs w:val="22"/>
          <w:lang w:val="en-GB" w:eastAsia="en-GB"/>
        </w:rPr>
        <w:t xml:space="preserve">importance of cash </w:t>
      </w:r>
      <w:r w:rsidRPr="00327406">
        <w:rPr>
          <w:rFonts w:ascii="Arial" w:eastAsia="Times" w:hAnsi="Arial" w:cs="Arial"/>
          <w:color w:val="000000"/>
          <w:sz w:val="22"/>
          <w:szCs w:val="22"/>
          <w:lang w:val="en-GB" w:eastAsia="en-GB"/>
        </w:rPr>
        <w:t>was also evidenced by the commitment pledged to scale up cash-based programming</w:t>
      </w:r>
      <w:r>
        <w:rPr>
          <w:rFonts w:ascii="Arial" w:eastAsia="Times" w:hAnsi="Arial" w:cs="Arial"/>
          <w:color w:val="000000"/>
          <w:sz w:val="22"/>
          <w:szCs w:val="22"/>
          <w:lang w:val="en-GB" w:eastAsia="en-GB"/>
        </w:rPr>
        <w:t xml:space="preserve"> in line with aid effectiveness principles </w:t>
      </w:r>
      <w:r w:rsidRPr="00327406">
        <w:rPr>
          <w:rFonts w:ascii="Arial" w:eastAsia="Times" w:hAnsi="Arial" w:cs="Arial"/>
          <w:color w:val="000000"/>
          <w:sz w:val="22"/>
          <w:szCs w:val="22"/>
          <w:lang w:val="en-GB" w:eastAsia="en-GB"/>
        </w:rPr>
        <w:t>by the United N</w:t>
      </w:r>
      <w:r w:rsidRPr="00D939C1">
        <w:rPr>
          <w:rFonts w:ascii="Arial" w:eastAsia="Times" w:hAnsi="Arial" w:cs="Arial"/>
          <w:color w:val="000000"/>
          <w:sz w:val="22"/>
          <w:szCs w:val="22"/>
          <w:lang w:val="en-GB" w:eastAsia="en-GB"/>
        </w:rPr>
        <w:t xml:space="preserve">ations, regional organizations, non-governmental organizations and the private sector during the 2016 World Humanitarian Summit. </w:t>
      </w:r>
      <w:r>
        <w:rPr>
          <w:rFonts w:ascii="Arial" w:eastAsia="Times" w:hAnsi="Arial" w:cs="Arial"/>
          <w:color w:val="000000"/>
          <w:sz w:val="22"/>
          <w:szCs w:val="22"/>
          <w:lang w:val="en-GB" w:eastAsia="en-GB"/>
        </w:rPr>
        <w:t xml:space="preserve">It was noted that the use of cash-based programming in emergencies has substantial potential as a dignifying, gender-sensitive, safe, innovative, cost-effective and flexible modality to cover the basic needs of the individuals most in need. </w:t>
      </w:r>
      <w:r w:rsidRPr="00D939C1">
        <w:rPr>
          <w:rFonts w:ascii="Arial" w:eastAsia="Times" w:hAnsi="Arial" w:cs="Arial"/>
          <w:color w:val="000000"/>
          <w:sz w:val="22"/>
          <w:szCs w:val="22"/>
          <w:lang w:val="en-GB" w:eastAsia="en-GB"/>
        </w:rPr>
        <w:t xml:space="preserve">These commitments along with the heightened interest of donors to bridge the humanitarian-development nexus through the use of cash-based programming in emergencies, have incentivized many agencies to start exploring the use of </w:t>
      </w:r>
      <w:r>
        <w:rPr>
          <w:rFonts w:ascii="Arial" w:eastAsia="Times" w:hAnsi="Arial" w:cs="Arial"/>
          <w:color w:val="000000"/>
          <w:sz w:val="22"/>
          <w:szCs w:val="22"/>
          <w:lang w:val="en-GB" w:eastAsia="en-GB"/>
        </w:rPr>
        <w:t xml:space="preserve">context-specific/response-specific </w:t>
      </w:r>
      <w:r w:rsidRPr="00D939C1">
        <w:rPr>
          <w:rFonts w:ascii="Arial" w:eastAsia="Times" w:hAnsi="Arial" w:cs="Arial"/>
          <w:color w:val="000000"/>
          <w:sz w:val="22"/>
          <w:szCs w:val="22"/>
          <w:lang w:val="en-GB" w:eastAsia="en-GB"/>
        </w:rPr>
        <w:t>cash as an alternative way of transferring resources, permitting individuals and households to acquire the goods and services that they most need.</w:t>
      </w:r>
      <w:r>
        <w:rPr>
          <w:rFonts w:ascii="Arial" w:eastAsia="Times" w:hAnsi="Arial" w:cs="Arial"/>
          <w:color w:val="000000"/>
          <w:sz w:val="22"/>
          <w:szCs w:val="22"/>
          <w:lang w:val="en-GB" w:eastAsia="en-GB"/>
        </w:rPr>
        <w:t xml:space="preserve"> </w:t>
      </w:r>
    </w:p>
    <w:p w14:paraId="41FDE342" w14:textId="77777777" w:rsidR="00885E05" w:rsidRPr="009F1CB4" w:rsidRDefault="00885E05" w:rsidP="00885E05">
      <w:pPr>
        <w:spacing w:line="260" w:lineRule="exact"/>
        <w:jc w:val="both"/>
        <w:rPr>
          <w:rFonts w:ascii="Arial" w:eastAsia="Times" w:hAnsi="Arial" w:cs="Arial"/>
          <w:color w:val="000000"/>
          <w:sz w:val="22"/>
          <w:szCs w:val="22"/>
          <w:highlight w:val="yellow"/>
          <w:lang w:val="en-GB" w:eastAsia="en-GB"/>
        </w:rPr>
      </w:pPr>
    </w:p>
    <w:p w14:paraId="44043364" w14:textId="77777777" w:rsidR="00885E05" w:rsidRPr="009F1CB4" w:rsidRDefault="00885E05" w:rsidP="00885E05">
      <w:pPr>
        <w:spacing w:line="260" w:lineRule="exact"/>
        <w:jc w:val="both"/>
        <w:rPr>
          <w:rFonts w:ascii="Arial" w:eastAsia="Times" w:hAnsi="Arial" w:cs="Arial"/>
          <w:color w:val="000000"/>
          <w:sz w:val="22"/>
          <w:szCs w:val="22"/>
          <w:lang w:val="en-GB" w:eastAsia="en-GB"/>
        </w:rPr>
      </w:pPr>
      <w:r w:rsidRPr="00327406">
        <w:rPr>
          <w:rFonts w:ascii="Arial" w:eastAsia="Times" w:hAnsi="Arial" w:cs="Arial"/>
          <w:color w:val="000000"/>
          <w:sz w:val="22"/>
          <w:szCs w:val="22"/>
          <w:lang w:val="en-GB" w:eastAsia="en-GB"/>
        </w:rPr>
        <w:t>The expanding use of cash transfers</w:t>
      </w:r>
      <w:r w:rsidRPr="009F1CB4">
        <w:rPr>
          <w:rFonts w:ascii="Arial" w:eastAsia="Times" w:hAnsi="Arial" w:cs="Arial"/>
          <w:color w:val="000000"/>
          <w:sz w:val="22"/>
          <w:szCs w:val="22"/>
          <w:lang w:val="en-GB" w:eastAsia="en-GB"/>
        </w:rPr>
        <w:t xml:space="preserve"> </w:t>
      </w:r>
      <w:r w:rsidRPr="00327406">
        <w:rPr>
          <w:rFonts w:ascii="Arial" w:eastAsia="Times" w:hAnsi="Arial" w:cs="Arial"/>
          <w:color w:val="000000"/>
          <w:sz w:val="22"/>
          <w:szCs w:val="22"/>
          <w:lang w:val="en-GB" w:eastAsia="en-GB"/>
        </w:rPr>
        <w:t>in emergencies has also raised several questions. To start,</w:t>
      </w:r>
    </w:p>
    <w:p w14:paraId="70346A0D" w14:textId="77777777" w:rsidR="00885E05" w:rsidRPr="00877216" w:rsidRDefault="00885E05" w:rsidP="00885E05">
      <w:pPr>
        <w:spacing w:line="260" w:lineRule="exact"/>
        <w:jc w:val="both"/>
        <w:rPr>
          <w:rFonts w:ascii="Arial" w:eastAsia="Times" w:hAnsi="Arial" w:cs="Arial"/>
          <w:color w:val="000000"/>
          <w:sz w:val="22"/>
          <w:szCs w:val="22"/>
          <w:lang w:val="en-GB" w:eastAsia="en-GB"/>
        </w:rPr>
      </w:pPr>
      <w:r w:rsidRPr="00327406">
        <w:rPr>
          <w:rFonts w:ascii="Arial" w:eastAsia="Times" w:hAnsi="Arial" w:cs="Arial"/>
          <w:color w:val="000000"/>
          <w:sz w:val="22"/>
          <w:szCs w:val="22"/>
          <w:lang w:val="en-GB" w:eastAsia="en-GB"/>
        </w:rPr>
        <w:t xml:space="preserve">some actors still emphasize the fact that the underlying design and implementation of these programmes differ when considering humanitarian actions as opposed to developmental </w:t>
      </w:r>
      <w:r w:rsidRPr="009F1CB4">
        <w:rPr>
          <w:rFonts w:ascii="Arial" w:eastAsia="Times" w:hAnsi="Arial" w:cs="Arial"/>
          <w:color w:val="000000"/>
          <w:sz w:val="22"/>
          <w:szCs w:val="22"/>
          <w:lang w:val="en-GB" w:eastAsia="en-GB"/>
        </w:rPr>
        <w:t>ones</w:t>
      </w:r>
      <w:r w:rsidRPr="00327406">
        <w:rPr>
          <w:rFonts w:ascii="Arial" w:eastAsia="Times" w:hAnsi="Arial" w:cs="Arial"/>
          <w:color w:val="000000"/>
          <w:sz w:val="22"/>
          <w:szCs w:val="22"/>
          <w:lang w:val="en-GB" w:eastAsia="en-GB"/>
        </w:rPr>
        <w:t>. As a result, the design of these programmes is often not based on the same principles, and the programmes’ management and information systems, targeting methods and institutional arrangements often differ</w:t>
      </w:r>
      <w:r w:rsidRPr="00607909">
        <w:rPr>
          <w:rFonts w:ascii="Arial" w:eastAsia="Times" w:hAnsi="Arial" w:cs="Arial"/>
          <w:color w:val="000000"/>
          <w:sz w:val="22"/>
          <w:szCs w:val="22"/>
          <w:lang w:val="en-GB" w:eastAsia="en-GB"/>
        </w:rPr>
        <w:t>. Despite this, and likely because of the shifting nature of crises from temporary to more complex, and with emergenci</w:t>
      </w:r>
      <w:r w:rsidRPr="00D939C1">
        <w:rPr>
          <w:rFonts w:ascii="Arial" w:eastAsia="Times" w:hAnsi="Arial" w:cs="Arial"/>
          <w:color w:val="000000"/>
          <w:sz w:val="22"/>
          <w:szCs w:val="22"/>
          <w:lang w:val="en-GB" w:eastAsia="en-GB"/>
        </w:rPr>
        <w:t xml:space="preserve">es becoming increasingly protracted and chronic, cash transfer </w:t>
      </w:r>
      <w:r w:rsidRPr="00EC3693">
        <w:rPr>
          <w:rFonts w:ascii="Arial" w:eastAsia="Times" w:hAnsi="Arial" w:cs="Arial"/>
          <w:color w:val="000000"/>
          <w:sz w:val="22"/>
          <w:szCs w:val="22"/>
          <w:lang w:val="en-GB" w:eastAsia="en-GB"/>
        </w:rPr>
        <w:t>programmes</w:t>
      </w:r>
      <w:r w:rsidRPr="00F14308">
        <w:rPr>
          <w:rFonts w:ascii="Arial" w:eastAsia="Times" w:hAnsi="Arial" w:cs="Arial"/>
          <w:color w:val="000000"/>
          <w:sz w:val="22"/>
          <w:szCs w:val="22"/>
          <w:lang w:val="en-GB" w:eastAsia="en-GB"/>
        </w:rPr>
        <w:t xml:space="preserve">, especially those </w:t>
      </w:r>
      <w:r>
        <w:rPr>
          <w:rFonts w:ascii="Arial" w:eastAsia="Times" w:hAnsi="Arial" w:cs="Arial"/>
          <w:color w:val="000000"/>
          <w:sz w:val="22"/>
          <w:szCs w:val="22"/>
          <w:lang w:val="en-GB" w:eastAsia="en-GB"/>
        </w:rPr>
        <w:t>with a certain level of regularity and predictability</w:t>
      </w:r>
      <w:r w:rsidRPr="00F14308">
        <w:rPr>
          <w:rFonts w:ascii="Arial" w:eastAsia="Times" w:hAnsi="Arial" w:cs="Arial"/>
          <w:color w:val="000000"/>
          <w:sz w:val="22"/>
          <w:szCs w:val="22"/>
          <w:lang w:val="en-GB" w:eastAsia="en-GB"/>
        </w:rPr>
        <w:t xml:space="preserve">, have become more appropriate from an emergency perspective. This is largely since </w:t>
      </w:r>
      <w:r w:rsidRPr="009F1CB4">
        <w:rPr>
          <w:rFonts w:ascii="Arial" w:eastAsia="Times" w:hAnsi="Arial" w:cs="Arial"/>
          <w:color w:val="000000"/>
          <w:sz w:val="22"/>
          <w:szCs w:val="22"/>
          <w:lang w:val="en-GB" w:eastAsia="en-GB"/>
        </w:rPr>
        <w:t>their use</w:t>
      </w:r>
      <w:r w:rsidRPr="00EC3693">
        <w:rPr>
          <w:rFonts w:ascii="Arial" w:eastAsia="Times" w:hAnsi="Arial" w:cs="Arial"/>
          <w:color w:val="000000"/>
          <w:sz w:val="22"/>
          <w:szCs w:val="22"/>
          <w:lang w:val="en-GB" w:eastAsia="en-GB"/>
        </w:rPr>
        <w:t xml:space="preserve"> </w:t>
      </w:r>
      <w:r w:rsidRPr="00F14308">
        <w:rPr>
          <w:rFonts w:ascii="Arial" w:eastAsia="Times" w:hAnsi="Arial" w:cs="Arial"/>
          <w:color w:val="000000"/>
          <w:sz w:val="22"/>
          <w:szCs w:val="22"/>
          <w:lang w:val="en-GB" w:eastAsia="en-GB"/>
        </w:rPr>
        <w:t>enable</w:t>
      </w:r>
      <w:r w:rsidRPr="009F1CB4">
        <w:rPr>
          <w:rFonts w:ascii="Arial" w:eastAsia="Times" w:hAnsi="Arial" w:cs="Arial"/>
          <w:color w:val="000000"/>
          <w:sz w:val="22"/>
          <w:szCs w:val="22"/>
          <w:lang w:val="en-GB" w:eastAsia="en-GB"/>
        </w:rPr>
        <w:t>s</w:t>
      </w:r>
      <w:r w:rsidRPr="00EC3693">
        <w:rPr>
          <w:rFonts w:ascii="Arial" w:eastAsia="Times" w:hAnsi="Arial" w:cs="Arial"/>
          <w:color w:val="000000"/>
          <w:sz w:val="22"/>
          <w:szCs w:val="22"/>
          <w:lang w:val="en-GB" w:eastAsia="en-GB"/>
        </w:rPr>
        <w:t xml:space="preserve"> people to </w:t>
      </w:r>
      <w:r>
        <w:rPr>
          <w:rFonts w:ascii="Arial" w:eastAsia="Times" w:hAnsi="Arial" w:cs="Arial"/>
          <w:color w:val="000000"/>
          <w:sz w:val="22"/>
          <w:szCs w:val="22"/>
          <w:lang w:val="en-GB" w:eastAsia="en-GB"/>
        </w:rPr>
        <w:t xml:space="preserve">some extent to </w:t>
      </w:r>
      <w:r w:rsidRPr="00EC3693">
        <w:rPr>
          <w:rFonts w:ascii="Arial" w:eastAsia="Times" w:hAnsi="Arial" w:cs="Arial"/>
          <w:color w:val="000000"/>
          <w:sz w:val="22"/>
          <w:szCs w:val="22"/>
          <w:lang w:val="en-GB" w:eastAsia="en-GB"/>
        </w:rPr>
        <w:t>invest in rebuilding their livelihoods a</w:t>
      </w:r>
      <w:r w:rsidRPr="00F14308">
        <w:rPr>
          <w:rFonts w:ascii="Arial" w:eastAsia="Times" w:hAnsi="Arial" w:cs="Arial"/>
          <w:color w:val="000000"/>
          <w:sz w:val="22"/>
          <w:szCs w:val="22"/>
          <w:lang w:val="en-GB" w:eastAsia="en-GB"/>
        </w:rPr>
        <w:t xml:space="preserve">nd boost their resilience </w:t>
      </w:r>
      <w:r w:rsidRPr="00F14308">
        <w:rPr>
          <w:rFonts w:ascii="Arial" w:eastAsia="Times" w:hAnsi="Arial" w:cs="Arial"/>
          <w:color w:val="000000"/>
          <w:sz w:val="22"/>
          <w:szCs w:val="22"/>
          <w:lang w:val="en-GB" w:eastAsia="en-GB"/>
        </w:rPr>
        <w:lastRenderedPageBreak/>
        <w:t xml:space="preserve">to future shocks; thereby blurring the humanitarian-development divide. Given the growing understanding of the need to work towards integrated approaches spanning the nexus, whilst acknowledging that certain features between programme categories may differ, </w:t>
      </w:r>
      <w:r>
        <w:rPr>
          <w:rFonts w:ascii="Arial" w:eastAsia="Times" w:hAnsi="Arial" w:cs="Arial"/>
          <w:color w:val="000000"/>
          <w:sz w:val="22"/>
          <w:szCs w:val="22"/>
          <w:lang w:val="en-GB" w:eastAsia="en-GB"/>
        </w:rPr>
        <w:t xml:space="preserve">questions that arise centre around the impact of these programmes and </w:t>
      </w:r>
      <w:r w:rsidRPr="00F14308">
        <w:rPr>
          <w:rFonts w:ascii="Arial" w:eastAsia="Times" w:hAnsi="Arial" w:cs="Arial"/>
          <w:color w:val="000000"/>
          <w:sz w:val="22"/>
          <w:szCs w:val="22"/>
          <w:lang w:val="en-GB" w:eastAsia="en-GB"/>
        </w:rPr>
        <w:t>how stakeholders</w:t>
      </w:r>
      <w:r>
        <w:rPr>
          <w:rFonts w:ascii="Arial" w:eastAsia="Times" w:hAnsi="Arial" w:cs="Arial"/>
          <w:color w:val="000000"/>
          <w:sz w:val="22"/>
          <w:szCs w:val="22"/>
          <w:lang w:val="en-GB" w:eastAsia="en-GB"/>
        </w:rPr>
        <w:t xml:space="preserve"> can</w:t>
      </w:r>
      <w:r w:rsidRPr="00F14308">
        <w:rPr>
          <w:rFonts w:ascii="Arial" w:eastAsia="Times" w:hAnsi="Arial" w:cs="Arial"/>
          <w:color w:val="000000"/>
          <w:sz w:val="22"/>
          <w:szCs w:val="22"/>
          <w:lang w:val="en-GB" w:eastAsia="en-GB"/>
        </w:rPr>
        <w:t xml:space="preserve"> best shape their work to deliver relevant and sustainable results?</w:t>
      </w:r>
      <w:r>
        <w:rPr>
          <w:rFonts w:ascii="Arial" w:eastAsia="Times" w:hAnsi="Arial" w:cs="Arial"/>
          <w:color w:val="000000"/>
          <w:sz w:val="22"/>
          <w:szCs w:val="22"/>
          <w:lang w:val="en-GB" w:eastAsia="en-GB"/>
        </w:rPr>
        <w:t xml:space="preserve"> In addition, questions arise around the role that existing cash transfer programmes may play in delivering positive impacts when countries face shocks and emergencies.</w:t>
      </w:r>
    </w:p>
    <w:p w14:paraId="25D5760D" w14:textId="77777777" w:rsidR="00885E05" w:rsidRPr="00877216" w:rsidRDefault="00885E05" w:rsidP="00885E05">
      <w:pPr>
        <w:spacing w:line="260" w:lineRule="exact"/>
        <w:jc w:val="both"/>
        <w:rPr>
          <w:rFonts w:ascii="Arial" w:eastAsia="Times" w:hAnsi="Arial" w:cs="Arial"/>
          <w:color w:val="000000"/>
          <w:sz w:val="22"/>
          <w:szCs w:val="22"/>
          <w:lang w:val="en-GB" w:eastAsia="en-GB"/>
        </w:rPr>
      </w:pPr>
    </w:p>
    <w:p w14:paraId="091E97FC" w14:textId="77777777" w:rsidR="00885E05" w:rsidRPr="00877216" w:rsidRDefault="00885E05" w:rsidP="00885E05">
      <w:pPr>
        <w:spacing w:line="260" w:lineRule="exact"/>
        <w:jc w:val="both"/>
        <w:rPr>
          <w:rFonts w:ascii="Arial" w:eastAsia="Times" w:hAnsi="Arial" w:cs="Arial"/>
          <w:color w:val="000000"/>
          <w:sz w:val="22"/>
          <w:szCs w:val="22"/>
          <w:lang w:val="en-GB" w:eastAsia="en-GB"/>
        </w:rPr>
      </w:pPr>
      <w:proofErr w:type="gramStart"/>
      <w:r w:rsidRPr="00877216">
        <w:rPr>
          <w:rFonts w:ascii="Arial" w:eastAsia="Times" w:hAnsi="Arial" w:cs="Arial"/>
          <w:color w:val="000000"/>
          <w:sz w:val="22"/>
          <w:szCs w:val="22"/>
          <w:lang w:val="en-GB" w:eastAsia="en-GB"/>
        </w:rPr>
        <w:t>In spite of</w:t>
      </w:r>
      <w:proofErr w:type="gramEnd"/>
      <w:r w:rsidRPr="00877216">
        <w:rPr>
          <w:rFonts w:ascii="Arial" w:eastAsia="Times" w:hAnsi="Arial" w:cs="Arial"/>
          <w:color w:val="000000"/>
          <w:sz w:val="22"/>
          <w:szCs w:val="22"/>
          <w:lang w:val="en-GB" w:eastAsia="en-GB"/>
        </w:rPr>
        <w:t xml:space="preserve"> this heightened interest, a comprehensive evaluation of </w:t>
      </w:r>
      <w:r>
        <w:rPr>
          <w:rFonts w:ascii="Arial" w:eastAsia="Times" w:hAnsi="Arial" w:cs="Arial"/>
          <w:color w:val="000000"/>
          <w:sz w:val="22"/>
          <w:szCs w:val="22"/>
          <w:lang w:val="en-GB" w:eastAsia="en-GB"/>
        </w:rPr>
        <w:t>cash transfers in</w:t>
      </w:r>
      <w:r w:rsidRPr="00877216">
        <w:rPr>
          <w:rFonts w:ascii="Arial" w:eastAsia="Times" w:hAnsi="Arial" w:cs="Arial"/>
          <w:color w:val="000000"/>
          <w:sz w:val="22"/>
          <w:szCs w:val="22"/>
          <w:lang w:val="en-GB" w:eastAsia="en-GB"/>
        </w:rPr>
        <w:t xml:space="preserve"> emergencies has not been carried out yet. Consequently, policymakers and programme implementers in the field face questions related to the impacts of these </w:t>
      </w:r>
      <w:r>
        <w:rPr>
          <w:rFonts w:ascii="Arial" w:eastAsia="Times" w:hAnsi="Arial" w:cs="Arial"/>
          <w:color w:val="000000"/>
          <w:sz w:val="22"/>
          <w:szCs w:val="22"/>
          <w:lang w:val="en-GB" w:eastAsia="en-GB"/>
        </w:rPr>
        <w:t>programmes and activities</w:t>
      </w:r>
      <w:r w:rsidRPr="00877216">
        <w:rPr>
          <w:rFonts w:ascii="Arial" w:eastAsia="Times" w:hAnsi="Arial" w:cs="Arial"/>
          <w:color w:val="000000"/>
          <w:sz w:val="22"/>
          <w:szCs w:val="22"/>
          <w:lang w:val="en-GB" w:eastAsia="en-GB"/>
        </w:rPr>
        <w:t>, their relevance</w:t>
      </w:r>
      <w:r>
        <w:rPr>
          <w:rFonts w:ascii="Arial" w:eastAsia="Times" w:hAnsi="Arial" w:cs="Arial"/>
          <w:color w:val="000000"/>
          <w:sz w:val="22"/>
          <w:szCs w:val="22"/>
          <w:lang w:val="en-GB" w:eastAsia="en-GB"/>
        </w:rPr>
        <w:t>, their (cost) effectiveness</w:t>
      </w:r>
      <w:r w:rsidRPr="00877216">
        <w:rPr>
          <w:rFonts w:ascii="Arial" w:eastAsia="Times" w:hAnsi="Arial" w:cs="Arial"/>
          <w:color w:val="000000"/>
          <w:sz w:val="22"/>
          <w:szCs w:val="22"/>
          <w:lang w:val="en-GB" w:eastAsia="en-GB"/>
        </w:rPr>
        <w:t xml:space="preserve"> and the extent to which outcomes achieved are equitable</w:t>
      </w:r>
      <w:r>
        <w:rPr>
          <w:rFonts w:ascii="Arial" w:eastAsia="Times" w:hAnsi="Arial" w:cs="Arial"/>
          <w:color w:val="000000"/>
          <w:sz w:val="22"/>
          <w:szCs w:val="22"/>
          <w:lang w:val="en-GB" w:eastAsia="en-GB"/>
        </w:rPr>
        <w:t xml:space="preserve"> and sustainable</w:t>
      </w:r>
      <w:r w:rsidRPr="00877216">
        <w:rPr>
          <w:rFonts w:ascii="Arial" w:eastAsia="Times" w:hAnsi="Arial" w:cs="Arial"/>
          <w:color w:val="000000"/>
          <w:sz w:val="22"/>
          <w:szCs w:val="22"/>
          <w:lang w:val="en-GB" w:eastAsia="en-GB"/>
        </w:rPr>
        <w:t xml:space="preserve">. With a range of different design and implementation features employed, through which these programmes benefit their target populations, </w:t>
      </w:r>
      <w:r>
        <w:rPr>
          <w:rFonts w:ascii="Arial" w:eastAsia="Times" w:hAnsi="Arial" w:cs="Arial"/>
          <w:color w:val="000000"/>
          <w:sz w:val="22"/>
          <w:szCs w:val="22"/>
          <w:lang w:val="en-GB" w:eastAsia="en-GB"/>
        </w:rPr>
        <w:t xml:space="preserve">varying to different extents on existing systems, </w:t>
      </w:r>
      <w:r w:rsidRPr="00877216">
        <w:rPr>
          <w:rFonts w:ascii="Arial" w:eastAsia="Times" w:hAnsi="Arial" w:cs="Arial"/>
          <w:color w:val="000000"/>
          <w:sz w:val="22"/>
          <w:szCs w:val="22"/>
          <w:lang w:val="en-GB" w:eastAsia="en-GB"/>
        </w:rPr>
        <w:t xml:space="preserve">stakeholders further seek guidance on the factors that drive or impede the successful achievement of adequate and relevant results, in an effective manner. </w:t>
      </w:r>
    </w:p>
    <w:p w14:paraId="75B9480E" w14:textId="77777777" w:rsidR="00885E05" w:rsidRPr="00877216" w:rsidRDefault="00885E05" w:rsidP="00885E05">
      <w:pPr>
        <w:spacing w:line="260" w:lineRule="exact"/>
        <w:jc w:val="both"/>
        <w:rPr>
          <w:rFonts w:ascii="Arial" w:eastAsia="Times" w:hAnsi="Arial" w:cs="Arial"/>
          <w:color w:val="000000"/>
          <w:sz w:val="22"/>
          <w:szCs w:val="22"/>
          <w:lang w:val="en-GB" w:eastAsia="en-GB"/>
        </w:rPr>
      </w:pPr>
    </w:p>
    <w:p w14:paraId="600E330D" w14:textId="77777777" w:rsidR="00885E05" w:rsidRDefault="00885E05" w:rsidP="00885E05">
      <w:pPr>
        <w:spacing w:line="260" w:lineRule="exact"/>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 xml:space="preserve">Within UNICEF, these evidence needs exist as well. No comprehensive evaluation of UNICEF’s programming </w:t>
      </w:r>
      <w:r>
        <w:rPr>
          <w:rFonts w:ascii="Arial" w:eastAsia="Times" w:hAnsi="Arial" w:cs="Arial"/>
          <w:color w:val="000000"/>
          <w:sz w:val="22"/>
          <w:szCs w:val="22"/>
          <w:lang w:val="en-GB" w:eastAsia="en-GB"/>
        </w:rPr>
        <w:t xml:space="preserve">in this area </w:t>
      </w:r>
      <w:r w:rsidRPr="00877216">
        <w:rPr>
          <w:rFonts w:ascii="Arial" w:eastAsia="Times" w:hAnsi="Arial" w:cs="Arial"/>
          <w:color w:val="000000"/>
          <w:sz w:val="22"/>
          <w:szCs w:val="22"/>
          <w:lang w:val="en-GB" w:eastAsia="en-GB"/>
        </w:rPr>
        <w:t>has been conducted yet, and little is known about the impacts of its programming</w:t>
      </w:r>
      <w:r>
        <w:rPr>
          <w:rFonts w:ascii="Arial" w:eastAsia="Times" w:hAnsi="Arial" w:cs="Arial"/>
          <w:color w:val="000000"/>
          <w:sz w:val="22"/>
          <w:szCs w:val="22"/>
          <w:lang w:val="en-GB" w:eastAsia="en-GB"/>
        </w:rPr>
        <w:t xml:space="preserve">, </w:t>
      </w:r>
      <w:r w:rsidRPr="00877216">
        <w:rPr>
          <w:rFonts w:ascii="Arial" w:eastAsia="Times" w:hAnsi="Arial" w:cs="Arial"/>
          <w:color w:val="000000"/>
          <w:sz w:val="22"/>
          <w:szCs w:val="22"/>
          <w:lang w:val="en-GB" w:eastAsia="en-GB"/>
        </w:rPr>
        <w:t>the quality of the organization’s approach and processes</w:t>
      </w:r>
      <w:r>
        <w:rPr>
          <w:rFonts w:ascii="Arial" w:eastAsia="Times" w:hAnsi="Arial" w:cs="Arial"/>
          <w:color w:val="000000"/>
          <w:sz w:val="22"/>
          <w:szCs w:val="22"/>
          <w:lang w:val="en-GB" w:eastAsia="en-GB"/>
        </w:rPr>
        <w:t xml:space="preserve"> and the effect it has on reducing the humanitarian-development nexus. </w:t>
      </w:r>
      <w:proofErr w:type="gramStart"/>
      <w:r>
        <w:rPr>
          <w:rFonts w:ascii="Arial" w:eastAsia="Times" w:hAnsi="Arial" w:cs="Arial"/>
          <w:color w:val="000000"/>
          <w:sz w:val="22"/>
          <w:szCs w:val="22"/>
          <w:lang w:val="en-GB" w:eastAsia="en-GB"/>
        </w:rPr>
        <w:t>In</w:t>
      </w:r>
      <w:r w:rsidRPr="00877216">
        <w:rPr>
          <w:rFonts w:ascii="Arial" w:eastAsia="Times" w:hAnsi="Arial" w:cs="Arial"/>
          <w:color w:val="000000"/>
          <w:sz w:val="22"/>
          <w:szCs w:val="22"/>
          <w:lang w:val="en-GB" w:eastAsia="en-GB"/>
        </w:rPr>
        <w:t xml:space="preserve"> light of</w:t>
      </w:r>
      <w:proofErr w:type="gramEnd"/>
      <w:r w:rsidRPr="00877216">
        <w:rPr>
          <w:rFonts w:ascii="Arial" w:eastAsia="Times" w:hAnsi="Arial" w:cs="Arial"/>
          <w:color w:val="000000"/>
          <w:sz w:val="22"/>
          <w:szCs w:val="22"/>
          <w:lang w:val="en-GB" w:eastAsia="en-GB"/>
        </w:rPr>
        <w:t xml:space="preserve"> </w:t>
      </w:r>
      <w:r>
        <w:rPr>
          <w:rFonts w:ascii="Arial" w:eastAsia="Times" w:hAnsi="Arial" w:cs="Arial"/>
          <w:color w:val="000000"/>
          <w:sz w:val="22"/>
          <w:szCs w:val="22"/>
          <w:lang w:val="en-GB" w:eastAsia="en-GB"/>
        </w:rPr>
        <w:t>these needs</w:t>
      </w:r>
      <w:r w:rsidRPr="00877216">
        <w:rPr>
          <w:rFonts w:ascii="Arial" w:eastAsia="Times" w:hAnsi="Arial" w:cs="Arial"/>
          <w:color w:val="000000"/>
          <w:sz w:val="22"/>
          <w:szCs w:val="22"/>
          <w:lang w:val="en-GB" w:eastAsia="en-GB"/>
        </w:rPr>
        <w:t xml:space="preserve">, the UNICEF Evaluation Office in Headquarters is looking for a service provider to conduct an evaluation of </w:t>
      </w:r>
      <w:r>
        <w:rPr>
          <w:rFonts w:ascii="Arial" w:eastAsia="Times" w:hAnsi="Arial" w:cs="Arial"/>
          <w:color w:val="000000"/>
          <w:sz w:val="22"/>
          <w:szCs w:val="22"/>
          <w:lang w:val="en-GB" w:eastAsia="en-GB"/>
        </w:rPr>
        <w:t>UNICEF’s work on cash transfer programming</w:t>
      </w:r>
      <w:r w:rsidRPr="00877216">
        <w:rPr>
          <w:rFonts w:ascii="Arial" w:eastAsia="Times" w:hAnsi="Arial" w:cs="Arial"/>
          <w:color w:val="000000"/>
          <w:sz w:val="22"/>
          <w:szCs w:val="22"/>
          <w:lang w:val="en-GB" w:eastAsia="en-GB"/>
        </w:rPr>
        <w:t xml:space="preserve"> in emergency situations.</w:t>
      </w:r>
    </w:p>
    <w:p w14:paraId="1BC95E34" w14:textId="77777777" w:rsidR="00885E05" w:rsidRDefault="00885E05" w:rsidP="00885E05">
      <w:pPr>
        <w:spacing w:line="260" w:lineRule="exact"/>
        <w:jc w:val="both"/>
        <w:rPr>
          <w:rFonts w:ascii="Arial" w:eastAsia="Times" w:hAnsi="Arial" w:cs="Arial"/>
          <w:color w:val="000000"/>
          <w:sz w:val="22"/>
          <w:szCs w:val="22"/>
          <w:lang w:val="en-GB" w:eastAsia="en-GB"/>
        </w:rPr>
      </w:pPr>
    </w:p>
    <w:p w14:paraId="172FBA9F" w14:textId="77777777" w:rsidR="00885E05" w:rsidRPr="00877216" w:rsidRDefault="00885E05" w:rsidP="00885E05">
      <w:pPr>
        <w:shd w:val="clear" w:color="auto" w:fill="D9D9D9"/>
        <w:jc w:val="both"/>
        <w:rPr>
          <w:rFonts w:ascii="Arial" w:eastAsia="Times" w:hAnsi="Arial" w:cs="Arial"/>
          <w:b/>
          <w:color w:val="000000"/>
          <w:sz w:val="22"/>
          <w:szCs w:val="22"/>
          <w:lang w:val="en-GB" w:eastAsia="en-GB"/>
        </w:rPr>
      </w:pPr>
      <w:r w:rsidRPr="00877216">
        <w:rPr>
          <w:rFonts w:ascii="Arial" w:eastAsia="Times" w:hAnsi="Arial" w:cs="Arial"/>
          <w:b/>
          <w:color w:val="000000"/>
          <w:sz w:val="22"/>
          <w:szCs w:val="22"/>
          <w:lang w:val="en-GB" w:eastAsia="en-GB"/>
        </w:rPr>
        <w:t>Justification</w:t>
      </w:r>
    </w:p>
    <w:p w14:paraId="1D17356A"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p>
    <w:p w14:paraId="1E68DA35" w14:textId="0651725A" w:rsidR="00885E05" w:rsidRPr="00877216" w:rsidRDefault="00885E05" w:rsidP="00885E05">
      <w:pPr>
        <w:spacing w:line="260" w:lineRule="exact"/>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 xml:space="preserve">The main purpose of the evaluation is </w:t>
      </w:r>
      <w:r>
        <w:rPr>
          <w:rFonts w:ascii="Arial" w:eastAsia="Times" w:hAnsi="Arial" w:cs="Arial"/>
          <w:color w:val="000000"/>
          <w:sz w:val="22"/>
          <w:szCs w:val="22"/>
          <w:lang w:val="en-GB" w:eastAsia="en-GB"/>
        </w:rPr>
        <w:t>twofold</w:t>
      </w:r>
      <w:r w:rsidRPr="00877216">
        <w:rPr>
          <w:rFonts w:ascii="Arial" w:eastAsia="Times" w:hAnsi="Arial" w:cs="Arial"/>
          <w:color w:val="000000"/>
          <w:sz w:val="22"/>
          <w:szCs w:val="22"/>
          <w:lang w:val="en-GB" w:eastAsia="en-GB"/>
        </w:rPr>
        <w:t xml:space="preserve">: 1) to </w:t>
      </w:r>
      <w:r>
        <w:rPr>
          <w:rFonts w:ascii="Arial" w:eastAsia="Times" w:hAnsi="Arial" w:cs="Arial"/>
          <w:color w:val="000000"/>
          <w:sz w:val="22"/>
          <w:szCs w:val="22"/>
          <w:lang w:val="en-GB" w:eastAsia="en-GB"/>
        </w:rPr>
        <w:t xml:space="preserve">understand what emergency cash transfer programmes with UNICEF inputs work, where, when, why, for who and </w:t>
      </w:r>
      <w:proofErr w:type="gramStart"/>
      <w:r>
        <w:rPr>
          <w:rFonts w:ascii="Arial" w:eastAsia="Times" w:hAnsi="Arial" w:cs="Arial"/>
          <w:color w:val="000000"/>
          <w:sz w:val="22"/>
          <w:szCs w:val="22"/>
          <w:lang w:val="en-GB" w:eastAsia="en-GB"/>
        </w:rPr>
        <w:t>how?,</w:t>
      </w:r>
      <w:proofErr w:type="gramEnd"/>
      <w:r>
        <w:rPr>
          <w:rFonts w:ascii="Arial" w:eastAsia="Times" w:hAnsi="Arial" w:cs="Arial"/>
          <w:color w:val="000000"/>
          <w:sz w:val="22"/>
          <w:szCs w:val="22"/>
          <w:lang w:val="en-GB" w:eastAsia="en-GB"/>
        </w:rPr>
        <w:t xml:space="preserve"> and 2) to identify how UNICEF can improve the</w:t>
      </w:r>
      <w:r w:rsidR="00467E62">
        <w:rPr>
          <w:rFonts w:ascii="Arial" w:eastAsia="Times" w:hAnsi="Arial" w:cs="Arial"/>
          <w:color w:val="000000"/>
          <w:sz w:val="22"/>
          <w:szCs w:val="22"/>
          <w:lang w:val="en-GB" w:eastAsia="en-GB"/>
        </w:rPr>
        <w:t xml:space="preserve"> </w:t>
      </w:r>
      <w:r>
        <w:rPr>
          <w:rFonts w:ascii="Arial" w:eastAsia="Times" w:hAnsi="Arial" w:cs="Arial"/>
          <w:color w:val="000000"/>
          <w:sz w:val="22"/>
          <w:szCs w:val="22"/>
          <w:lang w:val="en-GB" w:eastAsia="en-GB"/>
        </w:rPr>
        <w:t xml:space="preserve">effectiveness, impact and sustainability of its programming. </w:t>
      </w:r>
      <w:r w:rsidRPr="00877216">
        <w:rPr>
          <w:rFonts w:ascii="Arial" w:eastAsia="Times" w:hAnsi="Arial" w:cs="Arial"/>
          <w:color w:val="000000"/>
          <w:sz w:val="22"/>
          <w:szCs w:val="22"/>
          <w:lang w:val="en-GB" w:eastAsia="en-GB"/>
        </w:rPr>
        <w:t>This evidence will help UNICEF</w:t>
      </w:r>
      <w:r>
        <w:rPr>
          <w:rFonts w:ascii="Arial" w:eastAsia="Times" w:hAnsi="Arial" w:cs="Arial"/>
          <w:color w:val="000000"/>
          <w:sz w:val="22"/>
          <w:szCs w:val="22"/>
          <w:lang w:val="en-GB" w:eastAsia="en-GB"/>
        </w:rPr>
        <w:t xml:space="preserve"> in the long-run</w:t>
      </w:r>
      <w:r w:rsidRPr="00877216">
        <w:rPr>
          <w:rFonts w:ascii="Arial" w:eastAsia="Times" w:hAnsi="Arial" w:cs="Arial"/>
          <w:color w:val="000000"/>
          <w:sz w:val="22"/>
          <w:szCs w:val="22"/>
          <w:lang w:val="en-GB" w:eastAsia="en-GB"/>
        </w:rPr>
        <w:t xml:space="preserve"> to</w:t>
      </w:r>
      <w:r>
        <w:rPr>
          <w:rFonts w:ascii="Arial" w:eastAsia="Times" w:hAnsi="Arial" w:cs="Arial"/>
          <w:color w:val="000000"/>
          <w:sz w:val="22"/>
          <w:szCs w:val="22"/>
          <w:lang w:val="en-GB" w:eastAsia="en-GB"/>
        </w:rPr>
        <w:t xml:space="preserve"> 1)</w:t>
      </w:r>
      <w:r w:rsidRPr="00877216">
        <w:rPr>
          <w:rFonts w:ascii="Arial" w:eastAsia="Times" w:hAnsi="Arial" w:cs="Arial"/>
          <w:color w:val="000000"/>
          <w:sz w:val="22"/>
          <w:szCs w:val="22"/>
          <w:lang w:val="en-GB" w:eastAsia="en-GB"/>
        </w:rPr>
        <w:t xml:space="preserve"> improve the impact of </w:t>
      </w:r>
      <w:r>
        <w:rPr>
          <w:rFonts w:ascii="Arial" w:eastAsia="Times" w:hAnsi="Arial" w:cs="Arial"/>
          <w:color w:val="000000"/>
          <w:sz w:val="22"/>
          <w:szCs w:val="22"/>
          <w:lang w:val="en-GB" w:eastAsia="en-GB"/>
        </w:rPr>
        <w:t>cash transfers</w:t>
      </w:r>
      <w:r w:rsidRPr="00877216">
        <w:rPr>
          <w:rFonts w:ascii="Arial" w:eastAsia="Times" w:hAnsi="Arial" w:cs="Arial"/>
          <w:color w:val="000000"/>
          <w:sz w:val="22"/>
          <w:szCs w:val="22"/>
          <w:lang w:val="en-GB" w:eastAsia="en-GB"/>
        </w:rPr>
        <w:t xml:space="preserve"> on vulnerable populations affected by emergencies</w:t>
      </w:r>
      <w:r>
        <w:rPr>
          <w:rFonts w:ascii="Arial" w:eastAsia="Times" w:hAnsi="Arial" w:cs="Arial"/>
          <w:color w:val="000000"/>
          <w:sz w:val="22"/>
          <w:szCs w:val="22"/>
          <w:lang w:val="en-GB" w:eastAsia="en-GB"/>
        </w:rPr>
        <w:t>, 2) bridge the humanitarian-development nexus by strengthening linkages between developmental social protection and humanitarian cash-based transfers, 3) strengthen UNICEF’s global position in social protection, including cash-based transfers, in emergencies, and 4) enhance the capacity within UNICEF to design, deliver and coordinate these programmes.</w:t>
      </w:r>
    </w:p>
    <w:p w14:paraId="3787EDA9" w14:textId="77777777" w:rsidR="00885E05" w:rsidRPr="00877216" w:rsidRDefault="00885E05" w:rsidP="00885E05">
      <w:pPr>
        <w:spacing w:line="260" w:lineRule="exact"/>
        <w:jc w:val="both"/>
        <w:rPr>
          <w:rFonts w:ascii="Arial" w:eastAsia="Times" w:hAnsi="Arial" w:cs="Arial"/>
          <w:color w:val="000000"/>
          <w:sz w:val="22"/>
          <w:szCs w:val="22"/>
          <w:lang w:val="en-GB" w:eastAsia="en-GB"/>
        </w:rPr>
      </w:pPr>
    </w:p>
    <w:p w14:paraId="74B52E07" w14:textId="77777777" w:rsidR="00885E05" w:rsidRPr="00877216" w:rsidRDefault="00885E05" w:rsidP="00885E05">
      <w:pPr>
        <w:spacing w:line="260" w:lineRule="exact"/>
        <w:jc w:val="both"/>
        <w:rPr>
          <w:rFonts w:ascii="Arial" w:eastAsia="Times" w:hAnsi="Arial" w:cs="Arial"/>
          <w:color w:val="000000"/>
          <w:sz w:val="22"/>
          <w:szCs w:val="22"/>
          <w:lang w:val="en-GB" w:eastAsia="en-GB"/>
        </w:rPr>
      </w:pPr>
      <w:r w:rsidRPr="001E4DB5">
        <w:rPr>
          <w:rFonts w:ascii="Arial" w:eastAsia="Times" w:hAnsi="Arial" w:cs="Arial"/>
          <w:color w:val="000000"/>
          <w:sz w:val="22"/>
          <w:szCs w:val="22"/>
          <w:lang w:val="en-GB" w:eastAsia="en-GB"/>
        </w:rPr>
        <w:t xml:space="preserve">For </w:t>
      </w:r>
      <w:r>
        <w:rPr>
          <w:rFonts w:ascii="Arial" w:eastAsia="Times" w:hAnsi="Arial" w:cs="Arial"/>
          <w:color w:val="000000"/>
          <w:sz w:val="22"/>
          <w:szCs w:val="22"/>
          <w:lang w:val="en-GB" w:eastAsia="en-GB"/>
        </w:rPr>
        <w:t>several</w:t>
      </w:r>
      <w:r w:rsidRPr="001E4DB5">
        <w:rPr>
          <w:rFonts w:ascii="Arial" w:eastAsia="Times" w:hAnsi="Arial" w:cs="Arial"/>
          <w:color w:val="000000"/>
          <w:sz w:val="22"/>
          <w:szCs w:val="22"/>
          <w:lang w:val="en-GB" w:eastAsia="en-GB"/>
        </w:rPr>
        <w:t xml:space="preserve"> years, UNICEF has been working in the area of </w:t>
      </w:r>
      <w:r w:rsidRPr="00D82D19">
        <w:rPr>
          <w:rFonts w:ascii="Arial" w:eastAsia="Times" w:hAnsi="Arial" w:cs="Arial"/>
          <w:color w:val="000000"/>
          <w:sz w:val="22"/>
          <w:szCs w:val="22"/>
          <w:lang w:val="en-GB" w:eastAsia="en-GB"/>
        </w:rPr>
        <w:t>cash</w:t>
      </w:r>
      <w:r>
        <w:rPr>
          <w:rFonts w:ascii="Arial" w:eastAsia="Times" w:hAnsi="Arial" w:cs="Arial"/>
          <w:color w:val="000000"/>
          <w:sz w:val="22"/>
          <w:szCs w:val="22"/>
          <w:lang w:val="en-GB" w:eastAsia="en-GB"/>
        </w:rPr>
        <w:t xml:space="preserve"> transfer </w:t>
      </w:r>
      <w:r w:rsidRPr="00D82D19">
        <w:rPr>
          <w:rFonts w:ascii="Arial" w:eastAsia="Times" w:hAnsi="Arial" w:cs="Arial"/>
          <w:color w:val="000000"/>
          <w:sz w:val="22"/>
          <w:szCs w:val="22"/>
          <w:lang w:val="en-GB" w:eastAsia="en-GB"/>
        </w:rPr>
        <w:t>programming</w:t>
      </w:r>
      <w:r w:rsidRPr="001E4DB5">
        <w:rPr>
          <w:rFonts w:ascii="Arial" w:eastAsia="Times" w:hAnsi="Arial" w:cs="Arial"/>
          <w:color w:val="000000"/>
          <w:sz w:val="22"/>
          <w:szCs w:val="22"/>
          <w:lang w:val="en-GB" w:eastAsia="en-GB"/>
        </w:rPr>
        <w:t xml:space="preserve"> as part of its global mandate to advocate for the protection of children’s rights, to meet their basic needs and to expand their opportunities in order to achieve their full potential. UNICEF has been running several cash-based transfer programmes in emergency contexts. Whereas in development contexts, UNICEF can often channel </w:t>
      </w:r>
      <w:r>
        <w:rPr>
          <w:rFonts w:ascii="Arial" w:eastAsia="Times" w:hAnsi="Arial" w:cs="Arial"/>
          <w:color w:val="000000"/>
          <w:sz w:val="22"/>
          <w:szCs w:val="22"/>
          <w:lang w:val="en-GB" w:eastAsia="en-GB"/>
        </w:rPr>
        <w:t xml:space="preserve">technical and/or financial </w:t>
      </w:r>
      <w:r w:rsidRPr="001E4DB5">
        <w:rPr>
          <w:rFonts w:ascii="Arial" w:eastAsia="Times" w:hAnsi="Arial" w:cs="Arial"/>
          <w:color w:val="000000"/>
          <w:sz w:val="22"/>
          <w:szCs w:val="22"/>
          <w:lang w:val="en-GB" w:eastAsia="en-GB"/>
        </w:rPr>
        <w:t xml:space="preserve">support to government-led </w:t>
      </w:r>
      <w:r>
        <w:rPr>
          <w:rFonts w:ascii="Arial" w:eastAsia="Times" w:hAnsi="Arial" w:cs="Arial"/>
          <w:color w:val="000000"/>
          <w:sz w:val="22"/>
          <w:szCs w:val="22"/>
          <w:lang w:val="en-GB" w:eastAsia="en-GB"/>
        </w:rPr>
        <w:t>cash transfer</w:t>
      </w:r>
      <w:r w:rsidRPr="001E4DB5">
        <w:rPr>
          <w:rFonts w:ascii="Arial" w:eastAsia="Times" w:hAnsi="Arial" w:cs="Arial"/>
          <w:color w:val="000000"/>
          <w:sz w:val="22"/>
          <w:szCs w:val="22"/>
          <w:lang w:val="en-GB" w:eastAsia="en-GB"/>
        </w:rPr>
        <w:t xml:space="preserve"> programmes</w:t>
      </w:r>
      <w:r>
        <w:rPr>
          <w:rFonts w:ascii="Arial" w:eastAsia="Times" w:hAnsi="Arial" w:cs="Arial"/>
          <w:color w:val="000000"/>
          <w:sz w:val="22"/>
          <w:szCs w:val="22"/>
          <w:lang w:val="en-GB" w:eastAsia="en-GB"/>
        </w:rPr>
        <w:t xml:space="preserve"> – often aimed at making existing programmes more shock responsive – </w:t>
      </w:r>
      <w:r w:rsidRPr="001E4DB5">
        <w:rPr>
          <w:rFonts w:ascii="Arial" w:eastAsia="Times" w:hAnsi="Arial" w:cs="Arial"/>
          <w:color w:val="000000"/>
          <w:sz w:val="22"/>
          <w:szCs w:val="22"/>
          <w:lang w:val="en-GB" w:eastAsia="en-GB"/>
        </w:rPr>
        <w:t>in emergency contexts</w:t>
      </w:r>
      <w:r w:rsidRPr="00D82D19">
        <w:rPr>
          <w:rFonts w:ascii="Arial" w:eastAsia="Times" w:hAnsi="Arial" w:cs="Arial"/>
          <w:color w:val="000000"/>
          <w:sz w:val="22"/>
          <w:szCs w:val="22"/>
          <w:lang w:val="en-GB" w:eastAsia="en-GB"/>
        </w:rPr>
        <w:t>,</w:t>
      </w:r>
      <w:r w:rsidRPr="001E4DB5">
        <w:rPr>
          <w:rFonts w:ascii="Arial" w:eastAsia="Times" w:hAnsi="Arial" w:cs="Arial"/>
          <w:color w:val="000000"/>
          <w:sz w:val="22"/>
          <w:szCs w:val="22"/>
          <w:lang w:val="en-GB" w:eastAsia="en-GB"/>
        </w:rPr>
        <w:t xml:space="preserve"> UNICEF</w:t>
      </w:r>
      <w:r w:rsidRPr="00D82D19">
        <w:rPr>
          <w:rFonts w:ascii="Arial" w:eastAsia="Times" w:hAnsi="Arial" w:cs="Arial"/>
          <w:color w:val="000000"/>
          <w:sz w:val="22"/>
          <w:szCs w:val="22"/>
          <w:lang w:val="en-GB" w:eastAsia="en-GB"/>
        </w:rPr>
        <w:t>,</w:t>
      </w:r>
      <w:r w:rsidRPr="001E4DB5">
        <w:rPr>
          <w:rFonts w:ascii="Arial" w:eastAsia="Times" w:hAnsi="Arial" w:cs="Arial"/>
          <w:color w:val="000000"/>
          <w:sz w:val="22"/>
          <w:szCs w:val="22"/>
          <w:lang w:val="en-GB" w:eastAsia="en-GB"/>
        </w:rPr>
        <w:t xml:space="preserve"> at times</w:t>
      </w:r>
      <w:r w:rsidRPr="00D82D19">
        <w:rPr>
          <w:rFonts w:ascii="Arial" w:eastAsia="Times" w:hAnsi="Arial" w:cs="Arial"/>
          <w:color w:val="000000"/>
          <w:sz w:val="22"/>
          <w:szCs w:val="22"/>
          <w:lang w:val="en-GB" w:eastAsia="en-GB"/>
        </w:rPr>
        <w:t>,</w:t>
      </w:r>
      <w:r w:rsidRPr="001E4DB5">
        <w:rPr>
          <w:rFonts w:ascii="Arial" w:eastAsia="Times" w:hAnsi="Arial" w:cs="Arial"/>
          <w:color w:val="000000"/>
          <w:sz w:val="22"/>
          <w:szCs w:val="22"/>
          <w:lang w:val="en-GB" w:eastAsia="en-GB"/>
        </w:rPr>
        <w:t xml:space="preserve"> needs to resort to setting up a parallel system or to piggybacking on structures of existing social protection programmes, to deliver cash in light of the absence of programmes or the inability to rely on government systems when responding to emergencies with cash. Various reasons underly this necessity, including the needs to respond rapidly, to protect humanitarian principles and to ensure that funds are used for the intended purpose. These cash transfers can be conditional or unconditional, one-off or regular and </w:t>
      </w:r>
      <w:r w:rsidRPr="001E4DB5">
        <w:rPr>
          <w:rFonts w:ascii="Arial" w:eastAsia="Times" w:hAnsi="Arial" w:cs="Arial"/>
          <w:color w:val="000000"/>
          <w:sz w:val="22"/>
          <w:szCs w:val="22"/>
          <w:lang w:val="en-GB" w:eastAsia="en-GB"/>
        </w:rPr>
        <w:lastRenderedPageBreak/>
        <w:t xml:space="preserve">predictable payments over an extended </w:t>
      </w:r>
      <w:proofErr w:type="gramStart"/>
      <w:r w:rsidRPr="001E4DB5">
        <w:rPr>
          <w:rFonts w:ascii="Arial" w:eastAsia="Times" w:hAnsi="Arial" w:cs="Arial"/>
          <w:color w:val="000000"/>
          <w:sz w:val="22"/>
          <w:szCs w:val="22"/>
          <w:lang w:val="en-GB" w:eastAsia="en-GB"/>
        </w:rPr>
        <w:t xml:space="preserve">period of </w:t>
      </w:r>
      <w:r w:rsidR="00C34E98" w:rsidRPr="001E4DB5">
        <w:rPr>
          <w:rFonts w:ascii="Arial" w:eastAsia="Times" w:hAnsi="Arial" w:cs="Arial"/>
          <w:color w:val="000000"/>
          <w:sz w:val="22"/>
          <w:szCs w:val="22"/>
          <w:lang w:val="en-GB" w:eastAsia="en-GB"/>
        </w:rPr>
        <w:t>time</w:t>
      </w:r>
      <w:proofErr w:type="gramEnd"/>
      <w:r w:rsidR="00C34E98" w:rsidRPr="001E4DB5">
        <w:rPr>
          <w:rFonts w:ascii="Arial" w:eastAsia="Times" w:hAnsi="Arial" w:cs="Arial"/>
          <w:color w:val="000000"/>
          <w:sz w:val="22"/>
          <w:szCs w:val="22"/>
          <w:lang w:val="en-GB" w:eastAsia="en-GB"/>
        </w:rPr>
        <w:t xml:space="preserve"> and</w:t>
      </w:r>
      <w:r w:rsidRPr="001E4DB5">
        <w:rPr>
          <w:rFonts w:ascii="Arial" w:eastAsia="Times" w:hAnsi="Arial" w:cs="Arial"/>
          <w:color w:val="000000"/>
          <w:sz w:val="22"/>
          <w:szCs w:val="22"/>
          <w:lang w:val="en-GB" w:eastAsia="en-GB"/>
        </w:rPr>
        <w:t xml:space="preserve"> can include so called ‘plus activities’ or not.</w:t>
      </w:r>
      <w:r w:rsidRPr="00877216">
        <w:rPr>
          <w:rFonts w:ascii="Arial" w:eastAsia="Times" w:hAnsi="Arial" w:cs="Arial"/>
          <w:color w:val="000000"/>
          <w:sz w:val="22"/>
          <w:szCs w:val="22"/>
          <w:lang w:val="en-GB" w:eastAsia="en-GB"/>
        </w:rPr>
        <w:t xml:space="preserve"> </w:t>
      </w:r>
    </w:p>
    <w:p w14:paraId="65B3C73D" w14:textId="77777777" w:rsidR="00885E05" w:rsidRPr="00877216" w:rsidRDefault="00885E05" w:rsidP="00885E05">
      <w:pPr>
        <w:spacing w:line="260" w:lineRule="exact"/>
        <w:jc w:val="both"/>
        <w:rPr>
          <w:rFonts w:ascii="Arial" w:eastAsia="Times" w:hAnsi="Arial" w:cs="Arial"/>
          <w:color w:val="000000"/>
          <w:sz w:val="22"/>
          <w:szCs w:val="22"/>
          <w:lang w:val="en-GB" w:eastAsia="en-GB"/>
        </w:rPr>
      </w:pPr>
    </w:p>
    <w:p w14:paraId="3CEF6360" w14:textId="77777777" w:rsidR="00885E05" w:rsidRDefault="00885E05" w:rsidP="00885E05">
      <w:pPr>
        <w:spacing w:line="260" w:lineRule="exact"/>
        <w:jc w:val="both"/>
        <w:rPr>
          <w:rFonts w:ascii="Arial" w:eastAsia="Times" w:hAnsi="Arial" w:cs="Arial"/>
          <w:color w:val="000000"/>
          <w:sz w:val="22"/>
          <w:szCs w:val="22"/>
          <w:lang w:val="en-GB" w:eastAsia="en-GB"/>
        </w:rPr>
      </w:pPr>
      <w:proofErr w:type="gramStart"/>
      <w:r w:rsidRPr="00877216">
        <w:rPr>
          <w:rFonts w:ascii="Arial" w:eastAsia="Times" w:hAnsi="Arial" w:cs="Arial"/>
          <w:color w:val="000000"/>
          <w:sz w:val="22"/>
          <w:szCs w:val="22"/>
          <w:lang w:val="en-GB" w:eastAsia="en-GB"/>
        </w:rPr>
        <w:t>In light of</w:t>
      </w:r>
      <w:proofErr w:type="gramEnd"/>
      <w:r w:rsidRPr="00877216">
        <w:rPr>
          <w:rFonts w:ascii="Arial" w:eastAsia="Times" w:hAnsi="Arial" w:cs="Arial"/>
          <w:color w:val="000000"/>
          <w:sz w:val="22"/>
          <w:szCs w:val="22"/>
          <w:lang w:val="en-GB" w:eastAsia="en-GB"/>
        </w:rPr>
        <w:t xml:space="preserve"> the commitments made during the World Humanitarian Summit in 2016, UNICEF has been working to bridge the humanitarian-development nexus and strengthen the linkages between shock-responsive social protection and humanitarian cash transfer programming. Efforts to strengthen the synergies in recent years have contributed to increased availability of guidance documents, for example; however, opportunities to strengthen the organization of cash-based programming in emergencies remain. </w:t>
      </w:r>
    </w:p>
    <w:p w14:paraId="46C42926" w14:textId="77777777" w:rsidR="00885E05" w:rsidRDefault="00885E05" w:rsidP="00885E05">
      <w:pPr>
        <w:spacing w:line="260" w:lineRule="exact"/>
        <w:jc w:val="both"/>
        <w:rPr>
          <w:rFonts w:ascii="Arial" w:eastAsia="Times" w:hAnsi="Arial" w:cs="Arial"/>
          <w:color w:val="000000"/>
          <w:sz w:val="22"/>
          <w:szCs w:val="22"/>
          <w:lang w:val="en-GB" w:eastAsia="en-GB"/>
        </w:rPr>
      </w:pPr>
    </w:p>
    <w:p w14:paraId="6E6B7762" w14:textId="77777777" w:rsidR="00885E05" w:rsidRPr="00B86A29" w:rsidRDefault="00885E05" w:rsidP="00885E05">
      <w:pPr>
        <w:shd w:val="clear" w:color="auto" w:fill="D9D9D9"/>
        <w:jc w:val="both"/>
        <w:rPr>
          <w:rFonts w:ascii="Arial" w:eastAsia="Times" w:hAnsi="Arial" w:cs="Arial"/>
          <w:b/>
          <w:color w:val="000000"/>
          <w:sz w:val="22"/>
          <w:szCs w:val="22"/>
          <w:lang w:val="en-GB" w:eastAsia="en-GB"/>
        </w:rPr>
      </w:pPr>
      <w:r>
        <w:rPr>
          <w:rFonts w:ascii="Arial" w:eastAsia="Times" w:hAnsi="Arial" w:cs="Arial"/>
          <w:b/>
          <w:color w:val="000000"/>
          <w:sz w:val="22"/>
          <w:szCs w:val="22"/>
          <w:lang w:val="en-GB" w:eastAsia="en-GB"/>
        </w:rPr>
        <w:t>Evaluand</w:t>
      </w:r>
    </w:p>
    <w:p w14:paraId="2BCFEFFA" w14:textId="77777777" w:rsidR="00885E05" w:rsidRDefault="00885E05" w:rsidP="00885E05">
      <w:pPr>
        <w:spacing w:line="260" w:lineRule="exact"/>
        <w:jc w:val="both"/>
        <w:rPr>
          <w:rFonts w:ascii="Arial" w:eastAsia="Times" w:hAnsi="Arial" w:cs="Arial"/>
          <w:color w:val="000000"/>
          <w:sz w:val="22"/>
          <w:szCs w:val="22"/>
          <w:lang w:val="en-GB" w:eastAsia="en-GB"/>
        </w:rPr>
      </w:pPr>
    </w:p>
    <w:p w14:paraId="63360995" w14:textId="77777777" w:rsidR="00885E05" w:rsidRDefault="00885E05" w:rsidP="00885E05">
      <w:pPr>
        <w:spacing w:line="260" w:lineRule="exact"/>
        <w:jc w:val="both"/>
        <w:rPr>
          <w:rFonts w:ascii="Arial" w:eastAsia="Times" w:hAnsi="Arial" w:cs="Arial"/>
          <w:color w:val="000000"/>
          <w:sz w:val="22"/>
          <w:szCs w:val="22"/>
          <w:lang w:val="en-GB" w:eastAsia="en-GB"/>
        </w:rPr>
      </w:pPr>
      <w:r>
        <w:rPr>
          <w:rFonts w:ascii="Arial" w:eastAsia="Times" w:hAnsi="Arial" w:cs="Arial"/>
          <w:color w:val="000000"/>
          <w:sz w:val="22"/>
          <w:szCs w:val="22"/>
          <w:lang w:val="en-GB" w:eastAsia="en-GB"/>
        </w:rPr>
        <w:t xml:space="preserve">The subject of the evaluation (the evaluand) can be classified into two levels. The primary level of the evaluand focuses on the cash transfer programmes that will be evaluated, and UNICEF’s inputs in these. Programmes that can be included must meet the following criteria:  </w:t>
      </w:r>
    </w:p>
    <w:p w14:paraId="2B1A8913" w14:textId="77777777" w:rsidR="00885E05" w:rsidRDefault="00885E05" w:rsidP="00885E05">
      <w:pPr>
        <w:spacing w:line="260" w:lineRule="exact"/>
        <w:jc w:val="both"/>
        <w:rPr>
          <w:rFonts w:ascii="Arial" w:eastAsia="Times" w:hAnsi="Arial" w:cs="Arial"/>
          <w:color w:val="000000"/>
          <w:sz w:val="22"/>
          <w:szCs w:val="22"/>
          <w:lang w:val="en-GB" w:eastAsia="en-GB"/>
        </w:rPr>
      </w:pPr>
    </w:p>
    <w:p w14:paraId="34095F9E" w14:textId="77777777" w:rsidR="00885E05" w:rsidRDefault="00885E05" w:rsidP="00A646F4">
      <w:pPr>
        <w:pStyle w:val="ListParagraph"/>
        <w:numPr>
          <w:ilvl w:val="0"/>
          <w:numId w:val="11"/>
        </w:numPr>
        <w:spacing w:line="260" w:lineRule="exact"/>
        <w:jc w:val="both"/>
        <w:rPr>
          <w:rFonts w:ascii="Arial" w:eastAsia="Times" w:hAnsi="Arial" w:cs="Arial"/>
          <w:color w:val="000000"/>
          <w:sz w:val="22"/>
          <w:szCs w:val="22"/>
          <w:lang w:val="en-GB" w:eastAsia="en-GB"/>
        </w:rPr>
      </w:pPr>
      <w:r>
        <w:rPr>
          <w:rFonts w:ascii="Arial" w:eastAsia="Times" w:hAnsi="Arial" w:cs="Arial"/>
          <w:color w:val="000000"/>
          <w:sz w:val="22"/>
          <w:szCs w:val="22"/>
          <w:lang w:val="en-GB" w:eastAsia="en-GB"/>
        </w:rPr>
        <w:t xml:space="preserve">UNICEF runs and/or provides technical support to the cash transfer programme; </w:t>
      </w:r>
    </w:p>
    <w:p w14:paraId="66A5EF56" w14:textId="77777777" w:rsidR="00885E05" w:rsidRDefault="00885E05" w:rsidP="00A646F4">
      <w:pPr>
        <w:pStyle w:val="ListParagraph"/>
        <w:numPr>
          <w:ilvl w:val="0"/>
          <w:numId w:val="11"/>
        </w:numPr>
        <w:spacing w:line="260" w:lineRule="exact"/>
        <w:jc w:val="both"/>
        <w:rPr>
          <w:rFonts w:ascii="Arial" w:eastAsia="Times" w:hAnsi="Arial" w:cs="Arial"/>
          <w:color w:val="000000"/>
          <w:sz w:val="22"/>
          <w:szCs w:val="22"/>
          <w:lang w:val="en-GB" w:eastAsia="en-GB"/>
        </w:rPr>
      </w:pPr>
      <w:r>
        <w:rPr>
          <w:rFonts w:ascii="Arial" w:eastAsia="Times" w:hAnsi="Arial" w:cs="Arial"/>
          <w:color w:val="000000"/>
          <w:sz w:val="22"/>
          <w:szCs w:val="22"/>
          <w:lang w:val="en-GB" w:eastAsia="en-GB"/>
        </w:rPr>
        <w:t>The cash transfer programme is responding to an emergency;</w:t>
      </w:r>
    </w:p>
    <w:p w14:paraId="06DBA644" w14:textId="77777777" w:rsidR="00885E05" w:rsidRPr="00E31423" w:rsidRDefault="00885E05" w:rsidP="00A646F4">
      <w:pPr>
        <w:pStyle w:val="ListParagraph"/>
        <w:numPr>
          <w:ilvl w:val="0"/>
          <w:numId w:val="11"/>
        </w:numPr>
        <w:spacing w:line="260" w:lineRule="exact"/>
        <w:jc w:val="both"/>
        <w:rPr>
          <w:rFonts w:ascii="Arial" w:eastAsia="Times" w:hAnsi="Arial" w:cs="Arial"/>
          <w:color w:val="000000"/>
          <w:sz w:val="22"/>
          <w:szCs w:val="22"/>
          <w:lang w:val="en-GB" w:eastAsia="en-GB"/>
        </w:rPr>
      </w:pPr>
      <w:r w:rsidRPr="00F0087F">
        <w:rPr>
          <w:rFonts w:ascii="Arial" w:eastAsia="Times" w:hAnsi="Arial" w:cs="Arial"/>
          <w:color w:val="000000"/>
          <w:sz w:val="22"/>
          <w:szCs w:val="22"/>
          <w:lang w:val="en-GB" w:eastAsia="en-GB"/>
        </w:rPr>
        <w:t>The cash transfer programme provides cash transfers</w:t>
      </w:r>
      <w:r w:rsidRPr="00E31423">
        <w:rPr>
          <w:rFonts w:ascii="Arial" w:eastAsia="Times" w:hAnsi="Arial" w:cs="Arial"/>
          <w:color w:val="000000"/>
          <w:sz w:val="22"/>
          <w:szCs w:val="22"/>
          <w:lang w:val="en-GB" w:eastAsia="en-GB"/>
        </w:rPr>
        <w:t xml:space="preserve"> on a regular basis;</w:t>
      </w:r>
    </w:p>
    <w:p w14:paraId="33862105" w14:textId="77777777" w:rsidR="00885E05" w:rsidRDefault="00885E05" w:rsidP="00A646F4">
      <w:pPr>
        <w:pStyle w:val="ListParagraph"/>
        <w:numPr>
          <w:ilvl w:val="0"/>
          <w:numId w:val="11"/>
        </w:numPr>
        <w:spacing w:line="260" w:lineRule="exact"/>
        <w:jc w:val="both"/>
        <w:rPr>
          <w:rFonts w:ascii="Arial" w:eastAsia="Times" w:hAnsi="Arial" w:cs="Arial"/>
          <w:color w:val="000000"/>
          <w:sz w:val="22"/>
          <w:szCs w:val="22"/>
          <w:lang w:val="en-GB" w:eastAsia="en-GB"/>
        </w:rPr>
      </w:pPr>
      <w:r>
        <w:rPr>
          <w:rFonts w:ascii="Arial" w:eastAsia="Times" w:hAnsi="Arial" w:cs="Arial"/>
          <w:color w:val="000000"/>
          <w:sz w:val="22"/>
          <w:szCs w:val="22"/>
          <w:lang w:val="en-GB" w:eastAsia="en-GB"/>
        </w:rPr>
        <w:t>The cash transfer programme has the aim to meet the basic needs of households and/or</w:t>
      </w:r>
      <w:r w:rsidRPr="00546615">
        <w:rPr>
          <w:rFonts w:ascii="Arial" w:eastAsia="Times" w:hAnsi="Arial" w:cs="Arial"/>
          <w:color w:val="000000"/>
          <w:sz w:val="22"/>
          <w:szCs w:val="22"/>
          <w:lang w:val="en-GB" w:eastAsia="en-GB"/>
        </w:rPr>
        <w:t xml:space="preserve"> </w:t>
      </w:r>
      <w:r>
        <w:rPr>
          <w:rFonts w:ascii="Arial" w:eastAsia="Times" w:hAnsi="Arial" w:cs="Arial"/>
          <w:color w:val="000000"/>
          <w:sz w:val="22"/>
          <w:szCs w:val="22"/>
          <w:lang w:val="en-GB" w:eastAsia="en-GB"/>
        </w:rPr>
        <w:t xml:space="preserve">seeks to </w:t>
      </w:r>
      <w:r w:rsidRPr="00546615">
        <w:rPr>
          <w:rFonts w:ascii="Arial" w:eastAsia="Times" w:hAnsi="Arial" w:cs="Arial"/>
          <w:color w:val="000000"/>
          <w:sz w:val="22"/>
          <w:szCs w:val="22"/>
          <w:lang w:val="en-GB" w:eastAsia="en-GB"/>
        </w:rPr>
        <w:t>reduc</w:t>
      </w:r>
      <w:r>
        <w:rPr>
          <w:rFonts w:ascii="Arial" w:eastAsia="Times" w:hAnsi="Arial" w:cs="Arial"/>
          <w:color w:val="000000"/>
          <w:sz w:val="22"/>
          <w:szCs w:val="22"/>
          <w:lang w:val="en-GB" w:eastAsia="en-GB"/>
        </w:rPr>
        <w:t>e the</w:t>
      </w:r>
      <w:r w:rsidRPr="00546615">
        <w:rPr>
          <w:rFonts w:ascii="Arial" w:eastAsia="Times" w:hAnsi="Arial" w:cs="Arial"/>
          <w:color w:val="000000"/>
          <w:sz w:val="22"/>
          <w:szCs w:val="22"/>
          <w:lang w:val="en-GB" w:eastAsia="en-GB"/>
        </w:rPr>
        <w:t xml:space="preserve"> financial barriers to access </w:t>
      </w:r>
      <w:r>
        <w:rPr>
          <w:rFonts w:ascii="Arial" w:eastAsia="Times" w:hAnsi="Arial" w:cs="Arial"/>
          <w:color w:val="000000"/>
          <w:sz w:val="22"/>
          <w:szCs w:val="22"/>
          <w:lang w:val="en-GB" w:eastAsia="en-GB"/>
        </w:rPr>
        <w:t>of</w:t>
      </w:r>
      <w:r w:rsidRPr="00546615">
        <w:rPr>
          <w:rFonts w:ascii="Arial" w:eastAsia="Times" w:hAnsi="Arial" w:cs="Arial"/>
          <w:color w:val="000000"/>
          <w:sz w:val="22"/>
          <w:szCs w:val="22"/>
          <w:lang w:val="en-GB" w:eastAsia="en-GB"/>
        </w:rPr>
        <w:t xml:space="preserve"> services</w:t>
      </w:r>
      <w:r>
        <w:rPr>
          <w:rFonts w:ascii="Arial" w:eastAsia="Times" w:hAnsi="Arial" w:cs="Arial"/>
          <w:color w:val="000000"/>
          <w:sz w:val="22"/>
          <w:szCs w:val="22"/>
          <w:lang w:val="en-GB" w:eastAsia="en-GB"/>
        </w:rPr>
        <w:t>.</w:t>
      </w:r>
    </w:p>
    <w:p w14:paraId="3BAD9E00" w14:textId="77777777" w:rsidR="00885E05" w:rsidRDefault="00885E05" w:rsidP="00885E05">
      <w:pPr>
        <w:spacing w:line="260" w:lineRule="exact"/>
        <w:jc w:val="both"/>
        <w:rPr>
          <w:rFonts w:ascii="Arial" w:eastAsia="Times" w:hAnsi="Arial" w:cs="Arial"/>
          <w:color w:val="000000"/>
          <w:sz w:val="22"/>
          <w:szCs w:val="22"/>
          <w:lang w:val="en-GB" w:eastAsia="en-GB"/>
        </w:rPr>
      </w:pPr>
    </w:p>
    <w:p w14:paraId="0E933008" w14:textId="77777777" w:rsidR="00885E05" w:rsidRDefault="00885E05" w:rsidP="00885E05">
      <w:pPr>
        <w:spacing w:line="260" w:lineRule="exact"/>
        <w:jc w:val="both"/>
        <w:rPr>
          <w:rFonts w:ascii="Arial" w:eastAsia="Times" w:hAnsi="Arial" w:cs="Arial"/>
          <w:color w:val="000000"/>
          <w:sz w:val="22"/>
          <w:szCs w:val="22"/>
          <w:lang w:val="en-GB" w:eastAsia="en-GB"/>
        </w:rPr>
      </w:pPr>
      <w:r>
        <w:rPr>
          <w:rFonts w:ascii="Arial" w:eastAsia="Times" w:hAnsi="Arial" w:cs="Arial"/>
          <w:color w:val="000000"/>
          <w:sz w:val="22"/>
          <w:szCs w:val="22"/>
          <w:lang w:val="en-GB" w:eastAsia="en-GB"/>
        </w:rPr>
        <w:t xml:space="preserve">Though programmes that benefit only from UNICEF’s technical assistance should also be included, the final programme selection should contain </w:t>
      </w:r>
      <w:proofErr w:type="gramStart"/>
      <w:r>
        <w:rPr>
          <w:rFonts w:ascii="Arial" w:eastAsia="Times" w:hAnsi="Arial" w:cs="Arial"/>
          <w:color w:val="000000"/>
          <w:sz w:val="22"/>
          <w:szCs w:val="22"/>
          <w:lang w:val="en-GB" w:eastAsia="en-GB"/>
        </w:rPr>
        <w:t>a majority of</w:t>
      </w:r>
      <w:proofErr w:type="gramEnd"/>
      <w:r>
        <w:rPr>
          <w:rFonts w:ascii="Arial" w:eastAsia="Times" w:hAnsi="Arial" w:cs="Arial"/>
          <w:color w:val="000000"/>
          <w:sz w:val="22"/>
          <w:szCs w:val="22"/>
          <w:lang w:val="en-GB" w:eastAsia="en-GB"/>
        </w:rPr>
        <w:t xml:space="preserve"> programmes for which </w:t>
      </w:r>
      <w:r w:rsidRPr="00EA12F9">
        <w:rPr>
          <w:rFonts w:ascii="Arial" w:eastAsia="Times" w:hAnsi="Arial" w:cs="Arial"/>
          <w:color w:val="000000"/>
          <w:sz w:val="22"/>
          <w:szCs w:val="22"/>
          <w:lang w:val="en-GB" w:eastAsia="en-GB"/>
        </w:rPr>
        <w:t>UNICEF bears a certain level of financial accountability</w:t>
      </w:r>
      <w:r>
        <w:rPr>
          <w:rFonts w:ascii="Arial" w:eastAsia="Times" w:hAnsi="Arial" w:cs="Arial"/>
          <w:color w:val="000000"/>
          <w:sz w:val="22"/>
          <w:szCs w:val="22"/>
          <w:lang w:val="en-GB" w:eastAsia="en-GB"/>
        </w:rPr>
        <w:t xml:space="preserve"> as well. Only UNICEF technical and financial inputs directly targeting the programme will be part of the primary evaluand. </w:t>
      </w:r>
    </w:p>
    <w:p w14:paraId="3FA66811" w14:textId="77777777" w:rsidR="00885E05" w:rsidRDefault="00885E05" w:rsidP="00885E05">
      <w:pPr>
        <w:spacing w:line="260" w:lineRule="exact"/>
        <w:jc w:val="both"/>
        <w:rPr>
          <w:rFonts w:ascii="Arial" w:eastAsia="Times" w:hAnsi="Arial" w:cs="Arial"/>
          <w:color w:val="000000"/>
          <w:sz w:val="22"/>
          <w:szCs w:val="22"/>
          <w:lang w:val="en-GB" w:eastAsia="en-GB"/>
        </w:rPr>
      </w:pPr>
    </w:p>
    <w:p w14:paraId="6DF320C0" w14:textId="77777777" w:rsidR="00885E05" w:rsidRDefault="00885E05" w:rsidP="00885E05">
      <w:pPr>
        <w:spacing w:line="260" w:lineRule="exact"/>
        <w:jc w:val="both"/>
        <w:rPr>
          <w:rFonts w:ascii="Arial" w:eastAsia="Times" w:hAnsi="Arial" w:cs="Arial"/>
          <w:color w:val="000000"/>
          <w:sz w:val="22"/>
          <w:szCs w:val="22"/>
          <w:lang w:val="en-GB" w:eastAsia="en-GB"/>
        </w:rPr>
      </w:pPr>
      <w:r>
        <w:rPr>
          <w:rFonts w:ascii="Arial" w:eastAsia="Times" w:hAnsi="Arial" w:cs="Arial"/>
          <w:color w:val="000000"/>
          <w:sz w:val="22"/>
          <w:szCs w:val="22"/>
          <w:lang w:val="en-GB" w:eastAsia="en-GB"/>
        </w:rPr>
        <w:t>The second level of the evaluand focuses on the role of the wider context, including the existing (shock-responsive) social protection systems, the type of emergencies and the types of affected populations, among other factors. The second level of the evaluand also includes UNICEF inputs into the enabling environment, but not directly targeted to the programme (e.g. non-programme implementer targeted capacity building or upstream policy work that UNICEF does in a country). Non-programme specific technical assistance to make social protection systems shock responsive will also be part of the second level of the evaluand.</w:t>
      </w:r>
    </w:p>
    <w:p w14:paraId="233C5805" w14:textId="77777777" w:rsidR="00885E05" w:rsidRDefault="00885E05" w:rsidP="00885E05">
      <w:pPr>
        <w:spacing w:line="260" w:lineRule="exact"/>
        <w:jc w:val="both"/>
        <w:rPr>
          <w:rFonts w:ascii="Arial" w:eastAsia="Times" w:hAnsi="Arial" w:cs="Arial"/>
          <w:color w:val="000000"/>
          <w:sz w:val="22"/>
          <w:szCs w:val="22"/>
          <w:lang w:val="en-GB" w:eastAsia="en-GB"/>
        </w:rPr>
      </w:pPr>
    </w:p>
    <w:p w14:paraId="5D096B71" w14:textId="77777777" w:rsidR="00885E05" w:rsidRDefault="00885E05" w:rsidP="00885E05">
      <w:pPr>
        <w:spacing w:line="260" w:lineRule="exact"/>
        <w:jc w:val="both"/>
        <w:rPr>
          <w:rFonts w:ascii="Arial" w:eastAsia="Times" w:hAnsi="Arial" w:cs="Arial"/>
          <w:color w:val="000000"/>
          <w:sz w:val="22"/>
          <w:szCs w:val="22"/>
          <w:lang w:val="en-GB" w:eastAsia="en-GB"/>
        </w:rPr>
      </w:pPr>
      <w:r>
        <w:rPr>
          <w:rFonts w:ascii="Arial" w:eastAsia="Times" w:hAnsi="Arial" w:cs="Arial"/>
          <w:color w:val="000000"/>
          <w:sz w:val="22"/>
          <w:szCs w:val="22"/>
          <w:lang w:val="en-GB" w:eastAsia="en-GB"/>
        </w:rPr>
        <w:t>Figure 1: The two levels of the evaluation</w:t>
      </w:r>
    </w:p>
    <w:p w14:paraId="4D6BADA9" w14:textId="77777777" w:rsidR="00885E05" w:rsidRDefault="00885E05" w:rsidP="00885E05">
      <w:pPr>
        <w:spacing w:line="260" w:lineRule="exact"/>
        <w:jc w:val="both"/>
        <w:rPr>
          <w:rFonts w:ascii="Arial" w:eastAsia="Times" w:hAnsi="Arial" w:cs="Arial"/>
          <w:color w:val="000000"/>
          <w:sz w:val="22"/>
          <w:szCs w:val="22"/>
          <w:lang w:val="en-GB" w:eastAsia="en-GB"/>
        </w:rPr>
      </w:pPr>
      <w:r>
        <w:rPr>
          <w:noProof/>
        </w:rPr>
        <mc:AlternateContent>
          <mc:Choice Requires="wpg">
            <w:drawing>
              <wp:anchor distT="0" distB="0" distL="114300" distR="114300" simplePos="0" relativeHeight="251672584" behindDoc="0" locked="0" layoutInCell="1" allowOverlap="1" wp14:anchorId="739CCC47" wp14:editId="6155C16B">
                <wp:simplePos x="0" y="0"/>
                <wp:positionH relativeFrom="column">
                  <wp:posOffset>1043940</wp:posOffset>
                </wp:positionH>
                <wp:positionV relativeFrom="paragraph">
                  <wp:posOffset>6985</wp:posOffset>
                </wp:positionV>
                <wp:extent cx="4107180" cy="2095500"/>
                <wp:effectExtent l="0" t="0" r="26670" b="19050"/>
                <wp:wrapSquare wrapText="bothSides"/>
                <wp:docPr id="3" name="Group 3"/>
                <wp:cNvGraphicFramePr/>
                <a:graphic xmlns:a="http://schemas.openxmlformats.org/drawingml/2006/main">
                  <a:graphicData uri="http://schemas.microsoft.com/office/word/2010/wordprocessingGroup">
                    <wpg:wgp>
                      <wpg:cNvGrpSpPr/>
                      <wpg:grpSpPr>
                        <a:xfrm>
                          <a:off x="0" y="0"/>
                          <a:ext cx="4107180" cy="2095500"/>
                          <a:chOff x="0" y="0"/>
                          <a:chExt cx="3581400" cy="3619500"/>
                        </a:xfrm>
                      </wpg:grpSpPr>
                      <wps:wsp>
                        <wps:cNvPr id="7" name="Oval 7"/>
                        <wps:cNvSpPr/>
                        <wps:spPr>
                          <a:xfrm>
                            <a:off x="0" y="0"/>
                            <a:ext cx="3581400" cy="3619500"/>
                          </a:xfrm>
                          <a:prstGeom prst="ellipse">
                            <a:avLst/>
                          </a:prstGeom>
                          <a:noFill/>
                          <a:ln w="22225"/>
                        </wps:spPr>
                        <wps:style>
                          <a:lnRef idx="2">
                            <a:schemeClr val="accent1">
                              <a:shade val="50000"/>
                            </a:schemeClr>
                          </a:lnRef>
                          <a:fillRef idx="1">
                            <a:schemeClr val="accent1"/>
                          </a:fillRef>
                          <a:effectRef idx="0">
                            <a:schemeClr val="accent1"/>
                          </a:effectRef>
                          <a:fontRef idx="minor">
                            <a:schemeClr val="lt1"/>
                          </a:fontRef>
                        </wps:style>
                        <wps:txbx>
                          <w:txbxContent>
                            <w:p w14:paraId="5705FE2A" w14:textId="77777777" w:rsidR="00343CA7" w:rsidRPr="009B3CD4" w:rsidRDefault="00343CA7" w:rsidP="00885E05">
                              <w:pPr>
                                <w:jc w:val="center"/>
                                <w:rPr>
                                  <w:b/>
                                  <w:bCs/>
                                  <w:color w:val="000000" w:themeColor="text1"/>
                                </w:rPr>
                              </w:pPr>
                            </w:p>
                            <w:p w14:paraId="1BF473B7" w14:textId="77777777" w:rsidR="00343CA7" w:rsidRPr="009B3CD4" w:rsidRDefault="00343CA7" w:rsidP="00885E05">
                              <w:pPr>
                                <w:jc w:val="center"/>
                                <w:rPr>
                                  <w:b/>
                                  <w:bCs/>
                                  <w:color w:val="000000" w:themeColor="text1"/>
                                </w:rPr>
                              </w:pPr>
                            </w:p>
                            <w:p w14:paraId="0C0800E3" w14:textId="77777777" w:rsidR="00343CA7" w:rsidRPr="009F1CB4" w:rsidRDefault="00343CA7" w:rsidP="00885E05">
                              <w:pPr>
                                <w:jc w:val="center"/>
                                <w:rPr>
                                  <w:rFonts w:ascii="Arial" w:hAnsi="Arial" w:cs="Arial"/>
                                  <w:i/>
                                  <w:iCs/>
                                  <w:color w:val="000000" w:themeColor="text1"/>
                                  <w:sz w:val="22"/>
                                  <w:szCs w:val="22"/>
                                </w:rPr>
                              </w:pPr>
                              <w:r w:rsidRPr="009F1CB4">
                                <w:rPr>
                                  <w:rFonts w:asciiTheme="minorHAnsi" w:hAnsiTheme="minorHAnsi" w:cstheme="minorHAnsi"/>
                                  <w:b/>
                                  <w:bCs/>
                                  <w:color w:val="000000" w:themeColor="text1"/>
                                  <w:sz w:val="28"/>
                                  <w:szCs w:val="28"/>
                                </w:rPr>
                                <w:t>Evaluand Level 2</w:t>
                              </w:r>
                              <w:r>
                                <w:rPr>
                                  <w:rFonts w:ascii="Arial" w:hAnsi="Arial" w:cs="Arial"/>
                                  <w:i/>
                                  <w:iCs/>
                                  <w:color w:val="000000" w:themeColor="text1"/>
                                  <w:sz w:val="22"/>
                                  <w:szCs w:val="22"/>
                                </w:rPr>
                                <w:br/>
                              </w:r>
                              <w:r w:rsidRPr="009F1CB4">
                                <w:rPr>
                                  <w:rFonts w:ascii="Arial" w:hAnsi="Arial" w:cs="Arial"/>
                                  <w:i/>
                                  <w:iCs/>
                                  <w:color w:val="000000" w:themeColor="text1"/>
                                  <w:sz w:val="22"/>
                                  <w:szCs w:val="22"/>
                                </w:rPr>
                                <w:t>External factors</w:t>
                              </w:r>
                            </w:p>
                            <w:p w14:paraId="2A16A9EE" w14:textId="77777777" w:rsidR="00343CA7" w:rsidRPr="009F1CB4" w:rsidRDefault="00343CA7" w:rsidP="00885E05">
                              <w:pPr>
                                <w:jc w:val="center"/>
                                <w:rPr>
                                  <w:rFonts w:ascii="Arial" w:hAnsi="Arial" w:cs="Arial"/>
                                  <w:color w:val="000000" w:themeColor="text1"/>
                                  <w:sz w:val="22"/>
                                  <w:szCs w:val="22"/>
                                </w:rPr>
                              </w:pPr>
                              <w:r w:rsidRPr="009F1CB4">
                                <w:rPr>
                                  <w:rFonts w:ascii="Arial" w:hAnsi="Arial" w:cs="Arial"/>
                                  <w:color w:val="000000" w:themeColor="text1"/>
                                  <w:sz w:val="22"/>
                                  <w:szCs w:val="22"/>
                                </w:rPr>
                                <w:t>National social protection systems</w:t>
                              </w:r>
                            </w:p>
                            <w:p w14:paraId="4281E268" w14:textId="77777777" w:rsidR="00343CA7" w:rsidRPr="009F1CB4" w:rsidRDefault="00343CA7" w:rsidP="00885E05">
                              <w:pPr>
                                <w:jc w:val="center"/>
                                <w:rPr>
                                  <w:rFonts w:ascii="Arial" w:hAnsi="Arial" w:cs="Arial"/>
                                  <w:color w:val="000000" w:themeColor="text1"/>
                                  <w:sz w:val="22"/>
                                  <w:szCs w:val="22"/>
                                </w:rPr>
                              </w:pPr>
                              <w:r w:rsidRPr="009F1CB4">
                                <w:rPr>
                                  <w:rFonts w:ascii="Arial" w:hAnsi="Arial" w:cs="Arial"/>
                                  <w:color w:val="000000" w:themeColor="text1"/>
                                  <w:sz w:val="22"/>
                                  <w:szCs w:val="22"/>
                                </w:rPr>
                                <w:t>Types of emergencies</w:t>
                              </w:r>
                            </w:p>
                            <w:p w14:paraId="0BD78C8C" w14:textId="77777777" w:rsidR="00343CA7" w:rsidRPr="009F1CB4" w:rsidRDefault="00343CA7" w:rsidP="00885E05">
                              <w:pPr>
                                <w:jc w:val="center"/>
                                <w:rPr>
                                  <w:rFonts w:ascii="Arial" w:hAnsi="Arial" w:cs="Arial"/>
                                  <w:color w:val="000000" w:themeColor="text1"/>
                                  <w:sz w:val="22"/>
                                  <w:szCs w:val="22"/>
                                </w:rPr>
                              </w:pPr>
                              <w:r w:rsidRPr="009F1CB4">
                                <w:rPr>
                                  <w:rFonts w:ascii="Arial" w:hAnsi="Arial" w:cs="Arial"/>
                                  <w:color w:val="000000" w:themeColor="text1"/>
                                  <w:sz w:val="22"/>
                                  <w:szCs w:val="22"/>
                                </w:rPr>
                                <w:t>Types of affected population</w:t>
                              </w:r>
                              <w:r>
                                <w:rPr>
                                  <w:rFonts w:ascii="Arial" w:hAnsi="Arial" w:cs="Arial"/>
                                  <w:color w:val="000000" w:themeColor="text1"/>
                                  <w:sz w:val="22"/>
                                  <w:szCs w:val="22"/>
                                </w:rPr>
                                <w:t>, 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Oval 9"/>
                        <wps:cNvSpPr/>
                        <wps:spPr>
                          <a:xfrm>
                            <a:off x="520700" y="12701"/>
                            <a:ext cx="2565400" cy="1263996"/>
                          </a:xfrm>
                          <a:prstGeom prst="ellipse">
                            <a:avLst/>
                          </a:prstGeom>
                          <a:noFill/>
                          <a:ln w="22225">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051F73" w14:textId="77777777" w:rsidR="00343CA7" w:rsidRPr="009F1CB4" w:rsidRDefault="00343CA7" w:rsidP="00885E05">
                              <w:pPr>
                                <w:jc w:val="center"/>
                                <w:rPr>
                                  <w:rFonts w:ascii="Arial" w:hAnsi="Arial" w:cs="Arial"/>
                                  <w:color w:val="000000" w:themeColor="text1"/>
                                  <w:sz w:val="22"/>
                                  <w:szCs w:val="22"/>
                                </w:rPr>
                              </w:pPr>
                              <w:r w:rsidRPr="009B3CD4">
                                <w:rPr>
                                  <w:rFonts w:asciiTheme="minorHAnsi" w:hAnsiTheme="minorHAnsi" w:cs="Calibri Light"/>
                                  <w:b/>
                                  <w:bCs/>
                                  <w:color w:val="000000" w:themeColor="text1"/>
                                  <w:sz w:val="28"/>
                                  <w:szCs w:val="28"/>
                                </w:rPr>
                                <w:t>Evaluand Level 1</w:t>
                              </w:r>
                              <w:r>
                                <w:rPr>
                                  <w:rFonts w:ascii="Arial" w:hAnsi="Arial" w:cs="Arial"/>
                                  <w:color w:val="000000" w:themeColor="text1"/>
                                  <w:sz w:val="22"/>
                                  <w:szCs w:val="22"/>
                                </w:rPr>
                                <w:br/>
                                <w:t>UNICEF inputs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9CCC47" id="Group 3" o:spid="_x0000_s1026" style="position:absolute;left:0;text-align:left;margin-left:82.2pt;margin-top:.55pt;width:323.4pt;height:165pt;z-index:251672584;mso-width-relative:margin;mso-height-relative:margin" coordsize="35814,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">
                <v:oval id="Oval 7" o:spid="_x0000_s1027" style="position:absolute;width:35814;height:361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" filled="f" strokecolor="#1f3763 [1604]" strokeweight="1.75pt">
                  <v:stroke joinstyle="miter"/>
                  <v:textbox>
                    <w:txbxContent>
                      <w:p w14:paraId="5705FE2A" w14:textId="77777777" w:rsidR="00343CA7" w:rsidRPr="009B3CD4" w:rsidRDefault="00343CA7" w:rsidP="00885E05">
                        <w:pPr>
                          <w:jc w:val="center"/>
                          <w:rPr>
                            <w:b/>
                            <w:bCs/>
                            <w:color w:val="000000" w:themeColor="text1"/>
                          </w:rPr>
                        </w:pPr>
                      </w:p>
                      <w:p w14:paraId="1BF473B7" w14:textId="77777777" w:rsidR="00343CA7" w:rsidRPr="009B3CD4" w:rsidRDefault="00343CA7" w:rsidP="00885E05">
                        <w:pPr>
                          <w:jc w:val="center"/>
                          <w:rPr>
                            <w:b/>
                            <w:bCs/>
                            <w:color w:val="000000" w:themeColor="text1"/>
                          </w:rPr>
                        </w:pPr>
                      </w:p>
                      <w:p w14:paraId="0C0800E3" w14:textId="77777777" w:rsidR="00343CA7" w:rsidRPr="009F1CB4" w:rsidRDefault="00343CA7" w:rsidP="00885E05">
                        <w:pPr>
                          <w:jc w:val="center"/>
                          <w:rPr>
                            <w:rFonts w:ascii="Arial" w:hAnsi="Arial" w:cs="Arial"/>
                            <w:i/>
                            <w:iCs/>
                            <w:color w:val="000000" w:themeColor="text1"/>
                            <w:sz w:val="22"/>
                            <w:szCs w:val="22"/>
                          </w:rPr>
                        </w:pPr>
                        <w:r w:rsidRPr="009F1CB4">
                          <w:rPr>
                            <w:rFonts w:asciiTheme="minorHAnsi" w:hAnsiTheme="minorHAnsi" w:cstheme="minorHAnsi"/>
                            <w:b/>
                            <w:bCs/>
                            <w:color w:val="000000" w:themeColor="text1"/>
                            <w:sz w:val="28"/>
                            <w:szCs w:val="28"/>
                          </w:rPr>
                          <w:t>Evaluand Level 2</w:t>
                        </w:r>
                        <w:r>
                          <w:rPr>
                            <w:rFonts w:ascii="Arial" w:hAnsi="Arial" w:cs="Arial"/>
                            <w:i/>
                            <w:iCs/>
                            <w:color w:val="000000" w:themeColor="text1"/>
                            <w:sz w:val="22"/>
                            <w:szCs w:val="22"/>
                          </w:rPr>
                          <w:br/>
                        </w:r>
                        <w:r w:rsidRPr="009F1CB4">
                          <w:rPr>
                            <w:rFonts w:ascii="Arial" w:hAnsi="Arial" w:cs="Arial"/>
                            <w:i/>
                            <w:iCs/>
                            <w:color w:val="000000" w:themeColor="text1"/>
                            <w:sz w:val="22"/>
                            <w:szCs w:val="22"/>
                          </w:rPr>
                          <w:t>External factors</w:t>
                        </w:r>
                      </w:p>
                      <w:p w14:paraId="2A16A9EE" w14:textId="77777777" w:rsidR="00343CA7" w:rsidRPr="009F1CB4" w:rsidRDefault="00343CA7" w:rsidP="00885E05">
                        <w:pPr>
                          <w:jc w:val="center"/>
                          <w:rPr>
                            <w:rFonts w:ascii="Arial" w:hAnsi="Arial" w:cs="Arial"/>
                            <w:color w:val="000000" w:themeColor="text1"/>
                            <w:sz w:val="22"/>
                            <w:szCs w:val="22"/>
                          </w:rPr>
                        </w:pPr>
                        <w:r w:rsidRPr="009F1CB4">
                          <w:rPr>
                            <w:rFonts w:ascii="Arial" w:hAnsi="Arial" w:cs="Arial"/>
                            <w:color w:val="000000" w:themeColor="text1"/>
                            <w:sz w:val="22"/>
                            <w:szCs w:val="22"/>
                          </w:rPr>
                          <w:t>National social protection systems</w:t>
                        </w:r>
                      </w:p>
                      <w:p w14:paraId="4281E268" w14:textId="77777777" w:rsidR="00343CA7" w:rsidRPr="009F1CB4" w:rsidRDefault="00343CA7" w:rsidP="00885E05">
                        <w:pPr>
                          <w:jc w:val="center"/>
                          <w:rPr>
                            <w:rFonts w:ascii="Arial" w:hAnsi="Arial" w:cs="Arial"/>
                            <w:color w:val="000000" w:themeColor="text1"/>
                            <w:sz w:val="22"/>
                            <w:szCs w:val="22"/>
                          </w:rPr>
                        </w:pPr>
                        <w:r w:rsidRPr="009F1CB4">
                          <w:rPr>
                            <w:rFonts w:ascii="Arial" w:hAnsi="Arial" w:cs="Arial"/>
                            <w:color w:val="000000" w:themeColor="text1"/>
                            <w:sz w:val="22"/>
                            <w:szCs w:val="22"/>
                          </w:rPr>
                          <w:t>Types of emergencies</w:t>
                        </w:r>
                      </w:p>
                      <w:p w14:paraId="0BD78C8C" w14:textId="77777777" w:rsidR="00343CA7" w:rsidRPr="009F1CB4" w:rsidRDefault="00343CA7" w:rsidP="00885E05">
                        <w:pPr>
                          <w:jc w:val="center"/>
                          <w:rPr>
                            <w:rFonts w:ascii="Arial" w:hAnsi="Arial" w:cs="Arial"/>
                            <w:color w:val="000000" w:themeColor="text1"/>
                            <w:sz w:val="22"/>
                            <w:szCs w:val="22"/>
                          </w:rPr>
                        </w:pPr>
                        <w:r w:rsidRPr="009F1CB4">
                          <w:rPr>
                            <w:rFonts w:ascii="Arial" w:hAnsi="Arial" w:cs="Arial"/>
                            <w:color w:val="000000" w:themeColor="text1"/>
                            <w:sz w:val="22"/>
                            <w:szCs w:val="22"/>
                          </w:rPr>
                          <w:t>Types of affected population</w:t>
                        </w:r>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etc</w:t>
                        </w:r>
                        <w:proofErr w:type="spellEnd"/>
                      </w:p>
                    </w:txbxContent>
                  </v:textbox>
                </v:oval>
                <v:oval id="Oval 9" o:spid="_x0000_s1028" style="position:absolute;left:5207;top:127;width:25654;height:12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" filled="f" strokecolor="#70ad47 [3209]" strokeweight="1.75pt">
                  <v:stroke joinstyle="miter"/>
                  <v:textbox>
                    <w:txbxContent>
                      <w:p w14:paraId="58051F73" w14:textId="77777777" w:rsidR="00343CA7" w:rsidRPr="009F1CB4" w:rsidRDefault="00343CA7" w:rsidP="00885E05">
                        <w:pPr>
                          <w:jc w:val="center"/>
                          <w:rPr>
                            <w:rFonts w:ascii="Arial" w:hAnsi="Arial" w:cs="Arial"/>
                            <w:color w:val="000000" w:themeColor="text1"/>
                            <w:sz w:val="22"/>
                            <w:szCs w:val="22"/>
                          </w:rPr>
                        </w:pPr>
                        <w:r w:rsidRPr="009B3CD4">
                          <w:rPr>
                            <w:rFonts w:asciiTheme="minorHAnsi" w:hAnsiTheme="minorHAnsi" w:cs="Calibri Light"/>
                            <w:b/>
                            <w:bCs/>
                            <w:color w:val="000000" w:themeColor="text1"/>
                            <w:sz w:val="28"/>
                            <w:szCs w:val="28"/>
                          </w:rPr>
                          <w:t>Evaluand Level 1</w:t>
                        </w:r>
                        <w:r>
                          <w:rPr>
                            <w:rFonts w:ascii="Arial" w:hAnsi="Arial" w:cs="Arial"/>
                            <w:color w:val="000000" w:themeColor="text1"/>
                            <w:sz w:val="22"/>
                            <w:szCs w:val="22"/>
                          </w:rPr>
                          <w:br/>
                          <w:t>UNICEF inputs</w:t>
                        </w:r>
                      </w:p>
                    </w:txbxContent>
                  </v:textbox>
                </v:oval>
                <w10:wrap type="square"/>
              </v:group>
            </w:pict>
          </mc:Fallback>
        </mc:AlternateContent>
      </w:r>
    </w:p>
    <w:p w14:paraId="36F1FD8B" w14:textId="77777777" w:rsidR="00885E05" w:rsidRDefault="00885E05" w:rsidP="00885E05">
      <w:pPr>
        <w:spacing w:line="260" w:lineRule="exact"/>
        <w:jc w:val="both"/>
        <w:rPr>
          <w:rFonts w:ascii="Arial" w:eastAsia="Times" w:hAnsi="Arial" w:cs="Arial"/>
          <w:color w:val="000000"/>
          <w:sz w:val="22"/>
          <w:szCs w:val="22"/>
          <w:lang w:val="en-GB" w:eastAsia="en-GB"/>
        </w:rPr>
      </w:pPr>
    </w:p>
    <w:p w14:paraId="7C988C78" w14:textId="77777777" w:rsidR="00885E05" w:rsidRDefault="00885E05" w:rsidP="00885E05">
      <w:pPr>
        <w:spacing w:line="260" w:lineRule="exact"/>
        <w:jc w:val="both"/>
        <w:rPr>
          <w:rFonts w:ascii="Arial" w:eastAsia="Times" w:hAnsi="Arial" w:cs="Arial"/>
          <w:color w:val="000000"/>
          <w:sz w:val="22"/>
          <w:szCs w:val="22"/>
          <w:lang w:val="en-GB" w:eastAsia="en-GB"/>
        </w:rPr>
      </w:pPr>
    </w:p>
    <w:p w14:paraId="0351C2AC" w14:textId="77777777" w:rsidR="00885E05" w:rsidRDefault="00885E05" w:rsidP="00885E05">
      <w:pPr>
        <w:spacing w:line="260" w:lineRule="exact"/>
        <w:jc w:val="both"/>
        <w:rPr>
          <w:rFonts w:ascii="Arial" w:eastAsia="Times" w:hAnsi="Arial" w:cs="Arial"/>
          <w:color w:val="000000"/>
          <w:sz w:val="22"/>
          <w:szCs w:val="22"/>
          <w:lang w:val="en-GB" w:eastAsia="en-GB"/>
        </w:rPr>
      </w:pPr>
    </w:p>
    <w:p w14:paraId="72A5E353" w14:textId="77777777" w:rsidR="00885E05" w:rsidRDefault="00885E05" w:rsidP="00885E05">
      <w:pPr>
        <w:spacing w:line="260" w:lineRule="exact"/>
        <w:jc w:val="both"/>
        <w:rPr>
          <w:rFonts w:ascii="Arial" w:eastAsia="Times" w:hAnsi="Arial" w:cs="Arial"/>
          <w:color w:val="000000"/>
          <w:sz w:val="22"/>
          <w:szCs w:val="22"/>
          <w:lang w:val="en-GB" w:eastAsia="en-GB"/>
        </w:rPr>
      </w:pPr>
    </w:p>
    <w:p w14:paraId="610ED2C0" w14:textId="77777777" w:rsidR="00885E05" w:rsidRDefault="00885E05" w:rsidP="00885E05">
      <w:pPr>
        <w:spacing w:line="260" w:lineRule="exact"/>
        <w:jc w:val="both"/>
        <w:rPr>
          <w:rFonts w:ascii="Arial" w:eastAsia="Times" w:hAnsi="Arial" w:cs="Arial"/>
          <w:color w:val="000000"/>
          <w:sz w:val="22"/>
          <w:szCs w:val="22"/>
          <w:lang w:val="en-GB" w:eastAsia="en-GB"/>
        </w:rPr>
      </w:pPr>
    </w:p>
    <w:p w14:paraId="10B7FA60" w14:textId="77777777" w:rsidR="00885E05" w:rsidRDefault="00885E05" w:rsidP="00885E05">
      <w:pPr>
        <w:spacing w:line="260" w:lineRule="exact"/>
        <w:jc w:val="both"/>
        <w:rPr>
          <w:rFonts w:ascii="Arial" w:eastAsia="Times" w:hAnsi="Arial" w:cs="Arial"/>
          <w:color w:val="000000"/>
          <w:sz w:val="22"/>
          <w:szCs w:val="22"/>
          <w:lang w:val="en-GB" w:eastAsia="en-GB"/>
        </w:rPr>
      </w:pPr>
    </w:p>
    <w:p w14:paraId="7D0CFA8E" w14:textId="77777777" w:rsidR="00885E05" w:rsidRDefault="00885E05" w:rsidP="00885E05">
      <w:pPr>
        <w:spacing w:line="260" w:lineRule="exact"/>
        <w:jc w:val="both"/>
        <w:rPr>
          <w:rFonts w:ascii="Arial" w:eastAsia="Times" w:hAnsi="Arial" w:cs="Arial"/>
          <w:color w:val="000000"/>
          <w:sz w:val="22"/>
          <w:szCs w:val="22"/>
          <w:lang w:val="en-GB" w:eastAsia="en-GB"/>
        </w:rPr>
      </w:pPr>
    </w:p>
    <w:p w14:paraId="75F516F0" w14:textId="77777777" w:rsidR="00885E05" w:rsidRDefault="00885E05" w:rsidP="00885E05">
      <w:pPr>
        <w:spacing w:line="260" w:lineRule="exact"/>
        <w:jc w:val="both"/>
        <w:rPr>
          <w:rFonts w:ascii="Arial" w:eastAsia="Times" w:hAnsi="Arial" w:cs="Arial"/>
          <w:color w:val="000000"/>
          <w:sz w:val="22"/>
          <w:szCs w:val="22"/>
          <w:lang w:val="en-GB" w:eastAsia="en-GB"/>
        </w:rPr>
      </w:pPr>
    </w:p>
    <w:p w14:paraId="567DF10B" w14:textId="77777777" w:rsidR="00885E05" w:rsidRDefault="00885E05" w:rsidP="00885E05">
      <w:pPr>
        <w:spacing w:line="260" w:lineRule="exact"/>
        <w:jc w:val="both"/>
        <w:rPr>
          <w:rFonts w:ascii="Arial" w:eastAsia="Times" w:hAnsi="Arial" w:cs="Arial"/>
          <w:color w:val="000000"/>
          <w:sz w:val="22"/>
          <w:szCs w:val="22"/>
          <w:lang w:val="en-GB" w:eastAsia="en-GB"/>
        </w:rPr>
      </w:pPr>
    </w:p>
    <w:p w14:paraId="38951694" w14:textId="77777777" w:rsidR="00885E05" w:rsidRDefault="00885E05" w:rsidP="00885E05">
      <w:pPr>
        <w:spacing w:line="260" w:lineRule="exact"/>
        <w:jc w:val="both"/>
        <w:rPr>
          <w:rFonts w:ascii="Arial" w:eastAsia="Times" w:hAnsi="Arial" w:cs="Arial"/>
          <w:color w:val="000000"/>
          <w:sz w:val="22"/>
          <w:szCs w:val="22"/>
          <w:lang w:val="en-GB" w:eastAsia="en-GB"/>
        </w:rPr>
      </w:pPr>
    </w:p>
    <w:p w14:paraId="4A8FEE9A" w14:textId="77777777" w:rsidR="00885E05" w:rsidRDefault="00885E05" w:rsidP="00885E05">
      <w:pPr>
        <w:spacing w:line="260" w:lineRule="exact"/>
        <w:jc w:val="both"/>
        <w:rPr>
          <w:rFonts w:ascii="Arial" w:eastAsia="Times" w:hAnsi="Arial" w:cs="Arial"/>
          <w:color w:val="000000"/>
          <w:sz w:val="22"/>
          <w:szCs w:val="22"/>
          <w:lang w:val="en-GB" w:eastAsia="en-GB"/>
        </w:rPr>
      </w:pPr>
    </w:p>
    <w:p w14:paraId="0EC164B0" w14:textId="77777777" w:rsidR="00885E05" w:rsidRDefault="00885E05" w:rsidP="00885E05">
      <w:pPr>
        <w:spacing w:line="260" w:lineRule="exact"/>
        <w:jc w:val="both"/>
        <w:rPr>
          <w:rFonts w:ascii="Arial" w:eastAsia="Times" w:hAnsi="Arial" w:cs="Arial"/>
          <w:color w:val="000000"/>
          <w:sz w:val="22"/>
          <w:szCs w:val="22"/>
          <w:lang w:val="en-GB" w:eastAsia="en-GB"/>
        </w:rPr>
      </w:pPr>
    </w:p>
    <w:p w14:paraId="2C406624" w14:textId="77777777" w:rsidR="00885E05" w:rsidRDefault="00885E05" w:rsidP="00885E05">
      <w:pPr>
        <w:spacing w:line="260" w:lineRule="exact"/>
        <w:jc w:val="both"/>
        <w:rPr>
          <w:rFonts w:ascii="Arial" w:eastAsia="Times" w:hAnsi="Arial" w:cs="Arial"/>
          <w:color w:val="000000"/>
          <w:sz w:val="22"/>
          <w:szCs w:val="22"/>
          <w:lang w:val="en-GB" w:eastAsia="en-GB"/>
        </w:rPr>
      </w:pPr>
      <w:r>
        <w:rPr>
          <w:rFonts w:ascii="Arial" w:eastAsia="Times" w:hAnsi="Arial" w:cs="Arial"/>
          <w:color w:val="000000"/>
          <w:sz w:val="22"/>
          <w:szCs w:val="22"/>
          <w:lang w:val="en-GB" w:eastAsia="en-GB"/>
        </w:rPr>
        <w:t>The focus of the forthcoming evaluation will be primarily on the first level of the evaluand. Yet, specific dimensions to identify the countries under evaluation were drawn from the second level as well, allowing for the assessment of the role of context in UNICEF’s work in this area.</w:t>
      </w:r>
    </w:p>
    <w:p w14:paraId="3D9B4161" w14:textId="77777777" w:rsidR="00885E05" w:rsidRDefault="00885E05" w:rsidP="00885E05">
      <w:pPr>
        <w:spacing w:line="260" w:lineRule="exact"/>
        <w:jc w:val="both"/>
        <w:rPr>
          <w:rFonts w:ascii="Arial" w:eastAsia="Times" w:hAnsi="Arial" w:cs="Arial"/>
          <w:color w:val="000000"/>
          <w:sz w:val="22"/>
          <w:szCs w:val="22"/>
          <w:lang w:val="en-GB" w:eastAsia="en-GB"/>
        </w:rPr>
      </w:pPr>
    </w:p>
    <w:p w14:paraId="0827F8F6" w14:textId="3F61D145" w:rsidR="00885E05" w:rsidRDefault="00885E05" w:rsidP="00885E05">
      <w:pPr>
        <w:spacing w:line="260" w:lineRule="exact"/>
        <w:jc w:val="both"/>
        <w:rPr>
          <w:rFonts w:ascii="Arial" w:eastAsia="Times" w:hAnsi="Arial" w:cs="Arial"/>
          <w:color w:val="000000"/>
          <w:sz w:val="22"/>
          <w:szCs w:val="22"/>
          <w:lang w:val="en-GB" w:eastAsia="en-GB"/>
        </w:rPr>
      </w:pPr>
      <w:r>
        <w:rPr>
          <w:rFonts w:ascii="Arial" w:eastAsia="Times" w:hAnsi="Arial" w:cs="Arial"/>
          <w:color w:val="000000"/>
          <w:sz w:val="22"/>
          <w:szCs w:val="22"/>
          <w:lang w:val="en-GB" w:eastAsia="en-GB"/>
        </w:rPr>
        <w:t xml:space="preserve">The evaluation will focus on selected programmes in four to five of the following countries: </w:t>
      </w:r>
      <w:proofErr w:type="gramStart"/>
      <w:r w:rsidRPr="00F0087F">
        <w:rPr>
          <w:rFonts w:ascii="Arial" w:eastAsia="Times" w:hAnsi="Arial" w:cs="Arial"/>
          <w:color w:val="000000"/>
          <w:sz w:val="22"/>
          <w:szCs w:val="22"/>
          <w:lang w:val="en-GB" w:eastAsia="en-GB"/>
        </w:rPr>
        <w:t xml:space="preserve">Yemen, </w:t>
      </w:r>
      <w:r w:rsidR="00AB72FE">
        <w:rPr>
          <w:rFonts w:ascii="Arial" w:eastAsia="Times" w:hAnsi="Arial" w:cs="Arial"/>
          <w:color w:val="000000"/>
          <w:sz w:val="22"/>
          <w:szCs w:val="22"/>
          <w:lang w:val="en-GB" w:eastAsia="en-GB"/>
        </w:rPr>
        <w:t xml:space="preserve"> Malawi</w:t>
      </w:r>
      <w:proofErr w:type="gramEnd"/>
      <w:r w:rsidR="00AB72FE">
        <w:rPr>
          <w:rFonts w:ascii="Arial" w:eastAsia="Times" w:hAnsi="Arial" w:cs="Arial"/>
          <w:color w:val="000000"/>
          <w:sz w:val="22"/>
          <w:szCs w:val="22"/>
          <w:lang w:val="en-GB" w:eastAsia="en-GB"/>
        </w:rPr>
        <w:t>, Iraq</w:t>
      </w:r>
      <w:r w:rsidRPr="00F0087F">
        <w:rPr>
          <w:rFonts w:ascii="Arial" w:eastAsia="Times" w:hAnsi="Arial" w:cs="Arial"/>
          <w:color w:val="000000"/>
          <w:sz w:val="22"/>
          <w:szCs w:val="22"/>
          <w:lang w:val="en-GB" w:eastAsia="en-GB"/>
        </w:rPr>
        <w:t xml:space="preserve"> </w:t>
      </w:r>
      <w:r w:rsidR="00AB72FE">
        <w:rPr>
          <w:rFonts w:ascii="Arial" w:eastAsia="Times" w:hAnsi="Arial" w:cs="Arial"/>
          <w:color w:val="000000"/>
          <w:sz w:val="22"/>
          <w:szCs w:val="22"/>
          <w:lang w:val="en-GB" w:eastAsia="en-GB"/>
        </w:rPr>
        <w:t>a</w:t>
      </w:r>
      <w:r w:rsidRPr="00F0087F">
        <w:rPr>
          <w:rFonts w:ascii="Arial" w:eastAsia="Times" w:hAnsi="Arial" w:cs="Arial"/>
          <w:color w:val="000000"/>
          <w:sz w:val="22"/>
          <w:szCs w:val="22"/>
          <w:lang w:val="en-GB" w:eastAsia="en-GB"/>
        </w:rPr>
        <w:t>nd Dominica</w:t>
      </w:r>
      <w:r w:rsidR="00AB72FE">
        <w:rPr>
          <w:rFonts w:ascii="Arial" w:eastAsia="Times" w:hAnsi="Arial" w:cs="Arial"/>
          <w:color w:val="000000"/>
          <w:sz w:val="22"/>
          <w:szCs w:val="22"/>
          <w:lang w:val="en-GB" w:eastAsia="en-GB"/>
        </w:rPr>
        <w:t xml:space="preserve"> or </w:t>
      </w:r>
      <w:r w:rsidRPr="00F0087F">
        <w:rPr>
          <w:rFonts w:ascii="Arial" w:eastAsia="Times" w:hAnsi="Arial" w:cs="Arial"/>
          <w:color w:val="000000"/>
          <w:sz w:val="22"/>
          <w:szCs w:val="22"/>
          <w:lang w:val="en-GB" w:eastAsia="en-GB"/>
        </w:rPr>
        <w:t>Indonesia</w:t>
      </w:r>
      <w:r>
        <w:rPr>
          <w:rFonts w:ascii="Arial" w:eastAsia="Times" w:hAnsi="Arial" w:cs="Arial"/>
          <w:color w:val="000000"/>
          <w:sz w:val="22"/>
          <w:szCs w:val="22"/>
          <w:lang w:val="en-GB" w:eastAsia="en-GB"/>
        </w:rPr>
        <w:t xml:space="preserve">. </w:t>
      </w:r>
    </w:p>
    <w:p w14:paraId="0086BD3A" w14:textId="77777777" w:rsidR="00885E05" w:rsidRDefault="00885E05" w:rsidP="00885E05">
      <w:pPr>
        <w:spacing w:line="260" w:lineRule="exact"/>
        <w:jc w:val="both"/>
        <w:rPr>
          <w:rFonts w:ascii="Arial" w:eastAsia="Times" w:hAnsi="Arial" w:cs="Arial"/>
          <w:color w:val="000000"/>
          <w:sz w:val="22"/>
          <w:szCs w:val="22"/>
          <w:lang w:val="en-GB" w:eastAsia="en-GB"/>
        </w:rPr>
      </w:pPr>
    </w:p>
    <w:p w14:paraId="4C1614F7" w14:textId="741A6A30" w:rsidR="00885E05" w:rsidRPr="00877216" w:rsidRDefault="00885E05" w:rsidP="00885E05">
      <w:pPr>
        <w:shd w:val="clear" w:color="auto" w:fill="D9D9D9"/>
        <w:jc w:val="both"/>
        <w:rPr>
          <w:rFonts w:ascii="Arial" w:eastAsia="Times" w:hAnsi="Arial" w:cs="Arial"/>
          <w:b/>
          <w:color w:val="000000"/>
          <w:sz w:val="22"/>
          <w:szCs w:val="22"/>
          <w:lang w:val="en-GB" w:eastAsia="en-GB"/>
        </w:rPr>
      </w:pPr>
      <w:r w:rsidRPr="00877216">
        <w:rPr>
          <w:rFonts w:ascii="Arial" w:eastAsia="Times" w:hAnsi="Arial" w:cs="Arial"/>
          <w:b/>
          <w:color w:val="000000"/>
          <w:sz w:val="22"/>
          <w:szCs w:val="22"/>
          <w:lang w:val="en-GB" w:eastAsia="en-GB"/>
        </w:rPr>
        <w:t>Objectives, key questions and scope</w:t>
      </w:r>
      <w:r w:rsidR="00B627FA">
        <w:rPr>
          <w:rStyle w:val="FootnoteReference"/>
          <w:rFonts w:ascii="Arial" w:eastAsia="Times" w:hAnsi="Arial" w:cs="Arial"/>
          <w:b/>
          <w:color w:val="000000"/>
          <w:sz w:val="22"/>
          <w:szCs w:val="22"/>
          <w:lang w:val="en-GB" w:eastAsia="en-GB"/>
        </w:rPr>
        <w:footnoteReference w:id="2"/>
      </w:r>
    </w:p>
    <w:p w14:paraId="062F18BC"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p>
    <w:p w14:paraId="57D48A6F" w14:textId="77777777" w:rsidR="00885E05" w:rsidRDefault="00885E05" w:rsidP="00885E05">
      <w:pPr>
        <w:spacing w:line="260" w:lineRule="exact"/>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 xml:space="preserve">The </w:t>
      </w:r>
      <w:r>
        <w:rPr>
          <w:rFonts w:ascii="Arial" w:eastAsia="Times" w:hAnsi="Arial" w:cs="Arial"/>
          <w:color w:val="000000"/>
          <w:sz w:val="22"/>
          <w:szCs w:val="22"/>
          <w:lang w:val="en-GB" w:eastAsia="en-GB"/>
        </w:rPr>
        <w:t>short-term</w:t>
      </w:r>
      <w:r w:rsidRPr="00877216">
        <w:rPr>
          <w:rFonts w:ascii="Arial" w:eastAsia="Times" w:hAnsi="Arial" w:cs="Arial"/>
          <w:color w:val="000000"/>
          <w:sz w:val="22"/>
          <w:szCs w:val="22"/>
          <w:lang w:val="en-GB" w:eastAsia="en-GB"/>
        </w:rPr>
        <w:t xml:space="preserve"> objectives of the evaluation are</w:t>
      </w:r>
      <w:r>
        <w:rPr>
          <w:rFonts w:ascii="Arial" w:eastAsia="Times" w:hAnsi="Arial" w:cs="Arial"/>
          <w:color w:val="000000"/>
          <w:sz w:val="22"/>
          <w:szCs w:val="22"/>
          <w:lang w:val="en-GB" w:eastAsia="en-GB"/>
        </w:rPr>
        <w:t>:</w:t>
      </w:r>
    </w:p>
    <w:p w14:paraId="0FCFAFA0" w14:textId="77777777" w:rsidR="00885E05" w:rsidRDefault="00885E05" w:rsidP="00885E05">
      <w:pPr>
        <w:spacing w:line="260" w:lineRule="exact"/>
        <w:jc w:val="both"/>
        <w:rPr>
          <w:rFonts w:ascii="Arial" w:eastAsia="Times" w:hAnsi="Arial" w:cs="Arial"/>
          <w:color w:val="000000"/>
          <w:sz w:val="22"/>
          <w:szCs w:val="22"/>
          <w:lang w:val="en-GB" w:eastAsia="en-GB"/>
        </w:rPr>
      </w:pPr>
    </w:p>
    <w:p w14:paraId="2D9144CC" w14:textId="77777777" w:rsidR="00885E05" w:rsidRDefault="00885E05" w:rsidP="00A646F4">
      <w:pPr>
        <w:pStyle w:val="ListParagraph"/>
        <w:numPr>
          <w:ilvl w:val="0"/>
          <w:numId w:val="12"/>
        </w:numPr>
        <w:spacing w:line="260" w:lineRule="exact"/>
        <w:jc w:val="both"/>
        <w:rPr>
          <w:rFonts w:ascii="Arial" w:eastAsia="Times" w:hAnsi="Arial" w:cs="Arial"/>
          <w:color w:val="000000"/>
          <w:sz w:val="22"/>
          <w:szCs w:val="22"/>
          <w:lang w:val="en-GB" w:eastAsia="en-GB"/>
        </w:rPr>
      </w:pPr>
      <w:r>
        <w:rPr>
          <w:rFonts w:ascii="Arial" w:eastAsia="Times" w:hAnsi="Arial" w:cs="Arial"/>
          <w:color w:val="000000"/>
          <w:sz w:val="22"/>
          <w:szCs w:val="22"/>
          <w:lang w:val="en-GB" w:eastAsia="en-GB"/>
        </w:rPr>
        <w:t xml:space="preserve">To </w:t>
      </w:r>
      <w:r w:rsidRPr="000426FB">
        <w:rPr>
          <w:rFonts w:ascii="Arial" w:eastAsia="Times" w:hAnsi="Arial" w:cs="Arial"/>
          <w:color w:val="000000"/>
          <w:sz w:val="22"/>
          <w:szCs w:val="22"/>
          <w:lang w:val="en-GB" w:eastAsia="en-GB"/>
        </w:rPr>
        <w:t xml:space="preserve">assess the results of UNICEF-supported or run </w:t>
      </w:r>
      <w:r>
        <w:rPr>
          <w:rFonts w:ascii="Arial" w:eastAsia="Times" w:hAnsi="Arial" w:cs="Arial"/>
          <w:color w:val="000000"/>
          <w:sz w:val="22"/>
          <w:szCs w:val="22"/>
          <w:lang w:val="en-GB" w:eastAsia="en-GB"/>
        </w:rPr>
        <w:t>cash transfer programmes i</w:t>
      </w:r>
      <w:r w:rsidRPr="000426FB">
        <w:rPr>
          <w:rFonts w:ascii="Arial" w:eastAsia="Times" w:hAnsi="Arial" w:cs="Arial"/>
          <w:color w:val="000000"/>
          <w:sz w:val="22"/>
          <w:szCs w:val="22"/>
          <w:lang w:val="en-GB" w:eastAsia="en-GB"/>
        </w:rPr>
        <w:t>n emergencies</w:t>
      </w:r>
      <w:r>
        <w:rPr>
          <w:rFonts w:ascii="Arial" w:eastAsia="Times" w:hAnsi="Arial" w:cs="Arial"/>
          <w:color w:val="000000"/>
          <w:sz w:val="22"/>
          <w:szCs w:val="22"/>
          <w:lang w:val="en-GB" w:eastAsia="en-GB"/>
        </w:rPr>
        <w:t>;</w:t>
      </w:r>
    </w:p>
    <w:p w14:paraId="39091E60" w14:textId="25E57163" w:rsidR="00885E05" w:rsidRDefault="00885E05" w:rsidP="00A646F4">
      <w:pPr>
        <w:pStyle w:val="ListParagraph"/>
        <w:numPr>
          <w:ilvl w:val="0"/>
          <w:numId w:val="12"/>
        </w:numPr>
        <w:spacing w:line="260" w:lineRule="exact"/>
        <w:jc w:val="both"/>
        <w:rPr>
          <w:rFonts w:ascii="Arial" w:eastAsia="Times" w:hAnsi="Arial" w:cs="Arial"/>
          <w:color w:val="000000"/>
          <w:sz w:val="22"/>
          <w:szCs w:val="22"/>
          <w:lang w:val="en-GB" w:eastAsia="en-GB"/>
        </w:rPr>
      </w:pPr>
      <w:r w:rsidRPr="000426FB">
        <w:rPr>
          <w:rFonts w:ascii="Arial" w:eastAsia="Times" w:hAnsi="Arial" w:cs="Arial"/>
          <w:color w:val="000000"/>
          <w:sz w:val="22"/>
          <w:szCs w:val="22"/>
          <w:lang w:val="en-GB" w:eastAsia="en-GB"/>
        </w:rPr>
        <w:t xml:space="preserve">To assess to what </w:t>
      </w:r>
      <w:r w:rsidRPr="00A01E89">
        <w:rPr>
          <w:rFonts w:ascii="Arial" w:eastAsia="Times" w:hAnsi="Arial" w:cs="Arial"/>
          <w:color w:val="000000"/>
          <w:sz w:val="22"/>
          <w:szCs w:val="22"/>
          <w:lang w:val="en-GB" w:eastAsia="en-GB"/>
        </w:rPr>
        <w:t xml:space="preserve">extent </w:t>
      </w:r>
      <w:r w:rsidR="00C87B57" w:rsidRPr="00B627FA">
        <w:rPr>
          <w:rFonts w:ascii="Arial" w:eastAsia="Times" w:hAnsi="Arial" w:cs="Arial"/>
          <w:color w:val="000000"/>
          <w:sz w:val="22"/>
          <w:szCs w:val="22"/>
          <w:lang w:val="en-GB" w:eastAsia="en-GB"/>
        </w:rPr>
        <w:t>the capacities has been built</w:t>
      </w:r>
      <w:r w:rsidR="00C87B57" w:rsidRPr="00A01E89">
        <w:rPr>
          <w:rFonts w:ascii="Arial" w:eastAsia="Times" w:hAnsi="Arial" w:cs="Arial"/>
          <w:color w:val="000000"/>
          <w:sz w:val="22"/>
          <w:szCs w:val="22"/>
          <w:lang w:val="en-GB" w:eastAsia="en-GB"/>
        </w:rPr>
        <w:t xml:space="preserve"> and</w:t>
      </w:r>
      <w:r w:rsidR="00C87B57">
        <w:rPr>
          <w:rFonts w:ascii="Arial" w:eastAsia="Times" w:hAnsi="Arial" w:cs="Arial"/>
          <w:color w:val="000000"/>
          <w:sz w:val="22"/>
          <w:szCs w:val="22"/>
          <w:lang w:val="en-GB" w:eastAsia="en-GB"/>
        </w:rPr>
        <w:t xml:space="preserve"> </w:t>
      </w:r>
      <w:r w:rsidRPr="000426FB">
        <w:rPr>
          <w:rFonts w:ascii="Arial" w:eastAsia="Times" w:hAnsi="Arial" w:cs="Arial"/>
          <w:color w:val="000000"/>
          <w:sz w:val="22"/>
          <w:szCs w:val="22"/>
          <w:lang w:val="en-GB" w:eastAsia="en-GB"/>
        </w:rPr>
        <w:t xml:space="preserve">these results have been achieved in an </w:t>
      </w:r>
      <w:r w:rsidR="00EF1E11">
        <w:rPr>
          <w:rFonts w:ascii="Arial" w:eastAsia="Times" w:hAnsi="Arial" w:cs="Arial"/>
          <w:color w:val="000000"/>
          <w:sz w:val="22"/>
          <w:szCs w:val="22"/>
          <w:lang w:val="en-GB" w:eastAsia="en-GB"/>
        </w:rPr>
        <w:t>efficient</w:t>
      </w:r>
      <w:r w:rsidR="00EF1E11" w:rsidRPr="000426FB">
        <w:rPr>
          <w:rFonts w:ascii="Arial" w:eastAsia="Times" w:hAnsi="Arial" w:cs="Arial"/>
          <w:color w:val="000000"/>
          <w:sz w:val="22"/>
          <w:szCs w:val="22"/>
          <w:lang w:val="en-GB" w:eastAsia="en-GB"/>
        </w:rPr>
        <w:t xml:space="preserve"> </w:t>
      </w:r>
      <w:r w:rsidRPr="000426FB">
        <w:rPr>
          <w:rFonts w:ascii="Arial" w:eastAsia="Times" w:hAnsi="Arial" w:cs="Arial"/>
          <w:color w:val="000000"/>
          <w:sz w:val="22"/>
          <w:szCs w:val="22"/>
          <w:lang w:val="en-GB" w:eastAsia="en-GB"/>
        </w:rPr>
        <w:t>and sustainable manner</w:t>
      </w:r>
      <w:r>
        <w:rPr>
          <w:rFonts w:ascii="Arial" w:eastAsia="Times" w:hAnsi="Arial" w:cs="Arial"/>
          <w:color w:val="000000"/>
          <w:sz w:val="22"/>
          <w:szCs w:val="22"/>
          <w:lang w:val="en-GB" w:eastAsia="en-GB"/>
        </w:rPr>
        <w:t>;</w:t>
      </w:r>
    </w:p>
    <w:p w14:paraId="2DDF21AB" w14:textId="77777777" w:rsidR="00885E05" w:rsidRDefault="00885E05" w:rsidP="00A646F4">
      <w:pPr>
        <w:pStyle w:val="ListParagraph"/>
        <w:numPr>
          <w:ilvl w:val="0"/>
          <w:numId w:val="12"/>
        </w:numPr>
        <w:spacing w:line="260" w:lineRule="exact"/>
        <w:jc w:val="both"/>
        <w:rPr>
          <w:rFonts w:ascii="Arial" w:eastAsia="Times" w:hAnsi="Arial" w:cs="Arial"/>
          <w:color w:val="000000"/>
          <w:sz w:val="22"/>
          <w:szCs w:val="22"/>
          <w:lang w:val="en-GB" w:eastAsia="en-GB"/>
        </w:rPr>
      </w:pPr>
      <w:r w:rsidRPr="000426FB">
        <w:rPr>
          <w:rFonts w:ascii="Arial" w:eastAsia="Times" w:hAnsi="Arial" w:cs="Arial"/>
          <w:color w:val="000000"/>
          <w:sz w:val="22"/>
          <w:szCs w:val="22"/>
          <w:lang w:val="en-GB" w:eastAsia="en-GB"/>
        </w:rPr>
        <w:t>To identify factors that drive or impede the successful achievement of results</w:t>
      </w:r>
      <w:r>
        <w:rPr>
          <w:rFonts w:ascii="Arial" w:eastAsia="Times" w:hAnsi="Arial" w:cs="Arial"/>
          <w:color w:val="000000"/>
          <w:sz w:val="22"/>
          <w:szCs w:val="22"/>
          <w:lang w:val="en-GB" w:eastAsia="en-GB"/>
        </w:rPr>
        <w:t xml:space="preserve"> of cash transfers</w:t>
      </w:r>
      <w:r w:rsidRPr="000426FB">
        <w:rPr>
          <w:rFonts w:ascii="Arial" w:eastAsia="Times" w:hAnsi="Arial" w:cs="Arial"/>
          <w:color w:val="000000"/>
          <w:sz w:val="22"/>
          <w:szCs w:val="22"/>
          <w:lang w:val="en-GB" w:eastAsia="en-GB"/>
        </w:rPr>
        <w:t xml:space="preserve"> </w:t>
      </w:r>
      <w:r>
        <w:rPr>
          <w:rFonts w:ascii="Arial" w:eastAsia="Times" w:hAnsi="Arial" w:cs="Arial"/>
          <w:color w:val="000000"/>
          <w:sz w:val="22"/>
          <w:szCs w:val="22"/>
          <w:lang w:val="en-GB" w:eastAsia="en-GB"/>
        </w:rPr>
        <w:t xml:space="preserve">in emergencies </w:t>
      </w:r>
      <w:r w:rsidRPr="000426FB">
        <w:rPr>
          <w:rFonts w:ascii="Arial" w:eastAsia="Times" w:hAnsi="Arial" w:cs="Arial"/>
          <w:color w:val="000000"/>
          <w:sz w:val="22"/>
          <w:szCs w:val="22"/>
          <w:lang w:val="en-GB" w:eastAsia="en-GB"/>
        </w:rPr>
        <w:t>in an</w:t>
      </w:r>
      <w:r w:rsidR="005604EE">
        <w:rPr>
          <w:rFonts w:ascii="Arial" w:eastAsia="Times" w:hAnsi="Arial" w:cs="Arial"/>
          <w:color w:val="000000"/>
          <w:sz w:val="22"/>
          <w:szCs w:val="22"/>
          <w:lang w:val="en-GB" w:eastAsia="en-GB"/>
        </w:rPr>
        <w:t xml:space="preserve"> efficient </w:t>
      </w:r>
      <w:r w:rsidRPr="000426FB">
        <w:rPr>
          <w:rFonts w:ascii="Arial" w:eastAsia="Times" w:hAnsi="Arial" w:cs="Arial"/>
          <w:color w:val="000000"/>
          <w:sz w:val="22"/>
          <w:szCs w:val="22"/>
          <w:lang w:val="en-GB" w:eastAsia="en-GB"/>
        </w:rPr>
        <w:t>manner</w:t>
      </w:r>
      <w:r>
        <w:rPr>
          <w:rFonts w:ascii="Arial" w:eastAsia="Times" w:hAnsi="Arial" w:cs="Arial"/>
          <w:color w:val="000000"/>
          <w:sz w:val="22"/>
          <w:szCs w:val="22"/>
          <w:lang w:val="en-GB" w:eastAsia="en-GB"/>
        </w:rPr>
        <w:t>;</w:t>
      </w:r>
    </w:p>
    <w:p w14:paraId="641B59F6" w14:textId="21274273" w:rsidR="00885E05" w:rsidRDefault="00885E05" w:rsidP="00A646F4">
      <w:pPr>
        <w:pStyle w:val="ListParagraph"/>
        <w:numPr>
          <w:ilvl w:val="0"/>
          <w:numId w:val="12"/>
        </w:numPr>
        <w:spacing w:line="260" w:lineRule="exact"/>
        <w:jc w:val="both"/>
        <w:rPr>
          <w:rFonts w:ascii="Arial" w:eastAsia="Times" w:hAnsi="Arial" w:cs="Arial"/>
          <w:color w:val="000000"/>
          <w:sz w:val="22"/>
          <w:szCs w:val="22"/>
          <w:lang w:val="en-GB" w:eastAsia="en-GB"/>
        </w:rPr>
      </w:pPr>
      <w:r w:rsidRPr="000426FB">
        <w:rPr>
          <w:rFonts w:ascii="Arial" w:eastAsia="Times" w:hAnsi="Arial" w:cs="Arial"/>
          <w:color w:val="000000"/>
          <w:sz w:val="22"/>
          <w:szCs w:val="22"/>
          <w:lang w:val="en-GB" w:eastAsia="en-GB"/>
        </w:rPr>
        <w:t>To identify what</w:t>
      </w:r>
      <w:r w:rsidR="00B627FA">
        <w:rPr>
          <w:rFonts w:ascii="Arial" w:eastAsia="Times" w:hAnsi="Arial" w:cs="Arial"/>
          <w:color w:val="000000"/>
          <w:sz w:val="22"/>
          <w:szCs w:val="22"/>
          <w:lang w:val="en-GB" w:eastAsia="en-GB"/>
        </w:rPr>
        <w:t xml:space="preserve"> key comparative advantages and</w:t>
      </w:r>
      <w:r w:rsidRPr="000426FB">
        <w:rPr>
          <w:rFonts w:ascii="Arial" w:eastAsia="Times" w:hAnsi="Arial" w:cs="Arial"/>
          <w:color w:val="000000"/>
          <w:sz w:val="22"/>
          <w:szCs w:val="22"/>
          <w:lang w:val="en-GB" w:eastAsia="en-GB"/>
        </w:rPr>
        <w:t xml:space="preserve"> key lessons can be learned from UNICEF’s work in</w:t>
      </w:r>
      <w:r>
        <w:rPr>
          <w:rFonts w:ascii="Arial" w:eastAsia="Times" w:hAnsi="Arial" w:cs="Arial"/>
          <w:color w:val="000000"/>
          <w:sz w:val="22"/>
          <w:szCs w:val="22"/>
          <w:lang w:val="en-GB" w:eastAsia="en-GB"/>
        </w:rPr>
        <w:t xml:space="preserve"> </w:t>
      </w:r>
      <w:r w:rsidRPr="000426FB">
        <w:rPr>
          <w:rFonts w:ascii="Arial" w:eastAsia="Times" w:hAnsi="Arial" w:cs="Arial"/>
          <w:color w:val="000000"/>
          <w:sz w:val="22"/>
          <w:szCs w:val="22"/>
          <w:lang w:val="en-GB" w:eastAsia="en-GB"/>
        </w:rPr>
        <w:t>cash transfers</w:t>
      </w:r>
      <w:r>
        <w:rPr>
          <w:rFonts w:ascii="Arial" w:eastAsia="Times" w:hAnsi="Arial" w:cs="Arial"/>
          <w:color w:val="000000"/>
          <w:sz w:val="22"/>
          <w:szCs w:val="22"/>
          <w:lang w:val="en-GB" w:eastAsia="en-GB"/>
        </w:rPr>
        <w:t xml:space="preserve"> </w:t>
      </w:r>
      <w:r w:rsidRPr="000426FB">
        <w:rPr>
          <w:rFonts w:ascii="Arial" w:eastAsia="Times" w:hAnsi="Arial" w:cs="Arial"/>
          <w:color w:val="000000"/>
          <w:sz w:val="22"/>
          <w:szCs w:val="22"/>
          <w:lang w:val="en-GB" w:eastAsia="en-GB"/>
        </w:rPr>
        <w:t>in emergencies</w:t>
      </w:r>
      <w:r w:rsidR="00B627FA">
        <w:rPr>
          <w:rFonts w:ascii="Arial" w:eastAsia="Times" w:hAnsi="Arial" w:cs="Arial"/>
          <w:color w:val="000000"/>
          <w:sz w:val="22"/>
          <w:szCs w:val="22"/>
          <w:lang w:val="en-GB" w:eastAsia="en-GB"/>
        </w:rPr>
        <w:t>.</w:t>
      </w:r>
    </w:p>
    <w:p w14:paraId="08571F18" w14:textId="77777777" w:rsidR="00885E05" w:rsidRPr="009F1CB4" w:rsidRDefault="00885E05" w:rsidP="00885E05">
      <w:pPr>
        <w:spacing w:line="260" w:lineRule="exact"/>
        <w:jc w:val="both"/>
        <w:rPr>
          <w:rFonts w:ascii="Arial" w:eastAsia="Times" w:hAnsi="Arial" w:cs="Arial"/>
          <w:color w:val="000000"/>
          <w:sz w:val="22"/>
          <w:szCs w:val="22"/>
          <w:lang w:val="en-GB" w:eastAsia="en-GB"/>
        </w:rPr>
      </w:pPr>
    </w:p>
    <w:p w14:paraId="11507E57" w14:textId="77777777" w:rsidR="00885E05" w:rsidRDefault="00885E05" w:rsidP="00885E05">
      <w:pPr>
        <w:spacing w:line="260" w:lineRule="exact"/>
        <w:jc w:val="both"/>
        <w:rPr>
          <w:rFonts w:ascii="Arial" w:eastAsia="Times" w:hAnsi="Arial" w:cs="Arial"/>
          <w:color w:val="000000"/>
          <w:sz w:val="22"/>
          <w:szCs w:val="22"/>
          <w:lang w:val="en-GB" w:eastAsia="en-GB"/>
        </w:rPr>
      </w:pPr>
      <w:r>
        <w:rPr>
          <w:rFonts w:ascii="Arial" w:eastAsia="Times" w:hAnsi="Arial" w:cs="Arial"/>
          <w:color w:val="000000"/>
          <w:sz w:val="22"/>
          <w:szCs w:val="22"/>
          <w:lang w:val="en-GB" w:eastAsia="en-GB"/>
        </w:rPr>
        <w:t>T</w:t>
      </w:r>
      <w:r w:rsidRPr="00877216">
        <w:rPr>
          <w:rFonts w:ascii="Arial" w:eastAsia="Times" w:hAnsi="Arial" w:cs="Arial"/>
          <w:color w:val="000000"/>
          <w:sz w:val="22"/>
          <w:szCs w:val="22"/>
          <w:lang w:val="en-GB" w:eastAsia="en-GB"/>
        </w:rPr>
        <w:t xml:space="preserve">he evaluation has </w:t>
      </w:r>
      <w:r>
        <w:rPr>
          <w:rFonts w:ascii="Arial" w:eastAsia="Times" w:hAnsi="Arial" w:cs="Arial"/>
          <w:color w:val="000000"/>
          <w:sz w:val="22"/>
          <w:szCs w:val="22"/>
          <w:lang w:val="en-GB" w:eastAsia="en-GB"/>
        </w:rPr>
        <w:t xml:space="preserve">summative components, </w:t>
      </w:r>
      <w:r w:rsidRPr="00877216">
        <w:rPr>
          <w:rFonts w:ascii="Arial" w:eastAsia="Times" w:hAnsi="Arial" w:cs="Arial"/>
          <w:color w:val="000000"/>
          <w:sz w:val="22"/>
          <w:szCs w:val="22"/>
          <w:lang w:val="en-GB" w:eastAsia="en-GB"/>
        </w:rPr>
        <w:t>documenting the results achieved</w:t>
      </w:r>
      <w:r w:rsidR="001761E7">
        <w:rPr>
          <w:rFonts w:ascii="Arial" w:eastAsia="Times" w:hAnsi="Arial" w:cs="Arial"/>
          <w:color w:val="000000"/>
          <w:sz w:val="22"/>
          <w:szCs w:val="22"/>
          <w:lang w:val="en-GB" w:eastAsia="en-GB"/>
        </w:rPr>
        <w:t>, especially the extent to which capacity were built</w:t>
      </w:r>
      <w:r w:rsidRPr="00877216">
        <w:rPr>
          <w:rFonts w:ascii="Arial" w:eastAsia="Times" w:hAnsi="Arial" w:cs="Arial"/>
          <w:color w:val="000000"/>
          <w:sz w:val="22"/>
          <w:szCs w:val="22"/>
          <w:lang w:val="en-GB" w:eastAsia="en-GB"/>
        </w:rPr>
        <w:t xml:space="preserve"> and analysing the processes through which this has been done</w:t>
      </w:r>
      <w:r>
        <w:rPr>
          <w:rFonts w:ascii="Arial" w:eastAsia="Times" w:hAnsi="Arial" w:cs="Arial"/>
          <w:color w:val="000000"/>
          <w:sz w:val="22"/>
          <w:szCs w:val="22"/>
          <w:lang w:val="en-GB" w:eastAsia="en-GB"/>
        </w:rPr>
        <w:t>, and formative</w:t>
      </w:r>
      <w:r w:rsidRPr="00877216">
        <w:rPr>
          <w:rFonts w:ascii="Arial" w:eastAsia="Times" w:hAnsi="Arial" w:cs="Arial"/>
          <w:color w:val="000000"/>
          <w:sz w:val="22"/>
          <w:szCs w:val="22"/>
          <w:lang w:val="en-GB" w:eastAsia="en-GB"/>
        </w:rPr>
        <w:t xml:space="preserve"> components, </w:t>
      </w:r>
      <w:r>
        <w:rPr>
          <w:rFonts w:ascii="Arial" w:eastAsia="Times" w:hAnsi="Arial" w:cs="Arial"/>
          <w:color w:val="000000"/>
          <w:sz w:val="22"/>
          <w:szCs w:val="22"/>
          <w:lang w:val="en-GB" w:eastAsia="en-GB"/>
        </w:rPr>
        <w:t>identifying key lessons that can be learned from UNICEF’s work in cash transfers in emergencies</w:t>
      </w:r>
      <w:r w:rsidR="001761E7">
        <w:rPr>
          <w:rFonts w:ascii="Arial" w:eastAsia="Times" w:hAnsi="Arial" w:cs="Arial"/>
          <w:color w:val="000000"/>
          <w:sz w:val="22"/>
          <w:szCs w:val="22"/>
          <w:lang w:val="en-GB" w:eastAsia="en-GB"/>
        </w:rPr>
        <w:t>, with the design and implementations factors, including operational ones</w:t>
      </w:r>
      <w:r>
        <w:rPr>
          <w:rFonts w:ascii="Arial" w:eastAsia="Times" w:hAnsi="Arial" w:cs="Arial"/>
          <w:color w:val="000000"/>
          <w:sz w:val="22"/>
          <w:szCs w:val="22"/>
          <w:lang w:val="en-GB" w:eastAsia="en-GB"/>
        </w:rPr>
        <w:t xml:space="preserve"> and making recommendations on how UNICEF can better work in this area. </w:t>
      </w:r>
      <w:r w:rsidRPr="00877216">
        <w:rPr>
          <w:rFonts w:ascii="Arial" w:eastAsia="Times" w:hAnsi="Arial" w:cs="Arial"/>
          <w:color w:val="000000"/>
          <w:sz w:val="22"/>
          <w:szCs w:val="22"/>
          <w:lang w:val="en-GB" w:eastAsia="en-GB"/>
        </w:rPr>
        <w:t>In assessing the</w:t>
      </w:r>
      <w:r w:rsidR="001761E7">
        <w:rPr>
          <w:rFonts w:ascii="Arial" w:eastAsia="Times" w:hAnsi="Arial" w:cs="Arial"/>
          <w:color w:val="000000"/>
          <w:sz w:val="22"/>
          <w:szCs w:val="22"/>
          <w:lang w:val="en-GB" w:eastAsia="en-GB"/>
        </w:rPr>
        <w:t xml:space="preserve"> efficiency and the</w:t>
      </w:r>
      <w:r w:rsidRPr="00877216">
        <w:rPr>
          <w:rFonts w:ascii="Arial" w:eastAsia="Times" w:hAnsi="Arial" w:cs="Arial"/>
          <w:color w:val="000000"/>
          <w:sz w:val="22"/>
          <w:szCs w:val="22"/>
          <w:lang w:val="en-GB" w:eastAsia="en-GB"/>
        </w:rPr>
        <w:t xml:space="preserve"> results achieved, the evaluation should </w:t>
      </w:r>
      <w:r w:rsidR="001761E7">
        <w:rPr>
          <w:rFonts w:ascii="Arial" w:eastAsia="Times" w:hAnsi="Arial" w:cs="Arial"/>
          <w:color w:val="000000"/>
          <w:sz w:val="22"/>
          <w:szCs w:val="22"/>
          <w:lang w:val="en-GB" w:eastAsia="en-GB"/>
        </w:rPr>
        <w:t xml:space="preserve">also </w:t>
      </w:r>
      <w:r w:rsidRPr="00877216">
        <w:rPr>
          <w:rFonts w:ascii="Arial" w:eastAsia="Times" w:hAnsi="Arial" w:cs="Arial"/>
          <w:color w:val="000000"/>
          <w:sz w:val="22"/>
          <w:szCs w:val="22"/>
          <w:lang w:val="en-GB" w:eastAsia="en-GB"/>
        </w:rPr>
        <w:t>assess progress towards the commitments made during the World Humanitarian Summit. In providing recommendations, the evaluation should pay special attention to identifying concrete measures through which the humanitarian-development nexus can be bridged better within the organization when it comes to cash</w:t>
      </w:r>
      <w:r>
        <w:rPr>
          <w:rFonts w:ascii="Arial" w:eastAsia="Times" w:hAnsi="Arial" w:cs="Arial"/>
          <w:color w:val="000000"/>
          <w:sz w:val="22"/>
          <w:szCs w:val="22"/>
          <w:lang w:val="en-GB" w:eastAsia="en-GB"/>
        </w:rPr>
        <w:t xml:space="preserve"> transfer</w:t>
      </w:r>
      <w:r w:rsidRPr="00877216">
        <w:rPr>
          <w:rFonts w:ascii="Arial" w:eastAsia="Times" w:hAnsi="Arial" w:cs="Arial"/>
          <w:color w:val="000000"/>
          <w:sz w:val="22"/>
          <w:szCs w:val="22"/>
          <w:lang w:val="en-GB" w:eastAsia="en-GB"/>
        </w:rPr>
        <w:t xml:space="preserve"> programming.</w:t>
      </w:r>
      <w:r>
        <w:rPr>
          <w:rFonts w:ascii="Arial" w:eastAsia="Times" w:hAnsi="Arial" w:cs="Arial"/>
          <w:color w:val="000000"/>
          <w:sz w:val="22"/>
          <w:szCs w:val="22"/>
          <w:lang w:val="en-GB" w:eastAsia="en-GB"/>
        </w:rPr>
        <w:t xml:space="preserve"> Given the importance of preparedness in facilitating an effective emergency response, special attention should also be given to assessing UNICEF’s inputs related to optimizing preparedness to emergencies with the use of cash transfer programmes.</w:t>
      </w:r>
      <w:r>
        <w:rPr>
          <w:rStyle w:val="FootnoteReference"/>
          <w:rFonts w:ascii="Arial" w:eastAsia="Times" w:hAnsi="Arial" w:cs="Arial"/>
          <w:color w:val="000000"/>
          <w:sz w:val="22"/>
          <w:szCs w:val="22"/>
          <w:lang w:val="en-GB" w:eastAsia="en-GB"/>
        </w:rPr>
        <w:footnoteReference w:id="3"/>
      </w:r>
      <w:r>
        <w:rPr>
          <w:rFonts w:ascii="Arial" w:eastAsia="Times" w:hAnsi="Arial" w:cs="Arial"/>
          <w:color w:val="000000"/>
          <w:sz w:val="22"/>
          <w:szCs w:val="22"/>
          <w:lang w:val="en-GB" w:eastAsia="en-GB"/>
        </w:rPr>
        <w:t xml:space="preserve"> </w:t>
      </w:r>
    </w:p>
    <w:p w14:paraId="580B7FEF" w14:textId="77777777" w:rsidR="001761E7" w:rsidRDefault="001761E7" w:rsidP="00885E05">
      <w:pPr>
        <w:spacing w:line="260" w:lineRule="exact"/>
        <w:jc w:val="both"/>
        <w:rPr>
          <w:rFonts w:ascii="Arial" w:eastAsia="Times" w:hAnsi="Arial" w:cs="Arial"/>
          <w:color w:val="000000"/>
          <w:sz w:val="22"/>
          <w:szCs w:val="22"/>
          <w:lang w:val="en-GB" w:eastAsia="en-GB"/>
        </w:rPr>
      </w:pPr>
    </w:p>
    <w:p w14:paraId="4C37D3BB" w14:textId="77777777" w:rsidR="001761E7" w:rsidRDefault="001761E7" w:rsidP="00885E05">
      <w:pPr>
        <w:spacing w:line="260" w:lineRule="exact"/>
        <w:jc w:val="both"/>
        <w:rPr>
          <w:rFonts w:ascii="Arial" w:eastAsia="Times" w:hAnsi="Arial" w:cs="Arial"/>
          <w:color w:val="000000"/>
          <w:sz w:val="22"/>
          <w:szCs w:val="22"/>
          <w:lang w:val="en-GB" w:eastAsia="en-GB"/>
        </w:rPr>
      </w:pPr>
      <w:r>
        <w:rPr>
          <w:rFonts w:ascii="Arial" w:eastAsia="Times" w:hAnsi="Arial" w:cs="Arial"/>
          <w:color w:val="000000"/>
          <w:sz w:val="22"/>
          <w:szCs w:val="22"/>
          <w:lang w:val="en-GB" w:eastAsia="en-GB"/>
        </w:rPr>
        <w:t>Given the intended scope, objectives the evaluation will focus on the following key evaluation questions:</w:t>
      </w:r>
    </w:p>
    <w:p w14:paraId="14C299F5" w14:textId="77777777" w:rsidR="001761E7" w:rsidRDefault="001761E7" w:rsidP="00885E05">
      <w:pPr>
        <w:spacing w:line="260" w:lineRule="exact"/>
        <w:jc w:val="both"/>
        <w:rPr>
          <w:rFonts w:ascii="Arial" w:eastAsia="Times" w:hAnsi="Arial" w:cs="Arial"/>
          <w:color w:val="000000"/>
          <w:sz w:val="22"/>
          <w:szCs w:val="22"/>
          <w:lang w:val="en-GB" w:eastAsia="en-GB"/>
        </w:rPr>
      </w:pPr>
    </w:p>
    <w:p w14:paraId="08990A7F" w14:textId="77777777" w:rsidR="001761E7" w:rsidRPr="00B627FA" w:rsidRDefault="004165B8" w:rsidP="00B627FA">
      <w:pPr>
        <w:pStyle w:val="ListParagraph"/>
        <w:numPr>
          <w:ilvl w:val="0"/>
          <w:numId w:val="18"/>
        </w:numPr>
        <w:spacing w:line="260" w:lineRule="exact"/>
        <w:jc w:val="both"/>
        <w:rPr>
          <w:rFonts w:ascii="Arial" w:eastAsia="Times" w:hAnsi="Arial" w:cs="Arial"/>
          <w:i/>
          <w:color w:val="000000"/>
          <w:sz w:val="22"/>
          <w:szCs w:val="22"/>
          <w:lang w:val="en-GB" w:eastAsia="en-GB"/>
        </w:rPr>
      </w:pPr>
      <w:r w:rsidRPr="00B627FA">
        <w:rPr>
          <w:rFonts w:ascii="Arial" w:eastAsia="Times" w:hAnsi="Arial" w:cs="Arial"/>
          <w:i/>
          <w:color w:val="000000"/>
          <w:sz w:val="22"/>
          <w:szCs w:val="22"/>
          <w:lang w:val="en-GB" w:eastAsia="en-GB"/>
        </w:rPr>
        <w:t>What are the expected and unexpected impacts of cash transfer programmes on the most vulnerable boys, girls and women</w:t>
      </w:r>
      <w:r w:rsidR="00B31CAF">
        <w:rPr>
          <w:rFonts w:ascii="Arial" w:eastAsia="Times" w:hAnsi="Arial" w:cs="Arial"/>
          <w:i/>
          <w:color w:val="000000"/>
          <w:sz w:val="22"/>
          <w:szCs w:val="22"/>
          <w:lang w:val="en-GB" w:eastAsia="en-GB"/>
        </w:rPr>
        <w:t xml:space="preserve"> </w:t>
      </w:r>
      <w:r w:rsidRPr="00B627FA">
        <w:rPr>
          <w:rFonts w:ascii="Arial" w:eastAsia="Times" w:hAnsi="Arial" w:cs="Arial"/>
          <w:i/>
          <w:color w:val="000000"/>
          <w:sz w:val="22"/>
          <w:szCs w:val="22"/>
          <w:lang w:val="en-GB" w:eastAsia="en-GB"/>
        </w:rPr>
        <w:t>in emergency settings, and how can these impacts be further enhanced?  (Objective 1);</w:t>
      </w:r>
    </w:p>
    <w:p w14:paraId="72347057" w14:textId="77777777" w:rsidR="004165B8" w:rsidRPr="00B627FA" w:rsidRDefault="004165B8" w:rsidP="004165B8">
      <w:pPr>
        <w:pStyle w:val="ListParagraph"/>
        <w:numPr>
          <w:ilvl w:val="0"/>
          <w:numId w:val="18"/>
        </w:numPr>
        <w:rPr>
          <w:rFonts w:ascii="Arial" w:eastAsia="Times" w:hAnsi="Arial" w:cs="Arial"/>
          <w:i/>
          <w:color w:val="000000"/>
          <w:sz w:val="22"/>
          <w:szCs w:val="22"/>
          <w:lang w:val="en-GB" w:eastAsia="en-GB"/>
        </w:rPr>
      </w:pPr>
      <w:r w:rsidRPr="00B627FA">
        <w:rPr>
          <w:rFonts w:ascii="Arial" w:eastAsia="Times" w:hAnsi="Arial" w:cs="Arial"/>
          <w:i/>
          <w:color w:val="000000"/>
          <w:sz w:val="22"/>
          <w:szCs w:val="22"/>
          <w:lang w:val="en-GB" w:eastAsia="en-GB"/>
        </w:rPr>
        <w:t>To what extent have UNICEF-supported or -run cash transfer programmes in emergencies been able to build capacities of national systems, while meeting their stipulated programme objectives? (Objectives 2);</w:t>
      </w:r>
    </w:p>
    <w:p w14:paraId="60C6C160" w14:textId="77777777" w:rsidR="00BD1C5E" w:rsidRPr="008705DA" w:rsidRDefault="00BD1C5E" w:rsidP="00BD1C5E">
      <w:pPr>
        <w:pStyle w:val="ListParagraph"/>
        <w:numPr>
          <w:ilvl w:val="0"/>
          <w:numId w:val="18"/>
        </w:numPr>
        <w:rPr>
          <w:rFonts w:ascii="Arial" w:eastAsia="Times" w:hAnsi="Arial" w:cs="Arial"/>
          <w:i/>
          <w:color w:val="000000"/>
          <w:sz w:val="22"/>
          <w:szCs w:val="22"/>
          <w:lang w:val="en-GB" w:eastAsia="en-GB"/>
        </w:rPr>
      </w:pPr>
      <w:r w:rsidRPr="008705DA">
        <w:rPr>
          <w:rFonts w:ascii="Arial" w:eastAsia="Times" w:hAnsi="Arial" w:cs="Arial"/>
          <w:i/>
          <w:color w:val="000000"/>
          <w:sz w:val="22"/>
          <w:szCs w:val="22"/>
          <w:lang w:val="en-GB" w:eastAsia="en-GB"/>
        </w:rPr>
        <w:t>To what extent does UNICEF-supported cash transfer programmes enhance the strengthening of national and shock-responsive systems, and how can this be improved? (Objective 2)</w:t>
      </w:r>
    </w:p>
    <w:p w14:paraId="43F55ECF" w14:textId="77777777" w:rsidR="004165B8" w:rsidRPr="00B627FA" w:rsidRDefault="004165B8" w:rsidP="004165B8">
      <w:pPr>
        <w:pStyle w:val="ListParagraph"/>
        <w:numPr>
          <w:ilvl w:val="0"/>
          <w:numId w:val="18"/>
        </w:numPr>
        <w:rPr>
          <w:rFonts w:ascii="Arial" w:eastAsia="Times" w:hAnsi="Arial" w:cs="Arial"/>
          <w:i/>
          <w:color w:val="000000"/>
          <w:sz w:val="22"/>
          <w:szCs w:val="22"/>
          <w:lang w:val="en-GB" w:eastAsia="en-GB"/>
        </w:rPr>
      </w:pPr>
      <w:r w:rsidRPr="00B627FA">
        <w:rPr>
          <w:rFonts w:ascii="Arial" w:eastAsia="Times" w:hAnsi="Arial" w:cs="Arial"/>
          <w:i/>
          <w:color w:val="000000"/>
          <w:sz w:val="22"/>
          <w:szCs w:val="22"/>
          <w:lang w:val="en-GB" w:eastAsia="en-GB"/>
        </w:rPr>
        <w:t>What are the design features and implementation parameters that impede efficient delivery of UNICEF-run cash transfer programmes, and how can these be addressed?  (Objective 3)</w:t>
      </w:r>
    </w:p>
    <w:p w14:paraId="37430A5C" w14:textId="5873F02C" w:rsidR="00BD1C5E" w:rsidRPr="008705DA" w:rsidRDefault="00AE017D" w:rsidP="00AE017D">
      <w:pPr>
        <w:pStyle w:val="ListParagraph"/>
        <w:numPr>
          <w:ilvl w:val="0"/>
          <w:numId w:val="18"/>
        </w:numPr>
        <w:rPr>
          <w:rFonts w:ascii="Arial" w:eastAsia="Times" w:hAnsi="Arial" w:cs="Arial"/>
          <w:i/>
          <w:color w:val="000000"/>
          <w:sz w:val="22"/>
          <w:szCs w:val="22"/>
          <w:lang w:val="en-GB" w:eastAsia="en-GB"/>
        </w:rPr>
      </w:pPr>
      <w:r w:rsidRPr="00AE017D">
        <w:rPr>
          <w:rFonts w:ascii="Arial" w:eastAsia="Times" w:hAnsi="Arial" w:cs="Arial"/>
          <w:i/>
          <w:color w:val="000000"/>
          <w:sz w:val="22"/>
          <w:szCs w:val="22"/>
          <w:lang w:val="en-GB" w:eastAsia="en-GB"/>
        </w:rPr>
        <w:t xml:space="preserve">To what extend has UNICEF leveraged its comparative advantages with UN Sister agencies and other key partners for better coverage and more efficient delivery of </w:t>
      </w:r>
      <w:r w:rsidR="00B627FA" w:rsidRPr="00AE017D">
        <w:rPr>
          <w:rFonts w:ascii="Arial" w:eastAsia="Times" w:hAnsi="Arial" w:cs="Arial"/>
          <w:i/>
          <w:color w:val="000000"/>
          <w:sz w:val="22"/>
          <w:szCs w:val="22"/>
          <w:lang w:val="en-GB" w:eastAsia="en-GB"/>
        </w:rPr>
        <w:t>cash-based</w:t>
      </w:r>
      <w:r w:rsidRPr="00AE017D">
        <w:rPr>
          <w:rFonts w:ascii="Arial" w:eastAsia="Times" w:hAnsi="Arial" w:cs="Arial"/>
          <w:i/>
          <w:color w:val="000000"/>
          <w:sz w:val="22"/>
          <w:szCs w:val="22"/>
          <w:lang w:val="en-GB" w:eastAsia="en-GB"/>
        </w:rPr>
        <w:t xml:space="preserve"> programmes</w:t>
      </w:r>
      <w:r w:rsidR="00BD1C5E" w:rsidRPr="008705DA">
        <w:rPr>
          <w:rFonts w:ascii="Arial" w:eastAsia="Times" w:hAnsi="Arial" w:cs="Arial"/>
          <w:i/>
          <w:color w:val="000000"/>
          <w:sz w:val="22"/>
          <w:szCs w:val="22"/>
          <w:lang w:val="en-GB" w:eastAsia="en-GB"/>
        </w:rPr>
        <w:t>? (Objective 4)</w:t>
      </w:r>
    </w:p>
    <w:p w14:paraId="4FD46331" w14:textId="77777777" w:rsidR="00885E05" w:rsidRDefault="00885E05" w:rsidP="00885E05">
      <w:pPr>
        <w:spacing w:line="260" w:lineRule="exact"/>
        <w:jc w:val="both"/>
        <w:rPr>
          <w:rFonts w:ascii="Arial" w:eastAsia="Times" w:hAnsi="Arial" w:cs="Arial"/>
          <w:color w:val="000000"/>
          <w:sz w:val="22"/>
          <w:szCs w:val="22"/>
          <w:lang w:val="en-GB" w:eastAsia="en-GB"/>
        </w:rPr>
      </w:pPr>
    </w:p>
    <w:p w14:paraId="33589FAF" w14:textId="77777777" w:rsidR="00243168" w:rsidRDefault="00885E05" w:rsidP="00885E05">
      <w:pPr>
        <w:spacing w:line="260" w:lineRule="exact"/>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The geographic scope of the evaluation is not limited to a region, though primary data collection and secondary data analysis is limited to</w:t>
      </w:r>
      <w:r>
        <w:rPr>
          <w:rFonts w:ascii="Arial" w:eastAsia="Times" w:hAnsi="Arial" w:cs="Arial"/>
          <w:color w:val="000000"/>
          <w:sz w:val="22"/>
          <w:szCs w:val="22"/>
          <w:lang w:val="en-GB" w:eastAsia="en-GB"/>
        </w:rPr>
        <w:t xml:space="preserve"> a maximum of</w:t>
      </w:r>
      <w:r w:rsidRPr="00877216">
        <w:rPr>
          <w:rFonts w:ascii="Arial" w:eastAsia="Times" w:hAnsi="Arial" w:cs="Arial"/>
          <w:color w:val="000000"/>
          <w:sz w:val="22"/>
          <w:szCs w:val="22"/>
          <w:lang w:val="en-GB" w:eastAsia="en-GB"/>
        </w:rPr>
        <w:t xml:space="preserve"> five countries to be chosen from the following groupings: (1) </w:t>
      </w:r>
      <w:r w:rsidRPr="00877216">
        <w:rPr>
          <w:rFonts w:ascii="Arial" w:eastAsia="Times" w:hAnsi="Arial" w:cs="Arial"/>
          <w:sz w:val="22"/>
          <w:szCs w:val="22"/>
          <w:lang w:val="en-GB" w:eastAsia="en-GB"/>
        </w:rPr>
        <w:t>Yemen, (</w:t>
      </w:r>
      <w:r w:rsidR="004165B8">
        <w:rPr>
          <w:rFonts w:ascii="Arial" w:eastAsia="Times" w:hAnsi="Arial" w:cs="Arial"/>
          <w:sz w:val="22"/>
          <w:szCs w:val="22"/>
          <w:lang w:val="en-GB" w:eastAsia="en-GB"/>
        </w:rPr>
        <w:t>2</w:t>
      </w:r>
      <w:r w:rsidRPr="00877216">
        <w:rPr>
          <w:rFonts w:ascii="Arial" w:eastAsia="Times" w:hAnsi="Arial" w:cs="Arial"/>
          <w:sz w:val="22"/>
          <w:szCs w:val="22"/>
          <w:lang w:val="en-GB" w:eastAsia="en-GB"/>
        </w:rPr>
        <w:t>) Malawi, (</w:t>
      </w:r>
      <w:r w:rsidR="004165B8">
        <w:rPr>
          <w:rFonts w:ascii="Arial" w:eastAsia="Times" w:hAnsi="Arial" w:cs="Arial"/>
          <w:sz w:val="22"/>
          <w:szCs w:val="22"/>
          <w:lang w:val="en-GB" w:eastAsia="en-GB"/>
        </w:rPr>
        <w:t>3</w:t>
      </w:r>
      <w:r w:rsidRPr="00877216">
        <w:rPr>
          <w:rFonts w:ascii="Arial" w:eastAsia="Times" w:hAnsi="Arial" w:cs="Arial"/>
          <w:sz w:val="22"/>
          <w:szCs w:val="22"/>
          <w:lang w:val="en-GB" w:eastAsia="en-GB"/>
        </w:rPr>
        <w:t>) Iraq</w:t>
      </w:r>
      <w:r>
        <w:rPr>
          <w:rFonts w:ascii="Arial" w:eastAsia="Times" w:hAnsi="Arial" w:cs="Arial"/>
          <w:sz w:val="22"/>
          <w:szCs w:val="22"/>
          <w:lang w:val="en-GB" w:eastAsia="en-GB"/>
        </w:rPr>
        <w:t>,</w:t>
      </w:r>
      <w:r w:rsidRPr="00877216">
        <w:rPr>
          <w:rFonts w:ascii="Arial" w:eastAsia="Times" w:hAnsi="Arial" w:cs="Arial"/>
          <w:sz w:val="22"/>
          <w:szCs w:val="22"/>
          <w:lang w:val="en-GB" w:eastAsia="en-GB"/>
        </w:rPr>
        <w:t xml:space="preserve"> (</w:t>
      </w:r>
      <w:r w:rsidR="004165B8">
        <w:rPr>
          <w:rFonts w:ascii="Arial" w:eastAsia="Times" w:hAnsi="Arial" w:cs="Arial"/>
          <w:sz w:val="22"/>
          <w:szCs w:val="22"/>
          <w:lang w:val="en-GB" w:eastAsia="en-GB"/>
        </w:rPr>
        <w:t>4</w:t>
      </w:r>
      <w:r w:rsidRPr="00877216">
        <w:rPr>
          <w:rFonts w:ascii="Arial" w:eastAsia="Times" w:hAnsi="Arial" w:cs="Arial"/>
          <w:sz w:val="22"/>
          <w:szCs w:val="22"/>
          <w:lang w:val="en-GB" w:eastAsia="en-GB"/>
        </w:rPr>
        <w:t>) Indonesia</w:t>
      </w:r>
      <w:r w:rsidR="00343CA7">
        <w:rPr>
          <w:rFonts w:ascii="Arial" w:eastAsia="Times" w:hAnsi="Arial" w:cs="Arial"/>
          <w:sz w:val="22"/>
          <w:szCs w:val="22"/>
          <w:lang w:val="en-GB" w:eastAsia="en-GB"/>
        </w:rPr>
        <w:t xml:space="preserve"> or </w:t>
      </w:r>
      <w:r w:rsidR="00E46D34">
        <w:rPr>
          <w:rFonts w:ascii="Arial" w:eastAsia="Times" w:hAnsi="Arial" w:cs="Arial"/>
          <w:sz w:val="22"/>
          <w:szCs w:val="22"/>
          <w:lang w:val="en-GB" w:eastAsia="en-GB"/>
        </w:rPr>
        <w:t>Dominica</w:t>
      </w:r>
      <w:r w:rsidR="00343CA7">
        <w:rPr>
          <w:rStyle w:val="FootnoteReference"/>
          <w:rFonts w:ascii="Arial" w:eastAsia="Times" w:hAnsi="Arial" w:cs="Arial"/>
          <w:sz w:val="22"/>
          <w:szCs w:val="22"/>
          <w:lang w:val="en-GB" w:eastAsia="en-GB"/>
        </w:rPr>
        <w:footnoteReference w:id="4"/>
      </w:r>
      <w:r w:rsidRPr="00877216">
        <w:rPr>
          <w:rFonts w:ascii="Arial" w:eastAsia="Times" w:hAnsi="Arial" w:cs="Arial"/>
          <w:color w:val="000000"/>
          <w:sz w:val="22"/>
          <w:szCs w:val="22"/>
          <w:lang w:val="en-GB" w:eastAsia="en-GB"/>
        </w:rPr>
        <w:t>.</w:t>
      </w:r>
      <w:r>
        <w:rPr>
          <w:rFonts w:ascii="Arial" w:eastAsia="Times" w:hAnsi="Arial" w:cs="Arial"/>
          <w:color w:val="000000"/>
          <w:sz w:val="22"/>
          <w:szCs w:val="22"/>
          <w:lang w:val="en-GB" w:eastAsia="en-GB"/>
        </w:rPr>
        <w:t xml:space="preserve"> A recommended list of programmes to be evaluated can be found </w:t>
      </w:r>
      <w:r w:rsidRPr="00B627FA">
        <w:rPr>
          <w:rFonts w:ascii="Arial" w:eastAsia="Times" w:hAnsi="Arial" w:cs="Arial"/>
          <w:color w:val="000000"/>
          <w:sz w:val="22"/>
          <w:szCs w:val="22"/>
          <w:lang w:val="en-GB" w:eastAsia="en-GB"/>
        </w:rPr>
        <w:t xml:space="preserve">in </w:t>
      </w:r>
      <w:r w:rsidR="00EC46A3" w:rsidRPr="00B627FA">
        <w:rPr>
          <w:rFonts w:ascii="Arial" w:eastAsia="Times" w:hAnsi="Arial" w:cs="Arial"/>
          <w:color w:val="000000"/>
          <w:sz w:val="22"/>
          <w:szCs w:val="22"/>
          <w:lang w:val="en-GB" w:eastAsia="en-GB"/>
        </w:rPr>
        <w:t>t</w:t>
      </w:r>
      <w:r w:rsidRPr="00B627FA">
        <w:rPr>
          <w:rFonts w:ascii="Arial" w:eastAsia="Times" w:hAnsi="Arial" w:cs="Arial"/>
          <w:color w:val="000000"/>
          <w:sz w:val="22"/>
          <w:szCs w:val="22"/>
          <w:lang w:val="en-GB" w:eastAsia="en-GB"/>
        </w:rPr>
        <w:t>able 1</w:t>
      </w:r>
      <w:r w:rsidR="00EC46A3" w:rsidRPr="00B627FA">
        <w:rPr>
          <w:rFonts w:ascii="Arial" w:eastAsia="Times" w:hAnsi="Arial" w:cs="Arial"/>
          <w:color w:val="000000"/>
          <w:sz w:val="22"/>
          <w:szCs w:val="22"/>
          <w:lang w:val="en-GB" w:eastAsia="en-GB"/>
        </w:rPr>
        <w:t>, while an overview of the respective country’s type of emergency, systems used to deliver programmes, budget, and the recommended programme details can be found in table 2.</w:t>
      </w:r>
      <w:r w:rsidR="00243168">
        <w:rPr>
          <w:rFonts w:ascii="Arial" w:eastAsia="Times" w:hAnsi="Arial" w:cs="Arial"/>
          <w:color w:val="000000"/>
          <w:sz w:val="22"/>
          <w:szCs w:val="22"/>
          <w:lang w:val="en-GB" w:eastAsia="en-GB"/>
        </w:rPr>
        <w:t xml:space="preserve"> </w:t>
      </w:r>
    </w:p>
    <w:p w14:paraId="251E066A" w14:textId="77777777" w:rsidR="00243168" w:rsidRDefault="00243168" w:rsidP="00885E05">
      <w:pPr>
        <w:spacing w:line="260" w:lineRule="exact"/>
        <w:jc w:val="both"/>
        <w:rPr>
          <w:rFonts w:ascii="Arial" w:eastAsia="Times" w:hAnsi="Arial" w:cs="Arial"/>
          <w:color w:val="000000"/>
          <w:sz w:val="22"/>
          <w:szCs w:val="22"/>
          <w:lang w:val="en-GB" w:eastAsia="en-GB"/>
        </w:rPr>
      </w:pPr>
    </w:p>
    <w:p w14:paraId="21EE2D10" w14:textId="3187B2EC" w:rsidR="00885E05" w:rsidRDefault="00243168" w:rsidP="00885E05">
      <w:pPr>
        <w:spacing w:line="260" w:lineRule="exact"/>
        <w:jc w:val="both"/>
        <w:rPr>
          <w:rFonts w:ascii="Arial" w:eastAsia="Times" w:hAnsi="Arial" w:cs="Arial"/>
          <w:color w:val="000000"/>
          <w:sz w:val="22"/>
          <w:szCs w:val="22"/>
          <w:lang w:val="en-GB" w:eastAsia="en-GB"/>
        </w:rPr>
      </w:pPr>
      <w:r>
        <w:rPr>
          <w:rFonts w:ascii="Arial" w:eastAsia="Times" w:hAnsi="Arial" w:cs="Arial"/>
          <w:color w:val="000000"/>
          <w:sz w:val="22"/>
          <w:szCs w:val="22"/>
          <w:lang w:val="en-GB" w:eastAsia="en-GB"/>
        </w:rPr>
        <w:t xml:space="preserve">It is also expected for a number of remote case study (6) with more limited scope focusing on the key questions mainly and with the objective of validating the findings of the </w:t>
      </w:r>
      <w:proofErr w:type="gramStart"/>
      <w:r>
        <w:rPr>
          <w:rFonts w:ascii="Arial" w:eastAsia="Times" w:hAnsi="Arial" w:cs="Arial"/>
          <w:color w:val="000000"/>
          <w:sz w:val="22"/>
          <w:szCs w:val="22"/>
          <w:lang w:val="en-GB" w:eastAsia="en-GB"/>
        </w:rPr>
        <w:t>4 case</w:t>
      </w:r>
      <w:proofErr w:type="gramEnd"/>
      <w:r>
        <w:rPr>
          <w:rFonts w:ascii="Arial" w:eastAsia="Times" w:hAnsi="Arial" w:cs="Arial"/>
          <w:color w:val="000000"/>
          <w:sz w:val="22"/>
          <w:szCs w:val="22"/>
          <w:lang w:val="en-GB" w:eastAsia="en-GB"/>
        </w:rPr>
        <w:t xml:space="preserve"> study to a higher number of sample though the use of survey and/or Workshop and KII. </w:t>
      </w:r>
    </w:p>
    <w:p w14:paraId="4943859F" w14:textId="77777777" w:rsidR="00885E05" w:rsidRDefault="00885E05" w:rsidP="00885E05">
      <w:pPr>
        <w:spacing w:line="260" w:lineRule="exact"/>
        <w:jc w:val="both"/>
        <w:rPr>
          <w:rFonts w:ascii="Arial" w:eastAsia="Times" w:hAnsi="Arial" w:cs="Arial"/>
          <w:color w:val="000000"/>
          <w:sz w:val="22"/>
          <w:szCs w:val="22"/>
          <w:lang w:val="en-GB" w:eastAsia="en-GB"/>
        </w:rPr>
      </w:pPr>
    </w:p>
    <w:p w14:paraId="3E69F130" w14:textId="77777777" w:rsidR="00885E05" w:rsidRPr="00A646F4" w:rsidRDefault="00885E05" w:rsidP="00885E05">
      <w:pPr>
        <w:spacing w:line="260" w:lineRule="exact"/>
        <w:jc w:val="both"/>
        <w:rPr>
          <w:rFonts w:ascii="Arial" w:eastAsia="Times" w:hAnsi="Arial" w:cs="Arial"/>
          <w:color w:val="000000"/>
          <w:sz w:val="22"/>
          <w:szCs w:val="22"/>
          <w:lang w:val="en-GB" w:eastAsia="en-GB"/>
        </w:rPr>
      </w:pPr>
      <w:r w:rsidRPr="00A646F4">
        <w:rPr>
          <w:rFonts w:ascii="Arial" w:eastAsia="Times" w:hAnsi="Arial" w:cs="Arial"/>
          <w:color w:val="000000"/>
          <w:sz w:val="22"/>
          <w:szCs w:val="22"/>
          <w:lang w:val="en-GB" w:eastAsia="en-GB"/>
        </w:rPr>
        <w:t>Table 1. Recommended programme to be evaluated by country</w:t>
      </w:r>
    </w:p>
    <w:tbl>
      <w:tblPr>
        <w:tblStyle w:val="TableGrid"/>
        <w:tblW w:w="0" w:type="auto"/>
        <w:tblLook w:val="04A0" w:firstRow="1" w:lastRow="0" w:firstColumn="1" w:lastColumn="0" w:noHBand="0" w:noVBand="1"/>
      </w:tblPr>
      <w:tblGrid>
        <w:gridCol w:w="1696"/>
        <w:gridCol w:w="7654"/>
      </w:tblGrid>
      <w:tr w:rsidR="00885E05" w:rsidRPr="00A646F4" w14:paraId="1FB97051" w14:textId="77777777" w:rsidTr="009060EB">
        <w:tc>
          <w:tcPr>
            <w:tcW w:w="1696" w:type="dxa"/>
            <w:shd w:val="clear" w:color="auto" w:fill="000080"/>
          </w:tcPr>
          <w:p w14:paraId="0156A2C5" w14:textId="77777777" w:rsidR="00885E05" w:rsidRPr="00A646F4" w:rsidRDefault="00885E05" w:rsidP="009060EB">
            <w:pPr>
              <w:spacing w:line="260" w:lineRule="exact"/>
              <w:jc w:val="both"/>
              <w:rPr>
                <w:rFonts w:ascii="Arial" w:eastAsia="Times" w:hAnsi="Arial" w:cs="Arial"/>
                <w:b/>
                <w:bCs/>
                <w:color w:val="FFFFFF" w:themeColor="background1"/>
                <w:sz w:val="22"/>
                <w:szCs w:val="22"/>
                <w:lang w:val="en-GB" w:eastAsia="en-GB"/>
              </w:rPr>
            </w:pPr>
            <w:r w:rsidRPr="00A646F4">
              <w:rPr>
                <w:rFonts w:ascii="Arial" w:eastAsia="Times" w:hAnsi="Arial" w:cs="Arial"/>
                <w:b/>
                <w:bCs/>
                <w:color w:val="FFFFFF" w:themeColor="background1"/>
                <w:sz w:val="22"/>
                <w:szCs w:val="22"/>
                <w:lang w:val="en-GB" w:eastAsia="en-GB"/>
              </w:rPr>
              <w:t>Country</w:t>
            </w:r>
          </w:p>
        </w:tc>
        <w:tc>
          <w:tcPr>
            <w:tcW w:w="7654" w:type="dxa"/>
            <w:shd w:val="clear" w:color="auto" w:fill="000080"/>
          </w:tcPr>
          <w:p w14:paraId="73AF1B5B" w14:textId="77777777" w:rsidR="00885E05" w:rsidRPr="00A646F4" w:rsidRDefault="00885E05" w:rsidP="009060EB">
            <w:pPr>
              <w:spacing w:line="260" w:lineRule="exact"/>
              <w:jc w:val="both"/>
              <w:rPr>
                <w:rFonts w:ascii="Arial" w:eastAsia="Times" w:hAnsi="Arial" w:cs="Arial"/>
                <w:b/>
                <w:bCs/>
                <w:color w:val="FFFFFF" w:themeColor="background1"/>
                <w:sz w:val="22"/>
                <w:szCs w:val="22"/>
                <w:lang w:val="en-GB" w:eastAsia="en-GB"/>
              </w:rPr>
            </w:pPr>
            <w:r w:rsidRPr="00A646F4">
              <w:rPr>
                <w:rFonts w:ascii="Arial" w:eastAsia="Times" w:hAnsi="Arial" w:cs="Arial"/>
                <w:b/>
                <w:bCs/>
                <w:color w:val="FFFFFF" w:themeColor="background1"/>
                <w:sz w:val="22"/>
                <w:szCs w:val="22"/>
                <w:lang w:val="en-GB" w:eastAsia="en-GB"/>
              </w:rPr>
              <w:t>Recommended programme to be evaluated</w:t>
            </w:r>
          </w:p>
        </w:tc>
      </w:tr>
      <w:tr w:rsidR="00885E05" w:rsidRPr="00A646F4" w14:paraId="162BC6B1" w14:textId="77777777" w:rsidTr="009060EB">
        <w:tc>
          <w:tcPr>
            <w:tcW w:w="1696" w:type="dxa"/>
            <w:shd w:val="clear" w:color="auto" w:fill="D9E2F3" w:themeFill="accent1" w:themeFillTint="33"/>
            <w:vAlign w:val="center"/>
          </w:tcPr>
          <w:p w14:paraId="281694FD" w14:textId="77777777" w:rsidR="00885E05" w:rsidRPr="00A646F4" w:rsidRDefault="00885E05" w:rsidP="009060EB">
            <w:pPr>
              <w:spacing w:line="260" w:lineRule="exact"/>
              <w:rPr>
                <w:rFonts w:ascii="Arial" w:eastAsia="Times" w:hAnsi="Arial" w:cs="Arial"/>
                <w:color w:val="000000"/>
                <w:sz w:val="22"/>
                <w:szCs w:val="22"/>
                <w:lang w:val="en-GB" w:eastAsia="en-GB"/>
              </w:rPr>
            </w:pPr>
            <w:r w:rsidRPr="00A646F4">
              <w:rPr>
                <w:rFonts w:ascii="Arial" w:eastAsia="Times" w:hAnsi="Arial" w:cs="Arial"/>
                <w:color w:val="000000"/>
                <w:sz w:val="22"/>
                <w:szCs w:val="22"/>
                <w:lang w:val="en-GB" w:eastAsia="en-GB"/>
              </w:rPr>
              <w:t>Yemen</w:t>
            </w:r>
          </w:p>
        </w:tc>
        <w:tc>
          <w:tcPr>
            <w:tcW w:w="7654" w:type="dxa"/>
            <w:shd w:val="clear" w:color="auto" w:fill="D9E2F3" w:themeFill="accent1" w:themeFillTint="33"/>
            <w:vAlign w:val="center"/>
          </w:tcPr>
          <w:p w14:paraId="055E8548" w14:textId="77777777" w:rsidR="00885E05" w:rsidRPr="00A646F4" w:rsidRDefault="00885E05" w:rsidP="009060EB">
            <w:pPr>
              <w:spacing w:line="260" w:lineRule="exact"/>
              <w:rPr>
                <w:rFonts w:ascii="Arial" w:eastAsia="Times" w:hAnsi="Arial" w:cs="Arial"/>
                <w:color w:val="000000"/>
                <w:sz w:val="22"/>
                <w:szCs w:val="22"/>
                <w:lang w:val="en-GB" w:eastAsia="en-GB"/>
              </w:rPr>
            </w:pPr>
            <w:r w:rsidRPr="00A646F4">
              <w:rPr>
                <w:rFonts w:ascii="Arial" w:eastAsia="Times" w:hAnsi="Arial" w:cs="Arial"/>
                <w:color w:val="000000"/>
                <w:sz w:val="22"/>
                <w:szCs w:val="22"/>
                <w:lang w:val="en-GB" w:eastAsia="en-GB"/>
              </w:rPr>
              <w:t xml:space="preserve">The Emergency Cash Transfer Programme </w:t>
            </w:r>
          </w:p>
        </w:tc>
      </w:tr>
      <w:tr w:rsidR="00885E05" w:rsidRPr="00A646F4" w14:paraId="08639F46" w14:textId="77777777" w:rsidTr="009060EB">
        <w:tc>
          <w:tcPr>
            <w:tcW w:w="1696" w:type="dxa"/>
            <w:shd w:val="clear" w:color="auto" w:fill="DEEAF6" w:themeFill="accent5" w:themeFillTint="33"/>
            <w:vAlign w:val="center"/>
          </w:tcPr>
          <w:p w14:paraId="28723C3C" w14:textId="77777777" w:rsidR="00885E05" w:rsidRPr="00A646F4" w:rsidRDefault="00885E05" w:rsidP="009060EB">
            <w:pPr>
              <w:spacing w:line="260" w:lineRule="exact"/>
              <w:rPr>
                <w:rFonts w:ascii="Arial" w:eastAsia="Times" w:hAnsi="Arial" w:cs="Arial"/>
                <w:color w:val="000000"/>
                <w:sz w:val="22"/>
                <w:szCs w:val="22"/>
                <w:lang w:val="en-GB" w:eastAsia="en-GB"/>
              </w:rPr>
            </w:pPr>
            <w:r w:rsidRPr="00A646F4">
              <w:rPr>
                <w:rFonts w:ascii="Arial" w:eastAsia="Times" w:hAnsi="Arial" w:cs="Arial"/>
                <w:color w:val="000000"/>
                <w:sz w:val="22"/>
                <w:szCs w:val="22"/>
                <w:lang w:val="en-GB" w:eastAsia="en-GB"/>
              </w:rPr>
              <w:t>Malawi</w:t>
            </w:r>
          </w:p>
        </w:tc>
        <w:tc>
          <w:tcPr>
            <w:tcW w:w="7654" w:type="dxa"/>
            <w:shd w:val="clear" w:color="auto" w:fill="DEEAF6" w:themeFill="accent5" w:themeFillTint="33"/>
            <w:vAlign w:val="center"/>
          </w:tcPr>
          <w:p w14:paraId="417D8BA9" w14:textId="77777777" w:rsidR="00885E05" w:rsidRPr="00A646F4" w:rsidRDefault="00885E05" w:rsidP="009060EB">
            <w:pPr>
              <w:spacing w:line="260" w:lineRule="exact"/>
              <w:rPr>
                <w:rFonts w:ascii="Arial" w:eastAsia="Times" w:hAnsi="Arial" w:cs="Arial"/>
                <w:color w:val="000000"/>
                <w:sz w:val="22"/>
                <w:szCs w:val="22"/>
                <w:lang w:val="en-GB" w:eastAsia="en-GB"/>
              </w:rPr>
            </w:pPr>
            <w:r w:rsidRPr="00A646F4">
              <w:rPr>
                <w:rFonts w:ascii="Arial" w:eastAsia="Times" w:hAnsi="Arial" w:cs="Arial"/>
                <w:color w:val="000000"/>
                <w:sz w:val="22"/>
                <w:szCs w:val="22"/>
                <w:lang w:val="en-GB" w:eastAsia="en-GB"/>
              </w:rPr>
              <w:t xml:space="preserve">Social Cash Transfer Programme </w:t>
            </w:r>
          </w:p>
        </w:tc>
      </w:tr>
      <w:tr w:rsidR="00885E05" w:rsidRPr="00A646F4" w14:paraId="699045B1" w14:textId="77777777" w:rsidTr="009060EB">
        <w:tc>
          <w:tcPr>
            <w:tcW w:w="1696" w:type="dxa"/>
            <w:shd w:val="clear" w:color="auto" w:fill="DEEAF6" w:themeFill="accent5" w:themeFillTint="33"/>
            <w:vAlign w:val="center"/>
          </w:tcPr>
          <w:p w14:paraId="70E201D7" w14:textId="77777777" w:rsidR="00885E05" w:rsidRPr="00A646F4" w:rsidRDefault="00885E05" w:rsidP="009060EB">
            <w:pPr>
              <w:spacing w:line="260" w:lineRule="exact"/>
              <w:rPr>
                <w:rFonts w:ascii="Arial" w:eastAsia="Times" w:hAnsi="Arial" w:cs="Arial"/>
                <w:color w:val="000000"/>
                <w:sz w:val="22"/>
                <w:szCs w:val="22"/>
                <w:lang w:val="en-GB" w:eastAsia="en-GB"/>
              </w:rPr>
            </w:pPr>
            <w:r w:rsidRPr="00A646F4">
              <w:rPr>
                <w:rFonts w:ascii="Arial" w:eastAsia="Times" w:hAnsi="Arial" w:cs="Arial"/>
                <w:color w:val="000000"/>
                <w:sz w:val="22"/>
                <w:szCs w:val="22"/>
                <w:lang w:val="en-GB" w:eastAsia="en-GB"/>
              </w:rPr>
              <w:t>Iraq</w:t>
            </w:r>
          </w:p>
        </w:tc>
        <w:tc>
          <w:tcPr>
            <w:tcW w:w="7654" w:type="dxa"/>
            <w:shd w:val="clear" w:color="auto" w:fill="DEEAF6" w:themeFill="accent5" w:themeFillTint="33"/>
            <w:vAlign w:val="center"/>
          </w:tcPr>
          <w:p w14:paraId="296D84E6" w14:textId="77777777" w:rsidR="00885E05" w:rsidRPr="00A646F4" w:rsidRDefault="00303BBC" w:rsidP="009060EB">
            <w:pPr>
              <w:spacing w:line="260" w:lineRule="exact"/>
              <w:rPr>
                <w:rFonts w:ascii="Arial" w:eastAsia="Times" w:hAnsi="Arial" w:cs="Arial"/>
                <w:color w:val="000000"/>
                <w:sz w:val="22"/>
                <w:szCs w:val="22"/>
                <w:lang w:val="en-GB" w:eastAsia="en-GB"/>
              </w:rPr>
            </w:pPr>
            <w:r w:rsidRPr="00A646F4">
              <w:rPr>
                <w:rFonts w:ascii="Arial" w:eastAsia="Times" w:hAnsi="Arial" w:cs="Arial"/>
                <w:color w:val="000000"/>
                <w:sz w:val="22"/>
                <w:szCs w:val="22"/>
                <w:lang w:val="en-GB" w:eastAsia="en-GB"/>
              </w:rPr>
              <w:t>Cash Transfers in Education in Emergencies Programme</w:t>
            </w:r>
            <w:r w:rsidRPr="00A646F4" w:rsidDel="004A6461">
              <w:rPr>
                <w:rFonts w:ascii="Arial" w:eastAsia="Times" w:hAnsi="Arial" w:cs="Arial"/>
                <w:color w:val="000000"/>
                <w:sz w:val="22"/>
                <w:szCs w:val="22"/>
                <w:lang w:val="en-GB" w:eastAsia="en-GB"/>
              </w:rPr>
              <w:t xml:space="preserve"> </w:t>
            </w:r>
          </w:p>
        </w:tc>
      </w:tr>
      <w:tr w:rsidR="00885E05" w14:paraId="17A5BF63" w14:textId="77777777" w:rsidTr="009060EB">
        <w:tc>
          <w:tcPr>
            <w:tcW w:w="1696" w:type="dxa"/>
            <w:shd w:val="clear" w:color="auto" w:fill="DEEAF6" w:themeFill="accent5" w:themeFillTint="33"/>
            <w:vAlign w:val="center"/>
          </w:tcPr>
          <w:p w14:paraId="5ECE84D8" w14:textId="77777777" w:rsidR="00885E05" w:rsidRPr="00A646F4" w:rsidRDefault="00885E05" w:rsidP="009060EB">
            <w:pPr>
              <w:spacing w:line="260" w:lineRule="exact"/>
              <w:rPr>
                <w:rFonts w:ascii="Arial" w:eastAsia="Times" w:hAnsi="Arial" w:cs="Arial"/>
                <w:color w:val="000000"/>
                <w:sz w:val="22"/>
                <w:szCs w:val="22"/>
                <w:lang w:val="en-GB" w:eastAsia="en-GB"/>
              </w:rPr>
            </w:pPr>
            <w:r w:rsidRPr="00A646F4">
              <w:rPr>
                <w:rFonts w:ascii="Arial" w:eastAsia="Times" w:hAnsi="Arial" w:cs="Arial"/>
                <w:color w:val="000000"/>
                <w:sz w:val="22"/>
                <w:szCs w:val="22"/>
                <w:lang w:val="en-GB" w:eastAsia="en-GB"/>
              </w:rPr>
              <w:t>Indonesia</w:t>
            </w:r>
          </w:p>
        </w:tc>
        <w:tc>
          <w:tcPr>
            <w:tcW w:w="7654" w:type="dxa"/>
            <w:shd w:val="clear" w:color="auto" w:fill="DEEAF6" w:themeFill="accent5" w:themeFillTint="33"/>
            <w:vAlign w:val="center"/>
          </w:tcPr>
          <w:p w14:paraId="33CB41BD" w14:textId="77777777" w:rsidR="00885E05" w:rsidRPr="002067D3" w:rsidRDefault="00885E05" w:rsidP="009060EB">
            <w:pPr>
              <w:spacing w:line="260" w:lineRule="exact"/>
              <w:rPr>
                <w:rFonts w:ascii="Arial" w:eastAsia="Times" w:hAnsi="Arial" w:cs="Arial"/>
                <w:color w:val="000000"/>
                <w:sz w:val="22"/>
                <w:szCs w:val="22"/>
                <w:lang w:val="en-GB" w:eastAsia="en-GB"/>
              </w:rPr>
            </w:pPr>
            <w:r w:rsidRPr="00A646F4">
              <w:rPr>
                <w:rFonts w:ascii="Arial" w:eastAsia="Times" w:hAnsi="Arial" w:cs="Arial"/>
                <w:color w:val="000000"/>
                <w:sz w:val="22"/>
                <w:szCs w:val="22"/>
                <w:lang w:val="en-GB" w:eastAsia="en-GB"/>
              </w:rPr>
              <w:t>Family of Hope programme</w:t>
            </w:r>
            <w:r w:rsidRPr="00A646F4">
              <w:rPr>
                <w:rStyle w:val="FootnoteReference"/>
                <w:rFonts w:ascii="Arial" w:eastAsia="Times" w:hAnsi="Arial" w:cs="Arial"/>
                <w:color w:val="000000"/>
                <w:sz w:val="22"/>
                <w:szCs w:val="22"/>
                <w:lang w:val="en-GB" w:eastAsia="en-GB"/>
              </w:rPr>
              <w:footnoteReference w:id="5"/>
            </w:r>
            <w:r w:rsidRPr="002067D3">
              <w:rPr>
                <w:rFonts w:ascii="Arial" w:eastAsia="Times" w:hAnsi="Arial" w:cs="Arial"/>
                <w:color w:val="000000"/>
                <w:sz w:val="22"/>
                <w:szCs w:val="22"/>
                <w:lang w:val="en-GB" w:eastAsia="en-GB"/>
              </w:rPr>
              <w:t xml:space="preserve"> </w:t>
            </w:r>
          </w:p>
        </w:tc>
      </w:tr>
    </w:tbl>
    <w:p w14:paraId="4CABF6A1" w14:textId="77777777" w:rsidR="00885E05" w:rsidRDefault="00885E05" w:rsidP="00885E05">
      <w:pPr>
        <w:spacing w:line="260" w:lineRule="exact"/>
        <w:jc w:val="both"/>
        <w:rPr>
          <w:rFonts w:ascii="Arial" w:eastAsia="Times" w:hAnsi="Arial" w:cs="Arial"/>
          <w:color w:val="000000"/>
          <w:sz w:val="22"/>
          <w:szCs w:val="22"/>
          <w:lang w:val="en-GB" w:eastAsia="en-GB"/>
        </w:rPr>
      </w:pPr>
    </w:p>
    <w:p w14:paraId="7C216B22" w14:textId="77777777" w:rsidR="00EC46A3" w:rsidRDefault="00EC46A3" w:rsidP="00885E05">
      <w:pPr>
        <w:spacing w:line="260" w:lineRule="exact"/>
        <w:jc w:val="both"/>
        <w:rPr>
          <w:rFonts w:ascii="Arial" w:eastAsia="Times" w:hAnsi="Arial" w:cs="Arial"/>
          <w:color w:val="000000"/>
          <w:sz w:val="22"/>
          <w:szCs w:val="22"/>
          <w:lang w:val="en-GB" w:eastAsia="en-GB"/>
        </w:rPr>
      </w:pPr>
      <w:r>
        <w:rPr>
          <w:rFonts w:ascii="Arial" w:eastAsia="Times" w:hAnsi="Arial" w:cs="Arial"/>
          <w:color w:val="000000"/>
          <w:sz w:val="22"/>
          <w:szCs w:val="22"/>
          <w:lang w:val="en-GB" w:eastAsia="en-GB"/>
        </w:rPr>
        <w:t xml:space="preserve">Table 2. Overview of country characteristics and the details of the respective </w:t>
      </w:r>
      <w:r w:rsidR="00A646F4">
        <w:rPr>
          <w:rFonts w:ascii="Arial" w:eastAsia="Times" w:hAnsi="Arial" w:cs="Arial"/>
          <w:color w:val="000000"/>
          <w:sz w:val="22"/>
          <w:szCs w:val="22"/>
          <w:lang w:val="en-GB" w:eastAsia="en-GB"/>
        </w:rPr>
        <w:t>identified</w:t>
      </w:r>
      <w:r>
        <w:rPr>
          <w:rFonts w:ascii="Arial" w:eastAsia="Times" w:hAnsi="Arial" w:cs="Arial"/>
          <w:color w:val="000000"/>
          <w:sz w:val="22"/>
          <w:szCs w:val="22"/>
          <w:lang w:val="en-GB" w:eastAsia="en-GB"/>
        </w:rPr>
        <w:t xml:space="preserve"> programmes</w:t>
      </w:r>
      <w:r w:rsidR="00A646F4">
        <w:rPr>
          <w:rStyle w:val="FootnoteReference"/>
          <w:rFonts w:ascii="Arial" w:eastAsia="Times" w:hAnsi="Arial" w:cs="Arial"/>
          <w:color w:val="000000"/>
          <w:sz w:val="22"/>
          <w:szCs w:val="22"/>
          <w:lang w:val="en-GB" w:eastAsia="en-GB"/>
        </w:rPr>
        <w:footnoteReference w:id="6"/>
      </w:r>
    </w:p>
    <w:p w14:paraId="2917DFBA" w14:textId="77777777" w:rsidR="00A646F4" w:rsidRDefault="00A646F4" w:rsidP="00885E05">
      <w:pPr>
        <w:spacing w:line="260" w:lineRule="exact"/>
        <w:jc w:val="both"/>
        <w:rPr>
          <w:rFonts w:ascii="Arial" w:eastAsia="Times" w:hAnsi="Arial" w:cs="Arial"/>
          <w:color w:val="000000"/>
          <w:sz w:val="22"/>
          <w:szCs w:val="22"/>
          <w:lang w:val="en-GB" w:eastAsia="en-GB"/>
        </w:rPr>
      </w:pPr>
    </w:p>
    <w:tbl>
      <w:tblPr>
        <w:tblStyle w:val="TableGrid"/>
        <w:tblW w:w="9527" w:type="dxa"/>
        <w:tblLook w:val="04A0" w:firstRow="1" w:lastRow="0" w:firstColumn="1" w:lastColumn="0" w:noHBand="0" w:noVBand="1"/>
      </w:tblPr>
      <w:tblGrid>
        <w:gridCol w:w="2011"/>
        <w:gridCol w:w="1342"/>
        <w:gridCol w:w="2014"/>
        <w:gridCol w:w="1342"/>
        <w:gridCol w:w="1342"/>
        <w:gridCol w:w="1476"/>
      </w:tblGrid>
      <w:tr w:rsidR="00F91FFB" w:rsidRPr="00E65202" w14:paraId="51B326E7" w14:textId="77777777" w:rsidTr="00F91FFB">
        <w:trPr>
          <w:trHeight w:val="205"/>
        </w:trPr>
        <w:tc>
          <w:tcPr>
            <w:tcW w:w="2011" w:type="dxa"/>
            <w:shd w:val="clear" w:color="auto" w:fill="000080"/>
            <w:noWrap/>
            <w:hideMark/>
          </w:tcPr>
          <w:p w14:paraId="13EEBD76" w14:textId="77777777" w:rsidR="00F91FFB" w:rsidRPr="00E65202" w:rsidRDefault="00F91FFB" w:rsidP="00F91FFB">
            <w:pPr>
              <w:rPr>
                <w:rFonts w:ascii="Arial" w:hAnsi="Arial" w:cs="Arial"/>
                <w:b/>
                <w:bCs/>
                <w:sz w:val="22"/>
                <w:szCs w:val="22"/>
                <w:lang w:val="en-GB" w:eastAsia="en-GB"/>
              </w:rPr>
            </w:pPr>
            <w:r w:rsidRPr="00E65202">
              <w:rPr>
                <w:rFonts w:ascii="Arial" w:hAnsi="Arial" w:cs="Arial"/>
                <w:b/>
                <w:bCs/>
                <w:sz w:val="22"/>
                <w:szCs w:val="22"/>
                <w:lang w:val="en-GB" w:eastAsia="en-GB"/>
              </w:rPr>
              <w:t>Country</w:t>
            </w:r>
          </w:p>
        </w:tc>
        <w:tc>
          <w:tcPr>
            <w:tcW w:w="1342" w:type="dxa"/>
            <w:shd w:val="clear" w:color="auto" w:fill="000080"/>
            <w:noWrap/>
            <w:hideMark/>
          </w:tcPr>
          <w:p w14:paraId="48E71801" w14:textId="77777777" w:rsidR="00F91FFB" w:rsidRPr="00A646F4" w:rsidRDefault="00F91FFB" w:rsidP="00F91FFB">
            <w:pPr>
              <w:jc w:val="center"/>
              <w:rPr>
                <w:rFonts w:ascii="Arial" w:hAnsi="Arial" w:cs="Arial"/>
                <w:b/>
                <w:bCs/>
                <w:sz w:val="22"/>
                <w:szCs w:val="22"/>
                <w:lang w:val="en-GB" w:eastAsia="en-GB"/>
              </w:rPr>
            </w:pPr>
            <w:r w:rsidRPr="00A646F4">
              <w:rPr>
                <w:rFonts w:ascii="Arial" w:hAnsi="Arial" w:cs="Arial"/>
                <w:b/>
                <w:bCs/>
                <w:sz w:val="22"/>
                <w:szCs w:val="22"/>
                <w:lang w:val="en-GB" w:eastAsia="en-GB"/>
              </w:rPr>
              <w:t>Yemen</w:t>
            </w:r>
          </w:p>
        </w:tc>
        <w:tc>
          <w:tcPr>
            <w:tcW w:w="2014" w:type="dxa"/>
            <w:shd w:val="clear" w:color="auto" w:fill="000080"/>
            <w:noWrap/>
            <w:hideMark/>
          </w:tcPr>
          <w:p w14:paraId="6490CAC8" w14:textId="77777777" w:rsidR="00F91FFB" w:rsidRPr="00E65202" w:rsidRDefault="00F91FFB" w:rsidP="00F91FFB">
            <w:pPr>
              <w:jc w:val="center"/>
              <w:rPr>
                <w:rFonts w:ascii="Arial" w:hAnsi="Arial" w:cs="Arial"/>
                <w:b/>
                <w:bCs/>
                <w:sz w:val="22"/>
                <w:szCs w:val="22"/>
                <w:lang w:val="en-GB" w:eastAsia="en-GB"/>
              </w:rPr>
            </w:pPr>
            <w:r w:rsidRPr="00E65202">
              <w:rPr>
                <w:rFonts w:ascii="Arial" w:hAnsi="Arial" w:cs="Arial"/>
                <w:b/>
                <w:bCs/>
                <w:sz w:val="22"/>
                <w:szCs w:val="22"/>
                <w:lang w:val="en-GB" w:eastAsia="en-GB"/>
              </w:rPr>
              <w:t>Indonesia</w:t>
            </w:r>
          </w:p>
        </w:tc>
        <w:tc>
          <w:tcPr>
            <w:tcW w:w="1342" w:type="dxa"/>
            <w:shd w:val="clear" w:color="auto" w:fill="000080"/>
          </w:tcPr>
          <w:p w14:paraId="34F4CF4A" w14:textId="6024EBD9" w:rsidR="00F91FFB" w:rsidRPr="00A646F4" w:rsidRDefault="00F91FFB" w:rsidP="00F91FFB">
            <w:pPr>
              <w:jc w:val="center"/>
              <w:rPr>
                <w:rFonts w:ascii="Arial" w:hAnsi="Arial" w:cs="Arial"/>
                <w:b/>
                <w:bCs/>
                <w:sz w:val="22"/>
                <w:szCs w:val="22"/>
                <w:lang w:val="en-GB" w:eastAsia="en-GB"/>
              </w:rPr>
            </w:pPr>
            <w:r>
              <w:rPr>
                <w:rFonts w:ascii="Arial" w:hAnsi="Arial" w:cs="Arial"/>
                <w:b/>
                <w:bCs/>
                <w:sz w:val="22"/>
                <w:szCs w:val="22"/>
                <w:lang w:val="en-GB" w:eastAsia="en-GB"/>
              </w:rPr>
              <w:t xml:space="preserve"> Dominica</w:t>
            </w:r>
          </w:p>
        </w:tc>
        <w:tc>
          <w:tcPr>
            <w:tcW w:w="1342" w:type="dxa"/>
            <w:shd w:val="clear" w:color="auto" w:fill="000080"/>
            <w:noWrap/>
            <w:hideMark/>
          </w:tcPr>
          <w:p w14:paraId="21C0547E" w14:textId="4598EDA5" w:rsidR="00F91FFB" w:rsidRPr="00A646F4" w:rsidRDefault="00F91FFB" w:rsidP="00F91FFB">
            <w:pPr>
              <w:jc w:val="center"/>
              <w:rPr>
                <w:rFonts w:ascii="Arial" w:hAnsi="Arial" w:cs="Arial"/>
                <w:b/>
                <w:bCs/>
                <w:sz w:val="22"/>
                <w:szCs w:val="22"/>
                <w:lang w:val="en-GB" w:eastAsia="en-GB"/>
              </w:rPr>
            </w:pPr>
            <w:r w:rsidRPr="00A646F4">
              <w:rPr>
                <w:rFonts w:ascii="Arial" w:hAnsi="Arial" w:cs="Arial"/>
                <w:b/>
                <w:bCs/>
                <w:sz w:val="22"/>
                <w:szCs w:val="22"/>
                <w:lang w:val="en-GB" w:eastAsia="en-GB"/>
              </w:rPr>
              <w:t>Malawi</w:t>
            </w:r>
          </w:p>
        </w:tc>
        <w:tc>
          <w:tcPr>
            <w:tcW w:w="1476" w:type="dxa"/>
            <w:shd w:val="clear" w:color="auto" w:fill="000080"/>
            <w:noWrap/>
            <w:hideMark/>
          </w:tcPr>
          <w:p w14:paraId="6A762696" w14:textId="6C7AA000" w:rsidR="00F91FFB" w:rsidRPr="00A646F4" w:rsidRDefault="00F91FFB" w:rsidP="00F91FFB">
            <w:pPr>
              <w:jc w:val="center"/>
              <w:rPr>
                <w:rFonts w:ascii="Arial" w:hAnsi="Arial" w:cs="Arial"/>
                <w:b/>
                <w:bCs/>
                <w:sz w:val="22"/>
                <w:szCs w:val="22"/>
                <w:lang w:val="en-GB" w:eastAsia="en-GB"/>
              </w:rPr>
            </w:pPr>
            <w:r w:rsidRPr="00A646F4">
              <w:rPr>
                <w:rFonts w:ascii="Arial" w:hAnsi="Arial" w:cs="Arial"/>
                <w:b/>
                <w:bCs/>
                <w:sz w:val="22"/>
                <w:szCs w:val="22"/>
                <w:lang w:val="en-GB" w:eastAsia="en-GB"/>
              </w:rPr>
              <w:t>Iraq</w:t>
            </w:r>
          </w:p>
        </w:tc>
      </w:tr>
      <w:tr w:rsidR="00F91FFB" w:rsidRPr="00E65202" w14:paraId="18513BF9" w14:textId="77777777" w:rsidTr="00F91FFB">
        <w:trPr>
          <w:trHeight w:val="199"/>
        </w:trPr>
        <w:tc>
          <w:tcPr>
            <w:tcW w:w="2011" w:type="dxa"/>
            <w:shd w:val="clear" w:color="auto" w:fill="DEEAF6" w:themeFill="accent5" w:themeFillTint="33"/>
            <w:noWrap/>
            <w:hideMark/>
          </w:tcPr>
          <w:p w14:paraId="60E840A9" w14:textId="77777777" w:rsidR="00F91FFB" w:rsidRPr="00E65202" w:rsidRDefault="00F91FFB" w:rsidP="00F91FFB">
            <w:pPr>
              <w:rPr>
                <w:rFonts w:ascii="Arial" w:hAnsi="Arial" w:cs="Arial"/>
                <w:b/>
                <w:bCs/>
                <w:color w:val="000000"/>
                <w:sz w:val="22"/>
                <w:szCs w:val="22"/>
                <w:lang w:val="en-GB" w:eastAsia="en-GB"/>
              </w:rPr>
            </w:pPr>
            <w:r w:rsidRPr="00E65202">
              <w:rPr>
                <w:rFonts w:ascii="Arial" w:hAnsi="Arial" w:cs="Arial"/>
                <w:b/>
                <w:bCs/>
                <w:color w:val="000000"/>
                <w:sz w:val="22"/>
                <w:szCs w:val="22"/>
                <w:lang w:val="en-GB" w:eastAsia="en-GB"/>
              </w:rPr>
              <w:t>System</w:t>
            </w:r>
          </w:p>
        </w:tc>
        <w:tc>
          <w:tcPr>
            <w:tcW w:w="1342" w:type="dxa"/>
            <w:shd w:val="clear" w:color="auto" w:fill="DEEAF6" w:themeFill="accent5" w:themeFillTint="33"/>
            <w:noWrap/>
            <w:hideMark/>
          </w:tcPr>
          <w:p w14:paraId="49057DF1" w14:textId="77777777" w:rsidR="00F91FFB" w:rsidRPr="00E65202" w:rsidRDefault="00F91FFB" w:rsidP="00F91FFB">
            <w:pPr>
              <w:jc w:val="center"/>
              <w:rPr>
                <w:rFonts w:ascii="Arial" w:hAnsi="Arial" w:cs="Arial"/>
                <w:color w:val="000000"/>
                <w:sz w:val="22"/>
                <w:szCs w:val="22"/>
                <w:lang w:val="en-GB" w:eastAsia="en-GB"/>
              </w:rPr>
            </w:pPr>
            <w:r w:rsidRPr="00E65202">
              <w:rPr>
                <w:rFonts w:ascii="Arial" w:hAnsi="Arial" w:cs="Arial"/>
                <w:color w:val="000000"/>
                <w:sz w:val="22"/>
                <w:szCs w:val="22"/>
                <w:lang w:val="en-GB" w:eastAsia="en-GB"/>
              </w:rPr>
              <w:t xml:space="preserve">Mixed </w:t>
            </w:r>
          </w:p>
        </w:tc>
        <w:tc>
          <w:tcPr>
            <w:tcW w:w="2014" w:type="dxa"/>
            <w:shd w:val="clear" w:color="auto" w:fill="DEEAF6" w:themeFill="accent5" w:themeFillTint="33"/>
            <w:noWrap/>
            <w:hideMark/>
          </w:tcPr>
          <w:p w14:paraId="72BD6BA0" w14:textId="77777777" w:rsidR="00F91FFB" w:rsidRPr="00E65202" w:rsidRDefault="00F91FFB" w:rsidP="00F91FFB">
            <w:pPr>
              <w:jc w:val="center"/>
              <w:rPr>
                <w:rFonts w:ascii="Arial" w:hAnsi="Arial" w:cs="Arial"/>
                <w:color w:val="000000"/>
                <w:sz w:val="22"/>
                <w:szCs w:val="22"/>
                <w:lang w:val="en-GB" w:eastAsia="en-GB"/>
              </w:rPr>
            </w:pPr>
            <w:r w:rsidRPr="00E65202">
              <w:rPr>
                <w:rFonts w:ascii="Arial" w:hAnsi="Arial" w:cs="Arial"/>
                <w:color w:val="000000"/>
                <w:sz w:val="22"/>
                <w:szCs w:val="22"/>
                <w:lang w:val="en-GB" w:eastAsia="en-GB"/>
              </w:rPr>
              <w:t>Mixed</w:t>
            </w:r>
          </w:p>
        </w:tc>
        <w:tc>
          <w:tcPr>
            <w:tcW w:w="1342" w:type="dxa"/>
            <w:shd w:val="clear" w:color="auto" w:fill="DEEAF6" w:themeFill="accent5" w:themeFillTint="33"/>
          </w:tcPr>
          <w:p w14:paraId="0EC88C06" w14:textId="10EA65C7" w:rsidR="00F91FFB" w:rsidRPr="00A646F4" w:rsidRDefault="00F91FFB" w:rsidP="00F91FFB">
            <w:pPr>
              <w:jc w:val="center"/>
              <w:rPr>
                <w:rFonts w:ascii="Arial" w:hAnsi="Arial" w:cs="Arial"/>
                <w:color w:val="000000"/>
                <w:sz w:val="22"/>
                <w:szCs w:val="22"/>
                <w:lang w:val="en-GB" w:eastAsia="en-GB"/>
              </w:rPr>
            </w:pPr>
            <w:r>
              <w:rPr>
                <w:rFonts w:ascii="Arial" w:hAnsi="Arial" w:cs="Arial"/>
                <w:color w:val="000000"/>
                <w:sz w:val="22"/>
                <w:szCs w:val="22"/>
                <w:lang w:val="en-GB" w:eastAsia="en-GB"/>
              </w:rPr>
              <w:t>National</w:t>
            </w:r>
          </w:p>
        </w:tc>
        <w:tc>
          <w:tcPr>
            <w:tcW w:w="1342" w:type="dxa"/>
            <w:shd w:val="clear" w:color="auto" w:fill="DEEAF6" w:themeFill="accent5" w:themeFillTint="33"/>
            <w:noWrap/>
            <w:hideMark/>
          </w:tcPr>
          <w:p w14:paraId="67D6DA99" w14:textId="759F6533" w:rsidR="00F91FFB" w:rsidRPr="00A646F4" w:rsidRDefault="00F91FFB" w:rsidP="00F91FFB">
            <w:pPr>
              <w:jc w:val="center"/>
              <w:rPr>
                <w:rFonts w:ascii="Arial" w:hAnsi="Arial" w:cs="Arial"/>
                <w:color w:val="000000"/>
                <w:sz w:val="22"/>
                <w:szCs w:val="22"/>
                <w:lang w:val="en-GB" w:eastAsia="en-GB"/>
              </w:rPr>
            </w:pPr>
            <w:r w:rsidRPr="00A646F4">
              <w:rPr>
                <w:rFonts w:ascii="Arial" w:hAnsi="Arial" w:cs="Arial"/>
                <w:color w:val="000000"/>
                <w:sz w:val="22"/>
                <w:szCs w:val="22"/>
                <w:lang w:val="en-GB" w:eastAsia="en-GB"/>
              </w:rPr>
              <w:t>National</w:t>
            </w:r>
          </w:p>
        </w:tc>
        <w:tc>
          <w:tcPr>
            <w:tcW w:w="1476" w:type="dxa"/>
            <w:shd w:val="clear" w:color="auto" w:fill="DEEAF6" w:themeFill="accent5" w:themeFillTint="33"/>
            <w:noWrap/>
            <w:hideMark/>
          </w:tcPr>
          <w:p w14:paraId="388D1AFD" w14:textId="0BA77573" w:rsidR="00F91FFB" w:rsidRPr="00A646F4" w:rsidRDefault="00F91FFB" w:rsidP="00F91FFB">
            <w:pPr>
              <w:jc w:val="center"/>
              <w:rPr>
                <w:rFonts w:ascii="Arial" w:hAnsi="Arial" w:cs="Arial"/>
                <w:color w:val="000000"/>
                <w:sz w:val="22"/>
                <w:szCs w:val="22"/>
                <w:lang w:val="en-GB" w:eastAsia="en-GB"/>
              </w:rPr>
            </w:pPr>
            <w:r w:rsidRPr="00A646F4">
              <w:rPr>
                <w:rFonts w:ascii="Arial" w:hAnsi="Arial" w:cs="Arial"/>
                <w:color w:val="000000"/>
                <w:sz w:val="22"/>
                <w:szCs w:val="22"/>
                <w:lang w:val="en-GB" w:eastAsia="en-GB"/>
              </w:rPr>
              <w:t>Mixed</w:t>
            </w:r>
          </w:p>
        </w:tc>
      </w:tr>
      <w:tr w:rsidR="00F91FFB" w:rsidRPr="00E65202" w14:paraId="4A2DFEB5" w14:textId="77777777" w:rsidTr="00F91FFB">
        <w:trPr>
          <w:trHeight w:val="199"/>
        </w:trPr>
        <w:tc>
          <w:tcPr>
            <w:tcW w:w="2011" w:type="dxa"/>
            <w:noWrap/>
            <w:hideMark/>
          </w:tcPr>
          <w:p w14:paraId="7F766DAF" w14:textId="77777777" w:rsidR="00F91FFB" w:rsidRPr="00E65202" w:rsidRDefault="00F91FFB" w:rsidP="00F91FFB">
            <w:pPr>
              <w:rPr>
                <w:rFonts w:ascii="Arial" w:hAnsi="Arial" w:cs="Arial"/>
                <w:b/>
                <w:bCs/>
                <w:color w:val="000000"/>
                <w:sz w:val="22"/>
                <w:szCs w:val="22"/>
                <w:lang w:val="en-GB" w:eastAsia="en-GB"/>
              </w:rPr>
            </w:pPr>
            <w:r w:rsidRPr="00E65202">
              <w:rPr>
                <w:rFonts w:ascii="Arial" w:hAnsi="Arial" w:cs="Arial"/>
                <w:b/>
                <w:bCs/>
                <w:color w:val="000000"/>
                <w:sz w:val="22"/>
                <w:szCs w:val="22"/>
                <w:lang w:val="en-GB" w:eastAsia="en-GB"/>
              </w:rPr>
              <w:t>Type of emergencies</w:t>
            </w:r>
          </w:p>
        </w:tc>
        <w:tc>
          <w:tcPr>
            <w:tcW w:w="1342" w:type="dxa"/>
            <w:noWrap/>
            <w:hideMark/>
          </w:tcPr>
          <w:p w14:paraId="7D5AD58C" w14:textId="77777777" w:rsidR="00F91FFB" w:rsidRPr="00E65202" w:rsidRDefault="00F91FFB" w:rsidP="00F91FFB">
            <w:pPr>
              <w:jc w:val="center"/>
              <w:rPr>
                <w:rFonts w:ascii="Arial" w:hAnsi="Arial" w:cs="Arial"/>
                <w:color w:val="000000"/>
                <w:sz w:val="22"/>
                <w:szCs w:val="22"/>
                <w:lang w:val="en-GB" w:eastAsia="en-GB"/>
              </w:rPr>
            </w:pPr>
            <w:r w:rsidRPr="00E65202">
              <w:rPr>
                <w:rFonts w:ascii="Arial" w:hAnsi="Arial" w:cs="Arial"/>
                <w:color w:val="000000"/>
                <w:sz w:val="22"/>
                <w:szCs w:val="22"/>
                <w:lang w:val="en-GB" w:eastAsia="en-GB"/>
              </w:rPr>
              <w:t>Man-made</w:t>
            </w:r>
          </w:p>
        </w:tc>
        <w:tc>
          <w:tcPr>
            <w:tcW w:w="2014" w:type="dxa"/>
            <w:noWrap/>
            <w:hideMark/>
          </w:tcPr>
          <w:p w14:paraId="20BF492F" w14:textId="77777777" w:rsidR="00F91FFB" w:rsidRPr="00E65202" w:rsidRDefault="00F91FFB" w:rsidP="00F91FFB">
            <w:pPr>
              <w:jc w:val="center"/>
              <w:rPr>
                <w:rFonts w:ascii="Arial" w:hAnsi="Arial" w:cs="Arial"/>
                <w:color w:val="000000"/>
                <w:sz w:val="22"/>
                <w:szCs w:val="22"/>
                <w:lang w:val="en-GB" w:eastAsia="en-GB"/>
              </w:rPr>
            </w:pPr>
            <w:r w:rsidRPr="00E65202">
              <w:rPr>
                <w:rFonts w:ascii="Arial" w:hAnsi="Arial" w:cs="Arial"/>
                <w:color w:val="000000"/>
                <w:sz w:val="22"/>
                <w:szCs w:val="22"/>
                <w:lang w:val="en-GB" w:eastAsia="en-GB"/>
              </w:rPr>
              <w:t>Natural</w:t>
            </w:r>
          </w:p>
        </w:tc>
        <w:tc>
          <w:tcPr>
            <w:tcW w:w="1342" w:type="dxa"/>
          </w:tcPr>
          <w:p w14:paraId="20BB55A7" w14:textId="0B4F4A8E" w:rsidR="00F91FFB" w:rsidRPr="00E65202" w:rsidRDefault="00F91FFB" w:rsidP="00F91FFB">
            <w:pPr>
              <w:jc w:val="center"/>
              <w:rPr>
                <w:rFonts w:ascii="Arial" w:hAnsi="Arial" w:cs="Arial"/>
                <w:color w:val="000000"/>
                <w:sz w:val="22"/>
                <w:szCs w:val="22"/>
                <w:lang w:val="en-GB" w:eastAsia="en-GB"/>
              </w:rPr>
            </w:pPr>
            <w:r>
              <w:rPr>
                <w:rFonts w:ascii="Arial" w:hAnsi="Arial" w:cs="Arial"/>
                <w:color w:val="000000"/>
                <w:sz w:val="22"/>
                <w:szCs w:val="22"/>
                <w:lang w:val="en-GB" w:eastAsia="en-GB"/>
              </w:rPr>
              <w:t>Natural</w:t>
            </w:r>
          </w:p>
        </w:tc>
        <w:tc>
          <w:tcPr>
            <w:tcW w:w="1342" w:type="dxa"/>
            <w:noWrap/>
            <w:hideMark/>
          </w:tcPr>
          <w:p w14:paraId="65674426" w14:textId="78520E07" w:rsidR="00F91FFB" w:rsidRPr="00E65202" w:rsidRDefault="00F91FFB" w:rsidP="00F91FFB">
            <w:pPr>
              <w:jc w:val="center"/>
              <w:rPr>
                <w:rFonts w:ascii="Arial" w:hAnsi="Arial" w:cs="Arial"/>
                <w:color w:val="000000"/>
                <w:sz w:val="22"/>
                <w:szCs w:val="22"/>
                <w:lang w:val="en-GB" w:eastAsia="en-GB"/>
              </w:rPr>
            </w:pPr>
            <w:r w:rsidRPr="00E65202">
              <w:rPr>
                <w:rFonts w:ascii="Arial" w:hAnsi="Arial" w:cs="Arial"/>
                <w:color w:val="000000"/>
                <w:sz w:val="22"/>
                <w:szCs w:val="22"/>
                <w:lang w:val="en-GB" w:eastAsia="en-GB"/>
              </w:rPr>
              <w:t>Natural</w:t>
            </w:r>
          </w:p>
        </w:tc>
        <w:tc>
          <w:tcPr>
            <w:tcW w:w="1476" w:type="dxa"/>
            <w:noWrap/>
            <w:hideMark/>
          </w:tcPr>
          <w:p w14:paraId="45AE48DC" w14:textId="2866DE41" w:rsidR="00F91FFB" w:rsidRPr="00E65202" w:rsidRDefault="00F91FFB" w:rsidP="00F91FFB">
            <w:pPr>
              <w:jc w:val="center"/>
              <w:rPr>
                <w:rFonts w:ascii="Arial" w:hAnsi="Arial" w:cs="Arial"/>
                <w:color w:val="000000"/>
                <w:sz w:val="22"/>
                <w:szCs w:val="22"/>
                <w:lang w:val="en-GB" w:eastAsia="en-GB"/>
              </w:rPr>
            </w:pPr>
            <w:r w:rsidRPr="00E65202">
              <w:rPr>
                <w:rFonts w:ascii="Arial" w:hAnsi="Arial" w:cs="Arial"/>
                <w:color w:val="000000"/>
                <w:sz w:val="22"/>
                <w:szCs w:val="22"/>
                <w:lang w:val="en-GB" w:eastAsia="en-GB"/>
              </w:rPr>
              <w:t>Man-made</w:t>
            </w:r>
          </w:p>
        </w:tc>
      </w:tr>
      <w:tr w:rsidR="00F91FFB" w:rsidRPr="00E65202" w14:paraId="26E7667C" w14:textId="77777777" w:rsidTr="00F91FFB">
        <w:trPr>
          <w:trHeight w:val="494"/>
        </w:trPr>
        <w:tc>
          <w:tcPr>
            <w:tcW w:w="2011" w:type="dxa"/>
            <w:shd w:val="clear" w:color="auto" w:fill="DEEAF6" w:themeFill="accent5" w:themeFillTint="33"/>
            <w:noWrap/>
            <w:hideMark/>
          </w:tcPr>
          <w:p w14:paraId="619136F9" w14:textId="77777777" w:rsidR="00F91FFB" w:rsidRPr="00E65202" w:rsidRDefault="00F91FFB" w:rsidP="00F91FFB">
            <w:pPr>
              <w:rPr>
                <w:rFonts w:ascii="Arial" w:hAnsi="Arial" w:cs="Arial"/>
                <w:b/>
                <w:bCs/>
                <w:color w:val="000000"/>
                <w:sz w:val="22"/>
                <w:szCs w:val="22"/>
                <w:lang w:val="en-GB" w:eastAsia="en-GB"/>
              </w:rPr>
            </w:pPr>
            <w:r w:rsidRPr="00E65202">
              <w:rPr>
                <w:rFonts w:ascii="Arial" w:hAnsi="Arial" w:cs="Arial"/>
                <w:b/>
                <w:bCs/>
                <w:color w:val="000000"/>
                <w:sz w:val="22"/>
                <w:szCs w:val="22"/>
                <w:lang w:val="en-GB" w:eastAsia="en-GB"/>
              </w:rPr>
              <w:t>Budget</w:t>
            </w:r>
          </w:p>
        </w:tc>
        <w:tc>
          <w:tcPr>
            <w:tcW w:w="1342" w:type="dxa"/>
            <w:shd w:val="clear" w:color="auto" w:fill="DEEAF6" w:themeFill="accent5" w:themeFillTint="33"/>
            <w:hideMark/>
          </w:tcPr>
          <w:p w14:paraId="1AF6EAC4" w14:textId="77777777" w:rsidR="00F91FFB" w:rsidRPr="00E65202" w:rsidRDefault="00F91FFB" w:rsidP="00F91FFB">
            <w:pPr>
              <w:jc w:val="center"/>
              <w:rPr>
                <w:rFonts w:ascii="Arial" w:hAnsi="Arial" w:cs="Arial"/>
                <w:color w:val="000000"/>
                <w:sz w:val="22"/>
                <w:szCs w:val="22"/>
                <w:lang w:val="en-GB" w:eastAsia="en-GB"/>
              </w:rPr>
            </w:pPr>
            <w:r w:rsidRPr="00E65202">
              <w:rPr>
                <w:rFonts w:ascii="Arial" w:hAnsi="Arial" w:cs="Arial"/>
                <w:color w:val="000000"/>
                <w:sz w:val="22"/>
                <w:szCs w:val="22"/>
                <w:lang w:val="en-GB" w:eastAsia="en-GB"/>
              </w:rPr>
              <w:t>USD 535.7</w:t>
            </w:r>
            <w:r>
              <w:rPr>
                <w:rFonts w:ascii="Arial" w:hAnsi="Arial" w:cs="Arial"/>
                <w:color w:val="000000"/>
                <w:sz w:val="22"/>
                <w:szCs w:val="22"/>
                <w:lang w:val="en-GB" w:eastAsia="en-GB"/>
              </w:rPr>
              <w:t xml:space="preserve"> </w:t>
            </w:r>
            <w:r w:rsidRPr="00E65202">
              <w:rPr>
                <w:rFonts w:ascii="Arial" w:hAnsi="Arial" w:cs="Arial"/>
                <w:color w:val="000000"/>
                <w:sz w:val="22"/>
                <w:szCs w:val="22"/>
                <w:lang w:val="en-GB" w:eastAsia="en-GB"/>
              </w:rPr>
              <w:t>million (2019)</w:t>
            </w:r>
          </w:p>
        </w:tc>
        <w:tc>
          <w:tcPr>
            <w:tcW w:w="2014" w:type="dxa"/>
            <w:shd w:val="clear" w:color="auto" w:fill="DEEAF6" w:themeFill="accent5" w:themeFillTint="33"/>
            <w:hideMark/>
          </w:tcPr>
          <w:p w14:paraId="0D9921CB" w14:textId="77777777" w:rsidR="00F91FFB" w:rsidRPr="00E65202" w:rsidRDefault="00F91FFB" w:rsidP="00F91FFB">
            <w:pPr>
              <w:jc w:val="center"/>
              <w:rPr>
                <w:rFonts w:ascii="Arial" w:hAnsi="Arial" w:cs="Arial"/>
                <w:color w:val="000000"/>
                <w:sz w:val="22"/>
                <w:szCs w:val="22"/>
                <w:lang w:val="en-GB" w:eastAsia="en-GB"/>
              </w:rPr>
            </w:pPr>
            <w:r w:rsidRPr="00E65202">
              <w:rPr>
                <w:rFonts w:ascii="Arial" w:hAnsi="Arial" w:cs="Arial"/>
                <w:color w:val="000000"/>
                <w:sz w:val="22"/>
                <w:szCs w:val="22"/>
                <w:lang w:val="en-GB" w:eastAsia="en-GB"/>
              </w:rPr>
              <w:t>USD 26.6 million (2018)</w:t>
            </w:r>
          </w:p>
        </w:tc>
        <w:tc>
          <w:tcPr>
            <w:tcW w:w="1342" w:type="dxa"/>
            <w:shd w:val="clear" w:color="auto" w:fill="DEEAF6" w:themeFill="accent5" w:themeFillTint="33"/>
          </w:tcPr>
          <w:p w14:paraId="750C3E08" w14:textId="7BEBD318" w:rsidR="00F91FFB" w:rsidRPr="00E65202" w:rsidRDefault="00F91FFB" w:rsidP="00F91FFB">
            <w:pPr>
              <w:jc w:val="center"/>
              <w:rPr>
                <w:rFonts w:ascii="Arial" w:hAnsi="Arial" w:cs="Arial"/>
                <w:color w:val="000000"/>
                <w:sz w:val="22"/>
                <w:szCs w:val="22"/>
                <w:lang w:val="en-GB" w:eastAsia="en-GB"/>
              </w:rPr>
            </w:pPr>
            <w:r>
              <w:rPr>
                <w:rFonts w:ascii="Arial" w:hAnsi="Arial" w:cs="Arial"/>
                <w:color w:val="000000"/>
                <w:sz w:val="22"/>
                <w:szCs w:val="22"/>
                <w:lang w:val="en-GB" w:eastAsia="en-GB"/>
              </w:rPr>
              <w:t>USD 16 million for the region</w:t>
            </w:r>
          </w:p>
        </w:tc>
        <w:tc>
          <w:tcPr>
            <w:tcW w:w="1342" w:type="dxa"/>
            <w:shd w:val="clear" w:color="auto" w:fill="DEEAF6" w:themeFill="accent5" w:themeFillTint="33"/>
            <w:hideMark/>
          </w:tcPr>
          <w:p w14:paraId="46B23240" w14:textId="10BF002F" w:rsidR="00F91FFB" w:rsidRPr="00E65202" w:rsidRDefault="00F91FFB" w:rsidP="00F91FFB">
            <w:pPr>
              <w:jc w:val="center"/>
              <w:rPr>
                <w:rFonts w:ascii="Arial" w:hAnsi="Arial" w:cs="Arial"/>
                <w:color w:val="000000"/>
                <w:sz w:val="22"/>
                <w:szCs w:val="22"/>
                <w:lang w:val="en-GB" w:eastAsia="en-GB"/>
              </w:rPr>
            </w:pPr>
            <w:r w:rsidRPr="00E65202">
              <w:rPr>
                <w:rFonts w:ascii="Arial" w:hAnsi="Arial" w:cs="Arial"/>
                <w:color w:val="000000"/>
                <w:sz w:val="22"/>
                <w:szCs w:val="22"/>
                <w:lang w:val="en-GB" w:eastAsia="en-GB"/>
              </w:rPr>
              <w:t>USD 15.3 million (2019)</w:t>
            </w:r>
          </w:p>
        </w:tc>
        <w:tc>
          <w:tcPr>
            <w:tcW w:w="1476" w:type="dxa"/>
            <w:shd w:val="clear" w:color="auto" w:fill="DEEAF6" w:themeFill="accent5" w:themeFillTint="33"/>
            <w:hideMark/>
          </w:tcPr>
          <w:p w14:paraId="3D3EA25C" w14:textId="20169AFA" w:rsidR="00F91FFB" w:rsidRPr="00E65202" w:rsidRDefault="00F91FFB" w:rsidP="00F91FFB">
            <w:pPr>
              <w:jc w:val="center"/>
              <w:rPr>
                <w:rFonts w:ascii="Arial" w:hAnsi="Arial" w:cs="Arial"/>
                <w:color w:val="000000"/>
                <w:sz w:val="22"/>
                <w:szCs w:val="22"/>
                <w:lang w:val="en-GB" w:eastAsia="en-GB"/>
              </w:rPr>
            </w:pPr>
            <w:r w:rsidRPr="00E65202">
              <w:rPr>
                <w:rFonts w:ascii="Arial" w:hAnsi="Arial" w:cs="Arial"/>
                <w:color w:val="000000"/>
                <w:sz w:val="22"/>
                <w:szCs w:val="22"/>
                <w:lang w:val="en-GB" w:eastAsia="en-GB"/>
              </w:rPr>
              <w:t>USD 73 million (2019)</w:t>
            </w:r>
          </w:p>
        </w:tc>
      </w:tr>
      <w:tr w:rsidR="00F91FFB" w:rsidRPr="00E65202" w14:paraId="5D5F84D5" w14:textId="77777777" w:rsidTr="00F91FFB">
        <w:trPr>
          <w:trHeight w:val="329"/>
        </w:trPr>
        <w:tc>
          <w:tcPr>
            <w:tcW w:w="2011" w:type="dxa"/>
            <w:noWrap/>
            <w:hideMark/>
          </w:tcPr>
          <w:p w14:paraId="16536C54" w14:textId="77777777" w:rsidR="00F91FFB" w:rsidRPr="00E65202" w:rsidRDefault="00F91FFB" w:rsidP="00F91FFB">
            <w:pPr>
              <w:rPr>
                <w:rFonts w:ascii="Arial" w:hAnsi="Arial" w:cs="Arial"/>
                <w:b/>
                <w:bCs/>
                <w:color w:val="000000"/>
                <w:sz w:val="22"/>
                <w:szCs w:val="22"/>
                <w:lang w:val="en-GB" w:eastAsia="en-GB"/>
              </w:rPr>
            </w:pPr>
            <w:r w:rsidRPr="00E65202">
              <w:rPr>
                <w:rFonts w:ascii="Arial" w:hAnsi="Arial" w:cs="Arial"/>
                <w:b/>
                <w:bCs/>
                <w:color w:val="000000"/>
                <w:sz w:val="22"/>
                <w:szCs w:val="22"/>
                <w:lang w:val="en-GB" w:eastAsia="en-GB"/>
              </w:rPr>
              <w:t>Targeted Beneficiaries</w:t>
            </w:r>
          </w:p>
        </w:tc>
        <w:tc>
          <w:tcPr>
            <w:tcW w:w="1342" w:type="dxa"/>
            <w:hideMark/>
          </w:tcPr>
          <w:p w14:paraId="196F9EB8" w14:textId="77777777" w:rsidR="00F91FFB" w:rsidRPr="00E65202" w:rsidRDefault="00F91FFB" w:rsidP="00F91FFB">
            <w:pPr>
              <w:jc w:val="center"/>
              <w:rPr>
                <w:rFonts w:ascii="Arial" w:hAnsi="Arial" w:cs="Arial"/>
                <w:color w:val="000000"/>
                <w:sz w:val="22"/>
                <w:szCs w:val="22"/>
                <w:lang w:val="en-GB" w:eastAsia="en-GB"/>
              </w:rPr>
            </w:pPr>
            <w:r w:rsidRPr="00E65202">
              <w:rPr>
                <w:rFonts w:ascii="Arial" w:hAnsi="Arial" w:cs="Arial"/>
                <w:color w:val="000000"/>
                <w:sz w:val="22"/>
                <w:szCs w:val="22"/>
                <w:lang w:val="en-GB" w:eastAsia="en-GB"/>
              </w:rPr>
              <w:t>1.5 million households</w:t>
            </w:r>
          </w:p>
        </w:tc>
        <w:tc>
          <w:tcPr>
            <w:tcW w:w="2014" w:type="dxa"/>
            <w:hideMark/>
          </w:tcPr>
          <w:p w14:paraId="6A28C844" w14:textId="77777777" w:rsidR="00F91FFB" w:rsidRPr="00E65202" w:rsidRDefault="00F91FFB" w:rsidP="00F91FFB">
            <w:pPr>
              <w:jc w:val="center"/>
              <w:rPr>
                <w:rFonts w:ascii="Arial" w:hAnsi="Arial" w:cs="Arial"/>
                <w:color w:val="000000"/>
                <w:sz w:val="22"/>
                <w:szCs w:val="22"/>
                <w:lang w:val="en-GB" w:eastAsia="en-GB"/>
              </w:rPr>
            </w:pPr>
            <w:r w:rsidRPr="00E65202">
              <w:rPr>
                <w:rFonts w:ascii="Arial" w:hAnsi="Arial" w:cs="Arial"/>
                <w:color w:val="000000"/>
                <w:sz w:val="22"/>
                <w:szCs w:val="22"/>
                <w:lang w:val="en-GB" w:eastAsia="en-GB"/>
              </w:rPr>
              <w:t>15 million households</w:t>
            </w:r>
          </w:p>
        </w:tc>
        <w:tc>
          <w:tcPr>
            <w:tcW w:w="1342" w:type="dxa"/>
          </w:tcPr>
          <w:p w14:paraId="488CC6ED" w14:textId="210E31B0" w:rsidR="00F91FFB" w:rsidRPr="00E65202" w:rsidRDefault="00F91FFB" w:rsidP="00F91FFB">
            <w:pPr>
              <w:jc w:val="center"/>
              <w:rPr>
                <w:rFonts w:ascii="Arial" w:hAnsi="Arial" w:cs="Arial"/>
                <w:color w:val="000000"/>
                <w:sz w:val="22"/>
                <w:szCs w:val="22"/>
                <w:lang w:val="en-GB" w:eastAsia="en-GB"/>
              </w:rPr>
            </w:pPr>
            <w:r>
              <w:rPr>
                <w:rFonts w:ascii="Arial" w:hAnsi="Arial" w:cs="Arial"/>
                <w:color w:val="000000"/>
                <w:sz w:val="22"/>
                <w:szCs w:val="22"/>
                <w:lang w:val="en-GB" w:eastAsia="en-GB"/>
              </w:rPr>
              <w:t xml:space="preserve">8,300 households </w:t>
            </w:r>
          </w:p>
        </w:tc>
        <w:tc>
          <w:tcPr>
            <w:tcW w:w="1342" w:type="dxa"/>
            <w:hideMark/>
          </w:tcPr>
          <w:p w14:paraId="3997C739" w14:textId="6C62DB8A" w:rsidR="00F91FFB" w:rsidRPr="00E65202" w:rsidRDefault="00F91FFB" w:rsidP="00F91FFB">
            <w:pPr>
              <w:jc w:val="center"/>
              <w:rPr>
                <w:rFonts w:ascii="Arial" w:hAnsi="Arial" w:cs="Arial"/>
                <w:color w:val="000000"/>
                <w:sz w:val="22"/>
                <w:szCs w:val="22"/>
                <w:lang w:val="en-GB" w:eastAsia="en-GB"/>
              </w:rPr>
            </w:pPr>
            <w:r w:rsidRPr="00E65202">
              <w:rPr>
                <w:rFonts w:ascii="Arial" w:hAnsi="Arial" w:cs="Arial"/>
                <w:color w:val="000000"/>
                <w:sz w:val="22"/>
                <w:szCs w:val="22"/>
                <w:lang w:val="en-GB" w:eastAsia="en-GB"/>
              </w:rPr>
              <w:t xml:space="preserve">270,000 households </w:t>
            </w:r>
          </w:p>
        </w:tc>
        <w:tc>
          <w:tcPr>
            <w:tcW w:w="1476" w:type="dxa"/>
            <w:hideMark/>
          </w:tcPr>
          <w:p w14:paraId="0EC2AC7A" w14:textId="58FEC4BC" w:rsidR="00F91FFB" w:rsidRPr="00E65202" w:rsidRDefault="00F91FFB" w:rsidP="00F91FFB">
            <w:pPr>
              <w:jc w:val="center"/>
              <w:rPr>
                <w:rFonts w:ascii="Arial" w:hAnsi="Arial" w:cs="Arial"/>
                <w:color w:val="000000"/>
                <w:sz w:val="22"/>
                <w:szCs w:val="22"/>
                <w:lang w:val="en-GB" w:eastAsia="en-GB"/>
              </w:rPr>
            </w:pPr>
            <w:r w:rsidRPr="00E65202">
              <w:rPr>
                <w:rFonts w:ascii="Arial" w:hAnsi="Arial" w:cs="Arial"/>
                <w:color w:val="000000"/>
                <w:sz w:val="22"/>
                <w:szCs w:val="22"/>
                <w:lang w:val="en-GB" w:eastAsia="en-GB"/>
              </w:rPr>
              <w:t>24,000 children</w:t>
            </w:r>
          </w:p>
        </w:tc>
      </w:tr>
      <w:tr w:rsidR="00F91FFB" w:rsidRPr="00E65202" w14:paraId="2D1EE9D3" w14:textId="77777777" w:rsidTr="00F91FFB">
        <w:trPr>
          <w:trHeight w:val="953"/>
        </w:trPr>
        <w:tc>
          <w:tcPr>
            <w:tcW w:w="2011" w:type="dxa"/>
            <w:shd w:val="clear" w:color="auto" w:fill="DEEAF6" w:themeFill="accent5" w:themeFillTint="33"/>
            <w:noWrap/>
            <w:hideMark/>
          </w:tcPr>
          <w:p w14:paraId="3477C848" w14:textId="77777777" w:rsidR="00F91FFB" w:rsidRPr="00E65202" w:rsidRDefault="00F91FFB" w:rsidP="00F91FFB">
            <w:pPr>
              <w:rPr>
                <w:rFonts w:ascii="Arial" w:hAnsi="Arial" w:cs="Arial"/>
                <w:b/>
                <w:bCs/>
                <w:color w:val="000000"/>
                <w:sz w:val="22"/>
                <w:szCs w:val="22"/>
                <w:lang w:val="en-GB" w:eastAsia="en-GB"/>
              </w:rPr>
            </w:pPr>
            <w:r w:rsidRPr="00E65202">
              <w:rPr>
                <w:rFonts w:ascii="Arial" w:hAnsi="Arial" w:cs="Arial"/>
                <w:b/>
                <w:bCs/>
                <w:color w:val="000000"/>
                <w:sz w:val="22"/>
                <w:szCs w:val="22"/>
                <w:lang w:val="en-GB" w:eastAsia="en-GB"/>
              </w:rPr>
              <w:t>Disbursement</w:t>
            </w:r>
          </w:p>
        </w:tc>
        <w:tc>
          <w:tcPr>
            <w:tcW w:w="1342" w:type="dxa"/>
            <w:shd w:val="clear" w:color="auto" w:fill="DEEAF6" w:themeFill="accent5" w:themeFillTint="33"/>
            <w:hideMark/>
          </w:tcPr>
          <w:p w14:paraId="724B3105" w14:textId="77777777" w:rsidR="00F91FFB" w:rsidRPr="00E65202" w:rsidRDefault="00F91FFB" w:rsidP="00F91FFB">
            <w:pPr>
              <w:jc w:val="center"/>
              <w:rPr>
                <w:rFonts w:ascii="Arial" w:hAnsi="Arial" w:cs="Arial"/>
                <w:color w:val="000000"/>
                <w:sz w:val="22"/>
                <w:szCs w:val="22"/>
                <w:lang w:val="en-GB" w:eastAsia="en-GB"/>
              </w:rPr>
            </w:pPr>
            <w:r w:rsidRPr="00E65202">
              <w:rPr>
                <w:rFonts w:ascii="Arial" w:hAnsi="Arial" w:cs="Arial"/>
                <w:color w:val="000000"/>
                <w:sz w:val="22"/>
                <w:szCs w:val="22"/>
                <w:lang w:val="en-GB" w:eastAsia="en-GB"/>
              </w:rPr>
              <w:t>Monthly</w:t>
            </w:r>
          </w:p>
        </w:tc>
        <w:tc>
          <w:tcPr>
            <w:tcW w:w="2014" w:type="dxa"/>
            <w:shd w:val="clear" w:color="auto" w:fill="DEEAF6" w:themeFill="accent5" w:themeFillTint="33"/>
            <w:hideMark/>
          </w:tcPr>
          <w:p w14:paraId="49A475DE" w14:textId="77777777" w:rsidR="00F91FFB" w:rsidRPr="00E65202" w:rsidRDefault="00F91FFB" w:rsidP="00F91FFB">
            <w:pPr>
              <w:jc w:val="center"/>
              <w:rPr>
                <w:rFonts w:ascii="Arial" w:hAnsi="Arial" w:cs="Arial"/>
                <w:color w:val="000000"/>
                <w:sz w:val="22"/>
                <w:szCs w:val="22"/>
                <w:lang w:val="en-GB" w:eastAsia="en-GB"/>
              </w:rPr>
            </w:pPr>
            <w:r w:rsidRPr="00E65202">
              <w:rPr>
                <w:rFonts w:ascii="Arial" w:hAnsi="Arial" w:cs="Arial"/>
                <w:color w:val="000000"/>
                <w:sz w:val="22"/>
                <w:szCs w:val="22"/>
                <w:lang w:val="en-GB" w:eastAsia="en-GB"/>
              </w:rPr>
              <w:t>Quarterly for a maximum of 4 years</w:t>
            </w:r>
          </w:p>
        </w:tc>
        <w:tc>
          <w:tcPr>
            <w:tcW w:w="1342" w:type="dxa"/>
            <w:shd w:val="clear" w:color="auto" w:fill="DEEAF6" w:themeFill="accent5" w:themeFillTint="33"/>
          </w:tcPr>
          <w:p w14:paraId="49EACC60" w14:textId="3894EB0E" w:rsidR="00F91FFB" w:rsidRPr="00E65202" w:rsidRDefault="00F91FFB" w:rsidP="00F91FFB">
            <w:pPr>
              <w:jc w:val="center"/>
              <w:rPr>
                <w:rFonts w:ascii="Arial" w:hAnsi="Arial" w:cs="Arial"/>
                <w:color w:val="000000"/>
                <w:sz w:val="22"/>
                <w:szCs w:val="22"/>
                <w:lang w:val="en-GB" w:eastAsia="en-GB"/>
              </w:rPr>
            </w:pPr>
            <w:r>
              <w:rPr>
                <w:rFonts w:ascii="Arial" w:hAnsi="Arial" w:cs="Arial"/>
                <w:color w:val="000000"/>
                <w:sz w:val="22"/>
                <w:szCs w:val="22"/>
                <w:lang w:val="en-GB" w:eastAsia="en-GB"/>
              </w:rPr>
              <w:t>Monthly for 3 months</w:t>
            </w:r>
          </w:p>
        </w:tc>
        <w:tc>
          <w:tcPr>
            <w:tcW w:w="1342" w:type="dxa"/>
            <w:shd w:val="clear" w:color="auto" w:fill="DEEAF6" w:themeFill="accent5" w:themeFillTint="33"/>
            <w:hideMark/>
          </w:tcPr>
          <w:p w14:paraId="454A929A" w14:textId="78030851" w:rsidR="00F91FFB" w:rsidRPr="00E65202" w:rsidRDefault="00F91FFB" w:rsidP="00F91FFB">
            <w:pPr>
              <w:jc w:val="center"/>
              <w:rPr>
                <w:rFonts w:ascii="Arial" w:hAnsi="Arial" w:cs="Arial"/>
                <w:color w:val="000000"/>
                <w:sz w:val="22"/>
                <w:szCs w:val="22"/>
                <w:lang w:val="en-GB" w:eastAsia="en-GB"/>
              </w:rPr>
            </w:pPr>
            <w:r w:rsidRPr="00E65202">
              <w:rPr>
                <w:rFonts w:ascii="Arial" w:hAnsi="Arial" w:cs="Arial"/>
                <w:color w:val="000000"/>
                <w:sz w:val="22"/>
                <w:szCs w:val="22"/>
                <w:lang w:val="en-GB" w:eastAsia="en-GB"/>
              </w:rPr>
              <w:t>2-month payments</w:t>
            </w:r>
          </w:p>
        </w:tc>
        <w:tc>
          <w:tcPr>
            <w:tcW w:w="1476" w:type="dxa"/>
            <w:shd w:val="clear" w:color="auto" w:fill="DEEAF6" w:themeFill="accent5" w:themeFillTint="33"/>
            <w:hideMark/>
          </w:tcPr>
          <w:p w14:paraId="58E6E653" w14:textId="33EF44E2" w:rsidR="00F91FFB" w:rsidRPr="00E65202" w:rsidRDefault="00F91FFB" w:rsidP="00F91FFB">
            <w:pPr>
              <w:jc w:val="center"/>
              <w:rPr>
                <w:rFonts w:ascii="Arial" w:hAnsi="Arial" w:cs="Arial"/>
                <w:color w:val="000000"/>
                <w:sz w:val="22"/>
                <w:szCs w:val="22"/>
                <w:lang w:val="en-GB" w:eastAsia="en-GB"/>
              </w:rPr>
            </w:pPr>
            <w:r w:rsidRPr="00E65202">
              <w:rPr>
                <w:rFonts w:ascii="Arial" w:hAnsi="Arial" w:cs="Arial"/>
                <w:color w:val="000000"/>
                <w:sz w:val="22"/>
                <w:szCs w:val="22"/>
                <w:lang w:val="en-GB" w:eastAsia="en-GB"/>
              </w:rPr>
              <w:t>Monthly for up to 2 years</w:t>
            </w:r>
          </w:p>
        </w:tc>
      </w:tr>
    </w:tbl>
    <w:p w14:paraId="15FD1E2B" w14:textId="77777777" w:rsidR="00EC46A3" w:rsidRDefault="00EC46A3" w:rsidP="00885E05">
      <w:pPr>
        <w:spacing w:line="260" w:lineRule="exact"/>
        <w:jc w:val="both"/>
        <w:rPr>
          <w:rFonts w:ascii="Arial" w:eastAsia="Times" w:hAnsi="Arial" w:cs="Arial"/>
          <w:color w:val="000000"/>
          <w:sz w:val="22"/>
          <w:szCs w:val="22"/>
          <w:lang w:val="en-GB" w:eastAsia="en-GB"/>
        </w:rPr>
      </w:pPr>
    </w:p>
    <w:p w14:paraId="2A7B1B48" w14:textId="77777777" w:rsidR="00885E05" w:rsidRDefault="00885E05" w:rsidP="00885E05">
      <w:pPr>
        <w:spacing w:line="260" w:lineRule="exact"/>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The evaluation covers the period of 2014 to present, spanning programming under the 2014-2017 strategic plan up to today. The primary users of the evaluation will be UNICEF’s Social Inclusion, Policy and Budgeting section under the Programme Division and UNICEF’s Office of Emergency Programmes (EMOPS) at Headquarters, as well as Regional Offices and Country Offices, and UNICEF’s Executive Board. The evaluation will also be providing helpful guidance to governments, other UN agencies and development partners in programming in this area, though to a lesser extent.</w:t>
      </w:r>
    </w:p>
    <w:p w14:paraId="4FD273D2" w14:textId="77777777" w:rsidR="00885E05" w:rsidRDefault="00885E05" w:rsidP="00885E05">
      <w:pPr>
        <w:spacing w:line="260" w:lineRule="exact"/>
        <w:jc w:val="both"/>
        <w:rPr>
          <w:rFonts w:ascii="Arial" w:eastAsia="Times" w:hAnsi="Arial" w:cs="Arial"/>
          <w:color w:val="000000"/>
          <w:sz w:val="22"/>
          <w:szCs w:val="22"/>
          <w:lang w:val="en-GB" w:eastAsia="en-GB"/>
        </w:rPr>
        <w:sectPr w:rsidR="00885E05" w:rsidSect="00A043DA">
          <w:footerReference w:type="even" r:id="rId11"/>
          <w:footerReference w:type="default" r:id="rId12"/>
          <w:pgSz w:w="12240" w:h="15840"/>
          <w:pgMar w:top="1440" w:right="1440" w:bottom="1440" w:left="1440" w:header="720" w:footer="720" w:gutter="0"/>
          <w:cols w:space="720"/>
          <w:docGrid w:linePitch="360"/>
        </w:sectPr>
      </w:pPr>
    </w:p>
    <w:p w14:paraId="5DC9352C" w14:textId="77777777" w:rsidR="00885E05" w:rsidRPr="00877216" w:rsidRDefault="00885E05" w:rsidP="00885E05">
      <w:pPr>
        <w:shd w:val="clear" w:color="auto" w:fill="D9D9D9"/>
        <w:jc w:val="both"/>
        <w:rPr>
          <w:rFonts w:ascii="Arial" w:eastAsia="Times" w:hAnsi="Arial" w:cs="Arial"/>
          <w:b/>
          <w:color w:val="000000"/>
          <w:sz w:val="22"/>
          <w:szCs w:val="22"/>
          <w:lang w:val="en-GB" w:eastAsia="en-GB"/>
        </w:rPr>
      </w:pPr>
      <w:r w:rsidRPr="00877216">
        <w:rPr>
          <w:rFonts w:ascii="Arial" w:eastAsia="Times" w:hAnsi="Arial" w:cs="Arial"/>
          <w:b/>
          <w:color w:val="000000"/>
          <w:sz w:val="22"/>
          <w:szCs w:val="22"/>
          <w:lang w:val="en-GB" w:eastAsia="en-GB"/>
        </w:rPr>
        <w:t>Evaluation approach and methodology</w:t>
      </w:r>
    </w:p>
    <w:p w14:paraId="0B09C0EA"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p>
    <w:p w14:paraId="103A8204"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The evaluation should use a comparative case studies approach, supported by quasi-experimental quantitative research, to answer the above-mentioned evaluation questions.</w:t>
      </w:r>
    </w:p>
    <w:p w14:paraId="2F9A7EFD"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p>
    <w:p w14:paraId="550677D7" w14:textId="77777777" w:rsidR="00885E05" w:rsidRPr="00877216" w:rsidRDefault="00885E05" w:rsidP="00885E05">
      <w:pPr>
        <w:shd w:val="clear" w:color="auto" w:fill="FFFFFF"/>
        <w:ind w:left="20" w:hanging="20"/>
        <w:jc w:val="both"/>
        <w:rPr>
          <w:rFonts w:ascii="Arial" w:eastAsia="Times" w:hAnsi="Arial" w:cs="Arial"/>
          <w:b/>
          <w:color w:val="000000"/>
          <w:sz w:val="22"/>
          <w:szCs w:val="22"/>
          <w:lang w:val="en-GB" w:eastAsia="en-GB"/>
        </w:rPr>
      </w:pPr>
      <w:r w:rsidRPr="00877216">
        <w:rPr>
          <w:rFonts w:ascii="Arial" w:eastAsia="Times" w:hAnsi="Arial" w:cs="Arial"/>
          <w:b/>
          <w:color w:val="000000"/>
          <w:sz w:val="22"/>
          <w:szCs w:val="22"/>
          <w:lang w:val="en-GB" w:eastAsia="en-GB"/>
        </w:rPr>
        <w:t>Evaluation approach</w:t>
      </w:r>
    </w:p>
    <w:p w14:paraId="74305B54"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The evaluation should use a comparative case studies approach, describing similarities and difference</w:t>
      </w:r>
      <w:r>
        <w:rPr>
          <w:rFonts w:ascii="Arial" w:eastAsia="Times" w:hAnsi="Arial" w:cs="Arial"/>
          <w:color w:val="000000"/>
          <w:sz w:val="22"/>
          <w:szCs w:val="22"/>
          <w:lang w:val="en-GB" w:eastAsia="en-GB"/>
        </w:rPr>
        <w:t>s</w:t>
      </w:r>
      <w:r w:rsidRPr="00877216">
        <w:rPr>
          <w:rFonts w:ascii="Arial" w:eastAsia="Times" w:hAnsi="Arial" w:cs="Arial"/>
          <w:color w:val="000000"/>
          <w:sz w:val="22"/>
          <w:szCs w:val="22"/>
          <w:lang w:val="en-GB" w:eastAsia="en-GB"/>
        </w:rPr>
        <w:t xml:space="preserve"> between contexts and approaches, assessing the implications of these similarities and differences and, using the findings from this analysis, subsequently derive conclusions explaining heterogenous results and informing the answers to the TOR’s evaluation questions. The comparative case studies approach is suitable in this instance, as multiple approaches </w:t>
      </w:r>
      <w:r>
        <w:rPr>
          <w:rFonts w:ascii="Arial" w:eastAsia="Times" w:hAnsi="Arial" w:cs="Arial"/>
          <w:color w:val="000000"/>
          <w:sz w:val="22"/>
          <w:szCs w:val="22"/>
          <w:lang w:val="en-GB" w:eastAsia="en-GB"/>
        </w:rPr>
        <w:t xml:space="preserve">to </w:t>
      </w:r>
      <w:r w:rsidRPr="00877216">
        <w:rPr>
          <w:rFonts w:ascii="Arial" w:eastAsia="Times" w:hAnsi="Arial" w:cs="Arial"/>
          <w:color w:val="000000"/>
          <w:sz w:val="22"/>
          <w:szCs w:val="22"/>
          <w:lang w:val="en-GB" w:eastAsia="en-GB"/>
        </w:rPr>
        <w:t xml:space="preserve">cash-based programming in emergencies are implemented across multiple contexts and countries, and contextual factors play a key role in understanding the choice of programmatic approaches, and their success or failure. Moreover, </w:t>
      </w:r>
      <w:proofErr w:type="gramStart"/>
      <w:r w:rsidRPr="00877216">
        <w:rPr>
          <w:rFonts w:ascii="Arial" w:eastAsia="Times" w:hAnsi="Arial" w:cs="Arial"/>
          <w:color w:val="000000"/>
          <w:sz w:val="22"/>
          <w:szCs w:val="22"/>
          <w:lang w:val="en-GB" w:eastAsia="en-GB"/>
        </w:rPr>
        <w:t>with the exception of</w:t>
      </w:r>
      <w:proofErr w:type="gramEnd"/>
      <w:r w:rsidRPr="00877216">
        <w:rPr>
          <w:rFonts w:ascii="Arial" w:eastAsia="Times" w:hAnsi="Arial" w:cs="Arial"/>
          <w:color w:val="000000"/>
          <w:sz w:val="22"/>
          <w:szCs w:val="22"/>
          <w:lang w:val="en-GB" w:eastAsia="en-GB"/>
        </w:rPr>
        <w:t xml:space="preserve"> some quasi-experimental designs that rely largely on existing datasets, and which will be elaborated upon as the second pillar of this evaluation’s approach in </w:t>
      </w:r>
      <w:r>
        <w:rPr>
          <w:rFonts w:ascii="Arial" w:eastAsia="Times" w:hAnsi="Arial" w:cs="Arial"/>
          <w:color w:val="000000"/>
          <w:sz w:val="22"/>
          <w:szCs w:val="22"/>
          <w:lang w:val="en-GB" w:eastAsia="en-GB"/>
        </w:rPr>
        <w:t>a</w:t>
      </w:r>
      <w:r w:rsidRPr="00877216">
        <w:rPr>
          <w:rFonts w:ascii="Arial" w:eastAsia="Times" w:hAnsi="Arial" w:cs="Arial"/>
          <w:color w:val="000000"/>
          <w:sz w:val="22"/>
          <w:szCs w:val="22"/>
          <w:lang w:val="en-GB" w:eastAsia="en-GB"/>
        </w:rPr>
        <w:t xml:space="preserve"> next paragraph, experimental and quasi-experimental approaches are often not feasible in emergency contexts.  </w:t>
      </w:r>
    </w:p>
    <w:p w14:paraId="7E2C98C0"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p>
    <w:p w14:paraId="0FED0C0B" w14:textId="77777777" w:rsidR="00885E05" w:rsidRDefault="00885E05" w:rsidP="00885E05">
      <w:pPr>
        <w:shd w:val="clear" w:color="auto" w:fill="FFFFFF"/>
        <w:ind w:left="20" w:hanging="20"/>
        <w:jc w:val="both"/>
        <w:rPr>
          <w:rFonts w:ascii="Arial" w:eastAsia="Times" w:hAnsi="Arial" w:cs="Arial"/>
          <w:color w:val="000000"/>
          <w:sz w:val="22"/>
          <w:szCs w:val="22"/>
          <w:lang w:val="en-GB" w:eastAsia="en-GB"/>
        </w:rPr>
      </w:pPr>
      <w:r>
        <w:rPr>
          <w:rFonts w:ascii="Arial" w:eastAsia="Times" w:hAnsi="Arial" w:cs="Arial"/>
          <w:color w:val="000000"/>
          <w:sz w:val="22"/>
          <w:szCs w:val="22"/>
          <w:lang w:val="en-GB" w:eastAsia="en-GB"/>
        </w:rPr>
        <w:t xml:space="preserve">Within the comparative case studies approach, the evaluation team should explore </w:t>
      </w:r>
      <w:r w:rsidRPr="00877216">
        <w:rPr>
          <w:rFonts w:ascii="Arial" w:eastAsia="Times" w:hAnsi="Arial" w:cs="Arial"/>
          <w:color w:val="000000"/>
          <w:sz w:val="22"/>
          <w:szCs w:val="22"/>
          <w:lang w:val="en-GB" w:eastAsia="en-GB"/>
        </w:rPr>
        <w:t xml:space="preserve">options to employ </w:t>
      </w:r>
      <w:r>
        <w:rPr>
          <w:rFonts w:ascii="Arial" w:eastAsia="Times" w:hAnsi="Arial" w:cs="Arial"/>
          <w:color w:val="000000"/>
          <w:sz w:val="22"/>
          <w:szCs w:val="22"/>
          <w:lang w:val="en-GB" w:eastAsia="en-GB"/>
        </w:rPr>
        <w:t xml:space="preserve">a </w:t>
      </w:r>
      <w:r>
        <w:rPr>
          <w:rFonts w:ascii="Arial" w:eastAsia="Times" w:hAnsi="Arial" w:cs="Arial"/>
          <w:color w:val="000000"/>
          <w:sz w:val="22"/>
          <w:szCs w:val="22"/>
          <w:lang w:eastAsia="en-GB"/>
        </w:rPr>
        <w:t>realistic impact evaluation methodology. This methodology is a theory-based approach that not only explains what works in what contexts, but also</w:t>
      </w:r>
      <w:r w:rsidRPr="005601BA">
        <w:rPr>
          <w:rFonts w:ascii="Arial" w:eastAsia="Times" w:hAnsi="Arial" w:cs="Arial"/>
          <w:color w:val="000000"/>
          <w:sz w:val="22"/>
          <w:szCs w:val="22"/>
          <w:lang w:eastAsia="en-GB"/>
        </w:rPr>
        <w:t xml:space="preserve"> investigate</w:t>
      </w:r>
      <w:r>
        <w:rPr>
          <w:rFonts w:ascii="Arial" w:eastAsia="Times" w:hAnsi="Arial" w:cs="Arial"/>
          <w:color w:val="000000"/>
          <w:sz w:val="22"/>
          <w:szCs w:val="22"/>
          <w:lang w:eastAsia="en-GB"/>
        </w:rPr>
        <w:t>s</w:t>
      </w:r>
      <w:r w:rsidRPr="005601BA">
        <w:rPr>
          <w:rFonts w:ascii="Arial" w:eastAsia="Times" w:hAnsi="Arial" w:cs="Arial"/>
          <w:color w:val="000000"/>
          <w:sz w:val="22"/>
          <w:szCs w:val="22"/>
          <w:lang w:eastAsia="en-GB"/>
        </w:rPr>
        <w:t xml:space="preserve"> ‘how and why this work</w:t>
      </w:r>
      <w:r>
        <w:rPr>
          <w:rFonts w:ascii="Arial" w:eastAsia="Times" w:hAnsi="Arial" w:cs="Arial"/>
          <w:color w:val="000000"/>
          <w:sz w:val="22"/>
          <w:szCs w:val="22"/>
          <w:lang w:eastAsia="en-GB"/>
        </w:rPr>
        <w:t>s</w:t>
      </w:r>
      <w:r w:rsidRPr="005601BA">
        <w:rPr>
          <w:rFonts w:ascii="Arial" w:eastAsia="Times" w:hAnsi="Arial" w:cs="Arial"/>
          <w:color w:val="000000"/>
          <w:sz w:val="22"/>
          <w:szCs w:val="22"/>
          <w:lang w:eastAsia="en-GB"/>
        </w:rPr>
        <w:t xml:space="preserve"> or</w:t>
      </w:r>
      <w:r>
        <w:rPr>
          <w:rFonts w:ascii="Arial" w:eastAsia="Times" w:hAnsi="Arial" w:cs="Arial"/>
          <w:color w:val="000000"/>
          <w:sz w:val="22"/>
          <w:szCs w:val="22"/>
          <w:lang w:eastAsia="en-GB"/>
        </w:rPr>
        <w:t xml:space="preserve"> does</w:t>
      </w:r>
      <w:r w:rsidRPr="005601BA">
        <w:rPr>
          <w:rFonts w:ascii="Arial" w:eastAsia="Times" w:hAnsi="Arial" w:cs="Arial"/>
          <w:color w:val="000000"/>
          <w:sz w:val="22"/>
          <w:szCs w:val="22"/>
          <w:lang w:eastAsia="en-GB"/>
        </w:rPr>
        <w:t xml:space="preserve"> not work, for whom,</w:t>
      </w:r>
      <w:r>
        <w:rPr>
          <w:rFonts w:ascii="Arial" w:eastAsia="Times" w:hAnsi="Arial" w:cs="Arial"/>
          <w:color w:val="000000"/>
          <w:sz w:val="22"/>
          <w:szCs w:val="22"/>
          <w:lang w:eastAsia="en-GB"/>
        </w:rPr>
        <w:t xml:space="preserve"> to what extent,</w:t>
      </w:r>
      <w:r w:rsidRPr="005601BA">
        <w:rPr>
          <w:rFonts w:ascii="Arial" w:eastAsia="Times" w:hAnsi="Arial" w:cs="Arial"/>
          <w:color w:val="000000"/>
          <w:sz w:val="22"/>
          <w:szCs w:val="22"/>
          <w:lang w:eastAsia="en-GB"/>
        </w:rPr>
        <w:t xml:space="preserve"> in what circumstances</w:t>
      </w:r>
      <w:r>
        <w:rPr>
          <w:rFonts w:ascii="Arial" w:eastAsia="Times" w:hAnsi="Arial" w:cs="Arial"/>
          <w:color w:val="000000"/>
          <w:sz w:val="22"/>
          <w:szCs w:val="22"/>
          <w:lang w:eastAsia="en-GB"/>
        </w:rPr>
        <w:t xml:space="preserve"> and for how long</w:t>
      </w:r>
      <w:r w:rsidRPr="005601BA">
        <w:rPr>
          <w:rFonts w:ascii="Arial" w:eastAsia="Times" w:hAnsi="Arial" w:cs="Arial"/>
          <w:color w:val="000000"/>
          <w:sz w:val="22"/>
          <w:szCs w:val="22"/>
          <w:lang w:eastAsia="en-GB"/>
        </w:rPr>
        <w:t>?</w:t>
      </w:r>
      <w:r>
        <w:rPr>
          <w:rFonts w:ascii="Arial" w:eastAsia="Times" w:hAnsi="Arial" w:cs="Arial"/>
          <w:color w:val="000000"/>
          <w:sz w:val="22"/>
          <w:szCs w:val="22"/>
          <w:lang w:eastAsia="en-GB"/>
        </w:rPr>
        <w:t xml:space="preserve">’. To facilitate this, the team may consider developing hypotheses to be tested in the evaluation under the CMO approach (Context-Mechanism-Outcomes). These hypotheses, which specify the mechanisms that are expected to make programmes achieve outcomes in certain directions, can be tested by gathering qualitative and quantitative data.  </w:t>
      </w:r>
    </w:p>
    <w:p w14:paraId="13F3B314" w14:textId="77777777" w:rsidR="00885E05" w:rsidRDefault="00885E05" w:rsidP="00885E05">
      <w:pPr>
        <w:shd w:val="clear" w:color="auto" w:fill="FFFFFF"/>
        <w:ind w:left="20" w:hanging="20"/>
        <w:jc w:val="both"/>
        <w:rPr>
          <w:rFonts w:ascii="Arial" w:eastAsia="Times" w:hAnsi="Arial" w:cs="Arial"/>
          <w:color w:val="000000"/>
          <w:sz w:val="22"/>
          <w:szCs w:val="22"/>
          <w:lang w:val="en-GB" w:eastAsia="en-GB"/>
        </w:rPr>
      </w:pPr>
    </w:p>
    <w:p w14:paraId="0729B8C5" w14:textId="77777777" w:rsidR="00885E05" w:rsidRPr="00877216" w:rsidRDefault="00885E05" w:rsidP="00885E05">
      <w:pPr>
        <w:shd w:val="clear" w:color="auto" w:fill="FFFFFF"/>
        <w:ind w:left="20" w:hanging="20"/>
        <w:jc w:val="both"/>
        <w:rPr>
          <w:rFonts w:ascii="Arial" w:eastAsia="Times" w:hAnsi="Arial" w:cs="Arial"/>
          <w:b/>
          <w:bCs/>
          <w:color w:val="000000"/>
          <w:sz w:val="22"/>
          <w:szCs w:val="22"/>
          <w:lang w:val="en-GB" w:eastAsia="en-GB"/>
        </w:rPr>
      </w:pPr>
      <w:r w:rsidRPr="00877216">
        <w:rPr>
          <w:rFonts w:ascii="Arial" w:eastAsia="Times" w:hAnsi="Arial" w:cs="Arial"/>
          <w:b/>
          <w:bCs/>
          <w:color w:val="000000"/>
          <w:sz w:val="22"/>
          <w:szCs w:val="22"/>
          <w:lang w:val="en-GB" w:eastAsia="en-GB"/>
        </w:rPr>
        <w:t xml:space="preserve">Evaluation </w:t>
      </w:r>
      <w:r>
        <w:rPr>
          <w:rFonts w:ascii="Arial" w:eastAsia="Times" w:hAnsi="Arial" w:cs="Arial"/>
          <w:b/>
          <w:bCs/>
          <w:color w:val="000000"/>
          <w:sz w:val="22"/>
          <w:szCs w:val="22"/>
          <w:lang w:val="en-GB" w:eastAsia="en-GB"/>
        </w:rPr>
        <w:t>m</w:t>
      </w:r>
      <w:r w:rsidRPr="00877216">
        <w:rPr>
          <w:rFonts w:ascii="Arial" w:eastAsia="Times" w:hAnsi="Arial" w:cs="Arial"/>
          <w:b/>
          <w:bCs/>
          <w:color w:val="000000"/>
          <w:sz w:val="22"/>
          <w:szCs w:val="22"/>
          <w:lang w:val="en-GB" w:eastAsia="en-GB"/>
        </w:rPr>
        <w:t>ethodology</w:t>
      </w:r>
    </w:p>
    <w:p w14:paraId="66A22160"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 xml:space="preserve">The evaluation should use a mixed-methods approach to answer the above-mentioned research questions. </w:t>
      </w:r>
    </w:p>
    <w:p w14:paraId="74E74879"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p>
    <w:p w14:paraId="67D439AC" w14:textId="77777777" w:rsidR="00885E05" w:rsidRPr="00877216" w:rsidRDefault="00885E05" w:rsidP="00885E05">
      <w:pPr>
        <w:shd w:val="clear" w:color="auto" w:fill="FFFFFF"/>
        <w:ind w:left="20" w:hanging="20"/>
        <w:jc w:val="both"/>
        <w:rPr>
          <w:rFonts w:ascii="Arial" w:eastAsia="Times" w:hAnsi="Arial" w:cs="Arial"/>
          <w:b/>
          <w:i/>
          <w:iCs/>
          <w:color w:val="000000"/>
          <w:sz w:val="22"/>
          <w:szCs w:val="22"/>
          <w:lang w:val="en-GB" w:eastAsia="en-GB"/>
        </w:rPr>
      </w:pPr>
      <w:r w:rsidRPr="00877216">
        <w:rPr>
          <w:rFonts w:ascii="Arial" w:eastAsia="Times" w:hAnsi="Arial" w:cs="Arial"/>
          <w:b/>
          <w:i/>
          <w:iCs/>
          <w:color w:val="000000"/>
          <w:sz w:val="22"/>
          <w:szCs w:val="22"/>
          <w:lang w:val="en-GB" w:eastAsia="en-GB"/>
        </w:rPr>
        <w:t>Qualitative methodology</w:t>
      </w:r>
    </w:p>
    <w:p w14:paraId="53B57518"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As part of the qualitative component, the evaluation should collect primary qualitative data through key informant interviews and focus group discussions.</w:t>
      </w:r>
      <w:r>
        <w:rPr>
          <w:rFonts w:ascii="Arial" w:eastAsia="Times" w:hAnsi="Arial" w:cs="Arial"/>
          <w:color w:val="000000"/>
          <w:sz w:val="22"/>
          <w:szCs w:val="22"/>
          <w:lang w:val="en-GB" w:eastAsia="en-GB"/>
        </w:rPr>
        <w:t xml:space="preserve"> Qualitative data will be instrumental in testing the hypotheses regarding the mechanism through, and circumstance within which programmes are achieving outcomes.</w:t>
      </w:r>
      <w:r w:rsidRPr="00877216">
        <w:rPr>
          <w:rFonts w:ascii="Arial" w:eastAsia="Times" w:hAnsi="Arial" w:cs="Arial"/>
          <w:color w:val="000000"/>
          <w:sz w:val="22"/>
          <w:szCs w:val="22"/>
          <w:lang w:val="en-GB" w:eastAsia="en-GB"/>
        </w:rPr>
        <w:t xml:space="preserve"> Key informant interviews should be conducted with representatives from: 1) UNICEF at headquarter, regional and country office levels; 2) government at national and subnational levels; 3) implementation partners, including other UN organizations, NGOs and private sector organizations; and 4) donors, including DFID and the European Union. Focus group discussions should be organized with 1) beneficiaries of programmes; 2) frontline workers</w:t>
      </w:r>
      <w:r>
        <w:rPr>
          <w:rFonts w:ascii="Arial" w:eastAsia="Times" w:hAnsi="Arial" w:cs="Arial"/>
          <w:color w:val="000000"/>
          <w:sz w:val="22"/>
          <w:szCs w:val="22"/>
          <w:lang w:val="en-GB" w:eastAsia="en-GB"/>
        </w:rPr>
        <w:t xml:space="preserve"> directly involved in programme implementation</w:t>
      </w:r>
      <w:r w:rsidRPr="00877216">
        <w:rPr>
          <w:rFonts w:ascii="Arial" w:eastAsia="Times" w:hAnsi="Arial" w:cs="Arial"/>
          <w:color w:val="000000"/>
          <w:sz w:val="22"/>
          <w:szCs w:val="22"/>
          <w:lang w:val="en-GB" w:eastAsia="en-GB"/>
        </w:rPr>
        <w:t xml:space="preserve">; and 3) community leaders. In countries where data collection is not or only limitedly possible due to security concerns or other unsurpassable challenges, data collection might need to limit itself to (remote) key informant interviews, and the research team should explore alternative avenues through which the research questions can be answered, including secondary data sources. However, the reliance on secondary data should be a last resort, and innovative avenues through which the original scope of qualitative data collection can be respected should be explored first (such as U-report, or grievance redress systems). In addition, qualitative data collected through key informant interviews and the administration of an online survey during the scoping phase is available and may complement data collected during the evaluation phase. All qualitative data should be analysed using qualitative analytical software, such as NVivo. </w:t>
      </w:r>
    </w:p>
    <w:p w14:paraId="7359EBFD"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p>
    <w:p w14:paraId="7BB544B9" w14:textId="77777777" w:rsidR="00B627FA" w:rsidRDefault="00B627FA" w:rsidP="00885E05">
      <w:pPr>
        <w:shd w:val="clear" w:color="auto" w:fill="FFFFFF"/>
        <w:ind w:left="20" w:hanging="20"/>
        <w:jc w:val="both"/>
        <w:rPr>
          <w:rFonts w:ascii="Arial" w:eastAsia="Times" w:hAnsi="Arial" w:cs="Arial"/>
          <w:b/>
          <w:i/>
          <w:iCs/>
          <w:color w:val="000000"/>
          <w:sz w:val="22"/>
          <w:szCs w:val="22"/>
          <w:lang w:val="en-GB" w:eastAsia="en-GB"/>
        </w:rPr>
      </w:pPr>
    </w:p>
    <w:p w14:paraId="5BBF33AE" w14:textId="00C75FDD" w:rsidR="00885E05" w:rsidRPr="00877216" w:rsidRDefault="00885E05" w:rsidP="00885E05">
      <w:pPr>
        <w:shd w:val="clear" w:color="auto" w:fill="FFFFFF"/>
        <w:ind w:left="20" w:hanging="20"/>
        <w:jc w:val="both"/>
        <w:rPr>
          <w:rFonts w:ascii="Arial" w:eastAsia="Times" w:hAnsi="Arial" w:cs="Arial"/>
          <w:b/>
          <w:i/>
          <w:iCs/>
          <w:color w:val="000000"/>
          <w:sz w:val="22"/>
          <w:szCs w:val="22"/>
          <w:lang w:val="en-GB" w:eastAsia="en-GB"/>
        </w:rPr>
      </w:pPr>
      <w:r w:rsidRPr="00877216">
        <w:rPr>
          <w:rFonts w:ascii="Arial" w:eastAsia="Times" w:hAnsi="Arial" w:cs="Arial"/>
          <w:b/>
          <w:i/>
          <w:iCs/>
          <w:color w:val="000000"/>
          <w:sz w:val="22"/>
          <w:szCs w:val="22"/>
          <w:lang w:val="en-GB" w:eastAsia="en-GB"/>
        </w:rPr>
        <w:t>Quantitative methodology</w:t>
      </w:r>
    </w:p>
    <w:p w14:paraId="512E9445"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As part of the quantitative component, the evaluation should collect and analyse secondary quantitative data. This includes data that can shed light on the outcome question, including regular monitoring surveys and data detailing the relationship between inputs and outputs to answer the efficiency questions, among others. The type of analysis will depend on the type of data that is and will be made available for the evaluation. Potential data sources include programme MIS data, programme budgets, geo-spatial food price indexes, WASH indicators, health facility information, and other sources. The evaluation team will work together with UNICEF Data and Analytics Section’s Statistics Specialist on Administrative Data, and statisticians in EMOPs and across the Programme Division (in Social Policy, WASH, Education, Health, Nutrition and Child Protection) on scoping and accessing the available data sources. In countries where primary data collection will prove impossible, the quantitative analysis would limit itself to such an analysis of secondary data.</w:t>
      </w:r>
    </w:p>
    <w:p w14:paraId="02FAF0CA"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p>
    <w:p w14:paraId="6FF42110" w14:textId="27D84343" w:rsidR="00885E05" w:rsidRDefault="00885E05" w:rsidP="00885E05">
      <w:pPr>
        <w:shd w:val="clear" w:color="auto" w:fill="FFFFFF"/>
        <w:ind w:left="20" w:hanging="20"/>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In addition to scoping administrative data, the evaluation team should scope and analyse (representative) household datasets in all selected countries and assess their adequacy</w:t>
      </w:r>
      <w:r>
        <w:rPr>
          <w:rFonts w:ascii="Arial" w:eastAsia="Times" w:hAnsi="Arial" w:cs="Arial"/>
          <w:color w:val="000000"/>
          <w:sz w:val="22"/>
          <w:szCs w:val="22"/>
          <w:lang w:val="en-GB" w:eastAsia="en-GB"/>
        </w:rPr>
        <w:t xml:space="preserve"> for quasi-experimental techniques in testing hypotheses. </w:t>
      </w:r>
      <w:r w:rsidRPr="00877216">
        <w:rPr>
          <w:rFonts w:ascii="Arial" w:eastAsia="Times" w:hAnsi="Arial" w:cs="Arial"/>
          <w:color w:val="000000"/>
          <w:sz w:val="22"/>
          <w:szCs w:val="22"/>
          <w:lang w:val="en-GB" w:eastAsia="en-GB"/>
        </w:rPr>
        <w:t xml:space="preserve">In light of the limited ability to collect quantitative primary data, the evaluation team could for instance scope existing secondary (sub-)nationally representative dataset that could be used to track meso-level performance of pre-crisis comparable districts, provinces or other sub-national locations over time after the occurrence of an emergency and the response with </w:t>
      </w:r>
      <w:r>
        <w:rPr>
          <w:rFonts w:ascii="Arial" w:eastAsia="Times" w:hAnsi="Arial" w:cs="Arial"/>
          <w:color w:val="000000"/>
          <w:sz w:val="22"/>
          <w:szCs w:val="22"/>
          <w:lang w:val="en-GB" w:eastAsia="en-GB"/>
        </w:rPr>
        <w:t>and</w:t>
      </w:r>
      <w:r w:rsidRPr="00877216">
        <w:rPr>
          <w:rFonts w:ascii="Arial" w:eastAsia="Times" w:hAnsi="Arial" w:cs="Arial"/>
          <w:color w:val="000000"/>
          <w:sz w:val="22"/>
          <w:szCs w:val="22"/>
          <w:lang w:val="en-GB" w:eastAsia="en-GB"/>
        </w:rPr>
        <w:t xml:space="preserve"> without cash-based transfers. Using a difference-in-difference </w:t>
      </w:r>
      <w:r w:rsidR="00480D2A" w:rsidRPr="00877216">
        <w:rPr>
          <w:rFonts w:ascii="Arial" w:eastAsia="Times" w:hAnsi="Arial" w:cs="Arial"/>
          <w:color w:val="000000"/>
          <w:sz w:val="22"/>
          <w:szCs w:val="22"/>
          <w:lang w:val="en-GB" w:eastAsia="en-GB"/>
        </w:rPr>
        <w:t>methodology and</w:t>
      </w:r>
      <w:r w:rsidRPr="00877216">
        <w:rPr>
          <w:rFonts w:ascii="Arial" w:eastAsia="Times" w:hAnsi="Arial" w:cs="Arial"/>
          <w:color w:val="000000"/>
          <w:sz w:val="22"/>
          <w:szCs w:val="22"/>
          <w:lang w:val="en-GB" w:eastAsia="en-GB"/>
        </w:rPr>
        <w:t xml:space="preserve"> matching sub-national locations as treatment and control groups at a pre-crisis point in time, using a propensity score matching methodology, the evaluation could then assess the results achieved of implemented programmes at the meso-level. Though the ability to successfully use such quasi-experimental methodologies is to be confirmed during the inception phase (for an example of successful application, see Chapter 3 of UNICEF Uganda’s Investment Case on Social Protection), this constitutes an option to explore in more depth. </w:t>
      </w:r>
      <w:bookmarkStart w:id="0" w:name="_Hlk11410794"/>
      <w:r w:rsidRPr="00877216">
        <w:rPr>
          <w:rFonts w:ascii="Arial" w:eastAsia="Times" w:hAnsi="Arial" w:cs="Arial"/>
          <w:color w:val="000000"/>
          <w:sz w:val="22"/>
          <w:szCs w:val="22"/>
          <w:lang w:val="en-GB" w:eastAsia="en-GB"/>
        </w:rPr>
        <w:t>Quantitative data must be analysed using quantitative analysis software, such as STATA or Excel.</w:t>
      </w:r>
    </w:p>
    <w:bookmarkEnd w:id="0"/>
    <w:p w14:paraId="03A55F0D" w14:textId="77777777" w:rsidR="00885E05" w:rsidRPr="00877216" w:rsidRDefault="00885E05" w:rsidP="00885E05">
      <w:pPr>
        <w:shd w:val="clear" w:color="auto" w:fill="FFFFFF"/>
        <w:jc w:val="both"/>
        <w:rPr>
          <w:rFonts w:ascii="Arial" w:eastAsia="Times" w:hAnsi="Arial" w:cs="Arial"/>
          <w:color w:val="000000"/>
          <w:sz w:val="22"/>
          <w:szCs w:val="22"/>
          <w:lang w:val="en-GB" w:eastAsia="en-GB"/>
        </w:rPr>
      </w:pPr>
    </w:p>
    <w:p w14:paraId="7A3C200E" w14:textId="77777777" w:rsidR="00885E05" w:rsidRPr="00877216" w:rsidRDefault="00885E05" w:rsidP="00885E05">
      <w:pPr>
        <w:shd w:val="clear" w:color="auto" w:fill="D9D9D9"/>
        <w:jc w:val="both"/>
        <w:rPr>
          <w:rFonts w:ascii="Arial" w:eastAsia="Times" w:hAnsi="Arial" w:cs="Arial"/>
          <w:b/>
          <w:color w:val="000000"/>
          <w:sz w:val="22"/>
          <w:szCs w:val="22"/>
          <w:lang w:val="en-GB" w:eastAsia="en-GB"/>
        </w:rPr>
      </w:pPr>
      <w:r w:rsidRPr="00877216">
        <w:rPr>
          <w:rFonts w:ascii="Arial" w:eastAsia="Times" w:hAnsi="Arial" w:cs="Arial"/>
          <w:b/>
          <w:color w:val="000000"/>
          <w:sz w:val="22"/>
          <w:szCs w:val="22"/>
          <w:lang w:val="en-GB" w:eastAsia="en-GB"/>
        </w:rPr>
        <w:t>Deliverables</w:t>
      </w:r>
    </w:p>
    <w:p w14:paraId="6FA6AAF9"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p>
    <w:p w14:paraId="67FA1641"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The evaluation team is responsible to submit the following deliverables:</w:t>
      </w:r>
    </w:p>
    <w:p w14:paraId="0034A8F0"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p>
    <w:p w14:paraId="7F41B32F" w14:textId="77777777" w:rsidR="00885E05" w:rsidRPr="00877216" w:rsidRDefault="00885E05" w:rsidP="00A646F4">
      <w:pPr>
        <w:numPr>
          <w:ilvl w:val="0"/>
          <w:numId w:val="2"/>
        </w:numPr>
        <w:shd w:val="clear" w:color="auto" w:fill="FFFFFF"/>
        <w:spacing w:line="260" w:lineRule="exact"/>
        <w:jc w:val="both"/>
        <w:rPr>
          <w:rFonts w:ascii="Arial" w:hAnsi="Arial" w:cs="Arial"/>
          <w:b/>
          <w:szCs w:val="22"/>
          <w:lang w:val="en-GB"/>
        </w:rPr>
      </w:pPr>
      <w:r w:rsidRPr="00877216">
        <w:rPr>
          <w:rFonts w:ascii="Arial" w:hAnsi="Arial" w:cs="Arial"/>
          <w:b/>
          <w:sz w:val="22"/>
          <w:szCs w:val="22"/>
          <w:lang w:val="en-GB"/>
        </w:rPr>
        <w:t>Inception report</w:t>
      </w:r>
    </w:p>
    <w:p w14:paraId="16841487" w14:textId="77777777" w:rsidR="00885E05" w:rsidRPr="00877216" w:rsidRDefault="00885E05" w:rsidP="00885E05">
      <w:pPr>
        <w:shd w:val="clear" w:color="auto" w:fill="FFFFFF"/>
        <w:spacing w:line="260" w:lineRule="exact"/>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 xml:space="preserve">The inception report should include a comprehensive background on the selected programmes, a finalized purpose, objective and scope, </w:t>
      </w:r>
      <w:r>
        <w:rPr>
          <w:rFonts w:ascii="Arial" w:eastAsia="Times" w:hAnsi="Arial" w:cs="Arial"/>
          <w:color w:val="000000"/>
          <w:sz w:val="22"/>
          <w:szCs w:val="22"/>
          <w:lang w:val="en-GB" w:eastAsia="en-GB"/>
        </w:rPr>
        <w:t xml:space="preserve">draft </w:t>
      </w:r>
      <w:proofErr w:type="spellStart"/>
      <w:r>
        <w:rPr>
          <w:rFonts w:ascii="Arial" w:eastAsia="Times" w:hAnsi="Arial" w:cs="Arial"/>
          <w:color w:val="000000"/>
          <w:sz w:val="22"/>
          <w:szCs w:val="22"/>
          <w:lang w:val="en-GB" w:eastAsia="en-GB"/>
        </w:rPr>
        <w:t>ToC’s</w:t>
      </w:r>
      <w:proofErr w:type="spellEnd"/>
      <w:r>
        <w:rPr>
          <w:rFonts w:ascii="Arial" w:eastAsia="Times" w:hAnsi="Arial" w:cs="Arial"/>
          <w:color w:val="000000"/>
          <w:sz w:val="22"/>
          <w:szCs w:val="22"/>
          <w:lang w:val="en-GB" w:eastAsia="en-GB"/>
        </w:rPr>
        <w:t xml:space="preserve"> for emergency cash transfer programmes with UNICEF inputs</w:t>
      </w:r>
      <w:r w:rsidRPr="00877216">
        <w:rPr>
          <w:rFonts w:ascii="Arial" w:eastAsia="Times" w:hAnsi="Arial" w:cs="Arial"/>
          <w:color w:val="000000"/>
          <w:sz w:val="22"/>
          <w:szCs w:val="22"/>
          <w:lang w:val="en-GB" w:eastAsia="en-GB"/>
        </w:rPr>
        <w:t>, finalized evaluation questions, an evaluation matrix (including indicators through which the criteria will be assessed), a final list of data sources to be used, the methodology, finalized sampling strategy, final data collection instruments and timelines for deliverables. A draft inception report should be shared with the reference group, after which the evaluation team should incorporate the received feedback and finalize the inception report. Following its finalization, the evaluation team should field-test the data collection instruments in the first country</w:t>
      </w:r>
      <w:r>
        <w:rPr>
          <w:rFonts w:ascii="Arial" w:eastAsia="Times" w:hAnsi="Arial" w:cs="Arial"/>
          <w:color w:val="000000"/>
          <w:sz w:val="22"/>
          <w:szCs w:val="22"/>
          <w:lang w:val="en-GB" w:eastAsia="en-GB"/>
        </w:rPr>
        <w:t xml:space="preserve"> </w:t>
      </w:r>
      <w:r w:rsidRPr="00877216">
        <w:rPr>
          <w:rFonts w:ascii="Arial" w:eastAsia="Times" w:hAnsi="Arial" w:cs="Arial"/>
          <w:color w:val="000000"/>
          <w:sz w:val="22"/>
          <w:szCs w:val="22"/>
          <w:lang w:val="en-GB" w:eastAsia="en-GB"/>
        </w:rPr>
        <w:t>and incorporate feedback in the final instruments; after which roll-out in the other countries should start. Given the need for different instruments for different programmes, changes to the qualitative instruments are still accepted even after data collection has started in some countries. Excluding annexes, the report should not be longer than 40 pages.</w:t>
      </w:r>
    </w:p>
    <w:p w14:paraId="64144A0B" w14:textId="77777777" w:rsidR="00885E05" w:rsidRPr="00877216" w:rsidRDefault="00885E05" w:rsidP="00885E05">
      <w:pPr>
        <w:shd w:val="clear" w:color="auto" w:fill="FFFFFF"/>
        <w:spacing w:line="260" w:lineRule="exact"/>
        <w:jc w:val="both"/>
        <w:rPr>
          <w:rFonts w:ascii="Arial" w:eastAsia="Times" w:hAnsi="Arial" w:cs="Arial"/>
          <w:color w:val="000000"/>
          <w:sz w:val="22"/>
          <w:szCs w:val="22"/>
          <w:lang w:val="en-GB" w:eastAsia="en-GB"/>
        </w:rPr>
      </w:pPr>
    </w:p>
    <w:p w14:paraId="79698160" w14:textId="3AFD22F5" w:rsidR="00885E05" w:rsidRPr="00877216" w:rsidRDefault="00541138" w:rsidP="00A646F4">
      <w:pPr>
        <w:numPr>
          <w:ilvl w:val="0"/>
          <w:numId w:val="2"/>
        </w:numPr>
        <w:shd w:val="clear" w:color="auto" w:fill="FFFFFF"/>
        <w:spacing w:line="260" w:lineRule="exact"/>
        <w:jc w:val="both"/>
        <w:rPr>
          <w:rFonts w:ascii="Arial" w:hAnsi="Arial" w:cs="Arial"/>
          <w:b/>
          <w:szCs w:val="22"/>
          <w:lang w:val="en-GB"/>
        </w:rPr>
      </w:pPr>
      <w:r>
        <w:rPr>
          <w:rFonts w:ascii="Arial" w:hAnsi="Arial" w:cs="Arial"/>
          <w:b/>
          <w:sz w:val="22"/>
          <w:szCs w:val="22"/>
          <w:lang w:val="en-GB"/>
        </w:rPr>
        <w:t xml:space="preserve">Main </w:t>
      </w:r>
      <w:r w:rsidR="00885E05" w:rsidRPr="00877216">
        <w:rPr>
          <w:rFonts w:ascii="Arial" w:hAnsi="Arial" w:cs="Arial"/>
          <w:b/>
          <w:sz w:val="22"/>
          <w:szCs w:val="22"/>
          <w:lang w:val="en-GB"/>
        </w:rPr>
        <w:t>Synthesis report</w:t>
      </w:r>
    </w:p>
    <w:p w14:paraId="5F9549F7" w14:textId="77777777" w:rsidR="00885E05" w:rsidRPr="00877216" w:rsidRDefault="00885E05" w:rsidP="00885E05">
      <w:pPr>
        <w:shd w:val="clear" w:color="auto" w:fill="FFFFFF"/>
        <w:spacing w:line="260" w:lineRule="exact"/>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The synthesis report is the main deliverable of the evaluation, and should synthesize findings, conclusions and recommendations across evaluated programmes and countries. The report should be in line with UNICEF-adapted UNEG Evaluation Report Standards. The report should contain an executive summary of maximum 5 pages, a description of the programmes evaluated, the evaluation’s objectives, the methodology used and the evaluation’s main findings, conclusions and recommendations. Excluding annexes and the executive summary, the report should not be longer than 60 pages. No limited number of drafts should be set due to the need to optimize the quality of the synthesis report.</w:t>
      </w:r>
    </w:p>
    <w:p w14:paraId="7D437FF0" w14:textId="77777777" w:rsidR="00885E05" w:rsidRPr="00877216" w:rsidRDefault="00885E05" w:rsidP="00885E05">
      <w:pPr>
        <w:shd w:val="clear" w:color="auto" w:fill="FFFFFF"/>
        <w:spacing w:line="260" w:lineRule="exact"/>
        <w:jc w:val="both"/>
        <w:rPr>
          <w:rFonts w:ascii="Arial" w:eastAsia="Times" w:hAnsi="Arial" w:cs="Arial"/>
          <w:color w:val="000000"/>
          <w:sz w:val="22"/>
          <w:szCs w:val="22"/>
          <w:lang w:val="en-GB" w:eastAsia="en-GB"/>
        </w:rPr>
      </w:pPr>
    </w:p>
    <w:p w14:paraId="21901A04" w14:textId="7A2E4C9C" w:rsidR="00885E05" w:rsidRPr="00877216" w:rsidRDefault="00252FDD" w:rsidP="00A646F4">
      <w:pPr>
        <w:numPr>
          <w:ilvl w:val="0"/>
          <w:numId w:val="2"/>
        </w:numPr>
        <w:shd w:val="clear" w:color="auto" w:fill="FFFFFF"/>
        <w:spacing w:line="260" w:lineRule="exact"/>
        <w:jc w:val="both"/>
        <w:rPr>
          <w:rFonts w:ascii="Arial" w:hAnsi="Arial" w:cs="Arial"/>
          <w:b/>
          <w:szCs w:val="22"/>
          <w:lang w:val="en-GB"/>
        </w:rPr>
      </w:pPr>
      <w:r>
        <w:rPr>
          <w:rFonts w:ascii="Arial" w:hAnsi="Arial" w:cs="Arial"/>
          <w:b/>
          <w:sz w:val="22"/>
          <w:szCs w:val="22"/>
          <w:lang w:val="en-GB"/>
        </w:rPr>
        <w:t xml:space="preserve">Country </w:t>
      </w:r>
      <w:r w:rsidR="00885E05">
        <w:rPr>
          <w:rFonts w:ascii="Arial" w:hAnsi="Arial" w:cs="Arial"/>
          <w:b/>
          <w:sz w:val="22"/>
          <w:szCs w:val="22"/>
          <w:lang w:val="en-GB"/>
        </w:rPr>
        <w:t>Programme</w:t>
      </w:r>
      <w:r w:rsidR="00885E05" w:rsidRPr="00877216">
        <w:rPr>
          <w:rFonts w:ascii="Arial" w:hAnsi="Arial" w:cs="Arial"/>
          <w:b/>
          <w:sz w:val="22"/>
          <w:szCs w:val="22"/>
          <w:lang w:val="en-GB"/>
        </w:rPr>
        <w:t xml:space="preserve"> reports</w:t>
      </w:r>
      <w:r w:rsidR="00541138">
        <w:rPr>
          <w:rFonts w:ascii="Arial" w:hAnsi="Arial" w:cs="Arial"/>
          <w:b/>
          <w:sz w:val="22"/>
          <w:szCs w:val="22"/>
          <w:lang w:val="en-GB"/>
        </w:rPr>
        <w:t xml:space="preserve"> (4)</w:t>
      </w:r>
    </w:p>
    <w:p w14:paraId="3042E0CC" w14:textId="77777777" w:rsidR="00885E05" w:rsidRPr="00877216" w:rsidRDefault="00885E05" w:rsidP="00885E05">
      <w:pPr>
        <w:shd w:val="clear" w:color="auto" w:fill="FFFFFF"/>
        <w:spacing w:line="260" w:lineRule="exact"/>
        <w:jc w:val="both"/>
        <w:rPr>
          <w:rFonts w:ascii="Arial" w:eastAsia="Times" w:hAnsi="Arial" w:cs="Arial"/>
          <w:color w:val="000000"/>
          <w:sz w:val="22"/>
          <w:szCs w:val="22"/>
          <w:lang w:val="en-GB" w:eastAsia="en-GB"/>
        </w:rPr>
      </w:pPr>
      <w:r>
        <w:rPr>
          <w:rFonts w:ascii="Arial" w:eastAsia="Times" w:hAnsi="Arial" w:cs="Arial"/>
          <w:color w:val="000000"/>
          <w:sz w:val="22"/>
          <w:szCs w:val="22"/>
          <w:lang w:val="en-GB" w:eastAsia="en-GB"/>
        </w:rPr>
        <w:t>Programme</w:t>
      </w:r>
      <w:r w:rsidRPr="00877216">
        <w:rPr>
          <w:rFonts w:ascii="Arial" w:eastAsia="Times" w:hAnsi="Arial" w:cs="Arial"/>
          <w:color w:val="000000"/>
          <w:sz w:val="22"/>
          <w:szCs w:val="22"/>
          <w:lang w:val="en-GB" w:eastAsia="en-GB"/>
        </w:rPr>
        <w:t xml:space="preserve"> reports should complement the synthesis report. The reports should provide a high-level overview of the </w:t>
      </w:r>
      <w:r>
        <w:rPr>
          <w:rFonts w:ascii="Arial" w:eastAsia="Times" w:hAnsi="Arial" w:cs="Arial"/>
          <w:color w:val="000000"/>
          <w:sz w:val="22"/>
          <w:szCs w:val="22"/>
          <w:lang w:val="en-GB" w:eastAsia="en-GB"/>
        </w:rPr>
        <w:t>programme</w:t>
      </w:r>
      <w:r w:rsidRPr="00877216">
        <w:rPr>
          <w:rFonts w:ascii="Arial" w:eastAsia="Times" w:hAnsi="Arial" w:cs="Arial"/>
          <w:color w:val="000000"/>
          <w:sz w:val="22"/>
          <w:szCs w:val="22"/>
          <w:lang w:val="en-GB" w:eastAsia="en-GB"/>
        </w:rPr>
        <w:t xml:space="preserve"> evaluated and the scope of fieldwork, and then focus on the findings, conclusions and recommendations based on the analysis of this </w:t>
      </w:r>
      <w:proofErr w:type="gramStart"/>
      <w:r w:rsidRPr="00877216">
        <w:rPr>
          <w:rFonts w:ascii="Arial" w:eastAsia="Times" w:hAnsi="Arial" w:cs="Arial"/>
          <w:color w:val="000000"/>
          <w:sz w:val="22"/>
          <w:szCs w:val="22"/>
          <w:lang w:val="en-GB" w:eastAsia="en-GB"/>
        </w:rPr>
        <w:t>particular programme</w:t>
      </w:r>
      <w:proofErr w:type="gramEnd"/>
      <w:r w:rsidRPr="00877216">
        <w:rPr>
          <w:rFonts w:ascii="Arial" w:eastAsia="Times" w:hAnsi="Arial" w:cs="Arial"/>
          <w:color w:val="000000"/>
          <w:sz w:val="22"/>
          <w:szCs w:val="22"/>
          <w:lang w:val="en-GB" w:eastAsia="en-GB"/>
        </w:rPr>
        <w:t>. Excluding annexes, each country programming report should not be longer than 2</w:t>
      </w:r>
      <w:r>
        <w:rPr>
          <w:rFonts w:ascii="Arial" w:eastAsia="Times" w:hAnsi="Arial" w:cs="Arial"/>
          <w:color w:val="000000"/>
          <w:sz w:val="22"/>
          <w:szCs w:val="22"/>
          <w:lang w:val="en-GB" w:eastAsia="en-GB"/>
        </w:rPr>
        <w:t>0</w:t>
      </w:r>
      <w:r w:rsidRPr="00877216">
        <w:rPr>
          <w:rFonts w:ascii="Arial" w:eastAsia="Times" w:hAnsi="Arial" w:cs="Arial"/>
          <w:color w:val="000000"/>
          <w:sz w:val="22"/>
          <w:szCs w:val="22"/>
          <w:lang w:val="en-GB" w:eastAsia="en-GB"/>
        </w:rPr>
        <w:t xml:space="preserve"> pages.</w:t>
      </w:r>
    </w:p>
    <w:p w14:paraId="10B6C7AE" w14:textId="77777777" w:rsidR="00885E05" w:rsidRPr="00877216" w:rsidRDefault="00885E05" w:rsidP="00885E05">
      <w:pPr>
        <w:shd w:val="clear" w:color="auto" w:fill="FFFFFF"/>
        <w:spacing w:line="260" w:lineRule="exact"/>
        <w:jc w:val="both"/>
        <w:rPr>
          <w:rFonts w:ascii="Arial" w:eastAsia="Times" w:hAnsi="Arial" w:cs="Arial"/>
          <w:color w:val="000000"/>
          <w:sz w:val="22"/>
          <w:szCs w:val="22"/>
          <w:lang w:val="en-GB" w:eastAsia="en-GB"/>
        </w:rPr>
      </w:pPr>
    </w:p>
    <w:p w14:paraId="4F172252" w14:textId="77777777" w:rsidR="00885E05" w:rsidRPr="00877216" w:rsidRDefault="00885E05" w:rsidP="00A646F4">
      <w:pPr>
        <w:numPr>
          <w:ilvl w:val="0"/>
          <w:numId w:val="2"/>
        </w:numPr>
        <w:shd w:val="clear" w:color="auto" w:fill="FFFFFF"/>
        <w:spacing w:line="260" w:lineRule="exact"/>
        <w:jc w:val="both"/>
        <w:rPr>
          <w:rFonts w:ascii="Arial" w:hAnsi="Arial" w:cs="Arial"/>
          <w:b/>
          <w:szCs w:val="22"/>
          <w:lang w:val="en-GB"/>
        </w:rPr>
      </w:pPr>
      <w:r w:rsidRPr="00877216">
        <w:rPr>
          <w:rFonts w:ascii="Arial" w:hAnsi="Arial" w:cs="Arial"/>
          <w:b/>
          <w:sz w:val="22"/>
          <w:szCs w:val="22"/>
          <w:lang w:val="en-GB"/>
        </w:rPr>
        <w:t>Validation workshop</w:t>
      </w:r>
    </w:p>
    <w:p w14:paraId="458C81E6" w14:textId="77777777" w:rsidR="00885E05" w:rsidRPr="00877216" w:rsidRDefault="00885E05" w:rsidP="00885E05">
      <w:pPr>
        <w:shd w:val="clear" w:color="auto" w:fill="FFFFFF"/>
        <w:spacing w:line="260" w:lineRule="exact"/>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 xml:space="preserve">Prior to finalization of the synthesis report, the evaluation team needs to conduct a validation workshop to collect views on the findings from the Evaluation Office and the Reference Group. In addition, staff from UNICEF offices not visited during the assignment may be invited to participate in some sessions of the workshop, serving to corroborate the findings with experiences from other countries, further triangulating the conclusions and recommendations. The workshop is to be organized after submission of the first draft synthesis report. Brief 2-page session proceeding should be submitted for each session organized. </w:t>
      </w:r>
    </w:p>
    <w:p w14:paraId="3A6033CA" w14:textId="77777777" w:rsidR="00885E05" w:rsidRPr="00877216" w:rsidRDefault="00885E05" w:rsidP="00885E05">
      <w:pPr>
        <w:shd w:val="clear" w:color="auto" w:fill="FFFFFF"/>
        <w:spacing w:line="260" w:lineRule="exact"/>
        <w:jc w:val="both"/>
        <w:rPr>
          <w:rFonts w:ascii="Arial" w:eastAsia="Times" w:hAnsi="Arial" w:cs="Arial"/>
          <w:b/>
          <w:color w:val="000000"/>
          <w:sz w:val="22"/>
          <w:szCs w:val="22"/>
          <w:lang w:val="en-GB" w:eastAsia="en-GB"/>
        </w:rPr>
      </w:pPr>
    </w:p>
    <w:p w14:paraId="4FE164B9" w14:textId="77777777" w:rsidR="00885E05" w:rsidRPr="00877216" w:rsidRDefault="00885E05" w:rsidP="00A646F4">
      <w:pPr>
        <w:numPr>
          <w:ilvl w:val="0"/>
          <w:numId w:val="2"/>
        </w:numPr>
        <w:shd w:val="clear" w:color="auto" w:fill="FFFFFF"/>
        <w:spacing w:line="260" w:lineRule="exact"/>
        <w:jc w:val="both"/>
        <w:rPr>
          <w:rFonts w:ascii="Arial" w:hAnsi="Arial" w:cs="Arial"/>
          <w:b/>
          <w:szCs w:val="22"/>
          <w:lang w:val="en-GB"/>
        </w:rPr>
      </w:pPr>
      <w:r w:rsidRPr="00877216">
        <w:rPr>
          <w:rFonts w:ascii="Arial" w:hAnsi="Arial" w:cs="Arial"/>
          <w:b/>
          <w:sz w:val="22"/>
          <w:szCs w:val="22"/>
          <w:lang w:val="en-GB"/>
        </w:rPr>
        <w:t>Datasets</w:t>
      </w:r>
    </w:p>
    <w:p w14:paraId="14E1E5C6" w14:textId="48BD648D" w:rsidR="00885E05" w:rsidRPr="00877216" w:rsidRDefault="00885E05" w:rsidP="00885E05">
      <w:pPr>
        <w:shd w:val="clear" w:color="auto" w:fill="FFFFFF"/>
        <w:spacing w:line="260" w:lineRule="exact"/>
        <w:jc w:val="both"/>
        <w:rPr>
          <w:rFonts w:ascii="Arial" w:eastAsia="Times" w:hAnsi="Arial" w:cs="Arial"/>
          <w:bCs/>
          <w:color w:val="000000"/>
          <w:sz w:val="22"/>
          <w:szCs w:val="22"/>
          <w:lang w:val="en-GB" w:eastAsia="en-GB"/>
        </w:rPr>
      </w:pPr>
      <w:r w:rsidRPr="00877216">
        <w:rPr>
          <w:rFonts w:ascii="Arial" w:eastAsia="Times" w:hAnsi="Arial" w:cs="Arial"/>
          <w:bCs/>
          <w:color w:val="000000"/>
          <w:sz w:val="22"/>
          <w:szCs w:val="22"/>
          <w:lang w:val="en-GB" w:eastAsia="en-GB"/>
        </w:rPr>
        <w:t>The evaluation team should make available all data that has been collected</w:t>
      </w:r>
      <w:r w:rsidR="00541138">
        <w:rPr>
          <w:rFonts w:ascii="Arial" w:eastAsia="Times" w:hAnsi="Arial" w:cs="Arial"/>
          <w:bCs/>
          <w:color w:val="000000"/>
          <w:sz w:val="22"/>
          <w:szCs w:val="22"/>
          <w:lang w:val="en-GB" w:eastAsia="en-GB"/>
        </w:rPr>
        <w:t>, not limited to but including from survey, focus group and KII</w:t>
      </w:r>
      <w:r w:rsidRPr="00877216">
        <w:rPr>
          <w:rFonts w:ascii="Arial" w:eastAsia="Times" w:hAnsi="Arial" w:cs="Arial"/>
          <w:bCs/>
          <w:color w:val="000000"/>
          <w:sz w:val="22"/>
          <w:szCs w:val="22"/>
          <w:lang w:val="en-GB" w:eastAsia="en-GB"/>
        </w:rPr>
        <w:t xml:space="preserve">. </w:t>
      </w:r>
    </w:p>
    <w:p w14:paraId="3938AB3B" w14:textId="77777777" w:rsidR="00885E05" w:rsidRPr="00877216" w:rsidRDefault="00885E05" w:rsidP="00885E05">
      <w:pPr>
        <w:shd w:val="clear" w:color="auto" w:fill="FFFFFF"/>
        <w:jc w:val="both"/>
        <w:rPr>
          <w:rFonts w:ascii="Arial" w:eastAsia="Times" w:hAnsi="Arial" w:cs="Arial"/>
          <w:color w:val="000000"/>
          <w:sz w:val="22"/>
          <w:szCs w:val="22"/>
          <w:lang w:val="en-GB" w:eastAsia="en-GB"/>
        </w:rPr>
      </w:pPr>
    </w:p>
    <w:p w14:paraId="4E0DC927" w14:textId="77777777" w:rsidR="00885E05" w:rsidRPr="00877216" w:rsidRDefault="00885E05" w:rsidP="00885E05">
      <w:pPr>
        <w:shd w:val="clear" w:color="auto" w:fill="D9D9D9"/>
        <w:jc w:val="both"/>
        <w:rPr>
          <w:rFonts w:ascii="Arial" w:eastAsia="Times" w:hAnsi="Arial" w:cs="Arial"/>
          <w:b/>
          <w:color w:val="000000"/>
          <w:sz w:val="22"/>
          <w:szCs w:val="22"/>
          <w:lang w:val="en-GB" w:eastAsia="en-GB"/>
        </w:rPr>
      </w:pPr>
      <w:r w:rsidRPr="00877216">
        <w:rPr>
          <w:rFonts w:ascii="Arial" w:eastAsia="Times" w:hAnsi="Arial" w:cs="Arial"/>
          <w:b/>
          <w:color w:val="000000"/>
          <w:sz w:val="22"/>
          <w:szCs w:val="22"/>
          <w:lang w:val="en-GB" w:eastAsia="en-GB"/>
        </w:rPr>
        <w:t>Management and governance arrangements</w:t>
      </w:r>
    </w:p>
    <w:p w14:paraId="01EACB64" w14:textId="77777777" w:rsidR="00885E05" w:rsidRPr="00877216" w:rsidRDefault="00885E05" w:rsidP="00885E05">
      <w:pPr>
        <w:shd w:val="clear" w:color="auto" w:fill="FFFFFF"/>
        <w:ind w:left="20" w:hanging="20"/>
        <w:jc w:val="both"/>
        <w:rPr>
          <w:rFonts w:ascii="Arial" w:eastAsia="Times" w:hAnsi="Arial" w:cs="Arial"/>
          <w:color w:val="000000"/>
          <w:sz w:val="22"/>
          <w:szCs w:val="22"/>
          <w:lang w:eastAsia="en-GB"/>
        </w:rPr>
      </w:pPr>
    </w:p>
    <w:p w14:paraId="27897639"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eastAsia="en-GB"/>
        </w:rPr>
        <w:t>The evaluation will be carried out by a firm/institution with relevant expertise and capacities to manage a global evaluation effort. The team composition should include at a minimum 1) a senior evaluation expert</w:t>
      </w:r>
      <w:r>
        <w:rPr>
          <w:rFonts w:ascii="Arial" w:eastAsia="Times" w:hAnsi="Arial" w:cs="Arial"/>
          <w:color w:val="000000"/>
          <w:sz w:val="22"/>
          <w:szCs w:val="22"/>
          <w:lang w:eastAsia="en-GB"/>
        </w:rPr>
        <w:t>,</w:t>
      </w:r>
      <w:r w:rsidRPr="00877216">
        <w:rPr>
          <w:rFonts w:ascii="Arial" w:eastAsia="Times" w:hAnsi="Arial" w:cs="Arial"/>
          <w:color w:val="000000"/>
          <w:sz w:val="22"/>
          <w:szCs w:val="22"/>
          <w:lang w:eastAsia="en-GB"/>
        </w:rPr>
        <w:t xml:space="preserve"> 2) a social policy expert</w:t>
      </w:r>
      <w:r>
        <w:rPr>
          <w:rFonts w:ascii="Arial" w:eastAsia="Times" w:hAnsi="Arial" w:cs="Arial"/>
          <w:color w:val="000000"/>
          <w:sz w:val="22"/>
          <w:szCs w:val="22"/>
          <w:lang w:eastAsia="en-GB"/>
        </w:rPr>
        <w:t>, 3) a humanitarian cash transfer expert, 4) a quantitative researcher and 5) national researchers or fieldworkers</w:t>
      </w:r>
      <w:r w:rsidRPr="00877216">
        <w:rPr>
          <w:rFonts w:ascii="Arial" w:eastAsia="Times" w:hAnsi="Arial" w:cs="Arial"/>
          <w:color w:val="000000"/>
          <w:sz w:val="22"/>
          <w:szCs w:val="22"/>
          <w:lang w:eastAsia="en-GB"/>
        </w:rPr>
        <w:t>. The team leader will be tasked to guide and manage the evaluation exercise, and thus should have expertise in leading evaluations. The profiles of the team members are summarized below:</w:t>
      </w:r>
    </w:p>
    <w:p w14:paraId="5F8939B5" w14:textId="77777777" w:rsidR="00885E05" w:rsidRPr="00877216" w:rsidRDefault="00885E05" w:rsidP="00885E05">
      <w:pPr>
        <w:shd w:val="clear" w:color="auto" w:fill="FFFFFF"/>
        <w:ind w:left="20" w:hanging="20"/>
        <w:jc w:val="both"/>
        <w:rPr>
          <w:rFonts w:ascii="Arial" w:eastAsia="Times" w:hAnsi="Arial" w:cs="Arial"/>
          <w:color w:val="000000"/>
          <w:sz w:val="22"/>
          <w:szCs w:val="22"/>
          <w:lang w:eastAsia="en-GB"/>
        </w:rPr>
      </w:pPr>
    </w:p>
    <w:p w14:paraId="2E77ACCC" w14:textId="77777777" w:rsidR="00885E05" w:rsidRPr="00877216" w:rsidRDefault="00885E05" w:rsidP="00885E05">
      <w:pPr>
        <w:shd w:val="clear" w:color="auto" w:fill="FFFFFF"/>
        <w:jc w:val="both"/>
        <w:rPr>
          <w:rFonts w:ascii="Arial" w:eastAsia="Times" w:hAnsi="Arial" w:cs="Arial"/>
          <w:b/>
          <w:color w:val="000000"/>
          <w:sz w:val="22"/>
          <w:szCs w:val="22"/>
          <w:lang w:eastAsia="en-GB"/>
        </w:rPr>
      </w:pPr>
      <w:r w:rsidRPr="00877216">
        <w:rPr>
          <w:rFonts w:ascii="Arial" w:eastAsia="Times" w:hAnsi="Arial" w:cs="Arial"/>
          <w:b/>
          <w:color w:val="000000"/>
          <w:sz w:val="22"/>
          <w:szCs w:val="22"/>
          <w:lang w:eastAsia="en-GB"/>
        </w:rPr>
        <w:t>Senior evaluation expert</w:t>
      </w:r>
      <w:r>
        <w:rPr>
          <w:rFonts w:ascii="Arial" w:eastAsia="Times" w:hAnsi="Arial" w:cs="Arial"/>
          <w:b/>
          <w:color w:val="000000"/>
          <w:sz w:val="22"/>
          <w:szCs w:val="22"/>
          <w:lang w:eastAsia="en-GB"/>
        </w:rPr>
        <w:t>/evaluation team leader</w:t>
      </w:r>
    </w:p>
    <w:p w14:paraId="402CD1FF" w14:textId="77777777" w:rsidR="00885E05" w:rsidRPr="00877216" w:rsidRDefault="00885E05" w:rsidP="00885E05">
      <w:pPr>
        <w:shd w:val="clear" w:color="auto" w:fill="FFFFFF"/>
        <w:jc w:val="both"/>
        <w:rPr>
          <w:rFonts w:ascii="Arial" w:eastAsia="Times" w:hAnsi="Arial" w:cs="Arial"/>
          <w:bCs/>
          <w:color w:val="000000"/>
          <w:sz w:val="22"/>
          <w:szCs w:val="22"/>
          <w:lang w:eastAsia="en-GB"/>
        </w:rPr>
      </w:pPr>
      <w:r w:rsidRPr="00877216">
        <w:rPr>
          <w:rFonts w:ascii="Arial" w:eastAsia="Times" w:hAnsi="Arial" w:cs="Arial"/>
          <w:bCs/>
          <w:color w:val="000000"/>
          <w:sz w:val="22"/>
          <w:szCs w:val="22"/>
          <w:lang w:eastAsia="en-GB"/>
        </w:rPr>
        <w:t>The senior evaluation expert</w:t>
      </w:r>
      <w:r>
        <w:rPr>
          <w:rFonts w:ascii="Arial" w:eastAsia="Times" w:hAnsi="Arial" w:cs="Arial"/>
          <w:bCs/>
          <w:color w:val="000000"/>
          <w:sz w:val="22"/>
          <w:szCs w:val="22"/>
          <w:lang w:eastAsia="en-GB"/>
        </w:rPr>
        <w:t>/evaluation team leader</w:t>
      </w:r>
      <w:r w:rsidRPr="00877216">
        <w:rPr>
          <w:rFonts w:ascii="Arial" w:eastAsia="Times" w:hAnsi="Arial" w:cs="Arial"/>
          <w:bCs/>
          <w:color w:val="000000"/>
          <w:sz w:val="22"/>
          <w:szCs w:val="22"/>
          <w:lang w:eastAsia="en-GB"/>
        </w:rPr>
        <w:t xml:space="preserve"> is expected to meet the following criteria:</w:t>
      </w:r>
    </w:p>
    <w:p w14:paraId="1280ECD8" w14:textId="77777777" w:rsidR="00885E05" w:rsidRPr="00877216" w:rsidRDefault="00885E05" w:rsidP="00885E05">
      <w:pPr>
        <w:shd w:val="clear" w:color="auto" w:fill="FFFFFF"/>
        <w:jc w:val="both"/>
        <w:rPr>
          <w:rFonts w:ascii="Arial" w:eastAsia="Times" w:hAnsi="Arial" w:cs="Arial"/>
          <w:bCs/>
          <w:color w:val="000000"/>
          <w:sz w:val="22"/>
          <w:szCs w:val="22"/>
          <w:lang w:eastAsia="en-GB"/>
        </w:rPr>
      </w:pPr>
    </w:p>
    <w:p w14:paraId="770ADFB3" w14:textId="77777777" w:rsidR="00885E05" w:rsidRPr="00877216" w:rsidRDefault="00885E05" w:rsidP="00A646F4">
      <w:pPr>
        <w:numPr>
          <w:ilvl w:val="0"/>
          <w:numId w:val="7"/>
        </w:numPr>
        <w:shd w:val="clear" w:color="auto" w:fill="FFFFFF"/>
        <w:spacing w:line="260" w:lineRule="exact"/>
        <w:jc w:val="both"/>
        <w:rPr>
          <w:rFonts w:ascii="Arial" w:hAnsi="Arial" w:cs="Arial"/>
          <w:sz w:val="22"/>
          <w:szCs w:val="22"/>
        </w:rPr>
      </w:pPr>
      <w:r w:rsidRPr="00877216">
        <w:rPr>
          <w:rFonts w:ascii="Arial" w:hAnsi="Arial" w:cs="Arial"/>
          <w:sz w:val="22"/>
          <w:szCs w:val="22"/>
        </w:rPr>
        <w:t>An advanced university degree (Master’s or higher) in public policy, social sciences, economics or other related fields. Additional qualifying experience may be accepted in lieu of the university degree;</w:t>
      </w:r>
    </w:p>
    <w:p w14:paraId="7734CFEF" w14:textId="77777777" w:rsidR="00885E05" w:rsidRPr="00877216" w:rsidRDefault="00885E05" w:rsidP="00A646F4">
      <w:pPr>
        <w:numPr>
          <w:ilvl w:val="0"/>
          <w:numId w:val="7"/>
        </w:numPr>
        <w:shd w:val="clear" w:color="auto" w:fill="FFFFFF"/>
        <w:spacing w:line="260" w:lineRule="exact"/>
        <w:jc w:val="both"/>
        <w:rPr>
          <w:rFonts w:ascii="Arial" w:hAnsi="Arial" w:cs="Arial"/>
          <w:sz w:val="22"/>
          <w:szCs w:val="22"/>
        </w:rPr>
      </w:pPr>
      <w:r w:rsidRPr="00877216">
        <w:rPr>
          <w:rFonts w:ascii="Arial" w:hAnsi="Arial" w:cs="Arial"/>
          <w:sz w:val="22"/>
          <w:szCs w:val="22"/>
        </w:rPr>
        <w:t>A minimum of ten (10) years of relevant professional experience in leading and managing evaluation teams and practical experience conducting evaluations;</w:t>
      </w:r>
    </w:p>
    <w:p w14:paraId="4019F20B" w14:textId="77777777" w:rsidR="00885E05" w:rsidRPr="00877216" w:rsidRDefault="00885E05" w:rsidP="00A646F4">
      <w:pPr>
        <w:numPr>
          <w:ilvl w:val="0"/>
          <w:numId w:val="7"/>
        </w:numPr>
        <w:shd w:val="clear" w:color="auto" w:fill="FFFFFF"/>
        <w:spacing w:line="260" w:lineRule="exact"/>
        <w:jc w:val="both"/>
        <w:rPr>
          <w:rFonts w:ascii="Arial" w:hAnsi="Arial" w:cs="Arial"/>
          <w:sz w:val="22"/>
          <w:szCs w:val="22"/>
        </w:rPr>
      </w:pPr>
      <w:r w:rsidRPr="00877216">
        <w:rPr>
          <w:rFonts w:ascii="Arial" w:hAnsi="Arial" w:cs="Arial"/>
          <w:sz w:val="22"/>
          <w:szCs w:val="22"/>
        </w:rPr>
        <w:t>Knowledge of social policy issues, obtained through research, programming, and/or academic endeavors an asset;</w:t>
      </w:r>
    </w:p>
    <w:p w14:paraId="3E677154" w14:textId="77777777" w:rsidR="00885E05" w:rsidRPr="00877216" w:rsidRDefault="00885E05" w:rsidP="00A646F4">
      <w:pPr>
        <w:numPr>
          <w:ilvl w:val="0"/>
          <w:numId w:val="7"/>
        </w:numPr>
        <w:shd w:val="clear" w:color="auto" w:fill="FFFFFF"/>
        <w:spacing w:line="260" w:lineRule="exact"/>
        <w:jc w:val="both"/>
        <w:rPr>
          <w:rFonts w:ascii="Arial" w:hAnsi="Arial" w:cs="Arial"/>
          <w:sz w:val="22"/>
          <w:szCs w:val="22"/>
        </w:rPr>
      </w:pPr>
      <w:r w:rsidRPr="00877216">
        <w:rPr>
          <w:rFonts w:ascii="Arial" w:hAnsi="Arial" w:cs="Arial"/>
          <w:sz w:val="22"/>
          <w:szCs w:val="22"/>
        </w:rPr>
        <w:t>Skills and experience in developing results frameworks, tools or guides for monitoring and evaluation;</w:t>
      </w:r>
    </w:p>
    <w:p w14:paraId="21737B7C" w14:textId="77777777" w:rsidR="00885E05" w:rsidRPr="00877216" w:rsidRDefault="00885E05" w:rsidP="00A646F4">
      <w:pPr>
        <w:numPr>
          <w:ilvl w:val="0"/>
          <w:numId w:val="7"/>
        </w:numPr>
        <w:shd w:val="clear" w:color="auto" w:fill="FFFFFF"/>
        <w:spacing w:line="260" w:lineRule="exact"/>
        <w:jc w:val="both"/>
        <w:rPr>
          <w:rFonts w:ascii="Arial" w:hAnsi="Arial" w:cs="Arial"/>
          <w:sz w:val="22"/>
          <w:szCs w:val="22"/>
        </w:rPr>
      </w:pPr>
      <w:r w:rsidRPr="00877216">
        <w:rPr>
          <w:rFonts w:ascii="Arial" w:hAnsi="Arial" w:cs="Arial"/>
          <w:sz w:val="22"/>
          <w:szCs w:val="22"/>
        </w:rPr>
        <w:t>Familiarity with results-based management orientation and practices and preparing products in the UN style; familiarity with UNICEF's programming and management systems will be an added advantage;</w:t>
      </w:r>
    </w:p>
    <w:p w14:paraId="665500F6" w14:textId="77777777" w:rsidR="00885E05" w:rsidRPr="00877216" w:rsidRDefault="00885E05" w:rsidP="00A646F4">
      <w:pPr>
        <w:numPr>
          <w:ilvl w:val="0"/>
          <w:numId w:val="7"/>
        </w:numPr>
        <w:shd w:val="clear" w:color="auto" w:fill="FFFFFF"/>
        <w:spacing w:line="260" w:lineRule="exact"/>
        <w:jc w:val="both"/>
        <w:rPr>
          <w:rFonts w:ascii="Arial" w:hAnsi="Arial" w:cs="Arial"/>
          <w:sz w:val="22"/>
          <w:szCs w:val="22"/>
        </w:rPr>
      </w:pPr>
      <w:r w:rsidRPr="00877216">
        <w:rPr>
          <w:rFonts w:ascii="Arial" w:hAnsi="Arial" w:cs="Arial"/>
          <w:sz w:val="22"/>
          <w:szCs w:val="22"/>
        </w:rPr>
        <w:t>Familiarity with UNEG evaluation standards, including the UNEG Guidance on Integrating Human Rights and Gender Equality in Evaluations, is an asset;</w:t>
      </w:r>
    </w:p>
    <w:p w14:paraId="6612D10E" w14:textId="77777777" w:rsidR="00885E05" w:rsidRPr="00877216" w:rsidRDefault="00885E05" w:rsidP="00A646F4">
      <w:pPr>
        <w:numPr>
          <w:ilvl w:val="0"/>
          <w:numId w:val="7"/>
        </w:numPr>
        <w:shd w:val="clear" w:color="auto" w:fill="FFFFFF"/>
        <w:spacing w:line="260" w:lineRule="exact"/>
        <w:jc w:val="both"/>
        <w:rPr>
          <w:rFonts w:ascii="Arial" w:hAnsi="Arial" w:cs="Arial"/>
          <w:sz w:val="22"/>
          <w:szCs w:val="22"/>
        </w:rPr>
      </w:pPr>
      <w:r w:rsidRPr="00877216">
        <w:rPr>
          <w:rFonts w:ascii="Arial" w:hAnsi="Arial" w:cs="Arial"/>
          <w:sz w:val="22"/>
          <w:szCs w:val="22"/>
        </w:rPr>
        <w:t>Excellent analytical and writing skills in English is required. Knowledge of another official UN language (Arabic, Chinese, French, Russian or Spanish) is an asset.</w:t>
      </w:r>
    </w:p>
    <w:p w14:paraId="7AEAF14E" w14:textId="77777777" w:rsidR="00885E05" w:rsidRPr="00877216" w:rsidRDefault="00885E05" w:rsidP="00885E05">
      <w:pPr>
        <w:shd w:val="clear" w:color="auto" w:fill="FFFFFF"/>
        <w:ind w:left="20" w:hanging="20"/>
        <w:jc w:val="both"/>
        <w:rPr>
          <w:rFonts w:ascii="Arial" w:eastAsia="Times" w:hAnsi="Arial" w:cs="Arial"/>
          <w:color w:val="000000"/>
          <w:sz w:val="22"/>
          <w:szCs w:val="22"/>
          <w:lang w:eastAsia="en-GB"/>
        </w:rPr>
      </w:pPr>
    </w:p>
    <w:p w14:paraId="22383AC5" w14:textId="77777777" w:rsidR="00885E05" w:rsidRPr="00877216" w:rsidRDefault="00885E05" w:rsidP="00885E05">
      <w:pPr>
        <w:shd w:val="clear" w:color="auto" w:fill="FFFFFF"/>
        <w:jc w:val="both"/>
        <w:rPr>
          <w:rFonts w:ascii="Arial" w:eastAsia="Times" w:hAnsi="Arial" w:cs="Arial"/>
          <w:b/>
          <w:color w:val="000000"/>
          <w:sz w:val="22"/>
          <w:szCs w:val="22"/>
          <w:lang w:eastAsia="en-GB"/>
        </w:rPr>
      </w:pPr>
      <w:r w:rsidRPr="00877216">
        <w:rPr>
          <w:rFonts w:ascii="Arial" w:eastAsia="Times" w:hAnsi="Arial" w:cs="Arial"/>
          <w:b/>
          <w:color w:val="000000"/>
          <w:sz w:val="22"/>
          <w:szCs w:val="22"/>
          <w:lang w:eastAsia="en-GB"/>
        </w:rPr>
        <w:t>Social policy</w:t>
      </w:r>
      <w:r>
        <w:rPr>
          <w:rFonts w:ascii="Arial" w:eastAsia="Times" w:hAnsi="Arial" w:cs="Arial"/>
          <w:b/>
          <w:color w:val="000000"/>
          <w:sz w:val="22"/>
          <w:szCs w:val="22"/>
          <w:lang w:eastAsia="en-GB"/>
        </w:rPr>
        <w:t xml:space="preserve"> </w:t>
      </w:r>
      <w:r w:rsidRPr="00877216">
        <w:rPr>
          <w:rFonts w:ascii="Arial" w:eastAsia="Times" w:hAnsi="Arial" w:cs="Arial"/>
          <w:b/>
          <w:color w:val="000000"/>
          <w:sz w:val="22"/>
          <w:szCs w:val="22"/>
          <w:lang w:eastAsia="en-GB"/>
        </w:rPr>
        <w:t xml:space="preserve">expert </w:t>
      </w:r>
    </w:p>
    <w:p w14:paraId="62334DBD" w14:textId="77777777" w:rsidR="00885E05" w:rsidRPr="00877216" w:rsidRDefault="00885E05" w:rsidP="00885E05">
      <w:pPr>
        <w:shd w:val="clear" w:color="auto" w:fill="FFFFFF"/>
        <w:jc w:val="both"/>
        <w:rPr>
          <w:rFonts w:ascii="Arial" w:eastAsia="Times" w:hAnsi="Arial" w:cs="Arial"/>
          <w:bCs/>
          <w:color w:val="000000"/>
          <w:sz w:val="22"/>
          <w:szCs w:val="22"/>
          <w:lang w:eastAsia="en-GB"/>
        </w:rPr>
      </w:pPr>
      <w:r w:rsidRPr="00877216">
        <w:rPr>
          <w:rFonts w:ascii="Arial" w:eastAsia="Times" w:hAnsi="Arial" w:cs="Arial"/>
          <w:bCs/>
          <w:color w:val="000000"/>
          <w:sz w:val="22"/>
          <w:szCs w:val="22"/>
          <w:lang w:eastAsia="en-GB"/>
        </w:rPr>
        <w:t>The social policy expert is expected to meet the following criteria:</w:t>
      </w:r>
    </w:p>
    <w:p w14:paraId="653A3203" w14:textId="77777777" w:rsidR="00885E05" w:rsidRPr="00877216" w:rsidRDefault="00885E05" w:rsidP="00885E05">
      <w:pPr>
        <w:shd w:val="clear" w:color="auto" w:fill="FFFFFF"/>
        <w:jc w:val="both"/>
        <w:rPr>
          <w:rFonts w:ascii="Arial" w:eastAsia="Times" w:hAnsi="Arial" w:cs="Arial"/>
          <w:b/>
          <w:color w:val="000000"/>
          <w:sz w:val="22"/>
          <w:szCs w:val="22"/>
          <w:lang w:eastAsia="en-GB"/>
        </w:rPr>
      </w:pPr>
    </w:p>
    <w:p w14:paraId="049D7B94" w14:textId="77777777" w:rsidR="00885E05" w:rsidRPr="00877216" w:rsidRDefault="00885E05" w:rsidP="00A646F4">
      <w:pPr>
        <w:numPr>
          <w:ilvl w:val="0"/>
          <w:numId w:val="8"/>
        </w:numPr>
        <w:shd w:val="clear" w:color="auto" w:fill="FFFFFF"/>
        <w:spacing w:line="260" w:lineRule="exact"/>
        <w:jc w:val="both"/>
        <w:rPr>
          <w:rFonts w:ascii="Arial" w:hAnsi="Arial" w:cs="Arial"/>
          <w:sz w:val="22"/>
          <w:szCs w:val="22"/>
        </w:rPr>
      </w:pPr>
      <w:r w:rsidRPr="00877216">
        <w:rPr>
          <w:rFonts w:ascii="Arial" w:hAnsi="Arial" w:cs="Arial"/>
          <w:sz w:val="22"/>
          <w:szCs w:val="22"/>
        </w:rPr>
        <w:t>An advanced university degree (Master’s or higher) in public policy, social sciences, economics or other related fields. Additional qualifying experience may be accepted in lieu of the university degree;</w:t>
      </w:r>
    </w:p>
    <w:p w14:paraId="289A921E" w14:textId="77777777" w:rsidR="00885E05" w:rsidRDefault="00885E05" w:rsidP="00A646F4">
      <w:pPr>
        <w:numPr>
          <w:ilvl w:val="0"/>
          <w:numId w:val="8"/>
        </w:numPr>
        <w:shd w:val="clear" w:color="auto" w:fill="FFFFFF"/>
        <w:spacing w:line="260" w:lineRule="exact"/>
        <w:jc w:val="both"/>
        <w:rPr>
          <w:rFonts w:ascii="Arial" w:hAnsi="Arial" w:cs="Arial"/>
          <w:sz w:val="22"/>
          <w:szCs w:val="22"/>
        </w:rPr>
      </w:pPr>
      <w:r w:rsidRPr="00877216">
        <w:rPr>
          <w:rFonts w:ascii="Arial" w:hAnsi="Arial" w:cs="Arial"/>
          <w:sz w:val="22"/>
          <w:szCs w:val="22"/>
        </w:rPr>
        <w:t>A minimum of eight (8) years of relevant professional social policy</w:t>
      </w:r>
      <w:r>
        <w:rPr>
          <w:rFonts w:ascii="Arial" w:hAnsi="Arial" w:cs="Arial"/>
          <w:sz w:val="22"/>
          <w:szCs w:val="22"/>
        </w:rPr>
        <w:t xml:space="preserve"> </w:t>
      </w:r>
      <w:r w:rsidRPr="00877216">
        <w:rPr>
          <w:rFonts w:ascii="Arial" w:hAnsi="Arial" w:cs="Arial"/>
          <w:sz w:val="22"/>
          <w:szCs w:val="22"/>
        </w:rPr>
        <w:t>programming experience (with UNICEF highly desirable)</w:t>
      </w:r>
    </w:p>
    <w:p w14:paraId="4CE448F6" w14:textId="77777777" w:rsidR="00885E05" w:rsidRPr="00877216" w:rsidRDefault="00885E05" w:rsidP="00A646F4">
      <w:pPr>
        <w:numPr>
          <w:ilvl w:val="0"/>
          <w:numId w:val="8"/>
        </w:numPr>
        <w:shd w:val="clear" w:color="auto" w:fill="FFFFFF"/>
        <w:spacing w:line="260" w:lineRule="exact"/>
        <w:jc w:val="both"/>
        <w:rPr>
          <w:rFonts w:ascii="Arial" w:hAnsi="Arial" w:cs="Arial"/>
          <w:sz w:val="22"/>
          <w:szCs w:val="22"/>
        </w:rPr>
      </w:pPr>
      <w:r w:rsidRPr="00877216">
        <w:rPr>
          <w:rFonts w:ascii="Arial" w:hAnsi="Arial" w:cs="Arial"/>
          <w:sz w:val="22"/>
          <w:szCs w:val="22"/>
        </w:rPr>
        <w:t>Up-to date knowledge, skills, comprehensive practice and/or experience in the field of social issues, obtained through research, programming, and/or academic endeavors</w:t>
      </w:r>
    </w:p>
    <w:p w14:paraId="6CCFEAD1" w14:textId="77777777" w:rsidR="00885E05" w:rsidRPr="00877216" w:rsidRDefault="00885E05" w:rsidP="00A646F4">
      <w:pPr>
        <w:numPr>
          <w:ilvl w:val="0"/>
          <w:numId w:val="8"/>
        </w:numPr>
        <w:shd w:val="clear" w:color="auto" w:fill="FFFFFF"/>
        <w:spacing w:line="260" w:lineRule="exact"/>
        <w:jc w:val="both"/>
        <w:rPr>
          <w:rFonts w:ascii="Arial" w:hAnsi="Arial" w:cs="Arial"/>
          <w:sz w:val="22"/>
          <w:szCs w:val="22"/>
        </w:rPr>
      </w:pPr>
      <w:r w:rsidRPr="00877216">
        <w:rPr>
          <w:rFonts w:ascii="Arial" w:hAnsi="Arial" w:cs="Arial"/>
          <w:sz w:val="22"/>
          <w:szCs w:val="22"/>
        </w:rPr>
        <w:t>Evaluative expertise will be an added advantage</w:t>
      </w:r>
    </w:p>
    <w:p w14:paraId="7F7051E0" w14:textId="77777777" w:rsidR="00885E05" w:rsidRPr="00877216" w:rsidRDefault="00885E05" w:rsidP="00A646F4">
      <w:pPr>
        <w:numPr>
          <w:ilvl w:val="0"/>
          <w:numId w:val="8"/>
        </w:numPr>
        <w:shd w:val="clear" w:color="auto" w:fill="FFFFFF"/>
        <w:spacing w:line="260" w:lineRule="exact"/>
        <w:jc w:val="both"/>
        <w:rPr>
          <w:rFonts w:ascii="Arial" w:hAnsi="Arial" w:cs="Arial"/>
          <w:sz w:val="22"/>
          <w:szCs w:val="22"/>
        </w:rPr>
      </w:pPr>
      <w:r w:rsidRPr="00877216">
        <w:rPr>
          <w:rFonts w:ascii="Arial" w:hAnsi="Arial" w:cs="Arial"/>
          <w:sz w:val="22"/>
          <w:szCs w:val="22"/>
        </w:rPr>
        <w:t>Familiarity with results-based management orientation and practices and preparing products in the UN style; familiarity with UNICEF's programming and management systems will be an added advantage</w:t>
      </w:r>
    </w:p>
    <w:p w14:paraId="13020B9E" w14:textId="77777777" w:rsidR="00885E05" w:rsidRPr="00877216" w:rsidRDefault="00885E05" w:rsidP="00A646F4">
      <w:pPr>
        <w:numPr>
          <w:ilvl w:val="0"/>
          <w:numId w:val="8"/>
        </w:numPr>
        <w:shd w:val="clear" w:color="auto" w:fill="FFFFFF"/>
        <w:spacing w:line="260" w:lineRule="exact"/>
        <w:jc w:val="both"/>
        <w:rPr>
          <w:rFonts w:ascii="Arial" w:hAnsi="Arial" w:cs="Arial"/>
          <w:sz w:val="22"/>
          <w:szCs w:val="22"/>
        </w:rPr>
      </w:pPr>
      <w:r w:rsidRPr="00877216">
        <w:rPr>
          <w:rFonts w:ascii="Arial" w:hAnsi="Arial" w:cs="Arial"/>
          <w:sz w:val="22"/>
          <w:szCs w:val="22"/>
        </w:rPr>
        <w:t>Excellent analytical and writing skills in English is required. Knowledge of another official UN language (Arabic, Chinese, French, Russian or Spanish) is an asset.</w:t>
      </w:r>
    </w:p>
    <w:p w14:paraId="50846F02" w14:textId="77777777" w:rsidR="00885E05" w:rsidRPr="00877216" w:rsidRDefault="00885E05" w:rsidP="00885E05">
      <w:pPr>
        <w:shd w:val="clear" w:color="auto" w:fill="FFFFFF"/>
        <w:spacing w:line="260" w:lineRule="exact"/>
        <w:jc w:val="both"/>
        <w:rPr>
          <w:rFonts w:ascii="Arial" w:eastAsia="Times" w:hAnsi="Arial" w:cs="Arial"/>
          <w:color w:val="000000"/>
          <w:sz w:val="22"/>
          <w:szCs w:val="22"/>
          <w:lang w:eastAsia="en-GB"/>
        </w:rPr>
      </w:pPr>
    </w:p>
    <w:p w14:paraId="03A38BED" w14:textId="77777777" w:rsidR="00885E05" w:rsidRPr="00877216" w:rsidRDefault="00885E05" w:rsidP="00885E05">
      <w:pPr>
        <w:shd w:val="clear" w:color="auto" w:fill="FFFFFF"/>
        <w:jc w:val="both"/>
        <w:rPr>
          <w:rFonts w:ascii="Arial" w:eastAsia="Times" w:hAnsi="Arial" w:cs="Arial"/>
          <w:b/>
          <w:color w:val="000000"/>
          <w:sz w:val="22"/>
          <w:szCs w:val="22"/>
          <w:lang w:eastAsia="en-GB"/>
        </w:rPr>
      </w:pPr>
      <w:r>
        <w:rPr>
          <w:rFonts w:ascii="Arial" w:eastAsia="Times" w:hAnsi="Arial" w:cs="Arial"/>
          <w:b/>
          <w:color w:val="000000"/>
          <w:sz w:val="22"/>
          <w:szCs w:val="22"/>
          <w:lang w:eastAsia="en-GB"/>
        </w:rPr>
        <w:t xml:space="preserve">Humanitarian cash transfer </w:t>
      </w:r>
      <w:r w:rsidRPr="00877216">
        <w:rPr>
          <w:rFonts w:ascii="Arial" w:eastAsia="Times" w:hAnsi="Arial" w:cs="Arial"/>
          <w:b/>
          <w:color w:val="000000"/>
          <w:sz w:val="22"/>
          <w:szCs w:val="22"/>
          <w:lang w:eastAsia="en-GB"/>
        </w:rPr>
        <w:t xml:space="preserve">expert </w:t>
      </w:r>
    </w:p>
    <w:p w14:paraId="343BC1AA" w14:textId="77777777" w:rsidR="00885E05" w:rsidRPr="00877216" w:rsidRDefault="00885E05" w:rsidP="00885E05">
      <w:pPr>
        <w:shd w:val="clear" w:color="auto" w:fill="FFFFFF"/>
        <w:jc w:val="both"/>
        <w:rPr>
          <w:rFonts w:ascii="Arial" w:eastAsia="Times" w:hAnsi="Arial" w:cs="Arial"/>
          <w:bCs/>
          <w:color w:val="000000"/>
          <w:sz w:val="22"/>
          <w:szCs w:val="22"/>
          <w:lang w:eastAsia="en-GB"/>
        </w:rPr>
      </w:pPr>
      <w:r w:rsidRPr="00877216">
        <w:rPr>
          <w:rFonts w:ascii="Arial" w:eastAsia="Times" w:hAnsi="Arial" w:cs="Arial"/>
          <w:bCs/>
          <w:color w:val="000000"/>
          <w:sz w:val="22"/>
          <w:szCs w:val="22"/>
          <w:lang w:eastAsia="en-GB"/>
        </w:rPr>
        <w:t xml:space="preserve">The </w:t>
      </w:r>
      <w:r>
        <w:rPr>
          <w:rFonts w:ascii="Arial" w:eastAsia="Times" w:hAnsi="Arial" w:cs="Arial"/>
          <w:bCs/>
          <w:color w:val="000000"/>
          <w:sz w:val="22"/>
          <w:szCs w:val="22"/>
          <w:lang w:eastAsia="en-GB"/>
        </w:rPr>
        <w:t>humanitarian cash transfer</w:t>
      </w:r>
      <w:r w:rsidRPr="00877216">
        <w:rPr>
          <w:rFonts w:ascii="Arial" w:eastAsia="Times" w:hAnsi="Arial" w:cs="Arial"/>
          <w:bCs/>
          <w:color w:val="000000"/>
          <w:sz w:val="22"/>
          <w:szCs w:val="22"/>
          <w:lang w:eastAsia="en-GB"/>
        </w:rPr>
        <w:t xml:space="preserve"> expert is expected to meet the following criteria:</w:t>
      </w:r>
    </w:p>
    <w:p w14:paraId="738163EE" w14:textId="77777777" w:rsidR="00885E05" w:rsidRPr="00877216" w:rsidRDefault="00885E05" w:rsidP="00885E05">
      <w:pPr>
        <w:shd w:val="clear" w:color="auto" w:fill="FFFFFF"/>
        <w:jc w:val="both"/>
        <w:rPr>
          <w:rFonts w:ascii="Arial" w:eastAsia="Times" w:hAnsi="Arial" w:cs="Arial"/>
          <w:b/>
          <w:color w:val="000000"/>
          <w:sz w:val="22"/>
          <w:szCs w:val="22"/>
          <w:lang w:eastAsia="en-GB"/>
        </w:rPr>
      </w:pPr>
    </w:p>
    <w:p w14:paraId="45E3A51C" w14:textId="77777777" w:rsidR="00885E05" w:rsidRPr="00877216" w:rsidRDefault="00885E05" w:rsidP="00A646F4">
      <w:pPr>
        <w:numPr>
          <w:ilvl w:val="0"/>
          <w:numId w:val="8"/>
        </w:numPr>
        <w:shd w:val="clear" w:color="auto" w:fill="FFFFFF"/>
        <w:spacing w:line="260" w:lineRule="exact"/>
        <w:jc w:val="both"/>
        <w:rPr>
          <w:rFonts w:ascii="Arial" w:hAnsi="Arial" w:cs="Arial"/>
          <w:sz w:val="22"/>
          <w:szCs w:val="22"/>
        </w:rPr>
      </w:pPr>
      <w:r w:rsidRPr="00877216">
        <w:rPr>
          <w:rFonts w:ascii="Arial" w:hAnsi="Arial" w:cs="Arial"/>
          <w:sz w:val="22"/>
          <w:szCs w:val="22"/>
        </w:rPr>
        <w:t>An advanced university degree (Master’s or higher) in public policy, social sciences, economics or other related fields. Additional qualifying experience may be accepted in lieu of the university degree;</w:t>
      </w:r>
    </w:p>
    <w:p w14:paraId="4942028E" w14:textId="77777777" w:rsidR="00885E05" w:rsidRDefault="00885E05" w:rsidP="00A646F4">
      <w:pPr>
        <w:numPr>
          <w:ilvl w:val="0"/>
          <w:numId w:val="8"/>
        </w:numPr>
        <w:shd w:val="clear" w:color="auto" w:fill="FFFFFF"/>
        <w:spacing w:line="260" w:lineRule="exact"/>
        <w:jc w:val="both"/>
        <w:rPr>
          <w:rFonts w:ascii="Arial" w:hAnsi="Arial" w:cs="Arial"/>
          <w:sz w:val="22"/>
          <w:szCs w:val="22"/>
        </w:rPr>
      </w:pPr>
      <w:r w:rsidRPr="00877216">
        <w:rPr>
          <w:rFonts w:ascii="Arial" w:hAnsi="Arial" w:cs="Arial"/>
          <w:sz w:val="22"/>
          <w:szCs w:val="22"/>
        </w:rPr>
        <w:t xml:space="preserve">A minimum of </w:t>
      </w:r>
      <w:r>
        <w:rPr>
          <w:rFonts w:ascii="Arial" w:hAnsi="Arial" w:cs="Arial"/>
          <w:sz w:val="22"/>
          <w:szCs w:val="22"/>
        </w:rPr>
        <w:t>five</w:t>
      </w:r>
      <w:r w:rsidRPr="00877216">
        <w:rPr>
          <w:rFonts w:ascii="Arial" w:hAnsi="Arial" w:cs="Arial"/>
          <w:sz w:val="22"/>
          <w:szCs w:val="22"/>
        </w:rPr>
        <w:t xml:space="preserve"> (</w:t>
      </w:r>
      <w:r>
        <w:rPr>
          <w:rFonts w:ascii="Arial" w:hAnsi="Arial" w:cs="Arial"/>
          <w:sz w:val="22"/>
          <w:szCs w:val="22"/>
        </w:rPr>
        <w:t>5</w:t>
      </w:r>
      <w:r w:rsidRPr="00877216">
        <w:rPr>
          <w:rFonts w:ascii="Arial" w:hAnsi="Arial" w:cs="Arial"/>
          <w:sz w:val="22"/>
          <w:szCs w:val="22"/>
        </w:rPr>
        <w:t xml:space="preserve">) years of relevant professional </w:t>
      </w:r>
      <w:r>
        <w:rPr>
          <w:rFonts w:ascii="Arial" w:hAnsi="Arial" w:cs="Arial"/>
          <w:sz w:val="22"/>
          <w:szCs w:val="22"/>
        </w:rPr>
        <w:t xml:space="preserve">cash transfer </w:t>
      </w:r>
      <w:r w:rsidRPr="00877216">
        <w:rPr>
          <w:rFonts w:ascii="Arial" w:hAnsi="Arial" w:cs="Arial"/>
          <w:sz w:val="22"/>
          <w:szCs w:val="22"/>
        </w:rPr>
        <w:t>programming experience</w:t>
      </w:r>
      <w:r>
        <w:rPr>
          <w:rFonts w:ascii="Arial" w:hAnsi="Arial" w:cs="Arial"/>
          <w:sz w:val="22"/>
          <w:szCs w:val="22"/>
        </w:rPr>
        <w:t>, with a strong focus on humanitarian cash transfer programming</w:t>
      </w:r>
      <w:r w:rsidRPr="00877216">
        <w:rPr>
          <w:rFonts w:ascii="Arial" w:hAnsi="Arial" w:cs="Arial"/>
          <w:sz w:val="22"/>
          <w:szCs w:val="22"/>
        </w:rPr>
        <w:t xml:space="preserve"> (with UNICEF highly desirable)</w:t>
      </w:r>
    </w:p>
    <w:p w14:paraId="0468E432" w14:textId="77777777" w:rsidR="00885E05" w:rsidRPr="00877216" w:rsidRDefault="00885E05" w:rsidP="00A646F4">
      <w:pPr>
        <w:numPr>
          <w:ilvl w:val="0"/>
          <w:numId w:val="8"/>
        </w:numPr>
        <w:shd w:val="clear" w:color="auto" w:fill="FFFFFF"/>
        <w:spacing w:line="260" w:lineRule="exact"/>
        <w:jc w:val="both"/>
        <w:rPr>
          <w:rFonts w:ascii="Arial" w:hAnsi="Arial" w:cs="Arial"/>
          <w:sz w:val="22"/>
          <w:szCs w:val="22"/>
        </w:rPr>
      </w:pPr>
      <w:r w:rsidRPr="00877216">
        <w:rPr>
          <w:rFonts w:ascii="Arial" w:hAnsi="Arial" w:cs="Arial"/>
          <w:sz w:val="22"/>
          <w:szCs w:val="22"/>
        </w:rPr>
        <w:t xml:space="preserve">Up-to date knowledge, skills, comprehensive practice and/or experience in the field of </w:t>
      </w:r>
      <w:r>
        <w:rPr>
          <w:rFonts w:ascii="Arial" w:hAnsi="Arial" w:cs="Arial"/>
          <w:sz w:val="22"/>
          <w:szCs w:val="22"/>
        </w:rPr>
        <w:t>cash transfer programming</w:t>
      </w:r>
      <w:r w:rsidRPr="00877216">
        <w:rPr>
          <w:rFonts w:ascii="Arial" w:hAnsi="Arial" w:cs="Arial"/>
          <w:sz w:val="22"/>
          <w:szCs w:val="22"/>
        </w:rPr>
        <w:t xml:space="preserve">, obtained </w:t>
      </w:r>
      <w:r>
        <w:rPr>
          <w:rFonts w:ascii="Arial" w:hAnsi="Arial" w:cs="Arial"/>
          <w:sz w:val="22"/>
          <w:szCs w:val="22"/>
        </w:rPr>
        <w:t xml:space="preserve">at least partially </w:t>
      </w:r>
      <w:r w:rsidRPr="00877216">
        <w:rPr>
          <w:rFonts w:ascii="Arial" w:hAnsi="Arial" w:cs="Arial"/>
          <w:sz w:val="22"/>
          <w:szCs w:val="22"/>
        </w:rPr>
        <w:t xml:space="preserve">through </w:t>
      </w:r>
      <w:r>
        <w:rPr>
          <w:rFonts w:ascii="Arial" w:hAnsi="Arial" w:cs="Arial"/>
          <w:sz w:val="22"/>
          <w:szCs w:val="22"/>
        </w:rPr>
        <w:t>involvement in the design and implementation of cash transfers in emergencies</w:t>
      </w:r>
    </w:p>
    <w:p w14:paraId="47070723" w14:textId="77777777" w:rsidR="00885E05" w:rsidRPr="00877216" w:rsidRDefault="00885E05" w:rsidP="00A646F4">
      <w:pPr>
        <w:numPr>
          <w:ilvl w:val="0"/>
          <w:numId w:val="8"/>
        </w:numPr>
        <w:shd w:val="clear" w:color="auto" w:fill="FFFFFF"/>
        <w:spacing w:line="260" w:lineRule="exact"/>
        <w:jc w:val="both"/>
        <w:rPr>
          <w:rFonts w:ascii="Arial" w:hAnsi="Arial" w:cs="Arial"/>
          <w:sz w:val="22"/>
          <w:szCs w:val="22"/>
        </w:rPr>
      </w:pPr>
      <w:r w:rsidRPr="00877216">
        <w:rPr>
          <w:rFonts w:ascii="Arial" w:hAnsi="Arial" w:cs="Arial"/>
          <w:sz w:val="22"/>
          <w:szCs w:val="22"/>
        </w:rPr>
        <w:t>Evaluative expertise will be an added advantage</w:t>
      </w:r>
    </w:p>
    <w:p w14:paraId="73A9B3A9" w14:textId="77777777" w:rsidR="00885E05" w:rsidRPr="00877216" w:rsidRDefault="00885E05" w:rsidP="00A646F4">
      <w:pPr>
        <w:numPr>
          <w:ilvl w:val="0"/>
          <w:numId w:val="8"/>
        </w:numPr>
        <w:shd w:val="clear" w:color="auto" w:fill="FFFFFF"/>
        <w:spacing w:line="260" w:lineRule="exact"/>
        <w:jc w:val="both"/>
        <w:rPr>
          <w:rFonts w:ascii="Arial" w:hAnsi="Arial" w:cs="Arial"/>
          <w:sz w:val="22"/>
          <w:szCs w:val="22"/>
        </w:rPr>
      </w:pPr>
      <w:r w:rsidRPr="00877216">
        <w:rPr>
          <w:rFonts w:ascii="Arial" w:hAnsi="Arial" w:cs="Arial"/>
          <w:sz w:val="22"/>
          <w:szCs w:val="22"/>
        </w:rPr>
        <w:t>Familiarity with results-based management orientation and practices and preparing products in the UN style; familiarity with UNICEF's programming and management systems will be an added advantage</w:t>
      </w:r>
    </w:p>
    <w:p w14:paraId="505E5474" w14:textId="77777777" w:rsidR="00885E05" w:rsidRPr="00877216" w:rsidRDefault="00885E05" w:rsidP="00A646F4">
      <w:pPr>
        <w:numPr>
          <w:ilvl w:val="0"/>
          <w:numId w:val="8"/>
        </w:numPr>
        <w:shd w:val="clear" w:color="auto" w:fill="FFFFFF"/>
        <w:spacing w:line="260" w:lineRule="exact"/>
        <w:jc w:val="both"/>
        <w:rPr>
          <w:rFonts w:ascii="Arial" w:hAnsi="Arial" w:cs="Arial"/>
          <w:sz w:val="22"/>
          <w:szCs w:val="22"/>
        </w:rPr>
      </w:pPr>
      <w:r w:rsidRPr="00877216">
        <w:rPr>
          <w:rFonts w:ascii="Arial" w:hAnsi="Arial" w:cs="Arial"/>
          <w:sz w:val="22"/>
          <w:szCs w:val="22"/>
        </w:rPr>
        <w:t>Excellent analytical and writing skills in English is required. Knowledge of another official UN language (Arabic, Chinese, French, Russian or Spanish) is an asset.</w:t>
      </w:r>
    </w:p>
    <w:p w14:paraId="4DDABBEF" w14:textId="77777777" w:rsidR="00885E05" w:rsidRDefault="00885E05" w:rsidP="00885E05">
      <w:pPr>
        <w:shd w:val="clear" w:color="auto" w:fill="FFFFFF"/>
        <w:jc w:val="both"/>
        <w:rPr>
          <w:rFonts w:ascii="Arial" w:eastAsia="Times" w:hAnsi="Arial" w:cs="Arial"/>
          <w:b/>
          <w:color w:val="000000"/>
          <w:sz w:val="22"/>
          <w:szCs w:val="22"/>
          <w:lang w:eastAsia="en-GB"/>
        </w:rPr>
      </w:pPr>
    </w:p>
    <w:p w14:paraId="5B6898D6" w14:textId="77777777" w:rsidR="00885E05" w:rsidRPr="00877216" w:rsidRDefault="00885E05" w:rsidP="00885E05">
      <w:pPr>
        <w:shd w:val="clear" w:color="auto" w:fill="FFFFFF"/>
        <w:jc w:val="both"/>
        <w:rPr>
          <w:rFonts w:ascii="Arial" w:eastAsia="Times" w:hAnsi="Arial" w:cs="Arial"/>
          <w:b/>
          <w:color w:val="000000"/>
          <w:sz w:val="22"/>
          <w:szCs w:val="22"/>
          <w:lang w:eastAsia="en-GB"/>
        </w:rPr>
      </w:pPr>
      <w:r w:rsidRPr="008F4D85">
        <w:rPr>
          <w:rFonts w:ascii="Arial" w:eastAsia="Times" w:hAnsi="Arial" w:cs="Arial"/>
          <w:b/>
          <w:color w:val="000000"/>
          <w:sz w:val="22"/>
          <w:szCs w:val="22"/>
          <w:lang w:eastAsia="en-GB"/>
        </w:rPr>
        <w:t>Quantitative researcher</w:t>
      </w:r>
    </w:p>
    <w:p w14:paraId="56BC41DA" w14:textId="77777777" w:rsidR="00885E05" w:rsidRDefault="00885E05" w:rsidP="00885E05">
      <w:pPr>
        <w:shd w:val="clear" w:color="auto" w:fill="FFFFFF"/>
        <w:spacing w:line="260" w:lineRule="exact"/>
        <w:jc w:val="both"/>
        <w:rPr>
          <w:rFonts w:ascii="Arial" w:eastAsia="Times" w:hAnsi="Arial" w:cs="Arial"/>
          <w:bCs/>
          <w:color w:val="000000"/>
          <w:sz w:val="22"/>
          <w:szCs w:val="22"/>
          <w:lang w:eastAsia="en-GB"/>
        </w:rPr>
      </w:pPr>
      <w:r w:rsidRPr="00877216">
        <w:rPr>
          <w:rFonts w:ascii="Arial" w:eastAsia="Times" w:hAnsi="Arial" w:cs="Arial"/>
          <w:bCs/>
          <w:color w:val="000000"/>
          <w:sz w:val="22"/>
          <w:szCs w:val="22"/>
          <w:lang w:eastAsia="en-GB"/>
        </w:rPr>
        <w:t xml:space="preserve">The </w:t>
      </w:r>
      <w:r>
        <w:rPr>
          <w:rFonts w:ascii="Arial" w:eastAsia="Times" w:hAnsi="Arial" w:cs="Arial"/>
          <w:bCs/>
          <w:color w:val="000000"/>
          <w:sz w:val="22"/>
          <w:szCs w:val="22"/>
          <w:lang w:eastAsia="en-GB"/>
        </w:rPr>
        <w:t>quantitative researcher</w:t>
      </w:r>
      <w:r w:rsidRPr="00877216">
        <w:rPr>
          <w:rFonts w:ascii="Arial" w:eastAsia="Times" w:hAnsi="Arial" w:cs="Arial"/>
          <w:bCs/>
          <w:color w:val="000000"/>
          <w:sz w:val="22"/>
          <w:szCs w:val="22"/>
          <w:lang w:eastAsia="en-GB"/>
        </w:rPr>
        <w:t xml:space="preserve"> is expected to meet the following criteria</w:t>
      </w:r>
      <w:r>
        <w:rPr>
          <w:rFonts w:ascii="Arial" w:eastAsia="Times" w:hAnsi="Arial" w:cs="Arial"/>
          <w:bCs/>
          <w:color w:val="000000"/>
          <w:sz w:val="22"/>
          <w:szCs w:val="22"/>
          <w:lang w:eastAsia="en-GB"/>
        </w:rPr>
        <w:t>:</w:t>
      </w:r>
    </w:p>
    <w:p w14:paraId="0F37288E" w14:textId="77777777" w:rsidR="00885E05" w:rsidRDefault="00885E05" w:rsidP="00885E05">
      <w:pPr>
        <w:shd w:val="clear" w:color="auto" w:fill="FFFFFF"/>
        <w:spacing w:line="260" w:lineRule="exact"/>
        <w:jc w:val="both"/>
        <w:rPr>
          <w:rFonts w:ascii="Arial" w:eastAsia="Times" w:hAnsi="Arial" w:cs="Arial"/>
          <w:bCs/>
          <w:color w:val="000000"/>
          <w:sz w:val="22"/>
          <w:szCs w:val="22"/>
          <w:lang w:eastAsia="en-GB"/>
        </w:rPr>
      </w:pPr>
    </w:p>
    <w:p w14:paraId="521B99B0" w14:textId="77777777" w:rsidR="00885E05" w:rsidRPr="00877216" w:rsidRDefault="00885E05" w:rsidP="00A646F4">
      <w:pPr>
        <w:numPr>
          <w:ilvl w:val="0"/>
          <w:numId w:val="13"/>
        </w:numPr>
        <w:shd w:val="clear" w:color="auto" w:fill="FFFFFF"/>
        <w:spacing w:line="260" w:lineRule="exact"/>
        <w:jc w:val="both"/>
        <w:rPr>
          <w:rFonts w:ascii="Arial" w:hAnsi="Arial" w:cs="Arial"/>
          <w:sz w:val="22"/>
          <w:szCs w:val="22"/>
        </w:rPr>
      </w:pPr>
      <w:r w:rsidRPr="00877216">
        <w:rPr>
          <w:rFonts w:ascii="Arial" w:hAnsi="Arial" w:cs="Arial"/>
          <w:sz w:val="22"/>
          <w:szCs w:val="22"/>
        </w:rPr>
        <w:t xml:space="preserve">An advanced university degree (Master’s or higher) in </w:t>
      </w:r>
      <w:r>
        <w:rPr>
          <w:rFonts w:ascii="Arial" w:hAnsi="Arial" w:cs="Arial"/>
          <w:sz w:val="22"/>
          <w:szCs w:val="22"/>
        </w:rPr>
        <w:t xml:space="preserve">statistics, economics, mathematics, </w:t>
      </w:r>
      <w:r w:rsidRPr="00877216">
        <w:rPr>
          <w:rFonts w:ascii="Arial" w:hAnsi="Arial" w:cs="Arial"/>
          <w:sz w:val="22"/>
          <w:szCs w:val="22"/>
        </w:rPr>
        <w:t>public policy or other related fields. Additional qualifying experience may be accepted in lieu of the university degree</w:t>
      </w:r>
    </w:p>
    <w:p w14:paraId="07E3E76F" w14:textId="77777777" w:rsidR="00885E05" w:rsidRDefault="00885E05" w:rsidP="00A646F4">
      <w:pPr>
        <w:numPr>
          <w:ilvl w:val="0"/>
          <w:numId w:val="13"/>
        </w:numPr>
        <w:shd w:val="clear" w:color="auto" w:fill="FFFFFF"/>
        <w:spacing w:line="260" w:lineRule="exact"/>
        <w:jc w:val="both"/>
        <w:rPr>
          <w:rFonts w:ascii="Arial" w:hAnsi="Arial" w:cs="Arial"/>
          <w:sz w:val="22"/>
          <w:szCs w:val="22"/>
        </w:rPr>
      </w:pPr>
      <w:r w:rsidRPr="00877216">
        <w:rPr>
          <w:rFonts w:ascii="Arial" w:hAnsi="Arial" w:cs="Arial"/>
          <w:sz w:val="22"/>
          <w:szCs w:val="22"/>
        </w:rPr>
        <w:t xml:space="preserve">A minimum of </w:t>
      </w:r>
      <w:r>
        <w:rPr>
          <w:rFonts w:ascii="Arial" w:hAnsi="Arial" w:cs="Arial"/>
          <w:sz w:val="22"/>
          <w:szCs w:val="22"/>
        </w:rPr>
        <w:t>five</w:t>
      </w:r>
      <w:r w:rsidRPr="00877216">
        <w:rPr>
          <w:rFonts w:ascii="Arial" w:hAnsi="Arial" w:cs="Arial"/>
          <w:sz w:val="22"/>
          <w:szCs w:val="22"/>
        </w:rPr>
        <w:t xml:space="preserve"> (</w:t>
      </w:r>
      <w:r>
        <w:rPr>
          <w:rFonts w:ascii="Arial" w:hAnsi="Arial" w:cs="Arial"/>
          <w:sz w:val="22"/>
          <w:szCs w:val="22"/>
        </w:rPr>
        <w:t>5</w:t>
      </w:r>
      <w:r w:rsidRPr="00877216">
        <w:rPr>
          <w:rFonts w:ascii="Arial" w:hAnsi="Arial" w:cs="Arial"/>
          <w:sz w:val="22"/>
          <w:szCs w:val="22"/>
        </w:rPr>
        <w:t>) years of relevant professional experience</w:t>
      </w:r>
      <w:r>
        <w:rPr>
          <w:rFonts w:ascii="Arial" w:hAnsi="Arial" w:cs="Arial"/>
          <w:sz w:val="22"/>
          <w:szCs w:val="22"/>
        </w:rPr>
        <w:t xml:space="preserve"> working in impact evaluation</w:t>
      </w:r>
    </w:p>
    <w:p w14:paraId="4D322F6B" w14:textId="77777777" w:rsidR="00885E05" w:rsidRDefault="00885E05" w:rsidP="00A646F4">
      <w:pPr>
        <w:numPr>
          <w:ilvl w:val="0"/>
          <w:numId w:val="13"/>
        </w:numPr>
        <w:shd w:val="clear" w:color="auto" w:fill="FFFFFF"/>
        <w:spacing w:line="260" w:lineRule="exact"/>
        <w:jc w:val="both"/>
        <w:rPr>
          <w:rFonts w:ascii="Arial" w:hAnsi="Arial" w:cs="Arial"/>
          <w:sz w:val="22"/>
          <w:szCs w:val="22"/>
        </w:rPr>
      </w:pPr>
      <w:r>
        <w:rPr>
          <w:rFonts w:ascii="Arial" w:hAnsi="Arial" w:cs="Arial"/>
          <w:sz w:val="22"/>
          <w:szCs w:val="22"/>
        </w:rPr>
        <w:t>Strong quantitative research skills and knowledge of and experience with quantitative impact evaluation methodologies</w:t>
      </w:r>
    </w:p>
    <w:p w14:paraId="1951E827" w14:textId="77777777" w:rsidR="00885E05" w:rsidRDefault="00885E05" w:rsidP="00A646F4">
      <w:pPr>
        <w:numPr>
          <w:ilvl w:val="0"/>
          <w:numId w:val="13"/>
        </w:numPr>
        <w:shd w:val="clear" w:color="auto" w:fill="FFFFFF"/>
        <w:spacing w:line="260" w:lineRule="exact"/>
        <w:jc w:val="both"/>
        <w:rPr>
          <w:rFonts w:ascii="Arial" w:hAnsi="Arial" w:cs="Arial"/>
          <w:sz w:val="22"/>
          <w:szCs w:val="22"/>
        </w:rPr>
      </w:pPr>
      <w:r>
        <w:rPr>
          <w:rFonts w:ascii="Arial" w:hAnsi="Arial" w:cs="Arial"/>
          <w:sz w:val="22"/>
          <w:szCs w:val="22"/>
        </w:rPr>
        <w:t>Experience working with analytical packages, including STATA</w:t>
      </w:r>
    </w:p>
    <w:p w14:paraId="7643D032" w14:textId="77777777" w:rsidR="00885E05" w:rsidRPr="008F4D85" w:rsidRDefault="00885E05" w:rsidP="00A646F4">
      <w:pPr>
        <w:numPr>
          <w:ilvl w:val="0"/>
          <w:numId w:val="13"/>
        </w:numPr>
        <w:shd w:val="clear" w:color="auto" w:fill="FFFFFF"/>
        <w:spacing w:line="260" w:lineRule="exact"/>
        <w:jc w:val="both"/>
        <w:rPr>
          <w:rFonts w:ascii="Arial" w:hAnsi="Arial" w:cs="Arial"/>
          <w:sz w:val="22"/>
          <w:szCs w:val="22"/>
        </w:rPr>
      </w:pPr>
      <w:r w:rsidRPr="00DD275F">
        <w:rPr>
          <w:rFonts w:ascii="Arial" w:hAnsi="Arial" w:cs="Arial"/>
          <w:sz w:val="22"/>
          <w:szCs w:val="22"/>
        </w:rPr>
        <w:t xml:space="preserve">Understanding of technical aspects of social </w:t>
      </w:r>
      <w:r>
        <w:rPr>
          <w:rFonts w:ascii="Arial" w:hAnsi="Arial" w:cs="Arial"/>
          <w:sz w:val="22"/>
          <w:szCs w:val="22"/>
        </w:rPr>
        <w:t>policy</w:t>
      </w:r>
      <w:r w:rsidRPr="00DD275F">
        <w:rPr>
          <w:rFonts w:ascii="Arial" w:hAnsi="Arial" w:cs="Arial"/>
          <w:sz w:val="22"/>
          <w:szCs w:val="22"/>
        </w:rPr>
        <w:t xml:space="preserve"> </w:t>
      </w:r>
      <w:r>
        <w:rPr>
          <w:rFonts w:ascii="Arial" w:hAnsi="Arial" w:cs="Arial"/>
          <w:sz w:val="22"/>
          <w:szCs w:val="22"/>
        </w:rPr>
        <w:t>and cash transfers is</w:t>
      </w:r>
      <w:r w:rsidRPr="00DD275F">
        <w:rPr>
          <w:rFonts w:ascii="Arial" w:hAnsi="Arial" w:cs="Arial"/>
          <w:sz w:val="22"/>
          <w:szCs w:val="22"/>
        </w:rPr>
        <w:t xml:space="preserve"> strongly favoured</w:t>
      </w:r>
    </w:p>
    <w:p w14:paraId="2296F890" w14:textId="77777777" w:rsidR="00885E05" w:rsidRDefault="00885E05" w:rsidP="00885E05">
      <w:pPr>
        <w:shd w:val="clear" w:color="auto" w:fill="FFFFFF"/>
        <w:spacing w:line="260" w:lineRule="exact"/>
        <w:jc w:val="both"/>
        <w:rPr>
          <w:rFonts w:ascii="Arial" w:eastAsia="Times" w:hAnsi="Arial" w:cs="Arial"/>
          <w:color w:val="000000"/>
          <w:sz w:val="22"/>
          <w:szCs w:val="22"/>
          <w:lang w:eastAsia="en-GB"/>
        </w:rPr>
      </w:pPr>
    </w:p>
    <w:p w14:paraId="14CA8375" w14:textId="77777777" w:rsidR="00885E05" w:rsidRPr="00877216" w:rsidRDefault="00885E05" w:rsidP="00885E05">
      <w:pPr>
        <w:shd w:val="clear" w:color="auto" w:fill="FFFFFF"/>
        <w:spacing w:line="260" w:lineRule="exact"/>
        <w:jc w:val="both"/>
        <w:rPr>
          <w:rFonts w:ascii="Arial" w:eastAsia="Times" w:hAnsi="Arial" w:cs="Arial"/>
          <w:color w:val="000000"/>
          <w:sz w:val="22"/>
          <w:szCs w:val="22"/>
          <w:lang w:eastAsia="en-GB"/>
        </w:rPr>
      </w:pPr>
      <w:r w:rsidRPr="00877216">
        <w:rPr>
          <w:rFonts w:ascii="Arial" w:eastAsia="Times" w:hAnsi="Arial" w:cs="Arial"/>
          <w:color w:val="000000"/>
          <w:sz w:val="22"/>
          <w:szCs w:val="22"/>
          <w:lang w:eastAsia="en-GB"/>
        </w:rPr>
        <w:t xml:space="preserve">The evaluation team is expected to be complemented with </w:t>
      </w:r>
      <w:r w:rsidRPr="009F1CB4">
        <w:rPr>
          <w:rFonts w:ascii="Arial" w:eastAsia="Times" w:hAnsi="Arial" w:cs="Arial"/>
          <w:b/>
          <w:bCs/>
          <w:color w:val="000000"/>
          <w:sz w:val="22"/>
          <w:szCs w:val="22"/>
          <w:lang w:eastAsia="en-GB"/>
        </w:rPr>
        <w:t>local researchers and/or fieldworkers</w:t>
      </w:r>
      <w:r w:rsidRPr="00877216">
        <w:rPr>
          <w:rFonts w:ascii="Arial" w:eastAsia="Times" w:hAnsi="Arial" w:cs="Arial"/>
          <w:color w:val="000000"/>
          <w:sz w:val="22"/>
          <w:szCs w:val="22"/>
          <w:lang w:eastAsia="en-GB"/>
        </w:rPr>
        <w:t xml:space="preserve"> in the countries where primary data collection will be conducted. </w:t>
      </w:r>
    </w:p>
    <w:p w14:paraId="3821DC7F" w14:textId="77777777" w:rsidR="00885E05" w:rsidRPr="00877216" w:rsidRDefault="00885E05" w:rsidP="00885E05">
      <w:pPr>
        <w:shd w:val="clear" w:color="auto" w:fill="FFFFFF"/>
        <w:ind w:left="20" w:hanging="20"/>
        <w:jc w:val="both"/>
        <w:rPr>
          <w:rFonts w:ascii="Arial" w:eastAsia="Times" w:hAnsi="Arial" w:cs="Arial"/>
          <w:color w:val="000000"/>
          <w:sz w:val="22"/>
          <w:szCs w:val="22"/>
          <w:lang w:eastAsia="en-GB"/>
        </w:rPr>
      </w:pPr>
    </w:p>
    <w:p w14:paraId="0614C86F" w14:textId="77777777" w:rsidR="00885E05" w:rsidRPr="00877216" w:rsidRDefault="00885E05" w:rsidP="00885E05">
      <w:pPr>
        <w:shd w:val="clear" w:color="auto" w:fill="FFFFFF"/>
        <w:ind w:left="20" w:hanging="20"/>
        <w:jc w:val="both"/>
        <w:rPr>
          <w:rFonts w:ascii="Arial" w:eastAsia="Times" w:hAnsi="Arial" w:cs="Arial"/>
          <w:b/>
          <w:color w:val="000000"/>
          <w:sz w:val="22"/>
          <w:szCs w:val="22"/>
          <w:lang w:eastAsia="en-GB"/>
        </w:rPr>
      </w:pPr>
      <w:r w:rsidRPr="00877216">
        <w:rPr>
          <w:rFonts w:ascii="Arial" w:eastAsia="Times" w:hAnsi="Arial" w:cs="Arial"/>
          <w:b/>
          <w:color w:val="000000"/>
          <w:sz w:val="22"/>
          <w:szCs w:val="22"/>
          <w:lang w:eastAsia="en-GB"/>
        </w:rPr>
        <w:t>Role of UNICEF Evaluation Office</w:t>
      </w:r>
    </w:p>
    <w:p w14:paraId="665A0B0F" w14:textId="77777777" w:rsidR="00885E05" w:rsidRPr="00877216" w:rsidRDefault="00885E05" w:rsidP="00885E05">
      <w:pPr>
        <w:shd w:val="clear" w:color="auto" w:fill="FFFFFF"/>
        <w:ind w:left="20" w:hanging="20"/>
        <w:jc w:val="both"/>
        <w:rPr>
          <w:rFonts w:ascii="Arial" w:eastAsia="Times" w:hAnsi="Arial" w:cs="Arial"/>
          <w:color w:val="000000"/>
          <w:sz w:val="22"/>
          <w:szCs w:val="22"/>
          <w:lang w:eastAsia="en-GB"/>
        </w:rPr>
      </w:pPr>
      <w:r w:rsidRPr="00877216">
        <w:rPr>
          <w:rFonts w:ascii="Arial" w:eastAsia="Times" w:hAnsi="Arial" w:cs="Arial"/>
          <w:color w:val="000000"/>
          <w:sz w:val="22"/>
          <w:szCs w:val="22"/>
          <w:lang w:eastAsia="en-GB"/>
        </w:rPr>
        <w:t xml:space="preserve">The evaluation will be managed from UNICEF’s Evaluation Office, by the Senior Evaluation Specialist (SES) and assisted by an Assistant Evaluation Manager. The SES will supervise and guide the conceptual aspects of the evaluation in close collaboration with the team leader (approach and methodology) which will be ultimately approved by the SES as he/she will contribute to the development of the </w:t>
      </w:r>
      <w:hyperlink r:id="rId13" w:history="1">
        <w:r w:rsidRPr="00877216">
          <w:rPr>
            <w:rFonts w:ascii="Arial" w:eastAsia="Times" w:hAnsi="Arial" w:cs="Arial"/>
            <w:color w:val="0000FF"/>
            <w:sz w:val="22"/>
            <w:szCs w:val="22"/>
            <w:u w:val="single"/>
            <w:lang w:eastAsia="en-GB"/>
          </w:rPr>
          <w:t>GEROS</w:t>
        </w:r>
      </w:hyperlink>
      <w:r w:rsidRPr="00877216">
        <w:rPr>
          <w:rFonts w:ascii="Arial" w:eastAsia="Times" w:hAnsi="Arial" w:cs="Arial"/>
          <w:color w:val="000000"/>
          <w:sz w:val="22"/>
          <w:szCs w:val="22"/>
          <w:lang w:eastAsia="en-GB"/>
        </w:rPr>
        <w:t xml:space="preserve"> compliant final evaluation and the generation and validation of the recommendations. He/she will also have responsibility to:</w:t>
      </w:r>
    </w:p>
    <w:p w14:paraId="27673C41" w14:textId="77777777" w:rsidR="00885E05" w:rsidRPr="00877216" w:rsidRDefault="00885E05" w:rsidP="00885E05">
      <w:pPr>
        <w:shd w:val="clear" w:color="auto" w:fill="FFFFFF"/>
        <w:ind w:left="20" w:hanging="20"/>
        <w:jc w:val="both"/>
        <w:rPr>
          <w:rFonts w:ascii="Arial" w:eastAsia="Times" w:hAnsi="Arial" w:cs="Arial"/>
          <w:color w:val="000000"/>
          <w:sz w:val="22"/>
          <w:szCs w:val="22"/>
          <w:lang w:eastAsia="en-GB"/>
        </w:rPr>
      </w:pPr>
    </w:p>
    <w:p w14:paraId="3E7F627B" w14:textId="77777777" w:rsidR="00885E05" w:rsidRPr="00877216" w:rsidRDefault="00885E05" w:rsidP="00A646F4">
      <w:pPr>
        <w:numPr>
          <w:ilvl w:val="0"/>
          <w:numId w:val="5"/>
        </w:numPr>
        <w:shd w:val="clear" w:color="auto" w:fill="FFFFFF"/>
        <w:spacing w:line="260" w:lineRule="exact"/>
        <w:jc w:val="both"/>
        <w:rPr>
          <w:rFonts w:ascii="Arial" w:eastAsia="Times" w:hAnsi="Arial" w:cs="Arial"/>
          <w:color w:val="000000"/>
          <w:sz w:val="22"/>
          <w:szCs w:val="22"/>
          <w:lang w:eastAsia="en-GB"/>
        </w:rPr>
      </w:pPr>
      <w:r w:rsidRPr="00877216">
        <w:rPr>
          <w:rFonts w:ascii="Arial" w:eastAsia="Times" w:hAnsi="Arial" w:cs="Arial"/>
          <w:color w:val="000000"/>
          <w:sz w:val="22"/>
          <w:szCs w:val="22"/>
          <w:lang w:eastAsia="en-GB"/>
        </w:rPr>
        <w:t>Co-ordinate, direct and supervise all activities of the team leader and evaluation and its execution;</w:t>
      </w:r>
    </w:p>
    <w:p w14:paraId="37F1CC7F" w14:textId="77777777" w:rsidR="00885E05" w:rsidRPr="00877216" w:rsidRDefault="00885E05" w:rsidP="00A646F4">
      <w:pPr>
        <w:numPr>
          <w:ilvl w:val="0"/>
          <w:numId w:val="5"/>
        </w:numPr>
        <w:shd w:val="clear" w:color="auto" w:fill="FFFFFF"/>
        <w:spacing w:line="260" w:lineRule="exact"/>
        <w:jc w:val="both"/>
        <w:rPr>
          <w:rFonts w:ascii="Arial" w:eastAsia="Times" w:hAnsi="Arial" w:cs="Arial"/>
          <w:color w:val="000000"/>
          <w:sz w:val="22"/>
          <w:szCs w:val="22"/>
          <w:lang w:eastAsia="en-GB"/>
        </w:rPr>
      </w:pPr>
      <w:r w:rsidRPr="00877216">
        <w:rPr>
          <w:rFonts w:ascii="Arial" w:eastAsia="Times" w:hAnsi="Arial" w:cs="Arial"/>
          <w:color w:val="000000"/>
          <w:sz w:val="22"/>
          <w:szCs w:val="22"/>
          <w:lang w:eastAsia="en-GB"/>
        </w:rPr>
        <w:t xml:space="preserve">Be the liaison between the team leader, evaluation team and with the reference group and provide periodical updates on the execution of the evaluation, as well as internal review processes; </w:t>
      </w:r>
    </w:p>
    <w:p w14:paraId="523EE65F" w14:textId="77777777" w:rsidR="00885E05" w:rsidRPr="00877216" w:rsidRDefault="00885E05" w:rsidP="00A646F4">
      <w:pPr>
        <w:numPr>
          <w:ilvl w:val="0"/>
          <w:numId w:val="5"/>
        </w:numPr>
        <w:shd w:val="clear" w:color="auto" w:fill="FFFFFF"/>
        <w:spacing w:line="260" w:lineRule="exact"/>
        <w:jc w:val="both"/>
        <w:rPr>
          <w:rFonts w:ascii="Arial" w:eastAsia="Times" w:hAnsi="Arial" w:cs="Arial"/>
          <w:color w:val="000000"/>
          <w:sz w:val="22"/>
          <w:szCs w:val="22"/>
          <w:lang w:eastAsia="en-GB"/>
        </w:rPr>
      </w:pPr>
      <w:r w:rsidRPr="00877216">
        <w:rPr>
          <w:rFonts w:ascii="Arial" w:eastAsia="Times" w:hAnsi="Arial" w:cs="Arial"/>
          <w:color w:val="000000"/>
          <w:sz w:val="22"/>
          <w:szCs w:val="22"/>
          <w:lang w:eastAsia="en-GB"/>
        </w:rPr>
        <w:t>Prepare publishing-ready versions of the reports for issuing by the Director, Evaluation Office;</w:t>
      </w:r>
    </w:p>
    <w:p w14:paraId="5218BA3B" w14:textId="77777777" w:rsidR="00885E05" w:rsidRPr="00877216" w:rsidRDefault="00885E05" w:rsidP="00A646F4">
      <w:pPr>
        <w:numPr>
          <w:ilvl w:val="0"/>
          <w:numId w:val="5"/>
        </w:numPr>
        <w:shd w:val="clear" w:color="auto" w:fill="FFFFFF"/>
        <w:spacing w:line="260" w:lineRule="exact"/>
        <w:jc w:val="both"/>
        <w:rPr>
          <w:rFonts w:ascii="Arial" w:eastAsia="Times" w:hAnsi="Arial" w:cs="Arial"/>
          <w:color w:val="000000"/>
          <w:sz w:val="22"/>
          <w:szCs w:val="22"/>
          <w:lang w:eastAsia="en-GB"/>
        </w:rPr>
      </w:pPr>
      <w:r w:rsidRPr="00877216">
        <w:rPr>
          <w:rFonts w:ascii="Arial" w:eastAsia="Times" w:hAnsi="Arial" w:cs="Arial"/>
          <w:color w:val="000000"/>
          <w:sz w:val="22"/>
          <w:szCs w:val="22"/>
          <w:lang w:eastAsia="en-GB"/>
        </w:rPr>
        <w:t>Provide oversight and guidance to the evaluation team on UNICEF requirements and standards for evaluative work; and,</w:t>
      </w:r>
    </w:p>
    <w:p w14:paraId="19AD3C9B" w14:textId="77777777" w:rsidR="00885E05" w:rsidRPr="00877216" w:rsidRDefault="00885E05" w:rsidP="00A646F4">
      <w:pPr>
        <w:numPr>
          <w:ilvl w:val="0"/>
          <w:numId w:val="5"/>
        </w:numPr>
        <w:shd w:val="clear" w:color="auto" w:fill="FFFFFF"/>
        <w:spacing w:line="260" w:lineRule="exact"/>
        <w:jc w:val="both"/>
        <w:rPr>
          <w:rFonts w:ascii="Arial" w:eastAsia="Times" w:hAnsi="Arial" w:cs="Arial"/>
          <w:color w:val="000000"/>
          <w:sz w:val="22"/>
          <w:szCs w:val="22"/>
          <w:lang w:eastAsia="en-GB"/>
        </w:rPr>
      </w:pPr>
      <w:r w:rsidRPr="00877216">
        <w:rPr>
          <w:rFonts w:ascii="Arial" w:eastAsia="Times" w:hAnsi="Arial" w:cs="Arial"/>
          <w:color w:val="000000"/>
          <w:sz w:val="22"/>
          <w:szCs w:val="22"/>
          <w:lang w:eastAsia="en-GB"/>
        </w:rPr>
        <w:t>Provide quality assurance and approve all deliverables.</w:t>
      </w:r>
    </w:p>
    <w:p w14:paraId="25FAD19D" w14:textId="77777777" w:rsidR="00885E05" w:rsidRPr="00877216" w:rsidRDefault="00885E05" w:rsidP="00885E05">
      <w:pPr>
        <w:shd w:val="clear" w:color="auto" w:fill="FFFFFF"/>
        <w:ind w:left="20" w:hanging="20"/>
        <w:jc w:val="both"/>
        <w:rPr>
          <w:rFonts w:ascii="Arial" w:eastAsia="Times" w:hAnsi="Arial" w:cs="Arial"/>
          <w:b/>
          <w:bCs/>
          <w:color w:val="000000"/>
          <w:sz w:val="22"/>
          <w:szCs w:val="22"/>
          <w:lang w:eastAsia="en-GB"/>
        </w:rPr>
      </w:pPr>
    </w:p>
    <w:p w14:paraId="22483C91" w14:textId="77777777" w:rsidR="00885E05" w:rsidRPr="00877216" w:rsidRDefault="00885E05" w:rsidP="00885E05">
      <w:pPr>
        <w:shd w:val="clear" w:color="auto" w:fill="FFFFFF"/>
        <w:ind w:left="20" w:hanging="20"/>
        <w:jc w:val="both"/>
        <w:rPr>
          <w:rFonts w:ascii="Arial" w:eastAsia="Times" w:hAnsi="Arial" w:cs="Arial"/>
          <w:b/>
          <w:bCs/>
          <w:color w:val="000000"/>
          <w:sz w:val="22"/>
          <w:szCs w:val="22"/>
          <w:lang w:eastAsia="en-GB"/>
        </w:rPr>
      </w:pPr>
      <w:r w:rsidRPr="00877216">
        <w:rPr>
          <w:rFonts w:ascii="Arial" w:eastAsia="Times" w:hAnsi="Arial" w:cs="Arial"/>
          <w:b/>
          <w:bCs/>
          <w:color w:val="000000"/>
          <w:sz w:val="22"/>
          <w:szCs w:val="22"/>
          <w:lang w:eastAsia="en-GB"/>
        </w:rPr>
        <w:t>Roles and responsibilities of the consultants</w:t>
      </w:r>
    </w:p>
    <w:p w14:paraId="484859EC" w14:textId="77777777" w:rsidR="00885E05" w:rsidRPr="00877216" w:rsidRDefault="00885E05" w:rsidP="00885E05">
      <w:pPr>
        <w:shd w:val="clear" w:color="auto" w:fill="FFFFFF"/>
        <w:ind w:left="20" w:hanging="20"/>
        <w:jc w:val="both"/>
        <w:rPr>
          <w:rFonts w:ascii="Arial" w:eastAsia="Times" w:hAnsi="Arial" w:cs="Arial"/>
          <w:b/>
          <w:bCs/>
          <w:color w:val="000000"/>
          <w:sz w:val="22"/>
          <w:szCs w:val="22"/>
          <w:lang w:eastAsia="en-GB"/>
        </w:rPr>
      </w:pPr>
    </w:p>
    <w:p w14:paraId="1AAE8502" w14:textId="77777777" w:rsidR="00885E05" w:rsidRPr="00877216" w:rsidRDefault="00885E05" w:rsidP="00885E05">
      <w:pPr>
        <w:shd w:val="clear" w:color="auto" w:fill="FFFFFF"/>
        <w:jc w:val="both"/>
        <w:rPr>
          <w:rFonts w:ascii="Arial" w:eastAsia="Times" w:hAnsi="Arial" w:cs="Arial"/>
          <w:b/>
          <w:color w:val="000000"/>
          <w:sz w:val="22"/>
          <w:szCs w:val="22"/>
          <w:lang w:eastAsia="en-GB"/>
        </w:rPr>
      </w:pPr>
      <w:r w:rsidRPr="00877216">
        <w:rPr>
          <w:rFonts w:ascii="Arial" w:eastAsia="Times" w:hAnsi="Arial" w:cs="Arial"/>
          <w:b/>
          <w:color w:val="000000"/>
          <w:sz w:val="22"/>
          <w:szCs w:val="22"/>
          <w:lang w:eastAsia="en-GB"/>
        </w:rPr>
        <w:t>Senior evaluation expert/</w:t>
      </w:r>
      <w:r>
        <w:rPr>
          <w:rFonts w:ascii="Arial" w:eastAsia="Times" w:hAnsi="Arial" w:cs="Arial"/>
          <w:b/>
          <w:bCs/>
          <w:color w:val="000000"/>
          <w:sz w:val="22"/>
          <w:szCs w:val="22"/>
          <w:lang w:eastAsia="en-GB"/>
        </w:rPr>
        <w:t>e</w:t>
      </w:r>
      <w:r w:rsidRPr="00877216">
        <w:rPr>
          <w:rFonts w:ascii="Arial" w:eastAsia="Times" w:hAnsi="Arial" w:cs="Arial"/>
          <w:b/>
          <w:bCs/>
          <w:color w:val="000000"/>
          <w:sz w:val="22"/>
          <w:szCs w:val="22"/>
          <w:lang w:eastAsia="en-GB"/>
        </w:rPr>
        <w:t>valuation team leader</w:t>
      </w:r>
    </w:p>
    <w:p w14:paraId="34316223" w14:textId="77777777" w:rsidR="00885E05" w:rsidRPr="00877216" w:rsidRDefault="00885E05" w:rsidP="00A646F4">
      <w:pPr>
        <w:numPr>
          <w:ilvl w:val="0"/>
          <w:numId w:val="3"/>
        </w:numPr>
        <w:shd w:val="clear" w:color="auto" w:fill="FFFFFF"/>
        <w:spacing w:line="260" w:lineRule="exact"/>
        <w:jc w:val="both"/>
        <w:rPr>
          <w:rFonts w:ascii="Arial" w:eastAsia="Times" w:hAnsi="Arial" w:cs="Arial"/>
          <w:color w:val="000000"/>
          <w:sz w:val="22"/>
          <w:szCs w:val="22"/>
          <w:lang w:eastAsia="en-GB"/>
        </w:rPr>
      </w:pPr>
      <w:r>
        <w:rPr>
          <w:rFonts w:ascii="Arial" w:eastAsia="Times" w:hAnsi="Arial" w:cs="Arial"/>
          <w:color w:val="000000"/>
          <w:sz w:val="22"/>
          <w:szCs w:val="22"/>
          <w:lang w:eastAsia="en-GB"/>
        </w:rPr>
        <w:t>Lead the evaluation team; s</w:t>
      </w:r>
      <w:r w:rsidRPr="00877216">
        <w:rPr>
          <w:rFonts w:ascii="Arial" w:eastAsia="Times" w:hAnsi="Arial" w:cs="Arial"/>
          <w:color w:val="000000"/>
          <w:sz w:val="22"/>
          <w:szCs w:val="22"/>
          <w:lang w:eastAsia="en-GB"/>
        </w:rPr>
        <w:t>he/he will provide direction to the team member(s) as required</w:t>
      </w:r>
      <w:r>
        <w:rPr>
          <w:rFonts w:ascii="Arial" w:eastAsia="Times" w:hAnsi="Arial" w:cs="Arial"/>
          <w:color w:val="000000"/>
          <w:sz w:val="22"/>
          <w:szCs w:val="22"/>
          <w:lang w:eastAsia="en-GB"/>
        </w:rPr>
        <w:t>.</w:t>
      </w:r>
    </w:p>
    <w:p w14:paraId="658EAC55" w14:textId="77777777" w:rsidR="00885E05" w:rsidRPr="00877216" w:rsidRDefault="00885E05" w:rsidP="00A646F4">
      <w:pPr>
        <w:numPr>
          <w:ilvl w:val="0"/>
          <w:numId w:val="3"/>
        </w:numPr>
        <w:shd w:val="clear" w:color="auto" w:fill="FFFFFF"/>
        <w:spacing w:line="260" w:lineRule="exact"/>
        <w:jc w:val="both"/>
        <w:rPr>
          <w:rFonts w:ascii="Arial" w:eastAsia="Times" w:hAnsi="Arial" w:cs="Arial"/>
          <w:color w:val="000000"/>
          <w:sz w:val="22"/>
          <w:szCs w:val="22"/>
          <w:lang w:eastAsia="en-GB"/>
        </w:rPr>
      </w:pPr>
      <w:r w:rsidRPr="00877216">
        <w:rPr>
          <w:rFonts w:ascii="Arial" w:eastAsia="Times" w:hAnsi="Arial" w:cs="Arial"/>
          <w:color w:val="000000"/>
          <w:sz w:val="22"/>
          <w:szCs w:val="22"/>
          <w:lang w:eastAsia="en-GB"/>
        </w:rPr>
        <w:t xml:space="preserve">Develop the inception report, and relevant tools, method and approaches for the overall evaluation. </w:t>
      </w:r>
    </w:p>
    <w:p w14:paraId="2D762DFE" w14:textId="77777777" w:rsidR="00885E05" w:rsidRPr="00877216" w:rsidRDefault="00885E05" w:rsidP="00A646F4">
      <w:pPr>
        <w:numPr>
          <w:ilvl w:val="0"/>
          <w:numId w:val="3"/>
        </w:numPr>
        <w:shd w:val="clear" w:color="auto" w:fill="FFFFFF"/>
        <w:spacing w:line="260" w:lineRule="exact"/>
        <w:jc w:val="both"/>
        <w:rPr>
          <w:rFonts w:ascii="Arial" w:eastAsia="Times" w:hAnsi="Arial" w:cs="Arial"/>
          <w:color w:val="000000"/>
          <w:sz w:val="22"/>
          <w:szCs w:val="22"/>
          <w:lang w:eastAsia="en-GB"/>
        </w:rPr>
      </w:pPr>
      <w:r w:rsidRPr="00877216">
        <w:rPr>
          <w:rFonts w:ascii="Arial" w:eastAsia="Times" w:hAnsi="Arial" w:cs="Arial"/>
          <w:color w:val="000000"/>
          <w:sz w:val="22"/>
          <w:szCs w:val="22"/>
          <w:lang w:eastAsia="en-GB"/>
        </w:rPr>
        <w:t xml:space="preserve">Responsible for the overall delivery of the evaluation according to the TORs and approved Inception Report and she/he is primarily accountable for the quality of all deliverables. </w:t>
      </w:r>
    </w:p>
    <w:p w14:paraId="29CF3F71" w14:textId="77777777" w:rsidR="00885E05" w:rsidRPr="00877216" w:rsidRDefault="00885E05" w:rsidP="00A646F4">
      <w:pPr>
        <w:numPr>
          <w:ilvl w:val="0"/>
          <w:numId w:val="3"/>
        </w:numPr>
        <w:shd w:val="clear" w:color="auto" w:fill="FFFFFF"/>
        <w:spacing w:line="260" w:lineRule="exact"/>
        <w:jc w:val="both"/>
        <w:rPr>
          <w:rFonts w:ascii="Arial" w:eastAsia="Times" w:hAnsi="Arial" w:cs="Arial"/>
          <w:color w:val="000000"/>
          <w:sz w:val="22"/>
          <w:szCs w:val="22"/>
          <w:lang w:eastAsia="en-GB"/>
        </w:rPr>
      </w:pPr>
      <w:r w:rsidRPr="00877216">
        <w:rPr>
          <w:rFonts w:ascii="Arial" w:eastAsia="Times" w:hAnsi="Arial" w:cs="Arial"/>
          <w:color w:val="000000"/>
          <w:sz w:val="22"/>
          <w:szCs w:val="22"/>
          <w:lang w:eastAsia="en-GB"/>
        </w:rPr>
        <w:t xml:space="preserve">Write and present the draft final report, as per the UNEG/GEROS standards. </w:t>
      </w:r>
    </w:p>
    <w:p w14:paraId="0EC1A78C" w14:textId="77777777" w:rsidR="00885E05" w:rsidRPr="00877216" w:rsidRDefault="00885E05" w:rsidP="00885E05">
      <w:pPr>
        <w:shd w:val="clear" w:color="auto" w:fill="FFFFFF"/>
        <w:ind w:left="20" w:hanging="20"/>
        <w:jc w:val="both"/>
        <w:rPr>
          <w:rFonts w:ascii="Arial" w:eastAsia="Times" w:hAnsi="Arial" w:cs="Arial"/>
          <w:b/>
          <w:bCs/>
          <w:color w:val="000000"/>
          <w:sz w:val="22"/>
          <w:szCs w:val="22"/>
          <w:lang w:eastAsia="en-GB"/>
        </w:rPr>
      </w:pPr>
    </w:p>
    <w:p w14:paraId="36456300" w14:textId="77777777" w:rsidR="00885E05" w:rsidRPr="00877216" w:rsidRDefault="00885E05" w:rsidP="00885E05">
      <w:pPr>
        <w:shd w:val="clear" w:color="auto" w:fill="FFFFFF"/>
        <w:ind w:left="20" w:hanging="20"/>
        <w:jc w:val="both"/>
        <w:rPr>
          <w:rFonts w:ascii="Arial" w:eastAsia="Times" w:hAnsi="Arial" w:cs="Arial"/>
          <w:color w:val="000000"/>
          <w:sz w:val="22"/>
          <w:szCs w:val="22"/>
          <w:lang w:eastAsia="en-GB"/>
        </w:rPr>
      </w:pPr>
      <w:r w:rsidRPr="00877216">
        <w:rPr>
          <w:rFonts w:ascii="Arial" w:eastAsia="Times" w:hAnsi="Arial" w:cs="Arial"/>
          <w:b/>
          <w:bCs/>
          <w:color w:val="000000"/>
          <w:sz w:val="22"/>
          <w:szCs w:val="22"/>
          <w:lang w:eastAsia="en-GB"/>
        </w:rPr>
        <w:t xml:space="preserve">Social policy </w:t>
      </w:r>
      <w:r>
        <w:rPr>
          <w:rFonts w:ascii="Arial" w:eastAsia="Times" w:hAnsi="Arial" w:cs="Arial"/>
          <w:b/>
          <w:bCs/>
          <w:color w:val="000000"/>
          <w:sz w:val="22"/>
          <w:szCs w:val="22"/>
          <w:lang w:eastAsia="en-GB"/>
        </w:rPr>
        <w:t>expert</w:t>
      </w:r>
    </w:p>
    <w:p w14:paraId="1EF3D93C" w14:textId="77777777" w:rsidR="00885E05" w:rsidRPr="00877216" w:rsidRDefault="00885E05" w:rsidP="00A646F4">
      <w:pPr>
        <w:numPr>
          <w:ilvl w:val="0"/>
          <w:numId w:val="4"/>
        </w:numPr>
        <w:shd w:val="clear" w:color="auto" w:fill="FFFFFF"/>
        <w:spacing w:line="260" w:lineRule="exact"/>
        <w:jc w:val="both"/>
        <w:rPr>
          <w:rFonts w:ascii="Arial" w:eastAsia="Times" w:hAnsi="Arial" w:cs="Arial"/>
          <w:color w:val="000000"/>
          <w:sz w:val="22"/>
          <w:szCs w:val="22"/>
          <w:lang w:eastAsia="en-GB"/>
        </w:rPr>
      </w:pPr>
      <w:r w:rsidRPr="00877216">
        <w:rPr>
          <w:rFonts w:ascii="Arial" w:eastAsia="Times" w:hAnsi="Arial" w:cs="Arial"/>
          <w:color w:val="000000"/>
          <w:sz w:val="22"/>
          <w:szCs w:val="22"/>
          <w:lang w:eastAsia="en-GB"/>
        </w:rPr>
        <w:t xml:space="preserve">Social policy </w:t>
      </w:r>
      <w:r>
        <w:rPr>
          <w:rFonts w:ascii="Arial" w:eastAsia="Times" w:hAnsi="Arial" w:cs="Arial"/>
          <w:color w:val="000000"/>
          <w:sz w:val="22"/>
          <w:szCs w:val="22"/>
          <w:lang w:eastAsia="en-GB"/>
        </w:rPr>
        <w:t>expert,</w:t>
      </w:r>
      <w:r w:rsidRPr="00877216">
        <w:rPr>
          <w:rFonts w:ascii="Arial" w:eastAsia="Times" w:hAnsi="Arial" w:cs="Arial"/>
          <w:color w:val="000000"/>
          <w:sz w:val="22"/>
          <w:szCs w:val="22"/>
          <w:lang w:eastAsia="en-GB"/>
        </w:rPr>
        <w:t xml:space="preserve"> under the direction of the team leader</w:t>
      </w:r>
      <w:r>
        <w:rPr>
          <w:rFonts w:ascii="Arial" w:eastAsia="Times" w:hAnsi="Arial" w:cs="Arial"/>
          <w:color w:val="000000"/>
          <w:sz w:val="22"/>
          <w:szCs w:val="22"/>
          <w:lang w:eastAsia="en-GB"/>
        </w:rPr>
        <w:t>,</w:t>
      </w:r>
      <w:r w:rsidRPr="00877216">
        <w:rPr>
          <w:rFonts w:ascii="Arial" w:eastAsia="Times" w:hAnsi="Arial" w:cs="Arial"/>
          <w:color w:val="000000"/>
          <w:sz w:val="22"/>
          <w:szCs w:val="22"/>
          <w:lang w:eastAsia="en-GB"/>
        </w:rPr>
        <w:t xml:space="preserve"> is jointly accountable for the deliverables. </w:t>
      </w:r>
    </w:p>
    <w:p w14:paraId="0BE18B4C" w14:textId="77777777" w:rsidR="00885E05" w:rsidRDefault="00885E05" w:rsidP="00A646F4">
      <w:pPr>
        <w:numPr>
          <w:ilvl w:val="0"/>
          <w:numId w:val="4"/>
        </w:numPr>
        <w:shd w:val="clear" w:color="auto" w:fill="FFFFFF"/>
        <w:spacing w:line="260" w:lineRule="exact"/>
        <w:jc w:val="both"/>
        <w:rPr>
          <w:rFonts w:ascii="Arial" w:eastAsia="Times" w:hAnsi="Arial" w:cs="Arial"/>
          <w:color w:val="000000"/>
          <w:sz w:val="22"/>
          <w:szCs w:val="22"/>
          <w:lang w:eastAsia="en-GB"/>
        </w:rPr>
      </w:pPr>
      <w:r w:rsidRPr="00877216">
        <w:rPr>
          <w:rFonts w:ascii="Arial" w:eastAsia="Times" w:hAnsi="Arial" w:cs="Arial"/>
          <w:color w:val="000000"/>
          <w:sz w:val="22"/>
          <w:szCs w:val="22"/>
          <w:lang w:eastAsia="en-GB"/>
        </w:rPr>
        <w:t>Provide support and accomplish necessary tasks as approved in the inception report and agreed by the team leader, such as the development of relevant tools, method and approaches for the overall evaluation</w:t>
      </w:r>
    </w:p>
    <w:p w14:paraId="66A9946F" w14:textId="77777777" w:rsidR="00885E05" w:rsidRDefault="00885E05" w:rsidP="00A646F4">
      <w:pPr>
        <w:numPr>
          <w:ilvl w:val="0"/>
          <w:numId w:val="4"/>
        </w:numPr>
        <w:shd w:val="clear" w:color="auto" w:fill="FFFFFF"/>
        <w:spacing w:line="260" w:lineRule="exact"/>
        <w:jc w:val="both"/>
        <w:rPr>
          <w:rFonts w:ascii="Arial" w:eastAsia="Times" w:hAnsi="Arial" w:cs="Arial"/>
          <w:color w:val="000000"/>
          <w:sz w:val="22"/>
          <w:szCs w:val="22"/>
          <w:lang w:eastAsia="en-GB"/>
        </w:rPr>
      </w:pPr>
      <w:r>
        <w:rPr>
          <w:rFonts w:ascii="Arial" w:eastAsia="Times" w:hAnsi="Arial" w:cs="Arial"/>
          <w:color w:val="000000"/>
          <w:sz w:val="22"/>
          <w:szCs w:val="22"/>
          <w:lang w:eastAsia="en-GB"/>
        </w:rPr>
        <w:t>Brings social policy experience to the team, safeguarding sensitivity of forthcoming recommendations to characteristics and concerns of the sector.</w:t>
      </w:r>
    </w:p>
    <w:p w14:paraId="12B05E83" w14:textId="77777777" w:rsidR="00885E05" w:rsidRPr="00877216" w:rsidRDefault="00885E05" w:rsidP="00A646F4">
      <w:pPr>
        <w:numPr>
          <w:ilvl w:val="0"/>
          <w:numId w:val="4"/>
        </w:numPr>
        <w:shd w:val="clear" w:color="auto" w:fill="FFFFFF"/>
        <w:spacing w:line="260" w:lineRule="exact"/>
        <w:jc w:val="both"/>
        <w:rPr>
          <w:rFonts w:ascii="Arial" w:eastAsia="Times" w:hAnsi="Arial" w:cs="Arial"/>
          <w:color w:val="000000"/>
          <w:sz w:val="22"/>
          <w:szCs w:val="22"/>
          <w:lang w:eastAsia="en-GB"/>
        </w:rPr>
      </w:pPr>
      <w:r>
        <w:rPr>
          <w:rFonts w:ascii="Arial" w:eastAsia="Times" w:hAnsi="Arial" w:cs="Arial"/>
          <w:color w:val="000000"/>
          <w:sz w:val="22"/>
          <w:szCs w:val="22"/>
          <w:lang w:eastAsia="en-GB"/>
        </w:rPr>
        <w:t>Works together with the humanitarian cash transfer specialist to identify opportunities to bridge the humanitarian-development nexus.</w:t>
      </w:r>
    </w:p>
    <w:p w14:paraId="1326888E" w14:textId="77777777" w:rsidR="00885E05" w:rsidRDefault="00885E05" w:rsidP="00885E05">
      <w:pPr>
        <w:shd w:val="clear" w:color="auto" w:fill="FFFFFF"/>
        <w:ind w:left="20" w:hanging="20"/>
        <w:jc w:val="both"/>
        <w:rPr>
          <w:rFonts w:ascii="Arial" w:eastAsia="Times" w:hAnsi="Arial" w:cs="Arial"/>
          <w:b/>
          <w:bCs/>
          <w:color w:val="000000"/>
          <w:sz w:val="22"/>
          <w:szCs w:val="22"/>
          <w:lang w:eastAsia="en-GB"/>
        </w:rPr>
      </w:pPr>
    </w:p>
    <w:p w14:paraId="48517592" w14:textId="77777777" w:rsidR="00885E05" w:rsidRPr="00877216" w:rsidRDefault="00885E05" w:rsidP="00885E05">
      <w:pPr>
        <w:shd w:val="clear" w:color="auto" w:fill="FFFFFF"/>
        <w:ind w:left="20" w:hanging="20"/>
        <w:jc w:val="both"/>
        <w:rPr>
          <w:rFonts w:ascii="Arial" w:eastAsia="Times" w:hAnsi="Arial" w:cs="Arial"/>
          <w:color w:val="000000"/>
          <w:sz w:val="22"/>
          <w:szCs w:val="22"/>
          <w:lang w:eastAsia="en-GB"/>
        </w:rPr>
      </w:pPr>
      <w:r>
        <w:rPr>
          <w:rFonts w:ascii="Arial" w:eastAsia="Times" w:hAnsi="Arial" w:cs="Arial"/>
          <w:b/>
          <w:bCs/>
          <w:color w:val="000000"/>
          <w:sz w:val="22"/>
          <w:szCs w:val="22"/>
          <w:lang w:eastAsia="en-GB"/>
        </w:rPr>
        <w:t>Humanitarian cash transfer</w:t>
      </w:r>
      <w:r w:rsidRPr="00877216">
        <w:rPr>
          <w:rFonts w:ascii="Arial" w:eastAsia="Times" w:hAnsi="Arial" w:cs="Arial"/>
          <w:b/>
          <w:bCs/>
          <w:color w:val="000000"/>
          <w:sz w:val="22"/>
          <w:szCs w:val="22"/>
          <w:lang w:eastAsia="en-GB"/>
        </w:rPr>
        <w:t xml:space="preserve"> specialist</w:t>
      </w:r>
    </w:p>
    <w:p w14:paraId="78182E8A" w14:textId="77777777" w:rsidR="00885E05" w:rsidRPr="00877216" w:rsidRDefault="00885E05" w:rsidP="00A646F4">
      <w:pPr>
        <w:numPr>
          <w:ilvl w:val="0"/>
          <w:numId w:val="4"/>
        </w:numPr>
        <w:shd w:val="clear" w:color="auto" w:fill="FFFFFF"/>
        <w:spacing w:line="260" w:lineRule="exact"/>
        <w:jc w:val="both"/>
        <w:rPr>
          <w:rFonts w:ascii="Arial" w:eastAsia="Times" w:hAnsi="Arial" w:cs="Arial"/>
          <w:color w:val="000000"/>
          <w:sz w:val="22"/>
          <w:szCs w:val="22"/>
          <w:lang w:eastAsia="en-GB"/>
        </w:rPr>
      </w:pPr>
      <w:r>
        <w:rPr>
          <w:rFonts w:ascii="Arial" w:eastAsia="Times" w:hAnsi="Arial" w:cs="Arial"/>
          <w:color w:val="000000"/>
          <w:sz w:val="22"/>
          <w:szCs w:val="22"/>
          <w:lang w:eastAsia="en-GB"/>
        </w:rPr>
        <w:t>Humanitarian cash transfer</w:t>
      </w:r>
      <w:r w:rsidRPr="00877216">
        <w:rPr>
          <w:rFonts w:ascii="Arial" w:eastAsia="Times" w:hAnsi="Arial" w:cs="Arial"/>
          <w:color w:val="000000"/>
          <w:sz w:val="22"/>
          <w:szCs w:val="22"/>
          <w:lang w:eastAsia="en-GB"/>
        </w:rPr>
        <w:t xml:space="preserve"> specialist</w:t>
      </w:r>
      <w:r>
        <w:rPr>
          <w:rFonts w:ascii="Arial" w:eastAsia="Times" w:hAnsi="Arial" w:cs="Arial"/>
          <w:color w:val="000000"/>
          <w:sz w:val="22"/>
          <w:szCs w:val="22"/>
          <w:lang w:eastAsia="en-GB"/>
        </w:rPr>
        <w:t>,</w:t>
      </w:r>
      <w:r w:rsidRPr="00877216">
        <w:rPr>
          <w:rFonts w:ascii="Arial" w:eastAsia="Times" w:hAnsi="Arial" w:cs="Arial"/>
          <w:color w:val="000000"/>
          <w:sz w:val="22"/>
          <w:szCs w:val="22"/>
          <w:lang w:eastAsia="en-GB"/>
        </w:rPr>
        <w:t xml:space="preserve"> under the direction of the team leader</w:t>
      </w:r>
      <w:r>
        <w:rPr>
          <w:rFonts w:ascii="Arial" w:eastAsia="Times" w:hAnsi="Arial" w:cs="Arial"/>
          <w:color w:val="000000"/>
          <w:sz w:val="22"/>
          <w:szCs w:val="22"/>
          <w:lang w:eastAsia="en-GB"/>
        </w:rPr>
        <w:t>,</w:t>
      </w:r>
      <w:r w:rsidRPr="00877216">
        <w:rPr>
          <w:rFonts w:ascii="Arial" w:eastAsia="Times" w:hAnsi="Arial" w:cs="Arial"/>
          <w:color w:val="000000"/>
          <w:sz w:val="22"/>
          <w:szCs w:val="22"/>
          <w:lang w:eastAsia="en-GB"/>
        </w:rPr>
        <w:t xml:space="preserve"> is jointly accountable for the deliverables. </w:t>
      </w:r>
    </w:p>
    <w:p w14:paraId="52BE4F6E" w14:textId="77777777" w:rsidR="00885E05" w:rsidRDefault="00885E05" w:rsidP="00A646F4">
      <w:pPr>
        <w:numPr>
          <w:ilvl w:val="0"/>
          <w:numId w:val="4"/>
        </w:numPr>
        <w:shd w:val="clear" w:color="auto" w:fill="FFFFFF"/>
        <w:spacing w:line="260" w:lineRule="exact"/>
        <w:jc w:val="both"/>
        <w:rPr>
          <w:rFonts w:ascii="Arial" w:eastAsia="Times" w:hAnsi="Arial" w:cs="Arial"/>
          <w:color w:val="000000"/>
          <w:sz w:val="22"/>
          <w:szCs w:val="22"/>
          <w:lang w:eastAsia="en-GB"/>
        </w:rPr>
      </w:pPr>
      <w:r w:rsidRPr="00877216">
        <w:rPr>
          <w:rFonts w:ascii="Arial" w:eastAsia="Times" w:hAnsi="Arial" w:cs="Arial"/>
          <w:color w:val="000000"/>
          <w:sz w:val="22"/>
          <w:szCs w:val="22"/>
          <w:lang w:eastAsia="en-GB"/>
        </w:rPr>
        <w:t>Provide support and accomplish necessary tasks as approved in the inception report and agreed by the team leader, such as the development of relevant tools, method and approaches for the overall evaluation</w:t>
      </w:r>
    </w:p>
    <w:p w14:paraId="69FA0CFE" w14:textId="77777777" w:rsidR="00885E05" w:rsidRDefault="00885E05" w:rsidP="00A646F4">
      <w:pPr>
        <w:numPr>
          <w:ilvl w:val="0"/>
          <w:numId w:val="4"/>
        </w:numPr>
        <w:shd w:val="clear" w:color="auto" w:fill="FFFFFF"/>
        <w:spacing w:line="260" w:lineRule="exact"/>
        <w:jc w:val="both"/>
        <w:rPr>
          <w:rFonts w:ascii="Arial" w:eastAsia="Times" w:hAnsi="Arial" w:cs="Arial"/>
          <w:color w:val="000000"/>
          <w:sz w:val="22"/>
          <w:szCs w:val="22"/>
          <w:lang w:eastAsia="en-GB"/>
        </w:rPr>
      </w:pPr>
      <w:r>
        <w:rPr>
          <w:rFonts w:ascii="Arial" w:eastAsia="Times" w:hAnsi="Arial" w:cs="Arial"/>
          <w:color w:val="000000"/>
          <w:sz w:val="22"/>
          <w:szCs w:val="22"/>
          <w:lang w:eastAsia="en-GB"/>
        </w:rPr>
        <w:t>Brings humanitarian cash transfer experience to the team, safeguarding sensitivity of forthcoming recommendations to characteristics and concerns of the sector.</w:t>
      </w:r>
    </w:p>
    <w:p w14:paraId="38D16AE7" w14:textId="77777777" w:rsidR="00885E05" w:rsidRPr="008F4D85" w:rsidRDefault="00885E05" w:rsidP="00A646F4">
      <w:pPr>
        <w:numPr>
          <w:ilvl w:val="0"/>
          <w:numId w:val="4"/>
        </w:numPr>
        <w:shd w:val="clear" w:color="auto" w:fill="FFFFFF"/>
        <w:spacing w:line="260" w:lineRule="exact"/>
        <w:jc w:val="both"/>
        <w:rPr>
          <w:rFonts w:ascii="Arial" w:eastAsia="Times" w:hAnsi="Arial" w:cs="Arial"/>
          <w:color w:val="000000"/>
          <w:sz w:val="22"/>
          <w:szCs w:val="22"/>
          <w:lang w:eastAsia="en-GB"/>
        </w:rPr>
      </w:pPr>
      <w:r>
        <w:rPr>
          <w:rFonts w:ascii="Arial" w:eastAsia="Times" w:hAnsi="Arial" w:cs="Arial"/>
          <w:color w:val="000000"/>
          <w:sz w:val="22"/>
          <w:szCs w:val="22"/>
          <w:lang w:eastAsia="en-GB"/>
        </w:rPr>
        <w:t>Works together with social policy specialist to identify opportunities to bridge the humanitarian-development nexus.</w:t>
      </w:r>
    </w:p>
    <w:p w14:paraId="54FEF8B5" w14:textId="77777777" w:rsidR="00885E05" w:rsidRDefault="00885E05" w:rsidP="00885E05">
      <w:pPr>
        <w:shd w:val="clear" w:color="auto" w:fill="FFFFFF"/>
        <w:ind w:left="20" w:hanging="20"/>
        <w:jc w:val="both"/>
        <w:rPr>
          <w:rFonts w:ascii="Arial" w:eastAsia="Times" w:hAnsi="Arial" w:cs="Arial"/>
          <w:b/>
          <w:color w:val="000000"/>
          <w:sz w:val="22"/>
          <w:szCs w:val="22"/>
          <w:lang w:eastAsia="en-GB"/>
        </w:rPr>
      </w:pPr>
    </w:p>
    <w:p w14:paraId="54981AF5" w14:textId="77777777" w:rsidR="00885E05" w:rsidRPr="00877216" w:rsidRDefault="00885E05" w:rsidP="00885E05">
      <w:pPr>
        <w:shd w:val="clear" w:color="auto" w:fill="FFFFFF"/>
        <w:ind w:left="20" w:hanging="20"/>
        <w:jc w:val="both"/>
        <w:rPr>
          <w:rFonts w:ascii="Arial" w:eastAsia="Times" w:hAnsi="Arial" w:cs="Arial"/>
          <w:color w:val="000000"/>
          <w:sz w:val="22"/>
          <w:szCs w:val="22"/>
          <w:lang w:eastAsia="en-GB"/>
        </w:rPr>
      </w:pPr>
      <w:r>
        <w:rPr>
          <w:rFonts w:ascii="Arial" w:eastAsia="Times" w:hAnsi="Arial" w:cs="Arial"/>
          <w:b/>
          <w:bCs/>
          <w:color w:val="000000"/>
          <w:sz w:val="22"/>
          <w:szCs w:val="22"/>
          <w:lang w:eastAsia="en-GB"/>
        </w:rPr>
        <w:t>Quantitative researcher</w:t>
      </w:r>
    </w:p>
    <w:p w14:paraId="6A4F15B9" w14:textId="77777777" w:rsidR="00885E05" w:rsidRPr="00877216" w:rsidRDefault="00885E05" w:rsidP="00A646F4">
      <w:pPr>
        <w:numPr>
          <w:ilvl w:val="0"/>
          <w:numId w:val="4"/>
        </w:numPr>
        <w:shd w:val="clear" w:color="auto" w:fill="FFFFFF"/>
        <w:spacing w:line="260" w:lineRule="exact"/>
        <w:jc w:val="both"/>
        <w:rPr>
          <w:rFonts w:ascii="Arial" w:eastAsia="Times" w:hAnsi="Arial" w:cs="Arial"/>
          <w:color w:val="000000"/>
          <w:sz w:val="22"/>
          <w:szCs w:val="22"/>
          <w:lang w:eastAsia="en-GB"/>
        </w:rPr>
      </w:pPr>
      <w:r>
        <w:rPr>
          <w:rFonts w:ascii="Arial" w:eastAsia="Times" w:hAnsi="Arial" w:cs="Arial"/>
          <w:color w:val="000000"/>
          <w:sz w:val="22"/>
          <w:szCs w:val="22"/>
          <w:lang w:eastAsia="en-GB"/>
        </w:rPr>
        <w:t>Quantitative researcher,</w:t>
      </w:r>
      <w:r w:rsidRPr="00877216">
        <w:rPr>
          <w:rFonts w:ascii="Arial" w:eastAsia="Times" w:hAnsi="Arial" w:cs="Arial"/>
          <w:color w:val="000000"/>
          <w:sz w:val="22"/>
          <w:szCs w:val="22"/>
          <w:lang w:eastAsia="en-GB"/>
        </w:rPr>
        <w:t xml:space="preserve"> under the direction of the team leader</w:t>
      </w:r>
      <w:r>
        <w:rPr>
          <w:rFonts w:ascii="Arial" w:eastAsia="Times" w:hAnsi="Arial" w:cs="Arial"/>
          <w:color w:val="000000"/>
          <w:sz w:val="22"/>
          <w:szCs w:val="22"/>
          <w:lang w:eastAsia="en-GB"/>
        </w:rPr>
        <w:t>,</w:t>
      </w:r>
      <w:r w:rsidRPr="00877216">
        <w:rPr>
          <w:rFonts w:ascii="Arial" w:eastAsia="Times" w:hAnsi="Arial" w:cs="Arial"/>
          <w:color w:val="000000"/>
          <w:sz w:val="22"/>
          <w:szCs w:val="22"/>
          <w:lang w:eastAsia="en-GB"/>
        </w:rPr>
        <w:t xml:space="preserve"> is jointly accountable for the deliverables. </w:t>
      </w:r>
    </w:p>
    <w:p w14:paraId="7701498C" w14:textId="77777777" w:rsidR="00885E05" w:rsidRDefault="00885E05" w:rsidP="00A646F4">
      <w:pPr>
        <w:numPr>
          <w:ilvl w:val="0"/>
          <w:numId w:val="4"/>
        </w:numPr>
        <w:shd w:val="clear" w:color="auto" w:fill="FFFFFF"/>
        <w:spacing w:line="260" w:lineRule="exact"/>
        <w:jc w:val="both"/>
        <w:rPr>
          <w:rFonts w:ascii="Arial" w:eastAsia="Times" w:hAnsi="Arial" w:cs="Arial"/>
          <w:color w:val="000000"/>
          <w:sz w:val="22"/>
          <w:szCs w:val="22"/>
          <w:lang w:eastAsia="en-GB"/>
        </w:rPr>
      </w:pPr>
      <w:r w:rsidRPr="00877216">
        <w:rPr>
          <w:rFonts w:ascii="Arial" w:eastAsia="Times" w:hAnsi="Arial" w:cs="Arial"/>
          <w:color w:val="000000"/>
          <w:sz w:val="22"/>
          <w:szCs w:val="22"/>
          <w:lang w:eastAsia="en-GB"/>
        </w:rPr>
        <w:t xml:space="preserve">Provide support and accomplish necessary tasks as approved in the inception report and agreed by the team leader, such as the development of relevant </w:t>
      </w:r>
      <w:r>
        <w:rPr>
          <w:rFonts w:ascii="Arial" w:eastAsia="Times" w:hAnsi="Arial" w:cs="Arial"/>
          <w:color w:val="000000"/>
          <w:sz w:val="22"/>
          <w:szCs w:val="22"/>
          <w:lang w:eastAsia="en-GB"/>
        </w:rPr>
        <w:t xml:space="preserve">quantitative </w:t>
      </w:r>
      <w:r w:rsidRPr="00877216">
        <w:rPr>
          <w:rFonts w:ascii="Arial" w:eastAsia="Times" w:hAnsi="Arial" w:cs="Arial"/>
          <w:color w:val="000000"/>
          <w:sz w:val="22"/>
          <w:szCs w:val="22"/>
          <w:lang w:eastAsia="en-GB"/>
        </w:rPr>
        <w:t>tools, method and approaches for the overall evaluation</w:t>
      </w:r>
    </w:p>
    <w:p w14:paraId="076F7CEB" w14:textId="77777777" w:rsidR="00885E05" w:rsidRPr="00EA12F9" w:rsidRDefault="00885E05" w:rsidP="00A646F4">
      <w:pPr>
        <w:numPr>
          <w:ilvl w:val="0"/>
          <w:numId w:val="4"/>
        </w:numPr>
        <w:shd w:val="clear" w:color="auto" w:fill="FFFFFF"/>
        <w:spacing w:line="260" w:lineRule="exact"/>
        <w:jc w:val="both"/>
        <w:rPr>
          <w:rFonts w:ascii="Arial" w:eastAsia="Times" w:hAnsi="Arial" w:cs="Arial"/>
          <w:color w:val="000000"/>
          <w:sz w:val="22"/>
          <w:szCs w:val="22"/>
          <w:lang w:eastAsia="en-GB"/>
        </w:rPr>
      </w:pPr>
      <w:r>
        <w:rPr>
          <w:rFonts w:ascii="Arial" w:eastAsia="Times" w:hAnsi="Arial" w:cs="Arial"/>
          <w:color w:val="000000"/>
          <w:sz w:val="22"/>
          <w:szCs w:val="22"/>
          <w:lang w:eastAsia="en-GB"/>
        </w:rPr>
        <w:t>Develops quantitative analysis plan, and scopes and analyzes relevant micro-level datasets available in selected countries.</w:t>
      </w:r>
    </w:p>
    <w:p w14:paraId="5B17FCFD" w14:textId="77777777" w:rsidR="00885E05" w:rsidRPr="00877216" w:rsidRDefault="00885E05" w:rsidP="00885E05">
      <w:pPr>
        <w:shd w:val="clear" w:color="auto" w:fill="FFFFFF"/>
        <w:ind w:left="20" w:hanging="20"/>
        <w:jc w:val="both"/>
        <w:rPr>
          <w:rFonts w:ascii="Arial" w:eastAsia="Times" w:hAnsi="Arial" w:cs="Arial"/>
          <w:b/>
          <w:color w:val="000000"/>
          <w:sz w:val="22"/>
          <w:szCs w:val="22"/>
          <w:lang w:eastAsia="en-GB"/>
        </w:rPr>
      </w:pPr>
    </w:p>
    <w:p w14:paraId="425169E6" w14:textId="77777777" w:rsidR="00885E05" w:rsidRPr="00877216" w:rsidRDefault="00885E05" w:rsidP="00885E05">
      <w:pPr>
        <w:shd w:val="clear" w:color="auto" w:fill="FFFFFF"/>
        <w:ind w:left="20" w:hanging="20"/>
        <w:jc w:val="both"/>
        <w:rPr>
          <w:rFonts w:ascii="Arial" w:eastAsia="Times" w:hAnsi="Arial" w:cs="Arial"/>
          <w:b/>
          <w:color w:val="000000"/>
          <w:sz w:val="22"/>
          <w:szCs w:val="22"/>
          <w:lang w:eastAsia="en-GB"/>
        </w:rPr>
      </w:pPr>
      <w:r w:rsidRPr="00877216">
        <w:rPr>
          <w:rFonts w:ascii="Arial" w:eastAsia="Times" w:hAnsi="Arial" w:cs="Arial"/>
          <w:b/>
          <w:color w:val="000000"/>
          <w:sz w:val="22"/>
          <w:szCs w:val="22"/>
          <w:lang w:eastAsia="en-GB"/>
        </w:rPr>
        <w:t>Role of the reference group</w:t>
      </w:r>
    </w:p>
    <w:p w14:paraId="48587D49" w14:textId="77777777" w:rsidR="00885E05" w:rsidRPr="00877216" w:rsidRDefault="00885E05" w:rsidP="00885E05">
      <w:pPr>
        <w:shd w:val="clear" w:color="auto" w:fill="FFFFFF"/>
        <w:ind w:left="20" w:hanging="20"/>
        <w:jc w:val="both"/>
        <w:rPr>
          <w:rFonts w:ascii="Arial" w:eastAsia="Times" w:hAnsi="Arial" w:cs="Arial"/>
          <w:b/>
          <w:color w:val="000000"/>
          <w:sz w:val="22"/>
          <w:szCs w:val="22"/>
          <w:lang w:eastAsia="en-GB"/>
        </w:rPr>
      </w:pPr>
    </w:p>
    <w:p w14:paraId="05CB4678" w14:textId="77777777" w:rsidR="00885E05" w:rsidRPr="00877216" w:rsidRDefault="00885E05" w:rsidP="00885E05">
      <w:pPr>
        <w:shd w:val="clear" w:color="auto" w:fill="FFFFFF"/>
        <w:ind w:left="20" w:hanging="20"/>
        <w:jc w:val="both"/>
        <w:rPr>
          <w:rFonts w:ascii="Arial" w:eastAsia="Times" w:hAnsi="Arial" w:cs="Arial"/>
          <w:color w:val="000000"/>
          <w:sz w:val="22"/>
          <w:szCs w:val="22"/>
          <w:lang w:eastAsia="en-GB"/>
        </w:rPr>
      </w:pPr>
      <w:r w:rsidRPr="00877216">
        <w:rPr>
          <w:rFonts w:ascii="Arial" w:eastAsia="Times" w:hAnsi="Arial" w:cs="Arial"/>
          <w:color w:val="000000"/>
          <w:sz w:val="22"/>
          <w:szCs w:val="22"/>
          <w:lang w:eastAsia="en-GB"/>
        </w:rPr>
        <w:t xml:space="preserve">To be appointed by the Director, Evaluation Office, </w:t>
      </w:r>
      <w:r w:rsidRPr="00877216">
        <w:rPr>
          <w:rFonts w:ascii="Arial" w:eastAsia="Times" w:hAnsi="Arial" w:cs="Arial"/>
          <w:bCs/>
          <w:color w:val="000000"/>
          <w:sz w:val="22"/>
          <w:szCs w:val="22"/>
          <w:lang w:eastAsia="en-GB"/>
        </w:rPr>
        <w:t>the reference group</w:t>
      </w:r>
      <w:r w:rsidRPr="00877216">
        <w:rPr>
          <w:rFonts w:ascii="Arial" w:eastAsia="Times" w:hAnsi="Arial" w:cs="Arial"/>
          <w:color w:val="000000"/>
          <w:sz w:val="22"/>
          <w:szCs w:val="22"/>
          <w:lang w:eastAsia="en-GB"/>
        </w:rPr>
        <w:t xml:space="preserve"> will provide expert advice during the evaluation. The reference group will have the following responsibilities: </w:t>
      </w:r>
    </w:p>
    <w:p w14:paraId="625B211D" w14:textId="77777777" w:rsidR="00885E05" w:rsidRPr="00877216" w:rsidRDefault="00885E05" w:rsidP="00885E05">
      <w:pPr>
        <w:shd w:val="clear" w:color="auto" w:fill="FFFFFF"/>
        <w:ind w:left="20" w:hanging="20"/>
        <w:jc w:val="both"/>
        <w:rPr>
          <w:rFonts w:ascii="Arial" w:eastAsia="Times" w:hAnsi="Arial" w:cs="Arial"/>
          <w:color w:val="000000"/>
          <w:sz w:val="22"/>
          <w:szCs w:val="22"/>
          <w:lang w:eastAsia="en-GB"/>
        </w:rPr>
      </w:pPr>
    </w:p>
    <w:p w14:paraId="5D12463A" w14:textId="77777777" w:rsidR="00885E05" w:rsidRPr="00877216" w:rsidRDefault="00885E05" w:rsidP="00A646F4">
      <w:pPr>
        <w:numPr>
          <w:ilvl w:val="0"/>
          <w:numId w:val="6"/>
        </w:numPr>
        <w:shd w:val="clear" w:color="auto" w:fill="FFFFFF"/>
        <w:spacing w:line="260" w:lineRule="exact"/>
        <w:jc w:val="both"/>
        <w:rPr>
          <w:rFonts w:ascii="Arial" w:eastAsia="Times" w:hAnsi="Arial" w:cs="Arial"/>
          <w:color w:val="000000"/>
          <w:sz w:val="22"/>
          <w:szCs w:val="22"/>
          <w:lang w:eastAsia="en-GB"/>
        </w:rPr>
      </w:pPr>
      <w:r w:rsidRPr="00877216">
        <w:rPr>
          <w:rFonts w:ascii="Arial" w:eastAsia="Times" w:hAnsi="Arial" w:cs="Arial"/>
          <w:color w:val="000000"/>
          <w:sz w:val="22"/>
          <w:szCs w:val="22"/>
          <w:lang w:eastAsia="en-GB"/>
        </w:rPr>
        <w:t>Provide inputs in the inception phase to influence the approach of the evaluation, and, where necessary, provide information, relevant documentations and institutional knowledge as key informants;</w:t>
      </w:r>
    </w:p>
    <w:p w14:paraId="211D001B" w14:textId="77777777" w:rsidR="00885E05" w:rsidRPr="00877216" w:rsidRDefault="00885E05" w:rsidP="00A646F4">
      <w:pPr>
        <w:numPr>
          <w:ilvl w:val="0"/>
          <w:numId w:val="6"/>
        </w:numPr>
        <w:shd w:val="clear" w:color="auto" w:fill="FFFFFF"/>
        <w:spacing w:line="260" w:lineRule="exact"/>
        <w:jc w:val="both"/>
        <w:rPr>
          <w:rFonts w:ascii="Arial" w:eastAsia="Times" w:hAnsi="Arial" w:cs="Arial"/>
          <w:color w:val="000000"/>
          <w:sz w:val="22"/>
          <w:szCs w:val="22"/>
          <w:lang w:eastAsia="en-GB"/>
        </w:rPr>
      </w:pPr>
      <w:r w:rsidRPr="00877216">
        <w:rPr>
          <w:rFonts w:ascii="Arial" w:eastAsia="Times" w:hAnsi="Arial" w:cs="Arial"/>
          <w:color w:val="000000"/>
          <w:sz w:val="22"/>
          <w:szCs w:val="22"/>
          <w:lang w:eastAsia="en-GB"/>
        </w:rPr>
        <w:t xml:space="preserve">Review selected evaluation products (inception report, and final/penultimate report) and providing written comments to the review team through the evaluation manager; and, </w:t>
      </w:r>
    </w:p>
    <w:p w14:paraId="7099C7E6" w14:textId="77777777" w:rsidR="00885E05" w:rsidRPr="00877216" w:rsidRDefault="00885E05" w:rsidP="00A646F4">
      <w:pPr>
        <w:numPr>
          <w:ilvl w:val="0"/>
          <w:numId w:val="6"/>
        </w:numPr>
        <w:shd w:val="clear" w:color="auto" w:fill="FFFFFF"/>
        <w:spacing w:line="260" w:lineRule="exact"/>
        <w:jc w:val="both"/>
        <w:rPr>
          <w:rFonts w:ascii="Arial" w:eastAsia="Times" w:hAnsi="Arial" w:cs="Arial"/>
          <w:color w:val="000000"/>
          <w:sz w:val="22"/>
          <w:szCs w:val="22"/>
          <w:lang w:eastAsia="en-GB"/>
        </w:rPr>
      </w:pPr>
      <w:r w:rsidRPr="00877216">
        <w:rPr>
          <w:rFonts w:ascii="Arial" w:eastAsia="Times" w:hAnsi="Arial" w:cs="Arial"/>
          <w:color w:val="000000"/>
          <w:sz w:val="22"/>
          <w:szCs w:val="22"/>
          <w:lang w:eastAsia="en-GB"/>
        </w:rPr>
        <w:t>Contribute to the post-evaluation management response, action plan and dissemination strategy.</w:t>
      </w:r>
    </w:p>
    <w:p w14:paraId="5696B651"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p>
    <w:p w14:paraId="6EDD33B0"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p>
    <w:p w14:paraId="3714E737" w14:textId="77777777" w:rsidR="00885E05" w:rsidRPr="00877216" w:rsidRDefault="00885E05" w:rsidP="00885E05">
      <w:pPr>
        <w:shd w:val="clear" w:color="auto" w:fill="D9D9D9"/>
        <w:jc w:val="both"/>
        <w:rPr>
          <w:rFonts w:ascii="Arial" w:eastAsia="Times" w:hAnsi="Arial" w:cs="Arial"/>
          <w:b/>
          <w:color w:val="000000"/>
          <w:sz w:val="22"/>
          <w:szCs w:val="22"/>
          <w:lang w:val="en-GB" w:eastAsia="en-GB"/>
        </w:rPr>
      </w:pPr>
      <w:r w:rsidRPr="00877216">
        <w:rPr>
          <w:rFonts w:ascii="Arial" w:eastAsia="Times" w:hAnsi="Arial" w:cs="Arial"/>
          <w:b/>
          <w:color w:val="000000"/>
          <w:sz w:val="22"/>
          <w:szCs w:val="22"/>
          <w:lang w:val="en-GB" w:eastAsia="en-GB"/>
        </w:rPr>
        <w:t>Ethical considerations</w:t>
      </w:r>
    </w:p>
    <w:p w14:paraId="37F7019F"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p>
    <w:p w14:paraId="1A060608"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 xml:space="preserve">The evaluation should be guided by ethical and moral principles in line with the Norms and Standards for Evaluation (2016), developed by the UN Evaluation Group (UNEG), as well as the UNICEF Procedures for Ethical Standards in Research, Evaluation, Data Collection and Analysis.  Strict adherence to a high set of ethical standards is of the utmost importance, given the subject matter of the study and its focus on vulnerable populations. As such, the participatory data gathering approach will need to be designed to avoid stigmatisation, discrimination, and any form of harm to participants, including an emphasis on beneficiaries having to relive past trauma. </w:t>
      </w:r>
    </w:p>
    <w:p w14:paraId="74222F81"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p>
    <w:p w14:paraId="5E855675"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The evaluation is expected to have to go through an ethical approval process in all countries selected for data collection.</w:t>
      </w:r>
    </w:p>
    <w:p w14:paraId="3C52A43D" w14:textId="77777777" w:rsidR="00885E05" w:rsidRPr="00877216" w:rsidRDefault="00885E05" w:rsidP="00885E05">
      <w:pPr>
        <w:shd w:val="clear" w:color="auto" w:fill="FFFFFF"/>
        <w:ind w:left="20" w:hanging="20"/>
        <w:jc w:val="both"/>
        <w:rPr>
          <w:rFonts w:ascii="Arial" w:eastAsia="Times" w:hAnsi="Arial" w:cs="Arial"/>
          <w:color w:val="000000"/>
          <w:sz w:val="22"/>
          <w:szCs w:val="22"/>
          <w:lang w:val="en-GB" w:eastAsia="en-GB"/>
        </w:rPr>
      </w:pPr>
    </w:p>
    <w:p w14:paraId="49739AEA" w14:textId="77777777" w:rsidR="00885E05" w:rsidRPr="00877216" w:rsidRDefault="00885E05" w:rsidP="00885E05">
      <w:pPr>
        <w:shd w:val="clear" w:color="auto" w:fill="D9D9D9"/>
        <w:jc w:val="both"/>
        <w:rPr>
          <w:rFonts w:ascii="Arial" w:eastAsia="Times" w:hAnsi="Arial" w:cs="Arial"/>
          <w:b/>
          <w:color w:val="000000"/>
          <w:sz w:val="22"/>
          <w:szCs w:val="22"/>
          <w:lang w:val="en-GB" w:eastAsia="en-GB"/>
        </w:rPr>
      </w:pPr>
      <w:r w:rsidRPr="00877216">
        <w:rPr>
          <w:rFonts w:ascii="Arial" w:eastAsia="Times" w:hAnsi="Arial" w:cs="Arial"/>
          <w:b/>
          <w:color w:val="000000"/>
          <w:sz w:val="22"/>
          <w:szCs w:val="22"/>
          <w:lang w:val="en-GB" w:eastAsia="en-GB"/>
        </w:rPr>
        <w:t>Risks</w:t>
      </w:r>
    </w:p>
    <w:p w14:paraId="730AEC47" w14:textId="77777777" w:rsidR="00885E05" w:rsidRPr="00877216" w:rsidRDefault="00885E05" w:rsidP="00885E05">
      <w:pPr>
        <w:shd w:val="clear" w:color="auto" w:fill="FFFFFF"/>
        <w:jc w:val="both"/>
        <w:rPr>
          <w:rFonts w:ascii="Arial" w:eastAsia="Times" w:hAnsi="Arial" w:cs="Arial"/>
          <w:color w:val="000000"/>
          <w:sz w:val="22"/>
          <w:szCs w:val="22"/>
          <w:lang w:val="en-GB" w:eastAsia="en-GB"/>
        </w:rPr>
      </w:pPr>
    </w:p>
    <w:tbl>
      <w:tblPr>
        <w:tblStyle w:val="TableGrid1"/>
        <w:tblW w:w="9769" w:type="dxa"/>
        <w:tblLook w:val="04A0" w:firstRow="1" w:lastRow="0" w:firstColumn="1" w:lastColumn="0" w:noHBand="0" w:noVBand="1"/>
      </w:tblPr>
      <w:tblGrid>
        <w:gridCol w:w="4883"/>
        <w:gridCol w:w="4886"/>
      </w:tblGrid>
      <w:tr w:rsidR="00885E05" w:rsidRPr="00877216" w14:paraId="4F675C71" w14:textId="77777777" w:rsidTr="009060EB">
        <w:trPr>
          <w:trHeight w:val="829"/>
        </w:trPr>
        <w:tc>
          <w:tcPr>
            <w:tcW w:w="4883" w:type="dxa"/>
          </w:tcPr>
          <w:p w14:paraId="051767DE" w14:textId="77777777" w:rsidR="00885E05" w:rsidRPr="005639F5" w:rsidRDefault="00885E05" w:rsidP="009060EB">
            <w:pPr>
              <w:rPr>
                <w:rFonts w:ascii="Arial" w:hAnsi="Arial" w:cs="Arial"/>
                <w:b/>
                <w:bCs/>
              </w:rPr>
            </w:pPr>
            <w:r w:rsidRPr="005639F5">
              <w:rPr>
                <w:rFonts w:ascii="Arial" w:hAnsi="Arial" w:cs="Arial"/>
                <w:b/>
                <w:bCs/>
              </w:rPr>
              <w:t>Risks</w:t>
            </w:r>
          </w:p>
          <w:p w14:paraId="6DF85DBA" w14:textId="77777777" w:rsidR="00885E05" w:rsidRPr="005639F5" w:rsidRDefault="00885E05" w:rsidP="009060EB">
            <w:pPr>
              <w:spacing w:line="260" w:lineRule="exact"/>
              <w:rPr>
                <w:rFonts w:ascii="Arial" w:hAnsi="Arial" w:cs="Arial"/>
                <w:b/>
                <w:bCs/>
                <w:color w:val="000000"/>
              </w:rPr>
            </w:pPr>
          </w:p>
        </w:tc>
        <w:tc>
          <w:tcPr>
            <w:tcW w:w="4886" w:type="dxa"/>
          </w:tcPr>
          <w:p w14:paraId="6C309D9B" w14:textId="77777777" w:rsidR="00885E05" w:rsidRPr="005639F5" w:rsidRDefault="00885E05" w:rsidP="009060EB">
            <w:pPr>
              <w:rPr>
                <w:rFonts w:ascii="Arial" w:hAnsi="Arial" w:cs="Arial"/>
                <w:b/>
                <w:bCs/>
              </w:rPr>
            </w:pPr>
            <w:r w:rsidRPr="005639F5">
              <w:rPr>
                <w:rFonts w:ascii="Arial" w:hAnsi="Arial" w:cs="Arial"/>
                <w:b/>
                <w:bCs/>
              </w:rPr>
              <w:t>Potential mitigation strategies</w:t>
            </w:r>
          </w:p>
          <w:p w14:paraId="201B3906" w14:textId="77777777" w:rsidR="00885E05" w:rsidRPr="005639F5" w:rsidRDefault="00885E05" w:rsidP="009060EB">
            <w:pPr>
              <w:spacing w:line="260" w:lineRule="exact"/>
              <w:jc w:val="center"/>
              <w:rPr>
                <w:rFonts w:ascii="Arial" w:hAnsi="Arial" w:cs="Arial"/>
                <w:b/>
                <w:bCs/>
                <w:color w:val="000000"/>
              </w:rPr>
            </w:pPr>
          </w:p>
        </w:tc>
      </w:tr>
      <w:tr w:rsidR="00885E05" w:rsidRPr="00685068" w14:paraId="2BF6AA31" w14:textId="77777777" w:rsidTr="009060EB">
        <w:trPr>
          <w:trHeight w:val="449"/>
        </w:trPr>
        <w:tc>
          <w:tcPr>
            <w:tcW w:w="4883" w:type="dxa"/>
          </w:tcPr>
          <w:p w14:paraId="4B523CE8" w14:textId="77777777" w:rsidR="00885E05" w:rsidRPr="00877216" w:rsidRDefault="00885E05" w:rsidP="009060EB">
            <w:pPr>
              <w:rPr>
                <w:rFonts w:ascii="Arial" w:hAnsi="Arial" w:cs="Arial"/>
              </w:rPr>
            </w:pPr>
            <w:r w:rsidRPr="00877216">
              <w:rPr>
                <w:rFonts w:ascii="Arial" w:hAnsi="Arial" w:cs="Arial"/>
              </w:rPr>
              <w:t>Limited availability of reliable and disaggregated data.</w:t>
            </w:r>
          </w:p>
        </w:tc>
        <w:tc>
          <w:tcPr>
            <w:tcW w:w="4886" w:type="dxa"/>
          </w:tcPr>
          <w:p w14:paraId="2CF772AA" w14:textId="77777777" w:rsidR="00885E05" w:rsidRPr="00877216" w:rsidRDefault="00885E05" w:rsidP="009060EB">
            <w:pPr>
              <w:jc w:val="both"/>
              <w:rPr>
                <w:rFonts w:ascii="Arial" w:hAnsi="Arial" w:cs="Arial"/>
              </w:rPr>
            </w:pPr>
            <w:r w:rsidRPr="00877216">
              <w:rPr>
                <w:rFonts w:ascii="Arial" w:hAnsi="Arial" w:cs="Arial"/>
              </w:rPr>
              <w:t>Strong emphasis on triangulation for increasing reliability; Additional disaggregated data collection using innovative approaches to the extent possible.</w:t>
            </w:r>
          </w:p>
        </w:tc>
      </w:tr>
      <w:tr w:rsidR="00885E05" w:rsidRPr="00685068" w14:paraId="11045313" w14:textId="77777777" w:rsidTr="009060EB">
        <w:trPr>
          <w:trHeight w:val="566"/>
        </w:trPr>
        <w:tc>
          <w:tcPr>
            <w:tcW w:w="4883" w:type="dxa"/>
          </w:tcPr>
          <w:p w14:paraId="30EBE9C0" w14:textId="77777777" w:rsidR="00885E05" w:rsidRPr="00877216" w:rsidRDefault="00885E05" w:rsidP="009060EB">
            <w:pPr>
              <w:contextualSpacing/>
              <w:rPr>
                <w:rFonts w:ascii="Arial" w:hAnsi="Arial" w:cs="Arial"/>
              </w:rPr>
            </w:pPr>
            <w:r w:rsidRPr="00877216">
              <w:rPr>
                <w:rFonts w:ascii="Arial" w:hAnsi="Arial" w:cs="Arial"/>
                <w:lang w:val="en-US"/>
              </w:rPr>
              <w:t xml:space="preserve">Lack of systematic documentation of the design and implementation of some </w:t>
            </w:r>
            <w:r w:rsidRPr="00877216">
              <w:rPr>
                <w:rFonts w:ascii="Arial" w:hAnsi="Arial" w:cs="Arial"/>
              </w:rPr>
              <w:t>programmes</w:t>
            </w:r>
            <w:r w:rsidRPr="00877216">
              <w:rPr>
                <w:rFonts w:ascii="Arial" w:hAnsi="Arial" w:cs="Arial"/>
                <w:lang w:val="en-US"/>
              </w:rPr>
              <w:t>, including theory of changes or results frameworks.</w:t>
            </w:r>
          </w:p>
        </w:tc>
        <w:tc>
          <w:tcPr>
            <w:tcW w:w="4886" w:type="dxa"/>
          </w:tcPr>
          <w:p w14:paraId="65733D52" w14:textId="77777777" w:rsidR="00885E05" w:rsidRPr="00877216" w:rsidRDefault="00885E05" w:rsidP="009060EB">
            <w:pPr>
              <w:jc w:val="both"/>
              <w:rPr>
                <w:rFonts w:ascii="Arial" w:hAnsi="Arial" w:cs="Arial"/>
              </w:rPr>
            </w:pPr>
            <w:r w:rsidRPr="00877216">
              <w:rPr>
                <w:rFonts w:ascii="Arial" w:hAnsi="Arial" w:cs="Arial"/>
              </w:rPr>
              <w:t>Use interviews with planners/implementers for timeline construction, including key decision points; establish the intent and achievements of respective interventions to construct evaluation framework for programme.</w:t>
            </w:r>
          </w:p>
        </w:tc>
      </w:tr>
      <w:tr w:rsidR="00885E05" w:rsidRPr="00685068" w14:paraId="57767442" w14:textId="77777777" w:rsidTr="009060EB">
        <w:trPr>
          <w:trHeight w:val="935"/>
        </w:trPr>
        <w:tc>
          <w:tcPr>
            <w:tcW w:w="4883" w:type="dxa"/>
          </w:tcPr>
          <w:p w14:paraId="6DF3C309" w14:textId="77777777" w:rsidR="00885E05" w:rsidRPr="00877216" w:rsidRDefault="00885E05" w:rsidP="009060EB">
            <w:pPr>
              <w:contextualSpacing/>
              <w:rPr>
                <w:rFonts w:ascii="Arial" w:hAnsi="Arial" w:cs="Arial"/>
              </w:rPr>
            </w:pPr>
            <w:r w:rsidRPr="00877216">
              <w:rPr>
                <w:rFonts w:ascii="Arial" w:hAnsi="Arial" w:cs="Arial"/>
              </w:rPr>
              <w:t>Unavailability of or insufficient time with key informants (staff turnover, travels, etc.).</w:t>
            </w:r>
          </w:p>
        </w:tc>
        <w:tc>
          <w:tcPr>
            <w:tcW w:w="4886" w:type="dxa"/>
          </w:tcPr>
          <w:p w14:paraId="3B8E26E2" w14:textId="77777777" w:rsidR="00885E05" w:rsidRPr="00877216" w:rsidRDefault="00885E05" w:rsidP="009060EB">
            <w:pPr>
              <w:jc w:val="both"/>
              <w:rPr>
                <w:rFonts w:ascii="Arial" w:hAnsi="Arial" w:cs="Arial"/>
              </w:rPr>
            </w:pPr>
            <w:r w:rsidRPr="00877216">
              <w:rPr>
                <w:rFonts w:ascii="Arial" w:hAnsi="Arial" w:cs="Arial"/>
              </w:rPr>
              <w:t>Map the key informants and organise, in cooperation with UNICEF Country Office, interviews with people that left the respective institutional stakeholder, if information obtained from the existing staff would be insufficient; interviews could be face-to-face, by skype or by phone. The same could be applied in the case of key informants who would not be in the office due to travel/personal matters/etc.</w:t>
            </w:r>
          </w:p>
        </w:tc>
      </w:tr>
      <w:tr w:rsidR="00885E05" w:rsidRPr="00685068" w14:paraId="4B6B3187" w14:textId="77777777" w:rsidTr="009060EB">
        <w:trPr>
          <w:trHeight w:val="58"/>
        </w:trPr>
        <w:tc>
          <w:tcPr>
            <w:tcW w:w="4883" w:type="dxa"/>
          </w:tcPr>
          <w:p w14:paraId="7656DEBE" w14:textId="77777777" w:rsidR="00885E05" w:rsidRPr="00877216" w:rsidRDefault="00885E05" w:rsidP="009060EB">
            <w:pPr>
              <w:contextualSpacing/>
              <w:rPr>
                <w:rFonts w:ascii="Arial" w:hAnsi="Arial" w:cs="Arial"/>
              </w:rPr>
            </w:pPr>
            <w:r w:rsidRPr="00877216">
              <w:rPr>
                <w:rFonts w:ascii="Arial" w:hAnsi="Arial" w:cs="Arial"/>
              </w:rPr>
              <w:t>Complexity and diversity of areas supported by UNICEF may result in methodological and logistical challenges in capturing the full scope of UNICEF work.</w:t>
            </w:r>
          </w:p>
        </w:tc>
        <w:tc>
          <w:tcPr>
            <w:tcW w:w="4886" w:type="dxa"/>
          </w:tcPr>
          <w:p w14:paraId="7DAC05E6" w14:textId="77777777" w:rsidR="00885E05" w:rsidRPr="00877216" w:rsidRDefault="00885E05" w:rsidP="009060EB">
            <w:pPr>
              <w:jc w:val="both"/>
              <w:rPr>
                <w:rFonts w:ascii="Arial" w:hAnsi="Arial" w:cs="Arial"/>
              </w:rPr>
            </w:pPr>
            <w:r w:rsidRPr="00877216">
              <w:rPr>
                <w:rFonts w:ascii="Arial" w:hAnsi="Arial" w:cs="Arial"/>
              </w:rPr>
              <w:t xml:space="preserve">Be constantly willing to adjust the evaluation methodology </w:t>
            </w:r>
            <w:proofErr w:type="gramStart"/>
            <w:r w:rsidRPr="00877216">
              <w:rPr>
                <w:rFonts w:ascii="Arial" w:hAnsi="Arial" w:cs="Arial"/>
              </w:rPr>
              <w:t>in light of</w:t>
            </w:r>
            <w:proofErr w:type="gramEnd"/>
            <w:r w:rsidRPr="00877216">
              <w:rPr>
                <w:rFonts w:ascii="Arial" w:hAnsi="Arial" w:cs="Arial"/>
              </w:rPr>
              <w:t xml:space="preserve"> evolving findings, challenges and opportunities. Clearly define key deliverables and acceptance process at the outset of the evaluation.</w:t>
            </w:r>
          </w:p>
        </w:tc>
      </w:tr>
      <w:tr w:rsidR="00885E05" w:rsidRPr="00685068" w14:paraId="1FE0826D" w14:textId="77777777" w:rsidTr="009060EB">
        <w:trPr>
          <w:trHeight w:val="852"/>
        </w:trPr>
        <w:tc>
          <w:tcPr>
            <w:tcW w:w="4883" w:type="dxa"/>
          </w:tcPr>
          <w:p w14:paraId="6A57F450" w14:textId="77777777" w:rsidR="00885E05" w:rsidRPr="00877216" w:rsidRDefault="00885E05" w:rsidP="009060EB">
            <w:pPr>
              <w:contextualSpacing/>
              <w:rPr>
                <w:rFonts w:ascii="Arial" w:hAnsi="Arial" w:cs="Arial"/>
              </w:rPr>
            </w:pPr>
            <w:r w:rsidRPr="00877216">
              <w:rPr>
                <w:rFonts w:ascii="Arial" w:hAnsi="Arial" w:cs="Arial"/>
              </w:rPr>
              <w:t>Delay experienced due to ethical approval processes taking more time than allocated for this.</w:t>
            </w:r>
          </w:p>
        </w:tc>
        <w:tc>
          <w:tcPr>
            <w:tcW w:w="4886" w:type="dxa"/>
          </w:tcPr>
          <w:p w14:paraId="4B448CF5" w14:textId="77777777" w:rsidR="00885E05" w:rsidRPr="00877216" w:rsidRDefault="00885E05" w:rsidP="009060EB">
            <w:pPr>
              <w:jc w:val="both"/>
              <w:rPr>
                <w:rFonts w:ascii="Arial" w:hAnsi="Arial" w:cs="Arial"/>
              </w:rPr>
            </w:pPr>
            <w:r w:rsidRPr="00877216">
              <w:rPr>
                <w:rFonts w:ascii="Arial" w:hAnsi="Arial" w:cs="Arial"/>
              </w:rPr>
              <w:t xml:space="preserve">Ethical approval processes should be started right upon the draft acceptance of the inception report, however, delay in granting approval may still be experienced. In such event, more fieldworkers may be hired to expedite data collection further down the line, while interim analysis and development of findings should start, and be updated with the findings from delayed programmes </w:t>
            </w:r>
            <w:proofErr w:type="gramStart"/>
            <w:r w:rsidRPr="00877216">
              <w:rPr>
                <w:rFonts w:ascii="Arial" w:hAnsi="Arial" w:cs="Arial"/>
              </w:rPr>
              <w:t>later on</w:t>
            </w:r>
            <w:proofErr w:type="gramEnd"/>
            <w:r w:rsidRPr="00877216">
              <w:rPr>
                <w:rFonts w:ascii="Arial" w:hAnsi="Arial" w:cs="Arial"/>
              </w:rPr>
              <w:t>.</w:t>
            </w:r>
          </w:p>
        </w:tc>
      </w:tr>
      <w:tr w:rsidR="00885E05" w:rsidRPr="00685068" w14:paraId="567A5638" w14:textId="77777777" w:rsidTr="009060EB">
        <w:trPr>
          <w:trHeight w:val="804"/>
        </w:trPr>
        <w:tc>
          <w:tcPr>
            <w:tcW w:w="4883" w:type="dxa"/>
          </w:tcPr>
          <w:p w14:paraId="02F846E6" w14:textId="77777777" w:rsidR="00885E05" w:rsidRPr="00877216" w:rsidRDefault="00885E05" w:rsidP="009060EB">
            <w:pPr>
              <w:contextualSpacing/>
              <w:rPr>
                <w:rFonts w:ascii="Arial" w:hAnsi="Arial" w:cs="Arial"/>
              </w:rPr>
            </w:pPr>
            <w:r w:rsidRPr="00877216">
              <w:rPr>
                <w:rFonts w:ascii="Arial" w:hAnsi="Arial" w:cs="Arial"/>
              </w:rPr>
              <w:t>Changes in context of emergency limiting ability to conduct fieldwork.</w:t>
            </w:r>
          </w:p>
        </w:tc>
        <w:tc>
          <w:tcPr>
            <w:tcW w:w="4886" w:type="dxa"/>
          </w:tcPr>
          <w:p w14:paraId="09C49AFB" w14:textId="77777777" w:rsidR="00885E05" w:rsidRPr="00877216" w:rsidRDefault="00885E05" w:rsidP="009060EB">
            <w:pPr>
              <w:jc w:val="both"/>
              <w:rPr>
                <w:rFonts w:ascii="Arial" w:hAnsi="Arial" w:cs="Arial"/>
              </w:rPr>
            </w:pPr>
            <w:r w:rsidRPr="00877216">
              <w:rPr>
                <w:rFonts w:ascii="Arial" w:hAnsi="Arial" w:cs="Arial"/>
              </w:rPr>
              <w:t>Prioritize collection of FGDs, in-depth interviews and KIIs with community leaders upon start of fieldwork as other activities can be conducted remotely; work primarily with local field researchers familiar with local contexts and threat levels; identify alternative data collection strategies relying on innovative methods in case fieldwork nevertheless remains impossible.</w:t>
            </w:r>
          </w:p>
        </w:tc>
      </w:tr>
      <w:tr w:rsidR="00885E05" w:rsidRPr="00685068" w14:paraId="2952897F" w14:textId="77777777" w:rsidTr="009060EB">
        <w:trPr>
          <w:trHeight w:val="804"/>
        </w:trPr>
        <w:tc>
          <w:tcPr>
            <w:tcW w:w="4883" w:type="dxa"/>
          </w:tcPr>
          <w:p w14:paraId="2E4A744F" w14:textId="77777777" w:rsidR="00885E05" w:rsidRPr="00877216" w:rsidRDefault="00885E05" w:rsidP="009060EB">
            <w:pPr>
              <w:contextualSpacing/>
              <w:jc w:val="both"/>
              <w:rPr>
                <w:rFonts w:ascii="Arial" w:hAnsi="Arial" w:cs="Arial"/>
              </w:rPr>
            </w:pPr>
            <w:r w:rsidRPr="00877216">
              <w:rPr>
                <w:rFonts w:ascii="Arial" w:hAnsi="Arial" w:cs="Arial"/>
              </w:rPr>
              <w:t>Sensitivity of stakeholders to questions and limited willingness to conduct frank and open dialogue. As part of this, UNICEF staff may have concerns about the intent of the evaluation, or the expected direction of the findings.</w:t>
            </w:r>
          </w:p>
          <w:p w14:paraId="795CBA4F" w14:textId="77777777" w:rsidR="00885E05" w:rsidRPr="00877216" w:rsidRDefault="00885E05" w:rsidP="009060EB">
            <w:pPr>
              <w:contextualSpacing/>
              <w:jc w:val="both"/>
              <w:rPr>
                <w:rFonts w:ascii="Arial" w:hAnsi="Arial" w:cs="Arial"/>
              </w:rPr>
            </w:pPr>
          </w:p>
        </w:tc>
        <w:tc>
          <w:tcPr>
            <w:tcW w:w="4886" w:type="dxa"/>
          </w:tcPr>
          <w:p w14:paraId="75647111" w14:textId="77777777" w:rsidR="00885E05" w:rsidRPr="00877216" w:rsidRDefault="00885E05" w:rsidP="009060EB">
            <w:pPr>
              <w:jc w:val="both"/>
              <w:rPr>
                <w:rFonts w:ascii="Arial" w:hAnsi="Arial" w:cs="Arial"/>
              </w:rPr>
            </w:pPr>
            <w:r w:rsidRPr="00877216">
              <w:rPr>
                <w:rFonts w:ascii="Arial" w:hAnsi="Arial" w:cs="Arial"/>
              </w:rPr>
              <w:t>Evaluations benefit from strong involvement of UNICEF’s Evaluation Office, to protect the independence of the evaluation and isolate it from intro-organizational dynamics; be transparent regarding the scope and purpose of the evaluation and the potential impacts.</w:t>
            </w:r>
          </w:p>
        </w:tc>
      </w:tr>
    </w:tbl>
    <w:p w14:paraId="5E718B67" w14:textId="77777777" w:rsidR="00885E05" w:rsidRDefault="00885E05" w:rsidP="00885E05">
      <w:pPr>
        <w:pStyle w:val="EPRIText"/>
        <w:rPr>
          <w:lang w:val="en-GB" w:eastAsia="en-GB"/>
        </w:rPr>
      </w:pPr>
    </w:p>
    <w:p w14:paraId="44FDC616" w14:textId="77777777" w:rsidR="00885E05" w:rsidRPr="00877216" w:rsidRDefault="00885E05" w:rsidP="00885E05">
      <w:pPr>
        <w:shd w:val="clear" w:color="auto" w:fill="D9D9D9"/>
        <w:jc w:val="both"/>
        <w:rPr>
          <w:rFonts w:ascii="Arial" w:eastAsia="Times" w:hAnsi="Arial" w:cs="Arial"/>
          <w:color w:val="000000"/>
          <w:sz w:val="22"/>
          <w:szCs w:val="22"/>
          <w:lang w:val="en-GB" w:eastAsia="en-GB"/>
        </w:rPr>
      </w:pPr>
      <w:r w:rsidRPr="005639F5">
        <w:rPr>
          <w:rFonts w:ascii="Arial" w:eastAsia="Times" w:hAnsi="Arial" w:cs="Arial"/>
          <w:b/>
          <w:color w:val="000000"/>
          <w:sz w:val="22"/>
          <w:szCs w:val="22"/>
          <w:lang w:val="en-GB" w:eastAsia="en-GB"/>
        </w:rPr>
        <w:t>Timeline</w:t>
      </w:r>
    </w:p>
    <w:p w14:paraId="56A50166" w14:textId="77777777" w:rsidR="00885E05" w:rsidRPr="00877216" w:rsidRDefault="00885E05" w:rsidP="00885E05">
      <w:pPr>
        <w:shd w:val="clear" w:color="auto" w:fill="FFFFFF"/>
        <w:jc w:val="both"/>
        <w:rPr>
          <w:rFonts w:ascii="Arial" w:eastAsia="Times" w:hAnsi="Arial" w:cs="Arial"/>
          <w:color w:val="000000"/>
          <w:sz w:val="22"/>
          <w:szCs w:val="22"/>
          <w:lang w:val="en-GB" w:eastAsia="en-GB"/>
        </w:rPr>
      </w:pPr>
    </w:p>
    <w:p w14:paraId="133383DE" w14:textId="77777777" w:rsidR="00885E05" w:rsidRPr="00877216" w:rsidRDefault="00885E05" w:rsidP="00885E05">
      <w:pPr>
        <w:shd w:val="clear" w:color="auto" w:fill="FFFFFF"/>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 xml:space="preserve">The timeframe for </w:t>
      </w:r>
      <w:r>
        <w:rPr>
          <w:rFonts w:ascii="Arial" w:eastAsia="Times" w:hAnsi="Arial" w:cs="Arial"/>
          <w:color w:val="000000"/>
          <w:sz w:val="22"/>
          <w:szCs w:val="22"/>
          <w:lang w:val="en-GB" w:eastAsia="en-GB"/>
        </w:rPr>
        <w:t>the completion of the main deliverables is presented below.</w:t>
      </w:r>
    </w:p>
    <w:p w14:paraId="3A569F02" w14:textId="77777777" w:rsidR="00885E05" w:rsidRPr="00877216" w:rsidRDefault="00885E05" w:rsidP="00885E05">
      <w:pPr>
        <w:shd w:val="clear" w:color="auto" w:fill="FFFFFF"/>
        <w:jc w:val="both"/>
        <w:rPr>
          <w:rFonts w:ascii="Arial" w:eastAsia="Times" w:hAnsi="Arial" w:cs="Arial"/>
          <w:color w:val="000000"/>
          <w:sz w:val="22"/>
          <w:szCs w:val="22"/>
          <w:lang w:val="en-GB" w:eastAsia="en-GB"/>
        </w:rPr>
      </w:pPr>
    </w:p>
    <w:tbl>
      <w:tblPr>
        <w:tblStyle w:val="GridTable4-Accent12"/>
        <w:tblW w:w="0" w:type="auto"/>
        <w:tblLook w:val="04A0" w:firstRow="1" w:lastRow="0" w:firstColumn="1" w:lastColumn="0" w:noHBand="0" w:noVBand="1"/>
      </w:tblPr>
      <w:tblGrid>
        <w:gridCol w:w="6091"/>
        <w:gridCol w:w="3646"/>
      </w:tblGrid>
      <w:tr w:rsidR="00885E05" w:rsidRPr="00877216" w14:paraId="05C7620E" w14:textId="77777777" w:rsidTr="009060EB">
        <w:trPr>
          <w:cnfStyle w:val="100000000000" w:firstRow="1" w:lastRow="0" w:firstColumn="0" w:lastColumn="0" w:oddVBand="0" w:evenVBand="0" w:oddHBand="0" w:evenHBand="0"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6091" w:type="dxa"/>
            <w:shd w:val="clear" w:color="auto" w:fill="auto"/>
            <w:hideMark/>
          </w:tcPr>
          <w:p w14:paraId="281EF4E2" w14:textId="77777777" w:rsidR="00885E05" w:rsidRPr="005639F5" w:rsidRDefault="00885E05" w:rsidP="009060EB">
            <w:pPr>
              <w:shd w:val="clear" w:color="auto" w:fill="FFFFFF"/>
              <w:jc w:val="both"/>
              <w:rPr>
                <w:rFonts w:ascii="Arial" w:eastAsia="Times" w:hAnsi="Arial" w:cs="Arial"/>
                <w:color w:val="auto"/>
                <w:lang w:val="en-US"/>
              </w:rPr>
            </w:pPr>
            <w:r w:rsidRPr="005639F5">
              <w:rPr>
                <w:rFonts w:ascii="Arial" w:eastAsia="Times" w:hAnsi="Arial" w:cs="Arial"/>
                <w:color w:val="auto"/>
                <w:lang w:val="en-US"/>
              </w:rPr>
              <w:t>Deliverables</w:t>
            </w:r>
          </w:p>
        </w:tc>
        <w:tc>
          <w:tcPr>
            <w:tcW w:w="3646" w:type="dxa"/>
            <w:shd w:val="clear" w:color="auto" w:fill="auto"/>
          </w:tcPr>
          <w:p w14:paraId="46A53DD2" w14:textId="77777777" w:rsidR="00885E05" w:rsidRPr="00EA12F9" w:rsidRDefault="00885E05" w:rsidP="009060EB">
            <w:pPr>
              <w:shd w:val="clear" w:color="auto" w:fill="FFFFFF"/>
              <w:jc w:val="both"/>
              <w:cnfStyle w:val="100000000000" w:firstRow="1" w:lastRow="0" w:firstColumn="0" w:lastColumn="0" w:oddVBand="0" w:evenVBand="0" w:oddHBand="0" w:evenHBand="0" w:firstRowFirstColumn="0" w:firstRowLastColumn="0" w:lastRowFirstColumn="0" w:lastRowLastColumn="0"/>
              <w:rPr>
                <w:rFonts w:ascii="Arial" w:eastAsia="Times" w:hAnsi="Arial" w:cs="Arial"/>
                <w:color w:val="auto"/>
                <w:lang w:val="en-US"/>
              </w:rPr>
            </w:pPr>
            <w:r w:rsidRPr="00EA12F9">
              <w:rPr>
                <w:rFonts w:ascii="Arial" w:eastAsia="Times" w:hAnsi="Arial" w:cs="Arial"/>
                <w:color w:val="auto"/>
                <w:lang w:val="en-US"/>
              </w:rPr>
              <w:t>By date</w:t>
            </w:r>
          </w:p>
          <w:p w14:paraId="4C417236" w14:textId="77777777" w:rsidR="00885E05" w:rsidRPr="005639F5" w:rsidRDefault="00885E05" w:rsidP="009060EB">
            <w:pPr>
              <w:shd w:val="clear" w:color="auto" w:fill="FFFFFF"/>
              <w:jc w:val="both"/>
              <w:cnfStyle w:val="100000000000" w:firstRow="1" w:lastRow="0" w:firstColumn="0" w:lastColumn="0" w:oddVBand="0" w:evenVBand="0" w:oddHBand="0" w:evenHBand="0" w:firstRowFirstColumn="0" w:firstRowLastColumn="0" w:lastRowFirstColumn="0" w:lastRowLastColumn="0"/>
              <w:rPr>
                <w:rFonts w:ascii="Arial" w:eastAsia="Times" w:hAnsi="Arial" w:cs="Arial"/>
                <w:color w:val="auto"/>
                <w:lang w:val="en-US"/>
              </w:rPr>
            </w:pPr>
          </w:p>
        </w:tc>
      </w:tr>
      <w:tr w:rsidR="00885E05" w:rsidRPr="00877216" w14:paraId="322FFEBB" w14:textId="77777777" w:rsidTr="009060EB">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6091" w:type="dxa"/>
            <w:shd w:val="clear" w:color="auto" w:fill="auto"/>
          </w:tcPr>
          <w:p w14:paraId="4D095DCB" w14:textId="77777777" w:rsidR="00885E05" w:rsidRPr="005639F5" w:rsidRDefault="00885E05" w:rsidP="009060EB">
            <w:pPr>
              <w:shd w:val="clear" w:color="auto" w:fill="FFFFFF"/>
              <w:jc w:val="both"/>
              <w:rPr>
                <w:rFonts w:ascii="Arial" w:eastAsia="Times" w:hAnsi="Arial" w:cs="Arial"/>
                <w:b w:val="0"/>
                <w:bCs w:val="0"/>
                <w:lang w:val="en-US"/>
              </w:rPr>
            </w:pPr>
            <w:r w:rsidRPr="005639F5">
              <w:rPr>
                <w:rFonts w:ascii="Arial" w:eastAsia="Times" w:hAnsi="Arial" w:cs="Arial"/>
                <w:b w:val="0"/>
                <w:bCs w:val="0"/>
                <w:lang w:val="en-US"/>
              </w:rPr>
              <w:t>Draft inception report</w:t>
            </w:r>
          </w:p>
        </w:tc>
        <w:tc>
          <w:tcPr>
            <w:tcW w:w="3646" w:type="dxa"/>
            <w:shd w:val="clear" w:color="auto" w:fill="auto"/>
          </w:tcPr>
          <w:p w14:paraId="7B60231D" w14:textId="77777777" w:rsidR="00885E05" w:rsidRPr="00877216" w:rsidRDefault="00885E05" w:rsidP="009060EB">
            <w:pPr>
              <w:shd w:val="clear" w:color="auto" w:fill="FFFFFF"/>
              <w:jc w:val="both"/>
              <w:cnfStyle w:val="000000100000" w:firstRow="0" w:lastRow="0" w:firstColumn="0" w:lastColumn="0" w:oddVBand="0" w:evenVBand="0" w:oddHBand="1" w:evenHBand="0" w:firstRowFirstColumn="0" w:firstRowLastColumn="0" w:lastRowFirstColumn="0" w:lastRowLastColumn="0"/>
              <w:rPr>
                <w:rFonts w:ascii="Arial" w:eastAsia="Times" w:hAnsi="Arial" w:cs="Arial"/>
                <w:lang w:val="en-US"/>
              </w:rPr>
            </w:pPr>
            <w:r>
              <w:rPr>
                <w:rFonts w:ascii="Arial" w:eastAsia="Times" w:hAnsi="Arial" w:cs="Arial"/>
                <w:lang w:val="en-US"/>
              </w:rPr>
              <w:t>October</w:t>
            </w:r>
            <w:r w:rsidRPr="00877216">
              <w:rPr>
                <w:rFonts w:ascii="Arial" w:eastAsia="Times" w:hAnsi="Arial" w:cs="Arial"/>
                <w:lang w:val="en-US"/>
              </w:rPr>
              <w:t xml:space="preserve"> 1</w:t>
            </w:r>
            <w:r>
              <w:rPr>
                <w:rFonts w:ascii="Arial" w:eastAsia="Times" w:hAnsi="Arial" w:cs="Arial"/>
                <w:lang w:val="en-US"/>
              </w:rPr>
              <w:t>5</w:t>
            </w:r>
            <w:r w:rsidRPr="00877216">
              <w:rPr>
                <w:rFonts w:ascii="Arial" w:eastAsia="Times" w:hAnsi="Arial" w:cs="Arial"/>
                <w:lang w:val="en-US"/>
              </w:rPr>
              <w:t>, 201</w:t>
            </w:r>
            <w:r>
              <w:rPr>
                <w:rFonts w:ascii="Arial" w:eastAsia="Times" w:hAnsi="Arial" w:cs="Arial"/>
                <w:lang w:val="en-US"/>
              </w:rPr>
              <w:t>9</w:t>
            </w:r>
          </w:p>
        </w:tc>
      </w:tr>
      <w:tr w:rsidR="00885E05" w:rsidRPr="00877216" w14:paraId="4585146A" w14:textId="77777777" w:rsidTr="009060EB">
        <w:trPr>
          <w:trHeight w:val="377"/>
        </w:trPr>
        <w:tc>
          <w:tcPr>
            <w:cnfStyle w:val="001000000000" w:firstRow="0" w:lastRow="0" w:firstColumn="1" w:lastColumn="0" w:oddVBand="0" w:evenVBand="0" w:oddHBand="0" w:evenHBand="0" w:firstRowFirstColumn="0" w:firstRowLastColumn="0" w:lastRowFirstColumn="0" w:lastRowLastColumn="0"/>
            <w:tcW w:w="6091" w:type="dxa"/>
            <w:shd w:val="clear" w:color="auto" w:fill="auto"/>
          </w:tcPr>
          <w:p w14:paraId="764C14B0" w14:textId="77777777" w:rsidR="00885E05" w:rsidRPr="005639F5" w:rsidRDefault="00885E05" w:rsidP="009060EB">
            <w:pPr>
              <w:shd w:val="clear" w:color="auto" w:fill="FFFFFF"/>
              <w:jc w:val="both"/>
              <w:rPr>
                <w:rFonts w:ascii="Arial" w:eastAsia="Times" w:hAnsi="Arial" w:cs="Arial"/>
                <w:b w:val="0"/>
                <w:bCs w:val="0"/>
                <w:lang w:val="en-US"/>
              </w:rPr>
            </w:pPr>
            <w:r w:rsidRPr="005639F5">
              <w:rPr>
                <w:rFonts w:ascii="Arial" w:eastAsia="Times" w:hAnsi="Arial" w:cs="Arial"/>
                <w:b w:val="0"/>
                <w:bCs w:val="0"/>
                <w:lang w:val="en-US"/>
              </w:rPr>
              <w:t>Final inception report</w:t>
            </w:r>
          </w:p>
        </w:tc>
        <w:tc>
          <w:tcPr>
            <w:tcW w:w="3646" w:type="dxa"/>
            <w:shd w:val="clear" w:color="auto" w:fill="auto"/>
          </w:tcPr>
          <w:p w14:paraId="5FC28C16" w14:textId="77777777" w:rsidR="00885E05" w:rsidRPr="00877216" w:rsidRDefault="00885E05" w:rsidP="009060EB">
            <w:pPr>
              <w:shd w:val="clear" w:color="auto" w:fill="FFFFFF"/>
              <w:jc w:val="both"/>
              <w:cnfStyle w:val="000000000000" w:firstRow="0" w:lastRow="0" w:firstColumn="0" w:lastColumn="0" w:oddVBand="0" w:evenVBand="0" w:oddHBand="0" w:evenHBand="0" w:firstRowFirstColumn="0" w:firstRowLastColumn="0" w:lastRowFirstColumn="0" w:lastRowLastColumn="0"/>
              <w:rPr>
                <w:rFonts w:ascii="Arial" w:eastAsia="Times" w:hAnsi="Arial" w:cs="Arial"/>
                <w:lang w:val="en-US"/>
              </w:rPr>
            </w:pPr>
            <w:r>
              <w:rPr>
                <w:rFonts w:ascii="Arial" w:eastAsia="Times" w:hAnsi="Arial" w:cs="Arial"/>
                <w:lang w:val="en-US"/>
              </w:rPr>
              <w:t>November</w:t>
            </w:r>
            <w:r w:rsidRPr="00877216">
              <w:rPr>
                <w:rFonts w:ascii="Arial" w:eastAsia="Times" w:hAnsi="Arial" w:cs="Arial"/>
                <w:lang w:val="en-US"/>
              </w:rPr>
              <w:t xml:space="preserve"> </w:t>
            </w:r>
            <w:r>
              <w:rPr>
                <w:rFonts w:ascii="Arial" w:eastAsia="Times" w:hAnsi="Arial" w:cs="Arial"/>
                <w:lang w:val="en-US"/>
              </w:rPr>
              <w:t>15</w:t>
            </w:r>
            <w:r w:rsidRPr="00877216">
              <w:rPr>
                <w:rFonts w:ascii="Arial" w:eastAsia="Times" w:hAnsi="Arial" w:cs="Arial"/>
                <w:lang w:val="en-US"/>
              </w:rPr>
              <w:t>, 201</w:t>
            </w:r>
            <w:r>
              <w:rPr>
                <w:rFonts w:ascii="Arial" w:eastAsia="Times" w:hAnsi="Arial" w:cs="Arial"/>
                <w:lang w:val="en-US"/>
              </w:rPr>
              <w:t>9</w:t>
            </w:r>
          </w:p>
        </w:tc>
      </w:tr>
      <w:tr w:rsidR="00885E05" w:rsidRPr="00877216" w14:paraId="4BB15F0C" w14:textId="77777777" w:rsidTr="009060EB">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6091" w:type="dxa"/>
            <w:shd w:val="clear" w:color="auto" w:fill="auto"/>
          </w:tcPr>
          <w:p w14:paraId="1D6CF9FB" w14:textId="23659478" w:rsidR="00885E05" w:rsidRPr="005639F5" w:rsidRDefault="00885E05" w:rsidP="009060EB">
            <w:pPr>
              <w:shd w:val="clear" w:color="auto" w:fill="FFFFFF"/>
              <w:jc w:val="both"/>
              <w:rPr>
                <w:rFonts w:ascii="Arial" w:eastAsia="Times" w:hAnsi="Arial" w:cs="Arial"/>
                <w:b w:val="0"/>
                <w:bCs w:val="0"/>
                <w:lang w:val="en-US"/>
              </w:rPr>
            </w:pPr>
            <w:r w:rsidRPr="005639F5">
              <w:rPr>
                <w:rFonts w:ascii="Arial" w:eastAsia="Times" w:hAnsi="Arial" w:cs="Arial"/>
                <w:b w:val="0"/>
                <w:bCs w:val="0"/>
                <w:lang w:val="en-US"/>
              </w:rPr>
              <w:t xml:space="preserve">First draft </w:t>
            </w:r>
            <w:r w:rsidR="00252FDD">
              <w:rPr>
                <w:rFonts w:ascii="Arial" w:eastAsia="Times" w:hAnsi="Arial" w:cs="Arial"/>
                <w:b w:val="0"/>
                <w:bCs w:val="0"/>
                <w:lang w:val="en-US"/>
              </w:rPr>
              <w:t xml:space="preserve">country cases and </w:t>
            </w:r>
            <w:r w:rsidRPr="005639F5">
              <w:rPr>
                <w:rFonts w:ascii="Arial" w:eastAsia="Times" w:hAnsi="Arial" w:cs="Arial"/>
                <w:b w:val="0"/>
                <w:bCs w:val="0"/>
                <w:lang w:val="en-US"/>
              </w:rPr>
              <w:t>synthesis report</w:t>
            </w:r>
            <w:r w:rsidR="00252FDD">
              <w:rPr>
                <w:rFonts w:ascii="Arial" w:eastAsia="Times" w:hAnsi="Arial" w:cs="Arial"/>
                <w:b w:val="0"/>
                <w:bCs w:val="0"/>
                <w:lang w:val="en-US"/>
              </w:rPr>
              <w:t>s</w:t>
            </w:r>
          </w:p>
        </w:tc>
        <w:tc>
          <w:tcPr>
            <w:tcW w:w="3646" w:type="dxa"/>
            <w:shd w:val="clear" w:color="auto" w:fill="auto"/>
          </w:tcPr>
          <w:p w14:paraId="78BED2FE" w14:textId="2E96C089" w:rsidR="00885E05" w:rsidRPr="00877216" w:rsidRDefault="00541138" w:rsidP="009060EB">
            <w:pPr>
              <w:shd w:val="clear" w:color="auto" w:fill="FFFFFF"/>
              <w:jc w:val="both"/>
              <w:cnfStyle w:val="000000100000" w:firstRow="0" w:lastRow="0" w:firstColumn="0" w:lastColumn="0" w:oddVBand="0" w:evenVBand="0" w:oddHBand="1" w:evenHBand="0" w:firstRowFirstColumn="0" w:firstRowLastColumn="0" w:lastRowFirstColumn="0" w:lastRowLastColumn="0"/>
              <w:rPr>
                <w:rFonts w:ascii="Arial" w:eastAsia="Times" w:hAnsi="Arial" w:cs="Arial"/>
                <w:lang w:val="en-US"/>
              </w:rPr>
            </w:pPr>
            <w:r w:rsidRPr="00541138">
              <w:rPr>
                <w:rFonts w:ascii="Arial" w:eastAsia="Times" w:hAnsi="Arial" w:cs="Arial"/>
                <w:lang w:val="en-US"/>
              </w:rPr>
              <w:t>March 13, 2020</w:t>
            </w:r>
          </w:p>
        </w:tc>
      </w:tr>
      <w:tr w:rsidR="00885E05" w:rsidRPr="00877216" w14:paraId="73106C80" w14:textId="77777777" w:rsidTr="009060EB">
        <w:trPr>
          <w:trHeight w:val="377"/>
        </w:trPr>
        <w:tc>
          <w:tcPr>
            <w:cnfStyle w:val="001000000000" w:firstRow="0" w:lastRow="0" w:firstColumn="1" w:lastColumn="0" w:oddVBand="0" w:evenVBand="0" w:oddHBand="0" w:evenHBand="0" w:firstRowFirstColumn="0" w:firstRowLastColumn="0" w:lastRowFirstColumn="0" w:lastRowLastColumn="0"/>
            <w:tcW w:w="6091" w:type="dxa"/>
            <w:shd w:val="clear" w:color="auto" w:fill="auto"/>
          </w:tcPr>
          <w:p w14:paraId="6E98241A" w14:textId="61E14123" w:rsidR="00885E05" w:rsidRPr="005639F5" w:rsidRDefault="00870462" w:rsidP="009060EB">
            <w:pPr>
              <w:shd w:val="clear" w:color="auto" w:fill="FFFFFF"/>
              <w:jc w:val="both"/>
              <w:rPr>
                <w:rFonts w:ascii="Arial" w:eastAsia="Times" w:hAnsi="Arial" w:cs="Arial"/>
                <w:b w:val="0"/>
                <w:bCs w:val="0"/>
                <w:lang w:val="en-US"/>
              </w:rPr>
            </w:pPr>
            <w:r>
              <w:rPr>
                <w:rFonts w:ascii="Arial" w:eastAsia="Times" w:hAnsi="Arial" w:cs="Arial"/>
                <w:b w:val="0"/>
                <w:bCs w:val="0"/>
                <w:lang w:val="en-US"/>
              </w:rPr>
              <w:t xml:space="preserve">Findings and Recommendations validation </w:t>
            </w:r>
            <w:r w:rsidR="00885E05" w:rsidRPr="005639F5">
              <w:rPr>
                <w:rFonts w:ascii="Arial" w:eastAsia="Times" w:hAnsi="Arial" w:cs="Arial"/>
                <w:b w:val="0"/>
                <w:bCs w:val="0"/>
                <w:lang w:val="en-US"/>
              </w:rPr>
              <w:t>workshop</w:t>
            </w:r>
          </w:p>
        </w:tc>
        <w:tc>
          <w:tcPr>
            <w:tcW w:w="3646" w:type="dxa"/>
            <w:shd w:val="clear" w:color="auto" w:fill="auto"/>
          </w:tcPr>
          <w:p w14:paraId="5DADE3FE" w14:textId="77777777" w:rsidR="00885E05" w:rsidRPr="00877216" w:rsidRDefault="00885E05" w:rsidP="009060EB">
            <w:pPr>
              <w:shd w:val="clear" w:color="auto" w:fill="FFFFFF"/>
              <w:jc w:val="both"/>
              <w:cnfStyle w:val="000000000000" w:firstRow="0" w:lastRow="0" w:firstColumn="0" w:lastColumn="0" w:oddVBand="0" w:evenVBand="0" w:oddHBand="0" w:evenHBand="0" w:firstRowFirstColumn="0" w:firstRowLastColumn="0" w:lastRowFirstColumn="0" w:lastRowLastColumn="0"/>
              <w:rPr>
                <w:rFonts w:ascii="Arial" w:eastAsia="Times" w:hAnsi="Arial" w:cs="Arial"/>
                <w:lang w:val="en-US"/>
              </w:rPr>
            </w:pPr>
            <w:r>
              <w:rPr>
                <w:rFonts w:ascii="Arial" w:eastAsia="Times" w:hAnsi="Arial" w:cs="Arial"/>
                <w:lang w:val="en-US"/>
              </w:rPr>
              <w:t>April</w:t>
            </w:r>
            <w:r w:rsidRPr="00877216">
              <w:rPr>
                <w:rFonts w:ascii="Arial" w:eastAsia="Times" w:hAnsi="Arial" w:cs="Arial"/>
                <w:lang w:val="en-US"/>
              </w:rPr>
              <w:t xml:space="preserve"> 1</w:t>
            </w:r>
            <w:r>
              <w:rPr>
                <w:rFonts w:ascii="Arial" w:eastAsia="Times" w:hAnsi="Arial" w:cs="Arial"/>
                <w:lang w:val="en-US"/>
              </w:rPr>
              <w:t>5</w:t>
            </w:r>
            <w:r w:rsidRPr="00877216">
              <w:rPr>
                <w:rFonts w:ascii="Arial" w:eastAsia="Times" w:hAnsi="Arial" w:cs="Arial"/>
                <w:lang w:val="en-US"/>
              </w:rPr>
              <w:t>, 20</w:t>
            </w:r>
            <w:r>
              <w:rPr>
                <w:rFonts w:ascii="Arial" w:eastAsia="Times" w:hAnsi="Arial" w:cs="Arial"/>
                <w:lang w:val="en-US"/>
              </w:rPr>
              <w:t>20</w:t>
            </w:r>
          </w:p>
        </w:tc>
      </w:tr>
      <w:tr w:rsidR="00885E05" w:rsidRPr="00877216" w14:paraId="6E66B9F1" w14:textId="77777777" w:rsidTr="009060EB">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6091" w:type="dxa"/>
            <w:shd w:val="clear" w:color="auto" w:fill="auto"/>
          </w:tcPr>
          <w:p w14:paraId="2DDB49E9" w14:textId="7F4A12EB" w:rsidR="00885E05" w:rsidRPr="005639F5" w:rsidRDefault="00885E05" w:rsidP="009060EB">
            <w:pPr>
              <w:shd w:val="clear" w:color="auto" w:fill="FFFFFF"/>
              <w:jc w:val="both"/>
              <w:rPr>
                <w:rFonts w:ascii="Arial" w:eastAsia="Times" w:hAnsi="Arial" w:cs="Arial"/>
                <w:b w:val="0"/>
                <w:bCs w:val="0"/>
                <w:lang w:val="en-US"/>
              </w:rPr>
            </w:pPr>
            <w:r w:rsidRPr="005639F5">
              <w:rPr>
                <w:rFonts w:ascii="Arial" w:eastAsia="Times" w:hAnsi="Arial" w:cs="Arial"/>
                <w:b w:val="0"/>
                <w:bCs w:val="0"/>
                <w:lang w:val="en-US"/>
              </w:rPr>
              <w:t xml:space="preserve">Final </w:t>
            </w:r>
            <w:r w:rsidR="00252FDD">
              <w:rPr>
                <w:rFonts w:ascii="Arial" w:eastAsia="Times" w:hAnsi="Arial" w:cs="Arial"/>
                <w:b w:val="0"/>
                <w:bCs w:val="0"/>
                <w:lang w:val="en-US"/>
              </w:rPr>
              <w:t xml:space="preserve">country cases and </w:t>
            </w:r>
            <w:r w:rsidR="00252FDD" w:rsidRPr="005639F5">
              <w:rPr>
                <w:rFonts w:ascii="Arial" w:eastAsia="Times" w:hAnsi="Arial" w:cs="Arial"/>
                <w:b w:val="0"/>
                <w:bCs w:val="0"/>
                <w:lang w:val="en-US"/>
              </w:rPr>
              <w:t>synthesis report</w:t>
            </w:r>
            <w:r w:rsidR="00252FDD">
              <w:rPr>
                <w:rFonts w:ascii="Arial" w:eastAsia="Times" w:hAnsi="Arial" w:cs="Arial"/>
                <w:b w:val="0"/>
                <w:bCs w:val="0"/>
                <w:lang w:val="en-US"/>
              </w:rPr>
              <w:t>s</w:t>
            </w:r>
          </w:p>
        </w:tc>
        <w:tc>
          <w:tcPr>
            <w:tcW w:w="3646" w:type="dxa"/>
            <w:shd w:val="clear" w:color="auto" w:fill="auto"/>
          </w:tcPr>
          <w:p w14:paraId="50AF413E" w14:textId="259EE831" w:rsidR="00885E05" w:rsidRPr="00877216" w:rsidRDefault="00E744DC" w:rsidP="009060EB">
            <w:pPr>
              <w:shd w:val="clear" w:color="auto" w:fill="FFFFFF"/>
              <w:jc w:val="both"/>
              <w:cnfStyle w:val="000000100000" w:firstRow="0" w:lastRow="0" w:firstColumn="0" w:lastColumn="0" w:oddVBand="0" w:evenVBand="0" w:oddHBand="1" w:evenHBand="0" w:firstRowFirstColumn="0" w:firstRowLastColumn="0" w:lastRowFirstColumn="0" w:lastRowLastColumn="0"/>
              <w:rPr>
                <w:rFonts w:ascii="Arial" w:eastAsia="Times" w:hAnsi="Arial" w:cs="Arial"/>
                <w:lang w:val="en-US"/>
              </w:rPr>
            </w:pPr>
            <w:r>
              <w:rPr>
                <w:rFonts w:ascii="Arial" w:eastAsia="Times" w:hAnsi="Arial" w:cs="Arial"/>
                <w:lang w:val="en-US"/>
              </w:rPr>
              <w:t>April</w:t>
            </w:r>
            <w:r w:rsidR="00885E05" w:rsidRPr="00877216">
              <w:rPr>
                <w:rFonts w:ascii="Arial" w:eastAsia="Times" w:hAnsi="Arial" w:cs="Arial"/>
                <w:lang w:val="en-US"/>
              </w:rPr>
              <w:t xml:space="preserve"> </w:t>
            </w:r>
            <w:r>
              <w:rPr>
                <w:rFonts w:ascii="Arial" w:eastAsia="Times" w:hAnsi="Arial" w:cs="Arial"/>
                <w:lang w:val="en-US"/>
              </w:rPr>
              <w:t>30</w:t>
            </w:r>
            <w:r w:rsidR="00885E05" w:rsidRPr="00877216">
              <w:rPr>
                <w:rFonts w:ascii="Arial" w:eastAsia="Times" w:hAnsi="Arial" w:cs="Arial"/>
                <w:lang w:val="en-US"/>
              </w:rPr>
              <w:t>, 20</w:t>
            </w:r>
            <w:r w:rsidR="00885E05">
              <w:rPr>
                <w:rFonts w:ascii="Arial" w:eastAsia="Times" w:hAnsi="Arial" w:cs="Arial"/>
                <w:lang w:val="en-US"/>
              </w:rPr>
              <w:t>20</w:t>
            </w:r>
          </w:p>
        </w:tc>
      </w:tr>
      <w:tr w:rsidR="00E744DC" w:rsidRPr="00877216" w14:paraId="4D97E27B" w14:textId="77777777" w:rsidTr="009060EB">
        <w:trPr>
          <w:trHeight w:val="377"/>
        </w:trPr>
        <w:tc>
          <w:tcPr>
            <w:cnfStyle w:val="001000000000" w:firstRow="0" w:lastRow="0" w:firstColumn="1" w:lastColumn="0" w:oddVBand="0" w:evenVBand="0" w:oddHBand="0" w:evenHBand="0" w:firstRowFirstColumn="0" w:firstRowLastColumn="0" w:lastRowFirstColumn="0" w:lastRowLastColumn="0"/>
            <w:tcW w:w="6091" w:type="dxa"/>
            <w:shd w:val="clear" w:color="auto" w:fill="auto"/>
          </w:tcPr>
          <w:p w14:paraId="4D7B4F60" w14:textId="1BDABA80" w:rsidR="00E744DC" w:rsidRPr="005639F5" w:rsidRDefault="00E744DC" w:rsidP="009060EB">
            <w:pPr>
              <w:shd w:val="clear" w:color="auto" w:fill="FFFFFF"/>
              <w:jc w:val="both"/>
              <w:rPr>
                <w:rFonts w:ascii="Arial" w:eastAsia="Times" w:hAnsi="Arial" w:cs="Arial"/>
                <w:b w:val="0"/>
                <w:bCs w:val="0"/>
                <w:lang w:val="en-US"/>
              </w:rPr>
            </w:pPr>
            <w:r>
              <w:rPr>
                <w:rFonts w:ascii="Arial" w:eastAsia="Times" w:hAnsi="Arial" w:cs="Arial"/>
                <w:b w:val="0"/>
                <w:bCs w:val="0"/>
                <w:lang w:val="en-US"/>
              </w:rPr>
              <w:t>All data set, from KII, Focus Group, and survey and including but not limited output sheets from Statistical Package, etc. to be able to reproduce the analysis as needed.</w:t>
            </w:r>
          </w:p>
        </w:tc>
        <w:tc>
          <w:tcPr>
            <w:tcW w:w="3646" w:type="dxa"/>
            <w:shd w:val="clear" w:color="auto" w:fill="auto"/>
          </w:tcPr>
          <w:p w14:paraId="0EA0E5AD" w14:textId="0278F10A" w:rsidR="00E744DC" w:rsidRDefault="00252FDD" w:rsidP="009060EB">
            <w:pPr>
              <w:shd w:val="clear" w:color="auto" w:fill="FFFFFF"/>
              <w:jc w:val="both"/>
              <w:cnfStyle w:val="000000000000" w:firstRow="0" w:lastRow="0" w:firstColumn="0" w:lastColumn="0" w:oddVBand="0" w:evenVBand="0" w:oddHBand="0" w:evenHBand="0" w:firstRowFirstColumn="0" w:firstRowLastColumn="0" w:lastRowFirstColumn="0" w:lastRowLastColumn="0"/>
              <w:rPr>
                <w:rFonts w:ascii="Arial" w:eastAsia="Times" w:hAnsi="Arial" w:cs="Arial"/>
                <w:lang w:val="en-US"/>
              </w:rPr>
            </w:pPr>
            <w:r>
              <w:rPr>
                <w:rFonts w:ascii="Arial" w:eastAsia="Times" w:hAnsi="Arial" w:cs="Arial"/>
                <w:lang w:val="en-US"/>
              </w:rPr>
              <w:t>April</w:t>
            </w:r>
            <w:r w:rsidRPr="00877216">
              <w:rPr>
                <w:rFonts w:ascii="Arial" w:eastAsia="Times" w:hAnsi="Arial" w:cs="Arial"/>
                <w:lang w:val="en-US"/>
              </w:rPr>
              <w:t xml:space="preserve"> </w:t>
            </w:r>
            <w:r>
              <w:rPr>
                <w:rFonts w:ascii="Arial" w:eastAsia="Times" w:hAnsi="Arial" w:cs="Arial"/>
                <w:lang w:val="en-US"/>
              </w:rPr>
              <w:t>30</w:t>
            </w:r>
            <w:r w:rsidRPr="00877216">
              <w:rPr>
                <w:rFonts w:ascii="Arial" w:eastAsia="Times" w:hAnsi="Arial" w:cs="Arial"/>
                <w:lang w:val="en-US"/>
              </w:rPr>
              <w:t>, 20</w:t>
            </w:r>
            <w:r>
              <w:rPr>
                <w:rFonts w:ascii="Arial" w:eastAsia="Times" w:hAnsi="Arial" w:cs="Arial"/>
                <w:lang w:val="en-US"/>
              </w:rPr>
              <w:t>20</w:t>
            </w:r>
          </w:p>
        </w:tc>
      </w:tr>
    </w:tbl>
    <w:p w14:paraId="75F84B42" w14:textId="343B9849" w:rsidR="00885E05" w:rsidRDefault="00885E05" w:rsidP="00885E05">
      <w:pPr>
        <w:shd w:val="clear" w:color="auto" w:fill="FFFFFF"/>
        <w:jc w:val="both"/>
        <w:rPr>
          <w:rFonts w:ascii="Arial" w:eastAsia="Times" w:hAnsi="Arial" w:cs="Arial"/>
          <w:color w:val="000000"/>
          <w:sz w:val="22"/>
          <w:szCs w:val="22"/>
          <w:lang w:val="en-GB" w:eastAsia="en-GB"/>
        </w:rPr>
      </w:pPr>
    </w:p>
    <w:p w14:paraId="6D4E0893" w14:textId="77862647" w:rsidR="008447D3" w:rsidRPr="002B1EBB" w:rsidRDefault="008447D3" w:rsidP="00885E05">
      <w:pPr>
        <w:shd w:val="clear" w:color="auto" w:fill="FFFFFF"/>
        <w:jc w:val="both"/>
        <w:rPr>
          <w:rFonts w:ascii="Arial" w:eastAsia="Times" w:hAnsi="Arial" w:cs="Arial"/>
          <w:color w:val="000000"/>
          <w:sz w:val="20"/>
          <w:szCs w:val="22"/>
          <w:lang w:eastAsia="en-GB"/>
        </w:rPr>
      </w:pPr>
    </w:p>
    <w:p w14:paraId="07DD3D03" w14:textId="39A45CE5" w:rsidR="008447D3" w:rsidRPr="002B1EBB" w:rsidRDefault="008447D3" w:rsidP="008447D3">
      <w:pPr>
        <w:shd w:val="clear" w:color="auto" w:fill="D9D9D9"/>
        <w:jc w:val="both"/>
        <w:rPr>
          <w:rFonts w:ascii="Arial" w:eastAsia="Times" w:hAnsi="Arial" w:cs="Arial"/>
          <w:color w:val="000000"/>
          <w:sz w:val="20"/>
          <w:szCs w:val="22"/>
          <w:lang w:val="en-GB" w:eastAsia="en-GB"/>
        </w:rPr>
      </w:pPr>
      <w:bookmarkStart w:id="1" w:name="_Toc536728706"/>
      <w:r w:rsidRPr="002B1EBB">
        <w:rPr>
          <w:rFonts w:ascii="Arial" w:eastAsia="Times" w:hAnsi="Arial" w:cs="Arial"/>
          <w:b/>
          <w:color w:val="000000"/>
          <w:sz w:val="20"/>
          <w:szCs w:val="22"/>
          <w:lang w:val="en-GB" w:eastAsia="en-GB"/>
        </w:rPr>
        <w:t>Budget evaluation phase, and total cost</w:t>
      </w:r>
    </w:p>
    <w:bookmarkEnd w:id="1"/>
    <w:p w14:paraId="6081F00B" w14:textId="7815332D" w:rsidR="008447D3" w:rsidRPr="002B1EBB" w:rsidRDefault="008447D3" w:rsidP="008447D3">
      <w:pPr>
        <w:pStyle w:val="EPRIText"/>
        <w:rPr>
          <w:rFonts w:ascii="Arial" w:hAnsi="Arial" w:cs="Arial"/>
          <w:sz w:val="22"/>
        </w:rPr>
      </w:pPr>
      <w:r w:rsidRPr="002B1EBB">
        <w:rPr>
          <w:rFonts w:ascii="Arial" w:hAnsi="Arial" w:cs="Arial"/>
          <w:sz w:val="22"/>
        </w:rPr>
        <w:t>The cost of the evaluation phase is expected to vary depending on the number of countries included in the evaluation. In total, the costs of the evaluation phase consist of the cost associated with developing the inception report, synthesis report and poli</w:t>
      </w:r>
      <w:r w:rsidR="0044467F" w:rsidRPr="002B1EBB">
        <w:rPr>
          <w:rFonts w:ascii="Arial" w:hAnsi="Arial" w:cs="Arial"/>
          <w:sz w:val="22"/>
        </w:rPr>
        <w:t xml:space="preserve">cy briefs, the cost of fieldwork </w:t>
      </w:r>
      <w:r w:rsidRPr="002B1EBB">
        <w:rPr>
          <w:rFonts w:ascii="Arial" w:hAnsi="Arial" w:cs="Arial"/>
          <w:sz w:val="22"/>
        </w:rPr>
        <w:t xml:space="preserve">and the cost of developing the country reports. An overview of the composition of </w:t>
      </w:r>
      <w:r w:rsidR="0027292E">
        <w:rPr>
          <w:rFonts w:ascii="Arial" w:hAnsi="Arial" w:cs="Arial"/>
          <w:sz w:val="22"/>
        </w:rPr>
        <w:t>the level of effort is</w:t>
      </w:r>
      <w:r w:rsidRPr="002B1EBB">
        <w:rPr>
          <w:rFonts w:ascii="Arial" w:hAnsi="Arial" w:cs="Arial"/>
          <w:sz w:val="22"/>
        </w:rPr>
        <w:t xml:space="preserve"> estimate</w:t>
      </w:r>
      <w:r w:rsidR="0027292E">
        <w:rPr>
          <w:rFonts w:ascii="Arial" w:hAnsi="Arial" w:cs="Arial"/>
          <w:sz w:val="22"/>
        </w:rPr>
        <w:t>d</w:t>
      </w:r>
      <w:r w:rsidRPr="002B1EBB">
        <w:rPr>
          <w:rFonts w:ascii="Arial" w:hAnsi="Arial" w:cs="Arial"/>
          <w:sz w:val="22"/>
        </w:rPr>
        <w:t xml:space="preserve"> is given in </w:t>
      </w:r>
      <w:r w:rsidRPr="002B1EBB">
        <w:rPr>
          <w:rFonts w:ascii="Arial" w:hAnsi="Arial" w:cs="Arial"/>
          <w:b/>
          <w:i/>
          <w:sz w:val="22"/>
        </w:rPr>
        <w:t>Table 1</w:t>
      </w:r>
      <w:r w:rsidRPr="002B1EBB">
        <w:rPr>
          <w:rFonts w:ascii="Arial" w:hAnsi="Arial" w:cs="Arial"/>
          <w:sz w:val="22"/>
        </w:rPr>
        <w:t xml:space="preserve">. </w:t>
      </w:r>
      <w:r w:rsidR="0027292E">
        <w:rPr>
          <w:rFonts w:ascii="Arial" w:hAnsi="Arial" w:cs="Arial"/>
          <w:sz w:val="22"/>
        </w:rPr>
        <w:t xml:space="preserve"> The budget </w:t>
      </w:r>
      <w:r w:rsidR="00DC4FED">
        <w:rPr>
          <w:rFonts w:ascii="Arial" w:hAnsi="Arial" w:cs="Arial"/>
          <w:sz w:val="22"/>
        </w:rPr>
        <w:t xml:space="preserve">should budget for 4 countries is about </w:t>
      </w:r>
      <w:r w:rsidR="00DB35B9">
        <w:rPr>
          <w:rFonts w:ascii="Arial" w:hAnsi="Arial" w:cs="Arial"/>
          <w:sz w:val="22"/>
        </w:rPr>
        <w:t>$250 000.00</w:t>
      </w:r>
      <w:r w:rsidR="00252FDD" w:rsidRPr="007D6D41">
        <w:rPr>
          <w:rFonts w:ascii="Arial" w:hAnsi="Arial" w:cs="Arial"/>
          <w:sz w:val="22"/>
        </w:rPr>
        <w:t xml:space="preserve"> </w:t>
      </w:r>
      <w:r w:rsidR="00252FDD">
        <w:rPr>
          <w:rFonts w:ascii="Arial" w:hAnsi="Arial" w:cs="Arial"/>
          <w:sz w:val="22"/>
        </w:rPr>
        <w:t xml:space="preserve">USD </w:t>
      </w:r>
      <w:r w:rsidR="00DB35B9">
        <w:rPr>
          <w:rFonts w:ascii="Arial" w:hAnsi="Arial" w:cs="Arial"/>
          <w:sz w:val="22"/>
        </w:rPr>
        <w:t>including</w:t>
      </w:r>
      <w:r w:rsidR="00252FDD">
        <w:rPr>
          <w:rFonts w:ascii="Arial" w:hAnsi="Arial" w:cs="Arial"/>
          <w:sz w:val="22"/>
        </w:rPr>
        <w:t xml:space="preserve"> </w:t>
      </w:r>
      <w:r w:rsidR="00DB35B9">
        <w:rPr>
          <w:rFonts w:ascii="Arial" w:hAnsi="Arial" w:cs="Arial"/>
          <w:sz w:val="22"/>
        </w:rPr>
        <w:t>transport but excluding</w:t>
      </w:r>
      <w:r w:rsidR="00A512D2">
        <w:rPr>
          <w:rFonts w:ascii="Arial" w:hAnsi="Arial" w:cs="Arial"/>
          <w:sz w:val="22"/>
        </w:rPr>
        <w:t xml:space="preserve"> cost of local consultants</w:t>
      </w:r>
      <w:r w:rsidR="00DB35B9">
        <w:rPr>
          <w:rFonts w:ascii="Arial" w:hAnsi="Arial" w:cs="Arial"/>
          <w:sz w:val="22"/>
        </w:rPr>
        <w:t>.</w:t>
      </w:r>
      <w:r w:rsidR="00870462">
        <w:rPr>
          <w:rFonts w:ascii="Arial" w:hAnsi="Arial" w:cs="Arial"/>
          <w:sz w:val="22"/>
        </w:rPr>
        <w:t xml:space="preserve"> </w:t>
      </w:r>
    </w:p>
    <w:p w14:paraId="23AFFC58" w14:textId="3C1162E3" w:rsidR="0044467F" w:rsidRDefault="0044467F" w:rsidP="002B1EBB">
      <w:pPr>
        <w:rPr>
          <w:b/>
        </w:rPr>
      </w:pPr>
      <w:r w:rsidRPr="002B1EBB">
        <w:rPr>
          <w:b/>
        </w:rPr>
        <w:t>Table 1</w:t>
      </w:r>
      <w:r w:rsidR="00A512D2">
        <w:rPr>
          <w:b/>
        </w:rPr>
        <w:t>: Expected level of effort</w:t>
      </w:r>
      <w:r w:rsidR="00A512D2">
        <w:rPr>
          <w:rStyle w:val="FootnoteReference"/>
          <w:b/>
        </w:rPr>
        <w:footnoteReference w:id="7"/>
      </w:r>
    </w:p>
    <w:p w14:paraId="410914AA" w14:textId="77777777" w:rsidR="002B1EBB" w:rsidRPr="002B1EBB" w:rsidRDefault="002B1EBB" w:rsidP="008447D3">
      <w:pPr>
        <w:rPr>
          <w:b/>
        </w:rPr>
      </w:pPr>
    </w:p>
    <w:tbl>
      <w:tblPr>
        <w:tblStyle w:val="TableGrid1"/>
        <w:tblW w:w="4504" w:type="pct"/>
        <w:tblInd w:w="265" w:type="dxa"/>
        <w:shd w:val="clear" w:color="auto" w:fill="FFFFFF" w:themeFill="background1"/>
        <w:tblLook w:val="01E0" w:firstRow="1" w:lastRow="1" w:firstColumn="1" w:lastColumn="1" w:noHBand="0" w:noVBand="0"/>
      </w:tblPr>
      <w:tblGrid>
        <w:gridCol w:w="2785"/>
        <w:gridCol w:w="1180"/>
        <w:gridCol w:w="994"/>
        <w:gridCol w:w="1153"/>
        <w:gridCol w:w="1691"/>
        <w:gridCol w:w="1917"/>
      </w:tblGrid>
      <w:tr w:rsidR="0044467F" w:rsidRPr="008F0534" w14:paraId="3A161596" w14:textId="77777777" w:rsidTr="00DB35B9">
        <w:trPr>
          <w:trHeight w:val="746"/>
        </w:trPr>
        <w:tc>
          <w:tcPr>
            <w:tcW w:w="1433" w:type="pct"/>
            <w:shd w:val="clear" w:color="auto" w:fill="FFFFFF" w:themeFill="background1"/>
          </w:tcPr>
          <w:p w14:paraId="5F8EB054" w14:textId="01EEB979" w:rsidR="0044467F" w:rsidRPr="008F0534" w:rsidRDefault="0044467F" w:rsidP="0044467F">
            <w:pPr>
              <w:jc w:val="both"/>
              <w:rPr>
                <w:rFonts w:cs="Calibri"/>
                <w:b/>
              </w:rPr>
            </w:pPr>
            <w:r w:rsidRPr="008F0534">
              <w:rPr>
                <w:rFonts w:cs="Calibri"/>
                <w:b/>
              </w:rPr>
              <w:t>Description of Milestone / Process</w:t>
            </w:r>
            <w:r w:rsidRPr="008F0534">
              <w:rPr>
                <w:rStyle w:val="FootnoteReference"/>
                <w:rFonts w:cs="Calibri"/>
                <w:b/>
              </w:rPr>
              <w:footnoteReference w:id="8"/>
            </w:r>
            <w:r w:rsidR="000303D2">
              <w:rPr>
                <w:rStyle w:val="FootnoteReference"/>
                <w:rFonts w:cs="Calibri"/>
                <w:b/>
              </w:rPr>
              <w:footnoteReference w:id="9"/>
            </w:r>
          </w:p>
        </w:tc>
        <w:tc>
          <w:tcPr>
            <w:tcW w:w="607" w:type="pct"/>
            <w:shd w:val="clear" w:color="auto" w:fill="FFFFFF" w:themeFill="background1"/>
          </w:tcPr>
          <w:p w14:paraId="000F726B" w14:textId="77777777" w:rsidR="0044467F" w:rsidRPr="008F0534" w:rsidRDefault="0044467F" w:rsidP="0044467F">
            <w:pPr>
              <w:jc w:val="both"/>
              <w:rPr>
                <w:rFonts w:cs="Calibri"/>
                <w:b/>
              </w:rPr>
            </w:pPr>
            <w:r w:rsidRPr="008F0534">
              <w:rPr>
                <w:rFonts w:cs="Calibri"/>
                <w:b/>
              </w:rPr>
              <w:t>Number of Days</w:t>
            </w:r>
            <w:r>
              <w:rPr>
                <w:rFonts w:cs="Calibri"/>
                <w:b/>
              </w:rPr>
              <w:t xml:space="preserve"> for the</w:t>
            </w:r>
            <w:r w:rsidRPr="008F0534">
              <w:rPr>
                <w:rFonts w:cs="Calibri"/>
                <w:b/>
              </w:rPr>
              <w:t xml:space="preserve"> TL</w:t>
            </w:r>
          </w:p>
        </w:tc>
        <w:tc>
          <w:tcPr>
            <w:tcW w:w="511" w:type="pct"/>
            <w:shd w:val="clear" w:color="auto" w:fill="FFFFFF" w:themeFill="background1"/>
          </w:tcPr>
          <w:p w14:paraId="6BA51590" w14:textId="77777777" w:rsidR="0044467F" w:rsidRPr="008F0534" w:rsidRDefault="0044467F" w:rsidP="0044467F">
            <w:pPr>
              <w:jc w:val="both"/>
              <w:rPr>
                <w:rFonts w:cs="Calibri"/>
                <w:b/>
              </w:rPr>
            </w:pPr>
            <w:r>
              <w:rPr>
                <w:rFonts w:cs="Calibri"/>
                <w:b/>
              </w:rPr>
              <w:t>Social Policy specialist</w:t>
            </w:r>
          </w:p>
        </w:tc>
        <w:tc>
          <w:tcPr>
            <w:tcW w:w="593" w:type="pct"/>
            <w:shd w:val="clear" w:color="auto" w:fill="FFFFFF" w:themeFill="background1"/>
          </w:tcPr>
          <w:p w14:paraId="373912FA" w14:textId="77777777" w:rsidR="0044467F" w:rsidRPr="008F0534" w:rsidRDefault="0044467F" w:rsidP="0044467F">
            <w:pPr>
              <w:jc w:val="both"/>
              <w:rPr>
                <w:rFonts w:cs="Calibri"/>
                <w:b/>
              </w:rPr>
            </w:pPr>
            <w:r>
              <w:rPr>
                <w:rFonts w:cs="Calibri"/>
                <w:b/>
              </w:rPr>
              <w:t>Cash transfer specialist</w:t>
            </w:r>
          </w:p>
        </w:tc>
        <w:tc>
          <w:tcPr>
            <w:tcW w:w="870" w:type="pct"/>
            <w:shd w:val="clear" w:color="auto" w:fill="FFFFFF" w:themeFill="background1"/>
          </w:tcPr>
          <w:p w14:paraId="2399C408" w14:textId="77777777" w:rsidR="0044467F" w:rsidRPr="008F0534" w:rsidRDefault="0044467F" w:rsidP="0044467F">
            <w:pPr>
              <w:jc w:val="both"/>
              <w:rPr>
                <w:rFonts w:cs="Calibri"/>
                <w:b/>
              </w:rPr>
            </w:pPr>
            <w:r>
              <w:rPr>
                <w:rFonts w:cs="Calibri"/>
                <w:b/>
              </w:rPr>
              <w:t>Quantitative Specialist</w:t>
            </w:r>
          </w:p>
        </w:tc>
        <w:tc>
          <w:tcPr>
            <w:tcW w:w="986" w:type="pct"/>
            <w:shd w:val="clear" w:color="auto" w:fill="FFFFFF" w:themeFill="background1"/>
          </w:tcPr>
          <w:p w14:paraId="5D023E1F" w14:textId="77777777" w:rsidR="0044467F" w:rsidRPr="008F0534" w:rsidRDefault="0044467F" w:rsidP="0044467F">
            <w:pPr>
              <w:jc w:val="both"/>
              <w:rPr>
                <w:rFonts w:cs="Calibri"/>
                <w:b/>
              </w:rPr>
            </w:pPr>
            <w:r w:rsidRPr="008F0534">
              <w:rPr>
                <w:rFonts w:cs="Calibri"/>
                <w:b/>
              </w:rPr>
              <w:t>Timeline</w:t>
            </w:r>
          </w:p>
        </w:tc>
      </w:tr>
      <w:tr w:rsidR="0044467F" w:rsidRPr="008F0534" w14:paraId="286B10FE" w14:textId="77777777" w:rsidTr="00DB35B9">
        <w:trPr>
          <w:trHeight w:val="746"/>
        </w:trPr>
        <w:tc>
          <w:tcPr>
            <w:tcW w:w="1433" w:type="pct"/>
            <w:shd w:val="clear" w:color="auto" w:fill="FFFFFF" w:themeFill="background1"/>
          </w:tcPr>
          <w:p w14:paraId="7C46EBA9" w14:textId="77777777" w:rsidR="0044467F" w:rsidRPr="008F0534" w:rsidRDefault="0044467F" w:rsidP="0044467F">
            <w:pPr>
              <w:numPr>
                <w:ilvl w:val="0"/>
                <w:numId w:val="19"/>
              </w:numPr>
              <w:ind w:left="340" w:hanging="340"/>
              <w:contextualSpacing/>
              <w:jc w:val="both"/>
              <w:rPr>
                <w:rFonts w:cs="Calibri"/>
              </w:rPr>
            </w:pPr>
            <w:r w:rsidRPr="008F0534">
              <w:rPr>
                <w:rFonts w:cs="Calibri"/>
              </w:rPr>
              <w:t>Inception and initial data collection phase: Desk</w:t>
            </w:r>
            <w:r>
              <w:rPr>
                <w:rFonts w:cs="Calibri"/>
              </w:rPr>
              <w:t xml:space="preserve">                                                         </w:t>
            </w:r>
            <w:r w:rsidRPr="008F0534">
              <w:rPr>
                <w:rFonts w:cs="Calibri"/>
              </w:rPr>
              <w:t xml:space="preserve"> review, HQ interview, CO Interview (Skype)</w:t>
            </w:r>
          </w:p>
        </w:tc>
        <w:tc>
          <w:tcPr>
            <w:tcW w:w="607" w:type="pct"/>
            <w:shd w:val="clear" w:color="auto" w:fill="FFFFFF" w:themeFill="background1"/>
          </w:tcPr>
          <w:p w14:paraId="47CBC03C" w14:textId="71B51A7A" w:rsidR="0044467F" w:rsidRPr="008F0534" w:rsidRDefault="00DF56DD" w:rsidP="0044467F">
            <w:pPr>
              <w:jc w:val="both"/>
              <w:rPr>
                <w:rFonts w:cs="Calibri"/>
              </w:rPr>
            </w:pPr>
            <w:r>
              <w:rPr>
                <w:rFonts w:cs="Calibri"/>
              </w:rPr>
              <w:t>15</w:t>
            </w:r>
          </w:p>
        </w:tc>
        <w:tc>
          <w:tcPr>
            <w:tcW w:w="511" w:type="pct"/>
            <w:shd w:val="clear" w:color="auto" w:fill="FFFFFF" w:themeFill="background1"/>
          </w:tcPr>
          <w:p w14:paraId="6E9A91CA" w14:textId="0F84B527" w:rsidR="0044467F" w:rsidRPr="008F0534" w:rsidRDefault="00DF56DD" w:rsidP="0044467F">
            <w:pPr>
              <w:jc w:val="both"/>
              <w:rPr>
                <w:rFonts w:cs="Calibri"/>
              </w:rPr>
            </w:pPr>
            <w:r>
              <w:rPr>
                <w:rFonts w:cs="Calibri"/>
              </w:rPr>
              <w:t>15</w:t>
            </w:r>
          </w:p>
        </w:tc>
        <w:tc>
          <w:tcPr>
            <w:tcW w:w="593" w:type="pct"/>
            <w:shd w:val="clear" w:color="auto" w:fill="FFFFFF" w:themeFill="background1"/>
          </w:tcPr>
          <w:p w14:paraId="3AD7E3FA" w14:textId="029A45B6" w:rsidR="0044467F" w:rsidRPr="008F0534" w:rsidRDefault="00DF56DD" w:rsidP="0044467F">
            <w:pPr>
              <w:jc w:val="both"/>
              <w:rPr>
                <w:rFonts w:cs="Calibri"/>
              </w:rPr>
            </w:pPr>
            <w:r>
              <w:rPr>
                <w:rFonts w:cs="Calibri"/>
              </w:rPr>
              <w:t>15</w:t>
            </w:r>
          </w:p>
        </w:tc>
        <w:tc>
          <w:tcPr>
            <w:tcW w:w="870" w:type="pct"/>
            <w:shd w:val="clear" w:color="auto" w:fill="FFFFFF" w:themeFill="background1"/>
          </w:tcPr>
          <w:p w14:paraId="0751AF63" w14:textId="52C459FD" w:rsidR="0044467F" w:rsidRPr="008F0534" w:rsidRDefault="00DF56DD" w:rsidP="0044467F">
            <w:pPr>
              <w:jc w:val="both"/>
              <w:rPr>
                <w:rFonts w:cs="Calibri"/>
              </w:rPr>
            </w:pPr>
            <w:r>
              <w:rPr>
                <w:rFonts w:cs="Calibri"/>
              </w:rPr>
              <w:t>5</w:t>
            </w:r>
          </w:p>
        </w:tc>
        <w:tc>
          <w:tcPr>
            <w:tcW w:w="986" w:type="pct"/>
            <w:shd w:val="clear" w:color="auto" w:fill="FFFFFF" w:themeFill="background1"/>
          </w:tcPr>
          <w:p w14:paraId="63C219F7" w14:textId="73D579E3" w:rsidR="0044467F" w:rsidRPr="002B1EBB" w:rsidRDefault="002B1EBB" w:rsidP="0044467F">
            <w:pPr>
              <w:jc w:val="both"/>
              <w:rPr>
                <w:rFonts w:cs="Calibri"/>
                <w:b/>
              </w:rPr>
            </w:pPr>
            <w:r w:rsidRPr="002B1EBB">
              <w:rPr>
                <w:rFonts w:cs="Calibri"/>
                <w:b/>
              </w:rPr>
              <w:t>October 01, 2019</w:t>
            </w:r>
          </w:p>
        </w:tc>
      </w:tr>
      <w:tr w:rsidR="0044467F" w:rsidRPr="008F0534" w14:paraId="616D6029" w14:textId="77777777" w:rsidTr="00DB35B9">
        <w:trPr>
          <w:trHeight w:val="620"/>
        </w:trPr>
        <w:tc>
          <w:tcPr>
            <w:tcW w:w="1433" w:type="pct"/>
            <w:shd w:val="clear" w:color="auto" w:fill="FFFFFF" w:themeFill="background1"/>
          </w:tcPr>
          <w:p w14:paraId="2E77A835" w14:textId="77777777" w:rsidR="0044467F" w:rsidRPr="008F0534" w:rsidRDefault="0044467F" w:rsidP="0044467F">
            <w:pPr>
              <w:numPr>
                <w:ilvl w:val="0"/>
                <w:numId w:val="19"/>
              </w:numPr>
              <w:ind w:left="340" w:hanging="340"/>
              <w:contextualSpacing/>
              <w:jc w:val="both"/>
              <w:rPr>
                <w:rFonts w:cs="Calibri"/>
              </w:rPr>
            </w:pPr>
            <w:r w:rsidRPr="008F0534">
              <w:rPr>
                <w:rFonts w:cs="Calibri"/>
              </w:rPr>
              <w:t>Draft Inception Report (IR), with key data collection tools and methods submitted to EO</w:t>
            </w:r>
          </w:p>
        </w:tc>
        <w:tc>
          <w:tcPr>
            <w:tcW w:w="607" w:type="pct"/>
            <w:shd w:val="clear" w:color="auto" w:fill="FFFFFF" w:themeFill="background1"/>
          </w:tcPr>
          <w:p w14:paraId="3F7CBB1E" w14:textId="77777777" w:rsidR="0044467F" w:rsidRPr="008F0534" w:rsidRDefault="0044467F" w:rsidP="0044467F">
            <w:pPr>
              <w:jc w:val="both"/>
              <w:rPr>
                <w:rFonts w:cs="Calibri"/>
              </w:rPr>
            </w:pPr>
            <w:r>
              <w:rPr>
                <w:rFonts w:cs="Calibri"/>
              </w:rPr>
              <w:t>5</w:t>
            </w:r>
          </w:p>
        </w:tc>
        <w:tc>
          <w:tcPr>
            <w:tcW w:w="511" w:type="pct"/>
            <w:shd w:val="clear" w:color="auto" w:fill="FFFFFF" w:themeFill="background1"/>
          </w:tcPr>
          <w:p w14:paraId="2F233AC7" w14:textId="77777777" w:rsidR="0044467F" w:rsidRPr="008F0534" w:rsidRDefault="0044467F" w:rsidP="0044467F">
            <w:pPr>
              <w:jc w:val="both"/>
              <w:rPr>
                <w:rFonts w:cs="Calibri"/>
              </w:rPr>
            </w:pPr>
            <w:r>
              <w:rPr>
                <w:rFonts w:cs="Calibri"/>
              </w:rPr>
              <w:t>5</w:t>
            </w:r>
          </w:p>
        </w:tc>
        <w:tc>
          <w:tcPr>
            <w:tcW w:w="593" w:type="pct"/>
            <w:shd w:val="clear" w:color="auto" w:fill="FFFFFF" w:themeFill="background1"/>
          </w:tcPr>
          <w:p w14:paraId="7592A5B4" w14:textId="77777777" w:rsidR="0044467F" w:rsidRPr="008F0534" w:rsidRDefault="0044467F" w:rsidP="0044467F">
            <w:pPr>
              <w:jc w:val="both"/>
              <w:rPr>
                <w:rFonts w:cs="Calibri"/>
              </w:rPr>
            </w:pPr>
            <w:r>
              <w:rPr>
                <w:rFonts w:cs="Calibri"/>
              </w:rPr>
              <w:t>5</w:t>
            </w:r>
          </w:p>
        </w:tc>
        <w:tc>
          <w:tcPr>
            <w:tcW w:w="870" w:type="pct"/>
            <w:shd w:val="clear" w:color="auto" w:fill="FFFFFF" w:themeFill="background1"/>
          </w:tcPr>
          <w:p w14:paraId="15EBDA30" w14:textId="77777777" w:rsidR="0044467F" w:rsidRPr="008F0534" w:rsidRDefault="0044467F" w:rsidP="0044467F">
            <w:pPr>
              <w:jc w:val="both"/>
              <w:rPr>
                <w:rFonts w:cs="Calibri"/>
              </w:rPr>
            </w:pPr>
            <w:r>
              <w:rPr>
                <w:rFonts w:cs="Calibri"/>
              </w:rPr>
              <w:t>2</w:t>
            </w:r>
          </w:p>
        </w:tc>
        <w:tc>
          <w:tcPr>
            <w:tcW w:w="986" w:type="pct"/>
            <w:shd w:val="clear" w:color="auto" w:fill="FFFFFF" w:themeFill="background1"/>
          </w:tcPr>
          <w:p w14:paraId="141E1737" w14:textId="137471F2" w:rsidR="0044467F" w:rsidRPr="002B1EBB" w:rsidRDefault="002B1EBB" w:rsidP="0044467F">
            <w:pPr>
              <w:jc w:val="both"/>
              <w:rPr>
                <w:rFonts w:cs="Calibri"/>
                <w:b/>
              </w:rPr>
            </w:pPr>
            <w:r w:rsidRPr="002B1EBB">
              <w:rPr>
                <w:rFonts w:cs="Calibri"/>
                <w:b/>
              </w:rPr>
              <w:t xml:space="preserve">October </w:t>
            </w:r>
            <w:r w:rsidR="00252FDD">
              <w:rPr>
                <w:rFonts w:cs="Calibri"/>
                <w:b/>
              </w:rPr>
              <w:t>1</w:t>
            </w:r>
            <w:r w:rsidR="000303D2">
              <w:rPr>
                <w:rFonts w:cs="Calibri"/>
                <w:b/>
              </w:rPr>
              <w:t>5</w:t>
            </w:r>
            <w:r w:rsidRPr="002B1EBB">
              <w:rPr>
                <w:rFonts w:cs="Calibri"/>
                <w:b/>
              </w:rPr>
              <w:t>, 2019</w:t>
            </w:r>
          </w:p>
        </w:tc>
      </w:tr>
      <w:tr w:rsidR="0044467F" w:rsidRPr="008F0534" w14:paraId="271A34C8" w14:textId="77777777" w:rsidTr="00DB35B9">
        <w:trPr>
          <w:trHeight w:val="350"/>
        </w:trPr>
        <w:tc>
          <w:tcPr>
            <w:tcW w:w="1433" w:type="pct"/>
            <w:shd w:val="clear" w:color="auto" w:fill="FFFFFF" w:themeFill="background1"/>
          </w:tcPr>
          <w:p w14:paraId="3C0EF42A" w14:textId="77777777" w:rsidR="0044467F" w:rsidRPr="008F0534" w:rsidRDefault="0044467F" w:rsidP="0044467F">
            <w:pPr>
              <w:numPr>
                <w:ilvl w:val="0"/>
                <w:numId w:val="19"/>
              </w:numPr>
              <w:ind w:left="340" w:hanging="340"/>
              <w:contextualSpacing/>
              <w:jc w:val="both"/>
              <w:rPr>
                <w:rFonts w:cs="Calibri"/>
              </w:rPr>
            </w:pPr>
            <w:r w:rsidRPr="008F0534">
              <w:rPr>
                <w:rFonts w:cs="Calibri"/>
              </w:rPr>
              <w:t xml:space="preserve">TRG </w:t>
            </w:r>
            <w:r w:rsidRPr="008F0534">
              <w:rPr>
                <w:rFonts w:cs="Calibri"/>
                <w:noProof/>
              </w:rPr>
              <w:t>reviews</w:t>
            </w:r>
            <w:r w:rsidRPr="008F0534">
              <w:rPr>
                <w:rFonts w:cs="Calibri"/>
              </w:rPr>
              <w:t xml:space="preserve"> and provides feedback on IR </w:t>
            </w:r>
          </w:p>
        </w:tc>
        <w:tc>
          <w:tcPr>
            <w:tcW w:w="607" w:type="pct"/>
            <w:shd w:val="clear" w:color="auto" w:fill="FFFFFF" w:themeFill="background1"/>
          </w:tcPr>
          <w:p w14:paraId="24B9BEFC" w14:textId="77777777" w:rsidR="0044467F" w:rsidRPr="008F0534" w:rsidRDefault="0044467F" w:rsidP="0044467F">
            <w:pPr>
              <w:jc w:val="both"/>
              <w:rPr>
                <w:rFonts w:cs="Calibri"/>
              </w:rPr>
            </w:pPr>
            <w:r w:rsidRPr="008F0534">
              <w:rPr>
                <w:rFonts w:cs="Calibri"/>
              </w:rPr>
              <w:t>N.A.</w:t>
            </w:r>
          </w:p>
        </w:tc>
        <w:tc>
          <w:tcPr>
            <w:tcW w:w="511" w:type="pct"/>
            <w:shd w:val="clear" w:color="auto" w:fill="FFFFFF" w:themeFill="background1"/>
          </w:tcPr>
          <w:p w14:paraId="04E08737" w14:textId="77777777" w:rsidR="0044467F" w:rsidRPr="008F0534" w:rsidRDefault="0044467F" w:rsidP="0044467F">
            <w:pPr>
              <w:jc w:val="both"/>
              <w:rPr>
                <w:rFonts w:cs="Calibri"/>
              </w:rPr>
            </w:pPr>
            <w:r w:rsidRPr="008F0534">
              <w:rPr>
                <w:rFonts w:cs="Calibri"/>
              </w:rPr>
              <w:t>N.A.</w:t>
            </w:r>
          </w:p>
        </w:tc>
        <w:tc>
          <w:tcPr>
            <w:tcW w:w="593" w:type="pct"/>
            <w:shd w:val="clear" w:color="auto" w:fill="FFFFFF" w:themeFill="background1"/>
          </w:tcPr>
          <w:p w14:paraId="34B00F44" w14:textId="77777777" w:rsidR="0044467F" w:rsidRPr="008F0534" w:rsidRDefault="0044467F" w:rsidP="0044467F">
            <w:pPr>
              <w:jc w:val="both"/>
              <w:rPr>
                <w:rFonts w:cs="Calibri"/>
              </w:rPr>
            </w:pPr>
            <w:r w:rsidRPr="008F0534">
              <w:rPr>
                <w:rFonts w:cs="Calibri"/>
              </w:rPr>
              <w:t>N.A.</w:t>
            </w:r>
          </w:p>
        </w:tc>
        <w:tc>
          <w:tcPr>
            <w:tcW w:w="870" w:type="pct"/>
            <w:shd w:val="clear" w:color="auto" w:fill="FFFFFF" w:themeFill="background1"/>
          </w:tcPr>
          <w:p w14:paraId="614665B7" w14:textId="77777777" w:rsidR="0044467F" w:rsidRPr="008F0534" w:rsidRDefault="0044467F" w:rsidP="0044467F">
            <w:pPr>
              <w:jc w:val="both"/>
              <w:rPr>
                <w:rFonts w:cs="Calibri"/>
              </w:rPr>
            </w:pPr>
            <w:r w:rsidRPr="008F0534">
              <w:rPr>
                <w:rFonts w:cs="Calibri"/>
              </w:rPr>
              <w:t>N.A.</w:t>
            </w:r>
          </w:p>
        </w:tc>
        <w:tc>
          <w:tcPr>
            <w:tcW w:w="986" w:type="pct"/>
            <w:shd w:val="clear" w:color="auto" w:fill="FFFFFF" w:themeFill="background1"/>
          </w:tcPr>
          <w:p w14:paraId="64B8F84B" w14:textId="5FB1E955" w:rsidR="0044467F" w:rsidRPr="002B1EBB" w:rsidRDefault="0044467F" w:rsidP="0044467F">
            <w:pPr>
              <w:jc w:val="both"/>
              <w:rPr>
                <w:rFonts w:cs="Calibri"/>
                <w:b/>
              </w:rPr>
            </w:pPr>
          </w:p>
        </w:tc>
      </w:tr>
      <w:tr w:rsidR="0044467F" w:rsidRPr="008F0534" w14:paraId="7D452A5D" w14:textId="77777777" w:rsidTr="00DB35B9">
        <w:trPr>
          <w:trHeight w:val="350"/>
        </w:trPr>
        <w:tc>
          <w:tcPr>
            <w:tcW w:w="1433" w:type="pct"/>
            <w:shd w:val="clear" w:color="auto" w:fill="FFFFFF" w:themeFill="background1"/>
          </w:tcPr>
          <w:p w14:paraId="3367A6D6" w14:textId="6488ED60" w:rsidR="0044467F" w:rsidRPr="008F0534" w:rsidRDefault="0044467F" w:rsidP="0044467F">
            <w:pPr>
              <w:numPr>
                <w:ilvl w:val="0"/>
                <w:numId w:val="19"/>
              </w:numPr>
              <w:ind w:left="340" w:hanging="340"/>
              <w:contextualSpacing/>
              <w:jc w:val="both"/>
              <w:rPr>
                <w:rFonts w:cs="Calibri"/>
                <w:b/>
              </w:rPr>
            </w:pPr>
            <w:r w:rsidRPr="008F0534">
              <w:rPr>
                <w:rFonts w:cs="Calibri"/>
                <w:b/>
              </w:rPr>
              <w:t xml:space="preserve">TL/Team to address the comments and submit a revised </w:t>
            </w:r>
            <w:r w:rsidR="000303D2">
              <w:rPr>
                <w:rFonts w:cs="Calibri"/>
                <w:b/>
              </w:rPr>
              <w:t xml:space="preserve">Global </w:t>
            </w:r>
            <w:r w:rsidRPr="008F0534">
              <w:rPr>
                <w:rFonts w:cs="Calibri"/>
                <w:b/>
              </w:rPr>
              <w:t>IR</w:t>
            </w:r>
            <w:r w:rsidR="000303D2">
              <w:rPr>
                <w:rFonts w:cs="Calibri"/>
                <w:b/>
              </w:rPr>
              <w:t xml:space="preserve"> (payable deliverable)</w:t>
            </w:r>
          </w:p>
        </w:tc>
        <w:tc>
          <w:tcPr>
            <w:tcW w:w="607" w:type="pct"/>
            <w:shd w:val="clear" w:color="auto" w:fill="FFFFFF" w:themeFill="background1"/>
          </w:tcPr>
          <w:p w14:paraId="2A7832D7" w14:textId="77777777" w:rsidR="0044467F" w:rsidRPr="008F0534" w:rsidRDefault="0044467F" w:rsidP="0044467F">
            <w:pPr>
              <w:jc w:val="both"/>
              <w:rPr>
                <w:rFonts w:cs="Calibri"/>
                <w:b/>
              </w:rPr>
            </w:pPr>
            <w:r>
              <w:rPr>
                <w:rFonts w:cs="Calibri"/>
                <w:b/>
              </w:rPr>
              <w:t>3</w:t>
            </w:r>
          </w:p>
        </w:tc>
        <w:tc>
          <w:tcPr>
            <w:tcW w:w="511" w:type="pct"/>
            <w:shd w:val="clear" w:color="auto" w:fill="FFFFFF" w:themeFill="background1"/>
          </w:tcPr>
          <w:p w14:paraId="60432670" w14:textId="77777777" w:rsidR="0044467F" w:rsidRPr="008F0534" w:rsidRDefault="0044467F" w:rsidP="0044467F">
            <w:pPr>
              <w:jc w:val="both"/>
              <w:rPr>
                <w:rFonts w:cs="Calibri"/>
                <w:b/>
              </w:rPr>
            </w:pPr>
            <w:r>
              <w:rPr>
                <w:rFonts w:cs="Calibri"/>
                <w:b/>
              </w:rPr>
              <w:t>3</w:t>
            </w:r>
          </w:p>
        </w:tc>
        <w:tc>
          <w:tcPr>
            <w:tcW w:w="593" w:type="pct"/>
            <w:shd w:val="clear" w:color="auto" w:fill="FFFFFF" w:themeFill="background1"/>
          </w:tcPr>
          <w:p w14:paraId="0B2689B5" w14:textId="77777777" w:rsidR="0044467F" w:rsidRPr="008F0534" w:rsidRDefault="0044467F" w:rsidP="0044467F">
            <w:pPr>
              <w:jc w:val="both"/>
              <w:rPr>
                <w:rFonts w:cs="Calibri"/>
                <w:b/>
              </w:rPr>
            </w:pPr>
            <w:r>
              <w:rPr>
                <w:rFonts w:cs="Calibri"/>
                <w:b/>
              </w:rPr>
              <w:t>3</w:t>
            </w:r>
          </w:p>
        </w:tc>
        <w:tc>
          <w:tcPr>
            <w:tcW w:w="870" w:type="pct"/>
            <w:shd w:val="clear" w:color="auto" w:fill="FFFFFF" w:themeFill="background1"/>
          </w:tcPr>
          <w:p w14:paraId="607D9142" w14:textId="5D79DA49" w:rsidR="0044467F" w:rsidRPr="008F0534" w:rsidRDefault="00DF56DD" w:rsidP="0044467F">
            <w:pPr>
              <w:jc w:val="both"/>
              <w:rPr>
                <w:rFonts w:cs="Calibri"/>
                <w:b/>
              </w:rPr>
            </w:pPr>
            <w:r>
              <w:rPr>
                <w:rFonts w:cs="Calibri"/>
                <w:b/>
              </w:rPr>
              <w:t>3</w:t>
            </w:r>
          </w:p>
        </w:tc>
        <w:tc>
          <w:tcPr>
            <w:tcW w:w="986" w:type="pct"/>
            <w:shd w:val="clear" w:color="auto" w:fill="FFFFFF" w:themeFill="background1"/>
          </w:tcPr>
          <w:p w14:paraId="4C3A8D22" w14:textId="26541793" w:rsidR="0044467F" w:rsidRPr="002B1EBB" w:rsidRDefault="002B1EBB" w:rsidP="0044467F">
            <w:pPr>
              <w:jc w:val="both"/>
              <w:rPr>
                <w:rFonts w:cs="Calibri"/>
                <w:b/>
              </w:rPr>
            </w:pPr>
            <w:r w:rsidRPr="002B1EBB">
              <w:rPr>
                <w:rFonts w:cs="Calibri"/>
                <w:b/>
              </w:rPr>
              <w:t>October 25, 2019</w:t>
            </w:r>
          </w:p>
        </w:tc>
      </w:tr>
      <w:tr w:rsidR="0044467F" w:rsidRPr="008F0534" w14:paraId="792AAC2D" w14:textId="77777777" w:rsidTr="00DB35B9">
        <w:trPr>
          <w:trHeight w:val="548"/>
        </w:trPr>
        <w:tc>
          <w:tcPr>
            <w:tcW w:w="1433" w:type="pct"/>
            <w:shd w:val="clear" w:color="auto" w:fill="FFFFFF" w:themeFill="background1"/>
          </w:tcPr>
          <w:p w14:paraId="617729E5" w14:textId="70353849" w:rsidR="0044467F" w:rsidRPr="008F0534" w:rsidRDefault="0044467F" w:rsidP="0044467F">
            <w:pPr>
              <w:numPr>
                <w:ilvl w:val="0"/>
                <w:numId w:val="19"/>
              </w:numPr>
              <w:ind w:left="340" w:hanging="340"/>
              <w:contextualSpacing/>
              <w:jc w:val="both"/>
              <w:rPr>
                <w:rFonts w:cs="Calibri"/>
              </w:rPr>
            </w:pPr>
            <w:r w:rsidRPr="008F0534">
              <w:rPr>
                <w:rFonts w:cs="Calibri"/>
              </w:rPr>
              <w:t xml:space="preserve">Mission to </w:t>
            </w:r>
            <w:r>
              <w:rPr>
                <w:rFonts w:cs="Calibri"/>
              </w:rPr>
              <w:t xml:space="preserve">4 </w:t>
            </w:r>
            <w:r w:rsidRPr="008F0534">
              <w:rPr>
                <w:rFonts w:cs="Calibri"/>
              </w:rPr>
              <w:t>Country Cases</w:t>
            </w:r>
            <w:r w:rsidR="00DF56DD">
              <w:rPr>
                <w:rFonts w:cs="Calibri"/>
              </w:rPr>
              <w:t xml:space="preserve"> (team split into two teams covering each two countries simultaneously) </w:t>
            </w:r>
          </w:p>
        </w:tc>
        <w:tc>
          <w:tcPr>
            <w:tcW w:w="607" w:type="pct"/>
            <w:shd w:val="clear" w:color="auto" w:fill="FFFFFF" w:themeFill="background1"/>
          </w:tcPr>
          <w:p w14:paraId="338F16A0" w14:textId="680384F6" w:rsidR="0044467F" w:rsidRPr="008F0534" w:rsidRDefault="0044467F" w:rsidP="0044467F">
            <w:pPr>
              <w:jc w:val="both"/>
              <w:rPr>
                <w:rFonts w:cs="Calibri"/>
              </w:rPr>
            </w:pPr>
            <w:r>
              <w:rPr>
                <w:rFonts w:cs="Calibri"/>
              </w:rPr>
              <w:t>2</w:t>
            </w:r>
            <w:r w:rsidR="000303D2">
              <w:rPr>
                <w:rFonts w:cs="Calibri"/>
              </w:rPr>
              <w:t>0</w:t>
            </w:r>
          </w:p>
        </w:tc>
        <w:tc>
          <w:tcPr>
            <w:tcW w:w="511" w:type="pct"/>
            <w:shd w:val="clear" w:color="auto" w:fill="FFFFFF" w:themeFill="background1"/>
          </w:tcPr>
          <w:p w14:paraId="1363C933" w14:textId="1F33E305" w:rsidR="0044467F" w:rsidRPr="008F0534" w:rsidRDefault="0044467F" w:rsidP="0044467F">
            <w:pPr>
              <w:jc w:val="both"/>
              <w:rPr>
                <w:rFonts w:cs="Calibri"/>
              </w:rPr>
            </w:pPr>
            <w:r>
              <w:rPr>
                <w:rFonts w:cs="Calibri"/>
              </w:rPr>
              <w:t>2</w:t>
            </w:r>
            <w:r w:rsidR="000303D2">
              <w:rPr>
                <w:rFonts w:cs="Calibri"/>
              </w:rPr>
              <w:t>0</w:t>
            </w:r>
          </w:p>
        </w:tc>
        <w:tc>
          <w:tcPr>
            <w:tcW w:w="593" w:type="pct"/>
            <w:shd w:val="clear" w:color="auto" w:fill="FFFFFF" w:themeFill="background1"/>
          </w:tcPr>
          <w:p w14:paraId="762A7188" w14:textId="1B2FDC19" w:rsidR="0044467F" w:rsidRPr="008F0534" w:rsidRDefault="0044467F" w:rsidP="0044467F">
            <w:pPr>
              <w:jc w:val="both"/>
              <w:rPr>
                <w:rFonts w:cs="Calibri"/>
              </w:rPr>
            </w:pPr>
            <w:r>
              <w:rPr>
                <w:rFonts w:cs="Calibri"/>
              </w:rPr>
              <w:t>2</w:t>
            </w:r>
            <w:r w:rsidR="000303D2">
              <w:rPr>
                <w:rFonts w:cs="Calibri"/>
              </w:rPr>
              <w:t>0</w:t>
            </w:r>
          </w:p>
        </w:tc>
        <w:tc>
          <w:tcPr>
            <w:tcW w:w="870" w:type="pct"/>
            <w:shd w:val="clear" w:color="auto" w:fill="FFFFFF" w:themeFill="background1"/>
          </w:tcPr>
          <w:p w14:paraId="55525D99" w14:textId="3703D7B6" w:rsidR="0044467F" w:rsidRPr="008F0534" w:rsidRDefault="0044467F" w:rsidP="0044467F">
            <w:pPr>
              <w:jc w:val="both"/>
              <w:rPr>
                <w:rFonts w:cs="Calibri"/>
              </w:rPr>
            </w:pPr>
            <w:r>
              <w:rPr>
                <w:rFonts w:cs="Calibri"/>
              </w:rPr>
              <w:t>2</w:t>
            </w:r>
            <w:r w:rsidR="000303D2">
              <w:rPr>
                <w:rFonts w:cs="Calibri"/>
              </w:rPr>
              <w:t>0</w:t>
            </w:r>
          </w:p>
        </w:tc>
        <w:tc>
          <w:tcPr>
            <w:tcW w:w="986" w:type="pct"/>
            <w:shd w:val="clear" w:color="auto" w:fill="FFFFFF" w:themeFill="background1"/>
          </w:tcPr>
          <w:p w14:paraId="53DDA5B3" w14:textId="53E4B2EB" w:rsidR="0044467F" w:rsidRPr="002B1EBB" w:rsidRDefault="002B1EBB" w:rsidP="0044467F">
            <w:pPr>
              <w:jc w:val="both"/>
              <w:rPr>
                <w:rFonts w:cs="Calibri"/>
                <w:b/>
              </w:rPr>
            </w:pPr>
            <w:r w:rsidRPr="002B1EBB">
              <w:rPr>
                <w:rFonts w:cs="Calibri"/>
                <w:b/>
              </w:rPr>
              <w:t xml:space="preserve">November </w:t>
            </w:r>
            <w:r w:rsidR="00252FDD">
              <w:rPr>
                <w:rFonts w:cs="Calibri"/>
                <w:b/>
              </w:rPr>
              <w:t>15</w:t>
            </w:r>
            <w:r w:rsidRPr="002B1EBB">
              <w:rPr>
                <w:rFonts w:cs="Calibri"/>
                <w:b/>
              </w:rPr>
              <w:t>, 2019</w:t>
            </w:r>
          </w:p>
        </w:tc>
      </w:tr>
      <w:tr w:rsidR="0044467F" w:rsidRPr="008F0534" w14:paraId="3DDFC15B" w14:textId="77777777" w:rsidTr="00DB35B9">
        <w:trPr>
          <w:trHeight w:val="537"/>
        </w:trPr>
        <w:tc>
          <w:tcPr>
            <w:tcW w:w="1433" w:type="pct"/>
            <w:shd w:val="clear" w:color="auto" w:fill="FFFFFF" w:themeFill="background1"/>
          </w:tcPr>
          <w:p w14:paraId="751C269E" w14:textId="2AFBF411" w:rsidR="0044467F" w:rsidRPr="008F0534" w:rsidRDefault="0044467F" w:rsidP="0044467F">
            <w:pPr>
              <w:numPr>
                <w:ilvl w:val="0"/>
                <w:numId w:val="19"/>
              </w:numPr>
              <w:ind w:left="340" w:hanging="340"/>
              <w:contextualSpacing/>
              <w:jc w:val="both"/>
              <w:rPr>
                <w:rFonts w:cs="Calibri"/>
              </w:rPr>
            </w:pPr>
            <w:r w:rsidRPr="008F0534">
              <w:rPr>
                <w:rFonts w:cs="Calibri"/>
              </w:rPr>
              <w:t xml:space="preserve">Analysis and Delivery of </w:t>
            </w:r>
            <w:r w:rsidR="00252FDD">
              <w:rPr>
                <w:rFonts w:cs="Calibri"/>
              </w:rPr>
              <w:t xml:space="preserve">case reports and </w:t>
            </w:r>
            <w:r w:rsidRPr="008F0534">
              <w:rPr>
                <w:rFonts w:cs="Calibri"/>
              </w:rPr>
              <w:t xml:space="preserve">draft </w:t>
            </w:r>
            <w:r>
              <w:rPr>
                <w:rFonts w:cs="Calibri"/>
              </w:rPr>
              <w:t xml:space="preserve">synthesis </w:t>
            </w:r>
            <w:r w:rsidRPr="008F0534">
              <w:rPr>
                <w:rFonts w:cs="Calibri"/>
              </w:rPr>
              <w:t xml:space="preserve">report to HQ </w:t>
            </w:r>
            <w:r>
              <w:rPr>
                <w:rFonts w:cs="Calibri"/>
              </w:rPr>
              <w:t xml:space="preserve">for </w:t>
            </w:r>
            <w:r w:rsidRPr="008F0534">
              <w:rPr>
                <w:rFonts w:cs="Calibri"/>
              </w:rPr>
              <w:t>Review</w:t>
            </w:r>
          </w:p>
        </w:tc>
        <w:tc>
          <w:tcPr>
            <w:tcW w:w="607" w:type="pct"/>
            <w:shd w:val="clear" w:color="auto" w:fill="FFFFFF" w:themeFill="background1"/>
          </w:tcPr>
          <w:p w14:paraId="5402675F" w14:textId="6222B270" w:rsidR="0044467F" w:rsidRPr="008F0534" w:rsidRDefault="000303D2" w:rsidP="0044467F">
            <w:pPr>
              <w:jc w:val="both"/>
              <w:rPr>
                <w:rFonts w:cs="Calibri"/>
              </w:rPr>
            </w:pPr>
            <w:r>
              <w:rPr>
                <w:rFonts w:cs="Calibri"/>
              </w:rPr>
              <w:t>20</w:t>
            </w:r>
          </w:p>
        </w:tc>
        <w:tc>
          <w:tcPr>
            <w:tcW w:w="511" w:type="pct"/>
            <w:shd w:val="clear" w:color="auto" w:fill="FFFFFF" w:themeFill="background1"/>
          </w:tcPr>
          <w:p w14:paraId="7B44779B" w14:textId="6199DBD6" w:rsidR="0044467F" w:rsidRPr="008F0534" w:rsidRDefault="000303D2" w:rsidP="0044467F">
            <w:pPr>
              <w:jc w:val="both"/>
              <w:rPr>
                <w:rFonts w:cs="Calibri"/>
              </w:rPr>
            </w:pPr>
            <w:r>
              <w:rPr>
                <w:rFonts w:cs="Calibri"/>
              </w:rPr>
              <w:t>20</w:t>
            </w:r>
          </w:p>
        </w:tc>
        <w:tc>
          <w:tcPr>
            <w:tcW w:w="593" w:type="pct"/>
            <w:shd w:val="clear" w:color="auto" w:fill="FFFFFF" w:themeFill="background1"/>
          </w:tcPr>
          <w:p w14:paraId="0CAD7C2F" w14:textId="22BB3DAC" w:rsidR="0044467F" w:rsidRPr="008F0534" w:rsidRDefault="000303D2" w:rsidP="0044467F">
            <w:pPr>
              <w:jc w:val="both"/>
              <w:rPr>
                <w:rFonts w:cs="Calibri"/>
              </w:rPr>
            </w:pPr>
            <w:r>
              <w:rPr>
                <w:rFonts w:cs="Calibri"/>
              </w:rPr>
              <w:t>20</w:t>
            </w:r>
          </w:p>
        </w:tc>
        <w:tc>
          <w:tcPr>
            <w:tcW w:w="870" w:type="pct"/>
            <w:shd w:val="clear" w:color="auto" w:fill="FFFFFF" w:themeFill="background1"/>
          </w:tcPr>
          <w:p w14:paraId="7681C8C0" w14:textId="33EDF4DE" w:rsidR="0044467F" w:rsidRPr="008F0534" w:rsidRDefault="0044467F" w:rsidP="0044467F">
            <w:pPr>
              <w:jc w:val="both"/>
              <w:rPr>
                <w:rFonts w:cs="Calibri"/>
              </w:rPr>
            </w:pPr>
            <w:r w:rsidRPr="008F0534">
              <w:rPr>
                <w:rFonts w:cs="Calibri"/>
              </w:rPr>
              <w:t>1</w:t>
            </w:r>
            <w:r w:rsidR="000303D2">
              <w:rPr>
                <w:rFonts w:cs="Calibri"/>
              </w:rPr>
              <w:t>5</w:t>
            </w:r>
          </w:p>
        </w:tc>
        <w:tc>
          <w:tcPr>
            <w:tcW w:w="986" w:type="pct"/>
            <w:shd w:val="clear" w:color="auto" w:fill="FFFFFF" w:themeFill="background1"/>
          </w:tcPr>
          <w:p w14:paraId="6BFF57FF" w14:textId="27123EF4" w:rsidR="0044467F" w:rsidRPr="002B1EBB" w:rsidRDefault="00252FDD" w:rsidP="0044467F">
            <w:pPr>
              <w:jc w:val="both"/>
              <w:rPr>
                <w:rFonts w:cs="Calibri"/>
                <w:b/>
              </w:rPr>
            </w:pPr>
            <w:r>
              <w:rPr>
                <w:rFonts w:cs="Calibri"/>
                <w:b/>
              </w:rPr>
              <w:t>March 13</w:t>
            </w:r>
            <w:r w:rsidRPr="002B1EBB">
              <w:rPr>
                <w:rFonts w:cs="Calibri"/>
                <w:b/>
              </w:rPr>
              <w:t>, 2020</w:t>
            </w:r>
          </w:p>
        </w:tc>
      </w:tr>
      <w:tr w:rsidR="0044467F" w:rsidRPr="008F0534" w14:paraId="5329E21D" w14:textId="77777777" w:rsidTr="00DB35B9">
        <w:trPr>
          <w:trHeight w:val="593"/>
        </w:trPr>
        <w:tc>
          <w:tcPr>
            <w:tcW w:w="1433" w:type="pct"/>
            <w:shd w:val="clear" w:color="auto" w:fill="FFFFFF" w:themeFill="background1"/>
          </w:tcPr>
          <w:p w14:paraId="4C09934E" w14:textId="3452CDB4" w:rsidR="0044467F" w:rsidRPr="008F0534" w:rsidRDefault="0044467F" w:rsidP="0044467F">
            <w:pPr>
              <w:numPr>
                <w:ilvl w:val="0"/>
                <w:numId w:val="19"/>
              </w:numPr>
              <w:ind w:left="340" w:hanging="340"/>
              <w:contextualSpacing/>
              <w:jc w:val="both"/>
              <w:rPr>
                <w:rFonts w:cs="Calibri"/>
              </w:rPr>
            </w:pPr>
            <w:r w:rsidRPr="008F0534">
              <w:rPr>
                <w:rFonts w:cs="Calibri"/>
              </w:rPr>
              <w:t xml:space="preserve">TRG </w:t>
            </w:r>
            <w:r w:rsidRPr="008F0534">
              <w:rPr>
                <w:rFonts w:cs="Calibri"/>
                <w:noProof/>
              </w:rPr>
              <w:t>review</w:t>
            </w:r>
            <w:r w:rsidRPr="008F0534">
              <w:rPr>
                <w:rFonts w:cs="Calibri"/>
              </w:rPr>
              <w:t xml:space="preserve"> and </w:t>
            </w:r>
            <w:r>
              <w:rPr>
                <w:rFonts w:cs="Calibri"/>
              </w:rPr>
              <w:t xml:space="preserve">EO </w:t>
            </w:r>
            <w:r w:rsidRPr="008F0534">
              <w:rPr>
                <w:rFonts w:cs="Calibri"/>
              </w:rPr>
              <w:t xml:space="preserve">provides feedback on </w:t>
            </w:r>
            <w:r w:rsidR="00252FDD">
              <w:rPr>
                <w:rFonts w:cs="Calibri"/>
              </w:rPr>
              <w:t xml:space="preserve">case reports and </w:t>
            </w:r>
            <w:r w:rsidR="00252FDD" w:rsidRPr="008F0534">
              <w:rPr>
                <w:rFonts w:cs="Calibri"/>
              </w:rPr>
              <w:t xml:space="preserve">draft </w:t>
            </w:r>
            <w:r w:rsidR="00252FDD">
              <w:rPr>
                <w:rFonts w:cs="Calibri"/>
              </w:rPr>
              <w:t xml:space="preserve">synthesis </w:t>
            </w:r>
            <w:r w:rsidR="00252FDD" w:rsidRPr="008F0534">
              <w:rPr>
                <w:rFonts w:cs="Calibri"/>
              </w:rPr>
              <w:t xml:space="preserve">report </w:t>
            </w:r>
            <w:r w:rsidRPr="008F0534">
              <w:rPr>
                <w:rFonts w:cs="Calibri"/>
              </w:rPr>
              <w:t>to the team lead (TL)/HQ</w:t>
            </w:r>
          </w:p>
        </w:tc>
        <w:tc>
          <w:tcPr>
            <w:tcW w:w="607" w:type="pct"/>
            <w:shd w:val="clear" w:color="auto" w:fill="FFFFFF" w:themeFill="background1"/>
          </w:tcPr>
          <w:p w14:paraId="2664E99C" w14:textId="77777777" w:rsidR="0044467F" w:rsidRPr="008F0534" w:rsidRDefault="0044467F" w:rsidP="0044467F">
            <w:pPr>
              <w:jc w:val="both"/>
              <w:rPr>
                <w:rFonts w:cs="Calibri"/>
              </w:rPr>
            </w:pPr>
            <w:r w:rsidRPr="008F0534">
              <w:rPr>
                <w:rFonts w:cs="Calibri"/>
              </w:rPr>
              <w:t>N.A.</w:t>
            </w:r>
          </w:p>
        </w:tc>
        <w:tc>
          <w:tcPr>
            <w:tcW w:w="511" w:type="pct"/>
            <w:shd w:val="clear" w:color="auto" w:fill="FFFFFF" w:themeFill="background1"/>
          </w:tcPr>
          <w:p w14:paraId="0862CA16" w14:textId="7A94D9BC" w:rsidR="0044467F" w:rsidRPr="008F0534" w:rsidRDefault="000303D2" w:rsidP="0044467F">
            <w:pPr>
              <w:jc w:val="both"/>
              <w:rPr>
                <w:rFonts w:cs="Calibri"/>
              </w:rPr>
            </w:pPr>
            <w:r w:rsidRPr="008F0534">
              <w:rPr>
                <w:rFonts w:cs="Calibri"/>
              </w:rPr>
              <w:t>N.A.</w:t>
            </w:r>
          </w:p>
        </w:tc>
        <w:tc>
          <w:tcPr>
            <w:tcW w:w="593" w:type="pct"/>
            <w:shd w:val="clear" w:color="auto" w:fill="FFFFFF" w:themeFill="background1"/>
          </w:tcPr>
          <w:p w14:paraId="50EF5B40" w14:textId="3B720B3E" w:rsidR="0044467F" w:rsidRPr="008F0534" w:rsidRDefault="000303D2" w:rsidP="0044467F">
            <w:pPr>
              <w:jc w:val="both"/>
              <w:rPr>
                <w:rFonts w:cs="Calibri"/>
              </w:rPr>
            </w:pPr>
            <w:r w:rsidRPr="008F0534">
              <w:rPr>
                <w:rFonts w:cs="Calibri"/>
              </w:rPr>
              <w:t>N.A.</w:t>
            </w:r>
          </w:p>
        </w:tc>
        <w:tc>
          <w:tcPr>
            <w:tcW w:w="870" w:type="pct"/>
            <w:shd w:val="clear" w:color="auto" w:fill="FFFFFF" w:themeFill="background1"/>
          </w:tcPr>
          <w:p w14:paraId="098C7501" w14:textId="77777777" w:rsidR="0044467F" w:rsidRPr="008F0534" w:rsidRDefault="0044467F" w:rsidP="0044467F">
            <w:pPr>
              <w:jc w:val="both"/>
              <w:rPr>
                <w:rFonts w:cs="Calibri"/>
              </w:rPr>
            </w:pPr>
            <w:r w:rsidRPr="008F0534">
              <w:rPr>
                <w:rFonts w:cs="Calibri"/>
              </w:rPr>
              <w:t>N.A.</w:t>
            </w:r>
          </w:p>
        </w:tc>
        <w:tc>
          <w:tcPr>
            <w:tcW w:w="986" w:type="pct"/>
            <w:shd w:val="clear" w:color="auto" w:fill="FFFFFF" w:themeFill="background1"/>
          </w:tcPr>
          <w:p w14:paraId="6C71572A" w14:textId="26632ABD" w:rsidR="0044467F" w:rsidRPr="002B1EBB" w:rsidRDefault="00252FDD" w:rsidP="0044467F">
            <w:pPr>
              <w:jc w:val="both"/>
              <w:rPr>
                <w:rFonts w:cs="Calibri"/>
                <w:b/>
              </w:rPr>
            </w:pPr>
            <w:r>
              <w:rPr>
                <w:rFonts w:cs="Calibri"/>
                <w:b/>
              </w:rPr>
              <w:t>March 30</w:t>
            </w:r>
            <w:r w:rsidR="002B1EBB" w:rsidRPr="002B1EBB">
              <w:rPr>
                <w:rFonts w:cs="Calibri"/>
                <w:b/>
              </w:rPr>
              <w:t>, 2020</w:t>
            </w:r>
          </w:p>
        </w:tc>
      </w:tr>
      <w:tr w:rsidR="000303D2" w:rsidRPr="008F0534" w14:paraId="656E66B7" w14:textId="77777777" w:rsidTr="00DB35B9">
        <w:trPr>
          <w:trHeight w:val="548"/>
        </w:trPr>
        <w:tc>
          <w:tcPr>
            <w:tcW w:w="1433" w:type="pct"/>
            <w:shd w:val="clear" w:color="auto" w:fill="FFFFFF" w:themeFill="background1"/>
          </w:tcPr>
          <w:p w14:paraId="52AA579C" w14:textId="6A7AB768" w:rsidR="000303D2" w:rsidRPr="008F0534" w:rsidRDefault="000303D2" w:rsidP="00252FDD">
            <w:pPr>
              <w:numPr>
                <w:ilvl w:val="0"/>
                <w:numId w:val="19"/>
              </w:numPr>
              <w:ind w:left="340" w:hanging="340"/>
              <w:contextualSpacing/>
              <w:jc w:val="both"/>
              <w:rPr>
                <w:rFonts w:cs="Calibri"/>
                <w:b/>
              </w:rPr>
            </w:pPr>
            <w:r w:rsidRPr="008F0534">
              <w:rPr>
                <w:rFonts w:cs="Calibri"/>
                <w:b/>
              </w:rPr>
              <w:t xml:space="preserve">TL/Team address </w:t>
            </w:r>
            <w:r w:rsidRPr="008F0534">
              <w:rPr>
                <w:rFonts w:cs="Calibri"/>
                <w:b/>
                <w:noProof/>
              </w:rPr>
              <w:t>comments,</w:t>
            </w:r>
            <w:r w:rsidRPr="008F0534">
              <w:rPr>
                <w:rFonts w:cs="Calibri"/>
                <w:b/>
              </w:rPr>
              <w:t xml:space="preserve"> and submits </w:t>
            </w:r>
            <w:r w:rsidRPr="008F0534">
              <w:rPr>
                <w:rFonts w:cs="Calibri"/>
                <w:b/>
                <w:noProof/>
              </w:rPr>
              <w:t>first</w:t>
            </w:r>
            <w:r>
              <w:rPr>
                <w:rFonts w:cs="Calibri"/>
                <w:b/>
              </w:rPr>
              <w:t xml:space="preserve"> </w:t>
            </w:r>
            <w:r w:rsidR="00252FDD" w:rsidRPr="00252FDD">
              <w:rPr>
                <w:rFonts w:cs="Calibri"/>
                <w:b/>
              </w:rPr>
              <w:t>case reports and draft synthesis</w:t>
            </w:r>
            <w:r w:rsidR="00252FDD">
              <w:rPr>
                <w:rFonts w:cs="Calibri"/>
              </w:rPr>
              <w:t xml:space="preserve"> </w:t>
            </w:r>
            <w:r w:rsidRPr="008F0534">
              <w:rPr>
                <w:rFonts w:cs="Calibri"/>
                <w:b/>
              </w:rPr>
              <w:t>report to EO</w:t>
            </w:r>
          </w:p>
        </w:tc>
        <w:tc>
          <w:tcPr>
            <w:tcW w:w="607" w:type="pct"/>
            <w:shd w:val="clear" w:color="auto" w:fill="FFFFFF" w:themeFill="background1"/>
          </w:tcPr>
          <w:p w14:paraId="6BEFED43" w14:textId="77777777" w:rsidR="000303D2" w:rsidRPr="000303D2" w:rsidRDefault="000303D2" w:rsidP="00252FDD">
            <w:pPr>
              <w:jc w:val="both"/>
              <w:rPr>
                <w:rFonts w:cs="Calibri"/>
                <w:b/>
              </w:rPr>
            </w:pPr>
            <w:r w:rsidRPr="000303D2">
              <w:rPr>
                <w:rFonts w:cs="Calibri"/>
                <w:b/>
              </w:rPr>
              <w:t>10</w:t>
            </w:r>
          </w:p>
        </w:tc>
        <w:tc>
          <w:tcPr>
            <w:tcW w:w="511" w:type="pct"/>
            <w:shd w:val="clear" w:color="auto" w:fill="FFFFFF" w:themeFill="background1"/>
          </w:tcPr>
          <w:p w14:paraId="6E6E0B43" w14:textId="77777777" w:rsidR="000303D2" w:rsidRPr="000303D2" w:rsidRDefault="000303D2" w:rsidP="00252FDD">
            <w:pPr>
              <w:jc w:val="both"/>
              <w:rPr>
                <w:rFonts w:cs="Calibri"/>
                <w:b/>
              </w:rPr>
            </w:pPr>
            <w:r w:rsidRPr="000303D2">
              <w:rPr>
                <w:rFonts w:cs="Calibri"/>
                <w:b/>
              </w:rPr>
              <w:t>10</w:t>
            </w:r>
          </w:p>
        </w:tc>
        <w:tc>
          <w:tcPr>
            <w:tcW w:w="593" w:type="pct"/>
            <w:shd w:val="clear" w:color="auto" w:fill="FFFFFF" w:themeFill="background1"/>
          </w:tcPr>
          <w:p w14:paraId="0EB30726" w14:textId="77777777" w:rsidR="000303D2" w:rsidRPr="000303D2" w:rsidRDefault="000303D2" w:rsidP="00252FDD">
            <w:pPr>
              <w:jc w:val="both"/>
              <w:rPr>
                <w:rFonts w:cs="Calibri"/>
                <w:b/>
              </w:rPr>
            </w:pPr>
            <w:r w:rsidRPr="000303D2">
              <w:rPr>
                <w:rFonts w:cs="Calibri"/>
                <w:b/>
              </w:rPr>
              <w:t>10</w:t>
            </w:r>
          </w:p>
        </w:tc>
        <w:tc>
          <w:tcPr>
            <w:tcW w:w="870" w:type="pct"/>
            <w:shd w:val="clear" w:color="auto" w:fill="FFFFFF" w:themeFill="background1"/>
          </w:tcPr>
          <w:p w14:paraId="0525EF63" w14:textId="77777777" w:rsidR="000303D2" w:rsidRPr="000303D2" w:rsidRDefault="000303D2" w:rsidP="00252FDD">
            <w:pPr>
              <w:jc w:val="both"/>
              <w:rPr>
                <w:rFonts w:cs="Calibri"/>
                <w:b/>
              </w:rPr>
            </w:pPr>
            <w:r w:rsidRPr="000303D2">
              <w:rPr>
                <w:rFonts w:cs="Calibri"/>
                <w:b/>
              </w:rPr>
              <w:t>10</w:t>
            </w:r>
          </w:p>
        </w:tc>
        <w:tc>
          <w:tcPr>
            <w:tcW w:w="986" w:type="pct"/>
            <w:shd w:val="clear" w:color="auto" w:fill="FFFFFF" w:themeFill="background1"/>
          </w:tcPr>
          <w:p w14:paraId="1B5D4D62" w14:textId="27350C58" w:rsidR="000303D2" w:rsidRPr="002B1EBB" w:rsidRDefault="00252FDD" w:rsidP="00252FDD">
            <w:pPr>
              <w:jc w:val="both"/>
              <w:rPr>
                <w:rFonts w:cs="Calibri"/>
                <w:b/>
              </w:rPr>
            </w:pPr>
            <w:r>
              <w:rPr>
                <w:rFonts w:cs="Calibri"/>
                <w:b/>
              </w:rPr>
              <w:t>April 10</w:t>
            </w:r>
            <w:r w:rsidR="000303D2" w:rsidRPr="002B1EBB">
              <w:rPr>
                <w:rFonts w:cs="Calibri"/>
                <w:b/>
              </w:rPr>
              <w:t>, 2020</w:t>
            </w:r>
          </w:p>
        </w:tc>
      </w:tr>
      <w:tr w:rsidR="0044467F" w:rsidRPr="008F0534" w14:paraId="309EE404" w14:textId="77777777" w:rsidTr="00DB35B9">
        <w:trPr>
          <w:trHeight w:val="537"/>
        </w:trPr>
        <w:tc>
          <w:tcPr>
            <w:tcW w:w="1433" w:type="pct"/>
            <w:shd w:val="clear" w:color="auto" w:fill="FFFFFF" w:themeFill="background1"/>
          </w:tcPr>
          <w:p w14:paraId="33284B2D" w14:textId="77777777" w:rsidR="0044467F" w:rsidRPr="008F0534" w:rsidRDefault="0044467F" w:rsidP="0044467F">
            <w:pPr>
              <w:numPr>
                <w:ilvl w:val="0"/>
                <w:numId w:val="19"/>
              </w:numPr>
              <w:ind w:left="340" w:hanging="340"/>
              <w:contextualSpacing/>
              <w:jc w:val="both"/>
              <w:rPr>
                <w:rFonts w:cs="Calibri"/>
              </w:rPr>
            </w:pPr>
            <w:r w:rsidRPr="008F0534">
              <w:rPr>
                <w:rFonts w:cs="Calibri"/>
              </w:rPr>
              <w:t>TL-</w:t>
            </w:r>
            <w:r>
              <w:rPr>
                <w:rFonts w:cs="Calibri"/>
              </w:rPr>
              <w:t>Team</w:t>
            </w:r>
            <w:r w:rsidRPr="008F0534">
              <w:rPr>
                <w:rFonts w:cs="Calibri"/>
              </w:rPr>
              <w:t xml:space="preserve"> Prepare and organized for recommendations workshop </w:t>
            </w:r>
          </w:p>
        </w:tc>
        <w:tc>
          <w:tcPr>
            <w:tcW w:w="607" w:type="pct"/>
            <w:shd w:val="clear" w:color="auto" w:fill="FFFFFF" w:themeFill="background1"/>
          </w:tcPr>
          <w:p w14:paraId="2BD8CEB9" w14:textId="77777777" w:rsidR="0044467F" w:rsidRPr="008F0534" w:rsidRDefault="0044467F" w:rsidP="0044467F">
            <w:pPr>
              <w:jc w:val="both"/>
              <w:rPr>
                <w:rFonts w:cs="Calibri"/>
              </w:rPr>
            </w:pPr>
            <w:r w:rsidRPr="008F0534">
              <w:rPr>
                <w:rFonts w:cs="Calibri"/>
              </w:rPr>
              <w:t>3</w:t>
            </w:r>
          </w:p>
        </w:tc>
        <w:tc>
          <w:tcPr>
            <w:tcW w:w="511" w:type="pct"/>
            <w:shd w:val="clear" w:color="auto" w:fill="FFFFFF" w:themeFill="background1"/>
          </w:tcPr>
          <w:p w14:paraId="377F4CB9" w14:textId="77777777" w:rsidR="0044467F" w:rsidRPr="008F0534" w:rsidRDefault="0044467F" w:rsidP="0044467F">
            <w:pPr>
              <w:jc w:val="both"/>
              <w:rPr>
                <w:rFonts w:cs="Calibri"/>
              </w:rPr>
            </w:pPr>
            <w:r>
              <w:rPr>
                <w:rFonts w:cs="Calibri"/>
              </w:rPr>
              <w:t>3</w:t>
            </w:r>
          </w:p>
        </w:tc>
        <w:tc>
          <w:tcPr>
            <w:tcW w:w="593" w:type="pct"/>
            <w:shd w:val="clear" w:color="auto" w:fill="FFFFFF" w:themeFill="background1"/>
          </w:tcPr>
          <w:p w14:paraId="29AF33EB" w14:textId="77777777" w:rsidR="0044467F" w:rsidRPr="008F0534" w:rsidRDefault="0044467F" w:rsidP="0044467F">
            <w:pPr>
              <w:jc w:val="both"/>
              <w:rPr>
                <w:rFonts w:cs="Calibri"/>
              </w:rPr>
            </w:pPr>
            <w:r>
              <w:rPr>
                <w:rFonts w:cs="Calibri"/>
              </w:rPr>
              <w:t>3</w:t>
            </w:r>
          </w:p>
        </w:tc>
        <w:tc>
          <w:tcPr>
            <w:tcW w:w="870" w:type="pct"/>
            <w:shd w:val="clear" w:color="auto" w:fill="FFFFFF" w:themeFill="background1"/>
          </w:tcPr>
          <w:p w14:paraId="416788A0" w14:textId="77777777" w:rsidR="0044467F" w:rsidRPr="008F0534" w:rsidRDefault="0044467F" w:rsidP="0044467F">
            <w:pPr>
              <w:jc w:val="both"/>
              <w:rPr>
                <w:rFonts w:cs="Calibri"/>
              </w:rPr>
            </w:pPr>
            <w:r w:rsidRPr="008F0534">
              <w:rPr>
                <w:rFonts w:cs="Calibri"/>
              </w:rPr>
              <w:t>3</w:t>
            </w:r>
          </w:p>
        </w:tc>
        <w:tc>
          <w:tcPr>
            <w:tcW w:w="986" w:type="pct"/>
            <w:shd w:val="clear" w:color="auto" w:fill="FFFFFF" w:themeFill="background1"/>
          </w:tcPr>
          <w:p w14:paraId="3BF13C30" w14:textId="708F6D86" w:rsidR="0044467F" w:rsidRPr="002B1EBB" w:rsidRDefault="00252FDD" w:rsidP="0044467F">
            <w:pPr>
              <w:jc w:val="both"/>
              <w:rPr>
                <w:rFonts w:cs="Calibri"/>
                <w:b/>
              </w:rPr>
            </w:pPr>
            <w:r>
              <w:rPr>
                <w:rFonts w:cs="Calibri"/>
                <w:b/>
              </w:rPr>
              <w:t>April 13-18</w:t>
            </w:r>
            <w:r w:rsidRPr="002B1EBB">
              <w:rPr>
                <w:rFonts w:cs="Calibri"/>
                <w:b/>
              </w:rPr>
              <w:t xml:space="preserve">, </w:t>
            </w:r>
            <w:r w:rsidR="005E7D8A" w:rsidRPr="002B1EBB">
              <w:rPr>
                <w:rFonts w:cs="Calibri"/>
                <w:b/>
              </w:rPr>
              <w:t>2020</w:t>
            </w:r>
            <w:r w:rsidR="005E7D8A">
              <w:rPr>
                <w:rFonts w:cs="Calibri"/>
                <w:b/>
              </w:rPr>
              <w:t xml:space="preserve"> (TBD)</w:t>
            </w:r>
          </w:p>
        </w:tc>
      </w:tr>
      <w:tr w:rsidR="0044467F" w:rsidRPr="008F0534" w14:paraId="74C090BD" w14:textId="77777777" w:rsidTr="00DB35B9">
        <w:trPr>
          <w:trHeight w:val="817"/>
        </w:trPr>
        <w:tc>
          <w:tcPr>
            <w:tcW w:w="1433" w:type="pct"/>
            <w:shd w:val="clear" w:color="auto" w:fill="FFFFFF" w:themeFill="background1"/>
          </w:tcPr>
          <w:p w14:paraId="5A9E3A7A" w14:textId="77777777" w:rsidR="0044467F" w:rsidRPr="008F0534" w:rsidRDefault="0044467F" w:rsidP="0044467F">
            <w:pPr>
              <w:numPr>
                <w:ilvl w:val="0"/>
                <w:numId w:val="19"/>
              </w:numPr>
              <w:ind w:left="340" w:hanging="340"/>
              <w:contextualSpacing/>
              <w:jc w:val="both"/>
              <w:rPr>
                <w:rFonts w:cs="Calibri"/>
                <w:b/>
              </w:rPr>
            </w:pPr>
            <w:r w:rsidRPr="008F0534">
              <w:rPr>
                <w:rFonts w:cs="Calibri"/>
                <w:b/>
              </w:rPr>
              <w:t>Recommendations workshop Mission /or Webinar (to be confirmed if necessary)</w:t>
            </w:r>
          </w:p>
        </w:tc>
        <w:tc>
          <w:tcPr>
            <w:tcW w:w="607" w:type="pct"/>
            <w:shd w:val="clear" w:color="auto" w:fill="FFFFFF" w:themeFill="background1"/>
          </w:tcPr>
          <w:p w14:paraId="03365009" w14:textId="77777777" w:rsidR="0044467F" w:rsidRPr="008F0534" w:rsidRDefault="0044467F" w:rsidP="0044467F">
            <w:pPr>
              <w:jc w:val="both"/>
              <w:rPr>
                <w:rFonts w:cs="Calibri"/>
                <w:b/>
              </w:rPr>
            </w:pPr>
            <w:r w:rsidRPr="008F0534">
              <w:rPr>
                <w:rFonts w:cs="Calibri"/>
                <w:b/>
              </w:rPr>
              <w:t>3</w:t>
            </w:r>
          </w:p>
        </w:tc>
        <w:tc>
          <w:tcPr>
            <w:tcW w:w="511" w:type="pct"/>
            <w:shd w:val="clear" w:color="auto" w:fill="FFFFFF" w:themeFill="background1"/>
          </w:tcPr>
          <w:p w14:paraId="55A92A75" w14:textId="77777777" w:rsidR="0044467F" w:rsidRPr="008F0534" w:rsidRDefault="0044467F" w:rsidP="0044467F">
            <w:pPr>
              <w:jc w:val="both"/>
              <w:rPr>
                <w:rFonts w:cs="Calibri"/>
                <w:b/>
              </w:rPr>
            </w:pPr>
            <w:r>
              <w:rPr>
                <w:rFonts w:cs="Calibri"/>
                <w:b/>
              </w:rPr>
              <w:t>3</w:t>
            </w:r>
          </w:p>
        </w:tc>
        <w:tc>
          <w:tcPr>
            <w:tcW w:w="593" w:type="pct"/>
            <w:shd w:val="clear" w:color="auto" w:fill="FFFFFF" w:themeFill="background1"/>
          </w:tcPr>
          <w:p w14:paraId="55CEA565" w14:textId="77777777" w:rsidR="0044467F" w:rsidRPr="008F0534" w:rsidRDefault="0044467F" w:rsidP="0044467F">
            <w:pPr>
              <w:jc w:val="both"/>
              <w:rPr>
                <w:rFonts w:cs="Calibri"/>
                <w:b/>
              </w:rPr>
            </w:pPr>
            <w:r>
              <w:rPr>
                <w:rFonts w:cs="Calibri"/>
                <w:b/>
              </w:rPr>
              <w:t>3</w:t>
            </w:r>
          </w:p>
        </w:tc>
        <w:tc>
          <w:tcPr>
            <w:tcW w:w="870" w:type="pct"/>
            <w:shd w:val="clear" w:color="auto" w:fill="FFFFFF" w:themeFill="background1"/>
          </w:tcPr>
          <w:p w14:paraId="73ABEAD5" w14:textId="77777777" w:rsidR="0044467F" w:rsidRPr="008F0534" w:rsidRDefault="0044467F" w:rsidP="0044467F">
            <w:pPr>
              <w:jc w:val="both"/>
              <w:rPr>
                <w:rFonts w:cs="Calibri"/>
                <w:b/>
              </w:rPr>
            </w:pPr>
            <w:r w:rsidRPr="008F0534">
              <w:rPr>
                <w:rFonts w:cs="Calibri"/>
                <w:b/>
              </w:rPr>
              <w:t>3</w:t>
            </w:r>
          </w:p>
        </w:tc>
        <w:tc>
          <w:tcPr>
            <w:tcW w:w="986" w:type="pct"/>
            <w:shd w:val="clear" w:color="auto" w:fill="FFFFFF" w:themeFill="background1"/>
          </w:tcPr>
          <w:p w14:paraId="255CD0BC" w14:textId="66C8A697" w:rsidR="0044467F" w:rsidRPr="002B1EBB" w:rsidRDefault="00252FDD" w:rsidP="0044467F">
            <w:pPr>
              <w:jc w:val="both"/>
              <w:rPr>
                <w:rFonts w:cs="Calibri"/>
                <w:b/>
              </w:rPr>
            </w:pPr>
            <w:r>
              <w:rPr>
                <w:rFonts w:cs="Calibri"/>
                <w:b/>
              </w:rPr>
              <w:t>April 13-18</w:t>
            </w:r>
            <w:r w:rsidRPr="002B1EBB">
              <w:rPr>
                <w:rFonts w:cs="Calibri"/>
                <w:b/>
              </w:rPr>
              <w:t>, 2020</w:t>
            </w:r>
            <w:r>
              <w:rPr>
                <w:rFonts w:cs="Calibri"/>
                <w:b/>
              </w:rPr>
              <w:t xml:space="preserve"> (TBD)</w:t>
            </w:r>
          </w:p>
        </w:tc>
      </w:tr>
      <w:tr w:rsidR="000303D2" w:rsidRPr="008F0534" w14:paraId="4E4F3EF1" w14:textId="77777777" w:rsidTr="00DB35B9">
        <w:trPr>
          <w:trHeight w:val="548"/>
        </w:trPr>
        <w:tc>
          <w:tcPr>
            <w:tcW w:w="1433" w:type="pct"/>
            <w:shd w:val="clear" w:color="auto" w:fill="FFFFFF" w:themeFill="background1"/>
          </w:tcPr>
          <w:p w14:paraId="08EB3ADF" w14:textId="690FA55A" w:rsidR="000303D2" w:rsidRPr="008F0534" w:rsidRDefault="000303D2" w:rsidP="00252FDD">
            <w:pPr>
              <w:numPr>
                <w:ilvl w:val="0"/>
                <w:numId w:val="19"/>
              </w:numPr>
              <w:ind w:left="340" w:hanging="340"/>
              <w:contextualSpacing/>
              <w:jc w:val="both"/>
              <w:rPr>
                <w:rFonts w:cs="Calibri"/>
                <w:b/>
              </w:rPr>
            </w:pPr>
            <w:r w:rsidRPr="008F0534">
              <w:rPr>
                <w:rFonts w:cs="Calibri"/>
                <w:b/>
              </w:rPr>
              <w:t xml:space="preserve">TL/Team address </w:t>
            </w:r>
            <w:r w:rsidRPr="008F0534">
              <w:rPr>
                <w:rFonts w:cs="Calibri"/>
                <w:b/>
                <w:noProof/>
              </w:rPr>
              <w:t>comments,</w:t>
            </w:r>
            <w:r w:rsidRPr="008F0534">
              <w:rPr>
                <w:rFonts w:cs="Calibri"/>
                <w:b/>
              </w:rPr>
              <w:t xml:space="preserve"> and submits </w:t>
            </w:r>
            <w:r w:rsidR="00252FDD" w:rsidRPr="00252FDD">
              <w:rPr>
                <w:rFonts w:cs="Calibri"/>
                <w:b/>
                <w:noProof/>
              </w:rPr>
              <w:t>Final</w:t>
            </w:r>
            <w:r w:rsidRPr="00252FDD">
              <w:rPr>
                <w:rFonts w:cs="Calibri"/>
                <w:b/>
              </w:rPr>
              <w:t xml:space="preserve"> </w:t>
            </w:r>
            <w:r w:rsidR="00252FDD" w:rsidRPr="00252FDD">
              <w:rPr>
                <w:rFonts w:cs="Calibri"/>
                <w:b/>
              </w:rPr>
              <w:t>case reports and draft synthesis report</w:t>
            </w:r>
            <w:r w:rsidRPr="008F0534">
              <w:rPr>
                <w:rFonts w:cs="Calibri"/>
                <w:b/>
              </w:rPr>
              <w:t xml:space="preserve"> to EO</w:t>
            </w:r>
            <w:r>
              <w:rPr>
                <w:rFonts w:cs="Calibri"/>
                <w:b/>
              </w:rPr>
              <w:t xml:space="preserve"> </w:t>
            </w:r>
          </w:p>
        </w:tc>
        <w:tc>
          <w:tcPr>
            <w:tcW w:w="607" w:type="pct"/>
            <w:shd w:val="clear" w:color="auto" w:fill="FFFFFF" w:themeFill="background1"/>
          </w:tcPr>
          <w:p w14:paraId="433E2F83" w14:textId="77777777" w:rsidR="000303D2" w:rsidRPr="000303D2" w:rsidRDefault="000303D2" w:rsidP="00252FDD">
            <w:pPr>
              <w:jc w:val="both"/>
              <w:rPr>
                <w:rFonts w:cs="Calibri"/>
                <w:b/>
              </w:rPr>
            </w:pPr>
            <w:r w:rsidRPr="000303D2">
              <w:rPr>
                <w:rFonts w:cs="Calibri"/>
                <w:b/>
              </w:rPr>
              <w:t>10</w:t>
            </w:r>
          </w:p>
        </w:tc>
        <w:tc>
          <w:tcPr>
            <w:tcW w:w="511" w:type="pct"/>
            <w:shd w:val="clear" w:color="auto" w:fill="FFFFFF" w:themeFill="background1"/>
          </w:tcPr>
          <w:p w14:paraId="43B19EC3" w14:textId="77777777" w:rsidR="000303D2" w:rsidRPr="000303D2" w:rsidRDefault="000303D2" w:rsidP="00252FDD">
            <w:pPr>
              <w:jc w:val="both"/>
              <w:rPr>
                <w:rFonts w:cs="Calibri"/>
                <w:b/>
              </w:rPr>
            </w:pPr>
            <w:r w:rsidRPr="000303D2">
              <w:rPr>
                <w:rFonts w:cs="Calibri"/>
                <w:b/>
              </w:rPr>
              <w:t>10</w:t>
            </w:r>
          </w:p>
        </w:tc>
        <w:tc>
          <w:tcPr>
            <w:tcW w:w="593" w:type="pct"/>
            <w:shd w:val="clear" w:color="auto" w:fill="FFFFFF" w:themeFill="background1"/>
          </w:tcPr>
          <w:p w14:paraId="10248771" w14:textId="77777777" w:rsidR="000303D2" w:rsidRPr="000303D2" w:rsidRDefault="000303D2" w:rsidP="00252FDD">
            <w:pPr>
              <w:jc w:val="both"/>
              <w:rPr>
                <w:rFonts w:cs="Calibri"/>
                <w:b/>
              </w:rPr>
            </w:pPr>
            <w:r w:rsidRPr="000303D2">
              <w:rPr>
                <w:rFonts w:cs="Calibri"/>
                <w:b/>
              </w:rPr>
              <w:t>10</w:t>
            </w:r>
          </w:p>
        </w:tc>
        <w:tc>
          <w:tcPr>
            <w:tcW w:w="870" w:type="pct"/>
            <w:shd w:val="clear" w:color="auto" w:fill="FFFFFF" w:themeFill="background1"/>
          </w:tcPr>
          <w:p w14:paraId="646CC367" w14:textId="77777777" w:rsidR="000303D2" w:rsidRPr="000303D2" w:rsidRDefault="000303D2" w:rsidP="00252FDD">
            <w:pPr>
              <w:jc w:val="both"/>
              <w:rPr>
                <w:rFonts w:cs="Calibri"/>
                <w:b/>
              </w:rPr>
            </w:pPr>
            <w:r w:rsidRPr="000303D2">
              <w:rPr>
                <w:rFonts w:cs="Calibri"/>
                <w:b/>
              </w:rPr>
              <w:t>10</w:t>
            </w:r>
          </w:p>
        </w:tc>
        <w:tc>
          <w:tcPr>
            <w:tcW w:w="986" w:type="pct"/>
            <w:shd w:val="clear" w:color="auto" w:fill="FFFFFF" w:themeFill="background1"/>
          </w:tcPr>
          <w:p w14:paraId="3B913FF4" w14:textId="13DE9BED" w:rsidR="000303D2" w:rsidRPr="002B1EBB" w:rsidRDefault="000303D2" w:rsidP="00252FDD">
            <w:pPr>
              <w:jc w:val="both"/>
              <w:rPr>
                <w:rFonts w:cs="Calibri"/>
                <w:b/>
              </w:rPr>
            </w:pPr>
            <w:r>
              <w:rPr>
                <w:rFonts w:cs="Calibri"/>
                <w:b/>
              </w:rPr>
              <w:t>April 30</w:t>
            </w:r>
            <w:r w:rsidRPr="002B1EBB">
              <w:rPr>
                <w:rFonts w:cs="Calibri"/>
                <w:b/>
              </w:rPr>
              <w:t>, 2020</w:t>
            </w:r>
          </w:p>
        </w:tc>
      </w:tr>
      <w:tr w:rsidR="00870462" w:rsidRPr="008F0534" w14:paraId="5D48460A" w14:textId="77777777" w:rsidTr="00DB35B9">
        <w:trPr>
          <w:trHeight w:val="817"/>
        </w:trPr>
        <w:tc>
          <w:tcPr>
            <w:tcW w:w="1433" w:type="pct"/>
            <w:shd w:val="clear" w:color="auto" w:fill="FFFFFF" w:themeFill="background1"/>
          </w:tcPr>
          <w:p w14:paraId="07F34FFF" w14:textId="77777777" w:rsidR="00870462" w:rsidRPr="008F0534" w:rsidRDefault="00870462" w:rsidP="00252FDD">
            <w:pPr>
              <w:contextualSpacing/>
              <w:jc w:val="both"/>
              <w:rPr>
                <w:rFonts w:cs="Calibri"/>
                <w:b/>
              </w:rPr>
            </w:pPr>
            <w:r>
              <w:rPr>
                <w:rFonts w:cs="Calibri"/>
                <w:b/>
              </w:rPr>
              <w:t>Total of expected days</w:t>
            </w:r>
          </w:p>
        </w:tc>
        <w:tc>
          <w:tcPr>
            <w:tcW w:w="607" w:type="pct"/>
            <w:shd w:val="clear" w:color="auto" w:fill="FFFFFF" w:themeFill="background1"/>
          </w:tcPr>
          <w:p w14:paraId="1C509CF7" w14:textId="77777777" w:rsidR="00870462" w:rsidRPr="008F0534" w:rsidRDefault="00870462" w:rsidP="00252FDD">
            <w:pPr>
              <w:jc w:val="both"/>
              <w:rPr>
                <w:rFonts w:cs="Calibri"/>
                <w:b/>
              </w:rPr>
            </w:pPr>
            <w:r>
              <w:rPr>
                <w:rFonts w:cs="Calibri"/>
                <w:b/>
              </w:rPr>
              <w:t>89</w:t>
            </w:r>
          </w:p>
        </w:tc>
        <w:tc>
          <w:tcPr>
            <w:tcW w:w="511" w:type="pct"/>
            <w:shd w:val="clear" w:color="auto" w:fill="FFFFFF" w:themeFill="background1"/>
          </w:tcPr>
          <w:p w14:paraId="5BA27377" w14:textId="77777777" w:rsidR="00870462" w:rsidRDefault="00870462" w:rsidP="00252FDD">
            <w:pPr>
              <w:jc w:val="both"/>
              <w:rPr>
                <w:rFonts w:cs="Calibri"/>
                <w:b/>
              </w:rPr>
            </w:pPr>
            <w:r>
              <w:rPr>
                <w:rFonts w:cs="Calibri"/>
                <w:b/>
              </w:rPr>
              <w:t>89</w:t>
            </w:r>
          </w:p>
        </w:tc>
        <w:tc>
          <w:tcPr>
            <w:tcW w:w="593" w:type="pct"/>
            <w:shd w:val="clear" w:color="auto" w:fill="FFFFFF" w:themeFill="background1"/>
          </w:tcPr>
          <w:p w14:paraId="02347DDE" w14:textId="77777777" w:rsidR="00870462" w:rsidRDefault="00870462" w:rsidP="00252FDD">
            <w:pPr>
              <w:jc w:val="both"/>
              <w:rPr>
                <w:rFonts w:cs="Calibri"/>
                <w:b/>
              </w:rPr>
            </w:pPr>
            <w:r>
              <w:rPr>
                <w:rFonts w:cs="Calibri"/>
                <w:b/>
              </w:rPr>
              <w:t>89</w:t>
            </w:r>
          </w:p>
        </w:tc>
        <w:tc>
          <w:tcPr>
            <w:tcW w:w="870" w:type="pct"/>
            <w:shd w:val="clear" w:color="auto" w:fill="FFFFFF" w:themeFill="background1"/>
          </w:tcPr>
          <w:p w14:paraId="32CD54C3" w14:textId="77777777" w:rsidR="00870462" w:rsidRPr="008F0534" w:rsidRDefault="00870462" w:rsidP="00252FDD">
            <w:pPr>
              <w:jc w:val="both"/>
              <w:rPr>
                <w:rFonts w:cs="Calibri"/>
                <w:b/>
              </w:rPr>
            </w:pPr>
            <w:r>
              <w:rPr>
                <w:rFonts w:cs="Calibri"/>
                <w:b/>
              </w:rPr>
              <w:t>71</w:t>
            </w:r>
          </w:p>
        </w:tc>
        <w:tc>
          <w:tcPr>
            <w:tcW w:w="986" w:type="pct"/>
            <w:shd w:val="clear" w:color="auto" w:fill="FFFFFF" w:themeFill="background1"/>
          </w:tcPr>
          <w:p w14:paraId="0A398FA4" w14:textId="607EDBFF" w:rsidR="00870462" w:rsidRPr="008F0534" w:rsidRDefault="0092652D" w:rsidP="00252FDD">
            <w:pPr>
              <w:jc w:val="both"/>
              <w:rPr>
                <w:rFonts w:cs="Calibri"/>
                <w:b/>
              </w:rPr>
            </w:pPr>
            <w:r>
              <w:rPr>
                <w:rFonts w:cs="Calibri"/>
                <w:b/>
              </w:rPr>
              <w:t>338</w:t>
            </w:r>
            <w:r w:rsidR="00A512D2">
              <w:rPr>
                <w:rFonts w:cs="Calibri"/>
                <w:b/>
              </w:rPr>
              <w:t xml:space="preserve"> days</w:t>
            </w:r>
          </w:p>
        </w:tc>
      </w:tr>
    </w:tbl>
    <w:p w14:paraId="2E4D5A17" w14:textId="41CAB9BD" w:rsidR="0044467F" w:rsidRPr="0015051E" w:rsidRDefault="002B1EBB" w:rsidP="002B1EBB">
      <w:pPr>
        <w:ind w:firstLine="720"/>
        <w:rPr>
          <w:sz w:val="20"/>
        </w:rPr>
      </w:pPr>
      <w:proofErr w:type="spellStart"/>
      <w:r w:rsidRPr="0015051E">
        <w:rPr>
          <w:sz w:val="20"/>
        </w:rPr>
        <w:t>p.s.</w:t>
      </w:r>
      <w:proofErr w:type="spellEnd"/>
      <w:r w:rsidRPr="0015051E">
        <w:rPr>
          <w:sz w:val="20"/>
        </w:rPr>
        <w:t xml:space="preserve"> </w:t>
      </w:r>
      <w:r w:rsidR="0044467F" w:rsidRPr="0015051E">
        <w:rPr>
          <w:sz w:val="20"/>
        </w:rPr>
        <w:t>This exclude the travel cost</w:t>
      </w:r>
      <w:r w:rsidR="0092652D">
        <w:rPr>
          <w:sz w:val="20"/>
        </w:rPr>
        <w:t xml:space="preserve"> and cost of local consultants as needed</w:t>
      </w:r>
    </w:p>
    <w:p w14:paraId="44A0955B" w14:textId="77777777" w:rsidR="0044467F" w:rsidRDefault="0044467F" w:rsidP="008447D3"/>
    <w:p w14:paraId="3A66864A" w14:textId="77777777" w:rsidR="00885E05" w:rsidRPr="00877216" w:rsidRDefault="00885E05" w:rsidP="00885E05">
      <w:pPr>
        <w:shd w:val="clear" w:color="auto" w:fill="D9D9D9"/>
        <w:jc w:val="both"/>
        <w:rPr>
          <w:rFonts w:ascii="Arial" w:eastAsia="Times" w:hAnsi="Arial" w:cs="Arial"/>
          <w:color w:val="000000"/>
          <w:sz w:val="22"/>
          <w:szCs w:val="22"/>
          <w:lang w:val="en-GB" w:eastAsia="en-GB"/>
        </w:rPr>
      </w:pPr>
      <w:r w:rsidRPr="005639F5">
        <w:rPr>
          <w:rFonts w:ascii="Arial" w:eastAsia="Times" w:hAnsi="Arial" w:cs="Arial"/>
          <w:b/>
          <w:color w:val="000000"/>
          <w:sz w:val="22"/>
          <w:szCs w:val="22"/>
          <w:lang w:val="en-GB" w:eastAsia="en-GB"/>
        </w:rPr>
        <w:t>Schedule of payments</w:t>
      </w:r>
    </w:p>
    <w:p w14:paraId="0A3A96DC" w14:textId="77777777" w:rsidR="00885E05" w:rsidRPr="00877216" w:rsidRDefault="00885E05" w:rsidP="00885E05">
      <w:pPr>
        <w:shd w:val="clear" w:color="auto" w:fill="FFFFFF"/>
        <w:jc w:val="both"/>
        <w:rPr>
          <w:rFonts w:ascii="Arial" w:eastAsia="Times" w:hAnsi="Arial" w:cs="Arial"/>
          <w:color w:val="000000"/>
          <w:sz w:val="22"/>
          <w:szCs w:val="22"/>
          <w:lang w:val="en-GB" w:eastAsia="en-GB"/>
        </w:rPr>
      </w:pPr>
    </w:p>
    <w:p w14:paraId="04BA1E76" w14:textId="77777777" w:rsidR="00885E05" w:rsidRPr="00877216" w:rsidRDefault="00885E05" w:rsidP="00885E05">
      <w:pPr>
        <w:shd w:val="clear" w:color="auto" w:fill="FFFFFF"/>
        <w:jc w:val="both"/>
        <w:rPr>
          <w:rFonts w:ascii="Arial" w:eastAsia="Times" w:hAnsi="Arial" w:cs="Arial"/>
          <w:color w:val="000000"/>
          <w:sz w:val="22"/>
          <w:szCs w:val="22"/>
          <w:lang w:eastAsia="en-GB"/>
        </w:rPr>
      </w:pPr>
      <w:r w:rsidRPr="00877216">
        <w:rPr>
          <w:rFonts w:ascii="Arial" w:eastAsia="Times" w:hAnsi="Arial" w:cs="Arial"/>
          <w:color w:val="000000"/>
          <w:sz w:val="22"/>
          <w:szCs w:val="22"/>
          <w:lang w:val="en-GB" w:eastAsia="en-GB"/>
        </w:rPr>
        <w:t>The</w:t>
      </w:r>
      <w:r w:rsidRPr="00877216">
        <w:rPr>
          <w:rFonts w:ascii="Calibri" w:eastAsia="Calibri" w:hAnsi="Calibri" w:cs="Calibri"/>
          <w:sz w:val="22"/>
          <w:szCs w:val="20"/>
        </w:rPr>
        <w:t xml:space="preserve"> </w:t>
      </w:r>
      <w:r w:rsidRPr="00877216">
        <w:rPr>
          <w:rFonts w:ascii="Arial" w:eastAsia="Times" w:hAnsi="Arial" w:cs="Arial"/>
          <w:color w:val="000000"/>
          <w:sz w:val="22"/>
          <w:szCs w:val="22"/>
          <w:lang w:eastAsia="en-GB"/>
        </w:rPr>
        <w:t>payments will be made as per the schedule below:</w:t>
      </w:r>
    </w:p>
    <w:p w14:paraId="732F529B" w14:textId="77777777" w:rsidR="00885E05" w:rsidRPr="00877216" w:rsidRDefault="00885E05" w:rsidP="00885E05">
      <w:pPr>
        <w:shd w:val="clear" w:color="auto" w:fill="FFFFFF"/>
        <w:jc w:val="both"/>
        <w:rPr>
          <w:rFonts w:ascii="Arial" w:eastAsia="Times" w:hAnsi="Arial" w:cs="Arial"/>
          <w:color w:val="000000"/>
          <w:sz w:val="22"/>
          <w:szCs w:val="22"/>
          <w:lang w:eastAsia="en-GB"/>
        </w:rPr>
      </w:pPr>
    </w:p>
    <w:tbl>
      <w:tblPr>
        <w:tblStyle w:val="GridTable4-Accent12"/>
        <w:tblW w:w="0" w:type="auto"/>
        <w:tblLook w:val="04A0" w:firstRow="1" w:lastRow="0" w:firstColumn="1" w:lastColumn="0" w:noHBand="0" w:noVBand="1"/>
      </w:tblPr>
      <w:tblGrid>
        <w:gridCol w:w="6091"/>
        <w:gridCol w:w="3646"/>
      </w:tblGrid>
      <w:tr w:rsidR="00885E05" w:rsidRPr="00877216" w14:paraId="216651DC" w14:textId="77777777" w:rsidTr="009060EB">
        <w:trPr>
          <w:cnfStyle w:val="100000000000" w:firstRow="1" w:lastRow="0" w:firstColumn="0" w:lastColumn="0" w:oddVBand="0" w:evenVBand="0" w:oddHBand="0" w:evenHBand="0"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6091" w:type="dxa"/>
            <w:shd w:val="clear" w:color="auto" w:fill="auto"/>
            <w:hideMark/>
          </w:tcPr>
          <w:p w14:paraId="7980F7EB" w14:textId="77777777" w:rsidR="00885E05" w:rsidRPr="005639F5" w:rsidRDefault="00885E05" w:rsidP="009060EB">
            <w:pPr>
              <w:shd w:val="clear" w:color="auto" w:fill="FFFFFF"/>
              <w:jc w:val="both"/>
              <w:rPr>
                <w:rFonts w:ascii="Arial" w:eastAsia="Times" w:hAnsi="Arial" w:cs="Arial"/>
                <w:color w:val="auto"/>
                <w:lang w:val="en-US"/>
              </w:rPr>
            </w:pPr>
            <w:r w:rsidRPr="005639F5">
              <w:rPr>
                <w:rFonts w:ascii="Arial" w:eastAsia="Times" w:hAnsi="Arial" w:cs="Arial"/>
                <w:color w:val="auto"/>
                <w:lang w:val="en-US"/>
              </w:rPr>
              <w:t>Deliverables</w:t>
            </w:r>
          </w:p>
        </w:tc>
        <w:tc>
          <w:tcPr>
            <w:tcW w:w="3646" w:type="dxa"/>
            <w:shd w:val="clear" w:color="auto" w:fill="auto"/>
          </w:tcPr>
          <w:p w14:paraId="63B3FD10" w14:textId="77777777" w:rsidR="00885E05" w:rsidRPr="005639F5" w:rsidRDefault="00885E05" w:rsidP="009060EB">
            <w:pPr>
              <w:shd w:val="clear" w:color="auto" w:fill="FFFFFF"/>
              <w:jc w:val="both"/>
              <w:cnfStyle w:val="100000000000" w:firstRow="1" w:lastRow="0" w:firstColumn="0" w:lastColumn="0" w:oddVBand="0" w:evenVBand="0" w:oddHBand="0" w:evenHBand="0" w:firstRowFirstColumn="0" w:firstRowLastColumn="0" w:lastRowFirstColumn="0" w:lastRowLastColumn="0"/>
              <w:rPr>
                <w:rFonts w:ascii="Arial" w:eastAsia="Times" w:hAnsi="Arial" w:cs="Arial"/>
                <w:color w:val="auto"/>
                <w:lang w:val="en-US"/>
              </w:rPr>
            </w:pPr>
            <w:r w:rsidRPr="005639F5">
              <w:rPr>
                <w:rFonts w:ascii="Arial" w:eastAsia="Times" w:hAnsi="Arial" w:cs="Arial"/>
                <w:color w:val="auto"/>
                <w:lang w:val="en-US"/>
              </w:rPr>
              <w:t xml:space="preserve">Percentage </w:t>
            </w:r>
          </w:p>
          <w:p w14:paraId="0B00310C" w14:textId="77777777" w:rsidR="00885E05" w:rsidRPr="005639F5" w:rsidRDefault="00885E05" w:rsidP="009060EB">
            <w:pPr>
              <w:shd w:val="clear" w:color="auto" w:fill="FFFFFF"/>
              <w:jc w:val="both"/>
              <w:cnfStyle w:val="100000000000" w:firstRow="1" w:lastRow="0" w:firstColumn="0" w:lastColumn="0" w:oddVBand="0" w:evenVBand="0" w:oddHBand="0" w:evenHBand="0" w:firstRowFirstColumn="0" w:firstRowLastColumn="0" w:lastRowFirstColumn="0" w:lastRowLastColumn="0"/>
              <w:rPr>
                <w:rFonts w:ascii="Arial" w:eastAsia="Times" w:hAnsi="Arial" w:cs="Arial"/>
                <w:color w:val="auto"/>
                <w:lang w:val="en-US"/>
              </w:rPr>
            </w:pPr>
          </w:p>
        </w:tc>
      </w:tr>
      <w:tr w:rsidR="00885E05" w:rsidRPr="00877216" w14:paraId="228EE95E" w14:textId="77777777" w:rsidTr="009060EB">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6091" w:type="dxa"/>
            <w:shd w:val="clear" w:color="auto" w:fill="auto"/>
          </w:tcPr>
          <w:p w14:paraId="6D5F16BF" w14:textId="77777777" w:rsidR="00885E05" w:rsidRPr="005639F5" w:rsidRDefault="00885E05" w:rsidP="009060EB">
            <w:pPr>
              <w:shd w:val="clear" w:color="auto" w:fill="FFFFFF"/>
              <w:jc w:val="both"/>
              <w:rPr>
                <w:rFonts w:ascii="Arial" w:eastAsia="Times" w:hAnsi="Arial" w:cs="Arial"/>
                <w:b w:val="0"/>
                <w:bCs w:val="0"/>
                <w:lang w:val="en-US"/>
              </w:rPr>
            </w:pPr>
            <w:r w:rsidRPr="005639F5">
              <w:rPr>
                <w:rFonts w:ascii="Arial" w:eastAsia="Times" w:hAnsi="Arial" w:cs="Arial"/>
                <w:b w:val="0"/>
                <w:bCs w:val="0"/>
                <w:lang w:val="en-US"/>
              </w:rPr>
              <w:t>Final inception report: payable after the Evaluation Office and Reference Group have reviewed the report and their comments have been successfully addressed by the team.</w:t>
            </w:r>
          </w:p>
        </w:tc>
        <w:tc>
          <w:tcPr>
            <w:tcW w:w="3646" w:type="dxa"/>
            <w:shd w:val="clear" w:color="auto" w:fill="auto"/>
          </w:tcPr>
          <w:p w14:paraId="73F89592" w14:textId="77777777" w:rsidR="00885E05" w:rsidRPr="00877216" w:rsidRDefault="00885E05" w:rsidP="009060EB">
            <w:pPr>
              <w:shd w:val="clear" w:color="auto" w:fill="FFFFFF"/>
              <w:jc w:val="both"/>
              <w:cnfStyle w:val="000000100000" w:firstRow="0" w:lastRow="0" w:firstColumn="0" w:lastColumn="0" w:oddVBand="0" w:evenVBand="0" w:oddHBand="1" w:evenHBand="0" w:firstRowFirstColumn="0" w:firstRowLastColumn="0" w:lastRowFirstColumn="0" w:lastRowLastColumn="0"/>
              <w:rPr>
                <w:rFonts w:ascii="Arial" w:eastAsia="Times" w:hAnsi="Arial" w:cs="Arial"/>
                <w:lang w:val="en-US"/>
              </w:rPr>
            </w:pPr>
            <w:r w:rsidRPr="00877216">
              <w:rPr>
                <w:rFonts w:ascii="Arial" w:eastAsia="Times" w:hAnsi="Arial" w:cs="Arial"/>
                <w:lang w:val="en-US"/>
              </w:rPr>
              <w:t>25%</w:t>
            </w:r>
          </w:p>
        </w:tc>
      </w:tr>
      <w:tr w:rsidR="00885E05" w:rsidRPr="00877216" w14:paraId="25211D63" w14:textId="77777777" w:rsidTr="009060EB">
        <w:trPr>
          <w:trHeight w:val="377"/>
        </w:trPr>
        <w:tc>
          <w:tcPr>
            <w:cnfStyle w:val="001000000000" w:firstRow="0" w:lastRow="0" w:firstColumn="1" w:lastColumn="0" w:oddVBand="0" w:evenVBand="0" w:oddHBand="0" w:evenHBand="0" w:firstRowFirstColumn="0" w:firstRowLastColumn="0" w:lastRowFirstColumn="0" w:lastRowLastColumn="0"/>
            <w:tcW w:w="6091" w:type="dxa"/>
            <w:shd w:val="clear" w:color="auto" w:fill="auto"/>
          </w:tcPr>
          <w:p w14:paraId="5F9B8134" w14:textId="52055219" w:rsidR="00885E05" w:rsidRPr="005639F5" w:rsidRDefault="00885E05" w:rsidP="009060EB">
            <w:pPr>
              <w:shd w:val="clear" w:color="auto" w:fill="FFFFFF"/>
              <w:jc w:val="both"/>
              <w:rPr>
                <w:rFonts w:ascii="Arial" w:eastAsia="Times" w:hAnsi="Arial" w:cs="Arial"/>
                <w:b w:val="0"/>
                <w:bCs w:val="0"/>
                <w:lang w:val="en-US"/>
              </w:rPr>
            </w:pPr>
            <w:r w:rsidRPr="005639F5">
              <w:rPr>
                <w:rFonts w:ascii="Arial" w:eastAsia="Times" w:hAnsi="Arial" w:cs="Arial"/>
                <w:b w:val="0"/>
                <w:bCs w:val="0"/>
                <w:lang w:val="en-US"/>
              </w:rPr>
              <w:t xml:space="preserve">First draft </w:t>
            </w:r>
            <w:r w:rsidR="007D6B62">
              <w:rPr>
                <w:rFonts w:ascii="Arial" w:eastAsia="Times" w:hAnsi="Arial" w:cs="Arial"/>
                <w:b w:val="0"/>
                <w:bCs w:val="0"/>
                <w:lang w:val="en-US"/>
              </w:rPr>
              <w:t xml:space="preserve">country case and </w:t>
            </w:r>
            <w:r w:rsidRPr="005639F5">
              <w:rPr>
                <w:rFonts w:ascii="Arial" w:eastAsia="Times" w:hAnsi="Arial" w:cs="Arial"/>
                <w:b w:val="0"/>
                <w:bCs w:val="0"/>
                <w:lang w:val="en-US"/>
              </w:rPr>
              <w:t>synthesis report</w:t>
            </w:r>
            <w:r w:rsidR="007D6B62">
              <w:rPr>
                <w:rFonts w:ascii="Arial" w:eastAsia="Times" w:hAnsi="Arial" w:cs="Arial"/>
                <w:b w:val="0"/>
                <w:bCs w:val="0"/>
                <w:lang w:val="en-US"/>
              </w:rPr>
              <w:t>s</w:t>
            </w:r>
            <w:r w:rsidRPr="005639F5">
              <w:rPr>
                <w:rFonts w:ascii="Arial" w:eastAsia="Times" w:hAnsi="Arial" w:cs="Arial"/>
                <w:b w:val="0"/>
                <w:bCs w:val="0"/>
                <w:lang w:val="en-US"/>
              </w:rPr>
              <w:t>: payable after the first submission of the draft synthesis report to the Evaluation Office and Reference Group.</w:t>
            </w:r>
          </w:p>
        </w:tc>
        <w:tc>
          <w:tcPr>
            <w:tcW w:w="3646" w:type="dxa"/>
            <w:shd w:val="clear" w:color="auto" w:fill="auto"/>
          </w:tcPr>
          <w:p w14:paraId="6BB8A1B9" w14:textId="77777777" w:rsidR="00885E05" w:rsidRPr="00877216" w:rsidRDefault="00885E05" w:rsidP="009060EB">
            <w:pPr>
              <w:shd w:val="clear" w:color="auto" w:fill="FFFFFF"/>
              <w:jc w:val="both"/>
              <w:cnfStyle w:val="000000000000" w:firstRow="0" w:lastRow="0" w:firstColumn="0" w:lastColumn="0" w:oddVBand="0" w:evenVBand="0" w:oddHBand="0" w:evenHBand="0" w:firstRowFirstColumn="0" w:firstRowLastColumn="0" w:lastRowFirstColumn="0" w:lastRowLastColumn="0"/>
              <w:rPr>
                <w:rFonts w:ascii="Arial" w:eastAsia="Times" w:hAnsi="Arial" w:cs="Arial"/>
                <w:lang w:val="en-US"/>
              </w:rPr>
            </w:pPr>
            <w:r w:rsidRPr="00877216">
              <w:rPr>
                <w:rFonts w:ascii="Arial" w:eastAsia="Times" w:hAnsi="Arial" w:cs="Arial"/>
                <w:lang w:val="en-US"/>
              </w:rPr>
              <w:t>30%</w:t>
            </w:r>
          </w:p>
        </w:tc>
      </w:tr>
      <w:tr w:rsidR="00885E05" w:rsidRPr="00877216" w14:paraId="679619D1" w14:textId="77777777" w:rsidTr="009060EB">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6091" w:type="dxa"/>
            <w:shd w:val="clear" w:color="auto" w:fill="auto"/>
          </w:tcPr>
          <w:p w14:paraId="02711717" w14:textId="77777777" w:rsidR="00885E05" w:rsidRPr="005639F5" w:rsidRDefault="00885E05" w:rsidP="009060EB">
            <w:pPr>
              <w:shd w:val="clear" w:color="auto" w:fill="FFFFFF"/>
              <w:jc w:val="both"/>
              <w:rPr>
                <w:rFonts w:ascii="Arial" w:eastAsia="Times" w:hAnsi="Arial" w:cs="Arial"/>
                <w:b w:val="0"/>
                <w:bCs w:val="0"/>
                <w:lang w:val="en-US"/>
              </w:rPr>
            </w:pPr>
            <w:r w:rsidRPr="005639F5">
              <w:rPr>
                <w:rFonts w:ascii="Arial" w:eastAsia="Times" w:hAnsi="Arial" w:cs="Arial"/>
                <w:b w:val="0"/>
                <w:bCs w:val="0"/>
                <w:lang w:val="en-US"/>
              </w:rPr>
              <w:t>Validation workshop: Payable on submission of the session briefs.</w:t>
            </w:r>
          </w:p>
        </w:tc>
        <w:tc>
          <w:tcPr>
            <w:tcW w:w="3646" w:type="dxa"/>
            <w:shd w:val="clear" w:color="auto" w:fill="auto"/>
          </w:tcPr>
          <w:p w14:paraId="478F82B4" w14:textId="77777777" w:rsidR="00885E05" w:rsidRPr="00877216" w:rsidRDefault="00885E05" w:rsidP="009060EB">
            <w:pPr>
              <w:shd w:val="clear" w:color="auto" w:fill="FFFFFF"/>
              <w:jc w:val="both"/>
              <w:cnfStyle w:val="000000100000" w:firstRow="0" w:lastRow="0" w:firstColumn="0" w:lastColumn="0" w:oddVBand="0" w:evenVBand="0" w:oddHBand="1" w:evenHBand="0" w:firstRowFirstColumn="0" w:firstRowLastColumn="0" w:lastRowFirstColumn="0" w:lastRowLastColumn="0"/>
              <w:rPr>
                <w:rFonts w:ascii="Arial" w:eastAsia="Times" w:hAnsi="Arial" w:cs="Arial"/>
                <w:lang w:val="en-US"/>
              </w:rPr>
            </w:pPr>
            <w:r w:rsidRPr="00877216">
              <w:rPr>
                <w:rFonts w:ascii="Arial" w:eastAsia="Times" w:hAnsi="Arial" w:cs="Arial"/>
                <w:lang w:val="en-US"/>
              </w:rPr>
              <w:t>15%</w:t>
            </w:r>
          </w:p>
        </w:tc>
      </w:tr>
      <w:tr w:rsidR="00885E05" w:rsidRPr="00877216" w14:paraId="2A983441" w14:textId="77777777" w:rsidTr="009060EB">
        <w:trPr>
          <w:trHeight w:val="377"/>
        </w:trPr>
        <w:tc>
          <w:tcPr>
            <w:cnfStyle w:val="001000000000" w:firstRow="0" w:lastRow="0" w:firstColumn="1" w:lastColumn="0" w:oddVBand="0" w:evenVBand="0" w:oddHBand="0" w:evenHBand="0" w:firstRowFirstColumn="0" w:firstRowLastColumn="0" w:lastRowFirstColumn="0" w:lastRowLastColumn="0"/>
            <w:tcW w:w="6091" w:type="dxa"/>
            <w:shd w:val="clear" w:color="auto" w:fill="auto"/>
          </w:tcPr>
          <w:p w14:paraId="04696363" w14:textId="4F748161" w:rsidR="00885E05" w:rsidRPr="005639F5" w:rsidRDefault="00885E05" w:rsidP="009060EB">
            <w:pPr>
              <w:shd w:val="clear" w:color="auto" w:fill="FFFFFF"/>
              <w:jc w:val="both"/>
              <w:rPr>
                <w:rFonts w:ascii="Arial" w:eastAsia="Times" w:hAnsi="Arial" w:cs="Arial"/>
                <w:b w:val="0"/>
                <w:bCs w:val="0"/>
                <w:lang w:val="en-US"/>
              </w:rPr>
            </w:pPr>
            <w:r w:rsidRPr="005639F5">
              <w:rPr>
                <w:rFonts w:ascii="Arial" w:eastAsia="Times" w:hAnsi="Arial" w:cs="Arial"/>
                <w:b w:val="0"/>
                <w:bCs w:val="0"/>
                <w:lang w:val="en-US"/>
              </w:rPr>
              <w:t xml:space="preserve">Final </w:t>
            </w:r>
            <w:r w:rsidR="007D6B62">
              <w:rPr>
                <w:rFonts w:ascii="Arial" w:eastAsia="Times" w:hAnsi="Arial" w:cs="Arial"/>
                <w:b w:val="0"/>
                <w:bCs w:val="0"/>
                <w:lang w:val="en-US"/>
              </w:rPr>
              <w:t xml:space="preserve">country case and </w:t>
            </w:r>
            <w:r w:rsidR="007D6B62" w:rsidRPr="005639F5">
              <w:rPr>
                <w:rFonts w:ascii="Arial" w:eastAsia="Times" w:hAnsi="Arial" w:cs="Arial"/>
                <w:b w:val="0"/>
                <w:bCs w:val="0"/>
                <w:lang w:val="en-US"/>
              </w:rPr>
              <w:t>synthesis report</w:t>
            </w:r>
            <w:r w:rsidR="007D6B62">
              <w:rPr>
                <w:rFonts w:ascii="Arial" w:eastAsia="Times" w:hAnsi="Arial" w:cs="Arial"/>
                <w:b w:val="0"/>
                <w:bCs w:val="0"/>
                <w:lang w:val="en-US"/>
              </w:rPr>
              <w:t>s</w:t>
            </w:r>
            <w:r w:rsidRPr="005639F5">
              <w:rPr>
                <w:rFonts w:ascii="Arial" w:eastAsia="Times" w:hAnsi="Arial" w:cs="Arial"/>
                <w:b w:val="0"/>
                <w:bCs w:val="0"/>
                <w:lang w:val="en-US"/>
              </w:rPr>
              <w:t>: Payable after the Evaluation Office, Reference Group and stakeholders have reviewed the draft report and comments are successfully addressed by the team.</w:t>
            </w:r>
          </w:p>
        </w:tc>
        <w:tc>
          <w:tcPr>
            <w:tcW w:w="3646" w:type="dxa"/>
            <w:shd w:val="clear" w:color="auto" w:fill="auto"/>
          </w:tcPr>
          <w:p w14:paraId="5A167520" w14:textId="77777777" w:rsidR="00885E05" w:rsidRPr="00877216" w:rsidRDefault="00885E05" w:rsidP="009060EB">
            <w:pPr>
              <w:shd w:val="clear" w:color="auto" w:fill="FFFFFF"/>
              <w:jc w:val="both"/>
              <w:cnfStyle w:val="000000000000" w:firstRow="0" w:lastRow="0" w:firstColumn="0" w:lastColumn="0" w:oddVBand="0" w:evenVBand="0" w:oddHBand="0" w:evenHBand="0" w:firstRowFirstColumn="0" w:firstRowLastColumn="0" w:lastRowFirstColumn="0" w:lastRowLastColumn="0"/>
              <w:rPr>
                <w:rFonts w:ascii="Arial" w:eastAsia="Times" w:hAnsi="Arial" w:cs="Arial"/>
                <w:lang w:val="en-US"/>
              </w:rPr>
            </w:pPr>
            <w:r w:rsidRPr="00877216">
              <w:rPr>
                <w:rFonts w:ascii="Arial" w:eastAsia="Times" w:hAnsi="Arial" w:cs="Arial"/>
                <w:lang w:val="en-US"/>
              </w:rPr>
              <w:t>30%</w:t>
            </w:r>
          </w:p>
        </w:tc>
      </w:tr>
    </w:tbl>
    <w:p w14:paraId="2C195D1C" w14:textId="77777777" w:rsidR="00885E05" w:rsidRPr="00877216" w:rsidRDefault="00885E05" w:rsidP="00885E05">
      <w:pPr>
        <w:shd w:val="clear" w:color="auto" w:fill="FFFFFF"/>
        <w:jc w:val="both"/>
        <w:rPr>
          <w:rFonts w:ascii="Arial" w:eastAsia="Times" w:hAnsi="Arial" w:cs="Arial"/>
          <w:color w:val="000000"/>
          <w:sz w:val="22"/>
          <w:szCs w:val="22"/>
          <w:lang w:eastAsia="en-GB"/>
        </w:rPr>
      </w:pPr>
    </w:p>
    <w:p w14:paraId="3021993C" w14:textId="57538543" w:rsidR="00885E05" w:rsidRPr="00877216" w:rsidRDefault="00885E05" w:rsidP="00885E05">
      <w:pPr>
        <w:shd w:val="clear" w:color="auto" w:fill="FFFFFF"/>
        <w:jc w:val="both"/>
        <w:rPr>
          <w:rFonts w:ascii="Arial" w:eastAsia="Times" w:hAnsi="Arial" w:cs="Arial"/>
          <w:color w:val="000000"/>
          <w:sz w:val="22"/>
          <w:szCs w:val="22"/>
          <w:lang w:eastAsia="en-GB"/>
        </w:rPr>
      </w:pPr>
      <w:r w:rsidRPr="00877216">
        <w:rPr>
          <w:rFonts w:ascii="Arial" w:eastAsia="Times" w:hAnsi="Arial" w:cs="Arial"/>
          <w:color w:val="000000"/>
          <w:sz w:val="22"/>
          <w:szCs w:val="22"/>
          <w:lang w:eastAsia="en-GB"/>
        </w:rPr>
        <w:t xml:space="preserve">The fees are </w:t>
      </w:r>
      <w:r w:rsidR="007D6B62">
        <w:rPr>
          <w:rFonts w:ascii="Arial" w:eastAsia="Times" w:hAnsi="Arial" w:cs="Arial"/>
          <w:color w:val="000000"/>
          <w:sz w:val="22"/>
          <w:szCs w:val="22"/>
          <w:lang w:eastAsia="en-GB"/>
        </w:rPr>
        <w:t>exclusive</w:t>
      </w:r>
      <w:r w:rsidRPr="00877216">
        <w:rPr>
          <w:rFonts w:ascii="Arial" w:eastAsia="Times" w:hAnsi="Arial" w:cs="Arial"/>
          <w:color w:val="000000"/>
          <w:sz w:val="22"/>
          <w:szCs w:val="22"/>
          <w:lang w:eastAsia="en-GB"/>
        </w:rPr>
        <w:t xml:space="preserve"> of all expenses such as travel, accommodation and incidental expenses. Failure to submit the deliverables in accordance with the TORs and the required evaluation standards, will result in payments being withheld. </w:t>
      </w:r>
    </w:p>
    <w:p w14:paraId="140062C0" w14:textId="77777777" w:rsidR="00885E05" w:rsidRPr="00877216" w:rsidRDefault="00885E05" w:rsidP="00885E05">
      <w:pPr>
        <w:shd w:val="clear" w:color="auto" w:fill="FFFFFF"/>
        <w:jc w:val="both"/>
        <w:rPr>
          <w:rFonts w:ascii="Arial" w:eastAsia="Times" w:hAnsi="Arial" w:cs="Arial"/>
          <w:color w:val="000000"/>
          <w:sz w:val="22"/>
          <w:szCs w:val="22"/>
          <w:lang w:val="en-GB" w:eastAsia="en-GB"/>
        </w:rPr>
      </w:pPr>
    </w:p>
    <w:p w14:paraId="6DD90BF5" w14:textId="77777777" w:rsidR="00885E05" w:rsidRPr="00877216" w:rsidRDefault="00885E05" w:rsidP="00885E05">
      <w:pPr>
        <w:shd w:val="clear" w:color="auto" w:fill="D9D9D9"/>
        <w:jc w:val="both"/>
        <w:rPr>
          <w:rFonts w:ascii="Arial" w:eastAsia="Times" w:hAnsi="Arial" w:cs="Arial"/>
          <w:color w:val="000000"/>
          <w:sz w:val="22"/>
          <w:szCs w:val="22"/>
          <w:lang w:val="en-GB" w:eastAsia="en-GB"/>
        </w:rPr>
      </w:pPr>
      <w:r w:rsidRPr="00877216">
        <w:rPr>
          <w:rFonts w:ascii="Arial" w:eastAsia="Times" w:hAnsi="Arial" w:cs="Arial"/>
          <w:b/>
          <w:color w:val="000000"/>
          <w:sz w:val="22"/>
          <w:szCs w:val="22"/>
          <w:lang w:val="en-GB" w:eastAsia="en-GB"/>
        </w:rPr>
        <w:t>How to apply</w:t>
      </w:r>
    </w:p>
    <w:p w14:paraId="3AAC964A" w14:textId="77777777" w:rsidR="00885E05" w:rsidRPr="00877216" w:rsidRDefault="00885E05" w:rsidP="00885E05">
      <w:pPr>
        <w:shd w:val="clear" w:color="auto" w:fill="FFFFFF"/>
        <w:jc w:val="both"/>
        <w:rPr>
          <w:rFonts w:ascii="Arial" w:eastAsia="Times" w:hAnsi="Arial" w:cs="Arial"/>
          <w:color w:val="000000"/>
          <w:sz w:val="22"/>
          <w:szCs w:val="22"/>
          <w:lang w:val="en-GB" w:eastAsia="en-GB"/>
        </w:rPr>
      </w:pPr>
    </w:p>
    <w:p w14:paraId="0A0E5819" w14:textId="6BCDE755" w:rsidR="00885E05" w:rsidRPr="00877216" w:rsidRDefault="00885E05" w:rsidP="00885E05">
      <w:pPr>
        <w:shd w:val="clear" w:color="auto" w:fill="FFFFFF"/>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 xml:space="preserve">Interested institutions/firms should submit a letter of interest, technical proposal and financial proposal, as well as examples of relevant evaluation reports and or study reports, clarifying their role and contribution to the evaluation as they relate to </w:t>
      </w:r>
      <w:r>
        <w:rPr>
          <w:rFonts w:ascii="Arial" w:eastAsia="Times" w:hAnsi="Arial" w:cs="Arial"/>
          <w:color w:val="000000"/>
          <w:sz w:val="22"/>
          <w:szCs w:val="22"/>
          <w:lang w:val="en-GB" w:eastAsia="en-GB"/>
        </w:rPr>
        <w:t>s</w:t>
      </w:r>
      <w:r w:rsidRPr="00877216">
        <w:rPr>
          <w:rFonts w:ascii="Arial" w:eastAsia="Times" w:hAnsi="Arial" w:cs="Arial"/>
          <w:color w:val="000000"/>
          <w:sz w:val="22"/>
          <w:szCs w:val="22"/>
          <w:lang w:val="en-GB" w:eastAsia="en-GB"/>
        </w:rPr>
        <w:t xml:space="preserve">ocial </w:t>
      </w:r>
      <w:r>
        <w:rPr>
          <w:rFonts w:ascii="Arial" w:eastAsia="Times" w:hAnsi="Arial" w:cs="Arial"/>
          <w:color w:val="000000"/>
          <w:sz w:val="22"/>
          <w:szCs w:val="22"/>
          <w:lang w:val="en-GB" w:eastAsia="en-GB"/>
        </w:rPr>
        <w:t>p</w:t>
      </w:r>
      <w:r w:rsidRPr="00877216">
        <w:rPr>
          <w:rFonts w:ascii="Arial" w:eastAsia="Times" w:hAnsi="Arial" w:cs="Arial"/>
          <w:color w:val="000000"/>
          <w:sz w:val="22"/>
          <w:szCs w:val="22"/>
          <w:lang w:val="en-GB" w:eastAsia="en-GB"/>
        </w:rPr>
        <w:t xml:space="preserve">olicy programming, by </w:t>
      </w:r>
      <w:r w:rsidR="00E6051C">
        <w:rPr>
          <w:rFonts w:ascii="Arial" w:eastAsia="Times" w:hAnsi="Arial" w:cs="Arial"/>
          <w:color w:val="FF0000"/>
          <w:sz w:val="22"/>
          <w:szCs w:val="22"/>
          <w:lang w:val="en-GB" w:eastAsia="en-GB"/>
        </w:rPr>
        <w:t xml:space="preserve">September </w:t>
      </w:r>
      <w:proofErr w:type="gramStart"/>
      <w:r w:rsidR="00AC7850">
        <w:rPr>
          <w:rFonts w:ascii="Arial" w:eastAsia="Times" w:hAnsi="Arial" w:cs="Arial"/>
          <w:color w:val="FF0000"/>
          <w:sz w:val="22"/>
          <w:szCs w:val="22"/>
          <w:lang w:val="en-GB" w:eastAsia="en-GB"/>
        </w:rPr>
        <w:t xml:space="preserve">30 </w:t>
      </w:r>
      <w:r w:rsidR="00E6051C">
        <w:rPr>
          <w:rFonts w:ascii="Arial" w:eastAsia="Times" w:hAnsi="Arial" w:cs="Arial"/>
          <w:color w:val="FF0000"/>
          <w:sz w:val="22"/>
          <w:szCs w:val="22"/>
          <w:lang w:val="en-GB" w:eastAsia="en-GB"/>
        </w:rPr>
        <w:t>,</w:t>
      </w:r>
      <w:proofErr w:type="gramEnd"/>
      <w:r w:rsidR="00E6051C">
        <w:rPr>
          <w:rFonts w:ascii="Arial" w:eastAsia="Times" w:hAnsi="Arial" w:cs="Arial"/>
          <w:color w:val="FF0000"/>
          <w:sz w:val="22"/>
          <w:szCs w:val="22"/>
          <w:lang w:val="en-GB" w:eastAsia="en-GB"/>
        </w:rPr>
        <w:t xml:space="preserve"> 2019</w:t>
      </w:r>
      <w:r w:rsidRPr="00877216">
        <w:rPr>
          <w:rFonts w:ascii="Arial" w:eastAsia="Times" w:hAnsi="Arial" w:cs="Arial"/>
          <w:color w:val="000000"/>
          <w:sz w:val="22"/>
          <w:szCs w:val="22"/>
          <w:lang w:val="en-GB" w:eastAsia="en-GB"/>
        </w:rPr>
        <w:t>.</w:t>
      </w:r>
    </w:p>
    <w:p w14:paraId="635667EF" w14:textId="77777777" w:rsidR="00885E05" w:rsidRPr="00877216" w:rsidRDefault="00885E05" w:rsidP="00885E05">
      <w:pPr>
        <w:shd w:val="clear" w:color="auto" w:fill="FFFFFF"/>
        <w:jc w:val="both"/>
        <w:rPr>
          <w:rFonts w:ascii="Arial" w:eastAsia="Times" w:hAnsi="Arial" w:cs="Arial"/>
          <w:color w:val="000000"/>
          <w:sz w:val="22"/>
          <w:szCs w:val="22"/>
          <w:lang w:val="en-GB" w:eastAsia="en-GB"/>
        </w:rPr>
      </w:pPr>
    </w:p>
    <w:p w14:paraId="04DE2627" w14:textId="77777777" w:rsidR="00885E05" w:rsidRPr="00877216" w:rsidRDefault="00885E05" w:rsidP="00885E05">
      <w:pPr>
        <w:shd w:val="clear" w:color="auto" w:fill="FFFFFF"/>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Any conflict of interest in this evaluation should be declared earlier on in the process- during the bidding and contracting stage. A declaration form shall also be signed by the parties.</w:t>
      </w:r>
    </w:p>
    <w:p w14:paraId="596A4FFA" w14:textId="77777777" w:rsidR="00885E05" w:rsidRPr="00877216" w:rsidRDefault="00885E05" w:rsidP="00885E05">
      <w:pPr>
        <w:shd w:val="clear" w:color="auto" w:fill="FFFFFF"/>
        <w:jc w:val="both"/>
        <w:rPr>
          <w:rFonts w:ascii="Arial" w:eastAsia="Times" w:hAnsi="Arial" w:cs="Arial"/>
          <w:color w:val="000000"/>
          <w:sz w:val="22"/>
          <w:szCs w:val="22"/>
          <w:lang w:val="en-GB" w:eastAsia="en-GB"/>
        </w:rPr>
      </w:pPr>
    </w:p>
    <w:p w14:paraId="5E8B114B" w14:textId="77777777" w:rsidR="00885E05" w:rsidRPr="00877216" w:rsidRDefault="00885E05" w:rsidP="00885E05">
      <w:pPr>
        <w:shd w:val="clear" w:color="auto" w:fill="D9D9D9"/>
        <w:jc w:val="both"/>
        <w:rPr>
          <w:rFonts w:ascii="Arial" w:eastAsia="Times" w:hAnsi="Arial" w:cs="Arial"/>
          <w:color w:val="000000"/>
          <w:sz w:val="22"/>
          <w:szCs w:val="22"/>
          <w:lang w:val="en-GB" w:eastAsia="en-GB"/>
        </w:rPr>
      </w:pPr>
      <w:r w:rsidRPr="00877216">
        <w:rPr>
          <w:rFonts w:ascii="Arial" w:eastAsia="Times" w:hAnsi="Arial" w:cs="Arial"/>
          <w:b/>
          <w:color w:val="000000"/>
          <w:sz w:val="22"/>
          <w:szCs w:val="22"/>
          <w:lang w:val="en-GB" w:eastAsia="en-GB"/>
        </w:rPr>
        <w:t>Content of technical proposal</w:t>
      </w:r>
    </w:p>
    <w:p w14:paraId="18236488" w14:textId="77777777" w:rsidR="00885E05" w:rsidRPr="00877216" w:rsidRDefault="00885E05" w:rsidP="00885E05">
      <w:pPr>
        <w:shd w:val="clear" w:color="auto" w:fill="FFFFFF"/>
        <w:jc w:val="both"/>
        <w:rPr>
          <w:rFonts w:ascii="Arial" w:eastAsia="Times" w:hAnsi="Arial" w:cs="Arial"/>
          <w:color w:val="000000"/>
          <w:sz w:val="22"/>
          <w:szCs w:val="22"/>
          <w:lang w:val="en-GB" w:eastAsia="en-GB"/>
        </w:rPr>
      </w:pPr>
    </w:p>
    <w:p w14:paraId="20D479AB" w14:textId="77777777" w:rsidR="00885E05" w:rsidRPr="00877216" w:rsidRDefault="00885E05" w:rsidP="00885E05">
      <w:pPr>
        <w:shd w:val="clear" w:color="auto" w:fill="FFFFFF"/>
        <w:jc w:val="both"/>
        <w:rPr>
          <w:rFonts w:ascii="Arial" w:eastAsia="Times" w:hAnsi="Arial" w:cs="Arial"/>
          <w:color w:val="000000"/>
          <w:sz w:val="22"/>
          <w:szCs w:val="22"/>
          <w:lang w:eastAsia="en-GB"/>
        </w:rPr>
      </w:pPr>
      <w:r w:rsidRPr="00877216">
        <w:rPr>
          <w:rFonts w:ascii="Arial" w:eastAsia="Times" w:hAnsi="Arial" w:cs="Arial"/>
          <w:color w:val="000000"/>
          <w:sz w:val="22"/>
          <w:szCs w:val="22"/>
          <w:lang w:eastAsia="en-GB"/>
        </w:rPr>
        <w:t xml:space="preserve">The technical proposal should demonstrate a candidate’s knowledge of evaluation methods and approaches, data collection and tools and social policy including cash-based programming approaches, and how they propose to deliver on the above TORs with quality evaluation services. </w:t>
      </w:r>
    </w:p>
    <w:p w14:paraId="124C5ACF" w14:textId="77777777" w:rsidR="00885E05" w:rsidRPr="00877216" w:rsidRDefault="00885E05" w:rsidP="00885E05">
      <w:pPr>
        <w:shd w:val="clear" w:color="auto" w:fill="FFFFFF"/>
        <w:jc w:val="both"/>
        <w:rPr>
          <w:rFonts w:ascii="Arial" w:eastAsia="Times" w:hAnsi="Arial" w:cs="Arial"/>
          <w:color w:val="000000"/>
          <w:sz w:val="22"/>
          <w:szCs w:val="22"/>
          <w:lang w:val="en-GB" w:eastAsia="en-GB"/>
        </w:rPr>
      </w:pPr>
    </w:p>
    <w:p w14:paraId="164467D5" w14:textId="77777777" w:rsidR="00885E05" w:rsidRPr="00877216" w:rsidRDefault="00885E05" w:rsidP="00885E05">
      <w:pPr>
        <w:shd w:val="clear" w:color="auto" w:fill="FFFFFF"/>
        <w:jc w:val="both"/>
        <w:rPr>
          <w:rFonts w:ascii="Arial" w:eastAsia="Times" w:hAnsi="Arial" w:cs="Arial"/>
          <w:color w:val="000000"/>
          <w:sz w:val="22"/>
          <w:szCs w:val="22"/>
          <w:lang w:eastAsia="en-GB"/>
        </w:rPr>
      </w:pPr>
      <w:r w:rsidRPr="00877216">
        <w:rPr>
          <w:rFonts w:ascii="Arial" w:eastAsia="Times" w:hAnsi="Arial" w:cs="Arial"/>
          <w:color w:val="000000"/>
          <w:sz w:val="22"/>
          <w:szCs w:val="22"/>
          <w:lang w:val="en-GB" w:eastAsia="en-GB"/>
        </w:rPr>
        <w:t xml:space="preserve">The technical proposal </w:t>
      </w:r>
      <w:r w:rsidRPr="00877216">
        <w:rPr>
          <w:rFonts w:ascii="Arial" w:eastAsia="Times" w:hAnsi="Arial" w:cs="Arial"/>
          <w:bCs/>
          <w:iCs/>
          <w:color w:val="000000"/>
          <w:sz w:val="22"/>
          <w:szCs w:val="22"/>
          <w:lang w:val="en-GB" w:eastAsia="en-GB"/>
        </w:rPr>
        <w:t>will be in PDF format</w:t>
      </w:r>
      <w:r w:rsidRPr="00877216">
        <w:rPr>
          <w:rFonts w:ascii="Arial" w:eastAsia="Times" w:hAnsi="Arial" w:cs="Arial"/>
          <w:color w:val="000000"/>
          <w:sz w:val="22"/>
          <w:szCs w:val="22"/>
          <w:lang w:val="en-GB" w:eastAsia="en-GB"/>
        </w:rPr>
        <w:t xml:space="preserve"> and must include the request for proposals for services form (page 3 of the RPFS document). </w:t>
      </w:r>
      <w:r w:rsidRPr="00877216">
        <w:rPr>
          <w:rFonts w:ascii="Arial" w:eastAsia="Times" w:hAnsi="Arial" w:cs="Arial"/>
          <w:color w:val="000000"/>
          <w:sz w:val="22"/>
          <w:szCs w:val="22"/>
          <w:lang w:eastAsia="en-GB"/>
        </w:rPr>
        <w:t xml:space="preserve">Proposers/bidders are also required to provide background information </w:t>
      </w:r>
      <w:r w:rsidRPr="00877216">
        <w:rPr>
          <w:rFonts w:ascii="Arial" w:eastAsia="Times" w:hAnsi="Arial" w:cs="Arial"/>
          <w:color w:val="000000"/>
          <w:sz w:val="22"/>
          <w:szCs w:val="22"/>
          <w:lang w:val="en-GB" w:eastAsia="en-GB"/>
        </w:rPr>
        <w:t>of the bidding institution or institutions if a consortium, including:</w:t>
      </w:r>
    </w:p>
    <w:p w14:paraId="5950056F" w14:textId="77777777" w:rsidR="00885E05" w:rsidRPr="00877216" w:rsidRDefault="00885E05" w:rsidP="00A646F4">
      <w:pPr>
        <w:numPr>
          <w:ilvl w:val="1"/>
          <w:numId w:val="9"/>
        </w:numPr>
        <w:shd w:val="clear" w:color="auto" w:fill="FFFFFF"/>
        <w:spacing w:line="260" w:lineRule="exact"/>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Name of the institution</w:t>
      </w:r>
    </w:p>
    <w:p w14:paraId="6DED4FDC" w14:textId="77777777" w:rsidR="00885E05" w:rsidRPr="00877216" w:rsidRDefault="00885E05" w:rsidP="00A646F4">
      <w:pPr>
        <w:numPr>
          <w:ilvl w:val="1"/>
          <w:numId w:val="9"/>
        </w:numPr>
        <w:shd w:val="clear" w:color="auto" w:fill="FFFFFF"/>
        <w:spacing w:line="260" w:lineRule="exact"/>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Date and country of registration/incorporation, and location of offices or agents</w:t>
      </w:r>
    </w:p>
    <w:p w14:paraId="441D9146" w14:textId="77777777" w:rsidR="00885E05" w:rsidRPr="00877216" w:rsidRDefault="00885E05" w:rsidP="00A646F4">
      <w:pPr>
        <w:numPr>
          <w:ilvl w:val="1"/>
          <w:numId w:val="9"/>
        </w:numPr>
        <w:shd w:val="clear" w:color="auto" w:fill="FFFFFF"/>
        <w:spacing w:line="260" w:lineRule="exact"/>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Summary of corporate structure (detailed organogram), business areas, corporate directions, experience and values</w:t>
      </w:r>
    </w:p>
    <w:p w14:paraId="3D5B0911" w14:textId="77777777" w:rsidR="00885E05" w:rsidRPr="00877216" w:rsidRDefault="00885E05" w:rsidP="00A646F4">
      <w:pPr>
        <w:numPr>
          <w:ilvl w:val="1"/>
          <w:numId w:val="9"/>
        </w:numPr>
        <w:shd w:val="clear" w:color="auto" w:fill="FFFFFF"/>
        <w:spacing w:line="260" w:lineRule="exact"/>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Past two years' annual turnover (in US dollars)</w:t>
      </w:r>
    </w:p>
    <w:p w14:paraId="68779476" w14:textId="77777777" w:rsidR="00885E05" w:rsidRPr="00877216" w:rsidRDefault="00885E05" w:rsidP="00A646F4">
      <w:pPr>
        <w:numPr>
          <w:ilvl w:val="1"/>
          <w:numId w:val="9"/>
        </w:numPr>
        <w:shd w:val="clear" w:color="auto" w:fill="FFFFFF"/>
        <w:spacing w:line="260" w:lineRule="exact"/>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 xml:space="preserve">Past two years' audited financial report (income statement and balance sheet) </w:t>
      </w:r>
    </w:p>
    <w:p w14:paraId="4E87510D" w14:textId="77777777" w:rsidR="00885E05" w:rsidRPr="00877216" w:rsidRDefault="00885E05" w:rsidP="00A646F4">
      <w:pPr>
        <w:numPr>
          <w:ilvl w:val="1"/>
          <w:numId w:val="9"/>
        </w:numPr>
        <w:shd w:val="clear" w:color="auto" w:fill="FFFFFF"/>
        <w:spacing w:line="260" w:lineRule="exact"/>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Number of full-time employees and type (technical experts, administrative and logistics support staff, financial staff, etc.).</w:t>
      </w:r>
    </w:p>
    <w:p w14:paraId="383D45ED" w14:textId="77777777" w:rsidR="00885E05" w:rsidRPr="00877216" w:rsidRDefault="00885E05" w:rsidP="00885E05">
      <w:pPr>
        <w:shd w:val="clear" w:color="auto" w:fill="FFFFFF"/>
        <w:jc w:val="both"/>
        <w:rPr>
          <w:rFonts w:ascii="Arial" w:eastAsia="Times" w:hAnsi="Arial" w:cs="Arial"/>
          <w:color w:val="000000"/>
          <w:sz w:val="22"/>
          <w:szCs w:val="22"/>
          <w:lang w:val="en-GB" w:eastAsia="en-GB"/>
        </w:rPr>
      </w:pPr>
    </w:p>
    <w:p w14:paraId="21B065A6" w14:textId="77777777" w:rsidR="00885E05" w:rsidRPr="00877216" w:rsidRDefault="00885E05" w:rsidP="00885E05">
      <w:pPr>
        <w:shd w:val="clear" w:color="auto" w:fill="FFFFFF"/>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 xml:space="preserve">Institution’s experience and capacity in the following areas: </w:t>
      </w:r>
    </w:p>
    <w:p w14:paraId="07384EE6" w14:textId="77777777" w:rsidR="00885E05" w:rsidRPr="00877216" w:rsidRDefault="00885E05" w:rsidP="00A646F4">
      <w:pPr>
        <w:numPr>
          <w:ilvl w:val="1"/>
          <w:numId w:val="10"/>
        </w:numPr>
        <w:shd w:val="clear" w:color="auto" w:fill="FFFFFF"/>
        <w:spacing w:line="260" w:lineRule="exact"/>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Multi-country evaluations or studies/research conducted, especially in Social Policy Programming including cash-based programming</w:t>
      </w:r>
    </w:p>
    <w:p w14:paraId="16378CDF" w14:textId="77777777" w:rsidR="00885E05" w:rsidRPr="00877216" w:rsidRDefault="00885E05" w:rsidP="00A646F4">
      <w:pPr>
        <w:numPr>
          <w:ilvl w:val="1"/>
          <w:numId w:val="10"/>
        </w:numPr>
        <w:shd w:val="clear" w:color="auto" w:fill="FFFFFF"/>
        <w:spacing w:line="260" w:lineRule="exact"/>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Social Policy related work and/or studies/evaluation</w:t>
      </w:r>
    </w:p>
    <w:p w14:paraId="6C240D24" w14:textId="77777777" w:rsidR="00885E05" w:rsidRPr="00877216" w:rsidRDefault="00885E05" w:rsidP="00885E05">
      <w:pPr>
        <w:shd w:val="clear" w:color="auto" w:fill="FFFFFF"/>
        <w:jc w:val="both"/>
        <w:rPr>
          <w:rFonts w:ascii="Arial" w:eastAsia="Times" w:hAnsi="Arial" w:cs="Arial"/>
          <w:color w:val="000000"/>
          <w:sz w:val="22"/>
          <w:szCs w:val="22"/>
          <w:lang w:val="en-GB" w:eastAsia="en-GB"/>
        </w:rPr>
      </w:pPr>
    </w:p>
    <w:p w14:paraId="3E191EE1" w14:textId="77777777" w:rsidR="00885E05" w:rsidRPr="00877216" w:rsidRDefault="00885E05" w:rsidP="00885E05">
      <w:pPr>
        <w:shd w:val="clear" w:color="auto" w:fill="FFFFFF"/>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val="en-GB" w:eastAsia="en-GB"/>
        </w:rPr>
        <w:t>A list of relevant past and on-going assignments carried out by the institution in the past 7 years should be submitted along with two sample reports (preferably social policy evaluation reports) that exemplify the quality of the proposers’ works. UNICEF may contact reference persons for feedback on services provided by the proposers.</w:t>
      </w:r>
    </w:p>
    <w:p w14:paraId="64C280DE" w14:textId="77777777" w:rsidR="00885E05" w:rsidRPr="00877216" w:rsidRDefault="00885E05" w:rsidP="00885E05">
      <w:pPr>
        <w:shd w:val="clear" w:color="auto" w:fill="FFFFFF"/>
        <w:jc w:val="both"/>
        <w:rPr>
          <w:rFonts w:ascii="Arial" w:eastAsia="Times" w:hAnsi="Arial" w:cs="Arial"/>
          <w:b/>
          <w:bCs/>
          <w:color w:val="000000"/>
          <w:sz w:val="22"/>
          <w:szCs w:val="22"/>
          <w:u w:val="single"/>
          <w:lang w:eastAsia="en-GB"/>
        </w:rPr>
      </w:pPr>
    </w:p>
    <w:p w14:paraId="14D6AA67" w14:textId="77777777" w:rsidR="00885E05" w:rsidRPr="00877216" w:rsidRDefault="00885E05" w:rsidP="00885E05">
      <w:pPr>
        <w:shd w:val="clear" w:color="auto" w:fill="FFFFFF"/>
        <w:jc w:val="both"/>
        <w:rPr>
          <w:rFonts w:ascii="Arial" w:eastAsia="Times" w:hAnsi="Arial" w:cs="Arial"/>
          <w:color w:val="000000"/>
          <w:sz w:val="22"/>
          <w:szCs w:val="22"/>
          <w:lang w:eastAsia="en-GB"/>
        </w:rPr>
      </w:pPr>
      <w:r w:rsidRPr="00877216">
        <w:rPr>
          <w:rFonts w:ascii="Arial" w:eastAsia="Times" w:hAnsi="Arial" w:cs="Arial"/>
          <w:b/>
          <w:bCs/>
          <w:color w:val="000000"/>
          <w:sz w:val="22"/>
          <w:szCs w:val="22"/>
          <w:lang w:eastAsia="en-GB"/>
        </w:rPr>
        <w:t>Remarks</w:t>
      </w:r>
    </w:p>
    <w:p w14:paraId="0A53FE86" w14:textId="77777777" w:rsidR="00885E05" w:rsidRPr="00877216" w:rsidRDefault="00885E05" w:rsidP="00885E05">
      <w:pPr>
        <w:shd w:val="clear" w:color="auto" w:fill="FFFFFF"/>
        <w:jc w:val="both"/>
        <w:rPr>
          <w:rFonts w:ascii="Arial" w:eastAsia="Times" w:hAnsi="Arial" w:cs="Arial"/>
          <w:color w:val="000000"/>
          <w:sz w:val="22"/>
          <w:szCs w:val="22"/>
          <w:lang w:val="en-GB" w:eastAsia="en-GB"/>
        </w:rPr>
      </w:pPr>
      <w:r w:rsidRPr="00877216">
        <w:rPr>
          <w:rFonts w:ascii="Arial" w:eastAsia="Times" w:hAnsi="Arial" w:cs="Arial"/>
          <w:color w:val="000000"/>
          <w:sz w:val="22"/>
          <w:szCs w:val="22"/>
          <w:lang w:eastAsia="en-GB"/>
        </w:rPr>
        <w:t>Only institutions shortlisted will be contacted and advance to the next stage of the selection process. Reference persons may be contacted as well.</w:t>
      </w:r>
    </w:p>
    <w:p w14:paraId="4C8F22D8" w14:textId="77777777" w:rsidR="00A043DA" w:rsidRDefault="00A043DA"/>
    <w:p w14:paraId="203112E6" w14:textId="77777777" w:rsidR="00A043DA" w:rsidRDefault="00A043DA"/>
    <w:p w14:paraId="6B01DE76" w14:textId="77777777" w:rsidR="00A043DA" w:rsidRDefault="00A043DA"/>
    <w:p w14:paraId="035A2054" w14:textId="77777777" w:rsidR="00A043DA" w:rsidRDefault="00A043DA">
      <w:r>
        <w:t>Requested by</w:t>
      </w:r>
    </w:p>
    <w:p w14:paraId="66A242F6" w14:textId="21BCE3CD" w:rsidR="00A043DA" w:rsidRDefault="00841114">
      <w:r>
        <w:t>Senior Evaluation</w:t>
      </w:r>
      <w:r w:rsidR="00A043DA">
        <w:t xml:space="preserve"> Specialist – Denis Jobin</w:t>
      </w:r>
    </w:p>
    <w:p w14:paraId="7F78E15D" w14:textId="77777777" w:rsidR="00A043DA" w:rsidRDefault="00A043DA"/>
    <w:p w14:paraId="62EDD930" w14:textId="77777777" w:rsidR="00A043DA" w:rsidRDefault="00A043DA"/>
    <w:p w14:paraId="1B9EEB4F" w14:textId="77777777" w:rsidR="00A043DA" w:rsidRDefault="00A043DA"/>
    <w:p w14:paraId="6F913716" w14:textId="77777777" w:rsidR="00A043DA" w:rsidRDefault="00A043DA"/>
    <w:p w14:paraId="709EB750" w14:textId="010ED2A9" w:rsidR="00A043DA" w:rsidRDefault="00A043DA">
      <w:r>
        <w:t>_</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______________________________</w:t>
      </w:r>
      <w:r>
        <w:tab/>
        <w:t xml:space="preserve">Date: </w:t>
      </w:r>
    </w:p>
    <w:p w14:paraId="4C0FB369" w14:textId="77777777" w:rsidR="00A043DA" w:rsidRDefault="00A043DA"/>
    <w:p w14:paraId="589C6E6B" w14:textId="33F2ECFB" w:rsidR="00A043DA" w:rsidRDefault="00A043DA" w:rsidP="00A043DA">
      <w:r>
        <w:t>Approved by</w:t>
      </w:r>
    </w:p>
    <w:p w14:paraId="0444D2CB" w14:textId="00E0210A" w:rsidR="00A043DA" w:rsidRDefault="00A043DA" w:rsidP="00A043DA">
      <w:r>
        <w:t xml:space="preserve">Director – Evaluation </w:t>
      </w:r>
      <w:r w:rsidR="00B3332A">
        <w:t>Office –</w:t>
      </w:r>
      <w:r>
        <w:t xml:space="preserve"> </w:t>
      </w:r>
      <w:r w:rsidRPr="00A043DA">
        <w:t xml:space="preserve">George Laryea-Adjei </w:t>
      </w:r>
    </w:p>
    <w:p w14:paraId="5F577A01" w14:textId="77777777" w:rsidR="00A043DA" w:rsidRDefault="00A043DA" w:rsidP="00A043DA"/>
    <w:p w14:paraId="39F06469" w14:textId="77777777" w:rsidR="00A043DA" w:rsidRDefault="00A043DA" w:rsidP="00A043DA"/>
    <w:p w14:paraId="5648E723" w14:textId="77777777" w:rsidR="00A043DA" w:rsidRDefault="00A043DA" w:rsidP="00A043DA"/>
    <w:p w14:paraId="45D7FF22" w14:textId="77777777" w:rsidR="00A043DA" w:rsidRDefault="00A043DA" w:rsidP="00A043DA"/>
    <w:p w14:paraId="032D7B3F" w14:textId="3CAC3390" w:rsidR="00A043DA" w:rsidRDefault="00A043DA">
      <w:pPr>
        <w:sectPr w:rsidR="00A043DA" w:rsidSect="00A043DA">
          <w:headerReference w:type="default" r:id="rId14"/>
          <w:footerReference w:type="even" r:id="rId15"/>
          <w:footerReference w:type="default" r:id="rId16"/>
          <w:pgSz w:w="12240" w:h="15840"/>
          <w:pgMar w:top="720" w:right="720" w:bottom="720" w:left="720" w:header="720" w:footer="720" w:gutter="0"/>
          <w:cols w:space="720"/>
          <w:docGrid w:linePitch="360"/>
        </w:sectPr>
      </w:pPr>
      <w:r>
        <w:t>_</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 xml:space="preserve">_____________________________   </w:t>
      </w:r>
      <w:r>
        <w:tab/>
        <w:t>Date:</w:t>
      </w:r>
    </w:p>
    <w:p w14:paraId="43A6B24C" w14:textId="55143476" w:rsidR="00A043DA" w:rsidRDefault="00A043DA"/>
    <w:p w14:paraId="2C0B586B" w14:textId="77777777" w:rsidR="00A043DA" w:rsidRPr="00A043DA" w:rsidRDefault="00A043DA" w:rsidP="00A043DA">
      <w:pPr>
        <w:rPr>
          <w:rFonts w:ascii="Georgia" w:eastAsiaTheme="majorEastAsia" w:hAnsi="Georgia" w:cstheme="minorBidi"/>
          <w:b/>
          <w:color w:val="000080"/>
          <w:sz w:val="26"/>
          <w:szCs w:val="26"/>
          <w:lang w:val="en-GB"/>
        </w:rPr>
      </w:pPr>
      <w:r w:rsidRPr="00A043DA">
        <w:rPr>
          <w:rFonts w:ascii="Georgia" w:eastAsiaTheme="majorEastAsia" w:hAnsi="Georgia" w:cstheme="minorBidi"/>
          <w:b/>
          <w:color w:val="000080"/>
          <w:sz w:val="26"/>
          <w:szCs w:val="26"/>
          <w:lang w:val="en-GB"/>
        </w:rPr>
        <w:t>Annex 1: Evaluation matrix</w:t>
      </w:r>
    </w:p>
    <w:p w14:paraId="090C7B0A" w14:textId="77777777" w:rsidR="00A043DA" w:rsidRDefault="00A043DA">
      <w:pPr>
        <w:rPr>
          <w:rFonts w:ascii="Georgia" w:eastAsiaTheme="majorEastAsia" w:hAnsi="Georgia" w:cstheme="minorBidi"/>
          <w:b/>
          <w:color w:val="000080"/>
          <w:sz w:val="26"/>
          <w:szCs w:val="26"/>
          <w:lang w:val="en-GB"/>
        </w:rPr>
      </w:pPr>
    </w:p>
    <w:tbl>
      <w:tblPr>
        <w:tblW w:w="13588" w:type="dxa"/>
        <w:tblInd w:w="10" w:type="dxa"/>
        <w:tblLook w:val="04A0" w:firstRow="1" w:lastRow="0" w:firstColumn="1" w:lastColumn="0" w:noHBand="0" w:noVBand="1"/>
      </w:tblPr>
      <w:tblGrid>
        <w:gridCol w:w="4317"/>
        <w:gridCol w:w="7513"/>
        <w:gridCol w:w="1134"/>
        <w:gridCol w:w="624"/>
      </w:tblGrid>
      <w:tr w:rsidR="00B627FA" w:rsidRPr="001F118F" w14:paraId="433AB095" w14:textId="77777777" w:rsidTr="00841114">
        <w:trPr>
          <w:trHeight w:val="628"/>
        </w:trPr>
        <w:tc>
          <w:tcPr>
            <w:tcW w:w="4317" w:type="dxa"/>
            <w:tcBorders>
              <w:top w:val="single" w:sz="8" w:space="0" w:color="auto"/>
              <w:left w:val="single" w:sz="8" w:space="0" w:color="auto"/>
              <w:bottom w:val="single" w:sz="8" w:space="0" w:color="auto"/>
              <w:right w:val="single" w:sz="8" w:space="0" w:color="auto"/>
            </w:tcBorders>
            <w:shd w:val="clear" w:color="000000" w:fill="002060"/>
            <w:vAlign w:val="center"/>
            <w:hideMark/>
          </w:tcPr>
          <w:p w14:paraId="4D6E730B" w14:textId="4F7BB9A3" w:rsidR="00B627FA" w:rsidRPr="0099210B" w:rsidRDefault="00B627FA" w:rsidP="00841114">
            <w:pPr>
              <w:rPr>
                <w:rFonts w:ascii="Arial" w:hAnsi="Arial" w:cs="Arial"/>
                <w:b/>
                <w:bCs/>
                <w:color w:val="FFFFFF"/>
                <w:sz w:val="18"/>
                <w:szCs w:val="18"/>
                <w:lang w:val="en-GB" w:eastAsia="en-GB"/>
              </w:rPr>
            </w:pPr>
            <w:r w:rsidRPr="0099210B">
              <w:rPr>
                <w:rFonts w:ascii="Arial" w:hAnsi="Arial" w:cs="Arial"/>
                <w:b/>
                <w:bCs/>
                <w:color w:val="FFFFFF"/>
                <w:sz w:val="18"/>
                <w:szCs w:val="18"/>
                <w:lang w:val="en-GB" w:eastAsia="en-GB"/>
              </w:rPr>
              <w:t xml:space="preserve">Key evaluation questions </w:t>
            </w:r>
          </w:p>
        </w:tc>
        <w:tc>
          <w:tcPr>
            <w:tcW w:w="7513" w:type="dxa"/>
            <w:tcBorders>
              <w:top w:val="single" w:sz="8" w:space="0" w:color="auto"/>
              <w:left w:val="nil"/>
              <w:bottom w:val="single" w:sz="8" w:space="0" w:color="auto"/>
              <w:right w:val="single" w:sz="8" w:space="0" w:color="auto"/>
            </w:tcBorders>
            <w:shd w:val="clear" w:color="000000" w:fill="002060"/>
            <w:vAlign w:val="center"/>
            <w:hideMark/>
          </w:tcPr>
          <w:p w14:paraId="21403C0C" w14:textId="77777777" w:rsidR="00B627FA" w:rsidRPr="0099210B" w:rsidRDefault="00B627FA" w:rsidP="00841114">
            <w:pPr>
              <w:rPr>
                <w:rFonts w:ascii="Arial" w:hAnsi="Arial" w:cs="Arial"/>
                <w:b/>
                <w:bCs/>
                <w:color w:val="FFFFFF"/>
                <w:sz w:val="18"/>
                <w:szCs w:val="18"/>
                <w:lang w:val="en-GB" w:eastAsia="en-GB"/>
              </w:rPr>
            </w:pPr>
            <w:r>
              <w:rPr>
                <w:rFonts w:ascii="Arial" w:hAnsi="Arial" w:cs="Arial"/>
                <w:b/>
                <w:bCs/>
                <w:color w:val="FFFFFF"/>
                <w:sz w:val="18"/>
                <w:szCs w:val="18"/>
                <w:lang w:val="en-GB" w:eastAsia="en-GB"/>
              </w:rPr>
              <w:t>Potential e</w:t>
            </w:r>
            <w:r w:rsidRPr="0099210B">
              <w:rPr>
                <w:rFonts w:ascii="Arial" w:hAnsi="Arial" w:cs="Arial"/>
                <w:b/>
                <w:bCs/>
                <w:color w:val="FFFFFF"/>
                <w:sz w:val="18"/>
                <w:szCs w:val="18"/>
                <w:lang w:val="en-GB" w:eastAsia="en-GB"/>
              </w:rPr>
              <w:t>valuation sub-questions</w:t>
            </w:r>
          </w:p>
        </w:tc>
        <w:tc>
          <w:tcPr>
            <w:tcW w:w="1134" w:type="dxa"/>
            <w:tcBorders>
              <w:top w:val="single" w:sz="8" w:space="0" w:color="auto"/>
              <w:left w:val="nil"/>
              <w:bottom w:val="single" w:sz="8" w:space="0" w:color="auto"/>
              <w:right w:val="single" w:sz="8" w:space="0" w:color="auto"/>
            </w:tcBorders>
            <w:shd w:val="clear" w:color="000000" w:fill="002060"/>
            <w:vAlign w:val="center"/>
            <w:hideMark/>
          </w:tcPr>
          <w:p w14:paraId="384C640A" w14:textId="77777777" w:rsidR="00B627FA" w:rsidRPr="0099210B" w:rsidRDefault="00B627FA" w:rsidP="00841114">
            <w:pPr>
              <w:rPr>
                <w:rFonts w:ascii="Arial" w:hAnsi="Arial" w:cs="Arial"/>
                <w:b/>
                <w:bCs/>
                <w:color w:val="FFFFFF"/>
                <w:sz w:val="18"/>
                <w:szCs w:val="18"/>
                <w:lang w:val="en-GB" w:eastAsia="en-GB"/>
              </w:rPr>
            </w:pPr>
            <w:r w:rsidRPr="0099210B">
              <w:rPr>
                <w:rFonts w:ascii="Arial" w:hAnsi="Arial" w:cs="Arial"/>
                <w:b/>
                <w:bCs/>
                <w:color w:val="FFFFFF"/>
                <w:sz w:val="18"/>
                <w:szCs w:val="18"/>
                <w:lang w:val="en-GB" w:eastAsia="en-GB"/>
              </w:rPr>
              <w:t>Evaluation design</w:t>
            </w:r>
          </w:p>
        </w:tc>
        <w:tc>
          <w:tcPr>
            <w:tcW w:w="624" w:type="dxa"/>
            <w:tcBorders>
              <w:top w:val="single" w:sz="8" w:space="0" w:color="auto"/>
              <w:left w:val="nil"/>
              <w:bottom w:val="single" w:sz="8" w:space="0" w:color="auto"/>
              <w:right w:val="single" w:sz="8" w:space="0" w:color="auto"/>
            </w:tcBorders>
            <w:shd w:val="clear" w:color="000000" w:fill="002060"/>
            <w:textDirection w:val="tbRl"/>
            <w:vAlign w:val="bottom"/>
            <w:hideMark/>
          </w:tcPr>
          <w:p w14:paraId="65A698A4" w14:textId="77777777" w:rsidR="00B627FA" w:rsidRPr="001F118F" w:rsidRDefault="00B627FA" w:rsidP="00841114">
            <w:pPr>
              <w:rPr>
                <w:rFonts w:ascii="Arial" w:hAnsi="Arial" w:cs="Arial"/>
                <w:b/>
                <w:bCs/>
                <w:color w:val="FFFFFF"/>
                <w:sz w:val="16"/>
                <w:szCs w:val="16"/>
                <w:lang w:val="en-GB" w:eastAsia="en-GB"/>
              </w:rPr>
            </w:pPr>
            <w:r w:rsidRPr="001F118F">
              <w:rPr>
                <w:rFonts w:ascii="Arial" w:hAnsi="Arial" w:cs="Arial"/>
                <w:b/>
                <w:bCs/>
                <w:color w:val="FFFFFF"/>
                <w:sz w:val="16"/>
                <w:szCs w:val="16"/>
                <w:lang w:val="en-GB" w:eastAsia="en-GB"/>
              </w:rPr>
              <w:t xml:space="preserve">Criteria </w:t>
            </w:r>
          </w:p>
        </w:tc>
      </w:tr>
      <w:tr w:rsidR="00B627FA" w:rsidRPr="001F118F" w14:paraId="061E5619" w14:textId="77777777" w:rsidTr="00841114">
        <w:trPr>
          <w:trHeight w:val="308"/>
        </w:trPr>
        <w:tc>
          <w:tcPr>
            <w:tcW w:w="4317" w:type="dxa"/>
            <w:vMerge w:val="restart"/>
            <w:tcBorders>
              <w:top w:val="nil"/>
              <w:left w:val="single" w:sz="8" w:space="0" w:color="auto"/>
              <w:right w:val="single" w:sz="8" w:space="0" w:color="auto"/>
            </w:tcBorders>
            <w:shd w:val="clear" w:color="auto" w:fill="auto"/>
            <w:vAlign w:val="center"/>
            <w:hideMark/>
          </w:tcPr>
          <w:p w14:paraId="3D951846" w14:textId="77777777" w:rsidR="00B627FA" w:rsidRDefault="00B627FA" w:rsidP="00841114">
            <w:pPr>
              <w:pStyle w:val="ListParagraph"/>
              <w:numPr>
                <w:ilvl w:val="0"/>
                <w:numId w:val="14"/>
              </w:numPr>
              <w:ind w:left="142" w:hanging="142"/>
              <w:rPr>
                <w:rFonts w:asciiTheme="majorHAnsi" w:hAnsiTheme="majorHAnsi" w:cstheme="majorHAnsi"/>
                <w:color w:val="000000"/>
                <w:sz w:val="16"/>
                <w:szCs w:val="16"/>
                <w:lang w:val="en-GB" w:eastAsia="en-GB"/>
              </w:rPr>
            </w:pPr>
            <w:r w:rsidRPr="00C87B57">
              <w:rPr>
                <w:rFonts w:asciiTheme="majorHAnsi" w:hAnsiTheme="majorHAnsi" w:cstheme="majorHAnsi"/>
                <w:color w:val="000000"/>
                <w:sz w:val="16"/>
                <w:szCs w:val="16"/>
                <w:lang w:val="en-GB" w:eastAsia="en-GB"/>
              </w:rPr>
              <w:t>What are the expected and unexpected impacts of cash transfer programmes on the most vulnerable boys, girls and women in emergency settings, and how can these impacts be further enhanced?  (Objective 1)</w:t>
            </w:r>
          </w:p>
          <w:p w14:paraId="1BD10E99" w14:textId="77777777" w:rsidR="00B627FA" w:rsidRDefault="00B627FA" w:rsidP="00841114">
            <w:pPr>
              <w:pStyle w:val="ListParagraph"/>
              <w:ind w:left="142"/>
              <w:rPr>
                <w:rFonts w:asciiTheme="majorHAnsi" w:hAnsiTheme="majorHAnsi" w:cstheme="majorHAnsi"/>
                <w:color w:val="000000"/>
                <w:sz w:val="16"/>
                <w:szCs w:val="16"/>
                <w:lang w:val="en-GB" w:eastAsia="en-GB"/>
              </w:rPr>
            </w:pPr>
          </w:p>
          <w:p w14:paraId="3E29BCE7" w14:textId="77777777" w:rsidR="00B627FA" w:rsidRPr="00C87B57" w:rsidRDefault="00B627FA" w:rsidP="00841114">
            <w:pPr>
              <w:pStyle w:val="ListParagraph"/>
              <w:ind w:left="142"/>
              <w:rPr>
                <w:rFonts w:asciiTheme="majorHAnsi" w:hAnsiTheme="majorHAnsi" w:cstheme="majorHAnsi"/>
                <w:color w:val="000000"/>
                <w:sz w:val="16"/>
                <w:szCs w:val="16"/>
                <w:lang w:val="en-GB" w:eastAsia="en-GB"/>
              </w:rPr>
            </w:pPr>
          </w:p>
        </w:tc>
        <w:tc>
          <w:tcPr>
            <w:tcW w:w="751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240C208" w14:textId="77777777" w:rsidR="00B627FA" w:rsidRDefault="00B627FA" w:rsidP="00841114">
            <w:pPr>
              <w:rPr>
                <w:rFonts w:asciiTheme="majorHAnsi" w:hAnsiTheme="majorHAnsi" w:cstheme="majorHAnsi"/>
                <w:color w:val="000000"/>
                <w:sz w:val="16"/>
                <w:szCs w:val="16"/>
                <w:lang w:val="en-GB" w:eastAsia="en-GB"/>
              </w:rPr>
            </w:pPr>
          </w:p>
          <w:p w14:paraId="69609E1F" w14:textId="77777777" w:rsidR="00B627FA" w:rsidRDefault="00B627FA" w:rsidP="00841114">
            <w:pPr>
              <w:rPr>
                <w:rFonts w:asciiTheme="majorHAnsi" w:hAnsiTheme="majorHAnsi" w:cstheme="majorHAnsi"/>
                <w:color w:val="000000"/>
                <w:sz w:val="16"/>
                <w:szCs w:val="16"/>
                <w:lang w:val="en-GB" w:eastAsia="en-GB"/>
              </w:rPr>
            </w:pPr>
            <w:r>
              <w:rPr>
                <w:rFonts w:asciiTheme="majorHAnsi" w:hAnsiTheme="majorHAnsi" w:cstheme="majorHAnsi"/>
                <w:color w:val="000000"/>
                <w:sz w:val="16"/>
                <w:szCs w:val="16"/>
                <w:lang w:val="en-GB" w:eastAsia="en-GB"/>
              </w:rPr>
              <w:t>- What were the intended/unintended and positive/negative results for beneficiary populations, especially the most deprived girls, boys and women?</w:t>
            </w:r>
            <w:r w:rsidRPr="001F118F">
              <w:rPr>
                <w:rFonts w:asciiTheme="majorHAnsi" w:hAnsiTheme="majorHAnsi" w:cstheme="majorHAnsi"/>
                <w:color w:val="000000"/>
                <w:sz w:val="16"/>
                <w:szCs w:val="16"/>
                <w:lang w:val="en-GB" w:eastAsia="en-GB"/>
              </w:rPr>
              <w:br/>
            </w:r>
            <w:r w:rsidRPr="001F118F">
              <w:rPr>
                <w:rFonts w:asciiTheme="majorHAnsi" w:hAnsiTheme="majorHAnsi" w:cstheme="majorHAnsi"/>
                <w:color w:val="000000"/>
                <w:sz w:val="16"/>
                <w:szCs w:val="16"/>
                <w:lang w:val="en-GB" w:eastAsia="en-GB"/>
              </w:rPr>
              <w:br/>
            </w:r>
            <w:r>
              <w:rPr>
                <w:rFonts w:asciiTheme="majorHAnsi" w:hAnsiTheme="majorHAnsi" w:cstheme="majorHAnsi"/>
                <w:color w:val="000000"/>
                <w:sz w:val="16"/>
                <w:szCs w:val="16"/>
                <w:lang w:val="en-GB" w:eastAsia="en-GB"/>
              </w:rPr>
              <w:t>- To what extent are the most vulnerable girls, boys and women their families reached?</w:t>
            </w:r>
          </w:p>
          <w:p w14:paraId="3A9EF6B6" w14:textId="77777777" w:rsidR="00B627FA" w:rsidRPr="006E1B1C" w:rsidRDefault="00B627FA" w:rsidP="00841114">
            <w:pPr>
              <w:rPr>
                <w:rFonts w:asciiTheme="majorHAnsi" w:hAnsiTheme="majorHAnsi" w:cstheme="majorHAnsi"/>
                <w:color w:val="000000"/>
                <w:sz w:val="16"/>
                <w:szCs w:val="16"/>
                <w:lang w:val="en-GB" w:eastAsia="en-GB"/>
              </w:rPr>
            </w:pPr>
            <w:r>
              <w:rPr>
                <w:rFonts w:asciiTheme="majorHAnsi" w:hAnsiTheme="majorHAnsi" w:cstheme="majorHAnsi"/>
                <w:color w:val="000000"/>
                <w:sz w:val="16"/>
                <w:szCs w:val="16"/>
                <w:lang w:val="en-GB" w:eastAsia="en-GB"/>
              </w:rPr>
              <w:t>Is the level of the cash transfer consistent the desired impact?</w:t>
            </w:r>
            <w:r w:rsidRPr="006E1B1C">
              <w:rPr>
                <w:rFonts w:asciiTheme="majorHAnsi" w:hAnsiTheme="majorHAnsi" w:cstheme="majorHAnsi"/>
                <w:color w:val="000000"/>
                <w:sz w:val="16"/>
                <w:szCs w:val="16"/>
                <w:lang w:val="en-GB" w:eastAsia="en-GB"/>
              </w:rPr>
              <w:br/>
            </w:r>
            <w:r w:rsidRPr="006E1B1C">
              <w:rPr>
                <w:rFonts w:asciiTheme="majorHAnsi" w:hAnsiTheme="majorHAnsi" w:cstheme="majorHAnsi"/>
                <w:color w:val="000000"/>
                <w:sz w:val="16"/>
                <w:szCs w:val="16"/>
                <w:lang w:val="en-GB" w:eastAsia="en-GB"/>
              </w:rPr>
              <w:br/>
              <w:t>- What has been the role of contextual factors, such as the type of emergency, the composition of the affected population, the maturity of the country’s social protection system and potential inputs from UNICEF on making any existing social protection system more shock responsive, in the achievement of these results?</w:t>
            </w:r>
          </w:p>
          <w:p w14:paraId="7F6B69B9" w14:textId="77777777" w:rsidR="00B627FA" w:rsidRDefault="00B627FA" w:rsidP="00841114">
            <w:pPr>
              <w:rPr>
                <w:rFonts w:asciiTheme="majorHAnsi" w:hAnsiTheme="majorHAnsi" w:cstheme="majorHAnsi"/>
                <w:color w:val="000000"/>
                <w:sz w:val="16"/>
                <w:szCs w:val="16"/>
                <w:lang w:val="en-GB" w:eastAsia="en-GB"/>
              </w:rPr>
            </w:pPr>
          </w:p>
          <w:p w14:paraId="56C3D498" w14:textId="77777777" w:rsidR="00B627FA"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xml:space="preserve">- What have been </w:t>
            </w:r>
            <w:r>
              <w:rPr>
                <w:rFonts w:asciiTheme="majorHAnsi" w:hAnsiTheme="majorHAnsi" w:cstheme="majorHAnsi"/>
                <w:color w:val="000000"/>
                <w:sz w:val="16"/>
                <w:szCs w:val="16"/>
                <w:lang w:val="en-GB" w:eastAsia="en-GB"/>
              </w:rPr>
              <w:t xml:space="preserve">the </w:t>
            </w:r>
            <w:r w:rsidRPr="001F118F">
              <w:rPr>
                <w:rFonts w:asciiTheme="majorHAnsi" w:hAnsiTheme="majorHAnsi" w:cstheme="majorHAnsi"/>
                <w:color w:val="000000"/>
                <w:sz w:val="16"/>
                <w:szCs w:val="16"/>
                <w:lang w:val="en-GB" w:eastAsia="en-GB"/>
              </w:rPr>
              <w:t>factors driving or impeding the successful achievement of results</w:t>
            </w:r>
            <w:r>
              <w:rPr>
                <w:rFonts w:asciiTheme="majorHAnsi" w:hAnsiTheme="majorHAnsi" w:cstheme="majorHAnsi"/>
                <w:color w:val="000000"/>
                <w:sz w:val="16"/>
                <w:szCs w:val="16"/>
                <w:lang w:val="en-GB" w:eastAsia="en-GB"/>
              </w:rPr>
              <w:t>, including</w:t>
            </w:r>
            <w:r w:rsidRPr="001F118F">
              <w:rPr>
                <w:rFonts w:asciiTheme="majorHAnsi" w:hAnsiTheme="majorHAnsi" w:cstheme="majorHAnsi"/>
                <w:color w:val="000000"/>
                <w:sz w:val="16"/>
                <w:szCs w:val="16"/>
                <w:lang w:val="en-GB" w:eastAsia="en-GB"/>
              </w:rPr>
              <w:t xml:space="preserve"> when </w:t>
            </w:r>
            <w:r>
              <w:rPr>
                <w:rFonts w:asciiTheme="majorHAnsi" w:hAnsiTheme="majorHAnsi" w:cstheme="majorHAnsi"/>
                <w:color w:val="000000"/>
                <w:sz w:val="16"/>
                <w:szCs w:val="16"/>
                <w:lang w:val="en-GB" w:eastAsia="en-GB"/>
              </w:rPr>
              <w:t xml:space="preserve">designing and </w:t>
            </w:r>
            <w:r w:rsidRPr="001F118F">
              <w:rPr>
                <w:rFonts w:asciiTheme="majorHAnsi" w:hAnsiTheme="majorHAnsi" w:cstheme="majorHAnsi"/>
                <w:color w:val="000000"/>
                <w:sz w:val="16"/>
                <w:szCs w:val="16"/>
                <w:lang w:val="en-GB" w:eastAsia="en-GB"/>
              </w:rPr>
              <w:t>implementing cash transfers in emergency contexts?</w:t>
            </w:r>
          </w:p>
          <w:p w14:paraId="31BFA4C2" w14:textId="77777777" w:rsidR="00B627FA" w:rsidRDefault="00B627FA" w:rsidP="00841114">
            <w:pPr>
              <w:rPr>
                <w:rFonts w:asciiTheme="majorHAnsi" w:hAnsiTheme="majorHAnsi" w:cstheme="majorHAnsi"/>
                <w:color w:val="000000"/>
                <w:sz w:val="16"/>
                <w:szCs w:val="16"/>
                <w:lang w:val="en-GB" w:eastAsia="en-GB"/>
              </w:rPr>
            </w:pPr>
          </w:p>
          <w:p w14:paraId="202082A4" w14:textId="77777777" w:rsidR="00B627FA" w:rsidRPr="00FA4BA4" w:rsidRDefault="00B627FA" w:rsidP="00841114">
            <w:pPr>
              <w:rPr>
                <w:rFonts w:asciiTheme="majorHAnsi" w:hAnsiTheme="majorHAnsi" w:cstheme="majorHAnsi"/>
                <w:color w:val="000000"/>
                <w:sz w:val="16"/>
                <w:szCs w:val="16"/>
                <w:lang w:val="en-GB" w:eastAsia="en-GB"/>
              </w:rPr>
            </w:pPr>
            <w:r>
              <w:rPr>
                <w:rFonts w:asciiTheme="majorHAnsi" w:hAnsiTheme="majorHAnsi" w:cstheme="majorHAnsi"/>
                <w:color w:val="000000"/>
                <w:sz w:val="16"/>
                <w:szCs w:val="16"/>
                <w:lang w:val="en-GB" w:eastAsia="en-GB"/>
              </w:rPr>
              <w:t xml:space="preserve">- </w:t>
            </w:r>
            <w:r w:rsidRPr="00FA4BA4">
              <w:rPr>
                <w:rFonts w:asciiTheme="majorHAnsi" w:hAnsiTheme="majorHAnsi" w:cstheme="majorHAnsi"/>
                <w:color w:val="000000"/>
                <w:sz w:val="16"/>
                <w:szCs w:val="16"/>
                <w:lang w:val="en-GB" w:eastAsia="en-GB"/>
              </w:rPr>
              <w:t>How far can these factors be addressed in the future to ensure that cash transfers have a more positive impact on beneficiaries?</w:t>
            </w:r>
          </w:p>
          <w:p w14:paraId="1A409117" w14:textId="77777777" w:rsidR="00B627FA" w:rsidRDefault="00B627FA" w:rsidP="00841114">
            <w:pPr>
              <w:rPr>
                <w:rFonts w:asciiTheme="majorHAnsi" w:hAnsiTheme="majorHAnsi" w:cstheme="majorHAnsi"/>
                <w:color w:val="000000"/>
                <w:sz w:val="16"/>
                <w:szCs w:val="16"/>
                <w:lang w:val="en-GB" w:eastAsia="en-GB"/>
              </w:rPr>
            </w:pPr>
          </w:p>
          <w:p w14:paraId="3A0AEC15" w14:textId="77777777" w:rsidR="00B627FA" w:rsidRPr="001F118F"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xml:space="preserve">- What has been the role </w:t>
            </w:r>
            <w:r>
              <w:rPr>
                <w:rFonts w:asciiTheme="majorHAnsi" w:hAnsiTheme="majorHAnsi" w:cstheme="majorHAnsi"/>
                <w:color w:val="000000"/>
                <w:sz w:val="16"/>
                <w:szCs w:val="16"/>
                <w:lang w:val="en-GB" w:eastAsia="en-GB"/>
              </w:rPr>
              <w:t xml:space="preserve">and contribution </w:t>
            </w:r>
            <w:r w:rsidRPr="001F118F">
              <w:rPr>
                <w:rFonts w:asciiTheme="majorHAnsi" w:hAnsiTheme="majorHAnsi" w:cstheme="majorHAnsi"/>
                <w:color w:val="000000"/>
                <w:sz w:val="16"/>
                <w:szCs w:val="16"/>
                <w:lang w:val="en-GB" w:eastAsia="en-GB"/>
              </w:rPr>
              <w:t>of UNICEF in the achievement of the results of these programmes?</w:t>
            </w:r>
            <w:r w:rsidRPr="001F118F">
              <w:rPr>
                <w:rFonts w:asciiTheme="majorHAnsi" w:hAnsiTheme="majorHAnsi" w:cstheme="majorHAnsi"/>
                <w:color w:val="000000"/>
                <w:sz w:val="16"/>
                <w:szCs w:val="16"/>
                <w:lang w:val="en-GB" w:eastAsia="en-GB"/>
              </w:rPr>
              <w:br/>
            </w:r>
          </w:p>
        </w:tc>
        <w:tc>
          <w:tcPr>
            <w:tcW w:w="1134" w:type="dxa"/>
            <w:tcBorders>
              <w:top w:val="single" w:sz="8" w:space="0" w:color="auto"/>
              <w:left w:val="nil"/>
              <w:bottom w:val="nil"/>
              <w:right w:val="single" w:sz="8" w:space="0" w:color="auto"/>
            </w:tcBorders>
            <w:shd w:val="clear" w:color="auto" w:fill="auto"/>
            <w:hideMark/>
          </w:tcPr>
          <w:p w14:paraId="500FBB78" w14:textId="77777777" w:rsidR="00B627FA" w:rsidRPr="001F118F"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Desk review</w:t>
            </w:r>
          </w:p>
        </w:tc>
        <w:tc>
          <w:tcPr>
            <w:tcW w:w="624" w:type="dxa"/>
            <w:vMerge w:val="restart"/>
            <w:tcBorders>
              <w:top w:val="single" w:sz="8" w:space="0" w:color="auto"/>
              <w:left w:val="single" w:sz="8" w:space="0" w:color="auto"/>
              <w:bottom w:val="single" w:sz="8" w:space="0" w:color="000000"/>
              <w:right w:val="single" w:sz="8" w:space="0" w:color="auto"/>
            </w:tcBorders>
            <w:shd w:val="clear" w:color="auto" w:fill="auto"/>
            <w:textDirection w:val="tbRl"/>
            <w:vAlign w:val="bottom"/>
            <w:hideMark/>
          </w:tcPr>
          <w:p w14:paraId="0697BC45" w14:textId="77777777" w:rsidR="00B627FA" w:rsidRPr="001F118F" w:rsidRDefault="00B627FA" w:rsidP="00841114">
            <w:pPr>
              <w:jc w:val="center"/>
              <w:rPr>
                <w:rFonts w:asciiTheme="majorHAnsi" w:hAnsiTheme="majorHAnsi" w:cstheme="majorHAnsi"/>
                <w:b/>
                <w:bCs/>
                <w:color w:val="000000"/>
                <w:sz w:val="16"/>
                <w:szCs w:val="16"/>
                <w:lang w:val="en-GB" w:eastAsia="en-GB"/>
              </w:rPr>
            </w:pPr>
            <w:r w:rsidRPr="001F118F">
              <w:rPr>
                <w:rFonts w:asciiTheme="majorHAnsi" w:hAnsiTheme="majorHAnsi" w:cstheme="majorHAnsi"/>
                <w:b/>
                <w:bCs/>
                <w:color w:val="000000"/>
                <w:sz w:val="16"/>
                <w:szCs w:val="16"/>
                <w:lang w:val="en-GB" w:eastAsia="en-GB"/>
              </w:rPr>
              <w:t>Impact</w:t>
            </w:r>
          </w:p>
        </w:tc>
      </w:tr>
      <w:tr w:rsidR="00B627FA" w:rsidRPr="001F118F" w14:paraId="3A149653" w14:textId="77777777" w:rsidTr="00841114">
        <w:trPr>
          <w:trHeight w:val="1075"/>
        </w:trPr>
        <w:tc>
          <w:tcPr>
            <w:tcW w:w="4317" w:type="dxa"/>
            <w:vMerge/>
            <w:tcBorders>
              <w:left w:val="single" w:sz="8" w:space="0" w:color="auto"/>
              <w:right w:val="single" w:sz="8" w:space="0" w:color="auto"/>
            </w:tcBorders>
            <w:shd w:val="clear" w:color="auto" w:fill="auto"/>
            <w:hideMark/>
          </w:tcPr>
          <w:p w14:paraId="54D9A4F1" w14:textId="77777777" w:rsidR="00B627FA" w:rsidRPr="001F118F" w:rsidRDefault="00B627FA" w:rsidP="00841114">
            <w:pPr>
              <w:rPr>
                <w:rFonts w:asciiTheme="majorHAnsi" w:hAnsiTheme="majorHAnsi" w:cstheme="majorHAnsi"/>
                <w:color w:val="000000"/>
                <w:sz w:val="16"/>
                <w:szCs w:val="16"/>
                <w:lang w:val="en-GB" w:eastAsia="en-GB"/>
              </w:rPr>
            </w:pPr>
          </w:p>
        </w:tc>
        <w:tc>
          <w:tcPr>
            <w:tcW w:w="7513" w:type="dxa"/>
            <w:vMerge/>
            <w:tcBorders>
              <w:top w:val="nil"/>
              <w:left w:val="single" w:sz="8" w:space="0" w:color="auto"/>
              <w:bottom w:val="single" w:sz="8" w:space="0" w:color="000000"/>
              <w:right w:val="single" w:sz="8" w:space="0" w:color="auto"/>
            </w:tcBorders>
            <w:shd w:val="clear" w:color="auto" w:fill="auto"/>
            <w:hideMark/>
          </w:tcPr>
          <w:p w14:paraId="3C99A3AB" w14:textId="77777777" w:rsidR="00B627FA" w:rsidRPr="001F118F" w:rsidRDefault="00B627FA" w:rsidP="00841114">
            <w:pPr>
              <w:rPr>
                <w:rFonts w:asciiTheme="majorHAnsi" w:hAnsiTheme="majorHAnsi" w:cstheme="majorHAnsi"/>
                <w:color w:val="000000"/>
                <w:sz w:val="16"/>
                <w:szCs w:val="16"/>
                <w:lang w:val="en-GB" w:eastAsia="en-GB"/>
              </w:rPr>
            </w:pPr>
          </w:p>
        </w:tc>
        <w:tc>
          <w:tcPr>
            <w:tcW w:w="1134" w:type="dxa"/>
            <w:tcBorders>
              <w:top w:val="nil"/>
              <w:left w:val="nil"/>
              <w:bottom w:val="nil"/>
              <w:right w:val="single" w:sz="8" w:space="0" w:color="auto"/>
            </w:tcBorders>
            <w:shd w:val="clear" w:color="auto" w:fill="auto"/>
            <w:hideMark/>
          </w:tcPr>
          <w:p w14:paraId="6D28A319" w14:textId="77777777" w:rsidR="00B627FA" w:rsidRPr="001F118F"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Key informant interviews</w:t>
            </w:r>
          </w:p>
        </w:tc>
        <w:tc>
          <w:tcPr>
            <w:tcW w:w="624" w:type="dxa"/>
            <w:vMerge/>
            <w:tcBorders>
              <w:top w:val="nil"/>
              <w:left w:val="single" w:sz="8" w:space="0" w:color="auto"/>
              <w:bottom w:val="single" w:sz="8" w:space="0" w:color="000000"/>
              <w:right w:val="single" w:sz="8" w:space="0" w:color="auto"/>
            </w:tcBorders>
            <w:shd w:val="clear" w:color="auto" w:fill="auto"/>
            <w:hideMark/>
          </w:tcPr>
          <w:p w14:paraId="4B05D6F7" w14:textId="77777777" w:rsidR="00B627FA" w:rsidRPr="001F118F" w:rsidRDefault="00B627FA" w:rsidP="00841114">
            <w:pPr>
              <w:rPr>
                <w:rFonts w:asciiTheme="majorHAnsi" w:hAnsiTheme="majorHAnsi" w:cstheme="majorHAnsi"/>
                <w:b/>
                <w:bCs/>
                <w:color w:val="000000"/>
                <w:sz w:val="16"/>
                <w:szCs w:val="16"/>
                <w:lang w:val="en-GB" w:eastAsia="en-GB"/>
              </w:rPr>
            </w:pPr>
          </w:p>
        </w:tc>
      </w:tr>
      <w:tr w:rsidR="00B627FA" w:rsidRPr="001F118F" w14:paraId="47FAA776" w14:textId="77777777" w:rsidTr="00841114">
        <w:trPr>
          <w:trHeight w:val="438"/>
        </w:trPr>
        <w:tc>
          <w:tcPr>
            <w:tcW w:w="4317" w:type="dxa"/>
            <w:vMerge/>
            <w:tcBorders>
              <w:left w:val="single" w:sz="8" w:space="0" w:color="auto"/>
              <w:right w:val="single" w:sz="8" w:space="0" w:color="auto"/>
            </w:tcBorders>
            <w:shd w:val="clear" w:color="auto" w:fill="auto"/>
            <w:hideMark/>
          </w:tcPr>
          <w:p w14:paraId="42D7CAC4" w14:textId="77777777" w:rsidR="00B627FA" w:rsidRPr="001F118F" w:rsidRDefault="00B627FA" w:rsidP="00841114">
            <w:pPr>
              <w:rPr>
                <w:rFonts w:asciiTheme="majorHAnsi" w:hAnsiTheme="majorHAnsi" w:cstheme="majorHAnsi"/>
                <w:color w:val="000000"/>
                <w:sz w:val="16"/>
                <w:szCs w:val="16"/>
                <w:lang w:val="en-GB" w:eastAsia="en-GB"/>
              </w:rPr>
            </w:pPr>
          </w:p>
        </w:tc>
        <w:tc>
          <w:tcPr>
            <w:tcW w:w="7513" w:type="dxa"/>
            <w:vMerge/>
            <w:tcBorders>
              <w:top w:val="nil"/>
              <w:left w:val="single" w:sz="8" w:space="0" w:color="auto"/>
              <w:bottom w:val="single" w:sz="8" w:space="0" w:color="000000"/>
              <w:right w:val="single" w:sz="8" w:space="0" w:color="auto"/>
            </w:tcBorders>
            <w:shd w:val="clear" w:color="auto" w:fill="auto"/>
            <w:hideMark/>
          </w:tcPr>
          <w:p w14:paraId="6B8A8828" w14:textId="77777777" w:rsidR="00B627FA" w:rsidRPr="001F118F" w:rsidRDefault="00B627FA" w:rsidP="00841114">
            <w:pPr>
              <w:rPr>
                <w:rFonts w:asciiTheme="majorHAnsi" w:hAnsiTheme="majorHAnsi" w:cstheme="majorHAnsi"/>
                <w:color w:val="000000"/>
                <w:sz w:val="16"/>
                <w:szCs w:val="16"/>
                <w:lang w:val="en-GB" w:eastAsia="en-GB"/>
              </w:rPr>
            </w:pPr>
          </w:p>
        </w:tc>
        <w:tc>
          <w:tcPr>
            <w:tcW w:w="1134" w:type="dxa"/>
            <w:tcBorders>
              <w:top w:val="nil"/>
              <w:left w:val="nil"/>
              <w:bottom w:val="nil"/>
              <w:right w:val="single" w:sz="8" w:space="0" w:color="auto"/>
            </w:tcBorders>
            <w:shd w:val="clear" w:color="auto" w:fill="auto"/>
            <w:hideMark/>
          </w:tcPr>
          <w:p w14:paraId="3C966742" w14:textId="77777777" w:rsidR="00B627FA" w:rsidRPr="001F118F"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Focus groups discussion</w:t>
            </w:r>
          </w:p>
        </w:tc>
        <w:tc>
          <w:tcPr>
            <w:tcW w:w="624" w:type="dxa"/>
            <w:vMerge/>
            <w:tcBorders>
              <w:top w:val="nil"/>
              <w:left w:val="single" w:sz="8" w:space="0" w:color="auto"/>
              <w:bottom w:val="single" w:sz="8" w:space="0" w:color="000000"/>
              <w:right w:val="single" w:sz="8" w:space="0" w:color="auto"/>
            </w:tcBorders>
            <w:shd w:val="clear" w:color="auto" w:fill="auto"/>
            <w:hideMark/>
          </w:tcPr>
          <w:p w14:paraId="71042B36" w14:textId="77777777" w:rsidR="00B627FA" w:rsidRPr="001F118F" w:rsidRDefault="00B627FA" w:rsidP="00841114">
            <w:pPr>
              <w:rPr>
                <w:rFonts w:asciiTheme="majorHAnsi" w:hAnsiTheme="majorHAnsi" w:cstheme="majorHAnsi"/>
                <w:b/>
                <w:bCs/>
                <w:color w:val="000000"/>
                <w:sz w:val="16"/>
                <w:szCs w:val="16"/>
                <w:lang w:val="en-GB" w:eastAsia="en-GB"/>
              </w:rPr>
            </w:pPr>
          </w:p>
        </w:tc>
      </w:tr>
      <w:tr w:rsidR="00B627FA" w:rsidRPr="001F118F" w14:paraId="23605C1F" w14:textId="77777777" w:rsidTr="00841114">
        <w:trPr>
          <w:trHeight w:val="529"/>
        </w:trPr>
        <w:tc>
          <w:tcPr>
            <w:tcW w:w="4317" w:type="dxa"/>
            <w:vMerge/>
            <w:tcBorders>
              <w:left w:val="single" w:sz="8" w:space="0" w:color="auto"/>
              <w:bottom w:val="single" w:sz="8" w:space="0" w:color="auto"/>
              <w:right w:val="single" w:sz="8" w:space="0" w:color="auto"/>
            </w:tcBorders>
            <w:shd w:val="clear" w:color="auto" w:fill="auto"/>
            <w:hideMark/>
          </w:tcPr>
          <w:p w14:paraId="75F7229F" w14:textId="77777777" w:rsidR="00B627FA" w:rsidRPr="001F118F" w:rsidRDefault="00B627FA" w:rsidP="00841114">
            <w:pPr>
              <w:rPr>
                <w:rFonts w:asciiTheme="majorHAnsi" w:hAnsiTheme="majorHAnsi" w:cstheme="majorHAnsi"/>
                <w:color w:val="000000"/>
                <w:sz w:val="16"/>
                <w:szCs w:val="16"/>
                <w:lang w:val="en-GB" w:eastAsia="en-GB"/>
              </w:rPr>
            </w:pPr>
          </w:p>
        </w:tc>
        <w:tc>
          <w:tcPr>
            <w:tcW w:w="7513" w:type="dxa"/>
            <w:vMerge/>
            <w:tcBorders>
              <w:top w:val="nil"/>
              <w:left w:val="single" w:sz="8" w:space="0" w:color="auto"/>
              <w:bottom w:val="single" w:sz="8" w:space="0" w:color="000000"/>
              <w:right w:val="single" w:sz="8" w:space="0" w:color="auto"/>
            </w:tcBorders>
            <w:shd w:val="clear" w:color="auto" w:fill="auto"/>
            <w:hideMark/>
          </w:tcPr>
          <w:p w14:paraId="24F815EA" w14:textId="77777777" w:rsidR="00B627FA" w:rsidRPr="001F118F" w:rsidRDefault="00B627FA" w:rsidP="00841114">
            <w:pPr>
              <w:rPr>
                <w:rFonts w:asciiTheme="majorHAnsi" w:hAnsiTheme="majorHAnsi" w:cstheme="majorHAnsi"/>
                <w:color w:val="000000"/>
                <w:sz w:val="16"/>
                <w:szCs w:val="16"/>
                <w:lang w:val="en-GB" w:eastAsia="en-GB"/>
              </w:rPr>
            </w:pPr>
          </w:p>
        </w:tc>
        <w:tc>
          <w:tcPr>
            <w:tcW w:w="1134" w:type="dxa"/>
            <w:tcBorders>
              <w:top w:val="nil"/>
              <w:left w:val="nil"/>
              <w:bottom w:val="single" w:sz="8" w:space="0" w:color="auto"/>
              <w:right w:val="single" w:sz="8" w:space="0" w:color="auto"/>
            </w:tcBorders>
            <w:shd w:val="clear" w:color="auto" w:fill="auto"/>
            <w:hideMark/>
          </w:tcPr>
          <w:p w14:paraId="5C6D7810" w14:textId="77777777" w:rsidR="00B627FA" w:rsidRPr="001F118F"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Secondary data</w:t>
            </w:r>
          </w:p>
        </w:tc>
        <w:tc>
          <w:tcPr>
            <w:tcW w:w="624" w:type="dxa"/>
            <w:vMerge/>
            <w:tcBorders>
              <w:top w:val="nil"/>
              <w:left w:val="single" w:sz="8" w:space="0" w:color="auto"/>
              <w:bottom w:val="single" w:sz="8" w:space="0" w:color="000000"/>
              <w:right w:val="single" w:sz="8" w:space="0" w:color="auto"/>
            </w:tcBorders>
            <w:shd w:val="clear" w:color="auto" w:fill="auto"/>
            <w:hideMark/>
          </w:tcPr>
          <w:p w14:paraId="6EA3F7A5" w14:textId="77777777" w:rsidR="00B627FA" w:rsidRPr="001F118F" w:rsidRDefault="00B627FA" w:rsidP="00841114">
            <w:pPr>
              <w:rPr>
                <w:rFonts w:asciiTheme="majorHAnsi" w:hAnsiTheme="majorHAnsi" w:cstheme="majorHAnsi"/>
                <w:b/>
                <w:bCs/>
                <w:color w:val="000000"/>
                <w:sz w:val="16"/>
                <w:szCs w:val="16"/>
                <w:lang w:val="en-GB" w:eastAsia="en-GB"/>
              </w:rPr>
            </w:pPr>
          </w:p>
        </w:tc>
      </w:tr>
      <w:tr w:rsidR="00B627FA" w:rsidRPr="001F118F" w14:paraId="31FCD0EC" w14:textId="77777777" w:rsidTr="00841114">
        <w:trPr>
          <w:trHeight w:val="2816"/>
        </w:trPr>
        <w:tc>
          <w:tcPr>
            <w:tcW w:w="4317" w:type="dxa"/>
            <w:tcBorders>
              <w:top w:val="nil"/>
              <w:left w:val="single" w:sz="8" w:space="0" w:color="auto"/>
              <w:bottom w:val="single" w:sz="8" w:space="0" w:color="auto"/>
              <w:right w:val="single" w:sz="8" w:space="0" w:color="auto"/>
            </w:tcBorders>
            <w:shd w:val="clear" w:color="auto" w:fill="auto"/>
            <w:vAlign w:val="center"/>
            <w:hideMark/>
          </w:tcPr>
          <w:p w14:paraId="42BAC962" w14:textId="77777777" w:rsidR="00B627FA" w:rsidRDefault="00B627FA" w:rsidP="00841114">
            <w:pPr>
              <w:pStyle w:val="ListParagraph"/>
              <w:numPr>
                <w:ilvl w:val="0"/>
                <w:numId w:val="14"/>
              </w:numPr>
              <w:ind w:left="142" w:hanging="180"/>
              <w:rPr>
                <w:rFonts w:asciiTheme="majorHAnsi" w:hAnsiTheme="majorHAnsi" w:cstheme="majorHAnsi"/>
                <w:color w:val="000000"/>
                <w:sz w:val="16"/>
                <w:szCs w:val="16"/>
                <w:lang w:val="en-GB" w:eastAsia="en-GB"/>
              </w:rPr>
            </w:pPr>
            <w:r w:rsidRPr="00C87B57">
              <w:rPr>
                <w:rFonts w:asciiTheme="majorHAnsi" w:hAnsiTheme="majorHAnsi" w:cstheme="majorHAnsi"/>
                <w:color w:val="000000"/>
                <w:sz w:val="16"/>
                <w:szCs w:val="16"/>
                <w:lang w:val="en-GB" w:eastAsia="en-GB"/>
              </w:rPr>
              <w:t xml:space="preserve">To what extent have UNICEF-supported or -run cash transfer programmes in emergencies been able to build capacities of national systems, while meeting their stipulated programme objectives? (Objectives </w:t>
            </w:r>
            <w:r>
              <w:rPr>
                <w:rFonts w:asciiTheme="majorHAnsi" w:hAnsiTheme="majorHAnsi" w:cstheme="majorHAnsi"/>
                <w:color w:val="000000"/>
                <w:sz w:val="16"/>
                <w:szCs w:val="16"/>
                <w:lang w:val="en-GB" w:eastAsia="en-GB"/>
              </w:rPr>
              <w:t>2)</w:t>
            </w:r>
          </w:p>
          <w:p w14:paraId="12CC9051" w14:textId="77777777" w:rsidR="00B627FA" w:rsidRPr="001F118F" w:rsidRDefault="00B627FA" w:rsidP="00841114">
            <w:pPr>
              <w:pStyle w:val="ListParagraph"/>
              <w:ind w:left="142"/>
              <w:rPr>
                <w:rFonts w:asciiTheme="majorHAnsi" w:hAnsiTheme="majorHAnsi" w:cstheme="majorHAnsi"/>
                <w:color w:val="000000"/>
                <w:sz w:val="16"/>
                <w:szCs w:val="16"/>
                <w:lang w:val="en-GB" w:eastAsia="en-GB"/>
              </w:rPr>
            </w:pPr>
          </w:p>
        </w:tc>
        <w:tc>
          <w:tcPr>
            <w:tcW w:w="7513" w:type="dxa"/>
            <w:tcBorders>
              <w:top w:val="nil"/>
              <w:left w:val="single" w:sz="8" w:space="0" w:color="auto"/>
              <w:bottom w:val="single" w:sz="8" w:space="0" w:color="auto"/>
              <w:right w:val="single" w:sz="8" w:space="0" w:color="auto"/>
            </w:tcBorders>
            <w:shd w:val="clear" w:color="auto" w:fill="auto"/>
            <w:vAlign w:val="center"/>
            <w:hideMark/>
          </w:tcPr>
          <w:p w14:paraId="4CC9337D" w14:textId="77777777" w:rsidR="00B627FA" w:rsidRPr="008705DA" w:rsidRDefault="00B627FA" w:rsidP="00841114">
            <w:pPr>
              <w:pStyle w:val="ListParagraph"/>
              <w:numPr>
                <w:ilvl w:val="0"/>
                <w:numId w:val="16"/>
              </w:numPr>
              <w:ind w:left="90" w:hanging="90"/>
              <w:rPr>
                <w:rFonts w:asciiTheme="majorHAnsi" w:hAnsiTheme="majorHAnsi" w:cstheme="majorHAnsi"/>
                <w:color w:val="000000"/>
                <w:sz w:val="16"/>
                <w:szCs w:val="16"/>
                <w:lang w:val="en-GB" w:eastAsia="en-GB"/>
              </w:rPr>
            </w:pPr>
            <w:r w:rsidRPr="008705DA">
              <w:rPr>
                <w:rFonts w:asciiTheme="majorHAnsi" w:hAnsiTheme="majorHAnsi" w:cstheme="majorHAnsi"/>
                <w:color w:val="000000"/>
                <w:sz w:val="16"/>
                <w:szCs w:val="16"/>
                <w:lang w:val="en-GB" w:eastAsia="en-GB"/>
              </w:rPr>
              <w:t xml:space="preserve">What factors impede the efficient delivery of cash to vulnerable populations? </w:t>
            </w:r>
          </w:p>
          <w:p w14:paraId="5DC927DD" w14:textId="77777777" w:rsidR="00B627FA" w:rsidRDefault="00B627FA" w:rsidP="00841114">
            <w:pPr>
              <w:pStyle w:val="ListParagraph"/>
              <w:ind w:left="90"/>
              <w:rPr>
                <w:rFonts w:asciiTheme="majorHAnsi" w:hAnsiTheme="majorHAnsi" w:cstheme="majorHAnsi"/>
                <w:color w:val="000000"/>
                <w:sz w:val="16"/>
                <w:szCs w:val="16"/>
                <w:lang w:val="en-GB" w:eastAsia="en-GB"/>
              </w:rPr>
            </w:pPr>
          </w:p>
          <w:p w14:paraId="090B20E1" w14:textId="77777777" w:rsidR="00B627FA" w:rsidRDefault="00B627FA" w:rsidP="00841114">
            <w:pPr>
              <w:pStyle w:val="ListParagraph"/>
              <w:numPr>
                <w:ilvl w:val="0"/>
                <w:numId w:val="16"/>
              </w:numPr>
              <w:ind w:left="90" w:hanging="90"/>
              <w:rPr>
                <w:rFonts w:asciiTheme="majorHAnsi" w:hAnsiTheme="majorHAnsi" w:cstheme="majorHAnsi"/>
                <w:color w:val="000000"/>
                <w:sz w:val="16"/>
                <w:szCs w:val="16"/>
                <w:lang w:val="en-GB" w:eastAsia="en-GB"/>
              </w:rPr>
            </w:pPr>
            <w:r>
              <w:rPr>
                <w:rFonts w:asciiTheme="majorHAnsi" w:hAnsiTheme="majorHAnsi" w:cstheme="majorHAnsi"/>
                <w:color w:val="000000"/>
                <w:sz w:val="16"/>
                <w:szCs w:val="16"/>
                <w:lang w:val="en-GB" w:eastAsia="en-GB"/>
              </w:rPr>
              <w:t>In what ways should UNICEF strengthen its own capacity to enhance delivery of cash?</w:t>
            </w:r>
          </w:p>
          <w:p w14:paraId="0AF9182E" w14:textId="77777777" w:rsidR="00B627FA" w:rsidRPr="00B627FA" w:rsidRDefault="00B627FA" w:rsidP="00841114">
            <w:pPr>
              <w:pStyle w:val="ListParagraph"/>
              <w:rPr>
                <w:rFonts w:asciiTheme="majorHAnsi" w:hAnsiTheme="majorHAnsi" w:cstheme="majorHAnsi"/>
                <w:color w:val="000000"/>
                <w:sz w:val="16"/>
                <w:szCs w:val="16"/>
                <w:lang w:val="en-GB" w:eastAsia="en-GB"/>
              </w:rPr>
            </w:pPr>
          </w:p>
          <w:p w14:paraId="11215848" w14:textId="77777777" w:rsidR="00B627FA" w:rsidRPr="008705DA" w:rsidRDefault="00B627FA" w:rsidP="00841114">
            <w:pPr>
              <w:pStyle w:val="ListParagraph"/>
              <w:numPr>
                <w:ilvl w:val="0"/>
                <w:numId w:val="16"/>
              </w:numPr>
              <w:ind w:left="90" w:hanging="90"/>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xml:space="preserve"> </w:t>
            </w:r>
            <w:r w:rsidRPr="00B627FA">
              <w:rPr>
                <w:rFonts w:asciiTheme="majorHAnsi" w:hAnsiTheme="majorHAnsi" w:cstheme="majorHAnsi"/>
                <w:color w:val="000000"/>
                <w:sz w:val="16"/>
                <w:szCs w:val="16"/>
                <w:lang w:val="en-GB" w:eastAsia="en-GB"/>
              </w:rPr>
              <w:t>What organizational and operational factors constrain the timely and efficient delivery of cash and how can these be overcome?</w:t>
            </w:r>
            <w:r w:rsidRPr="00B627FA">
              <w:rPr>
                <w:rFonts w:asciiTheme="majorHAnsi" w:hAnsiTheme="majorHAnsi" w:cstheme="majorHAnsi"/>
                <w:color w:val="000000"/>
                <w:sz w:val="16"/>
                <w:szCs w:val="16"/>
                <w:lang w:val="en-GB" w:eastAsia="en-GB"/>
              </w:rPr>
              <w:br/>
            </w:r>
            <w:r w:rsidRPr="00B627FA">
              <w:rPr>
                <w:rFonts w:asciiTheme="majorHAnsi" w:hAnsiTheme="majorHAnsi" w:cstheme="majorHAnsi"/>
                <w:color w:val="000000"/>
                <w:sz w:val="16"/>
                <w:szCs w:val="16"/>
                <w:lang w:val="en-GB" w:eastAsia="en-GB"/>
              </w:rPr>
              <w:br/>
              <w:t>- What is the role of monitoring and evaluation in achieving results effectively, and how can UNICEF employ monitoring and evaluation best in emergency contexts?</w:t>
            </w:r>
            <w:r w:rsidRPr="00A646F4">
              <w:rPr>
                <w:rFonts w:asciiTheme="majorHAnsi" w:hAnsiTheme="majorHAnsi" w:cstheme="majorHAnsi"/>
                <w:color w:val="000000"/>
                <w:sz w:val="16"/>
                <w:szCs w:val="16"/>
                <w:lang w:val="en-GB" w:eastAsia="en-GB"/>
              </w:rPr>
              <w:br/>
            </w:r>
            <w:r w:rsidRPr="00A646F4">
              <w:rPr>
                <w:rFonts w:asciiTheme="majorHAnsi" w:hAnsiTheme="majorHAnsi" w:cstheme="majorHAnsi"/>
                <w:color w:val="000000"/>
                <w:sz w:val="16"/>
                <w:szCs w:val="16"/>
                <w:lang w:val="en-GB" w:eastAsia="en-GB"/>
              </w:rPr>
              <w:br/>
              <w:t>- What lessons can be learned from UNICEF’s work in terms of strengthening national capacity?</w:t>
            </w:r>
            <w:r w:rsidRPr="001F118F">
              <w:rPr>
                <w:rFonts w:asciiTheme="majorHAnsi" w:hAnsiTheme="majorHAnsi" w:cstheme="majorHAnsi"/>
                <w:color w:val="000000"/>
                <w:sz w:val="16"/>
                <w:szCs w:val="16"/>
                <w:lang w:val="en-GB" w:eastAsia="en-GB"/>
              </w:rPr>
              <w:br/>
            </w:r>
          </w:p>
          <w:p w14:paraId="47448524" w14:textId="77777777" w:rsidR="00B627FA" w:rsidRPr="001F118F" w:rsidRDefault="00B627FA" w:rsidP="00841114">
            <w:pPr>
              <w:rPr>
                <w:rFonts w:asciiTheme="majorHAnsi" w:hAnsiTheme="majorHAnsi" w:cstheme="majorHAnsi"/>
                <w:color w:val="000000"/>
                <w:sz w:val="16"/>
                <w:szCs w:val="16"/>
                <w:lang w:val="en-GB" w:eastAsia="en-GB"/>
              </w:rPr>
            </w:pPr>
          </w:p>
        </w:tc>
        <w:tc>
          <w:tcPr>
            <w:tcW w:w="1134" w:type="dxa"/>
            <w:tcBorders>
              <w:top w:val="nil"/>
              <w:left w:val="nil"/>
              <w:bottom w:val="single" w:sz="8" w:space="0" w:color="auto"/>
              <w:right w:val="single" w:sz="8" w:space="0" w:color="auto"/>
            </w:tcBorders>
            <w:shd w:val="clear" w:color="auto" w:fill="auto"/>
            <w:hideMark/>
          </w:tcPr>
          <w:p w14:paraId="2AB49EC1" w14:textId="77777777" w:rsidR="00B627FA" w:rsidRPr="001F118F"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Desk review</w:t>
            </w:r>
          </w:p>
          <w:p w14:paraId="6E3B226F" w14:textId="77777777" w:rsidR="00B627FA"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Key informant interviews</w:t>
            </w:r>
          </w:p>
          <w:p w14:paraId="6DA4F1BC" w14:textId="77777777" w:rsidR="00B627FA" w:rsidRDefault="00B627FA" w:rsidP="00841114">
            <w:pPr>
              <w:rPr>
                <w:rFonts w:asciiTheme="majorHAnsi" w:hAnsiTheme="majorHAnsi" w:cstheme="majorHAnsi"/>
                <w:color w:val="000000"/>
                <w:sz w:val="16"/>
                <w:szCs w:val="16"/>
                <w:lang w:val="en-GB" w:eastAsia="en-GB"/>
              </w:rPr>
            </w:pPr>
            <w:r>
              <w:rPr>
                <w:rFonts w:asciiTheme="majorHAnsi" w:hAnsiTheme="majorHAnsi" w:cstheme="majorHAnsi"/>
                <w:color w:val="000000"/>
                <w:sz w:val="16"/>
                <w:szCs w:val="16"/>
                <w:lang w:val="en-GB" w:eastAsia="en-GB"/>
              </w:rPr>
              <w:t xml:space="preserve">- </w:t>
            </w:r>
            <w:r w:rsidRPr="001F118F">
              <w:rPr>
                <w:rFonts w:asciiTheme="majorHAnsi" w:hAnsiTheme="majorHAnsi" w:cstheme="majorHAnsi"/>
                <w:color w:val="000000"/>
                <w:sz w:val="16"/>
                <w:szCs w:val="16"/>
                <w:lang w:val="en-GB" w:eastAsia="en-GB"/>
              </w:rPr>
              <w:t>Focus group discussions</w:t>
            </w:r>
          </w:p>
          <w:p w14:paraId="6BDAAB69" w14:textId="77777777" w:rsidR="00B627FA" w:rsidRPr="001F118F"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Secondary data</w:t>
            </w:r>
          </w:p>
          <w:p w14:paraId="3EEECD8F" w14:textId="77777777" w:rsidR="00B627FA" w:rsidRPr="001F118F"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w:t>
            </w:r>
          </w:p>
        </w:tc>
        <w:tc>
          <w:tcPr>
            <w:tcW w:w="624" w:type="dxa"/>
            <w:tcBorders>
              <w:top w:val="nil"/>
              <w:left w:val="single" w:sz="8" w:space="0" w:color="auto"/>
              <w:bottom w:val="single" w:sz="8" w:space="0" w:color="auto"/>
              <w:right w:val="single" w:sz="8" w:space="0" w:color="auto"/>
            </w:tcBorders>
            <w:shd w:val="clear" w:color="auto" w:fill="auto"/>
            <w:textDirection w:val="tbRl"/>
            <w:vAlign w:val="bottom"/>
            <w:hideMark/>
          </w:tcPr>
          <w:p w14:paraId="6A50CEDF" w14:textId="77777777" w:rsidR="00B627FA" w:rsidRDefault="00B627FA" w:rsidP="00841114">
            <w:pPr>
              <w:jc w:val="center"/>
              <w:rPr>
                <w:rFonts w:asciiTheme="majorHAnsi" w:hAnsiTheme="majorHAnsi" w:cstheme="majorHAnsi"/>
                <w:b/>
                <w:bCs/>
                <w:color w:val="000000"/>
                <w:sz w:val="16"/>
                <w:szCs w:val="16"/>
                <w:lang w:val="en-GB" w:eastAsia="en-GB"/>
              </w:rPr>
            </w:pPr>
            <w:r>
              <w:rPr>
                <w:rFonts w:asciiTheme="majorHAnsi" w:hAnsiTheme="majorHAnsi" w:cstheme="majorHAnsi"/>
                <w:b/>
                <w:bCs/>
                <w:color w:val="000000"/>
                <w:sz w:val="16"/>
                <w:szCs w:val="16"/>
                <w:lang w:val="en-GB" w:eastAsia="en-GB"/>
              </w:rPr>
              <w:t>Efficiency</w:t>
            </w:r>
          </w:p>
          <w:p w14:paraId="391D3EBE" w14:textId="77777777" w:rsidR="00B627FA" w:rsidRPr="001F118F" w:rsidRDefault="00B627FA" w:rsidP="00841114">
            <w:pPr>
              <w:jc w:val="center"/>
              <w:rPr>
                <w:rFonts w:asciiTheme="majorHAnsi" w:hAnsiTheme="majorHAnsi" w:cstheme="majorHAnsi"/>
                <w:b/>
                <w:bCs/>
                <w:color w:val="000000"/>
                <w:sz w:val="16"/>
                <w:szCs w:val="16"/>
                <w:lang w:val="en-GB" w:eastAsia="en-GB"/>
              </w:rPr>
            </w:pPr>
            <w:r>
              <w:rPr>
                <w:rFonts w:asciiTheme="majorHAnsi" w:hAnsiTheme="majorHAnsi" w:cstheme="majorHAnsi"/>
                <w:b/>
                <w:bCs/>
                <w:color w:val="000000"/>
                <w:sz w:val="16"/>
                <w:szCs w:val="16"/>
                <w:lang w:val="en-GB" w:eastAsia="en-GB"/>
              </w:rPr>
              <w:t xml:space="preserve">Capacity building </w:t>
            </w:r>
          </w:p>
        </w:tc>
      </w:tr>
      <w:tr w:rsidR="00A043DA" w:rsidRPr="001F118F" w14:paraId="4087CF0A" w14:textId="77777777" w:rsidTr="00841114">
        <w:trPr>
          <w:trHeight w:val="3994"/>
        </w:trPr>
        <w:tc>
          <w:tcPr>
            <w:tcW w:w="431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AE7B5AA" w14:textId="77777777" w:rsidR="00B627FA" w:rsidRDefault="00B627FA" w:rsidP="00841114">
            <w:pPr>
              <w:pStyle w:val="ListParagraph"/>
              <w:numPr>
                <w:ilvl w:val="0"/>
                <w:numId w:val="14"/>
              </w:numPr>
              <w:ind w:left="230" w:hanging="270"/>
              <w:rPr>
                <w:rFonts w:asciiTheme="majorHAnsi" w:hAnsiTheme="majorHAnsi" w:cstheme="majorHAnsi"/>
                <w:color w:val="000000"/>
                <w:sz w:val="16"/>
                <w:szCs w:val="16"/>
                <w:lang w:val="en-GB" w:eastAsia="en-GB"/>
              </w:rPr>
            </w:pPr>
            <w:r w:rsidRPr="005604EE">
              <w:rPr>
                <w:rFonts w:asciiTheme="majorHAnsi" w:hAnsiTheme="majorHAnsi" w:cstheme="majorHAnsi"/>
                <w:color w:val="000000"/>
                <w:sz w:val="16"/>
                <w:szCs w:val="16"/>
                <w:lang w:val="en-GB" w:eastAsia="en-GB"/>
              </w:rPr>
              <w:t>To what extent does UNICEF-supported cash transfer programmes enhance the strengthening of national and shock-responsive systems, and how can this be improved?</w:t>
            </w:r>
            <w:r>
              <w:rPr>
                <w:rFonts w:asciiTheme="majorHAnsi" w:hAnsiTheme="majorHAnsi" w:cstheme="majorHAnsi"/>
                <w:color w:val="000000"/>
                <w:sz w:val="16"/>
                <w:szCs w:val="16"/>
                <w:lang w:val="en-GB" w:eastAsia="en-GB"/>
              </w:rPr>
              <w:t xml:space="preserve"> (Objective 2)</w:t>
            </w:r>
          </w:p>
          <w:p w14:paraId="363122FC" w14:textId="77777777" w:rsidR="00B627FA" w:rsidRDefault="00B627FA" w:rsidP="00841114">
            <w:pPr>
              <w:pStyle w:val="ListParagraph"/>
              <w:ind w:left="232"/>
              <w:rPr>
                <w:rFonts w:asciiTheme="majorHAnsi" w:hAnsiTheme="majorHAnsi" w:cstheme="majorHAnsi"/>
                <w:color w:val="000000"/>
                <w:sz w:val="16"/>
                <w:szCs w:val="16"/>
                <w:lang w:val="en-GB" w:eastAsia="en-GB"/>
              </w:rPr>
            </w:pPr>
          </w:p>
          <w:p w14:paraId="1617EA6D" w14:textId="77777777" w:rsidR="00B627FA" w:rsidRPr="008705DA" w:rsidRDefault="00B627FA" w:rsidP="00841114">
            <w:pPr>
              <w:rPr>
                <w:rFonts w:asciiTheme="majorHAnsi" w:hAnsiTheme="majorHAnsi" w:cstheme="majorHAnsi"/>
                <w:color w:val="000000"/>
                <w:sz w:val="16"/>
                <w:szCs w:val="16"/>
                <w:lang w:val="en-GB" w:eastAsia="en-GB"/>
              </w:rPr>
            </w:pPr>
          </w:p>
        </w:tc>
        <w:tc>
          <w:tcPr>
            <w:tcW w:w="751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E891903" w14:textId="77777777" w:rsidR="00B627FA" w:rsidRDefault="00B627FA" w:rsidP="00841114">
            <w:pPr>
              <w:pStyle w:val="ListParagraph"/>
              <w:numPr>
                <w:ilvl w:val="0"/>
                <w:numId w:val="16"/>
              </w:numPr>
              <w:ind w:left="90" w:hanging="90"/>
              <w:rPr>
                <w:rFonts w:asciiTheme="majorHAnsi" w:hAnsiTheme="majorHAnsi" w:cstheme="majorHAnsi"/>
                <w:color w:val="000000"/>
                <w:sz w:val="16"/>
                <w:szCs w:val="16"/>
                <w:lang w:val="en-GB" w:eastAsia="en-GB"/>
              </w:rPr>
            </w:pPr>
            <w:r w:rsidRPr="008705DA">
              <w:rPr>
                <w:rFonts w:asciiTheme="majorHAnsi" w:hAnsiTheme="majorHAnsi" w:cstheme="majorHAnsi"/>
                <w:color w:val="000000"/>
                <w:sz w:val="16"/>
                <w:szCs w:val="16"/>
                <w:lang w:val="en-GB" w:eastAsia="en-GB"/>
              </w:rPr>
              <w:t xml:space="preserve">To what extent do cash transfers improve on, or offer an alternative to, the systems already in place for emergency response? </w:t>
            </w:r>
          </w:p>
          <w:p w14:paraId="5C915185" w14:textId="77777777" w:rsidR="00B627FA" w:rsidRDefault="00B627FA" w:rsidP="00841114">
            <w:pPr>
              <w:pStyle w:val="ListParagraph"/>
              <w:ind w:left="90"/>
              <w:rPr>
                <w:rFonts w:asciiTheme="majorHAnsi" w:hAnsiTheme="majorHAnsi" w:cstheme="majorHAnsi"/>
                <w:color w:val="000000"/>
                <w:sz w:val="16"/>
                <w:szCs w:val="16"/>
                <w:lang w:val="en-GB" w:eastAsia="en-GB"/>
              </w:rPr>
            </w:pPr>
          </w:p>
          <w:p w14:paraId="4DF13574" w14:textId="77777777" w:rsidR="00B627FA" w:rsidRDefault="00B627FA" w:rsidP="00841114">
            <w:pPr>
              <w:pStyle w:val="ListParagraph"/>
              <w:numPr>
                <w:ilvl w:val="0"/>
                <w:numId w:val="16"/>
              </w:numPr>
              <w:ind w:left="90" w:hanging="90"/>
              <w:rPr>
                <w:rFonts w:asciiTheme="majorHAnsi" w:hAnsiTheme="majorHAnsi" w:cstheme="majorHAnsi"/>
                <w:color w:val="000000"/>
                <w:sz w:val="16"/>
                <w:szCs w:val="16"/>
                <w:lang w:val="en-GB" w:eastAsia="en-GB"/>
              </w:rPr>
            </w:pPr>
            <w:r w:rsidRPr="008705DA">
              <w:rPr>
                <w:rFonts w:asciiTheme="majorHAnsi" w:hAnsiTheme="majorHAnsi" w:cstheme="majorHAnsi"/>
                <w:color w:val="000000"/>
                <w:sz w:val="16"/>
                <w:szCs w:val="16"/>
                <w:lang w:val="en-GB" w:eastAsia="en-GB"/>
              </w:rPr>
              <w:t xml:space="preserve">How can UNICEF better bridge the humanitarian-development nexus to deliver more sustainable results? </w:t>
            </w:r>
          </w:p>
          <w:p w14:paraId="399C90B0" w14:textId="77777777" w:rsidR="00B627FA" w:rsidRPr="000718C7" w:rsidRDefault="00B627FA" w:rsidP="00841114">
            <w:pPr>
              <w:rPr>
                <w:rFonts w:asciiTheme="majorHAnsi" w:hAnsiTheme="majorHAnsi" w:cstheme="majorHAnsi"/>
                <w:color w:val="000000"/>
                <w:sz w:val="16"/>
                <w:szCs w:val="16"/>
                <w:lang w:val="en-GB" w:eastAsia="en-GB"/>
              </w:rPr>
            </w:pPr>
          </w:p>
          <w:p w14:paraId="466778D8" w14:textId="77777777" w:rsidR="00B627FA" w:rsidRPr="008705DA" w:rsidRDefault="00B627FA" w:rsidP="00841114">
            <w:pPr>
              <w:pStyle w:val="ListParagraph"/>
              <w:numPr>
                <w:ilvl w:val="0"/>
                <w:numId w:val="16"/>
              </w:numPr>
              <w:ind w:left="90" w:hanging="90"/>
              <w:rPr>
                <w:rFonts w:asciiTheme="majorHAnsi" w:hAnsiTheme="majorHAnsi" w:cstheme="majorHAnsi"/>
                <w:color w:val="000000"/>
                <w:sz w:val="16"/>
                <w:szCs w:val="16"/>
                <w:lang w:val="en-GB" w:eastAsia="en-GB"/>
              </w:rPr>
            </w:pPr>
            <w:r w:rsidRPr="008705DA">
              <w:rPr>
                <w:rFonts w:asciiTheme="majorHAnsi" w:hAnsiTheme="majorHAnsi" w:cstheme="majorHAnsi"/>
                <w:color w:val="000000"/>
                <w:sz w:val="16"/>
                <w:szCs w:val="16"/>
                <w:lang w:val="en-GB" w:eastAsia="en-GB"/>
              </w:rPr>
              <w:t>What are the effects of using a national system, a parallel system or a mixed system on meeting the needs of vulnerable populations, and what requirements need to be met for UNICEF to use national systems?</w:t>
            </w:r>
          </w:p>
          <w:p w14:paraId="0A93C632" w14:textId="77777777" w:rsidR="00B627FA" w:rsidRDefault="00B627FA" w:rsidP="00841114">
            <w:pPr>
              <w:rPr>
                <w:rFonts w:asciiTheme="majorHAnsi" w:hAnsiTheme="majorHAnsi" w:cstheme="majorHAnsi"/>
                <w:color w:val="000000"/>
                <w:sz w:val="16"/>
                <w:szCs w:val="16"/>
                <w:lang w:val="en-GB" w:eastAsia="en-GB"/>
              </w:rPr>
            </w:pPr>
          </w:p>
          <w:p w14:paraId="622729D4" w14:textId="77777777" w:rsidR="00B627FA" w:rsidRDefault="00B627FA" w:rsidP="00841114">
            <w:pPr>
              <w:ind w:left="140" w:hanging="140"/>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To what extent has UNICEF, where feasible, worked actively to maximize the sustainability of the results stemming from its inputs?</w:t>
            </w:r>
            <w:r>
              <w:rPr>
                <w:rFonts w:asciiTheme="majorHAnsi" w:hAnsiTheme="majorHAnsi" w:cstheme="majorHAnsi"/>
                <w:color w:val="000000"/>
                <w:sz w:val="16"/>
                <w:szCs w:val="16"/>
                <w:lang w:val="en-GB" w:eastAsia="en-GB"/>
              </w:rPr>
              <w:t xml:space="preserve"> How has UNICEF done this?</w:t>
            </w:r>
            <w:r w:rsidRPr="00FA03A4">
              <w:rPr>
                <w:rFonts w:asciiTheme="majorHAnsi" w:hAnsiTheme="majorHAnsi" w:cstheme="majorHAnsi"/>
                <w:color w:val="000000"/>
                <w:sz w:val="16"/>
                <w:szCs w:val="16"/>
                <w:lang w:val="en-GB" w:eastAsia="en-GB"/>
              </w:rPr>
              <w:br/>
            </w:r>
          </w:p>
          <w:p w14:paraId="137C96AA" w14:textId="77777777" w:rsidR="00B627FA" w:rsidRDefault="00B627FA" w:rsidP="00841114">
            <w:pPr>
              <w:ind w:left="140" w:hanging="140"/>
              <w:rPr>
                <w:rFonts w:asciiTheme="majorHAnsi" w:hAnsiTheme="majorHAnsi" w:cstheme="majorHAnsi"/>
                <w:color w:val="000000"/>
                <w:sz w:val="16"/>
                <w:szCs w:val="16"/>
                <w:lang w:val="en-GB" w:eastAsia="en-GB"/>
              </w:rPr>
            </w:pPr>
            <w:r>
              <w:rPr>
                <w:rFonts w:asciiTheme="majorHAnsi" w:hAnsiTheme="majorHAnsi" w:cstheme="majorHAnsi"/>
                <w:color w:val="000000"/>
                <w:sz w:val="16"/>
                <w:szCs w:val="16"/>
                <w:lang w:val="en-GB" w:eastAsia="en-GB"/>
              </w:rPr>
              <w:t xml:space="preserve">- </w:t>
            </w:r>
            <w:r w:rsidRPr="00FA03A4">
              <w:rPr>
                <w:rFonts w:asciiTheme="majorHAnsi" w:hAnsiTheme="majorHAnsi" w:cstheme="majorHAnsi"/>
                <w:color w:val="000000"/>
                <w:sz w:val="16"/>
                <w:szCs w:val="16"/>
                <w:lang w:val="en-GB" w:eastAsia="en-GB"/>
              </w:rPr>
              <w:t xml:space="preserve">What lessons can be learned from UNICEF’s work in terms of optimizing the sustainability of programmes and inputs in the area of cash transfer </w:t>
            </w:r>
            <w:r>
              <w:rPr>
                <w:rFonts w:asciiTheme="majorHAnsi" w:hAnsiTheme="majorHAnsi" w:cstheme="majorHAnsi"/>
                <w:color w:val="000000"/>
                <w:sz w:val="16"/>
                <w:szCs w:val="16"/>
                <w:lang w:val="en-GB" w:eastAsia="en-GB"/>
              </w:rPr>
              <w:t>programming in emergencies?</w:t>
            </w:r>
          </w:p>
          <w:p w14:paraId="2DACB9C5" w14:textId="77777777" w:rsidR="00B627FA" w:rsidRDefault="00B627FA" w:rsidP="00841114">
            <w:pPr>
              <w:rPr>
                <w:rFonts w:asciiTheme="majorHAnsi" w:hAnsiTheme="majorHAnsi" w:cstheme="majorHAnsi"/>
                <w:color w:val="000000"/>
                <w:sz w:val="16"/>
                <w:szCs w:val="16"/>
                <w:lang w:val="en-GB" w:eastAsia="en-GB"/>
              </w:rPr>
            </w:pPr>
          </w:p>
          <w:p w14:paraId="565F9561" w14:textId="77777777" w:rsidR="00B627FA" w:rsidRPr="00FA03A4" w:rsidRDefault="00B627FA" w:rsidP="00841114">
            <w:pPr>
              <w:ind w:left="140" w:hanging="140"/>
              <w:rPr>
                <w:rFonts w:asciiTheme="majorHAnsi" w:hAnsiTheme="majorHAnsi" w:cstheme="majorHAnsi"/>
                <w:color w:val="000000"/>
                <w:sz w:val="16"/>
                <w:szCs w:val="16"/>
                <w:lang w:val="en-GB" w:eastAsia="en-GB"/>
              </w:rPr>
            </w:pPr>
            <w:r w:rsidRPr="00FA03A4">
              <w:rPr>
                <w:rFonts w:asciiTheme="majorHAnsi" w:hAnsiTheme="majorHAnsi" w:cstheme="majorHAnsi"/>
                <w:color w:val="000000"/>
                <w:sz w:val="16"/>
                <w:szCs w:val="16"/>
                <w:lang w:val="en-GB" w:eastAsia="en-GB"/>
              </w:rPr>
              <w:t>- What practical and concrete opportunities exist to better bridge the humanitarian-development nexus using cash transfer programmes?</w:t>
            </w:r>
          </w:p>
          <w:p w14:paraId="2BF289C6" w14:textId="77777777" w:rsidR="00B627FA" w:rsidRDefault="00B627FA" w:rsidP="00841114">
            <w:pPr>
              <w:rPr>
                <w:rFonts w:asciiTheme="majorHAnsi" w:hAnsiTheme="majorHAnsi" w:cstheme="majorHAnsi"/>
                <w:color w:val="000000"/>
                <w:sz w:val="16"/>
                <w:szCs w:val="16"/>
                <w:lang w:val="en-GB" w:eastAsia="en-GB"/>
              </w:rPr>
            </w:pPr>
          </w:p>
          <w:p w14:paraId="129C3B1D" w14:textId="77777777" w:rsidR="00B627FA" w:rsidRPr="001F118F"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To what extent are UNICEF supported or run cash transfer programmes in emergencies aligned with international commitments (e.g. UNICEF commitment at WHS and the Grand Bargain)?  </w:t>
            </w:r>
          </w:p>
        </w:tc>
        <w:tc>
          <w:tcPr>
            <w:tcW w:w="1134" w:type="dxa"/>
            <w:tcBorders>
              <w:top w:val="single" w:sz="8" w:space="0" w:color="auto"/>
              <w:left w:val="nil"/>
              <w:bottom w:val="single" w:sz="8" w:space="0" w:color="auto"/>
              <w:right w:val="single" w:sz="8" w:space="0" w:color="auto"/>
            </w:tcBorders>
            <w:shd w:val="clear" w:color="auto" w:fill="auto"/>
            <w:hideMark/>
          </w:tcPr>
          <w:p w14:paraId="0E947445" w14:textId="77777777" w:rsidR="00B627FA"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Desk review</w:t>
            </w:r>
          </w:p>
          <w:p w14:paraId="703D3F66" w14:textId="77777777" w:rsidR="00B627FA"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Key informant interviews</w:t>
            </w:r>
          </w:p>
          <w:p w14:paraId="78B61F11" w14:textId="77777777" w:rsidR="00B627FA"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Focus group discussions</w:t>
            </w:r>
          </w:p>
          <w:p w14:paraId="7DD2C87B" w14:textId="77777777" w:rsidR="00B627FA" w:rsidRPr="001F118F"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Secondary data</w:t>
            </w:r>
          </w:p>
        </w:tc>
        <w:tc>
          <w:tcPr>
            <w:tcW w:w="624" w:type="dxa"/>
            <w:tcBorders>
              <w:top w:val="nil"/>
              <w:left w:val="single" w:sz="8" w:space="0" w:color="auto"/>
              <w:bottom w:val="single" w:sz="8" w:space="0" w:color="auto"/>
              <w:right w:val="single" w:sz="8" w:space="0" w:color="auto"/>
            </w:tcBorders>
            <w:shd w:val="clear" w:color="auto" w:fill="auto"/>
            <w:textDirection w:val="tbRl"/>
            <w:vAlign w:val="bottom"/>
            <w:hideMark/>
          </w:tcPr>
          <w:p w14:paraId="1A6219E3" w14:textId="77777777" w:rsidR="00B627FA" w:rsidRPr="001F118F" w:rsidRDefault="00B627FA" w:rsidP="00841114">
            <w:pPr>
              <w:jc w:val="center"/>
              <w:rPr>
                <w:rFonts w:asciiTheme="majorHAnsi" w:hAnsiTheme="majorHAnsi" w:cstheme="majorHAnsi"/>
                <w:b/>
                <w:bCs/>
                <w:color w:val="000000"/>
                <w:sz w:val="16"/>
                <w:szCs w:val="16"/>
                <w:lang w:val="en-GB" w:eastAsia="en-GB"/>
              </w:rPr>
            </w:pPr>
            <w:r w:rsidRPr="001F118F">
              <w:rPr>
                <w:rFonts w:asciiTheme="majorHAnsi" w:hAnsiTheme="majorHAnsi" w:cstheme="majorHAnsi"/>
                <w:b/>
                <w:bCs/>
                <w:color w:val="000000"/>
                <w:sz w:val="16"/>
                <w:szCs w:val="16"/>
                <w:lang w:val="en-GB" w:eastAsia="en-GB"/>
              </w:rPr>
              <w:t>Sustainability</w:t>
            </w:r>
          </w:p>
        </w:tc>
      </w:tr>
      <w:tr w:rsidR="00B627FA" w:rsidRPr="001F118F" w14:paraId="07CF6135" w14:textId="77777777" w:rsidTr="00841114">
        <w:trPr>
          <w:trHeight w:val="4091"/>
        </w:trPr>
        <w:tc>
          <w:tcPr>
            <w:tcW w:w="431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51E879A" w14:textId="77777777" w:rsidR="00B627FA" w:rsidRDefault="00B627FA" w:rsidP="00841114">
            <w:pPr>
              <w:pStyle w:val="ListParagraph"/>
              <w:numPr>
                <w:ilvl w:val="0"/>
                <w:numId w:val="14"/>
              </w:numPr>
              <w:ind w:left="320" w:hanging="270"/>
              <w:rPr>
                <w:rFonts w:asciiTheme="majorHAnsi" w:hAnsiTheme="majorHAnsi" w:cstheme="majorHAnsi"/>
                <w:color w:val="000000"/>
                <w:sz w:val="16"/>
                <w:szCs w:val="16"/>
                <w:lang w:val="en-GB" w:eastAsia="en-GB"/>
              </w:rPr>
            </w:pPr>
            <w:r w:rsidRPr="00C87B57">
              <w:rPr>
                <w:rFonts w:asciiTheme="majorHAnsi" w:hAnsiTheme="majorHAnsi" w:cstheme="majorHAnsi"/>
                <w:color w:val="000000"/>
                <w:sz w:val="16"/>
                <w:szCs w:val="16"/>
                <w:lang w:val="en-GB" w:eastAsia="en-GB"/>
              </w:rPr>
              <w:t>What are the design features and implementation parameters that impede efficient delivery of UNICEF-run cash transfer programmes, and how can these be addressed?</w:t>
            </w:r>
            <w:r>
              <w:rPr>
                <w:rFonts w:asciiTheme="majorHAnsi" w:hAnsiTheme="majorHAnsi" w:cstheme="majorHAnsi"/>
                <w:color w:val="000000"/>
                <w:sz w:val="16"/>
                <w:szCs w:val="16"/>
                <w:lang w:val="en-GB" w:eastAsia="en-GB"/>
              </w:rPr>
              <w:t xml:space="preserve">  </w:t>
            </w:r>
            <w:r w:rsidRPr="00C87B57">
              <w:rPr>
                <w:rFonts w:asciiTheme="majorHAnsi" w:hAnsiTheme="majorHAnsi" w:cstheme="majorHAnsi"/>
                <w:color w:val="000000"/>
                <w:sz w:val="16"/>
                <w:szCs w:val="16"/>
                <w:lang w:val="en-GB" w:eastAsia="en-GB"/>
              </w:rPr>
              <w:t>(Objective 3)</w:t>
            </w:r>
          </w:p>
          <w:p w14:paraId="6F44F808" w14:textId="77777777" w:rsidR="00B627FA" w:rsidRDefault="00B627FA" w:rsidP="00841114">
            <w:pPr>
              <w:pStyle w:val="ListParagraph"/>
              <w:ind w:left="232" w:hanging="180"/>
              <w:rPr>
                <w:rFonts w:asciiTheme="majorHAnsi" w:hAnsiTheme="majorHAnsi" w:cstheme="majorHAnsi"/>
                <w:color w:val="000000"/>
                <w:sz w:val="16"/>
                <w:szCs w:val="16"/>
                <w:lang w:val="en-GB" w:eastAsia="en-GB"/>
              </w:rPr>
            </w:pPr>
          </w:p>
          <w:p w14:paraId="43EC49FC" w14:textId="77777777" w:rsidR="00B627FA" w:rsidRDefault="00B627FA" w:rsidP="00841114">
            <w:pPr>
              <w:rPr>
                <w:rFonts w:asciiTheme="majorHAnsi" w:hAnsiTheme="majorHAnsi" w:cstheme="majorHAnsi"/>
                <w:color w:val="000000"/>
                <w:sz w:val="16"/>
                <w:szCs w:val="16"/>
                <w:lang w:val="en-GB" w:eastAsia="en-GB"/>
              </w:rPr>
            </w:pPr>
          </w:p>
          <w:p w14:paraId="5ADF24C8" w14:textId="77777777" w:rsidR="00B627FA" w:rsidRPr="001F118F" w:rsidRDefault="00B627FA" w:rsidP="00841114">
            <w:pPr>
              <w:rPr>
                <w:rFonts w:asciiTheme="majorHAnsi" w:hAnsiTheme="majorHAnsi" w:cstheme="majorHAnsi"/>
                <w:color w:val="000000"/>
                <w:sz w:val="16"/>
                <w:szCs w:val="16"/>
                <w:lang w:val="en-GB" w:eastAsia="en-GB"/>
              </w:rPr>
            </w:pPr>
          </w:p>
        </w:tc>
        <w:tc>
          <w:tcPr>
            <w:tcW w:w="751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D92FD80" w14:textId="77777777" w:rsidR="00B627FA"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What has been the impact of UNICEF’s work on shock responsive social protection in terms of optimizing preparedness of existing cash transfer programmes?</w:t>
            </w:r>
            <w:r>
              <w:rPr>
                <w:rFonts w:asciiTheme="majorHAnsi" w:hAnsiTheme="majorHAnsi" w:cstheme="majorHAnsi"/>
                <w:color w:val="000000"/>
                <w:sz w:val="16"/>
                <w:szCs w:val="16"/>
                <w:lang w:val="en-GB" w:eastAsia="en-GB"/>
              </w:rPr>
              <w:t xml:space="preserve"> </w:t>
            </w:r>
          </w:p>
          <w:p w14:paraId="4B13E01B" w14:textId="77777777" w:rsidR="00B627FA" w:rsidRDefault="00B627FA" w:rsidP="00841114">
            <w:pPr>
              <w:rPr>
                <w:rFonts w:asciiTheme="majorHAnsi" w:hAnsiTheme="majorHAnsi" w:cstheme="majorHAnsi"/>
                <w:color w:val="000000"/>
                <w:sz w:val="16"/>
                <w:szCs w:val="16"/>
                <w:lang w:val="en-GB" w:eastAsia="en-GB"/>
              </w:rPr>
            </w:pPr>
          </w:p>
          <w:p w14:paraId="54894605" w14:textId="77777777" w:rsidR="00B627FA"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How can UNICEF optimize its preparedness for the use of cash transfers in emergency situations?</w:t>
            </w:r>
          </w:p>
          <w:p w14:paraId="31502255" w14:textId="77777777" w:rsidR="00B627FA" w:rsidRDefault="00B627FA" w:rsidP="00841114">
            <w:pPr>
              <w:rPr>
                <w:rFonts w:asciiTheme="majorHAnsi" w:hAnsiTheme="majorHAnsi" w:cstheme="majorHAnsi"/>
                <w:color w:val="000000"/>
                <w:sz w:val="16"/>
                <w:szCs w:val="16"/>
                <w:lang w:val="en-GB" w:eastAsia="en-GB"/>
              </w:rPr>
            </w:pPr>
          </w:p>
          <w:p w14:paraId="6A41DBA9" w14:textId="77777777" w:rsidR="00B627FA" w:rsidRPr="000A7913" w:rsidRDefault="00B627FA" w:rsidP="00841114">
            <w:pPr>
              <w:rPr>
                <w:rFonts w:asciiTheme="majorHAnsi" w:hAnsiTheme="majorHAnsi" w:cstheme="majorHAnsi"/>
                <w:color w:val="000000"/>
                <w:sz w:val="16"/>
                <w:szCs w:val="16"/>
                <w:lang w:val="en-GB" w:eastAsia="en-GB"/>
              </w:rPr>
            </w:pPr>
            <w:r>
              <w:rPr>
                <w:rFonts w:asciiTheme="majorHAnsi" w:hAnsiTheme="majorHAnsi" w:cstheme="majorHAnsi"/>
                <w:color w:val="000000"/>
                <w:sz w:val="16"/>
                <w:szCs w:val="16"/>
                <w:lang w:val="en-GB" w:eastAsia="en-GB"/>
              </w:rPr>
              <w:t xml:space="preserve">- </w:t>
            </w:r>
            <w:r w:rsidRPr="000A7913">
              <w:rPr>
                <w:rFonts w:asciiTheme="majorHAnsi" w:hAnsiTheme="majorHAnsi" w:cstheme="majorHAnsi"/>
                <w:color w:val="000000"/>
                <w:sz w:val="16"/>
                <w:szCs w:val="16"/>
                <w:lang w:val="en-GB" w:eastAsia="en-GB"/>
              </w:rPr>
              <w:t>To what extent can UNICEF country offices enhance the infrastructure set up to design, deliver and coordinate cash-based programming in emergencies?</w:t>
            </w:r>
          </w:p>
          <w:p w14:paraId="7B94D8DA" w14:textId="77777777" w:rsidR="00B627FA" w:rsidRDefault="00B627FA" w:rsidP="00841114">
            <w:pPr>
              <w:rPr>
                <w:rFonts w:asciiTheme="majorHAnsi" w:hAnsiTheme="majorHAnsi" w:cstheme="majorHAnsi"/>
                <w:color w:val="000000"/>
                <w:sz w:val="16"/>
                <w:szCs w:val="16"/>
                <w:lang w:val="en-GB" w:eastAsia="en-GB"/>
              </w:rPr>
            </w:pPr>
          </w:p>
          <w:p w14:paraId="18502A12" w14:textId="77777777" w:rsidR="00B627FA"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xml:space="preserve">- What is the role of UNICEF in </w:t>
            </w:r>
            <w:r>
              <w:rPr>
                <w:rFonts w:asciiTheme="majorHAnsi" w:hAnsiTheme="majorHAnsi" w:cstheme="majorHAnsi"/>
                <w:color w:val="000000"/>
                <w:sz w:val="16"/>
                <w:szCs w:val="16"/>
                <w:lang w:val="en-GB" w:eastAsia="en-GB"/>
              </w:rPr>
              <w:t xml:space="preserve">strengthening the </w:t>
            </w:r>
            <w:r w:rsidRPr="001F118F">
              <w:rPr>
                <w:rFonts w:asciiTheme="majorHAnsi" w:hAnsiTheme="majorHAnsi" w:cstheme="majorHAnsi"/>
                <w:color w:val="000000"/>
                <w:sz w:val="16"/>
                <w:szCs w:val="16"/>
                <w:lang w:val="en-GB" w:eastAsia="en-GB"/>
              </w:rPr>
              <w:t xml:space="preserve">enabling environment </w:t>
            </w:r>
            <w:r>
              <w:rPr>
                <w:rFonts w:asciiTheme="majorHAnsi" w:hAnsiTheme="majorHAnsi" w:cstheme="majorHAnsi"/>
                <w:color w:val="000000"/>
                <w:sz w:val="16"/>
                <w:szCs w:val="16"/>
                <w:lang w:val="en-GB" w:eastAsia="en-GB"/>
              </w:rPr>
              <w:t xml:space="preserve">for the provision of cash </w:t>
            </w:r>
            <w:r w:rsidRPr="001F118F">
              <w:rPr>
                <w:rFonts w:asciiTheme="majorHAnsi" w:hAnsiTheme="majorHAnsi" w:cstheme="majorHAnsi"/>
                <w:color w:val="000000"/>
                <w:sz w:val="16"/>
                <w:szCs w:val="16"/>
                <w:lang w:val="en-GB" w:eastAsia="en-GB"/>
              </w:rPr>
              <w:t>(e.g. upstream policy work, general shock responsiveness or capacity building) in strengthening preparedness of UNICEF to use cash transfers in emergencies?</w:t>
            </w:r>
          </w:p>
          <w:p w14:paraId="566AA637" w14:textId="77777777" w:rsidR="00B627FA" w:rsidRDefault="00B627FA" w:rsidP="00841114">
            <w:pPr>
              <w:rPr>
                <w:rFonts w:asciiTheme="majorHAnsi" w:hAnsiTheme="majorHAnsi" w:cstheme="majorHAnsi"/>
                <w:color w:val="000000"/>
                <w:sz w:val="16"/>
                <w:szCs w:val="16"/>
                <w:lang w:val="en-GB" w:eastAsia="en-GB"/>
              </w:rPr>
            </w:pPr>
          </w:p>
          <w:p w14:paraId="5477763A" w14:textId="77777777" w:rsidR="00B627FA" w:rsidRPr="00B627FA" w:rsidRDefault="00B627FA" w:rsidP="00841114">
            <w:pPr>
              <w:pStyle w:val="ListParagraph"/>
              <w:numPr>
                <w:ilvl w:val="0"/>
                <w:numId w:val="16"/>
              </w:numPr>
              <w:ind w:left="90" w:hanging="90"/>
              <w:rPr>
                <w:rFonts w:asciiTheme="majorHAnsi" w:hAnsiTheme="majorHAnsi" w:cstheme="majorHAnsi"/>
                <w:color w:val="000000"/>
                <w:sz w:val="16"/>
                <w:szCs w:val="16"/>
                <w:lang w:val="en-GB" w:eastAsia="en-GB"/>
              </w:rPr>
            </w:pPr>
            <w:r w:rsidRPr="00B627FA">
              <w:rPr>
                <w:rFonts w:asciiTheme="majorHAnsi" w:hAnsiTheme="majorHAnsi" w:cstheme="majorHAnsi"/>
                <w:color w:val="000000"/>
                <w:sz w:val="16"/>
                <w:szCs w:val="16"/>
                <w:lang w:val="en-GB" w:eastAsia="en-GB"/>
              </w:rPr>
              <w:t>What factors associated with cash-based programming can help reduce the cash provision response ti</w:t>
            </w:r>
            <w:r>
              <w:rPr>
                <w:rFonts w:asciiTheme="majorHAnsi" w:hAnsiTheme="majorHAnsi" w:cstheme="majorHAnsi"/>
                <w:color w:val="000000"/>
                <w:sz w:val="16"/>
                <w:szCs w:val="16"/>
                <w:lang w:val="en-GB" w:eastAsia="en-GB"/>
              </w:rPr>
              <w:t xml:space="preserve">me in emergencies? </w:t>
            </w:r>
          </w:p>
          <w:p w14:paraId="05FF7EA4" w14:textId="77777777" w:rsidR="00B627FA" w:rsidRPr="00C87B57" w:rsidRDefault="00B627FA" w:rsidP="00841114">
            <w:pPr>
              <w:pStyle w:val="ListParagraph"/>
              <w:ind w:left="232" w:hanging="180"/>
              <w:rPr>
                <w:rFonts w:asciiTheme="majorHAnsi" w:hAnsiTheme="majorHAnsi" w:cstheme="majorHAnsi"/>
                <w:color w:val="000000"/>
                <w:sz w:val="16"/>
                <w:szCs w:val="16"/>
                <w:lang w:val="en-GB" w:eastAsia="en-GB"/>
              </w:rPr>
            </w:pPr>
          </w:p>
          <w:p w14:paraId="35AA1ED0" w14:textId="77777777" w:rsidR="00B627FA" w:rsidRPr="001F118F" w:rsidRDefault="00B627FA" w:rsidP="00841114">
            <w:pPr>
              <w:rPr>
                <w:rFonts w:asciiTheme="majorHAnsi" w:hAnsiTheme="majorHAnsi" w:cstheme="majorHAnsi"/>
                <w:color w:val="000000"/>
                <w:sz w:val="16"/>
                <w:szCs w:val="16"/>
                <w:lang w:val="en-GB" w:eastAsia="en-GB"/>
              </w:rPr>
            </w:pPr>
            <w:r>
              <w:rPr>
                <w:rFonts w:asciiTheme="majorHAnsi" w:hAnsiTheme="majorHAnsi" w:cstheme="majorHAnsi"/>
                <w:color w:val="000000"/>
                <w:sz w:val="16"/>
                <w:szCs w:val="16"/>
                <w:lang w:val="en-GB" w:eastAsia="en-GB"/>
              </w:rPr>
              <w:t>- H</w:t>
            </w:r>
            <w:r w:rsidRPr="001F118F">
              <w:rPr>
                <w:rFonts w:asciiTheme="majorHAnsi" w:hAnsiTheme="majorHAnsi" w:cstheme="majorHAnsi"/>
                <w:color w:val="000000"/>
                <w:sz w:val="16"/>
                <w:szCs w:val="16"/>
                <w:lang w:val="en-GB" w:eastAsia="en-GB"/>
              </w:rPr>
              <w:t>ow can UNICEF employ monitoring and evaluation best in emergency contexts?</w:t>
            </w:r>
          </w:p>
        </w:tc>
        <w:tc>
          <w:tcPr>
            <w:tcW w:w="1134" w:type="dxa"/>
            <w:tcBorders>
              <w:top w:val="single" w:sz="8" w:space="0" w:color="auto"/>
              <w:left w:val="single" w:sz="8" w:space="0" w:color="auto"/>
              <w:bottom w:val="single" w:sz="8" w:space="0" w:color="auto"/>
              <w:right w:val="single" w:sz="8" w:space="0" w:color="auto"/>
            </w:tcBorders>
            <w:shd w:val="clear" w:color="auto" w:fill="auto"/>
            <w:hideMark/>
          </w:tcPr>
          <w:p w14:paraId="5A6CE51B" w14:textId="77777777" w:rsidR="00B627FA"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Desk review</w:t>
            </w:r>
          </w:p>
          <w:p w14:paraId="1E9E2AF5" w14:textId="77777777" w:rsidR="00B627FA" w:rsidRPr="001F118F"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Key informant interviews</w:t>
            </w:r>
          </w:p>
          <w:p w14:paraId="34E2ACEE" w14:textId="77777777" w:rsidR="00B627FA" w:rsidRPr="001F118F"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w:t>
            </w:r>
          </w:p>
          <w:p w14:paraId="7710FB94" w14:textId="77777777" w:rsidR="00B627FA" w:rsidRPr="001F118F"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w:t>
            </w:r>
          </w:p>
          <w:p w14:paraId="619043CA" w14:textId="77777777" w:rsidR="00B627FA" w:rsidRPr="001F118F"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w:t>
            </w:r>
          </w:p>
          <w:p w14:paraId="7685934A" w14:textId="77777777" w:rsidR="00B627FA" w:rsidRPr="001F118F"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w:t>
            </w:r>
          </w:p>
          <w:p w14:paraId="7D708832" w14:textId="77777777" w:rsidR="00B627FA" w:rsidRPr="001F118F"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w:t>
            </w:r>
          </w:p>
        </w:tc>
        <w:tc>
          <w:tcPr>
            <w:tcW w:w="624" w:type="dxa"/>
            <w:tcBorders>
              <w:top w:val="single" w:sz="8" w:space="0" w:color="auto"/>
              <w:left w:val="single" w:sz="8" w:space="0" w:color="auto"/>
              <w:bottom w:val="single" w:sz="8" w:space="0" w:color="000000"/>
              <w:right w:val="single" w:sz="8" w:space="0" w:color="auto"/>
            </w:tcBorders>
            <w:shd w:val="clear" w:color="auto" w:fill="auto"/>
            <w:textDirection w:val="tbRl"/>
            <w:vAlign w:val="bottom"/>
            <w:hideMark/>
          </w:tcPr>
          <w:p w14:paraId="6125F25A" w14:textId="77777777" w:rsidR="00B627FA" w:rsidRPr="001F118F" w:rsidRDefault="00B627FA" w:rsidP="00841114">
            <w:pPr>
              <w:jc w:val="center"/>
              <w:rPr>
                <w:rFonts w:asciiTheme="majorHAnsi" w:hAnsiTheme="majorHAnsi" w:cstheme="majorHAnsi"/>
                <w:b/>
                <w:bCs/>
                <w:color w:val="000000"/>
                <w:sz w:val="16"/>
                <w:szCs w:val="16"/>
                <w:lang w:val="en-GB" w:eastAsia="en-GB"/>
              </w:rPr>
            </w:pPr>
            <w:r w:rsidRPr="001F118F">
              <w:rPr>
                <w:rFonts w:asciiTheme="majorHAnsi" w:hAnsiTheme="majorHAnsi" w:cstheme="majorHAnsi"/>
                <w:b/>
                <w:bCs/>
                <w:color w:val="000000"/>
                <w:sz w:val="16"/>
                <w:szCs w:val="16"/>
                <w:lang w:val="en-GB" w:eastAsia="en-GB"/>
              </w:rPr>
              <w:t>Preparedness</w:t>
            </w:r>
          </w:p>
        </w:tc>
      </w:tr>
      <w:tr w:rsidR="00B627FA" w:rsidRPr="001F118F" w14:paraId="59EC6EDC" w14:textId="77777777" w:rsidTr="00841114">
        <w:trPr>
          <w:trHeight w:val="2675"/>
        </w:trPr>
        <w:tc>
          <w:tcPr>
            <w:tcW w:w="431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9D0E10E" w14:textId="77777777" w:rsidR="00B627FA" w:rsidRPr="005604EE" w:rsidRDefault="00B627FA" w:rsidP="00841114">
            <w:pPr>
              <w:pStyle w:val="ListParagraph"/>
              <w:numPr>
                <w:ilvl w:val="0"/>
                <w:numId w:val="14"/>
              </w:numPr>
              <w:rPr>
                <w:rFonts w:asciiTheme="majorHAnsi" w:hAnsiTheme="majorHAnsi" w:cstheme="majorHAnsi"/>
                <w:color w:val="000000"/>
                <w:sz w:val="16"/>
                <w:szCs w:val="16"/>
                <w:lang w:val="en-GB" w:eastAsia="en-GB"/>
              </w:rPr>
            </w:pPr>
            <w:r w:rsidRPr="00AE017D">
              <w:rPr>
                <w:rFonts w:asciiTheme="majorHAnsi" w:hAnsiTheme="majorHAnsi" w:cstheme="majorHAnsi"/>
                <w:color w:val="000000"/>
                <w:sz w:val="16"/>
                <w:szCs w:val="16"/>
                <w:lang w:val="en-GB" w:eastAsia="en-GB"/>
              </w:rPr>
              <w:t xml:space="preserve">To what extend has UNICEF leveraged its comparative advantages with UN Sister agencies and other key partners for better coverage and more efficient delivery of </w:t>
            </w:r>
            <w:proofErr w:type="gramStart"/>
            <w:r w:rsidRPr="00AE017D">
              <w:rPr>
                <w:rFonts w:asciiTheme="majorHAnsi" w:hAnsiTheme="majorHAnsi" w:cstheme="majorHAnsi"/>
                <w:color w:val="000000"/>
                <w:sz w:val="16"/>
                <w:szCs w:val="16"/>
                <w:lang w:val="en-GB" w:eastAsia="en-GB"/>
              </w:rPr>
              <w:t>cash based</w:t>
            </w:r>
            <w:proofErr w:type="gramEnd"/>
            <w:r w:rsidRPr="00AE017D">
              <w:rPr>
                <w:rFonts w:asciiTheme="majorHAnsi" w:hAnsiTheme="majorHAnsi" w:cstheme="majorHAnsi"/>
                <w:color w:val="000000"/>
                <w:sz w:val="16"/>
                <w:szCs w:val="16"/>
                <w:lang w:val="en-GB" w:eastAsia="en-GB"/>
              </w:rPr>
              <w:t xml:space="preserve"> programmes</w:t>
            </w:r>
            <w:r w:rsidRPr="00AE017D" w:rsidDel="00A01E89">
              <w:rPr>
                <w:rFonts w:asciiTheme="majorHAnsi" w:hAnsiTheme="majorHAnsi" w:cstheme="majorHAnsi"/>
                <w:color w:val="000000"/>
                <w:sz w:val="16"/>
                <w:szCs w:val="16"/>
                <w:lang w:val="en-GB" w:eastAsia="en-GB"/>
              </w:rPr>
              <w:t xml:space="preserve"> </w:t>
            </w:r>
            <w:r w:rsidRPr="005604EE">
              <w:rPr>
                <w:rFonts w:asciiTheme="majorHAnsi" w:hAnsiTheme="majorHAnsi" w:cstheme="majorHAnsi"/>
                <w:color w:val="000000"/>
                <w:sz w:val="16"/>
                <w:szCs w:val="16"/>
                <w:lang w:val="en-GB" w:eastAsia="en-GB"/>
              </w:rPr>
              <w:t>(Objective 4)</w:t>
            </w:r>
          </w:p>
          <w:p w14:paraId="1D56B5C6" w14:textId="77777777" w:rsidR="00B627FA" w:rsidRPr="005604EE" w:rsidRDefault="00B627FA" w:rsidP="00841114">
            <w:pPr>
              <w:rPr>
                <w:lang w:val="en-GB" w:eastAsia="en-GB"/>
              </w:rPr>
            </w:pPr>
          </w:p>
        </w:tc>
        <w:tc>
          <w:tcPr>
            <w:tcW w:w="751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2881EAF" w14:textId="77777777" w:rsidR="00B627FA" w:rsidRPr="00B627FA" w:rsidRDefault="00B627FA" w:rsidP="00841114">
            <w:pPr>
              <w:pStyle w:val="ListParagraph"/>
              <w:numPr>
                <w:ilvl w:val="0"/>
                <w:numId w:val="16"/>
              </w:numPr>
              <w:ind w:left="180" w:hanging="180"/>
              <w:rPr>
                <w:rFonts w:asciiTheme="majorHAnsi" w:hAnsiTheme="majorHAnsi" w:cstheme="majorHAnsi"/>
                <w:color w:val="000000"/>
                <w:sz w:val="16"/>
                <w:szCs w:val="16"/>
                <w:lang w:val="en-GB" w:eastAsia="en-GB"/>
              </w:rPr>
            </w:pPr>
            <w:r w:rsidRPr="00B627FA">
              <w:rPr>
                <w:rFonts w:asciiTheme="majorHAnsi" w:hAnsiTheme="majorHAnsi" w:cstheme="majorHAnsi"/>
                <w:color w:val="000000"/>
                <w:sz w:val="16"/>
                <w:szCs w:val="16"/>
                <w:lang w:val="en-GB" w:eastAsia="en-GB"/>
              </w:rPr>
              <w:t>What are UNICEF’s unique strengths in cash transfer programming?</w:t>
            </w:r>
          </w:p>
          <w:p w14:paraId="5B0DEA6D" w14:textId="77777777" w:rsidR="00B627FA" w:rsidRDefault="00B627FA" w:rsidP="00841114">
            <w:pPr>
              <w:ind w:left="180" w:hanging="180"/>
              <w:rPr>
                <w:rFonts w:asciiTheme="majorHAnsi" w:hAnsiTheme="majorHAnsi" w:cstheme="majorHAnsi"/>
                <w:color w:val="000000"/>
                <w:sz w:val="16"/>
                <w:szCs w:val="16"/>
                <w:lang w:val="en-GB" w:eastAsia="en-GB"/>
              </w:rPr>
            </w:pPr>
          </w:p>
          <w:p w14:paraId="3FE7430C" w14:textId="77777777" w:rsidR="00B627FA" w:rsidRDefault="00B627FA" w:rsidP="00841114">
            <w:pPr>
              <w:ind w:left="180" w:hanging="180"/>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To what extent and how have the implementation strategies of the cash-based programmes contributed to</w:t>
            </w:r>
            <w:r>
              <w:rPr>
                <w:rFonts w:asciiTheme="majorHAnsi" w:hAnsiTheme="majorHAnsi" w:cstheme="majorHAnsi"/>
                <w:color w:val="000000"/>
                <w:sz w:val="16"/>
                <w:szCs w:val="16"/>
                <w:lang w:val="en-GB" w:eastAsia="en-GB"/>
              </w:rPr>
              <w:t xml:space="preserve"> </w:t>
            </w:r>
            <w:r w:rsidRPr="001F118F">
              <w:rPr>
                <w:rFonts w:asciiTheme="majorHAnsi" w:hAnsiTheme="majorHAnsi" w:cstheme="majorHAnsi"/>
                <w:color w:val="000000"/>
                <w:sz w:val="16"/>
                <w:szCs w:val="16"/>
                <w:lang w:val="en-GB" w:eastAsia="en-GB"/>
              </w:rPr>
              <w:t>achieving better synergies, avoiding overlaps with similar interventions across agencies?</w:t>
            </w:r>
          </w:p>
          <w:p w14:paraId="2603E8F8" w14:textId="77777777" w:rsidR="00B627FA" w:rsidRDefault="00B627FA" w:rsidP="00841114">
            <w:pPr>
              <w:ind w:left="180" w:hanging="180"/>
              <w:rPr>
                <w:rFonts w:asciiTheme="majorHAnsi" w:hAnsiTheme="majorHAnsi" w:cstheme="majorHAnsi"/>
                <w:color w:val="000000"/>
                <w:sz w:val="16"/>
                <w:szCs w:val="16"/>
                <w:lang w:val="en-GB" w:eastAsia="en-GB"/>
              </w:rPr>
            </w:pPr>
          </w:p>
          <w:p w14:paraId="7F0D421D" w14:textId="77777777" w:rsidR="00B627FA" w:rsidRDefault="00B627FA" w:rsidP="00841114">
            <w:pPr>
              <w:ind w:left="180" w:hanging="180"/>
              <w:rPr>
                <w:rFonts w:asciiTheme="majorHAnsi" w:hAnsiTheme="majorHAnsi" w:cstheme="majorHAnsi"/>
                <w:color w:val="000000"/>
                <w:sz w:val="16"/>
                <w:szCs w:val="16"/>
                <w:lang w:val="en-GB" w:eastAsia="en-GB"/>
              </w:rPr>
            </w:pPr>
            <w:r>
              <w:rPr>
                <w:rFonts w:asciiTheme="majorHAnsi" w:hAnsiTheme="majorHAnsi" w:cstheme="majorHAnsi"/>
                <w:color w:val="000000"/>
                <w:sz w:val="16"/>
                <w:szCs w:val="16"/>
                <w:lang w:val="en-GB" w:eastAsia="en-GB"/>
              </w:rPr>
              <w:t xml:space="preserve">- </w:t>
            </w:r>
            <w:r w:rsidRPr="001F118F">
              <w:rPr>
                <w:rFonts w:asciiTheme="majorHAnsi" w:hAnsiTheme="majorHAnsi" w:cstheme="majorHAnsi"/>
                <w:color w:val="000000"/>
                <w:sz w:val="16"/>
                <w:szCs w:val="16"/>
                <w:lang w:val="en-GB" w:eastAsia="en-GB"/>
              </w:rPr>
              <w:t>To what extent is UNICEF’s work complementary or in harmony with plans/actions of other agencies/donors?</w:t>
            </w:r>
          </w:p>
          <w:p w14:paraId="3AAE5270" w14:textId="77777777" w:rsidR="00B627FA" w:rsidRDefault="00B627FA" w:rsidP="00841114">
            <w:pPr>
              <w:rPr>
                <w:rFonts w:asciiTheme="majorHAnsi" w:hAnsiTheme="majorHAnsi" w:cstheme="majorHAnsi"/>
                <w:color w:val="000000"/>
                <w:sz w:val="16"/>
                <w:szCs w:val="16"/>
                <w:lang w:val="en-GB" w:eastAsia="en-GB"/>
              </w:rPr>
            </w:pPr>
          </w:p>
          <w:p w14:paraId="4C9D6EEC" w14:textId="77777777" w:rsidR="00B627FA"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To what extent did the use of cash-based programming strengthen existing partnerships, establish new ones and strengthen inter-sectorial and cross-sectorial cooperation?</w:t>
            </w:r>
          </w:p>
          <w:p w14:paraId="4EB54493" w14:textId="77777777" w:rsidR="00B627FA" w:rsidRDefault="00B627FA" w:rsidP="00841114">
            <w:pPr>
              <w:rPr>
                <w:rFonts w:asciiTheme="majorHAnsi" w:hAnsiTheme="majorHAnsi" w:cstheme="majorHAnsi"/>
                <w:color w:val="000000"/>
                <w:sz w:val="16"/>
                <w:szCs w:val="16"/>
                <w:lang w:val="en-GB" w:eastAsia="en-GB"/>
              </w:rPr>
            </w:pPr>
          </w:p>
          <w:p w14:paraId="1B14AA60" w14:textId="77777777" w:rsidR="00B627FA" w:rsidRPr="00B627FA" w:rsidRDefault="00B627FA" w:rsidP="00841114">
            <w:pPr>
              <w:rPr>
                <w:rFonts w:asciiTheme="majorHAnsi" w:hAnsiTheme="majorHAnsi" w:cstheme="majorHAnsi"/>
                <w:color w:val="000000"/>
                <w:sz w:val="16"/>
                <w:szCs w:val="16"/>
                <w:lang w:val="en-GB" w:eastAsia="en-GB"/>
              </w:rPr>
            </w:pPr>
            <w:r>
              <w:rPr>
                <w:rFonts w:asciiTheme="majorHAnsi" w:hAnsiTheme="majorHAnsi" w:cstheme="majorHAnsi"/>
                <w:color w:val="000000"/>
                <w:sz w:val="16"/>
                <w:szCs w:val="16"/>
                <w:lang w:val="en-GB" w:eastAsia="en-GB"/>
              </w:rPr>
              <w:t>- H</w:t>
            </w:r>
            <w:r w:rsidRPr="00B627FA">
              <w:rPr>
                <w:rFonts w:asciiTheme="majorHAnsi" w:hAnsiTheme="majorHAnsi" w:cstheme="majorHAnsi"/>
                <w:color w:val="000000"/>
                <w:sz w:val="16"/>
                <w:szCs w:val="16"/>
                <w:lang w:val="en-GB" w:eastAsia="en-GB"/>
              </w:rPr>
              <w:t>ow can UNICEF position itself in this area of work to optimize its compa</w:t>
            </w:r>
            <w:r>
              <w:rPr>
                <w:rFonts w:asciiTheme="majorHAnsi" w:hAnsiTheme="majorHAnsi" w:cstheme="majorHAnsi"/>
                <w:color w:val="000000"/>
                <w:sz w:val="16"/>
                <w:szCs w:val="16"/>
                <w:lang w:val="en-GB" w:eastAsia="en-GB"/>
              </w:rPr>
              <w:t>rative advantages?</w:t>
            </w:r>
          </w:p>
          <w:p w14:paraId="02D8D8BB" w14:textId="77777777" w:rsidR="00B627FA" w:rsidRDefault="00B627FA" w:rsidP="00841114">
            <w:pPr>
              <w:rPr>
                <w:rFonts w:asciiTheme="majorHAnsi" w:hAnsiTheme="majorHAnsi" w:cstheme="majorHAnsi"/>
                <w:color w:val="000000"/>
                <w:sz w:val="16"/>
                <w:szCs w:val="16"/>
                <w:lang w:val="en-GB" w:eastAsia="en-GB"/>
              </w:rPr>
            </w:pPr>
          </w:p>
          <w:p w14:paraId="53FF25B8" w14:textId="77777777" w:rsidR="00B627FA" w:rsidRPr="00B627FA" w:rsidRDefault="00B627FA" w:rsidP="00841114">
            <w:pPr>
              <w:rPr>
                <w:rFonts w:asciiTheme="majorHAnsi" w:hAnsiTheme="majorHAnsi" w:cstheme="majorHAnsi"/>
                <w:color w:val="000000"/>
                <w:sz w:val="16"/>
                <w:szCs w:val="16"/>
                <w:lang w:val="en-GB" w:eastAsia="en-GB"/>
              </w:rPr>
            </w:pPr>
            <w:r>
              <w:rPr>
                <w:rFonts w:asciiTheme="majorHAnsi" w:hAnsiTheme="majorHAnsi" w:cstheme="majorHAnsi"/>
                <w:color w:val="000000"/>
                <w:sz w:val="16"/>
                <w:szCs w:val="16"/>
                <w:lang w:val="en-GB" w:eastAsia="en-GB"/>
              </w:rPr>
              <w:t xml:space="preserve">-  </w:t>
            </w:r>
            <w:r w:rsidRPr="00B627FA">
              <w:rPr>
                <w:rFonts w:asciiTheme="majorHAnsi" w:hAnsiTheme="majorHAnsi" w:cstheme="majorHAnsi"/>
                <w:color w:val="000000"/>
                <w:sz w:val="16"/>
                <w:szCs w:val="16"/>
                <w:lang w:val="en-GB" w:eastAsia="en-GB"/>
              </w:rPr>
              <w:t>What are the key barriers of interage</w:t>
            </w:r>
            <w:r>
              <w:rPr>
                <w:rFonts w:asciiTheme="majorHAnsi" w:hAnsiTheme="majorHAnsi" w:cstheme="majorHAnsi"/>
                <w:color w:val="000000"/>
                <w:sz w:val="16"/>
                <w:szCs w:val="16"/>
                <w:lang w:val="en-GB" w:eastAsia="en-GB"/>
              </w:rPr>
              <w:t xml:space="preserve">ncy collaboration? </w:t>
            </w:r>
          </w:p>
          <w:p w14:paraId="7E56EEFD" w14:textId="77777777" w:rsidR="00B627FA" w:rsidRDefault="00B627FA" w:rsidP="00841114">
            <w:pPr>
              <w:ind w:left="180" w:hanging="180"/>
              <w:rPr>
                <w:rFonts w:asciiTheme="majorHAnsi" w:hAnsiTheme="majorHAnsi" w:cstheme="majorHAnsi"/>
                <w:color w:val="000000"/>
                <w:sz w:val="16"/>
                <w:szCs w:val="16"/>
                <w:lang w:val="en-GB" w:eastAsia="en-GB"/>
              </w:rPr>
            </w:pPr>
          </w:p>
          <w:p w14:paraId="681B6D5F" w14:textId="77777777" w:rsidR="00B627FA" w:rsidRDefault="00B627FA" w:rsidP="00841114">
            <w:pPr>
              <w:pStyle w:val="ListParagraph"/>
              <w:numPr>
                <w:ilvl w:val="0"/>
                <w:numId w:val="16"/>
              </w:numPr>
              <w:ind w:left="140" w:hanging="140"/>
              <w:rPr>
                <w:rFonts w:asciiTheme="majorHAnsi" w:hAnsiTheme="majorHAnsi" w:cstheme="majorHAnsi"/>
                <w:color w:val="000000"/>
                <w:sz w:val="16"/>
                <w:szCs w:val="16"/>
                <w:lang w:val="en-GB" w:eastAsia="en-GB"/>
              </w:rPr>
            </w:pPr>
            <w:r w:rsidRPr="00B627FA">
              <w:rPr>
                <w:rFonts w:asciiTheme="majorHAnsi" w:hAnsiTheme="majorHAnsi" w:cstheme="majorHAnsi"/>
                <w:color w:val="000000"/>
                <w:sz w:val="16"/>
                <w:szCs w:val="16"/>
                <w:lang w:val="en-GB" w:eastAsia="en-GB"/>
              </w:rPr>
              <w:t xml:space="preserve">Considering cash-based programming, what lessons can be learned with respect to the level of integration of different actors (governments, UN, NGOs), the type of partnerships established, and the level of ownership by national institutions and local partners? </w:t>
            </w:r>
          </w:p>
          <w:p w14:paraId="7F3FD350" w14:textId="77777777" w:rsidR="00B627FA" w:rsidRDefault="00B627FA" w:rsidP="00841114">
            <w:pPr>
              <w:pStyle w:val="ListParagraph"/>
              <w:ind w:left="140"/>
              <w:rPr>
                <w:rFonts w:asciiTheme="majorHAnsi" w:hAnsiTheme="majorHAnsi" w:cstheme="majorHAnsi"/>
                <w:color w:val="000000"/>
                <w:sz w:val="16"/>
                <w:szCs w:val="16"/>
                <w:lang w:val="en-GB" w:eastAsia="en-GB"/>
              </w:rPr>
            </w:pPr>
          </w:p>
          <w:p w14:paraId="4E9AA34A" w14:textId="77777777" w:rsidR="00B627FA" w:rsidRPr="00B627FA" w:rsidRDefault="00B627FA" w:rsidP="00841114">
            <w:pPr>
              <w:pStyle w:val="ListParagraph"/>
              <w:numPr>
                <w:ilvl w:val="0"/>
                <w:numId w:val="16"/>
              </w:numPr>
              <w:ind w:left="140" w:hanging="140"/>
              <w:rPr>
                <w:rFonts w:asciiTheme="majorHAnsi" w:hAnsiTheme="majorHAnsi" w:cstheme="majorHAnsi"/>
                <w:color w:val="000000"/>
                <w:sz w:val="16"/>
                <w:szCs w:val="16"/>
                <w:lang w:val="en-GB" w:eastAsia="en-GB"/>
              </w:rPr>
            </w:pPr>
            <w:r w:rsidRPr="00B627FA">
              <w:rPr>
                <w:rFonts w:asciiTheme="majorHAnsi" w:hAnsiTheme="majorHAnsi" w:cstheme="majorHAnsi"/>
                <w:color w:val="000000"/>
                <w:sz w:val="16"/>
                <w:szCs w:val="16"/>
                <w:lang w:val="en-GB" w:eastAsia="en-GB"/>
              </w:rPr>
              <w:t>To what extent was the partnership strategy adopted by UNICEF in pursuing the outcomes and outputs effective and sustainable?</w:t>
            </w:r>
          </w:p>
          <w:p w14:paraId="1D773835" w14:textId="77777777" w:rsidR="00B627FA" w:rsidRDefault="00B627FA" w:rsidP="00841114">
            <w:pPr>
              <w:ind w:left="180" w:hanging="180"/>
              <w:rPr>
                <w:rFonts w:asciiTheme="majorHAnsi" w:hAnsiTheme="majorHAnsi" w:cstheme="majorHAnsi"/>
                <w:color w:val="000000"/>
                <w:sz w:val="16"/>
                <w:szCs w:val="16"/>
                <w:lang w:val="en-GB" w:eastAsia="en-GB"/>
              </w:rPr>
            </w:pPr>
          </w:p>
          <w:p w14:paraId="01B4196E" w14:textId="77777777" w:rsidR="00B627FA" w:rsidRDefault="00B627FA" w:rsidP="00841114">
            <w:pPr>
              <w:ind w:left="180" w:hanging="180"/>
              <w:rPr>
                <w:rFonts w:asciiTheme="majorHAnsi" w:hAnsiTheme="majorHAnsi" w:cstheme="majorHAnsi"/>
                <w:color w:val="000000"/>
                <w:sz w:val="16"/>
                <w:szCs w:val="16"/>
                <w:lang w:val="en-GB" w:eastAsia="en-GB"/>
              </w:rPr>
            </w:pPr>
            <w:r>
              <w:rPr>
                <w:rFonts w:asciiTheme="majorHAnsi" w:hAnsiTheme="majorHAnsi" w:cstheme="majorHAnsi"/>
                <w:color w:val="000000"/>
                <w:sz w:val="16"/>
                <w:szCs w:val="16"/>
                <w:lang w:val="en-GB" w:eastAsia="en-GB"/>
              </w:rPr>
              <w:t xml:space="preserve">- </w:t>
            </w:r>
            <w:r w:rsidRPr="00645495">
              <w:rPr>
                <w:rFonts w:asciiTheme="majorHAnsi" w:hAnsiTheme="majorHAnsi" w:cstheme="majorHAnsi"/>
                <w:color w:val="000000"/>
                <w:sz w:val="16"/>
                <w:szCs w:val="16"/>
                <w:lang w:val="en-GB" w:eastAsia="en-GB"/>
              </w:rPr>
              <w:t xml:space="preserve">Is there competition over resources and authority associated with </w:t>
            </w:r>
            <w:r>
              <w:rPr>
                <w:rFonts w:asciiTheme="majorHAnsi" w:hAnsiTheme="majorHAnsi" w:cstheme="majorHAnsi"/>
                <w:color w:val="000000"/>
                <w:sz w:val="16"/>
                <w:szCs w:val="16"/>
                <w:lang w:val="en-GB" w:eastAsia="en-GB"/>
              </w:rPr>
              <w:t xml:space="preserve">cash transfers in emergencies </w:t>
            </w:r>
            <w:r w:rsidRPr="00645495">
              <w:rPr>
                <w:rFonts w:asciiTheme="majorHAnsi" w:hAnsiTheme="majorHAnsi" w:cstheme="majorHAnsi"/>
                <w:color w:val="000000"/>
                <w:sz w:val="16"/>
                <w:szCs w:val="16"/>
                <w:lang w:val="en-GB" w:eastAsia="en-GB"/>
              </w:rPr>
              <w:t xml:space="preserve">between </w:t>
            </w:r>
            <w:r>
              <w:rPr>
                <w:rFonts w:asciiTheme="majorHAnsi" w:hAnsiTheme="majorHAnsi" w:cstheme="majorHAnsi"/>
                <w:color w:val="000000"/>
                <w:sz w:val="16"/>
                <w:szCs w:val="16"/>
                <w:lang w:val="en-GB" w:eastAsia="en-GB"/>
              </w:rPr>
              <w:t>agencies</w:t>
            </w:r>
            <w:r w:rsidRPr="00645495">
              <w:rPr>
                <w:rFonts w:asciiTheme="majorHAnsi" w:hAnsiTheme="majorHAnsi" w:cstheme="majorHAnsi"/>
                <w:color w:val="000000"/>
                <w:sz w:val="16"/>
                <w:szCs w:val="16"/>
                <w:lang w:val="en-GB" w:eastAsia="en-GB"/>
              </w:rPr>
              <w:t xml:space="preserve">? </w:t>
            </w:r>
          </w:p>
          <w:p w14:paraId="75405212" w14:textId="77777777" w:rsidR="00B627FA" w:rsidRPr="001F118F" w:rsidRDefault="00B627FA" w:rsidP="00841114">
            <w:pPr>
              <w:ind w:left="180" w:hanging="180"/>
              <w:rPr>
                <w:rFonts w:asciiTheme="majorHAnsi" w:hAnsiTheme="majorHAnsi" w:cstheme="majorHAnsi"/>
                <w:color w:val="000000"/>
                <w:sz w:val="16"/>
                <w:szCs w:val="16"/>
                <w:lang w:val="en-GB" w:eastAsia="en-GB"/>
              </w:rPr>
            </w:pPr>
            <w:r>
              <w:rPr>
                <w:rFonts w:asciiTheme="majorHAnsi" w:hAnsiTheme="majorHAnsi" w:cstheme="majorHAnsi"/>
                <w:color w:val="000000"/>
                <w:sz w:val="16"/>
                <w:szCs w:val="16"/>
                <w:lang w:val="en-GB" w:eastAsia="en-GB"/>
              </w:rPr>
              <w:t xml:space="preserve">- </w:t>
            </w:r>
            <w:r w:rsidRPr="00645495">
              <w:rPr>
                <w:rFonts w:asciiTheme="majorHAnsi" w:hAnsiTheme="majorHAnsi" w:cstheme="majorHAnsi"/>
                <w:color w:val="000000"/>
                <w:sz w:val="16"/>
                <w:szCs w:val="16"/>
                <w:lang w:val="en-GB" w:eastAsia="en-GB"/>
              </w:rPr>
              <w:t>What are the power dynamics and the key points of</w:t>
            </w:r>
            <w:r>
              <w:rPr>
                <w:rFonts w:asciiTheme="majorHAnsi" w:hAnsiTheme="majorHAnsi" w:cstheme="majorHAnsi"/>
                <w:color w:val="000000"/>
                <w:sz w:val="16"/>
                <w:szCs w:val="16"/>
                <w:lang w:val="en-GB" w:eastAsia="en-GB"/>
              </w:rPr>
              <w:t xml:space="preserve"> </w:t>
            </w:r>
            <w:r w:rsidRPr="00645495">
              <w:rPr>
                <w:rFonts w:asciiTheme="majorHAnsi" w:hAnsiTheme="majorHAnsi" w:cstheme="majorHAnsi"/>
                <w:color w:val="000000"/>
                <w:sz w:val="16"/>
                <w:szCs w:val="16"/>
                <w:lang w:val="en-GB" w:eastAsia="en-GB"/>
              </w:rPr>
              <w:t>contention?</w:t>
            </w:r>
            <w:r>
              <w:rPr>
                <w:rFonts w:asciiTheme="majorHAnsi" w:hAnsiTheme="majorHAnsi" w:cstheme="majorHAnsi"/>
                <w:color w:val="000000"/>
                <w:sz w:val="16"/>
                <w:szCs w:val="16"/>
                <w:lang w:val="en-GB" w:eastAsia="en-GB"/>
              </w:rPr>
              <w:t xml:space="preserve"> How could these be resolved?</w:t>
            </w:r>
          </w:p>
        </w:tc>
        <w:tc>
          <w:tcPr>
            <w:tcW w:w="1134" w:type="dxa"/>
            <w:tcBorders>
              <w:top w:val="nil"/>
              <w:left w:val="single" w:sz="8" w:space="0" w:color="auto"/>
              <w:bottom w:val="single" w:sz="8" w:space="0" w:color="000000"/>
              <w:right w:val="single" w:sz="8" w:space="0" w:color="auto"/>
            </w:tcBorders>
            <w:shd w:val="clear" w:color="auto" w:fill="auto"/>
            <w:hideMark/>
          </w:tcPr>
          <w:p w14:paraId="3F9976D3" w14:textId="77777777" w:rsidR="00B627FA" w:rsidRPr="001F118F" w:rsidRDefault="00B627FA" w:rsidP="00841114">
            <w:pPr>
              <w:rPr>
                <w:rFonts w:asciiTheme="majorHAnsi" w:hAnsiTheme="majorHAnsi" w:cstheme="majorHAnsi"/>
                <w:color w:val="000000"/>
                <w:sz w:val="16"/>
                <w:szCs w:val="16"/>
                <w:lang w:val="en-GB" w:eastAsia="en-GB"/>
              </w:rPr>
            </w:pPr>
            <w:r w:rsidRPr="001F118F">
              <w:rPr>
                <w:rFonts w:asciiTheme="majorHAnsi" w:hAnsiTheme="majorHAnsi" w:cstheme="majorHAnsi"/>
                <w:color w:val="000000"/>
                <w:sz w:val="16"/>
                <w:szCs w:val="16"/>
                <w:lang w:val="en-GB" w:eastAsia="en-GB"/>
              </w:rPr>
              <w:t>-   Desk review</w:t>
            </w:r>
            <w:r w:rsidRPr="001F118F">
              <w:rPr>
                <w:rFonts w:asciiTheme="majorHAnsi" w:hAnsiTheme="majorHAnsi" w:cstheme="majorHAnsi"/>
                <w:color w:val="000000"/>
                <w:sz w:val="16"/>
                <w:szCs w:val="16"/>
                <w:lang w:val="en-GB" w:eastAsia="en-GB"/>
              </w:rPr>
              <w:br/>
              <w:t>- Key informant interviews</w:t>
            </w:r>
          </w:p>
        </w:tc>
        <w:tc>
          <w:tcPr>
            <w:tcW w:w="624" w:type="dxa"/>
            <w:tcBorders>
              <w:top w:val="nil"/>
              <w:left w:val="single" w:sz="8" w:space="0" w:color="auto"/>
              <w:bottom w:val="single" w:sz="8" w:space="0" w:color="000000"/>
              <w:right w:val="single" w:sz="8" w:space="0" w:color="auto"/>
            </w:tcBorders>
            <w:shd w:val="clear" w:color="auto" w:fill="auto"/>
            <w:textDirection w:val="tbRl"/>
            <w:vAlign w:val="bottom"/>
            <w:hideMark/>
          </w:tcPr>
          <w:p w14:paraId="7D7057FD" w14:textId="77777777" w:rsidR="00B627FA" w:rsidRPr="001F118F" w:rsidRDefault="00B627FA" w:rsidP="00841114">
            <w:pPr>
              <w:jc w:val="center"/>
              <w:rPr>
                <w:rFonts w:asciiTheme="majorHAnsi" w:hAnsiTheme="majorHAnsi" w:cstheme="majorHAnsi"/>
                <w:b/>
                <w:bCs/>
                <w:color w:val="000000"/>
                <w:sz w:val="16"/>
                <w:szCs w:val="16"/>
                <w:lang w:val="en-GB" w:eastAsia="en-GB"/>
              </w:rPr>
            </w:pPr>
            <w:r w:rsidRPr="001F118F">
              <w:rPr>
                <w:rFonts w:asciiTheme="majorHAnsi" w:hAnsiTheme="majorHAnsi" w:cstheme="majorHAnsi"/>
                <w:b/>
                <w:bCs/>
                <w:color w:val="000000"/>
                <w:sz w:val="16"/>
                <w:szCs w:val="16"/>
                <w:lang w:val="en-GB" w:eastAsia="en-GB"/>
              </w:rPr>
              <w:t>Collaboration</w:t>
            </w:r>
            <w:r>
              <w:rPr>
                <w:rFonts w:asciiTheme="majorHAnsi" w:hAnsiTheme="majorHAnsi" w:cstheme="majorHAnsi"/>
                <w:b/>
                <w:bCs/>
                <w:color w:val="000000"/>
                <w:sz w:val="16"/>
                <w:szCs w:val="16"/>
                <w:lang w:val="en-GB" w:eastAsia="en-GB"/>
              </w:rPr>
              <w:t xml:space="preserve"> and positioning</w:t>
            </w:r>
          </w:p>
        </w:tc>
      </w:tr>
    </w:tbl>
    <w:p w14:paraId="4C818E00" w14:textId="44F77826" w:rsidR="008447D3" w:rsidRPr="00E560BC" w:rsidRDefault="008447D3" w:rsidP="00E6051C">
      <w:pPr>
        <w:spacing w:after="160" w:line="259" w:lineRule="auto"/>
      </w:pPr>
      <w:bookmarkStart w:id="2" w:name="_GoBack"/>
      <w:bookmarkEnd w:id="2"/>
    </w:p>
    <w:sectPr w:rsidR="008447D3" w:rsidRPr="00E560BC" w:rsidSect="00E6051C">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3EB53" w14:textId="77777777" w:rsidR="00343CA7" w:rsidRDefault="00343CA7" w:rsidP="00B55989">
      <w:r>
        <w:separator/>
      </w:r>
    </w:p>
  </w:endnote>
  <w:endnote w:type="continuationSeparator" w:id="0">
    <w:p w14:paraId="7E9EDF6D" w14:textId="77777777" w:rsidR="00343CA7" w:rsidRDefault="00343CA7" w:rsidP="00B55989">
      <w:r>
        <w:continuationSeparator/>
      </w:r>
    </w:p>
  </w:endnote>
  <w:endnote w:type="continuationNotice" w:id="1">
    <w:p w14:paraId="65C8E288" w14:textId="77777777" w:rsidR="00343CA7" w:rsidRDefault="00343C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63644168"/>
      <w:docPartObj>
        <w:docPartGallery w:val="Page Numbers (Bottom of Page)"/>
        <w:docPartUnique/>
      </w:docPartObj>
    </w:sdtPr>
    <w:sdtEndPr>
      <w:rPr>
        <w:rStyle w:val="PageNumber"/>
      </w:rPr>
    </w:sdtEndPr>
    <w:sdtContent>
      <w:p w14:paraId="555DEE12" w14:textId="77777777" w:rsidR="00343CA7" w:rsidRDefault="00343CA7" w:rsidP="00CB55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8303CE" w14:textId="77777777" w:rsidR="00343CA7" w:rsidRDefault="00343C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cstheme="majorHAnsi"/>
      </w:rPr>
      <w:id w:val="-1129699304"/>
      <w:docPartObj>
        <w:docPartGallery w:val="Page Numbers (Bottom of Page)"/>
        <w:docPartUnique/>
      </w:docPartObj>
    </w:sdtPr>
    <w:sdtEndPr>
      <w:rPr>
        <w:color w:val="7F7F7F" w:themeColor="background1" w:themeShade="7F"/>
        <w:spacing w:val="60"/>
      </w:rPr>
    </w:sdtEndPr>
    <w:sdtContent>
      <w:p w14:paraId="170BE3F6" w14:textId="77777777" w:rsidR="00343CA7" w:rsidRPr="00E656C7" w:rsidRDefault="00343CA7">
        <w:pPr>
          <w:pStyle w:val="Footer"/>
          <w:pBdr>
            <w:top w:val="single" w:sz="4" w:space="1" w:color="D9D9D9" w:themeColor="background1" w:themeShade="D9"/>
          </w:pBdr>
          <w:jc w:val="right"/>
          <w:rPr>
            <w:rFonts w:asciiTheme="majorHAnsi" w:hAnsiTheme="majorHAnsi" w:cstheme="majorHAnsi"/>
          </w:rPr>
        </w:pPr>
        <w:r w:rsidRPr="00E656C7">
          <w:rPr>
            <w:rFonts w:asciiTheme="majorHAnsi" w:hAnsiTheme="majorHAnsi" w:cstheme="majorHAnsi"/>
          </w:rPr>
          <w:fldChar w:fldCharType="begin"/>
        </w:r>
        <w:r w:rsidRPr="00E656C7">
          <w:rPr>
            <w:rFonts w:asciiTheme="majorHAnsi" w:hAnsiTheme="majorHAnsi" w:cstheme="majorHAnsi"/>
          </w:rPr>
          <w:instrText xml:space="preserve"> PAGE   \* MERGEFORMAT </w:instrText>
        </w:r>
        <w:r w:rsidRPr="00E656C7">
          <w:rPr>
            <w:rFonts w:asciiTheme="majorHAnsi" w:hAnsiTheme="majorHAnsi" w:cstheme="majorHAnsi"/>
          </w:rPr>
          <w:fldChar w:fldCharType="separate"/>
        </w:r>
        <w:r w:rsidRPr="00E656C7">
          <w:rPr>
            <w:rFonts w:asciiTheme="majorHAnsi" w:hAnsiTheme="majorHAnsi" w:cstheme="majorHAnsi"/>
            <w:noProof/>
          </w:rPr>
          <w:t>2</w:t>
        </w:r>
        <w:r w:rsidRPr="00E656C7">
          <w:rPr>
            <w:rFonts w:asciiTheme="majorHAnsi" w:hAnsiTheme="majorHAnsi" w:cstheme="majorHAnsi"/>
            <w:noProof/>
          </w:rPr>
          <w:fldChar w:fldCharType="end"/>
        </w:r>
        <w:r w:rsidRPr="00E656C7">
          <w:rPr>
            <w:rFonts w:asciiTheme="majorHAnsi" w:hAnsiTheme="majorHAnsi" w:cstheme="majorHAnsi"/>
          </w:rPr>
          <w:t xml:space="preserve"> | </w:t>
        </w:r>
        <w:r w:rsidRPr="00E656C7">
          <w:rPr>
            <w:rFonts w:asciiTheme="majorHAnsi" w:hAnsiTheme="majorHAnsi" w:cstheme="majorHAnsi"/>
            <w:color w:val="7F7F7F" w:themeColor="background1" w:themeShade="7F"/>
            <w:spacing w:val="60"/>
          </w:rPr>
          <w:t>Page</w:t>
        </w:r>
      </w:p>
    </w:sdtContent>
  </w:sdt>
  <w:p w14:paraId="3E350359" w14:textId="77777777" w:rsidR="00343CA7" w:rsidRDefault="00343C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39513056"/>
      <w:docPartObj>
        <w:docPartGallery w:val="Page Numbers (Bottom of Page)"/>
        <w:docPartUnique/>
      </w:docPartObj>
    </w:sdtPr>
    <w:sdtEndPr>
      <w:rPr>
        <w:rStyle w:val="PageNumber"/>
      </w:rPr>
    </w:sdtEndPr>
    <w:sdtContent>
      <w:p w14:paraId="591523E7" w14:textId="77777777" w:rsidR="00343CA7" w:rsidRDefault="00343CA7" w:rsidP="00CB55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0F2997" w14:textId="77777777" w:rsidR="00343CA7" w:rsidRDefault="00343CA7">
    <w:pPr>
      <w:pStyle w:val="Footer"/>
    </w:pPr>
  </w:p>
  <w:p w14:paraId="5F153F3A" w14:textId="77777777" w:rsidR="00343CA7" w:rsidRDefault="00343CA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cstheme="majorHAnsi"/>
      </w:rPr>
      <w:id w:val="-1329361542"/>
      <w:docPartObj>
        <w:docPartGallery w:val="Page Numbers (Bottom of Page)"/>
        <w:docPartUnique/>
      </w:docPartObj>
    </w:sdtPr>
    <w:sdtEndPr>
      <w:rPr>
        <w:color w:val="7F7F7F" w:themeColor="background1" w:themeShade="7F"/>
        <w:spacing w:val="60"/>
      </w:rPr>
    </w:sdtEndPr>
    <w:sdtContent>
      <w:p w14:paraId="3E08F2BD" w14:textId="77777777" w:rsidR="00343CA7" w:rsidRPr="00E656C7" w:rsidRDefault="00343CA7">
        <w:pPr>
          <w:pStyle w:val="Footer"/>
          <w:pBdr>
            <w:top w:val="single" w:sz="4" w:space="1" w:color="D9D9D9" w:themeColor="background1" w:themeShade="D9"/>
          </w:pBdr>
          <w:jc w:val="right"/>
          <w:rPr>
            <w:rFonts w:asciiTheme="majorHAnsi" w:hAnsiTheme="majorHAnsi" w:cstheme="majorHAnsi"/>
          </w:rPr>
        </w:pPr>
        <w:r w:rsidRPr="00E656C7">
          <w:rPr>
            <w:rFonts w:asciiTheme="majorHAnsi" w:hAnsiTheme="majorHAnsi" w:cstheme="majorHAnsi"/>
          </w:rPr>
          <w:fldChar w:fldCharType="begin"/>
        </w:r>
        <w:r w:rsidRPr="00E656C7">
          <w:rPr>
            <w:rFonts w:asciiTheme="majorHAnsi" w:hAnsiTheme="majorHAnsi" w:cstheme="majorHAnsi"/>
          </w:rPr>
          <w:instrText xml:space="preserve"> PAGE   \* MERGEFORMAT </w:instrText>
        </w:r>
        <w:r w:rsidRPr="00E656C7">
          <w:rPr>
            <w:rFonts w:asciiTheme="majorHAnsi" w:hAnsiTheme="majorHAnsi" w:cstheme="majorHAnsi"/>
          </w:rPr>
          <w:fldChar w:fldCharType="separate"/>
        </w:r>
        <w:r w:rsidRPr="00E656C7">
          <w:rPr>
            <w:rFonts w:asciiTheme="majorHAnsi" w:hAnsiTheme="majorHAnsi" w:cstheme="majorHAnsi"/>
            <w:noProof/>
          </w:rPr>
          <w:t>2</w:t>
        </w:r>
        <w:r w:rsidRPr="00E656C7">
          <w:rPr>
            <w:rFonts w:asciiTheme="majorHAnsi" w:hAnsiTheme="majorHAnsi" w:cstheme="majorHAnsi"/>
            <w:noProof/>
          </w:rPr>
          <w:fldChar w:fldCharType="end"/>
        </w:r>
        <w:r w:rsidRPr="00E656C7">
          <w:rPr>
            <w:rFonts w:asciiTheme="majorHAnsi" w:hAnsiTheme="majorHAnsi" w:cstheme="majorHAnsi"/>
          </w:rPr>
          <w:t xml:space="preserve"> | </w:t>
        </w:r>
        <w:r w:rsidRPr="00E656C7">
          <w:rPr>
            <w:rFonts w:asciiTheme="majorHAnsi" w:hAnsiTheme="majorHAnsi" w:cstheme="majorHAnsi"/>
            <w:color w:val="7F7F7F" w:themeColor="background1" w:themeShade="7F"/>
            <w:spacing w:val="60"/>
          </w:rPr>
          <w:t>Page</w:t>
        </w:r>
      </w:p>
    </w:sdtContent>
  </w:sdt>
  <w:p w14:paraId="78551765" w14:textId="77777777" w:rsidR="00343CA7" w:rsidRDefault="00343CA7">
    <w:pPr>
      <w:pStyle w:val="Footer"/>
    </w:pPr>
  </w:p>
  <w:p w14:paraId="4EB211DD" w14:textId="77777777" w:rsidR="00343CA7" w:rsidRDefault="00343C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682AC0" w14:textId="77777777" w:rsidR="00343CA7" w:rsidRDefault="00343CA7" w:rsidP="00B55989">
      <w:r>
        <w:separator/>
      </w:r>
    </w:p>
  </w:footnote>
  <w:footnote w:type="continuationSeparator" w:id="0">
    <w:p w14:paraId="037E4360" w14:textId="77777777" w:rsidR="00343CA7" w:rsidRDefault="00343CA7" w:rsidP="00B55989">
      <w:r>
        <w:continuationSeparator/>
      </w:r>
    </w:p>
  </w:footnote>
  <w:footnote w:type="continuationNotice" w:id="1">
    <w:p w14:paraId="6E4A2AC9" w14:textId="77777777" w:rsidR="00343CA7" w:rsidRDefault="00343CA7"/>
  </w:footnote>
  <w:footnote w:id="2">
    <w:p w14:paraId="346897EB" w14:textId="345F178B" w:rsidR="00343CA7" w:rsidRPr="00B627FA" w:rsidRDefault="00343CA7">
      <w:pPr>
        <w:pStyle w:val="FootnoteText"/>
        <w:rPr>
          <w:lang w:val="en-US"/>
        </w:rPr>
      </w:pPr>
      <w:r>
        <w:rPr>
          <w:rStyle w:val="FootnoteReference"/>
        </w:rPr>
        <w:footnoteRef/>
      </w:r>
      <w:r w:rsidRPr="00B627FA">
        <w:rPr>
          <w:lang w:val="en-US"/>
        </w:rPr>
        <w:t xml:space="preserve"> </w:t>
      </w:r>
      <w:r>
        <w:rPr>
          <w:lang w:val="en-US"/>
        </w:rPr>
        <w:t xml:space="preserve">Key Evaluation Questions and sub-questions are detailed in annex and subject to changes during inception phase as needed. </w:t>
      </w:r>
    </w:p>
  </w:footnote>
  <w:footnote w:id="3">
    <w:p w14:paraId="5C842E59" w14:textId="77777777" w:rsidR="00343CA7" w:rsidRPr="002067D3" w:rsidRDefault="00343CA7" w:rsidP="00885E05">
      <w:pPr>
        <w:pStyle w:val="FootnoteText"/>
        <w:rPr>
          <w:lang w:val="en-GB"/>
        </w:rPr>
      </w:pPr>
      <w:r>
        <w:rPr>
          <w:rStyle w:val="FootnoteReference"/>
        </w:rPr>
        <w:footnoteRef/>
      </w:r>
      <w:r w:rsidRPr="00FA3D07">
        <w:rPr>
          <w:lang w:val="en-US"/>
        </w:rPr>
        <w:t xml:space="preserve"> </w:t>
      </w:r>
      <w:r>
        <w:rPr>
          <w:lang w:val="en-GB"/>
        </w:rPr>
        <w:t>Preparedness for the use of cash transfer programmes in emergencies using any type of implementation model (e.g. parallel system, mixed system or existing system)</w:t>
      </w:r>
    </w:p>
  </w:footnote>
  <w:footnote w:id="4">
    <w:p w14:paraId="7B57E7BF" w14:textId="0F97F351" w:rsidR="00343CA7" w:rsidRPr="00343CA7" w:rsidRDefault="00343CA7">
      <w:pPr>
        <w:pStyle w:val="FootnoteText"/>
        <w:rPr>
          <w:lang w:val="en-US"/>
        </w:rPr>
      </w:pPr>
      <w:r>
        <w:rPr>
          <w:rStyle w:val="FootnoteReference"/>
        </w:rPr>
        <w:footnoteRef/>
      </w:r>
      <w:r w:rsidRPr="00343CA7">
        <w:rPr>
          <w:lang w:val="en-US"/>
        </w:rPr>
        <w:t xml:space="preserve"> </w:t>
      </w:r>
      <w:r>
        <w:rPr>
          <w:lang w:val="en-US"/>
        </w:rPr>
        <w:t>Pending of data availability and other factor a country will be prioritised at proposal stage</w:t>
      </w:r>
    </w:p>
  </w:footnote>
  <w:footnote w:id="5">
    <w:p w14:paraId="55F2F947" w14:textId="77777777" w:rsidR="00343CA7" w:rsidRPr="0065219B" w:rsidRDefault="00343CA7" w:rsidP="00885E05">
      <w:pPr>
        <w:pStyle w:val="FootnoteText"/>
        <w:rPr>
          <w:lang w:val="en-GB"/>
        </w:rPr>
      </w:pPr>
      <w:r>
        <w:rPr>
          <w:rStyle w:val="FootnoteReference"/>
        </w:rPr>
        <w:footnoteRef/>
      </w:r>
      <w:r w:rsidRPr="00FA3D07">
        <w:rPr>
          <w:lang w:val="en-US"/>
        </w:rPr>
        <w:t xml:space="preserve"> </w:t>
      </w:r>
      <w:r>
        <w:rPr>
          <w:lang w:val="en-GB"/>
        </w:rPr>
        <w:t>The cash transfer programme used in the 2018 earthquake response.</w:t>
      </w:r>
    </w:p>
  </w:footnote>
  <w:footnote w:id="6">
    <w:p w14:paraId="6551F6AD" w14:textId="77777777" w:rsidR="00343CA7" w:rsidRPr="00A646F4" w:rsidRDefault="00343CA7">
      <w:pPr>
        <w:pStyle w:val="FootnoteText"/>
        <w:rPr>
          <w:lang w:val="en-US"/>
        </w:rPr>
      </w:pPr>
      <w:r>
        <w:rPr>
          <w:rStyle w:val="FootnoteReference"/>
        </w:rPr>
        <w:footnoteRef/>
      </w:r>
      <w:r w:rsidRPr="00A646F4">
        <w:rPr>
          <w:lang w:val="en-US"/>
        </w:rPr>
        <w:t xml:space="preserve"> </w:t>
      </w:r>
      <w:r>
        <w:rPr>
          <w:lang w:val="en-US"/>
        </w:rPr>
        <w:t xml:space="preserve">Alternative countries will be identified during inception should identified country cases could not be implemented for security, logistical or other reasons. </w:t>
      </w:r>
    </w:p>
  </w:footnote>
  <w:footnote w:id="7">
    <w:p w14:paraId="020B6042" w14:textId="263A2BCA" w:rsidR="00343CA7" w:rsidRPr="00A512D2" w:rsidRDefault="00343CA7">
      <w:pPr>
        <w:pStyle w:val="FootnoteText"/>
        <w:rPr>
          <w:rFonts w:asciiTheme="minorHAnsi" w:hAnsiTheme="minorHAnsi" w:cstheme="minorHAnsi"/>
          <w:sz w:val="16"/>
          <w:szCs w:val="16"/>
          <w:lang w:val="en-US"/>
        </w:rPr>
      </w:pPr>
      <w:r w:rsidRPr="00A512D2">
        <w:rPr>
          <w:rStyle w:val="FootnoteReference"/>
          <w:rFonts w:asciiTheme="minorHAnsi" w:hAnsiTheme="minorHAnsi" w:cstheme="minorHAnsi"/>
          <w:sz w:val="16"/>
          <w:szCs w:val="16"/>
        </w:rPr>
        <w:footnoteRef/>
      </w:r>
      <w:r w:rsidRPr="00A512D2">
        <w:rPr>
          <w:rFonts w:asciiTheme="minorHAnsi" w:hAnsiTheme="minorHAnsi" w:cstheme="minorHAnsi"/>
          <w:sz w:val="16"/>
          <w:szCs w:val="16"/>
          <w:lang w:val="en-US"/>
        </w:rPr>
        <w:t xml:space="preserve"> It is expected proposals use less or same leve</w:t>
      </w:r>
      <w:r>
        <w:rPr>
          <w:rFonts w:asciiTheme="minorHAnsi" w:hAnsiTheme="minorHAnsi" w:cstheme="minorHAnsi"/>
          <w:sz w:val="16"/>
          <w:szCs w:val="16"/>
          <w:lang w:val="en-US"/>
        </w:rPr>
        <w:t>l</w:t>
      </w:r>
      <w:r w:rsidRPr="00A512D2">
        <w:rPr>
          <w:rFonts w:asciiTheme="minorHAnsi" w:hAnsiTheme="minorHAnsi" w:cstheme="minorHAnsi"/>
          <w:sz w:val="16"/>
          <w:szCs w:val="16"/>
          <w:lang w:val="en-US"/>
        </w:rPr>
        <w:t xml:space="preserve"> of effort.  If different</w:t>
      </w:r>
      <w:r>
        <w:rPr>
          <w:rFonts w:asciiTheme="minorHAnsi" w:hAnsiTheme="minorHAnsi" w:cstheme="minorHAnsi"/>
          <w:sz w:val="16"/>
          <w:szCs w:val="16"/>
          <w:lang w:val="en-US"/>
        </w:rPr>
        <w:t>, higher or alternative redistribution among the proposed team</w:t>
      </w:r>
      <w:r w:rsidRPr="00A512D2">
        <w:rPr>
          <w:rFonts w:asciiTheme="minorHAnsi" w:hAnsiTheme="minorHAnsi" w:cstheme="minorHAnsi"/>
          <w:sz w:val="16"/>
          <w:szCs w:val="16"/>
          <w:lang w:val="en-US"/>
        </w:rPr>
        <w:t xml:space="preserve"> (and more) it is expected they explain why</w:t>
      </w:r>
      <w:r>
        <w:rPr>
          <w:rFonts w:asciiTheme="minorHAnsi" w:hAnsiTheme="minorHAnsi" w:cstheme="minorHAnsi"/>
          <w:sz w:val="16"/>
          <w:szCs w:val="16"/>
          <w:lang w:val="en-US"/>
        </w:rPr>
        <w:t xml:space="preserve"> and how it affect the budget</w:t>
      </w:r>
      <w:r w:rsidRPr="00A512D2">
        <w:rPr>
          <w:rFonts w:asciiTheme="minorHAnsi" w:hAnsiTheme="minorHAnsi" w:cstheme="minorHAnsi"/>
          <w:sz w:val="16"/>
          <w:szCs w:val="16"/>
          <w:lang w:val="en-US"/>
        </w:rPr>
        <w:t xml:space="preserve">. </w:t>
      </w:r>
    </w:p>
  </w:footnote>
  <w:footnote w:id="8">
    <w:p w14:paraId="6885F617" w14:textId="77777777" w:rsidR="00343CA7" w:rsidRPr="00A512D2" w:rsidRDefault="00343CA7" w:rsidP="0044467F">
      <w:pPr>
        <w:pStyle w:val="FootnoteText"/>
        <w:rPr>
          <w:rFonts w:asciiTheme="minorHAnsi" w:hAnsiTheme="minorHAnsi" w:cstheme="minorHAnsi"/>
          <w:sz w:val="16"/>
          <w:szCs w:val="16"/>
          <w:lang w:val="en-US"/>
        </w:rPr>
      </w:pPr>
      <w:r w:rsidRPr="00A512D2">
        <w:rPr>
          <w:rStyle w:val="FootnoteReference"/>
          <w:rFonts w:asciiTheme="minorHAnsi" w:hAnsiTheme="minorHAnsi" w:cstheme="minorHAnsi"/>
          <w:sz w:val="16"/>
          <w:szCs w:val="16"/>
        </w:rPr>
        <w:footnoteRef/>
      </w:r>
      <w:r w:rsidRPr="00A512D2">
        <w:rPr>
          <w:rFonts w:asciiTheme="minorHAnsi" w:hAnsiTheme="minorHAnsi" w:cstheme="minorHAnsi"/>
          <w:sz w:val="16"/>
          <w:szCs w:val="16"/>
          <w:lang w:val="en-US"/>
        </w:rPr>
        <w:t xml:space="preserve"> Please note that if a step can have concluded sooner or later, then it will affect the entire time frame.</w:t>
      </w:r>
    </w:p>
  </w:footnote>
  <w:footnote w:id="9">
    <w:p w14:paraId="3E4DFAD9" w14:textId="1EA44B9C" w:rsidR="00343CA7" w:rsidRPr="000303D2" w:rsidRDefault="00343CA7">
      <w:pPr>
        <w:pStyle w:val="FootnoteText"/>
        <w:rPr>
          <w:lang w:val="en-US"/>
        </w:rPr>
      </w:pPr>
      <w:r w:rsidRPr="00A512D2">
        <w:rPr>
          <w:rStyle w:val="FootnoteReference"/>
          <w:rFonts w:asciiTheme="minorHAnsi" w:hAnsiTheme="minorHAnsi" w:cstheme="minorHAnsi"/>
          <w:sz w:val="16"/>
          <w:szCs w:val="16"/>
        </w:rPr>
        <w:footnoteRef/>
      </w:r>
      <w:r w:rsidRPr="00A512D2">
        <w:rPr>
          <w:rFonts w:asciiTheme="minorHAnsi" w:hAnsiTheme="minorHAnsi" w:cstheme="minorHAnsi"/>
          <w:sz w:val="16"/>
          <w:szCs w:val="16"/>
          <w:lang w:val="en-US"/>
        </w:rPr>
        <w:t xml:space="preserve"> It is assumed it is not full time, some days are off or for other purpose or Christmas break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95C08" w14:textId="77777777" w:rsidR="00343CA7" w:rsidRDefault="00343CA7">
    <w:pPr>
      <w:pStyle w:val="Header"/>
    </w:pPr>
  </w:p>
  <w:p w14:paraId="05D466BD" w14:textId="77777777" w:rsidR="00343CA7" w:rsidRDefault="00343CA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9729BC"/>
    <w:multiLevelType w:val="hybridMultilevel"/>
    <w:tmpl w:val="B5FCF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676649"/>
    <w:multiLevelType w:val="hybridMultilevel"/>
    <w:tmpl w:val="75F4751C"/>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 w15:restartNumberingAfterBreak="0">
    <w:nsid w:val="171A7C41"/>
    <w:multiLevelType w:val="hybridMultilevel"/>
    <w:tmpl w:val="8892A9A6"/>
    <w:lvl w:ilvl="0" w:tplc="0662395A">
      <w:start w:val="1"/>
      <w:numFmt w:val="decimal"/>
      <w:lvlText w:val="%1."/>
      <w:lvlJc w:val="left"/>
      <w:pPr>
        <w:ind w:left="1080" w:hanging="72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15:restartNumberingAfterBreak="0">
    <w:nsid w:val="228A46CD"/>
    <w:multiLevelType w:val="hybridMultilevel"/>
    <w:tmpl w:val="342CD6B0"/>
    <w:lvl w:ilvl="0" w:tplc="AD146954">
      <w:numFmt w:val="bullet"/>
      <w:lvlText w:val="-"/>
      <w:lvlJc w:val="left"/>
      <w:pPr>
        <w:ind w:left="360" w:hanging="360"/>
      </w:pPr>
      <w:rPr>
        <w:rFonts w:ascii="Calibri Light" w:eastAsia="Times New Roman" w:hAnsi="Calibri Light" w:cs="Calibri Light"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4" w15:restartNumberingAfterBreak="0">
    <w:nsid w:val="2BDC4E52"/>
    <w:multiLevelType w:val="hybridMultilevel"/>
    <w:tmpl w:val="A9A24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4D1EDB"/>
    <w:multiLevelType w:val="hybridMultilevel"/>
    <w:tmpl w:val="3D0E979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15:restartNumberingAfterBreak="0">
    <w:nsid w:val="32A4746D"/>
    <w:multiLevelType w:val="hybridMultilevel"/>
    <w:tmpl w:val="7C5AE9E4"/>
    <w:lvl w:ilvl="0" w:tplc="A80C3F50">
      <w:start w:val="54"/>
      <w:numFmt w:val="decimal"/>
      <w:lvlText w:val="%1."/>
      <w:lvlJc w:val="left"/>
      <w:pPr>
        <w:ind w:left="2520" w:hanging="360"/>
      </w:pPr>
      <w:rPr>
        <w:rFonts w:ascii="Calibri" w:hAnsi="Calibri" w:cs="Calibri" w:hint="default"/>
        <w:b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BE45C5"/>
    <w:multiLevelType w:val="hybridMultilevel"/>
    <w:tmpl w:val="FF6C86F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15:restartNumberingAfterBreak="0">
    <w:nsid w:val="404D136D"/>
    <w:multiLevelType w:val="hybridMultilevel"/>
    <w:tmpl w:val="D1064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9D2C01"/>
    <w:multiLevelType w:val="hybridMultilevel"/>
    <w:tmpl w:val="31E8E632"/>
    <w:lvl w:ilvl="0" w:tplc="DB307666">
      <w:start w:val="1"/>
      <w:numFmt w:val="decimal"/>
      <w:lvlText w:val="%1."/>
      <w:lvlJc w:val="left"/>
      <w:pPr>
        <w:ind w:left="720" w:hanging="360"/>
      </w:pPr>
      <w:rPr>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8550E3"/>
    <w:multiLevelType w:val="hybridMultilevel"/>
    <w:tmpl w:val="A26C925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15:restartNumberingAfterBreak="0">
    <w:nsid w:val="54EA61F6"/>
    <w:multiLevelType w:val="multilevel"/>
    <w:tmpl w:val="8E62B01A"/>
    <w:lvl w:ilvl="0">
      <w:start w:val="1"/>
      <w:numFmt w:val="decimal"/>
      <w:pStyle w:val="Heading1"/>
      <w:lvlText w:val="%1."/>
      <w:lvlJc w:val="left"/>
      <w:pPr>
        <w:ind w:left="360" w:hanging="360"/>
      </w:pPr>
      <w:rPr>
        <w:rFonts w:hint="default"/>
      </w:rPr>
    </w:lvl>
    <w:lvl w:ilvl="1">
      <w:start w:val="1"/>
      <w:numFmt w:val="decimal"/>
      <w:pStyle w:val="Heading2"/>
      <w:isLgl/>
      <w:lvlText w:val="%1.%2."/>
      <w:lvlJc w:val="left"/>
      <w:pPr>
        <w:ind w:left="720" w:hanging="720"/>
      </w:pPr>
      <w:rPr>
        <w:rFonts w:hint="default"/>
      </w:rPr>
    </w:lvl>
    <w:lvl w:ilvl="2">
      <w:start w:val="1"/>
      <w:numFmt w:val="decimal"/>
      <w:pStyle w:val="Subtitle"/>
      <w:isLgl/>
      <w:lvlText w:val="%1.%2.%3."/>
      <w:lvlJc w:val="left"/>
      <w:pPr>
        <w:ind w:left="90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575E7680"/>
    <w:multiLevelType w:val="hybridMultilevel"/>
    <w:tmpl w:val="BED45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9D37E0"/>
    <w:multiLevelType w:val="hybridMultilevel"/>
    <w:tmpl w:val="97587A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553C85"/>
    <w:multiLevelType w:val="hybridMultilevel"/>
    <w:tmpl w:val="E93086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046F33"/>
    <w:multiLevelType w:val="hybridMultilevel"/>
    <w:tmpl w:val="6F208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2B3FB4"/>
    <w:multiLevelType w:val="hybridMultilevel"/>
    <w:tmpl w:val="AFEED03C"/>
    <w:lvl w:ilvl="0" w:tplc="6FF0D0FC">
      <w:numFmt w:val="bullet"/>
      <w:lvlText w:val="−"/>
      <w:lvlJc w:val="left"/>
      <w:pPr>
        <w:ind w:left="720" w:hanging="360"/>
      </w:pPr>
      <w:rPr>
        <w:rFonts w:ascii="Times New Roman" w:eastAsia="Calibri" w:hAnsi="Times New Roman" w:cs="Times New Roman" w:hint="default"/>
      </w:rPr>
    </w:lvl>
    <w:lvl w:ilvl="1" w:tplc="E5B6193E">
      <w:start w:val="1"/>
      <w:numFmt w:val="lowerLetter"/>
      <w:lvlText w:val="%2."/>
      <w:lvlJc w:val="left"/>
      <w:pPr>
        <w:ind w:left="1440" w:hanging="360"/>
      </w:pPr>
      <w:rPr>
        <w:rFonts w:ascii="Arial" w:eastAsia="Calibri" w:hAnsi="Arial" w:cs="Arial" w:hint="default"/>
      </w:rPr>
    </w:lvl>
    <w:lvl w:ilvl="2" w:tplc="4404CE4C">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A5464F"/>
    <w:multiLevelType w:val="hybridMultilevel"/>
    <w:tmpl w:val="F8381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954580"/>
    <w:multiLevelType w:val="hybridMultilevel"/>
    <w:tmpl w:val="EFD0B4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9"/>
  </w:num>
  <w:num w:numId="3">
    <w:abstractNumId w:val="17"/>
  </w:num>
  <w:num w:numId="4">
    <w:abstractNumId w:val="12"/>
  </w:num>
  <w:num w:numId="5">
    <w:abstractNumId w:val="8"/>
  </w:num>
  <w:num w:numId="6">
    <w:abstractNumId w:val="13"/>
  </w:num>
  <w:num w:numId="7">
    <w:abstractNumId w:val="15"/>
  </w:num>
  <w:num w:numId="8">
    <w:abstractNumId w:val="4"/>
  </w:num>
  <w:num w:numId="9">
    <w:abstractNumId w:val="16"/>
  </w:num>
  <w:num w:numId="10">
    <w:abstractNumId w:val="6"/>
  </w:num>
  <w:num w:numId="11">
    <w:abstractNumId w:val="14"/>
  </w:num>
  <w:num w:numId="12">
    <w:abstractNumId w:val="1"/>
  </w:num>
  <w:num w:numId="13">
    <w:abstractNumId w:val="0"/>
  </w:num>
  <w:num w:numId="14">
    <w:abstractNumId w:val="5"/>
  </w:num>
  <w:num w:numId="15">
    <w:abstractNumId w:val="7"/>
  </w:num>
  <w:num w:numId="16">
    <w:abstractNumId w:val="3"/>
  </w:num>
  <w:num w:numId="17">
    <w:abstractNumId w:val="10"/>
  </w:num>
  <w:num w:numId="18">
    <w:abstractNumId w:val="2"/>
  </w:num>
  <w:num w:numId="19">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DAztDAxMDI0MLQ0NjFR0lEKTi0uzszPAykwtKwFAEIba98tAAAA"/>
  </w:docVars>
  <w:rsids>
    <w:rsidRoot w:val="00105029"/>
    <w:rsid w:val="0000202F"/>
    <w:rsid w:val="000022E1"/>
    <w:rsid w:val="000045C8"/>
    <w:rsid w:val="0000587B"/>
    <w:rsid w:val="0000688E"/>
    <w:rsid w:val="00006A67"/>
    <w:rsid w:val="00007866"/>
    <w:rsid w:val="0001102D"/>
    <w:rsid w:val="000110EC"/>
    <w:rsid w:val="00011549"/>
    <w:rsid w:val="00011C02"/>
    <w:rsid w:val="00013D67"/>
    <w:rsid w:val="00013E33"/>
    <w:rsid w:val="000141A3"/>
    <w:rsid w:val="00014246"/>
    <w:rsid w:val="000144E6"/>
    <w:rsid w:val="0001752E"/>
    <w:rsid w:val="00017750"/>
    <w:rsid w:val="0002200F"/>
    <w:rsid w:val="00024A22"/>
    <w:rsid w:val="00024D66"/>
    <w:rsid w:val="00024E76"/>
    <w:rsid w:val="00027407"/>
    <w:rsid w:val="00027DEC"/>
    <w:rsid w:val="000303D2"/>
    <w:rsid w:val="0003162D"/>
    <w:rsid w:val="00032488"/>
    <w:rsid w:val="000331D2"/>
    <w:rsid w:val="00033A7C"/>
    <w:rsid w:val="00033D6D"/>
    <w:rsid w:val="000349E1"/>
    <w:rsid w:val="00034B7A"/>
    <w:rsid w:val="0003621F"/>
    <w:rsid w:val="0003668C"/>
    <w:rsid w:val="00037E83"/>
    <w:rsid w:val="000400A0"/>
    <w:rsid w:val="00041175"/>
    <w:rsid w:val="000426FB"/>
    <w:rsid w:val="00044C07"/>
    <w:rsid w:val="00044D1D"/>
    <w:rsid w:val="00047111"/>
    <w:rsid w:val="00052FBD"/>
    <w:rsid w:val="00053DFF"/>
    <w:rsid w:val="00054458"/>
    <w:rsid w:val="0005557F"/>
    <w:rsid w:val="000575FA"/>
    <w:rsid w:val="00060719"/>
    <w:rsid w:val="00062121"/>
    <w:rsid w:val="00065A45"/>
    <w:rsid w:val="000676B8"/>
    <w:rsid w:val="000700EE"/>
    <w:rsid w:val="0007143A"/>
    <w:rsid w:val="000718C7"/>
    <w:rsid w:val="000732CE"/>
    <w:rsid w:val="000732D0"/>
    <w:rsid w:val="00074F2A"/>
    <w:rsid w:val="0007513C"/>
    <w:rsid w:val="00075551"/>
    <w:rsid w:val="000759FF"/>
    <w:rsid w:val="00076094"/>
    <w:rsid w:val="00080238"/>
    <w:rsid w:val="00082F78"/>
    <w:rsid w:val="000832DC"/>
    <w:rsid w:val="0008443E"/>
    <w:rsid w:val="000877CE"/>
    <w:rsid w:val="00087EE1"/>
    <w:rsid w:val="0009274F"/>
    <w:rsid w:val="00093274"/>
    <w:rsid w:val="00094D63"/>
    <w:rsid w:val="00095021"/>
    <w:rsid w:val="000955BD"/>
    <w:rsid w:val="000966B5"/>
    <w:rsid w:val="000974E5"/>
    <w:rsid w:val="000A0718"/>
    <w:rsid w:val="000A1863"/>
    <w:rsid w:val="000A3049"/>
    <w:rsid w:val="000A5206"/>
    <w:rsid w:val="000A5340"/>
    <w:rsid w:val="000A71F2"/>
    <w:rsid w:val="000A75D7"/>
    <w:rsid w:val="000A7913"/>
    <w:rsid w:val="000B07B0"/>
    <w:rsid w:val="000B0F28"/>
    <w:rsid w:val="000B3523"/>
    <w:rsid w:val="000B36E4"/>
    <w:rsid w:val="000B5CE3"/>
    <w:rsid w:val="000B6A0D"/>
    <w:rsid w:val="000B6B2E"/>
    <w:rsid w:val="000B6C89"/>
    <w:rsid w:val="000C2098"/>
    <w:rsid w:val="000C5770"/>
    <w:rsid w:val="000C6DA1"/>
    <w:rsid w:val="000C7800"/>
    <w:rsid w:val="000D0445"/>
    <w:rsid w:val="000D1978"/>
    <w:rsid w:val="000D1B87"/>
    <w:rsid w:val="000D33CD"/>
    <w:rsid w:val="000D55CA"/>
    <w:rsid w:val="000D5B41"/>
    <w:rsid w:val="000D6BDB"/>
    <w:rsid w:val="000E061A"/>
    <w:rsid w:val="000E3A8F"/>
    <w:rsid w:val="000E46D4"/>
    <w:rsid w:val="000E4B22"/>
    <w:rsid w:val="000E5D0B"/>
    <w:rsid w:val="000E7BD3"/>
    <w:rsid w:val="000E7D40"/>
    <w:rsid w:val="000F0F08"/>
    <w:rsid w:val="000F1EEA"/>
    <w:rsid w:val="000F483A"/>
    <w:rsid w:val="000F4987"/>
    <w:rsid w:val="000F50FE"/>
    <w:rsid w:val="000F60A8"/>
    <w:rsid w:val="000F7FB0"/>
    <w:rsid w:val="00101654"/>
    <w:rsid w:val="0010334B"/>
    <w:rsid w:val="001033CD"/>
    <w:rsid w:val="0010341B"/>
    <w:rsid w:val="00105029"/>
    <w:rsid w:val="00106A17"/>
    <w:rsid w:val="00110065"/>
    <w:rsid w:val="00111AD4"/>
    <w:rsid w:val="001128AB"/>
    <w:rsid w:val="00113210"/>
    <w:rsid w:val="00115669"/>
    <w:rsid w:val="00116C5A"/>
    <w:rsid w:val="00117BDF"/>
    <w:rsid w:val="00117E61"/>
    <w:rsid w:val="00122C27"/>
    <w:rsid w:val="00130507"/>
    <w:rsid w:val="00131A94"/>
    <w:rsid w:val="001322B4"/>
    <w:rsid w:val="001324C6"/>
    <w:rsid w:val="0013434B"/>
    <w:rsid w:val="00136194"/>
    <w:rsid w:val="0013691A"/>
    <w:rsid w:val="001371E7"/>
    <w:rsid w:val="00140F0F"/>
    <w:rsid w:val="00141C9F"/>
    <w:rsid w:val="00142A09"/>
    <w:rsid w:val="00144AA8"/>
    <w:rsid w:val="00144E3A"/>
    <w:rsid w:val="0015051E"/>
    <w:rsid w:val="00153AD8"/>
    <w:rsid w:val="0015459F"/>
    <w:rsid w:val="00154894"/>
    <w:rsid w:val="00154A31"/>
    <w:rsid w:val="001551C2"/>
    <w:rsid w:val="00157F39"/>
    <w:rsid w:val="001616D5"/>
    <w:rsid w:val="00163394"/>
    <w:rsid w:val="001636EB"/>
    <w:rsid w:val="001640FC"/>
    <w:rsid w:val="001660F1"/>
    <w:rsid w:val="00166B39"/>
    <w:rsid w:val="00166F00"/>
    <w:rsid w:val="00167634"/>
    <w:rsid w:val="00170056"/>
    <w:rsid w:val="0017107A"/>
    <w:rsid w:val="001710A3"/>
    <w:rsid w:val="0017197A"/>
    <w:rsid w:val="00172008"/>
    <w:rsid w:val="0017437F"/>
    <w:rsid w:val="00174946"/>
    <w:rsid w:val="00175371"/>
    <w:rsid w:val="001761E7"/>
    <w:rsid w:val="0017661A"/>
    <w:rsid w:val="0017686C"/>
    <w:rsid w:val="001768A6"/>
    <w:rsid w:val="001773A5"/>
    <w:rsid w:val="001773F1"/>
    <w:rsid w:val="00182BA9"/>
    <w:rsid w:val="00185FB9"/>
    <w:rsid w:val="001861E1"/>
    <w:rsid w:val="001866A6"/>
    <w:rsid w:val="00186CA6"/>
    <w:rsid w:val="00186E73"/>
    <w:rsid w:val="0018706F"/>
    <w:rsid w:val="00196646"/>
    <w:rsid w:val="0019717A"/>
    <w:rsid w:val="001A12B5"/>
    <w:rsid w:val="001A13EF"/>
    <w:rsid w:val="001A215E"/>
    <w:rsid w:val="001A21BB"/>
    <w:rsid w:val="001A31F9"/>
    <w:rsid w:val="001A4596"/>
    <w:rsid w:val="001B0A45"/>
    <w:rsid w:val="001B2209"/>
    <w:rsid w:val="001B2AA5"/>
    <w:rsid w:val="001B3543"/>
    <w:rsid w:val="001B3C87"/>
    <w:rsid w:val="001B4036"/>
    <w:rsid w:val="001B477F"/>
    <w:rsid w:val="001B51BD"/>
    <w:rsid w:val="001B5B46"/>
    <w:rsid w:val="001B63EC"/>
    <w:rsid w:val="001B65E7"/>
    <w:rsid w:val="001B6BD3"/>
    <w:rsid w:val="001C1970"/>
    <w:rsid w:val="001C30AE"/>
    <w:rsid w:val="001C6578"/>
    <w:rsid w:val="001C6CCF"/>
    <w:rsid w:val="001C78DB"/>
    <w:rsid w:val="001C7E58"/>
    <w:rsid w:val="001C7FF2"/>
    <w:rsid w:val="001D11C6"/>
    <w:rsid w:val="001D146F"/>
    <w:rsid w:val="001D2678"/>
    <w:rsid w:val="001D35B5"/>
    <w:rsid w:val="001D47E3"/>
    <w:rsid w:val="001D59C5"/>
    <w:rsid w:val="001E0CB0"/>
    <w:rsid w:val="001E2CF8"/>
    <w:rsid w:val="001E34E8"/>
    <w:rsid w:val="001E410D"/>
    <w:rsid w:val="001E4DB5"/>
    <w:rsid w:val="001E6529"/>
    <w:rsid w:val="001E681A"/>
    <w:rsid w:val="001E75C9"/>
    <w:rsid w:val="001E7606"/>
    <w:rsid w:val="001F013A"/>
    <w:rsid w:val="001F020A"/>
    <w:rsid w:val="001F0AF4"/>
    <w:rsid w:val="001F118F"/>
    <w:rsid w:val="001F19E6"/>
    <w:rsid w:val="001F2E5E"/>
    <w:rsid w:val="001F3A9F"/>
    <w:rsid w:val="001F4330"/>
    <w:rsid w:val="001F5203"/>
    <w:rsid w:val="001F55BB"/>
    <w:rsid w:val="001F579F"/>
    <w:rsid w:val="001F6689"/>
    <w:rsid w:val="00200386"/>
    <w:rsid w:val="0020151F"/>
    <w:rsid w:val="002020BC"/>
    <w:rsid w:val="00202195"/>
    <w:rsid w:val="00202AE3"/>
    <w:rsid w:val="002033C1"/>
    <w:rsid w:val="002036A7"/>
    <w:rsid w:val="00204CD3"/>
    <w:rsid w:val="002054F8"/>
    <w:rsid w:val="002061FE"/>
    <w:rsid w:val="002067D3"/>
    <w:rsid w:val="00207A1D"/>
    <w:rsid w:val="0021069D"/>
    <w:rsid w:val="00210971"/>
    <w:rsid w:val="002111A9"/>
    <w:rsid w:val="002117A9"/>
    <w:rsid w:val="002123FD"/>
    <w:rsid w:val="002171EE"/>
    <w:rsid w:val="002173E8"/>
    <w:rsid w:val="00217620"/>
    <w:rsid w:val="00217DB0"/>
    <w:rsid w:val="00220F2F"/>
    <w:rsid w:val="002237DA"/>
    <w:rsid w:val="00224269"/>
    <w:rsid w:val="002243BE"/>
    <w:rsid w:val="00224B0B"/>
    <w:rsid w:val="002250EE"/>
    <w:rsid w:val="00225728"/>
    <w:rsid w:val="00226071"/>
    <w:rsid w:val="002266B0"/>
    <w:rsid w:val="002316A8"/>
    <w:rsid w:val="00232042"/>
    <w:rsid w:val="002321C9"/>
    <w:rsid w:val="00233097"/>
    <w:rsid w:val="002332E0"/>
    <w:rsid w:val="00233D0B"/>
    <w:rsid w:val="002344FB"/>
    <w:rsid w:val="00234D52"/>
    <w:rsid w:val="0023708F"/>
    <w:rsid w:val="00237AED"/>
    <w:rsid w:val="00241C28"/>
    <w:rsid w:val="0024206E"/>
    <w:rsid w:val="00242A42"/>
    <w:rsid w:val="00243168"/>
    <w:rsid w:val="002438E0"/>
    <w:rsid w:val="00243A95"/>
    <w:rsid w:val="002468A9"/>
    <w:rsid w:val="00247245"/>
    <w:rsid w:val="00247D12"/>
    <w:rsid w:val="0025062F"/>
    <w:rsid w:val="0025248C"/>
    <w:rsid w:val="00252611"/>
    <w:rsid w:val="00252FDD"/>
    <w:rsid w:val="00253337"/>
    <w:rsid w:val="00254BEA"/>
    <w:rsid w:val="00254CDD"/>
    <w:rsid w:val="0025707D"/>
    <w:rsid w:val="002612D8"/>
    <w:rsid w:val="002614AE"/>
    <w:rsid w:val="002627CF"/>
    <w:rsid w:val="002632A5"/>
    <w:rsid w:val="002642D6"/>
    <w:rsid w:val="0026497C"/>
    <w:rsid w:val="002669E6"/>
    <w:rsid w:val="00266A25"/>
    <w:rsid w:val="00266ECF"/>
    <w:rsid w:val="00271111"/>
    <w:rsid w:val="00271C80"/>
    <w:rsid w:val="002727D8"/>
    <w:rsid w:val="00272818"/>
    <w:rsid w:val="0027292E"/>
    <w:rsid w:val="00272D38"/>
    <w:rsid w:val="00273220"/>
    <w:rsid w:val="0027354D"/>
    <w:rsid w:val="00274BB3"/>
    <w:rsid w:val="002755E8"/>
    <w:rsid w:val="00275D45"/>
    <w:rsid w:val="00276697"/>
    <w:rsid w:val="0027776B"/>
    <w:rsid w:val="002777C7"/>
    <w:rsid w:val="00277995"/>
    <w:rsid w:val="00280AA4"/>
    <w:rsid w:val="0028160B"/>
    <w:rsid w:val="00282DA8"/>
    <w:rsid w:val="0028414A"/>
    <w:rsid w:val="0028448A"/>
    <w:rsid w:val="00285E00"/>
    <w:rsid w:val="00286000"/>
    <w:rsid w:val="00286F63"/>
    <w:rsid w:val="002916EF"/>
    <w:rsid w:val="00291917"/>
    <w:rsid w:val="0029206C"/>
    <w:rsid w:val="002921EA"/>
    <w:rsid w:val="002924ED"/>
    <w:rsid w:val="00293392"/>
    <w:rsid w:val="00294BCE"/>
    <w:rsid w:val="00295316"/>
    <w:rsid w:val="00296C18"/>
    <w:rsid w:val="002A01AE"/>
    <w:rsid w:val="002A0527"/>
    <w:rsid w:val="002A1FBD"/>
    <w:rsid w:val="002A38B0"/>
    <w:rsid w:val="002A3F9B"/>
    <w:rsid w:val="002A530C"/>
    <w:rsid w:val="002A614E"/>
    <w:rsid w:val="002A62D6"/>
    <w:rsid w:val="002A7E25"/>
    <w:rsid w:val="002B1EBB"/>
    <w:rsid w:val="002B28EC"/>
    <w:rsid w:val="002B3304"/>
    <w:rsid w:val="002B4AD3"/>
    <w:rsid w:val="002C02F3"/>
    <w:rsid w:val="002C21AF"/>
    <w:rsid w:val="002C2CF0"/>
    <w:rsid w:val="002C34D1"/>
    <w:rsid w:val="002C34F7"/>
    <w:rsid w:val="002C3B92"/>
    <w:rsid w:val="002C4295"/>
    <w:rsid w:val="002D14F6"/>
    <w:rsid w:val="002D3BDA"/>
    <w:rsid w:val="002D44BF"/>
    <w:rsid w:val="002D7170"/>
    <w:rsid w:val="002D71D0"/>
    <w:rsid w:val="002E061B"/>
    <w:rsid w:val="002E0F99"/>
    <w:rsid w:val="002E1869"/>
    <w:rsid w:val="002E22AA"/>
    <w:rsid w:val="002E433A"/>
    <w:rsid w:val="002E5DB6"/>
    <w:rsid w:val="002E5F49"/>
    <w:rsid w:val="002E622E"/>
    <w:rsid w:val="002E658A"/>
    <w:rsid w:val="002E6E3F"/>
    <w:rsid w:val="002F01BE"/>
    <w:rsid w:val="002F04F8"/>
    <w:rsid w:val="002F0696"/>
    <w:rsid w:val="002F173C"/>
    <w:rsid w:val="002F2A17"/>
    <w:rsid w:val="002F3F93"/>
    <w:rsid w:val="002F4663"/>
    <w:rsid w:val="002F626C"/>
    <w:rsid w:val="002F6969"/>
    <w:rsid w:val="002F7C31"/>
    <w:rsid w:val="002F7C72"/>
    <w:rsid w:val="00300DAB"/>
    <w:rsid w:val="003010D1"/>
    <w:rsid w:val="00301494"/>
    <w:rsid w:val="0030294E"/>
    <w:rsid w:val="003031C1"/>
    <w:rsid w:val="0030353C"/>
    <w:rsid w:val="00303853"/>
    <w:rsid w:val="00303BBC"/>
    <w:rsid w:val="003045B9"/>
    <w:rsid w:val="00305B4E"/>
    <w:rsid w:val="00305F90"/>
    <w:rsid w:val="00307F8C"/>
    <w:rsid w:val="0031018F"/>
    <w:rsid w:val="00310619"/>
    <w:rsid w:val="00310913"/>
    <w:rsid w:val="0031099A"/>
    <w:rsid w:val="00312FA7"/>
    <w:rsid w:val="003134D4"/>
    <w:rsid w:val="00313697"/>
    <w:rsid w:val="00313A65"/>
    <w:rsid w:val="00313E55"/>
    <w:rsid w:val="00315F57"/>
    <w:rsid w:val="00317C28"/>
    <w:rsid w:val="003208CC"/>
    <w:rsid w:val="0032164F"/>
    <w:rsid w:val="00324642"/>
    <w:rsid w:val="0032486B"/>
    <w:rsid w:val="00324EAB"/>
    <w:rsid w:val="00326FCA"/>
    <w:rsid w:val="00327406"/>
    <w:rsid w:val="00327BCA"/>
    <w:rsid w:val="0033000E"/>
    <w:rsid w:val="003315DE"/>
    <w:rsid w:val="00331B71"/>
    <w:rsid w:val="00333308"/>
    <w:rsid w:val="00333AF6"/>
    <w:rsid w:val="00333D49"/>
    <w:rsid w:val="0033518B"/>
    <w:rsid w:val="00336876"/>
    <w:rsid w:val="003369E5"/>
    <w:rsid w:val="00337C12"/>
    <w:rsid w:val="0034033C"/>
    <w:rsid w:val="0034039F"/>
    <w:rsid w:val="00340A11"/>
    <w:rsid w:val="003414EC"/>
    <w:rsid w:val="00343CA7"/>
    <w:rsid w:val="0034414A"/>
    <w:rsid w:val="0034427F"/>
    <w:rsid w:val="0035155A"/>
    <w:rsid w:val="00351724"/>
    <w:rsid w:val="00354C47"/>
    <w:rsid w:val="00357B00"/>
    <w:rsid w:val="0036103F"/>
    <w:rsid w:val="003632F1"/>
    <w:rsid w:val="00363779"/>
    <w:rsid w:val="00363BFD"/>
    <w:rsid w:val="00364A7E"/>
    <w:rsid w:val="00364B66"/>
    <w:rsid w:val="0037171F"/>
    <w:rsid w:val="003725E8"/>
    <w:rsid w:val="00373ACF"/>
    <w:rsid w:val="00374EFD"/>
    <w:rsid w:val="00375429"/>
    <w:rsid w:val="00376D0B"/>
    <w:rsid w:val="00380CC9"/>
    <w:rsid w:val="00381896"/>
    <w:rsid w:val="0038203D"/>
    <w:rsid w:val="00383959"/>
    <w:rsid w:val="00383D73"/>
    <w:rsid w:val="0038523E"/>
    <w:rsid w:val="003854A5"/>
    <w:rsid w:val="00385965"/>
    <w:rsid w:val="00385C17"/>
    <w:rsid w:val="00385CE8"/>
    <w:rsid w:val="003864AF"/>
    <w:rsid w:val="00386CEA"/>
    <w:rsid w:val="00386D68"/>
    <w:rsid w:val="00387243"/>
    <w:rsid w:val="00387FDC"/>
    <w:rsid w:val="00391A3A"/>
    <w:rsid w:val="0039216A"/>
    <w:rsid w:val="00392783"/>
    <w:rsid w:val="00392E7B"/>
    <w:rsid w:val="00393A1F"/>
    <w:rsid w:val="00394276"/>
    <w:rsid w:val="00397CD7"/>
    <w:rsid w:val="003A5C02"/>
    <w:rsid w:val="003A6991"/>
    <w:rsid w:val="003A76EE"/>
    <w:rsid w:val="003B0F44"/>
    <w:rsid w:val="003B113C"/>
    <w:rsid w:val="003B2598"/>
    <w:rsid w:val="003B34B7"/>
    <w:rsid w:val="003B3857"/>
    <w:rsid w:val="003B38A4"/>
    <w:rsid w:val="003B3E1E"/>
    <w:rsid w:val="003B3E37"/>
    <w:rsid w:val="003B3EC7"/>
    <w:rsid w:val="003B427D"/>
    <w:rsid w:val="003B4509"/>
    <w:rsid w:val="003B4B37"/>
    <w:rsid w:val="003B78E4"/>
    <w:rsid w:val="003C1DC4"/>
    <w:rsid w:val="003C302B"/>
    <w:rsid w:val="003C3381"/>
    <w:rsid w:val="003C4C4C"/>
    <w:rsid w:val="003C4FD8"/>
    <w:rsid w:val="003C6A97"/>
    <w:rsid w:val="003D1295"/>
    <w:rsid w:val="003D2D5A"/>
    <w:rsid w:val="003D4561"/>
    <w:rsid w:val="003D5245"/>
    <w:rsid w:val="003D5E16"/>
    <w:rsid w:val="003D671B"/>
    <w:rsid w:val="003D6DEC"/>
    <w:rsid w:val="003D6F62"/>
    <w:rsid w:val="003D745B"/>
    <w:rsid w:val="003E0277"/>
    <w:rsid w:val="003E1472"/>
    <w:rsid w:val="003E26B3"/>
    <w:rsid w:val="003E3195"/>
    <w:rsid w:val="003E3D11"/>
    <w:rsid w:val="003E507C"/>
    <w:rsid w:val="003F0E9F"/>
    <w:rsid w:val="003F22F8"/>
    <w:rsid w:val="003F2580"/>
    <w:rsid w:val="003F2866"/>
    <w:rsid w:val="003F3C44"/>
    <w:rsid w:val="003F429E"/>
    <w:rsid w:val="003F5A9C"/>
    <w:rsid w:val="003F6AFF"/>
    <w:rsid w:val="003F71BB"/>
    <w:rsid w:val="003F75CA"/>
    <w:rsid w:val="0040319A"/>
    <w:rsid w:val="00403A23"/>
    <w:rsid w:val="004045D3"/>
    <w:rsid w:val="00406195"/>
    <w:rsid w:val="00406350"/>
    <w:rsid w:val="00406AE4"/>
    <w:rsid w:val="0041073B"/>
    <w:rsid w:val="004112D2"/>
    <w:rsid w:val="004126B7"/>
    <w:rsid w:val="00414C20"/>
    <w:rsid w:val="004165B8"/>
    <w:rsid w:val="00416C6E"/>
    <w:rsid w:val="00417DBF"/>
    <w:rsid w:val="004202E7"/>
    <w:rsid w:val="00420329"/>
    <w:rsid w:val="0042042D"/>
    <w:rsid w:val="00420940"/>
    <w:rsid w:val="00421C58"/>
    <w:rsid w:val="00422E31"/>
    <w:rsid w:val="0042314A"/>
    <w:rsid w:val="0042702A"/>
    <w:rsid w:val="004272A4"/>
    <w:rsid w:val="00433A34"/>
    <w:rsid w:val="004345A4"/>
    <w:rsid w:val="0043515B"/>
    <w:rsid w:val="0043617A"/>
    <w:rsid w:val="004365DB"/>
    <w:rsid w:val="0043684B"/>
    <w:rsid w:val="00436875"/>
    <w:rsid w:val="004378A3"/>
    <w:rsid w:val="004410DE"/>
    <w:rsid w:val="00441BFE"/>
    <w:rsid w:val="004442CF"/>
    <w:rsid w:val="0044467F"/>
    <w:rsid w:val="00445AAE"/>
    <w:rsid w:val="00447577"/>
    <w:rsid w:val="00450614"/>
    <w:rsid w:val="0045065A"/>
    <w:rsid w:val="00450813"/>
    <w:rsid w:val="00450B76"/>
    <w:rsid w:val="004516F2"/>
    <w:rsid w:val="004517D3"/>
    <w:rsid w:val="00452469"/>
    <w:rsid w:val="00452B69"/>
    <w:rsid w:val="00452B9B"/>
    <w:rsid w:val="00454574"/>
    <w:rsid w:val="004549B1"/>
    <w:rsid w:val="00455E60"/>
    <w:rsid w:val="00456563"/>
    <w:rsid w:val="00457C21"/>
    <w:rsid w:val="004603F9"/>
    <w:rsid w:val="0046123E"/>
    <w:rsid w:val="004617FC"/>
    <w:rsid w:val="00462CE7"/>
    <w:rsid w:val="00463CB1"/>
    <w:rsid w:val="004649CE"/>
    <w:rsid w:val="004662CC"/>
    <w:rsid w:val="00467E62"/>
    <w:rsid w:val="00474330"/>
    <w:rsid w:val="00474F20"/>
    <w:rsid w:val="00480D2A"/>
    <w:rsid w:val="0048134A"/>
    <w:rsid w:val="00481BF7"/>
    <w:rsid w:val="00482258"/>
    <w:rsid w:val="00482534"/>
    <w:rsid w:val="004838C5"/>
    <w:rsid w:val="004839A0"/>
    <w:rsid w:val="00483ACB"/>
    <w:rsid w:val="004849C5"/>
    <w:rsid w:val="00485DDB"/>
    <w:rsid w:val="00486CE1"/>
    <w:rsid w:val="00486E26"/>
    <w:rsid w:val="00490B14"/>
    <w:rsid w:val="0049230E"/>
    <w:rsid w:val="00493865"/>
    <w:rsid w:val="00494810"/>
    <w:rsid w:val="00494B47"/>
    <w:rsid w:val="00495452"/>
    <w:rsid w:val="004A24C9"/>
    <w:rsid w:val="004A2670"/>
    <w:rsid w:val="004A2A56"/>
    <w:rsid w:val="004A2A9A"/>
    <w:rsid w:val="004A3A62"/>
    <w:rsid w:val="004A5141"/>
    <w:rsid w:val="004A6461"/>
    <w:rsid w:val="004A68CD"/>
    <w:rsid w:val="004A6AEB"/>
    <w:rsid w:val="004A73A9"/>
    <w:rsid w:val="004A73EE"/>
    <w:rsid w:val="004B1A3F"/>
    <w:rsid w:val="004B2027"/>
    <w:rsid w:val="004B2C3D"/>
    <w:rsid w:val="004B4147"/>
    <w:rsid w:val="004B5A55"/>
    <w:rsid w:val="004B5EA7"/>
    <w:rsid w:val="004B7C44"/>
    <w:rsid w:val="004C1A90"/>
    <w:rsid w:val="004C1C04"/>
    <w:rsid w:val="004C1C23"/>
    <w:rsid w:val="004C491D"/>
    <w:rsid w:val="004C5437"/>
    <w:rsid w:val="004C7B6D"/>
    <w:rsid w:val="004D217E"/>
    <w:rsid w:val="004D4198"/>
    <w:rsid w:val="004D52A7"/>
    <w:rsid w:val="004D56D3"/>
    <w:rsid w:val="004E04CB"/>
    <w:rsid w:val="004E0701"/>
    <w:rsid w:val="004E27B5"/>
    <w:rsid w:val="004E292B"/>
    <w:rsid w:val="004E2CC4"/>
    <w:rsid w:val="004E3C1D"/>
    <w:rsid w:val="004E47FD"/>
    <w:rsid w:val="004E71B9"/>
    <w:rsid w:val="004F0889"/>
    <w:rsid w:val="004F0BC3"/>
    <w:rsid w:val="004F22C8"/>
    <w:rsid w:val="004F231D"/>
    <w:rsid w:val="004F2A0E"/>
    <w:rsid w:val="004F37C6"/>
    <w:rsid w:val="004F413D"/>
    <w:rsid w:val="004F60F7"/>
    <w:rsid w:val="004F7795"/>
    <w:rsid w:val="004F7A51"/>
    <w:rsid w:val="00503740"/>
    <w:rsid w:val="00503E4C"/>
    <w:rsid w:val="005042F6"/>
    <w:rsid w:val="00504463"/>
    <w:rsid w:val="00504C78"/>
    <w:rsid w:val="00505BAC"/>
    <w:rsid w:val="00506ADE"/>
    <w:rsid w:val="00510E52"/>
    <w:rsid w:val="005118AE"/>
    <w:rsid w:val="00511FC4"/>
    <w:rsid w:val="00513DB0"/>
    <w:rsid w:val="00514186"/>
    <w:rsid w:val="00514E85"/>
    <w:rsid w:val="00515151"/>
    <w:rsid w:val="00520546"/>
    <w:rsid w:val="005206DD"/>
    <w:rsid w:val="005212C3"/>
    <w:rsid w:val="00521F60"/>
    <w:rsid w:val="0052527A"/>
    <w:rsid w:val="00526855"/>
    <w:rsid w:val="005274B1"/>
    <w:rsid w:val="005301C4"/>
    <w:rsid w:val="005305B5"/>
    <w:rsid w:val="005321F9"/>
    <w:rsid w:val="00532D52"/>
    <w:rsid w:val="0053360A"/>
    <w:rsid w:val="005347D0"/>
    <w:rsid w:val="00536CE9"/>
    <w:rsid w:val="00540BC9"/>
    <w:rsid w:val="00540C8F"/>
    <w:rsid w:val="00541138"/>
    <w:rsid w:val="0054179F"/>
    <w:rsid w:val="0054187D"/>
    <w:rsid w:val="00543A6B"/>
    <w:rsid w:val="00543B1D"/>
    <w:rsid w:val="00544285"/>
    <w:rsid w:val="005456B1"/>
    <w:rsid w:val="00545B29"/>
    <w:rsid w:val="00545F4D"/>
    <w:rsid w:val="00546615"/>
    <w:rsid w:val="00546862"/>
    <w:rsid w:val="005469DA"/>
    <w:rsid w:val="005469DB"/>
    <w:rsid w:val="005508EA"/>
    <w:rsid w:val="00551754"/>
    <w:rsid w:val="00551D92"/>
    <w:rsid w:val="00553130"/>
    <w:rsid w:val="00553256"/>
    <w:rsid w:val="00553F0D"/>
    <w:rsid w:val="005548D3"/>
    <w:rsid w:val="0055537A"/>
    <w:rsid w:val="0055787C"/>
    <w:rsid w:val="00557E43"/>
    <w:rsid w:val="005601BA"/>
    <w:rsid w:val="005604EE"/>
    <w:rsid w:val="00561B37"/>
    <w:rsid w:val="0056244B"/>
    <w:rsid w:val="005632EC"/>
    <w:rsid w:val="005639D3"/>
    <w:rsid w:val="005639F5"/>
    <w:rsid w:val="00564592"/>
    <w:rsid w:val="00565278"/>
    <w:rsid w:val="0056666E"/>
    <w:rsid w:val="00567F95"/>
    <w:rsid w:val="005729CF"/>
    <w:rsid w:val="00572AFE"/>
    <w:rsid w:val="0057364C"/>
    <w:rsid w:val="00574200"/>
    <w:rsid w:val="005765E6"/>
    <w:rsid w:val="00576C69"/>
    <w:rsid w:val="0058056F"/>
    <w:rsid w:val="00581EB0"/>
    <w:rsid w:val="00581EBC"/>
    <w:rsid w:val="00583824"/>
    <w:rsid w:val="00583976"/>
    <w:rsid w:val="005848D6"/>
    <w:rsid w:val="005857CD"/>
    <w:rsid w:val="00585BC9"/>
    <w:rsid w:val="00586BB2"/>
    <w:rsid w:val="005905A9"/>
    <w:rsid w:val="00590835"/>
    <w:rsid w:val="005927B9"/>
    <w:rsid w:val="005937CD"/>
    <w:rsid w:val="005A0057"/>
    <w:rsid w:val="005A0185"/>
    <w:rsid w:val="005A09AD"/>
    <w:rsid w:val="005A0F72"/>
    <w:rsid w:val="005A1481"/>
    <w:rsid w:val="005A23BB"/>
    <w:rsid w:val="005A2DBA"/>
    <w:rsid w:val="005A436A"/>
    <w:rsid w:val="005A45FD"/>
    <w:rsid w:val="005A7BDB"/>
    <w:rsid w:val="005A7E44"/>
    <w:rsid w:val="005B028C"/>
    <w:rsid w:val="005B03C8"/>
    <w:rsid w:val="005B09AC"/>
    <w:rsid w:val="005B10CF"/>
    <w:rsid w:val="005B328F"/>
    <w:rsid w:val="005B3BF4"/>
    <w:rsid w:val="005B6ACC"/>
    <w:rsid w:val="005C1FF7"/>
    <w:rsid w:val="005C20EE"/>
    <w:rsid w:val="005C221A"/>
    <w:rsid w:val="005C25EA"/>
    <w:rsid w:val="005C2D54"/>
    <w:rsid w:val="005C4A08"/>
    <w:rsid w:val="005C62C6"/>
    <w:rsid w:val="005C7894"/>
    <w:rsid w:val="005C7987"/>
    <w:rsid w:val="005D1060"/>
    <w:rsid w:val="005D3124"/>
    <w:rsid w:val="005D3D53"/>
    <w:rsid w:val="005D48BF"/>
    <w:rsid w:val="005D642F"/>
    <w:rsid w:val="005D6960"/>
    <w:rsid w:val="005E0329"/>
    <w:rsid w:val="005E1DF5"/>
    <w:rsid w:val="005E2046"/>
    <w:rsid w:val="005E3DA1"/>
    <w:rsid w:val="005E50F3"/>
    <w:rsid w:val="005E6797"/>
    <w:rsid w:val="005E7A83"/>
    <w:rsid w:val="005E7D8A"/>
    <w:rsid w:val="005F1077"/>
    <w:rsid w:val="005F2B9E"/>
    <w:rsid w:val="005F415C"/>
    <w:rsid w:val="005F58A4"/>
    <w:rsid w:val="005F6017"/>
    <w:rsid w:val="005F611A"/>
    <w:rsid w:val="005F6321"/>
    <w:rsid w:val="005F642B"/>
    <w:rsid w:val="005F7CED"/>
    <w:rsid w:val="00600CB6"/>
    <w:rsid w:val="006014B6"/>
    <w:rsid w:val="00602ECB"/>
    <w:rsid w:val="00604556"/>
    <w:rsid w:val="00605D3D"/>
    <w:rsid w:val="00607909"/>
    <w:rsid w:val="00610D35"/>
    <w:rsid w:val="006116C9"/>
    <w:rsid w:val="00611AB7"/>
    <w:rsid w:val="006132B2"/>
    <w:rsid w:val="006138CA"/>
    <w:rsid w:val="00614542"/>
    <w:rsid w:val="00614FE0"/>
    <w:rsid w:val="006153AB"/>
    <w:rsid w:val="006176BF"/>
    <w:rsid w:val="00617CFC"/>
    <w:rsid w:val="00617EB7"/>
    <w:rsid w:val="006201A6"/>
    <w:rsid w:val="006217BB"/>
    <w:rsid w:val="0062201C"/>
    <w:rsid w:val="006242A3"/>
    <w:rsid w:val="006256B7"/>
    <w:rsid w:val="00626591"/>
    <w:rsid w:val="006306F5"/>
    <w:rsid w:val="0063102C"/>
    <w:rsid w:val="006321F2"/>
    <w:rsid w:val="006340CE"/>
    <w:rsid w:val="0063437D"/>
    <w:rsid w:val="006357E4"/>
    <w:rsid w:val="00636672"/>
    <w:rsid w:val="00637F89"/>
    <w:rsid w:val="00640D99"/>
    <w:rsid w:val="00640DA3"/>
    <w:rsid w:val="0064170D"/>
    <w:rsid w:val="00641805"/>
    <w:rsid w:val="00642362"/>
    <w:rsid w:val="00645495"/>
    <w:rsid w:val="00645A34"/>
    <w:rsid w:val="0064755B"/>
    <w:rsid w:val="00650BBB"/>
    <w:rsid w:val="00653E4F"/>
    <w:rsid w:val="006551C7"/>
    <w:rsid w:val="00655710"/>
    <w:rsid w:val="00655864"/>
    <w:rsid w:val="00656847"/>
    <w:rsid w:val="00656D43"/>
    <w:rsid w:val="00657AD2"/>
    <w:rsid w:val="00660DBB"/>
    <w:rsid w:val="00663783"/>
    <w:rsid w:val="00663DC2"/>
    <w:rsid w:val="006654E7"/>
    <w:rsid w:val="00671544"/>
    <w:rsid w:val="006726AB"/>
    <w:rsid w:val="0067327A"/>
    <w:rsid w:val="00673659"/>
    <w:rsid w:val="0067394F"/>
    <w:rsid w:val="00674E2B"/>
    <w:rsid w:val="0067640D"/>
    <w:rsid w:val="006765B2"/>
    <w:rsid w:val="0068222C"/>
    <w:rsid w:val="006822F2"/>
    <w:rsid w:val="006823CC"/>
    <w:rsid w:val="00682999"/>
    <w:rsid w:val="00682E49"/>
    <w:rsid w:val="00683C12"/>
    <w:rsid w:val="00683E25"/>
    <w:rsid w:val="00684162"/>
    <w:rsid w:val="006844AD"/>
    <w:rsid w:val="00685068"/>
    <w:rsid w:val="00692D2B"/>
    <w:rsid w:val="006940E2"/>
    <w:rsid w:val="00695033"/>
    <w:rsid w:val="006959A0"/>
    <w:rsid w:val="00695EB0"/>
    <w:rsid w:val="00697BB6"/>
    <w:rsid w:val="006A0527"/>
    <w:rsid w:val="006A0F3E"/>
    <w:rsid w:val="006A2536"/>
    <w:rsid w:val="006A2810"/>
    <w:rsid w:val="006A401A"/>
    <w:rsid w:val="006A4230"/>
    <w:rsid w:val="006A76F6"/>
    <w:rsid w:val="006B326F"/>
    <w:rsid w:val="006B4047"/>
    <w:rsid w:val="006B4574"/>
    <w:rsid w:val="006B5B5A"/>
    <w:rsid w:val="006C09C7"/>
    <w:rsid w:val="006C1A41"/>
    <w:rsid w:val="006C3F7C"/>
    <w:rsid w:val="006C47A5"/>
    <w:rsid w:val="006C498C"/>
    <w:rsid w:val="006C4D65"/>
    <w:rsid w:val="006C4E20"/>
    <w:rsid w:val="006C4F8D"/>
    <w:rsid w:val="006C5B34"/>
    <w:rsid w:val="006C64F6"/>
    <w:rsid w:val="006D04BC"/>
    <w:rsid w:val="006D0FCE"/>
    <w:rsid w:val="006D1496"/>
    <w:rsid w:val="006D14FF"/>
    <w:rsid w:val="006D3694"/>
    <w:rsid w:val="006D537F"/>
    <w:rsid w:val="006D5DA6"/>
    <w:rsid w:val="006D62E4"/>
    <w:rsid w:val="006D7D7B"/>
    <w:rsid w:val="006E0683"/>
    <w:rsid w:val="006E0D32"/>
    <w:rsid w:val="006E1232"/>
    <w:rsid w:val="006E1B1C"/>
    <w:rsid w:val="006E500E"/>
    <w:rsid w:val="006E6168"/>
    <w:rsid w:val="006E69E5"/>
    <w:rsid w:val="006E6D2E"/>
    <w:rsid w:val="006F396C"/>
    <w:rsid w:val="006F686C"/>
    <w:rsid w:val="007007B6"/>
    <w:rsid w:val="00700807"/>
    <w:rsid w:val="00701756"/>
    <w:rsid w:val="00701AB1"/>
    <w:rsid w:val="007025CD"/>
    <w:rsid w:val="007027D3"/>
    <w:rsid w:val="0070352C"/>
    <w:rsid w:val="007045B8"/>
    <w:rsid w:val="007050EA"/>
    <w:rsid w:val="00707D7C"/>
    <w:rsid w:val="00710C84"/>
    <w:rsid w:val="0071108D"/>
    <w:rsid w:val="007110FB"/>
    <w:rsid w:val="007115CE"/>
    <w:rsid w:val="007122FF"/>
    <w:rsid w:val="007129E9"/>
    <w:rsid w:val="007132E0"/>
    <w:rsid w:val="007148B2"/>
    <w:rsid w:val="007150B1"/>
    <w:rsid w:val="0071535E"/>
    <w:rsid w:val="0071739B"/>
    <w:rsid w:val="0071798B"/>
    <w:rsid w:val="007229C7"/>
    <w:rsid w:val="00722EEB"/>
    <w:rsid w:val="00724A22"/>
    <w:rsid w:val="00724F5C"/>
    <w:rsid w:val="007255C7"/>
    <w:rsid w:val="00725C76"/>
    <w:rsid w:val="00725F95"/>
    <w:rsid w:val="0073056C"/>
    <w:rsid w:val="007313E8"/>
    <w:rsid w:val="007315E3"/>
    <w:rsid w:val="0073169B"/>
    <w:rsid w:val="00732841"/>
    <w:rsid w:val="00733336"/>
    <w:rsid w:val="00735FF6"/>
    <w:rsid w:val="007367E7"/>
    <w:rsid w:val="007368DD"/>
    <w:rsid w:val="00737437"/>
    <w:rsid w:val="00737634"/>
    <w:rsid w:val="007379A1"/>
    <w:rsid w:val="00737B8B"/>
    <w:rsid w:val="0074001B"/>
    <w:rsid w:val="00741A13"/>
    <w:rsid w:val="00742E1C"/>
    <w:rsid w:val="00743CA7"/>
    <w:rsid w:val="00744B4D"/>
    <w:rsid w:val="007456FF"/>
    <w:rsid w:val="007502CA"/>
    <w:rsid w:val="00751079"/>
    <w:rsid w:val="007526E3"/>
    <w:rsid w:val="00752715"/>
    <w:rsid w:val="00753699"/>
    <w:rsid w:val="00753D2A"/>
    <w:rsid w:val="00753FCB"/>
    <w:rsid w:val="007547B7"/>
    <w:rsid w:val="00754AD7"/>
    <w:rsid w:val="00756D76"/>
    <w:rsid w:val="0076045D"/>
    <w:rsid w:val="00760956"/>
    <w:rsid w:val="00761BE9"/>
    <w:rsid w:val="00762F06"/>
    <w:rsid w:val="00763C1D"/>
    <w:rsid w:val="0076474C"/>
    <w:rsid w:val="00765690"/>
    <w:rsid w:val="00766177"/>
    <w:rsid w:val="00766EB2"/>
    <w:rsid w:val="007675D6"/>
    <w:rsid w:val="007677EE"/>
    <w:rsid w:val="007708AD"/>
    <w:rsid w:val="00771CC3"/>
    <w:rsid w:val="00772A07"/>
    <w:rsid w:val="007750C7"/>
    <w:rsid w:val="007751F1"/>
    <w:rsid w:val="007752BE"/>
    <w:rsid w:val="00775312"/>
    <w:rsid w:val="00775436"/>
    <w:rsid w:val="007768E8"/>
    <w:rsid w:val="007772C6"/>
    <w:rsid w:val="00777699"/>
    <w:rsid w:val="00777AD5"/>
    <w:rsid w:val="00777B81"/>
    <w:rsid w:val="00777F2B"/>
    <w:rsid w:val="007813B7"/>
    <w:rsid w:val="00781573"/>
    <w:rsid w:val="007818D8"/>
    <w:rsid w:val="0078420D"/>
    <w:rsid w:val="00784DA1"/>
    <w:rsid w:val="00786614"/>
    <w:rsid w:val="00787D09"/>
    <w:rsid w:val="00787F11"/>
    <w:rsid w:val="00790246"/>
    <w:rsid w:val="00790B50"/>
    <w:rsid w:val="00790F1B"/>
    <w:rsid w:val="00791D2A"/>
    <w:rsid w:val="007949C0"/>
    <w:rsid w:val="00794BAA"/>
    <w:rsid w:val="00794FA8"/>
    <w:rsid w:val="007A04C5"/>
    <w:rsid w:val="007A1A9E"/>
    <w:rsid w:val="007A20D7"/>
    <w:rsid w:val="007A28D3"/>
    <w:rsid w:val="007A28E3"/>
    <w:rsid w:val="007A31FA"/>
    <w:rsid w:val="007A3C5F"/>
    <w:rsid w:val="007A448C"/>
    <w:rsid w:val="007A477C"/>
    <w:rsid w:val="007A4867"/>
    <w:rsid w:val="007A4E14"/>
    <w:rsid w:val="007A53D7"/>
    <w:rsid w:val="007A63FF"/>
    <w:rsid w:val="007A665A"/>
    <w:rsid w:val="007A6873"/>
    <w:rsid w:val="007A7A39"/>
    <w:rsid w:val="007A7C42"/>
    <w:rsid w:val="007B0231"/>
    <w:rsid w:val="007B0D4D"/>
    <w:rsid w:val="007B0F61"/>
    <w:rsid w:val="007B1160"/>
    <w:rsid w:val="007B16F2"/>
    <w:rsid w:val="007B292A"/>
    <w:rsid w:val="007B39E7"/>
    <w:rsid w:val="007B4A1D"/>
    <w:rsid w:val="007B55BA"/>
    <w:rsid w:val="007B5797"/>
    <w:rsid w:val="007C025E"/>
    <w:rsid w:val="007C0FB4"/>
    <w:rsid w:val="007C17F8"/>
    <w:rsid w:val="007C1803"/>
    <w:rsid w:val="007C1DD5"/>
    <w:rsid w:val="007C22C5"/>
    <w:rsid w:val="007C2C5D"/>
    <w:rsid w:val="007C322C"/>
    <w:rsid w:val="007C3543"/>
    <w:rsid w:val="007C382A"/>
    <w:rsid w:val="007C462A"/>
    <w:rsid w:val="007C59A7"/>
    <w:rsid w:val="007C60CC"/>
    <w:rsid w:val="007C667B"/>
    <w:rsid w:val="007C7511"/>
    <w:rsid w:val="007C7923"/>
    <w:rsid w:val="007D30E5"/>
    <w:rsid w:val="007D3576"/>
    <w:rsid w:val="007D385D"/>
    <w:rsid w:val="007D3F14"/>
    <w:rsid w:val="007D5265"/>
    <w:rsid w:val="007D5862"/>
    <w:rsid w:val="007D58EF"/>
    <w:rsid w:val="007D5FBF"/>
    <w:rsid w:val="007D6B62"/>
    <w:rsid w:val="007D6E65"/>
    <w:rsid w:val="007D771A"/>
    <w:rsid w:val="007E0601"/>
    <w:rsid w:val="007E0B1D"/>
    <w:rsid w:val="007E1EFC"/>
    <w:rsid w:val="007E2842"/>
    <w:rsid w:val="007E4344"/>
    <w:rsid w:val="007E488C"/>
    <w:rsid w:val="007E5002"/>
    <w:rsid w:val="007E5C39"/>
    <w:rsid w:val="007E5E49"/>
    <w:rsid w:val="007E6EDF"/>
    <w:rsid w:val="007E71E7"/>
    <w:rsid w:val="007E76E6"/>
    <w:rsid w:val="007E7E8A"/>
    <w:rsid w:val="007E7F19"/>
    <w:rsid w:val="007F0B07"/>
    <w:rsid w:val="007F15E0"/>
    <w:rsid w:val="007F228C"/>
    <w:rsid w:val="007F230A"/>
    <w:rsid w:val="007F3EB0"/>
    <w:rsid w:val="007F5F3E"/>
    <w:rsid w:val="008006DF"/>
    <w:rsid w:val="00800C85"/>
    <w:rsid w:val="0080132B"/>
    <w:rsid w:val="008036B6"/>
    <w:rsid w:val="008051A7"/>
    <w:rsid w:val="00806A94"/>
    <w:rsid w:val="00806C6C"/>
    <w:rsid w:val="00807681"/>
    <w:rsid w:val="00810380"/>
    <w:rsid w:val="00812F4F"/>
    <w:rsid w:val="00814611"/>
    <w:rsid w:val="00814C62"/>
    <w:rsid w:val="00814C81"/>
    <w:rsid w:val="008161C1"/>
    <w:rsid w:val="00816530"/>
    <w:rsid w:val="0081730E"/>
    <w:rsid w:val="00817507"/>
    <w:rsid w:val="0081758C"/>
    <w:rsid w:val="0082362C"/>
    <w:rsid w:val="00823A5D"/>
    <w:rsid w:val="00823E18"/>
    <w:rsid w:val="008258AC"/>
    <w:rsid w:val="008263F4"/>
    <w:rsid w:val="0083046D"/>
    <w:rsid w:val="00830F27"/>
    <w:rsid w:val="0083235F"/>
    <w:rsid w:val="0083416A"/>
    <w:rsid w:val="008348CE"/>
    <w:rsid w:val="008375B5"/>
    <w:rsid w:val="00840123"/>
    <w:rsid w:val="00841114"/>
    <w:rsid w:val="00843ECB"/>
    <w:rsid w:val="008447D3"/>
    <w:rsid w:val="00846A66"/>
    <w:rsid w:val="00847C56"/>
    <w:rsid w:val="00847EA7"/>
    <w:rsid w:val="00850208"/>
    <w:rsid w:val="0085066D"/>
    <w:rsid w:val="00850E0D"/>
    <w:rsid w:val="00853063"/>
    <w:rsid w:val="0085411E"/>
    <w:rsid w:val="00856B9D"/>
    <w:rsid w:val="00857301"/>
    <w:rsid w:val="0085738F"/>
    <w:rsid w:val="00857CA5"/>
    <w:rsid w:val="00860775"/>
    <w:rsid w:val="00862EAE"/>
    <w:rsid w:val="00863047"/>
    <w:rsid w:val="0086541C"/>
    <w:rsid w:val="00866E98"/>
    <w:rsid w:val="00867B2A"/>
    <w:rsid w:val="00870462"/>
    <w:rsid w:val="0087050B"/>
    <w:rsid w:val="008706A9"/>
    <w:rsid w:val="008714F9"/>
    <w:rsid w:val="00872250"/>
    <w:rsid w:val="00872829"/>
    <w:rsid w:val="00873B3B"/>
    <w:rsid w:val="00873D50"/>
    <w:rsid w:val="00873EF9"/>
    <w:rsid w:val="00875F22"/>
    <w:rsid w:val="00877216"/>
    <w:rsid w:val="00877B12"/>
    <w:rsid w:val="00880B55"/>
    <w:rsid w:val="00880BFF"/>
    <w:rsid w:val="00882252"/>
    <w:rsid w:val="008825F4"/>
    <w:rsid w:val="00882A10"/>
    <w:rsid w:val="008830FC"/>
    <w:rsid w:val="00883211"/>
    <w:rsid w:val="00884DAB"/>
    <w:rsid w:val="00885E05"/>
    <w:rsid w:val="00886766"/>
    <w:rsid w:val="00886955"/>
    <w:rsid w:val="00887C6D"/>
    <w:rsid w:val="00890077"/>
    <w:rsid w:val="00892D36"/>
    <w:rsid w:val="00892DC7"/>
    <w:rsid w:val="00893429"/>
    <w:rsid w:val="00894221"/>
    <w:rsid w:val="00894AAE"/>
    <w:rsid w:val="008954B5"/>
    <w:rsid w:val="008A25F1"/>
    <w:rsid w:val="008A360B"/>
    <w:rsid w:val="008A3A01"/>
    <w:rsid w:val="008A4762"/>
    <w:rsid w:val="008A6079"/>
    <w:rsid w:val="008A6486"/>
    <w:rsid w:val="008B04A3"/>
    <w:rsid w:val="008B2778"/>
    <w:rsid w:val="008B27DA"/>
    <w:rsid w:val="008B2F2B"/>
    <w:rsid w:val="008B376C"/>
    <w:rsid w:val="008B5A23"/>
    <w:rsid w:val="008B6A42"/>
    <w:rsid w:val="008B7144"/>
    <w:rsid w:val="008C0090"/>
    <w:rsid w:val="008C0FF9"/>
    <w:rsid w:val="008C1E07"/>
    <w:rsid w:val="008C1EDC"/>
    <w:rsid w:val="008C3FBF"/>
    <w:rsid w:val="008D09CF"/>
    <w:rsid w:val="008D1C26"/>
    <w:rsid w:val="008D3C6D"/>
    <w:rsid w:val="008D60C6"/>
    <w:rsid w:val="008D650E"/>
    <w:rsid w:val="008E067F"/>
    <w:rsid w:val="008E0B37"/>
    <w:rsid w:val="008E1606"/>
    <w:rsid w:val="008E1B4F"/>
    <w:rsid w:val="008E1D64"/>
    <w:rsid w:val="008E33E5"/>
    <w:rsid w:val="008E3AB6"/>
    <w:rsid w:val="008E4626"/>
    <w:rsid w:val="008E46A1"/>
    <w:rsid w:val="008E5AF1"/>
    <w:rsid w:val="008E6D1A"/>
    <w:rsid w:val="008F2180"/>
    <w:rsid w:val="008F27F6"/>
    <w:rsid w:val="008F29E0"/>
    <w:rsid w:val="008F38CE"/>
    <w:rsid w:val="008F39AC"/>
    <w:rsid w:val="008F40AD"/>
    <w:rsid w:val="008F4D85"/>
    <w:rsid w:val="008F68C3"/>
    <w:rsid w:val="009015CF"/>
    <w:rsid w:val="0090164A"/>
    <w:rsid w:val="00903ED4"/>
    <w:rsid w:val="009060EB"/>
    <w:rsid w:val="009063F7"/>
    <w:rsid w:val="00910637"/>
    <w:rsid w:val="00911AF6"/>
    <w:rsid w:val="009146E3"/>
    <w:rsid w:val="0091479B"/>
    <w:rsid w:val="0091602F"/>
    <w:rsid w:val="00916FB1"/>
    <w:rsid w:val="00917361"/>
    <w:rsid w:val="009230A0"/>
    <w:rsid w:val="00923251"/>
    <w:rsid w:val="00924364"/>
    <w:rsid w:val="00924605"/>
    <w:rsid w:val="009250CF"/>
    <w:rsid w:val="0092652D"/>
    <w:rsid w:val="00926A86"/>
    <w:rsid w:val="009275F6"/>
    <w:rsid w:val="009302EA"/>
    <w:rsid w:val="0093056E"/>
    <w:rsid w:val="00930F9F"/>
    <w:rsid w:val="00931381"/>
    <w:rsid w:val="00931DA0"/>
    <w:rsid w:val="00932484"/>
    <w:rsid w:val="00934B98"/>
    <w:rsid w:val="009356A7"/>
    <w:rsid w:val="00935ADC"/>
    <w:rsid w:val="0093603E"/>
    <w:rsid w:val="009378E3"/>
    <w:rsid w:val="00940A3C"/>
    <w:rsid w:val="00940D86"/>
    <w:rsid w:val="0094401E"/>
    <w:rsid w:val="009449D4"/>
    <w:rsid w:val="00945FCF"/>
    <w:rsid w:val="009460E4"/>
    <w:rsid w:val="009461D1"/>
    <w:rsid w:val="00952A87"/>
    <w:rsid w:val="00954570"/>
    <w:rsid w:val="00957098"/>
    <w:rsid w:val="00960367"/>
    <w:rsid w:val="00960659"/>
    <w:rsid w:val="00960A93"/>
    <w:rsid w:val="009623DD"/>
    <w:rsid w:val="00962C86"/>
    <w:rsid w:val="00963649"/>
    <w:rsid w:val="00965A2B"/>
    <w:rsid w:val="00972794"/>
    <w:rsid w:val="009728D8"/>
    <w:rsid w:val="00973BA6"/>
    <w:rsid w:val="009816BA"/>
    <w:rsid w:val="00982708"/>
    <w:rsid w:val="0098356D"/>
    <w:rsid w:val="00983BA7"/>
    <w:rsid w:val="00985DFB"/>
    <w:rsid w:val="00990253"/>
    <w:rsid w:val="00996523"/>
    <w:rsid w:val="009A0CC7"/>
    <w:rsid w:val="009A2464"/>
    <w:rsid w:val="009A252C"/>
    <w:rsid w:val="009A25DE"/>
    <w:rsid w:val="009A2921"/>
    <w:rsid w:val="009A301D"/>
    <w:rsid w:val="009A35FB"/>
    <w:rsid w:val="009A44C2"/>
    <w:rsid w:val="009A463D"/>
    <w:rsid w:val="009A4B29"/>
    <w:rsid w:val="009A4E36"/>
    <w:rsid w:val="009A51DD"/>
    <w:rsid w:val="009A545F"/>
    <w:rsid w:val="009A5646"/>
    <w:rsid w:val="009A7DB3"/>
    <w:rsid w:val="009B09A1"/>
    <w:rsid w:val="009B1281"/>
    <w:rsid w:val="009B2C6A"/>
    <w:rsid w:val="009B3F3D"/>
    <w:rsid w:val="009B4283"/>
    <w:rsid w:val="009B5596"/>
    <w:rsid w:val="009B70D2"/>
    <w:rsid w:val="009B761E"/>
    <w:rsid w:val="009C1012"/>
    <w:rsid w:val="009C1584"/>
    <w:rsid w:val="009C1F02"/>
    <w:rsid w:val="009C298E"/>
    <w:rsid w:val="009C2C18"/>
    <w:rsid w:val="009C3DE9"/>
    <w:rsid w:val="009C51AC"/>
    <w:rsid w:val="009C75CE"/>
    <w:rsid w:val="009D091A"/>
    <w:rsid w:val="009D1169"/>
    <w:rsid w:val="009D2973"/>
    <w:rsid w:val="009D4886"/>
    <w:rsid w:val="009D53D4"/>
    <w:rsid w:val="009D5B23"/>
    <w:rsid w:val="009D61C7"/>
    <w:rsid w:val="009D6B3E"/>
    <w:rsid w:val="009D7272"/>
    <w:rsid w:val="009E009C"/>
    <w:rsid w:val="009E4E1D"/>
    <w:rsid w:val="009F1CB4"/>
    <w:rsid w:val="009F1CCB"/>
    <w:rsid w:val="009F3918"/>
    <w:rsid w:val="009F7140"/>
    <w:rsid w:val="009F75A5"/>
    <w:rsid w:val="009F78A4"/>
    <w:rsid w:val="009F7F72"/>
    <w:rsid w:val="00A00045"/>
    <w:rsid w:val="00A0026D"/>
    <w:rsid w:val="00A00592"/>
    <w:rsid w:val="00A01596"/>
    <w:rsid w:val="00A01E89"/>
    <w:rsid w:val="00A022CC"/>
    <w:rsid w:val="00A0257F"/>
    <w:rsid w:val="00A0302A"/>
    <w:rsid w:val="00A04142"/>
    <w:rsid w:val="00A043DA"/>
    <w:rsid w:val="00A044A9"/>
    <w:rsid w:val="00A054A6"/>
    <w:rsid w:val="00A056A6"/>
    <w:rsid w:val="00A166E1"/>
    <w:rsid w:val="00A16EE7"/>
    <w:rsid w:val="00A1768C"/>
    <w:rsid w:val="00A20327"/>
    <w:rsid w:val="00A22A42"/>
    <w:rsid w:val="00A22F56"/>
    <w:rsid w:val="00A23331"/>
    <w:rsid w:val="00A23F4E"/>
    <w:rsid w:val="00A2430F"/>
    <w:rsid w:val="00A24FD6"/>
    <w:rsid w:val="00A251BD"/>
    <w:rsid w:val="00A25EFF"/>
    <w:rsid w:val="00A27684"/>
    <w:rsid w:val="00A30A86"/>
    <w:rsid w:val="00A31AF9"/>
    <w:rsid w:val="00A328A2"/>
    <w:rsid w:val="00A32AFB"/>
    <w:rsid w:val="00A32EFE"/>
    <w:rsid w:val="00A33474"/>
    <w:rsid w:val="00A361F0"/>
    <w:rsid w:val="00A40CCA"/>
    <w:rsid w:val="00A436B0"/>
    <w:rsid w:val="00A440E3"/>
    <w:rsid w:val="00A4465E"/>
    <w:rsid w:val="00A44FD5"/>
    <w:rsid w:val="00A4678A"/>
    <w:rsid w:val="00A47B49"/>
    <w:rsid w:val="00A47D6B"/>
    <w:rsid w:val="00A47FEA"/>
    <w:rsid w:val="00A50D22"/>
    <w:rsid w:val="00A512D2"/>
    <w:rsid w:val="00A52A9A"/>
    <w:rsid w:val="00A52FA8"/>
    <w:rsid w:val="00A539B1"/>
    <w:rsid w:val="00A53DD8"/>
    <w:rsid w:val="00A55901"/>
    <w:rsid w:val="00A5790D"/>
    <w:rsid w:val="00A61346"/>
    <w:rsid w:val="00A61743"/>
    <w:rsid w:val="00A6192B"/>
    <w:rsid w:val="00A637DE"/>
    <w:rsid w:val="00A646F4"/>
    <w:rsid w:val="00A64CA0"/>
    <w:rsid w:val="00A651C3"/>
    <w:rsid w:val="00A6591E"/>
    <w:rsid w:val="00A65BBB"/>
    <w:rsid w:val="00A65CE6"/>
    <w:rsid w:val="00A67263"/>
    <w:rsid w:val="00A67D29"/>
    <w:rsid w:val="00A70E4C"/>
    <w:rsid w:val="00A71569"/>
    <w:rsid w:val="00A71E2D"/>
    <w:rsid w:val="00A71EC2"/>
    <w:rsid w:val="00A74137"/>
    <w:rsid w:val="00A74318"/>
    <w:rsid w:val="00A74A32"/>
    <w:rsid w:val="00A76055"/>
    <w:rsid w:val="00A8026E"/>
    <w:rsid w:val="00A81C8F"/>
    <w:rsid w:val="00A82F5E"/>
    <w:rsid w:val="00A8377B"/>
    <w:rsid w:val="00A847A1"/>
    <w:rsid w:val="00A85145"/>
    <w:rsid w:val="00A871E0"/>
    <w:rsid w:val="00A87921"/>
    <w:rsid w:val="00A914AC"/>
    <w:rsid w:val="00A93740"/>
    <w:rsid w:val="00A9386D"/>
    <w:rsid w:val="00A947D4"/>
    <w:rsid w:val="00A94AA1"/>
    <w:rsid w:val="00A96960"/>
    <w:rsid w:val="00A969D6"/>
    <w:rsid w:val="00A97857"/>
    <w:rsid w:val="00AA0AAE"/>
    <w:rsid w:val="00AA3E12"/>
    <w:rsid w:val="00AA3E97"/>
    <w:rsid w:val="00AA7277"/>
    <w:rsid w:val="00AA72A6"/>
    <w:rsid w:val="00AA7EE1"/>
    <w:rsid w:val="00AB07EE"/>
    <w:rsid w:val="00AB1044"/>
    <w:rsid w:val="00AB17DD"/>
    <w:rsid w:val="00AB6907"/>
    <w:rsid w:val="00AB6F57"/>
    <w:rsid w:val="00AB72FE"/>
    <w:rsid w:val="00AC27FC"/>
    <w:rsid w:val="00AC34CE"/>
    <w:rsid w:val="00AC3D7A"/>
    <w:rsid w:val="00AC7850"/>
    <w:rsid w:val="00AD0247"/>
    <w:rsid w:val="00AD0BF9"/>
    <w:rsid w:val="00AD1AC3"/>
    <w:rsid w:val="00AD4765"/>
    <w:rsid w:val="00AD6931"/>
    <w:rsid w:val="00AD7888"/>
    <w:rsid w:val="00AE017D"/>
    <w:rsid w:val="00AE3A0D"/>
    <w:rsid w:val="00AE3D6E"/>
    <w:rsid w:val="00AE626F"/>
    <w:rsid w:val="00AE73AE"/>
    <w:rsid w:val="00AE73DF"/>
    <w:rsid w:val="00AE7828"/>
    <w:rsid w:val="00AF1E35"/>
    <w:rsid w:val="00AF30C8"/>
    <w:rsid w:val="00AF32D3"/>
    <w:rsid w:val="00AF456B"/>
    <w:rsid w:val="00AF50BB"/>
    <w:rsid w:val="00AF5F59"/>
    <w:rsid w:val="00AF6561"/>
    <w:rsid w:val="00AF69DE"/>
    <w:rsid w:val="00B000B7"/>
    <w:rsid w:val="00B007D2"/>
    <w:rsid w:val="00B00844"/>
    <w:rsid w:val="00B02ACA"/>
    <w:rsid w:val="00B02CF4"/>
    <w:rsid w:val="00B03604"/>
    <w:rsid w:val="00B036EC"/>
    <w:rsid w:val="00B04278"/>
    <w:rsid w:val="00B04430"/>
    <w:rsid w:val="00B04BA4"/>
    <w:rsid w:val="00B05053"/>
    <w:rsid w:val="00B0794B"/>
    <w:rsid w:val="00B10B9F"/>
    <w:rsid w:val="00B10D7B"/>
    <w:rsid w:val="00B11E2F"/>
    <w:rsid w:val="00B138FE"/>
    <w:rsid w:val="00B1767A"/>
    <w:rsid w:val="00B238A3"/>
    <w:rsid w:val="00B2398B"/>
    <w:rsid w:val="00B23D54"/>
    <w:rsid w:val="00B23E22"/>
    <w:rsid w:val="00B24EA8"/>
    <w:rsid w:val="00B2573F"/>
    <w:rsid w:val="00B267FF"/>
    <w:rsid w:val="00B30322"/>
    <w:rsid w:val="00B309F5"/>
    <w:rsid w:val="00B31436"/>
    <w:rsid w:val="00B31CAF"/>
    <w:rsid w:val="00B31FD6"/>
    <w:rsid w:val="00B32732"/>
    <w:rsid w:val="00B3332A"/>
    <w:rsid w:val="00B3340D"/>
    <w:rsid w:val="00B34239"/>
    <w:rsid w:val="00B34530"/>
    <w:rsid w:val="00B348BA"/>
    <w:rsid w:val="00B355C9"/>
    <w:rsid w:val="00B35DB6"/>
    <w:rsid w:val="00B36A03"/>
    <w:rsid w:val="00B36B10"/>
    <w:rsid w:val="00B37E12"/>
    <w:rsid w:val="00B42F01"/>
    <w:rsid w:val="00B44EC7"/>
    <w:rsid w:val="00B46B55"/>
    <w:rsid w:val="00B5076C"/>
    <w:rsid w:val="00B52F46"/>
    <w:rsid w:val="00B5367A"/>
    <w:rsid w:val="00B53F62"/>
    <w:rsid w:val="00B55989"/>
    <w:rsid w:val="00B56BAC"/>
    <w:rsid w:val="00B607EB"/>
    <w:rsid w:val="00B60EA9"/>
    <w:rsid w:val="00B6246D"/>
    <w:rsid w:val="00B627FA"/>
    <w:rsid w:val="00B631B2"/>
    <w:rsid w:val="00B636B1"/>
    <w:rsid w:val="00B64929"/>
    <w:rsid w:val="00B668D6"/>
    <w:rsid w:val="00B67159"/>
    <w:rsid w:val="00B7064C"/>
    <w:rsid w:val="00B716F4"/>
    <w:rsid w:val="00B72512"/>
    <w:rsid w:val="00B7259F"/>
    <w:rsid w:val="00B73C8A"/>
    <w:rsid w:val="00B7407F"/>
    <w:rsid w:val="00B75E0C"/>
    <w:rsid w:val="00B762D3"/>
    <w:rsid w:val="00B763E2"/>
    <w:rsid w:val="00B77108"/>
    <w:rsid w:val="00B77A37"/>
    <w:rsid w:val="00B77FB4"/>
    <w:rsid w:val="00B813F5"/>
    <w:rsid w:val="00B84324"/>
    <w:rsid w:val="00B84FF7"/>
    <w:rsid w:val="00B8550A"/>
    <w:rsid w:val="00B86A29"/>
    <w:rsid w:val="00B86C11"/>
    <w:rsid w:val="00B872B8"/>
    <w:rsid w:val="00B90E6E"/>
    <w:rsid w:val="00B91719"/>
    <w:rsid w:val="00B91EC3"/>
    <w:rsid w:val="00B93886"/>
    <w:rsid w:val="00B93BB7"/>
    <w:rsid w:val="00B94D93"/>
    <w:rsid w:val="00B96152"/>
    <w:rsid w:val="00B96E44"/>
    <w:rsid w:val="00BA298C"/>
    <w:rsid w:val="00BA37DF"/>
    <w:rsid w:val="00BA3DC8"/>
    <w:rsid w:val="00BA51ED"/>
    <w:rsid w:val="00BA67EF"/>
    <w:rsid w:val="00BA697E"/>
    <w:rsid w:val="00BA6B96"/>
    <w:rsid w:val="00BA6F12"/>
    <w:rsid w:val="00BA7141"/>
    <w:rsid w:val="00BA7959"/>
    <w:rsid w:val="00BA7983"/>
    <w:rsid w:val="00BB0625"/>
    <w:rsid w:val="00BB0859"/>
    <w:rsid w:val="00BB1E80"/>
    <w:rsid w:val="00BB2296"/>
    <w:rsid w:val="00BB2D59"/>
    <w:rsid w:val="00BB2D72"/>
    <w:rsid w:val="00BB38A2"/>
    <w:rsid w:val="00BB42CF"/>
    <w:rsid w:val="00BB53D4"/>
    <w:rsid w:val="00BB5586"/>
    <w:rsid w:val="00BB7910"/>
    <w:rsid w:val="00BC057B"/>
    <w:rsid w:val="00BC1952"/>
    <w:rsid w:val="00BC40C2"/>
    <w:rsid w:val="00BC4E98"/>
    <w:rsid w:val="00BC523E"/>
    <w:rsid w:val="00BC531F"/>
    <w:rsid w:val="00BC564A"/>
    <w:rsid w:val="00BC565D"/>
    <w:rsid w:val="00BD03DF"/>
    <w:rsid w:val="00BD0832"/>
    <w:rsid w:val="00BD1C5E"/>
    <w:rsid w:val="00BD2AB7"/>
    <w:rsid w:val="00BD2B6D"/>
    <w:rsid w:val="00BD6C1C"/>
    <w:rsid w:val="00BD72FD"/>
    <w:rsid w:val="00BD76A2"/>
    <w:rsid w:val="00BD7912"/>
    <w:rsid w:val="00BE17A6"/>
    <w:rsid w:val="00BE336D"/>
    <w:rsid w:val="00BE3F41"/>
    <w:rsid w:val="00BE58F0"/>
    <w:rsid w:val="00BE5B56"/>
    <w:rsid w:val="00BE662B"/>
    <w:rsid w:val="00BE7D1F"/>
    <w:rsid w:val="00BE7FE6"/>
    <w:rsid w:val="00BF04E2"/>
    <w:rsid w:val="00BF0CFA"/>
    <w:rsid w:val="00BF1409"/>
    <w:rsid w:val="00BF1450"/>
    <w:rsid w:val="00BF1E09"/>
    <w:rsid w:val="00BF1FD7"/>
    <w:rsid w:val="00BF38B9"/>
    <w:rsid w:val="00BF4ACE"/>
    <w:rsid w:val="00BF531B"/>
    <w:rsid w:val="00BF5EA3"/>
    <w:rsid w:val="00BF6E23"/>
    <w:rsid w:val="00BF6F7E"/>
    <w:rsid w:val="00BF7753"/>
    <w:rsid w:val="00C00A2F"/>
    <w:rsid w:val="00C0101E"/>
    <w:rsid w:val="00C014BF"/>
    <w:rsid w:val="00C0314C"/>
    <w:rsid w:val="00C074DB"/>
    <w:rsid w:val="00C075FD"/>
    <w:rsid w:val="00C1040A"/>
    <w:rsid w:val="00C10586"/>
    <w:rsid w:val="00C10AF6"/>
    <w:rsid w:val="00C12D1C"/>
    <w:rsid w:val="00C16051"/>
    <w:rsid w:val="00C172DB"/>
    <w:rsid w:val="00C17DB3"/>
    <w:rsid w:val="00C21987"/>
    <w:rsid w:val="00C21D71"/>
    <w:rsid w:val="00C22304"/>
    <w:rsid w:val="00C24231"/>
    <w:rsid w:val="00C2445C"/>
    <w:rsid w:val="00C24FA9"/>
    <w:rsid w:val="00C27A38"/>
    <w:rsid w:val="00C27D63"/>
    <w:rsid w:val="00C3140E"/>
    <w:rsid w:val="00C34B91"/>
    <w:rsid w:val="00C34E98"/>
    <w:rsid w:val="00C35441"/>
    <w:rsid w:val="00C35831"/>
    <w:rsid w:val="00C3724D"/>
    <w:rsid w:val="00C43501"/>
    <w:rsid w:val="00C45F4C"/>
    <w:rsid w:val="00C4680B"/>
    <w:rsid w:val="00C46825"/>
    <w:rsid w:val="00C468FF"/>
    <w:rsid w:val="00C46AF3"/>
    <w:rsid w:val="00C46D63"/>
    <w:rsid w:val="00C47F6F"/>
    <w:rsid w:val="00C5163E"/>
    <w:rsid w:val="00C51EFE"/>
    <w:rsid w:val="00C53242"/>
    <w:rsid w:val="00C5382F"/>
    <w:rsid w:val="00C53F54"/>
    <w:rsid w:val="00C54864"/>
    <w:rsid w:val="00C57C2E"/>
    <w:rsid w:val="00C606D1"/>
    <w:rsid w:val="00C60728"/>
    <w:rsid w:val="00C64745"/>
    <w:rsid w:val="00C65004"/>
    <w:rsid w:val="00C657A6"/>
    <w:rsid w:val="00C67041"/>
    <w:rsid w:val="00C67298"/>
    <w:rsid w:val="00C67E9A"/>
    <w:rsid w:val="00C73671"/>
    <w:rsid w:val="00C73B91"/>
    <w:rsid w:val="00C73C49"/>
    <w:rsid w:val="00C74FBE"/>
    <w:rsid w:val="00C77461"/>
    <w:rsid w:val="00C8038E"/>
    <w:rsid w:val="00C80B8F"/>
    <w:rsid w:val="00C82950"/>
    <w:rsid w:val="00C82C34"/>
    <w:rsid w:val="00C83296"/>
    <w:rsid w:val="00C83B91"/>
    <w:rsid w:val="00C8428E"/>
    <w:rsid w:val="00C8480B"/>
    <w:rsid w:val="00C8529A"/>
    <w:rsid w:val="00C85447"/>
    <w:rsid w:val="00C8581D"/>
    <w:rsid w:val="00C874E5"/>
    <w:rsid w:val="00C87B57"/>
    <w:rsid w:val="00C9254D"/>
    <w:rsid w:val="00C928C5"/>
    <w:rsid w:val="00C92C46"/>
    <w:rsid w:val="00C95500"/>
    <w:rsid w:val="00C963BE"/>
    <w:rsid w:val="00C964D1"/>
    <w:rsid w:val="00CA0E58"/>
    <w:rsid w:val="00CA187A"/>
    <w:rsid w:val="00CA1AAA"/>
    <w:rsid w:val="00CA2008"/>
    <w:rsid w:val="00CA2C07"/>
    <w:rsid w:val="00CA2E48"/>
    <w:rsid w:val="00CA43AB"/>
    <w:rsid w:val="00CA743C"/>
    <w:rsid w:val="00CB009A"/>
    <w:rsid w:val="00CB0819"/>
    <w:rsid w:val="00CB096E"/>
    <w:rsid w:val="00CB09B3"/>
    <w:rsid w:val="00CB0A19"/>
    <w:rsid w:val="00CB14DB"/>
    <w:rsid w:val="00CB1971"/>
    <w:rsid w:val="00CB19D2"/>
    <w:rsid w:val="00CB37EE"/>
    <w:rsid w:val="00CB3A1A"/>
    <w:rsid w:val="00CB4F25"/>
    <w:rsid w:val="00CB51E7"/>
    <w:rsid w:val="00CB5508"/>
    <w:rsid w:val="00CB5779"/>
    <w:rsid w:val="00CC014F"/>
    <w:rsid w:val="00CC27F3"/>
    <w:rsid w:val="00CC2F9B"/>
    <w:rsid w:val="00CC39AF"/>
    <w:rsid w:val="00CC3CB9"/>
    <w:rsid w:val="00CC5CF4"/>
    <w:rsid w:val="00CC69B1"/>
    <w:rsid w:val="00CC775F"/>
    <w:rsid w:val="00CC7D42"/>
    <w:rsid w:val="00CD37A3"/>
    <w:rsid w:val="00CD4BB7"/>
    <w:rsid w:val="00CD61D1"/>
    <w:rsid w:val="00CD6606"/>
    <w:rsid w:val="00CD79E6"/>
    <w:rsid w:val="00CE2AAF"/>
    <w:rsid w:val="00CE32EE"/>
    <w:rsid w:val="00CE4E18"/>
    <w:rsid w:val="00CE58FF"/>
    <w:rsid w:val="00CE7D71"/>
    <w:rsid w:val="00CF2E38"/>
    <w:rsid w:val="00CF3144"/>
    <w:rsid w:val="00CF3FF6"/>
    <w:rsid w:val="00CF585D"/>
    <w:rsid w:val="00CF74E5"/>
    <w:rsid w:val="00D001DC"/>
    <w:rsid w:val="00D0106A"/>
    <w:rsid w:val="00D01813"/>
    <w:rsid w:val="00D04515"/>
    <w:rsid w:val="00D0468C"/>
    <w:rsid w:val="00D05684"/>
    <w:rsid w:val="00D0602B"/>
    <w:rsid w:val="00D07C40"/>
    <w:rsid w:val="00D106B4"/>
    <w:rsid w:val="00D11FF0"/>
    <w:rsid w:val="00D12A82"/>
    <w:rsid w:val="00D1363E"/>
    <w:rsid w:val="00D1433D"/>
    <w:rsid w:val="00D14E31"/>
    <w:rsid w:val="00D16C07"/>
    <w:rsid w:val="00D179F6"/>
    <w:rsid w:val="00D17B9B"/>
    <w:rsid w:val="00D202A9"/>
    <w:rsid w:val="00D21371"/>
    <w:rsid w:val="00D25096"/>
    <w:rsid w:val="00D27137"/>
    <w:rsid w:val="00D271E6"/>
    <w:rsid w:val="00D2790B"/>
    <w:rsid w:val="00D30BF3"/>
    <w:rsid w:val="00D357BF"/>
    <w:rsid w:val="00D36EDB"/>
    <w:rsid w:val="00D375A3"/>
    <w:rsid w:val="00D44878"/>
    <w:rsid w:val="00D4585F"/>
    <w:rsid w:val="00D461E7"/>
    <w:rsid w:val="00D4763C"/>
    <w:rsid w:val="00D47B7E"/>
    <w:rsid w:val="00D50CC4"/>
    <w:rsid w:val="00D52480"/>
    <w:rsid w:val="00D524E6"/>
    <w:rsid w:val="00D52545"/>
    <w:rsid w:val="00D5413D"/>
    <w:rsid w:val="00D544A5"/>
    <w:rsid w:val="00D54E94"/>
    <w:rsid w:val="00D556E7"/>
    <w:rsid w:val="00D567EB"/>
    <w:rsid w:val="00D625F2"/>
    <w:rsid w:val="00D62C9B"/>
    <w:rsid w:val="00D653C3"/>
    <w:rsid w:val="00D7248E"/>
    <w:rsid w:val="00D730AA"/>
    <w:rsid w:val="00D7437C"/>
    <w:rsid w:val="00D75383"/>
    <w:rsid w:val="00D75C61"/>
    <w:rsid w:val="00D75E74"/>
    <w:rsid w:val="00D7612C"/>
    <w:rsid w:val="00D814D3"/>
    <w:rsid w:val="00D8411F"/>
    <w:rsid w:val="00D84EEC"/>
    <w:rsid w:val="00D85AA0"/>
    <w:rsid w:val="00D869EA"/>
    <w:rsid w:val="00D8796F"/>
    <w:rsid w:val="00D87CA5"/>
    <w:rsid w:val="00D87FCB"/>
    <w:rsid w:val="00D91064"/>
    <w:rsid w:val="00D910D3"/>
    <w:rsid w:val="00D91499"/>
    <w:rsid w:val="00D939C1"/>
    <w:rsid w:val="00D95A00"/>
    <w:rsid w:val="00D96CC2"/>
    <w:rsid w:val="00D974C3"/>
    <w:rsid w:val="00DA0B13"/>
    <w:rsid w:val="00DA1E54"/>
    <w:rsid w:val="00DA3421"/>
    <w:rsid w:val="00DA4037"/>
    <w:rsid w:val="00DA63D0"/>
    <w:rsid w:val="00DA649F"/>
    <w:rsid w:val="00DA78F3"/>
    <w:rsid w:val="00DA7A12"/>
    <w:rsid w:val="00DB17BA"/>
    <w:rsid w:val="00DB35B9"/>
    <w:rsid w:val="00DB65C7"/>
    <w:rsid w:val="00DB6CB9"/>
    <w:rsid w:val="00DB74AF"/>
    <w:rsid w:val="00DB7F2F"/>
    <w:rsid w:val="00DC1DE7"/>
    <w:rsid w:val="00DC20F7"/>
    <w:rsid w:val="00DC27F1"/>
    <w:rsid w:val="00DC387A"/>
    <w:rsid w:val="00DC493C"/>
    <w:rsid w:val="00DC4FED"/>
    <w:rsid w:val="00DC5499"/>
    <w:rsid w:val="00DC6130"/>
    <w:rsid w:val="00DC66B2"/>
    <w:rsid w:val="00DC6C6A"/>
    <w:rsid w:val="00DD16EC"/>
    <w:rsid w:val="00DD275F"/>
    <w:rsid w:val="00DD34D3"/>
    <w:rsid w:val="00DD5C1F"/>
    <w:rsid w:val="00DD62B3"/>
    <w:rsid w:val="00DD7721"/>
    <w:rsid w:val="00DD796F"/>
    <w:rsid w:val="00DE035A"/>
    <w:rsid w:val="00DE122C"/>
    <w:rsid w:val="00DE159B"/>
    <w:rsid w:val="00DE2D73"/>
    <w:rsid w:val="00DE4285"/>
    <w:rsid w:val="00DE44EA"/>
    <w:rsid w:val="00DE517B"/>
    <w:rsid w:val="00DE52EE"/>
    <w:rsid w:val="00DE65E7"/>
    <w:rsid w:val="00DF2474"/>
    <w:rsid w:val="00DF2F75"/>
    <w:rsid w:val="00DF54E9"/>
    <w:rsid w:val="00DF55A2"/>
    <w:rsid w:val="00DF56DD"/>
    <w:rsid w:val="00DF6062"/>
    <w:rsid w:val="00DF76AB"/>
    <w:rsid w:val="00E0034B"/>
    <w:rsid w:val="00E01065"/>
    <w:rsid w:val="00E01F4A"/>
    <w:rsid w:val="00E0240B"/>
    <w:rsid w:val="00E03428"/>
    <w:rsid w:val="00E03635"/>
    <w:rsid w:val="00E05198"/>
    <w:rsid w:val="00E054B4"/>
    <w:rsid w:val="00E06FB8"/>
    <w:rsid w:val="00E077B4"/>
    <w:rsid w:val="00E07B38"/>
    <w:rsid w:val="00E1268E"/>
    <w:rsid w:val="00E13D96"/>
    <w:rsid w:val="00E13E53"/>
    <w:rsid w:val="00E14069"/>
    <w:rsid w:val="00E14B2B"/>
    <w:rsid w:val="00E14B4C"/>
    <w:rsid w:val="00E154EE"/>
    <w:rsid w:val="00E1554A"/>
    <w:rsid w:val="00E2084E"/>
    <w:rsid w:val="00E23B0B"/>
    <w:rsid w:val="00E25E6A"/>
    <w:rsid w:val="00E27A3F"/>
    <w:rsid w:val="00E27DE9"/>
    <w:rsid w:val="00E31423"/>
    <w:rsid w:val="00E326F1"/>
    <w:rsid w:val="00E331AF"/>
    <w:rsid w:val="00E34806"/>
    <w:rsid w:val="00E350A6"/>
    <w:rsid w:val="00E35C08"/>
    <w:rsid w:val="00E378E3"/>
    <w:rsid w:val="00E434A2"/>
    <w:rsid w:val="00E434F6"/>
    <w:rsid w:val="00E437FE"/>
    <w:rsid w:val="00E43EC0"/>
    <w:rsid w:val="00E44196"/>
    <w:rsid w:val="00E45A96"/>
    <w:rsid w:val="00E46D34"/>
    <w:rsid w:val="00E479EE"/>
    <w:rsid w:val="00E50058"/>
    <w:rsid w:val="00E524E3"/>
    <w:rsid w:val="00E532ED"/>
    <w:rsid w:val="00E53B2C"/>
    <w:rsid w:val="00E54067"/>
    <w:rsid w:val="00E603E6"/>
    <w:rsid w:val="00E6051C"/>
    <w:rsid w:val="00E60FAB"/>
    <w:rsid w:val="00E61909"/>
    <w:rsid w:val="00E62684"/>
    <w:rsid w:val="00E6342C"/>
    <w:rsid w:val="00E63B61"/>
    <w:rsid w:val="00E65202"/>
    <w:rsid w:val="00E656C7"/>
    <w:rsid w:val="00E65956"/>
    <w:rsid w:val="00E65BF9"/>
    <w:rsid w:val="00E65EA1"/>
    <w:rsid w:val="00E66223"/>
    <w:rsid w:val="00E67369"/>
    <w:rsid w:val="00E67EBA"/>
    <w:rsid w:val="00E67F89"/>
    <w:rsid w:val="00E722BE"/>
    <w:rsid w:val="00E73C36"/>
    <w:rsid w:val="00E744DC"/>
    <w:rsid w:val="00E747EA"/>
    <w:rsid w:val="00E74C5F"/>
    <w:rsid w:val="00E76110"/>
    <w:rsid w:val="00E77269"/>
    <w:rsid w:val="00E80355"/>
    <w:rsid w:val="00E81191"/>
    <w:rsid w:val="00E8119C"/>
    <w:rsid w:val="00E81BBB"/>
    <w:rsid w:val="00E83300"/>
    <w:rsid w:val="00E83E8F"/>
    <w:rsid w:val="00E841FD"/>
    <w:rsid w:val="00E84A45"/>
    <w:rsid w:val="00E84E0A"/>
    <w:rsid w:val="00E853F6"/>
    <w:rsid w:val="00E862A0"/>
    <w:rsid w:val="00E864D2"/>
    <w:rsid w:val="00E86550"/>
    <w:rsid w:val="00E86DB9"/>
    <w:rsid w:val="00E90C35"/>
    <w:rsid w:val="00E91212"/>
    <w:rsid w:val="00E91430"/>
    <w:rsid w:val="00E9461F"/>
    <w:rsid w:val="00E955DF"/>
    <w:rsid w:val="00E95BB4"/>
    <w:rsid w:val="00E95CA7"/>
    <w:rsid w:val="00E96454"/>
    <w:rsid w:val="00E979AB"/>
    <w:rsid w:val="00E979BC"/>
    <w:rsid w:val="00EA32E5"/>
    <w:rsid w:val="00EA368C"/>
    <w:rsid w:val="00EA5B77"/>
    <w:rsid w:val="00EB1D01"/>
    <w:rsid w:val="00EB270A"/>
    <w:rsid w:val="00EC3693"/>
    <w:rsid w:val="00EC3EAA"/>
    <w:rsid w:val="00EC46A3"/>
    <w:rsid w:val="00EC48D8"/>
    <w:rsid w:val="00EC5CDC"/>
    <w:rsid w:val="00EC6246"/>
    <w:rsid w:val="00EC6D56"/>
    <w:rsid w:val="00ED1983"/>
    <w:rsid w:val="00ED2A80"/>
    <w:rsid w:val="00ED3AA2"/>
    <w:rsid w:val="00ED3F19"/>
    <w:rsid w:val="00ED55E4"/>
    <w:rsid w:val="00ED6BF3"/>
    <w:rsid w:val="00ED719B"/>
    <w:rsid w:val="00EE262E"/>
    <w:rsid w:val="00EE485F"/>
    <w:rsid w:val="00EE5052"/>
    <w:rsid w:val="00EF1BE1"/>
    <w:rsid w:val="00EF1E11"/>
    <w:rsid w:val="00EF1F95"/>
    <w:rsid w:val="00EF2062"/>
    <w:rsid w:val="00EF4D94"/>
    <w:rsid w:val="00EF5C0C"/>
    <w:rsid w:val="00EF770F"/>
    <w:rsid w:val="00EF7A75"/>
    <w:rsid w:val="00F0087F"/>
    <w:rsid w:val="00F00B48"/>
    <w:rsid w:val="00F01FD7"/>
    <w:rsid w:val="00F02B5E"/>
    <w:rsid w:val="00F03112"/>
    <w:rsid w:val="00F03307"/>
    <w:rsid w:val="00F03A40"/>
    <w:rsid w:val="00F03BEC"/>
    <w:rsid w:val="00F04A19"/>
    <w:rsid w:val="00F065EC"/>
    <w:rsid w:val="00F0735C"/>
    <w:rsid w:val="00F102B9"/>
    <w:rsid w:val="00F10FFC"/>
    <w:rsid w:val="00F12962"/>
    <w:rsid w:val="00F136A3"/>
    <w:rsid w:val="00F13CC0"/>
    <w:rsid w:val="00F14308"/>
    <w:rsid w:val="00F143F5"/>
    <w:rsid w:val="00F14B97"/>
    <w:rsid w:val="00F14DF2"/>
    <w:rsid w:val="00F15001"/>
    <w:rsid w:val="00F16AFA"/>
    <w:rsid w:val="00F202FC"/>
    <w:rsid w:val="00F208EC"/>
    <w:rsid w:val="00F213FD"/>
    <w:rsid w:val="00F21F1E"/>
    <w:rsid w:val="00F2332F"/>
    <w:rsid w:val="00F243C1"/>
    <w:rsid w:val="00F2508F"/>
    <w:rsid w:val="00F26376"/>
    <w:rsid w:val="00F26F91"/>
    <w:rsid w:val="00F270BA"/>
    <w:rsid w:val="00F27734"/>
    <w:rsid w:val="00F313D2"/>
    <w:rsid w:val="00F32164"/>
    <w:rsid w:val="00F3224A"/>
    <w:rsid w:val="00F327E5"/>
    <w:rsid w:val="00F33047"/>
    <w:rsid w:val="00F342BE"/>
    <w:rsid w:val="00F3549A"/>
    <w:rsid w:val="00F35966"/>
    <w:rsid w:val="00F364DE"/>
    <w:rsid w:val="00F36ADF"/>
    <w:rsid w:val="00F36DC5"/>
    <w:rsid w:val="00F37D8A"/>
    <w:rsid w:val="00F40345"/>
    <w:rsid w:val="00F410B8"/>
    <w:rsid w:val="00F41DDF"/>
    <w:rsid w:val="00F41E46"/>
    <w:rsid w:val="00F422CC"/>
    <w:rsid w:val="00F42ECD"/>
    <w:rsid w:val="00F44AF1"/>
    <w:rsid w:val="00F44B06"/>
    <w:rsid w:val="00F45314"/>
    <w:rsid w:val="00F464B8"/>
    <w:rsid w:val="00F50384"/>
    <w:rsid w:val="00F51986"/>
    <w:rsid w:val="00F51B7D"/>
    <w:rsid w:val="00F5479A"/>
    <w:rsid w:val="00F56542"/>
    <w:rsid w:val="00F57EAE"/>
    <w:rsid w:val="00F61790"/>
    <w:rsid w:val="00F61C82"/>
    <w:rsid w:val="00F61CA9"/>
    <w:rsid w:val="00F70D02"/>
    <w:rsid w:val="00F70E5B"/>
    <w:rsid w:val="00F72122"/>
    <w:rsid w:val="00F728FA"/>
    <w:rsid w:val="00F77827"/>
    <w:rsid w:val="00F80BF2"/>
    <w:rsid w:val="00F812F8"/>
    <w:rsid w:val="00F8202A"/>
    <w:rsid w:val="00F82C02"/>
    <w:rsid w:val="00F84A05"/>
    <w:rsid w:val="00F86CED"/>
    <w:rsid w:val="00F86D47"/>
    <w:rsid w:val="00F86EDD"/>
    <w:rsid w:val="00F87051"/>
    <w:rsid w:val="00F90398"/>
    <w:rsid w:val="00F909D5"/>
    <w:rsid w:val="00F90CD1"/>
    <w:rsid w:val="00F91FFB"/>
    <w:rsid w:val="00F932E0"/>
    <w:rsid w:val="00F9363C"/>
    <w:rsid w:val="00F9603D"/>
    <w:rsid w:val="00F97601"/>
    <w:rsid w:val="00F97827"/>
    <w:rsid w:val="00F9792F"/>
    <w:rsid w:val="00FA03A4"/>
    <w:rsid w:val="00FA13D1"/>
    <w:rsid w:val="00FA1C88"/>
    <w:rsid w:val="00FA2167"/>
    <w:rsid w:val="00FA2866"/>
    <w:rsid w:val="00FA31F3"/>
    <w:rsid w:val="00FA3998"/>
    <w:rsid w:val="00FA3D07"/>
    <w:rsid w:val="00FA4BA4"/>
    <w:rsid w:val="00FA5339"/>
    <w:rsid w:val="00FA56B9"/>
    <w:rsid w:val="00FB050F"/>
    <w:rsid w:val="00FB1CFC"/>
    <w:rsid w:val="00FB4E7E"/>
    <w:rsid w:val="00FB53C7"/>
    <w:rsid w:val="00FB6284"/>
    <w:rsid w:val="00FB7AA6"/>
    <w:rsid w:val="00FC0078"/>
    <w:rsid w:val="00FC413D"/>
    <w:rsid w:val="00FC4E92"/>
    <w:rsid w:val="00FC6238"/>
    <w:rsid w:val="00FC66BB"/>
    <w:rsid w:val="00FC67EE"/>
    <w:rsid w:val="00FC77FA"/>
    <w:rsid w:val="00FD0E7B"/>
    <w:rsid w:val="00FD11DC"/>
    <w:rsid w:val="00FD16E3"/>
    <w:rsid w:val="00FD1D1B"/>
    <w:rsid w:val="00FD253E"/>
    <w:rsid w:val="00FD29A8"/>
    <w:rsid w:val="00FD5445"/>
    <w:rsid w:val="00FD58AE"/>
    <w:rsid w:val="00FD7B05"/>
    <w:rsid w:val="00FE1709"/>
    <w:rsid w:val="00FE1821"/>
    <w:rsid w:val="00FE35A8"/>
    <w:rsid w:val="00FE37C3"/>
    <w:rsid w:val="00FE41EC"/>
    <w:rsid w:val="00FE62CF"/>
    <w:rsid w:val="00FE64F1"/>
    <w:rsid w:val="00FE6B8C"/>
    <w:rsid w:val="00FF1D35"/>
    <w:rsid w:val="00FF27A1"/>
    <w:rsid w:val="00FF5C81"/>
    <w:rsid w:val="00FF67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74EEDF"/>
  <w15:chartTrackingRefBased/>
  <w15:docId w15:val="{9791F3B5-77BB-EE41-9649-2EC51E88F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aliases w:val="EPRI standard"/>
    <w:qFormat/>
    <w:rsid w:val="00F202FC"/>
    <w:rPr>
      <w:rFonts w:ascii="Times New Roman" w:eastAsia="Times New Roman" w:hAnsi="Times New Roman" w:cs="Times New Roman"/>
      <w:lang w:val="en-CA"/>
    </w:rPr>
  </w:style>
  <w:style w:type="paragraph" w:styleId="Heading1">
    <w:name w:val="heading 1"/>
    <w:aliases w:val="EPRI Heading 1"/>
    <w:basedOn w:val="Normal"/>
    <w:link w:val="Heading1Char"/>
    <w:qFormat/>
    <w:rsid w:val="00C2445C"/>
    <w:pPr>
      <w:keepNext/>
      <w:keepLines/>
      <w:numPr>
        <w:numId w:val="1"/>
      </w:numPr>
      <w:spacing w:before="240" w:after="120" w:line="276" w:lineRule="auto"/>
      <w:jc w:val="both"/>
      <w:outlineLvl w:val="0"/>
    </w:pPr>
    <w:rPr>
      <w:rFonts w:ascii="Georgia" w:eastAsiaTheme="majorEastAsia" w:hAnsi="Georgia" w:cstheme="minorBidi"/>
      <w:b/>
      <w:color w:val="000080"/>
      <w:sz w:val="26"/>
      <w:szCs w:val="26"/>
      <w:lang w:val="en-GB"/>
    </w:rPr>
  </w:style>
  <w:style w:type="paragraph" w:styleId="Heading2">
    <w:name w:val="heading 2"/>
    <w:aliases w:val="EPRI Heading 2"/>
    <w:basedOn w:val="Normal"/>
    <w:next w:val="Normal"/>
    <w:link w:val="Heading2Char"/>
    <w:unhideWhenUsed/>
    <w:qFormat/>
    <w:rsid w:val="00C2445C"/>
    <w:pPr>
      <w:keepNext/>
      <w:keepLines/>
      <w:numPr>
        <w:ilvl w:val="1"/>
        <w:numId w:val="1"/>
      </w:numPr>
      <w:spacing w:before="240" w:after="120" w:line="276" w:lineRule="auto"/>
      <w:outlineLvl w:val="1"/>
    </w:pPr>
    <w:rPr>
      <w:rFonts w:ascii="Georgia" w:hAnsi="Georgia" w:cstheme="minorBidi"/>
      <w:color w:val="2F5496" w:themeColor="accent1" w:themeShade="BF"/>
      <w:szCs w:val="28"/>
      <w:lang w:val="en-GB"/>
    </w:rPr>
  </w:style>
  <w:style w:type="paragraph" w:styleId="Heading3">
    <w:name w:val="heading 3"/>
    <w:basedOn w:val="Normal"/>
    <w:next w:val="Normal"/>
    <w:link w:val="Heading3Char"/>
    <w:unhideWhenUsed/>
    <w:qFormat/>
    <w:rsid w:val="00FE1709"/>
    <w:pPr>
      <w:keepNext/>
      <w:keepLines/>
      <w:spacing w:before="40"/>
      <w:outlineLvl w:val="2"/>
    </w:pPr>
    <w:rPr>
      <w:rFonts w:asciiTheme="majorHAnsi" w:eastAsiaTheme="majorEastAsia" w:hAnsiTheme="majorHAnsi" w:cstheme="majorBidi"/>
      <w:color w:val="1F3763" w:themeColor="accent1" w:themeShade="7F"/>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RIText">
    <w:name w:val="EPRI Text"/>
    <w:basedOn w:val="Normal"/>
    <w:link w:val="EPRITextChar"/>
    <w:qFormat/>
    <w:rsid w:val="00765690"/>
    <w:pPr>
      <w:spacing w:before="120" w:after="120" w:line="276" w:lineRule="auto"/>
      <w:jc w:val="both"/>
    </w:pPr>
    <w:rPr>
      <w:rFonts w:ascii="Calibri Light" w:eastAsiaTheme="minorHAnsi" w:hAnsi="Calibri Light" w:cstheme="minorBidi"/>
      <w:szCs w:val="20"/>
    </w:rPr>
  </w:style>
  <w:style w:type="character" w:customStyle="1" w:styleId="EPRITextChar">
    <w:name w:val="EPRI Text Char"/>
    <w:basedOn w:val="DefaultParagraphFont"/>
    <w:link w:val="EPRIText"/>
    <w:rsid w:val="00765690"/>
    <w:rPr>
      <w:rFonts w:ascii="Calibri Light" w:hAnsi="Calibri Light"/>
      <w:szCs w:val="20"/>
    </w:rPr>
  </w:style>
  <w:style w:type="paragraph" w:styleId="NoSpacing">
    <w:name w:val="No Spacing"/>
    <w:basedOn w:val="Normal"/>
    <w:link w:val="NoSpacingChar"/>
    <w:uiPriority w:val="1"/>
    <w:qFormat/>
    <w:rsid w:val="00765690"/>
    <w:pPr>
      <w:jc w:val="both"/>
    </w:pPr>
    <w:rPr>
      <w:rFonts w:ascii="Calibri Light" w:eastAsiaTheme="minorHAnsi" w:hAnsi="Calibri Light" w:cstheme="minorBidi"/>
      <w:bCs/>
      <w:szCs w:val="20"/>
    </w:rPr>
  </w:style>
  <w:style w:type="character" w:customStyle="1" w:styleId="NoSpacingChar">
    <w:name w:val="No Spacing Char"/>
    <w:basedOn w:val="DefaultParagraphFont"/>
    <w:link w:val="NoSpacing"/>
    <w:uiPriority w:val="1"/>
    <w:rsid w:val="00765690"/>
    <w:rPr>
      <w:rFonts w:ascii="Calibri Light" w:hAnsi="Calibri Light"/>
      <w:bCs/>
      <w:szCs w:val="20"/>
    </w:rPr>
  </w:style>
  <w:style w:type="character" w:customStyle="1" w:styleId="Heading1Char">
    <w:name w:val="Heading 1 Char"/>
    <w:aliases w:val="EPRI Heading 1 Char"/>
    <w:basedOn w:val="DefaultParagraphFont"/>
    <w:link w:val="Heading1"/>
    <w:rsid w:val="00C2445C"/>
    <w:rPr>
      <w:rFonts w:ascii="Georgia" w:eastAsiaTheme="majorEastAsia" w:hAnsi="Georgia"/>
      <w:b/>
      <w:color w:val="000080"/>
      <w:sz w:val="26"/>
      <w:szCs w:val="26"/>
      <w:lang w:val="en-GB"/>
    </w:rPr>
  </w:style>
  <w:style w:type="character" w:customStyle="1" w:styleId="Heading2Char">
    <w:name w:val="Heading 2 Char"/>
    <w:aliases w:val="EPRI Heading 2 Char"/>
    <w:basedOn w:val="DefaultParagraphFont"/>
    <w:link w:val="Heading2"/>
    <w:rsid w:val="00C2445C"/>
    <w:rPr>
      <w:rFonts w:ascii="Georgia" w:eastAsia="Times New Roman" w:hAnsi="Georgia"/>
      <w:color w:val="2F5496" w:themeColor="accent1" w:themeShade="BF"/>
      <w:szCs w:val="28"/>
      <w:lang w:val="en-GB"/>
    </w:rPr>
  </w:style>
  <w:style w:type="paragraph" w:styleId="Subtitle">
    <w:name w:val="Subtitle"/>
    <w:aliases w:val="EPRI Heading 3"/>
    <w:basedOn w:val="Heading3"/>
    <w:next w:val="Normal"/>
    <w:link w:val="SubtitleChar"/>
    <w:qFormat/>
    <w:rsid w:val="00D25096"/>
    <w:pPr>
      <w:numPr>
        <w:ilvl w:val="2"/>
        <w:numId w:val="1"/>
      </w:numPr>
      <w:spacing w:before="240" w:after="120" w:line="276" w:lineRule="auto"/>
      <w:jc w:val="both"/>
    </w:pPr>
    <w:rPr>
      <w:rFonts w:ascii="Georgia" w:hAnsi="Georgia" w:cstheme="minorBidi"/>
      <w:i/>
      <w:color w:val="2F5496" w:themeColor="accent1" w:themeShade="BF"/>
      <w:szCs w:val="28"/>
      <w:lang w:val="en-GB"/>
    </w:rPr>
  </w:style>
  <w:style w:type="character" w:customStyle="1" w:styleId="SubtitleChar">
    <w:name w:val="Subtitle Char"/>
    <w:aliases w:val="EPRI Heading 3 Char"/>
    <w:basedOn w:val="DefaultParagraphFont"/>
    <w:link w:val="Subtitle"/>
    <w:rsid w:val="00D25096"/>
    <w:rPr>
      <w:rFonts w:ascii="Georgia" w:eastAsiaTheme="majorEastAsia" w:hAnsi="Georgia"/>
      <w:i/>
      <w:color w:val="2F5496" w:themeColor="accent1" w:themeShade="BF"/>
      <w:szCs w:val="28"/>
      <w:lang w:val="en-GB"/>
    </w:rPr>
  </w:style>
  <w:style w:type="paragraph" w:styleId="Footer">
    <w:name w:val="footer"/>
    <w:basedOn w:val="Normal"/>
    <w:link w:val="FooterChar"/>
    <w:uiPriority w:val="99"/>
    <w:unhideWhenUsed/>
    <w:rsid w:val="00B55989"/>
    <w:pPr>
      <w:tabs>
        <w:tab w:val="center" w:pos="4680"/>
        <w:tab w:val="right" w:pos="9360"/>
      </w:tabs>
    </w:pPr>
    <w:rPr>
      <w:lang w:val="fr-FR"/>
    </w:rPr>
  </w:style>
  <w:style w:type="character" w:customStyle="1" w:styleId="FooterChar">
    <w:name w:val="Footer Char"/>
    <w:basedOn w:val="DefaultParagraphFont"/>
    <w:link w:val="Footer"/>
    <w:uiPriority w:val="99"/>
    <w:rsid w:val="00B55989"/>
    <w:rPr>
      <w:rFonts w:ascii="Times New Roman" w:eastAsia="Times New Roman" w:hAnsi="Times New Roman" w:cs="Times New Roman"/>
      <w:lang w:val="fr-FR"/>
    </w:rPr>
  </w:style>
  <w:style w:type="character" w:styleId="PageNumber">
    <w:name w:val="page number"/>
    <w:basedOn w:val="DefaultParagraphFont"/>
    <w:uiPriority w:val="99"/>
    <w:semiHidden/>
    <w:unhideWhenUsed/>
    <w:rsid w:val="00B55989"/>
  </w:style>
  <w:style w:type="paragraph" w:styleId="ListParagraph">
    <w:name w:val="List Paragraph"/>
    <w:aliases w:val="Table/Figure Heading,List Paragraph (numbered (a)),Lapis Bulleted List,Dot pt,F5 List Paragraph,List Paragraph1,No Spacing1,List Paragraph Char Char Char,Indicator Text,Numbered Para 1,Bullet 1,List Paragraph12,Bullet Points,MAIN CONTENT"/>
    <w:basedOn w:val="Normal"/>
    <w:link w:val="ListParagraphChar"/>
    <w:uiPriority w:val="34"/>
    <w:qFormat/>
    <w:rsid w:val="0037171F"/>
    <w:pPr>
      <w:ind w:left="720"/>
      <w:contextualSpacing/>
    </w:pPr>
    <w:rPr>
      <w:lang w:val="fr-FR"/>
    </w:rPr>
  </w:style>
  <w:style w:type="paragraph" w:styleId="FootnoteText">
    <w:name w:val="footnote text"/>
    <w:aliases w:val="single space,FOOTNOTES,fn,Footnote Text Char1,Footnote Text Char Char,Footnote Text Char Char1,FOOTNOTES Char Char,fn Char Char,single space Char Char,footnote text Char Char,FOOTNOTES Char1,Footnote Text Char1 Char Char,f,ft,5_G,Geneva 9"/>
    <w:basedOn w:val="Normal"/>
    <w:link w:val="FootnoteTextChar"/>
    <w:uiPriority w:val="99"/>
    <w:unhideWhenUsed/>
    <w:qFormat/>
    <w:rsid w:val="00F70E5B"/>
    <w:rPr>
      <w:sz w:val="20"/>
      <w:szCs w:val="20"/>
      <w:lang w:val="fr-FR"/>
    </w:rPr>
  </w:style>
  <w:style w:type="character" w:customStyle="1" w:styleId="FootnoteTextChar">
    <w:name w:val="Footnote Text Char"/>
    <w:aliases w:val="single space Char,FOOTNOTES Char,fn Char,Footnote Text Char1 Char,Footnote Text Char Char Char,Footnote Text Char Char1 Char,FOOTNOTES Char Char Char,fn Char Char Char,single space Char Char Char,footnote text Char Char Char,f Char"/>
    <w:basedOn w:val="DefaultParagraphFont"/>
    <w:link w:val="FootnoteText"/>
    <w:uiPriority w:val="99"/>
    <w:rsid w:val="00F70E5B"/>
    <w:rPr>
      <w:rFonts w:ascii="Times New Roman" w:eastAsia="Times New Roman" w:hAnsi="Times New Roman" w:cs="Times New Roman"/>
      <w:sz w:val="20"/>
      <w:szCs w:val="20"/>
      <w:lang w:val="fr-FR"/>
    </w:rPr>
  </w:style>
  <w:style w:type="character" w:styleId="FootnoteReference">
    <w:name w:val="footnote reference"/>
    <w:aliases w:val="Ref,de nota al pie,16 Point,Superscript 6 Point,ftref,Знак сноски 1,Ciae niinee 1,List Bullet Char1,Footnote Reference Char,List Bullet Char...,List Bullet Char Char,Car Car Char Car Char Car Car Char Char,4_G,Footnote,Footnote symbol"/>
    <w:basedOn w:val="DefaultParagraphFont"/>
    <w:link w:val="Char2"/>
    <w:uiPriority w:val="99"/>
    <w:unhideWhenUsed/>
    <w:qFormat/>
    <w:rsid w:val="00F70E5B"/>
    <w:rPr>
      <w:vertAlign w:val="superscript"/>
    </w:rPr>
  </w:style>
  <w:style w:type="character" w:styleId="Hyperlink">
    <w:name w:val="Hyperlink"/>
    <w:basedOn w:val="DefaultParagraphFont"/>
    <w:uiPriority w:val="99"/>
    <w:unhideWhenUsed/>
    <w:rsid w:val="00F70E5B"/>
    <w:rPr>
      <w:color w:val="0000FF"/>
      <w:u w:val="single"/>
    </w:rPr>
  </w:style>
  <w:style w:type="table" w:styleId="TableGrid">
    <w:name w:val="Table Grid"/>
    <w:basedOn w:val="TableNormal"/>
    <w:uiPriority w:val="59"/>
    <w:rsid w:val="00FC67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8D3C6D"/>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alloonText">
    <w:name w:val="Balloon Text"/>
    <w:basedOn w:val="Normal"/>
    <w:link w:val="BalloonTextChar"/>
    <w:unhideWhenUsed/>
    <w:rsid w:val="005F642B"/>
    <w:rPr>
      <w:sz w:val="18"/>
      <w:szCs w:val="18"/>
      <w:lang w:val="fr-FR"/>
    </w:rPr>
  </w:style>
  <w:style w:type="character" w:customStyle="1" w:styleId="BalloonTextChar">
    <w:name w:val="Balloon Text Char"/>
    <w:basedOn w:val="DefaultParagraphFont"/>
    <w:link w:val="BalloonText"/>
    <w:rsid w:val="005F642B"/>
    <w:rPr>
      <w:rFonts w:ascii="Times New Roman" w:eastAsia="Times New Roman" w:hAnsi="Times New Roman" w:cs="Times New Roman"/>
      <w:sz w:val="18"/>
      <w:szCs w:val="18"/>
      <w:lang w:val="fr-FR"/>
    </w:rPr>
  </w:style>
  <w:style w:type="paragraph" w:styleId="Header">
    <w:name w:val="header"/>
    <w:basedOn w:val="Normal"/>
    <w:link w:val="HeaderChar"/>
    <w:unhideWhenUsed/>
    <w:rsid w:val="00E656C7"/>
    <w:pPr>
      <w:tabs>
        <w:tab w:val="center" w:pos="4680"/>
        <w:tab w:val="right" w:pos="9360"/>
      </w:tabs>
    </w:pPr>
    <w:rPr>
      <w:lang w:val="fr-FR"/>
    </w:rPr>
  </w:style>
  <w:style w:type="character" w:customStyle="1" w:styleId="HeaderChar">
    <w:name w:val="Header Char"/>
    <w:basedOn w:val="DefaultParagraphFont"/>
    <w:link w:val="Header"/>
    <w:rsid w:val="00E656C7"/>
    <w:rPr>
      <w:rFonts w:ascii="Times New Roman" w:eastAsia="Times New Roman" w:hAnsi="Times New Roman" w:cs="Times New Roman"/>
      <w:lang w:val="fr-FR"/>
    </w:rPr>
  </w:style>
  <w:style w:type="paragraph" w:styleId="TOCHeading">
    <w:name w:val="TOC Heading"/>
    <w:basedOn w:val="Heading1"/>
    <w:next w:val="Normal"/>
    <w:uiPriority w:val="39"/>
    <w:unhideWhenUsed/>
    <w:qFormat/>
    <w:rsid w:val="00663783"/>
    <w:pPr>
      <w:numPr>
        <w:numId w:val="0"/>
      </w:numPr>
      <w:spacing w:before="480" w:after="0"/>
      <w:jc w:val="left"/>
      <w:outlineLvl w:val="9"/>
    </w:pPr>
    <w:rPr>
      <w:rFonts w:asciiTheme="majorHAnsi" w:hAnsiTheme="majorHAnsi" w:cstheme="majorBidi"/>
      <w:bCs/>
      <w:color w:val="2F5496" w:themeColor="accent1" w:themeShade="BF"/>
      <w:sz w:val="28"/>
      <w:szCs w:val="28"/>
      <w:lang w:val="en-US"/>
    </w:rPr>
  </w:style>
  <w:style w:type="paragraph" w:styleId="TOC1">
    <w:name w:val="toc 1"/>
    <w:basedOn w:val="EPRIText"/>
    <w:next w:val="EPRIText"/>
    <w:autoRedefine/>
    <w:uiPriority w:val="39"/>
    <w:unhideWhenUsed/>
    <w:rsid w:val="007A53D7"/>
    <w:pPr>
      <w:tabs>
        <w:tab w:val="left" w:pos="480"/>
        <w:tab w:val="right" w:leader="dot" w:pos="9350"/>
      </w:tabs>
    </w:pPr>
    <w:rPr>
      <w:rFonts w:cstheme="minorHAnsi"/>
      <w:b/>
      <w:bCs/>
    </w:rPr>
  </w:style>
  <w:style w:type="paragraph" w:styleId="TOC2">
    <w:name w:val="toc 2"/>
    <w:basedOn w:val="Normal"/>
    <w:next w:val="Normal"/>
    <w:autoRedefine/>
    <w:uiPriority w:val="39"/>
    <w:unhideWhenUsed/>
    <w:rsid w:val="00583824"/>
    <w:pPr>
      <w:ind w:left="240"/>
    </w:pPr>
    <w:rPr>
      <w:rFonts w:ascii="Calibri Light" w:hAnsi="Calibri Light" w:cstheme="minorHAnsi"/>
      <w:szCs w:val="20"/>
      <w:lang w:val="fr-FR"/>
    </w:rPr>
  </w:style>
  <w:style w:type="paragraph" w:styleId="TOC3">
    <w:name w:val="toc 3"/>
    <w:basedOn w:val="Normal"/>
    <w:next w:val="Normal"/>
    <w:autoRedefine/>
    <w:uiPriority w:val="39"/>
    <w:unhideWhenUsed/>
    <w:rsid w:val="00E91212"/>
    <w:pPr>
      <w:tabs>
        <w:tab w:val="left" w:pos="1440"/>
        <w:tab w:val="right" w:leader="dot" w:pos="9350"/>
      </w:tabs>
      <w:ind w:left="480"/>
    </w:pPr>
    <w:rPr>
      <w:rFonts w:ascii="Calibri Light" w:hAnsi="Calibri Light" w:cstheme="minorHAnsi"/>
      <w:iCs/>
      <w:szCs w:val="20"/>
      <w:lang w:val="fr-FR"/>
    </w:rPr>
  </w:style>
  <w:style w:type="paragraph" w:styleId="TOC4">
    <w:name w:val="toc 4"/>
    <w:basedOn w:val="Normal"/>
    <w:next w:val="Normal"/>
    <w:autoRedefine/>
    <w:uiPriority w:val="39"/>
    <w:unhideWhenUsed/>
    <w:rsid w:val="00663783"/>
    <w:pPr>
      <w:ind w:left="720"/>
    </w:pPr>
    <w:rPr>
      <w:rFonts w:asciiTheme="minorHAnsi" w:hAnsiTheme="minorHAnsi" w:cstheme="minorHAnsi"/>
      <w:sz w:val="18"/>
      <w:szCs w:val="18"/>
      <w:lang w:val="fr-FR"/>
    </w:rPr>
  </w:style>
  <w:style w:type="paragraph" w:styleId="TOC5">
    <w:name w:val="toc 5"/>
    <w:basedOn w:val="Normal"/>
    <w:next w:val="Normal"/>
    <w:autoRedefine/>
    <w:uiPriority w:val="39"/>
    <w:unhideWhenUsed/>
    <w:rsid w:val="00663783"/>
    <w:pPr>
      <w:ind w:left="960"/>
    </w:pPr>
    <w:rPr>
      <w:rFonts w:asciiTheme="minorHAnsi" w:hAnsiTheme="minorHAnsi" w:cstheme="minorHAnsi"/>
      <w:sz w:val="18"/>
      <w:szCs w:val="18"/>
      <w:lang w:val="fr-FR"/>
    </w:rPr>
  </w:style>
  <w:style w:type="paragraph" w:styleId="TOC6">
    <w:name w:val="toc 6"/>
    <w:basedOn w:val="Normal"/>
    <w:next w:val="Normal"/>
    <w:autoRedefine/>
    <w:uiPriority w:val="39"/>
    <w:unhideWhenUsed/>
    <w:rsid w:val="00663783"/>
    <w:pPr>
      <w:ind w:left="1200"/>
    </w:pPr>
    <w:rPr>
      <w:rFonts w:asciiTheme="minorHAnsi" w:hAnsiTheme="minorHAnsi" w:cstheme="minorHAnsi"/>
      <w:sz w:val="18"/>
      <w:szCs w:val="18"/>
      <w:lang w:val="fr-FR"/>
    </w:rPr>
  </w:style>
  <w:style w:type="paragraph" w:styleId="TOC7">
    <w:name w:val="toc 7"/>
    <w:basedOn w:val="Normal"/>
    <w:next w:val="Normal"/>
    <w:autoRedefine/>
    <w:uiPriority w:val="39"/>
    <w:unhideWhenUsed/>
    <w:rsid w:val="00663783"/>
    <w:pPr>
      <w:ind w:left="1440"/>
    </w:pPr>
    <w:rPr>
      <w:rFonts w:asciiTheme="minorHAnsi" w:hAnsiTheme="minorHAnsi" w:cstheme="minorHAnsi"/>
      <w:sz w:val="18"/>
      <w:szCs w:val="18"/>
      <w:lang w:val="fr-FR"/>
    </w:rPr>
  </w:style>
  <w:style w:type="paragraph" w:styleId="TOC8">
    <w:name w:val="toc 8"/>
    <w:basedOn w:val="Normal"/>
    <w:next w:val="Normal"/>
    <w:autoRedefine/>
    <w:uiPriority w:val="39"/>
    <w:unhideWhenUsed/>
    <w:rsid w:val="00663783"/>
    <w:pPr>
      <w:ind w:left="1680"/>
    </w:pPr>
    <w:rPr>
      <w:rFonts w:asciiTheme="minorHAnsi" w:hAnsiTheme="minorHAnsi" w:cstheme="minorHAnsi"/>
      <w:sz w:val="18"/>
      <w:szCs w:val="18"/>
      <w:lang w:val="fr-FR"/>
    </w:rPr>
  </w:style>
  <w:style w:type="paragraph" w:styleId="TOC9">
    <w:name w:val="toc 9"/>
    <w:basedOn w:val="Normal"/>
    <w:next w:val="Normal"/>
    <w:autoRedefine/>
    <w:uiPriority w:val="39"/>
    <w:unhideWhenUsed/>
    <w:rsid w:val="00663783"/>
    <w:pPr>
      <w:ind w:left="1920"/>
    </w:pPr>
    <w:rPr>
      <w:rFonts w:asciiTheme="minorHAnsi" w:hAnsiTheme="minorHAnsi" w:cstheme="minorHAnsi"/>
      <w:sz w:val="18"/>
      <w:szCs w:val="18"/>
      <w:lang w:val="fr-FR"/>
    </w:rPr>
  </w:style>
  <w:style w:type="character" w:customStyle="1" w:styleId="Heading3Char">
    <w:name w:val="Heading 3 Char"/>
    <w:basedOn w:val="DefaultParagraphFont"/>
    <w:link w:val="Heading3"/>
    <w:uiPriority w:val="9"/>
    <w:semiHidden/>
    <w:rsid w:val="00FE1709"/>
    <w:rPr>
      <w:rFonts w:asciiTheme="majorHAnsi" w:eastAsiaTheme="majorEastAsia" w:hAnsiTheme="majorHAnsi" w:cstheme="majorBidi"/>
      <w:color w:val="1F3763" w:themeColor="accent1" w:themeShade="7F"/>
      <w:lang w:val="fr-FR"/>
    </w:rPr>
  </w:style>
  <w:style w:type="paragraph" w:customStyle="1" w:styleId="Char2">
    <w:name w:val="Char2"/>
    <w:basedOn w:val="Normal"/>
    <w:link w:val="FootnoteReference"/>
    <w:uiPriority w:val="99"/>
    <w:rsid w:val="007050EA"/>
    <w:pPr>
      <w:spacing w:after="160" w:line="240" w:lineRule="exact"/>
    </w:pPr>
    <w:rPr>
      <w:rFonts w:asciiTheme="minorHAnsi" w:eastAsiaTheme="minorHAnsi" w:hAnsiTheme="minorHAnsi" w:cstheme="minorBidi"/>
      <w:vertAlign w:val="superscript"/>
    </w:rPr>
  </w:style>
  <w:style w:type="paragraph" w:styleId="Caption">
    <w:name w:val="caption"/>
    <w:basedOn w:val="Normal"/>
    <w:next w:val="Normal"/>
    <w:uiPriority w:val="35"/>
    <w:unhideWhenUsed/>
    <w:qFormat/>
    <w:rsid w:val="00884DAB"/>
    <w:pPr>
      <w:spacing w:after="200"/>
    </w:pPr>
    <w:rPr>
      <w:i/>
      <w:iCs/>
      <w:color w:val="44546A" w:themeColor="text2"/>
      <w:sz w:val="18"/>
      <w:szCs w:val="18"/>
      <w:lang w:val="fr-FR"/>
    </w:rPr>
  </w:style>
  <w:style w:type="character" w:styleId="CommentReference">
    <w:name w:val="annotation reference"/>
    <w:basedOn w:val="DefaultParagraphFont"/>
    <w:uiPriority w:val="99"/>
    <w:unhideWhenUsed/>
    <w:rsid w:val="001C30AE"/>
    <w:rPr>
      <w:sz w:val="16"/>
      <w:szCs w:val="16"/>
    </w:rPr>
  </w:style>
  <w:style w:type="paragraph" w:styleId="CommentText">
    <w:name w:val="annotation text"/>
    <w:basedOn w:val="Normal"/>
    <w:link w:val="CommentTextChar"/>
    <w:uiPriority w:val="99"/>
    <w:unhideWhenUsed/>
    <w:rsid w:val="001C30AE"/>
    <w:rPr>
      <w:sz w:val="20"/>
      <w:szCs w:val="20"/>
      <w:lang w:val="fr-FR"/>
    </w:rPr>
  </w:style>
  <w:style w:type="character" w:customStyle="1" w:styleId="CommentTextChar">
    <w:name w:val="Comment Text Char"/>
    <w:basedOn w:val="DefaultParagraphFont"/>
    <w:link w:val="CommentText"/>
    <w:uiPriority w:val="99"/>
    <w:rsid w:val="001C30AE"/>
    <w:rPr>
      <w:rFonts w:ascii="Times New Roman" w:eastAsia="Times New Roman" w:hAnsi="Times New Roman" w:cs="Times New Roman"/>
      <w:sz w:val="20"/>
      <w:szCs w:val="20"/>
      <w:lang w:val="fr-FR"/>
    </w:rPr>
  </w:style>
  <w:style w:type="paragraph" w:styleId="CommentSubject">
    <w:name w:val="annotation subject"/>
    <w:basedOn w:val="CommentText"/>
    <w:next w:val="CommentText"/>
    <w:link w:val="CommentSubjectChar"/>
    <w:unhideWhenUsed/>
    <w:rsid w:val="001C30AE"/>
    <w:rPr>
      <w:b/>
      <w:bCs/>
    </w:rPr>
  </w:style>
  <w:style w:type="character" w:customStyle="1" w:styleId="CommentSubjectChar">
    <w:name w:val="Comment Subject Char"/>
    <w:basedOn w:val="CommentTextChar"/>
    <w:link w:val="CommentSubject"/>
    <w:rsid w:val="001C30AE"/>
    <w:rPr>
      <w:rFonts w:ascii="Times New Roman" w:eastAsia="Times New Roman" w:hAnsi="Times New Roman" w:cs="Times New Roman"/>
      <w:b/>
      <w:bCs/>
      <w:sz w:val="20"/>
      <w:szCs w:val="20"/>
      <w:lang w:val="fr-FR"/>
    </w:rPr>
  </w:style>
  <w:style w:type="paragraph" w:styleId="Revision">
    <w:name w:val="Revision"/>
    <w:hidden/>
    <w:uiPriority w:val="99"/>
    <w:semiHidden/>
    <w:rsid w:val="001C30AE"/>
    <w:rPr>
      <w:rFonts w:ascii="Times New Roman" w:eastAsia="Times New Roman" w:hAnsi="Times New Roman" w:cs="Times New Roman"/>
      <w:lang w:val="fr-FR"/>
    </w:rPr>
  </w:style>
  <w:style w:type="character" w:styleId="FollowedHyperlink">
    <w:name w:val="FollowedHyperlink"/>
    <w:basedOn w:val="DefaultParagraphFont"/>
    <w:uiPriority w:val="99"/>
    <w:semiHidden/>
    <w:unhideWhenUsed/>
    <w:rsid w:val="00E91212"/>
    <w:rPr>
      <w:color w:val="954F72" w:themeColor="followedHyperlink"/>
      <w:u w:val="single"/>
    </w:rPr>
  </w:style>
  <w:style w:type="paragraph" w:styleId="NormalWeb">
    <w:name w:val="Normal (Web)"/>
    <w:basedOn w:val="Normal"/>
    <w:unhideWhenUsed/>
    <w:rsid w:val="00543B1D"/>
    <w:pPr>
      <w:spacing w:before="100" w:beforeAutospacing="1" w:after="100" w:afterAutospacing="1"/>
    </w:pPr>
  </w:style>
  <w:style w:type="numbering" w:customStyle="1" w:styleId="NoList1">
    <w:name w:val="No List1"/>
    <w:next w:val="NoList"/>
    <w:uiPriority w:val="99"/>
    <w:semiHidden/>
    <w:unhideWhenUsed/>
    <w:rsid w:val="00877216"/>
  </w:style>
  <w:style w:type="paragraph" w:styleId="BodyText2">
    <w:name w:val="Body Text 2"/>
    <w:basedOn w:val="Normal"/>
    <w:link w:val="BodyText2Char"/>
    <w:rsid w:val="00877216"/>
    <w:pPr>
      <w:spacing w:after="120" w:line="480" w:lineRule="auto"/>
    </w:pPr>
    <w:rPr>
      <w:sz w:val="20"/>
      <w:szCs w:val="20"/>
      <w:lang w:val="pt-PT"/>
    </w:rPr>
  </w:style>
  <w:style w:type="character" w:customStyle="1" w:styleId="BodyText2Char">
    <w:name w:val="Body Text 2 Char"/>
    <w:basedOn w:val="DefaultParagraphFont"/>
    <w:link w:val="BodyText2"/>
    <w:rsid w:val="00877216"/>
    <w:rPr>
      <w:rFonts w:ascii="Times New Roman" w:eastAsia="Times New Roman" w:hAnsi="Times New Roman" w:cs="Times New Roman"/>
      <w:sz w:val="20"/>
      <w:szCs w:val="20"/>
      <w:lang w:val="pt-PT"/>
    </w:rPr>
  </w:style>
  <w:style w:type="paragraph" w:styleId="BodyText3">
    <w:name w:val="Body Text 3"/>
    <w:basedOn w:val="Normal"/>
    <w:link w:val="BodyText3Char"/>
    <w:rsid w:val="00877216"/>
    <w:pPr>
      <w:spacing w:after="120" w:line="260" w:lineRule="exact"/>
    </w:pPr>
    <w:rPr>
      <w:rFonts w:eastAsia="Times"/>
      <w:color w:val="000000"/>
      <w:sz w:val="16"/>
      <w:szCs w:val="16"/>
      <w:lang w:val="pt-PT" w:eastAsia="en-GB"/>
    </w:rPr>
  </w:style>
  <w:style w:type="character" w:customStyle="1" w:styleId="BodyText3Char">
    <w:name w:val="Body Text 3 Char"/>
    <w:basedOn w:val="DefaultParagraphFont"/>
    <w:link w:val="BodyText3"/>
    <w:rsid w:val="00877216"/>
    <w:rPr>
      <w:rFonts w:ascii="Times New Roman" w:eastAsia="Times" w:hAnsi="Times New Roman" w:cs="Times New Roman"/>
      <w:color w:val="000000"/>
      <w:sz w:val="16"/>
      <w:szCs w:val="16"/>
      <w:lang w:val="pt-PT" w:eastAsia="en-GB"/>
    </w:rPr>
  </w:style>
  <w:style w:type="paragraph" w:customStyle="1" w:styleId="AddressText">
    <w:name w:val="Address Text"/>
    <w:rsid w:val="00877216"/>
    <w:pPr>
      <w:tabs>
        <w:tab w:val="left" w:pos="2699"/>
        <w:tab w:val="left" w:pos="3549"/>
      </w:tabs>
      <w:spacing w:line="200" w:lineRule="exact"/>
    </w:pPr>
    <w:rPr>
      <w:rFonts w:ascii="Arial" w:eastAsia="Times" w:hAnsi="Arial" w:cs="Times New Roman"/>
      <w:noProof/>
      <w:color w:val="0099FF"/>
      <w:sz w:val="16"/>
      <w:szCs w:val="16"/>
      <w:lang w:val="en-GB" w:eastAsia="en-GB"/>
    </w:rPr>
  </w:style>
  <w:style w:type="character" w:styleId="Emphasis">
    <w:name w:val="Emphasis"/>
    <w:uiPriority w:val="20"/>
    <w:qFormat/>
    <w:rsid w:val="00877216"/>
    <w:rPr>
      <w:i/>
      <w:iCs/>
    </w:rPr>
  </w:style>
  <w:style w:type="paragraph" w:styleId="BodyText">
    <w:name w:val="Body Text"/>
    <w:basedOn w:val="Normal"/>
    <w:link w:val="BodyTextChar"/>
    <w:rsid w:val="00877216"/>
    <w:pPr>
      <w:spacing w:after="120" w:line="260" w:lineRule="exact"/>
    </w:pPr>
    <w:rPr>
      <w:rFonts w:eastAsia="Times"/>
      <w:color w:val="000000"/>
      <w:sz w:val="22"/>
      <w:szCs w:val="20"/>
      <w:lang w:val="pt-PT" w:eastAsia="en-GB"/>
    </w:rPr>
  </w:style>
  <w:style w:type="character" w:customStyle="1" w:styleId="BodyTextChar">
    <w:name w:val="Body Text Char"/>
    <w:basedOn w:val="DefaultParagraphFont"/>
    <w:link w:val="BodyText"/>
    <w:rsid w:val="00877216"/>
    <w:rPr>
      <w:rFonts w:ascii="Times New Roman" w:eastAsia="Times" w:hAnsi="Times New Roman" w:cs="Times New Roman"/>
      <w:color w:val="000000"/>
      <w:sz w:val="22"/>
      <w:szCs w:val="20"/>
      <w:lang w:val="pt-PT" w:eastAsia="en-GB"/>
    </w:rPr>
  </w:style>
  <w:style w:type="character" w:styleId="Strong">
    <w:name w:val="Strong"/>
    <w:qFormat/>
    <w:rsid w:val="00877216"/>
    <w:rPr>
      <w:b/>
      <w:bCs/>
    </w:rPr>
  </w:style>
  <w:style w:type="table" w:customStyle="1" w:styleId="TableGrid1">
    <w:name w:val="Table Grid1"/>
    <w:basedOn w:val="TableNormal"/>
    <w:next w:val="TableGrid"/>
    <w:uiPriority w:val="39"/>
    <w:rsid w:val="00877216"/>
    <w:rPr>
      <w:rFonts w:ascii="Times" w:eastAsia="Times" w:hAnsi="Times"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lassic4">
    <w:name w:val="Table Classic 4"/>
    <w:basedOn w:val="TableNormal"/>
    <w:rsid w:val="00877216"/>
    <w:pPr>
      <w:spacing w:line="260" w:lineRule="exact"/>
    </w:pPr>
    <w:rPr>
      <w:rFonts w:ascii="Times" w:eastAsia="Times" w:hAnsi="Times"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Grid5">
    <w:name w:val="Table Grid 5"/>
    <w:basedOn w:val="TableNormal"/>
    <w:rsid w:val="00877216"/>
    <w:pPr>
      <w:spacing w:line="260" w:lineRule="exact"/>
    </w:pPr>
    <w:rPr>
      <w:rFonts w:ascii="Times" w:eastAsia="Times" w:hAnsi="Times"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ListParagraphChar">
    <w:name w:val="List Paragraph Char"/>
    <w:aliases w:val="Table/Figure Heading Char,List Paragraph (numbered (a)) Char,Lapis Bulleted List Char,Dot pt Char,F5 List Paragraph Char,List Paragraph1 Char,No Spacing1 Char,List Paragraph Char Char Char Char,Indicator Text Char,Bullet 1 Char"/>
    <w:link w:val="ListParagraph"/>
    <w:uiPriority w:val="34"/>
    <w:locked/>
    <w:rsid w:val="00877216"/>
    <w:rPr>
      <w:rFonts w:ascii="Times New Roman" w:eastAsia="Times New Roman" w:hAnsi="Times New Roman" w:cs="Times New Roman"/>
      <w:lang w:val="fr-FR"/>
    </w:rPr>
  </w:style>
  <w:style w:type="character" w:customStyle="1" w:styleId="IntenseEmphasis1">
    <w:name w:val="Intense Emphasis1"/>
    <w:basedOn w:val="DefaultParagraphFont"/>
    <w:uiPriority w:val="21"/>
    <w:qFormat/>
    <w:rsid w:val="00877216"/>
    <w:rPr>
      <w:i/>
      <w:iCs/>
      <w:color w:val="5B9BD5"/>
    </w:rPr>
  </w:style>
  <w:style w:type="table" w:customStyle="1" w:styleId="GridTable4-Accent51">
    <w:name w:val="Grid Table 4 - Accent 51"/>
    <w:basedOn w:val="TableNormal"/>
    <w:next w:val="GridTable4-Accent5"/>
    <w:uiPriority w:val="49"/>
    <w:rsid w:val="00877216"/>
    <w:rPr>
      <w:rFonts w:ascii="Calibri Light" w:hAnsi="Calibri Light"/>
      <w:szCs w:val="20"/>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4-Accent11">
    <w:name w:val="Grid Table 4 - Accent 11"/>
    <w:basedOn w:val="TableNormal"/>
    <w:next w:val="GridTable4-Accent1"/>
    <w:uiPriority w:val="49"/>
    <w:rsid w:val="00877216"/>
    <w:rPr>
      <w:rFonts w:ascii="Calibri" w:eastAsia="Calibri" w:hAnsi="Calibri" w:cs="Times New Roman"/>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4-Accent12">
    <w:name w:val="Grid Table 4 - Accent 12"/>
    <w:basedOn w:val="TableNormal"/>
    <w:next w:val="GridTable4-Accent1"/>
    <w:uiPriority w:val="49"/>
    <w:rsid w:val="00877216"/>
    <w:rPr>
      <w:rFonts w:ascii="Times" w:eastAsia="Times" w:hAnsi="Times" w:cs="Times New Roman"/>
      <w:sz w:val="20"/>
      <w:szCs w:val="20"/>
      <w:lang w:val="en-GB" w:eastAsia="en-GB"/>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ListTable3-Accent11">
    <w:name w:val="List Table 3 - Accent 11"/>
    <w:basedOn w:val="TableNormal"/>
    <w:next w:val="ListTable3-Accent1"/>
    <w:uiPriority w:val="48"/>
    <w:rsid w:val="00877216"/>
    <w:rPr>
      <w:rFonts w:ascii="Times" w:eastAsia="Times" w:hAnsi="Times" w:cs="Times New Roman"/>
      <w:sz w:val="20"/>
      <w:szCs w:val="20"/>
      <w:lang w:val="en-GB" w:eastAsia="en-GB"/>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character" w:styleId="UnresolvedMention">
    <w:name w:val="Unresolved Mention"/>
    <w:basedOn w:val="DefaultParagraphFont"/>
    <w:uiPriority w:val="99"/>
    <w:semiHidden/>
    <w:unhideWhenUsed/>
    <w:rsid w:val="00877216"/>
    <w:rPr>
      <w:color w:val="605E5C"/>
      <w:shd w:val="clear" w:color="auto" w:fill="E1DFDD"/>
    </w:rPr>
  </w:style>
  <w:style w:type="character" w:styleId="IntenseEmphasis">
    <w:name w:val="Intense Emphasis"/>
    <w:basedOn w:val="DefaultParagraphFont"/>
    <w:uiPriority w:val="21"/>
    <w:qFormat/>
    <w:rsid w:val="00877216"/>
    <w:rPr>
      <w:i/>
      <w:iCs/>
      <w:color w:val="4472C4" w:themeColor="accent1"/>
    </w:rPr>
  </w:style>
  <w:style w:type="table" w:styleId="GridTable4-Accent5">
    <w:name w:val="Grid Table 4 Accent 5"/>
    <w:basedOn w:val="TableNormal"/>
    <w:uiPriority w:val="49"/>
    <w:rsid w:val="00877216"/>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3-Accent1">
    <w:name w:val="List Table 3 Accent 1"/>
    <w:basedOn w:val="TableNormal"/>
    <w:uiPriority w:val="48"/>
    <w:rsid w:val="00877216"/>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customStyle="1" w:styleId="EPRInospace">
    <w:name w:val="EPRI no space"/>
    <w:basedOn w:val="EPRIText"/>
    <w:link w:val="EPRInospaceChar"/>
    <w:qFormat/>
    <w:rsid w:val="007115CE"/>
    <w:pPr>
      <w:spacing w:before="0" w:after="0" w:line="264" w:lineRule="auto"/>
    </w:pPr>
    <w:rPr>
      <w:rFonts w:asciiTheme="majorHAnsi" w:eastAsiaTheme="minorEastAsia" w:hAnsiTheme="majorHAnsi" w:cstheme="majorHAnsi"/>
      <w:lang w:val="en-GB"/>
    </w:rPr>
  </w:style>
  <w:style w:type="character" w:customStyle="1" w:styleId="EPRInospaceChar">
    <w:name w:val="EPRI no space Char"/>
    <w:basedOn w:val="EPRITextChar"/>
    <w:link w:val="EPRInospace"/>
    <w:rsid w:val="007115CE"/>
    <w:rPr>
      <w:rFonts w:asciiTheme="majorHAnsi" w:eastAsiaTheme="minorEastAsia" w:hAnsiTheme="majorHAnsi" w:cstheme="majorHAnsi"/>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59640">
      <w:bodyDiv w:val="1"/>
      <w:marLeft w:val="0"/>
      <w:marRight w:val="0"/>
      <w:marTop w:val="0"/>
      <w:marBottom w:val="0"/>
      <w:divBdr>
        <w:top w:val="none" w:sz="0" w:space="0" w:color="auto"/>
        <w:left w:val="none" w:sz="0" w:space="0" w:color="auto"/>
        <w:bottom w:val="none" w:sz="0" w:space="0" w:color="auto"/>
        <w:right w:val="none" w:sz="0" w:space="0" w:color="auto"/>
      </w:divBdr>
    </w:div>
    <w:div w:id="10226358">
      <w:bodyDiv w:val="1"/>
      <w:marLeft w:val="0"/>
      <w:marRight w:val="0"/>
      <w:marTop w:val="0"/>
      <w:marBottom w:val="0"/>
      <w:divBdr>
        <w:top w:val="none" w:sz="0" w:space="0" w:color="auto"/>
        <w:left w:val="none" w:sz="0" w:space="0" w:color="auto"/>
        <w:bottom w:val="none" w:sz="0" w:space="0" w:color="auto"/>
        <w:right w:val="none" w:sz="0" w:space="0" w:color="auto"/>
      </w:divBdr>
    </w:div>
    <w:div w:id="21444179">
      <w:bodyDiv w:val="1"/>
      <w:marLeft w:val="0"/>
      <w:marRight w:val="0"/>
      <w:marTop w:val="0"/>
      <w:marBottom w:val="0"/>
      <w:divBdr>
        <w:top w:val="none" w:sz="0" w:space="0" w:color="auto"/>
        <w:left w:val="none" w:sz="0" w:space="0" w:color="auto"/>
        <w:bottom w:val="none" w:sz="0" w:space="0" w:color="auto"/>
        <w:right w:val="none" w:sz="0" w:space="0" w:color="auto"/>
      </w:divBdr>
      <w:divsChild>
        <w:div w:id="1789738505">
          <w:marLeft w:val="547"/>
          <w:marRight w:val="0"/>
          <w:marTop w:val="120"/>
          <w:marBottom w:val="0"/>
          <w:divBdr>
            <w:top w:val="none" w:sz="0" w:space="0" w:color="auto"/>
            <w:left w:val="none" w:sz="0" w:space="0" w:color="auto"/>
            <w:bottom w:val="none" w:sz="0" w:space="0" w:color="auto"/>
            <w:right w:val="none" w:sz="0" w:space="0" w:color="auto"/>
          </w:divBdr>
        </w:div>
      </w:divsChild>
    </w:div>
    <w:div w:id="31807245">
      <w:bodyDiv w:val="1"/>
      <w:marLeft w:val="0"/>
      <w:marRight w:val="0"/>
      <w:marTop w:val="0"/>
      <w:marBottom w:val="0"/>
      <w:divBdr>
        <w:top w:val="none" w:sz="0" w:space="0" w:color="auto"/>
        <w:left w:val="none" w:sz="0" w:space="0" w:color="auto"/>
        <w:bottom w:val="none" w:sz="0" w:space="0" w:color="auto"/>
        <w:right w:val="none" w:sz="0" w:space="0" w:color="auto"/>
      </w:divBdr>
    </w:div>
    <w:div w:id="35935604">
      <w:bodyDiv w:val="1"/>
      <w:marLeft w:val="0"/>
      <w:marRight w:val="0"/>
      <w:marTop w:val="0"/>
      <w:marBottom w:val="0"/>
      <w:divBdr>
        <w:top w:val="none" w:sz="0" w:space="0" w:color="auto"/>
        <w:left w:val="none" w:sz="0" w:space="0" w:color="auto"/>
        <w:bottom w:val="none" w:sz="0" w:space="0" w:color="auto"/>
        <w:right w:val="none" w:sz="0" w:space="0" w:color="auto"/>
      </w:divBdr>
    </w:div>
    <w:div w:id="50347823">
      <w:bodyDiv w:val="1"/>
      <w:marLeft w:val="0"/>
      <w:marRight w:val="0"/>
      <w:marTop w:val="0"/>
      <w:marBottom w:val="0"/>
      <w:divBdr>
        <w:top w:val="none" w:sz="0" w:space="0" w:color="auto"/>
        <w:left w:val="none" w:sz="0" w:space="0" w:color="auto"/>
        <w:bottom w:val="none" w:sz="0" w:space="0" w:color="auto"/>
        <w:right w:val="none" w:sz="0" w:space="0" w:color="auto"/>
      </w:divBdr>
    </w:div>
    <w:div w:id="57217774">
      <w:bodyDiv w:val="1"/>
      <w:marLeft w:val="0"/>
      <w:marRight w:val="0"/>
      <w:marTop w:val="0"/>
      <w:marBottom w:val="0"/>
      <w:divBdr>
        <w:top w:val="none" w:sz="0" w:space="0" w:color="auto"/>
        <w:left w:val="none" w:sz="0" w:space="0" w:color="auto"/>
        <w:bottom w:val="none" w:sz="0" w:space="0" w:color="auto"/>
        <w:right w:val="none" w:sz="0" w:space="0" w:color="auto"/>
      </w:divBdr>
    </w:div>
    <w:div w:id="60176493">
      <w:bodyDiv w:val="1"/>
      <w:marLeft w:val="0"/>
      <w:marRight w:val="0"/>
      <w:marTop w:val="0"/>
      <w:marBottom w:val="0"/>
      <w:divBdr>
        <w:top w:val="none" w:sz="0" w:space="0" w:color="auto"/>
        <w:left w:val="none" w:sz="0" w:space="0" w:color="auto"/>
        <w:bottom w:val="none" w:sz="0" w:space="0" w:color="auto"/>
        <w:right w:val="none" w:sz="0" w:space="0" w:color="auto"/>
      </w:divBdr>
    </w:div>
    <w:div w:id="60838624">
      <w:bodyDiv w:val="1"/>
      <w:marLeft w:val="0"/>
      <w:marRight w:val="0"/>
      <w:marTop w:val="0"/>
      <w:marBottom w:val="0"/>
      <w:divBdr>
        <w:top w:val="none" w:sz="0" w:space="0" w:color="auto"/>
        <w:left w:val="none" w:sz="0" w:space="0" w:color="auto"/>
        <w:bottom w:val="none" w:sz="0" w:space="0" w:color="auto"/>
        <w:right w:val="none" w:sz="0" w:space="0" w:color="auto"/>
      </w:divBdr>
    </w:div>
    <w:div w:id="67774283">
      <w:bodyDiv w:val="1"/>
      <w:marLeft w:val="0"/>
      <w:marRight w:val="0"/>
      <w:marTop w:val="0"/>
      <w:marBottom w:val="0"/>
      <w:divBdr>
        <w:top w:val="none" w:sz="0" w:space="0" w:color="auto"/>
        <w:left w:val="none" w:sz="0" w:space="0" w:color="auto"/>
        <w:bottom w:val="none" w:sz="0" w:space="0" w:color="auto"/>
        <w:right w:val="none" w:sz="0" w:space="0" w:color="auto"/>
      </w:divBdr>
    </w:div>
    <w:div w:id="70395952">
      <w:bodyDiv w:val="1"/>
      <w:marLeft w:val="0"/>
      <w:marRight w:val="0"/>
      <w:marTop w:val="0"/>
      <w:marBottom w:val="0"/>
      <w:divBdr>
        <w:top w:val="none" w:sz="0" w:space="0" w:color="auto"/>
        <w:left w:val="none" w:sz="0" w:space="0" w:color="auto"/>
        <w:bottom w:val="none" w:sz="0" w:space="0" w:color="auto"/>
        <w:right w:val="none" w:sz="0" w:space="0" w:color="auto"/>
      </w:divBdr>
    </w:div>
    <w:div w:id="70662013">
      <w:bodyDiv w:val="1"/>
      <w:marLeft w:val="0"/>
      <w:marRight w:val="0"/>
      <w:marTop w:val="0"/>
      <w:marBottom w:val="0"/>
      <w:divBdr>
        <w:top w:val="none" w:sz="0" w:space="0" w:color="auto"/>
        <w:left w:val="none" w:sz="0" w:space="0" w:color="auto"/>
        <w:bottom w:val="none" w:sz="0" w:space="0" w:color="auto"/>
        <w:right w:val="none" w:sz="0" w:space="0" w:color="auto"/>
      </w:divBdr>
      <w:divsChild>
        <w:div w:id="349376734">
          <w:marLeft w:val="547"/>
          <w:marRight w:val="0"/>
          <w:marTop w:val="115"/>
          <w:marBottom w:val="0"/>
          <w:divBdr>
            <w:top w:val="none" w:sz="0" w:space="0" w:color="auto"/>
            <w:left w:val="none" w:sz="0" w:space="0" w:color="auto"/>
            <w:bottom w:val="none" w:sz="0" w:space="0" w:color="auto"/>
            <w:right w:val="none" w:sz="0" w:space="0" w:color="auto"/>
          </w:divBdr>
        </w:div>
        <w:div w:id="468593247">
          <w:marLeft w:val="547"/>
          <w:marRight w:val="0"/>
          <w:marTop w:val="115"/>
          <w:marBottom w:val="0"/>
          <w:divBdr>
            <w:top w:val="none" w:sz="0" w:space="0" w:color="auto"/>
            <w:left w:val="none" w:sz="0" w:space="0" w:color="auto"/>
            <w:bottom w:val="none" w:sz="0" w:space="0" w:color="auto"/>
            <w:right w:val="none" w:sz="0" w:space="0" w:color="auto"/>
          </w:divBdr>
        </w:div>
        <w:div w:id="1420710307">
          <w:marLeft w:val="547"/>
          <w:marRight w:val="0"/>
          <w:marTop w:val="115"/>
          <w:marBottom w:val="0"/>
          <w:divBdr>
            <w:top w:val="none" w:sz="0" w:space="0" w:color="auto"/>
            <w:left w:val="none" w:sz="0" w:space="0" w:color="auto"/>
            <w:bottom w:val="none" w:sz="0" w:space="0" w:color="auto"/>
            <w:right w:val="none" w:sz="0" w:space="0" w:color="auto"/>
          </w:divBdr>
        </w:div>
        <w:div w:id="1989093659">
          <w:marLeft w:val="547"/>
          <w:marRight w:val="0"/>
          <w:marTop w:val="115"/>
          <w:marBottom w:val="0"/>
          <w:divBdr>
            <w:top w:val="none" w:sz="0" w:space="0" w:color="auto"/>
            <w:left w:val="none" w:sz="0" w:space="0" w:color="auto"/>
            <w:bottom w:val="none" w:sz="0" w:space="0" w:color="auto"/>
            <w:right w:val="none" w:sz="0" w:space="0" w:color="auto"/>
          </w:divBdr>
        </w:div>
      </w:divsChild>
    </w:div>
    <w:div w:id="91051623">
      <w:bodyDiv w:val="1"/>
      <w:marLeft w:val="0"/>
      <w:marRight w:val="0"/>
      <w:marTop w:val="0"/>
      <w:marBottom w:val="0"/>
      <w:divBdr>
        <w:top w:val="none" w:sz="0" w:space="0" w:color="auto"/>
        <w:left w:val="none" w:sz="0" w:space="0" w:color="auto"/>
        <w:bottom w:val="none" w:sz="0" w:space="0" w:color="auto"/>
        <w:right w:val="none" w:sz="0" w:space="0" w:color="auto"/>
      </w:divBdr>
    </w:div>
    <w:div w:id="114713559">
      <w:bodyDiv w:val="1"/>
      <w:marLeft w:val="0"/>
      <w:marRight w:val="0"/>
      <w:marTop w:val="0"/>
      <w:marBottom w:val="0"/>
      <w:divBdr>
        <w:top w:val="none" w:sz="0" w:space="0" w:color="auto"/>
        <w:left w:val="none" w:sz="0" w:space="0" w:color="auto"/>
        <w:bottom w:val="none" w:sz="0" w:space="0" w:color="auto"/>
        <w:right w:val="none" w:sz="0" w:space="0" w:color="auto"/>
      </w:divBdr>
    </w:div>
    <w:div w:id="122509399">
      <w:bodyDiv w:val="1"/>
      <w:marLeft w:val="0"/>
      <w:marRight w:val="0"/>
      <w:marTop w:val="0"/>
      <w:marBottom w:val="0"/>
      <w:divBdr>
        <w:top w:val="none" w:sz="0" w:space="0" w:color="auto"/>
        <w:left w:val="none" w:sz="0" w:space="0" w:color="auto"/>
        <w:bottom w:val="none" w:sz="0" w:space="0" w:color="auto"/>
        <w:right w:val="none" w:sz="0" w:space="0" w:color="auto"/>
      </w:divBdr>
    </w:div>
    <w:div w:id="131018636">
      <w:bodyDiv w:val="1"/>
      <w:marLeft w:val="0"/>
      <w:marRight w:val="0"/>
      <w:marTop w:val="0"/>
      <w:marBottom w:val="0"/>
      <w:divBdr>
        <w:top w:val="none" w:sz="0" w:space="0" w:color="auto"/>
        <w:left w:val="none" w:sz="0" w:space="0" w:color="auto"/>
        <w:bottom w:val="none" w:sz="0" w:space="0" w:color="auto"/>
        <w:right w:val="none" w:sz="0" w:space="0" w:color="auto"/>
      </w:divBdr>
    </w:div>
    <w:div w:id="148064665">
      <w:bodyDiv w:val="1"/>
      <w:marLeft w:val="0"/>
      <w:marRight w:val="0"/>
      <w:marTop w:val="0"/>
      <w:marBottom w:val="0"/>
      <w:divBdr>
        <w:top w:val="none" w:sz="0" w:space="0" w:color="auto"/>
        <w:left w:val="none" w:sz="0" w:space="0" w:color="auto"/>
        <w:bottom w:val="none" w:sz="0" w:space="0" w:color="auto"/>
        <w:right w:val="none" w:sz="0" w:space="0" w:color="auto"/>
      </w:divBdr>
    </w:div>
    <w:div w:id="149173323">
      <w:bodyDiv w:val="1"/>
      <w:marLeft w:val="0"/>
      <w:marRight w:val="0"/>
      <w:marTop w:val="0"/>
      <w:marBottom w:val="0"/>
      <w:divBdr>
        <w:top w:val="none" w:sz="0" w:space="0" w:color="auto"/>
        <w:left w:val="none" w:sz="0" w:space="0" w:color="auto"/>
        <w:bottom w:val="none" w:sz="0" w:space="0" w:color="auto"/>
        <w:right w:val="none" w:sz="0" w:space="0" w:color="auto"/>
      </w:divBdr>
      <w:divsChild>
        <w:div w:id="919290588">
          <w:marLeft w:val="446"/>
          <w:marRight w:val="0"/>
          <w:marTop w:val="0"/>
          <w:marBottom w:val="0"/>
          <w:divBdr>
            <w:top w:val="none" w:sz="0" w:space="0" w:color="auto"/>
            <w:left w:val="none" w:sz="0" w:space="0" w:color="auto"/>
            <w:bottom w:val="none" w:sz="0" w:space="0" w:color="auto"/>
            <w:right w:val="none" w:sz="0" w:space="0" w:color="auto"/>
          </w:divBdr>
        </w:div>
        <w:div w:id="1787381861">
          <w:marLeft w:val="446"/>
          <w:marRight w:val="0"/>
          <w:marTop w:val="0"/>
          <w:marBottom w:val="0"/>
          <w:divBdr>
            <w:top w:val="none" w:sz="0" w:space="0" w:color="auto"/>
            <w:left w:val="none" w:sz="0" w:space="0" w:color="auto"/>
            <w:bottom w:val="none" w:sz="0" w:space="0" w:color="auto"/>
            <w:right w:val="none" w:sz="0" w:space="0" w:color="auto"/>
          </w:divBdr>
        </w:div>
        <w:div w:id="1410544643">
          <w:marLeft w:val="446"/>
          <w:marRight w:val="0"/>
          <w:marTop w:val="0"/>
          <w:marBottom w:val="0"/>
          <w:divBdr>
            <w:top w:val="none" w:sz="0" w:space="0" w:color="auto"/>
            <w:left w:val="none" w:sz="0" w:space="0" w:color="auto"/>
            <w:bottom w:val="none" w:sz="0" w:space="0" w:color="auto"/>
            <w:right w:val="none" w:sz="0" w:space="0" w:color="auto"/>
          </w:divBdr>
        </w:div>
        <w:div w:id="2137986053">
          <w:marLeft w:val="446"/>
          <w:marRight w:val="0"/>
          <w:marTop w:val="0"/>
          <w:marBottom w:val="0"/>
          <w:divBdr>
            <w:top w:val="none" w:sz="0" w:space="0" w:color="auto"/>
            <w:left w:val="none" w:sz="0" w:space="0" w:color="auto"/>
            <w:bottom w:val="none" w:sz="0" w:space="0" w:color="auto"/>
            <w:right w:val="none" w:sz="0" w:space="0" w:color="auto"/>
          </w:divBdr>
        </w:div>
        <w:div w:id="1491672104">
          <w:marLeft w:val="446"/>
          <w:marRight w:val="0"/>
          <w:marTop w:val="0"/>
          <w:marBottom w:val="0"/>
          <w:divBdr>
            <w:top w:val="none" w:sz="0" w:space="0" w:color="auto"/>
            <w:left w:val="none" w:sz="0" w:space="0" w:color="auto"/>
            <w:bottom w:val="none" w:sz="0" w:space="0" w:color="auto"/>
            <w:right w:val="none" w:sz="0" w:space="0" w:color="auto"/>
          </w:divBdr>
        </w:div>
        <w:div w:id="1962952290">
          <w:marLeft w:val="446"/>
          <w:marRight w:val="0"/>
          <w:marTop w:val="0"/>
          <w:marBottom w:val="0"/>
          <w:divBdr>
            <w:top w:val="none" w:sz="0" w:space="0" w:color="auto"/>
            <w:left w:val="none" w:sz="0" w:space="0" w:color="auto"/>
            <w:bottom w:val="none" w:sz="0" w:space="0" w:color="auto"/>
            <w:right w:val="none" w:sz="0" w:space="0" w:color="auto"/>
          </w:divBdr>
        </w:div>
        <w:div w:id="1071460686">
          <w:marLeft w:val="446"/>
          <w:marRight w:val="0"/>
          <w:marTop w:val="0"/>
          <w:marBottom w:val="0"/>
          <w:divBdr>
            <w:top w:val="none" w:sz="0" w:space="0" w:color="auto"/>
            <w:left w:val="none" w:sz="0" w:space="0" w:color="auto"/>
            <w:bottom w:val="none" w:sz="0" w:space="0" w:color="auto"/>
            <w:right w:val="none" w:sz="0" w:space="0" w:color="auto"/>
          </w:divBdr>
        </w:div>
      </w:divsChild>
    </w:div>
    <w:div w:id="150753173">
      <w:bodyDiv w:val="1"/>
      <w:marLeft w:val="0"/>
      <w:marRight w:val="0"/>
      <w:marTop w:val="0"/>
      <w:marBottom w:val="0"/>
      <w:divBdr>
        <w:top w:val="none" w:sz="0" w:space="0" w:color="auto"/>
        <w:left w:val="none" w:sz="0" w:space="0" w:color="auto"/>
        <w:bottom w:val="none" w:sz="0" w:space="0" w:color="auto"/>
        <w:right w:val="none" w:sz="0" w:space="0" w:color="auto"/>
      </w:divBdr>
    </w:div>
    <w:div w:id="161773250">
      <w:bodyDiv w:val="1"/>
      <w:marLeft w:val="0"/>
      <w:marRight w:val="0"/>
      <w:marTop w:val="0"/>
      <w:marBottom w:val="0"/>
      <w:divBdr>
        <w:top w:val="none" w:sz="0" w:space="0" w:color="auto"/>
        <w:left w:val="none" w:sz="0" w:space="0" w:color="auto"/>
        <w:bottom w:val="none" w:sz="0" w:space="0" w:color="auto"/>
        <w:right w:val="none" w:sz="0" w:space="0" w:color="auto"/>
      </w:divBdr>
    </w:div>
    <w:div w:id="165247739">
      <w:bodyDiv w:val="1"/>
      <w:marLeft w:val="0"/>
      <w:marRight w:val="0"/>
      <w:marTop w:val="0"/>
      <w:marBottom w:val="0"/>
      <w:divBdr>
        <w:top w:val="none" w:sz="0" w:space="0" w:color="auto"/>
        <w:left w:val="none" w:sz="0" w:space="0" w:color="auto"/>
        <w:bottom w:val="none" w:sz="0" w:space="0" w:color="auto"/>
        <w:right w:val="none" w:sz="0" w:space="0" w:color="auto"/>
      </w:divBdr>
    </w:div>
    <w:div w:id="167017082">
      <w:bodyDiv w:val="1"/>
      <w:marLeft w:val="0"/>
      <w:marRight w:val="0"/>
      <w:marTop w:val="0"/>
      <w:marBottom w:val="0"/>
      <w:divBdr>
        <w:top w:val="none" w:sz="0" w:space="0" w:color="auto"/>
        <w:left w:val="none" w:sz="0" w:space="0" w:color="auto"/>
        <w:bottom w:val="none" w:sz="0" w:space="0" w:color="auto"/>
        <w:right w:val="none" w:sz="0" w:space="0" w:color="auto"/>
      </w:divBdr>
      <w:divsChild>
        <w:div w:id="1526820104">
          <w:marLeft w:val="547"/>
          <w:marRight w:val="0"/>
          <w:marTop w:val="96"/>
          <w:marBottom w:val="0"/>
          <w:divBdr>
            <w:top w:val="none" w:sz="0" w:space="0" w:color="auto"/>
            <w:left w:val="none" w:sz="0" w:space="0" w:color="auto"/>
            <w:bottom w:val="none" w:sz="0" w:space="0" w:color="auto"/>
            <w:right w:val="none" w:sz="0" w:space="0" w:color="auto"/>
          </w:divBdr>
        </w:div>
        <w:div w:id="1731416262">
          <w:marLeft w:val="547"/>
          <w:marRight w:val="0"/>
          <w:marTop w:val="96"/>
          <w:marBottom w:val="0"/>
          <w:divBdr>
            <w:top w:val="none" w:sz="0" w:space="0" w:color="auto"/>
            <w:left w:val="none" w:sz="0" w:space="0" w:color="auto"/>
            <w:bottom w:val="none" w:sz="0" w:space="0" w:color="auto"/>
            <w:right w:val="none" w:sz="0" w:space="0" w:color="auto"/>
          </w:divBdr>
        </w:div>
        <w:div w:id="583803325">
          <w:marLeft w:val="547"/>
          <w:marRight w:val="0"/>
          <w:marTop w:val="96"/>
          <w:marBottom w:val="0"/>
          <w:divBdr>
            <w:top w:val="none" w:sz="0" w:space="0" w:color="auto"/>
            <w:left w:val="none" w:sz="0" w:space="0" w:color="auto"/>
            <w:bottom w:val="none" w:sz="0" w:space="0" w:color="auto"/>
            <w:right w:val="none" w:sz="0" w:space="0" w:color="auto"/>
          </w:divBdr>
        </w:div>
        <w:div w:id="1434858553">
          <w:marLeft w:val="547"/>
          <w:marRight w:val="0"/>
          <w:marTop w:val="96"/>
          <w:marBottom w:val="0"/>
          <w:divBdr>
            <w:top w:val="none" w:sz="0" w:space="0" w:color="auto"/>
            <w:left w:val="none" w:sz="0" w:space="0" w:color="auto"/>
            <w:bottom w:val="none" w:sz="0" w:space="0" w:color="auto"/>
            <w:right w:val="none" w:sz="0" w:space="0" w:color="auto"/>
          </w:divBdr>
        </w:div>
        <w:div w:id="1989047207">
          <w:marLeft w:val="547"/>
          <w:marRight w:val="0"/>
          <w:marTop w:val="96"/>
          <w:marBottom w:val="0"/>
          <w:divBdr>
            <w:top w:val="none" w:sz="0" w:space="0" w:color="auto"/>
            <w:left w:val="none" w:sz="0" w:space="0" w:color="auto"/>
            <w:bottom w:val="none" w:sz="0" w:space="0" w:color="auto"/>
            <w:right w:val="none" w:sz="0" w:space="0" w:color="auto"/>
          </w:divBdr>
        </w:div>
        <w:div w:id="824779978">
          <w:marLeft w:val="547"/>
          <w:marRight w:val="0"/>
          <w:marTop w:val="96"/>
          <w:marBottom w:val="0"/>
          <w:divBdr>
            <w:top w:val="none" w:sz="0" w:space="0" w:color="auto"/>
            <w:left w:val="none" w:sz="0" w:space="0" w:color="auto"/>
            <w:bottom w:val="none" w:sz="0" w:space="0" w:color="auto"/>
            <w:right w:val="none" w:sz="0" w:space="0" w:color="auto"/>
          </w:divBdr>
        </w:div>
        <w:div w:id="2141679334">
          <w:marLeft w:val="547"/>
          <w:marRight w:val="0"/>
          <w:marTop w:val="96"/>
          <w:marBottom w:val="0"/>
          <w:divBdr>
            <w:top w:val="none" w:sz="0" w:space="0" w:color="auto"/>
            <w:left w:val="none" w:sz="0" w:space="0" w:color="auto"/>
            <w:bottom w:val="none" w:sz="0" w:space="0" w:color="auto"/>
            <w:right w:val="none" w:sz="0" w:space="0" w:color="auto"/>
          </w:divBdr>
        </w:div>
      </w:divsChild>
    </w:div>
    <w:div w:id="168327762">
      <w:bodyDiv w:val="1"/>
      <w:marLeft w:val="0"/>
      <w:marRight w:val="0"/>
      <w:marTop w:val="0"/>
      <w:marBottom w:val="0"/>
      <w:divBdr>
        <w:top w:val="none" w:sz="0" w:space="0" w:color="auto"/>
        <w:left w:val="none" w:sz="0" w:space="0" w:color="auto"/>
        <w:bottom w:val="none" w:sz="0" w:space="0" w:color="auto"/>
        <w:right w:val="none" w:sz="0" w:space="0" w:color="auto"/>
      </w:divBdr>
    </w:div>
    <w:div w:id="169561901">
      <w:bodyDiv w:val="1"/>
      <w:marLeft w:val="0"/>
      <w:marRight w:val="0"/>
      <w:marTop w:val="0"/>
      <w:marBottom w:val="0"/>
      <w:divBdr>
        <w:top w:val="none" w:sz="0" w:space="0" w:color="auto"/>
        <w:left w:val="none" w:sz="0" w:space="0" w:color="auto"/>
        <w:bottom w:val="none" w:sz="0" w:space="0" w:color="auto"/>
        <w:right w:val="none" w:sz="0" w:space="0" w:color="auto"/>
      </w:divBdr>
    </w:div>
    <w:div w:id="174540192">
      <w:bodyDiv w:val="1"/>
      <w:marLeft w:val="0"/>
      <w:marRight w:val="0"/>
      <w:marTop w:val="0"/>
      <w:marBottom w:val="0"/>
      <w:divBdr>
        <w:top w:val="none" w:sz="0" w:space="0" w:color="auto"/>
        <w:left w:val="none" w:sz="0" w:space="0" w:color="auto"/>
        <w:bottom w:val="none" w:sz="0" w:space="0" w:color="auto"/>
        <w:right w:val="none" w:sz="0" w:space="0" w:color="auto"/>
      </w:divBdr>
    </w:div>
    <w:div w:id="182668152">
      <w:bodyDiv w:val="1"/>
      <w:marLeft w:val="0"/>
      <w:marRight w:val="0"/>
      <w:marTop w:val="0"/>
      <w:marBottom w:val="0"/>
      <w:divBdr>
        <w:top w:val="none" w:sz="0" w:space="0" w:color="auto"/>
        <w:left w:val="none" w:sz="0" w:space="0" w:color="auto"/>
        <w:bottom w:val="none" w:sz="0" w:space="0" w:color="auto"/>
        <w:right w:val="none" w:sz="0" w:space="0" w:color="auto"/>
      </w:divBdr>
    </w:div>
    <w:div w:id="188883431">
      <w:bodyDiv w:val="1"/>
      <w:marLeft w:val="0"/>
      <w:marRight w:val="0"/>
      <w:marTop w:val="0"/>
      <w:marBottom w:val="0"/>
      <w:divBdr>
        <w:top w:val="none" w:sz="0" w:space="0" w:color="auto"/>
        <w:left w:val="none" w:sz="0" w:space="0" w:color="auto"/>
        <w:bottom w:val="none" w:sz="0" w:space="0" w:color="auto"/>
        <w:right w:val="none" w:sz="0" w:space="0" w:color="auto"/>
      </w:divBdr>
    </w:div>
    <w:div w:id="189103506">
      <w:bodyDiv w:val="1"/>
      <w:marLeft w:val="0"/>
      <w:marRight w:val="0"/>
      <w:marTop w:val="0"/>
      <w:marBottom w:val="0"/>
      <w:divBdr>
        <w:top w:val="none" w:sz="0" w:space="0" w:color="auto"/>
        <w:left w:val="none" w:sz="0" w:space="0" w:color="auto"/>
        <w:bottom w:val="none" w:sz="0" w:space="0" w:color="auto"/>
        <w:right w:val="none" w:sz="0" w:space="0" w:color="auto"/>
      </w:divBdr>
    </w:div>
    <w:div w:id="198592820">
      <w:bodyDiv w:val="1"/>
      <w:marLeft w:val="0"/>
      <w:marRight w:val="0"/>
      <w:marTop w:val="0"/>
      <w:marBottom w:val="0"/>
      <w:divBdr>
        <w:top w:val="none" w:sz="0" w:space="0" w:color="auto"/>
        <w:left w:val="none" w:sz="0" w:space="0" w:color="auto"/>
        <w:bottom w:val="none" w:sz="0" w:space="0" w:color="auto"/>
        <w:right w:val="none" w:sz="0" w:space="0" w:color="auto"/>
      </w:divBdr>
    </w:div>
    <w:div w:id="198593249">
      <w:bodyDiv w:val="1"/>
      <w:marLeft w:val="0"/>
      <w:marRight w:val="0"/>
      <w:marTop w:val="0"/>
      <w:marBottom w:val="0"/>
      <w:divBdr>
        <w:top w:val="none" w:sz="0" w:space="0" w:color="auto"/>
        <w:left w:val="none" w:sz="0" w:space="0" w:color="auto"/>
        <w:bottom w:val="none" w:sz="0" w:space="0" w:color="auto"/>
        <w:right w:val="none" w:sz="0" w:space="0" w:color="auto"/>
      </w:divBdr>
    </w:div>
    <w:div w:id="203837873">
      <w:bodyDiv w:val="1"/>
      <w:marLeft w:val="0"/>
      <w:marRight w:val="0"/>
      <w:marTop w:val="0"/>
      <w:marBottom w:val="0"/>
      <w:divBdr>
        <w:top w:val="none" w:sz="0" w:space="0" w:color="auto"/>
        <w:left w:val="none" w:sz="0" w:space="0" w:color="auto"/>
        <w:bottom w:val="none" w:sz="0" w:space="0" w:color="auto"/>
        <w:right w:val="none" w:sz="0" w:space="0" w:color="auto"/>
      </w:divBdr>
    </w:div>
    <w:div w:id="207761248">
      <w:bodyDiv w:val="1"/>
      <w:marLeft w:val="0"/>
      <w:marRight w:val="0"/>
      <w:marTop w:val="0"/>
      <w:marBottom w:val="0"/>
      <w:divBdr>
        <w:top w:val="none" w:sz="0" w:space="0" w:color="auto"/>
        <w:left w:val="none" w:sz="0" w:space="0" w:color="auto"/>
        <w:bottom w:val="none" w:sz="0" w:space="0" w:color="auto"/>
        <w:right w:val="none" w:sz="0" w:space="0" w:color="auto"/>
      </w:divBdr>
      <w:divsChild>
        <w:div w:id="981933645">
          <w:marLeft w:val="547"/>
          <w:marRight w:val="0"/>
          <w:marTop w:val="144"/>
          <w:marBottom w:val="0"/>
          <w:divBdr>
            <w:top w:val="none" w:sz="0" w:space="0" w:color="auto"/>
            <w:left w:val="none" w:sz="0" w:space="0" w:color="auto"/>
            <w:bottom w:val="none" w:sz="0" w:space="0" w:color="auto"/>
            <w:right w:val="none" w:sz="0" w:space="0" w:color="auto"/>
          </w:divBdr>
        </w:div>
      </w:divsChild>
    </w:div>
    <w:div w:id="222298403">
      <w:bodyDiv w:val="1"/>
      <w:marLeft w:val="0"/>
      <w:marRight w:val="0"/>
      <w:marTop w:val="0"/>
      <w:marBottom w:val="0"/>
      <w:divBdr>
        <w:top w:val="none" w:sz="0" w:space="0" w:color="auto"/>
        <w:left w:val="none" w:sz="0" w:space="0" w:color="auto"/>
        <w:bottom w:val="none" w:sz="0" w:space="0" w:color="auto"/>
        <w:right w:val="none" w:sz="0" w:space="0" w:color="auto"/>
      </w:divBdr>
    </w:div>
    <w:div w:id="237138682">
      <w:bodyDiv w:val="1"/>
      <w:marLeft w:val="0"/>
      <w:marRight w:val="0"/>
      <w:marTop w:val="0"/>
      <w:marBottom w:val="0"/>
      <w:divBdr>
        <w:top w:val="none" w:sz="0" w:space="0" w:color="auto"/>
        <w:left w:val="none" w:sz="0" w:space="0" w:color="auto"/>
        <w:bottom w:val="none" w:sz="0" w:space="0" w:color="auto"/>
        <w:right w:val="none" w:sz="0" w:space="0" w:color="auto"/>
      </w:divBdr>
    </w:div>
    <w:div w:id="241531804">
      <w:bodyDiv w:val="1"/>
      <w:marLeft w:val="0"/>
      <w:marRight w:val="0"/>
      <w:marTop w:val="0"/>
      <w:marBottom w:val="0"/>
      <w:divBdr>
        <w:top w:val="none" w:sz="0" w:space="0" w:color="auto"/>
        <w:left w:val="none" w:sz="0" w:space="0" w:color="auto"/>
        <w:bottom w:val="none" w:sz="0" w:space="0" w:color="auto"/>
        <w:right w:val="none" w:sz="0" w:space="0" w:color="auto"/>
      </w:divBdr>
    </w:div>
    <w:div w:id="251277229">
      <w:bodyDiv w:val="1"/>
      <w:marLeft w:val="0"/>
      <w:marRight w:val="0"/>
      <w:marTop w:val="0"/>
      <w:marBottom w:val="0"/>
      <w:divBdr>
        <w:top w:val="none" w:sz="0" w:space="0" w:color="auto"/>
        <w:left w:val="none" w:sz="0" w:space="0" w:color="auto"/>
        <w:bottom w:val="none" w:sz="0" w:space="0" w:color="auto"/>
        <w:right w:val="none" w:sz="0" w:space="0" w:color="auto"/>
      </w:divBdr>
    </w:div>
    <w:div w:id="258563325">
      <w:bodyDiv w:val="1"/>
      <w:marLeft w:val="0"/>
      <w:marRight w:val="0"/>
      <w:marTop w:val="0"/>
      <w:marBottom w:val="0"/>
      <w:divBdr>
        <w:top w:val="none" w:sz="0" w:space="0" w:color="auto"/>
        <w:left w:val="none" w:sz="0" w:space="0" w:color="auto"/>
        <w:bottom w:val="none" w:sz="0" w:space="0" w:color="auto"/>
        <w:right w:val="none" w:sz="0" w:space="0" w:color="auto"/>
      </w:divBdr>
    </w:div>
    <w:div w:id="280454323">
      <w:bodyDiv w:val="1"/>
      <w:marLeft w:val="0"/>
      <w:marRight w:val="0"/>
      <w:marTop w:val="0"/>
      <w:marBottom w:val="0"/>
      <w:divBdr>
        <w:top w:val="none" w:sz="0" w:space="0" w:color="auto"/>
        <w:left w:val="none" w:sz="0" w:space="0" w:color="auto"/>
        <w:bottom w:val="none" w:sz="0" w:space="0" w:color="auto"/>
        <w:right w:val="none" w:sz="0" w:space="0" w:color="auto"/>
      </w:divBdr>
    </w:div>
    <w:div w:id="285278885">
      <w:bodyDiv w:val="1"/>
      <w:marLeft w:val="0"/>
      <w:marRight w:val="0"/>
      <w:marTop w:val="0"/>
      <w:marBottom w:val="0"/>
      <w:divBdr>
        <w:top w:val="none" w:sz="0" w:space="0" w:color="auto"/>
        <w:left w:val="none" w:sz="0" w:space="0" w:color="auto"/>
        <w:bottom w:val="none" w:sz="0" w:space="0" w:color="auto"/>
        <w:right w:val="none" w:sz="0" w:space="0" w:color="auto"/>
      </w:divBdr>
    </w:div>
    <w:div w:id="286936212">
      <w:bodyDiv w:val="1"/>
      <w:marLeft w:val="0"/>
      <w:marRight w:val="0"/>
      <w:marTop w:val="0"/>
      <w:marBottom w:val="0"/>
      <w:divBdr>
        <w:top w:val="none" w:sz="0" w:space="0" w:color="auto"/>
        <w:left w:val="none" w:sz="0" w:space="0" w:color="auto"/>
        <w:bottom w:val="none" w:sz="0" w:space="0" w:color="auto"/>
        <w:right w:val="none" w:sz="0" w:space="0" w:color="auto"/>
      </w:divBdr>
    </w:div>
    <w:div w:id="302200066">
      <w:bodyDiv w:val="1"/>
      <w:marLeft w:val="0"/>
      <w:marRight w:val="0"/>
      <w:marTop w:val="0"/>
      <w:marBottom w:val="0"/>
      <w:divBdr>
        <w:top w:val="none" w:sz="0" w:space="0" w:color="auto"/>
        <w:left w:val="none" w:sz="0" w:space="0" w:color="auto"/>
        <w:bottom w:val="none" w:sz="0" w:space="0" w:color="auto"/>
        <w:right w:val="none" w:sz="0" w:space="0" w:color="auto"/>
      </w:divBdr>
      <w:divsChild>
        <w:div w:id="2111317200">
          <w:marLeft w:val="446"/>
          <w:marRight w:val="0"/>
          <w:marTop w:val="0"/>
          <w:marBottom w:val="0"/>
          <w:divBdr>
            <w:top w:val="none" w:sz="0" w:space="0" w:color="auto"/>
            <w:left w:val="none" w:sz="0" w:space="0" w:color="auto"/>
            <w:bottom w:val="none" w:sz="0" w:space="0" w:color="auto"/>
            <w:right w:val="none" w:sz="0" w:space="0" w:color="auto"/>
          </w:divBdr>
        </w:div>
        <w:div w:id="1098790425">
          <w:marLeft w:val="446"/>
          <w:marRight w:val="0"/>
          <w:marTop w:val="0"/>
          <w:marBottom w:val="0"/>
          <w:divBdr>
            <w:top w:val="none" w:sz="0" w:space="0" w:color="auto"/>
            <w:left w:val="none" w:sz="0" w:space="0" w:color="auto"/>
            <w:bottom w:val="none" w:sz="0" w:space="0" w:color="auto"/>
            <w:right w:val="none" w:sz="0" w:space="0" w:color="auto"/>
          </w:divBdr>
        </w:div>
        <w:div w:id="5639217">
          <w:marLeft w:val="446"/>
          <w:marRight w:val="0"/>
          <w:marTop w:val="0"/>
          <w:marBottom w:val="0"/>
          <w:divBdr>
            <w:top w:val="none" w:sz="0" w:space="0" w:color="auto"/>
            <w:left w:val="none" w:sz="0" w:space="0" w:color="auto"/>
            <w:bottom w:val="none" w:sz="0" w:space="0" w:color="auto"/>
            <w:right w:val="none" w:sz="0" w:space="0" w:color="auto"/>
          </w:divBdr>
        </w:div>
        <w:div w:id="1793524026">
          <w:marLeft w:val="446"/>
          <w:marRight w:val="0"/>
          <w:marTop w:val="0"/>
          <w:marBottom w:val="0"/>
          <w:divBdr>
            <w:top w:val="none" w:sz="0" w:space="0" w:color="auto"/>
            <w:left w:val="none" w:sz="0" w:space="0" w:color="auto"/>
            <w:bottom w:val="none" w:sz="0" w:space="0" w:color="auto"/>
            <w:right w:val="none" w:sz="0" w:space="0" w:color="auto"/>
          </w:divBdr>
        </w:div>
        <w:div w:id="1054088169">
          <w:marLeft w:val="446"/>
          <w:marRight w:val="0"/>
          <w:marTop w:val="0"/>
          <w:marBottom w:val="0"/>
          <w:divBdr>
            <w:top w:val="none" w:sz="0" w:space="0" w:color="auto"/>
            <w:left w:val="none" w:sz="0" w:space="0" w:color="auto"/>
            <w:bottom w:val="none" w:sz="0" w:space="0" w:color="auto"/>
            <w:right w:val="none" w:sz="0" w:space="0" w:color="auto"/>
          </w:divBdr>
        </w:div>
        <w:div w:id="1341392863">
          <w:marLeft w:val="446"/>
          <w:marRight w:val="0"/>
          <w:marTop w:val="0"/>
          <w:marBottom w:val="0"/>
          <w:divBdr>
            <w:top w:val="none" w:sz="0" w:space="0" w:color="auto"/>
            <w:left w:val="none" w:sz="0" w:space="0" w:color="auto"/>
            <w:bottom w:val="none" w:sz="0" w:space="0" w:color="auto"/>
            <w:right w:val="none" w:sz="0" w:space="0" w:color="auto"/>
          </w:divBdr>
        </w:div>
      </w:divsChild>
    </w:div>
    <w:div w:id="311254199">
      <w:bodyDiv w:val="1"/>
      <w:marLeft w:val="0"/>
      <w:marRight w:val="0"/>
      <w:marTop w:val="0"/>
      <w:marBottom w:val="0"/>
      <w:divBdr>
        <w:top w:val="none" w:sz="0" w:space="0" w:color="auto"/>
        <w:left w:val="none" w:sz="0" w:space="0" w:color="auto"/>
        <w:bottom w:val="none" w:sz="0" w:space="0" w:color="auto"/>
        <w:right w:val="none" w:sz="0" w:space="0" w:color="auto"/>
      </w:divBdr>
    </w:div>
    <w:div w:id="312148812">
      <w:bodyDiv w:val="1"/>
      <w:marLeft w:val="0"/>
      <w:marRight w:val="0"/>
      <w:marTop w:val="0"/>
      <w:marBottom w:val="0"/>
      <w:divBdr>
        <w:top w:val="none" w:sz="0" w:space="0" w:color="auto"/>
        <w:left w:val="none" w:sz="0" w:space="0" w:color="auto"/>
        <w:bottom w:val="none" w:sz="0" w:space="0" w:color="auto"/>
        <w:right w:val="none" w:sz="0" w:space="0" w:color="auto"/>
      </w:divBdr>
    </w:div>
    <w:div w:id="324016269">
      <w:bodyDiv w:val="1"/>
      <w:marLeft w:val="0"/>
      <w:marRight w:val="0"/>
      <w:marTop w:val="0"/>
      <w:marBottom w:val="0"/>
      <w:divBdr>
        <w:top w:val="none" w:sz="0" w:space="0" w:color="auto"/>
        <w:left w:val="none" w:sz="0" w:space="0" w:color="auto"/>
        <w:bottom w:val="none" w:sz="0" w:space="0" w:color="auto"/>
        <w:right w:val="none" w:sz="0" w:space="0" w:color="auto"/>
      </w:divBdr>
    </w:div>
    <w:div w:id="333849569">
      <w:bodyDiv w:val="1"/>
      <w:marLeft w:val="0"/>
      <w:marRight w:val="0"/>
      <w:marTop w:val="0"/>
      <w:marBottom w:val="0"/>
      <w:divBdr>
        <w:top w:val="none" w:sz="0" w:space="0" w:color="auto"/>
        <w:left w:val="none" w:sz="0" w:space="0" w:color="auto"/>
        <w:bottom w:val="none" w:sz="0" w:space="0" w:color="auto"/>
        <w:right w:val="none" w:sz="0" w:space="0" w:color="auto"/>
      </w:divBdr>
    </w:div>
    <w:div w:id="333921768">
      <w:bodyDiv w:val="1"/>
      <w:marLeft w:val="0"/>
      <w:marRight w:val="0"/>
      <w:marTop w:val="0"/>
      <w:marBottom w:val="0"/>
      <w:divBdr>
        <w:top w:val="none" w:sz="0" w:space="0" w:color="auto"/>
        <w:left w:val="none" w:sz="0" w:space="0" w:color="auto"/>
        <w:bottom w:val="none" w:sz="0" w:space="0" w:color="auto"/>
        <w:right w:val="none" w:sz="0" w:space="0" w:color="auto"/>
      </w:divBdr>
      <w:divsChild>
        <w:div w:id="1605767083">
          <w:marLeft w:val="547"/>
          <w:marRight w:val="0"/>
          <w:marTop w:val="115"/>
          <w:marBottom w:val="0"/>
          <w:divBdr>
            <w:top w:val="none" w:sz="0" w:space="0" w:color="auto"/>
            <w:left w:val="none" w:sz="0" w:space="0" w:color="auto"/>
            <w:bottom w:val="none" w:sz="0" w:space="0" w:color="auto"/>
            <w:right w:val="none" w:sz="0" w:space="0" w:color="auto"/>
          </w:divBdr>
        </w:div>
        <w:div w:id="839471760">
          <w:marLeft w:val="547"/>
          <w:marRight w:val="0"/>
          <w:marTop w:val="115"/>
          <w:marBottom w:val="0"/>
          <w:divBdr>
            <w:top w:val="none" w:sz="0" w:space="0" w:color="auto"/>
            <w:left w:val="none" w:sz="0" w:space="0" w:color="auto"/>
            <w:bottom w:val="none" w:sz="0" w:space="0" w:color="auto"/>
            <w:right w:val="none" w:sz="0" w:space="0" w:color="auto"/>
          </w:divBdr>
        </w:div>
        <w:div w:id="1709331400">
          <w:marLeft w:val="547"/>
          <w:marRight w:val="0"/>
          <w:marTop w:val="115"/>
          <w:marBottom w:val="0"/>
          <w:divBdr>
            <w:top w:val="none" w:sz="0" w:space="0" w:color="auto"/>
            <w:left w:val="none" w:sz="0" w:space="0" w:color="auto"/>
            <w:bottom w:val="none" w:sz="0" w:space="0" w:color="auto"/>
            <w:right w:val="none" w:sz="0" w:space="0" w:color="auto"/>
          </w:divBdr>
        </w:div>
        <w:div w:id="1391660317">
          <w:marLeft w:val="547"/>
          <w:marRight w:val="0"/>
          <w:marTop w:val="115"/>
          <w:marBottom w:val="0"/>
          <w:divBdr>
            <w:top w:val="none" w:sz="0" w:space="0" w:color="auto"/>
            <w:left w:val="none" w:sz="0" w:space="0" w:color="auto"/>
            <w:bottom w:val="none" w:sz="0" w:space="0" w:color="auto"/>
            <w:right w:val="none" w:sz="0" w:space="0" w:color="auto"/>
          </w:divBdr>
        </w:div>
      </w:divsChild>
    </w:div>
    <w:div w:id="333994398">
      <w:bodyDiv w:val="1"/>
      <w:marLeft w:val="0"/>
      <w:marRight w:val="0"/>
      <w:marTop w:val="0"/>
      <w:marBottom w:val="0"/>
      <w:divBdr>
        <w:top w:val="none" w:sz="0" w:space="0" w:color="auto"/>
        <w:left w:val="none" w:sz="0" w:space="0" w:color="auto"/>
        <w:bottom w:val="none" w:sz="0" w:space="0" w:color="auto"/>
        <w:right w:val="none" w:sz="0" w:space="0" w:color="auto"/>
      </w:divBdr>
    </w:div>
    <w:div w:id="334915474">
      <w:bodyDiv w:val="1"/>
      <w:marLeft w:val="0"/>
      <w:marRight w:val="0"/>
      <w:marTop w:val="0"/>
      <w:marBottom w:val="0"/>
      <w:divBdr>
        <w:top w:val="none" w:sz="0" w:space="0" w:color="auto"/>
        <w:left w:val="none" w:sz="0" w:space="0" w:color="auto"/>
        <w:bottom w:val="none" w:sz="0" w:space="0" w:color="auto"/>
        <w:right w:val="none" w:sz="0" w:space="0" w:color="auto"/>
      </w:divBdr>
    </w:div>
    <w:div w:id="339091269">
      <w:bodyDiv w:val="1"/>
      <w:marLeft w:val="0"/>
      <w:marRight w:val="0"/>
      <w:marTop w:val="0"/>
      <w:marBottom w:val="0"/>
      <w:divBdr>
        <w:top w:val="none" w:sz="0" w:space="0" w:color="auto"/>
        <w:left w:val="none" w:sz="0" w:space="0" w:color="auto"/>
        <w:bottom w:val="none" w:sz="0" w:space="0" w:color="auto"/>
        <w:right w:val="none" w:sz="0" w:space="0" w:color="auto"/>
      </w:divBdr>
    </w:div>
    <w:div w:id="340670583">
      <w:bodyDiv w:val="1"/>
      <w:marLeft w:val="0"/>
      <w:marRight w:val="0"/>
      <w:marTop w:val="0"/>
      <w:marBottom w:val="0"/>
      <w:divBdr>
        <w:top w:val="none" w:sz="0" w:space="0" w:color="auto"/>
        <w:left w:val="none" w:sz="0" w:space="0" w:color="auto"/>
        <w:bottom w:val="none" w:sz="0" w:space="0" w:color="auto"/>
        <w:right w:val="none" w:sz="0" w:space="0" w:color="auto"/>
      </w:divBdr>
    </w:div>
    <w:div w:id="342900251">
      <w:bodyDiv w:val="1"/>
      <w:marLeft w:val="0"/>
      <w:marRight w:val="0"/>
      <w:marTop w:val="0"/>
      <w:marBottom w:val="0"/>
      <w:divBdr>
        <w:top w:val="none" w:sz="0" w:space="0" w:color="auto"/>
        <w:left w:val="none" w:sz="0" w:space="0" w:color="auto"/>
        <w:bottom w:val="none" w:sz="0" w:space="0" w:color="auto"/>
        <w:right w:val="none" w:sz="0" w:space="0" w:color="auto"/>
      </w:divBdr>
    </w:div>
    <w:div w:id="343674899">
      <w:bodyDiv w:val="1"/>
      <w:marLeft w:val="0"/>
      <w:marRight w:val="0"/>
      <w:marTop w:val="0"/>
      <w:marBottom w:val="0"/>
      <w:divBdr>
        <w:top w:val="none" w:sz="0" w:space="0" w:color="auto"/>
        <w:left w:val="none" w:sz="0" w:space="0" w:color="auto"/>
        <w:bottom w:val="none" w:sz="0" w:space="0" w:color="auto"/>
        <w:right w:val="none" w:sz="0" w:space="0" w:color="auto"/>
      </w:divBdr>
      <w:divsChild>
        <w:div w:id="1284530835">
          <w:marLeft w:val="547"/>
          <w:marRight w:val="0"/>
          <w:marTop w:val="134"/>
          <w:marBottom w:val="0"/>
          <w:divBdr>
            <w:top w:val="none" w:sz="0" w:space="0" w:color="auto"/>
            <w:left w:val="none" w:sz="0" w:space="0" w:color="auto"/>
            <w:bottom w:val="none" w:sz="0" w:space="0" w:color="auto"/>
            <w:right w:val="none" w:sz="0" w:space="0" w:color="auto"/>
          </w:divBdr>
        </w:div>
        <w:div w:id="1834906695">
          <w:marLeft w:val="547"/>
          <w:marRight w:val="0"/>
          <w:marTop w:val="134"/>
          <w:marBottom w:val="0"/>
          <w:divBdr>
            <w:top w:val="none" w:sz="0" w:space="0" w:color="auto"/>
            <w:left w:val="none" w:sz="0" w:space="0" w:color="auto"/>
            <w:bottom w:val="none" w:sz="0" w:space="0" w:color="auto"/>
            <w:right w:val="none" w:sz="0" w:space="0" w:color="auto"/>
          </w:divBdr>
        </w:div>
        <w:div w:id="450172390">
          <w:marLeft w:val="547"/>
          <w:marRight w:val="0"/>
          <w:marTop w:val="134"/>
          <w:marBottom w:val="0"/>
          <w:divBdr>
            <w:top w:val="none" w:sz="0" w:space="0" w:color="auto"/>
            <w:left w:val="none" w:sz="0" w:space="0" w:color="auto"/>
            <w:bottom w:val="none" w:sz="0" w:space="0" w:color="auto"/>
            <w:right w:val="none" w:sz="0" w:space="0" w:color="auto"/>
          </w:divBdr>
        </w:div>
      </w:divsChild>
    </w:div>
    <w:div w:id="343825006">
      <w:bodyDiv w:val="1"/>
      <w:marLeft w:val="0"/>
      <w:marRight w:val="0"/>
      <w:marTop w:val="0"/>
      <w:marBottom w:val="0"/>
      <w:divBdr>
        <w:top w:val="none" w:sz="0" w:space="0" w:color="auto"/>
        <w:left w:val="none" w:sz="0" w:space="0" w:color="auto"/>
        <w:bottom w:val="none" w:sz="0" w:space="0" w:color="auto"/>
        <w:right w:val="none" w:sz="0" w:space="0" w:color="auto"/>
      </w:divBdr>
    </w:div>
    <w:div w:id="344406525">
      <w:bodyDiv w:val="1"/>
      <w:marLeft w:val="0"/>
      <w:marRight w:val="0"/>
      <w:marTop w:val="0"/>
      <w:marBottom w:val="0"/>
      <w:divBdr>
        <w:top w:val="none" w:sz="0" w:space="0" w:color="auto"/>
        <w:left w:val="none" w:sz="0" w:space="0" w:color="auto"/>
        <w:bottom w:val="none" w:sz="0" w:space="0" w:color="auto"/>
        <w:right w:val="none" w:sz="0" w:space="0" w:color="auto"/>
      </w:divBdr>
      <w:divsChild>
        <w:div w:id="627131063">
          <w:marLeft w:val="547"/>
          <w:marRight w:val="0"/>
          <w:marTop w:val="115"/>
          <w:marBottom w:val="0"/>
          <w:divBdr>
            <w:top w:val="none" w:sz="0" w:space="0" w:color="auto"/>
            <w:left w:val="none" w:sz="0" w:space="0" w:color="auto"/>
            <w:bottom w:val="none" w:sz="0" w:space="0" w:color="auto"/>
            <w:right w:val="none" w:sz="0" w:space="0" w:color="auto"/>
          </w:divBdr>
        </w:div>
        <w:div w:id="2109082412">
          <w:marLeft w:val="547"/>
          <w:marRight w:val="0"/>
          <w:marTop w:val="115"/>
          <w:marBottom w:val="0"/>
          <w:divBdr>
            <w:top w:val="none" w:sz="0" w:space="0" w:color="auto"/>
            <w:left w:val="none" w:sz="0" w:space="0" w:color="auto"/>
            <w:bottom w:val="none" w:sz="0" w:space="0" w:color="auto"/>
            <w:right w:val="none" w:sz="0" w:space="0" w:color="auto"/>
          </w:divBdr>
        </w:div>
        <w:div w:id="1737125512">
          <w:marLeft w:val="547"/>
          <w:marRight w:val="0"/>
          <w:marTop w:val="115"/>
          <w:marBottom w:val="0"/>
          <w:divBdr>
            <w:top w:val="none" w:sz="0" w:space="0" w:color="auto"/>
            <w:left w:val="none" w:sz="0" w:space="0" w:color="auto"/>
            <w:bottom w:val="none" w:sz="0" w:space="0" w:color="auto"/>
            <w:right w:val="none" w:sz="0" w:space="0" w:color="auto"/>
          </w:divBdr>
        </w:div>
        <w:div w:id="1152140740">
          <w:marLeft w:val="547"/>
          <w:marRight w:val="0"/>
          <w:marTop w:val="115"/>
          <w:marBottom w:val="0"/>
          <w:divBdr>
            <w:top w:val="none" w:sz="0" w:space="0" w:color="auto"/>
            <w:left w:val="none" w:sz="0" w:space="0" w:color="auto"/>
            <w:bottom w:val="none" w:sz="0" w:space="0" w:color="auto"/>
            <w:right w:val="none" w:sz="0" w:space="0" w:color="auto"/>
          </w:divBdr>
        </w:div>
      </w:divsChild>
    </w:div>
    <w:div w:id="350687108">
      <w:bodyDiv w:val="1"/>
      <w:marLeft w:val="0"/>
      <w:marRight w:val="0"/>
      <w:marTop w:val="0"/>
      <w:marBottom w:val="0"/>
      <w:divBdr>
        <w:top w:val="none" w:sz="0" w:space="0" w:color="auto"/>
        <w:left w:val="none" w:sz="0" w:space="0" w:color="auto"/>
        <w:bottom w:val="none" w:sz="0" w:space="0" w:color="auto"/>
        <w:right w:val="none" w:sz="0" w:space="0" w:color="auto"/>
      </w:divBdr>
    </w:div>
    <w:div w:id="355229646">
      <w:bodyDiv w:val="1"/>
      <w:marLeft w:val="0"/>
      <w:marRight w:val="0"/>
      <w:marTop w:val="0"/>
      <w:marBottom w:val="0"/>
      <w:divBdr>
        <w:top w:val="none" w:sz="0" w:space="0" w:color="auto"/>
        <w:left w:val="none" w:sz="0" w:space="0" w:color="auto"/>
        <w:bottom w:val="none" w:sz="0" w:space="0" w:color="auto"/>
        <w:right w:val="none" w:sz="0" w:space="0" w:color="auto"/>
      </w:divBdr>
    </w:div>
    <w:div w:id="363822457">
      <w:bodyDiv w:val="1"/>
      <w:marLeft w:val="0"/>
      <w:marRight w:val="0"/>
      <w:marTop w:val="0"/>
      <w:marBottom w:val="0"/>
      <w:divBdr>
        <w:top w:val="none" w:sz="0" w:space="0" w:color="auto"/>
        <w:left w:val="none" w:sz="0" w:space="0" w:color="auto"/>
        <w:bottom w:val="none" w:sz="0" w:space="0" w:color="auto"/>
        <w:right w:val="none" w:sz="0" w:space="0" w:color="auto"/>
      </w:divBdr>
    </w:div>
    <w:div w:id="372461285">
      <w:bodyDiv w:val="1"/>
      <w:marLeft w:val="0"/>
      <w:marRight w:val="0"/>
      <w:marTop w:val="0"/>
      <w:marBottom w:val="0"/>
      <w:divBdr>
        <w:top w:val="none" w:sz="0" w:space="0" w:color="auto"/>
        <w:left w:val="none" w:sz="0" w:space="0" w:color="auto"/>
        <w:bottom w:val="none" w:sz="0" w:space="0" w:color="auto"/>
        <w:right w:val="none" w:sz="0" w:space="0" w:color="auto"/>
      </w:divBdr>
    </w:div>
    <w:div w:id="377516990">
      <w:bodyDiv w:val="1"/>
      <w:marLeft w:val="0"/>
      <w:marRight w:val="0"/>
      <w:marTop w:val="0"/>
      <w:marBottom w:val="0"/>
      <w:divBdr>
        <w:top w:val="none" w:sz="0" w:space="0" w:color="auto"/>
        <w:left w:val="none" w:sz="0" w:space="0" w:color="auto"/>
        <w:bottom w:val="none" w:sz="0" w:space="0" w:color="auto"/>
        <w:right w:val="none" w:sz="0" w:space="0" w:color="auto"/>
      </w:divBdr>
    </w:div>
    <w:div w:id="377903720">
      <w:bodyDiv w:val="1"/>
      <w:marLeft w:val="0"/>
      <w:marRight w:val="0"/>
      <w:marTop w:val="0"/>
      <w:marBottom w:val="0"/>
      <w:divBdr>
        <w:top w:val="none" w:sz="0" w:space="0" w:color="auto"/>
        <w:left w:val="none" w:sz="0" w:space="0" w:color="auto"/>
        <w:bottom w:val="none" w:sz="0" w:space="0" w:color="auto"/>
        <w:right w:val="none" w:sz="0" w:space="0" w:color="auto"/>
      </w:divBdr>
    </w:div>
    <w:div w:id="379748164">
      <w:bodyDiv w:val="1"/>
      <w:marLeft w:val="0"/>
      <w:marRight w:val="0"/>
      <w:marTop w:val="0"/>
      <w:marBottom w:val="0"/>
      <w:divBdr>
        <w:top w:val="none" w:sz="0" w:space="0" w:color="auto"/>
        <w:left w:val="none" w:sz="0" w:space="0" w:color="auto"/>
        <w:bottom w:val="none" w:sz="0" w:space="0" w:color="auto"/>
        <w:right w:val="none" w:sz="0" w:space="0" w:color="auto"/>
      </w:divBdr>
    </w:div>
    <w:div w:id="388117224">
      <w:bodyDiv w:val="1"/>
      <w:marLeft w:val="0"/>
      <w:marRight w:val="0"/>
      <w:marTop w:val="0"/>
      <w:marBottom w:val="0"/>
      <w:divBdr>
        <w:top w:val="none" w:sz="0" w:space="0" w:color="auto"/>
        <w:left w:val="none" w:sz="0" w:space="0" w:color="auto"/>
        <w:bottom w:val="none" w:sz="0" w:space="0" w:color="auto"/>
        <w:right w:val="none" w:sz="0" w:space="0" w:color="auto"/>
      </w:divBdr>
    </w:div>
    <w:div w:id="390426618">
      <w:bodyDiv w:val="1"/>
      <w:marLeft w:val="0"/>
      <w:marRight w:val="0"/>
      <w:marTop w:val="0"/>
      <w:marBottom w:val="0"/>
      <w:divBdr>
        <w:top w:val="none" w:sz="0" w:space="0" w:color="auto"/>
        <w:left w:val="none" w:sz="0" w:space="0" w:color="auto"/>
        <w:bottom w:val="none" w:sz="0" w:space="0" w:color="auto"/>
        <w:right w:val="none" w:sz="0" w:space="0" w:color="auto"/>
      </w:divBdr>
    </w:div>
    <w:div w:id="401149123">
      <w:bodyDiv w:val="1"/>
      <w:marLeft w:val="0"/>
      <w:marRight w:val="0"/>
      <w:marTop w:val="0"/>
      <w:marBottom w:val="0"/>
      <w:divBdr>
        <w:top w:val="none" w:sz="0" w:space="0" w:color="auto"/>
        <w:left w:val="none" w:sz="0" w:space="0" w:color="auto"/>
        <w:bottom w:val="none" w:sz="0" w:space="0" w:color="auto"/>
        <w:right w:val="none" w:sz="0" w:space="0" w:color="auto"/>
      </w:divBdr>
    </w:div>
    <w:div w:id="401757949">
      <w:bodyDiv w:val="1"/>
      <w:marLeft w:val="0"/>
      <w:marRight w:val="0"/>
      <w:marTop w:val="0"/>
      <w:marBottom w:val="0"/>
      <w:divBdr>
        <w:top w:val="none" w:sz="0" w:space="0" w:color="auto"/>
        <w:left w:val="none" w:sz="0" w:space="0" w:color="auto"/>
        <w:bottom w:val="none" w:sz="0" w:space="0" w:color="auto"/>
        <w:right w:val="none" w:sz="0" w:space="0" w:color="auto"/>
      </w:divBdr>
    </w:div>
    <w:div w:id="416245737">
      <w:bodyDiv w:val="1"/>
      <w:marLeft w:val="0"/>
      <w:marRight w:val="0"/>
      <w:marTop w:val="0"/>
      <w:marBottom w:val="0"/>
      <w:divBdr>
        <w:top w:val="none" w:sz="0" w:space="0" w:color="auto"/>
        <w:left w:val="none" w:sz="0" w:space="0" w:color="auto"/>
        <w:bottom w:val="none" w:sz="0" w:space="0" w:color="auto"/>
        <w:right w:val="none" w:sz="0" w:space="0" w:color="auto"/>
      </w:divBdr>
    </w:div>
    <w:div w:id="424805534">
      <w:bodyDiv w:val="1"/>
      <w:marLeft w:val="0"/>
      <w:marRight w:val="0"/>
      <w:marTop w:val="0"/>
      <w:marBottom w:val="0"/>
      <w:divBdr>
        <w:top w:val="none" w:sz="0" w:space="0" w:color="auto"/>
        <w:left w:val="none" w:sz="0" w:space="0" w:color="auto"/>
        <w:bottom w:val="none" w:sz="0" w:space="0" w:color="auto"/>
        <w:right w:val="none" w:sz="0" w:space="0" w:color="auto"/>
      </w:divBdr>
    </w:div>
    <w:div w:id="441145831">
      <w:bodyDiv w:val="1"/>
      <w:marLeft w:val="0"/>
      <w:marRight w:val="0"/>
      <w:marTop w:val="0"/>
      <w:marBottom w:val="0"/>
      <w:divBdr>
        <w:top w:val="none" w:sz="0" w:space="0" w:color="auto"/>
        <w:left w:val="none" w:sz="0" w:space="0" w:color="auto"/>
        <w:bottom w:val="none" w:sz="0" w:space="0" w:color="auto"/>
        <w:right w:val="none" w:sz="0" w:space="0" w:color="auto"/>
      </w:divBdr>
    </w:div>
    <w:div w:id="441995613">
      <w:bodyDiv w:val="1"/>
      <w:marLeft w:val="0"/>
      <w:marRight w:val="0"/>
      <w:marTop w:val="0"/>
      <w:marBottom w:val="0"/>
      <w:divBdr>
        <w:top w:val="none" w:sz="0" w:space="0" w:color="auto"/>
        <w:left w:val="none" w:sz="0" w:space="0" w:color="auto"/>
        <w:bottom w:val="none" w:sz="0" w:space="0" w:color="auto"/>
        <w:right w:val="none" w:sz="0" w:space="0" w:color="auto"/>
      </w:divBdr>
      <w:divsChild>
        <w:div w:id="279387105">
          <w:marLeft w:val="1166"/>
          <w:marRight w:val="0"/>
          <w:marTop w:val="106"/>
          <w:marBottom w:val="0"/>
          <w:divBdr>
            <w:top w:val="none" w:sz="0" w:space="0" w:color="auto"/>
            <w:left w:val="none" w:sz="0" w:space="0" w:color="auto"/>
            <w:bottom w:val="none" w:sz="0" w:space="0" w:color="auto"/>
            <w:right w:val="none" w:sz="0" w:space="0" w:color="auto"/>
          </w:divBdr>
        </w:div>
      </w:divsChild>
    </w:div>
    <w:div w:id="442114856">
      <w:bodyDiv w:val="1"/>
      <w:marLeft w:val="0"/>
      <w:marRight w:val="0"/>
      <w:marTop w:val="0"/>
      <w:marBottom w:val="0"/>
      <w:divBdr>
        <w:top w:val="none" w:sz="0" w:space="0" w:color="auto"/>
        <w:left w:val="none" w:sz="0" w:space="0" w:color="auto"/>
        <w:bottom w:val="none" w:sz="0" w:space="0" w:color="auto"/>
        <w:right w:val="none" w:sz="0" w:space="0" w:color="auto"/>
      </w:divBdr>
    </w:div>
    <w:div w:id="444495921">
      <w:bodyDiv w:val="1"/>
      <w:marLeft w:val="0"/>
      <w:marRight w:val="0"/>
      <w:marTop w:val="0"/>
      <w:marBottom w:val="0"/>
      <w:divBdr>
        <w:top w:val="none" w:sz="0" w:space="0" w:color="auto"/>
        <w:left w:val="none" w:sz="0" w:space="0" w:color="auto"/>
        <w:bottom w:val="none" w:sz="0" w:space="0" w:color="auto"/>
        <w:right w:val="none" w:sz="0" w:space="0" w:color="auto"/>
      </w:divBdr>
    </w:div>
    <w:div w:id="456601786">
      <w:bodyDiv w:val="1"/>
      <w:marLeft w:val="0"/>
      <w:marRight w:val="0"/>
      <w:marTop w:val="0"/>
      <w:marBottom w:val="0"/>
      <w:divBdr>
        <w:top w:val="none" w:sz="0" w:space="0" w:color="auto"/>
        <w:left w:val="none" w:sz="0" w:space="0" w:color="auto"/>
        <w:bottom w:val="none" w:sz="0" w:space="0" w:color="auto"/>
        <w:right w:val="none" w:sz="0" w:space="0" w:color="auto"/>
      </w:divBdr>
    </w:div>
    <w:div w:id="459805005">
      <w:bodyDiv w:val="1"/>
      <w:marLeft w:val="0"/>
      <w:marRight w:val="0"/>
      <w:marTop w:val="0"/>
      <w:marBottom w:val="0"/>
      <w:divBdr>
        <w:top w:val="none" w:sz="0" w:space="0" w:color="auto"/>
        <w:left w:val="none" w:sz="0" w:space="0" w:color="auto"/>
        <w:bottom w:val="none" w:sz="0" w:space="0" w:color="auto"/>
        <w:right w:val="none" w:sz="0" w:space="0" w:color="auto"/>
      </w:divBdr>
    </w:div>
    <w:div w:id="462427223">
      <w:bodyDiv w:val="1"/>
      <w:marLeft w:val="0"/>
      <w:marRight w:val="0"/>
      <w:marTop w:val="0"/>
      <w:marBottom w:val="0"/>
      <w:divBdr>
        <w:top w:val="none" w:sz="0" w:space="0" w:color="auto"/>
        <w:left w:val="none" w:sz="0" w:space="0" w:color="auto"/>
        <w:bottom w:val="none" w:sz="0" w:space="0" w:color="auto"/>
        <w:right w:val="none" w:sz="0" w:space="0" w:color="auto"/>
      </w:divBdr>
    </w:div>
    <w:div w:id="465395590">
      <w:bodyDiv w:val="1"/>
      <w:marLeft w:val="0"/>
      <w:marRight w:val="0"/>
      <w:marTop w:val="0"/>
      <w:marBottom w:val="0"/>
      <w:divBdr>
        <w:top w:val="none" w:sz="0" w:space="0" w:color="auto"/>
        <w:left w:val="none" w:sz="0" w:space="0" w:color="auto"/>
        <w:bottom w:val="none" w:sz="0" w:space="0" w:color="auto"/>
        <w:right w:val="none" w:sz="0" w:space="0" w:color="auto"/>
      </w:divBdr>
    </w:div>
    <w:div w:id="484975144">
      <w:bodyDiv w:val="1"/>
      <w:marLeft w:val="0"/>
      <w:marRight w:val="0"/>
      <w:marTop w:val="0"/>
      <w:marBottom w:val="0"/>
      <w:divBdr>
        <w:top w:val="none" w:sz="0" w:space="0" w:color="auto"/>
        <w:left w:val="none" w:sz="0" w:space="0" w:color="auto"/>
        <w:bottom w:val="none" w:sz="0" w:space="0" w:color="auto"/>
        <w:right w:val="none" w:sz="0" w:space="0" w:color="auto"/>
      </w:divBdr>
    </w:div>
    <w:div w:id="488326683">
      <w:bodyDiv w:val="1"/>
      <w:marLeft w:val="0"/>
      <w:marRight w:val="0"/>
      <w:marTop w:val="0"/>
      <w:marBottom w:val="0"/>
      <w:divBdr>
        <w:top w:val="none" w:sz="0" w:space="0" w:color="auto"/>
        <w:left w:val="none" w:sz="0" w:space="0" w:color="auto"/>
        <w:bottom w:val="none" w:sz="0" w:space="0" w:color="auto"/>
        <w:right w:val="none" w:sz="0" w:space="0" w:color="auto"/>
      </w:divBdr>
    </w:div>
    <w:div w:id="505286078">
      <w:bodyDiv w:val="1"/>
      <w:marLeft w:val="0"/>
      <w:marRight w:val="0"/>
      <w:marTop w:val="0"/>
      <w:marBottom w:val="0"/>
      <w:divBdr>
        <w:top w:val="none" w:sz="0" w:space="0" w:color="auto"/>
        <w:left w:val="none" w:sz="0" w:space="0" w:color="auto"/>
        <w:bottom w:val="none" w:sz="0" w:space="0" w:color="auto"/>
        <w:right w:val="none" w:sz="0" w:space="0" w:color="auto"/>
      </w:divBdr>
    </w:div>
    <w:div w:id="505705127">
      <w:bodyDiv w:val="1"/>
      <w:marLeft w:val="0"/>
      <w:marRight w:val="0"/>
      <w:marTop w:val="0"/>
      <w:marBottom w:val="0"/>
      <w:divBdr>
        <w:top w:val="none" w:sz="0" w:space="0" w:color="auto"/>
        <w:left w:val="none" w:sz="0" w:space="0" w:color="auto"/>
        <w:bottom w:val="none" w:sz="0" w:space="0" w:color="auto"/>
        <w:right w:val="none" w:sz="0" w:space="0" w:color="auto"/>
      </w:divBdr>
    </w:div>
    <w:div w:id="510027354">
      <w:bodyDiv w:val="1"/>
      <w:marLeft w:val="0"/>
      <w:marRight w:val="0"/>
      <w:marTop w:val="0"/>
      <w:marBottom w:val="0"/>
      <w:divBdr>
        <w:top w:val="none" w:sz="0" w:space="0" w:color="auto"/>
        <w:left w:val="none" w:sz="0" w:space="0" w:color="auto"/>
        <w:bottom w:val="none" w:sz="0" w:space="0" w:color="auto"/>
        <w:right w:val="none" w:sz="0" w:space="0" w:color="auto"/>
      </w:divBdr>
    </w:div>
    <w:div w:id="511839977">
      <w:bodyDiv w:val="1"/>
      <w:marLeft w:val="0"/>
      <w:marRight w:val="0"/>
      <w:marTop w:val="0"/>
      <w:marBottom w:val="0"/>
      <w:divBdr>
        <w:top w:val="none" w:sz="0" w:space="0" w:color="auto"/>
        <w:left w:val="none" w:sz="0" w:space="0" w:color="auto"/>
        <w:bottom w:val="none" w:sz="0" w:space="0" w:color="auto"/>
        <w:right w:val="none" w:sz="0" w:space="0" w:color="auto"/>
      </w:divBdr>
    </w:div>
    <w:div w:id="512958698">
      <w:bodyDiv w:val="1"/>
      <w:marLeft w:val="0"/>
      <w:marRight w:val="0"/>
      <w:marTop w:val="0"/>
      <w:marBottom w:val="0"/>
      <w:divBdr>
        <w:top w:val="none" w:sz="0" w:space="0" w:color="auto"/>
        <w:left w:val="none" w:sz="0" w:space="0" w:color="auto"/>
        <w:bottom w:val="none" w:sz="0" w:space="0" w:color="auto"/>
        <w:right w:val="none" w:sz="0" w:space="0" w:color="auto"/>
      </w:divBdr>
    </w:div>
    <w:div w:id="517812488">
      <w:bodyDiv w:val="1"/>
      <w:marLeft w:val="0"/>
      <w:marRight w:val="0"/>
      <w:marTop w:val="0"/>
      <w:marBottom w:val="0"/>
      <w:divBdr>
        <w:top w:val="none" w:sz="0" w:space="0" w:color="auto"/>
        <w:left w:val="none" w:sz="0" w:space="0" w:color="auto"/>
        <w:bottom w:val="none" w:sz="0" w:space="0" w:color="auto"/>
        <w:right w:val="none" w:sz="0" w:space="0" w:color="auto"/>
      </w:divBdr>
    </w:div>
    <w:div w:id="518158631">
      <w:bodyDiv w:val="1"/>
      <w:marLeft w:val="0"/>
      <w:marRight w:val="0"/>
      <w:marTop w:val="0"/>
      <w:marBottom w:val="0"/>
      <w:divBdr>
        <w:top w:val="none" w:sz="0" w:space="0" w:color="auto"/>
        <w:left w:val="none" w:sz="0" w:space="0" w:color="auto"/>
        <w:bottom w:val="none" w:sz="0" w:space="0" w:color="auto"/>
        <w:right w:val="none" w:sz="0" w:space="0" w:color="auto"/>
      </w:divBdr>
    </w:div>
    <w:div w:id="520356464">
      <w:bodyDiv w:val="1"/>
      <w:marLeft w:val="0"/>
      <w:marRight w:val="0"/>
      <w:marTop w:val="0"/>
      <w:marBottom w:val="0"/>
      <w:divBdr>
        <w:top w:val="none" w:sz="0" w:space="0" w:color="auto"/>
        <w:left w:val="none" w:sz="0" w:space="0" w:color="auto"/>
        <w:bottom w:val="none" w:sz="0" w:space="0" w:color="auto"/>
        <w:right w:val="none" w:sz="0" w:space="0" w:color="auto"/>
      </w:divBdr>
    </w:div>
    <w:div w:id="529798779">
      <w:bodyDiv w:val="1"/>
      <w:marLeft w:val="0"/>
      <w:marRight w:val="0"/>
      <w:marTop w:val="0"/>
      <w:marBottom w:val="0"/>
      <w:divBdr>
        <w:top w:val="none" w:sz="0" w:space="0" w:color="auto"/>
        <w:left w:val="none" w:sz="0" w:space="0" w:color="auto"/>
        <w:bottom w:val="none" w:sz="0" w:space="0" w:color="auto"/>
        <w:right w:val="none" w:sz="0" w:space="0" w:color="auto"/>
      </w:divBdr>
    </w:div>
    <w:div w:id="549417411">
      <w:bodyDiv w:val="1"/>
      <w:marLeft w:val="0"/>
      <w:marRight w:val="0"/>
      <w:marTop w:val="0"/>
      <w:marBottom w:val="0"/>
      <w:divBdr>
        <w:top w:val="none" w:sz="0" w:space="0" w:color="auto"/>
        <w:left w:val="none" w:sz="0" w:space="0" w:color="auto"/>
        <w:bottom w:val="none" w:sz="0" w:space="0" w:color="auto"/>
        <w:right w:val="none" w:sz="0" w:space="0" w:color="auto"/>
      </w:divBdr>
    </w:div>
    <w:div w:id="552232840">
      <w:bodyDiv w:val="1"/>
      <w:marLeft w:val="0"/>
      <w:marRight w:val="0"/>
      <w:marTop w:val="0"/>
      <w:marBottom w:val="0"/>
      <w:divBdr>
        <w:top w:val="none" w:sz="0" w:space="0" w:color="auto"/>
        <w:left w:val="none" w:sz="0" w:space="0" w:color="auto"/>
        <w:bottom w:val="none" w:sz="0" w:space="0" w:color="auto"/>
        <w:right w:val="none" w:sz="0" w:space="0" w:color="auto"/>
      </w:divBdr>
    </w:div>
    <w:div w:id="563831005">
      <w:bodyDiv w:val="1"/>
      <w:marLeft w:val="0"/>
      <w:marRight w:val="0"/>
      <w:marTop w:val="0"/>
      <w:marBottom w:val="0"/>
      <w:divBdr>
        <w:top w:val="none" w:sz="0" w:space="0" w:color="auto"/>
        <w:left w:val="none" w:sz="0" w:space="0" w:color="auto"/>
        <w:bottom w:val="none" w:sz="0" w:space="0" w:color="auto"/>
        <w:right w:val="none" w:sz="0" w:space="0" w:color="auto"/>
      </w:divBdr>
    </w:div>
    <w:div w:id="568005139">
      <w:bodyDiv w:val="1"/>
      <w:marLeft w:val="0"/>
      <w:marRight w:val="0"/>
      <w:marTop w:val="0"/>
      <w:marBottom w:val="0"/>
      <w:divBdr>
        <w:top w:val="none" w:sz="0" w:space="0" w:color="auto"/>
        <w:left w:val="none" w:sz="0" w:space="0" w:color="auto"/>
        <w:bottom w:val="none" w:sz="0" w:space="0" w:color="auto"/>
        <w:right w:val="none" w:sz="0" w:space="0" w:color="auto"/>
      </w:divBdr>
    </w:div>
    <w:div w:id="580070650">
      <w:bodyDiv w:val="1"/>
      <w:marLeft w:val="0"/>
      <w:marRight w:val="0"/>
      <w:marTop w:val="0"/>
      <w:marBottom w:val="0"/>
      <w:divBdr>
        <w:top w:val="none" w:sz="0" w:space="0" w:color="auto"/>
        <w:left w:val="none" w:sz="0" w:space="0" w:color="auto"/>
        <w:bottom w:val="none" w:sz="0" w:space="0" w:color="auto"/>
        <w:right w:val="none" w:sz="0" w:space="0" w:color="auto"/>
      </w:divBdr>
    </w:div>
    <w:div w:id="583878461">
      <w:bodyDiv w:val="1"/>
      <w:marLeft w:val="0"/>
      <w:marRight w:val="0"/>
      <w:marTop w:val="0"/>
      <w:marBottom w:val="0"/>
      <w:divBdr>
        <w:top w:val="none" w:sz="0" w:space="0" w:color="auto"/>
        <w:left w:val="none" w:sz="0" w:space="0" w:color="auto"/>
        <w:bottom w:val="none" w:sz="0" w:space="0" w:color="auto"/>
        <w:right w:val="none" w:sz="0" w:space="0" w:color="auto"/>
      </w:divBdr>
    </w:div>
    <w:div w:id="584152009">
      <w:bodyDiv w:val="1"/>
      <w:marLeft w:val="0"/>
      <w:marRight w:val="0"/>
      <w:marTop w:val="0"/>
      <w:marBottom w:val="0"/>
      <w:divBdr>
        <w:top w:val="none" w:sz="0" w:space="0" w:color="auto"/>
        <w:left w:val="none" w:sz="0" w:space="0" w:color="auto"/>
        <w:bottom w:val="none" w:sz="0" w:space="0" w:color="auto"/>
        <w:right w:val="none" w:sz="0" w:space="0" w:color="auto"/>
      </w:divBdr>
    </w:div>
    <w:div w:id="592589271">
      <w:bodyDiv w:val="1"/>
      <w:marLeft w:val="0"/>
      <w:marRight w:val="0"/>
      <w:marTop w:val="0"/>
      <w:marBottom w:val="0"/>
      <w:divBdr>
        <w:top w:val="none" w:sz="0" w:space="0" w:color="auto"/>
        <w:left w:val="none" w:sz="0" w:space="0" w:color="auto"/>
        <w:bottom w:val="none" w:sz="0" w:space="0" w:color="auto"/>
        <w:right w:val="none" w:sz="0" w:space="0" w:color="auto"/>
      </w:divBdr>
    </w:div>
    <w:div w:id="593906198">
      <w:bodyDiv w:val="1"/>
      <w:marLeft w:val="0"/>
      <w:marRight w:val="0"/>
      <w:marTop w:val="0"/>
      <w:marBottom w:val="0"/>
      <w:divBdr>
        <w:top w:val="none" w:sz="0" w:space="0" w:color="auto"/>
        <w:left w:val="none" w:sz="0" w:space="0" w:color="auto"/>
        <w:bottom w:val="none" w:sz="0" w:space="0" w:color="auto"/>
        <w:right w:val="none" w:sz="0" w:space="0" w:color="auto"/>
      </w:divBdr>
    </w:div>
    <w:div w:id="593974670">
      <w:bodyDiv w:val="1"/>
      <w:marLeft w:val="0"/>
      <w:marRight w:val="0"/>
      <w:marTop w:val="0"/>
      <w:marBottom w:val="0"/>
      <w:divBdr>
        <w:top w:val="none" w:sz="0" w:space="0" w:color="auto"/>
        <w:left w:val="none" w:sz="0" w:space="0" w:color="auto"/>
        <w:bottom w:val="none" w:sz="0" w:space="0" w:color="auto"/>
        <w:right w:val="none" w:sz="0" w:space="0" w:color="auto"/>
      </w:divBdr>
    </w:div>
    <w:div w:id="595594317">
      <w:bodyDiv w:val="1"/>
      <w:marLeft w:val="0"/>
      <w:marRight w:val="0"/>
      <w:marTop w:val="0"/>
      <w:marBottom w:val="0"/>
      <w:divBdr>
        <w:top w:val="none" w:sz="0" w:space="0" w:color="auto"/>
        <w:left w:val="none" w:sz="0" w:space="0" w:color="auto"/>
        <w:bottom w:val="none" w:sz="0" w:space="0" w:color="auto"/>
        <w:right w:val="none" w:sz="0" w:space="0" w:color="auto"/>
      </w:divBdr>
    </w:div>
    <w:div w:id="604118237">
      <w:bodyDiv w:val="1"/>
      <w:marLeft w:val="0"/>
      <w:marRight w:val="0"/>
      <w:marTop w:val="0"/>
      <w:marBottom w:val="0"/>
      <w:divBdr>
        <w:top w:val="none" w:sz="0" w:space="0" w:color="auto"/>
        <w:left w:val="none" w:sz="0" w:space="0" w:color="auto"/>
        <w:bottom w:val="none" w:sz="0" w:space="0" w:color="auto"/>
        <w:right w:val="none" w:sz="0" w:space="0" w:color="auto"/>
      </w:divBdr>
    </w:div>
    <w:div w:id="607350097">
      <w:bodyDiv w:val="1"/>
      <w:marLeft w:val="0"/>
      <w:marRight w:val="0"/>
      <w:marTop w:val="0"/>
      <w:marBottom w:val="0"/>
      <w:divBdr>
        <w:top w:val="none" w:sz="0" w:space="0" w:color="auto"/>
        <w:left w:val="none" w:sz="0" w:space="0" w:color="auto"/>
        <w:bottom w:val="none" w:sz="0" w:space="0" w:color="auto"/>
        <w:right w:val="none" w:sz="0" w:space="0" w:color="auto"/>
      </w:divBdr>
      <w:divsChild>
        <w:div w:id="658310559">
          <w:marLeft w:val="1166"/>
          <w:marRight w:val="0"/>
          <w:marTop w:val="115"/>
          <w:marBottom w:val="0"/>
          <w:divBdr>
            <w:top w:val="none" w:sz="0" w:space="0" w:color="auto"/>
            <w:left w:val="none" w:sz="0" w:space="0" w:color="auto"/>
            <w:bottom w:val="none" w:sz="0" w:space="0" w:color="auto"/>
            <w:right w:val="none" w:sz="0" w:space="0" w:color="auto"/>
          </w:divBdr>
        </w:div>
      </w:divsChild>
    </w:div>
    <w:div w:id="608316484">
      <w:bodyDiv w:val="1"/>
      <w:marLeft w:val="0"/>
      <w:marRight w:val="0"/>
      <w:marTop w:val="0"/>
      <w:marBottom w:val="0"/>
      <w:divBdr>
        <w:top w:val="none" w:sz="0" w:space="0" w:color="auto"/>
        <w:left w:val="none" w:sz="0" w:space="0" w:color="auto"/>
        <w:bottom w:val="none" w:sz="0" w:space="0" w:color="auto"/>
        <w:right w:val="none" w:sz="0" w:space="0" w:color="auto"/>
      </w:divBdr>
    </w:div>
    <w:div w:id="609699269">
      <w:bodyDiv w:val="1"/>
      <w:marLeft w:val="0"/>
      <w:marRight w:val="0"/>
      <w:marTop w:val="0"/>
      <w:marBottom w:val="0"/>
      <w:divBdr>
        <w:top w:val="none" w:sz="0" w:space="0" w:color="auto"/>
        <w:left w:val="none" w:sz="0" w:space="0" w:color="auto"/>
        <w:bottom w:val="none" w:sz="0" w:space="0" w:color="auto"/>
        <w:right w:val="none" w:sz="0" w:space="0" w:color="auto"/>
      </w:divBdr>
    </w:div>
    <w:div w:id="616833095">
      <w:bodyDiv w:val="1"/>
      <w:marLeft w:val="0"/>
      <w:marRight w:val="0"/>
      <w:marTop w:val="0"/>
      <w:marBottom w:val="0"/>
      <w:divBdr>
        <w:top w:val="none" w:sz="0" w:space="0" w:color="auto"/>
        <w:left w:val="none" w:sz="0" w:space="0" w:color="auto"/>
        <w:bottom w:val="none" w:sz="0" w:space="0" w:color="auto"/>
        <w:right w:val="none" w:sz="0" w:space="0" w:color="auto"/>
      </w:divBdr>
    </w:div>
    <w:div w:id="619384966">
      <w:bodyDiv w:val="1"/>
      <w:marLeft w:val="0"/>
      <w:marRight w:val="0"/>
      <w:marTop w:val="0"/>
      <w:marBottom w:val="0"/>
      <w:divBdr>
        <w:top w:val="none" w:sz="0" w:space="0" w:color="auto"/>
        <w:left w:val="none" w:sz="0" w:space="0" w:color="auto"/>
        <w:bottom w:val="none" w:sz="0" w:space="0" w:color="auto"/>
        <w:right w:val="none" w:sz="0" w:space="0" w:color="auto"/>
      </w:divBdr>
    </w:div>
    <w:div w:id="624048266">
      <w:bodyDiv w:val="1"/>
      <w:marLeft w:val="0"/>
      <w:marRight w:val="0"/>
      <w:marTop w:val="0"/>
      <w:marBottom w:val="0"/>
      <w:divBdr>
        <w:top w:val="none" w:sz="0" w:space="0" w:color="auto"/>
        <w:left w:val="none" w:sz="0" w:space="0" w:color="auto"/>
        <w:bottom w:val="none" w:sz="0" w:space="0" w:color="auto"/>
        <w:right w:val="none" w:sz="0" w:space="0" w:color="auto"/>
      </w:divBdr>
    </w:div>
    <w:div w:id="627905135">
      <w:bodyDiv w:val="1"/>
      <w:marLeft w:val="0"/>
      <w:marRight w:val="0"/>
      <w:marTop w:val="0"/>
      <w:marBottom w:val="0"/>
      <w:divBdr>
        <w:top w:val="none" w:sz="0" w:space="0" w:color="auto"/>
        <w:left w:val="none" w:sz="0" w:space="0" w:color="auto"/>
        <w:bottom w:val="none" w:sz="0" w:space="0" w:color="auto"/>
        <w:right w:val="none" w:sz="0" w:space="0" w:color="auto"/>
      </w:divBdr>
      <w:divsChild>
        <w:div w:id="737703066">
          <w:marLeft w:val="446"/>
          <w:marRight w:val="0"/>
          <w:marTop w:val="0"/>
          <w:marBottom w:val="120"/>
          <w:divBdr>
            <w:top w:val="none" w:sz="0" w:space="0" w:color="auto"/>
            <w:left w:val="none" w:sz="0" w:space="0" w:color="auto"/>
            <w:bottom w:val="none" w:sz="0" w:space="0" w:color="auto"/>
            <w:right w:val="none" w:sz="0" w:space="0" w:color="auto"/>
          </w:divBdr>
        </w:div>
        <w:div w:id="893614489">
          <w:marLeft w:val="446"/>
          <w:marRight w:val="0"/>
          <w:marTop w:val="0"/>
          <w:marBottom w:val="120"/>
          <w:divBdr>
            <w:top w:val="none" w:sz="0" w:space="0" w:color="auto"/>
            <w:left w:val="none" w:sz="0" w:space="0" w:color="auto"/>
            <w:bottom w:val="none" w:sz="0" w:space="0" w:color="auto"/>
            <w:right w:val="none" w:sz="0" w:space="0" w:color="auto"/>
          </w:divBdr>
        </w:div>
        <w:div w:id="1808274471">
          <w:marLeft w:val="446"/>
          <w:marRight w:val="0"/>
          <w:marTop w:val="0"/>
          <w:marBottom w:val="0"/>
          <w:divBdr>
            <w:top w:val="none" w:sz="0" w:space="0" w:color="auto"/>
            <w:left w:val="none" w:sz="0" w:space="0" w:color="auto"/>
            <w:bottom w:val="none" w:sz="0" w:space="0" w:color="auto"/>
            <w:right w:val="none" w:sz="0" w:space="0" w:color="auto"/>
          </w:divBdr>
        </w:div>
        <w:div w:id="1621648221">
          <w:marLeft w:val="1166"/>
          <w:marRight w:val="0"/>
          <w:marTop w:val="0"/>
          <w:marBottom w:val="0"/>
          <w:divBdr>
            <w:top w:val="none" w:sz="0" w:space="0" w:color="auto"/>
            <w:left w:val="none" w:sz="0" w:space="0" w:color="auto"/>
            <w:bottom w:val="none" w:sz="0" w:space="0" w:color="auto"/>
            <w:right w:val="none" w:sz="0" w:space="0" w:color="auto"/>
          </w:divBdr>
        </w:div>
        <w:div w:id="1358893800">
          <w:marLeft w:val="1166"/>
          <w:marRight w:val="0"/>
          <w:marTop w:val="0"/>
          <w:marBottom w:val="0"/>
          <w:divBdr>
            <w:top w:val="none" w:sz="0" w:space="0" w:color="auto"/>
            <w:left w:val="none" w:sz="0" w:space="0" w:color="auto"/>
            <w:bottom w:val="none" w:sz="0" w:space="0" w:color="auto"/>
            <w:right w:val="none" w:sz="0" w:space="0" w:color="auto"/>
          </w:divBdr>
        </w:div>
        <w:div w:id="860439252">
          <w:marLeft w:val="1166"/>
          <w:marRight w:val="0"/>
          <w:marTop w:val="0"/>
          <w:marBottom w:val="0"/>
          <w:divBdr>
            <w:top w:val="none" w:sz="0" w:space="0" w:color="auto"/>
            <w:left w:val="none" w:sz="0" w:space="0" w:color="auto"/>
            <w:bottom w:val="none" w:sz="0" w:space="0" w:color="auto"/>
            <w:right w:val="none" w:sz="0" w:space="0" w:color="auto"/>
          </w:divBdr>
        </w:div>
        <w:div w:id="226452237">
          <w:marLeft w:val="1166"/>
          <w:marRight w:val="0"/>
          <w:marTop w:val="0"/>
          <w:marBottom w:val="0"/>
          <w:divBdr>
            <w:top w:val="none" w:sz="0" w:space="0" w:color="auto"/>
            <w:left w:val="none" w:sz="0" w:space="0" w:color="auto"/>
            <w:bottom w:val="none" w:sz="0" w:space="0" w:color="auto"/>
            <w:right w:val="none" w:sz="0" w:space="0" w:color="auto"/>
          </w:divBdr>
        </w:div>
        <w:div w:id="204412910">
          <w:marLeft w:val="1166"/>
          <w:marRight w:val="0"/>
          <w:marTop w:val="0"/>
          <w:marBottom w:val="0"/>
          <w:divBdr>
            <w:top w:val="none" w:sz="0" w:space="0" w:color="auto"/>
            <w:left w:val="none" w:sz="0" w:space="0" w:color="auto"/>
            <w:bottom w:val="none" w:sz="0" w:space="0" w:color="auto"/>
            <w:right w:val="none" w:sz="0" w:space="0" w:color="auto"/>
          </w:divBdr>
        </w:div>
        <w:div w:id="1517116056">
          <w:marLeft w:val="1166"/>
          <w:marRight w:val="0"/>
          <w:marTop w:val="0"/>
          <w:marBottom w:val="0"/>
          <w:divBdr>
            <w:top w:val="none" w:sz="0" w:space="0" w:color="auto"/>
            <w:left w:val="none" w:sz="0" w:space="0" w:color="auto"/>
            <w:bottom w:val="none" w:sz="0" w:space="0" w:color="auto"/>
            <w:right w:val="none" w:sz="0" w:space="0" w:color="auto"/>
          </w:divBdr>
        </w:div>
        <w:div w:id="1526745831">
          <w:marLeft w:val="1166"/>
          <w:marRight w:val="0"/>
          <w:marTop w:val="0"/>
          <w:marBottom w:val="0"/>
          <w:divBdr>
            <w:top w:val="none" w:sz="0" w:space="0" w:color="auto"/>
            <w:left w:val="none" w:sz="0" w:space="0" w:color="auto"/>
            <w:bottom w:val="none" w:sz="0" w:space="0" w:color="auto"/>
            <w:right w:val="none" w:sz="0" w:space="0" w:color="auto"/>
          </w:divBdr>
        </w:div>
      </w:divsChild>
    </w:div>
    <w:div w:id="631793153">
      <w:bodyDiv w:val="1"/>
      <w:marLeft w:val="0"/>
      <w:marRight w:val="0"/>
      <w:marTop w:val="0"/>
      <w:marBottom w:val="0"/>
      <w:divBdr>
        <w:top w:val="none" w:sz="0" w:space="0" w:color="auto"/>
        <w:left w:val="none" w:sz="0" w:space="0" w:color="auto"/>
        <w:bottom w:val="none" w:sz="0" w:space="0" w:color="auto"/>
        <w:right w:val="none" w:sz="0" w:space="0" w:color="auto"/>
      </w:divBdr>
    </w:div>
    <w:div w:id="639968498">
      <w:bodyDiv w:val="1"/>
      <w:marLeft w:val="0"/>
      <w:marRight w:val="0"/>
      <w:marTop w:val="0"/>
      <w:marBottom w:val="0"/>
      <w:divBdr>
        <w:top w:val="none" w:sz="0" w:space="0" w:color="auto"/>
        <w:left w:val="none" w:sz="0" w:space="0" w:color="auto"/>
        <w:bottom w:val="none" w:sz="0" w:space="0" w:color="auto"/>
        <w:right w:val="none" w:sz="0" w:space="0" w:color="auto"/>
      </w:divBdr>
    </w:div>
    <w:div w:id="644941902">
      <w:bodyDiv w:val="1"/>
      <w:marLeft w:val="0"/>
      <w:marRight w:val="0"/>
      <w:marTop w:val="0"/>
      <w:marBottom w:val="0"/>
      <w:divBdr>
        <w:top w:val="none" w:sz="0" w:space="0" w:color="auto"/>
        <w:left w:val="none" w:sz="0" w:space="0" w:color="auto"/>
        <w:bottom w:val="none" w:sz="0" w:space="0" w:color="auto"/>
        <w:right w:val="none" w:sz="0" w:space="0" w:color="auto"/>
      </w:divBdr>
    </w:div>
    <w:div w:id="657071558">
      <w:bodyDiv w:val="1"/>
      <w:marLeft w:val="0"/>
      <w:marRight w:val="0"/>
      <w:marTop w:val="0"/>
      <w:marBottom w:val="0"/>
      <w:divBdr>
        <w:top w:val="none" w:sz="0" w:space="0" w:color="auto"/>
        <w:left w:val="none" w:sz="0" w:space="0" w:color="auto"/>
        <w:bottom w:val="none" w:sz="0" w:space="0" w:color="auto"/>
        <w:right w:val="none" w:sz="0" w:space="0" w:color="auto"/>
      </w:divBdr>
    </w:div>
    <w:div w:id="676228863">
      <w:bodyDiv w:val="1"/>
      <w:marLeft w:val="0"/>
      <w:marRight w:val="0"/>
      <w:marTop w:val="0"/>
      <w:marBottom w:val="0"/>
      <w:divBdr>
        <w:top w:val="none" w:sz="0" w:space="0" w:color="auto"/>
        <w:left w:val="none" w:sz="0" w:space="0" w:color="auto"/>
        <w:bottom w:val="none" w:sz="0" w:space="0" w:color="auto"/>
        <w:right w:val="none" w:sz="0" w:space="0" w:color="auto"/>
      </w:divBdr>
    </w:div>
    <w:div w:id="677582452">
      <w:bodyDiv w:val="1"/>
      <w:marLeft w:val="0"/>
      <w:marRight w:val="0"/>
      <w:marTop w:val="0"/>
      <w:marBottom w:val="0"/>
      <w:divBdr>
        <w:top w:val="none" w:sz="0" w:space="0" w:color="auto"/>
        <w:left w:val="none" w:sz="0" w:space="0" w:color="auto"/>
        <w:bottom w:val="none" w:sz="0" w:space="0" w:color="auto"/>
        <w:right w:val="none" w:sz="0" w:space="0" w:color="auto"/>
      </w:divBdr>
    </w:div>
    <w:div w:id="677925643">
      <w:bodyDiv w:val="1"/>
      <w:marLeft w:val="0"/>
      <w:marRight w:val="0"/>
      <w:marTop w:val="0"/>
      <w:marBottom w:val="0"/>
      <w:divBdr>
        <w:top w:val="none" w:sz="0" w:space="0" w:color="auto"/>
        <w:left w:val="none" w:sz="0" w:space="0" w:color="auto"/>
        <w:bottom w:val="none" w:sz="0" w:space="0" w:color="auto"/>
        <w:right w:val="none" w:sz="0" w:space="0" w:color="auto"/>
      </w:divBdr>
    </w:div>
    <w:div w:id="700743180">
      <w:bodyDiv w:val="1"/>
      <w:marLeft w:val="0"/>
      <w:marRight w:val="0"/>
      <w:marTop w:val="0"/>
      <w:marBottom w:val="0"/>
      <w:divBdr>
        <w:top w:val="none" w:sz="0" w:space="0" w:color="auto"/>
        <w:left w:val="none" w:sz="0" w:space="0" w:color="auto"/>
        <w:bottom w:val="none" w:sz="0" w:space="0" w:color="auto"/>
        <w:right w:val="none" w:sz="0" w:space="0" w:color="auto"/>
      </w:divBdr>
    </w:div>
    <w:div w:id="706103332">
      <w:bodyDiv w:val="1"/>
      <w:marLeft w:val="0"/>
      <w:marRight w:val="0"/>
      <w:marTop w:val="0"/>
      <w:marBottom w:val="0"/>
      <w:divBdr>
        <w:top w:val="none" w:sz="0" w:space="0" w:color="auto"/>
        <w:left w:val="none" w:sz="0" w:space="0" w:color="auto"/>
        <w:bottom w:val="none" w:sz="0" w:space="0" w:color="auto"/>
        <w:right w:val="none" w:sz="0" w:space="0" w:color="auto"/>
      </w:divBdr>
    </w:div>
    <w:div w:id="714087206">
      <w:bodyDiv w:val="1"/>
      <w:marLeft w:val="0"/>
      <w:marRight w:val="0"/>
      <w:marTop w:val="0"/>
      <w:marBottom w:val="0"/>
      <w:divBdr>
        <w:top w:val="none" w:sz="0" w:space="0" w:color="auto"/>
        <w:left w:val="none" w:sz="0" w:space="0" w:color="auto"/>
        <w:bottom w:val="none" w:sz="0" w:space="0" w:color="auto"/>
        <w:right w:val="none" w:sz="0" w:space="0" w:color="auto"/>
      </w:divBdr>
    </w:div>
    <w:div w:id="714964214">
      <w:bodyDiv w:val="1"/>
      <w:marLeft w:val="0"/>
      <w:marRight w:val="0"/>
      <w:marTop w:val="0"/>
      <w:marBottom w:val="0"/>
      <w:divBdr>
        <w:top w:val="none" w:sz="0" w:space="0" w:color="auto"/>
        <w:left w:val="none" w:sz="0" w:space="0" w:color="auto"/>
        <w:bottom w:val="none" w:sz="0" w:space="0" w:color="auto"/>
        <w:right w:val="none" w:sz="0" w:space="0" w:color="auto"/>
      </w:divBdr>
    </w:div>
    <w:div w:id="725303631">
      <w:bodyDiv w:val="1"/>
      <w:marLeft w:val="0"/>
      <w:marRight w:val="0"/>
      <w:marTop w:val="0"/>
      <w:marBottom w:val="0"/>
      <w:divBdr>
        <w:top w:val="none" w:sz="0" w:space="0" w:color="auto"/>
        <w:left w:val="none" w:sz="0" w:space="0" w:color="auto"/>
        <w:bottom w:val="none" w:sz="0" w:space="0" w:color="auto"/>
        <w:right w:val="none" w:sz="0" w:space="0" w:color="auto"/>
      </w:divBdr>
    </w:div>
    <w:div w:id="754476484">
      <w:bodyDiv w:val="1"/>
      <w:marLeft w:val="0"/>
      <w:marRight w:val="0"/>
      <w:marTop w:val="0"/>
      <w:marBottom w:val="0"/>
      <w:divBdr>
        <w:top w:val="none" w:sz="0" w:space="0" w:color="auto"/>
        <w:left w:val="none" w:sz="0" w:space="0" w:color="auto"/>
        <w:bottom w:val="none" w:sz="0" w:space="0" w:color="auto"/>
        <w:right w:val="none" w:sz="0" w:space="0" w:color="auto"/>
      </w:divBdr>
      <w:divsChild>
        <w:div w:id="1414811573">
          <w:marLeft w:val="1166"/>
          <w:marRight w:val="0"/>
          <w:marTop w:val="115"/>
          <w:marBottom w:val="0"/>
          <w:divBdr>
            <w:top w:val="none" w:sz="0" w:space="0" w:color="auto"/>
            <w:left w:val="none" w:sz="0" w:space="0" w:color="auto"/>
            <w:bottom w:val="none" w:sz="0" w:space="0" w:color="auto"/>
            <w:right w:val="none" w:sz="0" w:space="0" w:color="auto"/>
          </w:divBdr>
        </w:div>
        <w:div w:id="1312448199">
          <w:marLeft w:val="1166"/>
          <w:marRight w:val="0"/>
          <w:marTop w:val="115"/>
          <w:marBottom w:val="0"/>
          <w:divBdr>
            <w:top w:val="none" w:sz="0" w:space="0" w:color="auto"/>
            <w:left w:val="none" w:sz="0" w:space="0" w:color="auto"/>
            <w:bottom w:val="none" w:sz="0" w:space="0" w:color="auto"/>
            <w:right w:val="none" w:sz="0" w:space="0" w:color="auto"/>
          </w:divBdr>
        </w:div>
      </w:divsChild>
    </w:div>
    <w:div w:id="758674186">
      <w:bodyDiv w:val="1"/>
      <w:marLeft w:val="0"/>
      <w:marRight w:val="0"/>
      <w:marTop w:val="0"/>
      <w:marBottom w:val="0"/>
      <w:divBdr>
        <w:top w:val="none" w:sz="0" w:space="0" w:color="auto"/>
        <w:left w:val="none" w:sz="0" w:space="0" w:color="auto"/>
        <w:bottom w:val="none" w:sz="0" w:space="0" w:color="auto"/>
        <w:right w:val="none" w:sz="0" w:space="0" w:color="auto"/>
      </w:divBdr>
    </w:div>
    <w:div w:id="786854298">
      <w:bodyDiv w:val="1"/>
      <w:marLeft w:val="0"/>
      <w:marRight w:val="0"/>
      <w:marTop w:val="0"/>
      <w:marBottom w:val="0"/>
      <w:divBdr>
        <w:top w:val="none" w:sz="0" w:space="0" w:color="auto"/>
        <w:left w:val="none" w:sz="0" w:space="0" w:color="auto"/>
        <w:bottom w:val="none" w:sz="0" w:space="0" w:color="auto"/>
        <w:right w:val="none" w:sz="0" w:space="0" w:color="auto"/>
      </w:divBdr>
    </w:div>
    <w:div w:id="787285109">
      <w:bodyDiv w:val="1"/>
      <w:marLeft w:val="0"/>
      <w:marRight w:val="0"/>
      <w:marTop w:val="0"/>
      <w:marBottom w:val="0"/>
      <w:divBdr>
        <w:top w:val="none" w:sz="0" w:space="0" w:color="auto"/>
        <w:left w:val="none" w:sz="0" w:space="0" w:color="auto"/>
        <w:bottom w:val="none" w:sz="0" w:space="0" w:color="auto"/>
        <w:right w:val="none" w:sz="0" w:space="0" w:color="auto"/>
      </w:divBdr>
    </w:div>
    <w:div w:id="793711503">
      <w:bodyDiv w:val="1"/>
      <w:marLeft w:val="0"/>
      <w:marRight w:val="0"/>
      <w:marTop w:val="0"/>
      <w:marBottom w:val="0"/>
      <w:divBdr>
        <w:top w:val="none" w:sz="0" w:space="0" w:color="auto"/>
        <w:left w:val="none" w:sz="0" w:space="0" w:color="auto"/>
        <w:bottom w:val="none" w:sz="0" w:space="0" w:color="auto"/>
        <w:right w:val="none" w:sz="0" w:space="0" w:color="auto"/>
      </w:divBdr>
    </w:div>
    <w:div w:id="794058358">
      <w:bodyDiv w:val="1"/>
      <w:marLeft w:val="0"/>
      <w:marRight w:val="0"/>
      <w:marTop w:val="0"/>
      <w:marBottom w:val="0"/>
      <w:divBdr>
        <w:top w:val="none" w:sz="0" w:space="0" w:color="auto"/>
        <w:left w:val="none" w:sz="0" w:space="0" w:color="auto"/>
        <w:bottom w:val="none" w:sz="0" w:space="0" w:color="auto"/>
        <w:right w:val="none" w:sz="0" w:space="0" w:color="auto"/>
      </w:divBdr>
    </w:div>
    <w:div w:id="794524705">
      <w:bodyDiv w:val="1"/>
      <w:marLeft w:val="0"/>
      <w:marRight w:val="0"/>
      <w:marTop w:val="0"/>
      <w:marBottom w:val="0"/>
      <w:divBdr>
        <w:top w:val="none" w:sz="0" w:space="0" w:color="auto"/>
        <w:left w:val="none" w:sz="0" w:space="0" w:color="auto"/>
        <w:bottom w:val="none" w:sz="0" w:space="0" w:color="auto"/>
        <w:right w:val="none" w:sz="0" w:space="0" w:color="auto"/>
      </w:divBdr>
    </w:div>
    <w:div w:id="800461980">
      <w:bodyDiv w:val="1"/>
      <w:marLeft w:val="0"/>
      <w:marRight w:val="0"/>
      <w:marTop w:val="0"/>
      <w:marBottom w:val="0"/>
      <w:divBdr>
        <w:top w:val="none" w:sz="0" w:space="0" w:color="auto"/>
        <w:left w:val="none" w:sz="0" w:space="0" w:color="auto"/>
        <w:bottom w:val="none" w:sz="0" w:space="0" w:color="auto"/>
        <w:right w:val="none" w:sz="0" w:space="0" w:color="auto"/>
      </w:divBdr>
    </w:div>
    <w:div w:id="803156819">
      <w:bodyDiv w:val="1"/>
      <w:marLeft w:val="0"/>
      <w:marRight w:val="0"/>
      <w:marTop w:val="0"/>
      <w:marBottom w:val="0"/>
      <w:divBdr>
        <w:top w:val="none" w:sz="0" w:space="0" w:color="auto"/>
        <w:left w:val="none" w:sz="0" w:space="0" w:color="auto"/>
        <w:bottom w:val="none" w:sz="0" w:space="0" w:color="auto"/>
        <w:right w:val="none" w:sz="0" w:space="0" w:color="auto"/>
      </w:divBdr>
    </w:div>
    <w:div w:id="803502220">
      <w:bodyDiv w:val="1"/>
      <w:marLeft w:val="0"/>
      <w:marRight w:val="0"/>
      <w:marTop w:val="0"/>
      <w:marBottom w:val="0"/>
      <w:divBdr>
        <w:top w:val="none" w:sz="0" w:space="0" w:color="auto"/>
        <w:left w:val="none" w:sz="0" w:space="0" w:color="auto"/>
        <w:bottom w:val="none" w:sz="0" w:space="0" w:color="auto"/>
        <w:right w:val="none" w:sz="0" w:space="0" w:color="auto"/>
      </w:divBdr>
      <w:divsChild>
        <w:div w:id="110125323">
          <w:marLeft w:val="446"/>
          <w:marRight w:val="0"/>
          <w:marTop w:val="0"/>
          <w:marBottom w:val="120"/>
          <w:divBdr>
            <w:top w:val="none" w:sz="0" w:space="0" w:color="auto"/>
            <w:left w:val="none" w:sz="0" w:space="0" w:color="auto"/>
            <w:bottom w:val="none" w:sz="0" w:space="0" w:color="auto"/>
            <w:right w:val="none" w:sz="0" w:space="0" w:color="auto"/>
          </w:divBdr>
        </w:div>
        <w:div w:id="286544966">
          <w:marLeft w:val="446"/>
          <w:marRight w:val="0"/>
          <w:marTop w:val="0"/>
          <w:marBottom w:val="120"/>
          <w:divBdr>
            <w:top w:val="none" w:sz="0" w:space="0" w:color="auto"/>
            <w:left w:val="none" w:sz="0" w:space="0" w:color="auto"/>
            <w:bottom w:val="none" w:sz="0" w:space="0" w:color="auto"/>
            <w:right w:val="none" w:sz="0" w:space="0" w:color="auto"/>
          </w:divBdr>
        </w:div>
        <w:div w:id="614751133">
          <w:marLeft w:val="446"/>
          <w:marRight w:val="0"/>
          <w:marTop w:val="0"/>
          <w:marBottom w:val="120"/>
          <w:divBdr>
            <w:top w:val="none" w:sz="0" w:space="0" w:color="auto"/>
            <w:left w:val="none" w:sz="0" w:space="0" w:color="auto"/>
            <w:bottom w:val="none" w:sz="0" w:space="0" w:color="auto"/>
            <w:right w:val="none" w:sz="0" w:space="0" w:color="auto"/>
          </w:divBdr>
        </w:div>
      </w:divsChild>
    </w:div>
    <w:div w:id="810097815">
      <w:bodyDiv w:val="1"/>
      <w:marLeft w:val="0"/>
      <w:marRight w:val="0"/>
      <w:marTop w:val="0"/>
      <w:marBottom w:val="0"/>
      <w:divBdr>
        <w:top w:val="none" w:sz="0" w:space="0" w:color="auto"/>
        <w:left w:val="none" w:sz="0" w:space="0" w:color="auto"/>
        <w:bottom w:val="none" w:sz="0" w:space="0" w:color="auto"/>
        <w:right w:val="none" w:sz="0" w:space="0" w:color="auto"/>
      </w:divBdr>
    </w:div>
    <w:div w:id="819466616">
      <w:bodyDiv w:val="1"/>
      <w:marLeft w:val="0"/>
      <w:marRight w:val="0"/>
      <w:marTop w:val="0"/>
      <w:marBottom w:val="0"/>
      <w:divBdr>
        <w:top w:val="none" w:sz="0" w:space="0" w:color="auto"/>
        <w:left w:val="none" w:sz="0" w:space="0" w:color="auto"/>
        <w:bottom w:val="none" w:sz="0" w:space="0" w:color="auto"/>
        <w:right w:val="none" w:sz="0" w:space="0" w:color="auto"/>
      </w:divBdr>
    </w:div>
    <w:div w:id="819997589">
      <w:bodyDiv w:val="1"/>
      <w:marLeft w:val="0"/>
      <w:marRight w:val="0"/>
      <w:marTop w:val="0"/>
      <w:marBottom w:val="0"/>
      <w:divBdr>
        <w:top w:val="none" w:sz="0" w:space="0" w:color="auto"/>
        <w:left w:val="none" w:sz="0" w:space="0" w:color="auto"/>
        <w:bottom w:val="none" w:sz="0" w:space="0" w:color="auto"/>
        <w:right w:val="none" w:sz="0" w:space="0" w:color="auto"/>
      </w:divBdr>
      <w:divsChild>
        <w:div w:id="931546518">
          <w:marLeft w:val="547"/>
          <w:marRight w:val="0"/>
          <w:marTop w:val="130"/>
          <w:marBottom w:val="0"/>
          <w:divBdr>
            <w:top w:val="none" w:sz="0" w:space="0" w:color="auto"/>
            <w:left w:val="none" w:sz="0" w:space="0" w:color="auto"/>
            <w:bottom w:val="none" w:sz="0" w:space="0" w:color="auto"/>
            <w:right w:val="none" w:sz="0" w:space="0" w:color="auto"/>
          </w:divBdr>
        </w:div>
      </w:divsChild>
    </w:div>
    <w:div w:id="829754385">
      <w:bodyDiv w:val="1"/>
      <w:marLeft w:val="0"/>
      <w:marRight w:val="0"/>
      <w:marTop w:val="0"/>
      <w:marBottom w:val="0"/>
      <w:divBdr>
        <w:top w:val="none" w:sz="0" w:space="0" w:color="auto"/>
        <w:left w:val="none" w:sz="0" w:space="0" w:color="auto"/>
        <w:bottom w:val="none" w:sz="0" w:space="0" w:color="auto"/>
        <w:right w:val="none" w:sz="0" w:space="0" w:color="auto"/>
      </w:divBdr>
    </w:div>
    <w:div w:id="831986444">
      <w:bodyDiv w:val="1"/>
      <w:marLeft w:val="0"/>
      <w:marRight w:val="0"/>
      <w:marTop w:val="0"/>
      <w:marBottom w:val="0"/>
      <w:divBdr>
        <w:top w:val="none" w:sz="0" w:space="0" w:color="auto"/>
        <w:left w:val="none" w:sz="0" w:space="0" w:color="auto"/>
        <w:bottom w:val="none" w:sz="0" w:space="0" w:color="auto"/>
        <w:right w:val="none" w:sz="0" w:space="0" w:color="auto"/>
      </w:divBdr>
    </w:div>
    <w:div w:id="834345254">
      <w:bodyDiv w:val="1"/>
      <w:marLeft w:val="0"/>
      <w:marRight w:val="0"/>
      <w:marTop w:val="0"/>
      <w:marBottom w:val="0"/>
      <w:divBdr>
        <w:top w:val="none" w:sz="0" w:space="0" w:color="auto"/>
        <w:left w:val="none" w:sz="0" w:space="0" w:color="auto"/>
        <w:bottom w:val="none" w:sz="0" w:space="0" w:color="auto"/>
        <w:right w:val="none" w:sz="0" w:space="0" w:color="auto"/>
      </w:divBdr>
    </w:div>
    <w:div w:id="849875787">
      <w:bodyDiv w:val="1"/>
      <w:marLeft w:val="0"/>
      <w:marRight w:val="0"/>
      <w:marTop w:val="0"/>
      <w:marBottom w:val="0"/>
      <w:divBdr>
        <w:top w:val="none" w:sz="0" w:space="0" w:color="auto"/>
        <w:left w:val="none" w:sz="0" w:space="0" w:color="auto"/>
        <w:bottom w:val="none" w:sz="0" w:space="0" w:color="auto"/>
        <w:right w:val="none" w:sz="0" w:space="0" w:color="auto"/>
      </w:divBdr>
    </w:div>
    <w:div w:id="854147609">
      <w:bodyDiv w:val="1"/>
      <w:marLeft w:val="0"/>
      <w:marRight w:val="0"/>
      <w:marTop w:val="0"/>
      <w:marBottom w:val="0"/>
      <w:divBdr>
        <w:top w:val="none" w:sz="0" w:space="0" w:color="auto"/>
        <w:left w:val="none" w:sz="0" w:space="0" w:color="auto"/>
        <w:bottom w:val="none" w:sz="0" w:space="0" w:color="auto"/>
        <w:right w:val="none" w:sz="0" w:space="0" w:color="auto"/>
      </w:divBdr>
    </w:div>
    <w:div w:id="856312003">
      <w:bodyDiv w:val="1"/>
      <w:marLeft w:val="0"/>
      <w:marRight w:val="0"/>
      <w:marTop w:val="0"/>
      <w:marBottom w:val="0"/>
      <w:divBdr>
        <w:top w:val="none" w:sz="0" w:space="0" w:color="auto"/>
        <w:left w:val="none" w:sz="0" w:space="0" w:color="auto"/>
        <w:bottom w:val="none" w:sz="0" w:space="0" w:color="auto"/>
        <w:right w:val="none" w:sz="0" w:space="0" w:color="auto"/>
      </w:divBdr>
    </w:div>
    <w:div w:id="857693431">
      <w:bodyDiv w:val="1"/>
      <w:marLeft w:val="0"/>
      <w:marRight w:val="0"/>
      <w:marTop w:val="0"/>
      <w:marBottom w:val="0"/>
      <w:divBdr>
        <w:top w:val="none" w:sz="0" w:space="0" w:color="auto"/>
        <w:left w:val="none" w:sz="0" w:space="0" w:color="auto"/>
        <w:bottom w:val="none" w:sz="0" w:space="0" w:color="auto"/>
        <w:right w:val="none" w:sz="0" w:space="0" w:color="auto"/>
      </w:divBdr>
    </w:div>
    <w:div w:id="863397176">
      <w:bodyDiv w:val="1"/>
      <w:marLeft w:val="0"/>
      <w:marRight w:val="0"/>
      <w:marTop w:val="0"/>
      <w:marBottom w:val="0"/>
      <w:divBdr>
        <w:top w:val="none" w:sz="0" w:space="0" w:color="auto"/>
        <w:left w:val="none" w:sz="0" w:space="0" w:color="auto"/>
        <w:bottom w:val="none" w:sz="0" w:space="0" w:color="auto"/>
        <w:right w:val="none" w:sz="0" w:space="0" w:color="auto"/>
      </w:divBdr>
    </w:div>
    <w:div w:id="884561187">
      <w:bodyDiv w:val="1"/>
      <w:marLeft w:val="0"/>
      <w:marRight w:val="0"/>
      <w:marTop w:val="0"/>
      <w:marBottom w:val="0"/>
      <w:divBdr>
        <w:top w:val="none" w:sz="0" w:space="0" w:color="auto"/>
        <w:left w:val="none" w:sz="0" w:space="0" w:color="auto"/>
        <w:bottom w:val="none" w:sz="0" w:space="0" w:color="auto"/>
        <w:right w:val="none" w:sz="0" w:space="0" w:color="auto"/>
      </w:divBdr>
    </w:div>
    <w:div w:id="894244512">
      <w:bodyDiv w:val="1"/>
      <w:marLeft w:val="0"/>
      <w:marRight w:val="0"/>
      <w:marTop w:val="0"/>
      <w:marBottom w:val="0"/>
      <w:divBdr>
        <w:top w:val="none" w:sz="0" w:space="0" w:color="auto"/>
        <w:left w:val="none" w:sz="0" w:space="0" w:color="auto"/>
        <w:bottom w:val="none" w:sz="0" w:space="0" w:color="auto"/>
        <w:right w:val="none" w:sz="0" w:space="0" w:color="auto"/>
      </w:divBdr>
    </w:div>
    <w:div w:id="898976843">
      <w:bodyDiv w:val="1"/>
      <w:marLeft w:val="0"/>
      <w:marRight w:val="0"/>
      <w:marTop w:val="0"/>
      <w:marBottom w:val="0"/>
      <w:divBdr>
        <w:top w:val="none" w:sz="0" w:space="0" w:color="auto"/>
        <w:left w:val="none" w:sz="0" w:space="0" w:color="auto"/>
        <w:bottom w:val="none" w:sz="0" w:space="0" w:color="auto"/>
        <w:right w:val="none" w:sz="0" w:space="0" w:color="auto"/>
      </w:divBdr>
    </w:div>
    <w:div w:id="906691319">
      <w:bodyDiv w:val="1"/>
      <w:marLeft w:val="0"/>
      <w:marRight w:val="0"/>
      <w:marTop w:val="0"/>
      <w:marBottom w:val="0"/>
      <w:divBdr>
        <w:top w:val="none" w:sz="0" w:space="0" w:color="auto"/>
        <w:left w:val="none" w:sz="0" w:space="0" w:color="auto"/>
        <w:bottom w:val="none" w:sz="0" w:space="0" w:color="auto"/>
        <w:right w:val="none" w:sz="0" w:space="0" w:color="auto"/>
      </w:divBdr>
    </w:div>
    <w:div w:id="915898222">
      <w:bodyDiv w:val="1"/>
      <w:marLeft w:val="0"/>
      <w:marRight w:val="0"/>
      <w:marTop w:val="0"/>
      <w:marBottom w:val="0"/>
      <w:divBdr>
        <w:top w:val="none" w:sz="0" w:space="0" w:color="auto"/>
        <w:left w:val="none" w:sz="0" w:space="0" w:color="auto"/>
        <w:bottom w:val="none" w:sz="0" w:space="0" w:color="auto"/>
        <w:right w:val="none" w:sz="0" w:space="0" w:color="auto"/>
      </w:divBdr>
    </w:div>
    <w:div w:id="918903012">
      <w:bodyDiv w:val="1"/>
      <w:marLeft w:val="0"/>
      <w:marRight w:val="0"/>
      <w:marTop w:val="0"/>
      <w:marBottom w:val="0"/>
      <w:divBdr>
        <w:top w:val="none" w:sz="0" w:space="0" w:color="auto"/>
        <w:left w:val="none" w:sz="0" w:space="0" w:color="auto"/>
        <w:bottom w:val="none" w:sz="0" w:space="0" w:color="auto"/>
        <w:right w:val="none" w:sz="0" w:space="0" w:color="auto"/>
      </w:divBdr>
    </w:div>
    <w:div w:id="933586174">
      <w:bodyDiv w:val="1"/>
      <w:marLeft w:val="0"/>
      <w:marRight w:val="0"/>
      <w:marTop w:val="0"/>
      <w:marBottom w:val="0"/>
      <w:divBdr>
        <w:top w:val="none" w:sz="0" w:space="0" w:color="auto"/>
        <w:left w:val="none" w:sz="0" w:space="0" w:color="auto"/>
        <w:bottom w:val="none" w:sz="0" w:space="0" w:color="auto"/>
        <w:right w:val="none" w:sz="0" w:space="0" w:color="auto"/>
      </w:divBdr>
    </w:div>
    <w:div w:id="938485455">
      <w:bodyDiv w:val="1"/>
      <w:marLeft w:val="0"/>
      <w:marRight w:val="0"/>
      <w:marTop w:val="0"/>
      <w:marBottom w:val="0"/>
      <w:divBdr>
        <w:top w:val="none" w:sz="0" w:space="0" w:color="auto"/>
        <w:left w:val="none" w:sz="0" w:space="0" w:color="auto"/>
        <w:bottom w:val="none" w:sz="0" w:space="0" w:color="auto"/>
        <w:right w:val="none" w:sz="0" w:space="0" w:color="auto"/>
      </w:divBdr>
    </w:div>
    <w:div w:id="944190548">
      <w:bodyDiv w:val="1"/>
      <w:marLeft w:val="0"/>
      <w:marRight w:val="0"/>
      <w:marTop w:val="0"/>
      <w:marBottom w:val="0"/>
      <w:divBdr>
        <w:top w:val="none" w:sz="0" w:space="0" w:color="auto"/>
        <w:left w:val="none" w:sz="0" w:space="0" w:color="auto"/>
        <w:bottom w:val="none" w:sz="0" w:space="0" w:color="auto"/>
        <w:right w:val="none" w:sz="0" w:space="0" w:color="auto"/>
      </w:divBdr>
    </w:div>
    <w:div w:id="944653135">
      <w:bodyDiv w:val="1"/>
      <w:marLeft w:val="0"/>
      <w:marRight w:val="0"/>
      <w:marTop w:val="0"/>
      <w:marBottom w:val="0"/>
      <w:divBdr>
        <w:top w:val="none" w:sz="0" w:space="0" w:color="auto"/>
        <w:left w:val="none" w:sz="0" w:space="0" w:color="auto"/>
        <w:bottom w:val="none" w:sz="0" w:space="0" w:color="auto"/>
        <w:right w:val="none" w:sz="0" w:space="0" w:color="auto"/>
      </w:divBdr>
    </w:div>
    <w:div w:id="947928565">
      <w:bodyDiv w:val="1"/>
      <w:marLeft w:val="0"/>
      <w:marRight w:val="0"/>
      <w:marTop w:val="0"/>
      <w:marBottom w:val="0"/>
      <w:divBdr>
        <w:top w:val="none" w:sz="0" w:space="0" w:color="auto"/>
        <w:left w:val="none" w:sz="0" w:space="0" w:color="auto"/>
        <w:bottom w:val="none" w:sz="0" w:space="0" w:color="auto"/>
        <w:right w:val="none" w:sz="0" w:space="0" w:color="auto"/>
      </w:divBdr>
    </w:div>
    <w:div w:id="967903572">
      <w:bodyDiv w:val="1"/>
      <w:marLeft w:val="0"/>
      <w:marRight w:val="0"/>
      <w:marTop w:val="0"/>
      <w:marBottom w:val="0"/>
      <w:divBdr>
        <w:top w:val="none" w:sz="0" w:space="0" w:color="auto"/>
        <w:left w:val="none" w:sz="0" w:space="0" w:color="auto"/>
        <w:bottom w:val="none" w:sz="0" w:space="0" w:color="auto"/>
        <w:right w:val="none" w:sz="0" w:space="0" w:color="auto"/>
      </w:divBdr>
    </w:div>
    <w:div w:id="997151741">
      <w:bodyDiv w:val="1"/>
      <w:marLeft w:val="0"/>
      <w:marRight w:val="0"/>
      <w:marTop w:val="0"/>
      <w:marBottom w:val="0"/>
      <w:divBdr>
        <w:top w:val="none" w:sz="0" w:space="0" w:color="auto"/>
        <w:left w:val="none" w:sz="0" w:space="0" w:color="auto"/>
        <w:bottom w:val="none" w:sz="0" w:space="0" w:color="auto"/>
        <w:right w:val="none" w:sz="0" w:space="0" w:color="auto"/>
      </w:divBdr>
    </w:div>
    <w:div w:id="1005014584">
      <w:bodyDiv w:val="1"/>
      <w:marLeft w:val="0"/>
      <w:marRight w:val="0"/>
      <w:marTop w:val="0"/>
      <w:marBottom w:val="0"/>
      <w:divBdr>
        <w:top w:val="none" w:sz="0" w:space="0" w:color="auto"/>
        <w:left w:val="none" w:sz="0" w:space="0" w:color="auto"/>
        <w:bottom w:val="none" w:sz="0" w:space="0" w:color="auto"/>
        <w:right w:val="none" w:sz="0" w:space="0" w:color="auto"/>
      </w:divBdr>
    </w:div>
    <w:div w:id="1005478061">
      <w:bodyDiv w:val="1"/>
      <w:marLeft w:val="0"/>
      <w:marRight w:val="0"/>
      <w:marTop w:val="0"/>
      <w:marBottom w:val="0"/>
      <w:divBdr>
        <w:top w:val="none" w:sz="0" w:space="0" w:color="auto"/>
        <w:left w:val="none" w:sz="0" w:space="0" w:color="auto"/>
        <w:bottom w:val="none" w:sz="0" w:space="0" w:color="auto"/>
        <w:right w:val="none" w:sz="0" w:space="0" w:color="auto"/>
      </w:divBdr>
    </w:div>
    <w:div w:id="1018121500">
      <w:bodyDiv w:val="1"/>
      <w:marLeft w:val="0"/>
      <w:marRight w:val="0"/>
      <w:marTop w:val="0"/>
      <w:marBottom w:val="0"/>
      <w:divBdr>
        <w:top w:val="none" w:sz="0" w:space="0" w:color="auto"/>
        <w:left w:val="none" w:sz="0" w:space="0" w:color="auto"/>
        <w:bottom w:val="none" w:sz="0" w:space="0" w:color="auto"/>
        <w:right w:val="none" w:sz="0" w:space="0" w:color="auto"/>
      </w:divBdr>
    </w:div>
    <w:div w:id="1021276225">
      <w:bodyDiv w:val="1"/>
      <w:marLeft w:val="0"/>
      <w:marRight w:val="0"/>
      <w:marTop w:val="0"/>
      <w:marBottom w:val="0"/>
      <w:divBdr>
        <w:top w:val="none" w:sz="0" w:space="0" w:color="auto"/>
        <w:left w:val="none" w:sz="0" w:space="0" w:color="auto"/>
        <w:bottom w:val="none" w:sz="0" w:space="0" w:color="auto"/>
        <w:right w:val="none" w:sz="0" w:space="0" w:color="auto"/>
      </w:divBdr>
    </w:div>
    <w:div w:id="1022052829">
      <w:bodyDiv w:val="1"/>
      <w:marLeft w:val="0"/>
      <w:marRight w:val="0"/>
      <w:marTop w:val="0"/>
      <w:marBottom w:val="0"/>
      <w:divBdr>
        <w:top w:val="none" w:sz="0" w:space="0" w:color="auto"/>
        <w:left w:val="none" w:sz="0" w:space="0" w:color="auto"/>
        <w:bottom w:val="none" w:sz="0" w:space="0" w:color="auto"/>
        <w:right w:val="none" w:sz="0" w:space="0" w:color="auto"/>
      </w:divBdr>
    </w:div>
    <w:div w:id="1022634544">
      <w:bodyDiv w:val="1"/>
      <w:marLeft w:val="0"/>
      <w:marRight w:val="0"/>
      <w:marTop w:val="0"/>
      <w:marBottom w:val="0"/>
      <w:divBdr>
        <w:top w:val="none" w:sz="0" w:space="0" w:color="auto"/>
        <w:left w:val="none" w:sz="0" w:space="0" w:color="auto"/>
        <w:bottom w:val="none" w:sz="0" w:space="0" w:color="auto"/>
        <w:right w:val="none" w:sz="0" w:space="0" w:color="auto"/>
      </w:divBdr>
    </w:div>
    <w:div w:id="1025521253">
      <w:bodyDiv w:val="1"/>
      <w:marLeft w:val="0"/>
      <w:marRight w:val="0"/>
      <w:marTop w:val="0"/>
      <w:marBottom w:val="0"/>
      <w:divBdr>
        <w:top w:val="none" w:sz="0" w:space="0" w:color="auto"/>
        <w:left w:val="none" w:sz="0" w:space="0" w:color="auto"/>
        <w:bottom w:val="none" w:sz="0" w:space="0" w:color="auto"/>
        <w:right w:val="none" w:sz="0" w:space="0" w:color="auto"/>
      </w:divBdr>
    </w:div>
    <w:div w:id="1034618141">
      <w:bodyDiv w:val="1"/>
      <w:marLeft w:val="0"/>
      <w:marRight w:val="0"/>
      <w:marTop w:val="0"/>
      <w:marBottom w:val="0"/>
      <w:divBdr>
        <w:top w:val="none" w:sz="0" w:space="0" w:color="auto"/>
        <w:left w:val="none" w:sz="0" w:space="0" w:color="auto"/>
        <w:bottom w:val="none" w:sz="0" w:space="0" w:color="auto"/>
        <w:right w:val="none" w:sz="0" w:space="0" w:color="auto"/>
      </w:divBdr>
    </w:div>
    <w:div w:id="1035039759">
      <w:bodyDiv w:val="1"/>
      <w:marLeft w:val="0"/>
      <w:marRight w:val="0"/>
      <w:marTop w:val="0"/>
      <w:marBottom w:val="0"/>
      <w:divBdr>
        <w:top w:val="none" w:sz="0" w:space="0" w:color="auto"/>
        <w:left w:val="none" w:sz="0" w:space="0" w:color="auto"/>
        <w:bottom w:val="none" w:sz="0" w:space="0" w:color="auto"/>
        <w:right w:val="none" w:sz="0" w:space="0" w:color="auto"/>
      </w:divBdr>
    </w:div>
    <w:div w:id="1057902336">
      <w:bodyDiv w:val="1"/>
      <w:marLeft w:val="0"/>
      <w:marRight w:val="0"/>
      <w:marTop w:val="0"/>
      <w:marBottom w:val="0"/>
      <w:divBdr>
        <w:top w:val="none" w:sz="0" w:space="0" w:color="auto"/>
        <w:left w:val="none" w:sz="0" w:space="0" w:color="auto"/>
        <w:bottom w:val="none" w:sz="0" w:space="0" w:color="auto"/>
        <w:right w:val="none" w:sz="0" w:space="0" w:color="auto"/>
      </w:divBdr>
    </w:div>
    <w:div w:id="1063604905">
      <w:bodyDiv w:val="1"/>
      <w:marLeft w:val="0"/>
      <w:marRight w:val="0"/>
      <w:marTop w:val="0"/>
      <w:marBottom w:val="0"/>
      <w:divBdr>
        <w:top w:val="none" w:sz="0" w:space="0" w:color="auto"/>
        <w:left w:val="none" w:sz="0" w:space="0" w:color="auto"/>
        <w:bottom w:val="none" w:sz="0" w:space="0" w:color="auto"/>
        <w:right w:val="none" w:sz="0" w:space="0" w:color="auto"/>
      </w:divBdr>
    </w:div>
    <w:div w:id="1063673626">
      <w:bodyDiv w:val="1"/>
      <w:marLeft w:val="0"/>
      <w:marRight w:val="0"/>
      <w:marTop w:val="0"/>
      <w:marBottom w:val="0"/>
      <w:divBdr>
        <w:top w:val="none" w:sz="0" w:space="0" w:color="auto"/>
        <w:left w:val="none" w:sz="0" w:space="0" w:color="auto"/>
        <w:bottom w:val="none" w:sz="0" w:space="0" w:color="auto"/>
        <w:right w:val="none" w:sz="0" w:space="0" w:color="auto"/>
      </w:divBdr>
      <w:divsChild>
        <w:div w:id="1841773151">
          <w:marLeft w:val="547"/>
          <w:marRight w:val="0"/>
          <w:marTop w:val="134"/>
          <w:marBottom w:val="0"/>
          <w:divBdr>
            <w:top w:val="none" w:sz="0" w:space="0" w:color="auto"/>
            <w:left w:val="none" w:sz="0" w:space="0" w:color="auto"/>
            <w:bottom w:val="none" w:sz="0" w:space="0" w:color="auto"/>
            <w:right w:val="none" w:sz="0" w:space="0" w:color="auto"/>
          </w:divBdr>
        </w:div>
        <w:div w:id="1897666373">
          <w:marLeft w:val="547"/>
          <w:marRight w:val="0"/>
          <w:marTop w:val="134"/>
          <w:marBottom w:val="0"/>
          <w:divBdr>
            <w:top w:val="none" w:sz="0" w:space="0" w:color="auto"/>
            <w:left w:val="none" w:sz="0" w:space="0" w:color="auto"/>
            <w:bottom w:val="none" w:sz="0" w:space="0" w:color="auto"/>
            <w:right w:val="none" w:sz="0" w:space="0" w:color="auto"/>
          </w:divBdr>
        </w:div>
      </w:divsChild>
    </w:div>
    <w:div w:id="1063798733">
      <w:bodyDiv w:val="1"/>
      <w:marLeft w:val="0"/>
      <w:marRight w:val="0"/>
      <w:marTop w:val="0"/>
      <w:marBottom w:val="0"/>
      <w:divBdr>
        <w:top w:val="none" w:sz="0" w:space="0" w:color="auto"/>
        <w:left w:val="none" w:sz="0" w:space="0" w:color="auto"/>
        <w:bottom w:val="none" w:sz="0" w:space="0" w:color="auto"/>
        <w:right w:val="none" w:sz="0" w:space="0" w:color="auto"/>
      </w:divBdr>
    </w:div>
    <w:div w:id="1064597274">
      <w:bodyDiv w:val="1"/>
      <w:marLeft w:val="0"/>
      <w:marRight w:val="0"/>
      <w:marTop w:val="0"/>
      <w:marBottom w:val="0"/>
      <w:divBdr>
        <w:top w:val="none" w:sz="0" w:space="0" w:color="auto"/>
        <w:left w:val="none" w:sz="0" w:space="0" w:color="auto"/>
        <w:bottom w:val="none" w:sz="0" w:space="0" w:color="auto"/>
        <w:right w:val="none" w:sz="0" w:space="0" w:color="auto"/>
      </w:divBdr>
    </w:div>
    <w:div w:id="1076125638">
      <w:bodyDiv w:val="1"/>
      <w:marLeft w:val="0"/>
      <w:marRight w:val="0"/>
      <w:marTop w:val="0"/>
      <w:marBottom w:val="0"/>
      <w:divBdr>
        <w:top w:val="none" w:sz="0" w:space="0" w:color="auto"/>
        <w:left w:val="none" w:sz="0" w:space="0" w:color="auto"/>
        <w:bottom w:val="none" w:sz="0" w:space="0" w:color="auto"/>
        <w:right w:val="none" w:sz="0" w:space="0" w:color="auto"/>
      </w:divBdr>
      <w:divsChild>
        <w:div w:id="704791535">
          <w:marLeft w:val="446"/>
          <w:marRight w:val="0"/>
          <w:marTop w:val="0"/>
          <w:marBottom w:val="0"/>
          <w:divBdr>
            <w:top w:val="none" w:sz="0" w:space="0" w:color="auto"/>
            <w:left w:val="none" w:sz="0" w:space="0" w:color="auto"/>
            <w:bottom w:val="none" w:sz="0" w:space="0" w:color="auto"/>
            <w:right w:val="none" w:sz="0" w:space="0" w:color="auto"/>
          </w:divBdr>
        </w:div>
        <w:div w:id="1798527311">
          <w:marLeft w:val="446"/>
          <w:marRight w:val="0"/>
          <w:marTop w:val="0"/>
          <w:marBottom w:val="0"/>
          <w:divBdr>
            <w:top w:val="none" w:sz="0" w:space="0" w:color="auto"/>
            <w:left w:val="none" w:sz="0" w:space="0" w:color="auto"/>
            <w:bottom w:val="none" w:sz="0" w:space="0" w:color="auto"/>
            <w:right w:val="none" w:sz="0" w:space="0" w:color="auto"/>
          </w:divBdr>
        </w:div>
        <w:div w:id="594901260">
          <w:marLeft w:val="446"/>
          <w:marRight w:val="0"/>
          <w:marTop w:val="0"/>
          <w:marBottom w:val="0"/>
          <w:divBdr>
            <w:top w:val="none" w:sz="0" w:space="0" w:color="auto"/>
            <w:left w:val="none" w:sz="0" w:space="0" w:color="auto"/>
            <w:bottom w:val="none" w:sz="0" w:space="0" w:color="auto"/>
            <w:right w:val="none" w:sz="0" w:space="0" w:color="auto"/>
          </w:divBdr>
        </w:div>
        <w:div w:id="1336150654">
          <w:marLeft w:val="446"/>
          <w:marRight w:val="0"/>
          <w:marTop w:val="0"/>
          <w:marBottom w:val="0"/>
          <w:divBdr>
            <w:top w:val="none" w:sz="0" w:space="0" w:color="auto"/>
            <w:left w:val="none" w:sz="0" w:space="0" w:color="auto"/>
            <w:bottom w:val="none" w:sz="0" w:space="0" w:color="auto"/>
            <w:right w:val="none" w:sz="0" w:space="0" w:color="auto"/>
          </w:divBdr>
        </w:div>
        <w:div w:id="698747973">
          <w:marLeft w:val="446"/>
          <w:marRight w:val="0"/>
          <w:marTop w:val="0"/>
          <w:marBottom w:val="0"/>
          <w:divBdr>
            <w:top w:val="none" w:sz="0" w:space="0" w:color="auto"/>
            <w:left w:val="none" w:sz="0" w:space="0" w:color="auto"/>
            <w:bottom w:val="none" w:sz="0" w:space="0" w:color="auto"/>
            <w:right w:val="none" w:sz="0" w:space="0" w:color="auto"/>
          </w:divBdr>
        </w:div>
        <w:div w:id="1131702817">
          <w:marLeft w:val="446"/>
          <w:marRight w:val="0"/>
          <w:marTop w:val="0"/>
          <w:marBottom w:val="0"/>
          <w:divBdr>
            <w:top w:val="none" w:sz="0" w:space="0" w:color="auto"/>
            <w:left w:val="none" w:sz="0" w:space="0" w:color="auto"/>
            <w:bottom w:val="none" w:sz="0" w:space="0" w:color="auto"/>
            <w:right w:val="none" w:sz="0" w:space="0" w:color="auto"/>
          </w:divBdr>
        </w:div>
        <w:div w:id="148717921">
          <w:marLeft w:val="446"/>
          <w:marRight w:val="0"/>
          <w:marTop w:val="0"/>
          <w:marBottom w:val="0"/>
          <w:divBdr>
            <w:top w:val="none" w:sz="0" w:space="0" w:color="auto"/>
            <w:left w:val="none" w:sz="0" w:space="0" w:color="auto"/>
            <w:bottom w:val="none" w:sz="0" w:space="0" w:color="auto"/>
            <w:right w:val="none" w:sz="0" w:space="0" w:color="auto"/>
          </w:divBdr>
        </w:div>
      </w:divsChild>
    </w:div>
    <w:div w:id="1076707013">
      <w:bodyDiv w:val="1"/>
      <w:marLeft w:val="0"/>
      <w:marRight w:val="0"/>
      <w:marTop w:val="0"/>
      <w:marBottom w:val="0"/>
      <w:divBdr>
        <w:top w:val="none" w:sz="0" w:space="0" w:color="auto"/>
        <w:left w:val="none" w:sz="0" w:space="0" w:color="auto"/>
        <w:bottom w:val="none" w:sz="0" w:space="0" w:color="auto"/>
        <w:right w:val="none" w:sz="0" w:space="0" w:color="auto"/>
      </w:divBdr>
    </w:div>
    <w:div w:id="1076976962">
      <w:bodyDiv w:val="1"/>
      <w:marLeft w:val="0"/>
      <w:marRight w:val="0"/>
      <w:marTop w:val="0"/>
      <w:marBottom w:val="0"/>
      <w:divBdr>
        <w:top w:val="none" w:sz="0" w:space="0" w:color="auto"/>
        <w:left w:val="none" w:sz="0" w:space="0" w:color="auto"/>
        <w:bottom w:val="none" w:sz="0" w:space="0" w:color="auto"/>
        <w:right w:val="none" w:sz="0" w:space="0" w:color="auto"/>
      </w:divBdr>
    </w:div>
    <w:div w:id="1083067206">
      <w:bodyDiv w:val="1"/>
      <w:marLeft w:val="0"/>
      <w:marRight w:val="0"/>
      <w:marTop w:val="0"/>
      <w:marBottom w:val="0"/>
      <w:divBdr>
        <w:top w:val="none" w:sz="0" w:space="0" w:color="auto"/>
        <w:left w:val="none" w:sz="0" w:space="0" w:color="auto"/>
        <w:bottom w:val="none" w:sz="0" w:space="0" w:color="auto"/>
        <w:right w:val="none" w:sz="0" w:space="0" w:color="auto"/>
      </w:divBdr>
    </w:div>
    <w:div w:id="1092118300">
      <w:bodyDiv w:val="1"/>
      <w:marLeft w:val="0"/>
      <w:marRight w:val="0"/>
      <w:marTop w:val="0"/>
      <w:marBottom w:val="0"/>
      <w:divBdr>
        <w:top w:val="none" w:sz="0" w:space="0" w:color="auto"/>
        <w:left w:val="none" w:sz="0" w:space="0" w:color="auto"/>
        <w:bottom w:val="none" w:sz="0" w:space="0" w:color="auto"/>
        <w:right w:val="none" w:sz="0" w:space="0" w:color="auto"/>
      </w:divBdr>
    </w:div>
    <w:div w:id="1102383895">
      <w:bodyDiv w:val="1"/>
      <w:marLeft w:val="0"/>
      <w:marRight w:val="0"/>
      <w:marTop w:val="0"/>
      <w:marBottom w:val="0"/>
      <w:divBdr>
        <w:top w:val="none" w:sz="0" w:space="0" w:color="auto"/>
        <w:left w:val="none" w:sz="0" w:space="0" w:color="auto"/>
        <w:bottom w:val="none" w:sz="0" w:space="0" w:color="auto"/>
        <w:right w:val="none" w:sz="0" w:space="0" w:color="auto"/>
      </w:divBdr>
    </w:div>
    <w:div w:id="1106314337">
      <w:bodyDiv w:val="1"/>
      <w:marLeft w:val="0"/>
      <w:marRight w:val="0"/>
      <w:marTop w:val="0"/>
      <w:marBottom w:val="0"/>
      <w:divBdr>
        <w:top w:val="none" w:sz="0" w:space="0" w:color="auto"/>
        <w:left w:val="none" w:sz="0" w:space="0" w:color="auto"/>
        <w:bottom w:val="none" w:sz="0" w:space="0" w:color="auto"/>
        <w:right w:val="none" w:sz="0" w:space="0" w:color="auto"/>
      </w:divBdr>
    </w:div>
    <w:div w:id="1108355034">
      <w:bodyDiv w:val="1"/>
      <w:marLeft w:val="0"/>
      <w:marRight w:val="0"/>
      <w:marTop w:val="0"/>
      <w:marBottom w:val="0"/>
      <w:divBdr>
        <w:top w:val="none" w:sz="0" w:space="0" w:color="auto"/>
        <w:left w:val="none" w:sz="0" w:space="0" w:color="auto"/>
        <w:bottom w:val="none" w:sz="0" w:space="0" w:color="auto"/>
        <w:right w:val="none" w:sz="0" w:space="0" w:color="auto"/>
      </w:divBdr>
    </w:div>
    <w:div w:id="1111238328">
      <w:bodyDiv w:val="1"/>
      <w:marLeft w:val="0"/>
      <w:marRight w:val="0"/>
      <w:marTop w:val="0"/>
      <w:marBottom w:val="0"/>
      <w:divBdr>
        <w:top w:val="none" w:sz="0" w:space="0" w:color="auto"/>
        <w:left w:val="none" w:sz="0" w:space="0" w:color="auto"/>
        <w:bottom w:val="none" w:sz="0" w:space="0" w:color="auto"/>
        <w:right w:val="none" w:sz="0" w:space="0" w:color="auto"/>
      </w:divBdr>
    </w:div>
    <w:div w:id="1116871427">
      <w:bodyDiv w:val="1"/>
      <w:marLeft w:val="0"/>
      <w:marRight w:val="0"/>
      <w:marTop w:val="0"/>
      <w:marBottom w:val="0"/>
      <w:divBdr>
        <w:top w:val="none" w:sz="0" w:space="0" w:color="auto"/>
        <w:left w:val="none" w:sz="0" w:space="0" w:color="auto"/>
        <w:bottom w:val="none" w:sz="0" w:space="0" w:color="auto"/>
        <w:right w:val="none" w:sz="0" w:space="0" w:color="auto"/>
      </w:divBdr>
    </w:div>
    <w:div w:id="1126000804">
      <w:bodyDiv w:val="1"/>
      <w:marLeft w:val="0"/>
      <w:marRight w:val="0"/>
      <w:marTop w:val="0"/>
      <w:marBottom w:val="0"/>
      <w:divBdr>
        <w:top w:val="none" w:sz="0" w:space="0" w:color="auto"/>
        <w:left w:val="none" w:sz="0" w:space="0" w:color="auto"/>
        <w:bottom w:val="none" w:sz="0" w:space="0" w:color="auto"/>
        <w:right w:val="none" w:sz="0" w:space="0" w:color="auto"/>
      </w:divBdr>
    </w:div>
    <w:div w:id="1130048408">
      <w:bodyDiv w:val="1"/>
      <w:marLeft w:val="0"/>
      <w:marRight w:val="0"/>
      <w:marTop w:val="0"/>
      <w:marBottom w:val="0"/>
      <w:divBdr>
        <w:top w:val="none" w:sz="0" w:space="0" w:color="auto"/>
        <w:left w:val="none" w:sz="0" w:space="0" w:color="auto"/>
        <w:bottom w:val="none" w:sz="0" w:space="0" w:color="auto"/>
        <w:right w:val="none" w:sz="0" w:space="0" w:color="auto"/>
      </w:divBdr>
    </w:div>
    <w:div w:id="1133059795">
      <w:bodyDiv w:val="1"/>
      <w:marLeft w:val="0"/>
      <w:marRight w:val="0"/>
      <w:marTop w:val="0"/>
      <w:marBottom w:val="0"/>
      <w:divBdr>
        <w:top w:val="none" w:sz="0" w:space="0" w:color="auto"/>
        <w:left w:val="none" w:sz="0" w:space="0" w:color="auto"/>
        <w:bottom w:val="none" w:sz="0" w:space="0" w:color="auto"/>
        <w:right w:val="none" w:sz="0" w:space="0" w:color="auto"/>
      </w:divBdr>
    </w:div>
    <w:div w:id="1135609396">
      <w:bodyDiv w:val="1"/>
      <w:marLeft w:val="0"/>
      <w:marRight w:val="0"/>
      <w:marTop w:val="0"/>
      <w:marBottom w:val="0"/>
      <w:divBdr>
        <w:top w:val="none" w:sz="0" w:space="0" w:color="auto"/>
        <w:left w:val="none" w:sz="0" w:space="0" w:color="auto"/>
        <w:bottom w:val="none" w:sz="0" w:space="0" w:color="auto"/>
        <w:right w:val="none" w:sz="0" w:space="0" w:color="auto"/>
      </w:divBdr>
    </w:div>
    <w:div w:id="1149984201">
      <w:bodyDiv w:val="1"/>
      <w:marLeft w:val="0"/>
      <w:marRight w:val="0"/>
      <w:marTop w:val="0"/>
      <w:marBottom w:val="0"/>
      <w:divBdr>
        <w:top w:val="none" w:sz="0" w:space="0" w:color="auto"/>
        <w:left w:val="none" w:sz="0" w:space="0" w:color="auto"/>
        <w:bottom w:val="none" w:sz="0" w:space="0" w:color="auto"/>
        <w:right w:val="none" w:sz="0" w:space="0" w:color="auto"/>
      </w:divBdr>
    </w:div>
    <w:div w:id="1185289336">
      <w:bodyDiv w:val="1"/>
      <w:marLeft w:val="0"/>
      <w:marRight w:val="0"/>
      <w:marTop w:val="0"/>
      <w:marBottom w:val="0"/>
      <w:divBdr>
        <w:top w:val="none" w:sz="0" w:space="0" w:color="auto"/>
        <w:left w:val="none" w:sz="0" w:space="0" w:color="auto"/>
        <w:bottom w:val="none" w:sz="0" w:space="0" w:color="auto"/>
        <w:right w:val="none" w:sz="0" w:space="0" w:color="auto"/>
      </w:divBdr>
    </w:div>
    <w:div w:id="1198275571">
      <w:bodyDiv w:val="1"/>
      <w:marLeft w:val="0"/>
      <w:marRight w:val="0"/>
      <w:marTop w:val="0"/>
      <w:marBottom w:val="0"/>
      <w:divBdr>
        <w:top w:val="none" w:sz="0" w:space="0" w:color="auto"/>
        <w:left w:val="none" w:sz="0" w:space="0" w:color="auto"/>
        <w:bottom w:val="none" w:sz="0" w:space="0" w:color="auto"/>
        <w:right w:val="none" w:sz="0" w:space="0" w:color="auto"/>
      </w:divBdr>
    </w:div>
    <w:div w:id="1229731785">
      <w:bodyDiv w:val="1"/>
      <w:marLeft w:val="0"/>
      <w:marRight w:val="0"/>
      <w:marTop w:val="0"/>
      <w:marBottom w:val="0"/>
      <w:divBdr>
        <w:top w:val="none" w:sz="0" w:space="0" w:color="auto"/>
        <w:left w:val="none" w:sz="0" w:space="0" w:color="auto"/>
        <w:bottom w:val="none" w:sz="0" w:space="0" w:color="auto"/>
        <w:right w:val="none" w:sz="0" w:space="0" w:color="auto"/>
      </w:divBdr>
    </w:div>
    <w:div w:id="1229995592">
      <w:bodyDiv w:val="1"/>
      <w:marLeft w:val="0"/>
      <w:marRight w:val="0"/>
      <w:marTop w:val="0"/>
      <w:marBottom w:val="0"/>
      <w:divBdr>
        <w:top w:val="none" w:sz="0" w:space="0" w:color="auto"/>
        <w:left w:val="none" w:sz="0" w:space="0" w:color="auto"/>
        <w:bottom w:val="none" w:sz="0" w:space="0" w:color="auto"/>
        <w:right w:val="none" w:sz="0" w:space="0" w:color="auto"/>
      </w:divBdr>
    </w:div>
    <w:div w:id="1231236607">
      <w:bodyDiv w:val="1"/>
      <w:marLeft w:val="0"/>
      <w:marRight w:val="0"/>
      <w:marTop w:val="0"/>
      <w:marBottom w:val="0"/>
      <w:divBdr>
        <w:top w:val="none" w:sz="0" w:space="0" w:color="auto"/>
        <w:left w:val="none" w:sz="0" w:space="0" w:color="auto"/>
        <w:bottom w:val="none" w:sz="0" w:space="0" w:color="auto"/>
        <w:right w:val="none" w:sz="0" w:space="0" w:color="auto"/>
      </w:divBdr>
    </w:div>
    <w:div w:id="1241601722">
      <w:bodyDiv w:val="1"/>
      <w:marLeft w:val="0"/>
      <w:marRight w:val="0"/>
      <w:marTop w:val="0"/>
      <w:marBottom w:val="0"/>
      <w:divBdr>
        <w:top w:val="none" w:sz="0" w:space="0" w:color="auto"/>
        <w:left w:val="none" w:sz="0" w:space="0" w:color="auto"/>
        <w:bottom w:val="none" w:sz="0" w:space="0" w:color="auto"/>
        <w:right w:val="none" w:sz="0" w:space="0" w:color="auto"/>
      </w:divBdr>
    </w:div>
    <w:div w:id="1252393703">
      <w:bodyDiv w:val="1"/>
      <w:marLeft w:val="0"/>
      <w:marRight w:val="0"/>
      <w:marTop w:val="0"/>
      <w:marBottom w:val="0"/>
      <w:divBdr>
        <w:top w:val="none" w:sz="0" w:space="0" w:color="auto"/>
        <w:left w:val="none" w:sz="0" w:space="0" w:color="auto"/>
        <w:bottom w:val="none" w:sz="0" w:space="0" w:color="auto"/>
        <w:right w:val="none" w:sz="0" w:space="0" w:color="auto"/>
      </w:divBdr>
      <w:divsChild>
        <w:div w:id="387651894">
          <w:marLeft w:val="547"/>
          <w:marRight w:val="0"/>
          <w:marTop w:val="130"/>
          <w:marBottom w:val="0"/>
          <w:divBdr>
            <w:top w:val="none" w:sz="0" w:space="0" w:color="auto"/>
            <w:left w:val="none" w:sz="0" w:space="0" w:color="auto"/>
            <w:bottom w:val="none" w:sz="0" w:space="0" w:color="auto"/>
            <w:right w:val="none" w:sz="0" w:space="0" w:color="auto"/>
          </w:divBdr>
        </w:div>
      </w:divsChild>
    </w:div>
    <w:div w:id="1253661054">
      <w:bodyDiv w:val="1"/>
      <w:marLeft w:val="0"/>
      <w:marRight w:val="0"/>
      <w:marTop w:val="0"/>
      <w:marBottom w:val="0"/>
      <w:divBdr>
        <w:top w:val="none" w:sz="0" w:space="0" w:color="auto"/>
        <w:left w:val="none" w:sz="0" w:space="0" w:color="auto"/>
        <w:bottom w:val="none" w:sz="0" w:space="0" w:color="auto"/>
        <w:right w:val="none" w:sz="0" w:space="0" w:color="auto"/>
      </w:divBdr>
    </w:div>
    <w:div w:id="1266116023">
      <w:bodyDiv w:val="1"/>
      <w:marLeft w:val="0"/>
      <w:marRight w:val="0"/>
      <w:marTop w:val="0"/>
      <w:marBottom w:val="0"/>
      <w:divBdr>
        <w:top w:val="none" w:sz="0" w:space="0" w:color="auto"/>
        <w:left w:val="none" w:sz="0" w:space="0" w:color="auto"/>
        <w:bottom w:val="none" w:sz="0" w:space="0" w:color="auto"/>
        <w:right w:val="none" w:sz="0" w:space="0" w:color="auto"/>
      </w:divBdr>
    </w:div>
    <w:div w:id="1279948677">
      <w:bodyDiv w:val="1"/>
      <w:marLeft w:val="0"/>
      <w:marRight w:val="0"/>
      <w:marTop w:val="0"/>
      <w:marBottom w:val="0"/>
      <w:divBdr>
        <w:top w:val="none" w:sz="0" w:space="0" w:color="auto"/>
        <w:left w:val="none" w:sz="0" w:space="0" w:color="auto"/>
        <w:bottom w:val="none" w:sz="0" w:space="0" w:color="auto"/>
        <w:right w:val="none" w:sz="0" w:space="0" w:color="auto"/>
      </w:divBdr>
    </w:div>
    <w:div w:id="1283220635">
      <w:bodyDiv w:val="1"/>
      <w:marLeft w:val="0"/>
      <w:marRight w:val="0"/>
      <w:marTop w:val="0"/>
      <w:marBottom w:val="0"/>
      <w:divBdr>
        <w:top w:val="none" w:sz="0" w:space="0" w:color="auto"/>
        <w:left w:val="none" w:sz="0" w:space="0" w:color="auto"/>
        <w:bottom w:val="none" w:sz="0" w:space="0" w:color="auto"/>
        <w:right w:val="none" w:sz="0" w:space="0" w:color="auto"/>
      </w:divBdr>
      <w:divsChild>
        <w:div w:id="102849831">
          <w:marLeft w:val="446"/>
          <w:marRight w:val="0"/>
          <w:marTop w:val="0"/>
          <w:marBottom w:val="120"/>
          <w:divBdr>
            <w:top w:val="none" w:sz="0" w:space="0" w:color="auto"/>
            <w:left w:val="none" w:sz="0" w:space="0" w:color="auto"/>
            <w:bottom w:val="none" w:sz="0" w:space="0" w:color="auto"/>
            <w:right w:val="none" w:sz="0" w:space="0" w:color="auto"/>
          </w:divBdr>
        </w:div>
      </w:divsChild>
    </w:div>
    <w:div w:id="1294946812">
      <w:bodyDiv w:val="1"/>
      <w:marLeft w:val="0"/>
      <w:marRight w:val="0"/>
      <w:marTop w:val="0"/>
      <w:marBottom w:val="0"/>
      <w:divBdr>
        <w:top w:val="none" w:sz="0" w:space="0" w:color="auto"/>
        <w:left w:val="none" w:sz="0" w:space="0" w:color="auto"/>
        <w:bottom w:val="none" w:sz="0" w:space="0" w:color="auto"/>
        <w:right w:val="none" w:sz="0" w:space="0" w:color="auto"/>
      </w:divBdr>
    </w:div>
    <w:div w:id="1297490441">
      <w:bodyDiv w:val="1"/>
      <w:marLeft w:val="0"/>
      <w:marRight w:val="0"/>
      <w:marTop w:val="0"/>
      <w:marBottom w:val="0"/>
      <w:divBdr>
        <w:top w:val="none" w:sz="0" w:space="0" w:color="auto"/>
        <w:left w:val="none" w:sz="0" w:space="0" w:color="auto"/>
        <w:bottom w:val="none" w:sz="0" w:space="0" w:color="auto"/>
        <w:right w:val="none" w:sz="0" w:space="0" w:color="auto"/>
      </w:divBdr>
    </w:div>
    <w:div w:id="1301350173">
      <w:bodyDiv w:val="1"/>
      <w:marLeft w:val="0"/>
      <w:marRight w:val="0"/>
      <w:marTop w:val="0"/>
      <w:marBottom w:val="0"/>
      <w:divBdr>
        <w:top w:val="none" w:sz="0" w:space="0" w:color="auto"/>
        <w:left w:val="none" w:sz="0" w:space="0" w:color="auto"/>
        <w:bottom w:val="none" w:sz="0" w:space="0" w:color="auto"/>
        <w:right w:val="none" w:sz="0" w:space="0" w:color="auto"/>
      </w:divBdr>
    </w:div>
    <w:div w:id="1314674650">
      <w:bodyDiv w:val="1"/>
      <w:marLeft w:val="0"/>
      <w:marRight w:val="0"/>
      <w:marTop w:val="0"/>
      <w:marBottom w:val="0"/>
      <w:divBdr>
        <w:top w:val="none" w:sz="0" w:space="0" w:color="auto"/>
        <w:left w:val="none" w:sz="0" w:space="0" w:color="auto"/>
        <w:bottom w:val="none" w:sz="0" w:space="0" w:color="auto"/>
        <w:right w:val="none" w:sz="0" w:space="0" w:color="auto"/>
      </w:divBdr>
    </w:div>
    <w:div w:id="1325663023">
      <w:bodyDiv w:val="1"/>
      <w:marLeft w:val="0"/>
      <w:marRight w:val="0"/>
      <w:marTop w:val="0"/>
      <w:marBottom w:val="0"/>
      <w:divBdr>
        <w:top w:val="none" w:sz="0" w:space="0" w:color="auto"/>
        <w:left w:val="none" w:sz="0" w:space="0" w:color="auto"/>
        <w:bottom w:val="none" w:sz="0" w:space="0" w:color="auto"/>
        <w:right w:val="none" w:sz="0" w:space="0" w:color="auto"/>
      </w:divBdr>
    </w:div>
    <w:div w:id="1327317492">
      <w:bodyDiv w:val="1"/>
      <w:marLeft w:val="0"/>
      <w:marRight w:val="0"/>
      <w:marTop w:val="0"/>
      <w:marBottom w:val="0"/>
      <w:divBdr>
        <w:top w:val="none" w:sz="0" w:space="0" w:color="auto"/>
        <w:left w:val="none" w:sz="0" w:space="0" w:color="auto"/>
        <w:bottom w:val="none" w:sz="0" w:space="0" w:color="auto"/>
        <w:right w:val="none" w:sz="0" w:space="0" w:color="auto"/>
      </w:divBdr>
    </w:div>
    <w:div w:id="1332101479">
      <w:bodyDiv w:val="1"/>
      <w:marLeft w:val="0"/>
      <w:marRight w:val="0"/>
      <w:marTop w:val="0"/>
      <w:marBottom w:val="0"/>
      <w:divBdr>
        <w:top w:val="none" w:sz="0" w:space="0" w:color="auto"/>
        <w:left w:val="none" w:sz="0" w:space="0" w:color="auto"/>
        <w:bottom w:val="none" w:sz="0" w:space="0" w:color="auto"/>
        <w:right w:val="none" w:sz="0" w:space="0" w:color="auto"/>
      </w:divBdr>
    </w:div>
    <w:div w:id="1332491340">
      <w:bodyDiv w:val="1"/>
      <w:marLeft w:val="0"/>
      <w:marRight w:val="0"/>
      <w:marTop w:val="0"/>
      <w:marBottom w:val="0"/>
      <w:divBdr>
        <w:top w:val="none" w:sz="0" w:space="0" w:color="auto"/>
        <w:left w:val="none" w:sz="0" w:space="0" w:color="auto"/>
        <w:bottom w:val="none" w:sz="0" w:space="0" w:color="auto"/>
        <w:right w:val="none" w:sz="0" w:space="0" w:color="auto"/>
      </w:divBdr>
    </w:div>
    <w:div w:id="1333869700">
      <w:bodyDiv w:val="1"/>
      <w:marLeft w:val="0"/>
      <w:marRight w:val="0"/>
      <w:marTop w:val="0"/>
      <w:marBottom w:val="0"/>
      <w:divBdr>
        <w:top w:val="none" w:sz="0" w:space="0" w:color="auto"/>
        <w:left w:val="none" w:sz="0" w:space="0" w:color="auto"/>
        <w:bottom w:val="none" w:sz="0" w:space="0" w:color="auto"/>
        <w:right w:val="none" w:sz="0" w:space="0" w:color="auto"/>
      </w:divBdr>
    </w:div>
    <w:div w:id="1343555758">
      <w:bodyDiv w:val="1"/>
      <w:marLeft w:val="0"/>
      <w:marRight w:val="0"/>
      <w:marTop w:val="0"/>
      <w:marBottom w:val="0"/>
      <w:divBdr>
        <w:top w:val="none" w:sz="0" w:space="0" w:color="auto"/>
        <w:left w:val="none" w:sz="0" w:space="0" w:color="auto"/>
        <w:bottom w:val="none" w:sz="0" w:space="0" w:color="auto"/>
        <w:right w:val="none" w:sz="0" w:space="0" w:color="auto"/>
      </w:divBdr>
    </w:div>
    <w:div w:id="1352492901">
      <w:bodyDiv w:val="1"/>
      <w:marLeft w:val="0"/>
      <w:marRight w:val="0"/>
      <w:marTop w:val="0"/>
      <w:marBottom w:val="0"/>
      <w:divBdr>
        <w:top w:val="none" w:sz="0" w:space="0" w:color="auto"/>
        <w:left w:val="none" w:sz="0" w:space="0" w:color="auto"/>
        <w:bottom w:val="none" w:sz="0" w:space="0" w:color="auto"/>
        <w:right w:val="none" w:sz="0" w:space="0" w:color="auto"/>
      </w:divBdr>
    </w:div>
    <w:div w:id="1356732114">
      <w:bodyDiv w:val="1"/>
      <w:marLeft w:val="0"/>
      <w:marRight w:val="0"/>
      <w:marTop w:val="0"/>
      <w:marBottom w:val="0"/>
      <w:divBdr>
        <w:top w:val="none" w:sz="0" w:space="0" w:color="auto"/>
        <w:left w:val="none" w:sz="0" w:space="0" w:color="auto"/>
        <w:bottom w:val="none" w:sz="0" w:space="0" w:color="auto"/>
        <w:right w:val="none" w:sz="0" w:space="0" w:color="auto"/>
      </w:divBdr>
    </w:div>
    <w:div w:id="1387798157">
      <w:bodyDiv w:val="1"/>
      <w:marLeft w:val="0"/>
      <w:marRight w:val="0"/>
      <w:marTop w:val="0"/>
      <w:marBottom w:val="0"/>
      <w:divBdr>
        <w:top w:val="none" w:sz="0" w:space="0" w:color="auto"/>
        <w:left w:val="none" w:sz="0" w:space="0" w:color="auto"/>
        <w:bottom w:val="none" w:sz="0" w:space="0" w:color="auto"/>
        <w:right w:val="none" w:sz="0" w:space="0" w:color="auto"/>
      </w:divBdr>
      <w:divsChild>
        <w:div w:id="290283055">
          <w:marLeft w:val="1166"/>
          <w:marRight w:val="0"/>
          <w:marTop w:val="115"/>
          <w:marBottom w:val="0"/>
          <w:divBdr>
            <w:top w:val="none" w:sz="0" w:space="0" w:color="auto"/>
            <w:left w:val="none" w:sz="0" w:space="0" w:color="auto"/>
            <w:bottom w:val="none" w:sz="0" w:space="0" w:color="auto"/>
            <w:right w:val="none" w:sz="0" w:space="0" w:color="auto"/>
          </w:divBdr>
        </w:div>
        <w:div w:id="1566723664">
          <w:marLeft w:val="1166"/>
          <w:marRight w:val="0"/>
          <w:marTop w:val="115"/>
          <w:marBottom w:val="0"/>
          <w:divBdr>
            <w:top w:val="none" w:sz="0" w:space="0" w:color="auto"/>
            <w:left w:val="none" w:sz="0" w:space="0" w:color="auto"/>
            <w:bottom w:val="none" w:sz="0" w:space="0" w:color="auto"/>
            <w:right w:val="none" w:sz="0" w:space="0" w:color="auto"/>
          </w:divBdr>
        </w:div>
        <w:div w:id="2094280817">
          <w:marLeft w:val="1166"/>
          <w:marRight w:val="0"/>
          <w:marTop w:val="115"/>
          <w:marBottom w:val="0"/>
          <w:divBdr>
            <w:top w:val="none" w:sz="0" w:space="0" w:color="auto"/>
            <w:left w:val="none" w:sz="0" w:space="0" w:color="auto"/>
            <w:bottom w:val="none" w:sz="0" w:space="0" w:color="auto"/>
            <w:right w:val="none" w:sz="0" w:space="0" w:color="auto"/>
          </w:divBdr>
        </w:div>
        <w:div w:id="102385187">
          <w:marLeft w:val="1166"/>
          <w:marRight w:val="0"/>
          <w:marTop w:val="115"/>
          <w:marBottom w:val="0"/>
          <w:divBdr>
            <w:top w:val="none" w:sz="0" w:space="0" w:color="auto"/>
            <w:left w:val="none" w:sz="0" w:space="0" w:color="auto"/>
            <w:bottom w:val="none" w:sz="0" w:space="0" w:color="auto"/>
            <w:right w:val="none" w:sz="0" w:space="0" w:color="auto"/>
          </w:divBdr>
        </w:div>
        <w:div w:id="2052268230">
          <w:marLeft w:val="1166"/>
          <w:marRight w:val="0"/>
          <w:marTop w:val="115"/>
          <w:marBottom w:val="0"/>
          <w:divBdr>
            <w:top w:val="none" w:sz="0" w:space="0" w:color="auto"/>
            <w:left w:val="none" w:sz="0" w:space="0" w:color="auto"/>
            <w:bottom w:val="none" w:sz="0" w:space="0" w:color="auto"/>
            <w:right w:val="none" w:sz="0" w:space="0" w:color="auto"/>
          </w:divBdr>
        </w:div>
      </w:divsChild>
    </w:div>
    <w:div w:id="1390378751">
      <w:bodyDiv w:val="1"/>
      <w:marLeft w:val="0"/>
      <w:marRight w:val="0"/>
      <w:marTop w:val="0"/>
      <w:marBottom w:val="0"/>
      <w:divBdr>
        <w:top w:val="none" w:sz="0" w:space="0" w:color="auto"/>
        <w:left w:val="none" w:sz="0" w:space="0" w:color="auto"/>
        <w:bottom w:val="none" w:sz="0" w:space="0" w:color="auto"/>
        <w:right w:val="none" w:sz="0" w:space="0" w:color="auto"/>
      </w:divBdr>
    </w:div>
    <w:div w:id="1393967567">
      <w:bodyDiv w:val="1"/>
      <w:marLeft w:val="0"/>
      <w:marRight w:val="0"/>
      <w:marTop w:val="0"/>
      <w:marBottom w:val="0"/>
      <w:divBdr>
        <w:top w:val="none" w:sz="0" w:space="0" w:color="auto"/>
        <w:left w:val="none" w:sz="0" w:space="0" w:color="auto"/>
        <w:bottom w:val="none" w:sz="0" w:space="0" w:color="auto"/>
        <w:right w:val="none" w:sz="0" w:space="0" w:color="auto"/>
      </w:divBdr>
    </w:div>
    <w:div w:id="1401245053">
      <w:bodyDiv w:val="1"/>
      <w:marLeft w:val="0"/>
      <w:marRight w:val="0"/>
      <w:marTop w:val="0"/>
      <w:marBottom w:val="0"/>
      <w:divBdr>
        <w:top w:val="none" w:sz="0" w:space="0" w:color="auto"/>
        <w:left w:val="none" w:sz="0" w:space="0" w:color="auto"/>
        <w:bottom w:val="none" w:sz="0" w:space="0" w:color="auto"/>
        <w:right w:val="none" w:sz="0" w:space="0" w:color="auto"/>
      </w:divBdr>
    </w:div>
    <w:div w:id="1406076477">
      <w:bodyDiv w:val="1"/>
      <w:marLeft w:val="0"/>
      <w:marRight w:val="0"/>
      <w:marTop w:val="0"/>
      <w:marBottom w:val="0"/>
      <w:divBdr>
        <w:top w:val="none" w:sz="0" w:space="0" w:color="auto"/>
        <w:left w:val="none" w:sz="0" w:space="0" w:color="auto"/>
        <w:bottom w:val="none" w:sz="0" w:space="0" w:color="auto"/>
        <w:right w:val="none" w:sz="0" w:space="0" w:color="auto"/>
      </w:divBdr>
    </w:div>
    <w:div w:id="1406882198">
      <w:bodyDiv w:val="1"/>
      <w:marLeft w:val="0"/>
      <w:marRight w:val="0"/>
      <w:marTop w:val="0"/>
      <w:marBottom w:val="0"/>
      <w:divBdr>
        <w:top w:val="none" w:sz="0" w:space="0" w:color="auto"/>
        <w:left w:val="none" w:sz="0" w:space="0" w:color="auto"/>
        <w:bottom w:val="none" w:sz="0" w:space="0" w:color="auto"/>
        <w:right w:val="none" w:sz="0" w:space="0" w:color="auto"/>
      </w:divBdr>
    </w:div>
    <w:div w:id="1412583334">
      <w:bodyDiv w:val="1"/>
      <w:marLeft w:val="0"/>
      <w:marRight w:val="0"/>
      <w:marTop w:val="0"/>
      <w:marBottom w:val="0"/>
      <w:divBdr>
        <w:top w:val="none" w:sz="0" w:space="0" w:color="auto"/>
        <w:left w:val="none" w:sz="0" w:space="0" w:color="auto"/>
        <w:bottom w:val="none" w:sz="0" w:space="0" w:color="auto"/>
        <w:right w:val="none" w:sz="0" w:space="0" w:color="auto"/>
      </w:divBdr>
    </w:div>
    <w:div w:id="1427337735">
      <w:bodyDiv w:val="1"/>
      <w:marLeft w:val="0"/>
      <w:marRight w:val="0"/>
      <w:marTop w:val="0"/>
      <w:marBottom w:val="0"/>
      <w:divBdr>
        <w:top w:val="none" w:sz="0" w:space="0" w:color="auto"/>
        <w:left w:val="none" w:sz="0" w:space="0" w:color="auto"/>
        <w:bottom w:val="none" w:sz="0" w:space="0" w:color="auto"/>
        <w:right w:val="none" w:sz="0" w:space="0" w:color="auto"/>
      </w:divBdr>
    </w:div>
    <w:div w:id="1440023304">
      <w:bodyDiv w:val="1"/>
      <w:marLeft w:val="0"/>
      <w:marRight w:val="0"/>
      <w:marTop w:val="0"/>
      <w:marBottom w:val="0"/>
      <w:divBdr>
        <w:top w:val="none" w:sz="0" w:space="0" w:color="auto"/>
        <w:left w:val="none" w:sz="0" w:space="0" w:color="auto"/>
        <w:bottom w:val="none" w:sz="0" w:space="0" w:color="auto"/>
        <w:right w:val="none" w:sz="0" w:space="0" w:color="auto"/>
      </w:divBdr>
    </w:div>
    <w:div w:id="1446191142">
      <w:bodyDiv w:val="1"/>
      <w:marLeft w:val="0"/>
      <w:marRight w:val="0"/>
      <w:marTop w:val="0"/>
      <w:marBottom w:val="0"/>
      <w:divBdr>
        <w:top w:val="none" w:sz="0" w:space="0" w:color="auto"/>
        <w:left w:val="none" w:sz="0" w:space="0" w:color="auto"/>
        <w:bottom w:val="none" w:sz="0" w:space="0" w:color="auto"/>
        <w:right w:val="none" w:sz="0" w:space="0" w:color="auto"/>
      </w:divBdr>
    </w:div>
    <w:div w:id="1450859537">
      <w:bodyDiv w:val="1"/>
      <w:marLeft w:val="0"/>
      <w:marRight w:val="0"/>
      <w:marTop w:val="0"/>
      <w:marBottom w:val="0"/>
      <w:divBdr>
        <w:top w:val="none" w:sz="0" w:space="0" w:color="auto"/>
        <w:left w:val="none" w:sz="0" w:space="0" w:color="auto"/>
        <w:bottom w:val="none" w:sz="0" w:space="0" w:color="auto"/>
        <w:right w:val="none" w:sz="0" w:space="0" w:color="auto"/>
      </w:divBdr>
    </w:div>
    <w:div w:id="1461071816">
      <w:bodyDiv w:val="1"/>
      <w:marLeft w:val="0"/>
      <w:marRight w:val="0"/>
      <w:marTop w:val="0"/>
      <w:marBottom w:val="0"/>
      <w:divBdr>
        <w:top w:val="none" w:sz="0" w:space="0" w:color="auto"/>
        <w:left w:val="none" w:sz="0" w:space="0" w:color="auto"/>
        <w:bottom w:val="none" w:sz="0" w:space="0" w:color="auto"/>
        <w:right w:val="none" w:sz="0" w:space="0" w:color="auto"/>
      </w:divBdr>
    </w:div>
    <w:div w:id="1466045617">
      <w:bodyDiv w:val="1"/>
      <w:marLeft w:val="0"/>
      <w:marRight w:val="0"/>
      <w:marTop w:val="0"/>
      <w:marBottom w:val="0"/>
      <w:divBdr>
        <w:top w:val="none" w:sz="0" w:space="0" w:color="auto"/>
        <w:left w:val="none" w:sz="0" w:space="0" w:color="auto"/>
        <w:bottom w:val="none" w:sz="0" w:space="0" w:color="auto"/>
        <w:right w:val="none" w:sz="0" w:space="0" w:color="auto"/>
      </w:divBdr>
      <w:divsChild>
        <w:div w:id="418675322">
          <w:marLeft w:val="446"/>
          <w:marRight w:val="0"/>
          <w:marTop w:val="0"/>
          <w:marBottom w:val="120"/>
          <w:divBdr>
            <w:top w:val="none" w:sz="0" w:space="0" w:color="auto"/>
            <w:left w:val="none" w:sz="0" w:space="0" w:color="auto"/>
            <w:bottom w:val="none" w:sz="0" w:space="0" w:color="auto"/>
            <w:right w:val="none" w:sz="0" w:space="0" w:color="auto"/>
          </w:divBdr>
        </w:div>
        <w:div w:id="575827044">
          <w:marLeft w:val="446"/>
          <w:marRight w:val="0"/>
          <w:marTop w:val="0"/>
          <w:marBottom w:val="120"/>
          <w:divBdr>
            <w:top w:val="none" w:sz="0" w:space="0" w:color="auto"/>
            <w:left w:val="none" w:sz="0" w:space="0" w:color="auto"/>
            <w:bottom w:val="none" w:sz="0" w:space="0" w:color="auto"/>
            <w:right w:val="none" w:sz="0" w:space="0" w:color="auto"/>
          </w:divBdr>
        </w:div>
      </w:divsChild>
    </w:div>
    <w:div w:id="1468863920">
      <w:bodyDiv w:val="1"/>
      <w:marLeft w:val="0"/>
      <w:marRight w:val="0"/>
      <w:marTop w:val="0"/>
      <w:marBottom w:val="0"/>
      <w:divBdr>
        <w:top w:val="none" w:sz="0" w:space="0" w:color="auto"/>
        <w:left w:val="none" w:sz="0" w:space="0" w:color="auto"/>
        <w:bottom w:val="none" w:sz="0" w:space="0" w:color="auto"/>
        <w:right w:val="none" w:sz="0" w:space="0" w:color="auto"/>
      </w:divBdr>
    </w:div>
    <w:div w:id="1476139615">
      <w:bodyDiv w:val="1"/>
      <w:marLeft w:val="0"/>
      <w:marRight w:val="0"/>
      <w:marTop w:val="0"/>
      <w:marBottom w:val="0"/>
      <w:divBdr>
        <w:top w:val="none" w:sz="0" w:space="0" w:color="auto"/>
        <w:left w:val="none" w:sz="0" w:space="0" w:color="auto"/>
        <w:bottom w:val="none" w:sz="0" w:space="0" w:color="auto"/>
        <w:right w:val="none" w:sz="0" w:space="0" w:color="auto"/>
      </w:divBdr>
    </w:div>
    <w:div w:id="1481263366">
      <w:bodyDiv w:val="1"/>
      <w:marLeft w:val="0"/>
      <w:marRight w:val="0"/>
      <w:marTop w:val="0"/>
      <w:marBottom w:val="0"/>
      <w:divBdr>
        <w:top w:val="none" w:sz="0" w:space="0" w:color="auto"/>
        <w:left w:val="none" w:sz="0" w:space="0" w:color="auto"/>
        <w:bottom w:val="none" w:sz="0" w:space="0" w:color="auto"/>
        <w:right w:val="none" w:sz="0" w:space="0" w:color="auto"/>
      </w:divBdr>
    </w:div>
    <w:div w:id="1482622081">
      <w:bodyDiv w:val="1"/>
      <w:marLeft w:val="0"/>
      <w:marRight w:val="0"/>
      <w:marTop w:val="0"/>
      <w:marBottom w:val="0"/>
      <w:divBdr>
        <w:top w:val="none" w:sz="0" w:space="0" w:color="auto"/>
        <w:left w:val="none" w:sz="0" w:space="0" w:color="auto"/>
        <w:bottom w:val="none" w:sz="0" w:space="0" w:color="auto"/>
        <w:right w:val="none" w:sz="0" w:space="0" w:color="auto"/>
      </w:divBdr>
    </w:div>
    <w:div w:id="1487280203">
      <w:bodyDiv w:val="1"/>
      <w:marLeft w:val="0"/>
      <w:marRight w:val="0"/>
      <w:marTop w:val="0"/>
      <w:marBottom w:val="0"/>
      <w:divBdr>
        <w:top w:val="none" w:sz="0" w:space="0" w:color="auto"/>
        <w:left w:val="none" w:sz="0" w:space="0" w:color="auto"/>
        <w:bottom w:val="none" w:sz="0" w:space="0" w:color="auto"/>
        <w:right w:val="none" w:sz="0" w:space="0" w:color="auto"/>
      </w:divBdr>
    </w:div>
    <w:div w:id="1493833245">
      <w:bodyDiv w:val="1"/>
      <w:marLeft w:val="0"/>
      <w:marRight w:val="0"/>
      <w:marTop w:val="0"/>
      <w:marBottom w:val="0"/>
      <w:divBdr>
        <w:top w:val="none" w:sz="0" w:space="0" w:color="auto"/>
        <w:left w:val="none" w:sz="0" w:space="0" w:color="auto"/>
        <w:bottom w:val="none" w:sz="0" w:space="0" w:color="auto"/>
        <w:right w:val="none" w:sz="0" w:space="0" w:color="auto"/>
      </w:divBdr>
      <w:divsChild>
        <w:div w:id="1820610033">
          <w:marLeft w:val="547"/>
          <w:marRight w:val="0"/>
          <w:marTop w:val="106"/>
          <w:marBottom w:val="0"/>
          <w:divBdr>
            <w:top w:val="none" w:sz="0" w:space="0" w:color="auto"/>
            <w:left w:val="none" w:sz="0" w:space="0" w:color="auto"/>
            <w:bottom w:val="none" w:sz="0" w:space="0" w:color="auto"/>
            <w:right w:val="none" w:sz="0" w:space="0" w:color="auto"/>
          </w:divBdr>
        </w:div>
        <w:div w:id="1919051597">
          <w:marLeft w:val="547"/>
          <w:marRight w:val="0"/>
          <w:marTop w:val="106"/>
          <w:marBottom w:val="0"/>
          <w:divBdr>
            <w:top w:val="none" w:sz="0" w:space="0" w:color="auto"/>
            <w:left w:val="none" w:sz="0" w:space="0" w:color="auto"/>
            <w:bottom w:val="none" w:sz="0" w:space="0" w:color="auto"/>
            <w:right w:val="none" w:sz="0" w:space="0" w:color="auto"/>
          </w:divBdr>
        </w:div>
        <w:div w:id="809325324">
          <w:marLeft w:val="547"/>
          <w:marRight w:val="0"/>
          <w:marTop w:val="106"/>
          <w:marBottom w:val="0"/>
          <w:divBdr>
            <w:top w:val="none" w:sz="0" w:space="0" w:color="auto"/>
            <w:left w:val="none" w:sz="0" w:space="0" w:color="auto"/>
            <w:bottom w:val="none" w:sz="0" w:space="0" w:color="auto"/>
            <w:right w:val="none" w:sz="0" w:space="0" w:color="auto"/>
          </w:divBdr>
        </w:div>
        <w:div w:id="410927358">
          <w:marLeft w:val="547"/>
          <w:marRight w:val="0"/>
          <w:marTop w:val="106"/>
          <w:marBottom w:val="0"/>
          <w:divBdr>
            <w:top w:val="none" w:sz="0" w:space="0" w:color="auto"/>
            <w:left w:val="none" w:sz="0" w:space="0" w:color="auto"/>
            <w:bottom w:val="none" w:sz="0" w:space="0" w:color="auto"/>
            <w:right w:val="none" w:sz="0" w:space="0" w:color="auto"/>
          </w:divBdr>
        </w:div>
        <w:div w:id="2144930645">
          <w:marLeft w:val="547"/>
          <w:marRight w:val="0"/>
          <w:marTop w:val="106"/>
          <w:marBottom w:val="0"/>
          <w:divBdr>
            <w:top w:val="none" w:sz="0" w:space="0" w:color="auto"/>
            <w:left w:val="none" w:sz="0" w:space="0" w:color="auto"/>
            <w:bottom w:val="none" w:sz="0" w:space="0" w:color="auto"/>
            <w:right w:val="none" w:sz="0" w:space="0" w:color="auto"/>
          </w:divBdr>
        </w:div>
        <w:div w:id="114640570">
          <w:marLeft w:val="547"/>
          <w:marRight w:val="0"/>
          <w:marTop w:val="106"/>
          <w:marBottom w:val="0"/>
          <w:divBdr>
            <w:top w:val="none" w:sz="0" w:space="0" w:color="auto"/>
            <w:left w:val="none" w:sz="0" w:space="0" w:color="auto"/>
            <w:bottom w:val="none" w:sz="0" w:space="0" w:color="auto"/>
            <w:right w:val="none" w:sz="0" w:space="0" w:color="auto"/>
          </w:divBdr>
        </w:div>
      </w:divsChild>
    </w:div>
    <w:div w:id="1501969348">
      <w:bodyDiv w:val="1"/>
      <w:marLeft w:val="0"/>
      <w:marRight w:val="0"/>
      <w:marTop w:val="0"/>
      <w:marBottom w:val="0"/>
      <w:divBdr>
        <w:top w:val="none" w:sz="0" w:space="0" w:color="auto"/>
        <w:left w:val="none" w:sz="0" w:space="0" w:color="auto"/>
        <w:bottom w:val="none" w:sz="0" w:space="0" w:color="auto"/>
        <w:right w:val="none" w:sz="0" w:space="0" w:color="auto"/>
      </w:divBdr>
    </w:div>
    <w:div w:id="1505781107">
      <w:bodyDiv w:val="1"/>
      <w:marLeft w:val="0"/>
      <w:marRight w:val="0"/>
      <w:marTop w:val="0"/>
      <w:marBottom w:val="0"/>
      <w:divBdr>
        <w:top w:val="none" w:sz="0" w:space="0" w:color="auto"/>
        <w:left w:val="none" w:sz="0" w:space="0" w:color="auto"/>
        <w:bottom w:val="none" w:sz="0" w:space="0" w:color="auto"/>
        <w:right w:val="none" w:sz="0" w:space="0" w:color="auto"/>
      </w:divBdr>
    </w:div>
    <w:div w:id="1512137047">
      <w:bodyDiv w:val="1"/>
      <w:marLeft w:val="0"/>
      <w:marRight w:val="0"/>
      <w:marTop w:val="0"/>
      <w:marBottom w:val="0"/>
      <w:divBdr>
        <w:top w:val="none" w:sz="0" w:space="0" w:color="auto"/>
        <w:left w:val="none" w:sz="0" w:space="0" w:color="auto"/>
        <w:bottom w:val="none" w:sz="0" w:space="0" w:color="auto"/>
        <w:right w:val="none" w:sz="0" w:space="0" w:color="auto"/>
      </w:divBdr>
    </w:div>
    <w:div w:id="1513379897">
      <w:bodyDiv w:val="1"/>
      <w:marLeft w:val="0"/>
      <w:marRight w:val="0"/>
      <w:marTop w:val="0"/>
      <w:marBottom w:val="0"/>
      <w:divBdr>
        <w:top w:val="none" w:sz="0" w:space="0" w:color="auto"/>
        <w:left w:val="none" w:sz="0" w:space="0" w:color="auto"/>
        <w:bottom w:val="none" w:sz="0" w:space="0" w:color="auto"/>
        <w:right w:val="none" w:sz="0" w:space="0" w:color="auto"/>
      </w:divBdr>
    </w:div>
    <w:div w:id="1522206991">
      <w:bodyDiv w:val="1"/>
      <w:marLeft w:val="0"/>
      <w:marRight w:val="0"/>
      <w:marTop w:val="0"/>
      <w:marBottom w:val="0"/>
      <w:divBdr>
        <w:top w:val="none" w:sz="0" w:space="0" w:color="auto"/>
        <w:left w:val="none" w:sz="0" w:space="0" w:color="auto"/>
        <w:bottom w:val="none" w:sz="0" w:space="0" w:color="auto"/>
        <w:right w:val="none" w:sz="0" w:space="0" w:color="auto"/>
      </w:divBdr>
    </w:div>
    <w:div w:id="1530487468">
      <w:bodyDiv w:val="1"/>
      <w:marLeft w:val="0"/>
      <w:marRight w:val="0"/>
      <w:marTop w:val="0"/>
      <w:marBottom w:val="0"/>
      <w:divBdr>
        <w:top w:val="none" w:sz="0" w:space="0" w:color="auto"/>
        <w:left w:val="none" w:sz="0" w:space="0" w:color="auto"/>
        <w:bottom w:val="none" w:sz="0" w:space="0" w:color="auto"/>
        <w:right w:val="none" w:sz="0" w:space="0" w:color="auto"/>
      </w:divBdr>
    </w:div>
    <w:div w:id="1531183205">
      <w:bodyDiv w:val="1"/>
      <w:marLeft w:val="0"/>
      <w:marRight w:val="0"/>
      <w:marTop w:val="0"/>
      <w:marBottom w:val="0"/>
      <w:divBdr>
        <w:top w:val="none" w:sz="0" w:space="0" w:color="auto"/>
        <w:left w:val="none" w:sz="0" w:space="0" w:color="auto"/>
        <w:bottom w:val="none" w:sz="0" w:space="0" w:color="auto"/>
        <w:right w:val="none" w:sz="0" w:space="0" w:color="auto"/>
      </w:divBdr>
    </w:div>
    <w:div w:id="1535652002">
      <w:bodyDiv w:val="1"/>
      <w:marLeft w:val="0"/>
      <w:marRight w:val="0"/>
      <w:marTop w:val="0"/>
      <w:marBottom w:val="0"/>
      <w:divBdr>
        <w:top w:val="none" w:sz="0" w:space="0" w:color="auto"/>
        <w:left w:val="none" w:sz="0" w:space="0" w:color="auto"/>
        <w:bottom w:val="none" w:sz="0" w:space="0" w:color="auto"/>
        <w:right w:val="none" w:sz="0" w:space="0" w:color="auto"/>
      </w:divBdr>
    </w:div>
    <w:div w:id="1575898973">
      <w:bodyDiv w:val="1"/>
      <w:marLeft w:val="0"/>
      <w:marRight w:val="0"/>
      <w:marTop w:val="0"/>
      <w:marBottom w:val="0"/>
      <w:divBdr>
        <w:top w:val="none" w:sz="0" w:space="0" w:color="auto"/>
        <w:left w:val="none" w:sz="0" w:space="0" w:color="auto"/>
        <w:bottom w:val="none" w:sz="0" w:space="0" w:color="auto"/>
        <w:right w:val="none" w:sz="0" w:space="0" w:color="auto"/>
      </w:divBdr>
    </w:div>
    <w:div w:id="1590385484">
      <w:bodyDiv w:val="1"/>
      <w:marLeft w:val="0"/>
      <w:marRight w:val="0"/>
      <w:marTop w:val="0"/>
      <w:marBottom w:val="0"/>
      <w:divBdr>
        <w:top w:val="none" w:sz="0" w:space="0" w:color="auto"/>
        <w:left w:val="none" w:sz="0" w:space="0" w:color="auto"/>
        <w:bottom w:val="none" w:sz="0" w:space="0" w:color="auto"/>
        <w:right w:val="none" w:sz="0" w:space="0" w:color="auto"/>
      </w:divBdr>
    </w:div>
    <w:div w:id="1598102032">
      <w:bodyDiv w:val="1"/>
      <w:marLeft w:val="0"/>
      <w:marRight w:val="0"/>
      <w:marTop w:val="0"/>
      <w:marBottom w:val="0"/>
      <w:divBdr>
        <w:top w:val="none" w:sz="0" w:space="0" w:color="auto"/>
        <w:left w:val="none" w:sz="0" w:space="0" w:color="auto"/>
        <w:bottom w:val="none" w:sz="0" w:space="0" w:color="auto"/>
        <w:right w:val="none" w:sz="0" w:space="0" w:color="auto"/>
      </w:divBdr>
    </w:div>
    <w:div w:id="1602955420">
      <w:bodyDiv w:val="1"/>
      <w:marLeft w:val="0"/>
      <w:marRight w:val="0"/>
      <w:marTop w:val="0"/>
      <w:marBottom w:val="0"/>
      <w:divBdr>
        <w:top w:val="none" w:sz="0" w:space="0" w:color="auto"/>
        <w:left w:val="none" w:sz="0" w:space="0" w:color="auto"/>
        <w:bottom w:val="none" w:sz="0" w:space="0" w:color="auto"/>
        <w:right w:val="none" w:sz="0" w:space="0" w:color="auto"/>
      </w:divBdr>
    </w:div>
    <w:div w:id="1606107809">
      <w:bodyDiv w:val="1"/>
      <w:marLeft w:val="0"/>
      <w:marRight w:val="0"/>
      <w:marTop w:val="0"/>
      <w:marBottom w:val="0"/>
      <w:divBdr>
        <w:top w:val="none" w:sz="0" w:space="0" w:color="auto"/>
        <w:left w:val="none" w:sz="0" w:space="0" w:color="auto"/>
        <w:bottom w:val="none" w:sz="0" w:space="0" w:color="auto"/>
        <w:right w:val="none" w:sz="0" w:space="0" w:color="auto"/>
      </w:divBdr>
    </w:div>
    <w:div w:id="1610972490">
      <w:bodyDiv w:val="1"/>
      <w:marLeft w:val="0"/>
      <w:marRight w:val="0"/>
      <w:marTop w:val="0"/>
      <w:marBottom w:val="0"/>
      <w:divBdr>
        <w:top w:val="none" w:sz="0" w:space="0" w:color="auto"/>
        <w:left w:val="none" w:sz="0" w:space="0" w:color="auto"/>
        <w:bottom w:val="none" w:sz="0" w:space="0" w:color="auto"/>
        <w:right w:val="none" w:sz="0" w:space="0" w:color="auto"/>
      </w:divBdr>
    </w:div>
    <w:div w:id="1612276137">
      <w:bodyDiv w:val="1"/>
      <w:marLeft w:val="0"/>
      <w:marRight w:val="0"/>
      <w:marTop w:val="0"/>
      <w:marBottom w:val="0"/>
      <w:divBdr>
        <w:top w:val="none" w:sz="0" w:space="0" w:color="auto"/>
        <w:left w:val="none" w:sz="0" w:space="0" w:color="auto"/>
        <w:bottom w:val="none" w:sz="0" w:space="0" w:color="auto"/>
        <w:right w:val="none" w:sz="0" w:space="0" w:color="auto"/>
      </w:divBdr>
    </w:div>
    <w:div w:id="1621837551">
      <w:bodyDiv w:val="1"/>
      <w:marLeft w:val="0"/>
      <w:marRight w:val="0"/>
      <w:marTop w:val="0"/>
      <w:marBottom w:val="0"/>
      <w:divBdr>
        <w:top w:val="none" w:sz="0" w:space="0" w:color="auto"/>
        <w:left w:val="none" w:sz="0" w:space="0" w:color="auto"/>
        <w:bottom w:val="none" w:sz="0" w:space="0" w:color="auto"/>
        <w:right w:val="none" w:sz="0" w:space="0" w:color="auto"/>
      </w:divBdr>
    </w:div>
    <w:div w:id="1629781976">
      <w:bodyDiv w:val="1"/>
      <w:marLeft w:val="0"/>
      <w:marRight w:val="0"/>
      <w:marTop w:val="0"/>
      <w:marBottom w:val="0"/>
      <w:divBdr>
        <w:top w:val="none" w:sz="0" w:space="0" w:color="auto"/>
        <w:left w:val="none" w:sz="0" w:space="0" w:color="auto"/>
        <w:bottom w:val="none" w:sz="0" w:space="0" w:color="auto"/>
        <w:right w:val="none" w:sz="0" w:space="0" w:color="auto"/>
      </w:divBdr>
    </w:div>
    <w:div w:id="1633976183">
      <w:bodyDiv w:val="1"/>
      <w:marLeft w:val="0"/>
      <w:marRight w:val="0"/>
      <w:marTop w:val="0"/>
      <w:marBottom w:val="0"/>
      <w:divBdr>
        <w:top w:val="none" w:sz="0" w:space="0" w:color="auto"/>
        <w:left w:val="none" w:sz="0" w:space="0" w:color="auto"/>
        <w:bottom w:val="none" w:sz="0" w:space="0" w:color="auto"/>
        <w:right w:val="none" w:sz="0" w:space="0" w:color="auto"/>
      </w:divBdr>
    </w:div>
    <w:div w:id="1647784707">
      <w:bodyDiv w:val="1"/>
      <w:marLeft w:val="0"/>
      <w:marRight w:val="0"/>
      <w:marTop w:val="0"/>
      <w:marBottom w:val="0"/>
      <w:divBdr>
        <w:top w:val="none" w:sz="0" w:space="0" w:color="auto"/>
        <w:left w:val="none" w:sz="0" w:space="0" w:color="auto"/>
        <w:bottom w:val="none" w:sz="0" w:space="0" w:color="auto"/>
        <w:right w:val="none" w:sz="0" w:space="0" w:color="auto"/>
      </w:divBdr>
    </w:div>
    <w:div w:id="1653093736">
      <w:bodyDiv w:val="1"/>
      <w:marLeft w:val="0"/>
      <w:marRight w:val="0"/>
      <w:marTop w:val="0"/>
      <w:marBottom w:val="0"/>
      <w:divBdr>
        <w:top w:val="none" w:sz="0" w:space="0" w:color="auto"/>
        <w:left w:val="none" w:sz="0" w:space="0" w:color="auto"/>
        <w:bottom w:val="none" w:sz="0" w:space="0" w:color="auto"/>
        <w:right w:val="none" w:sz="0" w:space="0" w:color="auto"/>
      </w:divBdr>
      <w:divsChild>
        <w:div w:id="660818084">
          <w:marLeft w:val="547"/>
          <w:marRight w:val="0"/>
          <w:marTop w:val="0"/>
          <w:marBottom w:val="0"/>
          <w:divBdr>
            <w:top w:val="none" w:sz="0" w:space="0" w:color="auto"/>
            <w:left w:val="none" w:sz="0" w:space="0" w:color="auto"/>
            <w:bottom w:val="none" w:sz="0" w:space="0" w:color="auto"/>
            <w:right w:val="none" w:sz="0" w:space="0" w:color="auto"/>
          </w:divBdr>
        </w:div>
      </w:divsChild>
    </w:div>
    <w:div w:id="1655186455">
      <w:bodyDiv w:val="1"/>
      <w:marLeft w:val="0"/>
      <w:marRight w:val="0"/>
      <w:marTop w:val="0"/>
      <w:marBottom w:val="0"/>
      <w:divBdr>
        <w:top w:val="none" w:sz="0" w:space="0" w:color="auto"/>
        <w:left w:val="none" w:sz="0" w:space="0" w:color="auto"/>
        <w:bottom w:val="none" w:sz="0" w:space="0" w:color="auto"/>
        <w:right w:val="none" w:sz="0" w:space="0" w:color="auto"/>
      </w:divBdr>
    </w:div>
    <w:div w:id="1656762669">
      <w:bodyDiv w:val="1"/>
      <w:marLeft w:val="0"/>
      <w:marRight w:val="0"/>
      <w:marTop w:val="0"/>
      <w:marBottom w:val="0"/>
      <w:divBdr>
        <w:top w:val="none" w:sz="0" w:space="0" w:color="auto"/>
        <w:left w:val="none" w:sz="0" w:space="0" w:color="auto"/>
        <w:bottom w:val="none" w:sz="0" w:space="0" w:color="auto"/>
        <w:right w:val="none" w:sz="0" w:space="0" w:color="auto"/>
      </w:divBdr>
      <w:divsChild>
        <w:div w:id="1796411084">
          <w:marLeft w:val="547"/>
          <w:marRight w:val="0"/>
          <w:marTop w:val="115"/>
          <w:marBottom w:val="0"/>
          <w:divBdr>
            <w:top w:val="none" w:sz="0" w:space="0" w:color="auto"/>
            <w:left w:val="none" w:sz="0" w:space="0" w:color="auto"/>
            <w:bottom w:val="none" w:sz="0" w:space="0" w:color="auto"/>
            <w:right w:val="none" w:sz="0" w:space="0" w:color="auto"/>
          </w:divBdr>
        </w:div>
        <w:div w:id="1371108127">
          <w:marLeft w:val="547"/>
          <w:marRight w:val="0"/>
          <w:marTop w:val="115"/>
          <w:marBottom w:val="0"/>
          <w:divBdr>
            <w:top w:val="none" w:sz="0" w:space="0" w:color="auto"/>
            <w:left w:val="none" w:sz="0" w:space="0" w:color="auto"/>
            <w:bottom w:val="none" w:sz="0" w:space="0" w:color="auto"/>
            <w:right w:val="none" w:sz="0" w:space="0" w:color="auto"/>
          </w:divBdr>
        </w:div>
        <w:div w:id="1588225781">
          <w:marLeft w:val="547"/>
          <w:marRight w:val="0"/>
          <w:marTop w:val="115"/>
          <w:marBottom w:val="0"/>
          <w:divBdr>
            <w:top w:val="none" w:sz="0" w:space="0" w:color="auto"/>
            <w:left w:val="none" w:sz="0" w:space="0" w:color="auto"/>
            <w:bottom w:val="none" w:sz="0" w:space="0" w:color="auto"/>
            <w:right w:val="none" w:sz="0" w:space="0" w:color="auto"/>
          </w:divBdr>
        </w:div>
      </w:divsChild>
    </w:div>
    <w:div w:id="1660110118">
      <w:bodyDiv w:val="1"/>
      <w:marLeft w:val="0"/>
      <w:marRight w:val="0"/>
      <w:marTop w:val="0"/>
      <w:marBottom w:val="0"/>
      <w:divBdr>
        <w:top w:val="none" w:sz="0" w:space="0" w:color="auto"/>
        <w:left w:val="none" w:sz="0" w:space="0" w:color="auto"/>
        <w:bottom w:val="none" w:sz="0" w:space="0" w:color="auto"/>
        <w:right w:val="none" w:sz="0" w:space="0" w:color="auto"/>
      </w:divBdr>
    </w:div>
    <w:div w:id="1670599616">
      <w:bodyDiv w:val="1"/>
      <w:marLeft w:val="0"/>
      <w:marRight w:val="0"/>
      <w:marTop w:val="0"/>
      <w:marBottom w:val="0"/>
      <w:divBdr>
        <w:top w:val="none" w:sz="0" w:space="0" w:color="auto"/>
        <w:left w:val="none" w:sz="0" w:space="0" w:color="auto"/>
        <w:bottom w:val="none" w:sz="0" w:space="0" w:color="auto"/>
        <w:right w:val="none" w:sz="0" w:space="0" w:color="auto"/>
      </w:divBdr>
      <w:divsChild>
        <w:div w:id="1734501543">
          <w:marLeft w:val="547"/>
          <w:marRight w:val="0"/>
          <w:marTop w:val="96"/>
          <w:marBottom w:val="0"/>
          <w:divBdr>
            <w:top w:val="none" w:sz="0" w:space="0" w:color="auto"/>
            <w:left w:val="none" w:sz="0" w:space="0" w:color="auto"/>
            <w:bottom w:val="none" w:sz="0" w:space="0" w:color="auto"/>
            <w:right w:val="none" w:sz="0" w:space="0" w:color="auto"/>
          </w:divBdr>
        </w:div>
        <w:div w:id="13969868">
          <w:marLeft w:val="547"/>
          <w:marRight w:val="0"/>
          <w:marTop w:val="96"/>
          <w:marBottom w:val="0"/>
          <w:divBdr>
            <w:top w:val="none" w:sz="0" w:space="0" w:color="auto"/>
            <w:left w:val="none" w:sz="0" w:space="0" w:color="auto"/>
            <w:bottom w:val="none" w:sz="0" w:space="0" w:color="auto"/>
            <w:right w:val="none" w:sz="0" w:space="0" w:color="auto"/>
          </w:divBdr>
        </w:div>
        <w:div w:id="1848910444">
          <w:marLeft w:val="547"/>
          <w:marRight w:val="0"/>
          <w:marTop w:val="96"/>
          <w:marBottom w:val="0"/>
          <w:divBdr>
            <w:top w:val="none" w:sz="0" w:space="0" w:color="auto"/>
            <w:left w:val="none" w:sz="0" w:space="0" w:color="auto"/>
            <w:bottom w:val="none" w:sz="0" w:space="0" w:color="auto"/>
            <w:right w:val="none" w:sz="0" w:space="0" w:color="auto"/>
          </w:divBdr>
        </w:div>
        <w:div w:id="1825315907">
          <w:marLeft w:val="547"/>
          <w:marRight w:val="0"/>
          <w:marTop w:val="96"/>
          <w:marBottom w:val="0"/>
          <w:divBdr>
            <w:top w:val="none" w:sz="0" w:space="0" w:color="auto"/>
            <w:left w:val="none" w:sz="0" w:space="0" w:color="auto"/>
            <w:bottom w:val="none" w:sz="0" w:space="0" w:color="auto"/>
            <w:right w:val="none" w:sz="0" w:space="0" w:color="auto"/>
          </w:divBdr>
        </w:div>
        <w:div w:id="279147033">
          <w:marLeft w:val="547"/>
          <w:marRight w:val="0"/>
          <w:marTop w:val="96"/>
          <w:marBottom w:val="0"/>
          <w:divBdr>
            <w:top w:val="none" w:sz="0" w:space="0" w:color="auto"/>
            <w:left w:val="none" w:sz="0" w:space="0" w:color="auto"/>
            <w:bottom w:val="none" w:sz="0" w:space="0" w:color="auto"/>
            <w:right w:val="none" w:sz="0" w:space="0" w:color="auto"/>
          </w:divBdr>
        </w:div>
        <w:div w:id="2065717787">
          <w:marLeft w:val="547"/>
          <w:marRight w:val="0"/>
          <w:marTop w:val="96"/>
          <w:marBottom w:val="0"/>
          <w:divBdr>
            <w:top w:val="none" w:sz="0" w:space="0" w:color="auto"/>
            <w:left w:val="none" w:sz="0" w:space="0" w:color="auto"/>
            <w:bottom w:val="none" w:sz="0" w:space="0" w:color="auto"/>
            <w:right w:val="none" w:sz="0" w:space="0" w:color="auto"/>
          </w:divBdr>
        </w:div>
      </w:divsChild>
    </w:div>
    <w:div w:id="1678383861">
      <w:bodyDiv w:val="1"/>
      <w:marLeft w:val="0"/>
      <w:marRight w:val="0"/>
      <w:marTop w:val="0"/>
      <w:marBottom w:val="0"/>
      <w:divBdr>
        <w:top w:val="none" w:sz="0" w:space="0" w:color="auto"/>
        <w:left w:val="none" w:sz="0" w:space="0" w:color="auto"/>
        <w:bottom w:val="none" w:sz="0" w:space="0" w:color="auto"/>
        <w:right w:val="none" w:sz="0" w:space="0" w:color="auto"/>
      </w:divBdr>
    </w:div>
    <w:div w:id="1687636777">
      <w:bodyDiv w:val="1"/>
      <w:marLeft w:val="0"/>
      <w:marRight w:val="0"/>
      <w:marTop w:val="0"/>
      <w:marBottom w:val="0"/>
      <w:divBdr>
        <w:top w:val="none" w:sz="0" w:space="0" w:color="auto"/>
        <w:left w:val="none" w:sz="0" w:space="0" w:color="auto"/>
        <w:bottom w:val="none" w:sz="0" w:space="0" w:color="auto"/>
        <w:right w:val="none" w:sz="0" w:space="0" w:color="auto"/>
      </w:divBdr>
    </w:div>
    <w:div w:id="1689452994">
      <w:bodyDiv w:val="1"/>
      <w:marLeft w:val="0"/>
      <w:marRight w:val="0"/>
      <w:marTop w:val="0"/>
      <w:marBottom w:val="0"/>
      <w:divBdr>
        <w:top w:val="none" w:sz="0" w:space="0" w:color="auto"/>
        <w:left w:val="none" w:sz="0" w:space="0" w:color="auto"/>
        <w:bottom w:val="none" w:sz="0" w:space="0" w:color="auto"/>
        <w:right w:val="none" w:sz="0" w:space="0" w:color="auto"/>
      </w:divBdr>
    </w:div>
    <w:div w:id="1697467422">
      <w:bodyDiv w:val="1"/>
      <w:marLeft w:val="0"/>
      <w:marRight w:val="0"/>
      <w:marTop w:val="0"/>
      <w:marBottom w:val="0"/>
      <w:divBdr>
        <w:top w:val="none" w:sz="0" w:space="0" w:color="auto"/>
        <w:left w:val="none" w:sz="0" w:space="0" w:color="auto"/>
        <w:bottom w:val="none" w:sz="0" w:space="0" w:color="auto"/>
        <w:right w:val="none" w:sz="0" w:space="0" w:color="auto"/>
      </w:divBdr>
    </w:div>
    <w:div w:id="1698310266">
      <w:bodyDiv w:val="1"/>
      <w:marLeft w:val="0"/>
      <w:marRight w:val="0"/>
      <w:marTop w:val="0"/>
      <w:marBottom w:val="0"/>
      <w:divBdr>
        <w:top w:val="none" w:sz="0" w:space="0" w:color="auto"/>
        <w:left w:val="none" w:sz="0" w:space="0" w:color="auto"/>
        <w:bottom w:val="none" w:sz="0" w:space="0" w:color="auto"/>
        <w:right w:val="none" w:sz="0" w:space="0" w:color="auto"/>
      </w:divBdr>
    </w:div>
    <w:div w:id="1702047717">
      <w:bodyDiv w:val="1"/>
      <w:marLeft w:val="0"/>
      <w:marRight w:val="0"/>
      <w:marTop w:val="0"/>
      <w:marBottom w:val="0"/>
      <w:divBdr>
        <w:top w:val="none" w:sz="0" w:space="0" w:color="auto"/>
        <w:left w:val="none" w:sz="0" w:space="0" w:color="auto"/>
        <w:bottom w:val="none" w:sz="0" w:space="0" w:color="auto"/>
        <w:right w:val="none" w:sz="0" w:space="0" w:color="auto"/>
      </w:divBdr>
    </w:div>
    <w:div w:id="1705401238">
      <w:bodyDiv w:val="1"/>
      <w:marLeft w:val="0"/>
      <w:marRight w:val="0"/>
      <w:marTop w:val="0"/>
      <w:marBottom w:val="0"/>
      <w:divBdr>
        <w:top w:val="none" w:sz="0" w:space="0" w:color="auto"/>
        <w:left w:val="none" w:sz="0" w:space="0" w:color="auto"/>
        <w:bottom w:val="none" w:sz="0" w:space="0" w:color="auto"/>
        <w:right w:val="none" w:sz="0" w:space="0" w:color="auto"/>
      </w:divBdr>
    </w:div>
    <w:div w:id="1706707750">
      <w:bodyDiv w:val="1"/>
      <w:marLeft w:val="0"/>
      <w:marRight w:val="0"/>
      <w:marTop w:val="0"/>
      <w:marBottom w:val="0"/>
      <w:divBdr>
        <w:top w:val="none" w:sz="0" w:space="0" w:color="auto"/>
        <w:left w:val="none" w:sz="0" w:space="0" w:color="auto"/>
        <w:bottom w:val="none" w:sz="0" w:space="0" w:color="auto"/>
        <w:right w:val="none" w:sz="0" w:space="0" w:color="auto"/>
      </w:divBdr>
    </w:div>
    <w:div w:id="1707946413">
      <w:bodyDiv w:val="1"/>
      <w:marLeft w:val="0"/>
      <w:marRight w:val="0"/>
      <w:marTop w:val="0"/>
      <w:marBottom w:val="0"/>
      <w:divBdr>
        <w:top w:val="none" w:sz="0" w:space="0" w:color="auto"/>
        <w:left w:val="none" w:sz="0" w:space="0" w:color="auto"/>
        <w:bottom w:val="none" w:sz="0" w:space="0" w:color="auto"/>
        <w:right w:val="none" w:sz="0" w:space="0" w:color="auto"/>
      </w:divBdr>
    </w:div>
    <w:div w:id="1721175616">
      <w:bodyDiv w:val="1"/>
      <w:marLeft w:val="0"/>
      <w:marRight w:val="0"/>
      <w:marTop w:val="0"/>
      <w:marBottom w:val="0"/>
      <w:divBdr>
        <w:top w:val="none" w:sz="0" w:space="0" w:color="auto"/>
        <w:left w:val="none" w:sz="0" w:space="0" w:color="auto"/>
        <w:bottom w:val="none" w:sz="0" w:space="0" w:color="auto"/>
        <w:right w:val="none" w:sz="0" w:space="0" w:color="auto"/>
      </w:divBdr>
    </w:div>
    <w:div w:id="1740784479">
      <w:bodyDiv w:val="1"/>
      <w:marLeft w:val="0"/>
      <w:marRight w:val="0"/>
      <w:marTop w:val="0"/>
      <w:marBottom w:val="0"/>
      <w:divBdr>
        <w:top w:val="none" w:sz="0" w:space="0" w:color="auto"/>
        <w:left w:val="none" w:sz="0" w:space="0" w:color="auto"/>
        <w:bottom w:val="none" w:sz="0" w:space="0" w:color="auto"/>
        <w:right w:val="none" w:sz="0" w:space="0" w:color="auto"/>
      </w:divBdr>
    </w:div>
    <w:div w:id="1743914986">
      <w:bodyDiv w:val="1"/>
      <w:marLeft w:val="0"/>
      <w:marRight w:val="0"/>
      <w:marTop w:val="0"/>
      <w:marBottom w:val="0"/>
      <w:divBdr>
        <w:top w:val="none" w:sz="0" w:space="0" w:color="auto"/>
        <w:left w:val="none" w:sz="0" w:space="0" w:color="auto"/>
        <w:bottom w:val="none" w:sz="0" w:space="0" w:color="auto"/>
        <w:right w:val="none" w:sz="0" w:space="0" w:color="auto"/>
      </w:divBdr>
    </w:div>
    <w:div w:id="1754274647">
      <w:bodyDiv w:val="1"/>
      <w:marLeft w:val="0"/>
      <w:marRight w:val="0"/>
      <w:marTop w:val="0"/>
      <w:marBottom w:val="0"/>
      <w:divBdr>
        <w:top w:val="none" w:sz="0" w:space="0" w:color="auto"/>
        <w:left w:val="none" w:sz="0" w:space="0" w:color="auto"/>
        <w:bottom w:val="none" w:sz="0" w:space="0" w:color="auto"/>
        <w:right w:val="none" w:sz="0" w:space="0" w:color="auto"/>
      </w:divBdr>
    </w:div>
    <w:div w:id="1756199898">
      <w:bodyDiv w:val="1"/>
      <w:marLeft w:val="0"/>
      <w:marRight w:val="0"/>
      <w:marTop w:val="0"/>
      <w:marBottom w:val="0"/>
      <w:divBdr>
        <w:top w:val="none" w:sz="0" w:space="0" w:color="auto"/>
        <w:left w:val="none" w:sz="0" w:space="0" w:color="auto"/>
        <w:bottom w:val="none" w:sz="0" w:space="0" w:color="auto"/>
        <w:right w:val="none" w:sz="0" w:space="0" w:color="auto"/>
      </w:divBdr>
    </w:div>
    <w:div w:id="1758331396">
      <w:bodyDiv w:val="1"/>
      <w:marLeft w:val="0"/>
      <w:marRight w:val="0"/>
      <w:marTop w:val="0"/>
      <w:marBottom w:val="0"/>
      <w:divBdr>
        <w:top w:val="none" w:sz="0" w:space="0" w:color="auto"/>
        <w:left w:val="none" w:sz="0" w:space="0" w:color="auto"/>
        <w:bottom w:val="none" w:sz="0" w:space="0" w:color="auto"/>
        <w:right w:val="none" w:sz="0" w:space="0" w:color="auto"/>
      </w:divBdr>
    </w:div>
    <w:div w:id="1763181455">
      <w:bodyDiv w:val="1"/>
      <w:marLeft w:val="0"/>
      <w:marRight w:val="0"/>
      <w:marTop w:val="0"/>
      <w:marBottom w:val="0"/>
      <w:divBdr>
        <w:top w:val="none" w:sz="0" w:space="0" w:color="auto"/>
        <w:left w:val="none" w:sz="0" w:space="0" w:color="auto"/>
        <w:bottom w:val="none" w:sz="0" w:space="0" w:color="auto"/>
        <w:right w:val="none" w:sz="0" w:space="0" w:color="auto"/>
      </w:divBdr>
      <w:divsChild>
        <w:div w:id="1222593998">
          <w:marLeft w:val="547"/>
          <w:marRight w:val="0"/>
          <w:marTop w:val="130"/>
          <w:marBottom w:val="0"/>
          <w:divBdr>
            <w:top w:val="none" w:sz="0" w:space="0" w:color="auto"/>
            <w:left w:val="none" w:sz="0" w:space="0" w:color="auto"/>
            <w:bottom w:val="none" w:sz="0" w:space="0" w:color="auto"/>
            <w:right w:val="none" w:sz="0" w:space="0" w:color="auto"/>
          </w:divBdr>
        </w:div>
      </w:divsChild>
    </w:div>
    <w:div w:id="1768383980">
      <w:bodyDiv w:val="1"/>
      <w:marLeft w:val="0"/>
      <w:marRight w:val="0"/>
      <w:marTop w:val="0"/>
      <w:marBottom w:val="0"/>
      <w:divBdr>
        <w:top w:val="none" w:sz="0" w:space="0" w:color="auto"/>
        <w:left w:val="none" w:sz="0" w:space="0" w:color="auto"/>
        <w:bottom w:val="none" w:sz="0" w:space="0" w:color="auto"/>
        <w:right w:val="none" w:sz="0" w:space="0" w:color="auto"/>
      </w:divBdr>
    </w:div>
    <w:div w:id="1768425183">
      <w:bodyDiv w:val="1"/>
      <w:marLeft w:val="0"/>
      <w:marRight w:val="0"/>
      <w:marTop w:val="0"/>
      <w:marBottom w:val="0"/>
      <w:divBdr>
        <w:top w:val="none" w:sz="0" w:space="0" w:color="auto"/>
        <w:left w:val="none" w:sz="0" w:space="0" w:color="auto"/>
        <w:bottom w:val="none" w:sz="0" w:space="0" w:color="auto"/>
        <w:right w:val="none" w:sz="0" w:space="0" w:color="auto"/>
      </w:divBdr>
    </w:div>
    <w:div w:id="1784180881">
      <w:bodyDiv w:val="1"/>
      <w:marLeft w:val="0"/>
      <w:marRight w:val="0"/>
      <w:marTop w:val="0"/>
      <w:marBottom w:val="0"/>
      <w:divBdr>
        <w:top w:val="none" w:sz="0" w:space="0" w:color="auto"/>
        <w:left w:val="none" w:sz="0" w:space="0" w:color="auto"/>
        <w:bottom w:val="none" w:sz="0" w:space="0" w:color="auto"/>
        <w:right w:val="none" w:sz="0" w:space="0" w:color="auto"/>
      </w:divBdr>
    </w:div>
    <w:div w:id="1792166248">
      <w:bodyDiv w:val="1"/>
      <w:marLeft w:val="0"/>
      <w:marRight w:val="0"/>
      <w:marTop w:val="0"/>
      <w:marBottom w:val="0"/>
      <w:divBdr>
        <w:top w:val="none" w:sz="0" w:space="0" w:color="auto"/>
        <w:left w:val="none" w:sz="0" w:space="0" w:color="auto"/>
        <w:bottom w:val="none" w:sz="0" w:space="0" w:color="auto"/>
        <w:right w:val="none" w:sz="0" w:space="0" w:color="auto"/>
      </w:divBdr>
    </w:div>
    <w:div w:id="1793130509">
      <w:bodyDiv w:val="1"/>
      <w:marLeft w:val="0"/>
      <w:marRight w:val="0"/>
      <w:marTop w:val="0"/>
      <w:marBottom w:val="0"/>
      <w:divBdr>
        <w:top w:val="none" w:sz="0" w:space="0" w:color="auto"/>
        <w:left w:val="none" w:sz="0" w:space="0" w:color="auto"/>
        <w:bottom w:val="none" w:sz="0" w:space="0" w:color="auto"/>
        <w:right w:val="none" w:sz="0" w:space="0" w:color="auto"/>
      </w:divBdr>
    </w:div>
    <w:div w:id="1797018715">
      <w:bodyDiv w:val="1"/>
      <w:marLeft w:val="0"/>
      <w:marRight w:val="0"/>
      <w:marTop w:val="0"/>
      <w:marBottom w:val="0"/>
      <w:divBdr>
        <w:top w:val="none" w:sz="0" w:space="0" w:color="auto"/>
        <w:left w:val="none" w:sz="0" w:space="0" w:color="auto"/>
        <w:bottom w:val="none" w:sz="0" w:space="0" w:color="auto"/>
        <w:right w:val="none" w:sz="0" w:space="0" w:color="auto"/>
      </w:divBdr>
    </w:div>
    <w:div w:id="1809207793">
      <w:bodyDiv w:val="1"/>
      <w:marLeft w:val="0"/>
      <w:marRight w:val="0"/>
      <w:marTop w:val="0"/>
      <w:marBottom w:val="0"/>
      <w:divBdr>
        <w:top w:val="none" w:sz="0" w:space="0" w:color="auto"/>
        <w:left w:val="none" w:sz="0" w:space="0" w:color="auto"/>
        <w:bottom w:val="none" w:sz="0" w:space="0" w:color="auto"/>
        <w:right w:val="none" w:sz="0" w:space="0" w:color="auto"/>
      </w:divBdr>
    </w:div>
    <w:div w:id="1827815517">
      <w:bodyDiv w:val="1"/>
      <w:marLeft w:val="0"/>
      <w:marRight w:val="0"/>
      <w:marTop w:val="0"/>
      <w:marBottom w:val="0"/>
      <w:divBdr>
        <w:top w:val="none" w:sz="0" w:space="0" w:color="auto"/>
        <w:left w:val="none" w:sz="0" w:space="0" w:color="auto"/>
        <w:bottom w:val="none" w:sz="0" w:space="0" w:color="auto"/>
        <w:right w:val="none" w:sz="0" w:space="0" w:color="auto"/>
      </w:divBdr>
    </w:div>
    <w:div w:id="1829319051">
      <w:bodyDiv w:val="1"/>
      <w:marLeft w:val="0"/>
      <w:marRight w:val="0"/>
      <w:marTop w:val="0"/>
      <w:marBottom w:val="0"/>
      <w:divBdr>
        <w:top w:val="none" w:sz="0" w:space="0" w:color="auto"/>
        <w:left w:val="none" w:sz="0" w:space="0" w:color="auto"/>
        <w:bottom w:val="none" w:sz="0" w:space="0" w:color="auto"/>
        <w:right w:val="none" w:sz="0" w:space="0" w:color="auto"/>
      </w:divBdr>
    </w:div>
    <w:div w:id="1830058071">
      <w:bodyDiv w:val="1"/>
      <w:marLeft w:val="0"/>
      <w:marRight w:val="0"/>
      <w:marTop w:val="0"/>
      <w:marBottom w:val="0"/>
      <w:divBdr>
        <w:top w:val="none" w:sz="0" w:space="0" w:color="auto"/>
        <w:left w:val="none" w:sz="0" w:space="0" w:color="auto"/>
        <w:bottom w:val="none" w:sz="0" w:space="0" w:color="auto"/>
        <w:right w:val="none" w:sz="0" w:space="0" w:color="auto"/>
      </w:divBdr>
    </w:div>
    <w:div w:id="1830516933">
      <w:bodyDiv w:val="1"/>
      <w:marLeft w:val="0"/>
      <w:marRight w:val="0"/>
      <w:marTop w:val="0"/>
      <w:marBottom w:val="0"/>
      <w:divBdr>
        <w:top w:val="none" w:sz="0" w:space="0" w:color="auto"/>
        <w:left w:val="none" w:sz="0" w:space="0" w:color="auto"/>
        <w:bottom w:val="none" w:sz="0" w:space="0" w:color="auto"/>
        <w:right w:val="none" w:sz="0" w:space="0" w:color="auto"/>
      </w:divBdr>
    </w:div>
    <w:div w:id="1834833677">
      <w:bodyDiv w:val="1"/>
      <w:marLeft w:val="0"/>
      <w:marRight w:val="0"/>
      <w:marTop w:val="0"/>
      <w:marBottom w:val="0"/>
      <w:divBdr>
        <w:top w:val="none" w:sz="0" w:space="0" w:color="auto"/>
        <w:left w:val="none" w:sz="0" w:space="0" w:color="auto"/>
        <w:bottom w:val="none" w:sz="0" w:space="0" w:color="auto"/>
        <w:right w:val="none" w:sz="0" w:space="0" w:color="auto"/>
      </w:divBdr>
    </w:div>
    <w:div w:id="1852794015">
      <w:bodyDiv w:val="1"/>
      <w:marLeft w:val="0"/>
      <w:marRight w:val="0"/>
      <w:marTop w:val="0"/>
      <w:marBottom w:val="0"/>
      <w:divBdr>
        <w:top w:val="none" w:sz="0" w:space="0" w:color="auto"/>
        <w:left w:val="none" w:sz="0" w:space="0" w:color="auto"/>
        <w:bottom w:val="none" w:sz="0" w:space="0" w:color="auto"/>
        <w:right w:val="none" w:sz="0" w:space="0" w:color="auto"/>
      </w:divBdr>
    </w:div>
    <w:div w:id="1858155411">
      <w:bodyDiv w:val="1"/>
      <w:marLeft w:val="0"/>
      <w:marRight w:val="0"/>
      <w:marTop w:val="0"/>
      <w:marBottom w:val="0"/>
      <w:divBdr>
        <w:top w:val="none" w:sz="0" w:space="0" w:color="auto"/>
        <w:left w:val="none" w:sz="0" w:space="0" w:color="auto"/>
        <w:bottom w:val="none" w:sz="0" w:space="0" w:color="auto"/>
        <w:right w:val="none" w:sz="0" w:space="0" w:color="auto"/>
      </w:divBdr>
    </w:div>
    <w:div w:id="1864322500">
      <w:bodyDiv w:val="1"/>
      <w:marLeft w:val="0"/>
      <w:marRight w:val="0"/>
      <w:marTop w:val="0"/>
      <w:marBottom w:val="0"/>
      <w:divBdr>
        <w:top w:val="none" w:sz="0" w:space="0" w:color="auto"/>
        <w:left w:val="none" w:sz="0" w:space="0" w:color="auto"/>
        <w:bottom w:val="none" w:sz="0" w:space="0" w:color="auto"/>
        <w:right w:val="none" w:sz="0" w:space="0" w:color="auto"/>
      </w:divBdr>
    </w:div>
    <w:div w:id="1868903877">
      <w:bodyDiv w:val="1"/>
      <w:marLeft w:val="0"/>
      <w:marRight w:val="0"/>
      <w:marTop w:val="0"/>
      <w:marBottom w:val="0"/>
      <w:divBdr>
        <w:top w:val="none" w:sz="0" w:space="0" w:color="auto"/>
        <w:left w:val="none" w:sz="0" w:space="0" w:color="auto"/>
        <w:bottom w:val="none" w:sz="0" w:space="0" w:color="auto"/>
        <w:right w:val="none" w:sz="0" w:space="0" w:color="auto"/>
      </w:divBdr>
    </w:div>
    <w:div w:id="1871986308">
      <w:bodyDiv w:val="1"/>
      <w:marLeft w:val="0"/>
      <w:marRight w:val="0"/>
      <w:marTop w:val="0"/>
      <w:marBottom w:val="0"/>
      <w:divBdr>
        <w:top w:val="none" w:sz="0" w:space="0" w:color="auto"/>
        <w:left w:val="none" w:sz="0" w:space="0" w:color="auto"/>
        <w:bottom w:val="none" w:sz="0" w:space="0" w:color="auto"/>
        <w:right w:val="none" w:sz="0" w:space="0" w:color="auto"/>
      </w:divBdr>
    </w:div>
    <w:div w:id="1876262883">
      <w:bodyDiv w:val="1"/>
      <w:marLeft w:val="0"/>
      <w:marRight w:val="0"/>
      <w:marTop w:val="0"/>
      <w:marBottom w:val="0"/>
      <w:divBdr>
        <w:top w:val="none" w:sz="0" w:space="0" w:color="auto"/>
        <w:left w:val="none" w:sz="0" w:space="0" w:color="auto"/>
        <w:bottom w:val="none" w:sz="0" w:space="0" w:color="auto"/>
        <w:right w:val="none" w:sz="0" w:space="0" w:color="auto"/>
      </w:divBdr>
    </w:div>
    <w:div w:id="1903053430">
      <w:bodyDiv w:val="1"/>
      <w:marLeft w:val="0"/>
      <w:marRight w:val="0"/>
      <w:marTop w:val="0"/>
      <w:marBottom w:val="0"/>
      <w:divBdr>
        <w:top w:val="none" w:sz="0" w:space="0" w:color="auto"/>
        <w:left w:val="none" w:sz="0" w:space="0" w:color="auto"/>
        <w:bottom w:val="none" w:sz="0" w:space="0" w:color="auto"/>
        <w:right w:val="none" w:sz="0" w:space="0" w:color="auto"/>
      </w:divBdr>
    </w:div>
    <w:div w:id="1910727953">
      <w:bodyDiv w:val="1"/>
      <w:marLeft w:val="0"/>
      <w:marRight w:val="0"/>
      <w:marTop w:val="0"/>
      <w:marBottom w:val="0"/>
      <w:divBdr>
        <w:top w:val="none" w:sz="0" w:space="0" w:color="auto"/>
        <w:left w:val="none" w:sz="0" w:space="0" w:color="auto"/>
        <w:bottom w:val="none" w:sz="0" w:space="0" w:color="auto"/>
        <w:right w:val="none" w:sz="0" w:space="0" w:color="auto"/>
      </w:divBdr>
    </w:div>
    <w:div w:id="1912499376">
      <w:bodyDiv w:val="1"/>
      <w:marLeft w:val="0"/>
      <w:marRight w:val="0"/>
      <w:marTop w:val="0"/>
      <w:marBottom w:val="0"/>
      <w:divBdr>
        <w:top w:val="none" w:sz="0" w:space="0" w:color="auto"/>
        <w:left w:val="none" w:sz="0" w:space="0" w:color="auto"/>
        <w:bottom w:val="none" w:sz="0" w:space="0" w:color="auto"/>
        <w:right w:val="none" w:sz="0" w:space="0" w:color="auto"/>
      </w:divBdr>
    </w:div>
    <w:div w:id="1923684116">
      <w:bodyDiv w:val="1"/>
      <w:marLeft w:val="0"/>
      <w:marRight w:val="0"/>
      <w:marTop w:val="0"/>
      <w:marBottom w:val="0"/>
      <w:divBdr>
        <w:top w:val="none" w:sz="0" w:space="0" w:color="auto"/>
        <w:left w:val="none" w:sz="0" w:space="0" w:color="auto"/>
        <w:bottom w:val="none" w:sz="0" w:space="0" w:color="auto"/>
        <w:right w:val="none" w:sz="0" w:space="0" w:color="auto"/>
      </w:divBdr>
    </w:div>
    <w:div w:id="1933582745">
      <w:bodyDiv w:val="1"/>
      <w:marLeft w:val="0"/>
      <w:marRight w:val="0"/>
      <w:marTop w:val="0"/>
      <w:marBottom w:val="0"/>
      <w:divBdr>
        <w:top w:val="none" w:sz="0" w:space="0" w:color="auto"/>
        <w:left w:val="none" w:sz="0" w:space="0" w:color="auto"/>
        <w:bottom w:val="none" w:sz="0" w:space="0" w:color="auto"/>
        <w:right w:val="none" w:sz="0" w:space="0" w:color="auto"/>
      </w:divBdr>
    </w:div>
    <w:div w:id="1947616663">
      <w:bodyDiv w:val="1"/>
      <w:marLeft w:val="0"/>
      <w:marRight w:val="0"/>
      <w:marTop w:val="0"/>
      <w:marBottom w:val="0"/>
      <w:divBdr>
        <w:top w:val="none" w:sz="0" w:space="0" w:color="auto"/>
        <w:left w:val="none" w:sz="0" w:space="0" w:color="auto"/>
        <w:bottom w:val="none" w:sz="0" w:space="0" w:color="auto"/>
        <w:right w:val="none" w:sz="0" w:space="0" w:color="auto"/>
      </w:divBdr>
    </w:div>
    <w:div w:id="1947617594">
      <w:bodyDiv w:val="1"/>
      <w:marLeft w:val="0"/>
      <w:marRight w:val="0"/>
      <w:marTop w:val="0"/>
      <w:marBottom w:val="0"/>
      <w:divBdr>
        <w:top w:val="none" w:sz="0" w:space="0" w:color="auto"/>
        <w:left w:val="none" w:sz="0" w:space="0" w:color="auto"/>
        <w:bottom w:val="none" w:sz="0" w:space="0" w:color="auto"/>
        <w:right w:val="none" w:sz="0" w:space="0" w:color="auto"/>
      </w:divBdr>
    </w:div>
    <w:div w:id="1954483459">
      <w:bodyDiv w:val="1"/>
      <w:marLeft w:val="0"/>
      <w:marRight w:val="0"/>
      <w:marTop w:val="0"/>
      <w:marBottom w:val="0"/>
      <w:divBdr>
        <w:top w:val="none" w:sz="0" w:space="0" w:color="auto"/>
        <w:left w:val="none" w:sz="0" w:space="0" w:color="auto"/>
        <w:bottom w:val="none" w:sz="0" w:space="0" w:color="auto"/>
        <w:right w:val="none" w:sz="0" w:space="0" w:color="auto"/>
      </w:divBdr>
    </w:div>
    <w:div w:id="1955211303">
      <w:bodyDiv w:val="1"/>
      <w:marLeft w:val="0"/>
      <w:marRight w:val="0"/>
      <w:marTop w:val="0"/>
      <w:marBottom w:val="0"/>
      <w:divBdr>
        <w:top w:val="none" w:sz="0" w:space="0" w:color="auto"/>
        <w:left w:val="none" w:sz="0" w:space="0" w:color="auto"/>
        <w:bottom w:val="none" w:sz="0" w:space="0" w:color="auto"/>
        <w:right w:val="none" w:sz="0" w:space="0" w:color="auto"/>
      </w:divBdr>
    </w:div>
    <w:div w:id="1964068557">
      <w:bodyDiv w:val="1"/>
      <w:marLeft w:val="0"/>
      <w:marRight w:val="0"/>
      <w:marTop w:val="0"/>
      <w:marBottom w:val="0"/>
      <w:divBdr>
        <w:top w:val="none" w:sz="0" w:space="0" w:color="auto"/>
        <w:left w:val="none" w:sz="0" w:space="0" w:color="auto"/>
        <w:bottom w:val="none" w:sz="0" w:space="0" w:color="auto"/>
        <w:right w:val="none" w:sz="0" w:space="0" w:color="auto"/>
      </w:divBdr>
    </w:div>
    <w:div w:id="1965037520">
      <w:bodyDiv w:val="1"/>
      <w:marLeft w:val="0"/>
      <w:marRight w:val="0"/>
      <w:marTop w:val="0"/>
      <w:marBottom w:val="0"/>
      <w:divBdr>
        <w:top w:val="none" w:sz="0" w:space="0" w:color="auto"/>
        <w:left w:val="none" w:sz="0" w:space="0" w:color="auto"/>
        <w:bottom w:val="none" w:sz="0" w:space="0" w:color="auto"/>
        <w:right w:val="none" w:sz="0" w:space="0" w:color="auto"/>
      </w:divBdr>
    </w:div>
    <w:div w:id="1999723002">
      <w:bodyDiv w:val="1"/>
      <w:marLeft w:val="0"/>
      <w:marRight w:val="0"/>
      <w:marTop w:val="0"/>
      <w:marBottom w:val="0"/>
      <w:divBdr>
        <w:top w:val="none" w:sz="0" w:space="0" w:color="auto"/>
        <w:left w:val="none" w:sz="0" w:space="0" w:color="auto"/>
        <w:bottom w:val="none" w:sz="0" w:space="0" w:color="auto"/>
        <w:right w:val="none" w:sz="0" w:space="0" w:color="auto"/>
      </w:divBdr>
    </w:div>
    <w:div w:id="2010868481">
      <w:bodyDiv w:val="1"/>
      <w:marLeft w:val="0"/>
      <w:marRight w:val="0"/>
      <w:marTop w:val="0"/>
      <w:marBottom w:val="0"/>
      <w:divBdr>
        <w:top w:val="none" w:sz="0" w:space="0" w:color="auto"/>
        <w:left w:val="none" w:sz="0" w:space="0" w:color="auto"/>
        <w:bottom w:val="none" w:sz="0" w:space="0" w:color="auto"/>
        <w:right w:val="none" w:sz="0" w:space="0" w:color="auto"/>
      </w:divBdr>
    </w:div>
    <w:div w:id="2018118119">
      <w:bodyDiv w:val="1"/>
      <w:marLeft w:val="0"/>
      <w:marRight w:val="0"/>
      <w:marTop w:val="0"/>
      <w:marBottom w:val="0"/>
      <w:divBdr>
        <w:top w:val="none" w:sz="0" w:space="0" w:color="auto"/>
        <w:left w:val="none" w:sz="0" w:space="0" w:color="auto"/>
        <w:bottom w:val="none" w:sz="0" w:space="0" w:color="auto"/>
        <w:right w:val="none" w:sz="0" w:space="0" w:color="auto"/>
      </w:divBdr>
    </w:div>
    <w:div w:id="2019454552">
      <w:bodyDiv w:val="1"/>
      <w:marLeft w:val="0"/>
      <w:marRight w:val="0"/>
      <w:marTop w:val="0"/>
      <w:marBottom w:val="0"/>
      <w:divBdr>
        <w:top w:val="none" w:sz="0" w:space="0" w:color="auto"/>
        <w:left w:val="none" w:sz="0" w:space="0" w:color="auto"/>
        <w:bottom w:val="none" w:sz="0" w:space="0" w:color="auto"/>
        <w:right w:val="none" w:sz="0" w:space="0" w:color="auto"/>
      </w:divBdr>
    </w:div>
    <w:div w:id="2028942839">
      <w:bodyDiv w:val="1"/>
      <w:marLeft w:val="0"/>
      <w:marRight w:val="0"/>
      <w:marTop w:val="0"/>
      <w:marBottom w:val="0"/>
      <w:divBdr>
        <w:top w:val="none" w:sz="0" w:space="0" w:color="auto"/>
        <w:left w:val="none" w:sz="0" w:space="0" w:color="auto"/>
        <w:bottom w:val="none" w:sz="0" w:space="0" w:color="auto"/>
        <w:right w:val="none" w:sz="0" w:space="0" w:color="auto"/>
      </w:divBdr>
    </w:div>
    <w:div w:id="2045517103">
      <w:bodyDiv w:val="1"/>
      <w:marLeft w:val="0"/>
      <w:marRight w:val="0"/>
      <w:marTop w:val="0"/>
      <w:marBottom w:val="0"/>
      <w:divBdr>
        <w:top w:val="none" w:sz="0" w:space="0" w:color="auto"/>
        <w:left w:val="none" w:sz="0" w:space="0" w:color="auto"/>
        <w:bottom w:val="none" w:sz="0" w:space="0" w:color="auto"/>
        <w:right w:val="none" w:sz="0" w:space="0" w:color="auto"/>
      </w:divBdr>
    </w:div>
    <w:div w:id="2046564298">
      <w:bodyDiv w:val="1"/>
      <w:marLeft w:val="0"/>
      <w:marRight w:val="0"/>
      <w:marTop w:val="0"/>
      <w:marBottom w:val="0"/>
      <w:divBdr>
        <w:top w:val="none" w:sz="0" w:space="0" w:color="auto"/>
        <w:left w:val="none" w:sz="0" w:space="0" w:color="auto"/>
        <w:bottom w:val="none" w:sz="0" w:space="0" w:color="auto"/>
        <w:right w:val="none" w:sz="0" w:space="0" w:color="auto"/>
      </w:divBdr>
    </w:div>
    <w:div w:id="2047558319">
      <w:bodyDiv w:val="1"/>
      <w:marLeft w:val="0"/>
      <w:marRight w:val="0"/>
      <w:marTop w:val="0"/>
      <w:marBottom w:val="0"/>
      <w:divBdr>
        <w:top w:val="none" w:sz="0" w:space="0" w:color="auto"/>
        <w:left w:val="none" w:sz="0" w:space="0" w:color="auto"/>
        <w:bottom w:val="none" w:sz="0" w:space="0" w:color="auto"/>
        <w:right w:val="none" w:sz="0" w:space="0" w:color="auto"/>
      </w:divBdr>
    </w:div>
    <w:div w:id="2083215521">
      <w:bodyDiv w:val="1"/>
      <w:marLeft w:val="0"/>
      <w:marRight w:val="0"/>
      <w:marTop w:val="0"/>
      <w:marBottom w:val="0"/>
      <w:divBdr>
        <w:top w:val="none" w:sz="0" w:space="0" w:color="auto"/>
        <w:left w:val="none" w:sz="0" w:space="0" w:color="auto"/>
        <w:bottom w:val="none" w:sz="0" w:space="0" w:color="auto"/>
        <w:right w:val="none" w:sz="0" w:space="0" w:color="auto"/>
      </w:divBdr>
    </w:div>
    <w:div w:id="2103647722">
      <w:bodyDiv w:val="1"/>
      <w:marLeft w:val="0"/>
      <w:marRight w:val="0"/>
      <w:marTop w:val="0"/>
      <w:marBottom w:val="0"/>
      <w:divBdr>
        <w:top w:val="none" w:sz="0" w:space="0" w:color="auto"/>
        <w:left w:val="none" w:sz="0" w:space="0" w:color="auto"/>
        <w:bottom w:val="none" w:sz="0" w:space="0" w:color="auto"/>
        <w:right w:val="none" w:sz="0" w:space="0" w:color="auto"/>
      </w:divBdr>
    </w:div>
    <w:div w:id="2107579883">
      <w:bodyDiv w:val="1"/>
      <w:marLeft w:val="0"/>
      <w:marRight w:val="0"/>
      <w:marTop w:val="0"/>
      <w:marBottom w:val="0"/>
      <w:divBdr>
        <w:top w:val="none" w:sz="0" w:space="0" w:color="auto"/>
        <w:left w:val="none" w:sz="0" w:space="0" w:color="auto"/>
        <w:bottom w:val="none" w:sz="0" w:space="0" w:color="auto"/>
        <w:right w:val="none" w:sz="0" w:space="0" w:color="auto"/>
      </w:divBdr>
    </w:div>
    <w:div w:id="2112969690">
      <w:bodyDiv w:val="1"/>
      <w:marLeft w:val="0"/>
      <w:marRight w:val="0"/>
      <w:marTop w:val="0"/>
      <w:marBottom w:val="0"/>
      <w:divBdr>
        <w:top w:val="none" w:sz="0" w:space="0" w:color="auto"/>
        <w:left w:val="none" w:sz="0" w:space="0" w:color="auto"/>
        <w:bottom w:val="none" w:sz="0" w:space="0" w:color="auto"/>
        <w:right w:val="none" w:sz="0" w:space="0" w:color="auto"/>
      </w:divBdr>
      <w:divsChild>
        <w:div w:id="2056463619">
          <w:marLeft w:val="446"/>
          <w:marRight w:val="0"/>
          <w:marTop w:val="0"/>
          <w:marBottom w:val="0"/>
          <w:divBdr>
            <w:top w:val="none" w:sz="0" w:space="0" w:color="auto"/>
            <w:left w:val="none" w:sz="0" w:space="0" w:color="auto"/>
            <w:bottom w:val="none" w:sz="0" w:space="0" w:color="auto"/>
            <w:right w:val="none" w:sz="0" w:space="0" w:color="auto"/>
          </w:divBdr>
        </w:div>
        <w:div w:id="204415065">
          <w:marLeft w:val="446"/>
          <w:marRight w:val="0"/>
          <w:marTop w:val="0"/>
          <w:marBottom w:val="0"/>
          <w:divBdr>
            <w:top w:val="none" w:sz="0" w:space="0" w:color="auto"/>
            <w:left w:val="none" w:sz="0" w:space="0" w:color="auto"/>
            <w:bottom w:val="none" w:sz="0" w:space="0" w:color="auto"/>
            <w:right w:val="none" w:sz="0" w:space="0" w:color="auto"/>
          </w:divBdr>
        </w:div>
        <w:div w:id="1707213285">
          <w:marLeft w:val="446"/>
          <w:marRight w:val="0"/>
          <w:marTop w:val="0"/>
          <w:marBottom w:val="0"/>
          <w:divBdr>
            <w:top w:val="none" w:sz="0" w:space="0" w:color="auto"/>
            <w:left w:val="none" w:sz="0" w:space="0" w:color="auto"/>
            <w:bottom w:val="none" w:sz="0" w:space="0" w:color="auto"/>
            <w:right w:val="none" w:sz="0" w:space="0" w:color="auto"/>
          </w:divBdr>
        </w:div>
        <w:div w:id="629019400">
          <w:marLeft w:val="446"/>
          <w:marRight w:val="0"/>
          <w:marTop w:val="0"/>
          <w:marBottom w:val="0"/>
          <w:divBdr>
            <w:top w:val="none" w:sz="0" w:space="0" w:color="auto"/>
            <w:left w:val="none" w:sz="0" w:space="0" w:color="auto"/>
            <w:bottom w:val="none" w:sz="0" w:space="0" w:color="auto"/>
            <w:right w:val="none" w:sz="0" w:space="0" w:color="auto"/>
          </w:divBdr>
        </w:div>
        <w:div w:id="1742561133">
          <w:marLeft w:val="446"/>
          <w:marRight w:val="0"/>
          <w:marTop w:val="0"/>
          <w:marBottom w:val="0"/>
          <w:divBdr>
            <w:top w:val="none" w:sz="0" w:space="0" w:color="auto"/>
            <w:left w:val="none" w:sz="0" w:space="0" w:color="auto"/>
            <w:bottom w:val="none" w:sz="0" w:space="0" w:color="auto"/>
            <w:right w:val="none" w:sz="0" w:space="0" w:color="auto"/>
          </w:divBdr>
        </w:div>
      </w:divsChild>
    </w:div>
    <w:div w:id="2120029398">
      <w:bodyDiv w:val="1"/>
      <w:marLeft w:val="0"/>
      <w:marRight w:val="0"/>
      <w:marTop w:val="0"/>
      <w:marBottom w:val="0"/>
      <w:divBdr>
        <w:top w:val="none" w:sz="0" w:space="0" w:color="auto"/>
        <w:left w:val="none" w:sz="0" w:space="0" w:color="auto"/>
        <w:bottom w:val="none" w:sz="0" w:space="0" w:color="auto"/>
        <w:right w:val="none" w:sz="0" w:space="0" w:color="auto"/>
      </w:divBdr>
    </w:div>
    <w:div w:id="2129469350">
      <w:bodyDiv w:val="1"/>
      <w:marLeft w:val="0"/>
      <w:marRight w:val="0"/>
      <w:marTop w:val="0"/>
      <w:marBottom w:val="0"/>
      <w:divBdr>
        <w:top w:val="none" w:sz="0" w:space="0" w:color="auto"/>
        <w:left w:val="none" w:sz="0" w:space="0" w:color="auto"/>
        <w:bottom w:val="none" w:sz="0" w:space="0" w:color="auto"/>
        <w:right w:val="none" w:sz="0" w:space="0" w:color="auto"/>
      </w:divBdr>
    </w:div>
    <w:div w:id="2132893882">
      <w:bodyDiv w:val="1"/>
      <w:marLeft w:val="0"/>
      <w:marRight w:val="0"/>
      <w:marTop w:val="0"/>
      <w:marBottom w:val="0"/>
      <w:divBdr>
        <w:top w:val="none" w:sz="0" w:space="0" w:color="auto"/>
        <w:left w:val="none" w:sz="0" w:space="0" w:color="auto"/>
        <w:bottom w:val="none" w:sz="0" w:space="0" w:color="auto"/>
        <w:right w:val="none" w:sz="0" w:space="0" w:color="auto"/>
      </w:divBdr>
    </w:div>
    <w:div w:id="2135975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nicef.org/evaluation/index_GEROS.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5DF1E5CBC0417438586C60F7A6542D1" ma:contentTypeVersion="11" ma:contentTypeDescription="Create a new document." ma:contentTypeScope="" ma:versionID="177e0f1aff79bfacd6c4166136fad173">
  <xsd:schema xmlns:xsd="http://www.w3.org/2001/XMLSchema" xmlns:xs="http://www.w3.org/2001/XMLSchema" xmlns:p="http://schemas.microsoft.com/office/2006/metadata/properties" xmlns:ns3="b6053df4-7e55-476d-a914-f14119b789aa" xmlns:ns4="f347c8c8-eb07-468f-8e9b-2f256723668a" targetNamespace="http://schemas.microsoft.com/office/2006/metadata/properties" ma:root="true" ma:fieldsID="7bd2a00eab096b6777c57871aecffe7f" ns3:_="" ns4:_="">
    <xsd:import namespace="b6053df4-7e55-476d-a914-f14119b789aa"/>
    <xsd:import namespace="f347c8c8-eb07-468f-8e9b-2f256723668a"/>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053df4-7e55-476d-a914-f14119b789a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47c8c8-eb07-468f-8e9b-2f256723668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Eur181</b:Tag>
    <b:SourceType>Report</b:SourceType>
    <b:Guid>{334E1695-386C-41D4-8519-FA106DE873CD}</b:Guid>
    <b:Title>Tools and Methods Series: Reference Document 26. Social Protection across the Humanitarian-Development Nexus.</b:Title>
    <b:Year>2019</b:Year>
    <b:Author>
      <b:Author>
        <b:Corporate>European Commission</b:Corporate>
      </b:Author>
    </b:Author>
    <b:Publisher>European Commission</b:Publisher>
    <b:City>Brussels</b:City>
    <b:RefOrder>1</b:RefOrder>
  </b:Source>
</b:Sources>
</file>

<file path=customXml/itemProps1.xml><?xml version="1.0" encoding="utf-8"?>
<ds:datastoreItem xmlns:ds="http://schemas.openxmlformats.org/officeDocument/2006/customXml" ds:itemID="{EA5A90F0-B36A-4428-BDF2-1CE905664305}">
  <ds:schemaRefs>
    <ds:schemaRef ds:uri="http://schemas.microsoft.com/office/infopath/2007/PartnerControls"/>
    <ds:schemaRef ds:uri="http://schemas.microsoft.com/office/2006/documentManagement/types"/>
    <ds:schemaRef ds:uri="http://www.w3.org/XML/1998/namespace"/>
    <ds:schemaRef ds:uri="http://purl.org/dc/terms/"/>
    <ds:schemaRef ds:uri="http://schemas.openxmlformats.org/package/2006/metadata/core-properties"/>
    <ds:schemaRef ds:uri="http://purl.org/dc/elements/1.1/"/>
    <ds:schemaRef ds:uri="b6053df4-7e55-476d-a914-f14119b789aa"/>
    <ds:schemaRef ds:uri="f347c8c8-eb07-468f-8e9b-2f256723668a"/>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74D3B563-5282-491D-8142-A46D8227DE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053df4-7e55-476d-a914-f14119b789aa"/>
    <ds:schemaRef ds:uri="f347c8c8-eb07-468f-8e9b-2f25672366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9BB557-F05C-4BE2-BA91-AA4D57FAF88A}">
  <ds:schemaRefs>
    <ds:schemaRef ds:uri="http://schemas.microsoft.com/sharepoint/v3/contenttype/forms"/>
  </ds:schemaRefs>
</ds:datastoreItem>
</file>

<file path=customXml/itemProps4.xml><?xml version="1.0" encoding="utf-8"?>
<ds:datastoreItem xmlns:ds="http://schemas.openxmlformats.org/officeDocument/2006/customXml" ds:itemID="{6239ABEE-A533-49BD-B7F4-B494ED638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19</Pages>
  <Words>7605</Words>
  <Characters>41828</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Berger</dc:creator>
  <cp:keywords/>
  <dc:description/>
  <cp:lastModifiedBy>Denis Jobin</cp:lastModifiedBy>
  <cp:revision>5</cp:revision>
  <cp:lastPrinted>2019-09-11T19:16:00Z</cp:lastPrinted>
  <dcterms:created xsi:type="dcterms:W3CDTF">2019-09-16T01:11:00Z</dcterms:created>
  <dcterms:modified xsi:type="dcterms:W3CDTF">2020-04-13T17:56:00Z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0x010100F5DF1E5CBC0417438586C60F7A6542D1</vt:lpwstr>
  </property>
</Properties>
</file>