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FCD904" w14:textId="27055BAE" w:rsidR="00E65016" w:rsidRPr="00F9286B" w:rsidRDefault="00E65016" w:rsidP="00E65016">
      <w:pPr>
        <w:jc w:val="center"/>
        <w:rPr>
          <w:rFonts w:ascii="Century Gothic" w:hAnsi="Century Gothic"/>
          <w:b/>
        </w:rPr>
      </w:pPr>
      <w:r w:rsidRPr="00F9286B">
        <w:rPr>
          <w:rFonts w:ascii="Century Gothic" w:hAnsi="Century Gothic"/>
          <w:b/>
          <w:u w:val="single"/>
        </w:rPr>
        <w:t>Inception Report</w:t>
      </w:r>
      <w:r w:rsidRPr="00F9286B">
        <w:rPr>
          <w:rFonts w:ascii="Century Gothic" w:hAnsi="Century Gothic"/>
          <w:b/>
        </w:rPr>
        <w:t xml:space="preserve"> – Summative Evaluation of </w:t>
      </w:r>
      <w:r w:rsidR="009A1FC2" w:rsidRPr="00F9286B">
        <w:rPr>
          <w:rFonts w:ascii="Century Gothic" w:hAnsi="Century Gothic"/>
          <w:b/>
        </w:rPr>
        <w:t xml:space="preserve">the </w:t>
      </w:r>
      <w:r w:rsidRPr="00F9286B">
        <w:rPr>
          <w:rFonts w:ascii="Century Gothic" w:hAnsi="Century Gothic"/>
          <w:b/>
        </w:rPr>
        <w:t>Impact of using Drones on Population Health and Other Outcomes</w:t>
      </w:r>
    </w:p>
    <w:p w14:paraId="791E382E" w14:textId="77777777" w:rsidR="00E65016" w:rsidRPr="00F9286B" w:rsidRDefault="00E65016" w:rsidP="00E65016">
      <w:pPr>
        <w:rPr>
          <w:rFonts w:ascii="Century Gothic" w:hAnsi="Century Gothic"/>
          <w:b/>
        </w:rPr>
      </w:pPr>
    </w:p>
    <w:p w14:paraId="175E32BA" w14:textId="77777777" w:rsidR="00E65016" w:rsidRPr="00F9286B" w:rsidRDefault="00E65016" w:rsidP="00E65016">
      <w:pPr>
        <w:rPr>
          <w:rFonts w:ascii="Century Gothic" w:hAnsi="Century Gothic"/>
          <w:b/>
        </w:rPr>
      </w:pPr>
    </w:p>
    <w:p w14:paraId="13CCC059" w14:textId="77777777" w:rsidR="00E65016" w:rsidRPr="00F9286B" w:rsidRDefault="00E65016" w:rsidP="00E65016">
      <w:pPr>
        <w:rPr>
          <w:rFonts w:ascii="Century Gothic" w:hAnsi="Century Gothic"/>
          <w:b/>
        </w:rPr>
      </w:pPr>
    </w:p>
    <w:p w14:paraId="30FBC158" w14:textId="77777777" w:rsidR="00E65016" w:rsidRPr="00F9286B" w:rsidRDefault="00E65016" w:rsidP="00E65016">
      <w:pPr>
        <w:rPr>
          <w:rFonts w:ascii="Century Gothic" w:hAnsi="Century Gothic"/>
          <w:b/>
        </w:rPr>
      </w:pPr>
    </w:p>
    <w:p w14:paraId="08774900" w14:textId="4720A3FC" w:rsidR="00E65016" w:rsidRPr="00F9286B" w:rsidRDefault="00E65016" w:rsidP="009A1FC2">
      <w:pPr>
        <w:jc w:val="center"/>
        <w:rPr>
          <w:rFonts w:ascii="Century Gothic" w:hAnsi="Century Gothic"/>
          <w:b/>
        </w:rPr>
      </w:pPr>
      <w:r w:rsidRPr="00F9286B">
        <w:rPr>
          <w:rFonts w:ascii="Century Gothic" w:hAnsi="Century Gothic"/>
          <w:b/>
        </w:rPr>
        <w:t>Submitted to</w:t>
      </w:r>
    </w:p>
    <w:p w14:paraId="63384536" w14:textId="77777777" w:rsidR="00E65016" w:rsidRPr="00F9286B" w:rsidRDefault="00E65016" w:rsidP="00E65016">
      <w:pPr>
        <w:jc w:val="center"/>
        <w:rPr>
          <w:rFonts w:ascii="Century Gothic" w:hAnsi="Century Gothic"/>
          <w:b/>
        </w:rPr>
      </w:pPr>
    </w:p>
    <w:p w14:paraId="00C41C03" w14:textId="77777777" w:rsidR="00E65016" w:rsidRPr="00F9286B" w:rsidRDefault="00E65016" w:rsidP="00543D17">
      <w:pPr>
        <w:rPr>
          <w:rFonts w:ascii="Century Gothic" w:hAnsi="Century Gothic"/>
          <w:b/>
        </w:rPr>
      </w:pPr>
    </w:p>
    <w:p w14:paraId="7E734812" w14:textId="77777777" w:rsidR="00E65016" w:rsidRPr="00F9286B" w:rsidRDefault="00E65016" w:rsidP="00E65016">
      <w:pPr>
        <w:jc w:val="center"/>
        <w:rPr>
          <w:rFonts w:ascii="Century Gothic" w:hAnsi="Century Gothic"/>
          <w:b/>
        </w:rPr>
      </w:pPr>
    </w:p>
    <w:p w14:paraId="27A0E875" w14:textId="77777777" w:rsidR="00E65016" w:rsidRPr="00F9286B" w:rsidRDefault="00E65016" w:rsidP="00E65016">
      <w:pPr>
        <w:jc w:val="center"/>
        <w:rPr>
          <w:rFonts w:ascii="Century Gothic" w:hAnsi="Century Gothic"/>
          <w:b/>
        </w:rPr>
      </w:pPr>
      <w:r w:rsidRPr="00F9286B">
        <w:rPr>
          <w:rFonts w:ascii="Century Gothic" w:hAnsi="Century Gothic"/>
          <w:b/>
        </w:rPr>
        <w:t>UNICEF Malawi Country Office</w:t>
      </w:r>
    </w:p>
    <w:p w14:paraId="63029091" w14:textId="77777777" w:rsidR="00E65016" w:rsidRPr="00F9286B" w:rsidRDefault="00E65016" w:rsidP="00E65016">
      <w:pPr>
        <w:jc w:val="center"/>
        <w:rPr>
          <w:rFonts w:ascii="Century Gothic" w:hAnsi="Century Gothic"/>
          <w:b/>
        </w:rPr>
      </w:pPr>
    </w:p>
    <w:p w14:paraId="7470F020" w14:textId="77777777" w:rsidR="00E65016" w:rsidRPr="00F9286B" w:rsidRDefault="00E65016" w:rsidP="00E65016">
      <w:pPr>
        <w:jc w:val="center"/>
        <w:rPr>
          <w:rFonts w:ascii="Century Gothic" w:hAnsi="Century Gothic"/>
          <w:b/>
        </w:rPr>
      </w:pPr>
    </w:p>
    <w:p w14:paraId="724B89A4" w14:textId="77777777" w:rsidR="00E65016" w:rsidRPr="00F9286B" w:rsidRDefault="00E65016" w:rsidP="00543D17">
      <w:pPr>
        <w:rPr>
          <w:rFonts w:ascii="Century Gothic" w:hAnsi="Century Gothic"/>
          <w:b/>
        </w:rPr>
      </w:pPr>
    </w:p>
    <w:p w14:paraId="56EC417A" w14:textId="77777777" w:rsidR="00E65016" w:rsidRPr="00F9286B" w:rsidRDefault="00E65016" w:rsidP="00E65016">
      <w:pPr>
        <w:jc w:val="center"/>
        <w:rPr>
          <w:rFonts w:ascii="Century Gothic" w:hAnsi="Century Gothic"/>
          <w:b/>
        </w:rPr>
      </w:pPr>
    </w:p>
    <w:p w14:paraId="4098CA8C" w14:textId="77777777" w:rsidR="00E65016" w:rsidRPr="00F9286B" w:rsidRDefault="00E65016" w:rsidP="00E65016">
      <w:pPr>
        <w:jc w:val="center"/>
        <w:rPr>
          <w:rFonts w:ascii="Century Gothic" w:hAnsi="Century Gothic"/>
          <w:b/>
        </w:rPr>
      </w:pPr>
      <w:r w:rsidRPr="00F9286B">
        <w:rPr>
          <w:rFonts w:ascii="Century Gothic" w:hAnsi="Century Gothic"/>
          <w:b/>
        </w:rPr>
        <w:t>Submitted by</w:t>
      </w:r>
    </w:p>
    <w:p w14:paraId="409F45E9" w14:textId="77777777" w:rsidR="00E65016" w:rsidRPr="00F9286B" w:rsidRDefault="00E65016" w:rsidP="00E65016">
      <w:pPr>
        <w:jc w:val="center"/>
        <w:rPr>
          <w:rFonts w:ascii="Century Gothic" w:hAnsi="Century Gothic"/>
          <w:b/>
        </w:rPr>
      </w:pPr>
    </w:p>
    <w:p w14:paraId="3949C872" w14:textId="77777777" w:rsidR="00E65016" w:rsidRPr="00F9286B" w:rsidRDefault="00E65016" w:rsidP="00E65016">
      <w:pPr>
        <w:jc w:val="center"/>
        <w:rPr>
          <w:rFonts w:ascii="Century Gothic" w:hAnsi="Century Gothic"/>
          <w:b/>
        </w:rPr>
      </w:pPr>
    </w:p>
    <w:p w14:paraId="5E9B9E38" w14:textId="77777777" w:rsidR="00E65016" w:rsidRPr="00F9286B" w:rsidRDefault="00E65016" w:rsidP="00E65016">
      <w:pPr>
        <w:jc w:val="center"/>
        <w:rPr>
          <w:rFonts w:ascii="Century Gothic" w:hAnsi="Century Gothic"/>
          <w:b/>
        </w:rPr>
      </w:pPr>
    </w:p>
    <w:p w14:paraId="1311BE43" w14:textId="77777777" w:rsidR="00E65016" w:rsidRPr="00F9286B" w:rsidRDefault="00E65016" w:rsidP="00E65016">
      <w:pPr>
        <w:jc w:val="center"/>
        <w:rPr>
          <w:rFonts w:ascii="Century Gothic" w:hAnsi="Century Gothic"/>
          <w:b/>
        </w:rPr>
      </w:pPr>
    </w:p>
    <w:p w14:paraId="2ABCC3BE" w14:textId="77777777" w:rsidR="00E65016" w:rsidRPr="00F9286B" w:rsidRDefault="00E65016" w:rsidP="00E65016">
      <w:pPr>
        <w:jc w:val="center"/>
        <w:rPr>
          <w:rFonts w:ascii="Century Gothic" w:hAnsi="Century Gothic"/>
          <w:b/>
        </w:rPr>
      </w:pPr>
    </w:p>
    <w:p w14:paraId="26AE1ABB" w14:textId="77777777" w:rsidR="00E65016" w:rsidRPr="00F9286B" w:rsidRDefault="00E65016" w:rsidP="00E65016">
      <w:pPr>
        <w:jc w:val="center"/>
        <w:rPr>
          <w:rFonts w:ascii="Century Gothic" w:hAnsi="Century Gothic"/>
          <w:b/>
        </w:rPr>
      </w:pPr>
    </w:p>
    <w:p w14:paraId="00442F16" w14:textId="77777777" w:rsidR="00E65016" w:rsidRPr="00F9286B" w:rsidRDefault="00E65016" w:rsidP="00E65016">
      <w:pPr>
        <w:jc w:val="center"/>
        <w:rPr>
          <w:rFonts w:ascii="Century Gothic" w:hAnsi="Century Gothic"/>
          <w:b/>
        </w:rPr>
      </w:pPr>
      <w:r w:rsidRPr="00F9286B">
        <w:rPr>
          <w:rFonts w:ascii="Century Gothic" w:hAnsi="Century Gothic"/>
          <w:b/>
        </w:rPr>
        <w:t>Edward Chigwedere [MPH, MSc]</w:t>
      </w:r>
    </w:p>
    <w:p w14:paraId="52CF067B" w14:textId="77777777" w:rsidR="00E65016" w:rsidRPr="00F9286B" w:rsidRDefault="00E65016" w:rsidP="00E65016">
      <w:pPr>
        <w:jc w:val="center"/>
        <w:rPr>
          <w:rFonts w:ascii="Century Gothic" w:hAnsi="Century Gothic"/>
        </w:rPr>
      </w:pPr>
      <w:r w:rsidRPr="00F9286B">
        <w:rPr>
          <w:rFonts w:ascii="Century Gothic" w:hAnsi="Century Gothic"/>
          <w:b/>
        </w:rPr>
        <w:t>Cell:</w:t>
      </w:r>
      <w:r w:rsidRPr="00F9286B">
        <w:rPr>
          <w:rFonts w:ascii="Century Gothic" w:hAnsi="Century Gothic"/>
        </w:rPr>
        <w:t xml:space="preserve"> +265 992 829 332</w:t>
      </w:r>
    </w:p>
    <w:p w14:paraId="6B386BF5" w14:textId="77777777" w:rsidR="00E65016" w:rsidRPr="00F9286B" w:rsidRDefault="00E65016" w:rsidP="00E65016">
      <w:pPr>
        <w:jc w:val="center"/>
        <w:rPr>
          <w:rFonts w:ascii="Century Gothic" w:hAnsi="Century Gothic"/>
          <w:b/>
        </w:rPr>
      </w:pPr>
      <w:r w:rsidRPr="00F9286B">
        <w:rPr>
          <w:rFonts w:ascii="Century Gothic" w:hAnsi="Century Gothic"/>
          <w:b/>
        </w:rPr>
        <w:t xml:space="preserve">Email: </w:t>
      </w:r>
      <w:hyperlink r:id="rId8" w:history="1">
        <w:r w:rsidRPr="00F9286B">
          <w:rPr>
            <w:rStyle w:val="Hyperlink"/>
            <w:rFonts w:ascii="Century Gothic" w:hAnsi="Century Gothic"/>
            <w:b/>
          </w:rPr>
          <w:t>edwardch250@gmail.com</w:t>
        </w:r>
      </w:hyperlink>
    </w:p>
    <w:p w14:paraId="6E9284F8" w14:textId="77777777" w:rsidR="00E65016" w:rsidRPr="00F9286B" w:rsidRDefault="00E65016" w:rsidP="00E65016">
      <w:pPr>
        <w:jc w:val="center"/>
        <w:rPr>
          <w:rFonts w:ascii="Century Gothic" w:hAnsi="Century Gothic"/>
          <w:b/>
        </w:rPr>
      </w:pPr>
    </w:p>
    <w:p w14:paraId="06041EC0" w14:textId="77777777" w:rsidR="00E65016" w:rsidRPr="00F9286B" w:rsidRDefault="00E65016" w:rsidP="00E65016">
      <w:pPr>
        <w:jc w:val="center"/>
        <w:rPr>
          <w:rFonts w:ascii="Century Gothic" w:hAnsi="Century Gothic"/>
          <w:b/>
        </w:rPr>
      </w:pPr>
    </w:p>
    <w:p w14:paraId="671C5A94" w14:textId="77777777" w:rsidR="00E65016" w:rsidRPr="00F9286B" w:rsidRDefault="00E65016" w:rsidP="00E65016">
      <w:pPr>
        <w:jc w:val="center"/>
        <w:rPr>
          <w:rFonts w:ascii="Century Gothic" w:hAnsi="Century Gothic"/>
          <w:b/>
        </w:rPr>
      </w:pPr>
    </w:p>
    <w:p w14:paraId="36A17E31" w14:textId="77777777" w:rsidR="00E65016" w:rsidRPr="00F9286B" w:rsidRDefault="00E65016" w:rsidP="00E65016">
      <w:pPr>
        <w:jc w:val="center"/>
        <w:rPr>
          <w:rFonts w:ascii="Century Gothic" w:hAnsi="Century Gothic"/>
          <w:b/>
        </w:rPr>
      </w:pPr>
    </w:p>
    <w:p w14:paraId="6C72FB29" w14:textId="77777777" w:rsidR="00E65016" w:rsidRPr="00F9286B" w:rsidRDefault="00E65016" w:rsidP="00E65016">
      <w:pPr>
        <w:jc w:val="center"/>
        <w:rPr>
          <w:rFonts w:ascii="Century Gothic" w:hAnsi="Century Gothic"/>
          <w:b/>
        </w:rPr>
      </w:pPr>
    </w:p>
    <w:p w14:paraId="121A3A2D" w14:textId="373D9FA8" w:rsidR="00E65016" w:rsidRPr="00F9286B" w:rsidRDefault="00CB7B5F" w:rsidP="00E65016">
      <w:pPr>
        <w:jc w:val="center"/>
        <w:rPr>
          <w:rFonts w:ascii="Century Gothic" w:hAnsi="Century Gothic"/>
          <w:b/>
        </w:rPr>
      </w:pPr>
      <w:r w:rsidRPr="00F9286B">
        <w:rPr>
          <w:rFonts w:ascii="Century Gothic" w:hAnsi="Century Gothic"/>
          <w:b/>
        </w:rPr>
        <w:t>27</w:t>
      </w:r>
      <w:r w:rsidR="00E65016" w:rsidRPr="00F9286B">
        <w:rPr>
          <w:rFonts w:ascii="Century Gothic" w:hAnsi="Century Gothic"/>
          <w:b/>
        </w:rPr>
        <w:t xml:space="preserve"> </w:t>
      </w:r>
      <w:r w:rsidR="00270E65" w:rsidRPr="00F9286B">
        <w:rPr>
          <w:rFonts w:ascii="Century Gothic" w:hAnsi="Century Gothic"/>
          <w:b/>
        </w:rPr>
        <w:t>December</w:t>
      </w:r>
      <w:r w:rsidR="00E65016" w:rsidRPr="00F9286B">
        <w:rPr>
          <w:rFonts w:ascii="Century Gothic" w:hAnsi="Century Gothic"/>
          <w:b/>
        </w:rPr>
        <w:t xml:space="preserve"> 2020 </w:t>
      </w:r>
    </w:p>
    <w:p w14:paraId="13368194" w14:textId="77777777" w:rsidR="00E65016" w:rsidRPr="00F9286B" w:rsidRDefault="00E65016" w:rsidP="00E65016">
      <w:pPr>
        <w:rPr>
          <w:rFonts w:ascii="Century Gothic" w:hAnsi="Century Gothic"/>
          <w:b/>
        </w:rPr>
      </w:pPr>
    </w:p>
    <w:p w14:paraId="2D15CB35" w14:textId="77777777" w:rsidR="00E65016" w:rsidRPr="00F9286B" w:rsidRDefault="00E65016" w:rsidP="00E65016">
      <w:pPr>
        <w:rPr>
          <w:rFonts w:ascii="Century Gothic" w:hAnsi="Century Gothic"/>
          <w:b/>
        </w:rPr>
      </w:pPr>
    </w:p>
    <w:p w14:paraId="38216BD3" w14:textId="77777777" w:rsidR="00E65016" w:rsidRPr="00F9286B" w:rsidRDefault="00E65016" w:rsidP="00E65016">
      <w:pPr>
        <w:rPr>
          <w:rFonts w:ascii="Century Gothic" w:hAnsi="Century Gothic"/>
          <w:b/>
        </w:rPr>
      </w:pPr>
    </w:p>
    <w:p w14:paraId="753240A3" w14:textId="77777777" w:rsidR="00E65016" w:rsidRPr="00F9286B" w:rsidRDefault="00E65016" w:rsidP="00E65016">
      <w:pPr>
        <w:rPr>
          <w:rFonts w:ascii="Century Gothic" w:hAnsi="Century Gothic"/>
          <w:b/>
        </w:rPr>
      </w:pPr>
    </w:p>
    <w:p w14:paraId="23E695E4" w14:textId="77777777" w:rsidR="00E65016" w:rsidRPr="00F9286B" w:rsidRDefault="00E65016" w:rsidP="00E65016">
      <w:pPr>
        <w:rPr>
          <w:rFonts w:ascii="Century Gothic" w:hAnsi="Century Gothic"/>
          <w:b/>
        </w:rPr>
      </w:pPr>
    </w:p>
    <w:p w14:paraId="4952116C" w14:textId="0D813C68" w:rsidR="009A1FC2" w:rsidRPr="00F9286B" w:rsidRDefault="009A1FC2" w:rsidP="00543D17">
      <w:pPr>
        <w:jc w:val="center"/>
        <w:rPr>
          <w:rFonts w:ascii="Century Gothic" w:hAnsi="Century Gothic"/>
          <w:b/>
        </w:rPr>
      </w:pPr>
      <w:r w:rsidRPr="00F9286B">
        <w:rPr>
          <w:rFonts w:ascii="Century Gothic" w:hAnsi="Century Gothic"/>
          <w:b/>
        </w:rPr>
        <w:t>Implementation Period</w:t>
      </w:r>
      <w:r w:rsidR="00D55B4E" w:rsidRPr="00F9286B">
        <w:rPr>
          <w:rFonts w:ascii="Century Gothic" w:hAnsi="Century Gothic"/>
          <w:b/>
        </w:rPr>
        <w:t xml:space="preserve"> of Project Being Evaluated </w:t>
      </w:r>
    </w:p>
    <w:p w14:paraId="0DC62634" w14:textId="77777777" w:rsidR="00F670C2" w:rsidRPr="00F9286B" w:rsidRDefault="00F670C2" w:rsidP="00543D17">
      <w:pPr>
        <w:jc w:val="center"/>
        <w:rPr>
          <w:rFonts w:ascii="Century Gothic" w:hAnsi="Century Gothic"/>
          <w:b/>
        </w:rPr>
      </w:pPr>
    </w:p>
    <w:p w14:paraId="05B45669" w14:textId="77777777" w:rsidR="00F670C2" w:rsidRPr="00F9286B" w:rsidRDefault="00F670C2" w:rsidP="00543D17">
      <w:pPr>
        <w:jc w:val="center"/>
        <w:rPr>
          <w:rFonts w:ascii="Century Gothic" w:hAnsi="Century Gothic"/>
          <w:b/>
        </w:rPr>
      </w:pPr>
    </w:p>
    <w:p w14:paraId="18DD605F" w14:textId="77777777" w:rsidR="009A1FC2" w:rsidRPr="00F9286B" w:rsidRDefault="009A1FC2" w:rsidP="00543D17">
      <w:pPr>
        <w:jc w:val="center"/>
        <w:rPr>
          <w:rFonts w:ascii="Century Gothic" w:hAnsi="Century Gothic"/>
          <w:b/>
        </w:rPr>
      </w:pPr>
    </w:p>
    <w:p w14:paraId="0B2ED773" w14:textId="6C732849" w:rsidR="00D55B4E" w:rsidRPr="00F9286B" w:rsidRDefault="00D55B4E" w:rsidP="00543D17">
      <w:pPr>
        <w:jc w:val="center"/>
        <w:rPr>
          <w:rFonts w:ascii="Century Gothic" w:hAnsi="Century Gothic"/>
          <w:b/>
        </w:rPr>
      </w:pPr>
      <w:r w:rsidRPr="00F9286B">
        <w:rPr>
          <w:rFonts w:ascii="Century Gothic" w:hAnsi="Century Gothic"/>
          <w:b/>
        </w:rPr>
        <w:t>January to September 2020</w:t>
      </w:r>
    </w:p>
    <w:p w14:paraId="4FF3A30B" w14:textId="77777777" w:rsidR="00A53A75" w:rsidRPr="00F9286B" w:rsidRDefault="00A53A75" w:rsidP="00543D17">
      <w:pPr>
        <w:jc w:val="center"/>
        <w:rPr>
          <w:rFonts w:ascii="Century Gothic" w:hAnsi="Century Gothic"/>
          <w:b/>
        </w:rPr>
      </w:pPr>
    </w:p>
    <w:p w14:paraId="50C2C1A0" w14:textId="77777777" w:rsidR="00A53A75" w:rsidRPr="00F9286B" w:rsidRDefault="00A53A75" w:rsidP="00543D17">
      <w:pPr>
        <w:jc w:val="center"/>
        <w:rPr>
          <w:rFonts w:ascii="Century Gothic" w:hAnsi="Century Gothic"/>
          <w:b/>
        </w:rPr>
      </w:pPr>
    </w:p>
    <w:p w14:paraId="5A8AEECA" w14:textId="77777777" w:rsidR="00A53A75" w:rsidRPr="00F9286B" w:rsidRDefault="00A53A75" w:rsidP="00543D17">
      <w:pPr>
        <w:jc w:val="center"/>
        <w:rPr>
          <w:rFonts w:ascii="Century Gothic" w:hAnsi="Century Gothic"/>
          <w:b/>
        </w:rPr>
      </w:pPr>
    </w:p>
    <w:sdt>
      <w:sdtPr>
        <w:rPr>
          <w:rFonts w:asciiTheme="minorHAnsi" w:eastAsiaTheme="minorEastAsia" w:hAnsiTheme="minorHAnsi" w:cstheme="minorBidi"/>
          <w:b w:val="0"/>
          <w:bCs w:val="0"/>
          <w:color w:val="auto"/>
          <w:sz w:val="24"/>
          <w:szCs w:val="24"/>
        </w:rPr>
        <w:id w:val="1704366194"/>
        <w:docPartObj>
          <w:docPartGallery w:val="Table of Contents"/>
          <w:docPartUnique/>
        </w:docPartObj>
      </w:sdtPr>
      <w:sdtEndPr>
        <w:rPr>
          <w:noProof/>
        </w:rPr>
      </w:sdtEndPr>
      <w:sdtContent>
        <w:p w14:paraId="1E211AFB" w14:textId="54590298" w:rsidR="00A53A75" w:rsidRPr="00F9286B" w:rsidRDefault="00A53A75">
          <w:pPr>
            <w:pStyle w:val="TOCHeading"/>
            <w:rPr>
              <w:rFonts w:ascii="Century Gothic" w:hAnsi="Century Gothic"/>
            </w:rPr>
          </w:pPr>
          <w:r w:rsidRPr="00F9286B">
            <w:rPr>
              <w:rFonts w:ascii="Century Gothic" w:hAnsi="Century Gothic"/>
            </w:rPr>
            <w:t>Table of Contents</w:t>
          </w:r>
        </w:p>
        <w:p w14:paraId="33EE467B" w14:textId="77777777" w:rsidR="00DB5594" w:rsidRPr="00F9286B" w:rsidRDefault="00A53A75">
          <w:pPr>
            <w:pStyle w:val="TOC1"/>
            <w:tabs>
              <w:tab w:val="right" w:leader="dot" w:pos="8630"/>
            </w:tabs>
            <w:rPr>
              <w:rFonts w:asciiTheme="minorHAnsi" w:hAnsiTheme="minorHAnsi"/>
              <w:b w:val="0"/>
              <w:noProof/>
              <w:color w:val="auto"/>
              <w:lang w:eastAsia="ja-JP"/>
            </w:rPr>
          </w:pPr>
          <w:r w:rsidRPr="00F9286B">
            <w:rPr>
              <w:rFonts w:ascii="Century Gothic" w:hAnsi="Century Gothic"/>
              <w:b w:val="0"/>
            </w:rPr>
            <w:fldChar w:fldCharType="begin"/>
          </w:r>
          <w:r w:rsidRPr="00F9286B">
            <w:rPr>
              <w:rFonts w:ascii="Century Gothic" w:hAnsi="Century Gothic"/>
            </w:rPr>
            <w:instrText xml:space="preserve"> TOC \o "1-3" \h \z \u </w:instrText>
          </w:r>
          <w:r w:rsidRPr="00F9286B">
            <w:rPr>
              <w:rFonts w:ascii="Century Gothic" w:hAnsi="Century Gothic"/>
              <w:b w:val="0"/>
            </w:rPr>
            <w:fldChar w:fldCharType="separate"/>
          </w:r>
          <w:r w:rsidR="00DB5594" w:rsidRPr="00F9286B">
            <w:rPr>
              <w:rFonts w:ascii="Century Gothic" w:hAnsi="Century Gothic"/>
              <w:noProof/>
            </w:rPr>
            <w:t>Acronyms</w:t>
          </w:r>
          <w:r w:rsidR="00DB5594" w:rsidRPr="00F9286B">
            <w:rPr>
              <w:noProof/>
            </w:rPr>
            <w:tab/>
          </w:r>
          <w:r w:rsidR="00DB5594" w:rsidRPr="00F9286B">
            <w:rPr>
              <w:noProof/>
            </w:rPr>
            <w:fldChar w:fldCharType="begin"/>
          </w:r>
          <w:r w:rsidR="00DB5594" w:rsidRPr="00F9286B">
            <w:rPr>
              <w:noProof/>
            </w:rPr>
            <w:instrText xml:space="preserve"> PAGEREF _Toc469140731 \h </w:instrText>
          </w:r>
          <w:r w:rsidR="00DB5594" w:rsidRPr="00F9286B">
            <w:rPr>
              <w:noProof/>
            </w:rPr>
          </w:r>
          <w:r w:rsidR="00DB5594" w:rsidRPr="00F9286B">
            <w:rPr>
              <w:noProof/>
            </w:rPr>
            <w:fldChar w:fldCharType="separate"/>
          </w:r>
          <w:r w:rsidR="00DB5594" w:rsidRPr="00F9286B">
            <w:rPr>
              <w:noProof/>
            </w:rPr>
            <w:t>3</w:t>
          </w:r>
          <w:r w:rsidR="00DB5594" w:rsidRPr="00F9286B">
            <w:rPr>
              <w:noProof/>
            </w:rPr>
            <w:fldChar w:fldCharType="end"/>
          </w:r>
        </w:p>
        <w:p w14:paraId="5712B7F2" w14:textId="77777777" w:rsidR="00DB5594" w:rsidRPr="00F9286B" w:rsidRDefault="00DB5594">
          <w:pPr>
            <w:pStyle w:val="TOC1"/>
            <w:tabs>
              <w:tab w:val="right" w:leader="dot" w:pos="8630"/>
            </w:tabs>
            <w:rPr>
              <w:rFonts w:asciiTheme="minorHAnsi" w:hAnsiTheme="minorHAnsi"/>
              <w:b w:val="0"/>
              <w:noProof/>
              <w:color w:val="auto"/>
              <w:lang w:eastAsia="ja-JP"/>
            </w:rPr>
          </w:pPr>
          <w:r w:rsidRPr="00F9286B">
            <w:rPr>
              <w:rFonts w:ascii="Century Gothic" w:hAnsi="Century Gothic"/>
              <w:noProof/>
            </w:rPr>
            <w:t>1.0 INTRODUCTION</w:t>
          </w:r>
          <w:r w:rsidRPr="00F9286B">
            <w:rPr>
              <w:noProof/>
            </w:rPr>
            <w:tab/>
          </w:r>
          <w:r w:rsidRPr="00F9286B">
            <w:rPr>
              <w:noProof/>
            </w:rPr>
            <w:fldChar w:fldCharType="begin"/>
          </w:r>
          <w:r w:rsidRPr="00F9286B">
            <w:rPr>
              <w:noProof/>
            </w:rPr>
            <w:instrText xml:space="preserve"> PAGEREF _Toc469140732 \h </w:instrText>
          </w:r>
          <w:r w:rsidRPr="00F9286B">
            <w:rPr>
              <w:noProof/>
            </w:rPr>
          </w:r>
          <w:r w:rsidRPr="00F9286B">
            <w:rPr>
              <w:noProof/>
            </w:rPr>
            <w:fldChar w:fldCharType="separate"/>
          </w:r>
          <w:r w:rsidRPr="00F9286B">
            <w:rPr>
              <w:noProof/>
            </w:rPr>
            <w:t>4</w:t>
          </w:r>
          <w:r w:rsidRPr="00F9286B">
            <w:rPr>
              <w:noProof/>
            </w:rPr>
            <w:fldChar w:fldCharType="end"/>
          </w:r>
        </w:p>
        <w:p w14:paraId="0427A1E6"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1.1 Programme Background and Context</w:t>
          </w:r>
          <w:r w:rsidRPr="00F9286B">
            <w:rPr>
              <w:noProof/>
            </w:rPr>
            <w:tab/>
          </w:r>
          <w:r w:rsidRPr="00F9286B">
            <w:rPr>
              <w:noProof/>
            </w:rPr>
            <w:fldChar w:fldCharType="begin"/>
          </w:r>
          <w:r w:rsidRPr="00F9286B">
            <w:rPr>
              <w:noProof/>
            </w:rPr>
            <w:instrText xml:space="preserve"> PAGEREF _Toc469140733 \h </w:instrText>
          </w:r>
          <w:r w:rsidRPr="00F9286B">
            <w:rPr>
              <w:noProof/>
            </w:rPr>
          </w:r>
          <w:r w:rsidRPr="00F9286B">
            <w:rPr>
              <w:noProof/>
            </w:rPr>
            <w:fldChar w:fldCharType="separate"/>
          </w:r>
          <w:r w:rsidRPr="00F9286B">
            <w:rPr>
              <w:noProof/>
            </w:rPr>
            <w:t>4</w:t>
          </w:r>
          <w:r w:rsidRPr="00F9286B">
            <w:rPr>
              <w:noProof/>
            </w:rPr>
            <w:fldChar w:fldCharType="end"/>
          </w:r>
        </w:p>
        <w:p w14:paraId="7F7AA601" w14:textId="77777777" w:rsidR="00DB5594" w:rsidRPr="00F9286B" w:rsidRDefault="00DB5594">
          <w:pPr>
            <w:pStyle w:val="TOC3"/>
            <w:tabs>
              <w:tab w:val="right" w:leader="dot" w:pos="8630"/>
            </w:tabs>
            <w:rPr>
              <w:i w:val="0"/>
              <w:noProof/>
              <w:sz w:val="24"/>
              <w:szCs w:val="24"/>
              <w:lang w:eastAsia="ja-JP"/>
            </w:rPr>
          </w:pPr>
          <w:r w:rsidRPr="00F9286B">
            <w:rPr>
              <w:rFonts w:ascii="Century Gothic" w:hAnsi="Century Gothic"/>
              <w:noProof/>
            </w:rPr>
            <w:t>1.1.1 Health Outcomes:</w:t>
          </w:r>
          <w:r w:rsidRPr="00F9286B">
            <w:rPr>
              <w:noProof/>
            </w:rPr>
            <w:tab/>
          </w:r>
          <w:r w:rsidRPr="00F9286B">
            <w:rPr>
              <w:noProof/>
            </w:rPr>
            <w:fldChar w:fldCharType="begin"/>
          </w:r>
          <w:r w:rsidRPr="00F9286B">
            <w:rPr>
              <w:noProof/>
            </w:rPr>
            <w:instrText xml:space="preserve"> PAGEREF _Toc469140734 \h </w:instrText>
          </w:r>
          <w:r w:rsidRPr="00F9286B">
            <w:rPr>
              <w:noProof/>
            </w:rPr>
          </w:r>
          <w:r w:rsidRPr="00F9286B">
            <w:rPr>
              <w:noProof/>
            </w:rPr>
            <w:fldChar w:fldCharType="separate"/>
          </w:r>
          <w:r w:rsidRPr="00F9286B">
            <w:rPr>
              <w:noProof/>
            </w:rPr>
            <w:t>5</w:t>
          </w:r>
          <w:r w:rsidRPr="00F9286B">
            <w:rPr>
              <w:noProof/>
            </w:rPr>
            <w:fldChar w:fldCharType="end"/>
          </w:r>
        </w:p>
        <w:p w14:paraId="1F3F7012" w14:textId="77777777" w:rsidR="00DB5594" w:rsidRPr="00F9286B" w:rsidRDefault="00DB5594">
          <w:pPr>
            <w:pStyle w:val="TOC3"/>
            <w:tabs>
              <w:tab w:val="right" w:leader="dot" w:pos="8630"/>
            </w:tabs>
            <w:rPr>
              <w:i w:val="0"/>
              <w:noProof/>
              <w:sz w:val="24"/>
              <w:szCs w:val="24"/>
              <w:lang w:eastAsia="ja-JP"/>
            </w:rPr>
          </w:pPr>
          <w:r w:rsidRPr="00F9286B">
            <w:rPr>
              <w:rFonts w:ascii="Century Gothic" w:hAnsi="Century Gothic"/>
              <w:noProof/>
            </w:rPr>
            <w:t>1.1.2 Disaster Management and Preparedness: Climate variability, Rainfall, and Floods</w:t>
          </w:r>
          <w:r w:rsidRPr="00F9286B">
            <w:rPr>
              <w:noProof/>
            </w:rPr>
            <w:tab/>
          </w:r>
          <w:r w:rsidRPr="00F9286B">
            <w:rPr>
              <w:noProof/>
            </w:rPr>
            <w:fldChar w:fldCharType="begin"/>
          </w:r>
          <w:r w:rsidRPr="00F9286B">
            <w:rPr>
              <w:noProof/>
            </w:rPr>
            <w:instrText xml:space="preserve"> PAGEREF _Toc469140735 \h </w:instrText>
          </w:r>
          <w:r w:rsidRPr="00F9286B">
            <w:rPr>
              <w:noProof/>
            </w:rPr>
          </w:r>
          <w:r w:rsidRPr="00F9286B">
            <w:rPr>
              <w:noProof/>
            </w:rPr>
            <w:fldChar w:fldCharType="separate"/>
          </w:r>
          <w:r w:rsidRPr="00F9286B">
            <w:rPr>
              <w:noProof/>
            </w:rPr>
            <w:t>5</w:t>
          </w:r>
          <w:r w:rsidRPr="00F9286B">
            <w:rPr>
              <w:noProof/>
            </w:rPr>
            <w:fldChar w:fldCharType="end"/>
          </w:r>
        </w:p>
        <w:p w14:paraId="5FBB382E" w14:textId="77777777" w:rsidR="00DB5594" w:rsidRPr="00F9286B" w:rsidRDefault="00DB5594">
          <w:pPr>
            <w:pStyle w:val="TOC3"/>
            <w:tabs>
              <w:tab w:val="right" w:leader="dot" w:pos="8630"/>
            </w:tabs>
            <w:rPr>
              <w:i w:val="0"/>
              <w:noProof/>
              <w:sz w:val="24"/>
              <w:szCs w:val="24"/>
              <w:lang w:eastAsia="ja-JP"/>
            </w:rPr>
          </w:pPr>
          <w:r w:rsidRPr="00F9286B">
            <w:rPr>
              <w:rFonts w:ascii="Century Gothic" w:hAnsi="Century Gothic"/>
              <w:noProof/>
            </w:rPr>
            <w:t>1.1.3 Unmanned Aerial Vehicles (Drones)</w:t>
          </w:r>
          <w:r w:rsidRPr="00F9286B">
            <w:rPr>
              <w:noProof/>
            </w:rPr>
            <w:tab/>
          </w:r>
          <w:r w:rsidRPr="00F9286B">
            <w:rPr>
              <w:noProof/>
            </w:rPr>
            <w:fldChar w:fldCharType="begin"/>
          </w:r>
          <w:r w:rsidRPr="00F9286B">
            <w:rPr>
              <w:noProof/>
            </w:rPr>
            <w:instrText xml:space="preserve"> PAGEREF _Toc469140736 \h </w:instrText>
          </w:r>
          <w:r w:rsidRPr="00F9286B">
            <w:rPr>
              <w:noProof/>
            </w:rPr>
          </w:r>
          <w:r w:rsidRPr="00F9286B">
            <w:rPr>
              <w:noProof/>
            </w:rPr>
            <w:fldChar w:fldCharType="separate"/>
          </w:r>
          <w:r w:rsidRPr="00F9286B">
            <w:rPr>
              <w:noProof/>
            </w:rPr>
            <w:t>6</w:t>
          </w:r>
          <w:r w:rsidRPr="00F9286B">
            <w:rPr>
              <w:noProof/>
            </w:rPr>
            <w:fldChar w:fldCharType="end"/>
          </w:r>
        </w:p>
        <w:p w14:paraId="2C672E27" w14:textId="77777777" w:rsidR="00DB5594" w:rsidRPr="00F9286B" w:rsidRDefault="00DB5594">
          <w:pPr>
            <w:pStyle w:val="TOC3"/>
            <w:tabs>
              <w:tab w:val="right" w:leader="dot" w:pos="8630"/>
            </w:tabs>
            <w:rPr>
              <w:i w:val="0"/>
              <w:noProof/>
              <w:sz w:val="24"/>
              <w:szCs w:val="24"/>
              <w:lang w:eastAsia="ja-JP"/>
            </w:rPr>
          </w:pPr>
          <w:r w:rsidRPr="00F9286B">
            <w:rPr>
              <w:rFonts w:ascii="Century Gothic" w:hAnsi="Century Gothic"/>
              <w:noProof/>
            </w:rPr>
            <w:t>1.1.4 Object of Evaluation</w:t>
          </w:r>
          <w:r w:rsidRPr="00F9286B">
            <w:rPr>
              <w:noProof/>
            </w:rPr>
            <w:tab/>
          </w:r>
          <w:r w:rsidRPr="00F9286B">
            <w:rPr>
              <w:noProof/>
            </w:rPr>
            <w:fldChar w:fldCharType="begin"/>
          </w:r>
          <w:r w:rsidRPr="00F9286B">
            <w:rPr>
              <w:noProof/>
            </w:rPr>
            <w:instrText xml:space="preserve"> PAGEREF _Toc469140737 \h </w:instrText>
          </w:r>
          <w:r w:rsidRPr="00F9286B">
            <w:rPr>
              <w:noProof/>
            </w:rPr>
          </w:r>
          <w:r w:rsidRPr="00F9286B">
            <w:rPr>
              <w:noProof/>
            </w:rPr>
            <w:fldChar w:fldCharType="separate"/>
          </w:r>
          <w:r w:rsidRPr="00F9286B">
            <w:rPr>
              <w:noProof/>
            </w:rPr>
            <w:t>6</w:t>
          </w:r>
          <w:r w:rsidRPr="00F9286B">
            <w:rPr>
              <w:noProof/>
            </w:rPr>
            <w:fldChar w:fldCharType="end"/>
          </w:r>
        </w:p>
        <w:p w14:paraId="0D626829" w14:textId="524128AB"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1.</w:t>
          </w:r>
          <w:r w:rsidR="00635403">
            <w:rPr>
              <w:rFonts w:ascii="Century Gothic" w:hAnsi="Century Gothic"/>
              <w:noProof/>
            </w:rPr>
            <w:t>1.</w:t>
          </w:r>
          <w:r w:rsidRPr="00F9286B">
            <w:rPr>
              <w:rFonts w:ascii="Century Gothic" w:hAnsi="Century Gothic"/>
              <w:noProof/>
            </w:rPr>
            <w:t>5 Purpose of the Assignment</w:t>
          </w:r>
          <w:r w:rsidRPr="00F9286B">
            <w:rPr>
              <w:noProof/>
            </w:rPr>
            <w:tab/>
          </w:r>
          <w:r w:rsidRPr="00F9286B">
            <w:rPr>
              <w:noProof/>
            </w:rPr>
            <w:fldChar w:fldCharType="begin"/>
          </w:r>
          <w:r w:rsidRPr="00F9286B">
            <w:rPr>
              <w:noProof/>
            </w:rPr>
            <w:instrText xml:space="preserve"> PAGEREF _Toc469140738 \h </w:instrText>
          </w:r>
          <w:r w:rsidRPr="00F9286B">
            <w:rPr>
              <w:noProof/>
            </w:rPr>
          </w:r>
          <w:r w:rsidRPr="00F9286B">
            <w:rPr>
              <w:noProof/>
            </w:rPr>
            <w:fldChar w:fldCharType="separate"/>
          </w:r>
          <w:r w:rsidRPr="00F9286B">
            <w:rPr>
              <w:noProof/>
            </w:rPr>
            <w:t>8</w:t>
          </w:r>
          <w:r w:rsidRPr="00F9286B">
            <w:rPr>
              <w:noProof/>
            </w:rPr>
            <w:fldChar w:fldCharType="end"/>
          </w:r>
        </w:p>
        <w:p w14:paraId="1342A625" w14:textId="3778990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1.</w:t>
          </w:r>
          <w:r w:rsidR="00635403">
            <w:rPr>
              <w:rFonts w:ascii="Century Gothic" w:hAnsi="Century Gothic"/>
              <w:noProof/>
            </w:rPr>
            <w:t>1.</w:t>
          </w:r>
          <w:r w:rsidRPr="00F9286B">
            <w:rPr>
              <w:rFonts w:ascii="Century Gothic" w:hAnsi="Century Gothic"/>
              <w:noProof/>
            </w:rPr>
            <w:t>6 Objectives</w:t>
          </w:r>
          <w:r w:rsidRPr="00F9286B">
            <w:rPr>
              <w:noProof/>
            </w:rPr>
            <w:tab/>
          </w:r>
          <w:r w:rsidRPr="00F9286B">
            <w:rPr>
              <w:noProof/>
            </w:rPr>
            <w:fldChar w:fldCharType="begin"/>
          </w:r>
          <w:r w:rsidRPr="00F9286B">
            <w:rPr>
              <w:noProof/>
            </w:rPr>
            <w:instrText xml:space="preserve"> PAGEREF _Toc469140739 \h </w:instrText>
          </w:r>
          <w:r w:rsidRPr="00F9286B">
            <w:rPr>
              <w:noProof/>
            </w:rPr>
          </w:r>
          <w:r w:rsidRPr="00F9286B">
            <w:rPr>
              <w:noProof/>
            </w:rPr>
            <w:fldChar w:fldCharType="separate"/>
          </w:r>
          <w:r w:rsidRPr="00F9286B">
            <w:rPr>
              <w:noProof/>
            </w:rPr>
            <w:t>8</w:t>
          </w:r>
          <w:r w:rsidRPr="00F9286B">
            <w:rPr>
              <w:noProof/>
            </w:rPr>
            <w:fldChar w:fldCharType="end"/>
          </w:r>
        </w:p>
        <w:p w14:paraId="7EEC8439" w14:textId="3E138336"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1.</w:t>
          </w:r>
          <w:r w:rsidR="00635403">
            <w:rPr>
              <w:rFonts w:ascii="Century Gothic" w:hAnsi="Century Gothic"/>
              <w:noProof/>
            </w:rPr>
            <w:t>1.</w:t>
          </w:r>
          <w:r w:rsidRPr="00F9286B">
            <w:rPr>
              <w:rFonts w:ascii="Century Gothic" w:hAnsi="Century Gothic"/>
              <w:noProof/>
            </w:rPr>
            <w:t>7 Scope of Work</w:t>
          </w:r>
          <w:r w:rsidRPr="00F9286B">
            <w:rPr>
              <w:noProof/>
            </w:rPr>
            <w:tab/>
          </w:r>
          <w:r w:rsidRPr="00F9286B">
            <w:rPr>
              <w:noProof/>
            </w:rPr>
            <w:fldChar w:fldCharType="begin"/>
          </w:r>
          <w:r w:rsidRPr="00F9286B">
            <w:rPr>
              <w:noProof/>
            </w:rPr>
            <w:instrText xml:space="preserve"> PAGEREF _Toc469140740 \h </w:instrText>
          </w:r>
          <w:r w:rsidRPr="00F9286B">
            <w:rPr>
              <w:noProof/>
            </w:rPr>
          </w:r>
          <w:r w:rsidRPr="00F9286B">
            <w:rPr>
              <w:noProof/>
            </w:rPr>
            <w:fldChar w:fldCharType="separate"/>
          </w:r>
          <w:r w:rsidRPr="00F9286B">
            <w:rPr>
              <w:noProof/>
            </w:rPr>
            <w:t>9</w:t>
          </w:r>
          <w:r w:rsidRPr="00F9286B">
            <w:rPr>
              <w:noProof/>
            </w:rPr>
            <w:fldChar w:fldCharType="end"/>
          </w:r>
        </w:p>
        <w:p w14:paraId="5299740B" w14:textId="314BDAAC"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1.</w:t>
          </w:r>
          <w:r w:rsidR="00635403">
            <w:rPr>
              <w:rFonts w:ascii="Century Gothic" w:hAnsi="Century Gothic"/>
              <w:noProof/>
            </w:rPr>
            <w:t>1.8</w:t>
          </w:r>
          <w:r w:rsidRPr="00F9286B">
            <w:rPr>
              <w:rFonts w:ascii="Century Gothic" w:hAnsi="Century Gothic"/>
              <w:noProof/>
            </w:rPr>
            <w:t xml:space="preserve"> Evaluation Criteria</w:t>
          </w:r>
          <w:r w:rsidRPr="00F9286B">
            <w:rPr>
              <w:noProof/>
            </w:rPr>
            <w:tab/>
          </w:r>
          <w:r w:rsidRPr="00F9286B">
            <w:rPr>
              <w:noProof/>
            </w:rPr>
            <w:fldChar w:fldCharType="begin"/>
          </w:r>
          <w:r w:rsidRPr="00F9286B">
            <w:rPr>
              <w:noProof/>
            </w:rPr>
            <w:instrText xml:space="preserve"> PAGEREF _Toc469140741 \h </w:instrText>
          </w:r>
          <w:r w:rsidRPr="00F9286B">
            <w:rPr>
              <w:noProof/>
            </w:rPr>
          </w:r>
          <w:r w:rsidRPr="00F9286B">
            <w:rPr>
              <w:noProof/>
            </w:rPr>
            <w:fldChar w:fldCharType="separate"/>
          </w:r>
          <w:r w:rsidRPr="00F9286B">
            <w:rPr>
              <w:noProof/>
            </w:rPr>
            <w:t>9</w:t>
          </w:r>
          <w:r w:rsidRPr="00F9286B">
            <w:rPr>
              <w:noProof/>
            </w:rPr>
            <w:fldChar w:fldCharType="end"/>
          </w:r>
        </w:p>
        <w:p w14:paraId="6405B537" w14:textId="77777777" w:rsidR="00DB5594" w:rsidRPr="00F9286B" w:rsidRDefault="00DB5594">
          <w:pPr>
            <w:pStyle w:val="TOC1"/>
            <w:tabs>
              <w:tab w:val="right" w:leader="dot" w:pos="8630"/>
            </w:tabs>
            <w:rPr>
              <w:rFonts w:asciiTheme="minorHAnsi" w:hAnsiTheme="minorHAnsi"/>
              <w:b w:val="0"/>
              <w:noProof/>
              <w:color w:val="auto"/>
              <w:lang w:eastAsia="ja-JP"/>
            </w:rPr>
          </w:pPr>
          <w:r w:rsidRPr="00F9286B">
            <w:rPr>
              <w:rFonts w:ascii="Century Gothic" w:hAnsi="Century Gothic"/>
              <w:noProof/>
            </w:rPr>
            <w:t>2.0 METHODOLOGY</w:t>
          </w:r>
          <w:r w:rsidRPr="00F9286B">
            <w:rPr>
              <w:noProof/>
            </w:rPr>
            <w:tab/>
          </w:r>
          <w:r w:rsidRPr="00F9286B">
            <w:rPr>
              <w:noProof/>
            </w:rPr>
            <w:fldChar w:fldCharType="begin"/>
          </w:r>
          <w:r w:rsidRPr="00F9286B">
            <w:rPr>
              <w:noProof/>
            </w:rPr>
            <w:instrText xml:space="preserve"> PAGEREF _Toc469140742 \h </w:instrText>
          </w:r>
          <w:r w:rsidRPr="00F9286B">
            <w:rPr>
              <w:noProof/>
            </w:rPr>
          </w:r>
          <w:r w:rsidRPr="00F9286B">
            <w:rPr>
              <w:noProof/>
            </w:rPr>
            <w:fldChar w:fldCharType="separate"/>
          </w:r>
          <w:r w:rsidRPr="00F9286B">
            <w:rPr>
              <w:noProof/>
            </w:rPr>
            <w:t>10</w:t>
          </w:r>
          <w:r w:rsidRPr="00F9286B">
            <w:rPr>
              <w:noProof/>
            </w:rPr>
            <w:fldChar w:fldCharType="end"/>
          </w:r>
        </w:p>
        <w:p w14:paraId="4A05FC69"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2.1 Evaluation Strategy</w:t>
          </w:r>
          <w:r w:rsidRPr="00F9286B">
            <w:rPr>
              <w:noProof/>
            </w:rPr>
            <w:tab/>
          </w:r>
          <w:r w:rsidRPr="00F9286B">
            <w:rPr>
              <w:noProof/>
            </w:rPr>
            <w:fldChar w:fldCharType="begin"/>
          </w:r>
          <w:r w:rsidRPr="00F9286B">
            <w:rPr>
              <w:noProof/>
            </w:rPr>
            <w:instrText xml:space="preserve"> PAGEREF _Toc469140743 \h </w:instrText>
          </w:r>
          <w:r w:rsidRPr="00F9286B">
            <w:rPr>
              <w:noProof/>
            </w:rPr>
          </w:r>
          <w:r w:rsidRPr="00F9286B">
            <w:rPr>
              <w:noProof/>
            </w:rPr>
            <w:fldChar w:fldCharType="separate"/>
          </w:r>
          <w:r w:rsidRPr="00F9286B">
            <w:rPr>
              <w:noProof/>
            </w:rPr>
            <w:t>10</w:t>
          </w:r>
          <w:r w:rsidRPr="00F9286B">
            <w:rPr>
              <w:noProof/>
            </w:rPr>
            <w:fldChar w:fldCharType="end"/>
          </w:r>
        </w:p>
        <w:p w14:paraId="62B12488"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2.2 Evaluation Questions</w:t>
          </w:r>
          <w:r w:rsidRPr="00F9286B">
            <w:rPr>
              <w:noProof/>
            </w:rPr>
            <w:tab/>
          </w:r>
          <w:r w:rsidRPr="00F9286B">
            <w:rPr>
              <w:noProof/>
            </w:rPr>
            <w:fldChar w:fldCharType="begin"/>
          </w:r>
          <w:r w:rsidRPr="00F9286B">
            <w:rPr>
              <w:noProof/>
            </w:rPr>
            <w:instrText xml:space="preserve"> PAGEREF _Toc469140744 \h </w:instrText>
          </w:r>
          <w:r w:rsidRPr="00F9286B">
            <w:rPr>
              <w:noProof/>
            </w:rPr>
          </w:r>
          <w:r w:rsidRPr="00F9286B">
            <w:rPr>
              <w:noProof/>
            </w:rPr>
            <w:fldChar w:fldCharType="separate"/>
          </w:r>
          <w:r w:rsidRPr="00F9286B">
            <w:rPr>
              <w:noProof/>
            </w:rPr>
            <w:t>11</w:t>
          </w:r>
          <w:r w:rsidRPr="00F9286B">
            <w:rPr>
              <w:noProof/>
            </w:rPr>
            <w:fldChar w:fldCharType="end"/>
          </w:r>
        </w:p>
        <w:p w14:paraId="40D34DD2"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2.3 Data Collection Methods</w:t>
          </w:r>
          <w:r w:rsidRPr="00F9286B">
            <w:rPr>
              <w:noProof/>
            </w:rPr>
            <w:tab/>
          </w:r>
          <w:r w:rsidRPr="00F9286B">
            <w:rPr>
              <w:noProof/>
            </w:rPr>
            <w:fldChar w:fldCharType="begin"/>
          </w:r>
          <w:r w:rsidRPr="00F9286B">
            <w:rPr>
              <w:noProof/>
            </w:rPr>
            <w:instrText xml:space="preserve"> PAGEREF _Toc469140745 \h </w:instrText>
          </w:r>
          <w:r w:rsidRPr="00F9286B">
            <w:rPr>
              <w:noProof/>
            </w:rPr>
          </w:r>
          <w:r w:rsidRPr="00F9286B">
            <w:rPr>
              <w:noProof/>
            </w:rPr>
            <w:fldChar w:fldCharType="separate"/>
          </w:r>
          <w:r w:rsidRPr="00F9286B">
            <w:rPr>
              <w:noProof/>
            </w:rPr>
            <w:t>12</w:t>
          </w:r>
          <w:r w:rsidRPr="00F9286B">
            <w:rPr>
              <w:noProof/>
            </w:rPr>
            <w:fldChar w:fldCharType="end"/>
          </w:r>
        </w:p>
        <w:p w14:paraId="055D5805" w14:textId="77777777" w:rsidR="00DB5594" w:rsidRPr="00F9286B" w:rsidRDefault="00DB5594">
          <w:pPr>
            <w:pStyle w:val="TOC3"/>
            <w:tabs>
              <w:tab w:val="right" w:leader="dot" w:pos="8630"/>
            </w:tabs>
            <w:rPr>
              <w:i w:val="0"/>
              <w:noProof/>
              <w:sz w:val="24"/>
              <w:szCs w:val="24"/>
              <w:lang w:eastAsia="ja-JP"/>
            </w:rPr>
          </w:pPr>
          <w:r w:rsidRPr="00F9286B">
            <w:rPr>
              <w:rFonts w:ascii="Century Gothic" w:hAnsi="Century Gothic"/>
              <w:noProof/>
            </w:rPr>
            <w:t>a) Desk review</w:t>
          </w:r>
          <w:r w:rsidRPr="00F9286B">
            <w:rPr>
              <w:noProof/>
            </w:rPr>
            <w:tab/>
          </w:r>
          <w:r w:rsidRPr="00F9286B">
            <w:rPr>
              <w:noProof/>
            </w:rPr>
            <w:fldChar w:fldCharType="begin"/>
          </w:r>
          <w:r w:rsidRPr="00F9286B">
            <w:rPr>
              <w:noProof/>
            </w:rPr>
            <w:instrText xml:space="preserve"> PAGEREF _Toc469140746 \h </w:instrText>
          </w:r>
          <w:r w:rsidRPr="00F9286B">
            <w:rPr>
              <w:noProof/>
            </w:rPr>
          </w:r>
          <w:r w:rsidRPr="00F9286B">
            <w:rPr>
              <w:noProof/>
            </w:rPr>
            <w:fldChar w:fldCharType="separate"/>
          </w:r>
          <w:r w:rsidRPr="00F9286B">
            <w:rPr>
              <w:noProof/>
            </w:rPr>
            <w:t>12</w:t>
          </w:r>
          <w:r w:rsidRPr="00F9286B">
            <w:rPr>
              <w:noProof/>
            </w:rPr>
            <w:fldChar w:fldCharType="end"/>
          </w:r>
        </w:p>
        <w:p w14:paraId="69066C6A" w14:textId="77777777" w:rsidR="00DB5594" w:rsidRPr="00F9286B" w:rsidRDefault="00DB5594">
          <w:pPr>
            <w:pStyle w:val="TOC3"/>
            <w:tabs>
              <w:tab w:val="right" w:leader="dot" w:pos="8630"/>
            </w:tabs>
            <w:rPr>
              <w:i w:val="0"/>
              <w:noProof/>
              <w:sz w:val="24"/>
              <w:szCs w:val="24"/>
              <w:lang w:eastAsia="ja-JP"/>
            </w:rPr>
          </w:pPr>
          <w:r w:rsidRPr="00F9286B">
            <w:rPr>
              <w:rFonts w:ascii="Century Gothic" w:hAnsi="Century Gothic"/>
              <w:noProof/>
            </w:rPr>
            <w:t>b) Analysis of Secondary Data</w:t>
          </w:r>
          <w:r w:rsidRPr="00F9286B">
            <w:rPr>
              <w:noProof/>
            </w:rPr>
            <w:tab/>
          </w:r>
          <w:r w:rsidRPr="00F9286B">
            <w:rPr>
              <w:noProof/>
            </w:rPr>
            <w:fldChar w:fldCharType="begin"/>
          </w:r>
          <w:r w:rsidRPr="00F9286B">
            <w:rPr>
              <w:noProof/>
            </w:rPr>
            <w:instrText xml:space="preserve"> PAGEREF _Toc469140747 \h </w:instrText>
          </w:r>
          <w:r w:rsidRPr="00F9286B">
            <w:rPr>
              <w:noProof/>
            </w:rPr>
          </w:r>
          <w:r w:rsidRPr="00F9286B">
            <w:rPr>
              <w:noProof/>
            </w:rPr>
            <w:fldChar w:fldCharType="separate"/>
          </w:r>
          <w:r w:rsidRPr="00F9286B">
            <w:rPr>
              <w:noProof/>
            </w:rPr>
            <w:t>12</w:t>
          </w:r>
          <w:r w:rsidRPr="00F9286B">
            <w:rPr>
              <w:noProof/>
            </w:rPr>
            <w:fldChar w:fldCharType="end"/>
          </w:r>
        </w:p>
        <w:p w14:paraId="367A0BFB" w14:textId="77777777" w:rsidR="00DB5594" w:rsidRPr="00F9286B" w:rsidRDefault="00DB5594">
          <w:pPr>
            <w:pStyle w:val="TOC3"/>
            <w:tabs>
              <w:tab w:val="right" w:leader="dot" w:pos="8630"/>
            </w:tabs>
            <w:rPr>
              <w:i w:val="0"/>
              <w:noProof/>
              <w:sz w:val="24"/>
              <w:szCs w:val="24"/>
              <w:lang w:eastAsia="ja-JP"/>
            </w:rPr>
          </w:pPr>
          <w:r w:rsidRPr="00F9286B">
            <w:rPr>
              <w:rFonts w:ascii="Century Gothic" w:hAnsi="Century Gothic"/>
              <w:noProof/>
            </w:rPr>
            <w:t>c) Qualitative Interviews</w:t>
          </w:r>
          <w:r w:rsidRPr="00F9286B">
            <w:rPr>
              <w:noProof/>
            </w:rPr>
            <w:tab/>
          </w:r>
          <w:r w:rsidRPr="00F9286B">
            <w:rPr>
              <w:noProof/>
            </w:rPr>
            <w:fldChar w:fldCharType="begin"/>
          </w:r>
          <w:r w:rsidRPr="00F9286B">
            <w:rPr>
              <w:noProof/>
            </w:rPr>
            <w:instrText xml:space="preserve"> PAGEREF _Toc469140748 \h </w:instrText>
          </w:r>
          <w:r w:rsidRPr="00F9286B">
            <w:rPr>
              <w:noProof/>
            </w:rPr>
          </w:r>
          <w:r w:rsidRPr="00F9286B">
            <w:rPr>
              <w:noProof/>
            </w:rPr>
            <w:fldChar w:fldCharType="separate"/>
          </w:r>
          <w:r w:rsidRPr="00F9286B">
            <w:rPr>
              <w:noProof/>
            </w:rPr>
            <w:t>13</w:t>
          </w:r>
          <w:r w:rsidRPr="00F9286B">
            <w:rPr>
              <w:noProof/>
            </w:rPr>
            <w:fldChar w:fldCharType="end"/>
          </w:r>
        </w:p>
        <w:p w14:paraId="032A5E20"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2.4 Analytical Approaches  (Including Sampling and Sample Sizes)</w:t>
          </w:r>
          <w:r w:rsidRPr="00F9286B">
            <w:rPr>
              <w:noProof/>
            </w:rPr>
            <w:tab/>
          </w:r>
          <w:r w:rsidRPr="00F9286B">
            <w:rPr>
              <w:noProof/>
            </w:rPr>
            <w:fldChar w:fldCharType="begin"/>
          </w:r>
          <w:r w:rsidRPr="00F9286B">
            <w:rPr>
              <w:noProof/>
            </w:rPr>
            <w:instrText xml:space="preserve"> PAGEREF _Toc469140749 \h </w:instrText>
          </w:r>
          <w:r w:rsidRPr="00F9286B">
            <w:rPr>
              <w:noProof/>
            </w:rPr>
          </w:r>
          <w:r w:rsidRPr="00F9286B">
            <w:rPr>
              <w:noProof/>
            </w:rPr>
            <w:fldChar w:fldCharType="separate"/>
          </w:r>
          <w:r w:rsidRPr="00F9286B">
            <w:rPr>
              <w:noProof/>
            </w:rPr>
            <w:t>15</w:t>
          </w:r>
          <w:r w:rsidRPr="00F9286B">
            <w:rPr>
              <w:noProof/>
            </w:rPr>
            <w:fldChar w:fldCharType="end"/>
          </w:r>
        </w:p>
        <w:p w14:paraId="0B699F1C"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2.5 Risks and Challenges</w:t>
          </w:r>
          <w:r w:rsidRPr="00F9286B">
            <w:rPr>
              <w:noProof/>
            </w:rPr>
            <w:tab/>
          </w:r>
          <w:r w:rsidRPr="00F9286B">
            <w:rPr>
              <w:noProof/>
            </w:rPr>
            <w:fldChar w:fldCharType="begin"/>
          </w:r>
          <w:r w:rsidRPr="00F9286B">
            <w:rPr>
              <w:noProof/>
            </w:rPr>
            <w:instrText xml:space="preserve"> PAGEREF _Toc469140750 \h </w:instrText>
          </w:r>
          <w:r w:rsidRPr="00F9286B">
            <w:rPr>
              <w:noProof/>
            </w:rPr>
          </w:r>
          <w:r w:rsidRPr="00F9286B">
            <w:rPr>
              <w:noProof/>
            </w:rPr>
            <w:fldChar w:fldCharType="separate"/>
          </w:r>
          <w:r w:rsidRPr="00F9286B">
            <w:rPr>
              <w:noProof/>
            </w:rPr>
            <w:t>16</w:t>
          </w:r>
          <w:r w:rsidRPr="00F9286B">
            <w:rPr>
              <w:noProof/>
            </w:rPr>
            <w:fldChar w:fldCharType="end"/>
          </w:r>
        </w:p>
        <w:p w14:paraId="6E09B277"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2.6 Evaluation Ethics</w:t>
          </w:r>
          <w:r w:rsidRPr="00F9286B">
            <w:rPr>
              <w:noProof/>
            </w:rPr>
            <w:tab/>
          </w:r>
          <w:r w:rsidRPr="00F9286B">
            <w:rPr>
              <w:noProof/>
            </w:rPr>
            <w:fldChar w:fldCharType="begin"/>
          </w:r>
          <w:r w:rsidRPr="00F9286B">
            <w:rPr>
              <w:noProof/>
            </w:rPr>
            <w:instrText xml:space="preserve"> PAGEREF _Toc469140751 \h </w:instrText>
          </w:r>
          <w:r w:rsidRPr="00F9286B">
            <w:rPr>
              <w:noProof/>
            </w:rPr>
          </w:r>
          <w:r w:rsidRPr="00F9286B">
            <w:rPr>
              <w:noProof/>
            </w:rPr>
            <w:fldChar w:fldCharType="separate"/>
          </w:r>
          <w:r w:rsidRPr="00F9286B">
            <w:rPr>
              <w:noProof/>
            </w:rPr>
            <w:t>17</w:t>
          </w:r>
          <w:r w:rsidRPr="00F9286B">
            <w:rPr>
              <w:noProof/>
            </w:rPr>
            <w:fldChar w:fldCharType="end"/>
          </w:r>
        </w:p>
        <w:p w14:paraId="05106008"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2.7 Evaluation Management Arrangements</w:t>
          </w:r>
          <w:r w:rsidRPr="00F9286B">
            <w:rPr>
              <w:noProof/>
            </w:rPr>
            <w:tab/>
          </w:r>
          <w:r w:rsidRPr="00F9286B">
            <w:rPr>
              <w:noProof/>
            </w:rPr>
            <w:fldChar w:fldCharType="begin"/>
          </w:r>
          <w:r w:rsidRPr="00F9286B">
            <w:rPr>
              <w:noProof/>
            </w:rPr>
            <w:instrText xml:space="preserve"> PAGEREF _Toc469140752 \h </w:instrText>
          </w:r>
          <w:r w:rsidRPr="00F9286B">
            <w:rPr>
              <w:noProof/>
            </w:rPr>
          </w:r>
          <w:r w:rsidRPr="00F9286B">
            <w:rPr>
              <w:noProof/>
            </w:rPr>
            <w:fldChar w:fldCharType="separate"/>
          </w:r>
          <w:r w:rsidRPr="00F9286B">
            <w:rPr>
              <w:noProof/>
            </w:rPr>
            <w:t>18</w:t>
          </w:r>
          <w:r w:rsidRPr="00F9286B">
            <w:rPr>
              <w:noProof/>
            </w:rPr>
            <w:fldChar w:fldCharType="end"/>
          </w:r>
        </w:p>
        <w:p w14:paraId="6040D152"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2.8 Evaluation Quality Assurance</w:t>
          </w:r>
          <w:r w:rsidRPr="00F9286B">
            <w:rPr>
              <w:noProof/>
            </w:rPr>
            <w:tab/>
          </w:r>
          <w:r w:rsidRPr="00F9286B">
            <w:rPr>
              <w:noProof/>
            </w:rPr>
            <w:fldChar w:fldCharType="begin"/>
          </w:r>
          <w:r w:rsidRPr="00F9286B">
            <w:rPr>
              <w:noProof/>
            </w:rPr>
            <w:instrText xml:space="preserve"> PAGEREF _Toc469140753 \h </w:instrText>
          </w:r>
          <w:r w:rsidRPr="00F9286B">
            <w:rPr>
              <w:noProof/>
            </w:rPr>
          </w:r>
          <w:r w:rsidRPr="00F9286B">
            <w:rPr>
              <w:noProof/>
            </w:rPr>
            <w:fldChar w:fldCharType="separate"/>
          </w:r>
          <w:r w:rsidRPr="00F9286B">
            <w:rPr>
              <w:noProof/>
            </w:rPr>
            <w:t>18</w:t>
          </w:r>
          <w:r w:rsidRPr="00F9286B">
            <w:rPr>
              <w:noProof/>
            </w:rPr>
            <w:fldChar w:fldCharType="end"/>
          </w:r>
        </w:p>
        <w:p w14:paraId="31AB1C65" w14:textId="77777777" w:rsidR="00DB5594" w:rsidRPr="00F9286B" w:rsidRDefault="00DB5594">
          <w:pPr>
            <w:pStyle w:val="TOC1"/>
            <w:tabs>
              <w:tab w:val="right" w:leader="dot" w:pos="8630"/>
            </w:tabs>
            <w:rPr>
              <w:rFonts w:asciiTheme="minorHAnsi" w:hAnsiTheme="minorHAnsi"/>
              <w:b w:val="0"/>
              <w:noProof/>
              <w:color w:val="auto"/>
              <w:lang w:eastAsia="ja-JP"/>
            </w:rPr>
          </w:pPr>
          <w:r w:rsidRPr="00F9286B">
            <w:rPr>
              <w:rFonts w:ascii="Century Gothic" w:hAnsi="Century Gothic"/>
              <w:noProof/>
            </w:rPr>
            <w:t>3.0 EVALUATION WORK PLAN</w:t>
          </w:r>
          <w:r w:rsidRPr="00F9286B">
            <w:rPr>
              <w:noProof/>
            </w:rPr>
            <w:tab/>
          </w:r>
          <w:r w:rsidRPr="00F9286B">
            <w:rPr>
              <w:noProof/>
            </w:rPr>
            <w:fldChar w:fldCharType="begin"/>
          </w:r>
          <w:r w:rsidRPr="00F9286B">
            <w:rPr>
              <w:noProof/>
            </w:rPr>
            <w:instrText xml:space="preserve"> PAGEREF _Toc469140754 \h </w:instrText>
          </w:r>
          <w:r w:rsidRPr="00F9286B">
            <w:rPr>
              <w:noProof/>
            </w:rPr>
          </w:r>
          <w:r w:rsidRPr="00F9286B">
            <w:rPr>
              <w:noProof/>
            </w:rPr>
            <w:fldChar w:fldCharType="separate"/>
          </w:r>
          <w:r w:rsidRPr="00F9286B">
            <w:rPr>
              <w:noProof/>
            </w:rPr>
            <w:t>19</w:t>
          </w:r>
          <w:r w:rsidRPr="00F9286B">
            <w:rPr>
              <w:noProof/>
            </w:rPr>
            <w:fldChar w:fldCharType="end"/>
          </w:r>
        </w:p>
        <w:p w14:paraId="0C6D0DDC"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3.1 Team Composition &amp; Responsibilities</w:t>
          </w:r>
          <w:r w:rsidRPr="00F9286B">
            <w:rPr>
              <w:noProof/>
            </w:rPr>
            <w:tab/>
          </w:r>
          <w:r w:rsidRPr="00F9286B">
            <w:rPr>
              <w:noProof/>
            </w:rPr>
            <w:fldChar w:fldCharType="begin"/>
          </w:r>
          <w:r w:rsidRPr="00F9286B">
            <w:rPr>
              <w:noProof/>
            </w:rPr>
            <w:instrText xml:space="preserve"> PAGEREF _Toc469140755 \h </w:instrText>
          </w:r>
          <w:r w:rsidRPr="00F9286B">
            <w:rPr>
              <w:noProof/>
            </w:rPr>
          </w:r>
          <w:r w:rsidRPr="00F9286B">
            <w:rPr>
              <w:noProof/>
            </w:rPr>
            <w:fldChar w:fldCharType="separate"/>
          </w:r>
          <w:r w:rsidRPr="00F9286B">
            <w:rPr>
              <w:noProof/>
            </w:rPr>
            <w:t>19</w:t>
          </w:r>
          <w:r w:rsidRPr="00F9286B">
            <w:rPr>
              <w:noProof/>
            </w:rPr>
            <w:fldChar w:fldCharType="end"/>
          </w:r>
        </w:p>
        <w:p w14:paraId="4EB9691E"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3.2 Management and Logistics Support</w:t>
          </w:r>
          <w:r w:rsidRPr="00F9286B">
            <w:rPr>
              <w:noProof/>
            </w:rPr>
            <w:tab/>
          </w:r>
          <w:r w:rsidRPr="00F9286B">
            <w:rPr>
              <w:noProof/>
            </w:rPr>
            <w:fldChar w:fldCharType="begin"/>
          </w:r>
          <w:r w:rsidRPr="00F9286B">
            <w:rPr>
              <w:noProof/>
            </w:rPr>
            <w:instrText xml:space="preserve"> PAGEREF _Toc469140756 \h </w:instrText>
          </w:r>
          <w:r w:rsidRPr="00F9286B">
            <w:rPr>
              <w:noProof/>
            </w:rPr>
          </w:r>
          <w:r w:rsidRPr="00F9286B">
            <w:rPr>
              <w:noProof/>
            </w:rPr>
            <w:fldChar w:fldCharType="separate"/>
          </w:r>
          <w:r w:rsidRPr="00F9286B">
            <w:rPr>
              <w:noProof/>
            </w:rPr>
            <w:t>19</w:t>
          </w:r>
          <w:r w:rsidRPr="00F9286B">
            <w:rPr>
              <w:noProof/>
            </w:rPr>
            <w:fldChar w:fldCharType="end"/>
          </w:r>
        </w:p>
        <w:p w14:paraId="3A028694"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3.3 Schedule of Work, Fieldwork Plan &amp; Payment Schedule</w:t>
          </w:r>
          <w:r w:rsidRPr="00F9286B">
            <w:rPr>
              <w:noProof/>
            </w:rPr>
            <w:tab/>
          </w:r>
          <w:r w:rsidRPr="00F9286B">
            <w:rPr>
              <w:noProof/>
            </w:rPr>
            <w:fldChar w:fldCharType="begin"/>
          </w:r>
          <w:r w:rsidRPr="00F9286B">
            <w:rPr>
              <w:noProof/>
            </w:rPr>
            <w:instrText xml:space="preserve"> PAGEREF _Toc469140757 \h </w:instrText>
          </w:r>
          <w:r w:rsidRPr="00F9286B">
            <w:rPr>
              <w:noProof/>
            </w:rPr>
          </w:r>
          <w:r w:rsidRPr="00F9286B">
            <w:rPr>
              <w:noProof/>
            </w:rPr>
            <w:fldChar w:fldCharType="separate"/>
          </w:r>
          <w:r w:rsidRPr="00F9286B">
            <w:rPr>
              <w:noProof/>
            </w:rPr>
            <w:t>19</w:t>
          </w:r>
          <w:r w:rsidRPr="00F9286B">
            <w:rPr>
              <w:noProof/>
            </w:rPr>
            <w:fldChar w:fldCharType="end"/>
          </w:r>
        </w:p>
        <w:p w14:paraId="0DF1BE13" w14:textId="77777777" w:rsidR="00DB5594" w:rsidRPr="00F9286B" w:rsidRDefault="00DB5594">
          <w:pPr>
            <w:pStyle w:val="TOC3"/>
            <w:tabs>
              <w:tab w:val="right" w:leader="dot" w:pos="8630"/>
            </w:tabs>
            <w:rPr>
              <w:i w:val="0"/>
              <w:noProof/>
              <w:sz w:val="24"/>
              <w:szCs w:val="24"/>
              <w:lang w:eastAsia="ja-JP"/>
            </w:rPr>
          </w:pPr>
          <w:r w:rsidRPr="00F9286B">
            <w:rPr>
              <w:rFonts w:ascii="Century Gothic" w:hAnsi="Century Gothic"/>
              <w:noProof/>
            </w:rPr>
            <w:t>a) Schedule of Work</w:t>
          </w:r>
          <w:r w:rsidRPr="00F9286B">
            <w:rPr>
              <w:noProof/>
            </w:rPr>
            <w:tab/>
          </w:r>
          <w:r w:rsidRPr="00F9286B">
            <w:rPr>
              <w:noProof/>
            </w:rPr>
            <w:fldChar w:fldCharType="begin"/>
          </w:r>
          <w:r w:rsidRPr="00F9286B">
            <w:rPr>
              <w:noProof/>
            </w:rPr>
            <w:instrText xml:space="preserve"> PAGEREF _Toc469140758 \h </w:instrText>
          </w:r>
          <w:r w:rsidRPr="00F9286B">
            <w:rPr>
              <w:noProof/>
            </w:rPr>
          </w:r>
          <w:r w:rsidRPr="00F9286B">
            <w:rPr>
              <w:noProof/>
            </w:rPr>
            <w:fldChar w:fldCharType="separate"/>
          </w:r>
          <w:r w:rsidRPr="00F9286B">
            <w:rPr>
              <w:noProof/>
            </w:rPr>
            <w:t>19</w:t>
          </w:r>
          <w:r w:rsidRPr="00F9286B">
            <w:rPr>
              <w:noProof/>
            </w:rPr>
            <w:fldChar w:fldCharType="end"/>
          </w:r>
        </w:p>
        <w:p w14:paraId="0E159E5F" w14:textId="77777777" w:rsidR="00DB5594" w:rsidRPr="00F9286B" w:rsidRDefault="00DB5594">
          <w:pPr>
            <w:pStyle w:val="TOC3"/>
            <w:tabs>
              <w:tab w:val="right" w:leader="dot" w:pos="8630"/>
            </w:tabs>
            <w:rPr>
              <w:i w:val="0"/>
              <w:noProof/>
              <w:sz w:val="24"/>
              <w:szCs w:val="24"/>
              <w:lang w:eastAsia="ja-JP"/>
            </w:rPr>
          </w:pPr>
          <w:r w:rsidRPr="00F9286B">
            <w:rPr>
              <w:rFonts w:ascii="Century Gothic" w:hAnsi="Century Gothic"/>
              <w:noProof/>
            </w:rPr>
            <w:t>b) Fieldwork Plan for Chikwawa &amp; Nsanje</w:t>
          </w:r>
          <w:r w:rsidRPr="00F9286B">
            <w:rPr>
              <w:noProof/>
            </w:rPr>
            <w:tab/>
          </w:r>
          <w:r w:rsidRPr="00F9286B">
            <w:rPr>
              <w:noProof/>
            </w:rPr>
            <w:fldChar w:fldCharType="begin"/>
          </w:r>
          <w:r w:rsidRPr="00F9286B">
            <w:rPr>
              <w:noProof/>
            </w:rPr>
            <w:instrText xml:space="preserve"> PAGEREF _Toc469140759 \h </w:instrText>
          </w:r>
          <w:r w:rsidRPr="00F9286B">
            <w:rPr>
              <w:noProof/>
            </w:rPr>
          </w:r>
          <w:r w:rsidRPr="00F9286B">
            <w:rPr>
              <w:noProof/>
            </w:rPr>
            <w:fldChar w:fldCharType="separate"/>
          </w:r>
          <w:r w:rsidRPr="00F9286B">
            <w:rPr>
              <w:noProof/>
            </w:rPr>
            <w:t>20</w:t>
          </w:r>
          <w:r w:rsidRPr="00F9286B">
            <w:rPr>
              <w:noProof/>
            </w:rPr>
            <w:fldChar w:fldCharType="end"/>
          </w:r>
        </w:p>
        <w:p w14:paraId="6E695037" w14:textId="77777777" w:rsidR="00DB5594" w:rsidRPr="00F9286B" w:rsidRDefault="00DB5594">
          <w:pPr>
            <w:pStyle w:val="TOC3"/>
            <w:tabs>
              <w:tab w:val="right" w:leader="dot" w:pos="8630"/>
            </w:tabs>
            <w:rPr>
              <w:i w:val="0"/>
              <w:noProof/>
              <w:sz w:val="24"/>
              <w:szCs w:val="24"/>
              <w:lang w:eastAsia="ja-JP"/>
            </w:rPr>
          </w:pPr>
          <w:r w:rsidRPr="00F9286B">
            <w:rPr>
              <w:rFonts w:ascii="Century Gothic" w:hAnsi="Century Gothic"/>
              <w:noProof/>
            </w:rPr>
            <w:t>c) Payment Schedule</w:t>
          </w:r>
          <w:r w:rsidRPr="00F9286B">
            <w:rPr>
              <w:noProof/>
            </w:rPr>
            <w:tab/>
          </w:r>
          <w:r w:rsidRPr="00F9286B">
            <w:rPr>
              <w:noProof/>
            </w:rPr>
            <w:fldChar w:fldCharType="begin"/>
          </w:r>
          <w:r w:rsidRPr="00F9286B">
            <w:rPr>
              <w:noProof/>
            </w:rPr>
            <w:instrText xml:space="preserve"> PAGEREF _Toc469140760 \h </w:instrText>
          </w:r>
          <w:r w:rsidRPr="00F9286B">
            <w:rPr>
              <w:noProof/>
            </w:rPr>
          </w:r>
          <w:r w:rsidRPr="00F9286B">
            <w:rPr>
              <w:noProof/>
            </w:rPr>
            <w:fldChar w:fldCharType="separate"/>
          </w:r>
          <w:r w:rsidRPr="00F9286B">
            <w:rPr>
              <w:noProof/>
            </w:rPr>
            <w:t>21</w:t>
          </w:r>
          <w:r w:rsidRPr="00F9286B">
            <w:rPr>
              <w:noProof/>
            </w:rPr>
            <w:fldChar w:fldCharType="end"/>
          </w:r>
        </w:p>
        <w:p w14:paraId="5937468A" w14:textId="77777777" w:rsidR="00DB5594" w:rsidRPr="00F9286B" w:rsidRDefault="00DB5594">
          <w:pPr>
            <w:pStyle w:val="TOC1"/>
            <w:tabs>
              <w:tab w:val="right" w:leader="dot" w:pos="8630"/>
            </w:tabs>
            <w:rPr>
              <w:rFonts w:asciiTheme="minorHAnsi" w:hAnsiTheme="minorHAnsi"/>
              <w:b w:val="0"/>
              <w:noProof/>
              <w:color w:val="auto"/>
              <w:lang w:eastAsia="ja-JP"/>
            </w:rPr>
          </w:pPr>
          <w:r w:rsidRPr="00F9286B">
            <w:rPr>
              <w:rFonts w:ascii="Century Gothic" w:hAnsi="Century Gothic"/>
              <w:noProof/>
            </w:rPr>
            <w:t>Annexes</w:t>
          </w:r>
          <w:r w:rsidRPr="00F9286B">
            <w:rPr>
              <w:noProof/>
            </w:rPr>
            <w:tab/>
          </w:r>
          <w:r w:rsidRPr="00F9286B">
            <w:rPr>
              <w:noProof/>
            </w:rPr>
            <w:fldChar w:fldCharType="begin"/>
          </w:r>
          <w:r w:rsidRPr="00F9286B">
            <w:rPr>
              <w:noProof/>
            </w:rPr>
            <w:instrText xml:space="preserve"> PAGEREF _Toc469140761 \h </w:instrText>
          </w:r>
          <w:r w:rsidRPr="00F9286B">
            <w:rPr>
              <w:noProof/>
            </w:rPr>
          </w:r>
          <w:r w:rsidRPr="00F9286B">
            <w:rPr>
              <w:noProof/>
            </w:rPr>
            <w:fldChar w:fldCharType="separate"/>
          </w:r>
          <w:r w:rsidRPr="00F9286B">
            <w:rPr>
              <w:noProof/>
            </w:rPr>
            <w:t>23</w:t>
          </w:r>
          <w:r w:rsidRPr="00F9286B">
            <w:rPr>
              <w:noProof/>
            </w:rPr>
            <w:fldChar w:fldCharType="end"/>
          </w:r>
        </w:p>
        <w:p w14:paraId="389A0003"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Annex 1 Evaluation Matrix</w:t>
          </w:r>
          <w:r w:rsidRPr="00F9286B">
            <w:rPr>
              <w:noProof/>
            </w:rPr>
            <w:tab/>
          </w:r>
          <w:r w:rsidRPr="00F9286B">
            <w:rPr>
              <w:noProof/>
            </w:rPr>
            <w:fldChar w:fldCharType="begin"/>
          </w:r>
          <w:r w:rsidRPr="00F9286B">
            <w:rPr>
              <w:noProof/>
            </w:rPr>
            <w:instrText xml:space="preserve"> PAGEREF _Toc469140762 \h </w:instrText>
          </w:r>
          <w:r w:rsidRPr="00F9286B">
            <w:rPr>
              <w:noProof/>
            </w:rPr>
          </w:r>
          <w:r w:rsidRPr="00F9286B">
            <w:rPr>
              <w:noProof/>
            </w:rPr>
            <w:fldChar w:fldCharType="separate"/>
          </w:r>
          <w:r w:rsidRPr="00F9286B">
            <w:rPr>
              <w:noProof/>
            </w:rPr>
            <w:t>23</w:t>
          </w:r>
          <w:r w:rsidRPr="00F9286B">
            <w:rPr>
              <w:noProof/>
            </w:rPr>
            <w:fldChar w:fldCharType="end"/>
          </w:r>
        </w:p>
        <w:p w14:paraId="06FF51CE"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Annex 2 Stakeholder Map</w:t>
          </w:r>
          <w:r w:rsidRPr="00F9286B">
            <w:rPr>
              <w:noProof/>
            </w:rPr>
            <w:tab/>
          </w:r>
          <w:r w:rsidRPr="00F9286B">
            <w:rPr>
              <w:noProof/>
            </w:rPr>
            <w:fldChar w:fldCharType="begin"/>
          </w:r>
          <w:r w:rsidRPr="00F9286B">
            <w:rPr>
              <w:noProof/>
            </w:rPr>
            <w:instrText xml:space="preserve"> PAGEREF _Toc469140763 \h </w:instrText>
          </w:r>
          <w:r w:rsidRPr="00F9286B">
            <w:rPr>
              <w:noProof/>
            </w:rPr>
          </w:r>
          <w:r w:rsidRPr="00F9286B">
            <w:rPr>
              <w:noProof/>
            </w:rPr>
            <w:fldChar w:fldCharType="separate"/>
          </w:r>
          <w:r w:rsidRPr="00F9286B">
            <w:rPr>
              <w:noProof/>
            </w:rPr>
            <w:t>29</w:t>
          </w:r>
          <w:r w:rsidRPr="00F9286B">
            <w:rPr>
              <w:noProof/>
            </w:rPr>
            <w:fldChar w:fldCharType="end"/>
          </w:r>
        </w:p>
        <w:p w14:paraId="0BF1EFBB"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Annex 3 Evaluation Ethics Standards</w:t>
          </w:r>
          <w:r w:rsidRPr="00F9286B">
            <w:rPr>
              <w:noProof/>
            </w:rPr>
            <w:tab/>
          </w:r>
          <w:r w:rsidRPr="00F9286B">
            <w:rPr>
              <w:noProof/>
            </w:rPr>
            <w:fldChar w:fldCharType="begin"/>
          </w:r>
          <w:r w:rsidRPr="00F9286B">
            <w:rPr>
              <w:noProof/>
            </w:rPr>
            <w:instrText xml:space="preserve"> PAGEREF _Toc469140764 \h </w:instrText>
          </w:r>
          <w:r w:rsidRPr="00F9286B">
            <w:rPr>
              <w:noProof/>
            </w:rPr>
          </w:r>
          <w:r w:rsidRPr="00F9286B">
            <w:rPr>
              <w:noProof/>
            </w:rPr>
            <w:fldChar w:fldCharType="separate"/>
          </w:r>
          <w:r w:rsidRPr="00F9286B">
            <w:rPr>
              <w:noProof/>
            </w:rPr>
            <w:t>30</w:t>
          </w:r>
          <w:r w:rsidRPr="00F9286B">
            <w:rPr>
              <w:noProof/>
            </w:rPr>
            <w:fldChar w:fldCharType="end"/>
          </w:r>
        </w:p>
        <w:p w14:paraId="5B868CA2"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Annex 4 Tentative Outline of the Report</w:t>
          </w:r>
          <w:r w:rsidRPr="00F9286B">
            <w:rPr>
              <w:noProof/>
            </w:rPr>
            <w:tab/>
          </w:r>
          <w:r w:rsidRPr="00F9286B">
            <w:rPr>
              <w:noProof/>
            </w:rPr>
            <w:fldChar w:fldCharType="begin"/>
          </w:r>
          <w:r w:rsidRPr="00F9286B">
            <w:rPr>
              <w:noProof/>
            </w:rPr>
            <w:instrText xml:space="preserve"> PAGEREF _Toc469140765 \h </w:instrText>
          </w:r>
          <w:r w:rsidRPr="00F9286B">
            <w:rPr>
              <w:noProof/>
            </w:rPr>
          </w:r>
          <w:r w:rsidRPr="00F9286B">
            <w:rPr>
              <w:noProof/>
            </w:rPr>
            <w:fldChar w:fldCharType="separate"/>
          </w:r>
          <w:r w:rsidRPr="00F9286B">
            <w:rPr>
              <w:noProof/>
            </w:rPr>
            <w:t>30</w:t>
          </w:r>
          <w:r w:rsidRPr="00F9286B">
            <w:rPr>
              <w:noProof/>
            </w:rPr>
            <w:fldChar w:fldCharType="end"/>
          </w:r>
        </w:p>
        <w:p w14:paraId="53CE096D"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Annex 5 Phases of the Evaluation</w:t>
          </w:r>
          <w:r w:rsidRPr="00F9286B">
            <w:rPr>
              <w:noProof/>
            </w:rPr>
            <w:tab/>
          </w:r>
          <w:r w:rsidRPr="00F9286B">
            <w:rPr>
              <w:noProof/>
            </w:rPr>
            <w:fldChar w:fldCharType="begin"/>
          </w:r>
          <w:r w:rsidRPr="00F9286B">
            <w:rPr>
              <w:noProof/>
            </w:rPr>
            <w:instrText xml:space="preserve"> PAGEREF _Toc469140766 \h </w:instrText>
          </w:r>
          <w:r w:rsidRPr="00F9286B">
            <w:rPr>
              <w:noProof/>
            </w:rPr>
          </w:r>
          <w:r w:rsidRPr="00F9286B">
            <w:rPr>
              <w:noProof/>
            </w:rPr>
            <w:fldChar w:fldCharType="separate"/>
          </w:r>
          <w:r w:rsidRPr="00F9286B">
            <w:rPr>
              <w:noProof/>
            </w:rPr>
            <w:t>32</w:t>
          </w:r>
          <w:r w:rsidRPr="00F9286B">
            <w:rPr>
              <w:noProof/>
            </w:rPr>
            <w:fldChar w:fldCharType="end"/>
          </w:r>
        </w:p>
        <w:p w14:paraId="224C8DFD"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Annex 6 Detailed Workplan</w:t>
          </w:r>
          <w:r w:rsidRPr="00F9286B">
            <w:rPr>
              <w:noProof/>
            </w:rPr>
            <w:tab/>
          </w:r>
          <w:r w:rsidRPr="00F9286B">
            <w:rPr>
              <w:noProof/>
            </w:rPr>
            <w:fldChar w:fldCharType="begin"/>
          </w:r>
          <w:r w:rsidRPr="00F9286B">
            <w:rPr>
              <w:noProof/>
            </w:rPr>
            <w:instrText xml:space="preserve"> PAGEREF _Toc469140767 \h </w:instrText>
          </w:r>
          <w:r w:rsidRPr="00F9286B">
            <w:rPr>
              <w:noProof/>
            </w:rPr>
          </w:r>
          <w:r w:rsidRPr="00F9286B">
            <w:rPr>
              <w:noProof/>
            </w:rPr>
            <w:fldChar w:fldCharType="separate"/>
          </w:r>
          <w:r w:rsidRPr="00F9286B">
            <w:rPr>
              <w:noProof/>
            </w:rPr>
            <w:t>33</w:t>
          </w:r>
          <w:r w:rsidRPr="00F9286B">
            <w:rPr>
              <w:noProof/>
            </w:rPr>
            <w:fldChar w:fldCharType="end"/>
          </w:r>
        </w:p>
        <w:p w14:paraId="6DEFF242" w14:textId="5A04DFD8"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Annex 7 Terms of Reference</w:t>
          </w:r>
          <w:r w:rsidRPr="00F9286B">
            <w:rPr>
              <w:noProof/>
            </w:rPr>
            <w:tab/>
          </w:r>
          <w:r w:rsidRPr="00F9286B">
            <w:rPr>
              <w:noProof/>
            </w:rPr>
            <w:fldChar w:fldCharType="begin"/>
          </w:r>
          <w:r w:rsidRPr="00F9286B">
            <w:rPr>
              <w:noProof/>
            </w:rPr>
            <w:instrText xml:space="preserve"> PAGEREF _Toc469140768 \h </w:instrText>
          </w:r>
          <w:r w:rsidRPr="00F9286B">
            <w:rPr>
              <w:noProof/>
            </w:rPr>
          </w:r>
          <w:r w:rsidRPr="00F9286B">
            <w:rPr>
              <w:noProof/>
            </w:rPr>
            <w:fldChar w:fldCharType="separate"/>
          </w:r>
          <w:r w:rsidRPr="00F9286B">
            <w:rPr>
              <w:noProof/>
            </w:rPr>
            <w:t>3</w:t>
          </w:r>
          <w:r w:rsidRPr="00F9286B">
            <w:rPr>
              <w:noProof/>
            </w:rPr>
            <w:fldChar w:fldCharType="end"/>
          </w:r>
          <w:r w:rsidR="001456EF">
            <w:rPr>
              <w:noProof/>
            </w:rPr>
            <w:t>4</w:t>
          </w:r>
        </w:p>
        <w:p w14:paraId="292DB587"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Annex 8 List of Documents Consulted</w:t>
          </w:r>
          <w:r w:rsidRPr="00F9286B">
            <w:rPr>
              <w:noProof/>
            </w:rPr>
            <w:tab/>
          </w:r>
          <w:r w:rsidRPr="00F9286B">
            <w:rPr>
              <w:noProof/>
            </w:rPr>
            <w:fldChar w:fldCharType="begin"/>
          </w:r>
          <w:r w:rsidRPr="00F9286B">
            <w:rPr>
              <w:noProof/>
            </w:rPr>
            <w:instrText xml:space="preserve"> PAGEREF _Toc469140769 \h </w:instrText>
          </w:r>
          <w:r w:rsidRPr="00F9286B">
            <w:rPr>
              <w:noProof/>
            </w:rPr>
          </w:r>
          <w:r w:rsidRPr="00F9286B">
            <w:rPr>
              <w:noProof/>
            </w:rPr>
            <w:fldChar w:fldCharType="separate"/>
          </w:r>
          <w:r w:rsidRPr="00F9286B">
            <w:rPr>
              <w:noProof/>
            </w:rPr>
            <w:t>58</w:t>
          </w:r>
          <w:r w:rsidRPr="00F9286B">
            <w:rPr>
              <w:noProof/>
            </w:rPr>
            <w:fldChar w:fldCharType="end"/>
          </w:r>
        </w:p>
        <w:p w14:paraId="5999D714"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Annex 9 Data Collection Tools</w:t>
          </w:r>
          <w:r w:rsidRPr="00F9286B">
            <w:rPr>
              <w:noProof/>
            </w:rPr>
            <w:tab/>
          </w:r>
          <w:r w:rsidRPr="00F9286B">
            <w:rPr>
              <w:noProof/>
            </w:rPr>
            <w:fldChar w:fldCharType="begin"/>
          </w:r>
          <w:r w:rsidRPr="00F9286B">
            <w:rPr>
              <w:noProof/>
            </w:rPr>
            <w:instrText xml:space="preserve"> PAGEREF _Toc469140770 \h </w:instrText>
          </w:r>
          <w:r w:rsidRPr="00F9286B">
            <w:rPr>
              <w:noProof/>
            </w:rPr>
          </w:r>
          <w:r w:rsidRPr="00F9286B">
            <w:rPr>
              <w:noProof/>
            </w:rPr>
            <w:fldChar w:fldCharType="separate"/>
          </w:r>
          <w:r w:rsidRPr="00F9286B">
            <w:rPr>
              <w:noProof/>
            </w:rPr>
            <w:t>59</w:t>
          </w:r>
          <w:r w:rsidRPr="00F9286B">
            <w:rPr>
              <w:noProof/>
            </w:rPr>
            <w:fldChar w:fldCharType="end"/>
          </w:r>
        </w:p>
        <w:p w14:paraId="7DDD0EB3"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Annex 10 Informed Consent Guide</w:t>
          </w:r>
          <w:r w:rsidRPr="00F9286B">
            <w:rPr>
              <w:noProof/>
            </w:rPr>
            <w:tab/>
          </w:r>
          <w:r w:rsidRPr="00F9286B">
            <w:rPr>
              <w:noProof/>
            </w:rPr>
            <w:fldChar w:fldCharType="begin"/>
          </w:r>
          <w:r w:rsidRPr="00F9286B">
            <w:rPr>
              <w:noProof/>
            </w:rPr>
            <w:instrText xml:space="preserve"> PAGEREF _Toc469140771 \h </w:instrText>
          </w:r>
          <w:r w:rsidRPr="00F9286B">
            <w:rPr>
              <w:noProof/>
            </w:rPr>
          </w:r>
          <w:r w:rsidRPr="00F9286B">
            <w:rPr>
              <w:noProof/>
            </w:rPr>
            <w:fldChar w:fldCharType="separate"/>
          </w:r>
          <w:r w:rsidRPr="00F9286B">
            <w:rPr>
              <w:noProof/>
            </w:rPr>
            <w:t>66</w:t>
          </w:r>
          <w:r w:rsidRPr="00F9286B">
            <w:rPr>
              <w:noProof/>
            </w:rPr>
            <w:fldChar w:fldCharType="end"/>
          </w:r>
        </w:p>
        <w:p w14:paraId="2489F392" w14:textId="77777777" w:rsidR="00DB5594" w:rsidRPr="00F9286B" w:rsidRDefault="00DB5594">
          <w:pPr>
            <w:pStyle w:val="TOC2"/>
            <w:tabs>
              <w:tab w:val="right" w:leader="dot" w:pos="8630"/>
            </w:tabs>
            <w:rPr>
              <w:noProof/>
              <w:sz w:val="24"/>
              <w:szCs w:val="24"/>
              <w:lang w:eastAsia="ja-JP"/>
            </w:rPr>
          </w:pPr>
          <w:r w:rsidRPr="00F9286B">
            <w:rPr>
              <w:rFonts w:ascii="Century Gothic" w:hAnsi="Century Gothic"/>
              <w:noProof/>
            </w:rPr>
            <w:t>Annex 11 Assent Guide</w:t>
          </w:r>
          <w:r w:rsidRPr="00F9286B">
            <w:rPr>
              <w:noProof/>
            </w:rPr>
            <w:tab/>
          </w:r>
          <w:bookmarkStart w:id="0" w:name="_GoBack"/>
          <w:bookmarkEnd w:id="0"/>
          <w:r w:rsidRPr="00F9286B">
            <w:rPr>
              <w:noProof/>
            </w:rPr>
            <w:fldChar w:fldCharType="begin"/>
          </w:r>
          <w:r w:rsidRPr="00F9286B">
            <w:rPr>
              <w:noProof/>
            </w:rPr>
            <w:instrText xml:space="preserve"> PAGEREF _Toc469140772 \h </w:instrText>
          </w:r>
          <w:r w:rsidRPr="00F9286B">
            <w:rPr>
              <w:noProof/>
            </w:rPr>
          </w:r>
          <w:r w:rsidRPr="00F9286B">
            <w:rPr>
              <w:noProof/>
            </w:rPr>
            <w:fldChar w:fldCharType="separate"/>
          </w:r>
          <w:r w:rsidRPr="00F9286B">
            <w:rPr>
              <w:noProof/>
            </w:rPr>
            <w:t>68</w:t>
          </w:r>
          <w:r w:rsidRPr="00F9286B">
            <w:rPr>
              <w:noProof/>
            </w:rPr>
            <w:fldChar w:fldCharType="end"/>
          </w:r>
        </w:p>
        <w:p w14:paraId="6A313C18" w14:textId="4AB815C9" w:rsidR="009A1FC2" w:rsidRPr="00F9286B" w:rsidRDefault="00A53A75" w:rsidP="00E65016">
          <w:r w:rsidRPr="00F9286B">
            <w:rPr>
              <w:rFonts w:ascii="Century Gothic" w:hAnsi="Century Gothic"/>
              <w:b/>
              <w:bCs/>
              <w:noProof/>
            </w:rPr>
            <w:lastRenderedPageBreak/>
            <w:fldChar w:fldCharType="end"/>
          </w:r>
        </w:p>
      </w:sdtContent>
    </w:sdt>
    <w:p w14:paraId="1828DC12" w14:textId="29A59566" w:rsidR="009A1FC2" w:rsidRPr="00F9286B" w:rsidRDefault="009A1FC2" w:rsidP="00A53A75">
      <w:pPr>
        <w:pStyle w:val="Heading1"/>
        <w:rPr>
          <w:rFonts w:ascii="Century Gothic" w:hAnsi="Century Gothic"/>
        </w:rPr>
      </w:pPr>
      <w:bookmarkStart w:id="1" w:name="_Toc469140731"/>
      <w:r w:rsidRPr="00F9286B">
        <w:rPr>
          <w:rFonts w:ascii="Century Gothic" w:hAnsi="Century Gothic"/>
        </w:rPr>
        <w:t>Acronyms</w:t>
      </w:r>
      <w:bookmarkEnd w:id="1"/>
      <w:r w:rsidRPr="00F9286B">
        <w:rPr>
          <w:rFonts w:ascii="Century Gothic" w:hAnsi="Century Gothic"/>
        </w:rPr>
        <w:t xml:space="preserve"> </w:t>
      </w:r>
    </w:p>
    <w:p w14:paraId="1DC8A459" w14:textId="77777777" w:rsidR="00D65812" w:rsidRPr="00F9286B" w:rsidRDefault="00D65812" w:rsidP="004B6916">
      <w:pPr>
        <w:jc w:val="both"/>
        <w:rPr>
          <w:sz w:val="22"/>
          <w:szCs w:val="22"/>
        </w:rPr>
      </w:pPr>
    </w:p>
    <w:p w14:paraId="4CEC8B37" w14:textId="3ED05715" w:rsidR="009A1FC2" w:rsidRPr="00F9286B" w:rsidRDefault="004A43EF" w:rsidP="004B6916">
      <w:pPr>
        <w:jc w:val="both"/>
        <w:rPr>
          <w:rFonts w:ascii="Century Gothic" w:hAnsi="Century Gothic"/>
          <w:sz w:val="22"/>
          <w:szCs w:val="22"/>
        </w:rPr>
      </w:pPr>
      <w:r w:rsidRPr="00F9286B">
        <w:rPr>
          <w:rFonts w:ascii="Century Gothic" w:hAnsi="Century Gothic"/>
          <w:sz w:val="22"/>
          <w:szCs w:val="22"/>
        </w:rPr>
        <w:t xml:space="preserve">ARI </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r>
      <w:r w:rsidR="004B6916" w:rsidRPr="00F9286B">
        <w:rPr>
          <w:rFonts w:ascii="Century Gothic" w:hAnsi="Century Gothic"/>
          <w:sz w:val="22"/>
          <w:szCs w:val="22"/>
        </w:rPr>
        <w:t>Acute Respiratory Infections</w:t>
      </w:r>
    </w:p>
    <w:p w14:paraId="3F81EAB7" w14:textId="145AD79A" w:rsidR="003407C2" w:rsidRPr="00F9286B" w:rsidRDefault="004A43EF" w:rsidP="004B6916">
      <w:pPr>
        <w:jc w:val="both"/>
        <w:rPr>
          <w:rFonts w:ascii="Century Gothic" w:hAnsi="Century Gothic"/>
          <w:sz w:val="22"/>
          <w:szCs w:val="22"/>
        </w:rPr>
      </w:pPr>
      <w:r w:rsidRPr="00F9286B">
        <w:rPr>
          <w:rFonts w:ascii="Century Gothic" w:hAnsi="Century Gothic"/>
          <w:sz w:val="22"/>
          <w:szCs w:val="22"/>
        </w:rPr>
        <w:t xml:space="preserve">DAC </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r>
      <w:r w:rsidR="003407C2" w:rsidRPr="00F9286B">
        <w:rPr>
          <w:rFonts w:ascii="Century Gothic" w:hAnsi="Century Gothic"/>
          <w:sz w:val="22"/>
          <w:szCs w:val="22"/>
        </w:rPr>
        <w:t>Department of Civil Aviation</w:t>
      </w:r>
    </w:p>
    <w:p w14:paraId="09954414" w14:textId="682494F6" w:rsidR="004B6916" w:rsidRPr="00F9286B" w:rsidRDefault="004A43EF" w:rsidP="004B6916">
      <w:pPr>
        <w:jc w:val="both"/>
        <w:rPr>
          <w:rFonts w:ascii="Century Gothic" w:hAnsi="Century Gothic"/>
          <w:sz w:val="22"/>
          <w:szCs w:val="22"/>
        </w:rPr>
      </w:pPr>
      <w:r w:rsidRPr="00F9286B">
        <w:rPr>
          <w:rFonts w:ascii="Century Gothic" w:hAnsi="Century Gothic"/>
          <w:sz w:val="22"/>
          <w:szCs w:val="22"/>
        </w:rPr>
        <w:t xml:space="preserve">DFID </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r>
      <w:r w:rsidR="004B6916" w:rsidRPr="00F9286B">
        <w:rPr>
          <w:rFonts w:ascii="Century Gothic" w:hAnsi="Century Gothic"/>
          <w:sz w:val="22"/>
          <w:szCs w:val="22"/>
        </w:rPr>
        <w:t>Department for International Development</w:t>
      </w:r>
    </w:p>
    <w:p w14:paraId="16742209" w14:textId="74030759" w:rsidR="004B6916" w:rsidRPr="00F9286B" w:rsidRDefault="004A43EF" w:rsidP="004B6916">
      <w:pPr>
        <w:jc w:val="both"/>
        <w:rPr>
          <w:rFonts w:ascii="Century Gothic" w:hAnsi="Century Gothic"/>
          <w:sz w:val="22"/>
          <w:szCs w:val="22"/>
        </w:rPr>
      </w:pPr>
      <w:r w:rsidRPr="00F9286B">
        <w:rPr>
          <w:rFonts w:ascii="Century Gothic" w:hAnsi="Century Gothic"/>
          <w:sz w:val="22"/>
          <w:szCs w:val="22"/>
        </w:rPr>
        <w:t>FCDO</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r>
      <w:r w:rsidR="004B6916" w:rsidRPr="00F9286B">
        <w:rPr>
          <w:rFonts w:ascii="Century Gothic" w:hAnsi="Century Gothic"/>
          <w:sz w:val="22"/>
          <w:szCs w:val="22"/>
        </w:rPr>
        <w:t>Federal Commonwealth Development Office</w:t>
      </w:r>
    </w:p>
    <w:p w14:paraId="3FFB8E94" w14:textId="1B6E88DF" w:rsidR="004B6916" w:rsidRPr="00F9286B" w:rsidRDefault="004B6916" w:rsidP="004B6916">
      <w:pPr>
        <w:jc w:val="both"/>
        <w:rPr>
          <w:rFonts w:ascii="Century Gothic" w:hAnsi="Century Gothic"/>
          <w:sz w:val="22"/>
          <w:szCs w:val="22"/>
        </w:rPr>
      </w:pPr>
      <w:r w:rsidRPr="00F9286B">
        <w:rPr>
          <w:rFonts w:ascii="Century Gothic" w:hAnsi="Century Gothic"/>
          <w:sz w:val="22"/>
          <w:szCs w:val="22"/>
        </w:rPr>
        <w:t>FGD</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t>Focus Group Discussion</w:t>
      </w:r>
    </w:p>
    <w:p w14:paraId="0F8DEB63" w14:textId="6FCCB5FC" w:rsidR="004B6916" w:rsidRPr="00F9286B" w:rsidRDefault="004A43EF" w:rsidP="004B6916">
      <w:pPr>
        <w:jc w:val="both"/>
        <w:rPr>
          <w:rFonts w:ascii="Century Gothic" w:hAnsi="Century Gothic"/>
          <w:sz w:val="22"/>
          <w:szCs w:val="22"/>
        </w:rPr>
      </w:pPr>
      <w:r w:rsidRPr="00F9286B">
        <w:rPr>
          <w:rFonts w:ascii="Century Gothic" w:hAnsi="Century Gothic"/>
          <w:sz w:val="22"/>
          <w:szCs w:val="22"/>
        </w:rPr>
        <w:t>GBP</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r>
      <w:r w:rsidR="004B6916" w:rsidRPr="00F9286B">
        <w:rPr>
          <w:rFonts w:ascii="Century Gothic" w:hAnsi="Century Gothic"/>
          <w:sz w:val="22"/>
          <w:szCs w:val="22"/>
        </w:rPr>
        <w:t>Great British Pound</w:t>
      </w:r>
    </w:p>
    <w:p w14:paraId="4B5E3C42" w14:textId="45CE35B2" w:rsidR="003407C2" w:rsidRPr="00F9286B" w:rsidRDefault="004A43EF" w:rsidP="004B6916">
      <w:pPr>
        <w:jc w:val="both"/>
        <w:rPr>
          <w:rFonts w:ascii="Century Gothic" w:hAnsi="Century Gothic"/>
          <w:sz w:val="22"/>
          <w:szCs w:val="22"/>
        </w:rPr>
      </w:pPr>
      <w:r w:rsidRPr="00F9286B">
        <w:rPr>
          <w:rFonts w:ascii="Century Gothic" w:hAnsi="Century Gothic"/>
          <w:sz w:val="22"/>
          <w:szCs w:val="22"/>
        </w:rPr>
        <w:t>GE</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r>
      <w:r w:rsidR="003407C2" w:rsidRPr="00F9286B">
        <w:rPr>
          <w:rFonts w:ascii="Century Gothic" w:hAnsi="Century Gothic"/>
          <w:sz w:val="22"/>
          <w:szCs w:val="22"/>
        </w:rPr>
        <w:t>Gender Equity</w:t>
      </w:r>
    </w:p>
    <w:p w14:paraId="5F636610" w14:textId="0711BD3A" w:rsidR="004B6916" w:rsidRPr="00F9286B" w:rsidRDefault="004A43EF" w:rsidP="004B6916">
      <w:pPr>
        <w:jc w:val="both"/>
        <w:rPr>
          <w:rFonts w:ascii="Century Gothic" w:hAnsi="Century Gothic"/>
          <w:sz w:val="22"/>
          <w:szCs w:val="22"/>
        </w:rPr>
      </w:pPr>
      <w:r w:rsidRPr="00F9286B">
        <w:rPr>
          <w:rFonts w:ascii="Century Gothic" w:hAnsi="Century Gothic"/>
          <w:sz w:val="22"/>
          <w:szCs w:val="22"/>
        </w:rPr>
        <w:t>GDP</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r>
      <w:r w:rsidR="004B6916" w:rsidRPr="00F9286B">
        <w:rPr>
          <w:rFonts w:ascii="Century Gothic" w:hAnsi="Century Gothic"/>
          <w:sz w:val="22"/>
          <w:szCs w:val="22"/>
        </w:rPr>
        <w:t>Gross Domestic Product</w:t>
      </w:r>
    </w:p>
    <w:p w14:paraId="14392CFA" w14:textId="223279EC" w:rsidR="004B6916" w:rsidRPr="00F9286B" w:rsidRDefault="004B6916" w:rsidP="004B6916">
      <w:pPr>
        <w:jc w:val="both"/>
        <w:rPr>
          <w:rFonts w:ascii="Century Gothic" w:hAnsi="Century Gothic"/>
          <w:sz w:val="22"/>
          <w:szCs w:val="22"/>
        </w:rPr>
      </w:pPr>
      <w:r w:rsidRPr="00F9286B">
        <w:rPr>
          <w:rFonts w:ascii="Century Gothic" w:hAnsi="Century Gothic"/>
          <w:sz w:val="22"/>
          <w:szCs w:val="22"/>
        </w:rPr>
        <w:t>HR</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t>Human Rights</w:t>
      </w:r>
    </w:p>
    <w:p w14:paraId="5029203A" w14:textId="2532A00B" w:rsidR="003407C2" w:rsidRPr="00F9286B" w:rsidRDefault="004A43EF" w:rsidP="004B6916">
      <w:pPr>
        <w:jc w:val="both"/>
        <w:rPr>
          <w:rFonts w:ascii="Century Gothic" w:hAnsi="Century Gothic"/>
          <w:sz w:val="22"/>
          <w:szCs w:val="22"/>
        </w:rPr>
      </w:pPr>
      <w:r w:rsidRPr="00F9286B">
        <w:rPr>
          <w:rFonts w:ascii="Century Gothic" w:hAnsi="Century Gothic"/>
          <w:sz w:val="22"/>
          <w:szCs w:val="22"/>
        </w:rPr>
        <w:t>MDG</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r>
      <w:r w:rsidR="003407C2" w:rsidRPr="00F9286B">
        <w:rPr>
          <w:rFonts w:ascii="Century Gothic" w:hAnsi="Century Gothic"/>
          <w:sz w:val="22"/>
          <w:szCs w:val="22"/>
        </w:rPr>
        <w:t>Millennium Development Goals</w:t>
      </w:r>
    </w:p>
    <w:p w14:paraId="54C63699" w14:textId="2C01BE36" w:rsidR="003407C2" w:rsidRPr="00F9286B" w:rsidRDefault="004A43EF" w:rsidP="004B6916">
      <w:pPr>
        <w:jc w:val="both"/>
        <w:rPr>
          <w:rFonts w:ascii="Century Gothic" w:hAnsi="Century Gothic"/>
          <w:sz w:val="22"/>
          <w:szCs w:val="22"/>
        </w:rPr>
      </w:pPr>
      <w:r w:rsidRPr="00F9286B">
        <w:rPr>
          <w:rFonts w:ascii="Century Gothic" w:hAnsi="Century Gothic"/>
          <w:sz w:val="22"/>
          <w:szCs w:val="22"/>
        </w:rPr>
        <w:t>MDHS</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r>
      <w:r w:rsidR="003407C2" w:rsidRPr="00F9286B">
        <w:rPr>
          <w:rFonts w:ascii="Century Gothic" w:hAnsi="Century Gothic"/>
          <w:sz w:val="22"/>
          <w:szCs w:val="22"/>
        </w:rPr>
        <w:t>Malawi Demographic Health Survey</w:t>
      </w:r>
    </w:p>
    <w:p w14:paraId="5203901E" w14:textId="052FD572" w:rsidR="003407C2" w:rsidRPr="00F9286B" w:rsidRDefault="004A43EF" w:rsidP="004B6916">
      <w:pPr>
        <w:jc w:val="both"/>
        <w:rPr>
          <w:rFonts w:ascii="Century Gothic" w:hAnsi="Century Gothic"/>
          <w:sz w:val="22"/>
          <w:szCs w:val="22"/>
        </w:rPr>
      </w:pPr>
      <w:proofErr w:type="spellStart"/>
      <w:r w:rsidRPr="00F9286B">
        <w:rPr>
          <w:rFonts w:ascii="Century Gothic" w:hAnsi="Century Gothic"/>
          <w:sz w:val="22"/>
          <w:szCs w:val="22"/>
        </w:rPr>
        <w:t>MoH</w:t>
      </w:r>
      <w:proofErr w:type="spellEnd"/>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r>
      <w:r w:rsidR="003407C2" w:rsidRPr="00F9286B">
        <w:rPr>
          <w:rFonts w:ascii="Century Gothic" w:hAnsi="Century Gothic"/>
          <w:sz w:val="22"/>
          <w:szCs w:val="22"/>
        </w:rPr>
        <w:t>Ministry of Health</w:t>
      </w:r>
    </w:p>
    <w:p w14:paraId="787CF985" w14:textId="3CB6F297" w:rsidR="003407C2" w:rsidRPr="00F9286B" w:rsidRDefault="004A43EF" w:rsidP="004A43EF">
      <w:pPr>
        <w:rPr>
          <w:rFonts w:ascii="Century Gothic" w:hAnsi="Century Gothic"/>
          <w:sz w:val="22"/>
          <w:szCs w:val="22"/>
        </w:rPr>
      </w:pPr>
      <w:r w:rsidRPr="00F9286B">
        <w:rPr>
          <w:rFonts w:ascii="Century Gothic" w:hAnsi="Century Gothic"/>
          <w:sz w:val="22"/>
          <w:szCs w:val="22"/>
        </w:rPr>
        <w:t>OECD</w:t>
      </w:r>
      <w:r w:rsidR="003407C2" w:rsidRPr="00F9286B">
        <w:rPr>
          <w:rFonts w:ascii="Century Gothic" w:hAnsi="Century Gothic"/>
          <w:sz w:val="22"/>
          <w:szCs w:val="22"/>
        </w:rPr>
        <w:tab/>
      </w:r>
      <w:r w:rsidR="003407C2" w:rsidRPr="00F9286B">
        <w:rPr>
          <w:rFonts w:ascii="Century Gothic" w:hAnsi="Century Gothic"/>
          <w:sz w:val="22"/>
          <w:szCs w:val="22"/>
        </w:rPr>
        <w:tab/>
      </w:r>
      <w:r w:rsidR="003407C2" w:rsidRPr="00F9286B">
        <w:rPr>
          <w:rFonts w:ascii="Century Gothic" w:hAnsi="Century Gothic"/>
          <w:sz w:val="22"/>
          <w:szCs w:val="22"/>
        </w:rPr>
        <w:tab/>
      </w:r>
      <w:r w:rsidRPr="00F9286B">
        <w:rPr>
          <w:rFonts w:ascii="Century Gothic" w:hAnsi="Century Gothic"/>
          <w:sz w:val="22"/>
          <w:szCs w:val="22"/>
        </w:rPr>
        <w:t>Organization</w:t>
      </w:r>
      <w:r w:rsidR="003407C2" w:rsidRPr="00F9286B">
        <w:rPr>
          <w:rFonts w:ascii="Century Gothic" w:hAnsi="Century Gothic"/>
          <w:sz w:val="22"/>
          <w:szCs w:val="22"/>
        </w:rPr>
        <w:t xml:space="preserve"> for</w:t>
      </w:r>
      <w:r w:rsidRPr="00F9286B">
        <w:rPr>
          <w:rFonts w:ascii="Century Gothic" w:hAnsi="Century Gothic"/>
          <w:sz w:val="22"/>
          <w:szCs w:val="22"/>
        </w:rPr>
        <w:t xml:space="preserve"> Economic</w:t>
      </w:r>
      <w:r w:rsidR="003407C2" w:rsidRPr="00F9286B">
        <w:rPr>
          <w:rFonts w:ascii="Century Gothic" w:hAnsi="Century Gothic"/>
          <w:sz w:val="22"/>
          <w:szCs w:val="22"/>
        </w:rPr>
        <w:t xml:space="preserve"> Cooperation</w:t>
      </w:r>
      <w:r w:rsidRPr="00F9286B">
        <w:rPr>
          <w:rFonts w:ascii="Century Gothic" w:hAnsi="Century Gothic"/>
          <w:sz w:val="22"/>
          <w:szCs w:val="22"/>
        </w:rPr>
        <w:t xml:space="preserve"> &amp; Development</w:t>
      </w:r>
    </w:p>
    <w:p w14:paraId="506EA377" w14:textId="7756A6F1" w:rsidR="003407C2" w:rsidRPr="00F9286B" w:rsidRDefault="004A43EF" w:rsidP="004B6916">
      <w:pPr>
        <w:jc w:val="both"/>
        <w:rPr>
          <w:rFonts w:ascii="Century Gothic" w:hAnsi="Century Gothic"/>
          <w:sz w:val="22"/>
          <w:szCs w:val="22"/>
        </w:rPr>
      </w:pPr>
      <w:r w:rsidRPr="00F9286B">
        <w:rPr>
          <w:rFonts w:ascii="Century Gothic" w:hAnsi="Century Gothic"/>
          <w:sz w:val="22"/>
          <w:szCs w:val="22"/>
        </w:rPr>
        <w:t>REKM</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t>Research Evaluation &amp; Knowledge Management</w:t>
      </w:r>
    </w:p>
    <w:p w14:paraId="2EE3AFC4" w14:textId="6FDAB569" w:rsidR="004A43EF" w:rsidRPr="00F9286B" w:rsidRDefault="004A43EF" w:rsidP="004B6916">
      <w:pPr>
        <w:jc w:val="both"/>
        <w:rPr>
          <w:rFonts w:ascii="Century Gothic" w:hAnsi="Century Gothic"/>
          <w:sz w:val="22"/>
          <w:szCs w:val="22"/>
        </w:rPr>
      </w:pPr>
      <w:r w:rsidRPr="00F9286B">
        <w:rPr>
          <w:rFonts w:ascii="Century Gothic" w:hAnsi="Century Gothic"/>
          <w:sz w:val="22"/>
          <w:szCs w:val="22"/>
        </w:rPr>
        <w:t>TA</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t>Traditional Authority</w:t>
      </w:r>
    </w:p>
    <w:p w14:paraId="13D89847" w14:textId="4CF6B0A6" w:rsidR="004A43EF" w:rsidRPr="00F9286B" w:rsidRDefault="004A43EF" w:rsidP="004B6916">
      <w:pPr>
        <w:jc w:val="both"/>
        <w:rPr>
          <w:rFonts w:ascii="Century Gothic" w:hAnsi="Century Gothic"/>
          <w:sz w:val="22"/>
          <w:szCs w:val="22"/>
        </w:rPr>
      </w:pPr>
      <w:proofErr w:type="spellStart"/>
      <w:r w:rsidRPr="00F9286B">
        <w:rPr>
          <w:rFonts w:ascii="Century Gothic" w:hAnsi="Century Gothic"/>
          <w:sz w:val="22"/>
          <w:szCs w:val="22"/>
        </w:rPr>
        <w:t>ToR</w:t>
      </w:r>
      <w:proofErr w:type="spellEnd"/>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t>Terms of Reference</w:t>
      </w:r>
    </w:p>
    <w:p w14:paraId="524F72DF" w14:textId="0D66F589" w:rsidR="004A43EF" w:rsidRPr="00F9286B" w:rsidRDefault="004A43EF" w:rsidP="004B6916">
      <w:pPr>
        <w:jc w:val="both"/>
        <w:rPr>
          <w:rFonts w:ascii="Century Gothic" w:hAnsi="Century Gothic"/>
          <w:sz w:val="22"/>
          <w:szCs w:val="22"/>
        </w:rPr>
      </w:pPr>
      <w:r w:rsidRPr="00F9286B">
        <w:rPr>
          <w:rFonts w:ascii="Century Gothic" w:hAnsi="Century Gothic"/>
          <w:sz w:val="22"/>
          <w:szCs w:val="22"/>
        </w:rPr>
        <w:t xml:space="preserve">UAV </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t>Unmanned Aerial Vehicle</w:t>
      </w:r>
    </w:p>
    <w:p w14:paraId="346E7ABA" w14:textId="47DC5088" w:rsidR="004A43EF" w:rsidRPr="00F9286B" w:rsidRDefault="004A43EF" w:rsidP="004B6916">
      <w:pPr>
        <w:jc w:val="both"/>
        <w:rPr>
          <w:rFonts w:ascii="Century Gothic" w:hAnsi="Century Gothic"/>
          <w:sz w:val="22"/>
          <w:szCs w:val="22"/>
        </w:rPr>
      </w:pPr>
      <w:r w:rsidRPr="00F9286B">
        <w:rPr>
          <w:rFonts w:ascii="Century Gothic" w:hAnsi="Century Gothic"/>
          <w:sz w:val="22"/>
          <w:szCs w:val="22"/>
        </w:rPr>
        <w:t>UNICEF</w:t>
      </w:r>
      <w:r w:rsidRPr="00F9286B">
        <w:rPr>
          <w:rFonts w:ascii="Century Gothic" w:hAnsi="Century Gothic"/>
          <w:sz w:val="22"/>
          <w:szCs w:val="22"/>
        </w:rPr>
        <w:tab/>
      </w:r>
      <w:r w:rsidRPr="00F9286B">
        <w:rPr>
          <w:rFonts w:ascii="Century Gothic" w:hAnsi="Century Gothic"/>
          <w:sz w:val="22"/>
          <w:szCs w:val="22"/>
        </w:rPr>
        <w:tab/>
        <w:t>United Nations Children’s Fund</w:t>
      </w:r>
    </w:p>
    <w:p w14:paraId="713636AC" w14:textId="0E914047" w:rsidR="004A43EF" w:rsidRPr="00F9286B" w:rsidRDefault="0009278D" w:rsidP="004B6916">
      <w:pPr>
        <w:jc w:val="both"/>
        <w:rPr>
          <w:rFonts w:ascii="Century Gothic" w:hAnsi="Century Gothic"/>
          <w:sz w:val="22"/>
          <w:szCs w:val="22"/>
        </w:rPr>
      </w:pPr>
      <w:r w:rsidRPr="00F9286B">
        <w:rPr>
          <w:rFonts w:ascii="Century Gothic" w:hAnsi="Century Gothic"/>
          <w:sz w:val="22"/>
          <w:szCs w:val="22"/>
        </w:rPr>
        <w:t>UNEG</w:t>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t>United Nations Evaluation Group</w:t>
      </w:r>
    </w:p>
    <w:p w14:paraId="564FD835" w14:textId="707F2180" w:rsidR="004B6916" w:rsidRPr="00F9286B" w:rsidRDefault="004B6916" w:rsidP="004B6916">
      <w:pPr>
        <w:jc w:val="both"/>
        <w:rPr>
          <w:rFonts w:ascii="Century Gothic" w:hAnsi="Century Gothic"/>
          <w:sz w:val="22"/>
          <w:szCs w:val="22"/>
        </w:rPr>
      </w:pP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r>
      <w:r w:rsidRPr="00F9286B">
        <w:rPr>
          <w:rFonts w:ascii="Century Gothic" w:hAnsi="Century Gothic"/>
          <w:sz w:val="22"/>
          <w:szCs w:val="22"/>
        </w:rPr>
        <w:tab/>
      </w:r>
    </w:p>
    <w:p w14:paraId="728F5D2D" w14:textId="77777777" w:rsidR="009A1FC2" w:rsidRPr="00F9286B" w:rsidRDefault="009A1FC2" w:rsidP="004B6916">
      <w:pPr>
        <w:jc w:val="both"/>
        <w:rPr>
          <w:rFonts w:ascii="Century Gothic" w:hAnsi="Century Gothic"/>
          <w:b/>
          <w:sz w:val="22"/>
          <w:szCs w:val="22"/>
        </w:rPr>
      </w:pPr>
    </w:p>
    <w:p w14:paraId="00F681DC" w14:textId="77777777" w:rsidR="009A1FC2" w:rsidRPr="00F9286B" w:rsidRDefault="009A1FC2" w:rsidP="004B6916">
      <w:pPr>
        <w:jc w:val="both"/>
        <w:rPr>
          <w:rFonts w:ascii="Century Gothic" w:hAnsi="Century Gothic"/>
          <w:b/>
          <w:sz w:val="22"/>
          <w:szCs w:val="22"/>
        </w:rPr>
      </w:pPr>
    </w:p>
    <w:p w14:paraId="0BE087CD" w14:textId="77777777" w:rsidR="009A1FC2" w:rsidRPr="00F9286B" w:rsidRDefault="009A1FC2" w:rsidP="004B6916">
      <w:pPr>
        <w:jc w:val="both"/>
        <w:rPr>
          <w:rFonts w:ascii="Century Gothic" w:hAnsi="Century Gothic"/>
          <w:b/>
          <w:sz w:val="22"/>
          <w:szCs w:val="22"/>
        </w:rPr>
      </w:pPr>
    </w:p>
    <w:p w14:paraId="3FC683C3" w14:textId="77777777" w:rsidR="009A1FC2" w:rsidRPr="00F9286B" w:rsidRDefault="009A1FC2" w:rsidP="004B6916">
      <w:pPr>
        <w:jc w:val="both"/>
        <w:rPr>
          <w:rFonts w:ascii="Century Gothic" w:hAnsi="Century Gothic"/>
          <w:b/>
          <w:sz w:val="22"/>
          <w:szCs w:val="22"/>
        </w:rPr>
      </w:pPr>
    </w:p>
    <w:p w14:paraId="3DB9AF56" w14:textId="77777777" w:rsidR="009A1FC2" w:rsidRPr="00F9286B" w:rsidRDefault="009A1FC2" w:rsidP="004B6916">
      <w:pPr>
        <w:jc w:val="both"/>
        <w:rPr>
          <w:rFonts w:ascii="Century Gothic" w:hAnsi="Century Gothic"/>
          <w:b/>
          <w:sz w:val="22"/>
          <w:szCs w:val="22"/>
        </w:rPr>
      </w:pPr>
    </w:p>
    <w:p w14:paraId="17885029" w14:textId="77777777" w:rsidR="009A1FC2" w:rsidRPr="00F9286B" w:rsidRDefault="009A1FC2" w:rsidP="004B6916">
      <w:pPr>
        <w:jc w:val="both"/>
        <w:rPr>
          <w:rFonts w:ascii="Century Gothic" w:hAnsi="Century Gothic"/>
          <w:b/>
          <w:sz w:val="22"/>
          <w:szCs w:val="22"/>
        </w:rPr>
      </w:pPr>
    </w:p>
    <w:p w14:paraId="6377E72B" w14:textId="77777777" w:rsidR="009A1FC2" w:rsidRPr="00F9286B" w:rsidRDefault="009A1FC2" w:rsidP="004B6916">
      <w:pPr>
        <w:jc w:val="both"/>
        <w:rPr>
          <w:rFonts w:ascii="Century Gothic" w:hAnsi="Century Gothic"/>
          <w:b/>
          <w:sz w:val="22"/>
          <w:szCs w:val="22"/>
        </w:rPr>
      </w:pPr>
    </w:p>
    <w:p w14:paraId="09EC5842" w14:textId="77777777" w:rsidR="009A1FC2" w:rsidRPr="00F9286B" w:rsidRDefault="009A1FC2" w:rsidP="004B6916">
      <w:pPr>
        <w:jc w:val="both"/>
        <w:rPr>
          <w:rFonts w:ascii="Century Gothic" w:hAnsi="Century Gothic"/>
          <w:b/>
          <w:sz w:val="22"/>
          <w:szCs w:val="22"/>
        </w:rPr>
      </w:pPr>
    </w:p>
    <w:p w14:paraId="4B028436" w14:textId="77777777" w:rsidR="009A1FC2" w:rsidRPr="00F9286B" w:rsidRDefault="009A1FC2" w:rsidP="004B6916">
      <w:pPr>
        <w:jc w:val="both"/>
        <w:rPr>
          <w:rFonts w:ascii="Century Gothic" w:hAnsi="Century Gothic"/>
          <w:b/>
          <w:sz w:val="22"/>
          <w:szCs w:val="22"/>
        </w:rPr>
      </w:pPr>
    </w:p>
    <w:p w14:paraId="3A96FA36" w14:textId="77777777" w:rsidR="009A1FC2" w:rsidRPr="00F9286B" w:rsidRDefault="009A1FC2" w:rsidP="004B6916">
      <w:pPr>
        <w:jc w:val="both"/>
        <w:rPr>
          <w:rFonts w:ascii="Century Gothic" w:hAnsi="Century Gothic"/>
          <w:b/>
          <w:sz w:val="22"/>
          <w:szCs w:val="22"/>
        </w:rPr>
      </w:pPr>
    </w:p>
    <w:p w14:paraId="4D09C75A" w14:textId="77777777" w:rsidR="009A1FC2" w:rsidRPr="00F9286B" w:rsidRDefault="009A1FC2" w:rsidP="004B6916">
      <w:pPr>
        <w:jc w:val="both"/>
        <w:rPr>
          <w:rFonts w:ascii="Century Gothic" w:hAnsi="Century Gothic"/>
          <w:b/>
          <w:sz w:val="22"/>
          <w:szCs w:val="22"/>
        </w:rPr>
      </w:pPr>
    </w:p>
    <w:p w14:paraId="0B31AA74" w14:textId="77777777" w:rsidR="009A1FC2" w:rsidRPr="00F9286B" w:rsidRDefault="009A1FC2" w:rsidP="004B6916">
      <w:pPr>
        <w:jc w:val="both"/>
        <w:rPr>
          <w:rFonts w:ascii="Century Gothic" w:hAnsi="Century Gothic"/>
          <w:b/>
          <w:sz w:val="22"/>
          <w:szCs w:val="22"/>
        </w:rPr>
      </w:pPr>
    </w:p>
    <w:p w14:paraId="0B64E70E" w14:textId="77777777" w:rsidR="009A1FC2" w:rsidRPr="00F9286B" w:rsidRDefault="009A1FC2" w:rsidP="004B6916">
      <w:pPr>
        <w:jc w:val="both"/>
        <w:rPr>
          <w:rFonts w:ascii="Century Gothic" w:hAnsi="Century Gothic"/>
          <w:b/>
          <w:sz w:val="22"/>
          <w:szCs w:val="22"/>
        </w:rPr>
      </w:pPr>
    </w:p>
    <w:p w14:paraId="3900BF6E" w14:textId="77777777" w:rsidR="009A1FC2" w:rsidRPr="00F9286B" w:rsidRDefault="009A1FC2" w:rsidP="004B6916">
      <w:pPr>
        <w:jc w:val="both"/>
        <w:rPr>
          <w:rFonts w:ascii="Century Gothic" w:hAnsi="Century Gothic"/>
          <w:b/>
          <w:sz w:val="22"/>
          <w:szCs w:val="22"/>
        </w:rPr>
      </w:pPr>
    </w:p>
    <w:p w14:paraId="6CBCB367" w14:textId="77777777" w:rsidR="009A1FC2" w:rsidRPr="00F9286B" w:rsidRDefault="009A1FC2" w:rsidP="004B6916">
      <w:pPr>
        <w:jc w:val="both"/>
        <w:rPr>
          <w:rFonts w:ascii="Century Gothic" w:hAnsi="Century Gothic"/>
          <w:b/>
          <w:sz w:val="22"/>
          <w:szCs w:val="22"/>
        </w:rPr>
      </w:pPr>
    </w:p>
    <w:p w14:paraId="1E3B6B75" w14:textId="77777777" w:rsidR="009A1FC2" w:rsidRPr="00F9286B" w:rsidRDefault="009A1FC2" w:rsidP="004B6916">
      <w:pPr>
        <w:jc w:val="both"/>
        <w:rPr>
          <w:rFonts w:ascii="Century Gothic" w:hAnsi="Century Gothic"/>
          <w:b/>
          <w:sz w:val="22"/>
          <w:szCs w:val="22"/>
        </w:rPr>
      </w:pPr>
    </w:p>
    <w:p w14:paraId="689636DA" w14:textId="77777777" w:rsidR="009A1FC2" w:rsidRPr="00F9286B" w:rsidRDefault="009A1FC2" w:rsidP="004B6916">
      <w:pPr>
        <w:jc w:val="both"/>
        <w:rPr>
          <w:rFonts w:ascii="Century Gothic" w:hAnsi="Century Gothic"/>
          <w:b/>
          <w:sz w:val="22"/>
          <w:szCs w:val="22"/>
        </w:rPr>
      </w:pPr>
    </w:p>
    <w:p w14:paraId="65C330BF" w14:textId="77777777" w:rsidR="009A1FC2" w:rsidRPr="00F9286B" w:rsidRDefault="009A1FC2" w:rsidP="004B6916">
      <w:pPr>
        <w:jc w:val="both"/>
        <w:rPr>
          <w:rFonts w:ascii="Century Gothic" w:hAnsi="Century Gothic"/>
          <w:b/>
          <w:sz w:val="22"/>
          <w:szCs w:val="22"/>
        </w:rPr>
      </w:pPr>
    </w:p>
    <w:p w14:paraId="0C31EA47" w14:textId="77777777" w:rsidR="009A1FC2" w:rsidRPr="00F9286B" w:rsidRDefault="009A1FC2" w:rsidP="004B6916">
      <w:pPr>
        <w:jc w:val="both"/>
        <w:rPr>
          <w:rFonts w:ascii="Century Gothic" w:hAnsi="Century Gothic"/>
          <w:b/>
          <w:sz w:val="22"/>
          <w:szCs w:val="22"/>
        </w:rPr>
      </w:pPr>
    </w:p>
    <w:p w14:paraId="71F565EE" w14:textId="77777777" w:rsidR="009A1FC2" w:rsidRPr="00F9286B" w:rsidRDefault="009A1FC2" w:rsidP="004B6916">
      <w:pPr>
        <w:jc w:val="both"/>
        <w:rPr>
          <w:rFonts w:ascii="Century Gothic" w:hAnsi="Century Gothic"/>
          <w:b/>
          <w:sz w:val="22"/>
          <w:szCs w:val="22"/>
        </w:rPr>
      </w:pPr>
    </w:p>
    <w:p w14:paraId="3AF8B429" w14:textId="77777777" w:rsidR="009A1FC2" w:rsidRPr="00F9286B" w:rsidRDefault="009A1FC2" w:rsidP="004B6916">
      <w:pPr>
        <w:jc w:val="both"/>
        <w:rPr>
          <w:rFonts w:ascii="Century Gothic" w:hAnsi="Century Gothic"/>
          <w:b/>
          <w:sz w:val="22"/>
          <w:szCs w:val="22"/>
        </w:rPr>
      </w:pPr>
    </w:p>
    <w:p w14:paraId="170740EA" w14:textId="77777777" w:rsidR="00E65016" w:rsidRPr="00F9286B" w:rsidRDefault="00E65016" w:rsidP="00E65016">
      <w:pPr>
        <w:rPr>
          <w:rFonts w:ascii="Century Gothic" w:hAnsi="Century Gothic"/>
          <w:b/>
        </w:rPr>
      </w:pPr>
    </w:p>
    <w:p w14:paraId="0C521665" w14:textId="1A8F5E48" w:rsidR="00E65016" w:rsidRPr="00F9286B" w:rsidRDefault="00E65016" w:rsidP="001C7F60">
      <w:pPr>
        <w:pStyle w:val="Heading1"/>
        <w:shd w:val="clear" w:color="auto" w:fill="C6D9F1" w:themeFill="text2" w:themeFillTint="33"/>
        <w:rPr>
          <w:rFonts w:ascii="Century Gothic" w:hAnsi="Century Gothic"/>
        </w:rPr>
      </w:pPr>
      <w:bookmarkStart w:id="2" w:name="_Toc469140732"/>
      <w:r w:rsidRPr="00F9286B">
        <w:rPr>
          <w:rFonts w:ascii="Century Gothic" w:hAnsi="Century Gothic"/>
        </w:rPr>
        <w:lastRenderedPageBreak/>
        <w:t xml:space="preserve">1.0 </w:t>
      </w:r>
      <w:r w:rsidR="00995943" w:rsidRPr="00F9286B">
        <w:rPr>
          <w:rFonts w:ascii="Century Gothic" w:hAnsi="Century Gothic"/>
        </w:rPr>
        <w:t>INTRODUCTION</w:t>
      </w:r>
      <w:bookmarkEnd w:id="2"/>
      <w:r w:rsidRPr="00F9286B">
        <w:rPr>
          <w:rFonts w:ascii="Century Gothic" w:hAnsi="Century Gothic"/>
        </w:rPr>
        <w:t xml:space="preserve"> </w:t>
      </w:r>
    </w:p>
    <w:p w14:paraId="4431DBCF" w14:textId="6DE5660F" w:rsidR="00E65016" w:rsidRPr="00F9286B" w:rsidRDefault="00E65016" w:rsidP="00E65016">
      <w:pPr>
        <w:jc w:val="both"/>
        <w:rPr>
          <w:rFonts w:ascii="Century Gothic" w:hAnsi="Century Gothic"/>
          <w:sz w:val="22"/>
          <w:szCs w:val="22"/>
        </w:rPr>
      </w:pPr>
      <w:r w:rsidRPr="00F9286B">
        <w:rPr>
          <w:rFonts w:ascii="Century Gothic" w:hAnsi="Century Gothic"/>
          <w:sz w:val="22"/>
          <w:szCs w:val="22"/>
        </w:rPr>
        <w:t xml:space="preserve">This Inception Report </w:t>
      </w:r>
      <w:r w:rsidR="00F670C2" w:rsidRPr="00F9286B">
        <w:rPr>
          <w:rFonts w:ascii="Century Gothic" w:hAnsi="Century Gothic"/>
          <w:sz w:val="22"/>
          <w:szCs w:val="22"/>
        </w:rPr>
        <w:t>is</w:t>
      </w:r>
      <w:r w:rsidR="003015F4" w:rsidRPr="00F9286B">
        <w:rPr>
          <w:rFonts w:ascii="Century Gothic" w:hAnsi="Century Gothic"/>
          <w:sz w:val="22"/>
          <w:szCs w:val="22"/>
        </w:rPr>
        <w:t xml:space="preserve"> submitted </w:t>
      </w:r>
      <w:r w:rsidR="00915868" w:rsidRPr="00F9286B">
        <w:rPr>
          <w:rFonts w:ascii="Century Gothic" w:hAnsi="Century Gothic"/>
          <w:sz w:val="22"/>
          <w:szCs w:val="22"/>
        </w:rPr>
        <w:t>in conformity with UNICEF/UNEG N</w:t>
      </w:r>
      <w:r w:rsidR="00D05206" w:rsidRPr="00F9286B">
        <w:rPr>
          <w:rFonts w:ascii="Century Gothic" w:hAnsi="Century Gothic"/>
          <w:sz w:val="22"/>
          <w:szCs w:val="22"/>
        </w:rPr>
        <w:t>o</w:t>
      </w:r>
      <w:r w:rsidR="00915868" w:rsidRPr="00F9286B">
        <w:rPr>
          <w:rFonts w:ascii="Century Gothic" w:hAnsi="Century Gothic"/>
          <w:sz w:val="22"/>
          <w:szCs w:val="22"/>
        </w:rPr>
        <w:t>rms S</w:t>
      </w:r>
      <w:r w:rsidR="00D05206" w:rsidRPr="00F9286B">
        <w:rPr>
          <w:rFonts w:ascii="Century Gothic" w:hAnsi="Century Gothic"/>
          <w:sz w:val="22"/>
          <w:szCs w:val="22"/>
        </w:rPr>
        <w:t>tandards</w:t>
      </w:r>
      <w:r w:rsidR="00915868" w:rsidRPr="00F9286B">
        <w:rPr>
          <w:rFonts w:ascii="Century Gothic" w:hAnsi="Century Gothic"/>
          <w:sz w:val="22"/>
          <w:szCs w:val="22"/>
        </w:rPr>
        <w:t xml:space="preserve"> and UNEG Ethical Guidelines for Evaluation</w:t>
      </w:r>
      <w:r w:rsidR="00D05206" w:rsidRPr="00F9286B">
        <w:rPr>
          <w:rFonts w:ascii="Century Gothic" w:hAnsi="Century Gothic"/>
          <w:sz w:val="22"/>
          <w:szCs w:val="22"/>
        </w:rPr>
        <w:t xml:space="preserve"> and technical requirements before commencement of any evaluation. It </w:t>
      </w:r>
      <w:r w:rsidR="008C3D5E" w:rsidRPr="00F9286B">
        <w:rPr>
          <w:rFonts w:ascii="Century Gothic" w:hAnsi="Century Gothic"/>
          <w:sz w:val="22"/>
          <w:szCs w:val="22"/>
        </w:rPr>
        <w:t>reflects</w:t>
      </w:r>
      <w:r w:rsidR="00D05206" w:rsidRPr="00F9286B">
        <w:rPr>
          <w:rFonts w:ascii="Century Gothic" w:hAnsi="Century Gothic"/>
          <w:sz w:val="22"/>
          <w:szCs w:val="22"/>
        </w:rPr>
        <w:t xml:space="preserve"> the consultant</w:t>
      </w:r>
      <w:r w:rsidR="005D6545" w:rsidRPr="00F9286B">
        <w:rPr>
          <w:rFonts w:ascii="Century Gothic" w:hAnsi="Century Gothic"/>
          <w:sz w:val="22"/>
          <w:szCs w:val="22"/>
        </w:rPr>
        <w:t>’</w:t>
      </w:r>
      <w:r w:rsidR="00D05206" w:rsidRPr="00F9286B">
        <w:rPr>
          <w:rFonts w:ascii="Century Gothic" w:hAnsi="Century Gothic"/>
          <w:sz w:val="22"/>
          <w:szCs w:val="22"/>
        </w:rPr>
        <w:t xml:space="preserve">s </w:t>
      </w:r>
      <w:r w:rsidR="005D6545" w:rsidRPr="00F9286B">
        <w:rPr>
          <w:rFonts w:ascii="Century Gothic" w:hAnsi="Century Gothic"/>
          <w:sz w:val="22"/>
          <w:szCs w:val="22"/>
        </w:rPr>
        <w:t xml:space="preserve">understanding of </w:t>
      </w:r>
      <w:r w:rsidR="00E30164" w:rsidRPr="00F9286B">
        <w:rPr>
          <w:rFonts w:ascii="Century Gothic" w:hAnsi="Century Gothic"/>
          <w:sz w:val="22"/>
          <w:szCs w:val="22"/>
        </w:rPr>
        <w:t>the Terms of Reference</w:t>
      </w:r>
      <w:r w:rsidR="008C3D5E" w:rsidRPr="00F9286B">
        <w:rPr>
          <w:rFonts w:ascii="Century Gothic" w:hAnsi="Century Gothic"/>
          <w:sz w:val="22"/>
          <w:szCs w:val="22"/>
        </w:rPr>
        <w:t xml:space="preserve"> (</w:t>
      </w:r>
      <w:proofErr w:type="spellStart"/>
      <w:r w:rsidR="008C3D5E" w:rsidRPr="00F9286B">
        <w:rPr>
          <w:rFonts w:ascii="Century Gothic" w:hAnsi="Century Gothic"/>
          <w:sz w:val="22"/>
          <w:szCs w:val="22"/>
        </w:rPr>
        <w:t>ToR</w:t>
      </w:r>
      <w:proofErr w:type="spellEnd"/>
      <w:r w:rsidR="008C3D5E" w:rsidRPr="00F9286B">
        <w:rPr>
          <w:rFonts w:ascii="Century Gothic" w:hAnsi="Century Gothic"/>
          <w:sz w:val="22"/>
          <w:szCs w:val="22"/>
        </w:rPr>
        <w:t>)</w:t>
      </w:r>
      <w:r w:rsidR="00E30164" w:rsidRPr="00F9286B">
        <w:rPr>
          <w:rFonts w:ascii="Century Gothic" w:hAnsi="Century Gothic"/>
          <w:sz w:val="22"/>
          <w:szCs w:val="22"/>
        </w:rPr>
        <w:t xml:space="preserve"> </w:t>
      </w:r>
      <w:r w:rsidR="00640930" w:rsidRPr="00F9286B">
        <w:rPr>
          <w:rFonts w:ascii="Century Gothic" w:hAnsi="Century Gothic"/>
          <w:sz w:val="22"/>
          <w:szCs w:val="22"/>
        </w:rPr>
        <w:t xml:space="preserve">for the </w:t>
      </w:r>
      <w:r w:rsidR="00640930" w:rsidRPr="00F9286B">
        <w:rPr>
          <w:rFonts w:ascii="Century Gothic" w:hAnsi="Century Gothic"/>
          <w:i/>
          <w:sz w:val="22"/>
          <w:szCs w:val="22"/>
        </w:rPr>
        <w:t xml:space="preserve">Summative Evaluation of Impact of Using Drones on </w:t>
      </w:r>
      <w:r w:rsidR="00960A61" w:rsidRPr="00F9286B">
        <w:rPr>
          <w:rFonts w:ascii="Century Gothic" w:hAnsi="Century Gothic"/>
          <w:i/>
          <w:sz w:val="22"/>
          <w:szCs w:val="22"/>
        </w:rPr>
        <w:t>Population Health and other Outco</w:t>
      </w:r>
      <w:r w:rsidR="00640930" w:rsidRPr="00F9286B">
        <w:rPr>
          <w:rFonts w:ascii="Century Gothic" w:hAnsi="Century Gothic"/>
          <w:i/>
          <w:sz w:val="22"/>
          <w:szCs w:val="22"/>
        </w:rPr>
        <w:t>mes</w:t>
      </w:r>
      <w:r w:rsidR="00640930" w:rsidRPr="00F9286B">
        <w:rPr>
          <w:rFonts w:ascii="Century Gothic" w:hAnsi="Century Gothic"/>
          <w:sz w:val="22"/>
          <w:szCs w:val="22"/>
        </w:rPr>
        <w:t xml:space="preserve"> </w:t>
      </w:r>
      <w:r w:rsidR="00B70F37" w:rsidRPr="00F9286B">
        <w:rPr>
          <w:rFonts w:ascii="Century Gothic" w:hAnsi="Century Gothic"/>
          <w:sz w:val="22"/>
          <w:szCs w:val="22"/>
        </w:rPr>
        <w:t>he was co</w:t>
      </w:r>
      <w:r w:rsidR="0040014C" w:rsidRPr="00F9286B">
        <w:rPr>
          <w:rFonts w:ascii="Century Gothic" w:hAnsi="Century Gothic"/>
          <w:sz w:val="22"/>
          <w:szCs w:val="22"/>
        </w:rPr>
        <w:t>ntracted to undertake by UNICEF - the organization that commissioned the evaluation</w:t>
      </w:r>
      <w:r w:rsidR="00B70F37" w:rsidRPr="00F9286B">
        <w:rPr>
          <w:rFonts w:ascii="Century Gothic" w:hAnsi="Century Gothic"/>
          <w:sz w:val="22"/>
          <w:szCs w:val="22"/>
        </w:rPr>
        <w:t xml:space="preserve">. It also </w:t>
      </w:r>
      <w:r w:rsidR="008C3D5E" w:rsidRPr="00F9286B">
        <w:rPr>
          <w:rFonts w:ascii="Century Gothic" w:hAnsi="Century Gothic"/>
          <w:sz w:val="22"/>
          <w:szCs w:val="22"/>
        </w:rPr>
        <w:t>presents an evaluation</w:t>
      </w:r>
      <w:r w:rsidR="00E30164" w:rsidRPr="00F9286B">
        <w:rPr>
          <w:rFonts w:ascii="Century Gothic" w:hAnsi="Century Gothic"/>
          <w:sz w:val="22"/>
          <w:szCs w:val="22"/>
        </w:rPr>
        <w:t xml:space="preserve"> </w:t>
      </w:r>
      <w:r w:rsidR="00E8388C" w:rsidRPr="00F9286B">
        <w:rPr>
          <w:rFonts w:ascii="Century Gothic" w:hAnsi="Century Gothic"/>
          <w:sz w:val="22"/>
          <w:szCs w:val="22"/>
        </w:rPr>
        <w:t>methodology</w:t>
      </w:r>
      <w:r w:rsidR="008C3D5E" w:rsidRPr="00F9286B">
        <w:rPr>
          <w:rFonts w:ascii="Century Gothic" w:hAnsi="Century Gothic"/>
          <w:sz w:val="22"/>
          <w:szCs w:val="22"/>
        </w:rPr>
        <w:t xml:space="preserve"> based</w:t>
      </w:r>
      <w:r w:rsidR="00E8388C" w:rsidRPr="00F9286B">
        <w:rPr>
          <w:rFonts w:ascii="Century Gothic" w:hAnsi="Century Gothic"/>
          <w:sz w:val="22"/>
          <w:szCs w:val="22"/>
        </w:rPr>
        <w:t xml:space="preserve"> </w:t>
      </w:r>
      <w:r w:rsidR="008C3D5E" w:rsidRPr="00F9286B">
        <w:rPr>
          <w:rFonts w:ascii="Century Gothic" w:hAnsi="Century Gothic"/>
          <w:sz w:val="22"/>
          <w:szCs w:val="22"/>
        </w:rPr>
        <w:t>on the</w:t>
      </w:r>
      <w:r w:rsidR="00E8388C" w:rsidRPr="00F9286B">
        <w:rPr>
          <w:rFonts w:ascii="Century Gothic" w:hAnsi="Century Gothic"/>
          <w:sz w:val="22"/>
          <w:szCs w:val="22"/>
        </w:rPr>
        <w:t xml:space="preserve"> </w:t>
      </w:r>
      <w:r w:rsidR="008C3D5E" w:rsidRPr="00F9286B">
        <w:rPr>
          <w:rFonts w:ascii="Century Gothic" w:hAnsi="Century Gothic"/>
          <w:sz w:val="22"/>
          <w:szCs w:val="22"/>
        </w:rPr>
        <w:t xml:space="preserve">same understanding of the </w:t>
      </w:r>
      <w:proofErr w:type="spellStart"/>
      <w:r w:rsidR="008C3D5E" w:rsidRPr="00F9286B">
        <w:rPr>
          <w:rFonts w:ascii="Century Gothic" w:hAnsi="Century Gothic"/>
          <w:sz w:val="22"/>
          <w:szCs w:val="22"/>
        </w:rPr>
        <w:t>ToR</w:t>
      </w:r>
      <w:proofErr w:type="spellEnd"/>
      <w:r w:rsidR="008C3D5E" w:rsidRPr="00F9286B">
        <w:rPr>
          <w:rFonts w:ascii="Century Gothic" w:hAnsi="Century Gothic"/>
          <w:sz w:val="22"/>
          <w:szCs w:val="22"/>
        </w:rPr>
        <w:t xml:space="preserve">. </w:t>
      </w:r>
      <w:r w:rsidR="00655493" w:rsidRPr="00F9286B">
        <w:rPr>
          <w:rFonts w:ascii="Century Gothic" w:hAnsi="Century Gothic"/>
          <w:sz w:val="22"/>
          <w:szCs w:val="22"/>
        </w:rPr>
        <w:t>The proposed approach was reached</w:t>
      </w:r>
      <w:r w:rsidR="005D6545" w:rsidRPr="00F9286B">
        <w:rPr>
          <w:rFonts w:ascii="Century Gothic" w:hAnsi="Century Gothic"/>
          <w:sz w:val="22"/>
          <w:szCs w:val="22"/>
        </w:rPr>
        <w:t xml:space="preserve"> </w:t>
      </w:r>
      <w:r w:rsidR="00D05206" w:rsidRPr="00F9286B">
        <w:rPr>
          <w:rFonts w:ascii="Century Gothic" w:hAnsi="Century Gothic"/>
          <w:sz w:val="22"/>
          <w:szCs w:val="22"/>
        </w:rPr>
        <w:t>following</w:t>
      </w:r>
      <w:r w:rsidR="005D6545" w:rsidRPr="00F9286B">
        <w:rPr>
          <w:rFonts w:ascii="Century Gothic" w:hAnsi="Century Gothic"/>
          <w:sz w:val="22"/>
          <w:szCs w:val="22"/>
        </w:rPr>
        <w:t xml:space="preserve"> a review of </w:t>
      </w:r>
      <w:r w:rsidR="00FC3CF1" w:rsidRPr="00F9286B">
        <w:rPr>
          <w:rFonts w:ascii="Century Gothic" w:hAnsi="Century Gothic"/>
          <w:sz w:val="22"/>
          <w:szCs w:val="22"/>
        </w:rPr>
        <w:t>different</w:t>
      </w:r>
      <w:r w:rsidR="005D6545" w:rsidRPr="00F9286B">
        <w:rPr>
          <w:rFonts w:ascii="Century Gothic" w:hAnsi="Century Gothic"/>
          <w:sz w:val="22"/>
          <w:szCs w:val="22"/>
        </w:rPr>
        <w:t xml:space="preserve"> </w:t>
      </w:r>
      <w:r w:rsidR="00C049C2" w:rsidRPr="00F9286B">
        <w:rPr>
          <w:rFonts w:ascii="Century Gothic" w:hAnsi="Century Gothic"/>
          <w:sz w:val="22"/>
          <w:szCs w:val="22"/>
        </w:rPr>
        <w:t xml:space="preserve">key </w:t>
      </w:r>
      <w:r w:rsidR="005D6545" w:rsidRPr="00F9286B">
        <w:rPr>
          <w:rFonts w:ascii="Century Gothic" w:hAnsi="Century Gothic"/>
          <w:sz w:val="22"/>
          <w:szCs w:val="22"/>
        </w:rPr>
        <w:t xml:space="preserve">project documents, </w:t>
      </w:r>
      <w:r w:rsidR="008C3D5E" w:rsidRPr="00F9286B">
        <w:rPr>
          <w:rFonts w:ascii="Century Gothic" w:hAnsi="Century Gothic"/>
          <w:sz w:val="22"/>
          <w:szCs w:val="22"/>
        </w:rPr>
        <w:t>reviewing</w:t>
      </w:r>
      <w:r w:rsidR="00655493" w:rsidRPr="00F9286B">
        <w:rPr>
          <w:rFonts w:ascii="Century Gothic" w:hAnsi="Century Gothic"/>
          <w:sz w:val="22"/>
          <w:szCs w:val="22"/>
        </w:rPr>
        <w:t xml:space="preserve"> of some secondary data gathered during the implementation of the project and </w:t>
      </w:r>
      <w:r w:rsidR="00C049C2" w:rsidRPr="00F9286B">
        <w:rPr>
          <w:rFonts w:ascii="Century Gothic" w:hAnsi="Century Gothic"/>
          <w:sz w:val="22"/>
          <w:szCs w:val="22"/>
        </w:rPr>
        <w:t>scoping discussions</w:t>
      </w:r>
      <w:r w:rsidR="005D6545" w:rsidRPr="00F9286B">
        <w:rPr>
          <w:rFonts w:ascii="Century Gothic" w:hAnsi="Century Gothic"/>
          <w:sz w:val="22"/>
          <w:szCs w:val="22"/>
        </w:rPr>
        <w:t xml:space="preserve"> with key project personnel from UNICEF REKM Team </w:t>
      </w:r>
      <w:r w:rsidR="00C049C2" w:rsidRPr="00F9286B">
        <w:rPr>
          <w:rFonts w:ascii="Century Gothic" w:hAnsi="Century Gothic"/>
          <w:sz w:val="22"/>
          <w:szCs w:val="22"/>
        </w:rPr>
        <w:t xml:space="preserve">and other key stakeholders involved in the design, implementation and coordination of the project. </w:t>
      </w:r>
      <w:r w:rsidR="00E30164" w:rsidRPr="00F9286B">
        <w:rPr>
          <w:rFonts w:ascii="Century Gothic" w:hAnsi="Century Gothic"/>
          <w:sz w:val="22"/>
          <w:szCs w:val="22"/>
        </w:rPr>
        <w:t xml:space="preserve">This Inception Report is the first deliverable in the evaluation </w:t>
      </w:r>
      <w:r w:rsidR="00FC3CF1" w:rsidRPr="00F9286B">
        <w:rPr>
          <w:rFonts w:ascii="Century Gothic" w:hAnsi="Century Gothic"/>
          <w:sz w:val="22"/>
          <w:szCs w:val="22"/>
        </w:rPr>
        <w:t>process</w:t>
      </w:r>
      <w:r w:rsidR="00655493" w:rsidRPr="00F9286B">
        <w:rPr>
          <w:rFonts w:ascii="Century Gothic" w:hAnsi="Century Gothic"/>
          <w:sz w:val="22"/>
          <w:szCs w:val="22"/>
        </w:rPr>
        <w:t xml:space="preserve">. It reflects a common understanding reached with respect to how </w:t>
      </w:r>
      <w:r w:rsidR="008C3D5E" w:rsidRPr="00F9286B">
        <w:rPr>
          <w:rFonts w:ascii="Century Gothic" w:hAnsi="Century Gothic"/>
          <w:sz w:val="22"/>
          <w:szCs w:val="22"/>
        </w:rPr>
        <w:t xml:space="preserve">and when </w:t>
      </w:r>
      <w:r w:rsidR="00655493" w:rsidRPr="00F9286B">
        <w:rPr>
          <w:rFonts w:ascii="Century Gothic" w:hAnsi="Century Gothic"/>
          <w:sz w:val="22"/>
          <w:szCs w:val="22"/>
        </w:rPr>
        <w:t xml:space="preserve">the evaluation has to be conducted as guided by the evaluation’s </w:t>
      </w:r>
      <w:proofErr w:type="spellStart"/>
      <w:r w:rsidR="00025034" w:rsidRPr="00F9286B">
        <w:rPr>
          <w:rFonts w:ascii="Century Gothic" w:hAnsi="Century Gothic"/>
          <w:sz w:val="22"/>
          <w:szCs w:val="22"/>
        </w:rPr>
        <w:t>ToR</w:t>
      </w:r>
      <w:proofErr w:type="spellEnd"/>
      <w:r w:rsidR="00C33D8E" w:rsidRPr="00F9286B">
        <w:rPr>
          <w:rFonts w:ascii="Century Gothic" w:hAnsi="Century Gothic"/>
          <w:sz w:val="22"/>
          <w:szCs w:val="22"/>
        </w:rPr>
        <w:t xml:space="preserve"> and in full understanding of the </w:t>
      </w:r>
      <w:r w:rsidR="00A5774D" w:rsidRPr="00F9286B">
        <w:rPr>
          <w:rFonts w:ascii="Century Gothic" w:hAnsi="Century Gothic"/>
          <w:sz w:val="22"/>
          <w:szCs w:val="22"/>
        </w:rPr>
        <w:t>challenges posed by COVID-19</w:t>
      </w:r>
      <w:r w:rsidR="00006575" w:rsidRPr="00F9286B">
        <w:rPr>
          <w:rFonts w:ascii="Century Gothic" w:hAnsi="Century Gothic"/>
          <w:sz w:val="22"/>
          <w:szCs w:val="22"/>
        </w:rPr>
        <w:t xml:space="preserve">, and the need for limited movements, social distancing and wearing of face masks/shields as part of </w:t>
      </w:r>
      <w:r w:rsidR="00A5774D" w:rsidRPr="00F9286B">
        <w:rPr>
          <w:rFonts w:ascii="Century Gothic" w:hAnsi="Century Gothic"/>
          <w:sz w:val="22"/>
          <w:szCs w:val="22"/>
        </w:rPr>
        <w:t>COVID-19 preventive measures</w:t>
      </w:r>
      <w:r w:rsidR="00655493" w:rsidRPr="00F9286B">
        <w:rPr>
          <w:rFonts w:ascii="Century Gothic" w:hAnsi="Century Gothic"/>
          <w:sz w:val="22"/>
          <w:szCs w:val="22"/>
        </w:rPr>
        <w:t>. I</w:t>
      </w:r>
      <w:r w:rsidR="00E30164" w:rsidRPr="00F9286B">
        <w:rPr>
          <w:rFonts w:ascii="Century Gothic" w:hAnsi="Century Gothic"/>
          <w:sz w:val="22"/>
          <w:szCs w:val="22"/>
        </w:rPr>
        <w:t>t</w:t>
      </w:r>
      <w:r w:rsidR="00FC3CF1" w:rsidRPr="00F9286B">
        <w:rPr>
          <w:rFonts w:ascii="Century Gothic" w:hAnsi="Century Gothic"/>
          <w:sz w:val="22"/>
          <w:szCs w:val="22"/>
        </w:rPr>
        <w:t>s</w:t>
      </w:r>
      <w:r w:rsidR="00655493" w:rsidRPr="00F9286B">
        <w:rPr>
          <w:rFonts w:ascii="Century Gothic" w:hAnsi="Century Gothic"/>
          <w:sz w:val="22"/>
          <w:szCs w:val="22"/>
        </w:rPr>
        <w:t xml:space="preserve"> approval</w:t>
      </w:r>
      <w:r w:rsidR="00E30164" w:rsidRPr="00F9286B">
        <w:rPr>
          <w:rFonts w:ascii="Century Gothic" w:hAnsi="Century Gothic"/>
          <w:sz w:val="22"/>
          <w:szCs w:val="22"/>
        </w:rPr>
        <w:t xml:space="preserve"> </w:t>
      </w:r>
      <w:r w:rsidR="00655493" w:rsidRPr="00F9286B">
        <w:rPr>
          <w:rFonts w:ascii="Century Gothic" w:hAnsi="Century Gothic"/>
          <w:sz w:val="22"/>
          <w:szCs w:val="22"/>
        </w:rPr>
        <w:t>will mark</w:t>
      </w:r>
      <w:r w:rsidR="00E30164" w:rsidRPr="00F9286B">
        <w:rPr>
          <w:rFonts w:ascii="Century Gothic" w:hAnsi="Century Gothic"/>
          <w:sz w:val="22"/>
          <w:szCs w:val="22"/>
        </w:rPr>
        <w:t xml:space="preserve"> the beginning of the evaluation </w:t>
      </w:r>
      <w:r w:rsidR="00655493" w:rsidRPr="00F9286B">
        <w:rPr>
          <w:rFonts w:ascii="Century Gothic" w:hAnsi="Century Gothic"/>
          <w:sz w:val="22"/>
          <w:szCs w:val="22"/>
        </w:rPr>
        <w:t xml:space="preserve">process. </w:t>
      </w:r>
      <w:r w:rsidR="00E8388C" w:rsidRPr="00F9286B">
        <w:rPr>
          <w:rFonts w:ascii="Century Gothic" w:hAnsi="Century Gothic"/>
          <w:sz w:val="22"/>
          <w:szCs w:val="22"/>
        </w:rPr>
        <w:t xml:space="preserve">In terms of presentation, the Inception Report starts by presenting an overall background of the project, purpose and objectives of the evaluation. It goes on to present the proposed </w:t>
      </w:r>
      <w:r w:rsidR="00025034" w:rsidRPr="00F9286B">
        <w:rPr>
          <w:rFonts w:ascii="Century Gothic" w:hAnsi="Century Gothic"/>
          <w:sz w:val="22"/>
          <w:szCs w:val="22"/>
        </w:rPr>
        <w:t>methodology</w:t>
      </w:r>
      <w:r w:rsidR="00E8388C" w:rsidRPr="00F9286B">
        <w:rPr>
          <w:rFonts w:ascii="Century Gothic" w:hAnsi="Century Gothic"/>
          <w:sz w:val="22"/>
          <w:szCs w:val="22"/>
        </w:rPr>
        <w:t xml:space="preserve"> in meeting evaluation objectives including timelines</w:t>
      </w:r>
      <w:r w:rsidR="009327FD" w:rsidRPr="00F9286B">
        <w:rPr>
          <w:rFonts w:ascii="Century Gothic" w:hAnsi="Century Gothic"/>
          <w:sz w:val="22"/>
          <w:szCs w:val="22"/>
        </w:rPr>
        <w:t xml:space="preserve">. Data collection tools, </w:t>
      </w:r>
      <w:r w:rsidR="00E8388C" w:rsidRPr="00F9286B">
        <w:rPr>
          <w:rFonts w:ascii="Century Gothic" w:hAnsi="Century Gothic"/>
          <w:sz w:val="22"/>
          <w:szCs w:val="22"/>
        </w:rPr>
        <w:t>consent forms</w:t>
      </w:r>
      <w:r w:rsidR="009327FD" w:rsidRPr="00F9286B">
        <w:rPr>
          <w:rFonts w:ascii="Century Gothic" w:hAnsi="Century Gothic"/>
          <w:sz w:val="22"/>
          <w:szCs w:val="22"/>
        </w:rPr>
        <w:t xml:space="preserve">, list of </w:t>
      </w:r>
      <w:r w:rsidR="00A17CC2" w:rsidRPr="00F9286B">
        <w:rPr>
          <w:rFonts w:ascii="Century Gothic" w:hAnsi="Century Gothic"/>
          <w:sz w:val="22"/>
          <w:szCs w:val="22"/>
        </w:rPr>
        <w:t>targeted respondents</w:t>
      </w:r>
      <w:r w:rsidR="00025034" w:rsidRPr="00F9286B">
        <w:rPr>
          <w:rFonts w:ascii="Century Gothic" w:hAnsi="Century Gothic"/>
          <w:sz w:val="22"/>
          <w:szCs w:val="22"/>
        </w:rPr>
        <w:t>,</w:t>
      </w:r>
      <w:r w:rsidR="00E8388C" w:rsidRPr="00F9286B">
        <w:rPr>
          <w:rFonts w:ascii="Century Gothic" w:hAnsi="Century Gothic"/>
          <w:sz w:val="22"/>
          <w:szCs w:val="22"/>
        </w:rPr>
        <w:t xml:space="preserve"> among other</w:t>
      </w:r>
      <w:r w:rsidR="00A17CC2" w:rsidRPr="00F9286B">
        <w:rPr>
          <w:rFonts w:ascii="Century Gothic" w:hAnsi="Century Gothic"/>
          <w:sz w:val="22"/>
          <w:szCs w:val="22"/>
        </w:rPr>
        <w:t xml:space="preserve"> </w:t>
      </w:r>
      <w:r w:rsidR="00E8388C" w:rsidRPr="00F9286B">
        <w:rPr>
          <w:rFonts w:ascii="Century Gothic" w:hAnsi="Century Gothic"/>
          <w:sz w:val="22"/>
          <w:szCs w:val="22"/>
        </w:rPr>
        <w:t>documents</w:t>
      </w:r>
      <w:r w:rsidR="00025034" w:rsidRPr="00F9286B">
        <w:rPr>
          <w:rFonts w:ascii="Century Gothic" w:hAnsi="Century Gothic"/>
          <w:sz w:val="22"/>
          <w:szCs w:val="22"/>
        </w:rPr>
        <w:t>, are attached to the report</w:t>
      </w:r>
      <w:r w:rsidR="00E8388C" w:rsidRPr="00F9286B">
        <w:rPr>
          <w:rFonts w:ascii="Century Gothic" w:hAnsi="Century Gothic"/>
          <w:sz w:val="22"/>
          <w:szCs w:val="22"/>
        </w:rPr>
        <w:t xml:space="preserve">. </w:t>
      </w:r>
    </w:p>
    <w:p w14:paraId="3DBB127C" w14:textId="77777777" w:rsidR="00E65016" w:rsidRPr="00F9286B" w:rsidRDefault="00E65016" w:rsidP="00E65016">
      <w:pPr>
        <w:jc w:val="both"/>
        <w:rPr>
          <w:rFonts w:ascii="Century Gothic" w:hAnsi="Century Gothic"/>
          <w:b/>
          <w:sz w:val="22"/>
          <w:szCs w:val="22"/>
        </w:rPr>
      </w:pPr>
    </w:p>
    <w:p w14:paraId="4CC0ED1F" w14:textId="2320E09A" w:rsidR="001F5AD1" w:rsidRPr="00F9286B" w:rsidRDefault="000C3E7B" w:rsidP="001C7F60">
      <w:pPr>
        <w:pStyle w:val="Heading2"/>
        <w:rPr>
          <w:rFonts w:ascii="Century Gothic" w:hAnsi="Century Gothic"/>
        </w:rPr>
      </w:pPr>
      <w:bookmarkStart w:id="3" w:name="_Toc469140733"/>
      <w:r w:rsidRPr="00F9286B">
        <w:rPr>
          <w:rFonts w:ascii="Century Gothic" w:hAnsi="Century Gothic"/>
        </w:rPr>
        <w:t xml:space="preserve">1.1 </w:t>
      </w:r>
      <w:proofErr w:type="spellStart"/>
      <w:r w:rsidR="00716A19" w:rsidRPr="00F9286B">
        <w:rPr>
          <w:rFonts w:ascii="Century Gothic" w:hAnsi="Century Gothic"/>
        </w:rPr>
        <w:t>Programme</w:t>
      </w:r>
      <w:proofErr w:type="spellEnd"/>
      <w:r w:rsidR="00716A19" w:rsidRPr="00F9286B">
        <w:rPr>
          <w:rFonts w:ascii="Century Gothic" w:hAnsi="Century Gothic"/>
        </w:rPr>
        <w:t xml:space="preserve"> Background and Context</w:t>
      </w:r>
      <w:bookmarkEnd w:id="3"/>
      <w:r w:rsidR="00716A19" w:rsidRPr="00F9286B">
        <w:rPr>
          <w:rFonts w:ascii="Century Gothic" w:hAnsi="Century Gothic"/>
        </w:rPr>
        <w:t xml:space="preserve"> </w:t>
      </w:r>
    </w:p>
    <w:p w14:paraId="15B6C7F0" w14:textId="5ACA3BAB" w:rsidR="00524E56" w:rsidRPr="00F9286B" w:rsidRDefault="00524E56" w:rsidP="00524E56">
      <w:pPr>
        <w:jc w:val="both"/>
        <w:rPr>
          <w:rFonts w:ascii="Century Gothic" w:hAnsi="Century Gothic"/>
          <w:sz w:val="22"/>
          <w:szCs w:val="22"/>
        </w:rPr>
      </w:pPr>
      <w:r w:rsidRPr="00F9286B">
        <w:rPr>
          <w:rFonts w:ascii="Century Gothic" w:hAnsi="Century Gothic"/>
          <w:sz w:val="22"/>
          <w:szCs w:val="22"/>
        </w:rPr>
        <w:t xml:space="preserve">Malawi is a landlocked country with a population of nearly 18 million people – which is estimated to surpass 20 </w:t>
      </w:r>
      <w:r w:rsidR="00995943" w:rsidRPr="00F9286B">
        <w:rPr>
          <w:rFonts w:ascii="Century Gothic" w:hAnsi="Century Gothic"/>
          <w:sz w:val="22"/>
          <w:szCs w:val="22"/>
        </w:rPr>
        <w:t>million in the next five years.</w:t>
      </w:r>
      <w:r w:rsidRPr="00F9286B">
        <w:rPr>
          <w:rFonts w:ascii="Century Gothic" w:hAnsi="Century Gothic"/>
          <w:sz w:val="22"/>
          <w:szCs w:val="22"/>
        </w:rPr>
        <w:t xml:space="preserve"> </w:t>
      </w:r>
      <w:r w:rsidR="0054462D" w:rsidRPr="00F9286B">
        <w:rPr>
          <w:rFonts w:ascii="Century Gothic" w:hAnsi="Century Gothic"/>
          <w:sz w:val="22"/>
          <w:szCs w:val="22"/>
        </w:rPr>
        <w:t>The country</w:t>
      </w:r>
      <w:r w:rsidRPr="00F9286B">
        <w:rPr>
          <w:rFonts w:ascii="Century Gothic" w:hAnsi="Century Gothic"/>
          <w:sz w:val="22"/>
          <w:szCs w:val="22"/>
        </w:rPr>
        <w:t xml:space="preserve"> has 28 administrative districts, </w:t>
      </w:r>
      <w:r w:rsidR="00352C0F" w:rsidRPr="00F9286B">
        <w:rPr>
          <w:rFonts w:ascii="Century Gothic" w:hAnsi="Century Gothic"/>
          <w:sz w:val="22"/>
          <w:szCs w:val="22"/>
        </w:rPr>
        <w:t>which are further divided into Traditional A</w:t>
      </w:r>
      <w:r w:rsidRPr="00F9286B">
        <w:rPr>
          <w:rFonts w:ascii="Century Gothic" w:hAnsi="Century Gothic"/>
          <w:sz w:val="22"/>
          <w:szCs w:val="22"/>
        </w:rPr>
        <w:t xml:space="preserve">uthorities (TA) </w:t>
      </w:r>
      <w:r w:rsidR="0054462D" w:rsidRPr="00F9286B">
        <w:rPr>
          <w:rFonts w:ascii="Century Gothic" w:hAnsi="Century Gothic"/>
          <w:sz w:val="22"/>
          <w:szCs w:val="22"/>
        </w:rPr>
        <w:t>with</w:t>
      </w:r>
      <w:r w:rsidRPr="00F9286B">
        <w:rPr>
          <w:rFonts w:ascii="Century Gothic" w:hAnsi="Century Gothic"/>
          <w:sz w:val="22"/>
          <w:szCs w:val="22"/>
        </w:rPr>
        <w:t xml:space="preserve"> villages</w:t>
      </w:r>
      <w:r w:rsidR="0054462D" w:rsidRPr="00F9286B">
        <w:rPr>
          <w:rFonts w:ascii="Century Gothic" w:hAnsi="Century Gothic"/>
          <w:sz w:val="22"/>
          <w:szCs w:val="22"/>
        </w:rPr>
        <w:t xml:space="preserve"> being</w:t>
      </w:r>
      <w:r w:rsidRPr="00F9286B">
        <w:rPr>
          <w:rFonts w:ascii="Century Gothic" w:hAnsi="Century Gothic"/>
          <w:sz w:val="22"/>
          <w:szCs w:val="22"/>
        </w:rPr>
        <w:t xml:space="preserve"> the smallest administrative unit. Malawi’s economy has expanded over the past 30 years, with real GDP growth estimated at 4.4% in 2019. It remains predominantly an agricultural country, with agriculture, forestry, and fishing contributing 28% of GDP. Currently, GDP per capita is approximately $380, and given that inflation and population growth currently outpace economic growth, average living standards are falling. About 70 percent of the </w:t>
      </w:r>
      <w:r w:rsidR="00995943" w:rsidRPr="00F9286B">
        <w:rPr>
          <w:rFonts w:ascii="Century Gothic" w:hAnsi="Century Gothic"/>
          <w:sz w:val="22"/>
          <w:szCs w:val="22"/>
        </w:rPr>
        <w:t>population lives</w:t>
      </w:r>
      <w:r w:rsidRPr="00F9286B">
        <w:rPr>
          <w:rFonts w:ascii="Century Gothic" w:hAnsi="Century Gothic"/>
          <w:sz w:val="22"/>
          <w:szCs w:val="22"/>
        </w:rPr>
        <w:t xml:space="preserve"> below the international poverty line of US$1.90 per day (WDI, 2018). Poverty remains particularly prevalent in rural areas, where more than 80% of the population live</w:t>
      </w:r>
      <w:r w:rsidR="00995943" w:rsidRPr="00F9286B">
        <w:rPr>
          <w:rFonts w:ascii="Century Gothic" w:hAnsi="Century Gothic"/>
          <w:sz w:val="22"/>
          <w:szCs w:val="22"/>
        </w:rPr>
        <w:t>s</w:t>
      </w:r>
      <w:r w:rsidRPr="00F9286B">
        <w:rPr>
          <w:rFonts w:ascii="Century Gothic" w:hAnsi="Century Gothic"/>
          <w:sz w:val="22"/>
          <w:szCs w:val="22"/>
        </w:rPr>
        <w:t xml:space="preserve">. </w:t>
      </w:r>
    </w:p>
    <w:p w14:paraId="3162C55D" w14:textId="77777777" w:rsidR="00995943" w:rsidRPr="00F9286B" w:rsidRDefault="00995943" w:rsidP="00524E56">
      <w:pPr>
        <w:jc w:val="both"/>
        <w:rPr>
          <w:rFonts w:ascii="Century Gothic" w:hAnsi="Century Gothic"/>
          <w:sz w:val="22"/>
          <w:szCs w:val="22"/>
        </w:rPr>
      </w:pPr>
    </w:p>
    <w:p w14:paraId="2020FA03" w14:textId="0168EB65" w:rsidR="00524E56" w:rsidRPr="00F9286B" w:rsidRDefault="000C3E7B" w:rsidP="001C7F60">
      <w:pPr>
        <w:pStyle w:val="Heading3"/>
        <w:rPr>
          <w:rFonts w:ascii="Century Gothic" w:hAnsi="Century Gothic"/>
        </w:rPr>
      </w:pPr>
      <w:bookmarkStart w:id="4" w:name="_Toc469140734"/>
      <w:r w:rsidRPr="00F9286B">
        <w:rPr>
          <w:rFonts w:ascii="Century Gothic" w:hAnsi="Century Gothic"/>
        </w:rPr>
        <w:t>1.</w:t>
      </w:r>
      <w:r w:rsidR="008851BB" w:rsidRPr="00F9286B">
        <w:rPr>
          <w:rFonts w:ascii="Century Gothic" w:hAnsi="Century Gothic"/>
        </w:rPr>
        <w:t>1.1</w:t>
      </w:r>
      <w:r w:rsidRPr="00F9286B">
        <w:rPr>
          <w:rFonts w:ascii="Century Gothic" w:hAnsi="Century Gothic"/>
        </w:rPr>
        <w:t xml:space="preserve"> </w:t>
      </w:r>
      <w:r w:rsidR="00524E56" w:rsidRPr="00F9286B">
        <w:rPr>
          <w:rFonts w:ascii="Century Gothic" w:hAnsi="Century Gothic"/>
        </w:rPr>
        <w:t>Health Outcomes:</w:t>
      </w:r>
      <w:bookmarkEnd w:id="4"/>
      <w:r w:rsidR="00524E56" w:rsidRPr="00F9286B">
        <w:rPr>
          <w:rFonts w:ascii="Century Gothic" w:hAnsi="Century Gothic"/>
        </w:rPr>
        <w:t xml:space="preserve"> </w:t>
      </w:r>
    </w:p>
    <w:p w14:paraId="2C2404EE" w14:textId="3F2B29DE" w:rsidR="00524E56" w:rsidRPr="00F9286B" w:rsidRDefault="00524E56" w:rsidP="00524E56">
      <w:pPr>
        <w:jc w:val="both"/>
        <w:rPr>
          <w:rFonts w:ascii="Century Gothic" w:hAnsi="Century Gothic"/>
          <w:sz w:val="22"/>
          <w:szCs w:val="22"/>
        </w:rPr>
      </w:pPr>
      <w:r w:rsidRPr="00F9286B">
        <w:rPr>
          <w:rFonts w:ascii="Century Gothic" w:hAnsi="Century Gothic"/>
          <w:sz w:val="22"/>
          <w:szCs w:val="22"/>
        </w:rPr>
        <w:t xml:space="preserve">Despite recent achievements, Malawi has not yet achieved optimal health outcomes. Life expectancy remains low at 61 years. Over half of the country’s total disability-adjusted life years are a result of the top four leading causes– HIV/AIDS, lower respiratory infections, malaria, and diarrheal diseases. Malawi has reduced its child mortality rate, leading to achievement of Millennium Development Goal </w:t>
      </w:r>
      <w:r w:rsidRPr="00F9286B">
        <w:rPr>
          <w:rFonts w:ascii="Century Gothic" w:hAnsi="Century Gothic"/>
          <w:sz w:val="22"/>
          <w:szCs w:val="22"/>
        </w:rPr>
        <w:lastRenderedPageBreak/>
        <w:t xml:space="preserve">(MDG) 4. However, other indicators remain stagnant or even face declines. The leading </w:t>
      </w:r>
      <w:r w:rsidR="00954351" w:rsidRPr="00F9286B">
        <w:rPr>
          <w:rFonts w:ascii="Century Gothic" w:hAnsi="Century Gothic"/>
          <w:sz w:val="22"/>
          <w:szCs w:val="22"/>
        </w:rPr>
        <w:t>cause of morbidity in under-five children is m</w:t>
      </w:r>
      <w:r w:rsidRPr="00F9286B">
        <w:rPr>
          <w:rFonts w:ascii="Century Gothic" w:hAnsi="Century Gothic"/>
          <w:sz w:val="22"/>
          <w:szCs w:val="22"/>
        </w:rPr>
        <w:t xml:space="preserve">alaria (29%), diarrhea (22%) and Acute Respiratory Infections (ARI) (5%) (MDHS, 2015). </w:t>
      </w:r>
    </w:p>
    <w:p w14:paraId="1BE25640" w14:textId="78A608E4" w:rsidR="00995943" w:rsidRPr="00F9286B" w:rsidRDefault="00524E56" w:rsidP="00524E56">
      <w:pPr>
        <w:jc w:val="both"/>
        <w:rPr>
          <w:rFonts w:ascii="Century Gothic" w:hAnsi="Century Gothic"/>
          <w:sz w:val="22"/>
          <w:szCs w:val="22"/>
        </w:rPr>
      </w:pPr>
      <w:r w:rsidRPr="00F9286B">
        <w:rPr>
          <w:rFonts w:ascii="Century Gothic" w:hAnsi="Century Gothic"/>
          <w:sz w:val="22"/>
          <w:szCs w:val="22"/>
        </w:rPr>
        <w:t xml:space="preserve">The Malawi health sector operates under a </w:t>
      </w:r>
      <w:proofErr w:type="spellStart"/>
      <w:r w:rsidRPr="00F9286B">
        <w:rPr>
          <w:rFonts w:ascii="Century Gothic" w:hAnsi="Century Gothic"/>
          <w:sz w:val="22"/>
          <w:szCs w:val="22"/>
        </w:rPr>
        <w:t>decentralised</w:t>
      </w:r>
      <w:proofErr w:type="spellEnd"/>
      <w:r w:rsidRPr="00F9286B">
        <w:rPr>
          <w:rFonts w:ascii="Century Gothic" w:hAnsi="Century Gothic"/>
          <w:sz w:val="22"/>
          <w:szCs w:val="22"/>
        </w:rPr>
        <w:t xml:space="preserve"> system guided by the Local Government Act (1998). The Act delegates authority and funding from central government ministries to district assemblies, who guide health sector planning, budgeting, procurement, and service delivery at district and community levels. At central level, the Ministry of Health (</w:t>
      </w:r>
      <w:proofErr w:type="spellStart"/>
      <w:r w:rsidRPr="00F9286B">
        <w:rPr>
          <w:rFonts w:ascii="Century Gothic" w:hAnsi="Century Gothic"/>
          <w:sz w:val="22"/>
          <w:szCs w:val="22"/>
        </w:rPr>
        <w:t>MoH</w:t>
      </w:r>
      <w:proofErr w:type="spellEnd"/>
      <w:r w:rsidRPr="00F9286B">
        <w:rPr>
          <w:rFonts w:ascii="Century Gothic" w:hAnsi="Century Gothic"/>
          <w:sz w:val="22"/>
          <w:szCs w:val="22"/>
        </w:rPr>
        <w:t xml:space="preserve">) sets strategic direction and formulates sector-wide governing policies. </w:t>
      </w:r>
      <w:r w:rsidR="009D2B97" w:rsidRPr="00F9286B">
        <w:rPr>
          <w:rFonts w:ascii="Century Gothic" w:hAnsi="Century Gothic"/>
          <w:sz w:val="22"/>
          <w:szCs w:val="22"/>
        </w:rPr>
        <w:t>Twenty</w:t>
      </w:r>
      <w:r w:rsidR="00954351" w:rsidRPr="00F9286B">
        <w:rPr>
          <w:rFonts w:ascii="Century Gothic" w:hAnsi="Century Gothic"/>
          <w:sz w:val="22"/>
          <w:szCs w:val="22"/>
        </w:rPr>
        <w:t>-</w:t>
      </w:r>
      <w:r w:rsidR="009D2B97" w:rsidRPr="00F9286B">
        <w:rPr>
          <w:rFonts w:ascii="Century Gothic" w:hAnsi="Century Gothic"/>
          <w:sz w:val="22"/>
          <w:szCs w:val="22"/>
        </w:rPr>
        <w:t>nine</w:t>
      </w:r>
      <w:r w:rsidRPr="00F9286B">
        <w:rPr>
          <w:rFonts w:ascii="Century Gothic" w:hAnsi="Century Gothic"/>
          <w:sz w:val="22"/>
          <w:szCs w:val="22"/>
        </w:rPr>
        <w:t xml:space="preserve"> district health offices oversee services provided in and outside of the district hospital. Five Zonal Health Support Offices (ZHSOs) provide technical support to districts in planning, delivery, supervision, and monitoring of health services. In total, the percent</w:t>
      </w:r>
      <w:r w:rsidR="00995943" w:rsidRPr="00F9286B">
        <w:rPr>
          <w:rFonts w:ascii="Century Gothic" w:hAnsi="Century Gothic"/>
          <w:sz w:val="22"/>
          <w:szCs w:val="22"/>
        </w:rPr>
        <w:t>age</w:t>
      </w:r>
      <w:r w:rsidRPr="00F9286B">
        <w:rPr>
          <w:rFonts w:ascii="Century Gothic" w:hAnsi="Century Gothic"/>
          <w:sz w:val="22"/>
          <w:szCs w:val="22"/>
        </w:rPr>
        <w:t xml:space="preserve"> of government expenditure going toward public health averaged 10.4% from 2012-13 to 2014-15, well </w:t>
      </w:r>
      <w:r w:rsidR="00995943" w:rsidRPr="00F9286B">
        <w:rPr>
          <w:rFonts w:ascii="Century Gothic" w:hAnsi="Century Gothic"/>
          <w:sz w:val="22"/>
          <w:szCs w:val="22"/>
        </w:rPr>
        <w:t xml:space="preserve">below the Abuja target of 15%. Donors have therefore contributed most resources for the health sector in recent years. </w:t>
      </w:r>
    </w:p>
    <w:p w14:paraId="6F378296" w14:textId="46CC796D" w:rsidR="00524E56" w:rsidRPr="00F9286B" w:rsidRDefault="00524E56" w:rsidP="00524E56">
      <w:pPr>
        <w:jc w:val="both"/>
        <w:rPr>
          <w:rFonts w:ascii="Century Gothic" w:hAnsi="Century Gothic"/>
          <w:sz w:val="22"/>
          <w:szCs w:val="22"/>
        </w:rPr>
      </w:pPr>
      <w:r w:rsidRPr="00F9286B">
        <w:rPr>
          <w:rFonts w:ascii="Century Gothic" w:hAnsi="Century Gothic"/>
          <w:sz w:val="22"/>
          <w:szCs w:val="22"/>
        </w:rPr>
        <w:t xml:space="preserve"> </w:t>
      </w:r>
    </w:p>
    <w:p w14:paraId="3F99984C" w14:textId="14B00715" w:rsidR="00524E56" w:rsidRPr="00F9286B" w:rsidRDefault="000C3E7B" w:rsidP="001C7F60">
      <w:pPr>
        <w:pStyle w:val="Heading3"/>
        <w:rPr>
          <w:rFonts w:ascii="Century Gothic" w:hAnsi="Century Gothic"/>
        </w:rPr>
      </w:pPr>
      <w:bookmarkStart w:id="5" w:name="_Toc469140735"/>
      <w:r w:rsidRPr="00F9286B">
        <w:rPr>
          <w:rFonts w:ascii="Century Gothic" w:hAnsi="Century Gothic"/>
        </w:rPr>
        <w:t>1.</w:t>
      </w:r>
      <w:r w:rsidR="008851BB" w:rsidRPr="00F9286B">
        <w:rPr>
          <w:rFonts w:ascii="Century Gothic" w:hAnsi="Century Gothic"/>
        </w:rPr>
        <w:t>1.2</w:t>
      </w:r>
      <w:r w:rsidRPr="00F9286B">
        <w:rPr>
          <w:rFonts w:ascii="Century Gothic" w:hAnsi="Century Gothic"/>
        </w:rPr>
        <w:t xml:space="preserve"> </w:t>
      </w:r>
      <w:r w:rsidR="00524E56" w:rsidRPr="00F9286B">
        <w:rPr>
          <w:rFonts w:ascii="Century Gothic" w:hAnsi="Century Gothic"/>
        </w:rPr>
        <w:t>Disaster Management and Preparedness: Climate variability, Rainfall, and Floods</w:t>
      </w:r>
      <w:bookmarkEnd w:id="5"/>
      <w:r w:rsidR="00524E56" w:rsidRPr="00F9286B">
        <w:rPr>
          <w:rFonts w:ascii="Century Gothic" w:hAnsi="Century Gothic"/>
        </w:rPr>
        <w:t xml:space="preserve"> </w:t>
      </w:r>
    </w:p>
    <w:p w14:paraId="0274735B" w14:textId="77777777" w:rsidR="00524E56" w:rsidRPr="00F9286B" w:rsidRDefault="00524E56" w:rsidP="00524E56">
      <w:pPr>
        <w:jc w:val="both"/>
        <w:rPr>
          <w:rFonts w:ascii="Century Gothic" w:hAnsi="Century Gothic"/>
          <w:sz w:val="22"/>
          <w:szCs w:val="22"/>
        </w:rPr>
      </w:pPr>
      <w:r w:rsidRPr="00F9286B">
        <w:rPr>
          <w:rFonts w:ascii="Century Gothic" w:hAnsi="Century Gothic"/>
          <w:sz w:val="22"/>
          <w:szCs w:val="22"/>
        </w:rPr>
        <w:t xml:space="preserve">Malawi is highly vulnerable to the impacts of extreme weather events given its location along the great African Rift Valley, rapid population growth, unsustainable urbanization, climate variability and change, and environmental degradation. The most common weather-related shocks affecting Malawi include floods, drought, stormy rains and hailstorms. Over the past five decades, Malawi has experienced more than 19 major floods and seven droughts, with these events increasing in frequency, magnitude and scope over the years. </w:t>
      </w:r>
    </w:p>
    <w:p w14:paraId="487A1212" w14:textId="77777777" w:rsidR="00524E56" w:rsidRPr="00F9286B" w:rsidRDefault="00524E56" w:rsidP="00524E56">
      <w:pPr>
        <w:jc w:val="both"/>
        <w:rPr>
          <w:rFonts w:ascii="Century Gothic" w:hAnsi="Century Gothic"/>
          <w:sz w:val="22"/>
          <w:szCs w:val="22"/>
        </w:rPr>
      </w:pPr>
      <w:r w:rsidRPr="00F9286B">
        <w:rPr>
          <w:rFonts w:ascii="Century Gothic" w:hAnsi="Century Gothic"/>
          <w:sz w:val="22"/>
          <w:szCs w:val="22"/>
        </w:rPr>
        <w:t xml:space="preserve">In early March 2019, heavy rains developed from a Tropical Depression 11 that formed offshore central Mozambique. Heavy rains hit Malawi, causing severe flooding in the Southern and, to a lesser extent, Central Region of the country. These disaster events have had a significant impact on people’s lives, livelihoods and socio-economic infrastructure in the affected areas, pushing many people into poverty and food insecurity. In total, an estimated 975,000 people were affected, with 86,976 displaced, 60 killed and 672 injured. The devastating heavy rains and floods caused substantive damage and loss across the social, productive and infrastructure sectors, with the social sector experiencing most of these effects. The housing subsector experienced the greatest damage, with 288,371 houses being partially or destroyed. Most affected people were accommodated in temporary internally displaced people (IDP) camps, mostly located in classrooms and school facilities, with limited access to safe water and sanitation facilities. This resulted in significant disruptions to learning and teaching activities at the school. In addition, the 2019 floods affected roads, bridges, power supply lines, irrigation infrastructure and mature crops. Power supplies were interrupted for more than two days across the country. </w:t>
      </w:r>
    </w:p>
    <w:p w14:paraId="0512CCA1" w14:textId="77777777" w:rsidR="00126C8C" w:rsidRPr="00F9286B" w:rsidRDefault="00126C8C" w:rsidP="00524E56">
      <w:pPr>
        <w:jc w:val="both"/>
        <w:rPr>
          <w:rFonts w:ascii="Century Gothic" w:hAnsi="Century Gothic"/>
          <w:sz w:val="22"/>
          <w:szCs w:val="22"/>
        </w:rPr>
      </w:pPr>
    </w:p>
    <w:p w14:paraId="01988D82" w14:textId="6C3E7214" w:rsidR="00126C8C" w:rsidRPr="00F9286B" w:rsidRDefault="00524E56" w:rsidP="00524E56">
      <w:pPr>
        <w:jc w:val="both"/>
        <w:rPr>
          <w:rFonts w:ascii="Century Gothic" w:hAnsi="Century Gothic"/>
          <w:sz w:val="22"/>
          <w:szCs w:val="22"/>
        </w:rPr>
      </w:pPr>
      <w:r w:rsidRPr="00F9286B">
        <w:rPr>
          <w:rFonts w:ascii="Century Gothic" w:hAnsi="Century Gothic"/>
          <w:sz w:val="22"/>
          <w:szCs w:val="22"/>
        </w:rPr>
        <w:t xml:space="preserve">The extent, time, and impact of natural disasters such as Cyclone </w:t>
      </w:r>
      <w:proofErr w:type="spellStart"/>
      <w:r w:rsidRPr="00F9286B">
        <w:rPr>
          <w:rFonts w:ascii="Century Gothic" w:hAnsi="Century Gothic"/>
          <w:sz w:val="22"/>
          <w:szCs w:val="22"/>
        </w:rPr>
        <w:t>Idai</w:t>
      </w:r>
      <w:proofErr w:type="spellEnd"/>
      <w:r w:rsidRPr="00F9286B">
        <w:rPr>
          <w:rFonts w:ascii="Century Gothic" w:hAnsi="Century Gothic"/>
          <w:sz w:val="22"/>
          <w:szCs w:val="22"/>
        </w:rPr>
        <w:t xml:space="preserve"> could be predicted and the damage to sectors, assets, facilities and infrastructure could be mitigated or reduced, if geographical information systems would be supported by necessary accurate flood modelling and prediction analysis. Subsequently, such </w:t>
      </w:r>
      <w:r w:rsidRPr="00F9286B">
        <w:rPr>
          <w:rFonts w:ascii="Century Gothic" w:hAnsi="Century Gothic"/>
          <w:sz w:val="22"/>
          <w:szCs w:val="22"/>
        </w:rPr>
        <w:lastRenderedPageBreak/>
        <w:t xml:space="preserve">analysis would significantly improve disaster preparedness plans and early warning systems, ensuring that affected and vulnerable communities get all the necessary support and commodities in a timely manner, without big delays. Currently, early warning systems and innovative disaster preparedness practices in Malawi are developing; however, much of the evidence used to make informed decisions is scattered, not optimized, and not even hosted on geographic information systems. This makes the preparedness process complicated and inconsistent, which ultimately leads to the situation of vulnerable communities not getting necessary humanitarian help. </w:t>
      </w:r>
    </w:p>
    <w:p w14:paraId="7664608C" w14:textId="4A6893E0" w:rsidR="00524E56" w:rsidRPr="00F9286B" w:rsidRDefault="000C3E7B" w:rsidP="001C7F60">
      <w:pPr>
        <w:pStyle w:val="Heading3"/>
        <w:rPr>
          <w:rFonts w:ascii="Century Gothic" w:hAnsi="Century Gothic"/>
        </w:rPr>
      </w:pPr>
      <w:bookmarkStart w:id="6" w:name="_Toc469140736"/>
      <w:r w:rsidRPr="00F9286B">
        <w:rPr>
          <w:rFonts w:ascii="Century Gothic" w:hAnsi="Century Gothic"/>
        </w:rPr>
        <w:t>1.</w:t>
      </w:r>
      <w:r w:rsidR="001C7F60" w:rsidRPr="00F9286B">
        <w:rPr>
          <w:rFonts w:ascii="Century Gothic" w:hAnsi="Century Gothic"/>
        </w:rPr>
        <w:t>1.3</w:t>
      </w:r>
      <w:r w:rsidRPr="00F9286B">
        <w:rPr>
          <w:rFonts w:ascii="Century Gothic" w:hAnsi="Century Gothic"/>
        </w:rPr>
        <w:t xml:space="preserve"> </w:t>
      </w:r>
      <w:r w:rsidR="00524E56" w:rsidRPr="00F9286B">
        <w:rPr>
          <w:rFonts w:ascii="Century Gothic" w:hAnsi="Century Gothic"/>
        </w:rPr>
        <w:t>Unmanned Aerial Vehicles (Drones)</w:t>
      </w:r>
      <w:bookmarkEnd w:id="6"/>
      <w:r w:rsidR="00524E56" w:rsidRPr="00F9286B">
        <w:rPr>
          <w:rFonts w:ascii="Century Gothic" w:hAnsi="Century Gothic"/>
        </w:rPr>
        <w:t xml:space="preserve"> </w:t>
      </w:r>
    </w:p>
    <w:p w14:paraId="32AB6CB1" w14:textId="4AAD0CEE" w:rsidR="00A04946" w:rsidRPr="00F9286B" w:rsidRDefault="00524E56" w:rsidP="00A04946">
      <w:pPr>
        <w:jc w:val="both"/>
        <w:rPr>
          <w:rFonts w:ascii="Century Gothic" w:hAnsi="Century Gothic"/>
          <w:sz w:val="22"/>
          <w:szCs w:val="22"/>
        </w:rPr>
      </w:pPr>
      <w:r w:rsidRPr="00F9286B">
        <w:rPr>
          <w:rFonts w:ascii="Century Gothic" w:hAnsi="Century Gothic"/>
          <w:sz w:val="22"/>
          <w:szCs w:val="22"/>
        </w:rPr>
        <w:t>In the wake of the above context, the UNICEF Malawi Drones Program has been operational since 2016 and has proven to be a successful intervention in delivering development and humanitarian aid. Drones in Malawi are used as a transportation modality, to conduct site surveys and aerial monitoring, acquiring images, mapping, and remote sensing. The uses have been singular in their operations: drones technology application in Malawi up until now has been used for a si</w:t>
      </w:r>
      <w:r w:rsidR="00664F09" w:rsidRPr="00F9286B">
        <w:rPr>
          <w:rFonts w:ascii="Century Gothic" w:hAnsi="Century Gothic"/>
          <w:sz w:val="22"/>
          <w:szCs w:val="22"/>
        </w:rPr>
        <w:t xml:space="preserve">ngle purpose at a time in their </w:t>
      </w:r>
      <w:r w:rsidRPr="00F9286B">
        <w:rPr>
          <w:rFonts w:ascii="Century Gothic" w:hAnsi="Century Gothic"/>
          <w:sz w:val="22"/>
          <w:szCs w:val="22"/>
        </w:rPr>
        <w:t xml:space="preserve">execution. As the use of drones is maturing, there is a need to understand ways in which the efficiency, efficacy, and versatility of the use of these drones can be increased. </w:t>
      </w:r>
      <w:r w:rsidR="00A04946" w:rsidRPr="00F9286B">
        <w:rPr>
          <w:rFonts w:ascii="Century Gothic" w:hAnsi="Century Gothic"/>
          <w:sz w:val="22"/>
          <w:szCs w:val="22"/>
        </w:rPr>
        <w:t>The drones project commenced without an elaborate theory of change</w:t>
      </w:r>
      <w:r w:rsidR="00314456" w:rsidRPr="00F9286B">
        <w:rPr>
          <w:rFonts w:ascii="Century Gothic" w:hAnsi="Century Gothic"/>
          <w:sz w:val="22"/>
          <w:szCs w:val="22"/>
        </w:rPr>
        <w:t xml:space="preserve"> or logic model</w:t>
      </w:r>
      <w:r w:rsidR="00A04946" w:rsidRPr="00F9286B">
        <w:rPr>
          <w:rFonts w:ascii="Century Gothic" w:hAnsi="Century Gothic"/>
          <w:sz w:val="22"/>
          <w:szCs w:val="22"/>
        </w:rPr>
        <w:t xml:space="preserve">. </w:t>
      </w:r>
      <w:r w:rsidR="00314456" w:rsidRPr="00F9286B">
        <w:rPr>
          <w:rFonts w:ascii="Century Gothic" w:hAnsi="Century Gothic"/>
          <w:sz w:val="22"/>
          <w:szCs w:val="22"/>
        </w:rPr>
        <w:t xml:space="preserve">This summative evaluation is also expected to retrospectively construct a theory of change in consultation with all key partners. </w:t>
      </w:r>
    </w:p>
    <w:p w14:paraId="10459D46" w14:textId="738EC370" w:rsidR="001F5AD1" w:rsidRPr="00F9286B" w:rsidRDefault="001F5AD1" w:rsidP="00E65016">
      <w:pPr>
        <w:jc w:val="both"/>
        <w:rPr>
          <w:rFonts w:ascii="Century Gothic" w:hAnsi="Century Gothic"/>
          <w:sz w:val="22"/>
          <w:szCs w:val="22"/>
        </w:rPr>
      </w:pPr>
    </w:p>
    <w:p w14:paraId="45CE3ABB" w14:textId="452B175C" w:rsidR="001D5EFD" w:rsidRPr="00F9286B" w:rsidRDefault="008851BB" w:rsidP="001C7F60">
      <w:pPr>
        <w:pStyle w:val="Heading3"/>
        <w:rPr>
          <w:rFonts w:ascii="Century Gothic" w:hAnsi="Century Gothic"/>
        </w:rPr>
      </w:pPr>
      <w:bookmarkStart w:id="7" w:name="_Toc469140737"/>
      <w:r w:rsidRPr="00F9286B">
        <w:rPr>
          <w:rFonts w:ascii="Century Gothic" w:hAnsi="Century Gothic"/>
        </w:rPr>
        <w:t xml:space="preserve">1.1.4 </w:t>
      </w:r>
      <w:r w:rsidR="001D5EFD" w:rsidRPr="00F9286B">
        <w:rPr>
          <w:rFonts w:ascii="Century Gothic" w:hAnsi="Century Gothic"/>
        </w:rPr>
        <w:t>Object of Evaluation</w:t>
      </w:r>
      <w:bookmarkEnd w:id="7"/>
      <w:r w:rsidR="001D5EFD" w:rsidRPr="00F9286B">
        <w:rPr>
          <w:rFonts w:ascii="Century Gothic" w:hAnsi="Century Gothic"/>
        </w:rPr>
        <w:t xml:space="preserve"> </w:t>
      </w:r>
    </w:p>
    <w:p w14:paraId="43C0FB40" w14:textId="150507BB" w:rsidR="009327FD" w:rsidRPr="00F9286B" w:rsidRDefault="009327FD" w:rsidP="009327FD">
      <w:pPr>
        <w:jc w:val="both"/>
        <w:rPr>
          <w:rFonts w:ascii="Century Gothic" w:hAnsi="Century Gothic"/>
          <w:sz w:val="22"/>
          <w:szCs w:val="22"/>
        </w:rPr>
      </w:pPr>
      <w:r w:rsidRPr="00F9286B">
        <w:rPr>
          <w:rFonts w:ascii="Century Gothic" w:hAnsi="Century Gothic"/>
          <w:sz w:val="22"/>
          <w:szCs w:val="22"/>
        </w:rPr>
        <w:t>The object of this Summative Evaluation covers the Sustained Multipurpose Unmanned Aerial Vehicle (UAV) Operations in Southern Malawi pi</w:t>
      </w:r>
      <w:r w:rsidR="0023147E" w:rsidRPr="00F9286B">
        <w:rPr>
          <w:rFonts w:ascii="Century Gothic" w:hAnsi="Century Gothic"/>
          <w:sz w:val="22"/>
          <w:szCs w:val="22"/>
        </w:rPr>
        <w:t>lot project. The project focused</w:t>
      </w:r>
      <w:r w:rsidRPr="00F9286B">
        <w:rPr>
          <w:rFonts w:ascii="Century Gothic" w:hAnsi="Century Gothic"/>
          <w:sz w:val="22"/>
          <w:szCs w:val="22"/>
        </w:rPr>
        <w:t xml:space="preserve"> on the flood-prone districts of Chikwawa and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These districts are in need </w:t>
      </w:r>
      <w:r w:rsidR="00B63852" w:rsidRPr="00F9286B">
        <w:rPr>
          <w:rFonts w:ascii="Century Gothic" w:hAnsi="Century Gothic"/>
          <w:sz w:val="22"/>
          <w:szCs w:val="22"/>
        </w:rPr>
        <w:t xml:space="preserve">of </w:t>
      </w:r>
      <w:r w:rsidRPr="00F9286B">
        <w:rPr>
          <w:rFonts w:ascii="Century Gothic" w:hAnsi="Century Gothic"/>
          <w:sz w:val="22"/>
          <w:szCs w:val="22"/>
        </w:rPr>
        <w:t xml:space="preserve">alternative transportation modalities during rainy and flood seasons, as some of the health facilities are in hard-to-reach areas. Both districts have a need for better access to information about flood-affected and flood-prone areas. High resolution aerial imagery </w:t>
      </w:r>
      <w:r w:rsidR="00A92015" w:rsidRPr="00F9286B">
        <w:rPr>
          <w:rFonts w:ascii="Century Gothic" w:hAnsi="Century Gothic"/>
          <w:sz w:val="22"/>
          <w:szCs w:val="22"/>
        </w:rPr>
        <w:t>was</w:t>
      </w:r>
      <w:r w:rsidRPr="00F9286B">
        <w:rPr>
          <w:rFonts w:ascii="Century Gothic" w:hAnsi="Century Gothic"/>
          <w:sz w:val="22"/>
          <w:szCs w:val="22"/>
        </w:rPr>
        <w:t xml:space="preserve"> to be captured as part of the project. This imagery is used, in other projects, to create contingency and emergency preparedness plans, evacuation plans, and other analytical assets for improved emergency response. </w:t>
      </w:r>
    </w:p>
    <w:p w14:paraId="1B5AE78B" w14:textId="77777777" w:rsidR="003B735E" w:rsidRPr="00F9286B" w:rsidRDefault="003B735E" w:rsidP="009327FD">
      <w:pPr>
        <w:jc w:val="both"/>
        <w:rPr>
          <w:rFonts w:ascii="Century Gothic" w:hAnsi="Century Gothic"/>
          <w:sz w:val="22"/>
          <w:szCs w:val="22"/>
        </w:rPr>
      </w:pPr>
    </w:p>
    <w:p w14:paraId="395B324F" w14:textId="10A6A318" w:rsidR="009327FD" w:rsidRPr="00F9286B" w:rsidRDefault="0023147E" w:rsidP="009327FD">
      <w:pPr>
        <w:jc w:val="both"/>
        <w:rPr>
          <w:rFonts w:ascii="Century Gothic" w:hAnsi="Century Gothic"/>
          <w:sz w:val="22"/>
          <w:szCs w:val="22"/>
        </w:rPr>
      </w:pPr>
      <w:r w:rsidRPr="00F9286B">
        <w:rPr>
          <w:rFonts w:ascii="Century Gothic" w:hAnsi="Century Gothic"/>
          <w:sz w:val="22"/>
          <w:szCs w:val="22"/>
        </w:rPr>
        <w:t>The project utilized</w:t>
      </w:r>
      <w:r w:rsidR="009327FD" w:rsidRPr="00F9286B">
        <w:rPr>
          <w:rFonts w:ascii="Century Gothic" w:hAnsi="Century Gothic"/>
          <w:sz w:val="22"/>
          <w:szCs w:val="22"/>
        </w:rPr>
        <w:t xml:space="preserve"> a comprehensive, continuous multi-purpose drone operation, to provi</w:t>
      </w:r>
      <w:r w:rsidR="003B735E" w:rsidRPr="00F9286B">
        <w:rPr>
          <w:rFonts w:ascii="Century Gothic" w:hAnsi="Century Gothic"/>
          <w:sz w:val="22"/>
          <w:szCs w:val="22"/>
        </w:rPr>
        <w:t>de two important functions: (1)</w:t>
      </w:r>
      <w:r w:rsidR="009327FD" w:rsidRPr="00F9286B">
        <w:rPr>
          <w:rFonts w:ascii="Century Gothic" w:hAnsi="Century Gothic"/>
          <w:sz w:val="22"/>
          <w:szCs w:val="22"/>
        </w:rPr>
        <w:t xml:space="preserve"> Collecting detailed, hard-to-access aerial data, which can then be turned into vulnerability maps (flood modelling, community planning, mosquito breeding site identification, infrastructure inspection and similar) to help make detailed emergency preparedness and resilience plans, run flood modelling, identify potential hotspots for disease outbreaks, evaluate crop health and yields, and others; (2). Delivery and pick-up of medical commodities, emergency medicine, diagnostic samples and results, providing timely regular or emergency on-demand delivery</w:t>
      </w:r>
      <w:r w:rsidR="007554CC" w:rsidRPr="00F9286B">
        <w:rPr>
          <w:rFonts w:ascii="Century Gothic" w:hAnsi="Century Gothic"/>
          <w:sz w:val="22"/>
          <w:szCs w:val="22"/>
        </w:rPr>
        <w:t xml:space="preserve"> services for medical centers. </w:t>
      </w:r>
      <w:r w:rsidR="009327FD" w:rsidRPr="00F9286B">
        <w:rPr>
          <w:rFonts w:ascii="Century Gothic" w:hAnsi="Century Gothic"/>
          <w:sz w:val="22"/>
          <w:szCs w:val="22"/>
        </w:rPr>
        <w:t xml:space="preserve">The main purpose of the project is to establish a viable multi-purpose UAV (drone) operations in Malawi, to realize the impact of UAVs in development and </w:t>
      </w:r>
      <w:r w:rsidR="009327FD" w:rsidRPr="00F9286B">
        <w:rPr>
          <w:rFonts w:ascii="Century Gothic" w:hAnsi="Century Gothic"/>
          <w:sz w:val="22"/>
          <w:szCs w:val="22"/>
        </w:rPr>
        <w:lastRenderedPageBreak/>
        <w:t xml:space="preserve">humanitarian contexts in a financially sustainable, long-term manner. The project has been using drones to deliver healthcare in Malawi and also conducting aerial imaging ultimately used for disaster management. In view of the above some expected outputs from the project included aerial data collected from hard to reach areas, vulnerability maps developed, medical commodities, emergency medicine, diagnostic samples and lab results picked and delivered in a timely manner. </w:t>
      </w:r>
    </w:p>
    <w:p w14:paraId="52BF81B9" w14:textId="77777777" w:rsidR="007554CC" w:rsidRPr="00F9286B" w:rsidRDefault="007554CC" w:rsidP="009327FD">
      <w:pPr>
        <w:jc w:val="both"/>
        <w:rPr>
          <w:rFonts w:ascii="Century Gothic" w:hAnsi="Century Gothic"/>
          <w:sz w:val="22"/>
          <w:szCs w:val="22"/>
        </w:rPr>
      </w:pPr>
    </w:p>
    <w:p w14:paraId="3056BC5A" w14:textId="10B95116" w:rsidR="009327FD" w:rsidRPr="00F9286B" w:rsidRDefault="009327FD" w:rsidP="009327FD">
      <w:pPr>
        <w:jc w:val="both"/>
        <w:rPr>
          <w:rFonts w:ascii="Century Gothic" w:hAnsi="Century Gothic"/>
          <w:sz w:val="22"/>
          <w:szCs w:val="22"/>
        </w:rPr>
      </w:pPr>
      <w:r w:rsidRPr="00F9286B">
        <w:rPr>
          <w:rFonts w:ascii="Century Gothic" w:hAnsi="Century Gothic"/>
          <w:sz w:val="22"/>
          <w:szCs w:val="22"/>
        </w:rPr>
        <w:t xml:space="preserve">The pilot drone operations </w:t>
      </w:r>
      <w:r w:rsidR="00A92015" w:rsidRPr="00F9286B">
        <w:rPr>
          <w:rFonts w:ascii="Century Gothic" w:hAnsi="Century Gothic"/>
          <w:sz w:val="22"/>
          <w:szCs w:val="22"/>
        </w:rPr>
        <w:t>were</w:t>
      </w:r>
      <w:r w:rsidRPr="00F9286B">
        <w:rPr>
          <w:rFonts w:ascii="Century Gothic" w:hAnsi="Century Gothic"/>
          <w:sz w:val="22"/>
          <w:szCs w:val="22"/>
        </w:rPr>
        <w:t xml:space="preserve"> conducted </w:t>
      </w:r>
      <w:r w:rsidR="00A92015" w:rsidRPr="00F9286B">
        <w:rPr>
          <w:rFonts w:ascii="Century Gothic" w:hAnsi="Century Gothic"/>
          <w:sz w:val="22"/>
          <w:szCs w:val="22"/>
        </w:rPr>
        <w:t>from</w:t>
      </w:r>
      <w:r w:rsidRPr="00F9286B">
        <w:rPr>
          <w:rFonts w:ascii="Century Gothic" w:hAnsi="Century Gothic"/>
          <w:sz w:val="22"/>
          <w:szCs w:val="22"/>
        </w:rPr>
        <w:t xml:space="preserve"> January </w:t>
      </w:r>
      <w:r w:rsidR="00A92015" w:rsidRPr="00F9286B">
        <w:rPr>
          <w:rFonts w:ascii="Century Gothic" w:hAnsi="Century Gothic"/>
          <w:sz w:val="22"/>
          <w:szCs w:val="22"/>
        </w:rPr>
        <w:t xml:space="preserve">to September </w:t>
      </w:r>
      <w:r w:rsidRPr="00F9286B">
        <w:rPr>
          <w:rFonts w:ascii="Century Gothic" w:hAnsi="Century Gothic"/>
          <w:sz w:val="22"/>
          <w:szCs w:val="22"/>
        </w:rPr>
        <w:t>2020</w:t>
      </w:r>
      <w:r w:rsidR="00A92015" w:rsidRPr="00F9286B">
        <w:rPr>
          <w:rFonts w:ascii="Century Gothic" w:hAnsi="Century Gothic"/>
          <w:sz w:val="22"/>
          <w:szCs w:val="22"/>
        </w:rPr>
        <w:t>.</w:t>
      </w:r>
      <w:r w:rsidRPr="00F9286B">
        <w:rPr>
          <w:rFonts w:ascii="Century Gothic" w:hAnsi="Century Gothic"/>
          <w:sz w:val="22"/>
          <w:szCs w:val="22"/>
        </w:rPr>
        <w:t xml:space="preserve"> The pilot phase was designed to understand answers to four key questions: (1) Does the project have a positive social impact? (2) Do users engage with it? (3) Does the technology of drones work? (4) Will the use of drones grow after the pilot? The pilot and its constituent drone operations were spread over four phases, called Sprints, with a total budge</w:t>
      </w:r>
      <w:r w:rsidR="007554CC" w:rsidRPr="00F9286B">
        <w:rPr>
          <w:rFonts w:ascii="Century Gothic" w:hAnsi="Century Gothic"/>
          <w:sz w:val="22"/>
          <w:szCs w:val="22"/>
        </w:rPr>
        <w:t>t of GBP 150,000. Each phase had</w:t>
      </w:r>
      <w:r w:rsidRPr="00F9286B">
        <w:rPr>
          <w:rFonts w:ascii="Century Gothic" w:hAnsi="Century Gothic"/>
          <w:sz w:val="22"/>
          <w:szCs w:val="22"/>
        </w:rPr>
        <w:t xml:space="preserve"> specific</w:t>
      </w:r>
      <w:r w:rsidR="007554CC" w:rsidRPr="00F9286B">
        <w:rPr>
          <w:rFonts w:ascii="Century Gothic" w:hAnsi="Century Gothic"/>
          <w:sz w:val="22"/>
          <w:szCs w:val="22"/>
        </w:rPr>
        <w:t xml:space="preserve"> experiments to derive learning</w:t>
      </w:r>
      <w:r w:rsidRPr="00F9286B">
        <w:rPr>
          <w:rFonts w:ascii="Century Gothic" w:hAnsi="Century Gothic"/>
          <w:sz w:val="22"/>
          <w:szCs w:val="22"/>
        </w:rPr>
        <w:t xml:space="preserve"> from</w:t>
      </w:r>
      <w:r w:rsidR="007554CC" w:rsidRPr="00F9286B">
        <w:rPr>
          <w:rFonts w:ascii="Century Gothic" w:hAnsi="Century Gothic"/>
          <w:sz w:val="22"/>
          <w:szCs w:val="22"/>
        </w:rPr>
        <w:t xml:space="preserve">. </w:t>
      </w:r>
      <w:r w:rsidRPr="00F9286B">
        <w:rPr>
          <w:rFonts w:ascii="Century Gothic" w:hAnsi="Century Gothic"/>
          <w:sz w:val="22"/>
          <w:szCs w:val="22"/>
        </w:rPr>
        <w:t xml:space="preserve">To date, more than 1,180 flights have been conducted, totaling 38,500 km flown in Malawi, and the operations employed five full-time Malawian employees. These flights have delivered medical supplies, medicines, vaccines, and medical bio-samples within the areas of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Tengani</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Chididi</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Ndamera</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Nyamithuthu</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Mbenje</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Lulwe</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Phokera</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Kalemba</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Makhanga</w:t>
      </w:r>
      <w:proofErr w:type="spellEnd"/>
      <w:r w:rsidRPr="00F9286B">
        <w:rPr>
          <w:rFonts w:ascii="Century Gothic" w:hAnsi="Century Gothic"/>
          <w:sz w:val="22"/>
          <w:szCs w:val="22"/>
        </w:rPr>
        <w:t xml:space="preserve">, Trinity, </w:t>
      </w:r>
      <w:proofErr w:type="spellStart"/>
      <w:r w:rsidRPr="00F9286B">
        <w:rPr>
          <w:rFonts w:ascii="Century Gothic" w:hAnsi="Century Gothic"/>
          <w:sz w:val="22"/>
          <w:szCs w:val="22"/>
        </w:rPr>
        <w:t>Masenjere</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Sankhulani</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Osiyana</w:t>
      </w:r>
      <w:proofErr w:type="spellEnd"/>
      <w:r w:rsidRPr="00F9286B">
        <w:rPr>
          <w:rFonts w:ascii="Century Gothic" w:hAnsi="Century Gothic"/>
          <w:sz w:val="22"/>
          <w:szCs w:val="22"/>
        </w:rPr>
        <w:t>), Chikwawa (</w:t>
      </w:r>
      <w:proofErr w:type="spellStart"/>
      <w:r w:rsidRPr="00F9286B">
        <w:rPr>
          <w:rFonts w:ascii="Century Gothic" w:hAnsi="Century Gothic"/>
          <w:sz w:val="22"/>
          <w:szCs w:val="22"/>
        </w:rPr>
        <w:t>Bereu</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Mapelera</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Nchalo</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Chapananga</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Majete</w:t>
      </w:r>
      <w:proofErr w:type="spellEnd"/>
      <w:r w:rsidRPr="00F9286B">
        <w:rPr>
          <w:rFonts w:ascii="Century Gothic" w:hAnsi="Century Gothic"/>
          <w:sz w:val="22"/>
          <w:szCs w:val="22"/>
        </w:rPr>
        <w:t xml:space="preserve">). More than 30 of these flights are related to the COVID-19 response. </w:t>
      </w:r>
    </w:p>
    <w:p w14:paraId="6BA4FA54" w14:textId="77777777" w:rsidR="007554CC" w:rsidRPr="00F9286B" w:rsidRDefault="007554CC" w:rsidP="009327FD">
      <w:pPr>
        <w:jc w:val="both"/>
        <w:rPr>
          <w:rFonts w:ascii="Century Gothic" w:hAnsi="Century Gothic"/>
          <w:sz w:val="22"/>
          <w:szCs w:val="22"/>
        </w:rPr>
      </w:pPr>
    </w:p>
    <w:p w14:paraId="0A84998C" w14:textId="309A99E8" w:rsidR="009327FD" w:rsidRPr="00F9286B" w:rsidRDefault="009327FD" w:rsidP="009327FD">
      <w:pPr>
        <w:jc w:val="both"/>
        <w:rPr>
          <w:rFonts w:ascii="Century Gothic" w:hAnsi="Century Gothic"/>
          <w:sz w:val="22"/>
          <w:szCs w:val="22"/>
        </w:rPr>
      </w:pPr>
      <w:r w:rsidRPr="00F9286B">
        <w:rPr>
          <w:rFonts w:ascii="Century Gothic" w:hAnsi="Century Gothic"/>
          <w:sz w:val="22"/>
          <w:szCs w:val="22"/>
        </w:rPr>
        <w:t xml:space="preserve">The project was designed by DFID and UNICEF, and implemented by UNICEF, Swoop Aero (drone operator), </w:t>
      </w:r>
      <w:proofErr w:type="spellStart"/>
      <w:r w:rsidRPr="00F9286B">
        <w:rPr>
          <w:rFonts w:ascii="Century Gothic" w:hAnsi="Century Gothic"/>
          <w:sz w:val="22"/>
          <w:szCs w:val="22"/>
        </w:rPr>
        <w:t>UKaid</w:t>
      </w:r>
      <w:proofErr w:type="spellEnd"/>
      <w:r w:rsidRPr="00F9286B">
        <w:rPr>
          <w:rFonts w:ascii="Century Gothic" w:hAnsi="Century Gothic"/>
          <w:sz w:val="22"/>
          <w:szCs w:val="22"/>
        </w:rPr>
        <w:t xml:space="preserve"> Department for International Development (DFID) and FTL (technology advisor to DFID). UNICEF and </w:t>
      </w:r>
      <w:proofErr w:type="spellStart"/>
      <w:r w:rsidRPr="00F9286B">
        <w:rPr>
          <w:rFonts w:ascii="Century Gothic" w:hAnsi="Century Gothic"/>
          <w:sz w:val="22"/>
          <w:szCs w:val="22"/>
        </w:rPr>
        <w:t>UKaid</w:t>
      </w:r>
      <w:proofErr w:type="spellEnd"/>
      <w:r w:rsidRPr="00F9286B">
        <w:rPr>
          <w:rFonts w:ascii="Century Gothic" w:hAnsi="Century Gothic"/>
          <w:sz w:val="22"/>
          <w:szCs w:val="22"/>
        </w:rPr>
        <w:t xml:space="preserve"> have together considered how to use drones more widely as tools to more effectively deliver their collective mandates. For the purposes of this project, an Australia-based drone logistics company Swoop Aero was selected, to conduct the multi-purpose drone operations. </w:t>
      </w:r>
      <w:proofErr w:type="spellStart"/>
      <w:r w:rsidRPr="00F9286B">
        <w:rPr>
          <w:rFonts w:ascii="Century Gothic" w:hAnsi="Century Gothic"/>
          <w:sz w:val="22"/>
          <w:szCs w:val="22"/>
        </w:rPr>
        <w:t>UKaid</w:t>
      </w:r>
      <w:proofErr w:type="spellEnd"/>
      <w:r w:rsidRPr="00F9286B">
        <w:rPr>
          <w:rFonts w:ascii="Century Gothic" w:hAnsi="Century Gothic"/>
          <w:sz w:val="22"/>
          <w:szCs w:val="22"/>
        </w:rPr>
        <w:t xml:space="preserve"> and UNICEF Malawi closely worked with University of Malawi, College of Medicine, a Mal</w:t>
      </w:r>
      <w:r w:rsidR="00683132" w:rsidRPr="00F9286B">
        <w:rPr>
          <w:rFonts w:ascii="Century Gothic" w:hAnsi="Century Gothic"/>
          <w:sz w:val="22"/>
          <w:szCs w:val="22"/>
        </w:rPr>
        <w:t xml:space="preserve">awi-based academic institution </w:t>
      </w:r>
      <w:r w:rsidRPr="00F9286B">
        <w:rPr>
          <w:rFonts w:ascii="Century Gothic" w:hAnsi="Century Gothic"/>
          <w:sz w:val="22"/>
          <w:szCs w:val="22"/>
        </w:rPr>
        <w:t>that is focused on knowledge and research strengthening in the fields of</w:t>
      </w:r>
      <w:r w:rsidR="0023147E" w:rsidRPr="00F9286B">
        <w:rPr>
          <w:rFonts w:ascii="Century Gothic" w:hAnsi="Century Gothic"/>
          <w:sz w:val="22"/>
          <w:szCs w:val="22"/>
        </w:rPr>
        <w:t xml:space="preserve"> medicine. College of Medicine wa</w:t>
      </w:r>
      <w:r w:rsidRPr="00F9286B">
        <w:rPr>
          <w:rFonts w:ascii="Century Gothic" w:hAnsi="Century Gothic"/>
          <w:sz w:val="22"/>
          <w:szCs w:val="22"/>
        </w:rPr>
        <w:t xml:space="preserve">s a co-investigator of the project, responsible for conducting a thorough ethical clearance, monitoring and evaluation of the project’s health-related outcomes, as well as ensuring the project’s alignment with the health system’s stakeholders in both districts. </w:t>
      </w:r>
      <w:r w:rsidR="0023147E" w:rsidRPr="00F9286B">
        <w:rPr>
          <w:rFonts w:ascii="Century Gothic" w:hAnsi="Century Gothic"/>
          <w:sz w:val="22"/>
          <w:szCs w:val="22"/>
        </w:rPr>
        <w:t>The project closely collaborated</w:t>
      </w:r>
      <w:r w:rsidRPr="00F9286B">
        <w:rPr>
          <w:rFonts w:ascii="Century Gothic" w:hAnsi="Century Gothic"/>
          <w:sz w:val="22"/>
          <w:szCs w:val="22"/>
        </w:rPr>
        <w:t xml:space="preserve"> with District Commissioners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and Chikwawa), respective district officers (District Health Officers, Disaster Risk Reduction Officers, and other</w:t>
      </w:r>
      <w:r w:rsidR="00683132" w:rsidRPr="00F9286B">
        <w:rPr>
          <w:rFonts w:ascii="Century Gothic" w:hAnsi="Century Gothic"/>
          <w:sz w:val="22"/>
          <w:szCs w:val="22"/>
        </w:rPr>
        <w:t>s</w:t>
      </w:r>
      <w:r w:rsidRPr="00F9286B">
        <w:rPr>
          <w:rFonts w:ascii="Century Gothic" w:hAnsi="Century Gothic"/>
          <w:sz w:val="22"/>
          <w:szCs w:val="22"/>
        </w:rPr>
        <w:t xml:space="preserve">) and their national counterparts from Ministry of Health, Department of Disaster Management Affairs, Central Medical Stores, as well as Water Resources Department. Department of Civil Aviation (DCA) </w:t>
      </w:r>
      <w:r w:rsidR="00683132" w:rsidRPr="00F9286B">
        <w:rPr>
          <w:rFonts w:ascii="Century Gothic" w:hAnsi="Century Gothic"/>
          <w:sz w:val="22"/>
          <w:szCs w:val="22"/>
        </w:rPr>
        <w:t>was</w:t>
      </w:r>
      <w:r w:rsidRPr="00F9286B">
        <w:rPr>
          <w:rFonts w:ascii="Century Gothic" w:hAnsi="Century Gothic"/>
          <w:sz w:val="22"/>
          <w:szCs w:val="22"/>
        </w:rPr>
        <w:t xml:space="preserve"> an integral part of the project, as they are responsible for inspecting and approving flight operations, including the transportation of dangerous goods. The DCA as per regular protocol, conducts regular check-ins with the drone team to ensure the highest standards of safety and operational practices in the field. </w:t>
      </w:r>
      <w:r w:rsidR="007D6334" w:rsidRPr="00F9286B">
        <w:rPr>
          <w:rFonts w:ascii="Century Gothic" w:hAnsi="Century Gothic"/>
          <w:sz w:val="22"/>
          <w:szCs w:val="22"/>
        </w:rPr>
        <w:t xml:space="preserve">Whilst gender equity and human rights are </w:t>
      </w:r>
      <w:r w:rsidR="00836144" w:rsidRPr="00F9286B">
        <w:rPr>
          <w:rFonts w:ascii="Century Gothic" w:hAnsi="Century Gothic"/>
          <w:sz w:val="22"/>
          <w:szCs w:val="22"/>
        </w:rPr>
        <w:t>critical</w:t>
      </w:r>
      <w:r w:rsidR="007D6334" w:rsidRPr="00F9286B">
        <w:rPr>
          <w:rFonts w:ascii="Century Gothic" w:hAnsi="Century Gothic"/>
          <w:sz w:val="22"/>
          <w:szCs w:val="22"/>
        </w:rPr>
        <w:t xml:space="preserve"> issues to UNICEF, it is worth noting that most of the documents reviewed in preparation of submitting this Inception Report are silent about these issues. It is yet to be </w:t>
      </w:r>
      <w:r w:rsidR="007D6334" w:rsidRPr="00F9286B">
        <w:rPr>
          <w:rFonts w:ascii="Century Gothic" w:hAnsi="Century Gothic"/>
          <w:sz w:val="22"/>
          <w:szCs w:val="22"/>
        </w:rPr>
        <w:lastRenderedPageBreak/>
        <w:t xml:space="preserve">established during interviews and further secondary review if indeed </w:t>
      </w:r>
      <w:r w:rsidR="00A65641" w:rsidRPr="00F9286B">
        <w:rPr>
          <w:rFonts w:ascii="Century Gothic" w:hAnsi="Century Gothic"/>
          <w:sz w:val="22"/>
          <w:szCs w:val="22"/>
        </w:rPr>
        <w:t xml:space="preserve">this project missed these issues. </w:t>
      </w:r>
    </w:p>
    <w:p w14:paraId="4CABFFD5" w14:textId="77777777" w:rsidR="00E82D8F" w:rsidRPr="00F9286B" w:rsidRDefault="00E82D8F" w:rsidP="00E65016">
      <w:pPr>
        <w:jc w:val="both"/>
        <w:rPr>
          <w:rFonts w:ascii="Century Gothic" w:hAnsi="Century Gothic"/>
          <w:b/>
          <w:sz w:val="22"/>
          <w:szCs w:val="22"/>
        </w:rPr>
      </w:pPr>
    </w:p>
    <w:p w14:paraId="138641DF" w14:textId="0E788ACB" w:rsidR="00E82D8F" w:rsidRPr="00F9286B" w:rsidRDefault="0083433D" w:rsidP="001C7F60">
      <w:pPr>
        <w:pStyle w:val="Heading2"/>
        <w:rPr>
          <w:rFonts w:ascii="Century Gothic" w:hAnsi="Century Gothic"/>
        </w:rPr>
      </w:pPr>
      <w:bookmarkStart w:id="8" w:name="_Toc469140738"/>
      <w:r w:rsidRPr="00F9286B">
        <w:rPr>
          <w:rFonts w:ascii="Century Gothic" w:hAnsi="Century Gothic"/>
        </w:rPr>
        <w:t>1.</w:t>
      </w:r>
      <w:r w:rsidR="00635403">
        <w:rPr>
          <w:rFonts w:ascii="Century Gothic" w:hAnsi="Century Gothic"/>
        </w:rPr>
        <w:t>1.</w:t>
      </w:r>
      <w:r w:rsidRPr="00F9286B">
        <w:rPr>
          <w:rFonts w:ascii="Century Gothic" w:hAnsi="Century Gothic"/>
        </w:rPr>
        <w:t>5</w:t>
      </w:r>
      <w:r w:rsidR="00E82D8F" w:rsidRPr="00F9286B">
        <w:rPr>
          <w:rFonts w:ascii="Century Gothic" w:hAnsi="Century Gothic"/>
        </w:rPr>
        <w:t xml:space="preserve"> Purpose of the Assignment</w:t>
      </w:r>
      <w:bookmarkEnd w:id="8"/>
    </w:p>
    <w:p w14:paraId="2099C6F4" w14:textId="7868CCD7" w:rsidR="00E82D8F" w:rsidRPr="00F9286B" w:rsidRDefault="00E82D8F" w:rsidP="00E82D8F">
      <w:pPr>
        <w:jc w:val="both"/>
        <w:rPr>
          <w:rFonts w:ascii="Century Gothic" w:hAnsi="Century Gothic"/>
          <w:sz w:val="22"/>
          <w:szCs w:val="22"/>
        </w:rPr>
      </w:pPr>
      <w:r w:rsidRPr="00F9286B">
        <w:rPr>
          <w:rFonts w:ascii="Century Gothic" w:hAnsi="Century Gothic"/>
          <w:sz w:val="22"/>
          <w:szCs w:val="22"/>
        </w:rPr>
        <w:t xml:space="preserve">The major purpose of the summative evaluation is to draw some lessons from the implementation of the pilot project while examining and evaluating its </w:t>
      </w:r>
      <w:r w:rsidRPr="00F9286B">
        <w:rPr>
          <w:rFonts w:ascii="Century Gothic" w:hAnsi="Century Gothic"/>
          <w:sz w:val="22"/>
          <w:szCs w:val="22"/>
          <w:u w:val="single"/>
        </w:rPr>
        <w:t>relevance</w:t>
      </w:r>
      <w:r w:rsidRPr="00F9286B">
        <w:rPr>
          <w:rFonts w:ascii="Century Gothic" w:hAnsi="Century Gothic"/>
          <w:sz w:val="22"/>
          <w:szCs w:val="22"/>
        </w:rPr>
        <w:t xml:space="preserve">, </w:t>
      </w:r>
      <w:r w:rsidRPr="00F9286B">
        <w:rPr>
          <w:rFonts w:ascii="Century Gothic" w:hAnsi="Century Gothic"/>
          <w:sz w:val="22"/>
          <w:szCs w:val="22"/>
          <w:u w:val="single"/>
        </w:rPr>
        <w:t>effectiveness</w:t>
      </w:r>
      <w:r w:rsidRPr="00F9286B">
        <w:rPr>
          <w:rFonts w:ascii="Century Gothic" w:hAnsi="Century Gothic"/>
          <w:sz w:val="22"/>
          <w:szCs w:val="22"/>
        </w:rPr>
        <w:t xml:space="preserve">, </w:t>
      </w:r>
      <w:r w:rsidRPr="00F9286B">
        <w:rPr>
          <w:rFonts w:ascii="Century Gothic" w:hAnsi="Century Gothic"/>
          <w:sz w:val="22"/>
          <w:szCs w:val="22"/>
          <w:u w:val="single"/>
        </w:rPr>
        <w:t>efficiency</w:t>
      </w:r>
      <w:r w:rsidRPr="00F9286B">
        <w:rPr>
          <w:rFonts w:ascii="Century Gothic" w:hAnsi="Century Gothic"/>
          <w:sz w:val="22"/>
          <w:szCs w:val="22"/>
        </w:rPr>
        <w:t xml:space="preserve"> </w:t>
      </w:r>
      <w:r w:rsidR="003F0DB1" w:rsidRPr="00F9286B">
        <w:rPr>
          <w:rFonts w:ascii="Century Gothic" w:hAnsi="Century Gothic"/>
          <w:sz w:val="22"/>
          <w:szCs w:val="22"/>
        </w:rPr>
        <w:t>and</w:t>
      </w:r>
      <w:r w:rsidR="003F0DB1" w:rsidRPr="00F9286B">
        <w:rPr>
          <w:rFonts w:ascii="Century Gothic" w:hAnsi="Century Gothic"/>
          <w:sz w:val="22"/>
          <w:szCs w:val="22"/>
          <w:u w:val="single"/>
        </w:rPr>
        <w:t xml:space="preserve"> </w:t>
      </w:r>
      <w:r w:rsidRPr="00F9286B">
        <w:rPr>
          <w:rFonts w:ascii="Century Gothic" w:hAnsi="Century Gothic"/>
          <w:sz w:val="22"/>
          <w:szCs w:val="22"/>
          <w:u w:val="single"/>
        </w:rPr>
        <w:t>sustainability</w:t>
      </w:r>
      <w:r w:rsidRPr="00F9286B">
        <w:rPr>
          <w:rFonts w:ascii="Century Gothic" w:hAnsi="Century Gothic"/>
          <w:sz w:val="22"/>
          <w:szCs w:val="22"/>
        </w:rPr>
        <w:t xml:space="preserve">. It, therefore, aims to collect high-quality, impartial evidence focusing on learning that could enable evidence-based decision-making by identifying strengths and weaknesses of the pilot project. Finally, the summative evaluation is expected to make recommendations for project quality improvement and further action related to the sustainability and scaling up. The target audiences of the evaluation and their expected use of learning from evaluation include: </w:t>
      </w:r>
    </w:p>
    <w:p w14:paraId="4672484C" w14:textId="4D93B17B" w:rsidR="00E82D8F" w:rsidRPr="00F9286B" w:rsidRDefault="00E82D8F" w:rsidP="002F01FE">
      <w:pPr>
        <w:numPr>
          <w:ilvl w:val="0"/>
          <w:numId w:val="1"/>
        </w:numPr>
        <w:jc w:val="both"/>
        <w:rPr>
          <w:rFonts w:ascii="Century Gothic" w:hAnsi="Century Gothic"/>
          <w:sz w:val="22"/>
          <w:szCs w:val="22"/>
        </w:rPr>
      </w:pPr>
      <w:r w:rsidRPr="00F9286B">
        <w:rPr>
          <w:rFonts w:ascii="Century Gothic" w:hAnsi="Century Gothic"/>
          <w:sz w:val="22"/>
          <w:szCs w:val="22"/>
        </w:rPr>
        <w:t>UNICEF</w:t>
      </w:r>
      <w:r w:rsidR="00353FAB" w:rsidRPr="00F9286B">
        <w:rPr>
          <w:rFonts w:ascii="Century Gothic" w:hAnsi="Century Gothic"/>
          <w:sz w:val="22"/>
          <w:szCs w:val="22"/>
        </w:rPr>
        <w:t xml:space="preserve"> Malawi Country Office and the Regional Office</w:t>
      </w:r>
      <w:r w:rsidRPr="00F9286B">
        <w:rPr>
          <w:rFonts w:ascii="Century Gothic" w:hAnsi="Century Gothic"/>
          <w:sz w:val="22"/>
          <w:szCs w:val="22"/>
        </w:rPr>
        <w:t xml:space="preserve"> to determine lessons learnt from the pilot project, its efficiency and effectiveness</w:t>
      </w:r>
      <w:r w:rsidR="00C163B2" w:rsidRPr="00F9286B">
        <w:rPr>
          <w:rFonts w:ascii="Century Gothic" w:hAnsi="Century Gothic"/>
          <w:sz w:val="22"/>
          <w:szCs w:val="22"/>
        </w:rPr>
        <w:t xml:space="preserve"> potential for scale up in Malawi or within the region</w:t>
      </w:r>
      <w:r w:rsidRPr="00F9286B">
        <w:rPr>
          <w:rFonts w:ascii="Century Gothic" w:hAnsi="Century Gothic"/>
          <w:sz w:val="22"/>
          <w:szCs w:val="22"/>
        </w:rPr>
        <w:t xml:space="preserve">; </w:t>
      </w:r>
    </w:p>
    <w:p w14:paraId="294C544B" w14:textId="1C07A4E6" w:rsidR="00E82D8F" w:rsidRPr="00F9286B" w:rsidRDefault="00E82D8F"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Drone operating partners </w:t>
      </w:r>
      <w:r w:rsidR="00DF1E54" w:rsidRPr="00F9286B">
        <w:rPr>
          <w:rFonts w:ascii="Century Gothic" w:hAnsi="Century Gothic"/>
          <w:sz w:val="22"/>
          <w:szCs w:val="22"/>
        </w:rPr>
        <w:t xml:space="preserve">notably Swoop Aero and FTL in </w:t>
      </w:r>
      <w:r w:rsidRPr="00F9286B">
        <w:rPr>
          <w:rFonts w:ascii="Century Gothic" w:hAnsi="Century Gothic"/>
          <w:sz w:val="22"/>
          <w:szCs w:val="22"/>
        </w:rPr>
        <w:t>understanding the impa</w:t>
      </w:r>
      <w:r w:rsidR="00DF1E54" w:rsidRPr="00F9286B">
        <w:rPr>
          <w:rFonts w:ascii="Century Gothic" w:hAnsi="Century Gothic"/>
          <w:sz w:val="22"/>
          <w:szCs w:val="22"/>
        </w:rPr>
        <w:t>ct of their social investment</w:t>
      </w:r>
    </w:p>
    <w:p w14:paraId="704A7C10" w14:textId="6C4DBD01" w:rsidR="00E82D8F" w:rsidRPr="00F9286B" w:rsidRDefault="00E82D8F"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Government partners </w:t>
      </w:r>
      <w:r w:rsidR="00C163B2" w:rsidRPr="00F9286B">
        <w:rPr>
          <w:rFonts w:ascii="Century Gothic" w:hAnsi="Century Gothic"/>
          <w:sz w:val="22"/>
          <w:szCs w:val="22"/>
        </w:rPr>
        <w:t>notably the</w:t>
      </w:r>
      <w:r w:rsidRPr="00F9286B">
        <w:rPr>
          <w:rFonts w:ascii="Century Gothic" w:hAnsi="Century Gothic"/>
          <w:sz w:val="22"/>
          <w:szCs w:val="22"/>
        </w:rPr>
        <w:t xml:space="preserve"> Ministry of Health, Ministry of Agriculture, Irrigation and Water</w:t>
      </w:r>
      <w:r w:rsidR="002B66CF" w:rsidRPr="00F9286B">
        <w:rPr>
          <w:rFonts w:ascii="Century Gothic" w:hAnsi="Century Gothic"/>
          <w:sz w:val="22"/>
          <w:szCs w:val="22"/>
        </w:rPr>
        <w:t xml:space="preserve"> </w:t>
      </w:r>
      <w:r w:rsidRPr="00F9286B">
        <w:rPr>
          <w:rFonts w:ascii="Century Gothic" w:hAnsi="Century Gothic"/>
          <w:sz w:val="22"/>
          <w:szCs w:val="22"/>
        </w:rPr>
        <w:t>Development and Ministry of Local Government for poli</w:t>
      </w:r>
      <w:r w:rsidR="00DF1E54" w:rsidRPr="00F9286B">
        <w:rPr>
          <w:rFonts w:ascii="Century Gothic" w:hAnsi="Century Gothic"/>
          <w:sz w:val="22"/>
          <w:szCs w:val="22"/>
        </w:rPr>
        <w:t>cy guidance on future programs</w:t>
      </w:r>
      <w:r w:rsidR="00C163B2" w:rsidRPr="00F9286B">
        <w:rPr>
          <w:rFonts w:ascii="Century Gothic" w:hAnsi="Century Gothic"/>
          <w:sz w:val="22"/>
          <w:szCs w:val="22"/>
        </w:rPr>
        <w:t xml:space="preserve"> and learning on </w:t>
      </w:r>
      <w:r w:rsidR="008A42EE" w:rsidRPr="00F9286B">
        <w:rPr>
          <w:rFonts w:ascii="Century Gothic" w:hAnsi="Century Gothic"/>
          <w:sz w:val="22"/>
          <w:szCs w:val="22"/>
        </w:rPr>
        <w:t>innovative approaches in emergency preparedness and delivery/picking of emerge</w:t>
      </w:r>
      <w:r w:rsidR="00FB26EE" w:rsidRPr="00F9286B">
        <w:rPr>
          <w:rFonts w:ascii="Century Gothic" w:hAnsi="Century Gothic"/>
          <w:sz w:val="22"/>
          <w:szCs w:val="22"/>
        </w:rPr>
        <w:t>ncy</w:t>
      </w:r>
      <w:r w:rsidR="008A42EE" w:rsidRPr="00F9286B">
        <w:rPr>
          <w:rFonts w:ascii="Century Gothic" w:hAnsi="Century Gothic"/>
          <w:sz w:val="22"/>
          <w:szCs w:val="22"/>
        </w:rPr>
        <w:t xml:space="preserve"> medical supplies in hard to reach areas across the country. </w:t>
      </w:r>
    </w:p>
    <w:p w14:paraId="74866234" w14:textId="7D58CB11" w:rsidR="00E82D8F" w:rsidRPr="00F9286B" w:rsidRDefault="00E82D8F"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Host communities </w:t>
      </w:r>
      <w:r w:rsidR="00DF1E54" w:rsidRPr="00F9286B">
        <w:rPr>
          <w:rFonts w:ascii="Century Gothic" w:hAnsi="Century Gothic"/>
          <w:sz w:val="22"/>
          <w:szCs w:val="22"/>
        </w:rPr>
        <w:t xml:space="preserve">in Chikwawa and </w:t>
      </w:r>
      <w:proofErr w:type="spellStart"/>
      <w:r w:rsidR="00DF1E54" w:rsidRPr="00F9286B">
        <w:rPr>
          <w:rFonts w:ascii="Century Gothic" w:hAnsi="Century Gothic"/>
          <w:sz w:val="22"/>
          <w:szCs w:val="22"/>
        </w:rPr>
        <w:t>Nsanje</w:t>
      </w:r>
      <w:proofErr w:type="spellEnd"/>
      <w:r w:rsidR="00DF1E54" w:rsidRPr="00F9286B">
        <w:rPr>
          <w:rFonts w:ascii="Century Gothic" w:hAnsi="Century Gothic"/>
          <w:sz w:val="22"/>
          <w:szCs w:val="22"/>
        </w:rPr>
        <w:t xml:space="preserve"> </w:t>
      </w:r>
      <w:r w:rsidR="008A42EE" w:rsidRPr="00F9286B">
        <w:rPr>
          <w:rFonts w:ascii="Century Gothic" w:hAnsi="Century Gothic"/>
          <w:sz w:val="22"/>
          <w:szCs w:val="22"/>
        </w:rPr>
        <w:t xml:space="preserve">and other districts in </w:t>
      </w:r>
      <w:proofErr w:type="gramStart"/>
      <w:r w:rsidR="008A42EE" w:rsidRPr="00F9286B">
        <w:rPr>
          <w:rFonts w:ascii="Century Gothic" w:hAnsi="Century Gothic"/>
          <w:sz w:val="22"/>
          <w:szCs w:val="22"/>
        </w:rPr>
        <w:t xml:space="preserve">Malawi  </w:t>
      </w:r>
      <w:r w:rsidRPr="00F9286B">
        <w:rPr>
          <w:rFonts w:ascii="Century Gothic" w:hAnsi="Century Gothic"/>
          <w:sz w:val="22"/>
          <w:szCs w:val="22"/>
        </w:rPr>
        <w:t>to</w:t>
      </w:r>
      <w:proofErr w:type="gramEnd"/>
      <w:r w:rsidRPr="00F9286B">
        <w:rPr>
          <w:rFonts w:ascii="Century Gothic" w:hAnsi="Century Gothic"/>
          <w:sz w:val="22"/>
          <w:szCs w:val="22"/>
        </w:rPr>
        <w:t xml:space="preserve"> learn about benefits from these drone operations, and;</w:t>
      </w:r>
    </w:p>
    <w:p w14:paraId="62725069" w14:textId="5273472E" w:rsidR="00E82D8F" w:rsidRPr="00F9286B" w:rsidRDefault="00E82D8F" w:rsidP="002F01FE">
      <w:pPr>
        <w:numPr>
          <w:ilvl w:val="0"/>
          <w:numId w:val="1"/>
        </w:numPr>
        <w:jc w:val="both"/>
        <w:rPr>
          <w:rFonts w:ascii="Century Gothic" w:hAnsi="Century Gothic"/>
          <w:sz w:val="22"/>
          <w:szCs w:val="22"/>
        </w:rPr>
      </w:pPr>
      <w:r w:rsidRPr="00F9286B">
        <w:rPr>
          <w:rFonts w:ascii="Century Gothic" w:hAnsi="Century Gothic"/>
          <w:sz w:val="22"/>
          <w:szCs w:val="22"/>
        </w:rPr>
        <w:t>Donors,</w:t>
      </w:r>
      <w:r w:rsidR="00DF1E54" w:rsidRPr="00F9286B">
        <w:rPr>
          <w:rFonts w:ascii="Century Gothic" w:hAnsi="Century Gothic"/>
          <w:sz w:val="22"/>
          <w:szCs w:val="22"/>
        </w:rPr>
        <w:t xml:space="preserve"> notably FCDO/DFID</w:t>
      </w:r>
      <w:r w:rsidRPr="00F9286B">
        <w:rPr>
          <w:rFonts w:ascii="Century Gothic" w:hAnsi="Century Gothic"/>
          <w:sz w:val="22"/>
          <w:szCs w:val="22"/>
        </w:rPr>
        <w:t xml:space="preserve"> for project accountability, and determining efficiency and effectiveness </w:t>
      </w:r>
    </w:p>
    <w:p w14:paraId="5683BF29" w14:textId="77777777" w:rsidR="00E82D8F" w:rsidRPr="00F9286B" w:rsidRDefault="00E82D8F" w:rsidP="00E82D8F">
      <w:pPr>
        <w:jc w:val="both"/>
        <w:rPr>
          <w:rFonts w:ascii="Century Gothic" w:hAnsi="Century Gothic"/>
          <w:sz w:val="22"/>
          <w:szCs w:val="22"/>
        </w:rPr>
      </w:pPr>
    </w:p>
    <w:p w14:paraId="4CE5FEFC" w14:textId="319DB0D8" w:rsidR="00FB26EE" w:rsidRPr="00F9286B" w:rsidRDefault="00FB26EE" w:rsidP="001C7F60">
      <w:pPr>
        <w:pStyle w:val="Heading2"/>
        <w:rPr>
          <w:rFonts w:ascii="Century Gothic" w:hAnsi="Century Gothic"/>
        </w:rPr>
      </w:pPr>
      <w:bookmarkStart w:id="9" w:name="_Toc469140739"/>
      <w:r w:rsidRPr="00F9286B">
        <w:rPr>
          <w:rFonts w:ascii="Century Gothic" w:hAnsi="Century Gothic"/>
        </w:rPr>
        <w:t>1.</w:t>
      </w:r>
      <w:r w:rsidR="00635403">
        <w:rPr>
          <w:rFonts w:ascii="Century Gothic" w:hAnsi="Century Gothic"/>
        </w:rPr>
        <w:t>1.</w:t>
      </w:r>
      <w:r w:rsidRPr="00F9286B">
        <w:rPr>
          <w:rFonts w:ascii="Century Gothic" w:hAnsi="Century Gothic"/>
        </w:rPr>
        <w:t>6 Objectives</w:t>
      </w:r>
      <w:bookmarkEnd w:id="9"/>
    </w:p>
    <w:p w14:paraId="7C4C2AE0" w14:textId="4DEA5C8D" w:rsidR="00F822FE" w:rsidRPr="00F9286B" w:rsidRDefault="00F822FE" w:rsidP="00E01D08">
      <w:pPr>
        <w:jc w:val="both"/>
        <w:rPr>
          <w:rFonts w:ascii="Century Gothic" w:hAnsi="Century Gothic"/>
          <w:sz w:val="22"/>
          <w:szCs w:val="22"/>
        </w:rPr>
      </w:pPr>
      <w:r w:rsidRPr="00F9286B">
        <w:rPr>
          <w:rFonts w:ascii="Century Gothic" w:hAnsi="Century Gothic"/>
          <w:sz w:val="22"/>
          <w:szCs w:val="22"/>
        </w:rPr>
        <w:t xml:space="preserve">The </w:t>
      </w:r>
      <w:r w:rsidR="002E627C" w:rsidRPr="00F9286B">
        <w:rPr>
          <w:rFonts w:ascii="Century Gothic" w:hAnsi="Century Gothic"/>
          <w:sz w:val="22"/>
          <w:szCs w:val="22"/>
        </w:rPr>
        <w:t xml:space="preserve">primary </w:t>
      </w:r>
      <w:r w:rsidRPr="00F9286B">
        <w:rPr>
          <w:rFonts w:ascii="Century Gothic" w:hAnsi="Century Gothic"/>
          <w:sz w:val="22"/>
          <w:szCs w:val="22"/>
        </w:rPr>
        <w:t>objectives of this evaluation are:</w:t>
      </w:r>
    </w:p>
    <w:p w14:paraId="1115DE12" w14:textId="16CE43A1" w:rsidR="00F822FE" w:rsidRPr="00F9286B" w:rsidRDefault="00BE17DC" w:rsidP="002F01FE">
      <w:pPr>
        <w:pStyle w:val="ListParagraph"/>
        <w:numPr>
          <w:ilvl w:val="0"/>
          <w:numId w:val="15"/>
        </w:numPr>
        <w:jc w:val="both"/>
        <w:rPr>
          <w:rFonts w:ascii="Century Gothic" w:hAnsi="Century Gothic"/>
          <w:sz w:val="22"/>
          <w:szCs w:val="22"/>
        </w:rPr>
      </w:pPr>
      <w:r w:rsidRPr="00F9286B">
        <w:rPr>
          <w:rFonts w:ascii="Century Gothic" w:hAnsi="Century Gothic"/>
          <w:sz w:val="22"/>
          <w:szCs w:val="22"/>
        </w:rPr>
        <w:t>To a</w:t>
      </w:r>
      <w:r w:rsidR="00F822FE" w:rsidRPr="00F9286B">
        <w:rPr>
          <w:rFonts w:ascii="Century Gothic" w:hAnsi="Century Gothic"/>
          <w:sz w:val="22"/>
          <w:szCs w:val="22"/>
        </w:rPr>
        <w:t xml:space="preserve">ssess the extent to which the DFID-funded drone transportation project </w:t>
      </w:r>
      <w:r w:rsidRPr="00F9286B">
        <w:rPr>
          <w:rFonts w:ascii="Century Gothic" w:hAnsi="Century Gothic"/>
          <w:sz w:val="22"/>
          <w:szCs w:val="22"/>
        </w:rPr>
        <w:t>on health service provision and flood mapping</w:t>
      </w:r>
      <w:r w:rsidR="00F822FE" w:rsidRPr="00F9286B">
        <w:rPr>
          <w:rFonts w:ascii="Century Gothic" w:hAnsi="Century Gothic"/>
          <w:sz w:val="22"/>
          <w:szCs w:val="22"/>
        </w:rPr>
        <w:t xml:space="preserve"> was </w:t>
      </w:r>
      <w:r w:rsidRPr="00F9286B">
        <w:rPr>
          <w:rFonts w:ascii="Century Gothic" w:hAnsi="Century Gothic"/>
          <w:sz w:val="22"/>
          <w:szCs w:val="22"/>
        </w:rPr>
        <w:t>successful in achieving desired results</w:t>
      </w:r>
    </w:p>
    <w:p w14:paraId="38B9CD59" w14:textId="1ED74102" w:rsidR="00BE17DC" w:rsidRPr="00F9286B" w:rsidRDefault="00BE17DC" w:rsidP="002F01FE">
      <w:pPr>
        <w:pStyle w:val="ListParagraph"/>
        <w:numPr>
          <w:ilvl w:val="0"/>
          <w:numId w:val="15"/>
        </w:numPr>
        <w:jc w:val="both"/>
        <w:rPr>
          <w:rFonts w:ascii="Century Gothic" w:hAnsi="Century Gothic"/>
          <w:sz w:val="22"/>
          <w:szCs w:val="22"/>
        </w:rPr>
      </w:pPr>
      <w:r w:rsidRPr="00F9286B">
        <w:rPr>
          <w:rFonts w:ascii="Century Gothic" w:hAnsi="Century Gothic"/>
          <w:sz w:val="22"/>
          <w:szCs w:val="22"/>
        </w:rPr>
        <w:t>To determine whether the project was able to find answers for the four key research questions – (1) Does the project have a positive social impact</w:t>
      </w:r>
      <w:r w:rsidR="00635403">
        <w:rPr>
          <w:rFonts w:ascii="Century Gothic" w:hAnsi="Century Gothic"/>
          <w:sz w:val="22"/>
          <w:szCs w:val="22"/>
        </w:rPr>
        <w:t>?</w:t>
      </w:r>
      <w:r w:rsidRPr="00F9286B">
        <w:rPr>
          <w:rFonts w:ascii="Century Gothic" w:hAnsi="Century Gothic"/>
          <w:sz w:val="22"/>
          <w:szCs w:val="22"/>
        </w:rPr>
        <w:t xml:space="preserve"> (2) Do users engage with it, (3) Does the</w:t>
      </w:r>
      <w:r w:rsidR="00E01D08" w:rsidRPr="00F9286B">
        <w:rPr>
          <w:rFonts w:ascii="Century Gothic" w:hAnsi="Century Gothic"/>
          <w:sz w:val="22"/>
          <w:szCs w:val="22"/>
        </w:rPr>
        <w:t xml:space="preserve"> drone technology work? (4)  Wi</w:t>
      </w:r>
      <w:r w:rsidRPr="00F9286B">
        <w:rPr>
          <w:rFonts w:ascii="Century Gothic" w:hAnsi="Century Gothic"/>
          <w:sz w:val="22"/>
          <w:szCs w:val="22"/>
        </w:rPr>
        <w:t>ll the use of drone grow after</w:t>
      </w:r>
      <w:r w:rsidR="00E01D08" w:rsidRPr="00F9286B">
        <w:rPr>
          <w:rFonts w:ascii="Century Gothic" w:hAnsi="Century Gothic"/>
          <w:sz w:val="22"/>
          <w:szCs w:val="22"/>
        </w:rPr>
        <w:t xml:space="preserve"> the pilot </w:t>
      </w:r>
    </w:p>
    <w:p w14:paraId="2A9E4D14" w14:textId="0B2963E7" w:rsidR="00D902DF" w:rsidRPr="00F9286B" w:rsidRDefault="00E01D08" w:rsidP="002F01FE">
      <w:pPr>
        <w:pStyle w:val="ListParagraph"/>
        <w:numPr>
          <w:ilvl w:val="0"/>
          <w:numId w:val="15"/>
        </w:numPr>
        <w:jc w:val="both"/>
        <w:rPr>
          <w:rFonts w:ascii="Century Gothic" w:hAnsi="Century Gothic"/>
        </w:rPr>
      </w:pPr>
      <w:r w:rsidRPr="00F9286B">
        <w:rPr>
          <w:rFonts w:ascii="Century Gothic" w:hAnsi="Century Gothic"/>
          <w:sz w:val="22"/>
          <w:szCs w:val="22"/>
        </w:rPr>
        <w:t xml:space="preserve">To </w:t>
      </w:r>
      <w:r w:rsidR="00D902DF" w:rsidRPr="00F9286B">
        <w:rPr>
          <w:rFonts w:ascii="Century Gothic" w:hAnsi="Century Gothic"/>
          <w:sz w:val="22"/>
          <w:szCs w:val="22"/>
        </w:rPr>
        <w:t xml:space="preserve">assess the </w:t>
      </w:r>
      <w:r w:rsidRPr="00F9286B">
        <w:rPr>
          <w:rFonts w:ascii="Century Gothic" w:hAnsi="Century Gothic"/>
          <w:sz w:val="22"/>
          <w:szCs w:val="22"/>
        </w:rPr>
        <w:t xml:space="preserve">extent </w:t>
      </w:r>
      <w:r w:rsidR="00D902DF" w:rsidRPr="00F9286B">
        <w:rPr>
          <w:rFonts w:ascii="Century Gothic" w:hAnsi="Century Gothic"/>
          <w:sz w:val="22"/>
          <w:szCs w:val="22"/>
        </w:rPr>
        <w:t xml:space="preserve">to which the </w:t>
      </w:r>
      <w:r w:rsidRPr="00F9286B">
        <w:rPr>
          <w:rFonts w:ascii="Century Gothic" w:hAnsi="Century Gothic"/>
          <w:sz w:val="22"/>
          <w:szCs w:val="22"/>
        </w:rPr>
        <w:t xml:space="preserve">project </w:t>
      </w:r>
      <w:r w:rsidR="00D902DF" w:rsidRPr="00F9286B">
        <w:rPr>
          <w:rFonts w:ascii="Century Gothic" w:hAnsi="Century Gothic"/>
          <w:sz w:val="22"/>
          <w:szCs w:val="22"/>
        </w:rPr>
        <w:t xml:space="preserve">was </w:t>
      </w:r>
      <w:r w:rsidR="00EF7517" w:rsidRPr="00F9286B">
        <w:rPr>
          <w:rFonts w:ascii="Century Gothic" w:hAnsi="Century Gothic"/>
          <w:sz w:val="22"/>
          <w:szCs w:val="22"/>
        </w:rPr>
        <w:t xml:space="preserve">sustainable, scalable and how much </w:t>
      </w:r>
      <w:r w:rsidRPr="00F9286B">
        <w:rPr>
          <w:rFonts w:ascii="Century Gothic" w:hAnsi="Century Gothic"/>
          <w:sz w:val="22"/>
          <w:szCs w:val="22"/>
        </w:rPr>
        <w:t>difference</w:t>
      </w:r>
      <w:r w:rsidR="00EF7517" w:rsidRPr="00F9286B">
        <w:rPr>
          <w:rFonts w:ascii="Century Gothic" w:hAnsi="Century Gothic"/>
          <w:sz w:val="22"/>
          <w:szCs w:val="22"/>
        </w:rPr>
        <w:t xml:space="preserve"> </w:t>
      </w:r>
      <w:r w:rsidR="00980AFB" w:rsidRPr="00F9286B">
        <w:rPr>
          <w:rFonts w:ascii="Century Gothic" w:hAnsi="Century Gothic"/>
          <w:sz w:val="22"/>
          <w:szCs w:val="22"/>
        </w:rPr>
        <w:t>it mad</w:t>
      </w:r>
      <w:r w:rsidR="00D902DF" w:rsidRPr="00F9286B">
        <w:rPr>
          <w:rFonts w:ascii="Century Gothic" w:hAnsi="Century Gothic"/>
          <w:sz w:val="22"/>
          <w:szCs w:val="22"/>
        </w:rPr>
        <w:t xml:space="preserve">e and whether </w:t>
      </w:r>
      <w:r w:rsidR="002E627C" w:rsidRPr="00F9286B">
        <w:rPr>
          <w:rFonts w:ascii="Century Gothic" w:hAnsi="Century Gothic"/>
          <w:sz w:val="22"/>
          <w:szCs w:val="22"/>
        </w:rPr>
        <w:t>it was executed</w:t>
      </w:r>
      <w:r w:rsidR="00D902DF" w:rsidRPr="00F9286B">
        <w:rPr>
          <w:rFonts w:ascii="Century Gothic" w:hAnsi="Century Gothic"/>
          <w:sz w:val="22"/>
          <w:szCs w:val="22"/>
        </w:rPr>
        <w:t xml:space="preserve"> efficient</w:t>
      </w:r>
      <w:r w:rsidR="002E627C" w:rsidRPr="00F9286B">
        <w:rPr>
          <w:rFonts w:ascii="Century Gothic" w:hAnsi="Century Gothic"/>
          <w:sz w:val="22"/>
          <w:szCs w:val="22"/>
        </w:rPr>
        <w:t>ly</w:t>
      </w:r>
      <w:r w:rsidR="00D902DF" w:rsidRPr="00F9286B">
        <w:rPr>
          <w:rFonts w:ascii="Century Gothic" w:hAnsi="Century Gothic"/>
          <w:sz w:val="22"/>
          <w:szCs w:val="22"/>
        </w:rPr>
        <w:t xml:space="preserve">? </w:t>
      </w:r>
    </w:p>
    <w:p w14:paraId="32ED5993" w14:textId="377DDA08" w:rsidR="002E627C" w:rsidRPr="00F9286B" w:rsidRDefault="002E627C" w:rsidP="002E627C">
      <w:pPr>
        <w:jc w:val="both"/>
        <w:rPr>
          <w:rFonts w:ascii="Century Gothic" w:hAnsi="Century Gothic"/>
          <w:sz w:val="22"/>
          <w:szCs w:val="22"/>
        </w:rPr>
      </w:pPr>
      <w:r w:rsidRPr="00F9286B">
        <w:rPr>
          <w:rFonts w:ascii="Century Gothic" w:hAnsi="Century Gothic"/>
          <w:sz w:val="22"/>
          <w:szCs w:val="22"/>
        </w:rPr>
        <w:t>The specific objectives of the evaluation are</w:t>
      </w:r>
      <w:r w:rsidR="00374418" w:rsidRPr="00F9286B">
        <w:rPr>
          <w:rFonts w:ascii="Century Gothic" w:hAnsi="Century Gothic"/>
          <w:sz w:val="22"/>
          <w:szCs w:val="22"/>
        </w:rPr>
        <w:t xml:space="preserve"> to: </w:t>
      </w:r>
    </w:p>
    <w:p w14:paraId="5D72FD3B" w14:textId="46AFF808" w:rsidR="00374418" w:rsidRPr="00F9286B" w:rsidRDefault="00374418" w:rsidP="00374418">
      <w:pPr>
        <w:numPr>
          <w:ilvl w:val="0"/>
          <w:numId w:val="1"/>
        </w:numPr>
        <w:jc w:val="both"/>
        <w:rPr>
          <w:rFonts w:ascii="Century Gothic" w:hAnsi="Century Gothic"/>
          <w:sz w:val="22"/>
          <w:szCs w:val="22"/>
        </w:rPr>
      </w:pPr>
      <w:r w:rsidRPr="00F9286B">
        <w:rPr>
          <w:rFonts w:ascii="Century Gothic" w:hAnsi="Century Gothic"/>
          <w:sz w:val="22"/>
          <w:szCs w:val="22"/>
        </w:rPr>
        <w:t>Assess the extent to which project activities were implemented in the cost-efficient manner across genders and all socio-cultural groups including the vulnerable in the targeted communities</w:t>
      </w:r>
    </w:p>
    <w:p w14:paraId="1F699F38" w14:textId="495E6E08" w:rsidR="00374418" w:rsidRPr="00F9286B" w:rsidRDefault="00374418" w:rsidP="00374418">
      <w:pPr>
        <w:numPr>
          <w:ilvl w:val="0"/>
          <w:numId w:val="1"/>
        </w:numPr>
        <w:jc w:val="both"/>
        <w:rPr>
          <w:rFonts w:ascii="Century Gothic" w:hAnsi="Century Gothic"/>
          <w:sz w:val="22"/>
          <w:szCs w:val="22"/>
        </w:rPr>
      </w:pPr>
      <w:r w:rsidRPr="00F9286B">
        <w:rPr>
          <w:rFonts w:ascii="Century Gothic" w:hAnsi="Century Gothic"/>
          <w:sz w:val="22"/>
          <w:szCs w:val="22"/>
        </w:rPr>
        <w:t>Assess effectiveness of the drone project in producing the expected results for both men and women, boys and girls across all socio-cultural groups including the marginalized and vulnerable in the targeted communities</w:t>
      </w:r>
    </w:p>
    <w:p w14:paraId="320DF891" w14:textId="7C084413" w:rsidR="00374418" w:rsidRPr="00F9286B" w:rsidRDefault="00374418" w:rsidP="00374418">
      <w:pPr>
        <w:numPr>
          <w:ilvl w:val="0"/>
          <w:numId w:val="1"/>
        </w:numPr>
        <w:jc w:val="both"/>
        <w:rPr>
          <w:rFonts w:ascii="Century Gothic" w:hAnsi="Century Gothic"/>
          <w:sz w:val="22"/>
          <w:szCs w:val="22"/>
        </w:rPr>
      </w:pPr>
      <w:r w:rsidRPr="00F9286B">
        <w:rPr>
          <w:rFonts w:ascii="Century Gothic" w:hAnsi="Century Gothic"/>
          <w:sz w:val="22"/>
          <w:szCs w:val="22"/>
        </w:rPr>
        <w:lastRenderedPageBreak/>
        <w:t>Assess the outcomes of drone operations and to which extent the project has contributed to</w:t>
      </w:r>
      <w:r w:rsidR="00635403">
        <w:rPr>
          <w:rFonts w:ascii="Century Gothic" w:hAnsi="Century Gothic"/>
          <w:sz w:val="22"/>
          <w:szCs w:val="22"/>
        </w:rPr>
        <w:t xml:space="preserve"> </w:t>
      </w:r>
      <w:r w:rsidRPr="00F9286B">
        <w:rPr>
          <w:rFonts w:ascii="Century Gothic" w:hAnsi="Century Gothic"/>
          <w:sz w:val="22"/>
          <w:szCs w:val="22"/>
        </w:rPr>
        <w:t xml:space="preserve">improving the health outcomes and disaster preparedness in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and Chikwawa</w:t>
      </w:r>
    </w:p>
    <w:p w14:paraId="5D05A89E" w14:textId="653400B2" w:rsidR="00374418" w:rsidRPr="00F9286B" w:rsidRDefault="00374418" w:rsidP="00374418">
      <w:pPr>
        <w:numPr>
          <w:ilvl w:val="0"/>
          <w:numId w:val="1"/>
        </w:numPr>
        <w:jc w:val="both"/>
        <w:rPr>
          <w:rFonts w:ascii="Century Gothic" w:hAnsi="Century Gothic"/>
          <w:sz w:val="22"/>
          <w:szCs w:val="22"/>
        </w:rPr>
      </w:pPr>
      <w:r w:rsidRPr="00F9286B">
        <w:rPr>
          <w:rFonts w:ascii="Century Gothic" w:hAnsi="Century Gothic"/>
          <w:sz w:val="22"/>
          <w:szCs w:val="22"/>
        </w:rPr>
        <w:t>Evaluate whether the drone transportation was relevant to address the main bottlenecks across all socio-cultural groups including the vulnerable in the targeted communities</w:t>
      </w:r>
    </w:p>
    <w:p w14:paraId="3D229C5A" w14:textId="543106A3" w:rsidR="00374418" w:rsidRPr="00F9286B" w:rsidRDefault="00374418" w:rsidP="00374418">
      <w:pPr>
        <w:numPr>
          <w:ilvl w:val="0"/>
          <w:numId w:val="1"/>
        </w:numPr>
        <w:jc w:val="both"/>
        <w:rPr>
          <w:rFonts w:ascii="Century Gothic" w:hAnsi="Century Gothic"/>
          <w:sz w:val="22"/>
          <w:szCs w:val="22"/>
        </w:rPr>
      </w:pPr>
      <w:r w:rsidRPr="00F9286B">
        <w:rPr>
          <w:rFonts w:ascii="Century Gothic" w:hAnsi="Century Gothic"/>
          <w:sz w:val="22"/>
          <w:szCs w:val="22"/>
        </w:rPr>
        <w:t xml:space="preserve">Assess the extent to which the intervention promoted observance of HR and GE and how stakeholders regardless of sex, geographical location, disabilities, age have benefited from the </w:t>
      </w:r>
      <w:proofErr w:type="spellStart"/>
      <w:r w:rsidRPr="00F9286B">
        <w:rPr>
          <w:rFonts w:ascii="Century Gothic" w:hAnsi="Century Gothic"/>
          <w:sz w:val="22"/>
          <w:szCs w:val="22"/>
        </w:rPr>
        <w:t>ntervention</w:t>
      </w:r>
      <w:proofErr w:type="spellEnd"/>
    </w:p>
    <w:p w14:paraId="73D4F232" w14:textId="77D87055" w:rsidR="00374418" w:rsidRPr="00F9286B" w:rsidRDefault="00374418" w:rsidP="00374418">
      <w:pPr>
        <w:numPr>
          <w:ilvl w:val="0"/>
          <w:numId w:val="1"/>
        </w:numPr>
        <w:jc w:val="both"/>
        <w:rPr>
          <w:rFonts w:ascii="Century Gothic" w:hAnsi="Century Gothic"/>
          <w:sz w:val="22"/>
          <w:szCs w:val="22"/>
        </w:rPr>
      </w:pPr>
      <w:r w:rsidRPr="00F9286B">
        <w:rPr>
          <w:rFonts w:ascii="Century Gothic" w:hAnsi="Century Gothic"/>
          <w:sz w:val="22"/>
          <w:szCs w:val="22"/>
        </w:rPr>
        <w:t xml:space="preserve">Document lessons, key challenges/gaps, strengths, good practices </w:t>
      </w:r>
    </w:p>
    <w:p w14:paraId="1AF80253" w14:textId="66F144D4" w:rsidR="00374418" w:rsidRPr="00F9286B" w:rsidRDefault="00374418" w:rsidP="002E627C">
      <w:pPr>
        <w:numPr>
          <w:ilvl w:val="0"/>
          <w:numId w:val="1"/>
        </w:numPr>
        <w:jc w:val="both"/>
        <w:rPr>
          <w:rFonts w:ascii="Century Gothic" w:hAnsi="Century Gothic"/>
          <w:sz w:val="22"/>
          <w:szCs w:val="22"/>
        </w:rPr>
      </w:pPr>
      <w:r w:rsidRPr="00F9286B">
        <w:rPr>
          <w:rFonts w:ascii="Century Gothic" w:hAnsi="Century Gothic"/>
          <w:sz w:val="22"/>
          <w:szCs w:val="22"/>
        </w:rPr>
        <w:t>Assess how sustainable the drone program is at th</w:t>
      </w:r>
      <w:r w:rsidR="00754DBA" w:rsidRPr="00F9286B">
        <w:rPr>
          <w:rFonts w:ascii="Century Gothic" w:hAnsi="Century Gothic"/>
          <w:sz w:val="22"/>
          <w:szCs w:val="22"/>
        </w:rPr>
        <w:t xml:space="preserve">e district and national levels. </w:t>
      </w:r>
    </w:p>
    <w:p w14:paraId="10EFF5B6" w14:textId="77777777" w:rsidR="00D902DF" w:rsidRPr="00F9286B" w:rsidRDefault="00D902DF" w:rsidP="00D902DF">
      <w:pPr>
        <w:pStyle w:val="ListParagraph"/>
        <w:jc w:val="both"/>
        <w:rPr>
          <w:rFonts w:ascii="Century Gothic" w:hAnsi="Century Gothic"/>
        </w:rPr>
      </w:pPr>
    </w:p>
    <w:p w14:paraId="17495AC5" w14:textId="3551BBD5" w:rsidR="00E82D8F" w:rsidRPr="00F9286B" w:rsidRDefault="00FB26EE" w:rsidP="00D902DF">
      <w:pPr>
        <w:pStyle w:val="Heading2"/>
        <w:rPr>
          <w:rFonts w:ascii="Century Gothic" w:hAnsi="Century Gothic"/>
        </w:rPr>
      </w:pPr>
      <w:bookmarkStart w:id="10" w:name="_Toc469140740"/>
      <w:r w:rsidRPr="00F9286B">
        <w:rPr>
          <w:rFonts w:ascii="Century Gothic" w:hAnsi="Century Gothic"/>
        </w:rPr>
        <w:t>1.</w:t>
      </w:r>
      <w:r w:rsidR="00635403">
        <w:rPr>
          <w:rFonts w:ascii="Century Gothic" w:hAnsi="Century Gothic"/>
        </w:rPr>
        <w:t>1.</w:t>
      </w:r>
      <w:r w:rsidRPr="00F9286B">
        <w:rPr>
          <w:rFonts w:ascii="Century Gothic" w:hAnsi="Century Gothic"/>
        </w:rPr>
        <w:t>7</w:t>
      </w:r>
      <w:r w:rsidR="00E82D8F" w:rsidRPr="00F9286B">
        <w:rPr>
          <w:rFonts w:ascii="Century Gothic" w:hAnsi="Century Gothic"/>
        </w:rPr>
        <w:t xml:space="preserve"> Scope of Work</w:t>
      </w:r>
      <w:bookmarkEnd w:id="10"/>
    </w:p>
    <w:p w14:paraId="6584E95C" w14:textId="3781D7C4" w:rsidR="00313EE8" w:rsidRPr="00F9286B" w:rsidRDefault="00C313B3" w:rsidP="00313EE8">
      <w:pPr>
        <w:jc w:val="both"/>
        <w:rPr>
          <w:rFonts w:ascii="Century Gothic" w:hAnsi="Century Gothic"/>
          <w:sz w:val="22"/>
          <w:szCs w:val="22"/>
        </w:rPr>
      </w:pPr>
      <w:r w:rsidRPr="00F9286B">
        <w:rPr>
          <w:rFonts w:ascii="Century Gothic" w:hAnsi="Century Gothic"/>
          <w:sz w:val="22"/>
          <w:szCs w:val="22"/>
        </w:rPr>
        <w:t xml:space="preserve">The drones project was implemented from January to September 2020. This evaluation shall </w:t>
      </w:r>
      <w:r w:rsidR="0008161E" w:rsidRPr="00F9286B">
        <w:rPr>
          <w:rFonts w:ascii="Century Gothic" w:hAnsi="Century Gothic"/>
          <w:sz w:val="22"/>
          <w:szCs w:val="22"/>
        </w:rPr>
        <w:t xml:space="preserve">focus on the project implementation period (January to September). </w:t>
      </w:r>
      <w:r w:rsidR="00753C7C" w:rsidRPr="00F9286B">
        <w:rPr>
          <w:rFonts w:ascii="Century Gothic" w:hAnsi="Century Gothic"/>
          <w:sz w:val="22"/>
          <w:szCs w:val="22"/>
        </w:rPr>
        <w:t xml:space="preserve"> Preparatory activities undertaken prior to implementation of the project, particularly in relation to the theory of change, will be </w:t>
      </w:r>
      <w:r w:rsidR="00775F7B" w:rsidRPr="00F9286B">
        <w:rPr>
          <w:rFonts w:ascii="Century Gothic" w:hAnsi="Century Gothic"/>
          <w:sz w:val="22"/>
          <w:szCs w:val="22"/>
        </w:rPr>
        <w:t>included</w:t>
      </w:r>
      <w:r w:rsidR="00753C7C" w:rsidRPr="00F9286B">
        <w:rPr>
          <w:rFonts w:ascii="Century Gothic" w:hAnsi="Century Gothic"/>
          <w:sz w:val="22"/>
          <w:szCs w:val="22"/>
        </w:rPr>
        <w:t xml:space="preserve">. </w:t>
      </w:r>
      <w:r w:rsidR="00125D85" w:rsidRPr="00F9286B">
        <w:rPr>
          <w:rFonts w:ascii="Century Gothic" w:hAnsi="Century Gothic"/>
          <w:sz w:val="22"/>
          <w:szCs w:val="22"/>
        </w:rPr>
        <w:t xml:space="preserve">With regards to geographic coverage, most of the evaluation </w:t>
      </w:r>
      <w:proofErr w:type="spellStart"/>
      <w:r w:rsidR="00125D85" w:rsidRPr="00F9286B">
        <w:rPr>
          <w:rFonts w:ascii="Century Gothic" w:hAnsi="Century Gothic"/>
          <w:sz w:val="22"/>
          <w:szCs w:val="22"/>
        </w:rPr>
        <w:t>activiites</w:t>
      </w:r>
      <w:proofErr w:type="spellEnd"/>
      <w:r w:rsidR="00125D85" w:rsidRPr="00F9286B">
        <w:rPr>
          <w:rFonts w:ascii="Century Gothic" w:hAnsi="Century Gothic"/>
          <w:sz w:val="22"/>
          <w:szCs w:val="22"/>
        </w:rPr>
        <w:t xml:space="preserve"> shall be at district and community level</w:t>
      </w:r>
      <w:r w:rsidR="005E105D" w:rsidRPr="00F9286B">
        <w:rPr>
          <w:rFonts w:ascii="Century Gothic" w:hAnsi="Century Gothic"/>
          <w:sz w:val="22"/>
          <w:szCs w:val="22"/>
        </w:rPr>
        <w:t xml:space="preserve"> focusing on the two districts of Chikwawa (</w:t>
      </w:r>
      <w:r w:rsidR="00FE0425" w:rsidRPr="00F9286B">
        <w:rPr>
          <w:rFonts w:ascii="Century Gothic" w:hAnsi="Century Gothic"/>
          <w:sz w:val="22"/>
          <w:szCs w:val="22"/>
        </w:rPr>
        <w:t xml:space="preserve">including the 19 project catchment areas of </w:t>
      </w:r>
      <w:proofErr w:type="spellStart"/>
      <w:r w:rsidR="00FE0425" w:rsidRPr="00F9286B">
        <w:rPr>
          <w:rFonts w:ascii="Century Gothic" w:hAnsi="Century Gothic"/>
          <w:sz w:val="22"/>
          <w:szCs w:val="22"/>
          <w:lang w:val="en-GB"/>
        </w:rPr>
        <w:t>Ndakwera</w:t>
      </w:r>
      <w:proofErr w:type="spellEnd"/>
      <w:r w:rsidR="00FE0425" w:rsidRPr="00F9286B">
        <w:rPr>
          <w:rFonts w:ascii="Century Gothic" w:hAnsi="Century Gothic"/>
          <w:sz w:val="22"/>
          <w:szCs w:val="22"/>
          <w:lang w:val="en-GB"/>
        </w:rPr>
        <w:t xml:space="preserve">, </w:t>
      </w:r>
      <w:proofErr w:type="spellStart"/>
      <w:r w:rsidR="00FE0425" w:rsidRPr="00F9286B">
        <w:rPr>
          <w:rFonts w:ascii="Century Gothic" w:hAnsi="Century Gothic"/>
          <w:sz w:val="22"/>
          <w:szCs w:val="22"/>
          <w:lang w:val="en-GB"/>
        </w:rPr>
        <w:t>Mapelera</w:t>
      </w:r>
      <w:proofErr w:type="spellEnd"/>
      <w:r w:rsidR="00FE0425" w:rsidRPr="00F9286B">
        <w:rPr>
          <w:rFonts w:ascii="Century Gothic" w:hAnsi="Century Gothic"/>
          <w:sz w:val="22"/>
          <w:szCs w:val="22"/>
          <w:lang w:val="en-GB"/>
        </w:rPr>
        <w:t xml:space="preserve">, </w:t>
      </w:r>
      <w:proofErr w:type="spellStart"/>
      <w:r w:rsidR="00FE0425" w:rsidRPr="00F9286B">
        <w:rPr>
          <w:rFonts w:ascii="Century Gothic" w:hAnsi="Century Gothic"/>
          <w:sz w:val="22"/>
          <w:szCs w:val="22"/>
          <w:lang w:val="en-GB"/>
        </w:rPr>
        <w:t>Chipwayira</w:t>
      </w:r>
      <w:proofErr w:type="spellEnd"/>
      <w:r w:rsidR="00FE0425" w:rsidRPr="00F9286B">
        <w:rPr>
          <w:rFonts w:ascii="Century Gothic" w:hAnsi="Century Gothic"/>
          <w:sz w:val="22"/>
          <w:szCs w:val="22"/>
          <w:lang w:val="en-GB"/>
        </w:rPr>
        <w:t xml:space="preserve">, </w:t>
      </w:r>
      <w:proofErr w:type="spellStart"/>
      <w:r w:rsidR="00FE0425" w:rsidRPr="00F9286B">
        <w:rPr>
          <w:rFonts w:ascii="Century Gothic" w:hAnsi="Century Gothic"/>
          <w:sz w:val="22"/>
          <w:szCs w:val="22"/>
          <w:lang w:val="en-GB"/>
        </w:rPr>
        <w:t>Mkumaniza</w:t>
      </w:r>
      <w:proofErr w:type="spellEnd"/>
      <w:r w:rsidR="00FE0425" w:rsidRPr="00F9286B">
        <w:rPr>
          <w:rFonts w:ascii="Century Gothic" w:hAnsi="Century Gothic"/>
          <w:sz w:val="22"/>
          <w:szCs w:val="22"/>
          <w:lang w:val="en-GB"/>
        </w:rPr>
        <w:t xml:space="preserve">, Gaga, Gola, </w:t>
      </w:r>
      <w:proofErr w:type="spellStart"/>
      <w:r w:rsidR="00FE0425" w:rsidRPr="00F9286B">
        <w:rPr>
          <w:rFonts w:ascii="Century Gothic" w:hAnsi="Century Gothic"/>
          <w:sz w:val="22"/>
          <w:szCs w:val="22"/>
          <w:lang w:val="en-GB"/>
        </w:rPr>
        <w:t>Makuwira</w:t>
      </w:r>
      <w:proofErr w:type="spellEnd"/>
      <w:r w:rsidR="00FE0425" w:rsidRPr="00F9286B">
        <w:rPr>
          <w:rFonts w:ascii="Century Gothic" w:hAnsi="Century Gothic"/>
          <w:sz w:val="22"/>
          <w:szCs w:val="22"/>
          <w:lang w:val="en-GB"/>
        </w:rPr>
        <w:t xml:space="preserve">, </w:t>
      </w:r>
      <w:proofErr w:type="spellStart"/>
      <w:r w:rsidR="00FE0425" w:rsidRPr="00F9286B">
        <w:rPr>
          <w:rFonts w:ascii="Century Gothic" w:hAnsi="Century Gothic"/>
          <w:sz w:val="22"/>
          <w:szCs w:val="22"/>
          <w:lang w:val="en-GB"/>
        </w:rPr>
        <w:t>Mfera</w:t>
      </w:r>
      <w:proofErr w:type="spellEnd"/>
      <w:r w:rsidR="00FE0425" w:rsidRPr="00F9286B">
        <w:rPr>
          <w:rFonts w:ascii="Century Gothic" w:hAnsi="Century Gothic"/>
          <w:sz w:val="22"/>
          <w:szCs w:val="22"/>
          <w:lang w:val="en-GB"/>
        </w:rPr>
        <w:t xml:space="preserve">, </w:t>
      </w:r>
      <w:proofErr w:type="spellStart"/>
      <w:r w:rsidR="00FE0425" w:rsidRPr="00F9286B">
        <w:rPr>
          <w:rFonts w:ascii="Century Gothic" w:hAnsi="Century Gothic"/>
          <w:sz w:val="22"/>
          <w:szCs w:val="22"/>
          <w:lang w:val="en-GB"/>
        </w:rPr>
        <w:t>Nchalohanga</w:t>
      </w:r>
      <w:proofErr w:type="spellEnd"/>
      <w:r w:rsidR="00FE0425" w:rsidRPr="00F9286B">
        <w:rPr>
          <w:rFonts w:ascii="Century Gothic" w:hAnsi="Century Gothic"/>
          <w:sz w:val="22"/>
          <w:szCs w:val="22"/>
          <w:lang w:val="en-GB"/>
        </w:rPr>
        <w:t xml:space="preserve">, St. Montfort, </w:t>
      </w:r>
      <w:proofErr w:type="spellStart"/>
      <w:r w:rsidR="00FE0425" w:rsidRPr="00F9286B">
        <w:rPr>
          <w:rFonts w:ascii="Century Gothic" w:hAnsi="Century Gothic"/>
          <w:sz w:val="22"/>
          <w:szCs w:val="22"/>
          <w:lang w:val="en-GB"/>
        </w:rPr>
        <w:t>Ngabu</w:t>
      </w:r>
      <w:proofErr w:type="spellEnd"/>
      <w:r w:rsidR="00FE0425" w:rsidRPr="00F9286B">
        <w:rPr>
          <w:rFonts w:ascii="Century Gothic" w:hAnsi="Century Gothic"/>
          <w:sz w:val="22"/>
          <w:szCs w:val="22"/>
          <w:lang w:val="en-GB"/>
        </w:rPr>
        <w:t xml:space="preserve">, </w:t>
      </w:r>
      <w:proofErr w:type="spellStart"/>
      <w:r w:rsidR="00FE0425" w:rsidRPr="00F9286B">
        <w:rPr>
          <w:rFonts w:ascii="Century Gothic" w:hAnsi="Century Gothic"/>
          <w:sz w:val="22"/>
          <w:szCs w:val="22"/>
          <w:lang w:val="en-GB"/>
        </w:rPr>
        <w:t>Chithumba</w:t>
      </w:r>
      <w:proofErr w:type="spellEnd"/>
      <w:r w:rsidR="00FE0425" w:rsidRPr="00F9286B">
        <w:rPr>
          <w:rFonts w:ascii="Century Gothic" w:hAnsi="Century Gothic"/>
          <w:sz w:val="22"/>
          <w:szCs w:val="22"/>
          <w:lang w:val="en-GB"/>
        </w:rPr>
        <w:t xml:space="preserve">, </w:t>
      </w:r>
      <w:proofErr w:type="spellStart"/>
      <w:r w:rsidR="00FE0425" w:rsidRPr="00F9286B">
        <w:rPr>
          <w:rFonts w:ascii="Century Gothic" w:hAnsi="Century Gothic"/>
          <w:sz w:val="22"/>
          <w:szCs w:val="22"/>
          <w:lang w:val="en-GB"/>
        </w:rPr>
        <w:t>Majete</w:t>
      </w:r>
      <w:proofErr w:type="spellEnd"/>
      <w:r w:rsidR="00FE0425" w:rsidRPr="00F9286B">
        <w:rPr>
          <w:rFonts w:ascii="Century Gothic" w:hAnsi="Century Gothic"/>
          <w:sz w:val="22"/>
          <w:szCs w:val="22"/>
          <w:lang w:val="en-GB"/>
        </w:rPr>
        <w:t xml:space="preserve">, </w:t>
      </w:r>
      <w:proofErr w:type="spellStart"/>
      <w:r w:rsidR="00FE0425" w:rsidRPr="00F9286B">
        <w:rPr>
          <w:rFonts w:ascii="Century Gothic" w:hAnsi="Century Gothic"/>
          <w:sz w:val="22"/>
          <w:szCs w:val="22"/>
          <w:lang w:val="en-GB"/>
        </w:rPr>
        <w:t>Kakoma</w:t>
      </w:r>
      <w:proofErr w:type="spellEnd"/>
      <w:r w:rsidR="00FE0425" w:rsidRPr="00F9286B">
        <w:rPr>
          <w:rFonts w:ascii="Century Gothic" w:hAnsi="Century Gothic"/>
          <w:sz w:val="22"/>
          <w:szCs w:val="22"/>
          <w:lang w:val="en-GB"/>
        </w:rPr>
        <w:t xml:space="preserve">, </w:t>
      </w:r>
      <w:proofErr w:type="spellStart"/>
      <w:r w:rsidR="00FE0425" w:rsidRPr="00F9286B">
        <w:rPr>
          <w:rFonts w:ascii="Century Gothic" w:hAnsi="Century Gothic"/>
          <w:sz w:val="22"/>
          <w:szCs w:val="22"/>
          <w:lang w:val="en-GB"/>
        </w:rPr>
        <w:t>Chapananga</w:t>
      </w:r>
      <w:proofErr w:type="spellEnd"/>
      <w:r w:rsidR="00FE0425" w:rsidRPr="00F9286B">
        <w:rPr>
          <w:rFonts w:ascii="Century Gothic" w:hAnsi="Century Gothic"/>
          <w:sz w:val="22"/>
          <w:szCs w:val="22"/>
          <w:lang w:val="en-GB"/>
        </w:rPr>
        <w:t xml:space="preserve">, </w:t>
      </w:r>
      <w:proofErr w:type="spellStart"/>
      <w:r w:rsidR="00FE0425" w:rsidRPr="00F9286B">
        <w:rPr>
          <w:rFonts w:ascii="Century Gothic" w:hAnsi="Century Gothic"/>
          <w:sz w:val="22"/>
          <w:szCs w:val="22"/>
          <w:lang w:val="en-GB"/>
        </w:rPr>
        <w:t>Bereu</w:t>
      </w:r>
      <w:proofErr w:type="spellEnd"/>
      <w:r w:rsidR="00FE0425" w:rsidRPr="00F9286B">
        <w:rPr>
          <w:rFonts w:ascii="Century Gothic" w:hAnsi="Century Gothic"/>
          <w:sz w:val="22"/>
          <w:szCs w:val="22"/>
          <w:lang w:val="en-GB"/>
        </w:rPr>
        <w:t xml:space="preserve">, </w:t>
      </w:r>
      <w:proofErr w:type="spellStart"/>
      <w:r w:rsidR="00FE0425" w:rsidRPr="00F9286B">
        <w:rPr>
          <w:rFonts w:ascii="Century Gothic" w:hAnsi="Century Gothic"/>
          <w:sz w:val="22"/>
          <w:szCs w:val="22"/>
          <w:lang w:val="en-GB"/>
        </w:rPr>
        <w:t>Misomali</w:t>
      </w:r>
      <w:proofErr w:type="spellEnd"/>
      <w:r w:rsidR="00FE0425" w:rsidRPr="00F9286B">
        <w:rPr>
          <w:rFonts w:ascii="Century Gothic" w:hAnsi="Century Gothic"/>
          <w:sz w:val="22"/>
          <w:szCs w:val="22"/>
          <w:lang w:val="en-GB"/>
        </w:rPr>
        <w:t xml:space="preserve">, </w:t>
      </w:r>
      <w:proofErr w:type="spellStart"/>
      <w:r w:rsidR="00FE0425" w:rsidRPr="00F9286B">
        <w:rPr>
          <w:rFonts w:ascii="Century Gothic" w:hAnsi="Century Gothic"/>
          <w:sz w:val="22"/>
          <w:szCs w:val="22"/>
          <w:lang w:val="en-GB"/>
        </w:rPr>
        <w:t>Kapichira</w:t>
      </w:r>
      <w:proofErr w:type="spellEnd"/>
      <w:r w:rsidR="00FE0425" w:rsidRPr="00F9286B">
        <w:rPr>
          <w:rFonts w:ascii="Century Gothic" w:hAnsi="Century Gothic"/>
          <w:sz w:val="22"/>
          <w:szCs w:val="22"/>
          <w:lang w:val="en-GB"/>
        </w:rPr>
        <w:t xml:space="preserve">, and </w:t>
      </w:r>
      <w:proofErr w:type="spellStart"/>
      <w:r w:rsidR="00FE0425" w:rsidRPr="00F9286B">
        <w:rPr>
          <w:rFonts w:ascii="Century Gothic" w:hAnsi="Century Gothic"/>
          <w:sz w:val="22"/>
          <w:szCs w:val="22"/>
          <w:lang w:val="en-GB"/>
        </w:rPr>
        <w:t>Dolo</w:t>
      </w:r>
      <w:proofErr w:type="spellEnd"/>
      <w:r w:rsidR="00FE0425" w:rsidRPr="00F9286B">
        <w:rPr>
          <w:rFonts w:ascii="Century Gothic" w:hAnsi="Century Gothic"/>
          <w:sz w:val="22"/>
          <w:szCs w:val="22"/>
        </w:rPr>
        <w:t>)</w:t>
      </w:r>
      <w:r w:rsidR="005E105D" w:rsidRPr="00F9286B">
        <w:rPr>
          <w:rFonts w:ascii="Century Gothic" w:hAnsi="Century Gothic"/>
          <w:sz w:val="22"/>
          <w:szCs w:val="22"/>
        </w:rPr>
        <w:t xml:space="preserve"> and </w:t>
      </w:r>
      <w:proofErr w:type="spellStart"/>
      <w:r w:rsidR="005E105D" w:rsidRPr="00F9286B">
        <w:rPr>
          <w:rFonts w:ascii="Century Gothic" w:hAnsi="Century Gothic"/>
          <w:sz w:val="22"/>
          <w:szCs w:val="22"/>
        </w:rPr>
        <w:t>Nsanje</w:t>
      </w:r>
      <w:proofErr w:type="spellEnd"/>
      <w:r w:rsidR="005E105D" w:rsidRPr="00F9286B">
        <w:rPr>
          <w:rFonts w:ascii="Century Gothic" w:hAnsi="Century Gothic"/>
          <w:sz w:val="22"/>
          <w:szCs w:val="22"/>
        </w:rPr>
        <w:t xml:space="preserve"> </w:t>
      </w:r>
      <w:r w:rsidR="00FE0425" w:rsidRPr="00F9286B">
        <w:rPr>
          <w:rFonts w:ascii="Century Gothic" w:hAnsi="Century Gothic"/>
          <w:sz w:val="22"/>
          <w:szCs w:val="22"/>
        </w:rPr>
        <w:t xml:space="preserve">(including the 15 project catchment areas of </w:t>
      </w:r>
      <w:proofErr w:type="spellStart"/>
      <w:r w:rsidR="00754DBA" w:rsidRPr="00F9286B">
        <w:rPr>
          <w:rFonts w:ascii="Century Gothic" w:hAnsi="Century Gothic"/>
          <w:sz w:val="22"/>
          <w:szCs w:val="22"/>
          <w:lang w:val="en-GB"/>
        </w:rPr>
        <w:t>Mbenje</w:t>
      </w:r>
      <w:proofErr w:type="spellEnd"/>
      <w:r w:rsidR="00754DBA" w:rsidRPr="00F9286B">
        <w:rPr>
          <w:rFonts w:ascii="Century Gothic" w:hAnsi="Century Gothic"/>
          <w:sz w:val="22"/>
          <w:szCs w:val="22"/>
          <w:lang w:val="en-GB"/>
        </w:rPr>
        <w:t xml:space="preserve">, </w:t>
      </w:r>
      <w:proofErr w:type="spellStart"/>
      <w:r w:rsidR="00754DBA" w:rsidRPr="00F9286B">
        <w:rPr>
          <w:rFonts w:ascii="Century Gothic" w:hAnsi="Century Gothic"/>
          <w:sz w:val="22"/>
          <w:szCs w:val="22"/>
          <w:lang w:val="en-GB"/>
        </w:rPr>
        <w:t>Lurwe</w:t>
      </w:r>
      <w:proofErr w:type="spellEnd"/>
      <w:r w:rsidR="00754DBA" w:rsidRPr="00F9286B">
        <w:rPr>
          <w:rFonts w:ascii="Century Gothic" w:hAnsi="Century Gothic"/>
          <w:sz w:val="22"/>
          <w:szCs w:val="22"/>
          <w:lang w:val="en-GB"/>
        </w:rPr>
        <w:t xml:space="preserve">, </w:t>
      </w:r>
      <w:proofErr w:type="spellStart"/>
      <w:r w:rsidR="00754DBA" w:rsidRPr="00F9286B">
        <w:rPr>
          <w:rFonts w:ascii="Century Gothic" w:hAnsi="Century Gothic"/>
          <w:sz w:val="22"/>
          <w:szCs w:val="22"/>
          <w:lang w:val="en-GB"/>
        </w:rPr>
        <w:t>Chididi</w:t>
      </w:r>
      <w:proofErr w:type="spellEnd"/>
      <w:r w:rsidR="00754DBA" w:rsidRPr="00F9286B">
        <w:rPr>
          <w:rFonts w:ascii="Century Gothic" w:hAnsi="Century Gothic"/>
          <w:sz w:val="22"/>
          <w:szCs w:val="22"/>
          <w:lang w:val="en-GB"/>
        </w:rPr>
        <w:t xml:space="preserve">, </w:t>
      </w:r>
      <w:proofErr w:type="spellStart"/>
      <w:r w:rsidR="00754DBA" w:rsidRPr="00F9286B">
        <w:rPr>
          <w:rFonts w:ascii="Century Gothic" w:hAnsi="Century Gothic"/>
          <w:sz w:val="22"/>
          <w:szCs w:val="22"/>
          <w:lang w:val="en-GB"/>
        </w:rPr>
        <w:t>Nyamithuthu</w:t>
      </w:r>
      <w:proofErr w:type="spellEnd"/>
      <w:r w:rsidR="00754DBA" w:rsidRPr="00F9286B">
        <w:rPr>
          <w:rFonts w:ascii="Century Gothic" w:hAnsi="Century Gothic"/>
          <w:sz w:val="22"/>
          <w:szCs w:val="22"/>
          <w:lang w:val="en-GB"/>
        </w:rPr>
        <w:t xml:space="preserve">, </w:t>
      </w:r>
      <w:proofErr w:type="spellStart"/>
      <w:r w:rsidR="00754DBA" w:rsidRPr="00F9286B">
        <w:rPr>
          <w:rFonts w:ascii="Century Gothic" w:hAnsi="Century Gothic"/>
          <w:sz w:val="22"/>
          <w:szCs w:val="22"/>
          <w:lang w:val="en-GB"/>
        </w:rPr>
        <w:t>Tengani</w:t>
      </w:r>
      <w:proofErr w:type="spellEnd"/>
      <w:r w:rsidR="00754DBA" w:rsidRPr="00F9286B">
        <w:rPr>
          <w:rFonts w:ascii="Century Gothic" w:hAnsi="Century Gothic"/>
          <w:sz w:val="22"/>
          <w:szCs w:val="22"/>
          <w:lang w:val="en-GB"/>
        </w:rPr>
        <w:t xml:space="preserve">, </w:t>
      </w:r>
      <w:proofErr w:type="spellStart"/>
      <w:r w:rsidR="00754DBA" w:rsidRPr="00F9286B">
        <w:rPr>
          <w:rFonts w:ascii="Century Gothic" w:hAnsi="Century Gothic"/>
          <w:sz w:val="22"/>
          <w:szCs w:val="22"/>
          <w:lang w:val="en-GB"/>
        </w:rPr>
        <w:t>Ndamera</w:t>
      </w:r>
      <w:proofErr w:type="spellEnd"/>
      <w:r w:rsidR="00754DBA" w:rsidRPr="00F9286B">
        <w:rPr>
          <w:rFonts w:ascii="Century Gothic" w:hAnsi="Century Gothic"/>
          <w:sz w:val="22"/>
          <w:szCs w:val="22"/>
          <w:lang w:val="en-GB"/>
        </w:rPr>
        <w:t xml:space="preserve">, </w:t>
      </w:r>
      <w:proofErr w:type="spellStart"/>
      <w:r w:rsidR="00754DBA" w:rsidRPr="00F9286B">
        <w:rPr>
          <w:rFonts w:ascii="Century Gothic" w:hAnsi="Century Gothic"/>
          <w:sz w:val="22"/>
          <w:szCs w:val="22"/>
          <w:lang w:val="en-GB"/>
        </w:rPr>
        <w:t>Kalemba</w:t>
      </w:r>
      <w:proofErr w:type="spellEnd"/>
      <w:r w:rsidR="00754DBA" w:rsidRPr="00F9286B">
        <w:rPr>
          <w:rFonts w:ascii="Century Gothic" w:hAnsi="Century Gothic"/>
          <w:sz w:val="22"/>
          <w:szCs w:val="22"/>
          <w:lang w:val="en-GB"/>
        </w:rPr>
        <w:t xml:space="preserve">, </w:t>
      </w:r>
      <w:proofErr w:type="spellStart"/>
      <w:r w:rsidR="00754DBA" w:rsidRPr="00F9286B">
        <w:rPr>
          <w:rFonts w:ascii="Century Gothic" w:hAnsi="Century Gothic"/>
          <w:sz w:val="22"/>
          <w:szCs w:val="22"/>
          <w:lang w:val="en-GB"/>
        </w:rPr>
        <w:t>Masenjere</w:t>
      </w:r>
      <w:proofErr w:type="spellEnd"/>
      <w:r w:rsidR="00754DBA" w:rsidRPr="00F9286B">
        <w:rPr>
          <w:rFonts w:ascii="Century Gothic" w:hAnsi="Century Gothic"/>
          <w:sz w:val="22"/>
          <w:szCs w:val="22"/>
          <w:lang w:val="en-GB"/>
        </w:rPr>
        <w:t xml:space="preserve">, Trinity, </w:t>
      </w:r>
      <w:proofErr w:type="spellStart"/>
      <w:r w:rsidR="00754DBA" w:rsidRPr="00F9286B">
        <w:rPr>
          <w:rFonts w:ascii="Century Gothic" w:hAnsi="Century Gothic"/>
          <w:sz w:val="22"/>
          <w:szCs w:val="22"/>
          <w:lang w:val="en-GB"/>
        </w:rPr>
        <w:t>Sorgin</w:t>
      </w:r>
      <w:proofErr w:type="spellEnd"/>
      <w:r w:rsidR="00754DBA" w:rsidRPr="00F9286B">
        <w:rPr>
          <w:rFonts w:ascii="Century Gothic" w:hAnsi="Century Gothic"/>
          <w:sz w:val="22"/>
          <w:szCs w:val="22"/>
          <w:lang w:val="en-GB"/>
        </w:rPr>
        <w:t xml:space="preserve">, </w:t>
      </w:r>
      <w:proofErr w:type="spellStart"/>
      <w:r w:rsidR="00754DBA" w:rsidRPr="00F9286B">
        <w:rPr>
          <w:rFonts w:ascii="Century Gothic" w:hAnsi="Century Gothic"/>
          <w:sz w:val="22"/>
          <w:szCs w:val="22"/>
          <w:lang w:val="en-GB"/>
        </w:rPr>
        <w:t>Oseana</w:t>
      </w:r>
      <w:proofErr w:type="spellEnd"/>
      <w:r w:rsidR="00754DBA" w:rsidRPr="00F9286B">
        <w:rPr>
          <w:rFonts w:ascii="Century Gothic" w:hAnsi="Century Gothic"/>
          <w:sz w:val="22"/>
          <w:szCs w:val="22"/>
          <w:lang w:val="en-GB"/>
        </w:rPr>
        <w:t xml:space="preserve">, </w:t>
      </w:r>
      <w:proofErr w:type="spellStart"/>
      <w:r w:rsidR="00754DBA" w:rsidRPr="00F9286B">
        <w:rPr>
          <w:rFonts w:ascii="Century Gothic" w:hAnsi="Century Gothic"/>
          <w:sz w:val="22"/>
          <w:szCs w:val="22"/>
          <w:lang w:val="en-GB"/>
        </w:rPr>
        <w:t>Makhanga</w:t>
      </w:r>
      <w:proofErr w:type="spellEnd"/>
      <w:r w:rsidR="00754DBA" w:rsidRPr="00F9286B">
        <w:rPr>
          <w:rFonts w:ascii="Century Gothic" w:hAnsi="Century Gothic"/>
          <w:sz w:val="22"/>
          <w:szCs w:val="22"/>
          <w:lang w:val="en-GB"/>
        </w:rPr>
        <w:t xml:space="preserve">, </w:t>
      </w:r>
      <w:proofErr w:type="spellStart"/>
      <w:r w:rsidR="00754DBA" w:rsidRPr="00F9286B">
        <w:rPr>
          <w:rFonts w:ascii="Century Gothic" w:hAnsi="Century Gothic"/>
          <w:sz w:val="22"/>
          <w:szCs w:val="22"/>
          <w:lang w:val="en-GB"/>
        </w:rPr>
        <w:t>Sankhulani</w:t>
      </w:r>
      <w:proofErr w:type="spellEnd"/>
      <w:r w:rsidR="00754DBA" w:rsidRPr="00F9286B">
        <w:rPr>
          <w:rFonts w:ascii="Century Gothic" w:hAnsi="Century Gothic"/>
          <w:sz w:val="22"/>
          <w:szCs w:val="22"/>
          <w:lang w:val="en-GB"/>
        </w:rPr>
        <w:t xml:space="preserve">, </w:t>
      </w:r>
      <w:proofErr w:type="spellStart"/>
      <w:r w:rsidR="00754DBA" w:rsidRPr="00F9286B">
        <w:rPr>
          <w:rFonts w:ascii="Century Gothic" w:hAnsi="Century Gothic"/>
          <w:sz w:val="22"/>
          <w:szCs w:val="22"/>
          <w:lang w:val="en-GB"/>
        </w:rPr>
        <w:t>Masenjere</w:t>
      </w:r>
      <w:proofErr w:type="spellEnd"/>
      <w:r w:rsidR="00754DBA" w:rsidRPr="00F9286B">
        <w:rPr>
          <w:rFonts w:ascii="Century Gothic" w:hAnsi="Century Gothic"/>
          <w:sz w:val="22"/>
          <w:szCs w:val="22"/>
          <w:lang w:val="en-GB"/>
        </w:rPr>
        <w:t xml:space="preserve">, and </w:t>
      </w:r>
      <w:proofErr w:type="spellStart"/>
      <w:r w:rsidR="00754DBA" w:rsidRPr="00F9286B">
        <w:rPr>
          <w:rFonts w:ascii="Century Gothic" w:hAnsi="Century Gothic"/>
          <w:sz w:val="22"/>
          <w:szCs w:val="22"/>
          <w:lang w:val="en-GB"/>
        </w:rPr>
        <w:t>Phokera</w:t>
      </w:r>
      <w:proofErr w:type="spellEnd"/>
      <w:r w:rsidR="00FE0425" w:rsidRPr="00F9286B">
        <w:rPr>
          <w:rFonts w:ascii="Century Gothic" w:hAnsi="Century Gothic"/>
          <w:sz w:val="22"/>
          <w:szCs w:val="22"/>
        </w:rPr>
        <w:t>)</w:t>
      </w:r>
      <w:r w:rsidR="00754DBA" w:rsidRPr="00F9286B">
        <w:rPr>
          <w:rFonts w:ascii="Century Gothic" w:hAnsi="Century Gothic"/>
          <w:sz w:val="22"/>
          <w:szCs w:val="22"/>
        </w:rPr>
        <w:t>. As noted in the objectives section above, this evaluation will assess</w:t>
      </w:r>
      <w:r w:rsidR="00125D85" w:rsidRPr="00F9286B">
        <w:rPr>
          <w:rFonts w:ascii="Century Gothic" w:hAnsi="Century Gothic"/>
          <w:sz w:val="22"/>
          <w:szCs w:val="22"/>
        </w:rPr>
        <w:t xml:space="preserve"> the relevance, effectiveness, efficiency, </w:t>
      </w:r>
      <w:r w:rsidR="00DE5AC6" w:rsidRPr="00F9286B">
        <w:rPr>
          <w:rFonts w:ascii="Century Gothic" w:hAnsi="Century Gothic"/>
          <w:sz w:val="22"/>
          <w:szCs w:val="22"/>
        </w:rPr>
        <w:t>sustainability and observance of human rights and gender equality not excluding lessons learnt, strengths, gaps and making recommendations.</w:t>
      </w:r>
      <w:r w:rsidR="00775F7B" w:rsidRPr="00F9286B">
        <w:rPr>
          <w:rFonts w:ascii="Century Gothic" w:hAnsi="Century Gothic"/>
          <w:sz w:val="22"/>
          <w:szCs w:val="22"/>
        </w:rPr>
        <w:t xml:space="preserve"> The effect of the project to (1) people’s lives and community well-being, (2) access to health, </w:t>
      </w:r>
      <w:proofErr w:type="spellStart"/>
      <w:r w:rsidR="00775F7B" w:rsidRPr="00F9286B">
        <w:rPr>
          <w:rFonts w:ascii="Century Gothic" w:hAnsi="Century Gothic"/>
          <w:sz w:val="22"/>
          <w:szCs w:val="22"/>
        </w:rPr>
        <w:t>nutririon</w:t>
      </w:r>
      <w:proofErr w:type="spellEnd"/>
      <w:r w:rsidR="00775F7B" w:rsidRPr="00F9286B">
        <w:rPr>
          <w:rFonts w:ascii="Century Gothic" w:hAnsi="Century Gothic"/>
          <w:sz w:val="22"/>
          <w:szCs w:val="22"/>
        </w:rPr>
        <w:t xml:space="preserve"> and infrastructure, and quality of knowledge and learning from the project will also be assessed.</w:t>
      </w:r>
      <w:r w:rsidR="00050CEF" w:rsidRPr="00F9286B">
        <w:rPr>
          <w:rFonts w:ascii="Century Gothic" w:hAnsi="Century Gothic"/>
          <w:sz w:val="22"/>
          <w:szCs w:val="22"/>
        </w:rPr>
        <w:t xml:space="preserve"> </w:t>
      </w:r>
      <w:r w:rsidR="00DE5AC6" w:rsidRPr="00F9286B">
        <w:rPr>
          <w:rFonts w:ascii="Century Gothic" w:hAnsi="Century Gothic"/>
          <w:sz w:val="22"/>
          <w:szCs w:val="22"/>
        </w:rPr>
        <w:t>Beyond the</w:t>
      </w:r>
      <w:r w:rsidR="00717FAC" w:rsidRPr="00F9286B">
        <w:rPr>
          <w:rFonts w:ascii="Century Gothic" w:hAnsi="Century Gothic"/>
          <w:sz w:val="22"/>
          <w:szCs w:val="22"/>
        </w:rPr>
        <w:t xml:space="preserve"> two</w:t>
      </w:r>
      <w:r w:rsidR="00DE5AC6" w:rsidRPr="00F9286B">
        <w:rPr>
          <w:rFonts w:ascii="Century Gothic" w:hAnsi="Century Gothic"/>
          <w:sz w:val="22"/>
          <w:szCs w:val="22"/>
        </w:rPr>
        <w:t xml:space="preserve"> districts</w:t>
      </w:r>
      <w:r w:rsidR="00717FAC" w:rsidRPr="00F9286B">
        <w:rPr>
          <w:rFonts w:ascii="Century Gothic" w:hAnsi="Century Gothic"/>
          <w:sz w:val="22"/>
          <w:szCs w:val="22"/>
        </w:rPr>
        <w:t xml:space="preserve"> of </w:t>
      </w:r>
      <w:proofErr w:type="spellStart"/>
      <w:r w:rsidR="00717FAC" w:rsidRPr="00F9286B">
        <w:rPr>
          <w:rFonts w:ascii="Century Gothic" w:hAnsi="Century Gothic"/>
          <w:sz w:val="22"/>
          <w:szCs w:val="22"/>
        </w:rPr>
        <w:t>Nsanje</w:t>
      </w:r>
      <w:proofErr w:type="spellEnd"/>
      <w:r w:rsidR="00717FAC" w:rsidRPr="00F9286B">
        <w:rPr>
          <w:rFonts w:ascii="Century Gothic" w:hAnsi="Century Gothic"/>
          <w:sz w:val="22"/>
          <w:szCs w:val="22"/>
        </w:rPr>
        <w:t xml:space="preserve"> and Chikwawa</w:t>
      </w:r>
      <w:r w:rsidR="00DE5AC6" w:rsidRPr="00F9286B">
        <w:rPr>
          <w:rFonts w:ascii="Century Gothic" w:hAnsi="Century Gothic"/>
          <w:sz w:val="22"/>
          <w:szCs w:val="22"/>
        </w:rPr>
        <w:t xml:space="preserve">, this evaluation shall also </w:t>
      </w:r>
      <w:r w:rsidR="00717FAC" w:rsidRPr="00F9286B">
        <w:rPr>
          <w:rFonts w:ascii="Century Gothic" w:hAnsi="Century Gothic"/>
          <w:sz w:val="22"/>
          <w:szCs w:val="22"/>
        </w:rPr>
        <w:t>assess</w:t>
      </w:r>
      <w:r w:rsidR="00C6477C" w:rsidRPr="00F9286B">
        <w:rPr>
          <w:rFonts w:ascii="Century Gothic" w:hAnsi="Century Gothic"/>
          <w:sz w:val="22"/>
          <w:szCs w:val="22"/>
        </w:rPr>
        <w:t xml:space="preserve"> the relevance and sustainability of such a project at national level and equally highlight lessons, challenges, gaps and strengths of a project of this nature at national level. </w:t>
      </w:r>
    </w:p>
    <w:p w14:paraId="508ACA5A" w14:textId="187B9FF5" w:rsidR="00E82D8F" w:rsidRPr="00F9286B" w:rsidRDefault="00E82D8F" w:rsidP="00313EE8">
      <w:pPr>
        <w:jc w:val="both"/>
        <w:rPr>
          <w:rFonts w:ascii="Century Gothic" w:hAnsi="Century Gothic"/>
          <w:sz w:val="22"/>
          <w:szCs w:val="22"/>
        </w:rPr>
      </w:pPr>
    </w:p>
    <w:p w14:paraId="461B56BE" w14:textId="73DD6440" w:rsidR="00E82D8F" w:rsidRPr="00F9286B" w:rsidRDefault="0083433D" w:rsidP="001C7F60">
      <w:pPr>
        <w:pStyle w:val="Heading2"/>
        <w:rPr>
          <w:rFonts w:ascii="Century Gothic" w:hAnsi="Century Gothic"/>
        </w:rPr>
      </w:pPr>
      <w:bookmarkStart w:id="11" w:name="_Toc469140741"/>
      <w:r w:rsidRPr="00F9286B">
        <w:rPr>
          <w:rFonts w:ascii="Century Gothic" w:hAnsi="Century Gothic"/>
        </w:rPr>
        <w:t>1.</w:t>
      </w:r>
      <w:r w:rsidR="00635403">
        <w:rPr>
          <w:rFonts w:ascii="Century Gothic" w:hAnsi="Century Gothic"/>
        </w:rPr>
        <w:t>1.8</w:t>
      </w:r>
      <w:r w:rsidR="00E82D8F" w:rsidRPr="00F9286B">
        <w:rPr>
          <w:rFonts w:ascii="Century Gothic" w:hAnsi="Century Gothic"/>
        </w:rPr>
        <w:t xml:space="preserve"> </w:t>
      </w:r>
      <w:r w:rsidR="009757CF" w:rsidRPr="00F9286B">
        <w:rPr>
          <w:rFonts w:ascii="Century Gothic" w:hAnsi="Century Gothic"/>
        </w:rPr>
        <w:t>Evaluation Criteria</w:t>
      </w:r>
      <w:bookmarkEnd w:id="11"/>
    </w:p>
    <w:p w14:paraId="21DBA000" w14:textId="50A59C09" w:rsidR="00E82D8F" w:rsidRPr="00F9286B" w:rsidRDefault="008A2A77" w:rsidP="00E82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entury Gothic" w:hAnsi="Century Gothic" w:cs="Times New Roman"/>
          <w:color w:val="000000"/>
          <w:sz w:val="22"/>
          <w:szCs w:val="22"/>
        </w:rPr>
      </w:pPr>
      <w:r w:rsidRPr="00F9286B">
        <w:rPr>
          <w:rFonts w:ascii="Century Gothic" w:hAnsi="Century Gothic" w:cs="Times New Roman"/>
          <w:color w:val="000000"/>
          <w:sz w:val="22"/>
          <w:szCs w:val="22"/>
        </w:rPr>
        <w:t xml:space="preserve">The OECD/DAC Evaluation Criteria will guide this evaluation. Particular </w:t>
      </w:r>
      <w:r w:rsidR="00EF10D0" w:rsidRPr="00F9286B">
        <w:rPr>
          <w:rFonts w:ascii="Century Gothic" w:hAnsi="Century Gothic" w:cs="Times New Roman"/>
          <w:color w:val="000000"/>
          <w:sz w:val="22"/>
          <w:szCs w:val="22"/>
        </w:rPr>
        <w:t>focus</w:t>
      </w:r>
      <w:r w:rsidRPr="00F9286B">
        <w:rPr>
          <w:rFonts w:ascii="Century Gothic" w:hAnsi="Century Gothic" w:cs="Times New Roman"/>
          <w:color w:val="000000"/>
          <w:sz w:val="22"/>
          <w:szCs w:val="22"/>
        </w:rPr>
        <w:t xml:space="preserve"> shall be </w:t>
      </w:r>
      <w:r w:rsidR="009757CF" w:rsidRPr="00F9286B">
        <w:rPr>
          <w:rFonts w:ascii="Century Gothic" w:hAnsi="Century Gothic" w:cs="Times New Roman"/>
          <w:color w:val="000000"/>
          <w:sz w:val="22"/>
          <w:szCs w:val="22"/>
        </w:rPr>
        <w:t xml:space="preserve">on </w:t>
      </w:r>
      <w:r w:rsidR="00EF10D0" w:rsidRPr="00F9286B">
        <w:rPr>
          <w:rFonts w:ascii="Century Gothic" w:hAnsi="Century Gothic" w:cs="Times New Roman"/>
          <w:color w:val="000000"/>
          <w:sz w:val="22"/>
          <w:szCs w:val="22"/>
        </w:rPr>
        <w:t xml:space="preserve">the </w:t>
      </w:r>
      <w:r w:rsidR="009757CF" w:rsidRPr="00F9286B">
        <w:rPr>
          <w:rFonts w:ascii="Century Gothic" w:hAnsi="Century Gothic" w:cs="Times New Roman"/>
          <w:color w:val="000000"/>
          <w:sz w:val="22"/>
          <w:szCs w:val="22"/>
        </w:rPr>
        <w:t>relevance, effectiveness, efficiency, sustainability</w:t>
      </w:r>
      <w:r w:rsidR="00EF10D0" w:rsidRPr="00F9286B">
        <w:rPr>
          <w:rFonts w:ascii="Century Gothic" w:hAnsi="Century Gothic" w:cs="Times New Roman"/>
          <w:color w:val="000000"/>
          <w:sz w:val="22"/>
          <w:szCs w:val="22"/>
        </w:rPr>
        <w:t xml:space="preserve"> and the extent to which </w:t>
      </w:r>
      <w:r w:rsidR="009757CF" w:rsidRPr="00F9286B">
        <w:rPr>
          <w:rFonts w:ascii="Century Gothic" w:hAnsi="Century Gothic" w:cs="Times New Roman"/>
          <w:color w:val="000000"/>
          <w:sz w:val="22"/>
          <w:szCs w:val="22"/>
        </w:rPr>
        <w:t>gender and human rights</w:t>
      </w:r>
      <w:r w:rsidR="00EF10D0" w:rsidRPr="00F9286B">
        <w:rPr>
          <w:rFonts w:ascii="Century Gothic" w:hAnsi="Century Gothic" w:cs="Times New Roman"/>
          <w:color w:val="000000"/>
          <w:sz w:val="22"/>
          <w:szCs w:val="22"/>
        </w:rPr>
        <w:t xml:space="preserve"> issues were addressed during project implementation</w:t>
      </w:r>
      <w:r w:rsidR="009757CF" w:rsidRPr="00F9286B">
        <w:rPr>
          <w:rFonts w:ascii="Century Gothic" w:hAnsi="Century Gothic" w:cs="Times New Roman"/>
          <w:color w:val="000000"/>
          <w:sz w:val="22"/>
          <w:szCs w:val="22"/>
        </w:rPr>
        <w:t>. T</w:t>
      </w:r>
      <w:r w:rsidR="00E82D8F" w:rsidRPr="00F9286B">
        <w:rPr>
          <w:rFonts w:ascii="Century Gothic" w:hAnsi="Century Gothic" w:cs="Times New Roman"/>
          <w:color w:val="000000"/>
          <w:sz w:val="22"/>
          <w:szCs w:val="22"/>
        </w:rPr>
        <w:t>he following definitions</w:t>
      </w:r>
      <w:r w:rsidR="009757CF" w:rsidRPr="00F9286B">
        <w:rPr>
          <w:rFonts w:ascii="Century Gothic" w:hAnsi="Century Gothic" w:cs="Times New Roman"/>
          <w:color w:val="000000"/>
          <w:sz w:val="22"/>
          <w:szCs w:val="22"/>
        </w:rPr>
        <w:t>, adopted from the OECD/DAC evaluation criteria,</w:t>
      </w:r>
      <w:r w:rsidR="00E82D8F" w:rsidRPr="00F9286B">
        <w:rPr>
          <w:rFonts w:ascii="Century Gothic" w:hAnsi="Century Gothic" w:cs="Times New Roman"/>
          <w:color w:val="000000"/>
          <w:sz w:val="22"/>
          <w:szCs w:val="22"/>
        </w:rPr>
        <w:t xml:space="preserve"> shall guide this evaluation.</w:t>
      </w:r>
    </w:p>
    <w:p w14:paraId="0195E5D6" w14:textId="77777777" w:rsidR="00E82D8F" w:rsidRPr="00F9286B" w:rsidRDefault="00E82D8F" w:rsidP="00E82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entury Gothic" w:hAnsi="Century Gothic" w:cs="Helvetica"/>
          <w:sz w:val="22"/>
          <w:szCs w:val="22"/>
        </w:rPr>
      </w:pPr>
      <w:r w:rsidRPr="00F9286B">
        <w:rPr>
          <w:rFonts w:ascii="Century Gothic" w:hAnsi="Century Gothic" w:cs="Times New Roman"/>
          <w:b/>
          <w:i/>
          <w:color w:val="000000"/>
          <w:sz w:val="22"/>
          <w:szCs w:val="22"/>
        </w:rPr>
        <w:t>Relevance</w:t>
      </w:r>
      <w:r w:rsidRPr="00F9286B">
        <w:rPr>
          <w:rFonts w:ascii="Century Gothic" w:hAnsi="Century Gothic" w:cs="Times New Roman"/>
          <w:color w:val="000000"/>
          <w:sz w:val="22"/>
          <w:szCs w:val="22"/>
        </w:rPr>
        <w:t xml:space="preserve"> - The extent to which the project design and implementation was relevant to national/provincial priorities and needs of men and women beneficiaries in terms of achieving expected results across all socio-cultural groups including the vulnerable in the targeted communities</w:t>
      </w:r>
    </w:p>
    <w:p w14:paraId="6E9F014E" w14:textId="77777777" w:rsidR="00E82D8F" w:rsidRPr="00F9286B" w:rsidRDefault="00E82D8F" w:rsidP="00E82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entury Gothic" w:hAnsi="Century Gothic" w:cs="Helvetica"/>
          <w:i/>
          <w:sz w:val="22"/>
          <w:szCs w:val="22"/>
        </w:rPr>
      </w:pPr>
      <w:r w:rsidRPr="00F9286B">
        <w:rPr>
          <w:rFonts w:ascii="Century Gothic" w:hAnsi="Century Gothic" w:cs="Times New Roman"/>
          <w:b/>
          <w:i/>
          <w:color w:val="000000"/>
          <w:sz w:val="22"/>
          <w:szCs w:val="22"/>
        </w:rPr>
        <w:lastRenderedPageBreak/>
        <w:t>Effectiveness</w:t>
      </w:r>
      <w:r w:rsidRPr="00F9286B">
        <w:rPr>
          <w:rFonts w:ascii="Century Gothic" w:hAnsi="Century Gothic" w:cs="Times New Roman"/>
          <w:i/>
          <w:color w:val="000000"/>
          <w:sz w:val="22"/>
          <w:szCs w:val="22"/>
        </w:rPr>
        <w:t xml:space="preserve"> -</w:t>
      </w:r>
      <w:r w:rsidRPr="00F9286B">
        <w:rPr>
          <w:rFonts w:ascii="Century Gothic" w:hAnsi="Century Gothic" w:cs="Times New Roman"/>
          <w:color w:val="000000"/>
          <w:sz w:val="22"/>
          <w:szCs w:val="22"/>
        </w:rPr>
        <w:t>The extent in which the implementation strategies were effective and successful in achieving the planned outcomes/results for rich and poor men and women across all socio-cultural groups including the vulnerable in the targeted communities</w:t>
      </w:r>
    </w:p>
    <w:p w14:paraId="650200E0" w14:textId="77777777" w:rsidR="00E82D8F" w:rsidRPr="00F9286B" w:rsidRDefault="00E82D8F" w:rsidP="00E82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entury Gothic" w:hAnsi="Century Gothic" w:cs="Helvetica"/>
          <w:b/>
          <w:i/>
          <w:sz w:val="22"/>
          <w:szCs w:val="22"/>
        </w:rPr>
      </w:pPr>
      <w:r w:rsidRPr="00F9286B">
        <w:rPr>
          <w:rFonts w:ascii="Century Gothic" w:hAnsi="Century Gothic" w:cs="Times New Roman"/>
          <w:b/>
          <w:i/>
          <w:color w:val="000000"/>
          <w:sz w:val="22"/>
          <w:szCs w:val="22"/>
        </w:rPr>
        <w:t>Efficiency</w:t>
      </w:r>
      <w:r w:rsidRPr="00F9286B">
        <w:rPr>
          <w:rFonts w:ascii="Century Gothic" w:hAnsi="Century Gothic" w:cs="Helvetica"/>
          <w:b/>
          <w:i/>
          <w:sz w:val="22"/>
          <w:szCs w:val="22"/>
        </w:rPr>
        <w:t xml:space="preserve">- </w:t>
      </w:r>
      <w:r w:rsidRPr="00F9286B">
        <w:rPr>
          <w:rFonts w:ascii="Century Gothic" w:hAnsi="Century Gothic" w:cs="Times New Roman"/>
          <w:color w:val="000000"/>
          <w:sz w:val="22"/>
          <w:szCs w:val="22"/>
        </w:rPr>
        <w:t>The extent to which the outputs of the intervention has been achieved (in terms of quality and quantity) with the allocated resources/inputs (such as funds, time, and procedures)</w:t>
      </w:r>
    </w:p>
    <w:p w14:paraId="18E87A34" w14:textId="77777777" w:rsidR="00E82D8F" w:rsidRPr="00F9286B" w:rsidRDefault="00E82D8F" w:rsidP="00E82D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entury Gothic" w:hAnsi="Century Gothic" w:cs="Helvetica"/>
          <w:b/>
          <w:i/>
          <w:sz w:val="22"/>
          <w:szCs w:val="22"/>
        </w:rPr>
      </w:pPr>
      <w:r w:rsidRPr="00F9286B">
        <w:rPr>
          <w:rFonts w:ascii="Century Gothic" w:hAnsi="Century Gothic" w:cs="Times New Roman"/>
          <w:b/>
          <w:i/>
          <w:color w:val="000000"/>
          <w:sz w:val="22"/>
          <w:szCs w:val="22"/>
        </w:rPr>
        <w:t>Sustainability -</w:t>
      </w:r>
      <w:r w:rsidRPr="00F9286B">
        <w:rPr>
          <w:rFonts w:ascii="Century Gothic" w:hAnsi="Century Gothic" w:cs="Helvetica"/>
          <w:b/>
          <w:i/>
          <w:sz w:val="22"/>
          <w:szCs w:val="22"/>
        </w:rPr>
        <w:t xml:space="preserve"> </w:t>
      </w:r>
      <w:r w:rsidRPr="00F9286B">
        <w:rPr>
          <w:rFonts w:ascii="Century Gothic" w:hAnsi="Century Gothic" w:cs="Times New Roman"/>
          <w:color w:val="000000"/>
          <w:sz w:val="22"/>
          <w:szCs w:val="22"/>
        </w:rPr>
        <w:t>The extent to which various stakeholders including the public sector, civil society and households are likely to sustain the behavior change related to the goals of the project after it has ended</w:t>
      </w:r>
    </w:p>
    <w:p w14:paraId="33841031" w14:textId="4E44263D" w:rsidR="00E82D8F" w:rsidRPr="00F9286B" w:rsidRDefault="00E82D8F" w:rsidP="00543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Century Gothic" w:hAnsi="Century Gothic" w:cs="Times New Roman"/>
          <w:color w:val="000000"/>
          <w:sz w:val="22"/>
          <w:szCs w:val="22"/>
        </w:rPr>
      </w:pPr>
      <w:r w:rsidRPr="00F9286B">
        <w:rPr>
          <w:rFonts w:ascii="Century Gothic" w:hAnsi="Century Gothic" w:cs="Times New Roman"/>
          <w:b/>
          <w:i/>
          <w:color w:val="000000"/>
          <w:sz w:val="22"/>
          <w:szCs w:val="22"/>
        </w:rPr>
        <w:t>Gender and Human Rights</w:t>
      </w:r>
      <w:r w:rsidRPr="00F9286B">
        <w:rPr>
          <w:rFonts w:ascii="Century Gothic" w:hAnsi="Century Gothic" w:cs="Helvetica"/>
          <w:b/>
          <w:i/>
          <w:sz w:val="22"/>
          <w:szCs w:val="22"/>
        </w:rPr>
        <w:t xml:space="preserve"> - </w:t>
      </w:r>
      <w:r w:rsidRPr="00F9286B">
        <w:rPr>
          <w:rFonts w:ascii="Century Gothic" w:hAnsi="Century Gothic" w:cs="Times New Roman"/>
          <w:color w:val="000000"/>
          <w:sz w:val="22"/>
          <w:szCs w:val="22"/>
        </w:rPr>
        <w:t xml:space="preserve">The extent to which the intervention contributed to observance of human rights and gender equality in </w:t>
      </w:r>
      <w:r w:rsidR="003476F1" w:rsidRPr="00F9286B">
        <w:rPr>
          <w:rFonts w:ascii="Century Gothic" w:hAnsi="Century Gothic" w:cs="Times New Roman"/>
          <w:color w:val="000000"/>
          <w:sz w:val="22"/>
          <w:szCs w:val="22"/>
        </w:rPr>
        <w:t xml:space="preserve">Malawi and the targeted communities. </w:t>
      </w:r>
      <w:r w:rsidRPr="00F9286B">
        <w:rPr>
          <w:rFonts w:ascii="Century Gothic" w:hAnsi="Century Gothic" w:cs="Times New Roman"/>
          <w:color w:val="000000"/>
          <w:sz w:val="22"/>
          <w:szCs w:val="22"/>
        </w:rPr>
        <w:t>The extent to which stakeholders regardless of sex, geographical location, disabilities, age have benefited from the intervention</w:t>
      </w:r>
    </w:p>
    <w:p w14:paraId="25C08E91" w14:textId="77777777" w:rsidR="003F0DB1" w:rsidRPr="00F9286B" w:rsidRDefault="003F0DB1" w:rsidP="00E82D8F">
      <w:pPr>
        <w:jc w:val="both"/>
        <w:rPr>
          <w:rFonts w:ascii="Century Gothic" w:hAnsi="Century Gothic" w:cs="Times New Roman"/>
          <w:color w:val="000000"/>
          <w:sz w:val="22"/>
          <w:szCs w:val="22"/>
        </w:rPr>
      </w:pPr>
    </w:p>
    <w:p w14:paraId="561D1019" w14:textId="499DF2A1" w:rsidR="00E65016" w:rsidRPr="00F9286B" w:rsidRDefault="00E65016" w:rsidP="001C7F60">
      <w:pPr>
        <w:pStyle w:val="Heading1"/>
        <w:shd w:val="clear" w:color="auto" w:fill="C6D9F1" w:themeFill="text2" w:themeFillTint="33"/>
        <w:rPr>
          <w:rFonts w:ascii="Century Gothic" w:hAnsi="Century Gothic"/>
        </w:rPr>
      </w:pPr>
      <w:bookmarkStart w:id="12" w:name="_Toc469140742"/>
      <w:r w:rsidRPr="00F9286B">
        <w:rPr>
          <w:rFonts w:ascii="Century Gothic" w:hAnsi="Century Gothic"/>
        </w:rPr>
        <w:t xml:space="preserve">2.0 </w:t>
      </w:r>
      <w:r w:rsidR="00C96BAF" w:rsidRPr="00F9286B">
        <w:rPr>
          <w:rFonts w:ascii="Century Gothic" w:hAnsi="Century Gothic"/>
        </w:rPr>
        <w:t>METHODOLOGY</w:t>
      </w:r>
      <w:bookmarkEnd w:id="12"/>
    </w:p>
    <w:p w14:paraId="33FF68EC" w14:textId="277BCC87" w:rsidR="00E65016" w:rsidRPr="00F9286B" w:rsidRDefault="000C3E7B" w:rsidP="00E65016">
      <w:pPr>
        <w:jc w:val="both"/>
        <w:rPr>
          <w:rFonts w:ascii="Century Gothic" w:hAnsi="Century Gothic"/>
          <w:sz w:val="22"/>
          <w:szCs w:val="22"/>
        </w:rPr>
      </w:pPr>
      <w:r w:rsidRPr="00F9286B">
        <w:rPr>
          <w:rFonts w:ascii="Century Gothic" w:hAnsi="Century Gothic"/>
          <w:sz w:val="22"/>
          <w:szCs w:val="22"/>
        </w:rPr>
        <w:t>T</w:t>
      </w:r>
      <w:r w:rsidR="00E65016" w:rsidRPr="00F9286B">
        <w:rPr>
          <w:rFonts w:ascii="Century Gothic" w:hAnsi="Century Gothic"/>
          <w:sz w:val="22"/>
          <w:szCs w:val="22"/>
        </w:rPr>
        <w:t>his section briefly presents the proposed approach in undertaking this evaluation</w:t>
      </w:r>
      <w:r w:rsidRPr="00F9286B">
        <w:rPr>
          <w:rFonts w:ascii="Century Gothic" w:hAnsi="Century Gothic"/>
          <w:sz w:val="22"/>
          <w:szCs w:val="22"/>
        </w:rPr>
        <w:t xml:space="preserve"> following </w:t>
      </w:r>
      <w:r w:rsidR="00985615" w:rsidRPr="00F9286B">
        <w:rPr>
          <w:rFonts w:ascii="Century Gothic" w:hAnsi="Century Gothic"/>
          <w:sz w:val="22"/>
          <w:szCs w:val="22"/>
        </w:rPr>
        <w:t xml:space="preserve">some </w:t>
      </w:r>
      <w:r w:rsidR="0092020F" w:rsidRPr="00F9286B">
        <w:rPr>
          <w:rFonts w:ascii="Century Gothic" w:hAnsi="Century Gothic"/>
          <w:sz w:val="22"/>
          <w:szCs w:val="22"/>
        </w:rPr>
        <w:t>scoping</w:t>
      </w:r>
      <w:r w:rsidR="00985615" w:rsidRPr="00F9286B">
        <w:rPr>
          <w:rFonts w:ascii="Century Gothic" w:hAnsi="Century Gothic"/>
          <w:sz w:val="22"/>
          <w:szCs w:val="22"/>
        </w:rPr>
        <w:t xml:space="preserve"> meetings with key project personnel and a review of project documents.</w:t>
      </w:r>
      <w:r w:rsidR="0092020F" w:rsidRPr="00F9286B">
        <w:rPr>
          <w:rFonts w:ascii="Century Gothic" w:hAnsi="Century Gothic"/>
          <w:sz w:val="22"/>
          <w:szCs w:val="22"/>
        </w:rPr>
        <w:t xml:space="preserve"> Suffice</w:t>
      </w:r>
      <w:r w:rsidR="00FE1C4D" w:rsidRPr="00F9286B">
        <w:rPr>
          <w:rFonts w:ascii="Century Gothic" w:hAnsi="Century Gothic"/>
          <w:sz w:val="22"/>
          <w:szCs w:val="22"/>
        </w:rPr>
        <w:t xml:space="preserve"> noting that this project was implemented without </w:t>
      </w:r>
      <w:r w:rsidR="00B53E36" w:rsidRPr="00F9286B">
        <w:rPr>
          <w:rFonts w:ascii="Century Gothic" w:hAnsi="Century Gothic"/>
          <w:sz w:val="22"/>
          <w:szCs w:val="22"/>
        </w:rPr>
        <w:t xml:space="preserve">(1) </w:t>
      </w:r>
      <w:r w:rsidR="00FE1C4D" w:rsidRPr="00F9286B">
        <w:rPr>
          <w:rFonts w:ascii="Century Gothic" w:hAnsi="Century Gothic"/>
          <w:sz w:val="22"/>
          <w:szCs w:val="22"/>
        </w:rPr>
        <w:t xml:space="preserve">a baseline or clear description of the situation </w:t>
      </w:r>
      <w:r w:rsidR="006551F9" w:rsidRPr="00F9286B">
        <w:rPr>
          <w:rFonts w:ascii="Century Gothic" w:hAnsi="Century Gothic"/>
          <w:sz w:val="22"/>
          <w:szCs w:val="22"/>
        </w:rPr>
        <w:t>before the start of the project and</w:t>
      </w:r>
      <w:r w:rsidR="00FE1C4D" w:rsidRPr="00F9286B">
        <w:rPr>
          <w:rFonts w:ascii="Century Gothic" w:hAnsi="Century Gothic"/>
          <w:sz w:val="22"/>
          <w:szCs w:val="22"/>
        </w:rPr>
        <w:t xml:space="preserve"> (2) </w:t>
      </w:r>
      <w:r w:rsidR="00B53E36" w:rsidRPr="00F9286B">
        <w:rPr>
          <w:rFonts w:ascii="Century Gothic" w:hAnsi="Century Gothic"/>
          <w:sz w:val="22"/>
          <w:szCs w:val="22"/>
        </w:rPr>
        <w:t xml:space="preserve">a </w:t>
      </w:r>
      <w:r w:rsidR="006E41BF" w:rsidRPr="00F9286B">
        <w:rPr>
          <w:rFonts w:ascii="Century Gothic" w:hAnsi="Century Gothic"/>
          <w:sz w:val="22"/>
          <w:szCs w:val="22"/>
        </w:rPr>
        <w:t>clear statement of</w:t>
      </w:r>
      <w:r w:rsidR="00B53E36" w:rsidRPr="00F9286B">
        <w:rPr>
          <w:rFonts w:ascii="Century Gothic" w:hAnsi="Century Gothic"/>
          <w:sz w:val="22"/>
          <w:szCs w:val="22"/>
        </w:rPr>
        <w:t xml:space="preserve"> intended outcomes</w:t>
      </w:r>
      <w:r w:rsidR="006E41BF" w:rsidRPr="00F9286B">
        <w:rPr>
          <w:rFonts w:ascii="Century Gothic" w:hAnsi="Century Gothic"/>
          <w:sz w:val="22"/>
          <w:szCs w:val="22"/>
        </w:rPr>
        <w:t xml:space="preserve"> upon completion of the pilot project. There however are some project documents (noted in the desk review section) that give a list of activities (experiments) </w:t>
      </w:r>
      <w:r w:rsidR="0023337C" w:rsidRPr="00F9286B">
        <w:rPr>
          <w:rFonts w:ascii="Century Gothic" w:hAnsi="Century Gothic"/>
          <w:sz w:val="22"/>
          <w:szCs w:val="22"/>
        </w:rPr>
        <w:t xml:space="preserve">that </w:t>
      </w:r>
      <w:r w:rsidR="005C38D4" w:rsidRPr="00F9286B">
        <w:rPr>
          <w:rFonts w:ascii="Century Gothic" w:hAnsi="Century Gothic"/>
          <w:sz w:val="22"/>
          <w:szCs w:val="22"/>
        </w:rPr>
        <w:t xml:space="preserve">had </w:t>
      </w:r>
      <w:r w:rsidR="0023337C" w:rsidRPr="00F9286B">
        <w:rPr>
          <w:rFonts w:ascii="Century Gothic" w:hAnsi="Century Gothic"/>
          <w:sz w:val="22"/>
          <w:szCs w:val="22"/>
        </w:rPr>
        <w:t xml:space="preserve">to be undertaken over four phases (referred to as sprints) with itemized budgets for each phase/sprint, expected timeframes etc. </w:t>
      </w:r>
      <w:r w:rsidR="00A7184A" w:rsidRPr="00F9286B">
        <w:rPr>
          <w:rFonts w:ascii="Century Gothic" w:hAnsi="Century Gothic"/>
          <w:sz w:val="22"/>
          <w:szCs w:val="22"/>
        </w:rPr>
        <w:t xml:space="preserve">There also are some </w:t>
      </w:r>
      <w:r w:rsidR="00A7677C" w:rsidRPr="00F9286B">
        <w:rPr>
          <w:rFonts w:ascii="Century Gothic" w:hAnsi="Century Gothic"/>
          <w:sz w:val="22"/>
          <w:szCs w:val="22"/>
        </w:rPr>
        <w:t xml:space="preserve">progress update </w:t>
      </w:r>
      <w:r w:rsidR="00A7184A" w:rsidRPr="00F9286B">
        <w:rPr>
          <w:rFonts w:ascii="Century Gothic" w:hAnsi="Century Gothic"/>
          <w:sz w:val="22"/>
          <w:szCs w:val="22"/>
        </w:rPr>
        <w:t>reports and data from the University of Malawi, College of Medicine</w:t>
      </w:r>
      <w:r w:rsidR="00A7677C" w:rsidRPr="00F9286B">
        <w:rPr>
          <w:rFonts w:ascii="Century Gothic" w:hAnsi="Century Gothic"/>
          <w:sz w:val="22"/>
          <w:szCs w:val="22"/>
        </w:rPr>
        <w:t>,</w:t>
      </w:r>
      <w:r w:rsidR="00A7184A" w:rsidRPr="00F9286B">
        <w:rPr>
          <w:rFonts w:ascii="Century Gothic" w:hAnsi="Century Gothic"/>
          <w:sz w:val="22"/>
          <w:szCs w:val="22"/>
        </w:rPr>
        <w:t xml:space="preserve"> Swoop Aero </w:t>
      </w:r>
      <w:r w:rsidR="00A7677C" w:rsidRPr="00F9286B">
        <w:rPr>
          <w:rFonts w:ascii="Century Gothic" w:hAnsi="Century Gothic"/>
          <w:sz w:val="22"/>
          <w:szCs w:val="22"/>
        </w:rPr>
        <w:t xml:space="preserve">and FTL that give a picture on how the project progressed. </w:t>
      </w:r>
      <w:r w:rsidR="0093353A" w:rsidRPr="00F9286B">
        <w:rPr>
          <w:rFonts w:ascii="Century Gothic" w:hAnsi="Century Gothic"/>
          <w:sz w:val="22"/>
          <w:szCs w:val="22"/>
        </w:rPr>
        <w:t>Suffice noting though that these reports do not give a clear indication of outcome</w:t>
      </w:r>
      <w:r w:rsidR="00FA63E8" w:rsidRPr="00F9286B">
        <w:rPr>
          <w:rFonts w:ascii="Century Gothic" w:hAnsi="Century Gothic"/>
          <w:sz w:val="22"/>
          <w:szCs w:val="22"/>
        </w:rPr>
        <w:t xml:space="preserve"> result</w:t>
      </w:r>
      <w:r w:rsidR="0093353A" w:rsidRPr="00F9286B">
        <w:rPr>
          <w:rFonts w:ascii="Century Gothic" w:hAnsi="Century Gothic"/>
          <w:sz w:val="22"/>
          <w:szCs w:val="22"/>
        </w:rPr>
        <w:t xml:space="preserve">s </w:t>
      </w:r>
      <w:r w:rsidR="00FA63E8" w:rsidRPr="00F9286B">
        <w:rPr>
          <w:rFonts w:ascii="Century Gothic" w:hAnsi="Century Gothic"/>
          <w:sz w:val="22"/>
          <w:szCs w:val="22"/>
        </w:rPr>
        <w:t xml:space="preserve">at different reporting periods but rather present a list of activities undertaken. Furthermore, most of the data is not disaggregated </w:t>
      </w:r>
      <w:r w:rsidR="007B25FD" w:rsidRPr="00F9286B">
        <w:rPr>
          <w:rFonts w:ascii="Century Gothic" w:hAnsi="Century Gothic"/>
          <w:sz w:val="22"/>
          <w:szCs w:val="22"/>
        </w:rPr>
        <w:t>by sex and there is very little to no reporting on the socio-cultural,</w:t>
      </w:r>
      <w:r w:rsidR="00C15310" w:rsidRPr="00F9286B">
        <w:rPr>
          <w:rFonts w:ascii="Century Gothic" w:hAnsi="Century Gothic"/>
          <w:sz w:val="22"/>
          <w:szCs w:val="22"/>
        </w:rPr>
        <w:t xml:space="preserve"> gender equity and human rights</w:t>
      </w:r>
      <w:r w:rsidR="007B25FD" w:rsidRPr="00F9286B">
        <w:rPr>
          <w:rFonts w:ascii="Century Gothic" w:hAnsi="Century Gothic"/>
          <w:sz w:val="22"/>
          <w:szCs w:val="22"/>
        </w:rPr>
        <w:t xml:space="preserve"> component</w:t>
      </w:r>
      <w:r w:rsidR="00C15310" w:rsidRPr="00F9286B">
        <w:rPr>
          <w:rFonts w:ascii="Century Gothic" w:hAnsi="Century Gothic"/>
          <w:sz w:val="22"/>
          <w:szCs w:val="22"/>
        </w:rPr>
        <w:t>s</w:t>
      </w:r>
      <w:r w:rsidR="007B25FD" w:rsidRPr="00F9286B">
        <w:rPr>
          <w:rFonts w:ascii="Century Gothic" w:hAnsi="Century Gothic"/>
          <w:sz w:val="22"/>
          <w:szCs w:val="22"/>
        </w:rPr>
        <w:t xml:space="preserve"> of the project. </w:t>
      </w:r>
      <w:r w:rsidR="00FA63E8" w:rsidRPr="00F9286B">
        <w:rPr>
          <w:rFonts w:ascii="Century Gothic" w:hAnsi="Century Gothic"/>
          <w:sz w:val="22"/>
          <w:szCs w:val="22"/>
        </w:rPr>
        <w:t xml:space="preserve">Against this background, a mixed-methods approach is proposed </w:t>
      </w:r>
      <w:r w:rsidR="00394F68" w:rsidRPr="00F9286B">
        <w:rPr>
          <w:rFonts w:ascii="Century Gothic" w:hAnsi="Century Gothic"/>
          <w:sz w:val="22"/>
          <w:szCs w:val="22"/>
        </w:rPr>
        <w:t>in</w:t>
      </w:r>
      <w:r w:rsidR="007B25FD" w:rsidRPr="00F9286B">
        <w:rPr>
          <w:rFonts w:ascii="Century Gothic" w:hAnsi="Century Gothic"/>
          <w:sz w:val="22"/>
          <w:szCs w:val="22"/>
        </w:rPr>
        <w:t xml:space="preserve"> meeting the evaluation objectives.</w:t>
      </w:r>
      <w:r w:rsidR="00EE2E73" w:rsidRPr="00F9286B">
        <w:rPr>
          <w:rFonts w:ascii="Century Gothic" w:hAnsi="Century Gothic"/>
          <w:sz w:val="22"/>
          <w:szCs w:val="22"/>
        </w:rPr>
        <w:t xml:space="preserve"> It is assumed triangulation of different methods will assist in getting an overall impression of lessons learnt in the implementation of the project. </w:t>
      </w:r>
    </w:p>
    <w:p w14:paraId="6868F767" w14:textId="77777777" w:rsidR="00E65016" w:rsidRPr="00F9286B" w:rsidRDefault="00E65016" w:rsidP="00E65016">
      <w:pPr>
        <w:jc w:val="both"/>
        <w:rPr>
          <w:rFonts w:ascii="Century Gothic" w:hAnsi="Century Gothic"/>
          <w:sz w:val="22"/>
          <w:szCs w:val="22"/>
        </w:rPr>
      </w:pPr>
    </w:p>
    <w:p w14:paraId="1DE82A2C" w14:textId="53620CC4" w:rsidR="00E65016" w:rsidRPr="00F9286B" w:rsidRDefault="00E65016" w:rsidP="001C7F60">
      <w:pPr>
        <w:pStyle w:val="Heading2"/>
        <w:rPr>
          <w:rFonts w:ascii="Century Gothic" w:hAnsi="Century Gothic"/>
        </w:rPr>
      </w:pPr>
      <w:bookmarkStart w:id="13" w:name="_Toc469140743"/>
      <w:r w:rsidRPr="00F9286B">
        <w:rPr>
          <w:rFonts w:ascii="Century Gothic" w:hAnsi="Century Gothic"/>
        </w:rPr>
        <w:t xml:space="preserve">2.1 Evaluation </w:t>
      </w:r>
      <w:r w:rsidR="005C38D4" w:rsidRPr="00F9286B">
        <w:rPr>
          <w:rFonts w:ascii="Century Gothic" w:hAnsi="Century Gothic"/>
        </w:rPr>
        <w:t>Strategy</w:t>
      </w:r>
      <w:bookmarkEnd w:id="13"/>
    </w:p>
    <w:p w14:paraId="6EA6A835" w14:textId="63B6C9D5" w:rsidR="00E65016" w:rsidRPr="00F9286B" w:rsidRDefault="0003656E" w:rsidP="00E65016">
      <w:pPr>
        <w:jc w:val="both"/>
        <w:rPr>
          <w:rFonts w:ascii="Century Gothic" w:hAnsi="Century Gothic"/>
          <w:sz w:val="22"/>
          <w:szCs w:val="22"/>
        </w:rPr>
      </w:pPr>
      <w:r w:rsidRPr="00F9286B">
        <w:rPr>
          <w:rFonts w:ascii="Century Gothic" w:hAnsi="Century Gothic"/>
          <w:sz w:val="22"/>
          <w:szCs w:val="22"/>
        </w:rPr>
        <w:t>A</w:t>
      </w:r>
      <w:r w:rsidR="00E65016" w:rsidRPr="00F9286B">
        <w:rPr>
          <w:rFonts w:ascii="Century Gothic" w:hAnsi="Century Gothic"/>
          <w:sz w:val="22"/>
          <w:szCs w:val="22"/>
        </w:rPr>
        <w:t xml:space="preserve"> mixed-methods approach is proposed</w:t>
      </w:r>
      <w:r w:rsidRPr="00F9286B">
        <w:rPr>
          <w:rFonts w:ascii="Century Gothic" w:hAnsi="Century Gothic"/>
          <w:sz w:val="22"/>
          <w:szCs w:val="22"/>
        </w:rPr>
        <w:t xml:space="preserve"> in undertaking </w:t>
      </w:r>
      <w:r w:rsidR="005E0555" w:rsidRPr="00F9286B">
        <w:rPr>
          <w:rFonts w:ascii="Century Gothic" w:hAnsi="Century Gothic"/>
          <w:sz w:val="22"/>
          <w:szCs w:val="22"/>
        </w:rPr>
        <w:t>the</w:t>
      </w:r>
      <w:r w:rsidR="00985615" w:rsidRPr="00F9286B">
        <w:rPr>
          <w:rFonts w:ascii="Century Gothic" w:hAnsi="Century Gothic"/>
          <w:sz w:val="22"/>
          <w:szCs w:val="22"/>
        </w:rPr>
        <w:t xml:space="preserve"> summative evaluation of </w:t>
      </w:r>
      <w:r w:rsidR="005E0555" w:rsidRPr="00F9286B">
        <w:rPr>
          <w:rFonts w:ascii="Century Gothic" w:hAnsi="Century Gothic"/>
          <w:sz w:val="22"/>
          <w:szCs w:val="22"/>
        </w:rPr>
        <w:t>this</w:t>
      </w:r>
      <w:r w:rsidR="00985615" w:rsidRPr="00F9286B">
        <w:rPr>
          <w:rFonts w:ascii="Century Gothic" w:hAnsi="Century Gothic"/>
          <w:sz w:val="22"/>
          <w:szCs w:val="22"/>
        </w:rPr>
        <w:t xml:space="preserve"> pilot</w:t>
      </w:r>
      <w:r w:rsidRPr="00F9286B">
        <w:rPr>
          <w:rFonts w:ascii="Century Gothic" w:hAnsi="Century Gothic"/>
          <w:sz w:val="22"/>
          <w:szCs w:val="22"/>
        </w:rPr>
        <w:t xml:space="preserve"> drones project</w:t>
      </w:r>
      <w:r w:rsidR="00E65016" w:rsidRPr="00F9286B">
        <w:rPr>
          <w:rFonts w:ascii="Century Gothic" w:hAnsi="Century Gothic"/>
          <w:sz w:val="22"/>
          <w:szCs w:val="22"/>
        </w:rPr>
        <w:t>. Essentially desk review, analysis of secondary data</w:t>
      </w:r>
      <w:r w:rsidR="00C15310" w:rsidRPr="00F9286B">
        <w:rPr>
          <w:rFonts w:ascii="Century Gothic" w:hAnsi="Century Gothic"/>
          <w:sz w:val="22"/>
          <w:szCs w:val="22"/>
        </w:rPr>
        <w:t xml:space="preserve"> (gathered by College of Medicine, Swoop Aero and from the Health Management Information System in Chikwawa and </w:t>
      </w:r>
      <w:proofErr w:type="spellStart"/>
      <w:r w:rsidR="00C15310" w:rsidRPr="00F9286B">
        <w:rPr>
          <w:rFonts w:ascii="Century Gothic" w:hAnsi="Century Gothic"/>
          <w:sz w:val="22"/>
          <w:szCs w:val="22"/>
        </w:rPr>
        <w:t>Nsanje</w:t>
      </w:r>
      <w:proofErr w:type="spellEnd"/>
      <w:r w:rsidR="00C15310" w:rsidRPr="00F9286B">
        <w:rPr>
          <w:rFonts w:ascii="Century Gothic" w:hAnsi="Century Gothic"/>
          <w:sz w:val="22"/>
          <w:szCs w:val="22"/>
        </w:rPr>
        <w:t xml:space="preserve"> Districts) </w:t>
      </w:r>
      <w:r w:rsidR="00E65016" w:rsidRPr="00F9286B">
        <w:rPr>
          <w:rFonts w:ascii="Century Gothic" w:hAnsi="Century Gothic"/>
          <w:sz w:val="22"/>
          <w:szCs w:val="22"/>
        </w:rPr>
        <w:t xml:space="preserve"> coupled with qualitative evaluation methods in the form of Key Informant Interviews, in-depth interviews, Focus Group Discussions (FGDs), case studies, observations, photographs </w:t>
      </w:r>
      <w:proofErr w:type="spellStart"/>
      <w:r w:rsidR="00E65016" w:rsidRPr="00F9286B">
        <w:rPr>
          <w:rFonts w:ascii="Century Gothic" w:hAnsi="Century Gothic"/>
          <w:sz w:val="22"/>
          <w:szCs w:val="22"/>
        </w:rPr>
        <w:t>etc</w:t>
      </w:r>
      <w:proofErr w:type="spellEnd"/>
      <w:r w:rsidR="00E65016" w:rsidRPr="00F9286B">
        <w:rPr>
          <w:rFonts w:ascii="Century Gothic" w:hAnsi="Century Gothic"/>
          <w:sz w:val="22"/>
          <w:szCs w:val="22"/>
        </w:rPr>
        <w:t xml:space="preserve"> are going to be used.  </w:t>
      </w:r>
      <w:r w:rsidR="00B721C3" w:rsidRPr="00F9286B">
        <w:rPr>
          <w:rFonts w:ascii="Century Gothic" w:hAnsi="Century Gothic"/>
          <w:sz w:val="22"/>
          <w:szCs w:val="22"/>
        </w:rPr>
        <w:t xml:space="preserve">Appreciating the </w:t>
      </w:r>
      <w:r w:rsidR="009A1AA3" w:rsidRPr="00F9286B">
        <w:rPr>
          <w:rFonts w:ascii="Century Gothic" w:hAnsi="Century Gothic"/>
          <w:sz w:val="22"/>
          <w:szCs w:val="22"/>
        </w:rPr>
        <w:t xml:space="preserve">need for this evaluation to also assess the </w:t>
      </w:r>
      <w:r w:rsidR="005C4F50" w:rsidRPr="00F9286B">
        <w:rPr>
          <w:rFonts w:ascii="Century Gothic" w:hAnsi="Century Gothic"/>
          <w:sz w:val="22"/>
          <w:szCs w:val="22"/>
        </w:rPr>
        <w:t xml:space="preserve">social-cultural and gender inclusion, a social impact </w:t>
      </w:r>
      <w:r w:rsidR="009A1AA3" w:rsidRPr="00F9286B">
        <w:rPr>
          <w:rFonts w:ascii="Century Gothic" w:hAnsi="Century Gothic"/>
          <w:sz w:val="22"/>
          <w:szCs w:val="22"/>
        </w:rPr>
        <w:t>assessment</w:t>
      </w:r>
      <w:r w:rsidR="005C4F50" w:rsidRPr="00F9286B">
        <w:rPr>
          <w:rFonts w:ascii="Century Gothic" w:hAnsi="Century Gothic"/>
          <w:sz w:val="22"/>
          <w:szCs w:val="22"/>
        </w:rPr>
        <w:t xml:space="preserve"> </w:t>
      </w:r>
      <w:r w:rsidR="005C4F50" w:rsidRPr="00F9286B">
        <w:rPr>
          <w:rFonts w:ascii="Century Gothic" w:hAnsi="Century Gothic"/>
          <w:sz w:val="22"/>
          <w:szCs w:val="22"/>
        </w:rPr>
        <w:lastRenderedPageBreak/>
        <w:t>of the project</w:t>
      </w:r>
      <w:r w:rsidR="009A1AA3" w:rsidRPr="00F9286B">
        <w:rPr>
          <w:rFonts w:ascii="Century Gothic" w:hAnsi="Century Gothic"/>
          <w:sz w:val="22"/>
          <w:szCs w:val="22"/>
        </w:rPr>
        <w:t xml:space="preserve"> </w:t>
      </w:r>
      <w:r w:rsidR="005C4F50" w:rsidRPr="00F9286B">
        <w:rPr>
          <w:rFonts w:ascii="Century Gothic" w:hAnsi="Century Gothic"/>
          <w:sz w:val="22"/>
          <w:szCs w:val="22"/>
        </w:rPr>
        <w:t xml:space="preserve">shall be imbedded in the evaluation </w:t>
      </w:r>
      <w:r w:rsidR="006232E6" w:rsidRPr="00F9286B">
        <w:rPr>
          <w:rFonts w:ascii="Century Gothic" w:hAnsi="Century Gothic"/>
          <w:sz w:val="22"/>
          <w:szCs w:val="22"/>
        </w:rPr>
        <w:t>strategy</w:t>
      </w:r>
      <w:r w:rsidR="005C4F50" w:rsidRPr="00F9286B">
        <w:rPr>
          <w:rFonts w:ascii="Century Gothic" w:hAnsi="Century Gothic"/>
          <w:sz w:val="22"/>
          <w:szCs w:val="22"/>
        </w:rPr>
        <w:t xml:space="preserve">. </w:t>
      </w:r>
      <w:r w:rsidR="00E65016" w:rsidRPr="00F9286B">
        <w:rPr>
          <w:rFonts w:ascii="Century Gothic" w:hAnsi="Century Gothic"/>
          <w:sz w:val="22"/>
          <w:szCs w:val="22"/>
        </w:rPr>
        <w:t>Figure 1 presents the proposed framework in undertaking the evaluation</w:t>
      </w:r>
      <w:r w:rsidR="002A71D1" w:rsidRPr="00F9286B">
        <w:rPr>
          <w:rFonts w:ascii="Century Gothic" w:hAnsi="Century Gothic"/>
          <w:sz w:val="22"/>
          <w:szCs w:val="22"/>
        </w:rPr>
        <w:t xml:space="preserve"> with subsequent section presenting detailed information on each of the proposed methodology</w:t>
      </w:r>
      <w:r w:rsidR="00E65016" w:rsidRPr="00F9286B">
        <w:rPr>
          <w:rFonts w:ascii="Century Gothic" w:hAnsi="Century Gothic"/>
          <w:sz w:val="22"/>
          <w:szCs w:val="22"/>
        </w:rPr>
        <w:t xml:space="preserve">. </w:t>
      </w:r>
      <w:r w:rsidR="00DF6612" w:rsidRPr="00F9286B">
        <w:rPr>
          <w:rFonts w:ascii="Century Gothic" w:hAnsi="Century Gothic"/>
          <w:sz w:val="22"/>
          <w:szCs w:val="22"/>
        </w:rPr>
        <w:t>No quantitative interviews are going to be used as they are deemed not appropriate given the design of the project</w:t>
      </w:r>
      <w:r w:rsidR="0061473B" w:rsidRPr="00F9286B">
        <w:rPr>
          <w:rFonts w:ascii="Century Gothic" w:hAnsi="Century Gothic"/>
          <w:sz w:val="22"/>
          <w:szCs w:val="22"/>
        </w:rPr>
        <w:t xml:space="preserve"> noted above. </w:t>
      </w:r>
    </w:p>
    <w:p w14:paraId="1F1B9296" w14:textId="77777777" w:rsidR="00DF6612" w:rsidRPr="00F9286B" w:rsidRDefault="00DF6612" w:rsidP="00E65016">
      <w:pPr>
        <w:jc w:val="both"/>
        <w:rPr>
          <w:rFonts w:ascii="Century Gothic" w:hAnsi="Century Gothic"/>
          <w:sz w:val="22"/>
          <w:szCs w:val="22"/>
        </w:rPr>
      </w:pPr>
    </w:p>
    <w:p w14:paraId="4BD11931" w14:textId="32200F64" w:rsidR="00956845" w:rsidRPr="00F9286B" w:rsidRDefault="00DF6612" w:rsidP="00956845">
      <w:pPr>
        <w:jc w:val="both"/>
        <w:rPr>
          <w:rFonts w:ascii="Century Gothic" w:hAnsi="Century Gothic"/>
          <w:sz w:val="22"/>
          <w:szCs w:val="22"/>
        </w:rPr>
      </w:pPr>
      <w:r w:rsidRPr="00F9286B">
        <w:rPr>
          <w:rFonts w:ascii="Century Gothic" w:hAnsi="Century Gothic"/>
          <w:sz w:val="22"/>
          <w:szCs w:val="22"/>
        </w:rPr>
        <w:t>With regards to sampling of participants for qualitative interviews, non-probability sampling methods like headhunting, referrals, snowballing are going to be used at community level.</w:t>
      </w:r>
      <w:r w:rsidR="0061473B" w:rsidRPr="00F9286B">
        <w:rPr>
          <w:rFonts w:ascii="Century Gothic" w:hAnsi="Century Gothic"/>
          <w:sz w:val="22"/>
          <w:szCs w:val="22"/>
        </w:rPr>
        <w:t xml:space="preserve"> The consultant will establish catchment areas where the project was implemented, and guided by the traditional leadership in the implementation area, select participants to be interviewed for this evaluation. </w:t>
      </w:r>
      <w:r w:rsidR="00956845" w:rsidRPr="00F9286B">
        <w:rPr>
          <w:rFonts w:ascii="Century Gothic" w:hAnsi="Century Gothic"/>
          <w:sz w:val="22"/>
          <w:szCs w:val="22"/>
        </w:rPr>
        <w:t xml:space="preserve">Out of the 19 project areas in Chikwawa and 15 in </w:t>
      </w:r>
      <w:proofErr w:type="spellStart"/>
      <w:r w:rsidR="00956845" w:rsidRPr="00F9286B">
        <w:rPr>
          <w:rFonts w:ascii="Century Gothic" w:hAnsi="Century Gothic"/>
          <w:sz w:val="22"/>
          <w:szCs w:val="22"/>
        </w:rPr>
        <w:t>Nsanje</w:t>
      </w:r>
      <w:proofErr w:type="spellEnd"/>
      <w:r w:rsidR="00956845" w:rsidRPr="00F9286B">
        <w:rPr>
          <w:rFonts w:ascii="Century Gothic" w:hAnsi="Century Gothic"/>
          <w:sz w:val="22"/>
          <w:szCs w:val="22"/>
        </w:rPr>
        <w:t xml:space="preserve">, three project catchment areas have been randomly selected for each of the districts for qualitive </w:t>
      </w:r>
      <w:proofErr w:type="spellStart"/>
      <w:r w:rsidR="00956845" w:rsidRPr="00F9286B">
        <w:rPr>
          <w:rFonts w:ascii="Century Gothic" w:hAnsi="Century Gothic"/>
          <w:sz w:val="22"/>
          <w:szCs w:val="22"/>
        </w:rPr>
        <w:t>interivews</w:t>
      </w:r>
      <w:proofErr w:type="spellEnd"/>
      <w:r w:rsidR="00956845" w:rsidRPr="00F9286B">
        <w:rPr>
          <w:rFonts w:ascii="Century Gothic" w:hAnsi="Century Gothic"/>
          <w:sz w:val="22"/>
          <w:szCs w:val="22"/>
        </w:rPr>
        <w:t xml:space="preserve">. These are Trinity, </w:t>
      </w:r>
      <w:proofErr w:type="spellStart"/>
      <w:r w:rsidR="00956845" w:rsidRPr="00F9286B">
        <w:rPr>
          <w:rFonts w:ascii="Century Gothic" w:hAnsi="Century Gothic"/>
          <w:sz w:val="22"/>
          <w:szCs w:val="22"/>
        </w:rPr>
        <w:t>Sankhulani</w:t>
      </w:r>
      <w:proofErr w:type="spellEnd"/>
      <w:r w:rsidR="00956845" w:rsidRPr="00F9286B">
        <w:rPr>
          <w:rFonts w:ascii="Century Gothic" w:hAnsi="Century Gothic"/>
          <w:sz w:val="22"/>
          <w:szCs w:val="22"/>
        </w:rPr>
        <w:t xml:space="preserve"> and </w:t>
      </w:r>
      <w:proofErr w:type="spellStart"/>
      <w:r w:rsidR="00956845" w:rsidRPr="00F9286B">
        <w:rPr>
          <w:rFonts w:ascii="Century Gothic" w:hAnsi="Century Gothic"/>
          <w:sz w:val="22"/>
          <w:szCs w:val="22"/>
        </w:rPr>
        <w:t>Chididi</w:t>
      </w:r>
      <w:proofErr w:type="spellEnd"/>
      <w:r w:rsidR="00956845" w:rsidRPr="00F9286B">
        <w:rPr>
          <w:rFonts w:ascii="Century Gothic" w:hAnsi="Century Gothic"/>
          <w:sz w:val="22"/>
          <w:szCs w:val="22"/>
        </w:rPr>
        <w:t xml:space="preserve"> in </w:t>
      </w:r>
      <w:proofErr w:type="spellStart"/>
      <w:r w:rsidR="00956845" w:rsidRPr="00F9286B">
        <w:rPr>
          <w:rFonts w:ascii="Century Gothic" w:hAnsi="Century Gothic"/>
          <w:sz w:val="22"/>
          <w:szCs w:val="22"/>
        </w:rPr>
        <w:t>Nsanje</w:t>
      </w:r>
      <w:proofErr w:type="spellEnd"/>
      <w:r w:rsidR="00956845" w:rsidRPr="00F9286B">
        <w:rPr>
          <w:rFonts w:ascii="Century Gothic" w:hAnsi="Century Gothic"/>
          <w:sz w:val="22"/>
          <w:szCs w:val="22"/>
        </w:rPr>
        <w:t xml:space="preserve"> and Gaga, </w:t>
      </w:r>
      <w:proofErr w:type="spellStart"/>
      <w:r w:rsidR="00956845" w:rsidRPr="00F9286B">
        <w:rPr>
          <w:rFonts w:ascii="Century Gothic" w:hAnsi="Century Gothic"/>
          <w:sz w:val="22"/>
          <w:szCs w:val="22"/>
        </w:rPr>
        <w:t>Chitumba</w:t>
      </w:r>
      <w:proofErr w:type="spellEnd"/>
      <w:r w:rsidR="00956845" w:rsidRPr="00F9286B">
        <w:rPr>
          <w:rFonts w:ascii="Century Gothic" w:hAnsi="Century Gothic"/>
          <w:sz w:val="22"/>
          <w:szCs w:val="22"/>
        </w:rPr>
        <w:t xml:space="preserve"> &amp; </w:t>
      </w:r>
      <w:proofErr w:type="spellStart"/>
      <w:r w:rsidR="00956845" w:rsidRPr="00F9286B">
        <w:rPr>
          <w:rFonts w:ascii="Century Gothic" w:hAnsi="Century Gothic"/>
          <w:sz w:val="22"/>
          <w:szCs w:val="22"/>
        </w:rPr>
        <w:t>Ngabu</w:t>
      </w:r>
      <w:proofErr w:type="spellEnd"/>
      <w:r w:rsidR="00956845" w:rsidRPr="00F9286B">
        <w:rPr>
          <w:rFonts w:ascii="Century Gothic" w:hAnsi="Century Gothic"/>
          <w:sz w:val="22"/>
          <w:szCs w:val="22"/>
        </w:rPr>
        <w:t xml:space="preserve"> in Chikwawa.</w:t>
      </w:r>
    </w:p>
    <w:p w14:paraId="7CD0C5DB" w14:textId="70FCB3C9" w:rsidR="00956845" w:rsidRPr="00F9286B" w:rsidRDefault="00956845" w:rsidP="00DF6612">
      <w:pPr>
        <w:jc w:val="both"/>
        <w:rPr>
          <w:rFonts w:ascii="Century Gothic" w:hAnsi="Century Gothic"/>
          <w:sz w:val="22"/>
          <w:szCs w:val="22"/>
        </w:rPr>
      </w:pPr>
    </w:p>
    <w:p w14:paraId="504877D8" w14:textId="37380C26" w:rsidR="00DF6612" w:rsidRPr="00F9286B" w:rsidRDefault="00DF6612" w:rsidP="00DF6612">
      <w:pPr>
        <w:jc w:val="both"/>
        <w:rPr>
          <w:rFonts w:ascii="Century Gothic" w:hAnsi="Century Gothic"/>
          <w:sz w:val="22"/>
          <w:szCs w:val="22"/>
        </w:rPr>
      </w:pPr>
      <w:r w:rsidRPr="00F9286B">
        <w:rPr>
          <w:rFonts w:ascii="Century Gothic" w:hAnsi="Century Gothic"/>
          <w:sz w:val="22"/>
          <w:szCs w:val="22"/>
        </w:rPr>
        <w:t xml:space="preserve">Whilst theoretical saturation is expected to determine sample size for the qualitative interviews, it should be made clear that COVID-19 related restrictions and the tight project deadlines are likely to limit the extent to which exhaustive interviews, particularly at community and district level, are undertaken. Interviews with key informants are proposed to be undertaken virtually (using Zoom, Microsoft Teams, Skype, WhatsApp) or using phones. In line with ethical standards in research/evaluation, all participants sampled for the evaluation will have to give informed consent before being interviewed. </w:t>
      </w:r>
    </w:p>
    <w:p w14:paraId="7FD34587" w14:textId="77777777" w:rsidR="00DF6612" w:rsidRPr="00F9286B" w:rsidRDefault="00DF6612" w:rsidP="00E65016">
      <w:pPr>
        <w:jc w:val="both"/>
        <w:rPr>
          <w:rFonts w:ascii="Century Gothic" w:hAnsi="Century Gothic"/>
          <w:sz w:val="22"/>
          <w:szCs w:val="22"/>
        </w:rPr>
      </w:pPr>
    </w:p>
    <w:p w14:paraId="4E456790" w14:textId="77777777" w:rsidR="00E65016" w:rsidRPr="00F9286B" w:rsidRDefault="00E65016" w:rsidP="00E65016">
      <w:pPr>
        <w:jc w:val="both"/>
        <w:rPr>
          <w:rFonts w:ascii="Century Gothic" w:hAnsi="Century Gothic"/>
          <w:b/>
          <w:sz w:val="22"/>
          <w:szCs w:val="22"/>
        </w:rPr>
      </w:pPr>
      <w:r w:rsidRPr="00F9286B">
        <w:rPr>
          <w:rFonts w:ascii="Century Gothic" w:hAnsi="Century Gothic"/>
          <w:b/>
          <w:sz w:val="22"/>
          <w:szCs w:val="22"/>
        </w:rPr>
        <w:t>Figure 1 Proposed Framework in Undertaking the Summative Drones Evaluation</w:t>
      </w:r>
    </w:p>
    <w:p w14:paraId="69839A8A" w14:textId="336147F6" w:rsidR="00E65016" w:rsidRPr="00F9286B" w:rsidRDefault="00E65016" w:rsidP="00E65016">
      <w:pPr>
        <w:jc w:val="both"/>
        <w:rPr>
          <w:rFonts w:ascii="Century Gothic" w:hAnsi="Century Gothic"/>
          <w:b/>
        </w:rPr>
      </w:pPr>
      <w:r w:rsidRPr="00F9286B">
        <w:rPr>
          <w:rFonts w:ascii="Century Gothic" w:hAnsi="Century Gothic"/>
          <w:noProof/>
          <w:sz w:val="22"/>
          <w:szCs w:val="22"/>
        </w:rPr>
        <w:drawing>
          <wp:inline distT="0" distB="0" distL="0" distR="0" wp14:anchorId="7347FAE1" wp14:editId="2B7071D1">
            <wp:extent cx="5486400" cy="3251200"/>
            <wp:effectExtent l="95250" t="38100" r="571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C0AA0BD" w14:textId="075E2E2B" w:rsidR="006232E6" w:rsidRPr="00F9286B" w:rsidRDefault="006232E6" w:rsidP="001C7F60">
      <w:pPr>
        <w:pStyle w:val="Heading2"/>
        <w:rPr>
          <w:rFonts w:ascii="Century Gothic" w:hAnsi="Century Gothic"/>
        </w:rPr>
      </w:pPr>
      <w:bookmarkStart w:id="14" w:name="_Toc469140744"/>
      <w:r w:rsidRPr="00F9286B">
        <w:rPr>
          <w:rFonts w:ascii="Century Gothic" w:hAnsi="Century Gothic"/>
        </w:rPr>
        <w:t>2.2 Evaluation Questions</w:t>
      </w:r>
      <w:bookmarkEnd w:id="14"/>
    </w:p>
    <w:p w14:paraId="411D7C71" w14:textId="77777777" w:rsidR="00610DEF" w:rsidRPr="00F9286B" w:rsidRDefault="006232E6" w:rsidP="006232E6">
      <w:pPr>
        <w:jc w:val="both"/>
        <w:rPr>
          <w:rFonts w:ascii="Century Gothic" w:hAnsi="Century Gothic" w:cs="Times New Roman"/>
          <w:color w:val="000000"/>
          <w:sz w:val="22"/>
          <w:szCs w:val="22"/>
        </w:rPr>
      </w:pPr>
      <w:r w:rsidRPr="00F9286B">
        <w:rPr>
          <w:rFonts w:ascii="Century Gothic" w:hAnsi="Century Gothic" w:cs="Times New Roman"/>
          <w:color w:val="000000"/>
          <w:sz w:val="22"/>
          <w:szCs w:val="22"/>
        </w:rPr>
        <w:t>Th</w:t>
      </w:r>
      <w:r w:rsidR="00610DEF" w:rsidRPr="00F9286B">
        <w:rPr>
          <w:rFonts w:ascii="Century Gothic" w:hAnsi="Century Gothic" w:cs="Times New Roman"/>
          <w:color w:val="000000"/>
          <w:sz w:val="22"/>
          <w:szCs w:val="22"/>
        </w:rPr>
        <w:t>is summative seeks to respond to 3 overall questions vis:</w:t>
      </w:r>
    </w:p>
    <w:p w14:paraId="6ED92A4B" w14:textId="391F7D05" w:rsidR="00610DEF" w:rsidRPr="00F9286B" w:rsidRDefault="00307F1F" w:rsidP="002F01FE">
      <w:pPr>
        <w:pStyle w:val="ListParagraph"/>
        <w:numPr>
          <w:ilvl w:val="0"/>
          <w:numId w:val="10"/>
        </w:numPr>
        <w:jc w:val="both"/>
        <w:rPr>
          <w:rFonts w:ascii="Century Gothic" w:hAnsi="Century Gothic" w:cs="Times New Roman"/>
          <w:color w:val="000000"/>
          <w:sz w:val="22"/>
          <w:szCs w:val="22"/>
        </w:rPr>
      </w:pPr>
      <w:r w:rsidRPr="00F9286B">
        <w:rPr>
          <w:rFonts w:ascii="Century Gothic" w:hAnsi="Century Gothic" w:cs="Times New Roman"/>
          <w:color w:val="000000"/>
          <w:sz w:val="22"/>
          <w:szCs w:val="22"/>
        </w:rPr>
        <w:lastRenderedPageBreak/>
        <w:t xml:space="preserve">To what extent </w:t>
      </w:r>
      <w:r w:rsidR="00C30A1F" w:rsidRPr="00F9286B">
        <w:rPr>
          <w:rFonts w:ascii="Century Gothic" w:hAnsi="Century Gothic" w:cs="Times New Roman"/>
          <w:color w:val="000000"/>
          <w:sz w:val="22"/>
          <w:szCs w:val="22"/>
        </w:rPr>
        <w:t xml:space="preserve">were Unmanned Aerial Vehicles (drones) under this </w:t>
      </w:r>
      <w:r w:rsidRPr="00F9286B">
        <w:rPr>
          <w:rFonts w:ascii="Century Gothic" w:hAnsi="Century Gothic" w:cs="Times New Roman"/>
          <w:color w:val="000000"/>
          <w:sz w:val="22"/>
          <w:szCs w:val="22"/>
        </w:rPr>
        <w:t>project successful in capturing high resolution aerial imagery that can be turned into vulnerability maps</w:t>
      </w:r>
      <w:r w:rsidR="00E43B14" w:rsidRPr="00F9286B">
        <w:rPr>
          <w:rFonts w:ascii="Century Gothic" w:hAnsi="Century Gothic" w:cs="Times New Roman"/>
          <w:color w:val="000000"/>
          <w:sz w:val="22"/>
          <w:szCs w:val="22"/>
        </w:rPr>
        <w:t xml:space="preserve"> useful for emergency preparedness and resilience plans</w:t>
      </w:r>
    </w:p>
    <w:p w14:paraId="5394CE6F" w14:textId="48E270E4" w:rsidR="00307F1F" w:rsidRPr="00F9286B" w:rsidRDefault="00E43B14" w:rsidP="002F01FE">
      <w:pPr>
        <w:pStyle w:val="ListParagraph"/>
        <w:numPr>
          <w:ilvl w:val="0"/>
          <w:numId w:val="10"/>
        </w:numPr>
        <w:jc w:val="both"/>
        <w:rPr>
          <w:rFonts w:ascii="Century Gothic" w:hAnsi="Century Gothic" w:cs="Times New Roman"/>
          <w:color w:val="000000"/>
          <w:sz w:val="22"/>
          <w:szCs w:val="22"/>
        </w:rPr>
      </w:pPr>
      <w:r w:rsidRPr="00F9286B">
        <w:rPr>
          <w:rFonts w:ascii="Century Gothic" w:hAnsi="Century Gothic" w:cs="Times New Roman"/>
          <w:color w:val="000000"/>
          <w:sz w:val="22"/>
          <w:szCs w:val="22"/>
        </w:rPr>
        <w:t xml:space="preserve">To what extent </w:t>
      </w:r>
      <w:r w:rsidR="00C30A1F" w:rsidRPr="00F9286B">
        <w:rPr>
          <w:rFonts w:ascii="Century Gothic" w:hAnsi="Century Gothic" w:cs="Times New Roman"/>
          <w:color w:val="000000"/>
          <w:sz w:val="22"/>
          <w:szCs w:val="22"/>
        </w:rPr>
        <w:t>were drones in</w:t>
      </w:r>
      <w:r w:rsidRPr="00F9286B">
        <w:rPr>
          <w:rFonts w:ascii="Century Gothic" w:hAnsi="Century Gothic" w:cs="Times New Roman"/>
          <w:color w:val="000000"/>
          <w:sz w:val="22"/>
          <w:szCs w:val="22"/>
        </w:rPr>
        <w:t xml:space="preserve"> the project successful in delivering and picking medical commodities, emergency medicine, diagnostic samples and results </w:t>
      </w:r>
      <w:r w:rsidR="00C30A1F" w:rsidRPr="00F9286B">
        <w:rPr>
          <w:rFonts w:ascii="Century Gothic" w:hAnsi="Century Gothic" w:cs="Times New Roman"/>
          <w:color w:val="000000"/>
          <w:sz w:val="22"/>
          <w:szCs w:val="22"/>
        </w:rPr>
        <w:t>providing emergency on-demand delivery services for health centers?</w:t>
      </w:r>
    </w:p>
    <w:p w14:paraId="01732A2B" w14:textId="77777777" w:rsidR="00C30A1F" w:rsidRPr="00F9286B" w:rsidRDefault="00C30A1F" w:rsidP="002F01FE">
      <w:pPr>
        <w:pStyle w:val="ListParagraph"/>
        <w:numPr>
          <w:ilvl w:val="0"/>
          <w:numId w:val="10"/>
        </w:numPr>
        <w:jc w:val="both"/>
        <w:rPr>
          <w:rFonts w:ascii="Century Gothic" w:hAnsi="Century Gothic" w:cs="Times New Roman"/>
          <w:color w:val="000000"/>
          <w:sz w:val="22"/>
          <w:szCs w:val="22"/>
        </w:rPr>
      </w:pPr>
      <w:r w:rsidRPr="00F9286B">
        <w:rPr>
          <w:rFonts w:ascii="Century Gothic" w:hAnsi="Century Gothic" w:cs="Times New Roman"/>
          <w:color w:val="000000"/>
          <w:sz w:val="22"/>
          <w:szCs w:val="22"/>
        </w:rPr>
        <w:t xml:space="preserve">“To what extent were the 4 project questions </w:t>
      </w:r>
      <w:r w:rsidRPr="00F9286B">
        <w:rPr>
          <w:rFonts w:ascii="Century Gothic" w:hAnsi="Century Gothic" w:cs="Times New Roman"/>
          <w:i/>
          <w:color w:val="000000"/>
          <w:sz w:val="22"/>
          <w:szCs w:val="22"/>
        </w:rPr>
        <w:t>[</w:t>
      </w:r>
      <w:r w:rsidRPr="00F9286B">
        <w:rPr>
          <w:rFonts w:ascii="Century Gothic" w:hAnsi="Century Gothic"/>
          <w:i/>
          <w:sz w:val="22"/>
          <w:szCs w:val="22"/>
        </w:rPr>
        <w:t>(</w:t>
      </w:r>
      <w:proofErr w:type="spellStart"/>
      <w:r w:rsidRPr="00F9286B">
        <w:rPr>
          <w:rFonts w:ascii="Century Gothic" w:hAnsi="Century Gothic"/>
          <w:i/>
          <w:sz w:val="22"/>
          <w:szCs w:val="22"/>
        </w:rPr>
        <w:t>i</w:t>
      </w:r>
      <w:proofErr w:type="spellEnd"/>
      <w:r w:rsidRPr="00F9286B">
        <w:rPr>
          <w:rFonts w:ascii="Century Gothic" w:hAnsi="Century Gothic"/>
          <w:i/>
          <w:sz w:val="22"/>
          <w:szCs w:val="22"/>
        </w:rPr>
        <w:t>) Does the project have a positive social impact? (ii) Do users engage with it? (iii) Does the technology of drones work? (iv) Will the use of drones grow after the pilot?]</w:t>
      </w:r>
      <w:r w:rsidRPr="00F9286B">
        <w:rPr>
          <w:rFonts w:ascii="Century Gothic" w:hAnsi="Century Gothic" w:cs="Times New Roman"/>
          <w:color w:val="000000"/>
          <w:sz w:val="22"/>
          <w:szCs w:val="22"/>
        </w:rPr>
        <w:t xml:space="preserve"> answered?</w:t>
      </w:r>
    </w:p>
    <w:p w14:paraId="1B6DA15D" w14:textId="77777777" w:rsidR="00C30A1F" w:rsidRPr="00F9286B" w:rsidRDefault="00C30A1F" w:rsidP="00550600">
      <w:pPr>
        <w:ind w:left="360"/>
        <w:jc w:val="both"/>
        <w:rPr>
          <w:rFonts w:ascii="Century Gothic" w:hAnsi="Century Gothic" w:cs="Times New Roman"/>
          <w:color w:val="000000"/>
          <w:sz w:val="22"/>
          <w:szCs w:val="22"/>
        </w:rPr>
      </w:pPr>
    </w:p>
    <w:p w14:paraId="3BC8A320" w14:textId="6EBF3035" w:rsidR="006232E6" w:rsidRPr="00F9286B" w:rsidRDefault="006232E6" w:rsidP="00610DEF">
      <w:pPr>
        <w:jc w:val="both"/>
        <w:rPr>
          <w:rFonts w:ascii="Century Gothic" w:hAnsi="Century Gothic" w:cs="Times New Roman"/>
          <w:color w:val="000000"/>
          <w:sz w:val="22"/>
          <w:szCs w:val="22"/>
        </w:rPr>
      </w:pPr>
      <w:r w:rsidRPr="00F9286B">
        <w:rPr>
          <w:rFonts w:ascii="Century Gothic" w:hAnsi="Century Gothic" w:cs="Times New Roman"/>
          <w:color w:val="000000"/>
          <w:sz w:val="22"/>
          <w:szCs w:val="22"/>
        </w:rPr>
        <w:t xml:space="preserve">Guided by the objectives of the evaluation and the OECD/DAC evaluation criteria, this evaluation should </w:t>
      </w:r>
      <w:r w:rsidR="00610DEF" w:rsidRPr="00F9286B">
        <w:rPr>
          <w:rFonts w:ascii="Century Gothic" w:hAnsi="Century Gothic" w:cs="Times New Roman"/>
          <w:color w:val="000000"/>
          <w:sz w:val="22"/>
          <w:szCs w:val="22"/>
        </w:rPr>
        <w:t xml:space="preserve">also </w:t>
      </w:r>
      <w:r w:rsidRPr="00F9286B">
        <w:rPr>
          <w:rFonts w:ascii="Century Gothic" w:hAnsi="Century Gothic" w:cs="Times New Roman"/>
          <w:color w:val="000000"/>
          <w:sz w:val="22"/>
          <w:szCs w:val="22"/>
        </w:rPr>
        <w:t>answer the following specific questions:</w:t>
      </w:r>
    </w:p>
    <w:p w14:paraId="1B26E515" w14:textId="77777777" w:rsidR="006232E6" w:rsidRPr="00F9286B" w:rsidRDefault="006232E6" w:rsidP="002F01FE">
      <w:pPr>
        <w:pStyle w:val="ListParagraph"/>
        <w:numPr>
          <w:ilvl w:val="0"/>
          <w:numId w:val="7"/>
        </w:numPr>
        <w:jc w:val="both"/>
        <w:rPr>
          <w:rFonts w:ascii="Century Gothic" w:hAnsi="Century Gothic"/>
          <w:sz w:val="22"/>
          <w:szCs w:val="22"/>
        </w:rPr>
      </w:pPr>
      <w:r w:rsidRPr="00F9286B">
        <w:rPr>
          <w:rFonts w:ascii="Century Gothic" w:hAnsi="Century Gothic"/>
          <w:sz w:val="22"/>
          <w:szCs w:val="22"/>
        </w:rPr>
        <w:t>Were the project design and implementation relevant to national, district and community needs and priorities including men, women, children and other vulnerable members of society in targeted communities?</w:t>
      </w:r>
    </w:p>
    <w:p w14:paraId="3E2F2408" w14:textId="564CC65B" w:rsidR="006232E6" w:rsidRPr="00F9286B" w:rsidRDefault="006232E6" w:rsidP="002F01FE">
      <w:pPr>
        <w:pStyle w:val="ListParagraph"/>
        <w:numPr>
          <w:ilvl w:val="0"/>
          <w:numId w:val="7"/>
        </w:numPr>
        <w:jc w:val="both"/>
        <w:rPr>
          <w:rFonts w:ascii="Century Gothic" w:hAnsi="Century Gothic"/>
          <w:sz w:val="22"/>
          <w:szCs w:val="22"/>
        </w:rPr>
      </w:pPr>
      <w:r w:rsidRPr="00F9286B">
        <w:rPr>
          <w:rFonts w:ascii="Century Gothic" w:hAnsi="Century Gothic"/>
          <w:sz w:val="22"/>
          <w:szCs w:val="22"/>
        </w:rPr>
        <w:t xml:space="preserve">Was the project </w:t>
      </w:r>
      <w:r w:rsidR="00226386" w:rsidRPr="00F9286B">
        <w:rPr>
          <w:rFonts w:ascii="Century Gothic" w:hAnsi="Century Gothic"/>
          <w:sz w:val="22"/>
          <w:szCs w:val="22"/>
        </w:rPr>
        <w:t>effective/</w:t>
      </w:r>
      <w:r w:rsidRPr="00F9286B">
        <w:rPr>
          <w:rFonts w:ascii="Century Gothic" w:hAnsi="Century Gothic"/>
          <w:sz w:val="22"/>
          <w:szCs w:val="22"/>
        </w:rPr>
        <w:t xml:space="preserve">successful in achieving planned outcomes/results including for </w:t>
      </w:r>
      <w:r w:rsidRPr="00F9286B">
        <w:rPr>
          <w:rFonts w:ascii="Century Gothic" w:hAnsi="Century Gothic" w:cs="Times New Roman"/>
          <w:color w:val="000000"/>
          <w:sz w:val="22"/>
          <w:szCs w:val="22"/>
        </w:rPr>
        <w:t>poor men and women across all socio-cultural groups including the vulnerable in the targeted communities?</w:t>
      </w:r>
    </w:p>
    <w:p w14:paraId="318612BC" w14:textId="5A6274A3" w:rsidR="006232E6" w:rsidRPr="00F9286B" w:rsidRDefault="006232E6" w:rsidP="002F01FE">
      <w:pPr>
        <w:pStyle w:val="ListParagraph"/>
        <w:numPr>
          <w:ilvl w:val="0"/>
          <w:numId w:val="7"/>
        </w:numPr>
        <w:jc w:val="both"/>
        <w:rPr>
          <w:rFonts w:ascii="Century Gothic" w:hAnsi="Century Gothic"/>
          <w:sz w:val="22"/>
          <w:szCs w:val="22"/>
        </w:rPr>
      </w:pPr>
      <w:r w:rsidRPr="00F9286B">
        <w:rPr>
          <w:rFonts w:ascii="Century Gothic" w:hAnsi="Century Gothic"/>
          <w:sz w:val="22"/>
          <w:szCs w:val="22"/>
        </w:rPr>
        <w:t xml:space="preserve">Were project activities implemented </w:t>
      </w:r>
      <w:r w:rsidR="00226386" w:rsidRPr="00F9286B">
        <w:rPr>
          <w:rFonts w:ascii="Century Gothic" w:hAnsi="Century Gothic"/>
          <w:sz w:val="22"/>
          <w:szCs w:val="22"/>
        </w:rPr>
        <w:t>efficiently/</w:t>
      </w:r>
      <w:r w:rsidRPr="00F9286B">
        <w:rPr>
          <w:rFonts w:ascii="Century Gothic" w:hAnsi="Century Gothic"/>
          <w:sz w:val="22"/>
          <w:szCs w:val="22"/>
        </w:rPr>
        <w:t xml:space="preserve">on time and within the allocated resource/input limits? </w:t>
      </w:r>
    </w:p>
    <w:p w14:paraId="7F89893D" w14:textId="0E217A6B" w:rsidR="006232E6" w:rsidRPr="00F9286B" w:rsidRDefault="006232E6" w:rsidP="002F01FE">
      <w:pPr>
        <w:pStyle w:val="ListParagraph"/>
        <w:numPr>
          <w:ilvl w:val="0"/>
          <w:numId w:val="7"/>
        </w:numPr>
        <w:jc w:val="both"/>
        <w:rPr>
          <w:rFonts w:ascii="Century Gothic" w:hAnsi="Century Gothic"/>
          <w:sz w:val="22"/>
          <w:szCs w:val="22"/>
        </w:rPr>
      </w:pPr>
      <w:r w:rsidRPr="00F9286B">
        <w:rPr>
          <w:rFonts w:ascii="Century Gothic" w:hAnsi="Century Gothic"/>
          <w:sz w:val="22"/>
          <w:szCs w:val="22"/>
        </w:rPr>
        <w:t xml:space="preserve">Is the project </w:t>
      </w:r>
      <w:r w:rsidR="00226386" w:rsidRPr="00F9286B">
        <w:rPr>
          <w:rFonts w:ascii="Century Gothic" w:hAnsi="Century Gothic"/>
          <w:sz w:val="22"/>
          <w:szCs w:val="22"/>
        </w:rPr>
        <w:t>sustainable/</w:t>
      </w:r>
      <w:r w:rsidRPr="00F9286B">
        <w:rPr>
          <w:rFonts w:ascii="Century Gothic" w:hAnsi="Century Gothic"/>
          <w:sz w:val="22"/>
          <w:szCs w:val="22"/>
        </w:rPr>
        <w:t>going to continue beyond the pilot phase?</w:t>
      </w:r>
    </w:p>
    <w:p w14:paraId="5A62EC49" w14:textId="77777777" w:rsidR="006232E6" w:rsidRPr="00F9286B" w:rsidRDefault="006232E6" w:rsidP="002F01FE">
      <w:pPr>
        <w:pStyle w:val="ListParagraph"/>
        <w:numPr>
          <w:ilvl w:val="0"/>
          <w:numId w:val="7"/>
        </w:numPr>
        <w:jc w:val="both"/>
        <w:rPr>
          <w:rFonts w:ascii="Century Gothic" w:hAnsi="Century Gothic"/>
          <w:sz w:val="22"/>
          <w:szCs w:val="22"/>
        </w:rPr>
      </w:pPr>
      <w:r w:rsidRPr="00F9286B">
        <w:rPr>
          <w:rFonts w:ascii="Century Gothic" w:hAnsi="Century Gothic"/>
          <w:sz w:val="22"/>
          <w:szCs w:val="22"/>
        </w:rPr>
        <w:t>To what extent did the project contribute to observance of human rights and gender equity in Malawi and the targeted communities?</w:t>
      </w:r>
    </w:p>
    <w:p w14:paraId="200F8191" w14:textId="77777777" w:rsidR="006232E6" w:rsidRPr="00F9286B" w:rsidRDefault="006232E6" w:rsidP="002F01FE">
      <w:pPr>
        <w:pStyle w:val="ListParagraph"/>
        <w:numPr>
          <w:ilvl w:val="0"/>
          <w:numId w:val="7"/>
        </w:numPr>
        <w:jc w:val="both"/>
        <w:rPr>
          <w:rFonts w:ascii="Century Gothic" w:hAnsi="Century Gothic"/>
          <w:sz w:val="22"/>
          <w:szCs w:val="22"/>
        </w:rPr>
      </w:pPr>
      <w:r w:rsidRPr="00F9286B">
        <w:rPr>
          <w:rFonts w:ascii="Century Gothic" w:hAnsi="Century Gothic"/>
          <w:sz w:val="22"/>
          <w:szCs w:val="22"/>
        </w:rPr>
        <w:t xml:space="preserve">What challenges and key lessons were learnt during the course of the pilot project? , </w:t>
      </w:r>
    </w:p>
    <w:p w14:paraId="25552C02" w14:textId="77777777" w:rsidR="003E65BD" w:rsidRPr="00F9286B" w:rsidRDefault="003E65BD" w:rsidP="003E65BD">
      <w:pPr>
        <w:pStyle w:val="ListParagraph"/>
        <w:jc w:val="both"/>
        <w:rPr>
          <w:rFonts w:ascii="Century Gothic" w:hAnsi="Century Gothic"/>
          <w:sz w:val="22"/>
          <w:szCs w:val="22"/>
        </w:rPr>
      </w:pPr>
    </w:p>
    <w:p w14:paraId="7060B6F3" w14:textId="1F800ED2" w:rsidR="006232E6" w:rsidRPr="00F9286B" w:rsidRDefault="003E65BD" w:rsidP="00E65016">
      <w:pPr>
        <w:jc w:val="both"/>
        <w:rPr>
          <w:rFonts w:ascii="Century Gothic" w:hAnsi="Century Gothic"/>
          <w:sz w:val="22"/>
          <w:szCs w:val="22"/>
        </w:rPr>
      </w:pPr>
      <w:r w:rsidRPr="00F9286B">
        <w:rPr>
          <w:rFonts w:ascii="Century Gothic" w:hAnsi="Century Gothic"/>
          <w:sz w:val="22"/>
          <w:szCs w:val="22"/>
        </w:rPr>
        <w:t xml:space="preserve">It should be noted that the three above noted </w:t>
      </w:r>
      <w:r w:rsidRPr="00F9286B">
        <w:rPr>
          <w:rFonts w:ascii="Century Gothic" w:hAnsi="Century Gothic"/>
          <w:sz w:val="22"/>
          <w:szCs w:val="22"/>
          <w:u w:val="single"/>
        </w:rPr>
        <w:t>overall research questions</w:t>
      </w:r>
      <w:r w:rsidRPr="00F9286B">
        <w:rPr>
          <w:rFonts w:ascii="Century Gothic" w:hAnsi="Century Gothic"/>
          <w:sz w:val="22"/>
          <w:szCs w:val="22"/>
        </w:rPr>
        <w:t xml:space="preserve"> of the project shall be reviewed/evaluated under the effectiveness evaluation criteria. </w:t>
      </w:r>
      <w:r w:rsidR="00A87742" w:rsidRPr="00F9286B">
        <w:rPr>
          <w:rFonts w:ascii="Century Gothic" w:hAnsi="Century Gothic"/>
          <w:sz w:val="22"/>
          <w:szCs w:val="22"/>
        </w:rPr>
        <w:t xml:space="preserve">Some more specific questions on each of the OECD/DAC evaluation criteria are presented in the matrix (Annex 1). </w:t>
      </w:r>
      <w:r w:rsidRPr="00F9286B">
        <w:rPr>
          <w:rFonts w:ascii="Century Gothic" w:hAnsi="Century Gothic"/>
          <w:sz w:val="22"/>
          <w:szCs w:val="22"/>
        </w:rPr>
        <w:t xml:space="preserve"> </w:t>
      </w:r>
    </w:p>
    <w:p w14:paraId="35E138E4" w14:textId="77777777" w:rsidR="006232E6" w:rsidRPr="00F9286B" w:rsidRDefault="006232E6" w:rsidP="00E65016">
      <w:pPr>
        <w:jc w:val="both"/>
        <w:rPr>
          <w:rFonts w:ascii="Century Gothic" w:hAnsi="Century Gothic"/>
          <w:b/>
          <w:sz w:val="22"/>
          <w:szCs w:val="22"/>
        </w:rPr>
      </w:pPr>
    </w:p>
    <w:p w14:paraId="4D17E223" w14:textId="284B34BB" w:rsidR="00C84E1F" w:rsidRPr="00F9286B" w:rsidRDefault="00C84E1F" w:rsidP="001C7F60">
      <w:pPr>
        <w:pStyle w:val="Heading2"/>
        <w:rPr>
          <w:rFonts w:ascii="Century Gothic" w:hAnsi="Century Gothic"/>
        </w:rPr>
      </w:pPr>
      <w:bookmarkStart w:id="15" w:name="_Toc469140745"/>
      <w:r w:rsidRPr="00F9286B">
        <w:rPr>
          <w:rFonts w:ascii="Century Gothic" w:hAnsi="Century Gothic"/>
        </w:rPr>
        <w:t>2.3 Data Collection Methods</w:t>
      </w:r>
      <w:bookmarkEnd w:id="15"/>
    </w:p>
    <w:p w14:paraId="78CC81C3" w14:textId="59DFBE5B" w:rsidR="00E65016" w:rsidRPr="00F9286B" w:rsidRDefault="0031791D" w:rsidP="001C7F60">
      <w:pPr>
        <w:pStyle w:val="Heading3"/>
        <w:rPr>
          <w:rFonts w:ascii="Century Gothic" w:hAnsi="Century Gothic"/>
        </w:rPr>
      </w:pPr>
      <w:bookmarkStart w:id="16" w:name="_Toc469140746"/>
      <w:r w:rsidRPr="00F9286B">
        <w:rPr>
          <w:rFonts w:ascii="Century Gothic" w:hAnsi="Century Gothic"/>
        </w:rPr>
        <w:t>a)</w:t>
      </w:r>
      <w:r w:rsidR="00E65016" w:rsidRPr="00F9286B">
        <w:rPr>
          <w:rFonts w:ascii="Century Gothic" w:hAnsi="Century Gothic"/>
        </w:rPr>
        <w:t xml:space="preserve"> Desk review</w:t>
      </w:r>
      <w:bookmarkEnd w:id="16"/>
      <w:r w:rsidR="00E65016" w:rsidRPr="00F9286B">
        <w:rPr>
          <w:rFonts w:ascii="Century Gothic" w:hAnsi="Century Gothic"/>
        </w:rPr>
        <w:t xml:space="preserve"> </w:t>
      </w:r>
    </w:p>
    <w:p w14:paraId="109E22C5" w14:textId="0FEB1AD3" w:rsidR="00477894" w:rsidRPr="00F9286B" w:rsidRDefault="00985615" w:rsidP="00E65016">
      <w:pPr>
        <w:jc w:val="both"/>
        <w:rPr>
          <w:rFonts w:ascii="Century Gothic" w:hAnsi="Century Gothic"/>
          <w:sz w:val="22"/>
          <w:szCs w:val="22"/>
        </w:rPr>
      </w:pPr>
      <w:r w:rsidRPr="00F9286B">
        <w:rPr>
          <w:rFonts w:ascii="Century Gothic" w:hAnsi="Century Gothic"/>
          <w:sz w:val="22"/>
          <w:szCs w:val="22"/>
        </w:rPr>
        <w:t>A review o</w:t>
      </w:r>
      <w:r w:rsidR="00477894" w:rsidRPr="00F9286B">
        <w:rPr>
          <w:rFonts w:ascii="Century Gothic" w:hAnsi="Century Gothic"/>
          <w:sz w:val="22"/>
          <w:szCs w:val="22"/>
        </w:rPr>
        <w:t xml:space="preserve">f project documents </w:t>
      </w:r>
      <w:r w:rsidR="00F42DD0" w:rsidRPr="00F9286B">
        <w:rPr>
          <w:rFonts w:ascii="Century Gothic" w:hAnsi="Century Gothic"/>
          <w:sz w:val="22"/>
          <w:szCs w:val="22"/>
        </w:rPr>
        <w:t xml:space="preserve">had been initiated and </w:t>
      </w:r>
      <w:r w:rsidR="002A71D1" w:rsidRPr="00F9286B">
        <w:rPr>
          <w:rFonts w:ascii="Century Gothic" w:hAnsi="Century Gothic"/>
          <w:sz w:val="22"/>
          <w:szCs w:val="22"/>
        </w:rPr>
        <w:t>is</w:t>
      </w:r>
      <w:r w:rsidR="00F42DD0" w:rsidRPr="00F9286B">
        <w:rPr>
          <w:rFonts w:ascii="Century Gothic" w:hAnsi="Century Gothic"/>
          <w:sz w:val="22"/>
          <w:szCs w:val="22"/>
        </w:rPr>
        <w:t xml:space="preserve"> ongoing. </w:t>
      </w:r>
      <w:r w:rsidR="00477894" w:rsidRPr="00F9286B">
        <w:rPr>
          <w:rFonts w:ascii="Century Gothic" w:hAnsi="Century Gothic"/>
          <w:sz w:val="22"/>
          <w:szCs w:val="22"/>
        </w:rPr>
        <w:t>Documents</w:t>
      </w:r>
      <w:r w:rsidR="0033305C" w:rsidRPr="00F9286B">
        <w:rPr>
          <w:rFonts w:ascii="Century Gothic" w:hAnsi="Century Gothic"/>
          <w:sz w:val="22"/>
          <w:szCs w:val="22"/>
        </w:rPr>
        <w:t xml:space="preserve"> be</w:t>
      </w:r>
      <w:r w:rsidR="00F42DD0" w:rsidRPr="00F9286B">
        <w:rPr>
          <w:rFonts w:ascii="Century Gothic" w:hAnsi="Century Gothic"/>
          <w:sz w:val="22"/>
          <w:szCs w:val="22"/>
        </w:rPr>
        <w:t>ing</w:t>
      </w:r>
      <w:r w:rsidR="00477894" w:rsidRPr="00F9286B">
        <w:rPr>
          <w:rFonts w:ascii="Century Gothic" w:hAnsi="Century Gothic"/>
          <w:sz w:val="22"/>
          <w:szCs w:val="22"/>
        </w:rPr>
        <w:t xml:space="preserve"> reviewed include: </w:t>
      </w:r>
    </w:p>
    <w:p w14:paraId="66910501" w14:textId="38D82180" w:rsidR="00477894" w:rsidRPr="00F9286B" w:rsidRDefault="00EE79E2"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 xml:space="preserve">DFID, UNICEF, FTL and Swoop Aero Project Document – Sustainable </w:t>
      </w:r>
      <w:proofErr w:type="spellStart"/>
      <w:r w:rsidRPr="00F9286B">
        <w:rPr>
          <w:rFonts w:ascii="Century Gothic" w:hAnsi="Century Gothic"/>
          <w:sz w:val="22"/>
          <w:szCs w:val="22"/>
        </w:rPr>
        <w:t>Multi Purpose</w:t>
      </w:r>
      <w:proofErr w:type="spellEnd"/>
      <w:r w:rsidRPr="00F9286B">
        <w:rPr>
          <w:rFonts w:ascii="Century Gothic" w:hAnsi="Century Gothic"/>
          <w:sz w:val="22"/>
          <w:szCs w:val="22"/>
        </w:rPr>
        <w:t xml:space="preserve"> Drones Operations in Southern Malawi</w:t>
      </w:r>
    </w:p>
    <w:p w14:paraId="355009E6" w14:textId="02904CD4" w:rsidR="00095385" w:rsidRPr="00F9286B" w:rsidRDefault="00095385"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Proposal and supporting documents submitted to the College of Medicine for ethical review</w:t>
      </w:r>
    </w:p>
    <w:p w14:paraId="050C02E8" w14:textId="045E15ED" w:rsidR="00EE79E2" w:rsidRPr="00F9286B" w:rsidRDefault="00EE79E2"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PR Document</w:t>
      </w:r>
    </w:p>
    <w:p w14:paraId="5689ED36" w14:textId="2FC36D03" w:rsidR="00EE79E2" w:rsidRPr="00F9286B" w:rsidRDefault="00EE79E2"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Minutes of Stakeholder Meetings</w:t>
      </w:r>
    </w:p>
    <w:p w14:paraId="287BC864" w14:textId="7E90A2AC" w:rsidR="00EE79E2" w:rsidRPr="00F9286B" w:rsidRDefault="00EE79E2"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Project Handover Plan</w:t>
      </w:r>
    </w:p>
    <w:p w14:paraId="7739C6E8" w14:textId="0EC25D1D" w:rsidR="00EE79E2" w:rsidRPr="00F9286B" w:rsidRDefault="00EE79E2"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Sprint 1,2,3 and 4 plans and budgets</w:t>
      </w:r>
    </w:p>
    <w:p w14:paraId="517AD0F7" w14:textId="37EBAD22" w:rsidR="00EE79E2" w:rsidRPr="00F9286B" w:rsidRDefault="00EE79E2"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Sprint Reviews</w:t>
      </w:r>
    </w:p>
    <w:p w14:paraId="6FAF6CBE" w14:textId="1545DD18" w:rsidR="00EE79E2" w:rsidRPr="00F9286B" w:rsidRDefault="00EE79E2"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lastRenderedPageBreak/>
        <w:t>Emails between different stakeholders</w:t>
      </w:r>
    </w:p>
    <w:p w14:paraId="2DBECD3E" w14:textId="72CA7E1F" w:rsidR="0033305C" w:rsidRPr="00F9286B" w:rsidRDefault="0033305C"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The Sustained Drones Operations in Southern Malawi July 2020 Report by College of Medicine</w:t>
      </w:r>
    </w:p>
    <w:p w14:paraId="5EA81F6D" w14:textId="33F3E163" w:rsidR="0033305C" w:rsidRPr="00F9286B" w:rsidRDefault="0033305C"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The Sustained Drones Operations in Southern Malawi October/November 2020 Report by College of Medicine</w:t>
      </w:r>
    </w:p>
    <w:p w14:paraId="675DD1C8" w14:textId="095F0D67" w:rsidR="00EE79E2" w:rsidRPr="00F9286B" w:rsidRDefault="00EE79E2"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UNEG Norms and Standards</w:t>
      </w:r>
    </w:p>
    <w:p w14:paraId="343FA9BA" w14:textId="0F5BCE4F" w:rsidR="00EE79E2" w:rsidRDefault="00EE79E2"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UNICEF procedures for ethical standards</w:t>
      </w:r>
    </w:p>
    <w:p w14:paraId="50066545" w14:textId="77777777" w:rsidR="00635403" w:rsidRPr="00F9286B" w:rsidRDefault="00635403" w:rsidP="00635403">
      <w:pPr>
        <w:pStyle w:val="ListParagraph"/>
        <w:jc w:val="both"/>
        <w:rPr>
          <w:rFonts w:ascii="Century Gothic" w:hAnsi="Century Gothic"/>
          <w:sz w:val="22"/>
          <w:szCs w:val="22"/>
        </w:rPr>
      </w:pPr>
    </w:p>
    <w:p w14:paraId="1E91F12D" w14:textId="7F48BAF7" w:rsidR="00EE79E2" w:rsidRPr="00F9286B" w:rsidRDefault="00397E48" w:rsidP="002A71D1">
      <w:pPr>
        <w:jc w:val="both"/>
        <w:rPr>
          <w:rFonts w:ascii="Century Gothic" w:hAnsi="Century Gothic"/>
          <w:sz w:val="22"/>
          <w:szCs w:val="22"/>
        </w:rPr>
      </w:pPr>
      <w:r w:rsidRPr="00F9286B">
        <w:rPr>
          <w:rFonts w:ascii="Century Gothic" w:hAnsi="Century Gothic"/>
          <w:sz w:val="22"/>
          <w:szCs w:val="22"/>
        </w:rPr>
        <w:t xml:space="preserve">Desk review will be undertaken to </w:t>
      </w:r>
      <w:r w:rsidR="00465E59" w:rsidRPr="00F9286B">
        <w:rPr>
          <w:rFonts w:ascii="Century Gothic" w:hAnsi="Century Gothic"/>
          <w:sz w:val="22"/>
          <w:szCs w:val="22"/>
        </w:rPr>
        <w:t xml:space="preserve">get a </w:t>
      </w:r>
      <w:r w:rsidRPr="00F9286B">
        <w:rPr>
          <w:rFonts w:ascii="Century Gothic" w:hAnsi="Century Gothic"/>
          <w:sz w:val="22"/>
          <w:szCs w:val="22"/>
        </w:rPr>
        <w:t>detailed</w:t>
      </w:r>
      <w:r w:rsidR="00465E59" w:rsidRPr="00F9286B">
        <w:rPr>
          <w:rFonts w:ascii="Century Gothic" w:hAnsi="Century Gothic"/>
          <w:sz w:val="22"/>
          <w:szCs w:val="22"/>
        </w:rPr>
        <w:t xml:space="preserve"> </w:t>
      </w:r>
      <w:r w:rsidRPr="00F9286B">
        <w:rPr>
          <w:rFonts w:ascii="Century Gothic" w:hAnsi="Century Gothic"/>
          <w:sz w:val="22"/>
          <w:szCs w:val="22"/>
        </w:rPr>
        <w:t>background on why and how the project was implemented. Desk review</w:t>
      </w:r>
      <w:r w:rsidR="001877EC" w:rsidRPr="00F9286B">
        <w:rPr>
          <w:rFonts w:ascii="Century Gothic" w:hAnsi="Century Gothic"/>
          <w:sz w:val="22"/>
          <w:szCs w:val="22"/>
        </w:rPr>
        <w:t>s also allow</w:t>
      </w:r>
      <w:r w:rsidR="00465E59" w:rsidRPr="00F9286B">
        <w:rPr>
          <w:rFonts w:ascii="Century Gothic" w:hAnsi="Century Gothic"/>
          <w:sz w:val="22"/>
          <w:szCs w:val="22"/>
        </w:rPr>
        <w:t xml:space="preserve"> </w:t>
      </w:r>
      <w:r w:rsidRPr="00F9286B">
        <w:rPr>
          <w:rFonts w:ascii="Century Gothic" w:hAnsi="Century Gothic"/>
          <w:sz w:val="22"/>
          <w:szCs w:val="22"/>
        </w:rPr>
        <w:t xml:space="preserve">tracking of exact </w:t>
      </w:r>
      <w:r w:rsidR="00465E59" w:rsidRPr="00F9286B">
        <w:rPr>
          <w:rFonts w:ascii="Century Gothic" w:hAnsi="Century Gothic"/>
          <w:sz w:val="22"/>
          <w:szCs w:val="22"/>
        </w:rPr>
        <w:t>figures</w:t>
      </w:r>
      <w:r w:rsidRPr="00F9286B">
        <w:rPr>
          <w:rFonts w:ascii="Century Gothic" w:hAnsi="Century Gothic"/>
          <w:sz w:val="22"/>
          <w:szCs w:val="22"/>
        </w:rPr>
        <w:t>, dates</w:t>
      </w:r>
      <w:r w:rsidR="00E510BE" w:rsidRPr="00F9286B">
        <w:rPr>
          <w:rFonts w:ascii="Century Gothic" w:hAnsi="Century Gothic"/>
          <w:sz w:val="22"/>
          <w:szCs w:val="22"/>
        </w:rPr>
        <w:t>, gaps</w:t>
      </w:r>
      <w:r w:rsidRPr="00F9286B">
        <w:rPr>
          <w:rFonts w:ascii="Century Gothic" w:hAnsi="Century Gothic"/>
          <w:sz w:val="22"/>
          <w:szCs w:val="22"/>
        </w:rPr>
        <w:t xml:space="preserve"> </w:t>
      </w:r>
      <w:proofErr w:type="spellStart"/>
      <w:r w:rsidRPr="00F9286B">
        <w:rPr>
          <w:rFonts w:ascii="Century Gothic" w:hAnsi="Century Gothic"/>
          <w:sz w:val="22"/>
          <w:szCs w:val="22"/>
        </w:rPr>
        <w:t>etc</w:t>
      </w:r>
      <w:proofErr w:type="spellEnd"/>
      <w:r w:rsidRPr="00F9286B">
        <w:rPr>
          <w:rFonts w:ascii="Century Gothic" w:hAnsi="Century Gothic"/>
          <w:sz w:val="22"/>
          <w:szCs w:val="22"/>
        </w:rPr>
        <w:t xml:space="preserve"> of project activities that were undertaken from inception of the </w:t>
      </w:r>
      <w:r w:rsidR="00465E59" w:rsidRPr="00F9286B">
        <w:rPr>
          <w:rFonts w:ascii="Century Gothic" w:hAnsi="Century Gothic"/>
          <w:sz w:val="22"/>
          <w:szCs w:val="22"/>
        </w:rPr>
        <w:t>project up to the end – a very important a</w:t>
      </w:r>
      <w:r w:rsidR="001877EC" w:rsidRPr="00F9286B">
        <w:rPr>
          <w:rFonts w:ascii="Century Gothic" w:hAnsi="Century Gothic"/>
          <w:sz w:val="22"/>
          <w:szCs w:val="22"/>
        </w:rPr>
        <w:t>ctivity in end of project evaluations.</w:t>
      </w:r>
      <w:r w:rsidRPr="00F9286B">
        <w:rPr>
          <w:rFonts w:ascii="Century Gothic" w:hAnsi="Century Gothic"/>
          <w:sz w:val="22"/>
          <w:szCs w:val="22"/>
        </w:rPr>
        <w:t xml:space="preserve"> </w:t>
      </w:r>
      <w:r w:rsidR="002A71D1" w:rsidRPr="00F9286B">
        <w:rPr>
          <w:rFonts w:ascii="Century Gothic" w:hAnsi="Century Gothic"/>
          <w:sz w:val="22"/>
          <w:szCs w:val="22"/>
        </w:rPr>
        <w:t xml:space="preserve">It has been </w:t>
      </w:r>
      <w:r w:rsidR="007340F4" w:rsidRPr="00F9286B">
        <w:rPr>
          <w:rFonts w:ascii="Century Gothic" w:hAnsi="Century Gothic"/>
          <w:sz w:val="22"/>
          <w:szCs w:val="22"/>
        </w:rPr>
        <w:t>observed</w:t>
      </w:r>
      <w:r w:rsidR="002A71D1" w:rsidRPr="00F9286B">
        <w:rPr>
          <w:rFonts w:ascii="Century Gothic" w:hAnsi="Century Gothic"/>
          <w:sz w:val="22"/>
          <w:szCs w:val="22"/>
        </w:rPr>
        <w:t xml:space="preserve"> from the desk review so far that there is very little to no reporting on </w:t>
      </w:r>
      <w:r w:rsidR="005638AA" w:rsidRPr="00F9286B">
        <w:rPr>
          <w:rFonts w:ascii="Century Gothic" w:hAnsi="Century Gothic"/>
          <w:sz w:val="22"/>
          <w:szCs w:val="22"/>
        </w:rPr>
        <w:t xml:space="preserve">how project activities were </w:t>
      </w:r>
      <w:r w:rsidR="007340F4" w:rsidRPr="00F9286B">
        <w:rPr>
          <w:rFonts w:ascii="Century Gothic" w:hAnsi="Century Gothic"/>
          <w:sz w:val="22"/>
          <w:szCs w:val="22"/>
        </w:rPr>
        <w:t xml:space="preserve">to be </w:t>
      </w:r>
      <w:r w:rsidR="005638AA" w:rsidRPr="00F9286B">
        <w:rPr>
          <w:rFonts w:ascii="Century Gothic" w:hAnsi="Century Gothic"/>
          <w:sz w:val="22"/>
          <w:szCs w:val="22"/>
        </w:rPr>
        <w:t>implemented across genders</w:t>
      </w:r>
      <w:r w:rsidR="007340F4" w:rsidRPr="00F9286B">
        <w:rPr>
          <w:rFonts w:ascii="Century Gothic" w:hAnsi="Century Gothic"/>
          <w:sz w:val="22"/>
          <w:szCs w:val="22"/>
        </w:rPr>
        <w:t>,</w:t>
      </w:r>
      <w:r w:rsidR="005638AA" w:rsidRPr="00F9286B">
        <w:rPr>
          <w:rFonts w:ascii="Century Gothic" w:hAnsi="Century Gothic"/>
          <w:sz w:val="22"/>
          <w:szCs w:val="22"/>
        </w:rPr>
        <w:t xml:space="preserve"> socio-cultural groups including the </w:t>
      </w:r>
      <w:r w:rsidR="007340F4" w:rsidRPr="00F9286B">
        <w:rPr>
          <w:rFonts w:ascii="Century Gothic" w:hAnsi="Century Gothic"/>
          <w:sz w:val="22"/>
          <w:szCs w:val="22"/>
        </w:rPr>
        <w:t xml:space="preserve">vulnerable in targeted communities. </w:t>
      </w:r>
      <w:r w:rsidR="00B90AEF" w:rsidRPr="00F9286B">
        <w:rPr>
          <w:rFonts w:ascii="Century Gothic" w:hAnsi="Century Gothic"/>
          <w:sz w:val="22"/>
          <w:szCs w:val="22"/>
        </w:rPr>
        <w:t xml:space="preserve">This information is expected to be gathered through </w:t>
      </w:r>
      <w:r w:rsidR="002F4D68" w:rsidRPr="00F9286B">
        <w:rPr>
          <w:rFonts w:ascii="Century Gothic" w:hAnsi="Century Gothic"/>
          <w:sz w:val="22"/>
          <w:szCs w:val="22"/>
        </w:rPr>
        <w:t>triangulation with the</w:t>
      </w:r>
      <w:r w:rsidR="00B90AEF" w:rsidRPr="00F9286B">
        <w:rPr>
          <w:rFonts w:ascii="Century Gothic" w:hAnsi="Century Gothic"/>
          <w:sz w:val="22"/>
          <w:szCs w:val="22"/>
        </w:rPr>
        <w:t xml:space="preserve"> other </w:t>
      </w:r>
      <w:r w:rsidR="002F4D68" w:rsidRPr="00F9286B">
        <w:rPr>
          <w:rFonts w:ascii="Century Gothic" w:hAnsi="Century Gothic"/>
          <w:sz w:val="22"/>
          <w:szCs w:val="22"/>
        </w:rPr>
        <w:t xml:space="preserve">evaluation </w:t>
      </w:r>
      <w:r w:rsidR="00B90AEF" w:rsidRPr="00F9286B">
        <w:rPr>
          <w:rFonts w:ascii="Century Gothic" w:hAnsi="Century Gothic"/>
          <w:sz w:val="22"/>
          <w:szCs w:val="22"/>
        </w:rPr>
        <w:t xml:space="preserve">methods noted below. </w:t>
      </w:r>
    </w:p>
    <w:p w14:paraId="4ECF2B28" w14:textId="77777777" w:rsidR="00E65016" w:rsidRPr="00F9286B" w:rsidRDefault="00E65016" w:rsidP="00E65016">
      <w:pPr>
        <w:jc w:val="both"/>
        <w:rPr>
          <w:rFonts w:ascii="Century Gothic" w:hAnsi="Century Gothic"/>
          <w:sz w:val="22"/>
          <w:szCs w:val="22"/>
        </w:rPr>
      </w:pPr>
    </w:p>
    <w:p w14:paraId="3BF8E8FC" w14:textId="64819F37" w:rsidR="00AD79E6" w:rsidRPr="00F9286B" w:rsidRDefault="0031791D" w:rsidP="001C7F60">
      <w:pPr>
        <w:pStyle w:val="Heading3"/>
        <w:rPr>
          <w:rFonts w:ascii="Century Gothic" w:hAnsi="Century Gothic"/>
        </w:rPr>
      </w:pPr>
      <w:bookmarkStart w:id="17" w:name="_Toc469140747"/>
      <w:r w:rsidRPr="00F9286B">
        <w:rPr>
          <w:rFonts w:ascii="Century Gothic" w:hAnsi="Century Gothic"/>
        </w:rPr>
        <w:t xml:space="preserve">b) </w:t>
      </w:r>
      <w:r w:rsidR="00AD79E6" w:rsidRPr="00F9286B">
        <w:rPr>
          <w:rFonts w:ascii="Century Gothic" w:hAnsi="Century Gothic"/>
        </w:rPr>
        <w:t>Analysis of Secondary Data</w:t>
      </w:r>
      <w:bookmarkEnd w:id="17"/>
    </w:p>
    <w:p w14:paraId="3EFF610F" w14:textId="3660CF6F" w:rsidR="001D2C78" w:rsidRPr="00F9286B" w:rsidRDefault="00700948" w:rsidP="00E65016">
      <w:pPr>
        <w:jc w:val="both"/>
        <w:rPr>
          <w:rFonts w:ascii="Century Gothic" w:hAnsi="Century Gothic"/>
          <w:sz w:val="22"/>
          <w:szCs w:val="22"/>
        </w:rPr>
      </w:pPr>
      <w:r w:rsidRPr="00F9286B">
        <w:rPr>
          <w:rFonts w:ascii="Century Gothic" w:hAnsi="Century Gothic"/>
          <w:sz w:val="22"/>
          <w:szCs w:val="22"/>
        </w:rPr>
        <w:t>Secondary analysis of</w:t>
      </w:r>
      <w:r w:rsidR="001C6A6A" w:rsidRPr="00F9286B">
        <w:rPr>
          <w:rFonts w:ascii="Century Gothic" w:hAnsi="Century Gothic"/>
          <w:sz w:val="22"/>
          <w:szCs w:val="22"/>
        </w:rPr>
        <w:t xml:space="preserve"> data, as earlier noted, is going to be undertake</w:t>
      </w:r>
      <w:r w:rsidR="0055764D" w:rsidRPr="00F9286B">
        <w:rPr>
          <w:rFonts w:ascii="Century Gothic" w:hAnsi="Century Gothic"/>
          <w:sz w:val="22"/>
          <w:szCs w:val="22"/>
        </w:rPr>
        <w:t>n</w:t>
      </w:r>
      <w:r w:rsidR="001C6A6A" w:rsidRPr="00F9286B">
        <w:rPr>
          <w:rFonts w:ascii="Century Gothic" w:hAnsi="Century Gothic"/>
          <w:sz w:val="22"/>
          <w:szCs w:val="22"/>
        </w:rPr>
        <w:t xml:space="preserve">. There are </w:t>
      </w:r>
      <w:r w:rsidR="001D2C78" w:rsidRPr="00F9286B">
        <w:rPr>
          <w:rFonts w:ascii="Century Gothic" w:hAnsi="Century Gothic"/>
          <w:sz w:val="22"/>
          <w:szCs w:val="22"/>
        </w:rPr>
        <w:t>four</w:t>
      </w:r>
      <w:r w:rsidR="001C6A6A" w:rsidRPr="00F9286B">
        <w:rPr>
          <w:rFonts w:ascii="Century Gothic" w:hAnsi="Century Gothic"/>
          <w:sz w:val="22"/>
          <w:szCs w:val="22"/>
        </w:rPr>
        <w:t xml:space="preserve"> sources of secondary that </w:t>
      </w:r>
      <w:r w:rsidR="0055764D" w:rsidRPr="00F9286B">
        <w:rPr>
          <w:rFonts w:ascii="Century Gothic" w:hAnsi="Century Gothic"/>
          <w:sz w:val="22"/>
          <w:szCs w:val="22"/>
        </w:rPr>
        <w:t xml:space="preserve">have </w:t>
      </w:r>
      <w:r w:rsidR="001C6A6A" w:rsidRPr="00F9286B">
        <w:rPr>
          <w:rFonts w:ascii="Century Gothic" w:hAnsi="Century Gothic"/>
          <w:sz w:val="22"/>
          <w:szCs w:val="22"/>
        </w:rPr>
        <w:t xml:space="preserve">since </w:t>
      </w:r>
      <w:r w:rsidR="0055764D" w:rsidRPr="00F9286B">
        <w:rPr>
          <w:rFonts w:ascii="Century Gothic" w:hAnsi="Century Gothic"/>
          <w:sz w:val="22"/>
          <w:szCs w:val="22"/>
        </w:rPr>
        <w:t>been identified. These are</w:t>
      </w:r>
      <w:r w:rsidR="001D2C78" w:rsidRPr="00F9286B">
        <w:rPr>
          <w:rFonts w:ascii="Century Gothic" w:hAnsi="Century Gothic"/>
          <w:sz w:val="22"/>
          <w:szCs w:val="22"/>
        </w:rPr>
        <w:t>:</w:t>
      </w:r>
    </w:p>
    <w:p w14:paraId="52F570D4" w14:textId="73E9B84B" w:rsidR="00636B40" w:rsidRPr="00F9286B" w:rsidRDefault="001C6A6A" w:rsidP="002F01FE">
      <w:pPr>
        <w:pStyle w:val="ListParagraph"/>
        <w:numPr>
          <w:ilvl w:val="0"/>
          <w:numId w:val="4"/>
        </w:numPr>
        <w:jc w:val="both"/>
        <w:rPr>
          <w:rFonts w:ascii="Century Gothic" w:hAnsi="Century Gothic"/>
          <w:sz w:val="22"/>
          <w:szCs w:val="22"/>
        </w:rPr>
      </w:pPr>
      <w:r w:rsidRPr="00F9286B">
        <w:rPr>
          <w:rFonts w:ascii="Century Gothic" w:hAnsi="Century Gothic"/>
          <w:sz w:val="22"/>
          <w:szCs w:val="22"/>
        </w:rPr>
        <w:t xml:space="preserve">Swoop Aero </w:t>
      </w:r>
      <w:r w:rsidR="0055764D" w:rsidRPr="00F9286B">
        <w:rPr>
          <w:rFonts w:ascii="Century Gothic" w:hAnsi="Century Gothic"/>
          <w:sz w:val="22"/>
          <w:szCs w:val="22"/>
        </w:rPr>
        <w:t xml:space="preserve">data that </w:t>
      </w:r>
      <w:r w:rsidRPr="00F9286B">
        <w:rPr>
          <w:rFonts w:ascii="Century Gothic" w:hAnsi="Century Gothic"/>
          <w:sz w:val="22"/>
          <w:szCs w:val="22"/>
        </w:rPr>
        <w:t>detail</w:t>
      </w:r>
      <w:r w:rsidR="0055764D" w:rsidRPr="00F9286B">
        <w:rPr>
          <w:rFonts w:ascii="Century Gothic" w:hAnsi="Century Gothic"/>
          <w:sz w:val="22"/>
          <w:szCs w:val="22"/>
        </w:rPr>
        <w:t>s</w:t>
      </w:r>
      <w:r w:rsidR="00636B40" w:rsidRPr="00F9286B">
        <w:rPr>
          <w:rFonts w:ascii="Century Gothic" w:hAnsi="Century Gothic"/>
          <w:sz w:val="22"/>
          <w:szCs w:val="22"/>
        </w:rPr>
        <w:t xml:space="preserve"> operations of the drones. Data availed so far reflects the number of flights undertaken, duration of the flights, success rate, cost data among other indicators.</w:t>
      </w:r>
    </w:p>
    <w:p w14:paraId="57968F2C" w14:textId="7F9B1507" w:rsidR="00636B40" w:rsidRPr="00F9286B" w:rsidRDefault="001C6A6A" w:rsidP="002F01FE">
      <w:pPr>
        <w:pStyle w:val="ListParagraph"/>
        <w:numPr>
          <w:ilvl w:val="0"/>
          <w:numId w:val="4"/>
        </w:numPr>
        <w:jc w:val="both"/>
        <w:rPr>
          <w:rFonts w:ascii="Century Gothic" w:hAnsi="Century Gothic"/>
          <w:sz w:val="22"/>
          <w:szCs w:val="22"/>
        </w:rPr>
      </w:pPr>
      <w:r w:rsidRPr="00F9286B">
        <w:rPr>
          <w:rFonts w:ascii="Century Gothic" w:hAnsi="Century Gothic"/>
          <w:sz w:val="22"/>
          <w:szCs w:val="22"/>
        </w:rPr>
        <w:t>College of Medicine</w:t>
      </w:r>
      <w:r w:rsidR="0055764D" w:rsidRPr="00F9286B">
        <w:rPr>
          <w:rFonts w:ascii="Century Gothic" w:hAnsi="Century Gothic"/>
          <w:sz w:val="22"/>
          <w:szCs w:val="22"/>
        </w:rPr>
        <w:t xml:space="preserve"> data</w:t>
      </w:r>
      <w:r w:rsidRPr="00F9286B">
        <w:rPr>
          <w:rFonts w:ascii="Century Gothic" w:hAnsi="Century Gothic"/>
          <w:sz w:val="22"/>
          <w:szCs w:val="22"/>
        </w:rPr>
        <w:t xml:space="preserve"> that </w:t>
      </w:r>
      <w:r w:rsidR="0055764D" w:rsidRPr="00F9286B">
        <w:rPr>
          <w:rFonts w:ascii="Century Gothic" w:hAnsi="Century Gothic"/>
          <w:sz w:val="22"/>
          <w:szCs w:val="22"/>
        </w:rPr>
        <w:t>present</w:t>
      </w:r>
      <w:r w:rsidR="0056142A" w:rsidRPr="00F9286B">
        <w:rPr>
          <w:rFonts w:ascii="Century Gothic" w:hAnsi="Century Gothic"/>
          <w:sz w:val="22"/>
          <w:szCs w:val="22"/>
        </w:rPr>
        <w:t>s</w:t>
      </w:r>
      <w:r w:rsidR="0055764D" w:rsidRPr="00F9286B">
        <w:rPr>
          <w:rFonts w:ascii="Century Gothic" w:hAnsi="Century Gothic"/>
          <w:sz w:val="22"/>
          <w:szCs w:val="22"/>
        </w:rPr>
        <w:t xml:space="preserve"> </w:t>
      </w:r>
      <w:r w:rsidR="00AE1360" w:rsidRPr="00F9286B">
        <w:rPr>
          <w:rFonts w:ascii="Century Gothic" w:hAnsi="Century Gothic"/>
          <w:sz w:val="22"/>
          <w:szCs w:val="22"/>
        </w:rPr>
        <w:t xml:space="preserve">commodities/supplies delivered </w:t>
      </w:r>
      <w:r w:rsidR="00636B40" w:rsidRPr="00F9286B">
        <w:rPr>
          <w:rFonts w:ascii="Century Gothic" w:hAnsi="Century Gothic"/>
          <w:sz w:val="22"/>
          <w:szCs w:val="22"/>
        </w:rPr>
        <w:t xml:space="preserve">to targeted destinations/health centers </w:t>
      </w:r>
      <w:r w:rsidR="00AE1360" w:rsidRPr="00F9286B">
        <w:rPr>
          <w:rFonts w:ascii="Century Gothic" w:hAnsi="Century Gothic"/>
          <w:sz w:val="22"/>
          <w:szCs w:val="22"/>
        </w:rPr>
        <w:t>using drones during the project</w:t>
      </w:r>
      <w:r w:rsidR="0055764D" w:rsidRPr="00F9286B">
        <w:rPr>
          <w:rFonts w:ascii="Century Gothic" w:hAnsi="Century Gothic"/>
          <w:sz w:val="22"/>
          <w:szCs w:val="22"/>
        </w:rPr>
        <w:t xml:space="preserve"> </w:t>
      </w:r>
    </w:p>
    <w:p w14:paraId="48486886" w14:textId="77777777" w:rsidR="00636B40" w:rsidRPr="00F9286B" w:rsidRDefault="0055764D" w:rsidP="002F01FE">
      <w:pPr>
        <w:pStyle w:val="ListParagraph"/>
        <w:numPr>
          <w:ilvl w:val="0"/>
          <w:numId w:val="4"/>
        </w:numPr>
        <w:jc w:val="both"/>
        <w:rPr>
          <w:rFonts w:ascii="Century Gothic" w:hAnsi="Century Gothic"/>
          <w:sz w:val="22"/>
          <w:szCs w:val="22"/>
        </w:rPr>
      </w:pPr>
      <w:r w:rsidRPr="00F9286B">
        <w:rPr>
          <w:rFonts w:ascii="Century Gothic" w:hAnsi="Century Gothic"/>
          <w:sz w:val="22"/>
          <w:szCs w:val="22"/>
        </w:rPr>
        <w:t xml:space="preserve">Chikwawa and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H</w:t>
      </w:r>
      <w:r w:rsidR="0056142A" w:rsidRPr="00F9286B">
        <w:rPr>
          <w:rFonts w:ascii="Century Gothic" w:hAnsi="Century Gothic"/>
          <w:sz w:val="22"/>
          <w:szCs w:val="22"/>
        </w:rPr>
        <w:t xml:space="preserve">ealth Management </w:t>
      </w:r>
      <w:r w:rsidRPr="00F9286B">
        <w:rPr>
          <w:rFonts w:ascii="Century Gothic" w:hAnsi="Century Gothic"/>
          <w:sz w:val="22"/>
          <w:szCs w:val="22"/>
        </w:rPr>
        <w:t>I</w:t>
      </w:r>
      <w:r w:rsidR="0056142A" w:rsidRPr="00F9286B">
        <w:rPr>
          <w:rFonts w:ascii="Century Gothic" w:hAnsi="Century Gothic"/>
          <w:sz w:val="22"/>
          <w:szCs w:val="22"/>
        </w:rPr>
        <w:t xml:space="preserve">nformation </w:t>
      </w:r>
      <w:r w:rsidRPr="00F9286B">
        <w:rPr>
          <w:rFonts w:ascii="Century Gothic" w:hAnsi="Century Gothic"/>
          <w:sz w:val="22"/>
          <w:szCs w:val="22"/>
        </w:rPr>
        <w:t>S</w:t>
      </w:r>
      <w:r w:rsidR="0056142A" w:rsidRPr="00F9286B">
        <w:rPr>
          <w:rFonts w:ascii="Century Gothic" w:hAnsi="Century Gothic"/>
          <w:sz w:val="22"/>
          <w:szCs w:val="22"/>
        </w:rPr>
        <w:t>ystem</w:t>
      </w:r>
      <w:r w:rsidRPr="00F9286B">
        <w:rPr>
          <w:rFonts w:ascii="Century Gothic" w:hAnsi="Century Gothic"/>
          <w:sz w:val="22"/>
          <w:szCs w:val="22"/>
        </w:rPr>
        <w:t xml:space="preserve"> data on some selected indicators</w:t>
      </w:r>
      <w:r w:rsidR="00AE1360" w:rsidRPr="00F9286B">
        <w:rPr>
          <w:rFonts w:ascii="Century Gothic" w:hAnsi="Century Gothic"/>
          <w:sz w:val="22"/>
          <w:szCs w:val="22"/>
        </w:rPr>
        <w:t xml:space="preserve"> related</w:t>
      </w:r>
      <w:r w:rsidR="006A2314" w:rsidRPr="00F9286B">
        <w:rPr>
          <w:rFonts w:ascii="Century Gothic" w:hAnsi="Century Gothic"/>
          <w:sz w:val="22"/>
          <w:szCs w:val="22"/>
        </w:rPr>
        <w:t>/linked</w:t>
      </w:r>
      <w:r w:rsidR="00AE1360" w:rsidRPr="00F9286B">
        <w:rPr>
          <w:rFonts w:ascii="Century Gothic" w:hAnsi="Century Gothic"/>
          <w:sz w:val="22"/>
          <w:szCs w:val="22"/>
        </w:rPr>
        <w:t xml:space="preserve"> to delive</w:t>
      </w:r>
      <w:r w:rsidR="006A2314" w:rsidRPr="00F9286B">
        <w:rPr>
          <w:rFonts w:ascii="Century Gothic" w:hAnsi="Century Gothic"/>
          <w:sz w:val="22"/>
          <w:szCs w:val="22"/>
        </w:rPr>
        <w:t>ries made to respective health faci</w:t>
      </w:r>
      <w:r w:rsidR="001D2C78" w:rsidRPr="00F9286B">
        <w:rPr>
          <w:rFonts w:ascii="Century Gothic" w:hAnsi="Century Gothic"/>
          <w:sz w:val="22"/>
          <w:szCs w:val="22"/>
        </w:rPr>
        <w:t>liti</w:t>
      </w:r>
      <w:r w:rsidR="00636B40" w:rsidRPr="00F9286B">
        <w:rPr>
          <w:rFonts w:ascii="Century Gothic" w:hAnsi="Century Gothic"/>
          <w:sz w:val="22"/>
          <w:szCs w:val="22"/>
        </w:rPr>
        <w:t>es within the two districts</w:t>
      </w:r>
    </w:p>
    <w:p w14:paraId="032E6F93" w14:textId="11138EFA" w:rsidR="00792A2D" w:rsidRPr="00F9286B" w:rsidRDefault="00636B40" w:rsidP="002F01FE">
      <w:pPr>
        <w:pStyle w:val="ListParagraph"/>
        <w:numPr>
          <w:ilvl w:val="0"/>
          <w:numId w:val="4"/>
        </w:numPr>
        <w:jc w:val="both"/>
        <w:rPr>
          <w:rFonts w:ascii="Century Gothic" w:hAnsi="Century Gothic"/>
          <w:sz w:val="22"/>
          <w:szCs w:val="22"/>
        </w:rPr>
      </w:pPr>
      <w:r w:rsidRPr="00F9286B">
        <w:rPr>
          <w:rFonts w:ascii="Century Gothic" w:hAnsi="Century Gothic"/>
          <w:sz w:val="22"/>
          <w:szCs w:val="22"/>
        </w:rPr>
        <w:t>S</w:t>
      </w:r>
      <w:r w:rsidR="00073E60" w:rsidRPr="00F9286B">
        <w:rPr>
          <w:rFonts w:ascii="Century Gothic" w:hAnsi="Century Gothic"/>
          <w:sz w:val="22"/>
          <w:szCs w:val="22"/>
        </w:rPr>
        <w:t xml:space="preserve">upply chain data </w:t>
      </w:r>
      <w:r w:rsidR="001D2C78" w:rsidRPr="00F9286B">
        <w:rPr>
          <w:rFonts w:ascii="Century Gothic" w:hAnsi="Century Gothic"/>
          <w:sz w:val="22"/>
          <w:szCs w:val="22"/>
        </w:rPr>
        <w:t xml:space="preserve">(focusing on last mile distributions, distance covered in distributions, supply fill rate, last mile conformance) </w:t>
      </w:r>
      <w:r w:rsidRPr="00F9286B">
        <w:rPr>
          <w:rFonts w:ascii="Century Gothic" w:hAnsi="Century Gothic"/>
          <w:sz w:val="22"/>
          <w:szCs w:val="22"/>
        </w:rPr>
        <w:t>from</w:t>
      </w:r>
      <w:r w:rsidR="00073E60" w:rsidRPr="00F9286B">
        <w:rPr>
          <w:rFonts w:ascii="Century Gothic" w:hAnsi="Century Gothic"/>
          <w:sz w:val="22"/>
          <w:szCs w:val="22"/>
        </w:rPr>
        <w:t xml:space="preserve"> the Central Medical Stores Trust, the </w:t>
      </w:r>
      <w:proofErr w:type="spellStart"/>
      <w:r w:rsidR="00073E60" w:rsidRPr="00F9286B">
        <w:rPr>
          <w:rFonts w:ascii="Century Gothic" w:hAnsi="Century Gothic"/>
          <w:sz w:val="22"/>
          <w:szCs w:val="22"/>
        </w:rPr>
        <w:t>Nsanje</w:t>
      </w:r>
      <w:proofErr w:type="spellEnd"/>
      <w:r w:rsidR="00073E60" w:rsidRPr="00F9286B">
        <w:rPr>
          <w:rFonts w:ascii="Century Gothic" w:hAnsi="Century Gothic"/>
          <w:sz w:val="22"/>
          <w:szCs w:val="22"/>
        </w:rPr>
        <w:t xml:space="preserve"> and Chikwawa DHOs and the targeted health centers in assessing the effectiveness and cost efficiency of drones. </w:t>
      </w:r>
    </w:p>
    <w:p w14:paraId="49E320EC" w14:textId="77777777" w:rsidR="00C23A91" w:rsidRPr="00F9286B" w:rsidRDefault="00C23A91" w:rsidP="00C23A91">
      <w:pPr>
        <w:jc w:val="both"/>
        <w:rPr>
          <w:rFonts w:ascii="Century Gothic" w:hAnsi="Century Gothic"/>
          <w:sz w:val="22"/>
          <w:szCs w:val="22"/>
        </w:rPr>
      </w:pPr>
    </w:p>
    <w:p w14:paraId="1137AA44" w14:textId="2CB07446" w:rsidR="00C23A91" w:rsidRPr="00F9286B" w:rsidRDefault="00E510BE" w:rsidP="00C23A91">
      <w:pPr>
        <w:jc w:val="both"/>
        <w:rPr>
          <w:rFonts w:ascii="Century Gothic" w:hAnsi="Century Gothic"/>
          <w:sz w:val="22"/>
          <w:szCs w:val="22"/>
        </w:rPr>
      </w:pPr>
      <w:r w:rsidRPr="00F9286B">
        <w:rPr>
          <w:rFonts w:ascii="Century Gothic" w:hAnsi="Century Gothic"/>
          <w:sz w:val="22"/>
          <w:szCs w:val="22"/>
        </w:rPr>
        <w:t>This summative evaluation is not going to gather any quantitative data because the design of the project</w:t>
      </w:r>
      <w:r w:rsidR="00B578B4" w:rsidRPr="00F9286B">
        <w:rPr>
          <w:rFonts w:ascii="Century Gothic" w:hAnsi="Century Gothic"/>
          <w:sz w:val="22"/>
          <w:szCs w:val="22"/>
        </w:rPr>
        <w:t>, right</w:t>
      </w:r>
      <w:r w:rsidRPr="00F9286B">
        <w:rPr>
          <w:rFonts w:ascii="Century Gothic" w:hAnsi="Century Gothic"/>
          <w:sz w:val="22"/>
          <w:szCs w:val="22"/>
        </w:rPr>
        <w:t xml:space="preserve"> </w:t>
      </w:r>
      <w:r w:rsidR="00B578B4" w:rsidRPr="00F9286B">
        <w:rPr>
          <w:rFonts w:ascii="Century Gothic" w:hAnsi="Century Gothic"/>
          <w:sz w:val="22"/>
          <w:szCs w:val="22"/>
        </w:rPr>
        <w:t xml:space="preserve">from inception, </w:t>
      </w:r>
      <w:r w:rsidRPr="00F9286B">
        <w:rPr>
          <w:rFonts w:ascii="Century Gothic" w:hAnsi="Century Gothic"/>
          <w:sz w:val="22"/>
          <w:szCs w:val="22"/>
        </w:rPr>
        <w:t>does not allow</w:t>
      </w:r>
      <w:r w:rsidR="00B578B4" w:rsidRPr="00F9286B">
        <w:rPr>
          <w:rFonts w:ascii="Century Gothic" w:hAnsi="Century Gothic"/>
          <w:sz w:val="22"/>
          <w:szCs w:val="22"/>
        </w:rPr>
        <w:t xml:space="preserve"> much usage of such data. </w:t>
      </w:r>
      <w:r w:rsidRPr="00F9286B">
        <w:rPr>
          <w:rFonts w:ascii="Century Gothic" w:hAnsi="Century Gothic"/>
          <w:sz w:val="22"/>
          <w:szCs w:val="22"/>
        </w:rPr>
        <w:t xml:space="preserve"> </w:t>
      </w:r>
      <w:r w:rsidR="00B578B4" w:rsidRPr="00F9286B">
        <w:rPr>
          <w:rFonts w:ascii="Century Gothic" w:hAnsi="Century Gothic"/>
          <w:sz w:val="22"/>
          <w:szCs w:val="22"/>
        </w:rPr>
        <w:t>There was no baseline for the project for example that one could use to compare the situation before and after the project. Accordingly</w:t>
      </w:r>
      <w:r w:rsidR="00912A8C" w:rsidRPr="00F9286B">
        <w:rPr>
          <w:rFonts w:ascii="Century Gothic" w:hAnsi="Century Gothic"/>
          <w:sz w:val="22"/>
          <w:szCs w:val="22"/>
        </w:rPr>
        <w:t>,</w:t>
      </w:r>
      <w:r w:rsidR="00B578B4" w:rsidRPr="00F9286B">
        <w:rPr>
          <w:rFonts w:ascii="Century Gothic" w:hAnsi="Century Gothic"/>
          <w:sz w:val="22"/>
          <w:szCs w:val="22"/>
        </w:rPr>
        <w:t xml:space="preserve"> a review of secondary project data from the aforementioned data sources is </w:t>
      </w:r>
      <w:r w:rsidR="00683D51" w:rsidRPr="00F9286B">
        <w:rPr>
          <w:rFonts w:ascii="Century Gothic" w:hAnsi="Century Gothic"/>
          <w:sz w:val="22"/>
          <w:szCs w:val="22"/>
        </w:rPr>
        <w:t xml:space="preserve">proposed so as to allow assessing possible effect of the project on </w:t>
      </w:r>
      <w:r w:rsidR="00D77BE9" w:rsidRPr="00F9286B">
        <w:rPr>
          <w:rFonts w:ascii="Century Gothic" w:hAnsi="Century Gothic"/>
          <w:sz w:val="22"/>
          <w:szCs w:val="22"/>
        </w:rPr>
        <w:t>project related</w:t>
      </w:r>
      <w:r w:rsidR="00683D51" w:rsidRPr="00F9286B">
        <w:rPr>
          <w:rFonts w:ascii="Century Gothic" w:hAnsi="Century Gothic"/>
          <w:sz w:val="22"/>
          <w:szCs w:val="22"/>
        </w:rPr>
        <w:t xml:space="preserve"> indicators that were tracked before and during the project. A</w:t>
      </w:r>
      <w:r w:rsidR="00C23A91" w:rsidRPr="00F9286B">
        <w:rPr>
          <w:rFonts w:ascii="Century Gothic" w:hAnsi="Century Gothic"/>
          <w:sz w:val="22"/>
          <w:szCs w:val="22"/>
        </w:rPr>
        <w:t xml:space="preserve"> time series analysis of </w:t>
      </w:r>
      <w:r w:rsidR="00683D51" w:rsidRPr="00F9286B">
        <w:rPr>
          <w:rFonts w:ascii="Century Gothic" w:hAnsi="Century Gothic"/>
          <w:sz w:val="22"/>
          <w:szCs w:val="22"/>
        </w:rPr>
        <w:t xml:space="preserve">secondary </w:t>
      </w:r>
      <w:r w:rsidR="00C23A91" w:rsidRPr="00F9286B">
        <w:rPr>
          <w:rFonts w:ascii="Century Gothic" w:hAnsi="Century Gothic"/>
          <w:sz w:val="22"/>
          <w:szCs w:val="22"/>
        </w:rPr>
        <w:t xml:space="preserve">data from relevant HMIS indicators, supply chain activities for 1 – 5 years preceding the project is </w:t>
      </w:r>
      <w:r w:rsidR="00683D51" w:rsidRPr="00F9286B">
        <w:rPr>
          <w:rFonts w:ascii="Century Gothic" w:hAnsi="Century Gothic"/>
          <w:sz w:val="22"/>
          <w:szCs w:val="22"/>
        </w:rPr>
        <w:t xml:space="preserve">proposed so as to assess how much effect the project might have had across a number of indicators. </w:t>
      </w:r>
      <w:r w:rsidR="00137E93" w:rsidRPr="00F9286B">
        <w:rPr>
          <w:rFonts w:ascii="Century Gothic" w:hAnsi="Century Gothic"/>
          <w:sz w:val="22"/>
          <w:szCs w:val="22"/>
        </w:rPr>
        <w:t xml:space="preserve">Some of these indicators to be reviewed from the HMIS system cover early infant diagnosis, viral load tests, sputum transportation, TB tests </w:t>
      </w:r>
      <w:proofErr w:type="spellStart"/>
      <w:r w:rsidR="00137E93" w:rsidRPr="00F9286B">
        <w:rPr>
          <w:rFonts w:ascii="Century Gothic" w:hAnsi="Century Gothic"/>
          <w:sz w:val="22"/>
          <w:szCs w:val="22"/>
        </w:rPr>
        <w:t>etc</w:t>
      </w:r>
      <w:proofErr w:type="spellEnd"/>
      <w:r w:rsidR="00137E93" w:rsidRPr="00F9286B">
        <w:rPr>
          <w:rFonts w:ascii="Century Gothic" w:hAnsi="Century Gothic"/>
          <w:sz w:val="22"/>
          <w:szCs w:val="22"/>
        </w:rPr>
        <w:t xml:space="preserve">, </w:t>
      </w:r>
      <w:r w:rsidR="00683D51" w:rsidRPr="00F9286B">
        <w:rPr>
          <w:rFonts w:ascii="Century Gothic" w:hAnsi="Century Gothic"/>
          <w:sz w:val="22"/>
          <w:szCs w:val="22"/>
        </w:rPr>
        <w:t xml:space="preserve">Furthermore, it has been noted through desk review that the project documents are a little silent on gender equity and human rights </w:t>
      </w:r>
      <w:r w:rsidR="00683D51" w:rsidRPr="00F9286B">
        <w:rPr>
          <w:rFonts w:ascii="Century Gothic" w:hAnsi="Century Gothic"/>
          <w:sz w:val="22"/>
          <w:szCs w:val="22"/>
        </w:rPr>
        <w:lastRenderedPageBreak/>
        <w:t xml:space="preserve">issues. A review of GE and HR related data is </w:t>
      </w:r>
      <w:r w:rsidR="00912A8C" w:rsidRPr="00F9286B">
        <w:rPr>
          <w:rFonts w:ascii="Century Gothic" w:hAnsi="Century Gothic"/>
          <w:sz w:val="22"/>
          <w:szCs w:val="22"/>
        </w:rPr>
        <w:t xml:space="preserve">envisaged to present a better understanding of the project in these areas. </w:t>
      </w:r>
    </w:p>
    <w:p w14:paraId="5D3339A7" w14:textId="77777777" w:rsidR="00C23A91" w:rsidRPr="00F9286B" w:rsidRDefault="00C23A91" w:rsidP="00C23A91">
      <w:pPr>
        <w:jc w:val="both"/>
        <w:rPr>
          <w:rFonts w:ascii="Century Gothic" w:hAnsi="Century Gothic"/>
          <w:sz w:val="22"/>
          <w:szCs w:val="22"/>
        </w:rPr>
      </w:pPr>
    </w:p>
    <w:p w14:paraId="2A0B6CE7" w14:textId="6C6034CC" w:rsidR="00AD79E6" w:rsidRPr="00F9286B" w:rsidRDefault="0031791D" w:rsidP="001C7F60">
      <w:pPr>
        <w:pStyle w:val="Heading3"/>
        <w:rPr>
          <w:rFonts w:ascii="Century Gothic" w:hAnsi="Century Gothic"/>
        </w:rPr>
      </w:pPr>
      <w:bookmarkStart w:id="18" w:name="_Toc469140748"/>
      <w:r w:rsidRPr="00F9286B">
        <w:rPr>
          <w:rFonts w:ascii="Century Gothic" w:hAnsi="Century Gothic"/>
        </w:rPr>
        <w:t xml:space="preserve">c) </w:t>
      </w:r>
      <w:r w:rsidR="00AD79E6" w:rsidRPr="00F9286B">
        <w:rPr>
          <w:rFonts w:ascii="Century Gothic" w:hAnsi="Century Gothic"/>
        </w:rPr>
        <w:t>Qualitative Interviews</w:t>
      </w:r>
      <w:bookmarkEnd w:id="18"/>
    </w:p>
    <w:p w14:paraId="39D23485" w14:textId="68D5F180" w:rsidR="00AD79E6" w:rsidRPr="00F9286B" w:rsidRDefault="00625ECA" w:rsidP="00E65016">
      <w:pPr>
        <w:jc w:val="both"/>
        <w:rPr>
          <w:rFonts w:ascii="Century Gothic" w:hAnsi="Century Gothic"/>
          <w:sz w:val="22"/>
          <w:szCs w:val="22"/>
        </w:rPr>
      </w:pPr>
      <w:r w:rsidRPr="00F9286B">
        <w:rPr>
          <w:rFonts w:ascii="Century Gothic" w:hAnsi="Century Gothic"/>
          <w:sz w:val="22"/>
          <w:szCs w:val="22"/>
        </w:rPr>
        <w:t>A combination of qualitative methods as presented below is</w:t>
      </w:r>
      <w:r w:rsidR="00AD79E6" w:rsidRPr="00F9286B">
        <w:rPr>
          <w:rFonts w:ascii="Century Gothic" w:hAnsi="Century Gothic"/>
          <w:sz w:val="22"/>
          <w:szCs w:val="22"/>
        </w:rPr>
        <w:t xml:space="preserve"> going to be used in this evaluation. </w:t>
      </w:r>
      <w:r w:rsidR="00636B40" w:rsidRPr="00F9286B">
        <w:rPr>
          <w:rFonts w:ascii="Century Gothic" w:hAnsi="Century Gothic"/>
          <w:sz w:val="22"/>
          <w:szCs w:val="22"/>
        </w:rPr>
        <w:t>Key among them are:</w:t>
      </w:r>
    </w:p>
    <w:p w14:paraId="6112E6A3" w14:textId="77777777" w:rsidR="00625ECA" w:rsidRPr="00F9286B" w:rsidRDefault="00625ECA" w:rsidP="00E65016">
      <w:pPr>
        <w:jc w:val="both"/>
        <w:rPr>
          <w:rFonts w:ascii="Century Gothic" w:hAnsi="Century Gothic"/>
          <w:sz w:val="22"/>
          <w:szCs w:val="22"/>
        </w:rPr>
      </w:pPr>
    </w:p>
    <w:p w14:paraId="135DAB25" w14:textId="4A9D05EC" w:rsidR="00AD79E6" w:rsidRPr="00F9286B" w:rsidRDefault="00AD79E6" w:rsidP="002F01FE">
      <w:pPr>
        <w:pStyle w:val="ListParagraph"/>
        <w:numPr>
          <w:ilvl w:val="0"/>
          <w:numId w:val="8"/>
        </w:numPr>
        <w:jc w:val="both"/>
        <w:rPr>
          <w:rFonts w:ascii="Century Gothic" w:hAnsi="Century Gothic"/>
          <w:b/>
          <w:sz w:val="22"/>
          <w:szCs w:val="22"/>
        </w:rPr>
      </w:pPr>
      <w:r w:rsidRPr="00F9286B">
        <w:rPr>
          <w:rFonts w:ascii="Century Gothic" w:hAnsi="Century Gothic"/>
          <w:b/>
          <w:sz w:val="22"/>
          <w:szCs w:val="22"/>
        </w:rPr>
        <w:t>Key Informant Interviews</w:t>
      </w:r>
    </w:p>
    <w:p w14:paraId="74826D03" w14:textId="3C907361" w:rsidR="00B05B0E" w:rsidRPr="00F9286B" w:rsidRDefault="00B05B0E" w:rsidP="00B05B0E">
      <w:pPr>
        <w:jc w:val="both"/>
        <w:rPr>
          <w:rFonts w:ascii="Century Gothic" w:hAnsi="Century Gothic"/>
          <w:sz w:val="22"/>
          <w:szCs w:val="22"/>
        </w:rPr>
      </w:pPr>
      <w:r w:rsidRPr="00F9286B">
        <w:rPr>
          <w:rFonts w:ascii="Century Gothic" w:hAnsi="Century Gothic"/>
          <w:sz w:val="22"/>
          <w:szCs w:val="22"/>
        </w:rPr>
        <w:t xml:space="preserve">Key Informant Interviews are going to be undertaken with key project stakeholders that were involved in the planning, implementation and review of the project. These </w:t>
      </w:r>
      <w:r w:rsidR="009A45C8" w:rsidRPr="00F9286B">
        <w:rPr>
          <w:rFonts w:ascii="Century Gothic" w:hAnsi="Century Gothic"/>
          <w:sz w:val="22"/>
          <w:szCs w:val="22"/>
        </w:rPr>
        <w:t xml:space="preserve">are </w:t>
      </w:r>
      <w:r w:rsidRPr="00F9286B">
        <w:rPr>
          <w:rFonts w:ascii="Century Gothic" w:hAnsi="Century Gothic"/>
          <w:sz w:val="22"/>
          <w:szCs w:val="22"/>
        </w:rPr>
        <w:t xml:space="preserve">stakeholders </w:t>
      </w:r>
      <w:r w:rsidR="003675EC" w:rsidRPr="00F9286B">
        <w:rPr>
          <w:rFonts w:ascii="Century Gothic" w:hAnsi="Century Gothic"/>
          <w:sz w:val="22"/>
          <w:szCs w:val="22"/>
        </w:rPr>
        <w:t xml:space="preserve">whose roles are noted to have been key </w:t>
      </w:r>
      <w:r w:rsidR="009D4C09" w:rsidRPr="00F9286B">
        <w:rPr>
          <w:rFonts w:ascii="Century Gothic" w:hAnsi="Century Gothic"/>
          <w:sz w:val="22"/>
          <w:szCs w:val="22"/>
        </w:rPr>
        <w:t xml:space="preserve">in </w:t>
      </w:r>
      <w:r w:rsidR="003675EC" w:rsidRPr="00F9286B">
        <w:rPr>
          <w:rFonts w:ascii="Century Gothic" w:hAnsi="Century Gothic"/>
          <w:sz w:val="22"/>
          <w:szCs w:val="22"/>
        </w:rPr>
        <w:t xml:space="preserve">planning, financing and overseeing the overall implementation of the project at national/higher level. These </w:t>
      </w:r>
      <w:r w:rsidRPr="00F9286B">
        <w:rPr>
          <w:rFonts w:ascii="Century Gothic" w:hAnsi="Century Gothic"/>
          <w:sz w:val="22"/>
          <w:szCs w:val="22"/>
        </w:rPr>
        <w:t xml:space="preserve">include relevant personnel from </w:t>
      </w:r>
      <w:r w:rsidR="0094011E" w:rsidRPr="00F9286B">
        <w:rPr>
          <w:rFonts w:ascii="Century Gothic" w:hAnsi="Century Gothic"/>
          <w:sz w:val="22"/>
          <w:szCs w:val="22"/>
        </w:rPr>
        <w:t xml:space="preserve">(1) </w:t>
      </w:r>
      <w:r w:rsidRPr="00F9286B">
        <w:rPr>
          <w:rFonts w:ascii="Century Gothic" w:hAnsi="Century Gothic"/>
          <w:sz w:val="22"/>
          <w:szCs w:val="22"/>
        </w:rPr>
        <w:t>UNICEF</w:t>
      </w:r>
      <w:r w:rsidR="00912A8C" w:rsidRPr="00F9286B">
        <w:rPr>
          <w:rFonts w:ascii="Century Gothic" w:hAnsi="Century Gothic"/>
          <w:sz w:val="22"/>
          <w:szCs w:val="22"/>
        </w:rPr>
        <w:t xml:space="preserve"> Malawi and other UNICEF personnel outside the Malawi office who were involved in the design and implementation of the project</w:t>
      </w:r>
      <w:r w:rsidRPr="00F9286B">
        <w:rPr>
          <w:rFonts w:ascii="Century Gothic" w:hAnsi="Century Gothic"/>
          <w:sz w:val="22"/>
          <w:szCs w:val="22"/>
        </w:rPr>
        <w:t xml:space="preserve">, </w:t>
      </w:r>
      <w:r w:rsidR="003675EC" w:rsidRPr="00F9286B">
        <w:rPr>
          <w:rFonts w:ascii="Century Gothic" w:hAnsi="Century Gothic"/>
          <w:sz w:val="22"/>
          <w:szCs w:val="22"/>
        </w:rPr>
        <w:t>(2) Swoop Aero, (3) DFID</w:t>
      </w:r>
      <w:r w:rsidR="009D4C09" w:rsidRPr="00F9286B">
        <w:rPr>
          <w:rFonts w:ascii="Century Gothic" w:hAnsi="Century Gothic"/>
          <w:sz w:val="22"/>
          <w:szCs w:val="22"/>
        </w:rPr>
        <w:t>/FCDO</w:t>
      </w:r>
      <w:r w:rsidR="00694CB3" w:rsidRPr="00F9286B">
        <w:rPr>
          <w:rFonts w:ascii="Century Gothic" w:hAnsi="Century Gothic"/>
          <w:sz w:val="22"/>
          <w:szCs w:val="22"/>
        </w:rPr>
        <w:t xml:space="preserve"> Malawi</w:t>
      </w:r>
      <w:r w:rsidR="003675EC" w:rsidRPr="00F9286B">
        <w:rPr>
          <w:rFonts w:ascii="Century Gothic" w:hAnsi="Century Gothic"/>
          <w:sz w:val="22"/>
          <w:szCs w:val="22"/>
        </w:rPr>
        <w:t xml:space="preserve">, (4) </w:t>
      </w:r>
      <w:r w:rsidR="0094011E" w:rsidRPr="00F9286B">
        <w:rPr>
          <w:rFonts w:ascii="Century Gothic" w:hAnsi="Century Gothic"/>
          <w:sz w:val="22"/>
          <w:szCs w:val="22"/>
        </w:rPr>
        <w:t>Universit</w:t>
      </w:r>
      <w:r w:rsidR="00A57D49" w:rsidRPr="00F9286B">
        <w:rPr>
          <w:rFonts w:ascii="Century Gothic" w:hAnsi="Century Gothic"/>
          <w:sz w:val="22"/>
          <w:szCs w:val="22"/>
        </w:rPr>
        <w:t>y of Malawi</w:t>
      </w:r>
      <w:r w:rsidR="003675EC" w:rsidRPr="00F9286B">
        <w:rPr>
          <w:rFonts w:ascii="Century Gothic" w:hAnsi="Century Gothic"/>
          <w:sz w:val="22"/>
          <w:szCs w:val="22"/>
        </w:rPr>
        <w:t>,</w:t>
      </w:r>
      <w:r w:rsidR="00A57D49" w:rsidRPr="00F9286B">
        <w:rPr>
          <w:rFonts w:ascii="Century Gothic" w:hAnsi="Century Gothic"/>
          <w:sz w:val="22"/>
          <w:szCs w:val="22"/>
        </w:rPr>
        <w:t xml:space="preserve"> College of Medicine</w:t>
      </w:r>
      <w:r w:rsidR="003675EC" w:rsidRPr="00F9286B">
        <w:rPr>
          <w:rFonts w:ascii="Century Gothic" w:hAnsi="Century Gothic"/>
          <w:sz w:val="22"/>
          <w:szCs w:val="22"/>
        </w:rPr>
        <w:t xml:space="preserve">, (5) </w:t>
      </w:r>
      <w:r w:rsidR="006E2A06" w:rsidRPr="00F9286B">
        <w:rPr>
          <w:rFonts w:ascii="Century Gothic" w:hAnsi="Century Gothic"/>
          <w:sz w:val="22"/>
          <w:szCs w:val="22"/>
        </w:rPr>
        <w:t xml:space="preserve">Department of Civil Aviation. </w:t>
      </w:r>
      <w:r w:rsidR="00A57D49" w:rsidRPr="00F9286B">
        <w:rPr>
          <w:rFonts w:ascii="Century Gothic" w:hAnsi="Century Gothic"/>
          <w:sz w:val="22"/>
          <w:szCs w:val="22"/>
        </w:rPr>
        <w:t xml:space="preserve">Also targeted for these interviews are other national counterparts from the </w:t>
      </w:r>
      <w:r w:rsidR="006E2A06" w:rsidRPr="00F9286B">
        <w:rPr>
          <w:rFonts w:ascii="Century Gothic" w:hAnsi="Century Gothic"/>
          <w:sz w:val="22"/>
          <w:szCs w:val="22"/>
        </w:rPr>
        <w:t xml:space="preserve">(6) </w:t>
      </w:r>
      <w:r w:rsidR="00A57D49" w:rsidRPr="00F9286B">
        <w:rPr>
          <w:rFonts w:ascii="Century Gothic" w:hAnsi="Century Gothic"/>
          <w:sz w:val="22"/>
          <w:szCs w:val="22"/>
        </w:rPr>
        <w:t xml:space="preserve">Ministry of Health, </w:t>
      </w:r>
      <w:r w:rsidR="006E2A06" w:rsidRPr="00F9286B">
        <w:rPr>
          <w:rFonts w:ascii="Century Gothic" w:hAnsi="Century Gothic"/>
          <w:sz w:val="22"/>
          <w:szCs w:val="22"/>
        </w:rPr>
        <w:t>(7) Department of Disaster Management Affairs</w:t>
      </w:r>
      <w:r w:rsidR="00163CD2" w:rsidRPr="00F9286B">
        <w:rPr>
          <w:rFonts w:ascii="Century Gothic" w:hAnsi="Century Gothic"/>
          <w:sz w:val="22"/>
          <w:szCs w:val="22"/>
        </w:rPr>
        <w:t xml:space="preserve">, </w:t>
      </w:r>
      <w:r w:rsidR="000259AD" w:rsidRPr="00F9286B">
        <w:rPr>
          <w:rFonts w:ascii="Century Gothic" w:hAnsi="Century Gothic"/>
          <w:sz w:val="22"/>
          <w:szCs w:val="22"/>
        </w:rPr>
        <w:t xml:space="preserve">(8) </w:t>
      </w:r>
      <w:r w:rsidR="00163CD2" w:rsidRPr="00F9286B">
        <w:rPr>
          <w:rFonts w:ascii="Century Gothic" w:hAnsi="Century Gothic"/>
          <w:sz w:val="22"/>
          <w:szCs w:val="22"/>
        </w:rPr>
        <w:t>W</w:t>
      </w:r>
      <w:r w:rsidR="000259AD" w:rsidRPr="00F9286B">
        <w:rPr>
          <w:rFonts w:ascii="Century Gothic" w:hAnsi="Century Gothic"/>
          <w:sz w:val="22"/>
          <w:szCs w:val="22"/>
        </w:rPr>
        <w:t>ater Resources Department and (9</w:t>
      </w:r>
      <w:r w:rsidR="00163CD2" w:rsidRPr="00F9286B">
        <w:rPr>
          <w:rFonts w:ascii="Century Gothic" w:hAnsi="Century Gothic"/>
          <w:sz w:val="22"/>
          <w:szCs w:val="22"/>
        </w:rPr>
        <w:t>) Central Medi</w:t>
      </w:r>
      <w:r w:rsidR="009A45C8" w:rsidRPr="00F9286B">
        <w:rPr>
          <w:rFonts w:ascii="Century Gothic" w:hAnsi="Century Gothic"/>
          <w:sz w:val="22"/>
          <w:szCs w:val="22"/>
        </w:rPr>
        <w:t>cal Stores</w:t>
      </w:r>
      <w:r w:rsidR="009D4C09" w:rsidRPr="00F9286B">
        <w:rPr>
          <w:rFonts w:ascii="Century Gothic" w:hAnsi="Century Gothic"/>
          <w:sz w:val="22"/>
          <w:szCs w:val="22"/>
        </w:rPr>
        <w:t xml:space="preserve"> and the Central Medical Stores Trust.</w:t>
      </w:r>
      <w:r w:rsidR="00912A8C" w:rsidRPr="00F9286B">
        <w:rPr>
          <w:rFonts w:ascii="Century Gothic" w:hAnsi="Century Gothic"/>
          <w:sz w:val="22"/>
          <w:szCs w:val="22"/>
        </w:rPr>
        <w:t xml:space="preserve"> These </w:t>
      </w:r>
      <w:r w:rsidR="00B1657E" w:rsidRPr="00F9286B">
        <w:rPr>
          <w:rFonts w:ascii="Century Gothic" w:hAnsi="Century Gothic"/>
          <w:sz w:val="22"/>
          <w:szCs w:val="22"/>
        </w:rPr>
        <w:t>key informant</w:t>
      </w:r>
      <w:r w:rsidR="00912A8C" w:rsidRPr="00F9286B">
        <w:rPr>
          <w:rFonts w:ascii="Century Gothic" w:hAnsi="Century Gothic"/>
          <w:sz w:val="22"/>
          <w:szCs w:val="22"/>
        </w:rPr>
        <w:t xml:space="preserve"> interviews are expected to </w:t>
      </w:r>
      <w:r w:rsidR="00B1657E" w:rsidRPr="00F9286B">
        <w:rPr>
          <w:rFonts w:ascii="Century Gothic" w:hAnsi="Century Gothic"/>
          <w:sz w:val="22"/>
          <w:szCs w:val="22"/>
        </w:rPr>
        <w:t xml:space="preserve">allow filling in of gaps picked from review of project documents and analysis of secondary data. In other words key informant interviews are proposed to provide a clear picture on important </w:t>
      </w:r>
      <w:r w:rsidR="004A6E3B" w:rsidRPr="00F9286B">
        <w:rPr>
          <w:rFonts w:ascii="Century Gothic" w:hAnsi="Century Gothic"/>
          <w:sz w:val="22"/>
          <w:szCs w:val="22"/>
        </w:rPr>
        <w:t xml:space="preserve">grey areas </w:t>
      </w:r>
      <w:r w:rsidR="00B1657E" w:rsidRPr="00F9286B">
        <w:rPr>
          <w:rFonts w:ascii="Century Gothic" w:hAnsi="Century Gothic"/>
          <w:sz w:val="22"/>
          <w:szCs w:val="22"/>
        </w:rPr>
        <w:t xml:space="preserve">in the designing and implementation of the project that is not captured in project documents and available project data. </w:t>
      </w:r>
      <w:r w:rsidR="003675EC" w:rsidRPr="00F9286B">
        <w:rPr>
          <w:rFonts w:ascii="Century Gothic" w:hAnsi="Century Gothic"/>
          <w:sz w:val="22"/>
          <w:szCs w:val="22"/>
        </w:rPr>
        <w:t>An interview guide has been developed for these interviews</w:t>
      </w:r>
      <w:r w:rsidR="009A45C8" w:rsidRPr="00F9286B">
        <w:rPr>
          <w:rFonts w:ascii="Century Gothic" w:hAnsi="Century Gothic"/>
          <w:sz w:val="22"/>
          <w:szCs w:val="22"/>
        </w:rPr>
        <w:t>.</w:t>
      </w:r>
      <w:r w:rsidR="006E2A06" w:rsidRPr="00F9286B">
        <w:rPr>
          <w:rFonts w:ascii="Century Gothic" w:hAnsi="Century Gothic"/>
          <w:sz w:val="22"/>
          <w:szCs w:val="22"/>
        </w:rPr>
        <w:t xml:space="preserve"> </w:t>
      </w:r>
      <w:r w:rsidR="009A45C8" w:rsidRPr="00F9286B">
        <w:rPr>
          <w:rFonts w:ascii="Century Gothic" w:hAnsi="Century Gothic"/>
          <w:sz w:val="22"/>
          <w:szCs w:val="22"/>
        </w:rPr>
        <w:t xml:space="preserve">Refer to </w:t>
      </w:r>
      <w:r w:rsidR="00A11DF8" w:rsidRPr="00F9286B">
        <w:rPr>
          <w:rFonts w:ascii="Century Gothic" w:hAnsi="Century Gothic"/>
          <w:sz w:val="22"/>
          <w:szCs w:val="22"/>
        </w:rPr>
        <w:t>Annex 9</w:t>
      </w:r>
      <w:r w:rsidR="003675EC" w:rsidRPr="00F9286B">
        <w:rPr>
          <w:rFonts w:ascii="Century Gothic" w:hAnsi="Century Gothic"/>
          <w:sz w:val="22"/>
          <w:szCs w:val="22"/>
        </w:rPr>
        <w:t xml:space="preserve">. </w:t>
      </w:r>
    </w:p>
    <w:p w14:paraId="32265EA6" w14:textId="77777777" w:rsidR="00AD79E6" w:rsidRPr="00F9286B" w:rsidRDefault="00AD79E6" w:rsidP="00E65016">
      <w:pPr>
        <w:jc w:val="both"/>
        <w:rPr>
          <w:rFonts w:ascii="Century Gothic" w:hAnsi="Century Gothic"/>
          <w:sz w:val="22"/>
          <w:szCs w:val="22"/>
        </w:rPr>
      </w:pPr>
    </w:p>
    <w:p w14:paraId="637EE46D" w14:textId="77777777" w:rsidR="00AD79E6" w:rsidRPr="00F9286B" w:rsidRDefault="00AD79E6" w:rsidP="00E65016">
      <w:pPr>
        <w:jc w:val="both"/>
        <w:rPr>
          <w:rFonts w:ascii="Century Gothic" w:hAnsi="Century Gothic"/>
          <w:sz w:val="22"/>
          <w:szCs w:val="22"/>
        </w:rPr>
      </w:pPr>
    </w:p>
    <w:p w14:paraId="160E1C2A" w14:textId="41D6763D" w:rsidR="00AD79E6" w:rsidRPr="00F9286B" w:rsidRDefault="00AD79E6" w:rsidP="002F01FE">
      <w:pPr>
        <w:pStyle w:val="ListParagraph"/>
        <w:numPr>
          <w:ilvl w:val="0"/>
          <w:numId w:val="8"/>
        </w:numPr>
        <w:jc w:val="both"/>
        <w:rPr>
          <w:rFonts w:ascii="Century Gothic" w:hAnsi="Century Gothic"/>
          <w:b/>
          <w:sz w:val="22"/>
          <w:szCs w:val="22"/>
        </w:rPr>
      </w:pPr>
      <w:r w:rsidRPr="00F9286B">
        <w:rPr>
          <w:rFonts w:ascii="Century Gothic" w:hAnsi="Century Gothic"/>
          <w:b/>
          <w:sz w:val="22"/>
          <w:szCs w:val="22"/>
        </w:rPr>
        <w:t>In-depth Interviews</w:t>
      </w:r>
    </w:p>
    <w:p w14:paraId="365B46AF" w14:textId="0673C26F" w:rsidR="00AD79E6" w:rsidRPr="00F9286B" w:rsidRDefault="000259AD" w:rsidP="00E65016">
      <w:pPr>
        <w:jc w:val="both"/>
        <w:rPr>
          <w:rFonts w:ascii="Century Gothic" w:hAnsi="Century Gothic"/>
          <w:sz w:val="22"/>
          <w:szCs w:val="22"/>
        </w:rPr>
      </w:pPr>
      <w:r w:rsidRPr="00F9286B">
        <w:rPr>
          <w:rFonts w:ascii="Century Gothic" w:hAnsi="Century Gothic"/>
          <w:sz w:val="22"/>
          <w:szCs w:val="22"/>
        </w:rPr>
        <w:t xml:space="preserve">In-depth interviews are also </w:t>
      </w:r>
      <w:r w:rsidR="005F3C15" w:rsidRPr="00F9286B">
        <w:rPr>
          <w:rFonts w:ascii="Century Gothic" w:hAnsi="Century Gothic"/>
          <w:sz w:val="22"/>
          <w:szCs w:val="22"/>
        </w:rPr>
        <w:t>going to be undertaken</w:t>
      </w:r>
      <w:r w:rsidRPr="00F9286B">
        <w:rPr>
          <w:rFonts w:ascii="Century Gothic" w:hAnsi="Century Gothic"/>
          <w:sz w:val="22"/>
          <w:szCs w:val="22"/>
        </w:rPr>
        <w:t xml:space="preserve"> at district and community level in Chikwawa and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Targeted interviewees are persons that were involved in the </w:t>
      </w:r>
      <w:r w:rsidR="00147E3D" w:rsidRPr="00F9286B">
        <w:rPr>
          <w:rFonts w:ascii="Century Gothic" w:hAnsi="Century Gothic"/>
          <w:sz w:val="22"/>
          <w:szCs w:val="22"/>
        </w:rPr>
        <w:t>day-to-day</w:t>
      </w:r>
      <w:r w:rsidRPr="00F9286B">
        <w:rPr>
          <w:rFonts w:ascii="Century Gothic" w:hAnsi="Century Gothic"/>
          <w:sz w:val="22"/>
          <w:szCs w:val="22"/>
        </w:rPr>
        <w:t xml:space="preserve"> running or implementation/coordination of the project both at district and community level. </w:t>
      </w:r>
      <w:r w:rsidR="00147E3D" w:rsidRPr="00F9286B">
        <w:rPr>
          <w:rFonts w:ascii="Century Gothic" w:hAnsi="Century Gothic"/>
          <w:sz w:val="22"/>
          <w:szCs w:val="22"/>
        </w:rPr>
        <w:t xml:space="preserve">These should include (1) </w:t>
      </w:r>
      <w:r w:rsidR="00A57D49" w:rsidRPr="00F9286B">
        <w:rPr>
          <w:rFonts w:ascii="Century Gothic" w:hAnsi="Century Gothic"/>
          <w:sz w:val="22"/>
          <w:szCs w:val="22"/>
        </w:rPr>
        <w:t xml:space="preserve">relevant personnel from </w:t>
      </w:r>
      <w:proofErr w:type="spellStart"/>
      <w:r w:rsidR="00A57D49" w:rsidRPr="00F9286B">
        <w:rPr>
          <w:rFonts w:ascii="Century Gothic" w:hAnsi="Century Gothic"/>
          <w:sz w:val="22"/>
          <w:szCs w:val="22"/>
        </w:rPr>
        <w:t>Nsanje</w:t>
      </w:r>
      <w:proofErr w:type="spellEnd"/>
      <w:r w:rsidR="00A57D49" w:rsidRPr="00F9286B">
        <w:rPr>
          <w:rFonts w:ascii="Century Gothic" w:hAnsi="Century Gothic"/>
          <w:sz w:val="22"/>
          <w:szCs w:val="22"/>
        </w:rPr>
        <w:t xml:space="preserve"> &amp; C</w:t>
      </w:r>
      <w:r w:rsidR="00147E3D" w:rsidRPr="00F9286B">
        <w:rPr>
          <w:rFonts w:ascii="Century Gothic" w:hAnsi="Century Gothic"/>
          <w:sz w:val="22"/>
          <w:szCs w:val="22"/>
        </w:rPr>
        <w:t>hikwawa District Commissions, (2</w:t>
      </w:r>
      <w:r w:rsidR="00A57D49" w:rsidRPr="00F9286B">
        <w:rPr>
          <w:rFonts w:ascii="Century Gothic" w:hAnsi="Century Gothic"/>
          <w:sz w:val="22"/>
          <w:szCs w:val="22"/>
        </w:rPr>
        <w:t>) District Health Officers</w:t>
      </w:r>
      <w:r w:rsidR="00147E3D" w:rsidRPr="00F9286B">
        <w:rPr>
          <w:rFonts w:ascii="Century Gothic" w:hAnsi="Century Gothic"/>
          <w:sz w:val="22"/>
          <w:szCs w:val="22"/>
        </w:rPr>
        <w:t xml:space="preserve"> or their representatives in </w:t>
      </w:r>
      <w:proofErr w:type="spellStart"/>
      <w:r w:rsidR="00147E3D" w:rsidRPr="00F9286B">
        <w:rPr>
          <w:rFonts w:ascii="Century Gothic" w:hAnsi="Century Gothic"/>
          <w:sz w:val="22"/>
          <w:szCs w:val="22"/>
        </w:rPr>
        <w:t>Nsanje</w:t>
      </w:r>
      <w:proofErr w:type="spellEnd"/>
      <w:r w:rsidR="00147E3D" w:rsidRPr="00F9286B">
        <w:rPr>
          <w:rFonts w:ascii="Century Gothic" w:hAnsi="Century Gothic"/>
          <w:sz w:val="22"/>
          <w:szCs w:val="22"/>
        </w:rPr>
        <w:t xml:space="preserve"> and Chikwawa</w:t>
      </w:r>
      <w:r w:rsidR="00A57D49" w:rsidRPr="00F9286B">
        <w:rPr>
          <w:rFonts w:ascii="Century Gothic" w:hAnsi="Century Gothic"/>
          <w:sz w:val="22"/>
          <w:szCs w:val="22"/>
        </w:rPr>
        <w:t xml:space="preserve">, </w:t>
      </w:r>
      <w:r w:rsidR="00147E3D" w:rsidRPr="00F9286B">
        <w:rPr>
          <w:rFonts w:ascii="Century Gothic" w:hAnsi="Century Gothic"/>
          <w:sz w:val="22"/>
          <w:szCs w:val="22"/>
        </w:rPr>
        <w:t xml:space="preserve">(3) </w:t>
      </w:r>
      <w:r w:rsidR="00A57D49" w:rsidRPr="00F9286B">
        <w:rPr>
          <w:rFonts w:ascii="Century Gothic" w:hAnsi="Century Gothic"/>
          <w:sz w:val="22"/>
          <w:szCs w:val="22"/>
        </w:rPr>
        <w:t>Disaster Risk Reduction Officers from C</w:t>
      </w:r>
      <w:r w:rsidR="00C96C52" w:rsidRPr="00F9286B">
        <w:rPr>
          <w:rFonts w:ascii="Century Gothic" w:hAnsi="Century Gothic"/>
          <w:sz w:val="22"/>
          <w:szCs w:val="22"/>
        </w:rPr>
        <w:t xml:space="preserve">hikwawa and </w:t>
      </w:r>
      <w:proofErr w:type="spellStart"/>
      <w:r w:rsidR="00C96C52" w:rsidRPr="00F9286B">
        <w:rPr>
          <w:rFonts w:ascii="Century Gothic" w:hAnsi="Century Gothic"/>
          <w:sz w:val="22"/>
          <w:szCs w:val="22"/>
        </w:rPr>
        <w:t>Nsanje</w:t>
      </w:r>
      <w:proofErr w:type="spellEnd"/>
      <w:r w:rsidR="00C96C52" w:rsidRPr="00F9286B">
        <w:rPr>
          <w:rFonts w:ascii="Century Gothic" w:hAnsi="Century Gothic"/>
          <w:sz w:val="22"/>
          <w:szCs w:val="22"/>
        </w:rPr>
        <w:t xml:space="preserve"> Districts, (5) health in-charges </w:t>
      </w:r>
      <w:r w:rsidR="009D4C09" w:rsidRPr="00F9286B">
        <w:rPr>
          <w:rFonts w:ascii="Century Gothic" w:hAnsi="Century Gothic"/>
          <w:sz w:val="22"/>
          <w:szCs w:val="22"/>
        </w:rPr>
        <w:t xml:space="preserve">or their representatives from </w:t>
      </w:r>
      <w:r w:rsidR="00C3121B" w:rsidRPr="00F9286B">
        <w:rPr>
          <w:rFonts w:ascii="Century Gothic" w:hAnsi="Century Gothic"/>
          <w:sz w:val="22"/>
          <w:szCs w:val="22"/>
        </w:rPr>
        <w:t>5</w:t>
      </w:r>
      <w:r w:rsidR="000B7DCE" w:rsidRPr="00F9286B">
        <w:rPr>
          <w:rFonts w:ascii="Century Gothic" w:hAnsi="Century Gothic"/>
          <w:sz w:val="22"/>
          <w:szCs w:val="22"/>
        </w:rPr>
        <w:t xml:space="preserve"> targeted health centers in Chikwawa and </w:t>
      </w:r>
      <w:r w:rsidR="00C3121B" w:rsidRPr="00F9286B">
        <w:rPr>
          <w:rFonts w:ascii="Century Gothic" w:hAnsi="Century Gothic"/>
          <w:sz w:val="22"/>
          <w:szCs w:val="22"/>
        </w:rPr>
        <w:t>3</w:t>
      </w:r>
      <w:r w:rsidR="000B7DCE" w:rsidRPr="00F9286B">
        <w:rPr>
          <w:rFonts w:ascii="Century Gothic" w:hAnsi="Century Gothic"/>
          <w:sz w:val="22"/>
          <w:szCs w:val="22"/>
        </w:rPr>
        <w:t xml:space="preserve"> health centers in </w:t>
      </w:r>
      <w:proofErr w:type="spellStart"/>
      <w:r w:rsidR="000B7DCE" w:rsidRPr="00F9286B">
        <w:rPr>
          <w:rFonts w:ascii="Century Gothic" w:hAnsi="Century Gothic"/>
          <w:sz w:val="22"/>
          <w:szCs w:val="22"/>
        </w:rPr>
        <w:t>Nsanje</w:t>
      </w:r>
      <w:proofErr w:type="spellEnd"/>
      <w:r w:rsidR="000B7DCE" w:rsidRPr="00F9286B">
        <w:rPr>
          <w:rFonts w:ascii="Century Gothic" w:hAnsi="Century Gothic"/>
          <w:sz w:val="22"/>
          <w:szCs w:val="22"/>
        </w:rPr>
        <w:t xml:space="preserve">, </w:t>
      </w:r>
      <w:r w:rsidR="00C96C52" w:rsidRPr="00F9286B">
        <w:rPr>
          <w:rFonts w:ascii="Century Gothic" w:hAnsi="Century Gothic"/>
          <w:sz w:val="22"/>
          <w:szCs w:val="22"/>
        </w:rPr>
        <w:t>(6</w:t>
      </w:r>
      <w:r w:rsidR="00A57D49" w:rsidRPr="00F9286B">
        <w:rPr>
          <w:rFonts w:ascii="Century Gothic" w:hAnsi="Century Gothic"/>
          <w:sz w:val="22"/>
          <w:szCs w:val="22"/>
        </w:rPr>
        <w:t>)</w:t>
      </w:r>
      <w:r w:rsidR="00147E3D" w:rsidRPr="00F9286B">
        <w:rPr>
          <w:rFonts w:ascii="Century Gothic" w:hAnsi="Century Gothic"/>
          <w:sz w:val="22"/>
          <w:szCs w:val="22"/>
        </w:rPr>
        <w:t xml:space="preserve"> traditional leaders (such as Traditional Authorities, Village Headmen/Headwomen</w:t>
      </w:r>
      <w:r w:rsidR="000B7DCE" w:rsidRPr="00F9286B">
        <w:rPr>
          <w:rFonts w:ascii="Century Gothic" w:hAnsi="Century Gothic"/>
          <w:sz w:val="22"/>
          <w:szCs w:val="22"/>
        </w:rPr>
        <w:t>)</w:t>
      </w:r>
      <w:r w:rsidR="00147E3D" w:rsidRPr="00F9286B">
        <w:rPr>
          <w:rFonts w:ascii="Century Gothic" w:hAnsi="Century Gothic"/>
          <w:sz w:val="22"/>
          <w:szCs w:val="22"/>
        </w:rPr>
        <w:t xml:space="preserve"> </w:t>
      </w:r>
      <w:r w:rsidR="00C96C52" w:rsidRPr="00F9286B">
        <w:rPr>
          <w:rFonts w:ascii="Century Gothic" w:hAnsi="Century Gothic"/>
          <w:sz w:val="22"/>
          <w:szCs w:val="22"/>
        </w:rPr>
        <w:t xml:space="preserve">from </w:t>
      </w:r>
      <w:r w:rsidR="000B7DCE" w:rsidRPr="00F9286B">
        <w:rPr>
          <w:rFonts w:ascii="Century Gothic" w:hAnsi="Century Gothic"/>
          <w:sz w:val="22"/>
          <w:szCs w:val="22"/>
        </w:rPr>
        <w:t xml:space="preserve">health facility catchment areas of the </w:t>
      </w:r>
      <w:r w:rsidR="00C96C52" w:rsidRPr="00F9286B">
        <w:rPr>
          <w:rFonts w:ascii="Century Gothic" w:hAnsi="Century Gothic"/>
          <w:sz w:val="22"/>
          <w:szCs w:val="22"/>
        </w:rPr>
        <w:t xml:space="preserve">sampled </w:t>
      </w:r>
      <w:r w:rsidR="00C3121B" w:rsidRPr="00F9286B">
        <w:rPr>
          <w:rFonts w:ascii="Century Gothic" w:hAnsi="Century Gothic"/>
          <w:sz w:val="22"/>
          <w:szCs w:val="22"/>
        </w:rPr>
        <w:t>5</w:t>
      </w:r>
      <w:r w:rsidR="00C96C52" w:rsidRPr="00F9286B">
        <w:rPr>
          <w:rFonts w:ascii="Century Gothic" w:hAnsi="Century Gothic"/>
          <w:sz w:val="22"/>
          <w:szCs w:val="22"/>
        </w:rPr>
        <w:t xml:space="preserve"> </w:t>
      </w:r>
      <w:r w:rsidR="000B7DCE" w:rsidRPr="00F9286B">
        <w:rPr>
          <w:rFonts w:ascii="Century Gothic" w:hAnsi="Century Gothic"/>
          <w:sz w:val="22"/>
          <w:szCs w:val="22"/>
        </w:rPr>
        <w:t xml:space="preserve">health centers in Chikwawa and </w:t>
      </w:r>
      <w:r w:rsidR="00C3121B" w:rsidRPr="00F9286B">
        <w:rPr>
          <w:rFonts w:ascii="Century Gothic" w:hAnsi="Century Gothic"/>
          <w:sz w:val="22"/>
          <w:szCs w:val="22"/>
        </w:rPr>
        <w:t>3</w:t>
      </w:r>
      <w:r w:rsidR="000B7DCE" w:rsidRPr="00F9286B">
        <w:rPr>
          <w:rFonts w:ascii="Century Gothic" w:hAnsi="Century Gothic"/>
          <w:sz w:val="22"/>
          <w:szCs w:val="22"/>
        </w:rPr>
        <w:t xml:space="preserve"> health centers</w:t>
      </w:r>
      <w:r w:rsidR="00C96C52" w:rsidRPr="00F9286B">
        <w:rPr>
          <w:rFonts w:ascii="Century Gothic" w:hAnsi="Century Gothic"/>
          <w:sz w:val="22"/>
          <w:szCs w:val="22"/>
        </w:rPr>
        <w:t xml:space="preserve"> in </w:t>
      </w:r>
      <w:proofErr w:type="spellStart"/>
      <w:r w:rsidR="00C96C52" w:rsidRPr="00F9286B">
        <w:rPr>
          <w:rFonts w:ascii="Century Gothic" w:hAnsi="Century Gothic"/>
          <w:sz w:val="22"/>
          <w:szCs w:val="22"/>
        </w:rPr>
        <w:t>Nsanje</w:t>
      </w:r>
      <w:proofErr w:type="spellEnd"/>
      <w:r w:rsidR="00BC3283" w:rsidRPr="00F9286B">
        <w:rPr>
          <w:rFonts w:ascii="Century Gothic" w:hAnsi="Century Gothic"/>
          <w:sz w:val="22"/>
          <w:szCs w:val="22"/>
        </w:rPr>
        <w:t>,</w:t>
      </w:r>
      <w:r w:rsidR="00C96C52" w:rsidRPr="00F9286B">
        <w:rPr>
          <w:rFonts w:ascii="Century Gothic" w:hAnsi="Century Gothic"/>
          <w:sz w:val="22"/>
          <w:szCs w:val="22"/>
        </w:rPr>
        <w:t xml:space="preserve"> (</w:t>
      </w:r>
      <w:r w:rsidR="00FC7D92" w:rsidRPr="00F9286B">
        <w:rPr>
          <w:rFonts w:ascii="Century Gothic" w:hAnsi="Century Gothic"/>
          <w:sz w:val="22"/>
          <w:szCs w:val="22"/>
        </w:rPr>
        <w:t>7) community health workers/volunteers</w:t>
      </w:r>
      <w:r w:rsidR="005F3C15" w:rsidRPr="00F9286B">
        <w:rPr>
          <w:rFonts w:ascii="Century Gothic" w:hAnsi="Century Gothic"/>
          <w:sz w:val="22"/>
          <w:szCs w:val="22"/>
        </w:rPr>
        <w:t>/riders for health</w:t>
      </w:r>
      <w:r w:rsidR="00FC7D92" w:rsidRPr="00F9286B">
        <w:rPr>
          <w:rFonts w:ascii="Century Gothic" w:hAnsi="Century Gothic"/>
          <w:sz w:val="22"/>
          <w:szCs w:val="22"/>
        </w:rPr>
        <w:t xml:space="preserve"> from sampled areas in Chikwawa and </w:t>
      </w:r>
      <w:proofErr w:type="spellStart"/>
      <w:r w:rsidR="00FC7D92" w:rsidRPr="00F9286B">
        <w:rPr>
          <w:rFonts w:ascii="Century Gothic" w:hAnsi="Century Gothic"/>
          <w:sz w:val="22"/>
          <w:szCs w:val="22"/>
        </w:rPr>
        <w:t>Nsanje</w:t>
      </w:r>
      <w:proofErr w:type="spellEnd"/>
      <w:r w:rsidR="00FC7D92" w:rsidRPr="00F9286B">
        <w:rPr>
          <w:rFonts w:ascii="Century Gothic" w:hAnsi="Century Gothic"/>
          <w:sz w:val="22"/>
          <w:szCs w:val="22"/>
        </w:rPr>
        <w:t xml:space="preserve">. </w:t>
      </w:r>
      <w:r w:rsidR="004A6E3B" w:rsidRPr="00F9286B">
        <w:rPr>
          <w:rFonts w:ascii="Century Gothic" w:hAnsi="Century Gothic"/>
          <w:sz w:val="22"/>
          <w:szCs w:val="22"/>
        </w:rPr>
        <w:t xml:space="preserve">These in-depth interviews are envisaged to provide a district and community level perception on the effectiveness, relevance, sustainability and human rights and gender perspective on the project. They are expected to provide an unfiltered review of the entire project mostly from a beneficiary perspective. </w:t>
      </w:r>
      <w:r w:rsidR="00FC7D92" w:rsidRPr="00F9286B">
        <w:rPr>
          <w:rFonts w:ascii="Century Gothic" w:hAnsi="Century Gothic"/>
          <w:sz w:val="22"/>
          <w:szCs w:val="22"/>
        </w:rPr>
        <w:t>An interview guide has been developed for these interv</w:t>
      </w:r>
      <w:r w:rsidR="00A11DF8" w:rsidRPr="00F9286B">
        <w:rPr>
          <w:rFonts w:ascii="Century Gothic" w:hAnsi="Century Gothic"/>
          <w:sz w:val="22"/>
          <w:szCs w:val="22"/>
        </w:rPr>
        <w:t>iews. Refer to Annex 9</w:t>
      </w:r>
      <w:r w:rsidR="009F75B7" w:rsidRPr="00F9286B">
        <w:rPr>
          <w:rFonts w:ascii="Century Gothic" w:hAnsi="Century Gothic"/>
          <w:sz w:val="22"/>
          <w:szCs w:val="22"/>
        </w:rPr>
        <w:t xml:space="preserve"> for the guides</w:t>
      </w:r>
      <w:r w:rsidR="00FC7D92" w:rsidRPr="00F9286B">
        <w:rPr>
          <w:rFonts w:ascii="Century Gothic" w:hAnsi="Century Gothic"/>
          <w:sz w:val="22"/>
          <w:szCs w:val="22"/>
        </w:rPr>
        <w:t xml:space="preserve">. </w:t>
      </w:r>
    </w:p>
    <w:p w14:paraId="0CD22FB4" w14:textId="77777777" w:rsidR="00AD79E6" w:rsidRPr="00F9286B" w:rsidRDefault="00AD79E6" w:rsidP="00E65016">
      <w:pPr>
        <w:jc w:val="both"/>
        <w:rPr>
          <w:rFonts w:ascii="Century Gothic" w:hAnsi="Century Gothic"/>
          <w:sz w:val="22"/>
          <w:szCs w:val="22"/>
        </w:rPr>
      </w:pPr>
    </w:p>
    <w:p w14:paraId="135C7AE9" w14:textId="77777777" w:rsidR="003E65BD" w:rsidRPr="00F9286B" w:rsidRDefault="003E65BD" w:rsidP="00E65016">
      <w:pPr>
        <w:jc w:val="both"/>
        <w:rPr>
          <w:rFonts w:ascii="Century Gothic" w:hAnsi="Century Gothic"/>
          <w:sz w:val="22"/>
          <w:szCs w:val="22"/>
        </w:rPr>
      </w:pPr>
    </w:p>
    <w:p w14:paraId="767CCCE7" w14:textId="5B82CD03" w:rsidR="00AD79E6" w:rsidRPr="00F9286B" w:rsidRDefault="00AD79E6" w:rsidP="002F01FE">
      <w:pPr>
        <w:pStyle w:val="ListParagraph"/>
        <w:numPr>
          <w:ilvl w:val="0"/>
          <w:numId w:val="8"/>
        </w:numPr>
        <w:jc w:val="both"/>
        <w:rPr>
          <w:rFonts w:ascii="Century Gothic" w:hAnsi="Century Gothic"/>
          <w:b/>
          <w:sz w:val="22"/>
          <w:szCs w:val="22"/>
        </w:rPr>
      </w:pPr>
      <w:r w:rsidRPr="00F9286B">
        <w:rPr>
          <w:rFonts w:ascii="Century Gothic" w:hAnsi="Century Gothic"/>
          <w:b/>
          <w:sz w:val="22"/>
          <w:szCs w:val="22"/>
        </w:rPr>
        <w:lastRenderedPageBreak/>
        <w:t>Focus Group Discussions</w:t>
      </w:r>
    </w:p>
    <w:p w14:paraId="5856BFCD" w14:textId="7C556E4F" w:rsidR="00AD79E6" w:rsidRPr="00F9286B" w:rsidRDefault="005F3C15" w:rsidP="00E65016">
      <w:pPr>
        <w:jc w:val="both"/>
        <w:rPr>
          <w:rFonts w:ascii="Century Gothic" w:hAnsi="Century Gothic"/>
          <w:sz w:val="22"/>
          <w:szCs w:val="22"/>
        </w:rPr>
      </w:pPr>
      <w:r w:rsidRPr="00F9286B">
        <w:rPr>
          <w:rFonts w:ascii="Century Gothic" w:hAnsi="Century Gothic"/>
          <w:sz w:val="22"/>
          <w:szCs w:val="22"/>
        </w:rPr>
        <w:t xml:space="preserve">Focus Group Discussions (FGDs) </w:t>
      </w:r>
      <w:r w:rsidR="00533C17" w:rsidRPr="00F9286B">
        <w:rPr>
          <w:rFonts w:ascii="Century Gothic" w:hAnsi="Century Gothic"/>
          <w:sz w:val="22"/>
          <w:szCs w:val="22"/>
        </w:rPr>
        <w:t>with</w:t>
      </w:r>
      <w:r w:rsidRPr="00F9286B">
        <w:rPr>
          <w:rFonts w:ascii="Century Gothic" w:hAnsi="Century Gothic"/>
          <w:sz w:val="22"/>
          <w:szCs w:val="22"/>
        </w:rPr>
        <w:t xml:space="preserve"> community members </w:t>
      </w:r>
      <w:r w:rsidR="00533C17" w:rsidRPr="00F9286B">
        <w:rPr>
          <w:rFonts w:ascii="Century Gothic" w:hAnsi="Century Gothic"/>
          <w:sz w:val="22"/>
          <w:szCs w:val="22"/>
        </w:rPr>
        <w:t>from</w:t>
      </w:r>
      <w:r w:rsidRPr="00F9286B">
        <w:rPr>
          <w:rFonts w:ascii="Century Gothic" w:hAnsi="Century Gothic"/>
          <w:sz w:val="22"/>
          <w:szCs w:val="22"/>
        </w:rPr>
        <w:t xml:space="preserve"> sampled </w:t>
      </w:r>
      <w:r w:rsidR="00BC3283" w:rsidRPr="00F9286B">
        <w:rPr>
          <w:rFonts w:ascii="Century Gothic" w:hAnsi="Century Gothic"/>
          <w:sz w:val="22"/>
          <w:szCs w:val="22"/>
        </w:rPr>
        <w:t>health facility catchment area</w:t>
      </w:r>
      <w:r w:rsidR="00C60B38" w:rsidRPr="00F9286B">
        <w:rPr>
          <w:rFonts w:ascii="Century Gothic" w:hAnsi="Century Gothic"/>
          <w:sz w:val="22"/>
          <w:szCs w:val="22"/>
        </w:rPr>
        <w:t>s</w:t>
      </w:r>
      <w:r w:rsidR="00BC3283" w:rsidRPr="00F9286B">
        <w:rPr>
          <w:rFonts w:ascii="Century Gothic" w:hAnsi="Century Gothic"/>
          <w:sz w:val="22"/>
          <w:szCs w:val="22"/>
        </w:rPr>
        <w:t xml:space="preserve"> </w:t>
      </w:r>
      <w:r w:rsidR="00533C17" w:rsidRPr="00F9286B">
        <w:rPr>
          <w:rFonts w:ascii="Century Gothic" w:hAnsi="Century Gothic"/>
          <w:sz w:val="22"/>
          <w:szCs w:val="22"/>
        </w:rPr>
        <w:t>in</w:t>
      </w:r>
      <w:r w:rsidRPr="00F9286B">
        <w:rPr>
          <w:rFonts w:ascii="Century Gothic" w:hAnsi="Century Gothic"/>
          <w:sz w:val="22"/>
          <w:szCs w:val="22"/>
        </w:rPr>
        <w:t xml:space="preserve"> </w:t>
      </w:r>
      <w:r w:rsidR="00C60B38" w:rsidRPr="00F9286B">
        <w:rPr>
          <w:rFonts w:ascii="Century Gothic" w:hAnsi="Century Gothic"/>
          <w:sz w:val="22"/>
          <w:szCs w:val="22"/>
        </w:rPr>
        <w:t>5</w:t>
      </w:r>
      <w:r w:rsidR="00BC3283" w:rsidRPr="00F9286B">
        <w:rPr>
          <w:rFonts w:ascii="Century Gothic" w:hAnsi="Century Gothic"/>
          <w:sz w:val="22"/>
          <w:szCs w:val="22"/>
        </w:rPr>
        <w:t xml:space="preserve"> and </w:t>
      </w:r>
      <w:r w:rsidR="00C60B38" w:rsidRPr="00F9286B">
        <w:rPr>
          <w:rFonts w:ascii="Century Gothic" w:hAnsi="Century Gothic"/>
          <w:sz w:val="22"/>
          <w:szCs w:val="22"/>
        </w:rPr>
        <w:t>3</w:t>
      </w:r>
      <w:r w:rsidR="00BC3283" w:rsidRPr="00F9286B">
        <w:rPr>
          <w:rFonts w:ascii="Century Gothic" w:hAnsi="Century Gothic"/>
          <w:sz w:val="22"/>
          <w:szCs w:val="22"/>
        </w:rPr>
        <w:t xml:space="preserve"> sampled</w:t>
      </w:r>
      <w:r w:rsidRPr="00F9286B">
        <w:rPr>
          <w:rFonts w:ascii="Century Gothic" w:hAnsi="Century Gothic"/>
          <w:sz w:val="22"/>
          <w:szCs w:val="22"/>
        </w:rPr>
        <w:t xml:space="preserve"> project implementation areas in Chikwawa and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w:t>
      </w:r>
      <w:r w:rsidR="00BC3283" w:rsidRPr="00F9286B">
        <w:rPr>
          <w:rFonts w:ascii="Century Gothic" w:hAnsi="Century Gothic"/>
          <w:sz w:val="22"/>
          <w:szCs w:val="22"/>
        </w:rPr>
        <w:t xml:space="preserve">respectively </w:t>
      </w:r>
      <w:r w:rsidRPr="00F9286B">
        <w:rPr>
          <w:rFonts w:ascii="Century Gothic" w:hAnsi="Century Gothic"/>
          <w:sz w:val="22"/>
          <w:szCs w:val="22"/>
        </w:rPr>
        <w:t xml:space="preserve">are also going to be undertaken. </w:t>
      </w:r>
      <w:r w:rsidR="00F61286" w:rsidRPr="00F9286B">
        <w:rPr>
          <w:rFonts w:ascii="Century Gothic" w:hAnsi="Century Gothic"/>
          <w:sz w:val="22"/>
          <w:szCs w:val="22"/>
        </w:rPr>
        <w:t xml:space="preserve">FGDs are proposed as </w:t>
      </w:r>
      <w:r w:rsidR="008D2B05" w:rsidRPr="00F9286B">
        <w:rPr>
          <w:rFonts w:ascii="Century Gothic" w:hAnsi="Century Gothic"/>
          <w:sz w:val="22"/>
          <w:szCs w:val="22"/>
        </w:rPr>
        <w:t xml:space="preserve">they are seen to provide an opportunity </w:t>
      </w:r>
      <w:r w:rsidR="00F61286" w:rsidRPr="00F9286B">
        <w:rPr>
          <w:rFonts w:ascii="Century Gothic" w:hAnsi="Century Gothic"/>
          <w:sz w:val="22"/>
          <w:szCs w:val="22"/>
        </w:rPr>
        <w:t xml:space="preserve">to get </w:t>
      </w:r>
      <w:r w:rsidR="007D5198" w:rsidRPr="00F9286B">
        <w:rPr>
          <w:rFonts w:ascii="Century Gothic" w:hAnsi="Century Gothic"/>
          <w:sz w:val="22"/>
          <w:szCs w:val="22"/>
        </w:rPr>
        <w:t xml:space="preserve">detailed community level qualitative </w:t>
      </w:r>
      <w:r w:rsidR="008D2B05" w:rsidRPr="00F9286B">
        <w:rPr>
          <w:rFonts w:ascii="Century Gothic" w:hAnsi="Century Gothic"/>
          <w:sz w:val="22"/>
          <w:szCs w:val="22"/>
        </w:rPr>
        <w:t>opinions/</w:t>
      </w:r>
      <w:r w:rsidR="007D5198" w:rsidRPr="00F9286B">
        <w:rPr>
          <w:rFonts w:ascii="Century Gothic" w:hAnsi="Century Gothic"/>
          <w:sz w:val="22"/>
          <w:szCs w:val="22"/>
        </w:rPr>
        <w:t>information from a sizeable number of targeted project beneficiaries</w:t>
      </w:r>
      <w:r w:rsidR="008D2B05" w:rsidRPr="00F9286B">
        <w:rPr>
          <w:rFonts w:ascii="Century Gothic" w:hAnsi="Century Gothic"/>
          <w:sz w:val="22"/>
          <w:szCs w:val="22"/>
        </w:rPr>
        <w:t xml:space="preserve"> on how the project was implemented particularly with regards to effectiveness, relevance and gender and human rights issues</w:t>
      </w:r>
      <w:r w:rsidR="007D5198" w:rsidRPr="00F9286B">
        <w:rPr>
          <w:rFonts w:ascii="Century Gothic" w:hAnsi="Century Gothic"/>
          <w:sz w:val="22"/>
          <w:szCs w:val="22"/>
        </w:rPr>
        <w:t>.</w:t>
      </w:r>
      <w:r w:rsidR="008D2B05" w:rsidRPr="00F9286B">
        <w:rPr>
          <w:rFonts w:ascii="Century Gothic" w:hAnsi="Century Gothic"/>
          <w:sz w:val="22"/>
          <w:szCs w:val="22"/>
        </w:rPr>
        <w:t xml:space="preserve"> These FGDs are also envisaged to assist in</w:t>
      </w:r>
      <w:r w:rsidR="00C86510" w:rsidRPr="00F9286B">
        <w:rPr>
          <w:rFonts w:ascii="Century Gothic" w:hAnsi="Century Gothic"/>
          <w:sz w:val="22"/>
          <w:szCs w:val="22"/>
        </w:rPr>
        <w:t xml:space="preserve"> drawing some lessons with respect to how socio-cultural issues are addressed when new technologies are introduced, lessons on potential or possibilities of scaling up etc.</w:t>
      </w:r>
      <w:r w:rsidR="007D5198" w:rsidRPr="00F9286B">
        <w:rPr>
          <w:rFonts w:ascii="Century Gothic" w:hAnsi="Century Gothic"/>
          <w:sz w:val="22"/>
          <w:szCs w:val="22"/>
        </w:rPr>
        <w:t xml:space="preserve"> </w:t>
      </w:r>
      <w:r w:rsidR="00533C17" w:rsidRPr="00F9286B">
        <w:rPr>
          <w:rFonts w:ascii="Century Gothic" w:hAnsi="Century Gothic"/>
          <w:sz w:val="22"/>
          <w:szCs w:val="22"/>
        </w:rPr>
        <w:t>These FGDs are going to target men</w:t>
      </w:r>
      <w:r w:rsidR="0006495D" w:rsidRPr="00F9286B">
        <w:rPr>
          <w:rFonts w:ascii="Century Gothic" w:hAnsi="Century Gothic"/>
          <w:sz w:val="22"/>
          <w:szCs w:val="22"/>
        </w:rPr>
        <w:t xml:space="preserve"> and</w:t>
      </w:r>
      <w:r w:rsidR="00533C17" w:rsidRPr="00F9286B">
        <w:rPr>
          <w:rFonts w:ascii="Century Gothic" w:hAnsi="Century Gothic"/>
          <w:sz w:val="22"/>
          <w:szCs w:val="22"/>
        </w:rPr>
        <w:t xml:space="preserve"> women in the project implementation areas. </w:t>
      </w:r>
      <w:r w:rsidR="00CB28C6" w:rsidRPr="00F9286B">
        <w:rPr>
          <w:rFonts w:ascii="Century Gothic" w:hAnsi="Century Gothic"/>
          <w:sz w:val="22"/>
          <w:szCs w:val="22"/>
        </w:rPr>
        <w:t xml:space="preserve">In line with FGD recommendations, each FGD will constitute 6 – 12 participants. </w:t>
      </w:r>
      <w:r w:rsidR="00733558" w:rsidRPr="00F9286B">
        <w:rPr>
          <w:rFonts w:ascii="Century Gothic" w:hAnsi="Century Gothic"/>
          <w:sz w:val="22"/>
          <w:szCs w:val="22"/>
        </w:rPr>
        <w:t xml:space="preserve">A total of </w:t>
      </w:r>
      <w:r w:rsidR="00DF374C" w:rsidRPr="00F9286B">
        <w:rPr>
          <w:rFonts w:ascii="Century Gothic" w:hAnsi="Century Gothic"/>
          <w:sz w:val="22"/>
          <w:szCs w:val="22"/>
        </w:rPr>
        <w:t>5</w:t>
      </w:r>
      <w:r w:rsidR="00733558" w:rsidRPr="00F9286B">
        <w:rPr>
          <w:rFonts w:ascii="Century Gothic" w:hAnsi="Century Gothic"/>
          <w:sz w:val="22"/>
          <w:szCs w:val="22"/>
        </w:rPr>
        <w:t xml:space="preserve"> FGDs are </w:t>
      </w:r>
      <w:r w:rsidR="0077527C" w:rsidRPr="00F9286B">
        <w:rPr>
          <w:rFonts w:ascii="Century Gothic" w:hAnsi="Century Gothic"/>
          <w:sz w:val="22"/>
          <w:szCs w:val="22"/>
        </w:rPr>
        <w:t>planned</w:t>
      </w:r>
      <w:r w:rsidR="00733558" w:rsidRPr="00F9286B">
        <w:rPr>
          <w:rFonts w:ascii="Century Gothic" w:hAnsi="Century Gothic"/>
          <w:sz w:val="22"/>
          <w:szCs w:val="22"/>
        </w:rPr>
        <w:t xml:space="preserve"> in </w:t>
      </w:r>
      <w:proofErr w:type="spellStart"/>
      <w:r w:rsidR="00733558" w:rsidRPr="00F9286B">
        <w:rPr>
          <w:rFonts w:ascii="Century Gothic" w:hAnsi="Century Gothic"/>
          <w:sz w:val="22"/>
          <w:szCs w:val="22"/>
        </w:rPr>
        <w:t>Nsanje</w:t>
      </w:r>
      <w:proofErr w:type="spellEnd"/>
      <w:r w:rsidR="00733558" w:rsidRPr="00F9286B">
        <w:rPr>
          <w:rFonts w:ascii="Century Gothic" w:hAnsi="Century Gothic"/>
          <w:sz w:val="22"/>
          <w:szCs w:val="22"/>
        </w:rPr>
        <w:t xml:space="preserve"> and </w:t>
      </w:r>
      <w:r w:rsidR="00DF374C" w:rsidRPr="00F9286B">
        <w:rPr>
          <w:rFonts w:ascii="Century Gothic" w:hAnsi="Century Gothic"/>
          <w:sz w:val="22"/>
          <w:szCs w:val="22"/>
        </w:rPr>
        <w:t>3</w:t>
      </w:r>
      <w:r w:rsidR="00733558" w:rsidRPr="00F9286B">
        <w:rPr>
          <w:rFonts w:ascii="Century Gothic" w:hAnsi="Century Gothic"/>
          <w:sz w:val="22"/>
          <w:szCs w:val="22"/>
        </w:rPr>
        <w:t xml:space="preserve"> in Chikwawa. </w:t>
      </w:r>
      <w:r w:rsidR="00DF374C" w:rsidRPr="00F9286B">
        <w:rPr>
          <w:rFonts w:ascii="Century Gothic" w:hAnsi="Century Gothic"/>
          <w:sz w:val="22"/>
          <w:szCs w:val="22"/>
        </w:rPr>
        <w:t xml:space="preserve">Final determination on the exact health center catchment areas to be sampled for FGDs will be made upon getting detailed information on the location of the 19-targeted communities in Chikwawa and </w:t>
      </w:r>
      <w:r w:rsidR="009A0C81" w:rsidRPr="00F9286B">
        <w:rPr>
          <w:rFonts w:ascii="Century Gothic" w:hAnsi="Century Gothic"/>
          <w:sz w:val="22"/>
          <w:szCs w:val="22"/>
        </w:rPr>
        <w:t>15-targeted</w:t>
      </w:r>
      <w:r w:rsidR="00DF374C" w:rsidRPr="00F9286B">
        <w:rPr>
          <w:rFonts w:ascii="Century Gothic" w:hAnsi="Century Gothic"/>
          <w:sz w:val="22"/>
          <w:szCs w:val="22"/>
        </w:rPr>
        <w:t xml:space="preserve"> communities in </w:t>
      </w:r>
      <w:proofErr w:type="spellStart"/>
      <w:r w:rsidR="00DF374C" w:rsidRPr="00F9286B">
        <w:rPr>
          <w:rFonts w:ascii="Century Gothic" w:hAnsi="Century Gothic"/>
          <w:sz w:val="22"/>
          <w:szCs w:val="22"/>
        </w:rPr>
        <w:t>Nsanje</w:t>
      </w:r>
      <w:proofErr w:type="spellEnd"/>
      <w:r w:rsidR="00DF374C" w:rsidRPr="00F9286B">
        <w:rPr>
          <w:rFonts w:ascii="Century Gothic" w:hAnsi="Century Gothic"/>
          <w:sz w:val="22"/>
          <w:szCs w:val="22"/>
        </w:rPr>
        <w:t xml:space="preserve"> when fieldwork starts. More FGDs are planned in </w:t>
      </w:r>
      <w:proofErr w:type="spellStart"/>
      <w:r w:rsidR="00DF374C" w:rsidRPr="00F9286B">
        <w:rPr>
          <w:rFonts w:ascii="Century Gothic" w:hAnsi="Century Gothic"/>
          <w:sz w:val="22"/>
          <w:szCs w:val="22"/>
        </w:rPr>
        <w:t>Nsanje</w:t>
      </w:r>
      <w:proofErr w:type="spellEnd"/>
      <w:r w:rsidR="00DF374C" w:rsidRPr="00F9286B">
        <w:rPr>
          <w:rFonts w:ascii="Century Gothic" w:hAnsi="Century Gothic"/>
          <w:sz w:val="22"/>
          <w:szCs w:val="22"/>
        </w:rPr>
        <w:t xml:space="preserve"> than Chikwawa because the targeted project communities are much more in </w:t>
      </w:r>
      <w:proofErr w:type="spellStart"/>
      <w:r w:rsidR="00DF374C" w:rsidRPr="00F9286B">
        <w:rPr>
          <w:rFonts w:ascii="Century Gothic" w:hAnsi="Century Gothic"/>
          <w:sz w:val="22"/>
          <w:szCs w:val="22"/>
        </w:rPr>
        <w:t>Nsanje</w:t>
      </w:r>
      <w:proofErr w:type="spellEnd"/>
      <w:r w:rsidR="00DF374C" w:rsidRPr="00F9286B">
        <w:rPr>
          <w:rFonts w:ascii="Century Gothic" w:hAnsi="Century Gothic"/>
          <w:sz w:val="22"/>
          <w:szCs w:val="22"/>
        </w:rPr>
        <w:t xml:space="preserve"> than Chikwawa. </w:t>
      </w:r>
      <w:r w:rsidR="009A0C81" w:rsidRPr="00F9286B">
        <w:rPr>
          <w:rFonts w:ascii="Century Gothic" w:hAnsi="Century Gothic"/>
          <w:sz w:val="22"/>
          <w:szCs w:val="22"/>
        </w:rPr>
        <w:t xml:space="preserve">Participatory </w:t>
      </w:r>
      <w:r w:rsidR="00CB28C6" w:rsidRPr="00F9286B">
        <w:rPr>
          <w:rFonts w:ascii="Century Gothic" w:hAnsi="Century Gothic"/>
          <w:sz w:val="22"/>
          <w:szCs w:val="22"/>
        </w:rPr>
        <w:t xml:space="preserve">FGD facilitation methods such as </w:t>
      </w:r>
      <w:r w:rsidR="001B6B19" w:rsidRPr="00F9286B">
        <w:rPr>
          <w:rFonts w:ascii="Century Gothic" w:hAnsi="Century Gothic"/>
          <w:sz w:val="22"/>
          <w:szCs w:val="22"/>
        </w:rPr>
        <w:t xml:space="preserve">Venn diagrams, </w:t>
      </w:r>
      <w:r w:rsidR="00077CC8" w:rsidRPr="00F9286B">
        <w:rPr>
          <w:rFonts w:ascii="Century Gothic" w:hAnsi="Century Gothic"/>
          <w:sz w:val="22"/>
          <w:szCs w:val="22"/>
        </w:rPr>
        <w:t xml:space="preserve">force field analysis/contribution analysis, </w:t>
      </w:r>
      <w:r w:rsidR="001B6B19" w:rsidRPr="00F9286B">
        <w:rPr>
          <w:rFonts w:ascii="Century Gothic" w:hAnsi="Century Gothic"/>
          <w:sz w:val="22"/>
          <w:szCs w:val="22"/>
        </w:rPr>
        <w:t>ranking will be used.</w:t>
      </w:r>
      <w:r w:rsidR="00F61286" w:rsidRPr="00F9286B">
        <w:rPr>
          <w:rFonts w:ascii="Century Gothic" w:hAnsi="Century Gothic"/>
          <w:sz w:val="22"/>
          <w:szCs w:val="22"/>
        </w:rPr>
        <w:t xml:space="preserve"> </w:t>
      </w:r>
      <w:r w:rsidR="009F75B7" w:rsidRPr="00F9286B">
        <w:rPr>
          <w:rFonts w:ascii="Century Gothic" w:hAnsi="Century Gothic"/>
          <w:sz w:val="22"/>
          <w:szCs w:val="22"/>
        </w:rPr>
        <w:t xml:space="preserve">Refer to </w:t>
      </w:r>
      <w:r w:rsidR="00A11DF8" w:rsidRPr="00F9286B">
        <w:rPr>
          <w:rFonts w:ascii="Century Gothic" w:hAnsi="Century Gothic"/>
          <w:sz w:val="22"/>
          <w:szCs w:val="22"/>
        </w:rPr>
        <w:t>Annex 9</w:t>
      </w:r>
      <w:r w:rsidR="009F75B7" w:rsidRPr="00F9286B">
        <w:rPr>
          <w:rFonts w:ascii="Century Gothic" w:hAnsi="Century Gothic"/>
          <w:sz w:val="22"/>
          <w:szCs w:val="22"/>
        </w:rPr>
        <w:t xml:space="preserve"> for the guides</w:t>
      </w:r>
    </w:p>
    <w:p w14:paraId="04F3A228" w14:textId="77777777" w:rsidR="002E7518" w:rsidRPr="00F9286B" w:rsidRDefault="002E7518" w:rsidP="00E65016">
      <w:pPr>
        <w:jc w:val="both"/>
        <w:rPr>
          <w:rFonts w:ascii="Century Gothic" w:hAnsi="Century Gothic"/>
          <w:sz w:val="22"/>
          <w:szCs w:val="22"/>
        </w:rPr>
      </w:pPr>
    </w:p>
    <w:p w14:paraId="103FAD03" w14:textId="48FC8EBE" w:rsidR="00AD79E6" w:rsidRPr="00F9286B" w:rsidRDefault="00AD79E6" w:rsidP="002F01FE">
      <w:pPr>
        <w:pStyle w:val="ListParagraph"/>
        <w:numPr>
          <w:ilvl w:val="0"/>
          <w:numId w:val="8"/>
        </w:numPr>
        <w:jc w:val="both"/>
        <w:rPr>
          <w:rFonts w:ascii="Century Gothic" w:hAnsi="Century Gothic"/>
          <w:b/>
          <w:sz w:val="22"/>
          <w:szCs w:val="22"/>
        </w:rPr>
      </w:pPr>
      <w:r w:rsidRPr="00F9286B">
        <w:rPr>
          <w:rFonts w:ascii="Century Gothic" w:hAnsi="Century Gothic"/>
          <w:b/>
          <w:sz w:val="22"/>
          <w:szCs w:val="22"/>
        </w:rPr>
        <w:t>Social Impact Assessment</w:t>
      </w:r>
    </w:p>
    <w:p w14:paraId="1CCC0444" w14:textId="4CC4FDEE" w:rsidR="00AD79E6" w:rsidRPr="00F9286B" w:rsidRDefault="00346C9D" w:rsidP="00E65016">
      <w:pPr>
        <w:jc w:val="both"/>
        <w:rPr>
          <w:rFonts w:ascii="Century Gothic" w:hAnsi="Century Gothic"/>
          <w:sz w:val="22"/>
          <w:szCs w:val="22"/>
        </w:rPr>
      </w:pPr>
      <w:r w:rsidRPr="00F9286B">
        <w:rPr>
          <w:rFonts w:ascii="Century Gothic" w:hAnsi="Century Gothic"/>
          <w:sz w:val="22"/>
          <w:szCs w:val="22"/>
        </w:rPr>
        <w:t>Given the keen interest in assessing the extent to which the project had a social impact on community members in the project implementation areas, a</w:t>
      </w:r>
      <w:r w:rsidR="00207432" w:rsidRPr="00F9286B">
        <w:rPr>
          <w:rFonts w:ascii="Century Gothic" w:hAnsi="Century Gothic"/>
          <w:sz w:val="22"/>
          <w:szCs w:val="22"/>
        </w:rPr>
        <w:t xml:space="preserve"> mini</w:t>
      </w:r>
      <w:r w:rsidRPr="00F9286B">
        <w:rPr>
          <w:rFonts w:ascii="Century Gothic" w:hAnsi="Century Gothic"/>
          <w:sz w:val="22"/>
          <w:szCs w:val="22"/>
        </w:rPr>
        <w:t xml:space="preserve"> social impact assessment is going to be embedded in this summative evaluation. The social impact assessment will essentially assess the intended and unintended</w:t>
      </w:r>
      <w:r w:rsidR="00834035" w:rsidRPr="00F9286B">
        <w:rPr>
          <w:rFonts w:ascii="Century Gothic" w:hAnsi="Century Gothic"/>
          <w:sz w:val="22"/>
          <w:szCs w:val="22"/>
        </w:rPr>
        <w:t>, both positive</w:t>
      </w:r>
      <w:r w:rsidRPr="00F9286B">
        <w:rPr>
          <w:rFonts w:ascii="Century Gothic" w:hAnsi="Century Gothic"/>
          <w:sz w:val="22"/>
          <w:szCs w:val="22"/>
        </w:rPr>
        <w:t xml:space="preserve"> and negative </w:t>
      </w:r>
      <w:r w:rsidR="00834035" w:rsidRPr="00F9286B">
        <w:rPr>
          <w:rFonts w:ascii="Century Gothic" w:hAnsi="Century Gothic"/>
          <w:sz w:val="22"/>
          <w:szCs w:val="22"/>
        </w:rPr>
        <w:t>social change pro</w:t>
      </w:r>
      <w:r w:rsidR="00E53090" w:rsidRPr="00F9286B">
        <w:rPr>
          <w:rFonts w:ascii="Century Gothic" w:hAnsi="Century Gothic"/>
          <w:sz w:val="22"/>
          <w:szCs w:val="22"/>
        </w:rPr>
        <w:t xml:space="preserve">cesses invoked by the </w:t>
      </w:r>
      <w:r w:rsidR="00B07580" w:rsidRPr="00F9286B">
        <w:rPr>
          <w:rFonts w:ascii="Century Gothic" w:hAnsi="Century Gothic"/>
          <w:sz w:val="22"/>
          <w:szCs w:val="22"/>
        </w:rPr>
        <w:t xml:space="preserve">drone </w:t>
      </w:r>
      <w:r w:rsidR="00E53090" w:rsidRPr="00F9286B">
        <w:rPr>
          <w:rFonts w:ascii="Century Gothic" w:hAnsi="Century Gothic"/>
          <w:sz w:val="22"/>
          <w:szCs w:val="22"/>
        </w:rPr>
        <w:t>project. P</w:t>
      </w:r>
      <w:r w:rsidR="00834035" w:rsidRPr="00F9286B">
        <w:rPr>
          <w:rFonts w:ascii="Century Gothic" w:hAnsi="Century Gothic"/>
          <w:sz w:val="22"/>
          <w:szCs w:val="22"/>
        </w:rPr>
        <w:t xml:space="preserve">articular attention will be paid </w:t>
      </w:r>
      <w:r w:rsidR="00B45B81" w:rsidRPr="00F9286B">
        <w:rPr>
          <w:rFonts w:ascii="Century Gothic" w:hAnsi="Century Gothic"/>
          <w:sz w:val="22"/>
          <w:szCs w:val="22"/>
        </w:rPr>
        <w:t xml:space="preserve">on the extent to which </w:t>
      </w:r>
      <w:r w:rsidR="00EE0582" w:rsidRPr="00F9286B">
        <w:rPr>
          <w:rFonts w:ascii="Century Gothic" w:hAnsi="Century Gothic"/>
          <w:sz w:val="22"/>
          <w:szCs w:val="22"/>
        </w:rPr>
        <w:t>community members’ lives were changed from a</w:t>
      </w:r>
      <w:r w:rsidR="00834035" w:rsidRPr="00F9286B">
        <w:rPr>
          <w:rFonts w:ascii="Century Gothic" w:hAnsi="Century Gothic"/>
          <w:sz w:val="22"/>
          <w:szCs w:val="22"/>
        </w:rPr>
        <w:t xml:space="preserve"> socio-cultural, economic, gender equity and human rights </w:t>
      </w:r>
      <w:r w:rsidR="00EE0582" w:rsidRPr="00F9286B">
        <w:rPr>
          <w:rFonts w:ascii="Century Gothic" w:hAnsi="Century Gothic"/>
          <w:sz w:val="22"/>
          <w:szCs w:val="22"/>
        </w:rPr>
        <w:t>perspective</w:t>
      </w:r>
      <w:r w:rsidR="00207432" w:rsidRPr="00F9286B">
        <w:rPr>
          <w:rFonts w:ascii="Century Gothic" w:hAnsi="Century Gothic"/>
          <w:sz w:val="22"/>
          <w:szCs w:val="22"/>
        </w:rPr>
        <w:t xml:space="preserve">. </w:t>
      </w:r>
      <w:r w:rsidR="00834035" w:rsidRPr="00F9286B">
        <w:rPr>
          <w:rFonts w:ascii="Century Gothic" w:hAnsi="Century Gothic"/>
          <w:sz w:val="22"/>
          <w:szCs w:val="22"/>
        </w:rPr>
        <w:t xml:space="preserve"> </w:t>
      </w:r>
      <w:r w:rsidR="00EE0582" w:rsidRPr="00F9286B">
        <w:rPr>
          <w:rFonts w:ascii="Century Gothic" w:hAnsi="Century Gothic"/>
          <w:sz w:val="22"/>
          <w:szCs w:val="22"/>
        </w:rPr>
        <w:t xml:space="preserve">These issues will </w:t>
      </w:r>
      <w:r w:rsidR="00834035" w:rsidRPr="00F9286B">
        <w:rPr>
          <w:rFonts w:ascii="Century Gothic" w:hAnsi="Century Gothic"/>
          <w:sz w:val="22"/>
          <w:szCs w:val="22"/>
        </w:rPr>
        <w:t>be included/covered in the quali</w:t>
      </w:r>
      <w:r w:rsidR="00E53090" w:rsidRPr="00F9286B">
        <w:rPr>
          <w:rFonts w:ascii="Century Gothic" w:hAnsi="Century Gothic"/>
          <w:sz w:val="22"/>
          <w:szCs w:val="22"/>
        </w:rPr>
        <w:t xml:space="preserve">tative interview guides used during in-depth interviews and FGDs at community level.  Refer to </w:t>
      </w:r>
      <w:r w:rsidR="00A11DF8" w:rsidRPr="00F9286B">
        <w:rPr>
          <w:rFonts w:ascii="Century Gothic" w:hAnsi="Century Gothic"/>
          <w:sz w:val="22"/>
          <w:szCs w:val="22"/>
        </w:rPr>
        <w:t>Annex 9</w:t>
      </w:r>
      <w:r w:rsidR="00E53090" w:rsidRPr="00F9286B">
        <w:rPr>
          <w:rFonts w:ascii="Century Gothic" w:hAnsi="Century Gothic"/>
          <w:sz w:val="22"/>
          <w:szCs w:val="22"/>
        </w:rPr>
        <w:t xml:space="preserve"> – HR &amp; GE section</w:t>
      </w:r>
      <w:r w:rsidR="00EE0582" w:rsidRPr="00F9286B">
        <w:rPr>
          <w:rFonts w:ascii="Century Gothic" w:hAnsi="Century Gothic"/>
          <w:sz w:val="22"/>
          <w:szCs w:val="22"/>
        </w:rPr>
        <w:t>s</w:t>
      </w:r>
      <w:r w:rsidR="00E53090" w:rsidRPr="00F9286B">
        <w:rPr>
          <w:rFonts w:ascii="Century Gothic" w:hAnsi="Century Gothic"/>
          <w:sz w:val="22"/>
          <w:szCs w:val="22"/>
        </w:rPr>
        <w:t xml:space="preserve">. </w:t>
      </w:r>
    </w:p>
    <w:p w14:paraId="39FCF54D" w14:textId="77777777" w:rsidR="00AF50A5" w:rsidRPr="00F9286B" w:rsidRDefault="00AF50A5" w:rsidP="00E65016">
      <w:pPr>
        <w:jc w:val="both"/>
        <w:rPr>
          <w:rFonts w:ascii="Century Gothic" w:hAnsi="Century Gothic"/>
          <w:sz w:val="22"/>
          <w:szCs w:val="22"/>
        </w:rPr>
      </w:pPr>
    </w:p>
    <w:p w14:paraId="385B67E2" w14:textId="4F05A8E6" w:rsidR="00AF50A5" w:rsidRPr="00F9286B" w:rsidRDefault="00141AD9" w:rsidP="002F01FE">
      <w:pPr>
        <w:pStyle w:val="ListParagraph"/>
        <w:numPr>
          <w:ilvl w:val="0"/>
          <w:numId w:val="8"/>
        </w:numPr>
        <w:jc w:val="both"/>
        <w:rPr>
          <w:rFonts w:ascii="Century Gothic" w:hAnsi="Century Gothic"/>
          <w:b/>
          <w:sz w:val="22"/>
          <w:szCs w:val="22"/>
        </w:rPr>
      </w:pPr>
      <w:r w:rsidRPr="00F9286B">
        <w:rPr>
          <w:rFonts w:ascii="Century Gothic" w:hAnsi="Century Gothic"/>
          <w:b/>
          <w:sz w:val="22"/>
          <w:szCs w:val="22"/>
        </w:rPr>
        <w:t>Case Studies</w:t>
      </w:r>
    </w:p>
    <w:p w14:paraId="78331C0E" w14:textId="78D2516A" w:rsidR="00AD79E6" w:rsidRPr="00F9286B" w:rsidRDefault="004842B0" w:rsidP="00E65016">
      <w:pPr>
        <w:jc w:val="both"/>
        <w:rPr>
          <w:rFonts w:ascii="Century Gothic" w:hAnsi="Century Gothic"/>
          <w:sz w:val="22"/>
          <w:szCs w:val="22"/>
        </w:rPr>
      </w:pPr>
      <w:r w:rsidRPr="00F9286B">
        <w:rPr>
          <w:rFonts w:ascii="Century Gothic" w:hAnsi="Century Gothic"/>
          <w:sz w:val="22"/>
          <w:szCs w:val="22"/>
        </w:rPr>
        <w:t xml:space="preserve">Some case studies are going to be used in qualifying some project outcomes across different activities that were implemented during the </w:t>
      </w:r>
      <w:proofErr w:type="gramStart"/>
      <w:r w:rsidRPr="00F9286B">
        <w:rPr>
          <w:rFonts w:ascii="Century Gothic" w:hAnsi="Century Gothic"/>
          <w:sz w:val="22"/>
          <w:szCs w:val="22"/>
        </w:rPr>
        <w:t>drones</w:t>
      </w:r>
      <w:proofErr w:type="gramEnd"/>
      <w:r w:rsidRPr="00F9286B">
        <w:rPr>
          <w:rFonts w:ascii="Century Gothic" w:hAnsi="Century Gothic"/>
          <w:sz w:val="22"/>
          <w:szCs w:val="22"/>
        </w:rPr>
        <w:t xml:space="preserve"> pilot project. </w:t>
      </w:r>
      <w:r w:rsidR="00C86510" w:rsidRPr="00F9286B">
        <w:rPr>
          <w:rFonts w:ascii="Century Gothic" w:hAnsi="Century Gothic"/>
          <w:sz w:val="22"/>
          <w:szCs w:val="22"/>
        </w:rPr>
        <w:t>They are also expec</w:t>
      </w:r>
      <w:r w:rsidR="00B7256F" w:rsidRPr="00F9286B">
        <w:rPr>
          <w:rFonts w:ascii="Century Gothic" w:hAnsi="Century Gothic"/>
          <w:sz w:val="22"/>
          <w:szCs w:val="22"/>
        </w:rPr>
        <w:t xml:space="preserve">ted magnify some key themes about drones, population health and development as learning experiences since these are new innovations.   </w:t>
      </w:r>
    </w:p>
    <w:p w14:paraId="039CF8BD" w14:textId="77777777" w:rsidR="004842B0" w:rsidRPr="00F9286B" w:rsidRDefault="004842B0" w:rsidP="00E65016">
      <w:pPr>
        <w:jc w:val="both"/>
        <w:rPr>
          <w:rFonts w:ascii="Century Gothic" w:hAnsi="Century Gothic"/>
          <w:sz w:val="22"/>
          <w:szCs w:val="22"/>
        </w:rPr>
      </w:pPr>
    </w:p>
    <w:p w14:paraId="2CCDA2D2" w14:textId="272D5BB8" w:rsidR="00AD79E6" w:rsidRPr="00F9286B" w:rsidRDefault="0031791D" w:rsidP="00E65016">
      <w:pPr>
        <w:jc w:val="both"/>
        <w:rPr>
          <w:rFonts w:ascii="Century Gothic" w:hAnsi="Century Gothic"/>
          <w:b/>
          <w:sz w:val="22"/>
          <w:szCs w:val="22"/>
        </w:rPr>
      </w:pPr>
      <w:r w:rsidRPr="00F9286B">
        <w:rPr>
          <w:rFonts w:ascii="Century Gothic" w:hAnsi="Century Gothic"/>
          <w:b/>
          <w:sz w:val="22"/>
          <w:szCs w:val="22"/>
        </w:rPr>
        <w:t>d</w:t>
      </w:r>
      <w:r w:rsidR="002077C0" w:rsidRPr="00F9286B">
        <w:rPr>
          <w:rFonts w:ascii="Century Gothic" w:hAnsi="Century Gothic"/>
          <w:b/>
          <w:sz w:val="22"/>
          <w:szCs w:val="22"/>
        </w:rPr>
        <w:t xml:space="preserve">) Cost </w:t>
      </w:r>
      <w:r w:rsidR="00E53090" w:rsidRPr="00F9286B">
        <w:rPr>
          <w:rFonts w:ascii="Century Gothic" w:hAnsi="Century Gothic"/>
          <w:b/>
          <w:sz w:val="22"/>
          <w:szCs w:val="22"/>
        </w:rPr>
        <w:t>Efficiency Assessment</w:t>
      </w:r>
    </w:p>
    <w:p w14:paraId="6DE26268" w14:textId="11C2F294" w:rsidR="00AD79E6" w:rsidRPr="00F9286B" w:rsidRDefault="0068126B" w:rsidP="00E65016">
      <w:pPr>
        <w:jc w:val="both"/>
        <w:rPr>
          <w:rFonts w:ascii="Century Gothic" w:hAnsi="Century Gothic"/>
          <w:sz w:val="22"/>
          <w:szCs w:val="22"/>
        </w:rPr>
      </w:pPr>
      <w:r w:rsidRPr="00F9286B">
        <w:rPr>
          <w:rFonts w:ascii="Century Gothic" w:hAnsi="Century Gothic"/>
          <w:sz w:val="22"/>
          <w:szCs w:val="22"/>
        </w:rPr>
        <w:t>An assessment of the extent to which project activities were undertaken in the most cost efficient manner is also embedded in this summative evaluation. Effectively a review of actions taken to ensure</w:t>
      </w:r>
      <w:r w:rsidR="00417158" w:rsidRPr="00F9286B">
        <w:rPr>
          <w:rFonts w:ascii="Century Gothic" w:hAnsi="Century Gothic"/>
          <w:sz w:val="22"/>
          <w:szCs w:val="22"/>
        </w:rPr>
        <w:t xml:space="preserve"> accomplishment of objectives with the lowest expenditure of resources will be explored. This will imply assessing the different activities that were undertaken, why those activities were undertaken compared to alternatives and the cost of the activities undertaken compared to </w:t>
      </w:r>
      <w:r w:rsidR="00417158" w:rsidRPr="00F9286B">
        <w:rPr>
          <w:rFonts w:ascii="Century Gothic" w:hAnsi="Century Gothic"/>
          <w:sz w:val="22"/>
          <w:szCs w:val="22"/>
        </w:rPr>
        <w:lastRenderedPageBreak/>
        <w:t>the alternative options. As such costing data from the project will be used</w:t>
      </w:r>
      <w:r w:rsidR="00EE0582" w:rsidRPr="00F9286B">
        <w:rPr>
          <w:rFonts w:ascii="Century Gothic" w:hAnsi="Century Gothic"/>
          <w:sz w:val="22"/>
          <w:szCs w:val="22"/>
        </w:rPr>
        <w:t xml:space="preserve">. </w:t>
      </w:r>
      <w:r w:rsidR="001B3F18" w:rsidRPr="00F9286B">
        <w:rPr>
          <w:rFonts w:ascii="Century Gothic" w:hAnsi="Century Gothic"/>
          <w:sz w:val="22"/>
          <w:szCs w:val="22"/>
        </w:rPr>
        <w:t xml:space="preserve">It is however hoped most of the essential costing data will be available for the assessment from both Swoop Aero and the College of Medicine. Preliminary data provided by Swoop Aero does have </w:t>
      </w:r>
      <w:r w:rsidR="00380726" w:rsidRPr="00F9286B">
        <w:rPr>
          <w:rFonts w:ascii="Century Gothic" w:hAnsi="Century Gothic"/>
          <w:sz w:val="22"/>
          <w:szCs w:val="22"/>
        </w:rPr>
        <w:t xml:space="preserve">some </w:t>
      </w:r>
      <w:r w:rsidR="00BA2449" w:rsidRPr="00F9286B">
        <w:rPr>
          <w:rFonts w:ascii="Century Gothic" w:hAnsi="Century Gothic"/>
          <w:sz w:val="22"/>
          <w:szCs w:val="22"/>
        </w:rPr>
        <w:t>of the costing data</w:t>
      </w:r>
      <w:r w:rsidR="001B3F18" w:rsidRPr="00F9286B">
        <w:rPr>
          <w:rFonts w:ascii="Century Gothic" w:hAnsi="Century Gothic"/>
          <w:sz w:val="22"/>
          <w:szCs w:val="22"/>
        </w:rPr>
        <w:t xml:space="preserve"> though there are also some gaps that will </w:t>
      </w:r>
      <w:r w:rsidR="00380726" w:rsidRPr="00F9286B">
        <w:rPr>
          <w:rFonts w:ascii="Century Gothic" w:hAnsi="Century Gothic"/>
          <w:sz w:val="22"/>
          <w:szCs w:val="22"/>
        </w:rPr>
        <w:t>require</w:t>
      </w:r>
      <w:r w:rsidR="001B3F18" w:rsidRPr="00F9286B">
        <w:rPr>
          <w:rFonts w:ascii="Century Gothic" w:hAnsi="Century Gothic"/>
          <w:sz w:val="22"/>
          <w:szCs w:val="22"/>
        </w:rPr>
        <w:t xml:space="preserve"> following up. </w:t>
      </w:r>
      <w:r w:rsidR="00AB06C8" w:rsidRPr="00F9286B">
        <w:rPr>
          <w:rFonts w:ascii="Century Gothic" w:hAnsi="Century Gothic"/>
          <w:sz w:val="22"/>
          <w:szCs w:val="22"/>
        </w:rPr>
        <w:t xml:space="preserve">It is hoped that the College of Medicine will also be able to provide such </w:t>
      </w:r>
      <w:r w:rsidR="00BA2449" w:rsidRPr="00F9286B">
        <w:rPr>
          <w:rFonts w:ascii="Century Gothic" w:hAnsi="Century Gothic"/>
          <w:sz w:val="22"/>
          <w:szCs w:val="22"/>
        </w:rPr>
        <w:t xml:space="preserve">cost </w:t>
      </w:r>
      <w:r w:rsidR="00AB06C8" w:rsidRPr="00F9286B">
        <w:rPr>
          <w:rFonts w:ascii="Century Gothic" w:hAnsi="Century Gothic"/>
          <w:sz w:val="22"/>
          <w:szCs w:val="22"/>
        </w:rPr>
        <w:t>dat</w:t>
      </w:r>
      <w:r w:rsidR="00BA2449" w:rsidRPr="00F9286B">
        <w:rPr>
          <w:rFonts w:ascii="Century Gothic" w:hAnsi="Century Gothic"/>
          <w:sz w:val="22"/>
          <w:szCs w:val="22"/>
        </w:rPr>
        <w:t xml:space="preserve">a based on the budgets used in the implementation of the project. </w:t>
      </w:r>
    </w:p>
    <w:p w14:paraId="149C3396" w14:textId="77777777" w:rsidR="00ED6785" w:rsidRPr="00F9286B" w:rsidRDefault="00ED6785" w:rsidP="00E65016">
      <w:pPr>
        <w:jc w:val="both"/>
        <w:rPr>
          <w:rFonts w:ascii="Century Gothic" w:hAnsi="Century Gothic"/>
          <w:sz w:val="22"/>
          <w:szCs w:val="22"/>
        </w:rPr>
      </w:pPr>
    </w:p>
    <w:p w14:paraId="4773C65A" w14:textId="3F8D41C3" w:rsidR="00ED6785" w:rsidRPr="00F9286B" w:rsidRDefault="00ED6785" w:rsidP="00E65016">
      <w:pPr>
        <w:jc w:val="both"/>
        <w:rPr>
          <w:rFonts w:ascii="Century Gothic" w:hAnsi="Century Gothic"/>
          <w:b/>
          <w:sz w:val="22"/>
          <w:szCs w:val="22"/>
        </w:rPr>
      </w:pPr>
      <w:r w:rsidRPr="00F9286B">
        <w:rPr>
          <w:rFonts w:ascii="Century Gothic" w:hAnsi="Century Gothic"/>
          <w:b/>
          <w:sz w:val="22"/>
          <w:szCs w:val="22"/>
        </w:rPr>
        <w:t>Observations and Photos</w:t>
      </w:r>
    </w:p>
    <w:p w14:paraId="2920B23A" w14:textId="6839FBA9" w:rsidR="00ED6785" w:rsidRPr="00F9286B" w:rsidRDefault="009D7450" w:rsidP="00E65016">
      <w:pPr>
        <w:jc w:val="both"/>
        <w:rPr>
          <w:rFonts w:ascii="Century Gothic" w:hAnsi="Century Gothic"/>
          <w:sz w:val="22"/>
          <w:szCs w:val="22"/>
        </w:rPr>
      </w:pPr>
      <w:r w:rsidRPr="00F9286B">
        <w:rPr>
          <w:rFonts w:ascii="Century Gothic" w:hAnsi="Century Gothic"/>
          <w:sz w:val="22"/>
          <w:szCs w:val="22"/>
        </w:rPr>
        <w:t xml:space="preserve">During field visits in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and Chikwawa observations and phots shall also be used in assessing the effect, relevance, efficiency, sustainability and overall response to gender equity and human rights issues where possible. Observations and photos are chosen because they, if used appropriately, </w:t>
      </w:r>
      <w:r w:rsidR="00EF55C1" w:rsidRPr="00F9286B">
        <w:rPr>
          <w:rFonts w:ascii="Century Gothic" w:hAnsi="Century Gothic"/>
          <w:sz w:val="22"/>
          <w:szCs w:val="22"/>
        </w:rPr>
        <w:t>provide a rich and full explanation on a subject under review. In appreciation of the challenges associated with observations and photos, particularly the possibility of erroneous attributions, t</w:t>
      </w:r>
      <w:r w:rsidRPr="00F9286B">
        <w:rPr>
          <w:rFonts w:ascii="Century Gothic" w:hAnsi="Century Gothic"/>
          <w:sz w:val="22"/>
          <w:szCs w:val="22"/>
        </w:rPr>
        <w:t xml:space="preserve">hese two methods will be triangulated with </w:t>
      </w:r>
      <w:proofErr w:type="spellStart"/>
      <w:r w:rsidRPr="00F9286B">
        <w:rPr>
          <w:rFonts w:ascii="Century Gothic" w:hAnsi="Century Gothic"/>
          <w:sz w:val="22"/>
          <w:szCs w:val="22"/>
        </w:rPr>
        <w:t>qualitiative</w:t>
      </w:r>
      <w:proofErr w:type="spellEnd"/>
      <w:r w:rsidRPr="00F9286B">
        <w:rPr>
          <w:rFonts w:ascii="Century Gothic" w:hAnsi="Century Gothic"/>
          <w:sz w:val="22"/>
          <w:szCs w:val="22"/>
        </w:rPr>
        <w:t xml:space="preserve"> methods, desk review and secondary data to ensure that inappropriate attributions are avoided. </w:t>
      </w:r>
    </w:p>
    <w:p w14:paraId="6C9D8B46" w14:textId="77777777" w:rsidR="00E65016" w:rsidRPr="00F9286B" w:rsidRDefault="00E65016" w:rsidP="00E65016">
      <w:pPr>
        <w:jc w:val="both"/>
        <w:rPr>
          <w:rFonts w:ascii="Century Gothic" w:hAnsi="Century Gothic"/>
          <w:sz w:val="22"/>
          <w:szCs w:val="22"/>
        </w:rPr>
      </w:pPr>
    </w:p>
    <w:p w14:paraId="72F4E03B" w14:textId="556C633C" w:rsidR="00E65016" w:rsidRPr="00F9286B" w:rsidRDefault="00AF50A5" w:rsidP="00A53A75">
      <w:pPr>
        <w:pStyle w:val="Heading2"/>
        <w:rPr>
          <w:rFonts w:ascii="Century Gothic" w:hAnsi="Century Gothic"/>
        </w:rPr>
      </w:pPr>
      <w:bookmarkStart w:id="19" w:name="_Toc469140749"/>
      <w:r w:rsidRPr="00F9286B">
        <w:rPr>
          <w:rFonts w:ascii="Century Gothic" w:hAnsi="Century Gothic"/>
        </w:rPr>
        <w:t>2.</w:t>
      </w:r>
      <w:r w:rsidR="003002FE" w:rsidRPr="00F9286B">
        <w:rPr>
          <w:rFonts w:ascii="Century Gothic" w:hAnsi="Century Gothic"/>
        </w:rPr>
        <w:t>4</w:t>
      </w:r>
      <w:r w:rsidR="00C26079" w:rsidRPr="00F9286B">
        <w:rPr>
          <w:rFonts w:ascii="Century Gothic" w:hAnsi="Century Gothic"/>
        </w:rPr>
        <w:t xml:space="preserve"> Analytical Approaches </w:t>
      </w:r>
      <w:bookmarkEnd w:id="19"/>
    </w:p>
    <w:p w14:paraId="57878A23" w14:textId="6F66A803" w:rsidR="003002FE" w:rsidRPr="00F9286B" w:rsidRDefault="00EE2E73" w:rsidP="00E65016">
      <w:pPr>
        <w:jc w:val="both"/>
        <w:rPr>
          <w:rFonts w:ascii="Century Gothic" w:hAnsi="Century Gothic"/>
          <w:sz w:val="22"/>
          <w:szCs w:val="22"/>
        </w:rPr>
      </w:pPr>
      <w:r w:rsidRPr="00F9286B">
        <w:rPr>
          <w:rFonts w:ascii="Century Gothic" w:hAnsi="Century Gothic"/>
          <w:sz w:val="22"/>
          <w:szCs w:val="22"/>
        </w:rPr>
        <w:t xml:space="preserve">This evaluation shall make use of all relevant secondary data availed to the consultant. </w:t>
      </w:r>
      <w:r w:rsidR="00497156" w:rsidRPr="00F9286B">
        <w:rPr>
          <w:rFonts w:ascii="Century Gothic" w:hAnsi="Century Gothic"/>
          <w:sz w:val="22"/>
          <w:szCs w:val="22"/>
        </w:rPr>
        <w:t xml:space="preserve">Basing on the </w:t>
      </w:r>
      <w:r w:rsidR="00EC6AD8" w:rsidRPr="00F9286B">
        <w:rPr>
          <w:rFonts w:ascii="Century Gothic" w:hAnsi="Century Gothic"/>
          <w:sz w:val="22"/>
          <w:szCs w:val="22"/>
        </w:rPr>
        <w:t xml:space="preserve">quantitative </w:t>
      </w:r>
      <w:r w:rsidR="00497156" w:rsidRPr="00F9286B">
        <w:rPr>
          <w:rFonts w:ascii="Century Gothic" w:hAnsi="Century Gothic"/>
          <w:sz w:val="22"/>
          <w:szCs w:val="22"/>
        </w:rPr>
        <w:t xml:space="preserve">data that has been provided, simple descriptive analysis of secondary data using </w:t>
      </w:r>
      <w:r w:rsidR="00BC716F" w:rsidRPr="00F9286B">
        <w:rPr>
          <w:rFonts w:ascii="Century Gothic" w:hAnsi="Century Gothic"/>
          <w:sz w:val="22"/>
          <w:szCs w:val="22"/>
        </w:rPr>
        <w:t>Excel is proposed</w:t>
      </w:r>
      <w:r w:rsidR="00497156" w:rsidRPr="00F9286B">
        <w:rPr>
          <w:rFonts w:ascii="Century Gothic" w:hAnsi="Century Gothic"/>
          <w:sz w:val="22"/>
          <w:szCs w:val="22"/>
        </w:rPr>
        <w:t xml:space="preserve">. </w:t>
      </w:r>
      <w:r w:rsidR="00BC716F" w:rsidRPr="00F9286B">
        <w:rPr>
          <w:rFonts w:ascii="Century Gothic" w:hAnsi="Century Gothic"/>
          <w:sz w:val="22"/>
          <w:szCs w:val="22"/>
        </w:rPr>
        <w:t>Should there be some big datasets to be provided, especially from the HMIS, SPSS or Epi Infor will be used.</w:t>
      </w:r>
      <w:r w:rsidR="00EC6AD8" w:rsidRPr="00F9286B">
        <w:rPr>
          <w:rFonts w:ascii="Century Gothic" w:hAnsi="Century Gothic"/>
          <w:sz w:val="22"/>
          <w:szCs w:val="22"/>
        </w:rPr>
        <w:t xml:space="preserve"> No advanced statistical approaches will however be used even if large volumes of data are to be presented later because of the overall design of the project. With regards to qualitative data, </w:t>
      </w:r>
      <w:r w:rsidR="00283BF4" w:rsidRPr="00F9286B">
        <w:rPr>
          <w:rFonts w:ascii="Century Gothic" w:hAnsi="Century Gothic"/>
          <w:sz w:val="22"/>
          <w:szCs w:val="22"/>
        </w:rPr>
        <w:t xml:space="preserve">N-vivo shall be used in undertaking </w:t>
      </w:r>
      <w:r w:rsidR="00EC6AD8" w:rsidRPr="00F9286B">
        <w:rPr>
          <w:rFonts w:ascii="Century Gothic" w:hAnsi="Century Gothic"/>
          <w:sz w:val="22"/>
          <w:szCs w:val="22"/>
        </w:rPr>
        <w:t xml:space="preserve">thematic and content analysis </w:t>
      </w:r>
      <w:r w:rsidR="00283BF4" w:rsidRPr="00F9286B">
        <w:rPr>
          <w:rFonts w:ascii="Century Gothic" w:hAnsi="Century Gothic"/>
          <w:sz w:val="22"/>
          <w:szCs w:val="22"/>
        </w:rPr>
        <w:t xml:space="preserve">of all qualitative data. </w:t>
      </w:r>
    </w:p>
    <w:p w14:paraId="05CB37B6" w14:textId="77777777" w:rsidR="003002FE" w:rsidRPr="00F9286B" w:rsidRDefault="003002FE" w:rsidP="00E65016">
      <w:pPr>
        <w:jc w:val="both"/>
        <w:rPr>
          <w:rFonts w:ascii="Century Gothic" w:hAnsi="Century Gothic"/>
          <w:sz w:val="22"/>
          <w:szCs w:val="22"/>
        </w:rPr>
      </w:pPr>
    </w:p>
    <w:p w14:paraId="6024F02C" w14:textId="269A68AC" w:rsidR="003002FE" w:rsidRPr="00F9286B" w:rsidRDefault="003002FE" w:rsidP="00A53A75">
      <w:pPr>
        <w:pStyle w:val="Heading2"/>
        <w:rPr>
          <w:rFonts w:ascii="Century Gothic" w:hAnsi="Century Gothic"/>
        </w:rPr>
      </w:pPr>
      <w:bookmarkStart w:id="20" w:name="_Toc469140750"/>
      <w:r w:rsidRPr="00F9286B">
        <w:rPr>
          <w:rFonts w:ascii="Century Gothic" w:hAnsi="Century Gothic"/>
        </w:rPr>
        <w:t>2.5 Risks and Challenges</w:t>
      </w:r>
      <w:bookmarkEnd w:id="20"/>
      <w:r w:rsidRPr="00F9286B">
        <w:rPr>
          <w:rFonts w:ascii="Century Gothic" w:hAnsi="Century Gothic"/>
        </w:rPr>
        <w:t xml:space="preserve"> </w:t>
      </w:r>
    </w:p>
    <w:p w14:paraId="43E308BF" w14:textId="77777777" w:rsidR="00DA40CB" w:rsidRPr="00F9286B" w:rsidRDefault="00D72AF0" w:rsidP="00E65016">
      <w:pPr>
        <w:jc w:val="both"/>
        <w:rPr>
          <w:rFonts w:ascii="Century Gothic" w:hAnsi="Century Gothic"/>
          <w:sz w:val="22"/>
          <w:szCs w:val="22"/>
        </w:rPr>
      </w:pPr>
      <w:r w:rsidRPr="00F9286B">
        <w:rPr>
          <w:rFonts w:ascii="Century Gothic" w:hAnsi="Century Gothic"/>
          <w:sz w:val="22"/>
          <w:szCs w:val="22"/>
        </w:rPr>
        <w:t xml:space="preserve">This summative evaluation is going to be undertaken during the COVID-19 pandemic. Despite the current low cases of </w:t>
      </w:r>
      <w:r w:rsidR="0024300E" w:rsidRPr="00F9286B">
        <w:rPr>
          <w:rFonts w:ascii="Century Gothic" w:hAnsi="Century Gothic"/>
          <w:sz w:val="22"/>
          <w:szCs w:val="22"/>
        </w:rPr>
        <w:t>COVID-19 in Malawi</w:t>
      </w:r>
      <w:r w:rsidRPr="00F9286B">
        <w:rPr>
          <w:rFonts w:ascii="Century Gothic" w:hAnsi="Century Gothic"/>
          <w:sz w:val="22"/>
          <w:szCs w:val="22"/>
        </w:rPr>
        <w:t>, the risk for one</w:t>
      </w:r>
      <w:r w:rsidR="0024300E" w:rsidRPr="00F9286B">
        <w:rPr>
          <w:rFonts w:ascii="Century Gothic" w:hAnsi="Century Gothic"/>
          <w:sz w:val="22"/>
          <w:szCs w:val="22"/>
        </w:rPr>
        <w:t xml:space="preserve"> to contract the virus is still there. It </w:t>
      </w:r>
      <w:r w:rsidR="008C6988" w:rsidRPr="00F9286B">
        <w:rPr>
          <w:rFonts w:ascii="Century Gothic" w:hAnsi="Century Gothic"/>
          <w:sz w:val="22"/>
          <w:szCs w:val="22"/>
        </w:rPr>
        <w:t>will</w:t>
      </w:r>
      <w:r w:rsidR="0024300E" w:rsidRPr="00F9286B">
        <w:rPr>
          <w:rFonts w:ascii="Century Gothic" w:hAnsi="Century Gothic"/>
          <w:sz w:val="22"/>
          <w:szCs w:val="22"/>
        </w:rPr>
        <w:t xml:space="preserve"> therefore </w:t>
      </w:r>
      <w:r w:rsidR="008C6988" w:rsidRPr="00F9286B">
        <w:rPr>
          <w:rFonts w:ascii="Century Gothic" w:hAnsi="Century Gothic"/>
          <w:sz w:val="22"/>
          <w:szCs w:val="22"/>
        </w:rPr>
        <w:t xml:space="preserve">be </w:t>
      </w:r>
      <w:r w:rsidR="0024300E" w:rsidRPr="00F9286B">
        <w:rPr>
          <w:rFonts w:ascii="Century Gothic" w:hAnsi="Century Gothic"/>
          <w:sz w:val="22"/>
          <w:szCs w:val="22"/>
        </w:rPr>
        <w:t xml:space="preserve">mandatory </w:t>
      </w:r>
      <w:r w:rsidR="008C6988" w:rsidRPr="00F9286B">
        <w:rPr>
          <w:rFonts w:ascii="Century Gothic" w:hAnsi="Century Gothic"/>
          <w:sz w:val="22"/>
          <w:szCs w:val="22"/>
        </w:rPr>
        <w:t>for</w:t>
      </w:r>
      <w:r w:rsidR="0024300E" w:rsidRPr="00F9286B">
        <w:rPr>
          <w:rFonts w:ascii="Century Gothic" w:hAnsi="Century Gothic"/>
          <w:sz w:val="22"/>
          <w:szCs w:val="22"/>
        </w:rPr>
        <w:t xml:space="preserve"> the consultant </w:t>
      </w:r>
      <w:r w:rsidR="008C6988" w:rsidRPr="00F9286B">
        <w:rPr>
          <w:rFonts w:ascii="Century Gothic" w:hAnsi="Century Gothic"/>
          <w:sz w:val="22"/>
          <w:szCs w:val="22"/>
        </w:rPr>
        <w:t>to</w:t>
      </w:r>
      <w:r w:rsidR="0024300E" w:rsidRPr="00F9286B">
        <w:rPr>
          <w:rFonts w:ascii="Century Gothic" w:hAnsi="Century Gothic"/>
          <w:sz w:val="22"/>
          <w:szCs w:val="22"/>
        </w:rPr>
        <w:t xml:space="preserve"> adhere to recommended COVID-19 prevention measures such as social distancing, wearing of </w:t>
      </w:r>
      <w:r w:rsidR="008C6988" w:rsidRPr="00F9286B">
        <w:rPr>
          <w:rFonts w:ascii="Century Gothic" w:hAnsi="Century Gothic"/>
          <w:sz w:val="22"/>
          <w:szCs w:val="22"/>
        </w:rPr>
        <w:t>face</w:t>
      </w:r>
      <w:r w:rsidR="0024300E" w:rsidRPr="00F9286B">
        <w:rPr>
          <w:rFonts w:ascii="Century Gothic" w:hAnsi="Century Gothic"/>
          <w:sz w:val="22"/>
          <w:szCs w:val="22"/>
        </w:rPr>
        <w:t>masks/shields</w:t>
      </w:r>
      <w:r w:rsidR="008C6988" w:rsidRPr="00F9286B">
        <w:rPr>
          <w:rFonts w:ascii="Century Gothic" w:hAnsi="Century Gothic"/>
          <w:sz w:val="22"/>
          <w:szCs w:val="22"/>
        </w:rPr>
        <w:t>,</w:t>
      </w:r>
      <w:r w:rsidR="0024300E" w:rsidRPr="00F9286B">
        <w:rPr>
          <w:rFonts w:ascii="Century Gothic" w:hAnsi="Century Gothic"/>
          <w:sz w:val="22"/>
          <w:szCs w:val="22"/>
        </w:rPr>
        <w:t xml:space="preserve"> and </w:t>
      </w:r>
      <w:r w:rsidR="008C6988" w:rsidRPr="00F9286B">
        <w:rPr>
          <w:rFonts w:ascii="Century Gothic" w:hAnsi="Century Gothic"/>
          <w:sz w:val="22"/>
          <w:szCs w:val="22"/>
        </w:rPr>
        <w:t>putting on hand gloves and washing of hands regularly to minimize the chances of infection</w:t>
      </w:r>
      <w:r w:rsidR="0024300E" w:rsidRPr="00F9286B">
        <w:rPr>
          <w:rFonts w:ascii="Century Gothic" w:hAnsi="Century Gothic"/>
          <w:sz w:val="22"/>
          <w:szCs w:val="22"/>
        </w:rPr>
        <w:t>.</w:t>
      </w:r>
      <w:r w:rsidR="008C6988" w:rsidRPr="00F9286B">
        <w:rPr>
          <w:rFonts w:ascii="Century Gothic" w:hAnsi="Century Gothic"/>
          <w:sz w:val="22"/>
          <w:szCs w:val="22"/>
        </w:rPr>
        <w:t xml:space="preserve"> Protective preventive equipment such as facemasks, hand sanitizers, hand gloves</w:t>
      </w:r>
      <w:r w:rsidR="00DA40CB" w:rsidRPr="00F9286B">
        <w:rPr>
          <w:rFonts w:ascii="Century Gothic" w:hAnsi="Century Gothic"/>
          <w:sz w:val="22"/>
          <w:szCs w:val="22"/>
        </w:rPr>
        <w:t xml:space="preserve"> will be part of the essential supplies the consultant will take when he travels to Chikwawa or </w:t>
      </w:r>
      <w:proofErr w:type="spellStart"/>
      <w:r w:rsidR="00DA40CB" w:rsidRPr="00F9286B">
        <w:rPr>
          <w:rFonts w:ascii="Century Gothic" w:hAnsi="Century Gothic"/>
          <w:sz w:val="22"/>
          <w:szCs w:val="22"/>
        </w:rPr>
        <w:t>Nsanje</w:t>
      </w:r>
      <w:proofErr w:type="spellEnd"/>
      <w:r w:rsidR="008C6988" w:rsidRPr="00F9286B">
        <w:rPr>
          <w:rFonts w:ascii="Century Gothic" w:hAnsi="Century Gothic"/>
          <w:sz w:val="22"/>
          <w:szCs w:val="22"/>
        </w:rPr>
        <w:t>,</w:t>
      </w:r>
      <w:r w:rsidR="00DA40CB" w:rsidRPr="00F9286B">
        <w:rPr>
          <w:rFonts w:ascii="Century Gothic" w:hAnsi="Century Gothic"/>
          <w:sz w:val="22"/>
          <w:szCs w:val="22"/>
        </w:rPr>
        <w:t xml:space="preserve"> The consultant proposes to drive himself in his personal 4x4 vehicle to minimize the risk of infection when drivers and other supporting staff is hired. </w:t>
      </w:r>
    </w:p>
    <w:p w14:paraId="1D76D5C3" w14:textId="77777777" w:rsidR="009315A8" w:rsidRPr="00F9286B" w:rsidRDefault="009315A8" w:rsidP="00E65016">
      <w:pPr>
        <w:jc w:val="both"/>
        <w:rPr>
          <w:rFonts w:ascii="Century Gothic" w:hAnsi="Century Gothic"/>
          <w:sz w:val="22"/>
          <w:szCs w:val="22"/>
        </w:rPr>
      </w:pPr>
    </w:p>
    <w:p w14:paraId="472C734F" w14:textId="775805EE" w:rsidR="009315A8" w:rsidRPr="00F9286B" w:rsidRDefault="005F0E53" w:rsidP="00E65016">
      <w:pPr>
        <w:jc w:val="both"/>
        <w:rPr>
          <w:rFonts w:ascii="Century Gothic" w:hAnsi="Century Gothic"/>
          <w:sz w:val="22"/>
          <w:szCs w:val="22"/>
        </w:rPr>
      </w:pPr>
      <w:r w:rsidRPr="00F9286B">
        <w:rPr>
          <w:rFonts w:ascii="Century Gothic" w:hAnsi="Century Gothic"/>
          <w:sz w:val="22"/>
          <w:szCs w:val="22"/>
        </w:rPr>
        <w:t>B</w:t>
      </w:r>
      <w:r w:rsidR="009D5DB7" w:rsidRPr="00F9286B">
        <w:rPr>
          <w:rFonts w:ascii="Century Gothic" w:hAnsi="Century Gothic"/>
          <w:sz w:val="22"/>
          <w:szCs w:val="22"/>
        </w:rPr>
        <w:t xml:space="preserve">ecause of COVID-19, most organizations are encouraging their personnel to operate from home. Whilst the practice limits the chances of spreading COVID-19, this may also delay the speed with which data collection will be conducted. </w:t>
      </w:r>
      <w:r w:rsidRPr="00F9286B">
        <w:rPr>
          <w:rFonts w:ascii="Century Gothic" w:hAnsi="Century Gothic"/>
          <w:sz w:val="22"/>
          <w:szCs w:val="22"/>
        </w:rPr>
        <w:t xml:space="preserve">As such, contacting </w:t>
      </w:r>
      <w:r w:rsidR="009D5DB7" w:rsidRPr="00F9286B">
        <w:rPr>
          <w:rFonts w:ascii="Century Gothic" w:hAnsi="Century Gothic"/>
          <w:sz w:val="22"/>
          <w:szCs w:val="22"/>
        </w:rPr>
        <w:t>targeted respondent</w:t>
      </w:r>
      <w:r w:rsidRPr="00F9286B">
        <w:rPr>
          <w:rFonts w:ascii="Century Gothic" w:hAnsi="Century Gothic"/>
          <w:sz w:val="22"/>
          <w:szCs w:val="22"/>
        </w:rPr>
        <w:t>s early</w:t>
      </w:r>
      <w:r w:rsidR="009D5DB7" w:rsidRPr="00F9286B">
        <w:rPr>
          <w:rFonts w:ascii="Century Gothic" w:hAnsi="Century Gothic"/>
          <w:sz w:val="22"/>
          <w:szCs w:val="22"/>
        </w:rPr>
        <w:t xml:space="preserve"> and usage of virtual communication systems such as Zoom, Microsoft Teams, </w:t>
      </w:r>
      <w:r w:rsidRPr="00F9286B">
        <w:rPr>
          <w:rFonts w:ascii="Century Gothic" w:hAnsi="Century Gothic"/>
          <w:sz w:val="22"/>
          <w:szCs w:val="22"/>
        </w:rPr>
        <w:t xml:space="preserve">Skype and telephones is suggested wherever feasible. </w:t>
      </w:r>
      <w:r w:rsidR="009315A8" w:rsidRPr="00F9286B">
        <w:rPr>
          <w:rFonts w:ascii="Century Gothic" w:hAnsi="Century Gothic"/>
          <w:sz w:val="22"/>
          <w:szCs w:val="22"/>
        </w:rPr>
        <w:t>These</w:t>
      </w:r>
      <w:r w:rsidRPr="00F9286B">
        <w:rPr>
          <w:rFonts w:ascii="Century Gothic" w:hAnsi="Century Gothic"/>
          <w:sz w:val="22"/>
          <w:szCs w:val="22"/>
        </w:rPr>
        <w:t xml:space="preserve"> virtual communication </w:t>
      </w:r>
      <w:r w:rsidR="009315A8" w:rsidRPr="00F9286B">
        <w:rPr>
          <w:rFonts w:ascii="Century Gothic" w:hAnsi="Century Gothic"/>
          <w:sz w:val="22"/>
          <w:szCs w:val="22"/>
        </w:rPr>
        <w:t xml:space="preserve">systems are however </w:t>
      </w:r>
      <w:r w:rsidR="009315A8" w:rsidRPr="00F9286B">
        <w:rPr>
          <w:rFonts w:ascii="Century Gothic" w:hAnsi="Century Gothic"/>
          <w:sz w:val="22"/>
          <w:szCs w:val="22"/>
        </w:rPr>
        <w:lastRenderedPageBreak/>
        <w:t xml:space="preserve">not feasible with targeted community level respondents in Chikwawa and </w:t>
      </w:r>
      <w:proofErr w:type="spellStart"/>
      <w:r w:rsidR="009315A8" w:rsidRPr="00F9286B">
        <w:rPr>
          <w:rFonts w:ascii="Century Gothic" w:hAnsi="Century Gothic"/>
          <w:sz w:val="22"/>
          <w:szCs w:val="22"/>
        </w:rPr>
        <w:t>Nsanje</w:t>
      </w:r>
      <w:proofErr w:type="spellEnd"/>
      <w:r w:rsidR="009315A8" w:rsidRPr="00F9286B">
        <w:rPr>
          <w:rFonts w:ascii="Century Gothic" w:hAnsi="Century Gothic"/>
          <w:sz w:val="22"/>
          <w:szCs w:val="22"/>
        </w:rPr>
        <w:t xml:space="preserve">. It will therefore be mandatory for the consultant to travel to the two districts. As earlier noted, </w:t>
      </w:r>
      <w:r w:rsidR="006430AF" w:rsidRPr="00F9286B">
        <w:rPr>
          <w:rFonts w:ascii="Century Gothic" w:hAnsi="Century Gothic"/>
          <w:sz w:val="22"/>
          <w:szCs w:val="22"/>
        </w:rPr>
        <w:t>the consultant will operate</w:t>
      </w:r>
      <w:r w:rsidR="009315A8" w:rsidRPr="00F9286B">
        <w:rPr>
          <w:rFonts w:ascii="Century Gothic" w:hAnsi="Century Gothic"/>
          <w:sz w:val="22"/>
          <w:szCs w:val="22"/>
        </w:rPr>
        <w:t xml:space="preserve"> under strict COVID-19 prevention measures. </w:t>
      </w:r>
    </w:p>
    <w:p w14:paraId="54D25B74" w14:textId="77777777" w:rsidR="008C6988" w:rsidRPr="00F9286B" w:rsidRDefault="008C6988" w:rsidP="00E65016">
      <w:pPr>
        <w:jc w:val="both"/>
        <w:rPr>
          <w:rFonts w:ascii="Century Gothic" w:hAnsi="Century Gothic"/>
          <w:sz w:val="22"/>
          <w:szCs w:val="22"/>
        </w:rPr>
      </w:pPr>
    </w:p>
    <w:p w14:paraId="250B4AD5" w14:textId="373B5FE8" w:rsidR="008C6988" w:rsidRPr="00F9286B" w:rsidRDefault="00F27F80" w:rsidP="00E65016">
      <w:pPr>
        <w:jc w:val="both"/>
        <w:rPr>
          <w:rFonts w:ascii="Century Gothic" w:hAnsi="Century Gothic"/>
          <w:sz w:val="22"/>
          <w:szCs w:val="22"/>
        </w:rPr>
      </w:pPr>
      <w:r w:rsidRPr="00F9286B">
        <w:rPr>
          <w:rFonts w:ascii="Century Gothic" w:hAnsi="Century Gothic"/>
          <w:sz w:val="22"/>
          <w:szCs w:val="22"/>
        </w:rPr>
        <w:t xml:space="preserve">Documents and secondary data reviewed in preparation of this Inception Report </w:t>
      </w:r>
      <w:r w:rsidR="006430AF" w:rsidRPr="00F9286B">
        <w:rPr>
          <w:rFonts w:ascii="Century Gothic" w:hAnsi="Century Gothic"/>
          <w:sz w:val="22"/>
          <w:szCs w:val="22"/>
        </w:rPr>
        <w:t>have</w:t>
      </w:r>
      <w:r w:rsidRPr="00F9286B">
        <w:rPr>
          <w:rFonts w:ascii="Century Gothic" w:hAnsi="Century Gothic"/>
          <w:sz w:val="22"/>
          <w:szCs w:val="22"/>
        </w:rPr>
        <w:t xml:space="preserve"> revealed some big gaps in availability of data particularly around progress in meeting project outcomes, the extent to which men, women, children and other vulnerable members of society were reached by the project</w:t>
      </w:r>
      <w:r w:rsidR="006430AF" w:rsidRPr="00F9286B">
        <w:rPr>
          <w:rFonts w:ascii="Century Gothic" w:hAnsi="Century Gothic"/>
          <w:sz w:val="22"/>
          <w:szCs w:val="22"/>
        </w:rPr>
        <w:t xml:space="preserve">, the extent to which the project </w:t>
      </w:r>
      <w:r w:rsidR="00093EE8" w:rsidRPr="00F9286B">
        <w:rPr>
          <w:rFonts w:ascii="Century Gothic" w:hAnsi="Century Gothic"/>
          <w:sz w:val="22"/>
          <w:szCs w:val="22"/>
        </w:rPr>
        <w:t>fostered observance of human rights and gender equity</w:t>
      </w:r>
      <w:r w:rsidRPr="00F9286B">
        <w:rPr>
          <w:rFonts w:ascii="Century Gothic" w:hAnsi="Century Gothic"/>
          <w:sz w:val="22"/>
          <w:szCs w:val="22"/>
        </w:rPr>
        <w:t xml:space="preserve"> among other indicators. </w:t>
      </w:r>
      <w:r w:rsidR="00093EE8" w:rsidRPr="00F9286B">
        <w:rPr>
          <w:rFonts w:ascii="Century Gothic" w:hAnsi="Century Gothic"/>
          <w:sz w:val="22"/>
          <w:szCs w:val="22"/>
        </w:rPr>
        <w:t>Despite a few documents and data still to be provided to the consultant for review, it is very unlikely they will address any of the noted gaps. T</w:t>
      </w:r>
      <w:r w:rsidRPr="00F9286B">
        <w:rPr>
          <w:rFonts w:ascii="Century Gothic" w:hAnsi="Century Gothic"/>
          <w:sz w:val="22"/>
          <w:szCs w:val="22"/>
        </w:rPr>
        <w:t>his consultant</w:t>
      </w:r>
      <w:r w:rsidR="00093EE8" w:rsidRPr="00F9286B">
        <w:rPr>
          <w:rFonts w:ascii="Century Gothic" w:hAnsi="Century Gothic"/>
          <w:sz w:val="22"/>
          <w:szCs w:val="22"/>
        </w:rPr>
        <w:t>,</w:t>
      </w:r>
      <w:r w:rsidRPr="00F9286B">
        <w:rPr>
          <w:rFonts w:ascii="Century Gothic" w:hAnsi="Century Gothic"/>
          <w:sz w:val="22"/>
          <w:szCs w:val="22"/>
        </w:rPr>
        <w:t xml:space="preserve"> as noted above</w:t>
      </w:r>
      <w:r w:rsidR="00093EE8" w:rsidRPr="00F9286B">
        <w:rPr>
          <w:rFonts w:ascii="Century Gothic" w:hAnsi="Century Gothic"/>
          <w:sz w:val="22"/>
          <w:szCs w:val="22"/>
        </w:rPr>
        <w:t>,</w:t>
      </w:r>
      <w:r w:rsidRPr="00F9286B">
        <w:rPr>
          <w:rFonts w:ascii="Century Gothic" w:hAnsi="Century Gothic"/>
          <w:sz w:val="22"/>
          <w:szCs w:val="22"/>
        </w:rPr>
        <w:t xml:space="preserve"> is proposing to use HMIS data</w:t>
      </w:r>
      <w:r w:rsidR="006430AF" w:rsidRPr="00F9286B">
        <w:rPr>
          <w:rFonts w:ascii="Century Gothic" w:hAnsi="Century Gothic"/>
          <w:sz w:val="22"/>
          <w:szCs w:val="22"/>
        </w:rPr>
        <w:t>, district level reports</w:t>
      </w:r>
      <w:r w:rsidRPr="00F9286B">
        <w:rPr>
          <w:rFonts w:ascii="Century Gothic" w:hAnsi="Century Gothic"/>
          <w:sz w:val="22"/>
          <w:szCs w:val="22"/>
        </w:rPr>
        <w:t xml:space="preserve"> and have face-to-face interviews with district </w:t>
      </w:r>
      <w:r w:rsidR="00136A64" w:rsidRPr="00F9286B">
        <w:rPr>
          <w:rFonts w:ascii="Century Gothic" w:hAnsi="Century Gothic"/>
          <w:sz w:val="22"/>
          <w:szCs w:val="22"/>
        </w:rPr>
        <w:t xml:space="preserve">community </w:t>
      </w:r>
      <w:r w:rsidRPr="00F9286B">
        <w:rPr>
          <w:rFonts w:ascii="Century Gothic" w:hAnsi="Century Gothic"/>
          <w:sz w:val="22"/>
          <w:szCs w:val="22"/>
        </w:rPr>
        <w:t xml:space="preserve">level </w:t>
      </w:r>
      <w:r w:rsidR="006430AF" w:rsidRPr="00F9286B">
        <w:rPr>
          <w:rFonts w:ascii="Century Gothic" w:hAnsi="Century Gothic"/>
          <w:sz w:val="22"/>
          <w:szCs w:val="22"/>
        </w:rPr>
        <w:t xml:space="preserve">personnel that </w:t>
      </w:r>
      <w:r w:rsidR="003C6239" w:rsidRPr="00F9286B">
        <w:rPr>
          <w:rFonts w:ascii="Century Gothic" w:hAnsi="Century Gothic"/>
          <w:sz w:val="22"/>
          <w:szCs w:val="22"/>
        </w:rPr>
        <w:t>were</w:t>
      </w:r>
      <w:r w:rsidR="006430AF" w:rsidRPr="00F9286B">
        <w:rPr>
          <w:rFonts w:ascii="Century Gothic" w:hAnsi="Century Gothic"/>
          <w:sz w:val="22"/>
          <w:szCs w:val="22"/>
        </w:rPr>
        <w:t xml:space="preserve"> involved in the project </w:t>
      </w:r>
      <w:r w:rsidR="003C6239" w:rsidRPr="00F9286B">
        <w:rPr>
          <w:rFonts w:ascii="Century Gothic" w:hAnsi="Century Gothic"/>
          <w:sz w:val="22"/>
          <w:szCs w:val="22"/>
        </w:rPr>
        <w:t xml:space="preserve">implementation </w:t>
      </w:r>
      <w:r w:rsidR="006430AF" w:rsidRPr="00F9286B">
        <w:rPr>
          <w:rFonts w:ascii="Century Gothic" w:hAnsi="Century Gothic"/>
          <w:sz w:val="22"/>
          <w:szCs w:val="22"/>
        </w:rPr>
        <w:t xml:space="preserve">and community members in the project implementation areas and triangulate findings in an attempt to </w:t>
      </w:r>
      <w:r w:rsidR="00136A64" w:rsidRPr="00F9286B">
        <w:rPr>
          <w:rFonts w:ascii="Century Gothic" w:hAnsi="Century Gothic"/>
          <w:sz w:val="22"/>
          <w:szCs w:val="22"/>
        </w:rPr>
        <w:t xml:space="preserve">compensate for the data gaps and </w:t>
      </w:r>
      <w:r w:rsidR="006430AF" w:rsidRPr="00F9286B">
        <w:rPr>
          <w:rFonts w:ascii="Century Gothic" w:hAnsi="Century Gothic"/>
          <w:sz w:val="22"/>
          <w:szCs w:val="22"/>
        </w:rPr>
        <w:t>present a</w:t>
      </w:r>
      <w:r w:rsidR="00136A64" w:rsidRPr="00F9286B">
        <w:rPr>
          <w:rFonts w:ascii="Century Gothic" w:hAnsi="Century Gothic"/>
          <w:sz w:val="22"/>
          <w:szCs w:val="22"/>
        </w:rPr>
        <w:t xml:space="preserve"> more</w:t>
      </w:r>
      <w:r w:rsidR="00093EE8" w:rsidRPr="00F9286B">
        <w:rPr>
          <w:rFonts w:ascii="Century Gothic" w:hAnsi="Century Gothic"/>
          <w:sz w:val="22"/>
          <w:szCs w:val="22"/>
        </w:rPr>
        <w:t xml:space="preserve"> objective evaluation. </w:t>
      </w:r>
      <w:r w:rsidR="00136A64" w:rsidRPr="00F9286B">
        <w:rPr>
          <w:rFonts w:ascii="Century Gothic" w:hAnsi="Century Gothic"/>
          <w:sz w:val="22"/>
          <w:szCs w:val="22"/>
        </w:rPr>
        <w:t>Accordingly, f</w:t>
      </w:r>
      <w:r w:rsidR="006C6CE9" w:rsidRPr="00F9286B">
        <w:rPr>
          <w:rFonts w:ascii="Century Gothic" w:hAnsi="Century Gothic"/>
          <w:sz w:val="22"/>
          <w:szCs w:val="22"/>
        </w:rPr>
        <w:t xml:space="preserve">ieldwork will be very necessary. </w:t>
      </w:r>
    </w:p>
    <w:p w14:paraId="75DD7D05" w14:textId="77777777" w:rsidR="006C6CE9" w:rsidRPr="00F9286B" w:rsidRDefault="006C6CE9" w:rsidP="00E65016">
      <w:pPr>
        <w:jc w:val="both"/>
        <w:rPr>
          <w:rFonts w:ascii="Century Gothic" w:hAnsi="Century Gothic"/>
          <w:sz w:val="22"/>
          <w:szCs w:val="22"/>
        </w:rPr>
      </w:pPr>
    </w:p>
    <w:p w14:paraId="4989526C" w14:textId="367A3D11" w:rsidR="006C6CE9" w:rsidRPr="00F9286B" w:rsidRDefault="006C6CE9" w:rsidP="00E65016">
      <w:pPr>
        <w:jc w:val="both"/>
        <w:rPr>
          <w:rFonts w:ascii="Century Gothic" w:hAnsi="Century Gothic"/>
          <w:sz w:val="22"/>
          <w:szCs w:val="22"/>
        </w:rPr>
      </w:pPr>
      <w:r w:rsidRPr="00F9286B">
        <w:rPr>
          <w:rFonts w:ascii="Century Gothic" w:hAnsi="Century Gothic"/>
          <w:sz w:val="22"/>
          <w:szCs w:val="22"/>
        </w:rPr>
        <w:t xml:space="preserve">Whilst going to the field will be </w:t>
      </w:r>
      <w:r w:rsidR="0076620B" w:rsidRPr="00F9286B">
        <w:rPr>
          <w:rFonts w:ascii="Century Gothic" w:hAnsi="Century Gothic"/>
          <w:sz w:val="22"/>
          <w:szCs w:val="22"/>
        </w:rPr>
        <w:t>very critical</w:t>
      </w:r>
      <w:r w:rsidRPr="00F9286B">
        <w:rPr>
          <w:rFonts w:ascii="Century Gothic" w:hAnsi="Century Gothic"/>
          <w:sz w:val="22"/>
          <w:szCs w:val="22"/>
        </w:rPr>
        <w:t xml:space="preserve">, it should also be noted that this evaluation is coinciding with the beginning of a rainy season in districts that are vulnerable to floods. </w:t>
      </w:r>
      <w:r w:rsidR="0076620B" w:rsidRPr="00F9286B">
        <w:rPr>
          <w:rFonts w:ascii="Century Gothic" w:hAnsi="Century Gothic"/>
          <w:sz w:val="22"/>
          <w:szCs w:val="22"/>
        </w:rPr>
        <w:t xml:space="preserve">It is therefore </w:t>
      </w:r>
      <w:r w:rsidR="00863AE7" w:rsidRPr="00F9286B">
        <w:rPr>
          <w:rFonts w:ascii="Century Gothic" w:hAnsi="Century Gothic"/>
          <w:sz w:val="22"/>
          <w:szCs w:val="22"/>
        </w:rPr>
        <w:t>planned</w:t>
      </w:r>
      <w:r w:rsidR="0076620B" w:rsidRPr="00F9286B">
        <w:rPr>
          <w:rFonts w:ascii="Century Gothic" w:hAnsi="Century Gothic"/>
          <w:sz w:val="22"/>
          <w:szCs w:val="22"/>
        </w:rPr>
        <w:t xml:space="preserve"> that fieldwork be conducted as early as possible </w:t>
      </w:r>
      <w:r w:rsidRPr="00F9286B">
        <w:rPr>
          <w:rFonts w:ascii="Century Gothic" w:hAnsi="Century Gothic"/>
          <w:sz w:val="22"/>
          <w:szCs w:val="22"/>
        </w:rPr>
        <w:t xml:space="preserve">before the rainy season gets to peak and a 4x4 vehicle </w:t>
      </w:r>
      <w:r w:rsidR="00863AE7" w:rsidRPr="00F9286B">
        <w:rPr>
          <w:rFonts w:ascii="Century Gothic" w:hAnsi="Century Gothic"/>
          <w:sz w:val="22"/>
          <w:szCs w:val="22"/>
        </w:rPr>
        <w:t xml:space="preserve">will </w:t>
      </w:r>
      <w:r w:rsidR="0076620B" w:rsidRPr="00F9286B">
        <w:rPr>
          <w:rFonts w:ascii="Century Gothic" w:hAnsi="Century Gothic"/>
          <w:sz w:val="22"/>
          <w:szCs w:val="22"/>
        </w:rPr>
        <w:t xml:space="preserve">be used during fieldwork. </w:t>
      </w:r>
    </w:p>
    <w:p w14:paraId="1234BAB8" w14:textId="77777777" w:rsidR="00E1288B" w:rsidRPr="00F9286B" w:rsidRDefault="00E1288B" w:rsidP="00E65016">
      <w:pPr>
        <w:jc w:val="both"/>
        <w:rPr>
          <w:rFonts w:ascii="Century Gothic" w:hAnsi="Century Gothic"/>
          <w:sz w:val="22"/>
          <w:szCs w:val="22"/>
        </w:rPr>
      </w:pPr>
    </w:p>
    <w:p w14:paraId="0BEBE97B" w14:textId="4F879307" w:rsidR="00E1288B" w:rsidRPr="00F9286B" w:rsidRDefault="00E1288B" w:rsidP="00E65016">
      <w:pPr>
        <w:jc w:val="both"/>
        <w:rPr>
          <w:rFonts w:ascii="Century Gothic" w:hAnsi="Century Gothic"/>
          <w:sz w:val="22"/>
          <w:szCs w:val="22"/>
        </w:rPr>
      </w:pPr>
      <w:r w:rsidRPr="00F9286B">
        <w:rPr>
          <w:rFonts w:ascii="Century Gothic" w:hAnsi="Century Gothic"/>
          <w:sz w:val="22"/>
          <w:szCs w:val="22"/>
        </w:rPr>
        <w:t>The revised schedule of the evaluation has coincided with the starting of the festive holidays. This is likely going to be challenging in meeting targeted people at district level. Efforts are however underway, with support from UNICEF, to contact expected respondents prior going into the field. Follow-up plans will be made should the consultant fail to meet most of the targeted persons.</w:t>
      </w:r>
    </w:p>
    <w:p w14:paraId="2F417814" w14:textId="77777777" w:rsidR="00EB4C4F" w:rsidRPr="00F9286B" w:rsidRDefault="00EB4C4F" w:rsidP="00E65016">
      <w:pPr>
        <w:jc w:val="both"/>
        <w:rPr>
          <w:rFonts w:ascii="Century Gothic" w:hAnsi="Century Gothic"/>
          <w:sz w:val="22"/>
          <w:szCs w:val="22"/>
        </w:rPr>
      </w:pPr>
    </w:p>
    <w:p w14:paraId="7DA86A0F" w14:textId="6005F634" w:rsidR="00EB4C4F" w:rsidRPr="00F9286B" w:rsidRDefault="00EB4C4F" w:rsidP="00E65016">
      <w:pPr>
        <w:jc w:val="both"/>
        <w:rPr>
          <w:rFonts w:ascii="Century Gothic" w:hAnsi="Century Gothic"/>
          <w:sz w:val="22"/>
          <w:szCs w:val="22"/>
        </w:rPr>
      </w:pPr>
      <w:r w:rsidRPr="00F9286B">
        <w:rPr>
          <w:rFonts w:ascii="Century Gothic" w:hAnsi="Century Gothic"/>
          <w:sz w:val="22"/>
          <w:szCs w:val="22"/>
        </w:rPr>
        <w:t xml:space="preserve">To ensure protection of evaluation participants, no names shall be recorded and reported during the evaluation process. This also applies to every participant in the evaluation including the vulnerable members of society. Evaluation numbers or pseudo names shall be used instead </w:t>
      </w:r>
      <w:r w:rsidR="0008338A" w:rsidRPr="00F9286B">
        <w:rPr>
          <w:rFonts w:ascii="Century Gothic" w:hAnsi="Century Gothic"/>
          <w:sz w:val="22"/>
          <w:szCs w:val="22"/>
        </w:rPr>
        <w:t xml:space="preserve">whenever there is need for referring to a name with that information also clarified. </w:t>
      </w:r>
    </w:p>
    <w:p w14:paraId="3FDF9C43" w14:textId="10464208" w:rsidR="002077C0" w:rsidRPr="00F9286B" w:rsidRDefault="002077C0" w:rsidP="00543D17"/>
    <w:p w14:paraId="007A9354" w14:textId="77777777" w:rsidR="002077C0" w:rsidRPr="00F9286B" w:rsidRDefault="002077C0" w:rsidP="00E65016">
      <w:pPr>
        <w:jc w:val="both"/>
        <w:rPr>
          <w:rFonts w:ascii="Century Gothic" w:hAnsi="Century Gothic"/>
          <w:sz w:val="22"/>
          <w:szCs w:val="22"/>
        </w:rPr>
      </w:pPr>
    </w:p>
    <w:p w14:paraId="1ACEFDF2" w14:textId="46B31926" w:rsidR="00283BF4" w:rsidRPr="00F9286B" w:rsidRDefault="00463D5D" w:rsidP="00A53A75">
      <w:pPr>
        <w:pStyle w:val="Heading2"/>
        <w:rPr>
          <w:rFonts w:ascii="Century Gothic" w:hAnsi="Century Gothic"/>
        </w:rPr>
      </w:pPr>
      <w:bookmarkStart w:id="21" w:name="_Toc469140751"/>
      <w:r w:rsidRPr="00F9286B">
        <w:rPr>
          <w:rFonts w:ascii="Century Gothic" w:hAnsi="Century Gothic"/>
        </w:rPr>
        <w:t xml:space="preserve">2.6 </w:t>
      </w:r>
      <w:r w:rsidR="00283BF4" w:rsidRPr="00F9286B">
        <w:rPr>
          <w:rFonts w:ascii="Century Gothic" w:hAnsi="Century Gothic"/>
        </w:rPr>
        <w:t>Evaluation Ethics</w:t>
      </w:r>
      <w:bookmarkEnd w:id="21"/>
    </w:p>
    <w:p w14:paraId="75DA2272" w14:textId="51CC219A" w:rsidR="00AC0FBA" w:rsidRPr="00F9286B" w:rsidRDefault="0089723A" w:rsidP="00E65016">
      <w:pPr>
        <w:jc w:val="both"/>
        <w:rPr>
          <w:rFonts w:ascii="Century Gothic" w:hAnsi="Century Gothic"/>
          <w:sz w:val="22"/>
          <w:szCs w:val="22"/>
        </w:rPr>
      </w:pPr>
      <w:r w:rsidRPr="00F9286B">
        <w:rPr>
          <w:rFonts w:ascii="Century Gothic" w:hAnsi="Century Gothic"/>
          <w:sz w:val="22"/>
          <w:szCs w:val="22"/>
        </w:rPr>
        <w:t>Guided by the UNEG Norms and Standard and the UNEG Ethical Guidelines, t</w:t>
      </w:r>
      <w:r w:rsidR="00AC0FBA" w:rsidRPr="00F9286B">
        <w:rPr>
          <w:rFonts w:ascii="Century Gothic" w:hAnsi="Century Gothic"/>
          <w:sz w:val="22"/>
          <w:szCs w:val="22"/>
        </w:rPr>
        <w:t>he following ethical issues were considered:</w:t>
      </w:r>
    </w:p>
    <w:p w14:paraId="328A7BC3" w14:textId="77777777" w:rsidR="00BD57FA" w:rsidRPr="00F9286B" w:rsidRDefault="0097056B" w:rsidP="002F01FE">
      <w:pPr>
        <w:pStyle w:val="ListParagraph"/>
        <w:numPr>
          <w:ilvl w:val="0"/>
          <w:numId w:val="9"/>
        </w:numPr>
        <w:jc w:val="both"/>
        <w:rPr>
          <w:rFonts w:ascii="Century Gothic" w:hAnsi="Century Gothic"/>
          <w:sz w:val="22"/>
          <w:szCs w:val="22"/>
        </w:rPr>
      </w:pPr>
      <w:r w:rsidRPr="00F9286B">
        <w:rPr>
          <w:rFonts w:ascii="Century Gothic" w:hAnsi="Century Gothic"/>
          <w:sz w:val="22"/>
          <w:szCs w:val="22"/>
        </w:rPr>
        <w:t xml:space="preserve">There are no conflicts of interest that have been identified in this </w:t>
      </w:r>
      <w:r w:rsidR="008B6401" w:rsidRPr="00F9286B">
        <w:rPr>
          <w:rFonts w:ascii="Century Gothic" w:hAnsi="Century Gothic"/>
          <w:sz w:val="22"/>
          <w:szCs w:val="22"/>
        </w:rPr>
        <w:t>project</w:t>
      </w:r>
      <w:r w:rsidRPr="00F9286B">
        <w:rPr>
          <w:rFonts w:ascii="Century Gothic" w:hAnsi="Century Gothic"/>
          <w:sz w:val="22"/>
          <w:szCs w:val="22"/>
        </w:rPr>
        <w:t xml:space="preserve"> </w:t>
      </w:r>
      <w:r w:rsidR="000A666F" w:rsidRPr="00F9286B">
        <w:rPr>
          <w:rFonts w:ascii="Century Gothic" w:hAnsi="Century Gothic"/>
          <w:sz w:val="22"/>
          <w:szCs w:val="22"/>
        </w:rPr>
        <w:t>that can be reported</w:t>
      </w:r>
      <w:r w:rsidRPr="00F9286B">
        <w:rPr>
          <w:rFonts w:ascii="Century Gothic" w:hAnsi="Century Gothic"/>
          <w:sz w:val="22"/>
          <w:szCs w:val="22"/>
        </w:rPr>
        <w:t xml:space="preserve">. Should any be identified, due processes will be followed in reporting. </w:t>
      </w:r>
    </w:p>
    <w:p w14:paraId="649470B2" w14:textId="77777777" w:rsidR="00BD57FA" w:rsidRPr="00F9286B" w:rsidRDefault="00806948" w:rsidP="002F01FE">
      <w:pPr>
        <w:pStyle w:val="ListParagraph"/>
        <w:numPr>
          <w:ilvl w:val="0"/>
          <w:numId w:val="9"/>
        </w:numPr>
        <w:jc w:val="both"/>
        <w:rPr>
          <w:rFonts w:ascii="Century Gothic" w:hAnsi="Century Gothic"/>
          <w:sz w:val="22"/>
          <w:szCs w:val="22"/>
        </w:rPr>
      </w:pPr>
      <w:r w:rsidRPr="00F9286B">
        <w:rPr>
          <w:rFonts w:ascii="Century Gothic" w:hAnsi="Century Gothic"/>
          <w:sz w:val="22"/>
          <w:szCs w:val="22"/>
        </w:rPr>
        <w:t>With regards to inclusion and exclusion criteria, p</w:t>
      </w:r>
      <w:r w:rsidR="00AD4421" w:rsidRPr="00F9286B">
        <w:rPr>
          <w:rFonts w:ascii="Century Gothic" w:hAnsi="Century Gothic"/>
          <w:sz w:val="22"/>
          <w:szCs w:val="22"/>
        </w:rPr>
        <w:t xml:space="preserve">eople who were involved in the design, implementation, coordination including community members in project implementation areas are </w:t>
      </w:r>
      <w:r w:rsidRPr="00F9286B">
        <w:rPr>
          <w:rFonts w:ascii="Century Gothic" w:hAnsi="Century Gothic"/>
          <w:sz w:val="22"/>
          <w:szCs w:val="22"/>
        </w:rPr>
        <w:t xml:space="preserve">all </w:t>
      </w:r>
      <w:r w:rsidR="00AD4421" w:rsidRPr="00F9286B">
        <w:rPr>
          <w:rFonts w:ascii="Century Gothic" w:hAnsi="Century Gothic"/>
          <w:sz w:val="22"/>
          <w:szCs w:val="22"/>
        </w:rPr>
        <w:t>targeted</w:t>
      </w:r>
      <w:r w:rsidRPr="00F9286B">
        <w:rPr>
          <w:rFonts w:ascii="Century Gothic" w:hAnsi="Century Gothic"/>
          <w:sz w:val="22"/>
          <w:szCs w:val="22"/>
        </w:rPr>
        <w:t xml:space="preserve"> using non-</w:t>
      </w:r>
      <w:r w:rsidRPr="00F9286B">
        <w:rPr>
          <w:rFonts w:ascii="Century Gothic" w:hAnsi="Century Gothic"/>
          <w:sz w:val="22"/>
          <w:szCs w:val="22"/>
        </w:rPr>
        <w:lastRenderedPageBreak/>
        <w:t>probability sampling methods</w:t>
      </w:r>
      <w:r w:rsidR="00AD4421" w:rsidRPr="00F9286B">
        <w:rPr>
          <w:rFonts w:ascii="Century Gothic" w:hAnsi="Century Gothic"/>
          <w:sz w:val="22"/>
          <w:szCs w:val="22"/>
        </w:rPr>
        <w:t>.</w:t>
      </w:r>
      <w:r w:rsidRPr="00F9286B">
        <w:rPr>
          <w:rFonts w:ascii="Century Gothic" w:hAnsi="Century Gothic"/>
          <w:sz w:val="22"/>
          <w:szCs w:val="22"/>
        </w:rPr>
        <w:t xml:space="preserve"> Only respondents who do not know anything about the project</w:t>
      </w:r>
      <w:r w:rsidR="00F21081" w:rsidRPr="00F9286B">
        <w:rPr>
          <w:rFonts w:ascii="Century Gothic" w:hAnsi="Century Gothic"/>
          <w:sz w:val="22"/>
          <w:szCs w:val="22"/>
        </w:rPr>
        <w:t xml:space="preserve">, those not willing or unable to participate for various reasons will be excluded from </w:t>
      </w:r>
      <w:r w:rsidR="00536364" w:rsidRPr="00F9286B">
        <w:rPr>
          <w:rFonts w:ascii="Century Gothic" w:hAnsi="Century Gothic"/>
          <w:sz w:val="22"/>
          <w:szCs w:val="22"/>
        </w:rPr>
        <w:t xml:space="preserve">participation because participation has to be voluntary and by design of this evaluation, only people knowledgeable about the project </w:t>
      </w:r>
      <w:r w:rsidR="00CA740A" w:rsidRPr="00F9286B">
        <w:rPr>
          <w:rFonts w:ascii="Century Gothic" w:hAnsi="Century Gothic"/>
          <w:sz w:val="22"/>
          <w:szCs w:val="22"/>
        </w:rPr>
        <w:t xml:space="preserve">are best recruited upon giving consent or getting assent. </w:t>
      </w:r>
    </w:p>
    <w:p w14:paraId="7AA38A98" w14:textId="57639232" w:rsidR="00BD57FA" w:rsidRPr="00F9286B" w:rsidRDefault="00C90EEA" w:rsidP="002F01FE">
      <w:pPr>
        <w:pStyle w:val="ListParagraph"/>
        <w:numPr>
          <w:ilvl w:val="0"/>
          <w:numId w:val="9"/>
        </w:numPr>
        <w:jc w:val="both"/>
        <w:rPr>
          <w:rFonts w:ascii="Century Gothic" w:hAnsi="Century Gothic"/>
          <w:sz w:val="22"/>
          <w:szCs w:val="22"/>
        </w:rPr>
      </w:pPr>
      <w:r w:rsidRPr="00F9286B">
        <w:rPr>
          <w:rFonts w:ascii="Century Gothic" w:hAnsi="Century Gothic"/>
          <w:sz w:val="22"/>
          <w:szCs w:val="22"/>
        </w:rPr>
        <w:t xml:space="preserve">There will be no </w:t>
      </w:r>
      <w:r w:rsidR="00CA740A" w:rsidRPr="00F9286B">
        <w:rPr>
          <w:rFonts w:ascii="Century Gothic" w:hAnsi="Century Gothic"/>
          <w:sz w:val="22"/>
          <w:szCs w:val="22"/>
        </w:rPr>
        <w:t xml:space="preserve">payment or compensation for participating in this </w:t>
      </w:r>
      <w:r w:rsidR="00D31169" w:rsidRPr="00F9286B">
        <w:rPr>
          <w:rFonts w:ascii="Century Gothic" w:hAnsi="Century Gothic"/>
          <w:sz w:val="22"/>
          <w:szCs w:val="22"/>
        </w:rPr>
        <w:t xml:space="preserve">summative </w:t>
      </w:r>
      <w:r w:rsidR="00CA740A" w:rsidRPr="00F9286B">
        <w:rPr>
          <w:rFonts w:ascii="Century Gothic" w:hAnsi="Century Gothic"/>
          <w:sz w:val="22"/>
          <w:szCs w:val="22"/>
        </w:rPr>
        <w:t>evaluation</w:t>
      </w:r>
      <w:r w:rsidR="00D31169" w:rsidRPr="00F9286B">
        <w:rPr>
          <w:rFonts w:ascii="Century Gothic" w:hAnsi="Century Gothic"/>
          <w:sz w:val="22"/>
          <w:szCs w:val="22"/>
        </w:rPr>
        <w:t xml:space="preserve"> in an effort to avoid inducement</w:t>
      </w:r>
      <w:r w:rsidR="00B0757A" w:rsidRPr="00F9286B">
        <w:rPr>
          <w:rFonts w:ascii="Century Gothic" w:hAnsi="Century Gothic"/>
          <w:sz w:val="22"/>
          <w:szCs w:val="22"/>
        </w:rPr>
        <w:t xml:space="preserve">. </w:t>
      </w:r>
      <w:r w:rsidR="007E7324" w:rsidRPr="00F9286B">
        <w:rPr>
          <w:rFonts w:ascii="Century Gothic" w:hAnsi="Century Gothic"/>
          <w:sz w:val="22"/>
          <w:szCs w:val="22"/>
        </w:rPr>
        <w:t xml:space="preserve">The consultant will make sure he visits potential respondents </w:t>
      </w:r>
      <w:r w:rsidR="00F12596" w:rsidRPr="00F9286B">
        <w:rPr>
          <w:rFonts w:ascii="Century Gothic" w:hAnsi="Century Gothic"/>
          <w:sz w:val="22"/>
          <w:szCs w:val="22"/>
        </w:rPr>
        <w:t xml:space="preserve">(at community level) </w:t>
      </w:r>
      <w:r w:rsidR="007E7324" w:rsidRPr="00F9286B">
        <w:rPr>
          <w:rFonts w:ascii="Century Gothic" w:hAnsi="Century Gothic"/>
          <w:sz w:val="22"/>
          <w:szCs w:val="22"/>
        </w:rPr>
        <w:t>or</w:t>
      </w:r>
      <w:r w:rsidR="00F12596" w:rsidRPr="00F9286B">
        <w:rPr>
          <w:rFonts w:ascii="Century Gothic" w:hAnsi="Century Gothic"/>
          <w:sz w:val="22"/>
          <w:szCs w:val="22"/>
        </w:rPr>
        <w:t xml:space="preserve"> makes telephone calls so as to avoid respondents incurring any costs from participating in this evaluation. </w:t>
      </w:r>
    </w:p>
    <w:p w14:paraId="403A0617" w14:textId="045EB334" w:rsidR="006638F1" w:rsidRPr="00F9286B" w:rsidRDefault="00BD57FA" w:rsidP="002F01FE">
      <w:pPr>
        <w:pStyle w:val="ListParagraph"/>
        <w:numPr>
          <w:ilvl w:val="0"/>
          <w:numId w:val="9"/>
        </w:numPr>
        <w:jc w:val="both"/>
        <w:rPr>
          <w:rFonts w:ascii="Century Gothic" w:hAnsi="Century Gothic"/>
          <w:sz w:val="22"/>
          <w:szCs w:val="22"/>
        </w:rPr>
      </w:pPr>
      <w:r w:rsidRPr="00F9286B">
        <w:rPr>
          <w:rFonts w:ascii="Century Gothic" w:hAnsi="Century Gothic"/>
          <w:sz w:val="22"/>
          <w:szCs w:val="22"/>
        </w:rPr>
        <w:t>This evaluation is</w:t>
      </w:r>
      <w:r w:rsidR="007E7324" w:rsidRPr="00F9286B">
        <w:rPr>
          <w:rFonts w:ascii="Century Gothic" w:hAnsi="Century Gothic"/>
          <w:sz w:val="22"/>
          <w:szCs w:val="22"/>
        </w:rPr>
        <w:t>,</w:t>
      </w:r>
      <w:r w:rsidRPr="00F9286B">
        <w:rPr>
          <w:rFonts w:ascii="Century Gothic" w:hAnsi="Century Gothic"/>
          <w:sz w:val="22"/>
          <w:szCs w:val="22"/>
        </w:rPr>
        <w:t xml:space="preserve"> by design</w:t>
      </w:r>
      <w:r w:rsidR="007E7324" w:rsidRPr="00F9286B">
        <w:rPr>
          <w:rFonts w:ascii="Century Gothic" w:hAnsi="Century Gothic"/>
          <w:sz w:val="22"/>
          <w:szCs w:val="22"/>
        </w:rPr>
        <w:t>,</w:t>
      </w:r>
      <w:r w:rsidRPr="00F9286B">
        <w:rPr>
          <w:rFonts w:ascii="Century Gothic" w:hAnsi="Century Gothic"/>
          <w:sz w:val="22"/>
          <w:szCs w:val="22"/>
        </w:rPr>
        <w:t xml:space="preserve"> considered a low risk evaluation with little to no </w:t>
      </w:r>
      <w:r w:rsidR="007E7324" w:rsidRPr="00F9286B">
        <w:rPr>
          <w:rFonts w:ascii="Century Gothic" w:hAnsi="Century Gothic"/>
          <w:sz w:val="22"/>
          <w:szCs w:val="22"/>
        </w:rPr>
        <w:t xml:space="preserve">stress expected to be experienced by respondents. </w:t>
      </w:r>
      <w:r w:rsidR="00F12596" w:rsidRPr="00F9286B">
        <w:rPr>
          <w:rFonts w:ascii="Century Gothic" w:hAnsi="Century Gothic"/>
          <w:sz w:val="22"/>
          <w:szCs w:val="22"/>
        </w:rPr>
        <w:t>Since</w:t>
      </w:r>
      <w:r w:rsidR="007E7324" w:rsidRPr="00F9286B">
        <w:rPr>
          <w:rFonts w:ascii="Century Gothic" w:hAnsi="Century Gothic"/>
          <w:sz w:val="22"/>
          <w:szCs w:val="22"/>
        </w:rPr>
        <w:t xml:space="preserve"> </w:t>
      </w:r>
      <w:r w:rsidR="00F12596" w:rsidRPr="00F9286B">
        <w:rPr>
          <w:rFonts w:ascii="Century Gothic" w:hAnsi="Century Gothic"/>
          <w:sz w:val="22"/>
          <w:szCs w:val="22"/>
        </w:rPr>
        <w:t>secondary data</w:t>
      </w:r>
      <w:r w:rsidR="00612F0D" w:rsidRPr="00F9286B">
        <w:rPr>
          <w:rFonts w:ascii="Century Gothic" w:hAnsi="Century Gothic"/>
          <w:sz w:val="22"/>
          <w:szCs w:val="22"/>
        </w:rPr>
        <w:t xml:space="preserve"> particu</w:t>
      </w:r>
      <w:r w:rsidR="00F12596" w:rsidRPr="00F9286B">
        <w:rPr>
          <w:rFonts w:ascii="Century Gothic" w:hAnsi="Century Gothic"/>
          <w:sz w:val="22"/>
          <w:szCs w:val="22"/>
        </w:rPr>
        <w:t>larly from the project and HMIS</w:t>
      </w:r>
      <w:r w:rsidR="00612F0D" w:rsidRPr="00F9286B">
        <w:rPr>
          <w:rFonts w:ascii="Century Gothic" w:hAnsi="Century Gothic"/>
          <w:sz w:val="22"/>
          <w:szCs w:val="22"/>
        </w:rPr>
        <w:t xml:space="preserve"> is going to be used</w:t>
      </w:r>
      <w:r w:rsidR="00F12596" w:rsidRPr="00F9286B">
        <w:rPr>
          <w:rFonts w:ascii="Century Gothic" w:hAnsi="Century Gothic"/>
          <w:sz w:val="22"/>
          <w:szCs w:val="22"/>
        </w:rPr>
        <w:t xml:space="preserve">, it is likely that </w:t>
      </w:r>
      <w:r w:rsidR="00612F0D" w:rsidRPr="00F9286B">
        <w:rPr>
          <w:rFonts w:ascii="Century Gothic" w:hAnsi="Century Gothic"/>
          <w:sz w:val="22"/>
          <w:szCs w:val="22"/>
        </w:rPr>
        <w:t xml:space="preserve">some respondents </w:t>
      </w:r>
      <w:r w:rsidR="00F12596" w:rsidRPr="00F9286B">
        <w:rPr>
          <w:rFonts w:ascii="Century Gothic" w:hAnsi="Century Gothic"/>
          <w:sz w:val="22"/>
          <w:szCs w:val="22"/>
        </w:rPr>
        <w:t>may end</w:t>
      </w:r>
      <w:r w:rsidR="007E7324" w:rsidRPr="00F9286B">
        <w:rPr>
          <w:rFonts w:ascii="Century Gothic" w:hAnsi="Century Gothic"/>
          <w:sz w:val="22"/>
          <w:szCs w:val="22"/>
        </w:rPr>
        <w:t xml:space="preserve"> up</w:t>
      </w:r>
      <w:r w:rsidR="00612F0D" w:rsidRPr="00F9286B">
        <w:rPr>
          <w:rFonts w:ascii="Century Gothic" w:hAnsi="Century Gothic"/>
          <w:sz w:val="22"/>
          <w:szCs w:val="22"/>
        </w:rPr>
        <w:t xml:space="preserve"> </w:t>
      </w:r>
      <w:r w:rsidR="007E7324" w:rsidRPr="00F9286B">
        <w:rPr>
          <w:rFonts w:ascii="Century Gothic" w:hAnsi="Century Gothic"/>
          <w:sz w:val="22"/>
          <w:szCs w:val="22"/>
        </w:rPr>
        <w:t xml:space="preserve">being </w:t>
      </w:r>
      <w:r w:rsidR="00612F0D" w:rsidRPr="00F9286B">
        <w:rPr>
          <w:rFonts w:ascii="Century Gothic" w:hAnsi="Century Gothic"/>
          <w:sz w:val="22"/>
          <w:szCs w:val="22"/>
        </w:rPr>
        <w:t xml:space="preserve">identified if due processes are not </w:t>
      </w:r>
      <w:r w:rsidR="00562FCD" w:rsidRPr="00F9286B">
        <w:rPr>
          <w:rFonts w:ascii="Century Gothic" w:hAnsi="Century Gothic"/>
          <w:sz w:val="22"/>
          <w:szCs w:val="22"/>
        </w:rPr>
        <w:t>followed during analysis</w:t>
      </w:r>
      <w:r w:rsidR="00612F0D" w:rsidRPr="00F9286B">
        <w:rPr>
          <w:rFonts w:ascii="Century Gothic" w:hAnsi="Century Gothic"/>
          <w:sz w:val="22"/>
          <w:szCs w:val="22"/>
        </w:rPr>
        <w:t xml:space="preserve">. To ensure such harmful events do not happen, all personal identifiers on </w:t>
      </w:r>
      <w:r w:rsidR="00562FCD" w:rsidRPr="00F9286B">
        <w:rPr>
          <w:rFonts w:ascii="Century Gothic" w:hAnsi="Century Gothic"/>
          <w:sz w:val="22"/>
          <w:szCs w:val="22"/>
        </w:rPr>
        <w:t xml:space="preserve">all </w:t>
      </w:r>
      <w:r w:rsidR="00612F0D" w:rsidRPr="00F9286B">
        <w:rPr>
          <w:rFonts w:ascii="Century Gothic" w:hAnsi="Century Gothic"/>
          <w:sz w:val="22"/>
          <w:szCs w:val="22"/>
        </w:rPr>
        <w:t>secondary data will be removed and replaced with new codes</w:t>
      </w:r>
      <w:r w:rsidR="007E7324" w:rsidRPr="00F9286B">
        <w:rPr>
          <w:rFonts w:ascii="Century Gothic" w:hAnsi="Century Gothic"/>
          <w:sz w:val="22"/>
          <w:szCs w:val="22"/>
        </w:rPr>
        <w:t xml:space="preserve"> and</w:t>
      </w:r>
      <w:r w:rsidR="00612F0D" w:rsidRPr="00F9286B">
        <w:rPr>
          <w:rFonts w:ascii="Century Gothic" w:hAnsi="Century Gothic"/>
          <w:sz w:val="22"/>
          <w:szCs w:val="22"/>
        </w:rPr>
        <w:t xml:space="preserve"> delinked from </w:t>
      </w:r>
      <w:r w:rsidR="00F12596" w:rsidRPr="00F9286B">
        <w:rPr>
          <w:rFonts w:ascii="Century Gothic" w:hAnsi="Century Gothic"/>
          <w:sz w:val="22"/>
          <w:szCs w:val="22"/>
        </w:rPr>
        <w:t xml:space="preserve">any data sources </w:t>
      </w:r>
      <w:r w:rsidR="009B6181" w:rsidRPr="00F9286B">
        <w:rPr>
          <w:rFonts w:ascii="Century Gothic" w:hAnsi="Century Gothic"/>
          <w:sz w:val="22"/>
          <w:szCs w:val="22"/>
        </w:rPr>
        <w:t>linked to</w:t>
      </w:r>
      <w:r w:rsidR="00F12596" w:rsidRPr="00F9286B">
        <w:rPr>
          <w:rFonts w:ascii="Century Gothic" w:hAnsi="Century Gothic"/>
          <w:sz w:val="22"/>
          <w:szCs w:val="22"/>
        </w:rPr>
        <w:t xml:space="preserve"> </w:t>
      </w:r>
      <w:r w:rsidR="00612F0D" w:rsidRPr="00F9286B">
        <w:rPr>
          <w:rFonts w:ascii="Century Gothic" w:hAnsi="Century Gothic"/>
          <w:sz w:val="22"/>
          <w:szCs w:val="22"/>
        </w:rPr>
        <w:t xml:space="preserve">personal identifiers. </w:t>
      </w:r>
    </w:p>
    <w:p w14:paraId="45CAB92C" w14:textId="080BF21A" w:rsidR="003770AA" w:rsidRPr="00F9286B" w:rsidRDefault="006638F1" w:rsidP="002F01FE">
      <w:pPr>
        <w:pStyle w:val="ListParagraph"/>
        <w:numPr>
          <w:ilvl w:val="0"/>
          <w:numId w:val="9"/>
        </w:numPr>
        <w:jc w:val="both"/>
        <w:rPr>
          <w:rFonts w:ascii="Century Gothic" w:hAnsi="Century Gothic"/>
          <w:sz w:val="22"/>
          <w:szCs w:val="22"/>
        </w:rPr>
      </w:pPr>
      <w:r w:rsidRPr="00F9286B">
        <w:rPr>
          <w:rFonts w:ascii="Century Gothic" w:hAnsi="Century Gothic"/>
          <w:sz w:val="22"/>
          <w:szCs w:val="22"/>
        </w:rPr>
        <w:t>With regards to consenting, all respondents will be interviewed upon giving consent</w:t>
      </w:r>
      <w:r w:rsidR="009B6181" w:rsidRPr="00F9286B">
        <w:rPr>
          <w:rFonts w:ascii="Century Gothic" w:hAnsi="Century Gothic"/>
          <w:sz w:val="22"/>
          <w:szCs w:val="22"/>
        </w:rPr>
        <w:t xml:space="preserve">. </w:t>
      </w:r>
      <w:r w:rsidR="001B0696" w:rsidRPr="00F9286B">
        <w:rPr>
          <w:rFonts w:ascii="Century Gothic" w:hAnsi="Century Gothic"/>
          <w:sz w:val="22"/>
          <w:szCs w:val="22"/>
        </w:rPr>
        <w:t>In line with COVID-19 preventive measures, i</w:t>
      </w:r>
      <w:r w:rsidRPr="00F9286B">
        <w:rPr>
          <w:rFonts w:ascii="Century Gothic" w:hAnsi="Century Gothic"/>
          <w:sz w:val="22"/>
          <w:szCs w:val="22"/>
        </w:rPr>
        <w:t>nformed consenting is proposed to be verbal</w:t>
      </w:r>
      <w:r w:rsidR="001B0696" w:rsidRPr="00F9286B">
        <w:rPr>
          <w:rFonts w:ascii="Century Gothic" w:hAnsi="Century Gothic"/>
          <w:sz w:val="22"/>
          <w:szCs w:val="22"/>
        </w:rPr>
        <w:t xml:space="preserve"> so as to </w:t>
      </w:r>
      <w:r w:rsidR="00AC0FBA" w:rsidRPr="00F9286B">
        <w:rPr>
          <w:rFonts w:ascii="Century Gothic" w:hAnsi="Century Gothic"/>
          <w:sz w:val="22"/>
          <w:szCs w:val="22"/>
        </w:rPr>
        <w:t xml:space="preserve">limit contacts </w:t>
      </w:r>
      <w:proofErr w:type="gramStart"/>
      <w:r w:rsidR="00AC0FBA" w:rsidRPr="00F9286B">
        <w:rPr>
          <w:rFonts w:ascii="Century Gothic" w:hAnsi="Century Gothic"/>
          <w:sz w:val="22"/>
          <w:szCs w:val="22"/>
        </w:rPr>
        <w:t xml:space="preserve">through  </w:t>
      </w:r>
      <w:r w:rsidR="001B0696" w:rsidRPr="00F9286B">
        <w:rPr>
          <w:rFonts w:ascii="Century Gothic" w:hAnsi="Century Gothic"/>
          <w:sz w:val="22"/>
          <w:szCs w:val="22"/>
        </w:rPr>
        <w:t>exchanging</w:t>
      </w:r>
      <w:proofErr w:type="gramEnd"/>
      <w:r w:rsidR="001B0696" w:rsidRPr="00F9286B">
        <w:rPr>
          <w:rFonts w:ascii="Century Gothic" w:hAnsi="Century Gothic"/>
          <w:sz w:val="22"/>
          <w:szCs w:val="22"/>
        </w:rPr>
        <w:t xml:space="preserve">/sharing of papers, pens </w:t>
      </w:r>
      <w:proofErr w:type="spellStart"/>
      <w:r w:rsidR="001B0696" w:rsidRPr="00F9286B">
        <w:rPr>
          <w:rFonts w:ascii="Century Gothic" w:hAnsi="Century Gothic"/>
          <w:sz w:val="22"/>
          <w:szCs w:val="22"/>
        </w:rPr>
        <w:t>etc</w:t>
      </w:r>
      <w:proofErr w:type="spellEnd"/>
      <w:r w:rsidR="001B0696" w:rsidRPr="00F9286B">
        <w:rPr>
          <w:rFonts w:ascii="Century Gothic" w:hAnsi="Century Gothic"/>
          <w:sz w:val="22"/>
          <w:szCs w:val="22"/>
        </w:rPr>
        <w:t xml:space="preserve"> – experiences that can work in spreading the virus. Apparently, most of the interviews with key stakeholders are going to be done over the phones or virtually. </w:t>
      </w:r>
      <w:r w:rsidR="004A2158" w:rsidRPr="00F9286B">
        <w:rPr>
          <w:rFonts w:ascii="Century Gothic" w:hAnsi="Century Gothic"/>
          <w:sz w:val="22"/>
          <w:szCs w:val="22"/>
        </w:rPr>
        <w:t xml:space="preserve">Informed consenting will be done in a language the participant is most comfortable with. </w:t>
      </w:r>
      <w:r w:rsidR="003770AA" w:rsidRPr="00F9286B">
        <w:rPr>
          <w:rFonts w:ascii="Century Gothic" w:hAnsi="Century Gothic"/>
          <w:sz w:val="22"/>
          <w:szCs w:val="22"/>
        </w:rPr>
        <w:t>At community level, this is likely to be in Chichew</w:t>
      </w:r>
      <w:r w:rsidR="009B6181" w:rsidRPr="00F9286B">
        <w:rPr>
          <w:rFonts w:ascii="Century Gothic" w:hAnsi="Century Gothic"/>
          <w:sz w:val="22"/>
          <w:szCs w:val="22"/>
        </w:rPr>
        <w:t>a</w:t>
      </w:r>
      <w:r w:rsidR="003770AA" w:rsidRPr="00F9286B">
        <w:rPr>
          <w:rFonts w:ascii="Century Gothic" w:hAnsi="Century Gothic"/>
          <w:sz w:val="22"/>
          <w:szCs w:val="22"/>
        </w:rPr>
        <w:t xml:space="preserve"> (</w:t>
      </w:r>
      <w:r w:rsidR="009B6181" w:rsidRPr="00F9286B">
        <w:rPr>
          <w:rFonts w:ascii="Century Gothic" w:hAnsi="Century Gothic"/>
          <w:sz w:val="22"/>
          <w:szCs w:val="22"/>
        </w:rPr>
        <w:t xml:space="preserve">the </w:t>
      </w:r>
      <w:r w:rsidR="003770AA" w:rsidRPr="00F9286B">
        <w:rPr>
          <w:rFonts w:ascii="Century Gothic" w:hAnsi="Century Gothic"/>
          <w:sz w:val="22"/>
          <w:szCs w:val="22"/>
        </w:rPr>
        <w:t xml:space="preserve">local language </w:t>
      </w:r>
      <w:r w:rsidR="009B6181" w:rsidRPr="00F9286B">
        <w:rPr>
          <w:rFonts w:ascii="Century Gothic" w:hAnsi="Century Gothic"/>
          <w:sz w:val="22"/>
          <w:szCs w:val="22"/>
        </w:rPr>
        <w:t>for</w:t>
      </w:r>
      <w:r w:rsidR="003770AA" w:rsidRPr="00F9286B">
        <w:rPr>
          <w:rFonts w:ascii="Century Gothic" w:hAnsi="Century Gothic"/>
          <w:sz w:val="22"/>
          <w:szCs w:val="22"/>
        </w:rPr>
        <w:t xml:space="preserve"> </w:t>
      </w:r>
      <w:proofErr w:type="spellStart"/>
      <w:r w:rsidR="003770AA" w:rsidRPr="00F9286B">
        <w:rPr>
          <w:rFonts w:ascii="Century Gothic" w:hAnsi="Century Gothic"/>
          <w:sz w:val="22"/>
          <w:szCs w:val="22"/>
        </w:rPr>
        <w:t>Nsanje</w:t>
      </w:r>
      <w:proofErr w:type="spellEnd"/>
      <w:r w:rsidR="003770AA" w:rsidRPr="00F9286B">
        <w:rPr>
          <w:rFonts w:ascii="Century Gothic" w:hAnsi="Century Gothic"/>
          <w:sz w:val="22"/>
          <w:szCs w:val="22"/>
        </w:rPr>
        <w:t xml:space="preserve"> and Chikwawa). </w:t>
      </w:r>
    </w:p>
    <w:p w14:paraId="4E7D8327" w14:textId="77777777" w:rsidR="003770AA" w:rsidRPr="00F9286B" w:rsidRDefault="003770AA" w:rsidP="002F01FE">
      <w:pPr>
        <w:pStyle w:val="ListParagraph"/>
        <w:numPr>
          <w:ilvl w:val="0"/>
          <w:numId w:val="9"/>
        </w:numPr>
        <w:jc w:val="both"/>
        <w:rPr>
          <w:rFonts w:ascii="Century Gothic" w:hAnsi="Century Gothic"/>
          <w:sz w:val="22"/>
          <w:szCs w:val="22"/>
        </w:rPr>
      </w:pPr>
      <w:r w:rsidRPr="00F9286B">
        <w:rPr>
          <w:rFonts w:ascii="Century Gothic" w:hAnsi="Century Gothic"/>
          <w:sz w:val="22"/>
          <w:szCs w:val="22"/>
        </w:rPr>
        <w:t>To</w:t>
      </w:r>
      <w:r w:rsidR="004F20FB" w:rsidRPr="00F9286B">
        <w:rPr>
          <w:rFonts w:ascii="Century Gothic" w:hAnsi="Century Gothic"/>
          <w:sz w:val="22"/>
          <w:szCs w:val="22"/>
        </w:rPr>
        <w:t xml:space="preserve"> </w:t>
      </w:r>
      <w:r w:rsidRPr="00F9286B">
        <w:rPr>
          <w:rFonts w:ascii="Century Gothic" w:hAnsi="Century Gothic"/>
          <w:sz w:val="22"/>
          <w:szCs w:val="22"/>
        </w:rPr>
        <w:t>ensure</w:t>
      </w:r>
      <w:r w:rsidR="004F20FB" w:rsidRPr="00F9286B">
        <w:rPr>
          <w:rFonts w:ascii="Century Gothic" w:hAnsi="Century Gothic"/>
          <w:sz w:val="22"/>
          <w:szCs w:val="22"/>
        </w:rPr>
        <w:t xml:space="preserve"> confidentiality and privacy during the data collection process and upon collecting the required data, all interviews shall be conducted in secluded places where </w:t>
      </w:r>
      <w:r w:rsidR="00B32399" w:rsidRPr="00F9286B">
        <w:rPr>
          <w:rFonts w:ascii="Century Gothic" w:hAnsi="Century Gothic"/>
          <w:sz w:val="22"/>
          <w:szCs w:val="22"/>
        </w:rPr>
        <w:t>respondents’</w:t>
      </w:r>
      <w:r w:rsidR="004F20FB" w:rsidRPr="00F9286B">
        <w:rPr>
          <w:rFonts w:ascii="Century Gothic" w:hAnsi="Century Gothic"/>
          <w:sz w:val="22"/>
          <w:szCs w:val="22"/>
        </w:rPr>
        <w:t xml:space="preserve"> views/opinions are not overhead by other people. All </w:t>
      </w:r>
      <w:r w:rsidR="004734E1" w:rsidRPr="00F9286B">
        <w:rPr>
          <w:rFonts w:ascii="Century Gothic" w:hAnsi="Century Gothic"/>
          <w:sz w:val="22"/>
          <w:szCs w:val="22"/>
        </w:rPr>
        <w:t xml:space="preserve">interview notes and any other hard copies of project data will be kept at the consultant’s office </w:t>
      </w:r>
      <w:r w:rsidR="00B32399" w:rsidRPr="00F9286B">
        <w:rPr>
          <w:rFonts w:ascii="Century Gothic" w:hAnsi="Century Gothic"/>
          <w:sz w:val="22"/>
          <w:szCs w:val="22"/>
        </w:rPr>
        <w:t xml:space="preserve">in a locked cabinet </w:t>
      </w:r>
      <w:r w:rsidR="004734E1" w:rsidRPr="00F9286B">
        <w:rPr>
          <w:rFonts w:ascii="Century Gothic" w:hAnsi="Century Gothic"/>
          <w:sz w:val="22"/>
          <w:szCs w:val="22"/>
        </w:rPr>
        <w:t xml:space="preserve">only accessed by the consultant. All electronic data will be saved and password </w:t>
      </w:r>
      <w:r w:rsidR="009B265D" w:rsidRPr="00F9286B">
        <w:rPr>
          <w:rFonts w:ascii="Century Gothic" w:hAnsi="Century Gothic"/>
          <w:sz w:val="22"/>
          <w:szCs w:val="22"/>
        </w:rPr>
        <w:t>protected</w:t>
      </w:r>
      <w:r w:rsidR="004734E1" w:rsidRPr="00F9286B">
        <w:rPr>
          <w:rFonts w:ascii="Century Gothic" w:hAnsi="Century Gothic"/>
          <w:sz w:val="22"/>
          <w:szCs w:val="22"/>
        </w:rPr>
        <w:t xml:space="preserve"> so that only the consultant can access the data/or any electronic information</w:t>
      </w:r>
      <w:r w:rsidR="00B32399" w:rsidRPr="00F9286B">
        <w:rPr>
          <w:rFonts w:ascii="Century Gothic" w:hAnsi="Century Gothic"/>
          <w:sz w:val="22"/>
          <w:szCs w:val="22"/>
        </w:rPr>
        <w:t xml:space="preserve"> gathered during the course of the evaluation</w:t>
      </w:r>
      <w:r w:rsidR="004734E1" w:rsidRPr="00F9286B">
        <w:rPr>
          <w:rFonts w:ascii="Century Gothic" w:hAnsi="Century Gothic"/>
          <w:sz w:val="22"/>
          <w:szCs w:val="22"/>
        </w:rPr>
        <w:t>.</w:t>
      </w:r>
    </w:p>
    <w:p w14:paraId="1E36D992" w14:textId="36D24145" w:rsidR="00B32399" w:rsidRPr="00F9286B" w:rsidRDefault="008715BE" w:rsidP="002F01FE">
      <w:pPr>
        <w:pStyle w:val="ListParagraph"/>
        <w:numPr>
          <w:ilvl w:val="0"/>
          <w:numId w:val="9"/>
        </w:numPr>
        <w:jc w:val="both"/>
        <w:rPr>
          <w:rFonts w:ascii="Century Gothic" w:hAnsi="Century Gothic"/>
          <w:sz w:val="22"/>
          <w:szCs w:val="22"/>
        </w:rPr>
      </w:pPr>
      <w:r w:rsidRPr="00F9286B">
        <w:rPr>
          <w:rFonts w:ascii="Century Gothic" w:hAnsi="Century Gothic"/>
          <w:sz w:val="22"/>
          <w:szCs w:val="22"/>
        </w:rPr>
        <w:t xml:space="preserve">With regards to dissemination of evaluation findings, </w:t>
      </w:r>
      <w:r w:rsidR="00AE75FE" w:rsidRPr="00F9286B">
        <w:rPr>
          <w:rFonts w:ascii="Century Gothic" w:hAnsi="Century Gothic"/>
          <w:sz w:val="22"/>
          <w:szCs w:val="22"/>
        </w:rPr>
        <w:t>it is important to convey findings of the evaluation to different respondents at different levels including respondents. UNICEF Ma</w:t>
      </w:r>
      <w:r w:rsidR="00FF3CBD" w:rsidRPr="00F9286B">
        <w:rPr>
          <w:rFonts w:ascii="Century Gothic" w:hAnsi="Century Gothic"/>
          <w:sz w:val="22"/>
          <w:szCs w:val="22"/>
        </w:rPr>
        <w:t xml:space="preserve">lawi </w:t>
      </w:r>
      <w:r w:rsidR="00AE75FE" w:rsidRPr="00F9286B">
        <w:rPr>
          <w:rFonts w:ascii="Century Gothic" w:hAnsi="Century Gothic"/>
          <w:sz w:val="22"/>
          <w:szCs w:val="22"/>
        </w:rPr>
        <w:t xml:space="preserve">will be coordinating and undertaking that. </w:t>
      </w:r>
      <w:r w:rsidR="00FF3CBD" w:rsidRPr="00F9286B">
        <w:rPr>
          <w:rFonts w:ascii="Century Gothic" w:hAnsi="Century Gothic"/>
          <w:sz w:val="22"/>
          <w:szCs w:val="22"/>
        </w:rPr>
        <w:t>As such e</w:t>
      </w:r>
      <w:r w:rsidRPr="00F9286B">
        <w:rPr>
          <w:rFonts w:ascii="Century Gothic" w:hAnsi="Century Gothic"/>
          <w:sz w:val="22"/>
          <w:szCs w:val="22"/>
        </w:rPr>
        <w:t xml:space="preserve">valuation results or any information/data with personal identifiers </w:t>
      </w:r>
      <w:r w:rsidR="00AE75FE" w:rsidRPr="00F9286B">
        <w:rPr>
          <w:rFonts w:ascii="Century Gothic" w:hAnsi="Century Gothic"/>
          <w:sz w:val="22"/>
          <w:szCs w:val="22"/>
        </w:rPr>
        <w:t xml:space="preserve">or any features/characteristics that may lead to harmful identification of certain </w:t>
      </w:r>
      <w:r w:rsidR="00FF3CBD" w:rsidRPr="00F9286B">
        <w:rPr>
          <w:rFonts w:ascii="Century Gothic" w:hAnsi="Century Gothic"/>
          <w:sz w:val="22"/>
          <w:szCs w:val="22"/>
        </w:rPr>
        <w:t xml:space="preserve">individuals will </w:t>
      </w:r>
      <w:r w:rsidRPr="00F9286B">
        <w:rPr>
          <w:rFonts w:ascii="Century Gothic" w:hAnsi="Century Gothic"/>
          <w:sz w:val="22"/>
          <w:szCs w:val="22"/>
        </w:rPr>
        <w:t xml:space="preserve">be delinked or </w:t>
      </w:r>
      <w:proofErr w:type="spellStart"/>
      <w:r w:rsidRPr="00F9286B">
        <w:rPr>
          <w:rFonts w:ascii="Century Gothic" w:hAnsi="Century Gothic"/>
          <w:sz w:val="22"/>
          <w:szCs w:val="22"/>
        </w:rPr>
        <w:t>anonymise</w:t>
      </w:r>
      <w:r w:rsidR="00FF3CBD" w:rsidRPr="00F9286B">
        <w:rPr>
          <w:rFonts w:ascii="Century Gothic" w:hAnsi="Century Gothic"/>
          <w:sz w:val="22"/>
          <w:szCs w:val="22"/>
        </w:rPr>
        <w:t>d</w:t>
      </w:r>
      <w:proofErr w:type="spellEnd"/>
      <w:r w:rsidR="00FF3CBD" w:rsidRPr="00F9286B">
        <w:rPr>
          <w:rFonts w:ascii="Century Gothic" w:hAnsi="Century Gothic"/>
          <w:sz w:val="22"/>
          <w:szCs w:val="22"/>
        </w:rPr>
        <w:t xml:space="preserve"> during analysis</w:t>
      </w:r>
      <w:r w:rsidRPr="00F9286B">
        <w:rPr>
          <w:rFonts w:ascii="Century Gothic" w:hAnsi="Century Gothic"/>
          <w:sz w:val="22"/>
          <w:szCs w:val="22"/>
        </w:rPr>
        <w:t xml:space="preserve">. </w:t>
      </w:r>
    </w:p>
    <w:p w14:paraId="36AC21D0" w14:textId="77777777" w:rsidR="0003338F" w:rsidRPr="00F9286B" w:rsidRDefault="0003338F" w:rsidP="0003338F">
      <w:pPr>
        <w:jc w:val="both"/>
        <w:rPr>
          <w:rFonts w:ascii="Century Gothic" w:hAnsi="Century Gothic"/>
          <w:sz w:val="22"/>
          <w:szCs w:val="22"/>
        </w:rPr>
      </w:pPr>
    </w:p>
    <w:p w14:paraId="4D3025BF" w14:textId="6F5A437B" w:rsidR="00E65016" w:rsidRPr="00F9286B" w:rsidRDefault="0003338F" w:rsidP="00E65016">
      <w:pPr>
        <w:jc w:val="both"/>
        <w:rPr>
          <w:rFonts w:ascii="Century Gothic" w:hAnsi="Century Gothic"/>
          <w:sz w:val="22"/>
          <w:szCs w:val="22"/>
        </w:rPr>
      </w:pPr>
      <w:r w:rsidRPr="00F9286B">
        <w:rPr>
          <w:rFonts w:ascii="Century Gothic" w:hAnsi="Century Gothic"/>
          <w:sz w:val="22"/>
          <w:szCs w:val="22"/>
        </w:rPr>
        <w:t>This evaluation</w:t>
      </w:r>
      <w:r w:rsidR="007446CC" w:rsidRPr="00F9286B">
        <w:rPr>
          <w:rFonts w:ascii="Century Gothic" w:hAnsi="Century Gothic"/>
          <w:sz w:val="22"/>
          <w:szCs w:val="22"/>
        </w:rPr>
        <w:t>, as clarified by the REKM Team,</w:t>
      </w:r>
      <w:r w:rsidRPr="00F9286B">
        <w:rPr>
          <w:rFonts w:ascii="Century Gothic" w:hAnsi="Century Gothic"/>
          <w:sz w:val="22"/>
          <w:szCs w:val="22"/>
        </w:rPr>
        <w:t xml:space="preserve"> </w:t>
      </w:r>
      <w:r w:rsidR="00CD7E84">
        <w:rPr>
          <w:rFonts w:ascii="Century Gothic" w:hAnsi="Century Gothic"/>
          <w:sz w:val="22"/>
          <w:szCs w:val="22"/>
        </w:rPr>
        <w:t>w</w:t>
      </w:r>
      <w:r w:rsidRPr="00F9286B">
        <w:rPr>
          <w:rFonts w:ascii="Century Gothic" w:hAnsi="Century Gothic"/>
          <w:sz w:val="22"/>
          <w:szCs w:val="22"/>
        </w:rPr>
        <w:t xml:space="preserve">ill go for </w:t>
      </w:r>
      <w:r w:rsidR="00CD7E84">
        <w:rPr>
          <w:rFonts w:ascii="Century Gothic" w:hAnsi="Century Gothic"/>
          <w:sz w:val="22"/>
          <w:szCs w:val="22"/>
        </w:rPr>
        <w:t xml:space="preserve">independent (arranged by </w:t>
      </w:r>
      <w:r w:rsidRPr="00F9286B">
        <w:rPr>
          <w:rFonts w:ascii="Century Gothic" w:hAnsi="Century Gothic"/>
          <w:sz w:val="22"/>
          <w:szCs w:val="22"/>
        </w:rPr>
        <w:t>UNICEF</w:t>
      </w:r>
      <w:r w:rsidR="00CD7E84">
        <w:rPr>
          <w:rFonts w:ascii="Century Gothic" w:hAnsi="Century Gothic"/>
          <w:sz w:val="22"/>
          <w:szCs w:val="22"/>
        </w:rPr>
        <w:t>)</w:t>
      </w:r>
      <w:r w:rsidRPr="00F9286B">
        <w:rPr>
          <w:rFonts w:ascii="Century Gothic" w:hAnsi="Century Gothic"/>
          <w:sz w:val="22"/>
          <w:szCs w:val="22"/>
        </w:rPr>
        <w:t xml:space="preserve"> ethics approval. </w:t>
      </w:r>
      <w:r w:rsidR="00EC18F8" w:rsidRPr="00F9286B">
        <w:rPr>
          <w:rFonts w:ascii="Century Gothic" w:hAnsi="Century Gothic"/>
          <w:sz w:val="22"/>
          <w:szCs w:val="22"/>
        </w:rPr>
        <w:t xml:space="preserve">As such this Inception Report has been submitted guided by UNICEF Research Ethics </w:t>
      </w:r>
      <w:r w:rsidR="007446CC" w:rsidRPr="00F9286B">
        <w:rPr>
          <w:rFonts w:ascii="Century Gothic" w:hAnsi="Century Gothic"/>
          <w:sz w:val="22"/>
          <w:szCs w:val="22"/>
        </w:rPr>
        <w:t>guidelines with informed consent/</w:t>
      </w:r>
      <w:r w:rsidR="00EC18F8" w:rsidRPr="00F9286B">
        <w:rPr>
          <w:rFonts w:ascii="Century Gothic" w:hAnsi="Century Gothic"/>
          <w:sz w:val="22"/>
          <w:szCs w:val="22"/>
        </w:rPr>
        <w:t xml:space="preserve">assent guides appended in the Inception Report. </w:t>
      </w:r>
    </w:p>
    <w:p w14:paraId="3A302D4E" w14:textId="77777777" w:rsidR="00463D5D" w:rsidRPr="00F9286B" w:rsidRDefault="00463D5D" w:rsidP="00E65016">
      <w:pPr>
        <w:jc w:val="both"/>
        <w:rPr>
          <w:rFonts w:ascii="Century Gothic" w:hAnsi="Century Gothic"/>
          <w:sz w:val="22"/>
          <w:szCs w:val="22"/>
        </w:rPr>
      </w:pPr>
    </w:p>
    <w:p w14:paraId="6D4672D8" w14:textId="3B1ED09A" w:rsidR="00463D5D" w:rsidRPr="00F9286B" w:rsidRDefault="00463D5D" w:rsidP="00A53A75">
      <w:pPr>
        <w:pStyle w:val="Heading2"/>
        <w:rPr>
          <w:rFonts w:ascii="Century Gothic" w:hAnsi="Century Gothic"/>
        </w:rPr>
      </w:pPr>
      <w:bookmarkStart w:id="22" w:name="_Toc469140752"/>
      <w:r w:rsidRPr="00F9286B">
        <w:rPr>
          <w:rFonts w:ascii="Century Gothic" w:hAnsi="Century Gothic"/>
        </w:rPr>
        <w:lastRenderedPageBreak/>
        <w:t>2.7 Evaluation Management Arrangements</w:t>
      </w:r>
      <w:bookmarkEnd w:id="22"/>
      <w:r w:rsidRPr="00F9286B">
        <w:rPr>
          <w:rFonts w:ascii="Century Gothic" w:hAnsi="Century Gothic"/>
        </w:rPr>
        <w:t xml:space="preserve"> </w:t>
      </w:r>
    </w:p>
    <w:p w14:paraId="6546EEDD" w14:textId="242DAB8F" w:rsidR="00463D5D" w:rsidRPr="00F9286B" w:rsidRDefault="00463D5D" w:rsidP="00463D5D">
      <w:pPr>
        <w:jc w:val="both"/>
        <w:rPr>
          <w:rFonts w:ascii="Century Gothic" w:hAnsi="Century Gothic"/>
          <w:sz w:val="22"/>
          <w:szCs w:val="22"/>
        </w:rPr>
      </w:pPr>
      <w:r w:rsidRPr="00F9286B">
        <w:rPr>
          <w:rFonts w:ascii="Century Gothic" w:hAnsi="Century Gothic"/>
          <w:sz w:val="22"/>
          <w:szCs w:val="22"/>
        </w:rPr>
        <w:t xml:space="preserve">In line with UNICEF’s evaluation policy, this evaluation will be managed by the Chief REKM (Mussarrat Youssuf) as the Evaluation Manager with Abiba Longwe Ngwira, Benson Kazembe and Zuheb Siddiqui being part of the Evaluation Reference Group providing guidance and direction in the entire evaluation exercise. The consultant will be responsible for the impartial and independent evaluation of the project in line with project’s evaluation objectives. </w:t>
      </w:r>
      <w:r w:rsidR="009728F0" w:rsidRPr="00F9286B">
        <w:rPr>
          <w:rFonts w:ascii="Century Gothic" w:hAnsi="Century Gothic"/>
          <w:sz w:val="22"/>
          <w:szCs w:val="22"/>
        </w:rPr>
        <w:t xml:space="preserve">He has developed the interview guides and will undertake the interviews, analyze all collected data and write the report. </w:t>
      </w:r>
      <w:r w:rsidR="00C1291A" w:rsidRPr="00F9286B">
        <w:rPr>
          <w:rFonts w:ascii="Century Gothic" w:hAnsi="Century Gothic"/>
          <w:sz w:val="22"/>
          <w:szCs w:val="22"/>
        </w:rPr>
        <w:t xml:space="preserve">Looking at the tight deadlines of the assignment, the consultant will engage one Research Assistant to assist with the data collection particularly at community level. The Research Assistant will assist in undertaking qualitative interviews at community level.  All costs for the Research Assistant are going to be met from the consultant’s budget. </w:t>
      </w:r>
    </w:p>
    <w:p w14:paraId="501E1ECE" w14:textId="77777777" w:rsidR="008F52CB" w:rsidRPr="00F9286B" w:rsidRDefault="008F52CB" w:rsidP="00463D5D">
      <w:pPr>
        <w:jc w:val="both"/>
        <w:rPr>
          <w:rFonts w:ascii="Century Gothic" w:hAnsi="Century Gothic"/>
          <w:sz w:val="22"/>
          <w:szCs w:val="22"/>
        </w:rPr>
      </w:pPr>
    </w:p>
    <w:p w14:paraId="2E909F0D" w14:textId="7D3283DF" w:rsidR="008F52CB" w:rsidRPr="00F9286B" w:rsidRDefault="008F52CB" w:rsidP="00A53A75">
      <w:pPr>
        <w:pStyle w:val="Heading2"/>
        <w:rPr>
          <w:rFonts w:ascii="Century Gothic" w:hAnsi="Century Gothic"/>
        </w:rPr>
      </w:pPr>
      <w:bookmarkStart w:id="23" w:name="_Toc469140753"/>
      <w:r w:rsidRPr="00F9286B">
        <w:rPr>
          <w:rFonts w:ascii="Century Gothic" w:hAnsi="Century Gothic"/>
        </w:rPr>
        <w:t>2.8 Evaluation Quality Assurance</w:t>
      </w:r>
      <w:bookmarkEnd w:id="23"/>
    </w:p>
    <w:p w14:paraId="4B24E116" w14:textId="7C509A2F" w:rsidR="00E65016" w:rsidRPr="00F9286B" w:rsidRDefault="003937A6" w:rsidP="00543D17">
      <w:pPr>
        <w:jc w:val="both"/>
        <w:rPr>
          <w:rFonts w:ascii="Century Gothic" w:hAnsi="Century Gothic"/>
          <w:sz w:val="22"/>
          <w:szCs w:val="22"/>
        </w:rPr>
      </w:pPr>
      <w:r w:rsidRPr="00F9286B">
        <w:rPr>
          <w:rFonts w:ascii="Century Gothic" w:hAnsi="Century Gothic"/>
          <w:sz w:val="22"/>
          <w:szCs w:val="22"/>
        </w:rPr>
        <w:t xml:space="preserve">All evaluation reports shall, in line with UNICEF’s quality assurance policy, </w:t>
      </w:r>
      <w:r w:rsidR="00290A83" w:rsidRPr="00F9286B">
        <w:rPr>
          <w:rFonts w:ascii="Century Gothic" w:hAnsi="Century Gothic"/>
          <w:sz w:val="22"/>
          <w:szCs w:val="22"/>
        </w:rPr>
        <w:t xml:space="preserve">be reviewed by the REKM Team and the consultant will address any queries or issues raised. The consultant shall also make sure evaluation ethics relating to respect for individuals, </w:t>
      </w:r>
      <w:r w:rsidR="0032770E" w:rsidRPr="00F9286B">
        <w:rPr>
          <w:rFonts w:ascii="Century Gothic" w:hAnsi="Century Gothic"/>
          <w:sz w:val="22"/>
          <w:szCs w:val="22"/>
        </w:rPr>
        <w:t>beneficence/non-maleficence, justice</w:t>
      </w:r>
      <w:r w:rsidR="00D86B80" w:rsidRPr="00F9286B">
        <w:rPr>
          <w:rFonts w:ascii="Century Gothic" w:hAnsi="Century Gothic"/>
          <w:sz w:val="22"/>
          <w:szCs w:val="22"/>
        </w:rPr>
        <w:t>/equity</w:t>
      </w:r>
      <w:r w:rsidR="0032770E" w:rsidRPr="00F9286B">
        <w:rPr>
          <w:rFonts w:ascii="Century Gothic" w:hAnsi="Century Gothic"/>
          <w:sz w:val="22"/>
          <w:szCs w:val="22"/>
        </w:rPr>
        <w:t xml:space="preserve"> are adhered to during the entire course of the evaluation. </w:t>
      </w:r>
      <w:r w:rsidR="00D86B80" w:rsidRPr="00F9286B">
        <w:rPr>
          <w:rFonts w:ascii="Century Gothic" w:hAnsi="Century Gothic"/>
          <w:sz w:val="22"/>
          <w:szCs w:val="22"/>
        </w:rPr>
        <w:t xml:space="preserve">Detailed weekly </w:t>
      </w:r>
      <w:r w:rsidR="004C62A7" w:rsidRPr="00F9286B">
        <w:rPr>
          <w:rFonts w:ascii="Century Gothic" w:hAnsi="Century Gothic"/>
          <w:sz w:val="22"/>
          <w:szCs w:val="22"/>
        </w:rPr>
        <w:t xml:space="preserve">updates to UNICEF Malawi and the entire REKM Team on how the evaluation is progressing </w:t>
      </w:r>
      <w:r w:rsidR="00D86B80" w:rsidRPr="00F9286B">
        <w:rPr>
          <w:rFonts w:ascii="Century Gothic" w:hAnsi="Century Gothic"/>
          <w:sz w:val="22"/>
          <w:szCs w:val="22"/>
        </w:rPr>
        <w:t xml:space="preserve">will also work as a quality control mechanisms as discussions on what is happening will allow assessing if recommended evaluation procedures are being followed as per agreed timelines. </w:t>
      </w:r>
    </w:p>
    <w:p w14:paraId="415363EC" w14:textId="77777777" w:rsidR="001F5706" w:rsidRPr="00F9286B" w:rsidRDefault="001F5706" w:rsidP="00543D17">
      <w:pPr>
        <w:jc w:val="both"/>
        <w:rPr>
          <w:rFonts w:ascii="Century Gothic" w:hAnsi="Century Gothic"/>
          <w:sz w:val="22"/>
          <w:szCs w:val="22"/>
        </w:rPr>
      </w:pPr>
    </w:p>
    <w:p w14:paraId="56073A09" w14:textId="4D1E69C5" w:rsidR="001F5706" w:rsidRPr="00F9286B" w:rsidRDefault="00635403" w:rsidP="00A53A75">
      <w:pPr>
        <w:pStyle w:val="Heading1"/>
        <w:shd w:val="clear" w:color="auto" w:fill="C6D9F1" w:themeFill="text2" w:themeFillTint="33"/>
        <w:rPr>
          <w:rFonts w:ascii="Century Gothic" w:hAnsi="Century Gothic"/>
        </w:rPr>
      </w:pPr>
      <w:bookmarkStart w:id="24" w:name="_Toc469140754"/>
      <w:r>
        <w:rPr>
          <w:rFonts w:ascii="Century Gothic" w:hAnsi="Century Gothic"/>
        </w:rPr>
        <w:t>3</w:t>
      </w:r>
      <w:r w:rsidR="008F52CB" w:rsidRPr="00F9286B">
        <w:rPr>
          <w:rFonts w:ascii="Century Gothic" w:hAnsi="Century Gothic"/>
        </w:rPr>
        <w:t>.0</w:t>
      </w:r>
      <w:r w:rsidR="00E65016" w:rsidRPr="00F9286B">
        <w:rPr>
          <w:rFonts w:ascii="Century Gothic" w:hAnsi="Century Gothic"/>
        </w:rPr>
        <w:t xml:space="preserve"> </w:t>
      </w:r>
      <w:r w:rsidR="003716D2" w:rsidRPr="00F9286B">
        <w:rPr>
          <w:rFonts w:ascii="Century Gothic" w:hAnsi="Century Gothic"/>
        </w:rPr>
        <w:t>E</w:t>
      </w:r>
      <w:r w:rsidR="0024217C" w:rsidRPr="00F9286B">
        <w:rPr>
          <w:rFonts w:ascii="Century Gothic" w:hAnsi="Century Gothic"/>
        </w:rPr>
        <w:t>VALUATION</w:t>
      </w:r>
      <w:r w:rsidR="003716D2" w:rsidRPr="00F9286B">
        <w:rPr>
          <w:rFonts w:ascii="Century Gothic" w:hAnsi="Century Gothic"/>
        </w:rPr>
        <w:t xml:space="preserve"> </w:t>
      </w:r>
      <w:r w:rsidR="0024217C" w:rsidRPr="00F9286B">
        <w:rPr>
          <w:rFonts w:ascii="Century Gothic" w:hAnsi="Century Gothic"/>
        </w:rPr>
        <w:t>WORK</w:t>
      </w:r>
      <w:r w:rsidR="008F52CB" w:rsidRPr="00F9286B">
        <w:rPr>
          <w:rFonts w:ascii="Century Gothic" w:hAnsi="Century Gothic"/>
        </w:rPr>
        <w:t xml:space="preserve"> P</w:t>
      </w:r>
      <w:r w:rsidR="0024217C" w:rsidRPr="00F9286B">
        <w:rPr>
          <w:rFonts w:ascii="Century Gothic" w:hAnsi="Century Gothic"/>
        </w:rPr>
        <w:t>LAN</w:t>
      </w:r>
      <w:bookmarkEnd w:id="24"/>
      <w:r w:rsidR="003716D2" w:rsidRPr="00F9286B">
        <w:rPr>
          <w:rFonts w:ascii="Century Gothic" w:hAnsi="Century Gothic"/>
        </w:rPr>
        <w:t xml:space="preserve"> </w:t>
      </w:r>
    </w:p>
    <w:p w14:paraId="21CE0121" w14:textId="2B2DFDAE" w:rsidR="00825679" w:rsidRPr="00F9286B" w:rsidRDefault="00B05481" w:rsidP="00A53A75">
      <w:pPr>
        <w:pStyle w:val="Heading2"/>
        <w:rPr>
          <w:rFonts w:ascii="Century Gothic" w:hAnsi="Century Gothic"/>
        </w:rPr>
      </w:pPr>
      <w:bookmarkStart w:id="25" w:name="_Toc469140755"/>
      <w:r w:rsidRPr="00F9286B">
        <w:rPr>
          <w:rFonts w:ascii="Century Gothic" w:hAnsi="Century Gothic"/>
        </w:rPr>
        <w:t xml:space="preserve">3.1 </w:t>
      </w:r>
      <w:r w:rsidR="00825679" w:rsidRPr="00F9286B">
        <w:rPr>
          <w:rFonts w:ascii="Century Gothic" w:hAnsi="Century Gothic"/>
        </w:rPr>
        <w:t>Team Composition &amp; Responsibilities</w:t>
      </w:r>
      <w:bookmarkEnd w:id="25"/>
      <w:r w:rsidR="00825679" w:rsidRPr="00F9286B">
        <w:rPr>
          <w:rFonts w:ascii="Century Gothic" w:hAnsi="Century Gothic"/>
        </w:rPr>
        <w:t xml:space="preserve"> </w:t>
      </w:r>
    </w:p>
    <w:p w14:paraId="1971917B" w14:textId="293979D6" w:rsidR="00837C14" w:rsidRPr="00F9286B" w:rsidRDefault="00C10D72" w:rsidP="00550600">
      <w:pPr>
        <w:jc w:val="both"/>
        <w:rPr>
          <w:rFonts w:ascii="Century Gothic" w:hAnsi="Century Gothic"/>
          <w:sz w:val="22"/>
          <w:szCs w:val="22"/>
        </w:rPr>
      </w:pPr>
      <w:r w:rsidRPr="00F9286B">
        <w:rPr>
          <w:rFonts w:ascii="Century Gothic" w:hAnsi="Century Gothic"/>
          <w:sz w:val="22"/>
          <w:szCs w:val="22"/>
        </w:rPr>
        <w:t xml:space="preserve">This is an individual consultancy </w:t>
      </w:r>
      <w:r w:rsidR="00837C14" w:rsidRPr="00F9286B">
        <w:rPr>
          <w:rFonts w:ascii="Century Gothic" w:hAnsi="Century Gothic"/>
          <w:sz w:val="22"/>
          <w:szCs w:val="22"/>
        </w:rPr>
        <w:t xml:space="preserve">where the consultant shall be responsible for </w:t>
      </w:r>
      <w:r w:rsidR="00837C14" w:rsidRPr="00F9286B">
        <w:rPr>
          <w:rFonts w:ascii="Century Gothic" w:hAnsi="Century Gothic"/>
          <w:b/>
          <w:sz w:val="22"/>
          <w:szCs w:val="22"/>
        </w:rPr>
        <w:t>all</w:t>
      </w:r>
      <w:r w:rsidR="00837C14" w:rsidRPr="00F9286B">
        <w:rPr>
          <w:rFonts w:ascii="Century Gothic" w:hAnsi="Century Gothic"/>
          <w:sz w:val="22"/>
          <w:szCs w:val="22"/>
        </w:rPr>
        <w:t xml:space="preserve"> evaluation activities</w:t>
      </w:r>
      <w:r w:rsidR="007D74A6" w:rsidRPr="00F9286B">
        <w:rPr>
          <w:rFonts w:ascii="Century Gothic" w:hAnsi="Century Gothic"/>
          <w:sz w:val="22"/>
          <w:szCs w:val="22"/>
        </w:rPr>
        <w:t xml:space="preserve"> </w:t>
      </w:r>
      <w:r w:rsidR="00315975" w:rsidRPr="00F9286B">
        <w:rPr>
          <w:rFonts w:ascii="Century Gothic" w:hAnsi="Century Gothic"/>
          <w:sz w:val="22"/>
          <w:szCs w:val="22"/>
        </w:rPr>
        <w:t xml:space="preserve">from the start </w:t>
      </w:r>
      <w:r w:rsidR="007D74A6" w:rsidRPr="00F9286B">
        <w:rPr>
          <w:rFonts w:ascii="Century Gothic" w:hAnsi="Century Gothic"/>
          <w:sz w:val="22"/>
          <w:szCs w:val="22"/>
        </w:rPr>
        <w:t xml:space="preserve">up to the completion of the assignment. </w:t>
      </w:r>
    </w:p>
    <w:p w14:paraId="00B94298" w14:textId="77777777" w:rsidR="007D74A6" w:rsidRPr="00F9286B" w:rsidRDefault="007D74A6" w:rsidP="00550600">
      <w:pPr>
        <w:jc w:val="both"/>
        <w:rPr>
          <w:rFonts w:ascii="Century Gothic" w:hAnsi="Century Gothic"/>
          <w:sz w:val="22"/>
          <w:szCs w:val="22"/>
        </w:rPr>
      </w:pPr>
    </w:p>
    <w:p w14:paraId="38440403" w14:textId="245AB2D8" w:rsidR="00B05481" w:rsidRPr="00F9286B" w:rsidRDefault="00B05481" w:rsidP="00A53A75">
      <w:pPr>
        <w:pStyle w:val="Heading2"/>
        <w:rPr>
          <w:rFonts w:ascii="Century Gothic" w:hAnsi="Century Gothic"/>
        </w:rPr>
      </w:pPr>
      <w:bookmarkStart w:id="26" w:name="_Toc469140756"/>
      <w:r w:rsidRPr="00F9286B">
        <w:rPr>
          <w:rFonts w:ascii="Century Gothic" w:hAnsi="Century Gothic"/>
        </w:rPr>
        <w:t>3.2 Management and Logistics Support</w:t>
      </w:r>
      <w:bookmarkEnd w:id="26"/>
    </w:p>
    <w:p w14:paraId="4E32BF33" w14:textId="4BCB2766" w:rsidR="007446CC" w:rsidRPr="00F9286B" w:rsidRDefault="007D74A6" w:rsidP="00550600">
      <w:pPr>
        <w:jc w:val="both"/>
        <w:rPr>
          <w:rFonts w:ascii="Century Gothic" w:hAnsi="Century Gothic"/>
          <w:sz w:val="22"/>
          <w:szCs w:val="22"/>
        </w:rPr>
      </w:pPr>
      <w:r w:rsidRPr="00F9286B">
        <w:rPr>
          <w:rFonts w:ascii="Century Gothic" w:hAnsi="Century Gothic"/>
          <w:sz w:val="22"/>
          <w:szCs w:val="22"/>
        </w:rPr>
        <w:t>UNICEF Malawi and the REKM Team will be respo</w:t>
      </w:r>
      <w:r w:rsidR="006A725D" w:rsidRPr="00F9286B">
        <w:rPr>
          <w:rFonts w:ascii="Century Gothic" w:hAnsi="Century Gothic"/>
          <w:sz w:val="22"/>
          <w:szCs w:val="22"/>
        </w:rPr>
        <w:t xml:space="preserve">nsible for the management of this evaluation exercise. </w:t>
      </w:r>
      <w:r w:rsidR="00B065CC" w:rsidRPr="00F9286B">
        <w:rPr>
          <w:rFonts w:ascii="Century Gothic" w:hAnsi="Century Gothic"/>
          <w:sz w:val="22"/>
          <w:szCs w:val="22"/>
        </w:rPr>
        <w:t xml:space="preserve">Whilst the consultant shall be responsible for the actual designing and implementation of summative evaluation with UNICEF REKM Team overseeing the whole process, </w:t>
      </w:r>
      <w:r w:rsidR="00015144" w:rsidRPr="00F9286B">
        <w:rPr>
          <w:rFonts w:ascii="Century Gothic" w:hAnsi="Century Gothic"/>
          <w:sz w:val="22"/>
          <w:szCs w:val="22"/>
        </w:rPr>
        <w:t xml:space="preserve">UNICEF Malawi will also be responsible for making </w:t>
      </w:r>
      <w:r w:rsidR="007446CC" w:rsidRPr="00F9286B">
        <w:rPr>
          <w:rFonts w:ascii="Century Gothic" w:hAnsi="Century Gothic"/>
          <w:sz w:val="22"/>
          <w:szCs w:val="22"/>
        </w:rPr>
        <w:t xml:space="preserve">the following </w:t>
      </w:r>
      <w:r w:rsidR="00015144" w:rsidRPr="00F9286B">
        <w:rPr>
          <w:rFonts w:ascii="Century Gothic" w:hAnsi="Century Gothic"/>
          <w:sz w:val="22"/>
          <w:szCs w:val="22"/>
        </w:rPr>
        <w:t>logistical arrangements</w:t>
      </w:r>
      <w:r w:rsidR="007446CC" w:rsidRPr="00F9286B">
        <w:rPr>
          <w:rFonts w:ascii="Century Gothic" w:hAnsi="Century Gothic"/>
          <w:sz w:val="22"/>
          <w:szCs w:val="22"/>
        </w:rPr>
        <w:t>:</w:t>
      </w:r>
    </w:p>
    <w:p w14:paraId="644A74AE" w14:textId="77777777" w:rsidR="007446CC" w:rsidRPr="00F9286B" w:rsidRDefault="007446CC" w:rsidP="002F01FE">
      <w:pPr>
        <w:pStyle w:val="ListParagraph"/>
        <w:numPr>
          <w:ilvl w:val="0"/>
          <w:numId w:val="20"/>
        </w:numPr>
        <w:jc w:val="both"/>
        <w:rPr>
          <w:rFonts w:ascii="Century Gothic" w:hAnsi="Century Gothic"/>
          <w:sz w:val="22"/>
          <w:szCs w:val="22"/>
        </w:rPr>
      </w:pPr>
      <w:r w:rsidRPr="00F9286B">
        <w:rPr>
          <w:rFonts w:ascii="Century Gothic" w:hAnsi="Century Gothic"/>
          <w:sz w:val="22"/>
          <w:szCs w:val="22"/>
        </w:rPr>
        <w:t>Introducing the consultant to stakeholders at national and district level</w:t>
      </w:r>
    </w:p>
    <w:p w14:paraId="05C6DFDE" w14:textId="1D5BABA4" w:rsidR="007446CC" w:rsidRPr="00F9286B" w:rsidRDefault="007446CC" w:rsidP="002F01FE">
      <w:pPr>
        <w:pStyle w:val="ListParagraph"/>
        <w:numPr>
          <w:ilvl w:val="0"/>
          <w:numId w:val="20"/>
        </w:numPr>
        <w:jc w:val="both"/>
        <w:rPr>
          <w:rFonts w:ascii="Century Gothic" w:hAnsi="Century Gothic"/>
          <w:sz w:val="22"/>
          <w:szCs w:val="22"/>
        </w:rPr>
      </w:pPr>
      <w:r w:rsidRPr="00F9286B">
        <w:rPr>
          <w:rFonts w:ascii="Century Gothic" w:hAnsi="Century Gothic"/>
          <w:sz w:val="22"/>
          <w:szCs w:val="22"/>
        </w:rPr>
        <w:t>Preparing an introduction letter to be taken by the consultant when going to the field</w:t>
      </w:r>
    </w:p>
    <w:p w14:paraId="3FAB4A1B" w14:textId="77777777" w:rsidR="007446CC" w:rsidRPr="00F9286B" w:rsidRDefault="007446CC" w:rsidP="002F01FE">
      <w:pPr>
        <w:pStyle w:val="ListParagraph"/>
        <w:numPr>
          <w:ilvl w:val="0"/>
          <w:numId w:val="20"/>
        </w:numPr>
        <w:jc w:val="both"/>
        <w:rPr>
          <w:rFonts w:ascii="Century Gothic" w:hAnsi="Century Gothic"/>
          <w:sz w:val="22"/>
          <w:szCs w:val="22"/>
        </w:rPr>
      </w:pPr>
      <w:r w:rsidRPr="00F9286B">
        <w:rPr>
          <w:rFonts w:ascii="Century Gothic" w:hAnsi="Century Gothic"/>
          <w:sz w:val="22"/>
          <w:szCs w:val="22"/>
        </w:rPr>
        <w:t>Making internal UNICEF logistical arrangements in preparation of the consultant’s departure for fieldwork</w:t>
      </w:r>
    </w:p>
    <w:p w14:paraId="472D2517" w14:textId="77777777" w:rsidR="00B065CC" w:rsidRPr="00F9286B" w:rsidRDefault="00B065CC" w:rsidP="002F01FE">
      <w:pPr>
        <w:pStyle w:val="ListParagraph"/>
        <w:numPr>
          <w:ilvl w:val="0"/>
          <w:numId w:val="20"/>
        </w:numPr>
        <w:jc w:val="both"/>
        <w:rPr>
          <w:rFonts w:ascii="Century Gothic" w:hAnsi="Century Gothic"/>
          <w:sz w:val="22"/>
          <w:szCs w:val="22"/>
        </w:rPr>
      </w:pPr>
      <w:r w:rsidRPr="00F9286B">
        <w:rPr>
          <w:rFonts w:ascii="Century Gothic" w:hAnsi="Century Gothic"/>
          <w:sz w:val="22"/>
          <w:szCs w:val="22"/>
        </w:rPr>
        <w:t>Making logistical arrangements for validation workshops</w:t>
      </w:r>
    </w:p>
    <w:p w14:paraId="30482854" w14:textId="77777777" w:rsidR="00B065CC" w:rsidRPr="00F9286B" w:rsidRDefault="00B065CC" w:rsidP="002F01FE">
      <w:pPr>
        <w:pStyle w:val="ListParagraph"/>
        <w:numPr>
          <w:ilvl w:val="0"/>
          <w:numId w:val="20"/>
        </w:numPr>
        <w:jc w:val="both"/>
        <w:rPr>
          <w:rFonts w:ascii="Century Gothic" w:hAnsi="Century Gothic"/>
          <w:sz w:val="22"/>
          <w:szCs w:val="22"/>
        </w:rPr>
      </w:pPr>
      <w:r w:rsidRPr="00F9286B">
        <w:rPr>
          <w:rFonts w:ascii="Century Gothic" w:hAnsi="Century Gothic"/>
          <w:sz w:val="22"/>
          <w:szCs w:val="22"/>
        </w:rPr>
        <w:lastRenderedPageBreak/>
        <w:t>Making logistical arrangements in preparation of policy briefs and informatics</w:t>
      </w:r>
    </w:p>
    <w:p w14:paraId="468BD472" w14:textId="7D61FA4B" w:rsidR="00B05481" w:rsidRPr="00F9286B" w:rsidRDefault="00B05481" w:rsidP="00A53A75">
      <w:pPr>
        <w:pStyle w:val="Heading2"/>
        <w:rPr>
          <w:rFonts w:ascii="Century Gothic" w:hAnsi="Century Gothic"/>
        </w:rPr>
      </w:pPr>
      <w:bookmarkStart w:id="27" w:name="_Toc469140757"/>
      <w:r w:rsidRPr="00F9286B">
        <w:rPr>
          <w:rFonts w:ascii="Century Gothic" w:hAnsi="Century Gothic"/>
        </w:rPr>
        <w:t>3.3 Schedule of Work, Fieldwork Plan &amp; Payment Schedule</w:t>
      </w:r>
      <w:bookmarkEnd w:id="27"/>
    </w:p>
    <w:p w14:paraId="621307AA" w14:textId="77777777" w:rsidR="00A53A75" w:rsidRPr="00F9286B" w:rsidRDefault="00A53A75" w:rsidP="00550600">
      <w:pPr>
        <w:jc w:val="both"/>
        <w:rPr>
          <w:rFonts w:ascii="Century Gothic" w:hAnsi="Century Gothic"/>
          <w:sz w:val="22"/>
          <w:szCs w:val="22"/>
        </w:rPr>
      </w:pPr>
    </w:p>
    <w:p w14:paraId="0F19E8DE" w14:textId="70073389" w:rsidR="00A53A75" w:rsidRPr="00F9286B" w:rsidRDefault="00A53A75" w:rsidP="00D65812">
      <w:pPr>
        <w:pStyle w:val="Heading3"/>
        <w:rPr>
          <w:rFonts w:ascii="Century Gothic" w:hAnsi="Century Gothic"/>
        </w:rPr>
      </w:pPr>
      <w:bookmarkStart w:id="28" w:name="_Toc469140758"/>
      <w:r w:rsidRPr="00F9286B">
        <w:rPr>
          <w:rFonts w:ascii="Century Gothic" w:hAnsi="Century Gothic"/>
        </w:rPr>
        <w:t>a) Schedule of Work</w:t>
      </w:r>
      <w:bookmarkEnd w:id="28"/>
    </w:p>
    <w:p w14:paraId="6C74CFC0" w14:textId="45D55AC3" w:rsidR="00E65016" w:rsidRPr="00F9286B" w:rsidRDefault="006927B1" w:rsidP="00550600">
      <w:pPr>
        <w:jc w:val="both"/>
        <w:rPr>
          <w:rFonts w:ascii="Century Gothic" w:hAnsi="Century Gothic"/>
          <w:sz w:val="22"/>
          <w:szCs w:val="22"/>
        </w:rPr>
      </w:pPr>
      <w:r w:rsidRPr="00F9286B">
        <w:rPr>
          <w:rFonts w:ascii="Century Gothic" w:hAnsi="Century Gothic"/>
          <w:sz w:val="22"/>
          <w:szCs w:val="22"/>
        </w:rPr>
        <w:t>Table 1 presents the proposed schedule of work</w:t>
      </w:r>
      <w:r w:rsidR="00A53A75" w:rsidRPr="00F9286B">
        <w:rPr>
          <w:rFonts w:ascii="Century Gothic" w:hAnsi="Century Gothic"/>
          <w:sz w:val="22"/>
          <w:szCs w:val="22"/>
        </w:rPr>
        <w:t xml:space="preserve"> for this evaluation presenting activities, deliverables, estimated number of days, estimated</w:t>
      </w:r>
      <w:r w:rsidR="006618E5" w:rsidRPr="00F9286B">
        <w:rPr>
          <w:rFonts w:ascii="Century Gothic" w:hAnsi="Century Gothic"/>
          <w:sz w:val="22"/>
          <w:szCs w:val="22"/>
        </w:rPr>
        <w:t xml:space="preserve"> completion date and responsible person/institution</w:t>
      </w:r>
      <w:r w:rsidRPr="00F9286B">
        <w:rPr>
          <w:rFonts w:ascii="Century Gothic" w:hAnsi="Century Gothic"/>
          <w:sz w:val="22"/>
          <w:szCs w:val="22"/>
        </w:rPr>
        <w:t xml:space="preserve">. </w:t>
      </w:r>
    </w:p>
    <w:p w14:paraId="68B8DACA" w14:textId="77777777" w:rsidR="006927B1" w:rsidRPr="00F9286B" w:rsidRDefault="006927B1" w:rsidP="00550600">
      <w:pPr>
        <w:jc w:val="both"/>
        <w:rPr>
          <w:rFonts w:ascii="Century Gothic" w:hAnsi="Century Gothic"/>
          <w:sz w:val="22"/>
          <w:szCs w:val="22"/>
        </w:rPr>
      </w:pPr>
    </w:p>
    <w:p w14:paraId="16AE6D66" w14:textId="3CA798C1" w:rsidR="006927B1" w:rsidRPr="00F9286B" w:rsidRDefault="006927B1" w:rsidP="00E65016">
      <w:pPr>
        <w:rPr>
          <w:rFonts w:ascii="Century Gothic" w:hAnsi="Century Gothic"/>
          <w:b/>
          <w:sz w:val="22"/>
          <w:szCs w:val="22"/>
        </w:rPr>
      </w:pPr>
      <w:r w:rsidRPr="00F9286B">
        <w:rPr>
          <w:rFonts w:ascii="Century Gothic" w:hAnsi="Century Gothic"/>
          <w:b/>
          <w:sz w:val="22"/>
          <w:szCs w:val="22"/>
        </w:rPr>
        <w:t>Table 1 Schedule of Work</w:t>
      </w:r>
    </w:p>
    <w:p w14:paraId="5852E5FF" w14:textId="77777777" w:rsidR="00E65016" w:rsidRPr="00F9286B" w:rsidRDefault="00E65016" w:rsidP="00E65016">
      <w:pPr>
        <w:rPr>
          <w:rFonts w:ascii="Century Gothic" w:hAnsi="Century Gothic"/>
          <w:b/>
          <w:sz w:val="22"/>
          <w:szCs w:val="22"/>
        </w:rPr>
      </w:pPr>
    </w:p>
    <w:tbl>
      <w:tblPr>
        <w:tblStyle w:val="TableGrid"/>
        <w:tblW w:w="9639" w:type="dxa"/>
        <w:tblLook w:val="04A0" w:firstRow="1" w:lastRow="0" w:firstColumn="1" w:lastColumn="0" w:noHBand="0" w:noVBand="1"/>
      </w:tblPr>
      <w:tblGrid>
        <w:gridCol w:w="3325"/>
        <w:gridCol w:w="1595"/>
        <w:gridCol w:w="1250"/>
        <w:gridCol w:w="1435"/>
        <w:gridCol w:w="2034"/>
      </w:tblGrid>
      <w:tr w:rsidR="00F848B1" w:rsidRPr="00F9286B" w14:paraId="106541C5" w14:textId="0D059B4B" w:rsidTr="00746094">
        <w:tc>
          <w:tcPr>
            <w:tcW w:w="3325" w:type="dxa"/>
            <w:shd w:val="clear" w:color="auto" w:fill="BFBFBF" w:themeFill="background1" w:themeFillShade="BF"/>
          </w:tcPr>
          <w:p w14:paraId="7F4E3B2E" w14:textId="7C31AEE2" w:rsidR="003716D2" w:rsidRPr="00F9286B" w:rsidRDefault="00E95E02" w:rsidP="001F5AD1">
            <w:pPr>
              <w:jc w:val="center"/>
              <w:rPr>
                <w:rFonts w:ascii="Century Gothic" w:hAnsi="Century Gothic"/>
                <w:b/>
                <w:sz w:val="22"/>
                <w:szCs w:val="22"/>
              </w:rPr>
            </w:pPr>
            <w:r w:rsidRPr="00F9286B">
              <w:rPr>
                <w:rFonts w:ascii="Century Gothic" w:hAnsi="Century Gothic"/>
                <w:b/>
                <w:sz w:val="22"/>
                <w:szCs w:val="22"/>
              </w:rPr>
              <w:t>Key activities/t</w:t>
            </w:r>
            <w:r w:rsidR="003716D2" w:rsidRPr="00F9286B">
              <w:rPr>
                <w:rFonts w:ascii="Century Gothic" w:hAnsi="Century Gothic"/>
                <w:b/>
                <w:sz w:val="22"/>
                <w:szCs w:val="22"/>
              </w:rPr>
              <w:t>ask</w:t>
            </w:r>
            <w:r w:rsidRPr="00F9286B">
              <w:rPr>
                <w:rFonts w:ascii="Century Gothic" w:hAnsi="Century Gothic"/>
                <w:b/>
                <w:sz w:val="22"/>
                <w:szCs w:val="22"/>
              </w:rPr>
              <w:t>s</w:t>
            </w:r>
          </w:p>
        </w:tc>
        <w:tc>
          <w:tcPr>
            <w:tcW w:w="1595" w:type="dxa"/>
            <w:shd w:val="clear" w:color="auto" w:fill="BFBFBF" w:themeFill="background1" w:themeFillShade="BF"/>
          </w:tcPr>
          <w:p w14:paraId="774141DA" w14:textId="32DBA980" w:rsidR="003716D2" w:rsidRPr="00F9286B" w:rsidRDefault="003716D2" w:rsidP="001F5AD1">
            <w:pPr>
              <w:jc w:val="center"/>
              <w:rPr>
                <w:rFonts w:ascii="Century Gothic" w:hAnsi="Century Gothic"/>
                <w:b/>
                <w:sz w:val="22"/>
                <w:szCs w:val="22"/>
              </w:rPr>
            </w:pPr>
            <w:r w:rsidRPr="00F9286B">
              <w:rPr>
                <w:rFonts w:ascii="Century Gothic" w:hAnsi="Century Gothic"/>
                <w:b/>
                <w:sz w:val="22"/>
                <w:szCs w:val="22"/>
              </w:rPr>
              <w:t>Deliverable</w:t>
            </w:r>
          </w:p>
        </w:tc>
        <w:tc>
          <w:tcPr>
            <w:tcW w:w="1250" w:type="dxa"/>
            <w:shd w:val="clear" w:color="auto" w:fill="BFBFBF" w:themeFill="background1" w:themeFillShade="BF"/>
          </w:tcPr>
          <w:p w14:paraId="1D884900" w14:textId="6615AC33" w:rsidR="003716D2" w:rsidRPr="00F9286B" w:rsidRDefault="003716D2" w:rsidP="001F5AD1">
            <w:pPr>
              <w:jc w:val="center"/>
              <w:rPr>
                <w:rFonts w:ascii="Century Gothic" w:hAnsi="Century Gothic"/>
                <w:b/>
                <w:sz w:val="22"/>
                <w:szCs w:val="22"/>
              </w:rPr>
            </w:pPr>
            <w:r w:rsidRPr="00F9286B">
              <w:rPr>
                <w:rFonts w:ascii="Century Gothic" w:hAnsi="Century Gothic"/>
                <w:b/>
                <w:sz w:val="22"/>
                <w:szCs w:val="22"/>
              </w:rPr>
              <w:t>Estimated number of days</w:t>
            </w:r>
          </w:p>
        </w:tc>
        <w:tc>
          <w:tcPr>
            <w:tcW w:w="1435" w:type="dxa"/>
            <w:shd w:val="clear" w:color="auto" w:fill="BFBFBF" w:themeFill="background1" w:themeFillShade="BF"/>
          </w:tcPr>
          <w:p w14:paraId="4299E70D" w14:textId="4FC83AE5" w:rsidR="003716D2" w:rsidRPr="00F9286B" w:rsidRDefault="003716D2" w:rsidP="001F5AD1">
            <w:pPr>
              <w:jc w:val="center"/>
              <w:rPr>
                <w:rFonts w:ascii="Century Gothic" w:hAnsi="Century Gothic"/>
                <w:b/>
                <w:sz w:val="22"/>
                <w:szCs w:val="22"/>
              </w:rPr>
            </w:pPr>
            <w:r w:rsidRPr="00F9286B">
              <w:rPr>
                <w:rFonts w:ascii="Century Gothic" w:hAnsi="Century Gothic"/>
                <w:b/>
                <w:sz w:val="22"/>
                <w:szCs w:val="22"/>
              </w:rPr>
              <w:t>Estimated completion date</w:t>
            </w:r>
          </w:p>
        </w:tc>
        <w:tc>
          <w:tcPr>
            <w:tcW w:w="2034" w:type="dxa"/>
            <w:shd w:val="clear" w:color="auto" w:fill="BFBFBF" w:themeFill="background1" w:themeFillShade="BF"/>
          </w:tcPr>
          <w:p w14:paraId="2B233562" w14:textId="2507CAD3" w:rsidR="003716D2" w:rsidRPr="00F9286B" w:rsidRDefault="003716D2" w:rsidP="001F5AD1">
            <w:pPr>
              <w:jc w:val="center"/>
              <w:rPr>
                <w:rFonts w:ascii="Century Gothic" w:hAnsi="Century Gothic"/>
                <w:b/>
                <w:sz w:val="22"/>
                <w:szCs w:val="22"/>
              </w:rPr>
            </w:pPr>
            <w:r w:rsidRPr="00F9286B">
              <w:rPr>
                <w:rFonts w:ascii="Century Gothic" w:hAnsi="Century Gothic"/>
                <w:b/>
                <w:sz w:val="22"/>
                <w:szCs w:val="22"/>
              </w:rPr>
              <w:t>Responsible person</w:t>
            </w:r>
            <w:r w:rsidR="006618E5" w:rsidRPr="00F9286B">
              <w:rPr>
                <w:rFonts w:ascii="Century Gothic" w:hAnsi="Century Gothic"/>
                <w:b/>
                <w:sz w:val="22"/>
                <w:szCs w:val="22"/>
              </w:rPr>
              <w:t>/institution</w:t>
            </w:r>
          </w:p>
        </w:tc>
      </w:tr>
      <w:tr w:rsidR="00F848B1" w:rsidRPr="00F9286B" w14:paraId="5AC38815" w14:textId="21FDC63C" w:rsidTr="00746094">
        <w:tc>
          <w:tcPr>
            <w:tcW w:w="3325" w:type="dxa"/>
            <w:vAlign w:val="bottom"/>
          </w:tcPr>
          <w:p w14:paraId="4EFF3E59" w14:textId="1998A6E5" w:rsidR="003716D2" w:rsidRPr="00F9286B" w:rsidRDefault="00E95E02" w:rsidP="00746094">
            <w:pPr>
              <w:rPr>
                <w:rFonts w:ascii="Century Gothic" w:hAnsi="Century Gothic"/>
                <w:sz w:val="22"/>
                <w:szCs w:val="22"/>
              </w:rPr>
            </w:pPr>
            <w:r w:rsidRPr="00F9286B">
              <w:rPr>
                <w:rFonts w:ascii="Century Gothic" w:eastAsia="Times New Roman" w:hAnsi="Century Gothic"/>
                <w:color w:val="000000"/>
                <w:sz w:val="22"/>
                <w:szCs w:val="22"/>
              </w:rPr>
              <w:t xml:space="preserve">Draft Inception Report including data collection tools, informed consent guides + fieldwork protocols, </w:t>
            </w:r>
          </w:p>
        </w:tc>
        <w:tc>
          <w:tcPr>
            <w:tcW w:w="1595" w:type="dxa"/>
          </w:tcPr>
          <w:p w14:paraId="3107BF50" w14:textId="3D9234EB" w:rsidR="003716D2" w:rsidRPr="00F9286B" w:rsidRDefault="00E95E02" w:rsidP="001F5AD1">
            <w:pPr>
              <w:jc w:val="center"/>
              <w:rPr>
                <w:rFonts w:ascii="Century Gothic" w:hAnsi="Century Gothic"/>
                <w:sz w:val="22"/>
                <w:szCs w:val="22"/>
              </w:rPr>
            </w:pPr>
            <w:r w:rsidRPr="00F9286B">
              <w:rPr>
                <w:rFonts w:ascii="Century Gothic" w:hAnsi="Century Gothic"/>
                <w:sz w:val="22"/>
                <w:szCs w:val="22"/>
              </w:rPr>
              <w:t>Initial Inception Report</w:t>
            </w:r>
            <w:r w:rsidR="00992E7A" w:rsidRPr="00F9286B">
              <w:rPr>
                <w:rFonts w:ascii="Century Gothic" w:hAnsi="Century Gothic"/>
                <w:sz w:val="22"/>
                <w:szCs w:val="22"/>
              </w:rPr>
              <w:t>, tools, consent forms &amp; field protocols</w:t>
            </w:r>
          </w:p>
        </w:tc>
        <w:tc>
          <w:tcPr>
            <w:tcW w:w="1250" w:type="dxa"/>
          </w:tcPr>
          <w:p w14:paraId="114337E2" w14:textId="676EB2D1" w:rsidR="003716D2" w:rsidRPr="00F9286B" w:rsidRDefault="00746094" w:rsidP="00E95E02">
            <w:pPr>
              <w:jc w:val="center"/>
              <w:rPr>
                <w:rFonts w:ascii="Century Gothic" w:hAnsi="Century Gothic"/>
                <w:sz w:val="22"/>
                <w:szCs w:val="22"/>
              </w:rPr>
            </w:pPr>
            <w:r>
              <w:rPr>
                <w:rFonts w:ascii="Century Gothic" w:hAnsi="Century Gothic"/>
                <w:sz w:val="22"/>
                <w:szCs w:val="22"/>
              </w:rPr>
              <w:t>15</w:t>
            </w:r>
            <w:r w:rsidR="00E95E02" w:rsidRPr="00F9286B">
              <w:rPr>
                <w:rFonts w:ascii="Century Gothic" w:hAnsi="Century Gothic"/>
                <w:sz w:val="22"/>
                <w:szCs w:val="22"/>
              </w:rPr>
              <w:t xml:space="preserve"> days</w:t>
            </w:r>
            <w:r w:rsidR="003716D2" w:rsidRPr="00F9286B">
              <w:rPr>
                <w:rFonts w:ascii="Century Gothic" w:hAnsi="Century Gothic"/>
                <w:sz w:val="22"/>
                <w:szCs w:val="22"/>
              </w:rPr>
              <w:t xml:space="preserve"> </w:t>
            </w:r>
          </w:p>
        </w:tc>
        <w:tc>
          <w:tcPr>
            <w:tcW w:w="1435" w:type="dxa"/>
          </w:tcPr>
          <w:p w14:paraId="43F410BC" w14:textId="1E23EB58" w:rsidR="003716D2" w:rsidRPr="00F9286B" w:rsidRDefault="00BC5489" w:rsidP="00F848B1">
            <w:pPr>
              <w:jc w:val="center"/>
              <w:rPr>
                <w:rFonts w:ascii="Century Gothic" w:hAnsi="Century Gothic"/>
                <w:sz w:val="22"/>
                <w:szCs w:val="22"/>
              </w:rPr>
            </w:pPr>
            <w:r>
              <w:rPr>
                <w:rFonts w:ascii="Century Gothic" w:hAnsi="Century Gothic"/>
                <w:sz w:val="22"/>
                <w:szCs w:val="22"/>
              </w:rPr>
              <w:t>0</w:t>
            </w:r>
            <w:r w:rsidR="00746094">
              <w:rPr>
                <w:rFonts w:ascii="Century Gothic" w:hAnsi="Century Gothic"/>
                <w:sz w:val="22"/>
                <w:szCs w:val="22"/>
              </w:rPr>
              <w:t>1</w:t>
            </w:r>
            <w:r w:rsidR="00F848B1" w:rsidRPr="00F9286B">
              <w:rPr>
                <w:rFonts w:ascii="Century Gothic" w:hAnsi="Century Gothic"/>
                <w:sz w:val="22"/>
                <w:szCs w:val="22"/>
              </w:rPr>
              <w:t xml:space="preserve"> Dec</w:t>
            </w:r>
            <w:r>
              <w:rPr>
                <w:rFonts w:ascii="Century Gothic" w:hAnsi="Century Gothic"/>
                <w:sz w:val="22"/>
                <w:szCs w:val="22"/>
              </w:rPr>
              <w:t>.</w:t>
            </w:r>
            <w:r w:rsidR="00F848B1" w:rsidRPr="00F9286B">
              <w:rPr>
                <w:rFonts w:ascii="Century Gothic" w:hAnsi="Century Gothic"/>
                <w:sz w:val="22"/>
                <w:szCs w:val="22"/>
              </w:rPr>
              <w:t xml:space="preserve"> </w:t>
            </w:r>
            <w:r w:rsidR="00E95E02" w:rsidRPr="00F9286B">
              <w:rPr>
                <w:rFonts w:ascii="Century Gothic" w:hAnsi="Century Gothic"/>
                <w:sz w:val="22"/>
                <w:szCs w:val="22"/>
              </w:rPr>
              <w:t>2020</w:t>
            </w:r>
          </w:p>
        </w:tc>
        <w:tc>
          <w:tcPr>
            <w:tcW w:w="2034" w:type="dxa"/>
          </w:tcPr>
          <w:p w14:paraId="1FAAB65A" w14:textId="2FA9A12A" w:rsidR="003716D2" w:rsidRPr="00F9286B" w:rsidRDefault="00E95E02" w:rsidP="001F5AD1">
            <w:pPr>
              <w:jc w:val="center"/>
              <w:rPr>
                <w:rFonts w:ascii="Century Gothic" w:hAnsi="Century Gothic"/>
                <w:sz w:val="22"/>
                <w:szCs w:val="22"/>
              </w:rPr>
            </w:pPr>
            <w:r w:rsidRPr="00F9286B">
              <w:rPr>
                <w:rFonts w:ascii="Century Gothic" w:hAnsi="Century Gothic"/>
                <w:sz w:val="22"/>
                <w:szCs w:val="22"/>
              </w:rPr>
              <w:t>Edward</w:t>
            </w:r>
          </w:p>
        </w:tc>
      </w:tr>
      <w:tr w:rsidR="00F848B1" w:rsidRPr="00F9286B" w14:paraId="175131A3" w14:textId="4773867F" w:rsidTr="00746094">
        <w:tc>
          <w:tcPr>
            <w:tcW w:w="3325" w:type="dxa"/>
            <w:vAlign w:val="bottom"/>
          </w:tcPr>
          <w:p w14:paraId="28421BA3" w14:textId="399323DF" w:rsidR="003716D2" w:rsidRPr="00F9286B" w:rsidRDefault="008069CA" w:rsidP="008069CA">
            <w:pPr>
              <w:jc w:val="center"/>
              <w:rPr>
                <w:rFonts w:ascii="Century Gothic" w:hAnsi="Century Gothic"/>
                <w:sz w:val="22"/>
                <w:szCs w:val="22"/>
              </w:rPr>
            </w:pPr>
            <w:r w:rsidRPr="00F9286B">
              <w:rPr>
                <w:rFonts w:ascii="Century Gothic" w:eastAsia="Times New Roman" w:hAnsi="Century Gothic"/>
                <w:color w:val="000000"/>
                <w:sz w:val="22"/>
                <w:szCs w:val="22"/>
              </w:rPr>
              <w:t xml:space="preserve">Revision of Inception Report, tools, informed consent guides &amp; submission of Final Inception Report </w:t>
            </w:r>
          </w:p>
        </w:tc>
        <w:tc>
          <w:tcPr>
            <w:tcW w:w="1595" w:type="dxa"/>
          </w:tcPr>
          <w:p w14:paraId="0B2AF96F" w14:textId="3352FE23" w:rsidR="003716D2" w:rsidRPr="00F9286B" w:rsidRDefault="008069CA" w:rsidP="001F5AD1">
            <w:pPr>
              <w:jc w:val="center"/>
              <w:rPr>
                <w:rFonts w:ascii="Century Gothic" w:hAnsi="Century Gothic"/>
                <w:sz w:val="22"/>
                <w:szCs w:val="22"/>
              </w:rPr>
            </w:pPr>
            <w:r w:rsidRPr="00F9286B">
              <w:rPr>
                <w:rFonts w:ascii="Century Gothic" w:hAnsi="Century Gothic"/>
                <w:sz w:val="22"/>
                <w:szCs w:val="22"/>
              </w:rPr>
              <w:t>Final Inception Report</w:t>
            </w:r>
          </w:p>
        </w:tc>
        <w:tc>
          <w:tcPr>
            <w:tcW w:w="1250" w:type="dxa"/>
          </w:tcPr>
          <w:p w14:paraId="0AAFDA2A" w14:textId="352211AE" w:rsidR="003716D2" w:rsidRPr="00F9286B" w:rsidRDefault="008069CA" w:rsidP="001F5AD1">
            <w:pPr>
              <w:jc w:val="center"/>
              <w:rPr>
                <w:rFonts w:ascii="Century Gothic" w:hAnsi="Century Gothic"/>
                <w:sz w:val="22"/>
                <w:szCs w:val="22"/>
              </w:rPr>
            </w:pPr>
            <w:r w:rsidRPr="00F9286B">
              <w:rPr>
                <w:rFonts w:ascii="Century Gothic" w:hAnsi="Century Gothic"/>
                <w:sz w:val="22"/>
                <w:szCs w:val="22"/>
              </w:rPr>
              <w:t>2</w:t>
            </w:r>
          </w:p>
        </w:tc>
        <w:tc>
          <w:tcPr>
            <w:tcW w:w="1435" w:type="dxa"/>
          </w:tcPr>
          <w:p w14:paraId="4E3C4A65" w14:textId="4270B528" w:rsidR="003716D2" w:rsidRPr="00F9286B" w:rsidRDefault="00F848B1" w:rsidP="00F848B1">
            <w:pPr>
              <w:rPr>
                <w:rFonts w:ascii="Century Gothic" w:hAnsi="Century Gothic"/>
                <w:sz w:val="22"/>
                <w:szCs w:val="22"/>
              </w:rPr>
            </w:pPr>
            <w:r w:rsidRPr="00F9286B">
              <w:rPr>
                <w:rFonts w:ascii="Century Gothic" w:hAnsi="Century Gothic"/>
                <w:sz w:val="22"/>
                <w:szCs w:val="22"/>
              </w:rPr>
              <w:t xml:space="preserve">  </w:t>
            </w:r>
            <w:r w:rsidR="00746094">
              <w:rPr>
                <w:rFonts w:ascii="Century Gothic" w:hAnsi="Century Gothic"/>
                <w:sz w:val="22"/>
                <w:szCs w:val="22"/>
              </w:rPr>
              <w:t>10</w:t>
            </w:r>
            <w:r w:rsidRPr="00F9286B">
              <w:rPr>
                <w:rFonts w:ascii="Century Gothic" w:hAnsi="Century Gothic"/>
                <w:sz w:val="22"/>
                <w:szCs w:val="22"/>
              </w:rPr>
              <w:t xml:space="preserve"> </w:t>
            </w:r>
            <w:r w:rsidR="00BC5489">
              <w:rPr>
                <w:rFonts w:ascii="Century Gothic" w:hAnsi="Century Gothic"/>
                <w:sz w:val="22"/>
                <w:szCs w:val="22"/>
              </w:rPr>
              <w:t>D</w:t>
            </w:r>
            <w:r w:rsidR="008069CA" w:rsidRPr="00F9286B">
              <w:rPr>
                <w:rFonts w:ascii="Century Gothic" w:hAnsi="Century Gothic"/>
                <w:sz w:val="22"/>
                <w:szCs w:val="22"/>
              </w:rPr>
              <w:t>e</w:t>
            </w:r>
            <w:r w:rsidR="00BC5489">
              <w:rPr>
                <w:rFonts w:ascii="Century Gothic" w:hAnsi="Century Gothic"/>
                <w:sz w:val="22"/>
                <w:szCs w:val="22"/>
              </w:rPr>
              <w:t>c.</w:t>
            </w:r>
            <w:r w:rsidR="008069CA" w:rsidRPr="00F9286B">
              <w:rPr>
                <w:rFonts w:ascii="Century Gothic" w:hAnsi="Century Gothic"/>
                <w:sz w:val="22"/>
                <w:szCs w:val="22"/>
              </w:rPr>
              <w:t xml:space="preserve"> 2020</w:t>
            </w:r>
          </w:p>
        </w:tc>
        <w:tc>
          <w:tcPr>
            <w:tcW w:w="2034" w:type="dxa"/>
          </w:tcPr>
          <w:p w14:paraId="35FB7E5E" w14:textId="2A4ADE39" w:rsidR="003716D2" w:rsidRPr="00F9286B" w:rsidRDefault="008069CA" w:rsidP="001F5AD1">
            <w:pPr>
              <w:jc w:val="center"/>
              <w:rPr>
                <w:rFonts w:ascii="Century Gothic" w:hAnsi="Century Gothic"/>
                <w:sz w:val="22"/>
                <w:szCs w:val="22"/>
              </w:rPr>
            </w:pPr>
            <w:r w:rsidRPr="00F9286B">
              <w:rPr>
                <w:rFonts w:ascii="Century Gothic" w:hAnsi="Century Gothic"/>
                <w:sz w:val="22"/>
                <w:szCs w:val="22"/>
              </w:rPr>
              <w:t>Edward</w:t>
            </w:r>
          </w:p>
        </w:tc>
      </w:tr>
      <w:tr w:rsidR="00F848B1" w:rsidRPr="00F9286B" w14:paraId="4AA23279" w14:textId="77777777" w:rsidTr="00746094">
        <w:tc>
          <w:tcPr>
            <w:tcW w:w="3325" w:type="dxa"/>
            <w:vAlign w:val="bottom"/>
          </w:tcPr>
          <w:p w14:paraId="101BE1A1" w14:textId="1C2B3878" w:rsidR="007E1F0B" w:rsidRPr="00F9286B" w:rsidRDefault="00746094" w:rsidP="008069CA">
            <w:pPr>
              <w:jc w:val="center"/>
              <w:rPr>
                <w:rFonts w:ascii="Century Gothic" w:eastAsia="Times New Roman" w:hAnsi="Century Gothic"/>
                <w:color w:val="000000"/>
                <w:sz w:val="22"/>
                <w:szCs w:val="22"/>
              </w:rPr>
            </w:pPr>
            <w:r>
              <w:rPr>
                <w:rFonts w:ascii="Century Gothic" w:eastAsia="Times New Roman" w:hAnsi="Century Gothic"/>
                <w:color w:val="000000"/>
                <w:sz w:val="22"/>
                <w:szCs w:val="22"/>
              </w:rPr>
              <w:t xml:space="preserve">Document review, </w:t>
            </w:r>
            <w:r w:rsidR="007E1F0B" w:rsidRPr="00F9286B">
              <w:rPr>
                <w:rFonts w:ascii="Century Gothic" w:eastAsia="Times New Roman" w:hAnsi="Century Gothic"/>
                <w:color w:val="000000"/>
                <w:sz w:val="22"/>
                <w:szCs w:val="22"/>
              </w:rPr>
              <w:t xml:space="preserve">Data collection with key stakeholders/collection and analysis of secondary data </w:t>
            </w:r>
          </w:p>
        </w:tc>
        <w:tc>
          <w:tcPr>
            <w:tcW w:w="1595" w:type="dxa"/>
          </w:tcPr>
          <w:p w14:paraId="18AB9A55" w14:textId="37D1B3AD" w:rsidR="007E1F0B" w:rsidRPr="00F9286B" w:rsidRDefault="007E1F0B" w:rsidP="001F5AD1">
            <w:pPr>
              <w:jc w:val="center"/>
              <w:rPr>
                <w:rFonts w:ascii="Century Gothic" w:hAnsi="Century Gothic"/>
                <w:sz w:val="22"/>
                <w:szCs w:val="22"/>
              </w:rPr>
            </w:pPr>
            <w:r w:rsidRPr="00F9286B">
              <w:rPr>
                <w:rFonts w:ascii="Century Gothic" w:hAnsi="Century Gothic"/>
                <w:sz w:val="22"/>
                <w:szCs w:val="22"/>
              </w:rPr>
              <w:t>Data collection updates</w:t>
            </w:r>
          </w:p>
        </w:tc>
        <w:tc>
          <w:tcPr>
            <w:tcW w:w="1250" w:type="dxa"/>
          </w:tcPr>
          <w:p w14:paraId="0A4C753D" w14:textId="54392F65" w:rsidR="007E1F0B" w:rsidRPr="00F9286B" w:rsidRDefault="00BC5489" w:rsidP="001F5AD1">
            <w:pPr>
              <w:jc w:val="center"/>
              <w:rPr>
                <w:rFonts w:ascii="Century Gothic" w:hAnsi="Century Gothic"/>
                <w:sz w:val="22"/>
                <w:szCs w:val="22"/>
              </w:rPr>
            </w:pPr>
            <w:r>
              <w:rPr>
                <w:rFonts w:ascii="Century Gothic" w:hAnsi="Century Gothic"/>
                <w:sz w:val="22"/>
                <w:szCs w:val="22"/>
              </w:rPr>
              <w:t>2</w:t>
            </w:r>
            <w:r w:rsidR="00746094">
              <w:rPr>
                <w:rFonts w:ascii="Century Gothic" w:hAnsi="Century Gothic"/>
                <w:sz w:val="22"/>
                <w:szCs w:val="22"/>
              </w:rPr>
              <w:t>5</w:t>
            </w:r>
          </w:p>
        </w:tc>
        <w:tc>
          <w:tcPr>
            <w:tcW w:w="1435" w:type="dxa"/>
          </w:tcPr>
          <w:p w14:paraId="323A6E24" w14:textId="60B5A505" w:rsidR="007E1F0B" w:rsidRPr="00F9286B" w:rsidRDefault="00BC5489" w:rsidP="001F5AD1">
            <w:pPr>
              <w:jc w:val="center"/>
              <w:rPr>
                <w:rFonts w:ascii="Century Gothic" w:hAnsi="Century Gothic"/>
                <w:sz w:val="22"/>
                <w:szCs w:val="22"/>
              </w:rPr>
            </w:pPr>
            <w:r>
              <w:rPr>
                <w:rFonts w:ascii="Century Gothic" w:hAnsi="Century Gothic"/>
                <w:sz w:val="22"/>
                <w:szCs w:val="22"/>
              </w:rPr>
              <w:t>Dec-</w:t>
            </w:r>
            <w:r w:rsidR="00F848B1" w:rsidRPr="00F9286B">
              <w:rPr>
                <w:rFonts w:ascii="Century Gothic" w:hAnsi="Century Gothic"/>
                <w:sz w:val="22"/>
                <w:szCs w:val="22"/>
              </w:rPr>
              <w:t xml:space="preserve">January </w:t>
            </w:r>
            <w:r w:rsidR="007E1F0B" w:rsidRPr="00F9286B">
              <w:rPr>
                <w:rFonts w:ascii="Century Gothic" w:hAnsi="Century Gothic"/>
                <w:sz w:val="22"/>
                <w:szCs w:val="22"/>
              </w:rPr>
              <w:t>202</w:t>
            </w:r>
            <w:r w:rsidR="00F848B1" w:rsidRPr="00F9286B">
              <w:rPr>
                <w:rFonts w:ascii="Century Gothic" w:hAnsi="Century Gothic"/>
                <w:sz w:val="22"/>
                <w:szCs w:val="22"/>
              </w:rPr>
              <w:t>1</w:t>
            </w:r>
          </w:p>
        </w:tc>
        <w:tc>
          <w:tcPr>
            <w:tcW w:w="2034" w:type="dxa"/>
          </w:tcPr>
          <w:p w14:paraId="06A031C6" w14:textId="2F7E23E4" w:rsidR="007E1F0B" w:rsidRPr="00F9286B" w:rsidRDefault="007E1F0B" w:rsidP="001F5AD1">
            <w:pPr>
              <w:jc w:val="center"/>
              <w:rPr>
                <w:rFonts w:ascii="Century Gothic" w:hAnsi="Century Gothic"/>
                <w:sz w:val="22"/>
                <w:szCs w:val="22"/>
              </w:rPr>
            </w:pPr>
            <w:r w:rsidRPr="00F9286B">
              <w:rPr>
                <w:rFonts w:ascii="Century Gothic" w:hAnsi="Century Gothic"/>
                <w:sz w:val="22"/>
                <w:szCs w:val="22"/>
              </w:rPr>
              <w:t>Edward</w:t>
            </w:r>
          </w:p>
        </w:tc>
      </w:tr>
      <w:tr w:rsidR="00F848B1" w:rsidRPr="00F9286B" w14:paraId="72EFD03B" w14:textId="4892BBD5" w:rsidTr="00746094">
        <w:tc>
          <w:tcPr>
            <w:tcW w:w="3325" w:type="dxa"/>
            <w:vAlign w:val="bottom"/>
          </w:tcPr>
          <w:p w14:paraId="53E345EE" w14:textId="347DAD5C" w:rsidR="003716D2" w:rsidRPr="00F9286B" w:rsidRDefault="007E1F0B" w:rsidP="001F5AD1">
            <w:pPr>
              <w:jc w:val="center"/>
              <w:rPr>
                <w:rFonts w:ascii="Century Gothic" w:eastAsia="Times New Roman" w:hAnsi="Century Gothic"/>
                <w:color w:val="000000"/>
                <w:sz w:val="22"/>
                <w:szCs w:val="22"/>
              </w:rPr>
            </w:pPr>
            <w:r w:rsidRPr="00F9286B">
              <w:rPr>
                <w:rFonts w:ascii="Century Gothic" w:eastAsia="Times New Roman" w:hAnsi="Century Gothic"/>
                <w:color w:val="000000"/>
                <w:sz w:val="22"/>
                <w:szCs w:val="22"/>
              </w:rPr>
              <w:t xml:space="preserve">Fieldwork in Chikwawa &amp; </w:t>
            </w:r>
            <w:proofErr w:type="spellStart"/>
            <w:r w:rsidRPr="00F9286B">
              <w:rPr>
                <w:rFonts w:ascii="Century Gothic" w:eastAsia="Times New Roman" w:hAnsi="Century Gothic"/>
                <w:color w:val="000000"/>
                <w:sz w:val="22"/>
                <w:szCs w:val="22"/>
              </w:rPr>
              <w:t>Nsanje</w:t>
            </w:r>
            <w:proofErr w:type="spellEnd"/>
          </w:p>
        </w:tc>
        <w:tc>
          <w:tcPr>
            <w:tcW w:w="1595" w:type="dxa"/>
          </w:tcPr>
          <w:p w14:paraId="50FE8C75" w14:textId="784AFFCE" w:rsidR="003716D2" w:rsidRPr="00F9286B" w:rsidRDefault="007E1F0B" w:rsidP="001F5AD1">
            <w:pPr>
              <w:jc w:val="center"/>
              <w:rPr>
                <w:rFonts w:ascii="Century Gothic" w:hAnsi="Century Gothic"/>
                <w:sz w:val="22"/>
                <w:szCs w:val="22"/>
              </w:rPr>
            </w:pPr>
            <w:r w:rsidRPr="00F9286B">
              <w:rPr>
                <w:rFonts w:ascii="Century Gothic" w:hAnsi="Century Gothic"/>
                <w:sz w:val="22"/>
                <w:szCs w:val="22"/>
              </w:rPr>
              <w:t>Fieldwork updates</w:t>
            </w:r>
          </w:p>
        </w:tc>
        <w:tc>
          <w:tcPr>
            <w:tcW w:w="1250" w:type="dxa"/>
          </w:tcPr>
          <w:p w14:paraId="505F4BE7" w14:textId="7B148CAB" w:rsidR="003716D2" w:rsidRPr="00F9286B" w:rsidRDefault="00081CD7" w:rsidP="001F5AD1">
            <w:pPr>
              <w:jc w:val="center"/>
              <w:rPr>
                <w:rFonts w:ascii="Century Gothic" w:hAnsi="Century Gothic"/>
                <w:sz w:val="22"/>
                <w:szCs w:val="22"/>
              </w:rPr>
            </w:pPr>
            <w:r>
              <w:rPr>
                <w:rFonts w:ascii="Century Gothic" w:hAnsi="Century Gothic"/>
                <w:sz w:val="22"/>
                <w:szCs w:val="22"/>
              </w:rPr>
              <w:t>8</w:t>
            </w:r>
          </w:p>
        </w:tc>
        <w:tc>
          <w:tcPr>
            <w:tcW w:w="1435" w:type="dxa"/>
          </w:tcPr>
          <w:p w14:paraId="5E294FF1" w14:textId="76177134" w:rsidR="003716D2" w:rsidRPr="00F9286B" w:rsidRDefault="00BC5489" w:rsidP="001F5AD1">
            <w:pPr>
              <w:jc w:val="center"/>
              <w:rPr>
                <w:rFonts w:ascii="Century Gothic" w:hAnsi="Century Gothic"/>
                <w:sz w:val="22"/>
                <w:szCs w:val="22"/>
              </w:rPr>
            </w:pPr>
            <w:r w:rsidRPr="00F9286B">
              <w:rPr>
                <w:rFonts w:ascii="Century Gothic" w:hAnsi="Century Gothic"/>
                <w:sz w:val="22"/>
                <w:szCs w:val="22"/>
              </w:rPr>
              <w:t>January</w:t>
            </w:r>
            <w:r>
              <w:rPr>
                <w:rFonts w:ascii="Century Gothic" w:hAnsi="Century Gothic"/>
                <w:sz w:val="22"/>
                <w:szCs w:val="22"/>
              </w:rPr>
              <w:t xml:space="preserve"> 0</w:t>
            </w:r>
            <w:r w:rsidR="00081CD7">
              <w:rPr>
                <w:rFonts w:ascii="Century Gothic" w:hAnsi="Century Gothic"/>
                <w:sz w:val="22"/>
                <w:szCs w:val="22"/>
              </w:rPr>
              <w:t>8</w:t>
            </w:r>
            <w:r w:rsidRPr="00F9286B">
              <w:rPr>
                <w:rFonts w:ascii="Century Gothic" w:hAnsi="Century Gothic"/>
                <w:sz w:val="22"/>
                <w:szCs w:val="22"/>
              </w:rPr>
              <w:t xml:space="preserve"> 2021</w:t>
            </w:r>
          </w:p>
        </w:tc>
        <w:tc>
          <w:tcPr>
            <w:tcW w:w="2034" w:type="dxa"/>
          </w:tcPr>
          <w:p w14:paraId="403CBC16" w14:textId="6AC8BA83" w:rsidR="003716D2" w:rsidRPr="00F9286B" w:rsidRDefault="00133D3C" w:rsidP="00294227">
            <w:pPr>
              <w:jc w:val="center"/>
              <w:rPr>
                <w:rFonts w:ascii="Century Gothic" w:hAnsi="Century Gothic"/>
                <w:sz w:val="22"/>
                <w:szCs w:val="22"/>
              </w:rPr>
            </w:pPr>
            <w:r w:rsidRPr="00F9286B">
              <w:rPr>
                <w:rFonts w:ascii="Century Gothic" w:hAnsi="Century Gothic"/>
                <w:sz w:val="22"/>
                <w:szCs w:val="22"/>
              </w:rPr>
              <w:t xml:space="preserve">Edward </w:t>
            </w:r>
          </w:p>
        </w:tc>
      </w:tr>
      <w:tr w:rsidR="00F848B1" w:rsidRPr="00F9286B" w14:paraId="7BFE4E30" w14:textId="75086C6F" w:rsidTr="00746094">
        <w:tc>
          <w:tcPr>
            <w:tcW w:w="3325" w:type="dxa"/>
            <w:vAlign w:val="bottom"/>
          </w:tcPr>
          <w:p w14:paraId="7514562D" w14:textId="294AA9BC" w:rsidR="003716D2" w:rsidRPr="00F9286B" w:rsidRDefault="00133D3C" w:rsidP="001F5AD1">
            <w:pPr>
              <w:jc w:val="center"/>
              <w:rPr>
                <w:rFonts w:ascii="Century Gothic" w:hAnsi="Century Gothic"/>
                <w:sz w:val="22"/>
                <w:szCs w:val="22"/>
              </w:rPr>
            </w:pPr>
            <w:r w:rsidRPr="00F9286B">
              <w:rPr>
                <w:rFonts w:ascii="Century Gothic" w:eastAsia="Times New Roman" w:hAnsi="Century Gothic"/>
                <w:color w:val="000000"/>
                <w:sz w:val="22"/>
                <w:szCs w:val="22"/>
              </w:rPr>
              <w:t>Triangulation of collected data</w:t>
            </w:r>
            <w:r w:rsidR="00CD7E84">
              <w:rPr>
                <w:rFonts w:ascii="Century Gothic" w:eastAsia="Times New Roman" w:hAnsi="Century Gothic"/>
                <w:color w:val="000000"/>
                <w:sz w:val="22"/>
                <w:szCs w:val="22"/>
              </w:rPr>
              <w:t>/writing</w:t>
            </w:r>
            <w:r w:rsidRPr="00F9286B">
              <w:rPr>
                <w:rFonts w:ascii="Century Gothic" w:eastAsia="Times New Roman" w:hAnsi="Century Gothic"/>
                <w:color w:val="000000"/>
                <w:sz w:val="22"/>
                <w:szCs w:val="22"/>
              </w:rPr>
              <w:t xml:space="preserve"> </w:t>
            </w:r>
          </w:p>
        </w:tc>
        <w:tc>
          <w:tcPr>
            <w:tcW w:w="1595" w:type="dxa"/>
          </w:tcPr>
          <w:p w14:paraId="283AE82C" w14:textId="2070618B" w:rsidR="003716D2" w:rsidRPr="00F9286B" w:rsidRDefault="00133D3C" w:rsidP="001F5AD1">
            <w:pPr>
              <w:jc w:val="center"/>
              <w:rPr>
                <w:rFonts w:ascii="Century Gothic" w:hAnsi="Century Gothic"/>
                <w:sz w:val="22"/>
                <w:szCs w:val="22"/>
              </w:rPr>
            </w:pPr>
            <w:r w:rsidRPr="00F9286B">
              <w:rPr>
                <w:rFonts w:ascii="Century Gothic" w:hAnsi="Century Gothic"/>
                <w:sz w:val="22"/>
                <w:szCs w:val="22"/>
              </w:rPr>
              <w:t>Data analysis updates</w:t>
            </w:r>
          </w:p>
        </w:tc>
        <w:tc>
          <w:tcPr>
            <w:tcW w:w="1250" w:type="dxa"/>
          </w:tcPr>
          <w:p w14:paraId="76E9A225" w14:textId="58935C29" w:rsidR="003716D2" w:rsidRPr="00F9286B" w:rsidRDefault="00133D3C" w:rsidP="001F5AD1">
            <w:pPr>
              <w:jc w:val="center"/>
              <w:rPr>
                <w:rFonts w:ascii="Century Gothic" w:hAnsi="Century Gothic"/>
                <w:sz w:val="22"/>
                <w:szCs w:val="22"/>
              </w:rPr>
            </w:pPr>
            <w:r w:rsidRPr="00F9286B">
              <w:rPr>
                <w:rFonts w:ascii="Century Gothic" w:hAnsi="Century Gothic"/>
                <w:sz w:val="22"/>
                <w:szCs w:val="22"/>
              </w:rPr>
              <w:t>1</w:t>
            </w:r>
            <w:r w:rsidR="00BC5489">
              <w:rPr>
                <w:rFonts w:ascii="Century Gothic" w:hAnsi="Century Gothic"/>
                <w:sz w:val="22"/>
                <w:szCs w:val="22"/>
              </w:rPr>
              <w:t>0</w:t>
            </w:r>
          </w:p>
        </w:tc>
        <w:tc>
          <w:tcPr>
            <w:tcW w:w="1435" w:type="dxa"/>
          </w:tcPr>
          <w:p w14:paraId="20C73F31" w14:textId="62FD8B74" w:rsidR="003716D2" w:rsidRPr="00F9286B" w:rsidRDefault="00F848B1" w:rsidP="00F848B1">
            <w:pPr>
              <w:jc w:val="center"/>
              <w:rPr>
                <w:rFonts w:ascii="Century Gothic" w:hAnsi="Century Gothic"/>
                <w:sz w:val="22"/>
                <w:szCs w:val="22"/>
              </w:rPr>
            </w:pPr>
            <w:r w:rsidRPr="00F9286B">
              <w:rPr>
                <w:rFonts w:ascii="Century Gothic" w:hAnsi="Century Gothic"/>
                <w:sz w:val="22"/>
                <w:szCs w:val="22"/>
              </w:rPr>
              <w:t>1</w:t>
            </w:r>
            <w:r w:rsidR="00081CD7">
              <w:rPr>
                <w:rFonts w:ascii="Century Gothic" w:hAnsi="Century Gothic"/>
                <w:sz w:val="22"/>
                <w:szCs w:val="22"/>
              </w:rPr>
              <w:t xml:space="preserve">8 </w:t>
            </w:r>
            <w:r w:rsidRPr="00F9286B">
              <w:rPr>
                <w:rFonts w:ascii="Century Gothic" w:hAnsi="Century Gothic"/>
                <w:sz w:val="22"/>
                <w:szCs w:val="22"/>
              </w:rPr>
              <w:t>January</w:t>
            </w:r>
            <w:r w:rsidR="00133D3C" w:rsidRPr="00F9286B">
              <w:rPr>
                <w:rFonts w:ascii="Century Gothic" w:hAnsi="Century Gothic"/>
                <w:sz w:val="22"/>
                <w:szCs w:val="22"/>
              </w:rPr>
              <w:t xml:space="preserve"> 202</w:t>
            </w:r>
            <w:r w:rsidRPr="00F9286B">
              <w:rPr>
                <w:rFonts w:ascii="Century Gothic" w:hAnsi="Century Gothic"/>
                <w:sz w:val="22"/>
                <w:szCs w:val="22"/>
              </w:rPr>
              <w:t>1</w:t>
            </w:r>
          </w:p>
        </w:tc>
        <w:tc>
          <w:tcPr>
            <w:tcW w:w="2034" w:type="dxa"/>
          </w:tcPr>
          <w:p w14:paraId="5F34D35C" w14:textId="66046B7B" w:rsidR="003716D2" w:rsidRPr="00F9286B" w:rsidRDefault="00133D3C" w:rsidP="001F5AD1">
            <w:pPr>
              <w:jc w:val="center"/>
              <w:rPr>
                <w:rFonts w:ascii="Century Gothic" w:hAnsi="Century Gothic"/>
                <w:sz w:val="22"/>
                <w:szCs w:val="22"/>
              </w:rPr>
            </w:pPr>
            <w:r w:rsidRPr="00F9286B">
              <w:rPr>
                <w:rFonts w:ascii="Century Gothic" w:hAnsi="Century Gothic"/>
                <w:sz w:val="22"/>
                <w:szCs w:val="22"/>
              </w:rPr>
              <w:t>Edward</w:t>
            </w:r>
          </w:p>
        </w:tc>
      </w:tr>
      <w:tr w:rsidR="00F848B1" w:rsidRPr="00F9286B" w14:paraId="0F426535" w14:textId="089D6623" w:rsidTr="00746094">
        <w:tc>
          <w:tcPr>
            <w:tcW w:w="3325" w:type="dxa"/>
            <w:vAlign w:val="bottom"/>
          </w:tcPr>
          <w:p w14:paraId="660A853D" w14:textId="3BAF2016" w:rsidR="003716D2" w:rsidRPr="00F9286B" w:rsidRDefault="00133D3C" w:rsidP="00E335FA">
            <w:pPr>
              <w:jc w:val="center"/>
              <w:rPr>
                <w:rFonts w:ascii="Century Gothic" w:hAnsi="Century Gothic"/>
                <w:sz w:val="22"/>
                <w:szCs w:val="22"/>
              </w:rPr>
            </w:pPr>
            <w:r w:rsidRPr="00F9286B">
              <w:rPr>
                <w:rFonts w:ascii="Century Gothic" w:eastAsia="Times New Roman" w:hAnsi="Century Gothic"/>
                <w:color w:val="000000"/>
                <w:sz w:val="22"/>
                <w:szCs w:val="22"/>
              </w:rPr>
              <w:t>Submission of</w:t>
            </w:r>
            <w:r w:rsidR="00E335FA" w:rsidRPr="00F9286B">
              <w:rPr>
                <w:rFonts w:ascii="Century Gothic" w:eastAsia="Times New Roman" w:hAnsi="Century Gothic"/>
                <w:color w:val="000000"/>
                <w:sz w:val="22"/>
                <w:szCs w:val="22"/>
              </w:rPr>
              <w:t xml:space="preserve"> </w:t>
            </w:r>
            <w:r w:rsidR="00AD33AC" w:rsidRPr="00F9286B">
              <w:rPr>
                <w:rFonts w:ascii="Century Gothic" w:eastAsia="Times New Roman" w:hAnsi="Century Gothic"/>
                <w:color w:val="000000"/>
                <w:sz w:val="22"/>
                <w:szCs w:val="22"/>
              </w:rPr>
              <w:t xml:space="preserve">Draft Report vs 1.0 </w:t>
            </w:r>
          </w:p>
        </w:tc>
        <w:tc>
          <w:tcPr>
            <w:tcW w:w="1595" w:type="dxa"/>
          </w:tcPr>
          <w:p w14:paraId="3CA67477" w14:textId="486EBBF1" w:rsidR="003716D2" w:rsidRPr="00F9286B" w:rsidRDefault="00AD33AC" w:rsidP="001F5AD1">
            <w:pPr>
              <w:jc w:val="center"/>
              <w:rPr>
                <w:rFonts w:ascii="Century Gothic" w:hAnsi="Century Gothic"/>
                <w:sz w:val="22"/>
                <w:szCs w:val="22"/>
              </w:rPr>
            </w:pPr>
            <w:r w:rsidRPr="00F9286B">
              <w:rPr>
                <w:rFonts w:ascii="Century Gothic" w:hAnsi="Century Gothic"/>
                <w:sz w:val="22"/>
                <w:szCs w:val="22"/>
              </w:rPr>
              <w:t>Draft Report vs 1.0</w:t>
            </w:r>
          </w:p>
        </w:tc>
        <w:tc>
          <w:tcPr>
            <w:tcW w:w="1250" w:type="dxa"/>
          </w:tcPr>
          <w:p w14:paraId="58CEC402" w14:textId="1483689A" w:rsidR="003716D2" w:rsidRPr="00F9286B" w:rsidRDefault="00081CD7" w:rsidP="001F5AD1">
            <w:pPr>
              <w:jc w:val="center"/>
              <w:rPr>
                <w:rFonts w:ascii="Century Gothic" w:hAnsi="Century Gothic"/>
                <w:sz w:val="22"/>
                <w:szCs w:val="22"/>
              </w:rPr>
            </w:pPr>
            <w:r>
              <w:rPr>
                <w:rFonts w:ascii="Century Gothic" w:hAnsi="Century Gothic"/>
                <w:sz w:val="22"/>
                <w:szCs w:val="22"/>
              </w:rPr>
              <w:t>4</w:t>
            </w:r>
          </w:p>
        </w:tc>
        <w:tc>
          <w:tcPr>
            <w:tcW w:w="1435" w:type="dxa"/>
          </w:tcPr>
          <w:p w14:paraId="421769EA" w14:textId="21A2E28C" w:rsidR="003716D2" w:rsidRPr="00F9286B" w:rsidRDefault="00CD7E84" w:rsidP="001F5AD1">
            <w:pPr>
              <w:jc w:val="center"/>
              <w:rPr>
                <w:rFonts w:ascii="Century Gothic" w:hAnsi="Century Gothic"/>
                <w:sz w:val="22"/>
                <w:szCs w:val="22"/>
              </w:rPr>
            </w:pPr>
            <w:r>
              <w:rPr>
                <w:rFonts w:ascii="Century Gothic" w:hAnsi="Century Gothic"/>
                <w:sz w:val="22"/>
                <w:szCs w:val="22"/>
              </w:rPr>
              <w:t>2</w:t>
            </w:r>
            <w:r w:rsidR="00FD7933">
              <w:rPr>
                <w:rFonts w:ascii="Century Gothic" w:hAnsi="Century Gothic"/>
                <w:sz w:val="22"/>
                <w:szCs w:val="22"/>
              </w:rPr>
              <w:t>2</w:t>
            </w:r>
            <w:r w:rsidR="00E335FA" w:rsidRPr="00F9286B">
              <w:rPr>
                <w:rFonts w:ascii="Century Gothic" w:hAnsi="Century Gothic"/>
                <w:sz w:val="22"/>
                <w:szCs w:val="22"/>
              </w:rPr>
              <w:t xml:space="preserve"> January 202</w:t>
            </w:r>
            <w:r w:rsidR="00F848B1" w:rsidRPr="00F9286B">
              <w:rPr>
                <w:rFonts w:ascii="Century Gothic" w:hAnsi="Century Gothic"/>
                <w:sz w:val="22"/>
                <w:szCs w:val="22"/>
              </w:rPr>
              <w:t>1</w:t>
            </w:r>
          </w:p>
        </w:tc>
        <w:tc>
          <w:tcPr>
            <w:tcW w:w="2034" w:type="dxa"/>
          </w:tcPr>
          <w:p w14:paraId="19640DE8" w14:textId="48D8443F" w:rsidR="003716D2" w:rsidRPr="00F9286B" w:rsidRDefault="00AD33AC" w:rsidP="001F5AD1">
            <w:pPr>
              <w:jc w:val="center"/>
              <w:rPr>
                <w:rFonts w:ascii="Century Gothic" w:hAnsi="Century Gothic"/>
                <w:sz w:val="22"/>
                <w:szCs w:val="22"/>
              </w:rPr>
            </w:pPr>
            <w:r w:rsidRPr="00F9286B">
              <w:rPr>
                <w:rFonts w:ascii="Century Gothic" w:hAnsi="Century Gothic"/>
                <w:sz w:val="22"/>
                <w:szCs w:val="22"/>
              </w:rPr>
              <w:t>Edward</w:t>
            </w:r>
          </w:p>
        </w:tc>
      </w:tr>
      <w:tr w:rsidR="00CD7E84" w:rsidRPr="00F9286B" w14:paraId="5D039DA0" w14:textId="77777777" w:rsidTr="00746094">
        <w:tc>
          <w:tcPr>
            <w:tcW w:w="3325" w:type="dxa"/>
            <w:vAlign w:val="bottom"/>
          </w:tcPr>
          <w:p w14:paraId="13DDC95E" w14:textId="753751E7" w:rsidR="00CD7E84" w:rsidRPr="00F9286B" w:rsidRDefault="00FD7933" w:rsidP="00AD33AC">
            <w:pPr>
              <w:jc w:val="center"/>
              <w:rPr>
                <w:rFonts w:ascii="Century Gothic" w:eastAsia="Times New Roman" w:hAnsi="Century Gothic"/>
                <w:color w:val="000000"/>
                <w:sz w:val="22"/>
                <w:szCs w:val="22"/>
              </w:rPr>
            </w:pPr>
            <w:r w:rsidRPr="00F9286B">
              <w:rPr>
                <w:rFonts w:ascii="Century Gothic" w:eastAsia="Times New Roman" w:hAnsi="Century Gothic"/>
                <w:color w:val="000000"/>
                <w:sz w:val="22"/>
                <w:szCs w:val="22"/>
              </w:rPr>
              <w:t>Review</w:t>
            </w:r>
            <w:r>
              <w:rPr>
                <w:rFonts w:ascii="Century Gothic" w:eastAsia="Times New Roman" w:hAnsi="Century Gothic"/>
                <w:color w:val="000000"/>
                <w:sz w:val="22"/>
                <w:szCs w:val="22"/>
              </w:rPr>
              <w:t xml:space="preserve"> /</w:t>
            </w:r>
            <w:r w:rsidR="00CD7E84">
              <w:rPr>
                <w:rFonts w:ascii="Century Gothic" w:eastAsia="Times New Roman" w:hAnsi="Century Gothic"/>
                <w:color w:val="000000"/>
                <w:sz w:val="22"/>
                <w:szCs w:val="22"/>
              </w:rPr>
              <w:t>Discussion on preliminary findings with key stakeholders</w:t>
            </w:r>
            <w:r>
              <w:rPr>
                <w:rFonts w:ascii="Century Gothic" w:eastAsia="Times New Roman" w:hAnsi="Century Gothic"/>
                <w:color w:val="000000"/>
                <w:sz w:val="22"/>
                <w:szCs w:val="22"/>
              </w:rPr>
              <w:t xml:space="preserve">/soliciting feedback </w:t>
            </w:r>
          </w:p>
        </w:tc>
        <w:tc>
          <w:tcPr>
            <w:tcW w:w="1595" w:type="dxa"/>
          </w:tcPr>
          <w:p w14:paraId="3E82E87A" w14:textId="1B3BD854" w:rsidR="00CD7E84" w:rsidRPr="00F9286B" w:rsidRDefault="00FD7933" w:rsidP="001F5AD1">
            <w:pPr>
              <w:jc w:val="center"/>
              <w:rPr>
                <w:rFonts w:ascii="Century Gothic" w:hAnsi="Century Gothic"/>
                <w:sz w:val="22"/>
                <w:szCs w:val="22"/>
              </w:rPr>
            </w:pPr>
            <w:r>
              <w:rPr>
                <w:rFonts w:ascii="Century Gothic" w:hAnsi="Century Gothic"/>
                <w:sz w:val="22"/>
                <w:szCs w:val="22"/>
              </w:rPr>
              <w:t>Remote workshop</w:t>
            </w:r>
          </w:p>
        </w:tc>
        <w:tc>
          <w:tcPr>
            <w:tcW w:w="1250" w:type="dxa"/>
          </w:tcPr>
          <w:p w14:paraId="3F1D552E" w14:textId="23D61B1B" w:rsidR="00CD7E84" w:rsidRDefault="00CD7E84" w:rsidP="001F5AD1">
            <w:pPr>
              <w:jc w:val="center"/>
              <w:rPr>
                <w:rFonts w:ascii="Century Gothic" w:hAnsi="Century Gothic"/>
                <w:sz w:val="22"/>
                <w:szCs w:val="22"/>
              </w:rPr>
            </w:pPr>
            <w:r>
              <w:rPr>
                <w:rFonts w:ascii="Century Gothic" w:hAnsi="Century Gothic"/>
                <w:sz w:val="22"/>
                <w:szCs w:val="22"/>
              </w:rPr>
              <w:t>1</w:t>
            </w:r>
          </w:p>
        </w:tc>
        <w:tc>
          <w:tcPr>
            <w:tcW w:w="1435" w:type="dxa"/>
          </w:tcPr>
          <w:p w14:paraId="63599CC7" w14:textId="36733DBB" w:rsidR="00CD7E84" w:rsidRPr="00F9286B" w:rsidRDefault="00CD7E84" w:rsidP="001F5AD1">
            <w:pPr>
              <w:jc w:val="center"/>
              <w:rPr>
                <w:rFonts w:ascii="Century Gothic" w:hAnsi="Century Gothic"/>
                <w:sz w:val="22"/>
                <w:szCs w:val="22"/>
              </w:rPr>
            </w:pPr>
            <w:r>
              <w:rPr>
                <w:rFonts w:ascii="Century Gothic" w:hAnsi="Century Gothic"/>
                <w:sz w:val="22"/>
                <w:szCs w:val="22"/>
              </w:rPr>
              <w:t>2</w:t>
            </w:r>
            <w:r w:rsidR="00FD7933">
              <w:rPr>
                <w:rFonts w:ascii="Century Gothic" w:hAnsi="Century Gothic"/>
                <w:sz w:val="22"/>
                <w:szCs w:val="22"/>
              </w:rPr>
              <w:t>3 January 2021</w:t>
            </w:r>
          </w:p>
        </w:tc>
        <w:tc>
          <w:tcPr>
            <w:tcW w:w="2034" w:type="dxa"/>
          </w:tcPr>
          <w:p w14:paraId="7FE05AAD" w14:textId="77777777" w:rsidR="00CD7E84" w:rsidRPr="00F9286B" w:rsidRDefault="00CD7E84" w:rsidP="001F5AD1">
            <w:pPr>
              <w:jc w:val="center"/>
              <w:rPr>
                <w:rFonts w:ascii="Century Gothic" w:hAnsi="Century Gothic"/>
                <w:sz w:val="22"/>
                <w:szCs w:val="22"/>
              </w:rPr>
            </w:pPr>
          </w:p>
        </w:tc>
      </w:tr>
      <w:tr w:rsidR="00F848B1" w:rsidRPr="00F9286B" w14:paraId="27C817F1" w14:textId="2E7631CF" w:rsidTr="00746094">
        <w:tc>
          <w:tcPr>
            <w:tcW w:w="3325" w:type="dxa"/>
            <w:vAlign w:val="bottom"/>
          </w:tcPr>
          <w:p w14:paraId="01316BFD" w14:textId="3EDD4A71" w:rsidR="003716D2" w:rsidRPr="00F9286B" w:rsidRDefault="003716D2" w:rsidP="00AD33AC">
            <w:pPr>
              <w:jc w:val="center"/>
              <w:rPr>
                <w:rFonts w:ascii="Century Gothic" w:eastAsia="Times New Roman" w:hAnsi="Century Gothic"/>
                <w:color w:val="000000"/>
                <w:sz w:val="22"/>
                <w:szCs w:val="22"/>
              </w:rPr>
            </w:pPr>
            <w:r w:rsidRPr="00F9286B">
              <w:rPr>
                <w:rFonts w:ascii="Century Gothic" w:eastAsia="Times New Roman" w:hAnsi="Century Gothic"/>
                <w:color w:val="000000"/>
                <w:sz w:val="22"/>
                <w:szCs w:val="22"/>
              </w:rPr>
              <w:t xml:space="preserve">Submission </w:t>
            </w:r>
            <w:r w:rsidR="00AD33AC" w:rsidRPr="00F9286B">
              <w:rPr>
                <w:rFonts w:ascii="Century Gothic" w:eastAsia="Times New Roman" w:hAnsi="Century Gothic"/>
                <w:color w:val="000000"/>
                <w:sz w:val="22"/>
                <w:szCs w:val="22"/>
              </w:rPr>
              <w:t xml:space="preserve">of </w:t>
            </w:r>
            <w:r w:rsidR="00CD7E84">
              <w:rPr>
                <w:rFonts w:ascii="Century Gothic" w:eastAsia="Times New Roman" w:hAnsi="Century Gothic"/>
                <w:color w:val="000000"/>
                <w:sz w:val="22"/>
                <w:szCs w:val="22"/>
              </w:rPr>
              <w:t xml:space="preserve">Revised </w:t>
            </w:r>
            <w:r w:rsidR="00AD33AC" w:rsidRPr="00F9286B">
              <w:rPr>
                <w:rFonts w:ascii="Century Gothic" w:eastAsia="Times New Roman" w:hAnsi="Century Gothic"/>
                <w:color w:val="000000"/>
                <w:sz w:val="22"/>
                <w:szCs w:val="22"/>
              </w:rPr>
              <w:t>Report</w:t>
            </w:r>
          </w:p>
        </w:tc>
        <w:tc>
          <w:tcPr>
            <w:tcW w:w="1595" w:type="dxa"/>
          </w:tcPr>
          <w:p w14:paraId="60087232" w14:textId="10193DD3" w:rsidR="003716D2" w:rsidRPr="00F9286B" w:rsidRDefault="00AD33AC" w:rsidP="001F5AD1">
            <w:pPr>
              <w:jc w:val="center"/>
              <w:rPr>
                <w:rFonts w:ascii="Century Gothic" w:hAnsi="Century Gothic"/>
                <w:sz w:val="22"/>
                <w:szCs w:val="22"/>
              </w:rPr>
            </w:pPr>
            <w:r w:rsidRPr="00F9286B">
              <w:rPr>
                <w:rFonts w:ascii="Century Gothic" w:hAnsi="Century Gothic"/>
                <w:sz w:val="22"/>
                <w:szCs w:val="22"/>
              </w:rPr>
              <w:t xml:space="preserve">Draft Report vs 1.1 </w:t>
            </w:r>
          </w:p>
        </w:tc>
        <w:tc>
          <w:tcPr>
            <w:tcW w:w="1250" w:type="dxa"/>
          </w:tcPr>
          <w:p w14:paraId="3F11C53A" w14:textId="2BC0FB77" w:rsidR="003716D2" w:rsidRPr="00F9286B" w:rsidRDefault="00CD7E84" w:rsidP="001F5AD1">
            <w:pPr>
              <w:jc w:val="center"/>
              <w:rPr>
                <w:rFonts w:ascii="Century Gothic" w:hAnsi="Century Gothic"/>
                <w:sz w:val="22"/>
                <w:szCs w:val="22"/>
              </w:rPr>
            </w:pPr>
            <w:r>
              <w:rPr>
                <w:rFonts w:ascii="Century Gothic" w:hAnsi="Century Gothic"/>
                <w:sz w:val="22"/>
                <w:szCs w:val="22"/>
              </w:rPr>
              <w:t>3</w:t>
            </w:r>
          </w:p>
        </w:tc>
        <w:tc>
          <w:tcPr>
            <w:tcW w:w="1435" w:type="dxa"/>
          </w:tcPr>
          <w:p w14:paraId="1A7D1D6C" w14:textId="5A0AC1A6" w:rsidR="003716D2" w:rsidRPr="00F9286B" w:rsidRDefault="00CD7E84" w:rsidP="001F5AD1">
            <w:pPr>
              <w:jc w:val="center"/>
              <w:rPr>
                <w:rFonts w:ascii="Century Gothic" w:hAnsi="Century Gothic"/>
                <w:sz w:val="22"/>
                <w:szCs w:val="22"/>
              </w:rPr>
            </w:pPr>
            <w:r>
              <w:rPr>
                <w:rFonts w:ascii="Century Gothic" w:hAnsi="Century Gothic"/>
                <w:sz w:val="22"/>
                <w:szCs w:val="22"/>
              </w:rPr>
              <w:t>2</w:t>
            </w:r>
            <w:r w:rsidR="00FD7933">
              <w:rPr>
                <w:rFonts w:ascii="Century Gothic" w:hAnsi="Century Gothic"/>
                <w:sz w:val="22"/>
                <w:szCs w:val="22"/>
              </w:rPr>
              <w:t>8</w:t>
            </w:r>
            <w:r w:rsidR="00D53717" w:rsidRPr="00F9286B">
              <w:rPr>
                <w:rFonts w:ascii="Century Gothic" w:hAnsi="Century Gothic"/>
                <w:sz w:val="22"/>
                <w:szCs w:val="22"/>
              </w:rPr>
              <w:t xml:space="preserve"> </w:t>
            </w:r>
            <w:r w:rsidR="00AD33AC" w:rsidRPr="00F9286B">
              <w:rPr>
                <w:rFonts w:ascii="Century Gothic" w:hAnsi="Century Gothic"/>
                <w:sz w:val="22"/>
                <w:szCs w:val="22"/>
              </w:rPr>
              <w:t>Jan 2021</w:t>
            </w:r>
          </w:p>
        </w:tc>
        <w:tc>
          <w:tcPr>
            <w:tcW w:w="2034" w:type="dxa"/>
          </w:tcPr>
          <w:p w14:paraId="07619257" w14:textId="303319F1" w:rsidR="003716D2" w:rsidRPr="00F9286B" w:rsidRDefault="00AD33AC" w:rsidP="001F5AD1">
            <w:pPr>
              <w:jc w:val="center"/>
              <w:rPr>
                <w:rFonts w:ascii="Century Gothic" w:hAnsi="Century Gothic"/>
                <w:sz w:val="22"/>
                <w:szCs w:val="22"/>
              </w:rPr>
            </w:pPr>
            <w:r w:rsidRPr="00F9286B">
              <w:rPr>
                <w:rFonts w:ascii="Century Gothic" w:hAnsi="Century Gothic"/>
                <w:sz w:val="22"/>
                <w:szCs w:val="22"/>
              </w:rPr>
              <w:t>Edward</w:t>
            </w:r>
          </w:p>
        </w:tc>
      </w:tr>
      <w:tr w:rsidR="00F848B1" w:rsidRPr="00F9286B" w14:paraId="0841405E" w14:textId="4537D9AA" w:rsidTr="00746094">
        <w:tc>
          <w:tcPr>
            <w:tcW w:w="3325" w:type="dxa"/>
            <w:vAlign w:val="bottom"/>
          </w:tcPr>
          <w:p w14:paraId="424B322C" w14:textId="79096BFA" w:rsidR="003716D2" w:rsidRPr="00F9286B" w:rsidRDefault="00661964" w:rsidP="001F5AD1">
            <w:pPr>
              <w:jc w:val="center"/>
              <w:rPr>
                <w:rFonts w:ascii="Century Gothic" w:hAnsi="Century Gothic"/>
                <w:sz w:val="22"/>
                <w:szCs w:val="22"/>
              </w:rPr>
            </w:pPr>
            <w:r w:rsidRPr="00F9286B">
              <w:rPr>
                <w:rFonts w:ascii="Century Gothic" w:eastAsia="Times New Roman" w:hAnsi="Century Gothic"/>
                <w:color w:val="000000"/>
                <w:sz w:val="22"/>
                <w:szCs w:val="22"/>
              </w:rPr>
              <w:t>Preparation &amp; submission of</w:t>
            </w:r>
            <w:r w:rsidR="00CD7E84">
              <w:rPr>
                <w:rFonts w:ascii="Century Gothic" w:eastAsia="Times New Roman" w:hAnsi="Century Gothic"/>
                <w:color w:val="000000"/>
                <w:sz w:val="22"/>
                <w:szCs w:val="22"/>
              </w:rPr>
              <w:t xml:space="preserve"> </w:t>
            </w:r>
            <w:proofErr w:type="spellStart"/>
            <w:r w:rsidR="00CD7E84">
              <w:rPr>
                <w:rFonts w:ascii="Century Gothic" w:eastAsia="Times New Roman" w:hAnsi="Century Gothic"/>
                <w:color w:val="000000"/>
                <w:sz w:val="22"/>
                <w:szCs w:val="22"/>
              </w:rPr>
              <w:t>powerpoint</w:t>
            </w:r>
            <w:proofErr w:type="spellEnd"/>
            <w:r w:rsidR="00CD7E84">
              <w:rPr>
                <w:rFonts w:ascii="Century Gothic" w:eastAsia="Times New Roman" w:hAnsi="Century Gothic"/>
                <w:color w:val="000000"/>
                <w:sz w:val="22"/>
                <w:szCs w:val="22"/>
              </w:rPr>
              <w:t xml:space="preserve"> presentation; </w:t>
            </w:r>
            <w:r w:rsidRPr="00F9286B">
              <w:rPr>
                <w:rFonts w:ascii="Century Gothic" w:eastAsia="Times New Roman" w:hAnsi="Century Gothic"/>
                <w:color w:val="000000"/>
                <w:sz w:val="22"/>
                <w:szCs w:val="22"/>
              </w:rPr>
              <w:lastRenderedPageBreak/>
              <w:t xml:space="preserve">Draft policy brief &amp; </w:t>
            </w:r>
            <w:proofErr w:type="spellStart"/>
            <w:r w:rsidRPr="00F9286B">
              <w:rPr>
                <w:rFonts w:ascii="Century Gothic" w:eastAsia="Times New Roman" w:hAnsi="Century Gothic"/>
                <w:color w:val="000000"/>
                <w:sz w:val="22"/>
                <w:szCs w:val="22"/>
              </w:rPr>
              <w:t>inforgraphics</w:t>
            </w:r>
            <w:proofErr w:type="spellEnd"/>
            <w:r w:rsidR="003716D2" w:rsidRPr="00F9286B">
              <w:rPr>
                <w:rFonts w:ascii="Century Gothic" w:eastAsia="Times New Roman" w:hAnsi="Century Gothic"/>
                <w:color w:val="000000"/>
                <w:sz w:val="22"/>
                <w:szCs w:val="22"/>
              </w:rPr>
              <w:t xml:space="preserve"> </w:t>
            </w:r>
          </w:p>
        </w:tc>
        <w:tc>
          <w:tcPr>
            <w:tcW w:w="1595" w:type="dxa"/>
          </w:tcPr>
          <w:p w14:paraId="59D08F9C" w14:textId="24D496FB" w:rsidR="003716D2" w:rsidRPr="00F9286B" w:rsidRDefault="00661964" w:rsidP="001F5AD1">
            <w:pPr>
              <w:jc w:val="center"/>
              <w:rPr>
                <w:rFonts w:ascii="Century Gothic" w:hAnsi="Century Gothic"/>
                <w:sz w:val="22"/>
                <w:szCs w:val="22"/>
              </w:rPr>
            </w:pPr>
            <w:r w:rsidRPr="00F9286B">
              <w:rPr>
                <w:rFonts w:ascii="Century Gothic" w:hAnsi="Century Gothic"/>
                <w:sz w:val="22"/>
                <w:szCs w:val="22"/>
              </w:rPr>
              <w:lastRenderedPageBreak/>
              <w:t xml:space="preserve">Draft </w:t>
            </w:r>
            <w:r w:rsidR="00CD7E84">
              <w:rPr>
                <w:rFonts w:ascii="Century Gothic" w:hAnsi="Century Gothic"/>
                <w:sz w:val="22"/>
                <w:szCs w:val="22"/>
              </w:rPr>
              <w:t>PPT</w:t>
            </w:r>
            <w:r w:rsidRPr="00F9286B">
              <w:rPr>
                <w:rFonts w:ascii="Century Gothic" w:hAnsi="Century Gothic"/>
                <w:sz w:val="22"/>
                <w:szCs w:val="22"/>
              </w:rPr>
              <w:t xml:space="preserve">, policy briefs </w:t>
            </w:r>
            <w:r w:rsidRPr="00F9286B">
              <w:rPr>
                <w:rFonts w:ascii="Century Gothic" w:hAnsi="Century Gothic"/>
                <w:sz w:val="22"/>
                <w:szCs w:val="22"/>
              </w:rPr>
              <w:lastRenderedPageBreak/>
              <w:t xml:space="preserve">&amp; </w:t>
            </w:r>
            <w:proofErr w:type="spellStart"/>
            <w:r w:rsidRPr="00F9286B">
              <w:rPr>
                <w:rFonts w:ascii="Century Gothic" w:hAnsi="Century Gothic"/>
                <w:sz w:val="22"/>
                <w:szCs w:val="22"/>
              </w:rPr>
              <w:t>inforgraphics</w:t>
            </w:r>
            <w:proofErr w:type="spellEnd"/>
            <w:r w:rsidR="003716D2" w:rsidRPr="00F9286B">
              <w:rPr>
                <w:rFonts w:ascii="Century Gothic" w:hAnsi="Century Gothic"/>
                <w:sz w:val="22"/>
                <w:szCs w:val="22"/>
              </w:rPr>
              <w:t xml:space="preserve"> </w:t>
            </w:r>
          </w:p>
        </w:tc>
        <w:tc>
          <w:tcPr>
            <w:tcW w:w="1250" w:type="dxa"/>
          </w:tcPr>
          <w:p w14:paraId="31223468" w14:textId="07CCE3AC" w:rsidR="003716D2" w:rsidRPr="00F9286B" w:rsidRDefault="00661964" w:rsidP="001F5AD1">
            <w:pPr>
              <w:jc w:val="center"/>
              <w:rPr>
                <w:rFonts w:ascii="Century Gothic" w:hAnsi="Century Gothic"/>
                <w:sz w:val="22"/>
                <w:szCs w:val="22"/>
              </w:rPr>
            </w:pPr>
            <w:r w:rsidRPr="00F9286B">
              <w:rPr>
                <w:rFonts w:ascii="Century Gothic" w:hAnsi="Century Gothic"/>
                <w:sz w:val="22"/>
                <w:szCs w:val="22"/>
              </w:rPr>
              <w:lastRenderedPageBreak/>
              <w:t>15</w:t>
            </w:r>
          </w:p>
        </w:tc>
        <w:tc>
          <w:tcPr>
            <w:tcW w:w="1435" w:type="dxa"/>
          </w:tcPr>
          <w:p w14:paraId="0EE4D39E" w14:textId="5602789B" w:rsidR="003716D2" w:rsidRPr="00F9286B" w:rsidRDefault="00121FB6" w:rsidP="00661964">
            <w:pPr>
              <w:jc w:val="center"/>
              <w:rPr>
                <w:rFonts w:ascii="Century Gothic" w:hAnsi="Century Gothic"/>
                <w:sz w:val="22"/>
                <w:szCs w:val="22"/>
              </w:rPr>
            </w:pPr>
            <w:r>
              <w:rPr>
                <w:rFonts w:ascii="Century Gothic" w:hAnsi="Century Gothic"/>
                <w:sz w:val="22"/>
                <w:szCs w:val="22"/>
              </w:rPr>
              <w:t>15</w:t>
            </w:r>
            <w:r w:rsidR="00746094">
              <w:rPr>
                <w:rFonts w:ascii="Century Gothic" w:hAnsi="Century Gothic"/>
                <w:sz w:val="22"/>
                <w:szCs w:val="22"/>
              </w:rPr>
              <w:t xml:space="preserve"> </w:t>
            </w:r>
            <w:r w:rsidR="00661964" w:rsidRPr="00F9286B">
              <w:rPr>
                <w:rFonts w:ascii="Century Gothic" w:hAnsi="Century Gothic"/>
                <w:sz w:val="22"/>
                <w:szCs w:val="22"/>
              </w:rPr>
              <w:t>February 2021</w:t>
            </w:r>
          </w:p>
        </w:tc>
        <w:tc>
          <w:tcPr>
            <w:tcW w:w="2034" w:type="dxa"/>
          </w:tcPr>
          <w:p w14:paraId="0AA6223B" w14:textId="1B685119" w:rsidR="003716D2" w:rsidRPr="00F9286B" w:rsidRDefault="00661964" w:rsidP="001F5AD1">
            <w:pPr>
              <w:jc w:val="center"/>
              <w:rPr>
                <w:rFonts w:ascii="Century Gothic" w:hAnsi="Century Gothic"/>
                <w:sz w:val="22"/>
                <w:szCs w:val="22"/>
              </w:rPr>
            </w:pPr>
            <w:r w:rsidRPr="00F9286B">
              <w:rPr>
                <w:rFonts w:ascii="Century Gothic" w:hAnsi="Century Gothic"/>
                <w:sz w:val="22"/>
                <w:szCs w:val="22"/>
              </w:rPr>
              <w:t>Edward</w:t>
            </w:r>
          </w:p>
        </w:tc>
      </w:tr>
      <w:tr w:rsidR="00F848B1" w:rsidRPr="00F9286B" w14:paraId="2A3656AD" w14:textId="227BF240" w:rsidTr="00746094">
        <w:tc>
          <w:tcPr>
            <w:tcW w:w="3325" w:type="dxa"/>
            <w:vAlign w:val="bottom"/>
          </w:tcPr>
          <w:p w14:paraId="4A4F0DAC" w14:textId="0DB0AD36" w:rsidR="003716D2" w:rsidRPr="00F9286B" w:rsidRDefault="00746094" w:rsidP="001F5AD1">
            <w:pPr>
              <w:jc w:val="center"/>
              <w:rPr>
                <w:rFonts w:ascii="Century Gothic" w:hAnsi="Century Gothic"/>
                <w:sz w:val="22"/>
                <w:szCs w:val="22"/>
              </w:rPr>
            </w:pPr>
            <w:r>
              <w:rPr>
                <w:rFonts w:ascii="Century Gothic" w:eastAsia="Times New Roman" w:hAnsi="Century Gothic"/>
                <w:color w:val="000000"/>
                <w:sz w:val="22"/>
                <w:szCs w:val="22"/>
              </w:rPr>
              <w:t>dissemination</w:t>
            </w:r>
            <w:r w:rsidR="003716D2" w:rsidRPr="00F9286B">
              <w:rPr>
                <w:rFonts w:ascii="Century Gothic" w:eastAsia="Times New Roman" w:hAnsi="Century Gothic"/>
                <w:color w:val="000000"/>
                <w:sz w:val="22"/>
                <w:szCs w:val="22"/>
              </w:rPr>
              <w:t xml:space="preserve"> workshop and presentation of evaluation findings</w:t>
            </w:r>
            <w:r>
              <w:rPr>
                <w:rFonts w:ascii="Century Gothic" w:eastAsia="Times New Roman" w:hAnsi="Century Gothic"/>
                <w:color w:val="000000"/>
                <w:sz w:val="22"/>
                <w:szCs w:val="22"/>
              </w:rPr>
              <w:t>/recommendations</w:t>
            </w:r>
          </w:p>
        </w:tc>
        <w:tc>
          <w:tcPr>
            <w:tcW w:w="1595" w:type="dxa"/>
          </w:tcPr>
          <w:p w14:paraId="55CC49D0" w14:textId="21321943" w:rsidR="003716D2" w:rsidRPr="00F9286B" w:rsidRDefault="00661964" w:rsidP="001F5AD1">
            <w:pPr>
              <w:jc w:val="center"/>
              <w:rPr>
                <w:rFonts w:ascii="Century Gothic" w:hAnsi="Century Gothic"/>
                <w:sz w:val="22"/>
                <w:szCs w:val="22"/>
              </w:rPr>
            </w:pPr>
            <w:r w:rsidRPr="00F9286B">
              <w:rPr>
                <w:rFonts w:ascii="Century Gothic" w:hAnsi="Century Gothic"/>
                <w:sz w:val="22"/>
                <w:szCs w:val="22"/>
              </w:rPr>
              <w:t xml:space="preserve">Presentation </w:t>
            </w:r>
            <w:r w:rsidR="003716D2" w:rsidRPr="00F9286B">
              <w:rPr>
                <w:rFonts w:ascii="Century Gothic" w:hAnsi="Century Gothic"/>
                <w:sz w:val="22"/>
                <w:szCs w:val="22"/>
              </w:rPr>
              <w:t xml:space="preserve"> </w:t>
            </w:r>
          </w:p>
        </w:tc>
        <w:tc>
          <w:tcPr>
            <w:tcW w:w="1250" w:type="dxa"/>
          </w:tcPr>
          <w:p w14:paraId="19389199" w14:textId="447E5A25" w:rsidR="003716D2" w:rsidRPr="00F9286B" w:rsidRDefault="004C5080" w:rsidP="001F5AD1">
            <w:pPr>
              <w:jc w:val="center"/>
              <w:rPr>
                <w:rFonts w:ascii="Century Gothic" w:hAnsi="Century Gothic"/>
                <w:sz w:val="22"/>
                <w:szCs w:val="22"/>
              </w:rPr>
            </w:pPr>
            <w:r w:rsidRPr="00F9286B">
              <w:rPr>
                <w:rFonts w:ascii="Century Gothic" w:hAnsi="Century Gothic"/>
                <w:sz w:val="22"/>
                <w:szCs w:val="22"/>
              </w:rPr>
              <w:t>1</w:t>
            </w:r>
          </w:p>
        </w:tc>
        <w:tc>
          <w:tcPr>
            <w:tcW w:w="1435" w:type="dxa"/>
          </w:tcPr>
          <w:p w14:paraId="6AC2BD4E" w14:textId="37B61C8F" w:rsidR="003716D2" w:rsidRPr="00F9286B" w:rsidRDefault="00746094" w:rsidP="00040B93">
            <w:pPr>
              <w:jc w:val="center"/>
              <w:rPr>
                <w:rFonts w:ascii="Century Gothic" w:hAnsi="Century Gothic"/>
                <w:sz w:val="22"/>
                <w:szCs w:val="22"/>
              </w:rPr>
            </w:pPr>
            <w:r>
              <w:rPr>
                <w:rFonts w:ascii="Century Gothic" w:hAnsi="Century Gothic"/>
                <w:sz w:val="22"/>
                <w:szCs w:val="22"/>
              </w:rPr>
              <w:t>2</w:t>
            </w:r>
            <w:r w:rsidR="00121FB6">
              <w:rPr>
                <w:rFonts w:ascii="Century Gothic" w:hAnsi="Century Gothic"/>
                <w:sz w:val="22"/>
                <w:szCs w:val="22"/>
              </w:rPr>
              <w:t>0</w:t>
            </w:r>
            <w:r>
              <w:rPr>
                <w:rFonts w:ascii="Century Gothic" w:hAnsi="Century Gothic"/>
                <w:sz w:val="22"/>
                <w:szCs w:val="22"/>
              </w:rPr>
              <w:t xml:space="preserve"> </w:t>
            </w:r>
            <w:r w:rsidRPr="00F9286B">
              <w:rPr>
                <w:rFonts w:ascii="Century Gothic" w:hAnsi="Century Gothic"/>
                <w:sz w:val="22"/>
                <w:szCs w:val="22"/>
              </w:rPr>
              <w:t>February 2021</w:t>
            </w:r>
          </w:p>
        </w:tc>
        <w:tc>
          <w:tcPr>
            <w:tcW w:w="2034" w:type="dxa"/>
          </w:tcPr>
          <w:p w14:paraId="0809394D" w14:textId="292950EF" w:rsidR="003716D2" w:rsidRPr="00F9286B" w:rsidRDefault="00661964" w:rsidP="001F5AD1">
            <w:pPr>
              <w:jc w:val="center"/>
              <w:rPr>
                <w:rFonts w:ascii="Century Gothic" w:hAnsi="Century Gothic"/>
                <w:sz w:val="22"/>
                <w:szCs w:val="22"/>
              </w:rPr>
            </w:pPr>
            <w:r w:rsidRPr="00F9286B">
              <w:rPr>
                <w:rFonts w:ascii="Century Gothic" w:hAnsi="Century Gothic"/>
                <w:sz w:val="22"/>
                <w:szCs w:val="22"/>
              </w:rPr>
              <w:t>Edward &amp; UNICEF</w:t>
            </w:r>
          </w:p>
        </w:tc>
      </w:tr>
      <w:tr w:rsidR="00F848B1" w:rsidRPr="00F9286B" w14:paraId="1BB2DCE2" w14:textId="64E7ED5A" w:rsidTr="00746094">
        <w:tc>
          <w:tcPr>
            <w:tcW w:w="3325" w:type="dxa"/>
            <w:vAlign w:val="bottom"/>
          </w:tcPr>
          <w:p w14:paraId="01A7F841" w14:textId="268A6484" w:rsidR="003716D2" w:rsidRPr="00F9286B" w:rsidRDefault="004C5080" w:rsidP="004C5080">
            <w:pPr>
              <w:jc w:val="center"/>
              <w:rPr>
                <w:rFonts w:ascii="Century Gothic" w:hAnsi="Century Gothic"/>
                <w:sz w:val="22"/>
                <w:szCs w:val="22"/>
              </w:rPr>
            </w:pPr>
            <w:r w:rsidRPr="00F9286B">
              <w:rPr>
                <w:rFonts w:ascii="Century Gothic" w:eastAsia="Times New Roman" w:hAnsi="Century Gothic"/>
                <w:color w:val="000000"/>
                <w:sz w:val="22"/>
                <w:szCs w:val="22"/>
              </w:rPr>
              <w:t xml:space="preserve">Review &amp; submission </w:t>
            </w:r>
            <w:r w:rsidR="003716D2" w:rsidRPr="00F9286B">
              <w:rPr>
                <w:rFonts w:ascii="Century Gothic" w:eastAsia="Times New Roman" w:hAnsi="Century Gothic"/>
                <w:color w:val="000000"/>
                <w:sz w:val="22"/>
                <w:szCs w:val="22"/>
              </w:rPr>
              <w:t>of final report</w:t>
            </w:r>
            <w:r w:rsidR="00CD7E84">
              <w:rPr>
                <w:rFonts w:ascii="Century Gothic" w:eastAsia="Times New Roman" w:hAnsi="Century Gothic"/>
                <w:color w:val="000000"/>
                <w:sz w:val="22"/>
                <w:szCs w:val="22"/>
              </w:rPr>
              <w:t xml:space="preserve"> (hard copy)</w:t>
            </w:r>
          </w:p>
        </w:tc>
        <w:tc>
          <w:tcPr>
            <w:tcW w:w="1595" w:type="dxa"/>
          </w:tcPr>
          <w:p w14:paraId="23EB7B14" w14:textId="0B3274F5" w:rsidR="003716D2" w:rsidRPr="00F9286B" w:rsidRDefault="00661964" w:rsidP="001F5AD1">
            <w:pPr>
              <w:jc w:val="center"/>
              <w:rPr>
                <w:rFonts w:ascii="Century Gothic" w:hAnsi="Century Gothic"/>
                <w:sz w:val="22"/>
                <w:szCs w:val="22"/>
              </w:rPr>
            </w:pPr>
            <w:r w:rsidRPr="00F9286B">
              <w:rPr>
                <w:rFonts w:ascii="Century Gothic" w:hAnsi="Century Gothic"/>
                <w:sz w:val="22"/>
                <w:szCs w:val="22"/>
              </w:rPr>
              <w:t>Final Report</w:t>
            </w:r>
            <w:r w:rsidR="003716D2" w:rsidRPr="00F9286B">
              <w:rPr>
                <w:rFonts w:ascii="Century Gothic" w:hAnsi="Century Gothic"/>
                <w:sz w:val="22"/>
                <w:szCs w:val="22"/>
              </w:rPr>
              <w:t xml:space="preserve"> </w:t>
            </w:r>
          </w:p>
        </w:tc>
        <w:tc>
          <w:tcPr>
            <w:tcW w:w="1250" w:type="dxa"/>
          </w:tcPr>
          <w:p w14:paraId="1BDD8137" w14:textId="37BA033E" w:rsidR="003716D2" w:rsidRPr="00F9286B" w:rsidRDefault="00294227" w:rsidP="00294227">
            <w:pPr>
              <w:jc w:val="center"/>
              <w:rPr>
                <w:rFonts w:ascii="Century Gothic" w:hAnsi="Century Gothic"/>
                <w:sz w:val="22"/>
                <w:szCs w:val="22"/>
              </w:rPr>
            </w:pPr>
            <w:r w:rsidRPr="00F9286B">
              <w:rPr>
                <w:rFonts w:ascii="Century Gothic" w:hAnsi="Century Gothic"/>
                <w:sz w:val="22"/>
                <w:szCs w:val="22"/>
              </w:rPr>
              <w:t>6</w:t>
            </w:r>
          </w:p>
        </w:tc>
        <w:tc>
          <w:tcPr>
            <w:tcW w:w="1435" w:type="dxa"/>
          </w:tcPr>
          <w:p w14:paraId="36BA6B0D" w14:textId="6FFACCEC" w:rsidR="003716D2" w:rsidRPr="00F9286B" w:rsidRDefault="00746094" w:rsidP="00EB3F67">
            <w:pPr>
              <w:jc w:val="center"/>
              <w:rPr>
                <w:rFonts w:ascii="Century Gothic" w:hAnsi="Century Gothic"/>
                <w:sz w:val="22"/>
                <w:szCs w:val="22"/>
              </w:rPr>
            </w:pPr>
            <w:r>
              <w:rPr>
                <w:rFonts w:ascii="Century Gothic" w:hAnsi="Century Gothic"/>
                <w:sz w:val="22"/>
                <w:szCs w:val="22"/>
              </w:rPr>
              <w:t>2</w:t>
            </w:r>
            <w:r w:rsidR="00121FB6">
              <w:rPr>
                <w:rFonts w:ascii="Century Gothic" w:hAnsi="Century Gothic"/>
                <w:sz w:val="22"/>
                <w:szCs w:val="22"/>
              </w:rPr>
              <w:t xml:space="preserve">5 </w:t>
            </w:r>
            <w:r w:rsidRPr="00F9286B">
              <w:rPr>
                <w:rFonts w:ascii="Century Gothic" w:hAnsi="Century Gothic"/>
                <w:sz w:val="22"/>
                <w:szCs w:val="22"/>
              </w:rPr>
              <w:t>February 2021</w:t>
            </w:r>
          </w:p>
        </w:tc>
        <w:tc>
          <w:tcPr>
            <w:tcW w:w="2034" w:type="dxa"/>
          </w:tcPr>
          <w:p w14:paraId="3089803F" w14:textId="4B306134" w:rsidR="003716D2" w:rsidRPr="00F9286B" w:rsidRDefault="00661964" w:rsidP="001F5AD1">
            <w:pPr>
              <w:jc w:val="center"/>
              <w:rPr>
                <w:rFonts w:ascii="Century Gothic" w:hAnsi="Century Gothic"/>
                <w:sz w:val="22"/>
                <w:szCs w:val="22"/>
              </w:rPr>
            </w:pPr>
            <w:r w:rsidRPr="00F9286B">
              <w:rPr>
                <w:rFonts w:ascii="Century Gothic" w:hAnsi="Century Gothic"/>
                <w:sz w:val="22"/>
                <w:szCs w:val="22"/>
              </w:rPr>
              <w:t>Edward</w:t>
            </w:r>
          </w:p>
        </w:tc>
      </w:tr>
    </w:tbl>
    <w:p w14:paraId="4BC1C50F" w14:textId="77777777" w:rsidR="009A6304" w:rsidRPr="00F9286B" w:rsidRDefault="009A6304" w:rsidP="00E65016">
      <w:pPr>
        <w:rPr>
          <w:rFonts w:ascii="Century Gothic" w:hAnsi="Century Gothic"/>
          <w:b/>
          <w:sz w:val="22"/>
          <w:szCs w:val="22"/>
        </w:rPr>
      </w:pPr>
    </w:p>
    <w:p w14:paraId="7CEB235D" w14:textId="589FA90B" w:rsidR="0017498D" w:rsidRPr="00F9286B" w:rsidRDefault="00D65812" w:rsidP="00D65812">
      <w:pPr>
        <w:pStyle w:val="Heading3"/>
        <w:rPr>
          <w:rFonts w:ascii="Century Gothic" w:hAnsi="Century Gothic"/>
        </w:rPr>
      </w:pPr>
      <w:bookmarkStart w:id="29" w:name="_Toc469140759"/>
      <w:r w:rsidRPr="00F9286B">
        <w:rPr>
          <w:rFonts w:ascii="Century Gothic" w:hAnsi="Century Gothic"/>
        </w:rPr>
        <w:t>b)</w:t>
      </w:r>
      <w:r w:rsidR="009A6304" w:rsidRPr="00F9286B">
        <w:rPr>
          <w:rFonts w:ascii="Century Gothic" w:hAnsi="Century Gothic"/>
        </w:rPr>
        <w:t xml:space="preserve"> </w:t>
      </w:r>
      <w:r w:rsidR="0017498D" w:rsidRPr="00F9286B">
        <w:rPr>
          <w:rFonts w:ascii="Century Gothic" w:hAnsi="Century Gothic"/>
        </w:rPr>
        <w:t xml:space="preserve">Fieldwork </w:t>
      </w:r>
      <w:r w:rsidR="00053DCB" w:rsidRPr="00F9286B">
        <w:rPr>
          <w:rFonts w:ascii="Century Gothic" w:hAnsi="Century Gothic"/>
        </w:rPr>
        <w:t xml:space="preserve">Plan </w:t>
      </w:r>
      <w:r w:rsidR="004C5080" w:rsidRPr="00F9286B">
        <w:rPr>
          <w:rFonts w:ascii="Century Gothic" w:hAnsi="Century Gothic"/>
        </w:rPr>
        <w:t xml:space="preserve">for Chikwawa &amp; </w:t>
      </w:r>
      <w:proofErr w:type="spellStart"/>
      <w:r w:rsidR="004C5080" w:rsidRPr="00F9286B">
        <w:rPr>
          <w:rFonts w:ascii="Century Gothic" w:hAnsi="Century Gothic"/>
        </w:rPr>
        <w:t>Nsanje</w:t>
      </w:r>
      <w:bookmarkEnd w:id="29"/>
      <w:proofErr w:type="spellEnd"/>
    </w:p>
    <w:p w14:paraId="6C19D30F" w14:textId="63E624C4" w:rsidR="006927B1" w:rsidRPr="00F9286B" w:rsidRDefault="00C20C1D" w:rsidP="00550600">
      <w:pPr>
        <w:jc w:val="both"/>
        <w:rPr>
          <w:rFonts w:ascii="Century Gothic" w:hAnsi="Century Gothic"/>
          <w:sz w:val="22"/>
          <w:szCs w:val="22"/>
        </w:rPr>
      </w:pPr>
      <w:r w:rsidRPr="00F9286B">
        <w:rPr>
          <w:rFonts w:ascii="Century Gothic" w:hAnsi="Century Gothic"/>
          <w:sz w:val="22"/>
          <w:szCs w:val="22"/>
        </w:rPr>
        <w:t xml:space="preserve">A total of 7 days have been set aside for collection of district level data in Chikwawa and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Table 2 presents suggested activities, proposed dates and the number of days undertaking each activity. </w:t>
      </w:r>
    </w:p>
    <w:p w14:paraId="0F1D53F0" w14:textId="77777777" w:rsidR="00C20C1D" w:rsidRPr="00F9286B" w:rsidRDefault="00C20C1D" w:rsidP="00550600">
      <w:pPr>
        <w:jc w:val="both"/>
        <w:rPr>
          <w:rFonts w:ascii="Century Gothic" w:hAnsi="Century Gothic"/>
          <w:sz w:val="22"/>
          <w:szCs w:val="22"/>
        </w:rPr>
      </w:pPr>
    </w:p>
    <w:p w14:paraId="5D93F050" w14:textId="3BC16B11" w:rsidR="006927B1" w:rsidRPr="00F9286B" w:rsidRDefault="006927B1" w:rsidP="00E65016">
      <w:pPr>
        <w:rPr>
          <w:rFonts w:ascii="Century Gothic" w:hAnsi="Century Gothic"/>
          <w:b/>
          <w:sz w:val="22"/>
          <w:szCs w:val="22"/>
        </w:rPr>
      </w:pPr>
      <w:r w:rsidRPr="00F9286B">
        <w:rPr>
          <w:rFonts w:ascii="Century Gothic" w:hAnsi="Century Gothic"/>
          <w:b/>
          <w:sz w:val="22"/>
          <w:szCs w:val="22"/>
        </w:rPr>
        <w:t>Tabl</w:t>
      </w:r>
      <w:r w:rsidR="00BB0636" w:rsidRPr="00F9286B">
        <w:rPr>
          <w:rFonts w:ascii="Century Gothic" w:hAnsi="Century Gothic"/>
          <w:b/>
          <w:sz w:val="22"/>
          <w:szCs w:val="22"/>
        </w:rPr>
        <w:t xml:space="preserve">e 2 Chikwawa </w:t>
      </w:r>
      <w:proofErr w:type="spellStart"/>
      <w:r w:rsidR="00BB0636" w:rsidRPr="00F9286B">
        <w:rPr>
          <w:rFonts w:ascii="Century Gothic" w:hAnsi="Century Gothic"/>
          <w:b/>
          <w:sz w:val="22"/>
          <w:szCs w:val="22"/>
        </w:rPr>
        <w:t>Nsanje</w:t>
      </w:r>
      <w:proofErr w:type="spellEnd"/>
      <w:r w:rsidR="00BB0636" w:rsidRPr="00F9286B">
        <w:rPr>
          <w:rFonts w:ascii="Century Gothic" w:hAnsi="Century Gothic"/>
          <w:b/>
          <w:sz w:val="22"/>
          <w:szCs w:val="22"/>
        </w:rPr>
        <w:t xml:space="preserve"> Fieldwork Pl</w:t>
      </w:r>
      <w:r w:rsidRPr="00F9286B">
        <w:rPr>
          <w:rFonts w:ascii="Century Gothic" w:hAnsi="Century Gothic"/>
          <w:b/>
          <w:sz w:val="22"/>
          <w:szCs w:val="22"/>
        </w:rPr>
        <w:t>an</w:t>
      </w:r>
    </w:p>
    <w:tbl>
      <w:tblPr>
        <w:tblStyle w:val="TableGrid"/>
        <w:tblW w:w="0" w:type="auto"/>
        <w:tblLook w:val="04A0" w:firstRow="1" w:lastRow="0" w:firstColumn="1" w:lastColumn="0" w:noHBand="0" w:noVBand="1"/>
      </w:tblPr>
      <w:tblGrid>
        <w:gridCol w:w="2214"/>
        <w:gridCol w:w="4104"/>
        <w:gridCol w:w="1530"/>
      </w:tblGrid>
      <w:tr w:rsidR="00876DD5" w:rsidRPr="00F9286B" w14:paraId="0BCF8E88" w14:textId="77777777" w:rsidTr="00550600">
        <w:tc>
          <w:tcPr>
            <w:tcW w:w="2214" w:type="dxa"/>
          </w:tcPr>
          <w:p w14:paraId="708929D3" w14:textId="2EBCFBC2" w:rsidR="00A31865" w:rsidRPr="00F9286B" w:rsidRDefault="00876DD5" w:rsidP="00E65016">
            <w:pPr>
              <w:rPr>
                <w:rFonts w:ascii="Century Gothic" w:hAnsi="Century Gothic"/>
                <w:b/>
                <w:sz w:val="22"/>
                <w:szCs w:val="22"/>
              </w:rPr>
            </w:pPr>
            <w:r w:rsidRPr="00F9286B">
              <w:rPr>
                <w:rFonts w:ascii="Century Gothic" w:hAnsi="Century Gothic"/>
                <w:b/>
                <w:sz w:val="22"/>
                <w:szCs w:val="22"/>
              </w:rPr>
              <w:t>Activity Dates</w:t>
            </w:r>
          </w:p>
        </w:tc>
        <w:tc>
          <w:tcPr>
            <w:tcW w:w="4104" w:type="dxa"/>
          </w:tcPr>
          <w:p w14:paraId="591674F1" w14:textId="23131ED7" w:rsidR="00A31865" w:rsidRPr="00F9286B" w:rsidRDefault="00876DD5" w:rsidP="00E65016">
            <w:pPr>
              <w:rPr>
                <w:rFonts w:ascii="Century Gothic" w:hAnsi="Century Gothic"/>
                <w:b/>
                <w:sz w:val="22"/>
                <w:szCs w:val="22"/>
              </w:rPr>
            </w:pPr>
            <w:r w:rsidRPr="00F9286B">
              <w:rPr>
                <w:rFonts w:ascii="Century Gothic" w:hAnsi="Century Gothic"/>
                <w:b/>
                <w:sz w:val="22"/>
                <w:szCs w:val="22"/>
              </w:rPr>
              <w:t>Activity</w:t>
            </w:r>
          </w:p>
        </w:tc>
        <w:tc>
          <w:tcPr>
            <w:tcW w:w="1530" w:type="dxa"/>
          </w:tcPr>
          <w:p w14:paraId="4D9133F7" w14:textId="4EB20C3F" w:rsidR="00A31865" w:rsidRPr="00F9286B" w:rsidRDefault="00A31865" w:rsidP="00E65016">
            <w:pPr>
              <w:rPr>
                <w:rFonts w:ascii="Century Gothic" w:hAnsi="Century Gothic"/>
                <w:b/>
                <w:sz w:val="22"/>
                <w:szCs w:val="22"/>
              </w:rPr>
            </w:pPr>
            <w:r w:rsidRPr="00F9286B">
              <w:rPr>
                <w:rFonts w:ascii="Century Gothic" w:hAnsi="Century Gothic"/>
                <w:b/>
                <w:sz w:val="22"/>
                <w:szCs w:val="22"/>
              </w:rPr>
              <w:t>Number of Days</w:t>
            </w:r>
          </w:p>
        </w:tc>
      </w:tr>
      <w:tr w:rsidR="00876DD5" w:rsidRPr="00F9286B" w14:paraId="6060D763" w14:textId="77777777" w:rsidTr="00550600">
        <w:tc>
          <w:tcPr>
            <w:tcW w:w="2214" w:type="dxa"/>
          </w:tcPr>
          <w:p w14:paraId="349BA710" w14:textId="48D2BC3B" w:rsidR="00A31865" w:rsidRPr="00F9286B" w:rsidRDefault="00081CD7" w:rsidP="00F848B1">
            <w:pPr>
              <w:ind w:right="-1962"/>
              <w:rPr>
                <w:rFonts w:ascii="Century Gothic" w:hAnsi="Century Gothic"/>
                <w:sz w:val="22"/>
                <w:szCs w:val="22"/>
              </w:rPr>
            </w:pPr>
            <w:r>
              <w:rPr>
                <w:rFonts w:ascii="Century Gothic" w:hAnsi="Century Gothic"/>
                <w:sz w:val="22"/>
                <w:szCs w:val="22"/>
              </w:rPr>
              <w:t xml:space="preserve">1 </w:t>
            </w:r>
            <w:r w:rsidR="00F848B1" w:rsidRPr="00F9286B">
              <w:rPr>
                <w:rFonts w:ascii="Century Gothic" w:hAnsi="Century Gothic"/>
                <w:sz w:val="22"/>
                <w:szCs w:val="22"/>
              </w:rPr>
              <w:t>Jan</w:t>
            </w:r>
            <w:r w:rsidR="00876DD5" w:rsidRPr="00F9286B">
              <w:rPr>
                <w:rFonts w:ascii="Century Gothic" w:hAnsi="Century Gothic"/>
                <w:sz w:val="22"/>
                <w:szCs w:val="22"/>
              </w:rPr>
              <w:t xml:space="preserve"> 202</w:t>
            </w:r>
            <w:r w:rsidR="00F848B1" w:rsidRPr="00F9286B">
              <w:rPr>
                <w:rFonts w:ascii="Century Gothic" w:hAnsi="Century Gothic"/>
                <w:sz w:val="22"/>
                <w:szCs w:val="22"/>
              </w:rPr>
              <w:t>1</w:t>
            </w:r>
          </w:p>
        </w:tc>
        <w:tc>
          <w:tcPr>
            <w:tcW w:w="4104" w:type="dxa"/>
          </w:tcPr>
          <w:p w14:paraId="5264D85E" w14:textId="64629F4A" w:rsidR="00A31865" w:rsidRPr="00F9286B" w:rsidRDefault="00876DD5" w:rsidP="00E65016">
            <w:pPr>
              <w:rPr>
                <w:rFonts w:ascii="Century Gothic" w:hAnsi="Century Gothic"/>
                <w:sz w:val="22"/>
                <w:szCs w:val="22"/>
              </w:rPr>
            </w:pPr>
            <w:r w:rsidRPr="00F9286B">
              <w:rPr>
                <w:rFonts w:ascii="Century Gothic" w:hAnsi="Century Gothic"/>
                <w:sz w:val="22"/>
                <w:szCs w:val="22"/>
              </w:rPr>
              <w:t>Travel from Lilongwe to Blantyre</w:t>
            </w:r>
          </w:p>
        </w:tc>
        <w:tc>
          <w:tcPr>
            <w:tcW w:w="1530" w:type="dxa"/>
          </w:tcPr>
          <w:p w14:paraId="01CD79E6" w14:textId="447A38CA" w:rsidR="00A31865" w:rsidRPr="00F9286B" w:rsidRDefault="00876DD5" w:rsidP="00550600">
            <w:pPr>
              <w:jc w:val="center"/>
              <w:rPr>
                <w:rFonts w:ascii="Century Gothic" w:hAnsi="Century Gothic"/>
                <w:sz w:val="22"/>
                <w:szCs w:val="22"/>
              </w:rPr>
            </w:pPr>
            <w:r w:rsidRPr="00F9286B">
              <w:rPr>
                <w:rFonts w:ascii="Century Gothic" w:hAnsi="Century Gothic"/>
                <w:sz w:val="22"/>
                <w:szCs w:val="22"/>
              </w:rPr>
              <w:t>1</w:t>
            </w:r>
          </w:p>
        </w:tc>
      </w:tr>
      <w:tr w:rsidR="00876DD5" w:rsidRPr="00F9286B" w14:paraId="5B2BE8F4" w14:textId="77777777" w:rsidTr="00550600">
        <w:tc>
          <w:tcPr>
            <w:tcW w:w="2214" w:type="dxa"/>
          </w:tcPr>
          <w:p w14:paraId="7E33E301" w14:textId="42E1D2A6" w:rsidR="00A31865" w:rsidRPr="00F9286B" w:rsidRDefault="00081CD7" w:rsidP="00F848B1">
            <w:pPr>
              <w:rPr>
                <w:rFonts w:ascii="Century Gothic" w:hAnsi="Century Gothic"/>
                <w:sz w:val="22"/>
                <w:szCs w:val="22"/>
              </w:rPr>
            </w:pPr>
            <w:r>
              <w:rPr>
                <w:rFonts w:ascii="Century Gothic" w:hAnsi="Century Gothic"/>
                <w:sz w:val="22"/>
                <w:szCs w:val="22"/>
              </w:rPr>
              <w:t>2</w:t>
            </w:r>
            <w:r w:rsidR="00F848B1" w:rsidRPr="00F9286B">
              <w:rPr>
                <w:rFonts w:ascii="Century Gothic" w:hAnsi="Century Gothic"/>
                <w:sz w:val="22"/>
                <w:szCs w:val="22"/>
              </w:rPr>
              <w:t xml:space="preserve"> – </w:t>
            </w:r>
            <w:r>
              <w:rPr>
                <w:rFonts w:ascii="Century Gothic" w:hAnsi="Century Gothic"/>
                <w:sz w:val="22"/>
                <w:szCs w:val="22"/>
              </w:rPr>
              <w:t>4</w:t>
            </w:r>
            <w:r w:rsidR="00876DD5" w:rsidRPr="00F9286B">
              <w:rPr>
                <w:rFonts w:ascii="Century Gothic" w:hAnsi="Century Gothic"/>
                <w:sz w:val="22"/>
                <w:szCs w:val="22"/>
              </w:rPr>
              <w:t xml:space="preserve"> </w:t>
            </w:r>
            <w:r w:rsidR="00F848B1" w:rsidRPr="00F9286B">
              <w:rPr>
                <w:rFonts w:ascii="Century Gothic" w:hAnsi="Century Gothic"/>
                <w:sz w:val="22"/>
                <w:szCs w:val="22"/>
              </w:rPr>
              <w:t>Jan</w:t>
            </w:r>
            <w:r w:rsidR="00876DD5" w:rsidRPr="00F9286B">
              <w:rPr>
                <w:rFonts w:ascii="Century Gothic" w:hAnsi="Century Gothic"/>
                <w:sz w:val="22"/>
                <w:szCs w:val="22"/>
              </w:rPr>
              <w:t xml:space="preserve"> 202</w:t>
            </w:r>
            <w:r w:rsidR="00F848B1" w:rsidRPr="00F9286B">
              <w:rPr>
                <w:rFonts w:ascii="Century Gothic" w:hAnsi="Century Gothic"/>
                <w:sz w:val="22"/>
                <w:szCs w:val="22"/>
              </w:rPr>
              <w:t>1</w:t>
            </w:r>
          </w:p>
        </w:tc>
        <w:tc>
          <w:tcPr>
            <w:tcW w:w="4104" w:type="dxa"/>
          </w:tcPr>
          <w:p w14:paraId="279888BD" w14:textId="54698F41" w:rsidR="00A31865" w:rsidRPr="00F9286B" w:rsidRDefault="00876DD5" w:rsidP="00E65016">
            <w:pPr>
              <w:rPr>
                <w:rFonts w:ascii="Century Gothic" w:hAnsi="Century Gothic"/>
                <w:sz w:val="22"/>
                <w:szCs w:val="22"/>
              </w:rPr>
            </w:pPr>
            <w:r w:rsidRPr="00F9286B">
              <w:rPr>
                <w:rFonts w:ascii="Century Gothic" w:hAnsi="Century Gothic"/>
                <w:sz w:val="22"/>
                <w:szCs w:val="22"/>
              </w:rPr>
              <w:t>Fieldwork in Chikwawa</w:t>
            </w:r>
            <w:r w:rsidR="00081CD7">
              <w:rPr>
                <w:rFonts w:ascii="Century Gothic" w:hAnsi="Century Gothic"/>
                <w:sz w:val="22"/>
                <w:szCs w:val="22"/>
              </w:rPr>
              <w:t>/</w:t>
            </w:r>
            <w:proofErr w:type="spellStart"/>
            <w:r w:rsidR="00081CD7">
              <w:rPr>
                <w:rFonts w:ascii="Century Gothic" w:hAnsi="Century Gothic"/>
                <w:sz w:val="22"/>
                <w:szCs w:val="22"/>
              </w:rPr>
              <w:t>Nsanje</w:t>
            </w:r>
            <w:proofErr w:type="spellEnd"/>
          </w:p>
        </w:tc>
        <w:tc>
          <w:tcPr>
            <w:tcW w:w="1530" w:type="dxa"/>
          </w:tcPr>
          <w:p w14:paraId="21C27961" w14:textId="7C477F43" w:rsidR="00A31865" w:rsidRPr="00F9286B" w:rsidRDefault="00081CD7" w:rsidP="00550600">
            <w:pPr>
              <w:jc w:val="center"/>
              <w:rPr>
                <w:rFonts w:ascii="Century Gothic" w:hAnsi="Century Gothic"/>
                <w:sz w:val="22"/>
                <w:szCs w:val="22"/>
              </w:rPr>
            </w:pPr>
            <w:r>
              <w:rPr>
                <w:rFonts w:ascii="Century Gothic" w:hAnsi="Century Gothic"/>
                <w:sz w:val="22"/>
                <w:szCs w:val="22"/>
              </w:rPr>
              <w:t>3</w:t>
            </w:r>
          </w:p>
        </w:tc>
      </w:tr>
      <w:tr w:rsidR="00876DD5" w:rsidRPr="00F9286B" w14:paraId="468F55BE" w14:textId="77777777" w:rsidTr="00550600">
        <w:tc>
          <w:tcPr>
            <w:tcW w:w="2214" w:type="dxa"/>
          </w:tcPr>
          <w:p w14:paraId="3E94B8B3" w14:textId="2CCFD1FB" w:rsidR="00A31865" w:rsidRPr="00F9286B" w:rsidRDefault="00081CD7" w:rsidP="00F848B1">
            <w:pPr>
              <w:rPr>
                <w:rFonts w:ascii="Century Gothic" w:hAnsi="Century Gothic"/>
                <w:sz w:val="22"/>
                <w:szCs w:val="22"/>
              </w:rPr>
            </w:pPr>
            <w:r>
              <w:rPr>
                <w:rFonts w:ascii="Century Gothic" w:hAnsi="Century Gothic"/>
                <w:sz w:val="22"/>
                <w:szCs w:val="22"/>
              </w:rPr>
              <w:t xml:space="preserve">4 </w:t>
            </w:r>
            <w:r w:rsidR="00F848B1" w:rsidRPr="00F9286B">
              <w:rPr>
                <w:rFonts w:ascii="Century Gothic" w:hAnsi="Century Gothic"/>
                <w:sz w:val="22"/>
                <w:szCs w:val="22"/>
              </w:rPr>
              <w:t>Jan</w:t>
            </w:r>
            <w:r w:rsidR="00876DD5" w:rsidRPr="00F9286B">
              <w:rPr>
                <w:rFonts w:ascii="Century Gothic" w:hAnsi="Century Gothic"/>
                <w:sz w:val="22"/>
                <w:szCs w:val="22"/>
              </w:rPr>
              <w:t xml:space="preserve"> 202</w:t>
            </w:r>
            <w:r w:rsidR="00F848B1" w:rsidRPr="00F9286B">
              <w:rPr>
                <w:rFonts w:ascii="Century Gothic" w:hAnsi="Century Gothic"/>
                <w:sz w:val="22"/>
                <w:szCs w:val="22"/>
              </w:rPr>
              <w:t>1</w:t>
            </w:r>
          </w:p>
        </w:tc>
        <w:tc>
          <w:tcPr>
            <w:tcW w:w="4104" w:type="dxa"/>
          </w:tcPr>
          <w:p w14:paraId="6A7E7F9E" w14:textId="7DC99F5B" w:rsidR="00A31865" w:rsidRPr="00F9286B" w:rsidRDefault="00876DD5" w:rsidP="00E65016">
            <w:pPr>
              <w:rPr>
                <w:rFonts w:ascii="Century Gothic" w:hAnsi="Century Gothic"/>
                <w:sz w:val="22"/>
                <w:szCs w:val="22"/>
              </w:rPr>
            </w:pPr>
            <w:r w:rsidRPr="00F9286B">
              <w:rPr>
                <w:rFonts w:ascii="Century Gothic" w:hAnsi="Century Gothic"/>
                <w:sz w:val="22"/>
                <w:szCs w:val="22"/>
              </w:rPr>
              <w:t xml:space="preserve">Travel to </w:t>
            </w:r>
            <w:proofErr w:type="spellStart"/>
            <w:r w:rsidRPr="00F9286B">
              <w:rPr>
                <w:rFonts w:ascii="Century Gothic" w:hAnsi="Century Gothic"/>
                <w:sz w:val="22"/>
                <w:szCs w:val="22"/>
              </w:rPr>
              <w:t>Nsanje</w:t>
            </w:r>
            <w:proofErr w:type="spellEnd"/>
          </w:p>
        </w:tc>
        <w:tc>
          <w:tcPr>
            <w:tcW w:w="1530" w:type="dxa"/>
          </w:tcPr>
          <w:p w14:paraId="11F2D360" w14:textId="056D62D4" w:rsidR="00A31865" w:rsidRPr="00F9286B" w:rsidRDefault="001F5706" w:rsidP="00550600">
            <w:pPr>
              <w:jc w:val="center"/>
              <w:rPr>
                <w:rFonts w:ascii="Century Gothic" w:hAnsi="Century Gothic"/>
                <w:sz w:val="22"/>
                <w:szCs w:val="22"/>
              </w:rPr>
            </w:pPr>
            <w:r w:rsidRPr="00F9286B">
              <w:rPr>
                <w:rFonts w:ascii="Century Gothic" w:hAnsi="Century Gothic"/>
                <w:sz w:val="22"/>
                <w:szCs w:val="22"/>
              </w:rPr>
              <w:t>-</w:t>
            </w:r>
          </w:p>
        </w:tc>
      </w:tr>
      <w:tr w:rsidR="00876DD5" w:rsidRPr="00F9286B" w14:paraId="117ECE32" w14:textId="77777777" w:rsidTr="00550600">
        <w:tc>
          <w:tcPr>
            <w:tcW w:w="2214" w:type="dxa"/>
          </w:tcPr>
          <w:p w14:paraId="03D9361D" w14:textId="775F9796" w:rsidR="00A31865" w:rsidRPr="00F9286B" w:rsidRDefault="00081CD7" w:rsidP="00F848B1">
            <w:pPr>
              <w:rPr>
                <w:rFonts w:ascii="Century Gothic" w:hAnsi="Century Gothic"/>
                <w:sz w:val="22"/>
                <w:szCs w:val="22"/>
              </w:rPr>
            </w:pPr>
            <w:r>
              <w:rPr>
                <w:rFonts w:ascii="Century Gothic" w:hAnsi="Century Gothic"/>
                <w:sz w:val="22"/>
                <w:szCs w:val="22"/>
              </w:rPr>
              <w:t>5</w:t>
            </w:r>
            <w:r w:rsidR="00F848B1" w:rsidRPr="00F9286B">
              <w:rPr>
                <w:rFonts w:ascii="Century Gothic" w:hAnsi="Century Gothic"/>
                <w:sz w:val="22"/>
                <w:szCs w:val="22"/>
              </w:rPr>
              <w:t xml:space="preserve"> – </w:t>
            </w:r>
            <w:r>
              <w:rPr>
                <w:rFonts w:ascii="Century Gothic" w:hAnsi="Century Gothic"/>
                <w:sz w:val="22"/>
                <w:szCs w:val="22"/>
              </w:rPr>
              <w:t>7</w:t>
            </w:r>
            <w:r w:rsidR="00F848B1" w:rsidRPr="00F9286B">
              <w:rPr>
                <w:rFonts w:ascii="Century Gothic" w:hAnsi="Century Gothic"/>
                <w:sz w:val="22"/>
                <w:szCs w:val="22"/>
              </w:rPr>
              <w:t xml:space="preserve"> Jan </w:t>
            </w:r>
            <w:r w:rsidR="001F5706" w:rsidRPr="00F9286B">
              <w:rPr>
                <w:rFonts w:ascii="Century Gothic" w:hAnsi="Century Gothic"/>
                <w:sz w:val="22"/>
                <w:szCs w:val="22"/>
              </w:rPr>
              <w:t>202</w:t>
            </w:r>
            <w:r w:rsidR="00F848B1" w:rsidRPr="00F9286B">
              <w:rPr>
                <w:rFonts w:ascii="Century Gothic" w:hAnsi="Century Gothic"/>
                <w:sz w:val="22"/>
                <w:szCs w:val="22"/>
              </w:rPr>
              <w:t>1</w:t>
            </w:r>
          </w:p>
        </w:tc>
        <w:tc>
          <w:tcPr>
            <w:tcW w:w="4104" w:type="dxa"/>
          </w:tcPr>
          <w:p w14:paraId="3EFDB314" w14:textId="636734FA" w:rsidR="00A31865" w:rsidRPr="00F9286B" w:rsidRDefault="001F5706" w:rsidP="00E65016">
            <w:pPr>
              <w:rPr>
                <w:rFonts w:ascii="Century Gothic" w:hAnsi="Century Gothic"/>
                <w:sz w:val="22"/>
                <w:szCs w:val="22"/>
              </w:rPr>
            </w:pPr>
            <w:r w:rsidRPr="00F9286B">
              <w:rPr>
                <w:rFonts w:ascii="Century Gothic" w:hAnsi="Century Gothic"/>
                <w:sz w:val="22"/>
                <w:szCs w:val="22"/>
              </w:rPr>
              <w:t xml:space="preserve">Fieldwork in </w:t>
            </w:r>
            <w:proofErr w:type="spellStart"/>
            <w:r w:rsidRPr="00F9286B">
              <w:rPr>
                <w:rFonts w:ascii="Century Gothic" w:hAnsi="Century Gothic"/>
                <w:sz w:val="22"/>
                <w:szCs w:val="22"/>
              </w:rPr>
              <w:t>Nsanje</w:t>
            </w:r>
            <w:proofErr w:type="spellEnd"/>
          </w:p>
        </w:tc>
        <w:tc>
          <w:tcPr>
            <w:tcW w:w="1530" w:type="dxa"/>
          </w:tcPr>
          <w:p w14:paraId="25CBD71D" w14:textId="50751C88" w:rsidR="00A31865" w:rsidRPr="00F9286B" w:rsidRDefault="001F5706" w:rsidP="00550600">
            <w:pPr>
              <w:jc w:val="center"/>
              <w:rPr>
                <w:rFonts w:ascii="Century Gothic" w:hAnsi="Century Gothic"/>
                <w:sz w:val="22"/>
                <w:szCs w:val="22"/>
              </w:rPr>
            </w:pPr>
            <w:r w:rsidRPr="00F9286B">
              <w:rPr>
                <w:rFonts w:ascii="Century Gothic" w:hAnsi="Century Gothic"/>
                <w:sz w:val="22"/>
                <w:szCs w:val="22"/>
              </w:rPr>
              <w:t>2</w:t>
            </w:r>
          </w:p>
        </w:tc>
      </w:tr>
      <w:tr w:rsidR="00876DD5" w:rsidRPr="00F9286B" w14:paraId="0EF8E151" w14:textId="77777777" w:rsidTr="00550600">
        <w:tc>
          <w:tcPr>
            <w:tcW w:w="2214" w:type="dxa"/>
          </w:tcPr>
          <w:p w14:paraId="48B91BCC" w14:textId="6C8FDA0C" w:rsidR="00A31865" w:rsidRPr="00F9286B" w:rsidRDefault="00081CD7" w:rsidP="00F848B1">
            <w:pPr>
              <w:rPr>
                <w:rFonts w:ascii="Century Gothic" w:hAnsi="Century Gothic"/>
                <w:sz w:val="22"/>
                <w:szCs w:val="22"/>
              </w:rPr>
            </w:pPr>
            <w:r>
              <w:rPr>
                <w:rFonts w:ascii="Century Gothic" w:hAnsi="Century Gothic"/>
                <w:sz w:val="22"/>
                <w:szCs w:val="22"/>
              </w:rPr>
              <w:t>07</w:t>
            </w:r>
            <w:r w:rsidR="00F848B1" w:rsidRPr="00F9286B">
              <w:rPr>
                <w:rFonts w:ascii="Century Gothic" w:hAnsi="Century Gothic"/>
                <w:sz w:val="22"/>
                <w:szCs w:val="22"/>
              </w:rPr>
              <w:t xml:space="preserve"> Jan </w:t>
            </w:r>
            <w:r w:rsidR="001F5706" w:rsidRPr="00F9286B">
              <w:rPr>
                <w:rFonts w:ascii="Century Gothic" w:hAnsi="Century Gothic"/>
                <w:sz w:val="22"/>
                <w:szCs w:val="22"/>
              </w:rPr>
              <w:t>202</w:t>
            </w:r>
            <w:r w:rsidR="00F848B1" w:rsidRPr="00F9286B">
              <w:rPr>
                <w:rFonts w:ascii="Century Gothic" w:hAnsi="Century Gothic"/>
                <w:sz w:val="22"/>
                <w:szCs w:val="22"/>
              </w:rPr>
              <w:t>1</w:t>
            </w:r>
          </w:p>
        </w:tc>
        <w:tc>
          <w:tcPr>
            <w:tcW w:w="4104" w:type="dxa"/>
          </w:tcPr>
          <w:p w14:paraId="006C2D77" w14:textId="01E658F6" w:rsidR="00A31865" w:rsidRPr="00F9286B" w:rsidRDefault="001F5706" w:rsidP="00E65016">
            <w:pPr>
              <w:rPr>
                <w:rFonts w:ascii="Century Gothic" w:hAnsi="Century Gothic"/>
                <w:sz w:val="22"/>
                <w:szCs w:val="22"/>
              </w:rPr>
            </w:pPr>
            <w:r w:rsidRPr="00F9286B">
              <w:rPr>
                <w:rFonts w:ascii="Century Gothic" w:hAnsi="Century Gothic"/>
                <w:sz w:val="22"/>
                <w:szCs w:val="22"/>
              </w:rPr>
              <w:t xml:space="preserve">Travel from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to Blantyre</w:t>
            </w:r>
          </w:p>
        </w:tc>
        <w:tc>
          <w:tcPr>
            <w:tcW w:w="1530" w:type="dxa"/>
          </w:tcPr>
          <w:p w14:paraId="5118E53A" w14:textId="37D46C1E" w:rsidR="00A31865" w:rsidRPr="00F9286B" w:rsidRDefault="001F5706" w:rsidP="00550600">
            <w:pPr>
              <w:jc w:val="center"/>
              <w:rPr>
                <w:rFonts w:ascii="Century Gothic" w:hAnsi="Century Gothic"/>
                <w:sz w:val="22"/>
                <w:szCs w:val="22"/>
              </w:rPr>
            </w:pPr>
            <w:r w:rsidRPr="00F9286B">
              <w:rPr>
                <w:rFonts w:ascii="Century Gothic" w:hAnsi="Century Gothic"/>
                <w:sz w:val="22"/>
                <w:szCs w:val="22"/>
              </w:rPr>
              <w:t>-</w:t>
            </w:r>
          </w:p>
        </w:tc>
      </w:tr>
      <w:tr w:rsidR="00876DD5" w:rsidRPr="00F9286B" w14:paraId="0166BDAF" w14:textId="77777777" w:rsidTr="00550600">
        <w:tc>
          <w:tcPr>
            <w:tcW w:w="2214" w:type="dxa"/>
          </w:tcPr>
          <w:p w14:paraId="7CE891E0" w14:textId="0C55CD77" w:rsidR="00A31865" w:rsidRPr="00F9286B" w:rsidRDefault="00081CD7" w:rsidP="00F848B1">
            <w:pPr>
              <w:rPr>
                <w:rFonts w:ascii="Century Gothic" w:hAnsi="Century Gothic"/>
                <w:sz w:val="22"/>
                <w:szCs w:val="22"/>
              </w:rPr>
            </w:pPr>
            <w:r>
              <w:rPr>
                <w:rFonts w:ascii="Century Gothic" w:hAnsi="Century Gothic"/>
                <w:sz w:val="22"/>
                <w:szCs w:val="22"/>
              </w:rPr>
              <w:t>08</w:t>
            </w:r>
            <w:r w:rsidR="001F5706" w:rsidRPr="00F9286B">
              <w:rPr>
                <w:rFonts w:ascii="Century Gothic" w:hAnsi="Century Gothic"/>
                <w:sz w:val="22"/>
                <w:szCs w:val="22"/>
              </w:rPr>
              <w:t xml:space="preserve"> </w:t>
            </w:r>
            <w:r w:rsidR="00F848B1" w:rsidRPr="00F9286B">
              <w:rPr>
                <w:rFonts w:ascii="Century Gothic" w:hAnsi="Century Gothic"/>
                <w:sz w:val="22"/>
                <w:szCs w:val="22"/>
              </w:rPr>
              <w:t>Jan</w:t>
            </w:r>
            <w:r w:rsidR="001F5706" w:rsidRPr="00F9286B">
              <w:rPr>
                <w:rFonts w:ascii="Century Gothic" w:hAnsi="Century Gothic"/>
                <w:sz w:val="22"/>
                <w:szCs w:val="22"/>
              </w:rPr>
              <w:t xml:space="preserve"> 202</w:t>
            </w:r>
            <w:r w:rsidR="00F848B1" w:rsidRPr="00F9286B">
              <w:rPr>
                <w:rFonts w:ascii="Century Gothic" w:hAnsi="Century Gothic"/>
                <w:sz w:val="22"/>
                <w:szCs w:val="22"/>
              </w:rPr>
              <w:t>1</w:t>
            </w:r>
          </w:p>
        </w:tc>
        <w:tc>
          <w:tcPr>
            <w:tcW w:w="4104" w:type="dxa"/>
          </w:tcPr>
          <w:p w14:paraId="01313A16" w14:textId="0C89D656" w:rsidR="00A31865" w:rsidRPr="00F9286B" w:rsidRDefault="001F5706" w:rsidP="00E65016">
            <w:pPr>
              <w:rPr>
                <w:rFonts w:ascii="Century Gothic" w:hAnsi="Century Gothic"/>
                <w:sz w:val="22"/>
                <w:szCs w:val="22"/>
              </w:rPr>
            </w:pPr>
            <w:r w:rsidRPr="00F9286B">
              <w:rPr>
                <w:rFonts w:ascii="Century Gothic" w:hAnsi="Century Gothic"/>
                <w:sz w:val="22"/>
                <w:szCs w:val="22"/>
              </w:rPr>
              <w:t>Travel from Blantyre to Lilongwe</w:t>
            </w:r>
          </w:p>
        </w:tc>
        <w:tc>
          <w:tcPr>
            <w:tcW w:w="1530" w:type="dxa"/>
          </w:tcPr>
          <w:p w14:paraId="588E0D45" w14:textId="6B448526" w:rsidR="00A31865" w:rsidRPr="00F9286B" w:rsidRDefault="001F5706" w:rsidP="00550600">
            <w:pPr>
              <w:jc w:val="center"/>
              <w:rPr>
                <w:rFonts w:ascii="Century Gothic" w:hAnsi="Century Gothic"/>
                <w:sz w:val="22"/>
                <w:szCs w:val="22"/>
              </w:rPr>
            </w:pPr>
            <w:r w:rsidRPr="00F9286B">
              <w:rPr>
                <w:rFonts w:ascii="Century Gothic" w:hAnsi="Century Gothic"/>
                <w:sz w:val="22"/>
                <w:szCs w:val="22"/>
              </w:rPr>
              <w:t>1</w:t>
            </w:r>
          </w:p>
        </w:tc>
      </w:tr>
    </w:tbl>
    <w:p w14:paraId="3E8607E1" w14:textId="77777777" w:rsidR="00053DCB" w:rsidRPr="00F9286B" w:rsidRDefault="00053DCB" w:rsidP="00E65016">
      <w:pPr>
        <w:rPr>
          <w:rFonts w:ascii="Century Gothic" w:hAnsi="Century Gothic"/>
          <w:b/>
          <w:sz w:val="22"/>
          <w:szCs w:val="22"/>
        </w:rPr>
      </w:pPr>
    </w:p>
    <w:p w14:paraId="63B8A6E9" w14:textId="12A3A7D5" w:rsidR="0017498D" w:rsidRPr="00F9286B" w:rsidRDefault="00015144" w:rsidP="00D65812">
      <w:pPr>
        <w:pStyle w:val="Heading3"/>
        <w:rPr>
          <w:rFonts w:ascii="Century Gothic" w:hAnsi="Century Gothic"/>
        </w:rPr>
      </w:pPr>
      <w:bookmarkStart w:id="30" w:name="_Toc469140760"/>
      <w:r w:rsidRPr="00F9286B">
        <w:rPr>
          <w:rFonts w:ascii="Century Gothic" w:hAnsi="Century Gothic"/>
        </w:rPr>
        <w:t>c) Payment Schedule</w:t>
      </w:r>
      <w:bookmarkEnd w:id="30"/>
    </w:p>
    <w:p w14:paraId="015AC77D" w14:textId="7B90D178" w:rsidR="00015144" w:rsidRPr="00F9286B" w:rsidRDefault="00282939" w:rsidP="00E65016">
      <w:pPr>
        <w:rPr>
          <w:rFonts w:ascii="Century Gothic" w:hAnsi="Century Gothic"/>
          <w:sz w:val="22"/>
          <w:szCs w:val="22"/>
        </w:rPr>
      </w:pPr>
      <w:r w:rsidRPr="00F9286B">
        <w:rPr>
          <w:rFonts w:ascii="Century Gothic" w:hAnsi="Century Gothic"/>
          <w:sz w:val="22"/>
          <w:szCs w:val="22"/>
        </w:rPr>
        <w:t xml:space="preserve">Table 3 presents proposed payment schedule linked to deliverables. </w:t>
      </w:r>
    </w:p>
    <w:p w14:paraId="51EFE77F" w14:textId="77777777" w:rsidR="00282939" w:rsidRPr="00F9286B" w:rsidRDefault="00282939" w:rsidP="00E65016">
      <w:pPr>
        <w:rPr>
          <w:rFonts w:ascii="Century Gothic" w:hAnsi="Century Gothic"/>
          <w:sz w:val="22"/>
          <w:szCs w:val="22"/>
        </w:rPr>
      </w:pPr>
    </w:p>
    <w:tbl>
      <w:tblPr>
        <w:tblStyle w:val="TableGrid"/>
        <w:tblW w:w="0" w:type="auto"/>
        <w:tblLook w:val="04A0" w:firstRow="1" w:lastRow="0" w:firstColumn="1" w:lastColumn="0" w:noHBand="0" w:noVBand="1"/>
      </w:tblPr>
      <w:tblGrid>
        <w:gridCol w:w="4428"/>
        <w:gridCol w:w="1476"/>
        <w:gridCol w:w="2034"/>
      </w:tblGrid>
      <w:tr w:rsidR="00282939" w:rsidRPr="00F9286B" w14:paraId="54EF141B" w14:textId="77777777" w:rsidTr="00550600">
        <w:tc>
          <w:tcPr>
            <w:tcW w:w="4428" w:type="dxa"/>
          </w:tcPr>
          <w:p w14:paraId="51B6E901" w14:textId="52435BE1" w:rsidR="00282939" w:rsidRPr="00F9286B" w:rsidRDefault="00282939" w:rsidP="00E65016">
            <w:pPr>
              <w:rPr>
                <w:rFonts w:ascii="Century Gothic" w:hAnsi="Century Gothic"/>
                <w:b/>
                <w:sz w:val="22"/>
                <w:szCs w:val="22"/>
              </w:rPr>
            </w:pPr>
            <w:r w:rsidRPr="00F9286B">
              <w:rPr>
                <w:rFonts w:ascii="Century Gothic" w:hAnsi="Century Gothic"/>
                <w:b/>
                <w:sz w:val="22"/>
                <w:szCs w:val="22"/>
              </w:rPr>
              <w:t>Deliverable</w:t>
            </w:r>
          </w:p>
        </w:tc>
        <w:tc>
          <w:tcPr>
            <w:tcW w:w="1476" w:type="dxa"/>
          </w:tcPr>
          <w:p w14:paraId="71159EC1" w14:textId="7D28964F" w:rsidR="00282939" w:rsidRPr="00F9286B" w:rsidRDefault="00282939" w:rsidP="00E65016">
            <w:pPr>
              <w:rPr>
                <w:rFonts w:ascii="Century Gothic" w:hAnsi="Century Gothic"/>
                <w:b/>
                <w:sz w:val="22"/>
                <w:szCs w:val="22"/>
              </w:rPr>
            </w:pPr>
            <w:r w:rsidRPr="00F9286B">
              <w:rPr>
                <w:rFonts w:ascii="Century Gothic" w:hAnsi="Century Gothic"/>
                <w:b/>
                <w:sz w:val="22"/>
                <w:szCs w:val="22"/>
              </w:rPr>
              <w:t>Expected Completion Date</w:t>
            </w:r>
          </w:p>
        </w:tc>
        <w:tc>
          <w:tcPr>
            <w:tcW w:w="2034" w:type="dxa"/>
          </w:tcPr>
          <w:p w14:paraId="657858AF" w14:textId="191B5128" w:rsidR="00282939" w:rsidRPr="00F9286B" w:rsidRDefault="00282939" w:rsidP="00E65016">
            <w:pPr>
              <w:rPr>
                <w:rFonts w:ascii="Century Gothic" w:hAnsi="Century Gothic"/>
                <w:b/>
                <w:sz w:val="22"/>
                <w:szCs w:val="22"/>
              </w:rPr>
            </w:pPr>
            <w:r w:rsidRPr="00F9286B">
              <w:rPr>
                <w:rFonts w:ascii="Century Gothic" w:hAnsi="Century Gothic"/>
                <w:b/>
                <w:sz w:val="22"/>
                <w:szCs w:val="22"/>
              </w:rPr>
              <w:t>Payment ration (%)</w:t>
            </w:r>
          </w:p>
        </w:tc>
      </w:tr>
      <w:tr w:rsidR="00282939" w:rsidRPr="00F9286B" w14:paraId="3838BCE9" w14:textId="77777777" w:rsidTr="00550600">
        <w:tc>
          <w:tcPr>
            <w:tcW w:w="4428" w:type="dxa"/>
          </w:tcPr>
          <w:p w14:paraId="72E3242D" w14:textId="1CE6675B" w:rsidR="00282939" w:rsidRPr="00F9286B" w:rsidRDefault="00040B93" w:rsidP="00E65016">
            <w:pPr>
              <w:rPr>
                <w:rFonts w:ascii="Century Gothic" w:hAnsi="Century Gothic"/>
                <w:sz w:val="22"/>
                <w:szCs w:val="22"/>
              </w:rPr>
            </w:pPr>
            <w:r w:rsidRPr="00F9286B">
              <w:rPr>
                <w:rFonts w:ascii="Century Gothic" w:hAnsi="Century Gothic"/>
                <w:sz w:val="22"/>
                <w:szCs w:val="22"/>
              </w:rPr>
              <w:t>Inception Report with work plan</w:t>
            </w:r>
          </w:p>
        </w:tc>
        <w:tc>
          <w:tcPr>
            <w:tcW w:w="1476" w:type="dxa"/>
          </w:tcPr>
          <w:p w14:paraId="0EEFC06C" w14:textId="3A3D5451" w:rsidR="00282939" w:rsidRPr="00F9286B" w:rsidRDefault="00F848B1" w:rsidP="00E65016">
            <w:pPr>
              <w:rPr>
                <w:rFonts w:ascii="Century Gothic" w:hAnsi="Century Gothic"/>
                <w:sz w:val="22"/>
                <w:szCs w:val="22"/>
              </w:rPr>
            </w:pPr>
            <w:r w:rsidRPr="00F9286B">
              <w:rPr>
                <w:rFonts w:ascii="Century Gothic" w:hAnsi="Century Gothic"/>
                <w:sz w:val="22"/>
                <w:szCs w:val="22"/>
              </w:rPr>
              <w:t>31</w:t>
            </w:r>
            <w:r w:rsidR="00040B93" w:rsidRPr="00F9286B">
              <w:rPr>
                <w:rFonts w:ascii="Century Gothic" w:hAnsi="Century Gothic"/>
                <w:sz w:val="22"/>
                <w:szCs w:val="22"/>
              </w:rPr>
              <w:t xml:space="preserve"> Dec 2020</w:t>
            </w:r>
          </w:p>
        </w:tc>
        <w:tc>
          <w:tcPr>
            <w:tcW w:w="2034" w:type="dxa"/>
          </w:tcPr>
          <w:p w14:paraId="1EB59C45" w14:textId="047BE780" w:rsidR="00282939" w:rsidRPr="00F9286B" w:rsidRDefault="00040B93" w:rsidP="00E65016">
            <w:pPr>
              <w:rPr>
                <w:rFonts w:ascii="Century Gothic" w:hAnsi="Century Gothic"/>
                <w:sz w:val="22"/>
                <w:szCs w:val="22"/>
              </w:rPr>
            </w:pPr>
            <w:r w:rsidRPr="00F9286B">
              <w:rPr>
                <w:rFonts w:ascii="Century Gothic" w:hAnsi="Century Gothic"/>
                <w:sz w:val="22"/>
                <w:szCs w:val="22"/>
              </w:rPr>
              <w:t>20</w:t>
            </w:r>
          </w:p>
        </w:tc>
      </w:tr>
      <w:tr w:rsidR="00282939" w:rsidRPr="00F9286B" w14:paraId="2A608549" w14:textId="77777777" w:rsidTr="00550600">
        <w:tc>
          <w:tcPr>
            <w:tcW w:w="4428" w:type="dxa"/>
          </w:tcPr>
          <w:p w14:paraId="73B4192C" w14:textId="206CCCC1" w:rsidR="00282939" w:rsidRPr="00F9286B" w:rsidRDefault="00040B93" w:rsidP="00E65016">
            <w:pPr>
              <w:rPr>
                <w:rFonts w:ascii="Century Gothic" w:hAnsi="Century Gothic"/>
                <w:sz w:val="22"/>
                <w:szCs w:val="22"/>
              </w:rPr>
            </w:pPr>
            <w:r w:rsidRPr="00F9286B">
              <w:rPr>
                <w:rFonts w:ascii="Century Gothic" w:hAnsi="Century Gothic"/>
                <w:sz w:val="22"/>
                <w:szCs w:val="22"/>
              </w:rPr>
              <w:t>Draft evaluation report, policy review &amp; infographics</w:t>
            </w:r>
          </w:p>
        </w:tc>
        <w:tc>
          <w:tcPr>
            <w:tcW w:w="1476" w:type="dxa"/>
          </w:tcPr>
          <w:p w14:paraId="5F36A7B7" w14:textId="539F397F" w:rsidR="00282939" w:rsidRPr="00F9286B" w:rsidRDefault="00EB3F67" w:rsidP="00E65016">
            <w:pPr>
              <w:rPr>
                <w:rFonts w:ascii="Century Gothic" w:hAnsi="Century Gothic"/>
                <w:sz w:val="22"/>
                <w:szCs w:val="22"/>
              </w:rPr>
            </w:pPr>
            <w:r w:rsidRPr="00F9286B">
              <w:rPr>
                <w:rFonts w:ascii="Century Gothic" w:hAnsi="Century Gothic"/>
                <w:sz w:val="22"/>
                <w:szCs w:val="22"/>
              </w:rPr>
              <w:t>24 Feb 202</w:t>
            </w:r>
            <w:r w:rsidR="00F848B1" w:rsidRPr="00F9286B">
              <w:rPr>
                <w:rFonts w:ascii="Century Gothic" w:hAnsi="Century Gothic"/>
                <w:sz w:val="22"/>
                <w:szCs w:val="22"/>
              </w:rPr>
              <w:t>1</w:t>
            </w:r>
          </w:p>
        </w:tc>
        <w:tc>
          <w:tcPr>
            <w:tcW w:w="2034" w:type="dxa"/>
          </w:tcPr>
          <w:p w14:paraId="4ECD05B3" w14:textId="28846F2B" w:rsidR="00282939" w:rsidRPr="00F9286B" w:rsidRDefault="003256BF" w:rsidP="00E65016">
            <w:pPr>
              <w:rPr>
                <w:rFonts w:ascii="Century Gothic" w:hAnsi="Century Gothic"/>
                <w:sz w:val="22"/>
                <w:szCs w:val="22"/>
              </w:rPr>
            </w:pPr>
            <w:r w:rsidRPr="00F9286B">
              <w:rPr>
                <w:rFonts w:ascii="Century Gothic" w:hAnsi="Century Gothic"/>
                <w:sz w:val="22"/>
                <w:szCs w:val="22"/>
              </w:rPr>
              <w:t>40</w:t>
            </w:r>
          </w:p>
        </w:tc>
      </w:tr>
      <w:tr w:rsidR="00282939" w:rsidRPr="00F9286B" w14:paraId="16B2AC79" w14:textId="77777777" w:rsidTr="00550600">
        <w:tc>
          <w:tcPr>
            <w:tcW w:w="4428" w:type="dxa"/>
          </w:tcPr>
          <w:p w14:paraId="53E61284" w14:textId="07B06242" w:rsidR="00282939" w:rsidRPr="00F9286B" w:rsidRDefault="00EB3F67" w:rsidP="00E65016">
            <w:pPr>
              <w:rPr>
                <w:rFonts w:ascii="Century Gothic" w:hAnsi="Century Gothic"/>
                <w:sz w:val="22"/>
                <w:szCs w:val="22"/>
              </w:rPr>
            </w:pPr>
            <w:r w:rsidRPr="00F9286B">
              <w:rPr>
                <w:rFonts w:ascii="Century Gothic" w:hAnsi="Century Gothic"/>
                <w:sz w:val="22"/>
                <w:szCs w:val="22"/>
              </w:rPr>
              <w:t>Pre</w:t>
            </w:r>
            <w:r w:rsidR="00AF6CC5" w:rsidRPr="00F9286B">
              <w:rPr>
                <w:rFonts w:ascii="Century Gothic" w:hAnsi="Century Gothic"/>
                <w:sz w:val="22"/>
                <w:szCs w:val="22"/>
              </w:rPr>
              <w:t>s</w:t>
            </w:r>
            <w:r w:rsidRPr="00F9286B">
              <w:rPr>
                <w:rFonts w:ascii="Century Gothic" w:hAnsi="Century Gothic"/>
                <w:sz w:val="22"/>
                <w:szCs w:val="22"/>
              </w:rPr>
              <w:t>entation at validation workshop</w:t>
            </w:r>
          </w:p>
        </w:tc>
        <w:tc>
          <w:tcPr>
            <w:tcW w:w="1476" w:type="dxa"/>
          </w:tcPr>
          <w:p w14:paraId="3C61395B" w14:textId="713998F7" w:rsidR="00282939" w:rsidRPr="00F9286B" w:rsidRDefault="003256BF" w:rsidP="00E65016">
            <w:pPr>
              <w:rPr>
                <w:rFonts w:ascii="Century Gothic" w:hAnsi="Century Gothic"/>
                <w:sz w:val="22"/>
                <w:szCs w:val="22"/>
              </w:rPr>
            </w:pPr>
            <w:r w:rsidRPr="00F9286B">
              <w:rPr>
                <w:rFonts w:ascii="Century Gothic" w:hAnsi="Century Gothic"/>
                <w:sz w:val="22"/>
                <w:szCs w:val="22"/>
              </w:rPr>
              <w:t>15 March 202</w:t>
            </w:r>
            <w:r w:rsidR="00F848B1" w:rsidRPr="00F9286B">
              <w:rPr>
                <w:rFonts w:ascii="Century Gothic" w:hAnsi="Century Gothic"/>
                <w:sz w:val="22"/>
                <w:szCs w:val="22"/>
              </w:rPr>
              <w:t>1</w:t>
            </w:r>
          </w:p>
        </w:tc>
        <w:tc>
          <w:tcPr>
            <w:tcW w:w="2034" w:type="dxa"/>
          </w:tcPr>
          <w:p w14:paraId="78E22502" w14:textId="7BA99025" w:rsidR="00282939" w:rsidRPr="00F9286B" w:rsidRDefault="003256BF" w:rsidP="00E65016">
            <w:pPr>
              <w:rPr>
                <w:rFonts w:ascii="Century Gothic" w:hAnsi="Century Gothic"/>
                <w:sz w:val="22"/>
                <w:szCs w:val="22"/>
              </w:rPr>
            </w:pPr>
            <w:r w:rsidRPr="00F9286B">
              <w:rPr>
                <w:rFonts w:ascii="Century Gothic" w:hAnsi="Century Gothic"/>
                <w:sz w:val="22"/>
                <w:szCs w:val="22"/>
              </w:rPr>
              <w:t>10</w:t>
            </w:r>
          </w:p>
        </w:tc>
      </w:tr>
      <w:tr w:rsidR="00282939" w:rsidRPr="00F9286B" w14:paraId="15A0BB6F" w14:textId="77777777" w:rsidTr="00550600">
        <w:tc>
          <w:tcPr>
            <w:tcW w:w="4428" w:type="dxa"/>
          </w:tcPr>
          <w:p w14:paraId="5F8F636A" w14:textId="307D67D5" w:rsidR="00282939" w:rsidRPr="00F9286B" w:rsidRDefault="002E299E" w:rsidP="00E65016">
            <w:pPr>
              <w:rPr>
                <w:rFonts w:ascii="Century Gothic" w:hAnsi="Century Gothic"/>
                <w:sz w:val="22"/>
                <w:szCs w:val="22"/>
              </w:rPr>
            </w:pPr>
            <w:r w:rsidRPr="00F9286B">
              <w:rPr>
                <w:rFonts w:ascii="Century Gothic" w:hAnsi="Century Gothic"/>
                <w:sz w:val="22"/>
                <w:szCs w:val="22"/>
              </w:rPr>
              <w:t xml:space="preserve">Final Evaluation Report incorporating comments from the validation workshop accompanied by policy brief, infographics </w:t>
            </w:r>
          </w:p>
        </w:tc>
        <w:tc>
          <w:tcPr>
            <w:tcW w:w="1476" w:type="dxa"/>
          </w:tcPr>
          <w:p w14:paraId="1AE5C1F6" w14:textId="3D40C5EF" w:rsidR="00282939" w:rsidRPr="00F9286B" w:rsidRDefault="003256BF" w:rsidP="00E65016">
            <w:pPr>
              <w:rPr>
                <w:rFonts w:ascii="Century Gothic" w:hAnsi="Century Gothic"/>
                <w:sz w:val="22"/>
                <w:szCs w:val="22"/>
              </w:rPr>
            </w:pPr>
            <w:r w:rsidRPr="00F9286B">
              <w:rPr>
                <w:rFonts w:ascii="Century Gothic" w:hAnsi="Century Gothic"/>
                <w:sz w:val="22"/>
                <w:szCs w:val="22"/>
              </w:rPr>
              <w:t>30 March 202</w:t>
            </w:r>
            <w:r w:rsidR="00F848B1" w:rsidRPr="00F9286B">
              <w:rPr>
                <w:rFonts w:ascii="Century Gothic" w:hAnsi="Century Gothic"/>
                <w:sz w:val="22"/>
                <w:szCs w:val="22"/>
              </w:rPr>
              <w:t>1</w:t>
            </w:r>
          </w:p>
        </w:tc>
        <w:tc>
          <w:tcPr>
            <w:tcW w:w="2034" w:type="dxa"/>
          </w:tcPr>
          <w:p w14:paraId="7B4EB5C8" w14:textId="330BDF3E" w:rsidR="00282939" w:rsidRPr="00F9286B" w:rsidRDefault="003256BF" w:rsidP="00E65016">
            <w:pPr>
              <w:rPr>
                <w:rFonts w:ascii="Century Gothic" w:hAnsi="Century Gothic"/>
                <w:sz w:val="22"/>
                <w:szCs w:val="22"/>
              </w:rPr>
            </w:pPr>
            <w:r w:rsidRPr="00F9286B">
              <w:rPr>
                <w:rFonts w:ascii="Century Gothic" w:hAnsi="Century Gothic"/>
                <w:sz w:val="22"/>
                <w:szCs w:val="22"/>
              </w:rPr>
              <w:t>30</w:t>
            </w:r>
          </w:p>
        </w:tc>
      </w:tr>
    </w:tbl>
    <w:p w14:paraId="7DC0DCBB" w14:textId="77777777" w:rsidR="00282939" w:rsidRPr="00F9286B" w:rsidRDefault="00282939" w:rsidP="00E65016">
      <w:pPr>
        <w:rPr>
          <w:rFonts w:ascii="Century Gothic" w:hAnsi="Century Gothic"/>
          <w:sz w:val="22"/>
          <w:szCs w:val="22"/>
        </w:rPr>
      </w:pPr>
    </w:p>
    <w:p w14:paraId="36F95085" w14:textId="77777777" w:rsidR="0036323E" w:rsidRPr="00F9286B" w:rsidRDefault="0036323E" w:rsidP="00E65016">
      <w:pPr>
        <w:rPr>
          <w:rFonts w:ascii="Century Gothic" w:hAnsi="Century Gothic"/>
          <w:b/>
          <w:sz w:val="22"/>
          <w:szCs w:val="22"/>
        </w:rPr>
      </w:pPr>
    </w:p>
    <w:p w14:paraId="5B1EF320" w14:textId="77777777" w:rsidR="00A53A75" w:rsidRPr="00F9286B" w:rsidRDefault="00A53A75" w:rsidP="00E65016">
      <w:pPr>
        <w:rPr>
          <w:rFonts w:ascii="Century Gothic" w:hAnsi="Century Gothic"/>
          <w:b/>
          <w:sz w:val="22"/>
          <w:szCs w:val="22"/>
        </w:rPr>
      </w:pPr>
    </w:p>
    <w:p w14:paraId="4D61ED83" w14:textId="77777777" w:rsidR="00A53A75" w:rsidRPr="00F9286B" w:rsidRDefault="00A53A75" w:rsidP="00E65016">
      <w:pPr>
        <w:rPr>
          <w:rFonts w:ascii="Century Gothic" w:hAnsi="Century Gothic"/>
          <w:b/>
          <w:sz w:val="22"/>
          <w:szCs w:val="22"/>
        </w:rPr>
      </w:pPr>
    </w:p>
    <w:p w14:paraId="40E1A118" w14:textId="77777777" w:rsidR="00A53A75" w:rsidRPr="00F9286B" w:rsidRDefault="00A53A75" w:rsidP="00E65016">
      <w:pPr>
        <w:rPr>
          <w:rFonts w:ascii="Century Gothic" w:hAnsi="Century Gothic"/>
          <w:b/>
          <w:sz w:val="22"/>
          <w:szCs w:val="22"/>
        </w:rPr>
      </w:pPr>
    </w:p>
    <w:p w14:paraId="2AEDDBC7" w14:textId="77777777" w:rsidR="00A53A75" w:rsidRPr="00F9286B" w:rsidRDefault="00A53A75" w:rsidP="00E65016">
      <w:pPr>
        <w:rPr>
          <w:rFonts w:ascii="Century Gothic" w:hAnsi="Century Gothic"/>
          <w:b/>
          <w:sz w:val="22"/>
          <w:szCs w:val="22"/>
        </w:rPr>
      </w:pPr>
    </w:p>
    <w:p w14:paraId="021534C4" w14:textId="77777777" w:rsidR="00A53A75" w:rsidRPr="00F9286B" w:rsidRDefault="00A53A75" w:rsidP="00E65016">
      <w:pPr>
        <w:rPr>
          <w:rFonts w:ascii="Century Gothic" w:hAnsi="Century Gothic"/>
          <w:b/>
          <w:sz w:val="22"/>
          <w:szCs w:val="22"/>
        </w:rPr>
      </w:pPr>
    </w:p>
    <w:p w14:paraId="02960405" w14:textId="77777777" w:rsidR="00A53A75" w:rsidRPr="00F9286B" w:rsidRDefault="00A53A75" w:rsidP="00E65016">
      <w:pPr>
        <w:rPr>
          <w:rFonts w:ascii="Century Gothic" w:hAnsi="Century Gothic"/>
          <w:b/>
          <w:sz w:val="22"/>
          <w:szCs w:val="22"/>
        </w:rPr>
      </w:pPr>
    </w:p>
    <w:p w14:paraId="5024EBDD" w14:textId="77777777" w:rsidR="00A53A75" w:rsidRPr="00F9286B" w:rsidRDefault="00A53A75" w:rsidP="00E65016">
      <w:pPr>
        <w:rPr>
          <w:rFonts w:ascii="Century Gothic" w:hAnsi="Century Gothic"/>
          <w:b/>
          <w:sz w:val="22"/>
          <w:szCs w:val="22"/>
        </w:rPr>
      </w:pPr>
    </w:p>
    <w:p w14:paraId="33796907" w14:textId="77777777" w:rsidR="00A53A75" w:rsidRPr="00F9286B" w:rsidRDefault="00A53A75" w:rsidP="00E65016">
      <w:pPr>
        <w:rPr>
          <w:rFonts w:ascii="Century Gothic" w:hAnsi="Century Gothic"/>
          <w:b/>
          <w:sz w:val="22"/>
          <w:szCs w:val="22"/>
        </w:rPr>
      </w:pPr>
    </w:p>
    <w:p w14:paraId="53BF0B62" w14:textId="77777777" w:rsidR="00A53A75" w:rsidRPr="00F9286B" w:rsidRDefault="00A53A75" w:rsidP="00E65016">
      <w:pPr>
        <w:rPr>
          <w:rFonts w:ascii="Century Gothic" w:hAnsi="Century Gothic"/>
          <w:b/>
          <w:sz w:val="22"/>
          <w:szCs w:val="22"/>
        </w:rPr>
      </w:pPr>
    </w:p>
    <w:p w14:paraId="63248046" w14:textId="77777777" w:rsidR="00A53A75" w:rsidRPr="00F9286B" w:rsidRDefault="00A53A75" w:rsidP="00E65016">
      <w:pPr>
        <w:rPr>
          <w:rFonts w:ascii="Century Gothic" w:hAnsi="Century Gothic"/>
          <w:b/>
          <w:sz w:val="22"/>
          <w:szCs w:val="22"/>
        </w:rPr>
      </w:pPr>
    </w:p>
    <w:p w14:paraId="0A59D6D3" w14:textId="77777777" w:rsidR="00A53A75" w:rsidRPr="00F9286B" w:rsidRDefault="00A53A75" w:rsidP="00E65016">
      <w:pPr>
        <w:rPr>
          <w:rFonts w:ascii="Century Gothic" w:hAnsi="Century Gothic"/>
          <w:b/>
          <w:sz w:val="22"/>
          <w:szCs w:val="22"/>
        </w:rPr>
      </w:pPr>
    </w:p>
    <w:p w14:paraId="33930484" w14:textId="77777777" w:rsidR="00A53A75" w:rsidRPr="00F9286B" w:rsidRDefault="00A53A75" w:rsidP="00E65016">
      <w:pPr>
        <w:rPr>
          <w:rFonts w:ascii="Century Gothic" w:hAnsi="Century Gothic"/>
          <w:b/>
          <w:sz w:val="22"/>
          <w:szCs w:val="22"/>
        </w:rPr>
      </w:pPr>
    </w:p>
    <w:p w14:paraId="2A2107B5" w14:textId="77777777" w:rsidR="00A53A75" w:rsidRPr="00F9286B" w:rsidRDefault="00A53A75" w:rsidP="00E65016">
      <w:pPr>
        <w:rPr>
          <w:rFonts w:ascii="Century Gothic" w:hAnsi="Century Gothic"/>
          <w:b/>
          <w:sz w:val="22"/>
          <w:szCs w:val="22"/>
        </w:rPr>
      </w:pPr>
    </w:p>
    <w:p w14:paraId="503176BB" w14:textId="77777777" w:rsidR="00A53A75" w:rsidRPr="00F9286B" w:rsidRDefault="00A53A75" w:rsidP="00E65016">
      <w:pPr>
        <w:rPr>
          <w:rFonts w:ascii="Century Gothic" w:hAnsi="Century Gothic"/>
          <w:b/>
          <w:sz w:val="22"/>
          <w:szCs w:val="22"/>
        </w:rPr>
      </w:pPr>
    </w:p>
    <w:p w14:paraId="14A4C4D2" w14:textId="77777777" w:rsidR="00A53A75" w:rsidRPr="00F9286B" w:rsidRDefault="00A53A75" w:rsidP="00E65016">
      <w:pPr>
        <w:rPr>
          <w:rFonts w:ascii="Century Gothic" w:hAnsi="Century Gothic"/>
          <w:b/>
          <w:sz w:val="22"/>
          <w:szCs w:val="22"/>
        </w:rPr>
      </w:pPr>
    </w:p>
    <w:p w14:paraId="101F5A73" w14:textId="77777777" w:rsidR="00A53A75" w:rsidRPr="00F9286B" w:rsidRDefault="00A53A75" w:rsidP="00E65016">
      <w:pPr>
        <w:rPr>
          <w:rFonts w:ascii="Century Gothic" w:hAnsi="Century Gothic"/>
          <w:b/>
          <w:sz w:val="22"/>
          <w:szCs w:val="22"/>
        </w:rPr>
      </w:pPr>
    </w:p>
    <w:p w14:paraId="1DDD9D0F" w14:textId="77777777" w:rsidR="00A53A75" w:rsidRPr="00F9286B" w:rsidRDefault="00A53A75" w:rsidP="00E65016">
      <w:pPr>
        <w:rPr>
          <w:rFonts w:ascii="Century Gothic" w:hAnsi="Century Gothic"/>
          <w:b/>
          <w:sz w:val="22"/>
          <w:szCs w:val="22"/>
        </w:rPr>
      </w:pPr>
    </w:p>
    <w:p w14:paraId="59DF1387" w14:textId="77777777" w:rsidR="00A53A75" w:rsidRPr="00F9286B" w:rsidRDefault="00A53A75" w:rsidP="00E65016">
      <w:pPr>
        <w:rPr>
          <w:rFonts w:ascii="Century Gothic" w:hAnsi="Century Gothic"/>
          <w:b/>
          <w:sz w:val="22"/>
          <w:szCs w:val="22"/>
        </w:rPr>
      </w:pPr>
    </w:p>
    <w:p w14:paraId="5DFCFC08" w14:textId="77777777" w:rsidR="00A53A75" w:rsidRPr="00F9286B" w:rsidRDefault="00A53A75" w:rsidP="00E65016">
      <w:pPr>
        <w:rPr>
          <w:rFonts w:ascii="Century Gothic" w:hAnsi="Century Gothic"/>
          <w:b/>
          <w:sz w:val="22"/>
          <w:szCs w:val="22"/>
        </w:rPr>
      </w:pPr>
    </w:p>
    <w:p w14:paraId="4D5D9E84" w14:textId="77777777" w:rsidR="00A53A75" w:rsidRPr="00F9286B" w:rsidRDefault="00A53A75" w:rsidP="00E65016">
      <w:pPr>
        <w:rPr>
          <w:rFonts w:ascii="Century Gothic" w:hAnsi="Century Gothic"/>
          <w:b/>
          <w:sz w:val="22"/>
          <w:szCs w:val="22"/>
        </w:rPr>
      </w:pPr>
    </w:p>
    <w:p w14:paraId="1B96FF1A" w14:textId="77777777" w:rsidR="00A53A75" w:rsidRPr="00F9286B" w:rsidRDefault="00A53A75" w:rsidP="00E65016">
      <w:pPr>
        <w:rPr>
          <w:rFonts w:ascii="Century Gothic" w:hAnsi="Century Gothic"/>
          <w:b/>
          <w:sz w:val="22"/>
          <w:szCs w:val="22"/>
        </w:rPr>
      </w:pPr>
    </w:p>
    <w:p w14:paraId="0AC5576C" w14:textId="77777777" w:rsidR="00A53A75" w:rsidRPr="00F9286B" w:rsidRDefault="00A53A75" w:rsidP="00E65016">
      <w:pPr>
        <w:rPr>
          <w:rFonts w:ascii="Century Gothic" w:hAnsi="Century Gothic"/>
          <w:b/>
          <w:sz w:val="22"/>
          <w:szCs w:val="22"/>
        </w:rPr>
      </w:pPr>
    </w:p>
    <w:p w14:paraId="4FB78EF1" w14:textId="77777777" w:rsidR="00A53A75" w:rsidRPr="00F9286B" w:rsidRDefault="00A53A75" w:rsidP="00E65016">
      <w:pPr>
        <w:rPr>
          <w:rFonts w:ascii="Century Gothic" w:hAnsi="Century Gothic"/>
          <w:b/>
          <w:sz w:val="22"/>
          <w:szCs w:val="22"/>
        </w:rPr>
      </w:pPr>
    </w:p>
    <w:p w14:paraId="6702407E" w14:textId="77777777" w:rsidR="00D65812" w:rsidRPr="00F9286B" w:rsidRDefault="00D65812" w:rsidP="00E65016">
      <w:pPr>
        <w:rPr>
          <w:rFonts w:ascii="Century Gothic" w:hAnsi="Century Gothic"/>
          <w:b/>
          <w:sz w:val="22"/>
          <w:szCs w:val="22"/>
        </w:rPr>
      </w:pPr>
    </w:p>
    <w:p w14:paraId="5C7109C6" w14:textId="77777777" w:rsidR="00D65812" w:rsidRPr="00F9286B" w:rsidRDefault="00D65812" w:rsidP="00E65016">
      <w:pPr>
        <w:rPr>
          <w:rFonts w:ascii="Century Gothic" w:hAnsi="Century Gothic"/>
          <w:b/>
          <w:sz w:val="22"/>
          <w:szCs w:val="22"/>
        </w:rPr>
      </w:pPr>
    </w:p>
    <w:p w14:paraId="7790CF43" w14:textId="77777777" w:rsidR="00D65812" w:rsidRPr="00F9286B" w:rsidRDefault="00D65812" w:rsidP="00E65016">
      <w:pPr>
        <w:rPr>
          <w:rFonts w:ascii="Century Gothic" w:hAnsi="Century Gothic"/>
          <w:b/>
          <w:sz w:val="22"/>
          <w:szCs w:val="22"/>
        </w:rPr>
      </w:pPr>
    </w:p>
    <w:p w14:paraId="096C317B" w14:textId="77777777" w:rsidR="00D65812" w:rsidRPr="00F9286B" w:rsidRDefault="00D65812" w:rsidP="00E65016">
      <w:pPr>
        <w:rPr>
          <w:rFonts w:ascii="Century Gothic" w:hAnsi="Century Gothic"/>
          <w:b/>
          <w:sz w:val="22"/>
          <w:szCs w:val="22"/>
        </w:rPr>
      </w:pPr>
    </w:p>
    <w:p w14:paraId="38C6A840" w14:textId="77777777" w:rsidR="00D65812" w:rsidRPr="00F9286B" w:rsidRDefault="00D65812" w:rsidP="00E65016">
      <w:pPr>
        <w:rPr>
          <w:rFonts w:ascii="Century Gothic" w:hAnsi="Century Gothic"/>
          <w:b/>
          <w:sz w:val="22"/>
          <w:szCs w:val="22"/>
        </w:rPr>
      </w:pPr>
    </w:p>
    <w:p w14:paraId="5DA311A7" w14:textId="77777777" w:rsidR="00D65812" w:rsidRPr="00F9286B" w:rsidRDefault="00D65812" w:rsidP="00E65016">
      <w:pPr>
        <w:rPr>
          <w:rFonts w:ascii="Century Gothic" w:hAnsi="Century Gothic"/>
          <w:b/>
          <w:sz w:val="22"/>
          <w:szCs w:val="22"/>
        </w:rPr>
      </w:pPr>
    </w:p>
    <w:p w14:paraId="72003333" w14:textId="77777777" w:rsidR="00531843" w:rsidRPr="00F9286B" w:rsidRDefault="00531843" w:rsidP="00FA723E">
      <w:pPr>
        <w:pStyle w:val="Heading2"/>
        <w:rPr>
          <w:rFonts w:ascii="Century Gothic" w:hAnsi="Century Gothic"/>
        </w:rPr>
        <w:sectPr w:rsidR="00531843" w:rsidRPr="00F9286B" w:rsidSect="00F70F97">
          <w:footerReference w:type="even" r:id="rId14"/>
          <w:footerReference w:type="default" r:id="rId15"/>
          <w:pgSz w:w="12240" w:h="15840"/>
          <w:pgMar w:top="1440" w:right="1800" w:bottom="1440" w:left="1800" w:header="720" w:footer="720" w:gutter="0"/>
          <w:cols w:space="720"/>
          <w:docGrid w:linePitch="360"/>
        </w:sectPr>
      </w:pPr>
    </w:p>
    <w:p w14:paraId="6145CBF0" w14:textId="77777777" w:rsidR="00531843" w:rsidRPr="00F9286B" w:rsidRDefault="00531843" w:rsidP="00531843">
      <w:pPr>
        <w:pStyle w:val="Heading1"/>
        <w:rPr>
          <w:rFonts w:ascii="Century Gothic" w:hAnsi="Century Gothic"/>
        </w:rPr>
      </w:pPr>
      <w:bookmarkStart w:id="31" w:name="_Toc469140761"/>
      <w:r w:rsidRPr="00F9286B">
        <w:rPr>
          <w:rFonts w:ascii="Century Gothic" w:hAnsi="Century Gothic"/>
        </w:rPr>
        <w:lastRenderedPageBreak/>
        <w:t>Annexes</w:t>
      </w:r>
      <w:bookmarkEnd w:id="31"/>
      <w:r w:rsidRPr="00F9286B">
        <w:rPr>
          <w:rFonts w:ascii="Century Gothic" w:hAnsi="Century Gothic"/>
        </w:rPr>
        <w:t xml:space="preserve"> </w:t>
      </w:r>
    </w:p>
    <w:p w14:paraId="55E2A7B0" w14:textId="7E5084B6" w:rsidR="001A05BB" w:rsidRPr="00F9286B" w:rsidRDefault="00CE7877" w:rsidP="00FA723E">
      <w:pPr>
        <w:pStyle w:val="Heading2"/>
        <w:rPr>
          <w:rFonts w:ascii="Century Gothic" w:hAnsi="Century Gothic"/>
        </w:rPr>
      </w:pPr>
      <w:bookmarkStart w:id="32" w:name="_Toc469140762"/>
      <w:r w:rsidRPr="00F9286B">
        <w:rPr>
          <w:rFonts w:ascii="Century Gothic" w:hAnsi="Century Gothic"/>
        </w:rPr>
        <w:t>Annex 1</w:t>
      </w:r>
      <w:r w:rsidR="009660C9" w:rsidRPr="00F9286B">
        <w:rPr>
          <w:rFonts w:ascii="Century Gothic" w:hAnsi="Century Gothic"/>
        </w:rPr>
        <w:t xml:space="preserve"> Evaluation Matrix</w:t>
      </w:r>
      <w:bookmarkEnd w:id="32"/>
    </w:p>
    <w:tbl>
      <w:tblPr>
        <w:tblStyle w:val="TableGrid"/>
        <w:tblpPr w:leftFromText="180" w:rightFromText="180" w:vertAnchor="text" w:tblpY="1"/>
        <w:tblOverlap w:val="never"/>
        <w:tblW w:w="14328" w:type="dxa"/>
        <w:tblLayout w:type="fixed"/>
        <w:tblLook w:val="04A0" w:firstRow="1" w:lastRow="0" w:firstColumn="1" w:lastColumn="0" w:noHBand="0" w:noVBand="1"/>
      </w:tblPr>
      <w:tblGrid>
        <w:gridCol w:w="1728"/>
        <w:gridCol w:w="3150"/>
        <w:gridCol w:w="1260"/>
        <w:gridCol w:w="1350"/>
        <w:gridCol w:w="4770"/>
        <w:gridCol w:w="2070"/>
      </w:tblGrid>
      <w:tr w:rsidR="007F2791" w:rsidRPr="00F9286B" w14:paraId="67BE1D59" w14:textId="77777777" w:rsidTr="00724447">
        <w:tc>
          <w:tcPr>
            <w:tcW w:w="1728" w:type="dxa"/>
            <w:shd w:val="clear" w:color="auto" w:fill="D9D9D9" w:themeFill="background1" w:themeFillShade="D9"/>
          </w:tcPr>
          <w:p w14:paraId="46EF6FA2" w14:textId="47AB4ED1" w:rsidR="007F2791" w:rsidRPr="00F9286B" w:rsidRDefault="007F2791" w:rsidP="00724447">
            <w:pPr>
              <w:jc w:val="both"/>
              <w:rPr>
                <w:rFonts w:ascii="Century Gothic" w:hAnsi="Century Gothic"/>
                <w:b/>
                <w:sz w:val="20"/>
                <w:szCs w:val="20"/>
              </w:rPr>
            </w:pPr>
            <w:r w:rsidRPr="00F9286B">
              <w:rPr>
                <w:rFonts w:ascii="Century Gothic" w:hAnsi="Century Gothic"/>
                <w:b/>
                <w:sz w:val="20"/>
                <w:szCs w:val="20"/>
              </w:rPr>
              <w:t>Key Evaluation Question</w:t>
            </w:r>
            <w:r w:rsidR="00A2546F" w:rsidRPr="00F9286B">
              <w:rPr>
                <w:rFonts w:ascii="Century Gothic" w:hAnsi="Century Gothic"/>
                <w:b/>
                <w:sz w:val="20"/>
                <w:szCs w:val="20"/>
              </w:rPr>
              <w:t>s</w:t>
            </w:r>
          </w:p>
        </w:tc>
        <w:tc>
          <w:tcPr>
            <w:tcW w:w="3150" w:type="dxa"/>
            <w:shd w:val="clear" w:color="auto" w:fill="D9D9D9" w:themeFill="background1" w:themeFillShade="D9"/>
          </w:tcPr>
          <w:p w14:paraId="6A9A6B99" w14:textId="3C94F95C" w:rsidR="007F2791" w:rsidRPr="00F9286B" w:rsidRDefault="007F2791" w:rsidP="00724447">
            <w:pPr>
              <w:jc w:val="both"/>
              <w:rPr>
                <w:rFonts w:ascii="Century Gothic" w:hAnsi="Century Gothic"/>
                <w:b/>
                <w:sz w:val="20"/>
                <w:szCs w:val="20"/>
              </w:rPr>
            </w:pPr>
            <w:r w:rsidRPr="00F9286B">
              <w:rPr>
                <w:rFonts w:ascii="Century Gothic" w:hAnsi="Century Gothic"/>
                <w:b/>
                <w:sz w:val="20"/>
                <w:szCs w:val="20"/>
              </w:rPr>
              <w:t>Specific sub questions</w:t>
            </w:r>
          </w:p>
        </w:tc>
        <w:tc>
          <w:tcPr>
            <w:tcW w:w="1260" w:type="dxa"/>
            <w:shd w:val="clear" w:color="auto" w:fill="D9D9D9" w:themeFill="background1" w:themeFillShade="D9"/>
          </w:tcPr>
          <w:p w14:paraId="41E247C3" w14:textId="1770C9ED" w:rsidR="007F2791" w:rsidRPr="00F9286B" w:rsidRDefault="007F2791" w:rsidP="00724447">
            <w:pPr>
              <w:jc w:val="both"/>
              <w:rPr>
                <w:rFonts w:ascii="Century Gothic" w:hAnsi="Century Gothic"/>
                <w:b/>
                <w:sz w:val="20"/>
                <w:szCs w:val="20"/>
              </w:rPr>
            </w:pPr>
            <w:r w:rsidRPr="00F9286B">
              <w:rPr>
                <w:rFonts w:ascii="Century Gothic" w:hAnsi="Century Gothic"/>
                <w:b/>
                <w:sz w:val="20"/>
                <w:szCs w:val="20"/>
              </w:rPr>
              <w:t>Data Collection Method</w:t>
            </w:r>
            <w:r w:rsidR="00487CC1" w:rsidRPr="00F9286B">
              <w:rPr>
                <w:rFonts w:ascii="Century Gothic" w:hAnsi="Century Gothic"/>
                <w:b/>
                <w:sz w:val="20"/>
                <w:szCs w:val="20"/>
              </w:rPr>
              <w:t>s</w:t>
            </w:r>
          </w:p>
        </w:tc>
        <w:tc>
          <w:tcPr>
            <w:tcW w:w="1350" w:type="dxa"/>
            <w:shd w:val="clear" w:color="auto" w:fill="D9D9D9" w:themeFill="background1" w:themeFillShade="D9"/>
          </w:tcPr>
          <w:p w14:paraId="411EACF1" w14:textId="1E190BB1" w:rsidR="007F2791" w:rsidRPr="00F9286B" w:rsidRDefault="007F2791" w:rsidP="00724447">
            <w:pPr>
              <w:jc w:val="both"/>
              <w:rPr>
                <w:rFonts w:ascii="Century Gothic" w:hAnsi="Century Gothic"/>
                <w:b/>
                <w:sz w:val="20"/>
                <w:szCs w:val="20"/>
              </w:rPr>
            </w:pPr>
            <w:r w:rsidRPr="00F9286B">
              <w:rPr>
                <w:rFonts w:ascii="Century Gothic" w:hAnsi="Century Gothic"/>
                <w:b/>
                <w:sz w:val="20"/>
                <w:szCs w:val="20"/>
              </w:rPr>
              <w:t>Data Source</w:t>
            </w:r>
          </w:p>
        </w:tc>
        <w:tc>
          <w:tcPr>
            <w:tcW w:w="4770" w:type="dxa"/>
            <w:shd w:val="clear" w:color="auto" w:fill="D9D9D9" w:themeFill="background1" w:themeFillShade="D9"/>
          </w:tcPr>
          <w:p w14:paraId="50DD63A7" w14:textId="581D7ADC" w:rsidR="007F2791" w:rsidRPr="00F9286B" w:rsidRDefault="007F2791" w:rsidP="00724447">
            <w:pPr>
              <w:jc w:val="both"/>
              <w:rPr>
                <w:rFonts w:ascii="Century Gothic" w:hAnsi="Century Gothic"/>
                <w:b/>
                <w:sz w:val="20"/>
                <w:szCs w:val="20"/>
              </w:rPr>
            </w:pPr>
            <w:r w:rsidRPr="00F9286B">
              <w:rPr>
                <w:rFonts w:ascii="Century Gothic" w:hAnsi="Century Gothic"/>
                <w:b/>
                <w:sz w:val="20"/>
                <w:szCs w:val="20"/>
              </w:rPr>
              <w:t>Indicators/Success Standards</w:t>
            </w:r>
          </w:p>
        </w:tc>
        <w:tc>
          <w:tcPr>
            <w:tcW w:w="2070" w:type="dxa"/>
            <w:shd w:val="clear" w:color="auto" w:fill="D9D9D9" w:themeFill="background1" w:themeFillShade="D9"/>
          </w:tcPr>
          <w:p w14:paraId="5844F028" w14:textId="77777777" w:rsidR="007F2791" w:rsidRPr="00F9286B" w:rsidRDefault="007F2791" w:rsidP="00724447">
            <w:pPr>
              <w:jc w:val="both"/>
              <w:rPr>
                <w:rFonts w:ascii="Century Gothic" w:hAnsi="Century Gothic"/>
                <w:b/>
                <w:sz w:val="20"/>
                <w:szCs w:val="20"/>
              </w:rPr>
            </w:pPr>
            <w:r w:rsidRPr="00F9286B">
              <w:rPr>
                <w:rFonts w:ascii="Century Gothic" w:hAnsi="Century Gothic"/>
                <w:b/>
                <w:sz w:val="20"/>
                <w:szCs w:val="20"/>
              </w:rPr>
              <w:t>Methods of Analysis</w:t>
            </w:r>
          </w:p>
        </w:tc>
      </w:tr>
      <w:tr w:rsidR="00924191" w:rsidRPr="00F9286B" w14:paraId="13F09C54" w14:textId="77777777" w:rsidTr="00724447">
        <w:tc>
          <w:tcPr>
            <w:tcW w:w="1728" w:type="dxa"/>
          </w:tcPr>
          <w:p w14:paraId="2945B760" w14:textId="77777777" w:rsidR="00924191" w:rsidRPr="00F9286B" w:rsidRDefault="00924191" w:rsidP="00924191">
            <w:pPr>
              <w:jc w:val="both"/>
              <w:rPr>
                <w:rFonts w:ascii="Century Gothic" w:hAnsi="Century Gothic"/>
                <w:sz w:val="20"/>
                <w:szCs w:val="20"/>
                <w:u w:val="single"/>
              </w:rPr>
            </w:pPr>
          </w:p>
          <w:p w14:paraId="72989D56" w14:textId="77777777" w:rsidR="00924191" w:rsidRPr="00F9286B" w:rsidRDefault="00924191" w:rsidP="00924191">
            <w:pPr>
              <w:jc w:val="both"/>
              <w:rPr>
                <w:rFonts w:ascii="Century Gothic" w:hAnsi="Century Gothic"/>
                <w:b/>
                <w:sz w:val="20"/>
                <w:szCs w:val="20"/>
                <w:u w:val="single"/>
              </w:rPr>
            </w:pPr>
            <w:r w:rsidRPr="00F9286B">
              <w:rPr>
                <w:rFonts w:ascii="Century Gothic" w:hAnsi="Century Gothic"/>
                <w:b/>
                <w:sz w:val="20"/>
                <w:szCs w:val="20"/>
                <w:u w:val="single"/>
              </w:rPr>
              <w:t>Relevance</w:t>
            </w:r>
          </w:p>
          <w:p w14:paraId="0378D1FA" w14:textId="63D8E6AC"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To what extent was the project design and implementation relevant to the national/district priorities and needs of men and women beneficiaries in terms of achieving expected results across all socio-cultural groups including the vulnerable targeted communities?</w:t>
            </w:r>
          </w:p>
        </w:tc>
        <w:tc>
          <w:tcPr>
            <w:tcW w:w="3150" w:type="dxa"/>
          </w:tcPr>
          <w:p w14:paraId="13164D32" w14:textId="77777777" w:rsidR="00924191" w:rsidRPr="00F9286B" w:rsidRDefault="00924191" w:rsidP="00924191">
            <w:pPr>
              <w:jc w:val="both"/>
              <w:rPr>
                <w:rFonts w:ascii="Century Gothic" w:hAnsi="Century Gothic"/>
                <w:sz w:val="20"/>
                <w:szCs w:val="20"/>
                <w:u w:val="single"/>
              </w:rPr>
            </w:pPr>
          </w:p>
          <w:p w14:paraId="599C428A" w14:textId="77777777"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t xml:space="preserve">How relevant and meaningful were the project objectives and activities in terms of addressing the needs and priorities of marginalized and vulnerable children, men and women, in the project areas? </w:t>
            </w:r>
          </w:p>
          <w:p w14:paraId="5AB19DFE" w14:textId="77777777"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t xml:space="preserve">To what extent were the objectives and strategies used relevant to national (Government of Malawi) priorities and policies related to health outcomes? </w:t>
            </w:r>
          </w:p>
          <w:p w14:paraId="6B070EC2" w14:textId="77777777"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t xml:space="preserve">How relevant is the selection and targeting of project areas (districts and villages) with regard to program objectives? </w:t>
            </w:r>
          </w:p>
          <w:p w14:paraId="4D1C13D9" w14:textId="2019A866" w:rsidR="00924191" w:rsidRPr="00F9286B" w:rsidRDefault="00924191" w:rsidP="00924191">
            <w:pPr>
              <w:jc w:val="both"/>
              <w:rPr>
                <w:rFonts w:ascii="Century Gothic" w:hAnsi="Century Gothic"/>
                <w:sz w:val="20"/>
                <w:szCs w:val="20"/>
                <w:u w:val="single"/>
              </w:rPr>
            </w:pPr>
          </w:p>
        </w:tc>
        <w:tc>
          <w:tcPr>
            <w:tcW w:w="1260" w:type="dxa"/>
          </w:tcPr>
          <w:p w14:paraId="7AD9C640" w14:textId="08CE217D"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Desk review + secondary review of project data + qualitative interviews.</w:t>
            </w:r>
          </w:p>
        </w:tc>
        <w:tc>
          <w:tcPr>
            <w:tcW w:w="1350" w:type="dxa"/>
          </w:tcPr>
          <w:p w14:paraId="66E7795F"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-Project reports</w:t>
            </w:r>
          </w:p>
          <w:p w14:paraId="59281DDB"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-Project secondary data</w:t>
            </w:r>
          </w:p>
          <w:p w14:paraId="730E4D6C"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-Qualitative interviews</w:t>
            </w:r>
          </w:p>
          <w:p w14:paraId="06BD1389"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-Literature on disaster response</w:t>
            </w:r>
          </w:p>
          <w:p w14:paraId="603C34C5" w14:textId="4E33E59F" w:rsidR="00924191" w:rsidRPr="00F9286B" w:rsidRDefault="00924191" w:rsidP="00924191">
            <w:pPr>
              <w:jc w:val="both"/>
              <w:rPr>
                <w:rFonts w:ascii="Century Gothic" w:hAnsi="Century Gothic"/>
                <w:sz w:val="20"/>
                <w:szCs w:val="20"/>
              </w:rPr>
            </w:pPr>
          </w:p>
        </w:tc>
        <w:tc>
          <w:tcPr>
            <w:tcW w:w="4770" w:type="dxa"/>
          </w:tcPr>
          <w:p w14:paraId="1EA32672" w14:textId="77777777"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Number/type of project activities addressing health transportation challenges and disaster management emergencies at national level</w:t>
            </w:r>
          </w:p>
          <w:p w14:paraId="74069550" w14:textId="77777777"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Types/number of health transportation problems affecting project implementation areas addressed by the project</w:t>
            </w:r>
          </w:p>
          <w:p w14:paraId="3B9B1D37" w14:textId="77777777"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Types/number of emergency disaster management challenges affecting the project in targeted areas addressed by the project</w:t>
            </w:r>
          </w:p>
          <w:p w14:paraId="48BCAA43" w14:textId="77777777"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 xml:space="preserve">Number of districts and villages vulnerable to floods and with health facilities situated long distances from village that were targeted under the project. </w:t>
            </w:r>
          </w:p>
          <w:p w14:paraId="08DC99AB" w14:textId="77777777"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Case studies and/or Most Significant Change stories</w:t>
            </w:r>
          </w:p>
          <w:p w14:paraId="7ECA2A6E" w14:textId="11FFF9FC"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Explanations/quotes on relevance of the project</w:t>
            </w:r>
          </w:p>
        </w:tc>
        <w:tc>
          <w:tcPr>
            <w:tcW w:w="2070" w:type="dxa"/>
          </w:tcPr>
          <w:p w14:paraId="2425E941" w14:textId="77777777" w:rsidR="00924191" w:rsidRPr="00F9286B" w:rsidRDefault="00924191" w:rsidP="00924191">
            <w:pPr>
              <w:pStyle w:val="ListParagraph"/>
              <w:numPr>
                <w:ilvl w:val="0"/>
                <w:numId w:val="6"/>
              </w:numPr>
              <w:jc w:val="both"/>
              <w:rPr>
                <w:rFonts w:ascii="Century Gothic" w:hAnsi="Century Gothic"/>
                <w:sz w:val="20"/>
                <w:szCs w:val="20"/>
              </w:rPr>
            </w:pPr>
            <w:r w:rsidRPr="00F9286B">
              <w:rPr>
                <w:rFonts w:ascii="Century Gothic" w:hAnsi="Century Gothic"/>
                <w:sz w:val="20"/>
                <w:szCs w:val="20"/>
              </w:rPr>
              <w:t>Descriptive analysis of secondary data</w:t>
            </w:r>
          </w:p>
          <w:p w14:paraId="792ED00E" w14:textId="5D7218A3"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Content analysis of qualitative data and project documents</w:t>
            </w:r>
          </w:p>
        </w:tc>
      </w:tr>
      <w:tr w:rsidR="00924191" w:rsidRPr="00F9286B" w14:paraId="778C8CD0" w14:textId="77777777" w:rsidTr="00724447">
        <w:tc>
          <w:tcPr>
            <w:tcW w:w="1728" w:type="dxa"/>
          </w:tcPr>
          <w:p w14:paraId="52C55FFF" w14:textId="77777777" w:rsidR="00924191" w:rsidRPr="00F9286B" w:rsidRDefault="00924191" w:rsidP="00924191">
            <w:pPr>
              <w:jc w:val="both"/>
              <w:rPr>
                <w:rFonts w:ascii="Century Gothic" w:hAnsi="Century Gothic"/>
                <w:sz w:val="20"/>
                <w:szCs w:val="20"/>
                <w:u w:val="single"/>
              </w:rPr>
            </w:pPr>
          </w:p>
          <w:p w14:paraId="7950EFFF" w14:textId="79009C04" w:rsidR="00924191" w:rsidRPr="00F9286B" w:rsidRDefault="00924191" w:rsidP="00924191">
            <w:pPr>
              <w:jc w:val="both"/>
              <w:rPr>
                <w:rFonts w:ascii="Century Gothic" w:hAnsi="Century Gothic"/>
                <w:b/>
                <w:sz w:val="20"/>
                <w:szCs w:val="20"/>
                <w:u w:val="single"/>
              </w:rPr>
            </w:pPr>
            <w:r w:rsidRPr="00F9286B">
              <w:rPr>
                <w:rFonts w:ascii="Century Gothic" w:hAnsi="Century Gothic"/>
                <w:b/>
                <w:sz w:val="20"/>
                <w:szCs w:val="20"/>
                <w:u w:val="single"/>
              </w:rPr>
              <w:t>Effectiveness</w:t>
            </w:r>
          </w:p>
          <w:p w14:paraId="10AA03EE" w14:textId="4D8DCAF6"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To what extent were implementation strategies effective and successful in achieving the planned outcomes/results for rich, poor men and women across all socio-cultural groups including the vulnerable in the targeted communities?</w:t>
            </w:r>
          </w:p>
        </w:tc>
        <w:tc>
          <w:tcPr>
            <w:tcW w:w="3150" w:type="dxa"/>
          </w:tcPr>
          <w:p w14:paraId="71C56206" w14:textId="69C485C1"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t xml:space="preserve">To what extent did the DFID-funded drone transportation project on health service provision and flood mapping, including multi-purpose drone operations was successful in achieving its objectives? </w:t>
            </w:r>
          </w:p>
          <w:p w14:paraId="3C4E8374" w14:textId="334C232B"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t xml:space="preserve">What were the major factors influencing the achievement or non-achievement of the objectives? </w:t>
            </w:r>
          </w:p>
          <w:p w14:paraId="2B15DBF9" w14:textId="646622A1"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t xml:space="preserve">To what extent has the implementation of strategies and project approaches - such as use of multi-purpose drones- worked as intended? </w:t>
            </w:r>
          </w:p>
          <w:p w14:paraId="00A4A957" w14:textId="0F98590D"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t xml:space="preserve">How effectively UNICEF engaged with the Government to strengthen coordination and how far government leadership and political will influenced the achievement of results, or vice versa? </w:t>
            </w:r>
          </w:p>
          <w:p w14:paraId="480125D4" w14:textId="629CFEA5"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t xml:space="preserve">How successful was UNICEF in reaching the most vulnerable </w:t>
            </w:r>
            <w:r w:rsidRPr="00F9286B">
              <w:rPr>
                <w:rFonts w:ascii="Century Gothic" w:hAnsi="Century Gothic"/>
                <w:sz w:val="20"/>
                <w:szCs w:val="20"/>
              </w:rPr>
              <w:lastRenderedPageBreak/>
              <w:t xml:space="preserve">groups in the target areas? </w:t>
            </w:r>
          </w:p>
          <w:p w14:paraId="6F150AD5" w14:textId="633E75E3"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t xml:space="preserve">What other changes (positive/negative, direct/indirect, intended/unintended) have occurred as a result of the project interventions? </w:t>
            </w:r>
          </w:p>
          <w:p w14:paraId="65658AE4" w14:textId="008F9A57" w:rsidR="00924191" w:rsidRPr="00F9286B" w:rsidRDefault="00924191" w:rsidP="00924191">
            <w:pPr>
              <w:jc w:val="both"/>
              <w:rPr>
                <w:rFonts w:ascii="Century Gothic" w:hAnsi="Century Gothic"/>
                <w:sz w:val="20"/>
                <w:szCs w:val="20"/>
              </w:rPr>
            </w:pPr>
          </w:p>
        </w:tc>
        <w:tc>
          <w:tcPr>
            <w:tcW w:w="1260" w:type="dxa"/>
          </w:tcPr>
          <w:p w14:paraId="40E4FBF6" w14:textId="27165F6C"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lastRenderedPageBreak/>
              <w:t xml:space="preserve">Desk review + secondary review of HMIS, Swoop data + qualitative interviews including case studies. </w:t>
            </w:r>
          </w:p>
        </w:tc>
        <w:tc>
          <w:tcPr>
            <w:tcW w:w="1350" w:type="dxa"/>
          </w:tcPr>
          <w:p w14:paraId="038E26F9" w14:textId="0F97780B"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-Project reports</w:t>
            </w:r>
          </w:p>
          <w:p w14:paraId="7F79BF46"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-Project secondary data</w:t>
            </w:r>
          </w:p>
          <w:p w14:paraId="7CABCFB2"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-Qualitative interviews</w:t>
            </w:r>
          </w:p>
        </w:tc>
        <w:tc>
          <w:tcPr>
            <w:tcW w:w="4770" w:type="dxa"/>
          </w:tcPr>
          <w:p w14:paraId="62123EEE" w14:textId="0FBACCE6"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Number of planned health services transportation flights achieved including factors facilitating/hindering progress</w:t>
            </w:r>
          </w:p>
          <w:p w14:paraId="66289D65" w14:textId="0C533E31"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Number of planned aerial mapping flights achieved including factors facilitating/hindering progress</w:t>
            </w:r>
          </w:p>
          <w:p w14:paraId="09B6E6E9" w14:textId="77777777"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Proportion of men, women including vulnerable people in targeted communities reached by the project</w:t>
            </w:r>
          </w:p>
          <w:p w14:paraId="155CAB52" w14:textId="2746E7B4"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Number of most vulnerable groups in target communities reached by the project</w:t>
            </w:r>
          </w:p>
          <w:p w14:paraId="4A3FB126" w14:textId="77777777"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Number of engagements UNICEF had with Government to strengthen coordination and influencing political will in achievement of project results</w:t>
            </w:r>
          </w:p>
          <w:p w14:paraId="68EB2B52" w14:textId="77777777"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Case studies or Most Significant Change stories attributable to the project</w:t>
            </w:r>
          </w:p>
          <w:p w14:paraId="672F96B0" w14:textId="77777777"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 xml:space="preserve">Photos showing effects of the project at district or community level </w:t>
            </w:r>
          </w:p>
          <w:p w14:paraId="71FF0F6E" w14:textId="27B4CD5C" w:rsidR="00924191" w:rsidRPr="00F9286B" w:rsidRDefault="00924191" w:rsidP="00924191">
            <w:pPr>
              <w:pStyle w:val="ListParagraph"/>
              <w:numPr>
                <w:ilvl w:val="0"/>
                <w:numId w:val="5"/>
              </w:numPr>
              <w:jc w:val="both"/>
              <w:rPr>
                <w:rFonts w:ascii="Century Gothic" w:hAnsi="Century Gothic"/>
                <w:sz w:val="20"/>
                <w:szCs w:val="20"/>
              </w:rPr>
            </w:pPr>
            <w:proofErr w:type="spellStart"/>
            <w:r w:rsidRPr="00F9286B">
              <w:rPr>
                <w:rFonts w:ascii="Century Gothic" w:hAnsi="Century Gothic"/>
                <w:sz w:val="20"/>
                <w:szCs w:val="20"/>
              </w:rPr>
              <w:t>Explnanations</w:t>
            </w:r>
            <w:proofErr w:type="spellEnd"/>
            <w:r w:rsidRPr="00F9286B">
              <w:rPr>
                <w:rFonts w:ascii="Century Gothic" w:hAnsi="Century Gothic"/>
                <w:sz w:val="20"/>
                <w:szCs w:val="20"/>
              </w:rPr>
              <w:t>/quotes on effectiveness of the project</w:t>
            </w:r>
          </w:p>
        </w:tc>
        <w:tc>
          <w:tcPr>
            <w:tcW w:w="2070" w:type="dxa"/>
          </w:tcPr>
          <w:p w14:paraId="60FFF335" w14:textId="77777777" w:rsidR="00924191" w:rsidRPr="00F9286B" w:rsidRDefault="00924191" w:rsidP="00924191">
            <w:pPr>
              <w:pStyle w:val="ListParagraph"/>
              <w:numPr>
                <w:ilvl w:val="0"/>
                <w:numId w:val="6"/>
              </w:numPr>
              <w:jc w:val="both"/>
              <w:rPr>
                <w:rFonts w:ascii="Century Gothic" w:hAnsi="Century Gothic"/>
                <w:sz w:val="20"/>
                <w:szCs w:val="20"/>
              </w:rPr>
            </w:pPr>
            <w:r w:rsidRPr="00F9286B">
              <w:rPr>
                <w:rFonts w:ascii="Century Gothic" w:hAnsi="Century Gothic"/>
                <w:sz w:val="20"/>
                <w:szCs w:val="20"/>
              </w:rPr>
              <w:t>Descriptive analysis of secondary data</w:t>
            </w:r>
          </w:p>
          <w:p w14:paraId="56222905" w14:textId="67ACE3E3" w:rsidR="00924191" w:rsidRPr="00F9286B" w:rsidRDefault="00924191" w:rsidP="00924191">
            <w:pPr>
              <w:pStyle w:val="ListParagraph"/>
              <w:numPr>
                <w:ilvl w:val="0"/>
                <w:numId w:val="6"/>
              </w:numPr>
              <w:jc w:val="both"/>
              <w:rPr>
                <w:rFonts w:ascii="Century Gothic" w:hAnsi="Century Gothic"/>
                <w:sz w:val="20"/>
                <w:szCs w:val="20"/>
              </w:rPr>
            </w:pPr>
            <w:r w:rsidRPr="00F9286B">
              <w:rPr>
                <w:rFonts w:ascii="Century Gothic" w:hAnsi="Century Gothic"/>
                <w:sz w:val="20"/>
                <w:szCs w:val="20"/>
              </w:rPr>
              <w:t>Content analysis of qualitative data and project documents</w:t>
            </w:r>
          </w:p>
        </w:tc>
      </w:tr>
      <w:tr w:rsidR="00924191" w:rsidRPr="00F9286B" w14:paraId="662AE591" w14:textId="77777777" w:rsidTr="00724447">
        <w:tc>
          <w:tcPr>
            <w:tcW w:w="1728" w:type="dxa"/>
          </w:tcPr>
          <w:p w14:paraId="70147E55" w14:textId="77777777" w:rsidR="00924191" w:rsidRPr="00F9286B" w:rsidRDefault="00924191" w:rsidP="00924191">
            <w:pPr>
              <w:jc w:val="both"/>
              <w:rPr>
                <w:rFonts w:ascii="Century Gothic" w:hAnsi="Century Gothic"/>
                <w:sz w:val="20"/>
                <w:szCs w:val="20"/>
                <w:u w:val="single"/>
              </w:rPr>
            </w:pPr>
          </w:p>
          <w:p w14:paraId="5D3F6F60" w14:textId="77777777" w:rsidR="00924191" w:rsidRPr="00F9286B" w:rsidRDefault="00924191" w:rsidP="00924191">
            <w:pPr>
              <w:jc w:val="both"/>
              <w:rPr>
                <w:rFonts w:ascii="Century Gothic" w:hAnsi="Century Gothic"/>
                <w:b/>
                <w:sz w:val="20"/>
                <w:szCs w:val="20"/>
                <w:u w:val="single"/>
              </w:rPr>
            </w:pPr>
            <w:r w:rsidRPr="00F9286B">
              <w:rPr>
                <w:rFonts w:ascii="Century Gothic" w:hAnsi="Century Gothic"/>
                <w:b/>
                <w:sz w:val="20"/>
                <w:szCs w:val="20"/>
                <w:u w:val="single"/>
              </w:rPr>
              <w:t>Efficiency</w:t>
            </w:r>
          </w:p>
          <w:p w14:paraId="65A09050" w14:textId="77777777" w:rsidR="00924191" w:rsidRPr="00F9286B" w:rsidRDefault="00924191" w:rsidP="00924191">
            <w:pPr>
              <w:jc w:val="both"/>
              <w:rPr>
                <w:rFonts w:ascii="Century Gothic" w:hAnsi="Century Gothic"/>
                <w:sz w:val="20"/>
                <w:szCs w:val="20"/>
              </w:rPr>
            </w:pPr>
          </w:p>
          <w:p w14:paraId="12142CA1" w14:textId="5BCD301E" w:rsidR="00924191" w:rsidRPr="00F9286B" w:rsidRDefault="00924191" w:rsidP="00924191">
            <w:pPr>
              <w:jc w:val="both"/>
              <w:rPr>
                <w:rFonts w:ascii="Century Gothic" w:hAnsi="Century Gothic"/>
                <w:sz w:val="20"/>
                <w:szCs w:val="20"/>
                <w:u w:val="single"/>
              </w:rPr>
            </w:pPr>
            <w:r w:rsidRPr="00F9286B">
              <w:rPr>
                <w:rFonts w:ascii="Century Gothic" w:hAnsi="Century Gothic"/>
                <w:sz w:val="20"/>
                <w:szCs w:val="20"/>
              </w:rPr>
              <w:t>To what extent were the outputs of the intervention (in terms of quality and quantity) with the allocated resources/inputs (such as funds, time and resources)</w:t>
            </w:r>
          </w:p>
        </w:tc>
        <w:tc>
          <w:tcPr>
            <w:tcW w:w="3150" w:type="dxa"/>
          </w:tcPr>
          <w:p w14:paraId="69BBCDAE"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 xml:space="preserve">How well have UNICEF’s resources, both human and financial, been managed to ensure the timely, cost-effective and efficient attainment of results? </w:t>
            </w:r>
          </w:p>
          <w:p w14:paraId="2B00E65F" w14:textId="77777777" w:rsidR="00924191" w:rsidRPr="00F9286B" w:rsidRDefault="00924191" w:rsidP="00924191">
            <w:pPr>
              <w:ind w:left="720"/>
              <w:jc w:val="both"/>
              <w:rPr>
                <w:rFonts w:ascii="Century Gothic" w:hAnsi="Century Gothic"/>
                <w:sz w:val="20"/>
                <w:szCs w:val="20"/>
              </w:rPr>
            </w:pPr>
          </w:p>
        </w:tc>
        <w:tc>
          <w:tcPr>
            <w:tcW w:w="1260" w:type="dxa"/>
          </w:tcPr>
          <w:p w14:paraId="5C9281BC" w14:textId="64CE83CB"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 xml:space="preserve">Desk review + analysis of secondary project data + budgets reviews + cost efficient analysis + key informant interviews </w:t>
            </w:r>
          </w:p>
        </w:tc>
        <w:tc>
          <w:tcPr>
            <w:tcW w:w="1350" w:type="dxa"/>
          </w:tcPr>
          <w:p w14:paraId="61A2FF0D"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 Project reports</w:t>
            </w:r>
          </w:p>
          <w:p w14:paraId="451F7CAD"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 Project budget</w:t>
            </w:r>
          </w:p>
          <w:p w14:paraId="63FEC25A"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 Qualitative interviews</w:t>
            </w:r>
          </w:p>
          <w:p w14:paraId="7B87DE1D" w14:textId="77777777" w:rsidR="00924191" w:rsidRPr="00F9286B" w:rsidRDefault="00924191" w:rsidP="00924191">
            <w:pPr>
              <w:jc w:val="both"/>
              <w:rPr>
                <w:rFonts w:ascii="Century Gothic" w:hAnsi="Century Gothic"/>
                <w:sz w:val="20"/>
                <w:szCs w:val="20"/>
              </w:rPr>
            </w:pPr>
          </w:p>
        </w:tc>
        <w:tc>
          <w:tcPr>
            <w:tcW w:w="4770" w:type="dxa"/>
          </w:tcPr>
          <w:p w14:paraId="3F72D7CE" w14:textId="77777777" w:rsidR="00924191" w:rsidRPr="00F9286B" w:rsidRDefault="00924191" w:rsidP="00924191">
            <w:pPr>
              <w:pStyle w:val="ListParagraph"/>
              <w:numPr>
                <w:ilvl w:val="0"/>
                <w:numId w:val="16"/>
              </w:numPr>
              <w:jc w:val="both"/>
              <w:rPr>
                <w:rFonts w:ascii="Century Gothic" w:hAnsi="Century Gothic"/>
                <w:sz w:val="20"/>
                <w:szCs w:val="20"/>
              </w:rPr>
            </w:pPr>
            <w:r w:rsidRPr="00F9286B">
              <w:rPr>
                <w:rFonts w:ascii="Century Gothic" w:hAnsi="Century Gothic"/>
                <w:sz w:val="20"/>
                <w:szCs w:val="20"/>
              </w:rPr>
              <w:t>Number of planned project activities that were implemented within budget</w:t>
            </w:r>
          </w:p>
          <w:p w14:paraId="33CDBCE6" w14:textId="77777777" w:rsidR="00924191" w:rsidRPr="00F9286B" w:rsidRDefault="00924191" w:rsidP="00924191">
            <w:pPr>
              <w:pStyle w:val="ListParagraph"/>
              <w:numPr>
                <w:ilvl w:val="0"/>
                <w:numId w:val="16"/>
              </w:numPr>
              <w:jc w:val="both"/>
              <w:rPr>
                <w:rFonts w:ascii="Century Gothic" w:hAnsi="Century Gothic"/>
                <w:sz w:val="20"/>
                <w:szCs w:val="20"/>
              </w:rPr>
            </w:pPr>
            <w:r w:rsidRPr="00F9286B">
              <w:rPr>
                <w:rFonts w:ascii="Century Gothic" w:hAnsi="Century Gothic"/>
                <w:sz w:val="20"/>
                <w:szCs w:val="20"/>
              </w:rPr>
              <w:t>Number of planned project activities that were implemented on time/within schedule</w:t>
            </w:r>
          </w:p>
          <w:p w14:paraId="2660F00E" w14:textId="76D48CD5" w:rsidR="00924191" w:rsidRPr="00F9286B" w:rsidRDefault="00924191" w:rsidP="00924191">
            <w:pPr>
              <w:pStyle w:val="ListParagraph"/>
              <w:ind w:left="780"/>
              <w:jc w:val="both"/>
              <w:rPr>
                <w:rFonts w:ascii="Century Gothic" w:hAnsi="Century Gothic"/>
                <w:sz w:val="20"/>
                <w:szCs w:val="20"/>
              </w:rPr>
            </w:pPr>
            <w:r w:rsidRPr="00F9286B">
              <w:rPr>
                <w:rFonts w:ascii="Century Gothic" w:hAnsi="Century Gothic"/>
                <w:sz w:val="20"/>
                <w:szCs w:val="20"/>
              </w:rPr>
              <w:t xml:space="preserve">Cases/stories reflecting </w:t>
            </w:r>
            <w:proofErr w:type="spellStart"/>
            <w:r w:rsidRPr="00F9286B">
              <w:rPr>
                <w:rFonts w:ascii="Century Gothic" w:hAnsi="Century Gothic"/>
                <w:sz w:val="20"/>
                <w:szCs w:val="20"/>
              </w:rPr>
              <w:t>peoject</w:t>
            </w:r>
            <w:proofErr w:type="spellEnd"/>
            <w:r w:rsidRPr="00F9286B">
              <w:rPr>
                <w:rFonts w:ascii="Century Gothic" w:hAnsi="Century Gothic"/>
                <w:sz w:val="20"/>
                <w:szCs w:val="20"/>
              </w:rPr>
              <w:t xml:space="preserve"> efficiency</w:t>
            </w:r>
          </w:p>
        </w:tc>
        <w:tc>
          <w:tcPr>
            <w:tcW w:w="2070" w:type="dxa"/>
          </w:tcPr>
          <w:p w14:paraId="532BB9F2" w14:textId="77777777" w:rsidR="00924191" w:rsidRPr="00F9286B" w:rsidRDefault="00924191" w:rsidP="00924191">
            <w:pPr>
              <w:pStyle w:val="ListParagraph"/>
              <w:numPr>
                <w:ilvl w:val="0"/>
                <w:numId w:val="6"/>
              </w:numPr>
              <w:jc w:val="both"/>
              <w:rPr>
                <w:rFonts w:ascii="Century Gothic" w:hAnsi="Century Gothic"/>
                <w:sz w:val="20"/>
                <w:szCs w:val="20"/>
              </w:rPr>
            </w:pPr>
            <w:r w:rsidRPr="00F9286B">
              <w:rPr>
                <w:rFonts w:ascii="Century Gothic" w:hAnsi="Century Gothic"/>
                <w:sz w:val="20"/>
                <w:szCs w:val="20"/>
              </w:rPr>
              <w:t>Descriptive analysis of secondary data from project including information from budgets and workplans</w:t>
            </w:r>
          </w:p>
          <w:p w14:paraId="6FE603C1" w14:textId="4F89486A" w:rsidR="00924191" w:rsidRPr="00F9286B" w:rsidRDefault="00924191" w:rsidP="00924191">
            <w:pPr>
              <w:pStyle w:val="ListParagraph"/>
              <w:jc w:val="both"/>
              <w:rPr>
                <w:rFonts w:ascii="Century Gothic" w:hAnsi="Century Gothic"/>
                <w:sz w:val="20"/>
                <w:szCs w:val="20"/>
              </w:rPr>
            </w:pPr>
            <w:r w:rsidRPr="00F9286B">
              <w:rPr>
                <w:rFonts w:ascii="Century Gothic" w:hAnsi="Century Gothic"/>
                <w:sz w:val="20"/>
                <w:szCs w:val="20"/>
              </w:rPr>
              <w:t>Content analysis of qualitative data &amp; project documents</w:t>
            </w:r>
          </w:p>
        </w:tc>
      </w:tr>
      <w:tr w:rsidR="00924191" w:rsidRPr="00F9286B" w14:paraId="30592DEF" w14:textId="77777777" w:rsidTr="00724447">
        <w:tc>
          <w:tcPr>
            <w:tcW w:w="1728" w:type="dxa"/>
          </w:tcPr>
          <w:p w14:paraId="3502B35E" w14:textId="77777777" w:rsidR="00924191" w:rsidRPr="00F9286B" w:rsidRDefault="00924191" w:rsidP="00924191">
            <w:pPr>
              <w:jc w:val="both"/>
              <w:rPr>
                <w:rFonts w:ascii="Century Gothic" w:hAnsi="Century Gothic"/>
                <w:sz w:val="20"/>
                <w:szCs w:val="20"/>
              </w:rPr>
            </w:pPr>
          </w:p>
          <w:p w14:paraId="1A5420C5" w14:textId="77777777" w:rsidR="00924191" w:rsidRPr="00F9286B" w:rsidRDefault="00924191" w:rsidP="00924191">
            <w:pPr>
              <w:jc w:val="both"/>
              <w:rPr>
                <w:rFonts w:ascii="Century Gothic" w:hAnsi="Century Gothic"/>
                <w:b/>
                <w:sz w:val="20"/>
                <w:szCs w:val="20"/>
                <w:u w:val="single"/>
              </w:rPr>
            </w:pPr>
            <w:r w:rsidRPr="00F9286B">
              <w:rPr>
                <w:rFonts w:ascii="Century Gothic" w:hAnsi="Century Gothic"/>
                <w:b/>
                <w:sz w:val="20"/>
                <w:szCs w:val="20"/>
                <w:u w:val="single"/>
              </w:rPr>
              <w:t>Sustainability</w:t>
            </w:r>
          </w:p>
          <w:p w14:paraId="150311EF" w14:textId="0AF65249"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 xml:space="preserve">To what extent are various stakeholders including the public sector, civil society </w:t>
            </w:r>
            <w:r w:rsidRPr="00F9286B">
              <w:rPr>
                <w:rFonts w:ascii="Century Gothic" w:hAnsi="Century Gothic"/>
                <w:sz w:val="20"/>
                <w:szCs w:val="20"/>
              </w:rPr>
              <w:lastRenderedPageBreak/>
              <w:t>and households likely to sustain the project after it has ended?</w:t>
            </w:r>
          </w:p>
        </w:tc>
        <w:tc>
          <w:tcPr>
            <w:tcW w:w="3150" w:type="dxa"/>
          </w:tcPr>
          <w:p w14:paraId="4FEEAFFD" w14:textId="77777777"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lastRenderedPageBreak/>
              <w:t>To what extent has the program contributed to the strengthened capacity of duty bearers / service providers in health and other relevant sectors?</w:t>
            </w:r>
          </w:p>
          <w:p w14:paraId="461C068C" w14:textId="15CC0BD5"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lastRenderedPageBreak/>
              <w:t xml:space="preserve">What evidence exists to inform the view that </w:t>
            </w:r>
            <w:proofErr w:type="gramStart"/>
            <w:r w:rsidRPr="00F9286B">
              <w:rPr>
                <w:rFonts w:ascii="Century Gothic" w:hAnsi="Century Gothic"/>
                <w:sz w:val="20"/>
                <w:szCs w:val="20"/>
              </w:rPr>
              <w:t>particular activities</w:t>
            </w:r>
            <w:proofErr w:type="gramEnd"/>
            <w:r w:rsidRPr="00F9286B">
              <w:rPr>
                <w:rFonts w:ascii="Century Gothic" w:hAnsi="Century Gothic"/>
                <w:sz w:val="20"/>
                <w:szCs w:val="20"/>
              </w:rPr>
              <w:t xml:space="preserve"> in the project are being replicated beyond the initially intended reach of the project (e.g. outside of geographic areas or target groups)?</w:t>
            </w:r>
          </w:p>
          <w:p w14:paraId="6845434A" w14:textId="1ABC1274"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t xml:space="preserve">What internal/external factors and drivers contribute to or constrain the sustainability of the program? </w:t>
            </w:r>
          </w:p>
          <w:p w14:paraId="31D3B7E5" w14:textId="6DFDF647" w:rsidR="00924191" w:rsidRPr="00F9286B" w:rsidRDefault="00924191" w:rsidP="00924191">
            <w:pPr>
              <w:jc w:val="both"/>
              <w:rPr>
                <w:rFonts w:ascii="Century Gothic" w:hAnsi="Century Gothic"/>
                <w:sz w:val="20"/>
                <w:szCs w:val="20"/>
              </w:rPr>
            </w:pPr>
          </w:p>
        </w:tc>
        <w:tc>
          <w:tcPr>
            <w:tcW w:w="1260" w:type="dxa"/>
          </w:tcPr>
          <w:p w14:paraId="1BFAE925" w14:textId="7988A903"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lastRenderedPageBreak/>
              <w:t>Desk review + secondary review of project data + qualitative interviews.</w:t>
            </w:r>
          </w:p>
        </w:tc>
        <w:tc>
          <w:tcPr>
            <w:tcW w:w="1350" w:type="dxa"/>
          </w:tcPr>
          <w:p w14:paraId="22429D44" w14:textId="77C35759"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-Project reports</w:t>
            </w:r>
          </w:p>
          <w:p w14:paraId="12866BF3"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-Project secondary data</w:t>
            </w:r>
          </w:p>
          <w:p w14:paraId="49E81208"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-Qualitative interviews</w:t>
            </w:r>
          </w:p>
        </w:tc>
        <w:tc>
          <w:tcPr>
            <w:tcW w:w="4770" w:type="dxa"/>
          </w:tcPr>
          <w:p w14:paraId="4C30BE4B" w14:textId="76851120"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Number and cadre of duty bearers/service providers in health and relevant sectors whose capacity was strengthened by the project and will continue providing services in areas where capacity was provided.</w:t>
            </w:r>
          </w:p>
          <w:p w14:paraId="6708A50E" w14:textId="3C1CA071"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 xml:space="preserve">Number/type of activities/initiatives introduced because of the project that </w:t>
            </w:r>
            <w:r w:rsidRPr="00F9286B">
              <w:rPr>
                <w:rFonts w:ascii="Century Gothic" w:hAnsi="Century Gothic"/>
                <w:sz w:val="20"/>
                <w:szCs w:val="20"/>
              </w:rPr>
              <w:lastRenderedPageBreak/>
              <w:t>are continuing within the project area and beyond including internal/external factors that contributed to or constrained sustainability</w:t>
            </w:r>
          </w:p>
          <w:p w14:paraId="3ABBA531" w14:textId="436DC3E4"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Case studies and qualitative explanations/quotes on sustainability of the project</w:t>
            </w:r>
          </w:p>
          <w:p w14:paraId="6FB62C1B" w14:textId="77777777" w:rsidR="00924191" w:rsidRPr="00F9286B" w:rsidRDefault="00924191" w:rsidP="00924191">
            <w:pPr>
              <w:ind w:left="420"/>
              <w:jc w:val="both"/>
              <w:rPr>
                <w:rFonts w:ascii="Century Gothic" w:hAnsi="Century Gothic"/>
                <w:sz w:val="20"/>
                <w:szCs w:val="20"/>
              </w:rPr>
            </w:pPr>
          </w:p>
          <w:p w14:paraId="0821B2F6" w14:textId="25033D36" w:rsidR="00924191" w:rsidRPr="00F9286B" w:rsidRDefault="00924191" w:rsidP="00924191">
            <w:pPr>
              <w:pStyle w:val="ListParagraph"/>
              <w:ind w:left="780"/>
              <w:jc w:val="both"/>
              <w:rPr>
                <w:rFonts w:ascii="Century Gothic" w:hAnsi="Century Gothic"/>
                <w:sz w:val="20"/>
                <w:szCs w:val="20"/>
              </w:rPr>
            </w:pPr>
          </w:p>
        </w:tc>
        <w:tc>
          <w:tcPr>
            <w:tcW w:w="2070" w:type="dxa"/>
          </w:tcPr>
          <w:p w14:paraId="0FDB4E67" w14:textId="77777777" w:rsidR="00924191" w:rsidRPr="00F9286B" w:rsidRDefault="00924191" w:rsidP="00924191">
            <w:pPr>
              <w:pStyle w:val="ListParagraph"/>
              <w:numPr>
                <w:ilvl w:val="0"/>
                <w:numId w:val="6"/>
              </w:numPr>
              <w:jc w:val="both"/>
              <w:rPr>
                <w:rFonts w:ascii="Century Gothic" w:hAnsi="Century Gothic"/>
                <w:sz w:val="20"/>
                <w:szCs w:val="20"/>
              </w:rPr>
            </w:pPr>
            <w:r w:rsidRPr="00F9286B">
              <w:rPr>
                <w:rFonts w:ascii="Century Gothic" w:hAnsi="Century Gothic"/>
                <w:sz w:val="20"/>
                <w:szCs w:val="20"/>
              </w:rPr>
              <w:lastRenderedPageBreak/>
              <w:t>Descriptive analysis of secondary data</w:t>
            </w:r>
          </w:p>
          <w:p w14:paraId="6B5B8062" w14:textId="77777777" w:rsidR="00924191" w:rsidRPr="00F9286B" w:rsidRDefault="00924191" w:rsidP="00924191">
            <w:pPr>
              <w:pStyle w:val="ListParagraph"/>
              <w:numPr>
                <w:ilvl w:val="0"/>
                <w:numId w:val="6"/>
              </w:numPr>
              <w:jc w:val="both"/>
              <w:rPr>
                <w:rFonts w:ascii="Century Gothic" w:hAnsi="Century Gothic"/>
                <w:sz w:val="20"/>
                <w:szCs w:val="20"/>
              </w:rPr>
            </w:pPr>
            <w:r w:rsidRPr="00F9286B">
              <w:rPr>
                <w:rFonts w:ascii="Century Gothic" w:hAnsi="Century Gothic"/>
                <w:sz w:val="20"/>
                <w:szCs w:val="20"/>
              </w:rPr>
              <w:t xml:space="preserve">Content analysis of qualitative data and </w:t>
            </w:r>
            <w:r w:rsidRPr="00F9286B">
              <w:rPr>
                <w:rFonts w:ascii="Century Gothic" w:hAnsi="Century Gothic"/>
                <w:sz w:val="20"/>
                <w:szCs w:val="20"/>
              </w:rPr>
              <w:lastRenderedPageBreak/>
              <w:t>disaster response literature</w:t>
            </w:r>
          </w:p>
        </w:tc>
      </w:tr>
      <w:tr w:rsidR="00924191" w:rsidRPr="00F9286B" w14:paraId="70C49350" w14:textId="77777777" w:rsidTr="00724447">
        <w:tc>
          <w:tcPr>
            <w:tcW w:w="1728" w:type="dxa"/>
          </w:tcPr>
          <w:p w14:paraId="15B1D0A4" w14:textId="77777777" w:rsidR="00924191" w:rsidRPr="00F9286B" w:rsidRDefault="00924191" w:rsidP="00924191">
            <w:pPr>
              <w:jc w:val="both"/>
              <w:rPr>
                <w:rFonts w:ascii="Century Gothic" w:hAnsi="Century Gothic"/>
                <w:b/>
                <w:sz w:val="20"/>
                <w:szCs w:val="20"/>
                <w:u w:val="single"/>
              </w:rPr>
            </w:pPr>
          </w:p>
          <w:p w14:paraId="30430209" w14:textId="77777777" w:rsidR="00924191" w:rsidRPr="00F9286B" w:rsidRDefault="00924191" w:rsidP="00924191">
            <w:pPr>
              <w:jc w:val="both"/>
              <w:rPr>
                <w:rFonts w:ascii="Century Gothic" w:hAnsi="Century Gothic"/>
                <w:b/>
                <w:sz w:val="20"/>
                <w:szCs w:val="20"/>
                <w:u w:val="single"/>
              </w:rPr>
            </w:pPr>
            <w:r w:rsidRPr="00F9286B">
              <w:rPr>
                <w:rFonts w:ascii="Century Gothic" w:hAnsi="Century Gothic"/>
                <w:b/>
                <w:sz w:val="20"/>
                <w:szCs w:val="20"/>
                <w:u w:val="single"/>
              </w:rPr>
              <w:t>Gender and human rights</w:t>
            </w:r>
          </w:p>
          <w:p w14:paraId="619DCDFC" w14:textId="77777777" w:rsidR="00924191" w:rsidRPr="00F9286B" w:rsidRDefault="00924191" w:rsidP="00924191">
            <w:pPr>
              <w:jc w:val="both"/>
              <w:rPr>
                <w:rFonts w:ascii="Century Gothic" w:hAnsi="Century Gothic"/>
                <w:sz w:val="20"/>
                <w:szCs w:val="20"/>
              </w:rPr>
            </w:pPr>
          </w:p>
          <w:p w14:paraId="6843E6BD" w14:textId="5BD767DB"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To what extent did the project contribute to the observance of human rights and gender equity in Malawi?</w:t>
            </w:r>
          </w:p>
        </w:tc>
        <w:tc>
          <w:tcPr>
            <w:tcW w:w="3150" w:type="dxa"/>
          </w:tcPr>
          <w:p w14:paraId="09FB8C77" w14:textId="4C706267"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t xml:space="preserve">To what extent was the intervention aligned with UNICEF’s equity agenda in addressing the needs of the target groups (i.e.to what extent the initiative reached different groups including the most marginalized)? </w:t>
            </w:r>
          </w:p>
          <w:p w14:paraId="124874F8" w14:textId="0E7BD9D2" w:rsidR="00924191" w:rsidRPr="00F9286B" w:rsidRDefault="00924191" w:rsidP="00924191">
            <w:pPr>
              <w:numPr>
                <w:ilvl w:val="0"/>
                <w:numId w:val="1"/>
              </w:numPr>
              <w:jc w:val="both"/>
              <w:rPr>
                <w:rFonts w:ascii="Century Gothic" w:hAnsi="Century Gothic"/>
                <w:sz w:val="20"/>
                <w:szCs w:val="20"/>
              </w:rPr>
            </w:pPr>
            <w:r w:rsidRPr="00F9286B">
              <w:rPr>
                <w:rFonts w:ascii="Century Gothic" w:hAnsi="Century Gothic"/>
                <w:sz w:val="20"/>
                <w:szCs w:val="20"/>
              </w:rPr>
              <w:t xml:space="preserve">Has the intervention contributed to equitable participation/reach and benefits to various groups (men, women, children and </w:t>
            </w:r>
            <w:r w:rsidRPr="00F9286B">
              <w:rPr>
                <w:rFonts w:ascii="Century Gothic" w:hAnsi="Century Gothic"/>
                <w:sz w:val="20"/>
                <w:szCs w:val="20"/>
              </w:rPr>
              <w:lastRenderedPageBreak/>
              <w:t xml:space="preserve">differently abled people)? </w:t>
            </w:r>
          </w:p>
          <w:p w14:paraId="0FF7D45A" w14:textId="139471C1" w:rsidR="00924191" w:rsidRPr="00F9286B" w:rsidRDefault="00924191" w:rsidP="00924191">
            <w:pPr>
              <w:jc w:val="both"/>
              <w:rPr>
                <w:rFonts w:ascii="Century Gothic" w:hAnsi="Century Gothic"/>
                <w:sz w:val="20"/>
                <w:szCs w:val="20"/>
              </w:rPr>
            </w:pPr>
          </w:p>
        </w:tc>
        <w:tc>
          <w:tcPr>
            <w:tcW w:w="1260" w:type="dxa"/>
          </w:tcPr>
          <w:p w14:paraId="3599E28F" w14:textId="187FA109"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lastRenderedPageBreak/>
              <w:t>Desk review + secondary review of project data + qualitative interviews including social impact analysis</w:t>
            </w:r>
          </w:p>
        </w:tc>
        <w:tc>
          <w:tcPr>
            <w:tcW w:w="1350" w:type="dxa"/>
          </w:tcPr>
          <w:p w14:paraId="319A458E" w14:textId="03CEF501"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-Project reports</w:t>
            </w:r>
          </w:p>
          <w:p w14:paraId="066B2FA8"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-Project secondary data</w:t>
            </w:r>
          </w:p>
          <w:p w14:paraId="590FF60E"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-Qualitative interviews</w:t>
            </w:r>
          </w:p>
        </w:tc>
        <w:tc>
          <w:tcPr>
            <w:tcW w:w="4770" w:type="dxa"/>
          </w:tcPr>
          <w:p w14:paraId="099DD4FE" w14:textId="7F28F6FC"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Number of men, women, children and other vulnerable/marginalized groups of people reached by the project</w:t>
            </w:r>
          </w:p>
          <w:p w14:paraId="2350D822" w14:textId="77777777"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Number of project committees, project activities that have equal participation/reach of men, women, children and differently abled people.</w:t>
            </w:r>
          </w:p>
          <w:p w14:paraId="6198105D" w14:textId="28C90912"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 xml:space="preserve">Case studies and/or Most Significant Change stories or general stories in communities reflecting on gender equity and human rights issues.  </w:t>
            </w:r>
          </w:p>
          <w:p w14:paraId="4786F531" w14:textId="77777777" w:rsidR="00924191" w:rsidRPr="00F9286B" w:rsidRDefault="00924191" w:rsidP="00924191">
            <w:pPr>
              <w:pStyle w:val="ListParagraph"/>
              <w:ind w:left="780"/>
              <w:jc w:val="both"/>
              <w:rPr>
                <w:rFonts w:ascii="Century Gothic" w:hAnsi="Century Gothic"/>
                <w:sz w:val="20"/>
                <w:szCs w:val="20"/>
              </w:rPr>
            </w:pPr>
          </w:p>
        </w:tc>
        <w:tc>
          <w:tcPr>
            <w:tcW w:w="2070" w:type="dxa"/>
          </w:tcPr>
          <w:p w14:paraId="1F793C75" w14:textId="77777777" w:rsidR="00924191" w:rsidRPr="00F9286B" w:rsidRDefault="00924191" w:rsidP="00924191">
            <w:pPr>
              <w:pStyle w:val="ListParagraph"/>
              <w:numPr>
                <w:ilvl w:val="0"/>
                <w:numId w:val="6"/>
              </w:numPr>
              <w:jc w:val="both"/>
              <w:rPr>
                <w:rFonts w:ascii="Century Gothic" w:hAnsi="Century Gothic"/>
                <w:sz w:val="20"/>
                <w:szCs w:val="20"/>
              </w:rPr>
            </w:pPr>
            <w:r w:rsidRPr="00F9286B">
              <w:rPr>
                <w:rFonts w:ascii="Century Gothic" w:hAnsi="Century Gothic"/>
                <w:sz w:val="20"/>
                <w:szCs w:val="20"/>
              </w:rPr>
              <w:t>Descriptive analysis of secondary data</w:t>
            </w:r>
          </w:p>
          <w:p w14:paraId="09111E50" w14:textId="358B4CD6" w:rsidR="00924191" w:rsidRPr="00F9286B" w:rsidRDefault="00924191" w:rsidP="00924191">
            <w:pPr>
              <w:pStyle w:val="ListParagraph"/>
              <w:numPr>
                <w:ilvl w:val="0"/>
                <w:numId w:val="6"/>
              </w:numPr>
              <w:jc w:val="both"/>
              <w:rPr>
                <w:rFonts w:ascii="Century Gothic" w:hAnsi="Century Gothic"/>
                <w:sz w:val="20"/>
                <w:szCs w:val="20"/>
              </w:rPr>
            </w:pPr>
            <w:r w:rsidRPr="00F9286B">
              <w:rPr>
                <w:rFonts w:ascii="Century Gothic" w:hAnsi="Century Gothic"/>
                <w:sz w:val="20"/>
                <w:szCs w:val="20"/>
              </w:rPr>
              <w:t>Content analysis of qualitative data and project documents</w:t>
            </w:r>
          </w:p>
        </w:tc>
      </w:tr>
      <w:tr w:rsidR="00924191" w:rsidRPr="00F9286B" w14:paraId="6D32163A" w14:textId="77777777" w:rsidTr="00724447">
        <w:tc>
          <w:tcPr>
            <w:tcW w:w="1728" w:type="dxa"/>
          </w:tcPr>
          <w:p w14:paraId="2DBDE28A" w14:textId="77777777" w:rsidR="00924191" w:rsidRPr="00F9286B" w:rsidRDefault="00924191" w:rsidP="00924191">
            <w:pPr>
              <w:jc w:val="both"/>
              <w:rPr>
                <w:rFonts w:ascii="Century Gothic" w:hAnsi="Century Gothic"/>
                <w:b/>
                <w:sz w:val="20"/>
                <w:szCs w:val="20"/>
                <w:u w:val="single"/>
              </w:rPr>
            </w:pPr>
            <w:r w:rsidRPr="00F9286B">
              <w:rPr>
                <w:rFonts w:ascii="Century Gothic" w:hAnsi="Century Gothic"/>
                <w:b/>
                <w:sz w:val="20"/>
                <w:szCs w:val="20"/>
                <w:u w:val="single"/>
              </w:rPr>
              <w:t>Theory of Change</w:t>
            </w:r>
          </w:p>
          <w:p w14:paraId="68A88D97" w14:textId="77777777" w:rsidR="00924191" w:rsidRPr="00F9286B" w:rsidRDefault="00924191" w:rsidP="00924191">
            <w:pPr>
              <w:jc w:val="both"/>
              <w:rPr>
                <w:rFonts w:ascii="Century Gothic" w:hAnsi="Century Gothic"/>
                <w:sz w:val="20"/>
                <w:szCs w:val="20"/>
              </w:rPr>
            </w:pPr>
          </w:p>
          <w:p w14:paraId="76EC521C" w14:textId="460B7DED"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What was the project’s theory of change?</w:t>
            </w:r>
          </w:p>
        </w:tc>
        <w:tc>
          <w:tcPr>
            <w:tcW w:w="3150" w:type="dxa"/>
          </w:tcPr>
          <w:p w14:paraId="30854A5D" w14:textId="77777777" w:rsidR="00924191" w:rsidRPr="00F9286B" w:rsidRDefault="00924191" w:rsidP="00924191">
            <w:pPr>
              <w:pStyle w:val="ListParagraph"/>
              <w:numPr>
                <w:ilvl w:val="0"/>
                <w:numId w:val="40"/>
              </w:numPr>
              <w:jc w:val="both"/>
              <w:rPr>
                <w:rFonts w:ascii="Century Gothic" w:hAnsi="Century Gothic"/>
                <w:sz w:val="20"/>
                <w:szCs w:val="20"/>
              </w:rPr>
            </w:pPr>
            <w:r w:rsidRPr="00F9286B">
              <w:rPr>
                <w:rFonts w:ascii="Century Gothic" w:hAnsi="Century Gothic"/>
                <w:sz w:val="20"/>
                <w:szCs w:val="20"/>
              </w:rPr>
              <w:t>What did the project intend to change?</w:t>
            </w:r>
          </w:p>
          <w:p w14:paraId="0482A88E" w14:textId="732F5374" w:rsidR="00924191" w:rsidRPr="00F9286B" w:rsidRDefault="00924191" w:rsidP="00924191">
            <w:pPr>
              <w:numPr>
                <w:ilvl w:val="0"/>
                <w:numId w:val="40"/>
              </w:numPr>
              <w:spacing w:after="60"/>
              <w:rPr>
                <w:rFonts w:ascii="Century Gothic" w:eastAsia="Times New Roman" w:hAnsi="Century Gothic" w:cs="Arial"/>
                <w:color w:val="202124"/>
                <w:sz w:val="20"/>
                <w:szCs w:val="20"/>
              </w:rPr>
            </w:pPr>
            <w:r w:rsidRPr="00F9286B">
              <w:rPr>
                <w:rFonts w:ascii="Century Gothic" w:eastAsia="Times New Roman" w:hAnsi="Century Gothic" w:cs="Arial"/>
                <w:color w:val="202124"/>
                <w:sz w:val="20"/>
                <w:szCs w:val="20"/>
              </w:rPr>
              <w:t xml:space="preserve">What conditions/outcomes were/are to change for the project to achieve its long-term objectives? </w:t>
            </w:r>
          </w:p>
          <w:p w14:paraId="2389101A" w14:textId="52F75DE0" w:rsidR="00924191" w:rsidRPr="00F9286B" w:rsidRDefault="00924191" w:rsidP="00924191">
            <w:pPr>
              <w:numPr>
                <w:ilvl w:val="0"/>
                <w:numId w:val="40"/>
              </w:numPr>
              <w:rPr>
                <w:rFonts w:ascii="Century Gothic" w:eastAsia="Times New Roman" w:hAnsi="Century Gothic" w:cs="Arial"/>
                <w:color w:val="202124"/>
                <w:sz w:val="20"/>
                <w:szCs w:val="20"/>
              </w:rPr>
            </w:pPr>
            <w:r w:rsidRPr="00F9286B">
              <w:rPr>
                <w:rFonts w:ascii="Century Gothic" w:eastAsia="Times New Roman" w:hAnsi="Century Gothic" w:cs="Arial"/>
                <w:color w:val="202124"/>
                <w:sz w:val="20"/>
                <w:szCs w:val="20"/>
              </w:rPr>
              <w:t xml:space="preserve">What activities were undertaken to achieve the objectives of the project?  </w:t>
            </w:r>
          </w:p>
          <w:p w14:paraId="5C3B77FB" w14:textId="709F00C4" w:rsidR="00924191" w:rsidRPr="00F9286B" w:rsidRDefault="00924191" w:rsidP="00924191">
            <w:pPr>
              <w:numPr>
                <w:ilvl w:val="0"/>
                <w:numId w:val="40"/>
              </w:numPr>
              <w:spacing w:after="60"/>
              <w:rPr>
                <w:rFonts w:ascii="Century Gothic" w:eastAsia="Times New Roman" w:hAnsi="Century Gothic" w:cs="Arial"/>
                <w:color w:val="202124"/>
                <w:sz w:val="20"/>
                <w:szCs w:val="20"/>
              </w:rPr>
            </w:pPr>
            <w:r w:rsidRPr="00F9286B">
              <w:rPr>
                <w:rFonts w:ascii="Century Gothic" w:eastAsia="Times New Roman" w:hAnsi="Century Gothic" w:cs="Arial"/>
                <w:color w:val="202124"/>
                <w:sz w:val="20"/>
                <w:szCs w:val="20"/>
              </w:rPr>
              <w:t>What assumptions were built in meeting the project’s long-term objectives? </w:t>
            </w:r>
          </w:p>
          <w:p w14:paraId="6316E465" w14:textId="164D4E32" w:rsidR="00924191" w:rsidRPr="00F9286B" w:rsidRDefault="00924191" w:rsidP="00924191">
            <w:pPr>
              <w:pStyle w:val="ListParagraph"/>
              <w:numPr>
                <w:ilvl w:val="0"/>
                <w:numId w:val="40"/>
              </w:numPr>
              <w:jc w:val="both"/>
              <w:rPr>
                <w:rFonts w:ascii="Century Gothic" w:hAnsi="Century Gothic"/>
                <w:sz w:val="20"/>
                <w:szCs w:val="20"/>
              </w:rPr>
            </w:pPr>
            <w:r w:rsidRPr="00F9286B">
              <w:rPr>
                <w:rFonts w:ascii="Century Gothic" w:eastAsia="Times New Roman" w:hAnsi="Century Gothic" w:cs="Arial"/>
                <w:color w:val="202124"/>
                <w:sz w:val="20"/>
                <w:szCs w:val="20"/>
              </w:rPr>
              <w:t>To what extent were project outcomes achieved? Why?</w:t>
            </w:r>
          </w:p>
        </w:tc>
        <w:tc>
          <w:tcPr>
            <w:tcW w:w="1260" w:type="dxa"/>
          </w:tcPr>
          <w:p w14:paraId="0044EA03" w14:textId="1BFD36FC"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Desk review + secondary review of project data + qualitative interviews including case studies.</w:t>
            </w:r>
          </w:p>
        </w:tc>
        <w:tc>
          <w:tcPr>
            <w:tcW w:w="1350" w:type="dxa"/>
          </w:tcPr>
          <w:p w14:paraId="09F45AF9"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Project reports</w:t>
            </w:r>
          </w:p>
          <w:p w14:paraId="7E52C73D"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-Project secondary data</w:t>
            </w:r>
          </w:p>
          <w:p w14:paraId="48B2659F"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-Qualitative interviews</w:t>
            </w:r>
          </w:p>
          <w:p w14:paraId="6ED2171B" w14:textId="3C8E96DC"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 xml:space="preserve"> </w:t>
            </w:r>
          </w:p>
        </w:tc>
        <w:tc>
          <w:tcPr>
            <w:tcW w:w="4770" w:type="dxa"/>
          </w:tcPr>
          <w:p w14:paraId="0CCD527C" w14:textId="1FBBF4DE" w:rsidR="00924191" w:rsidRPr="00F9286B" w:rsidRDefault="00924191" w:rsidP="00924191">
            <w:pPr>
              <w:pStyle w:val="ListParagraph"/>
              <w:numPr>
                <w:ilvl w:val="0"/>
                <w:numId w:val="41"/>
              </w:numPr>
              <w:jc w:val="both"/>
              <w:rPr>
                <w:rFonts w:ascii="Century Gothic" w:hAnsi="Century Gothic"/>
                <w:sz w:val="20"/>
                <w:szCs w:val="20"/>
              </w:rPr>
            </w:pPr>
            <w:r w:rsidRPr="00F9286B">
              <w:rPr>
                <w:rFonts w:ascii="Century Gothic" w:hAnsi="Century Gothic"/>
                <w:sz w:val="20"/>
                <w:szCs w:val="20"/>
              </w:rPr>
              <w:t>Project outcome level indicators should be referred to upon getting clarification from key stakeholders</w:t>
            </w:r>
          </w:p>
        </w:tc>
        <w:tc>
          <w:tcPr>
            <w:tcW w:w="2070" w:type="dxa"/>
          </w:tcPr>
          <w:p w14:paraId="2618DA33" w14:textId="77777777" w:rsidR="00924191" w:rsidRPr="00F9286B" w:rsidRDefault="00924191" w:rsidP="00924191">
            <w:pPr>
              <w:pStyle w:val="ListParagraph"/>
              <w:numPr>
                <w:ilvl w:val="0"/>
                <w:numId w:val="41"/>
              </w:numPr>
              <w:jc w:val="both"/>
              <w:rPr>
                <w:rFonts w:ascii="Century Gothic" w:hAnsi="Century Gothic"/>
                <w:sz w:val="20"/>
                <w:szCs w:val="20"/>
              </w:rPr>
            </w:pPr>
            <w:r w:rsidRPr="00F9286B">
              <w:rPr>
                <w:rFonts w:ascii="Century Gothic" w:hAnsi="Century Gothic"/>
                <w:sz w:val="20"/>
                <w:szCs w:val="20"/>
              </w:rPr>
              <w:t>Descriptive analysis of secondary data</w:t>
            </w:r>
          </w:p>
          <w:p w14:paraId="3BE221A9" w14:textId="2277970B" w:rsidR="00924191" w:rsidRPr="00F9286B" w:rsidRDefault="00924191" w:rsidP="00924191">
            <w:pPr>
              <w:pStyle w:val="ListParagraph"/>
              <w:numPr>
                <w:ilvl w:val="0"/>
                <w:numId w:val="41"/>
              </w:numPr>
              <w:jc w:val="both"/>
              <w:rPr>
                <w:rFonts w:ascii="Century Gothic" w:hAnsi="Century Gothic"/>
                <w:sz w:val="20"/>
                <w:szCs w:val="20"/>
              </w:rPr>
            </w:pPr>
            <w:r w:rsidRPr="00F9286B">
              <w:rPr>
                <w:rFonts w:ascii="Century Gothic" w:hAnsi="Century Gothic"/>
                <w:sz w:val="20"/>
                <w:szCs w:val="20"/>
              </w:rPr>
              <w:t>Content analysis of qualitative data and project documents</w:t>
            </w:r>
          </w:p>
        </w:tc>
      </w:tr>
      <w:tr w:rsidR="00924191" w:rsidRPr="00F9286B" w14:paraId="2ED3944A" w14:textId="77777777" w:rsidTr="00724447">
        <w:tc>
          <w:tcPr>
            <w:tcW w:w="1728" w:type="dxa"/>
          </w:tcPr>
          <w:p w14:paraId="53FF7D41" w14:textId="77777777" w:rsidR="00924191" w:rsidRPr="00F9286B" w:rsidRDefault="00924191" w:rsidP="00924191">
            <w:pPr>
              <w:jc w:val="both"/>
              <w:rPr>
                <w:rFonts w:ascii="Century Gothic" w:hAnsi="Century Gothic"/>
                <w:b/>
                <w:sz w:val="20"/>
                <w:szCs w:val="20"/>
                <w:u w:val="single"/>
              </w:rPr>
            </w:pPr>
            <w:r w:rsidRPr="00F9286B">
              <w:rPr>
                <w:rFonts w:ascii="Century Gothic" w:hAnsi="Century Gothic"/>
                <w:b/>
                <w:sz w:val="20"/>
                <w:szCs w:val="20"/>
                <w:u w:val="single"/>
              </w:rPr>
              <w:t>Lessons learnt, gaps, strengths, good practices</w:t>
            </w:r>
          </w:p>
          <w:p w14:paraId="045A88F0" w14:textId="3B2C7934"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What lessons were learnt, challenges were faced and strengths and good practices from the project?</w:t>
            </w:r>
          </w:p>
        </w:tc>
        <w:tc>
          <w:tcPr>
            <w:tcW w:w="3150" w:type="dxa"/>
          </w:tcPr>
          <w:p w14:paraId="12B97E32" w14:textId="77777777" w:rsidR="00924191" w:rsidRPr="00F9286B" w:rsidRDefault="00924191" w:rsidP="00924191">
            <w:pPr>
              <w:pStyle w:val="ListParagraph"/>
              <w:numPr>
                <w:ilvl w:val="0"/>
                <w:numId w:val="17"/>
              </w:numPr>
              <w:jc w:val="both"/>
              <w:rPr>
                <w:rFonts w:ascii="Century Gothic" w:hAnsi="Century Gothic"/>
                <w:sz w:val="20"/>
                <w:szCs w:val="20"/>
                <w:u w:val="single"/>
              </w:rPr>
            </w:pPr>
            <w:r w:rsidRPr="00F9286B">
              <w:rPr>
                <w:rFonts w:ascii="Century Gothic" w:hAnsi="Century Gothic"/>
                <w:sz w:val="20"/>
                <w:szCs w:val="20"/>
              </w:rPr>
              <w:t>What lessons were learnt from the project?</w:t>
            </w:r>
          </w:p>
          <w:p w14:paraId="60CCE680" w14:textId="77777777" w:rsidR="00924191" w:rsidRPr="00F9286B" w:rsidRDefault="00924191" w:rsidP="00924191">
            <w:pPr>
              <w:pStyle w:val="ListParagraph"/>
              <w:numPr>
                <w:ilvl w:val="0"/>
                <w:numId w:val="17"/>
              </w:numPr>
              <w:jc w:val="both"/>
              <w:rPr>
                <w:rFonts w:ascii="Century Gothic" w:hAnsi="Century Gothic"/>
                <w:sz w:val="20"/>
                <w:szCs w:val="20"/>
                <w:u w:val="single"/>
              </w:rPr>
            </w:pPr>
            <w:r w:rsidRPr="00F9286B">
              <w:rPr>
                <w:rFonts w:ascii="Century Gothic" w:hAnsi="Century Gothic"/>
                <w:sz w:val="20"/>
                <w:szCs w:val="20"/>
              </w:rPr>
              <w:t>What challenges were met?</w:t>
            </w:r>
          </w:p>
          <w:p w14:paraId="193C2687" w14:textId="4B2FE214" w:rsidR="00924191" w:rsidRPr="00F9286B" w:rsidRDefault="00924191" w:rsidP="00924191">
            <w:pPr>
              <w:pStyle w:val="ListParagraph"/>
              <w:numPr>
                <w:ilvl w:val="0"/>
                <w:numId w:val="17"/>
              </w:numPr>
              <w:jc w:val="both"/>
              <w:rPr>
                <w:rFonts w:ascii="Century Gothic" w:hAnsi="Century Gothic"/>
                <w:sz w:val="20"/>
                <w:szCs w:val="20"/>
                <w:u w:val="single"/>
              </w:rPr>
            </w:pPr>
            <w:r w:rsidRPr="00F9286B">
              <w:rPr>
                <w:rFonts w:ascii="Century Gothic" w:hAnsi="Century Gothic"/>
                <w:sz w:val="20"/>
                <w:szCs w:val="20"/>
              </w:rPr>
              <w:t>How were the challenges solved/meant to be solved/way forward?</w:t>
            </w:r>
          </w:p>
          <w:p w14:paraId="7F8E3616" w14:textId="77777777" w:rsidR="00924191" w:rsidRPr="00F9286B" w:rsidRDefault="00924191" w:rsidP="00924191">
            <w:pPr>
              <w:pStyle w:val="ListParagraph"/>
              <w:numPr>
                <w:ilvl w:val="0"/>
                <w:numId w:val="17"/>
              </w:numPr>
              <w:jc w:val="both"/>
              <w:rPr>
                <w:rFonts w:ascii="Century Gothic" w:hAnsi="Century Gothic"/>
                <w:sz w:val="20"/>
                <w:szCs w:val="20"/>
                <w:u w:val="single"/>
              </w:rPr>
            </w:pPr>
            <w:r w:rsidRPr="00F9286B">
              <w:rPr>
                <w:rFonts w:ascii="Century Gothic" w:hAnsi="Century Gothic"/>
                <w:sz w:val="20"/>
                <w:szCs w:val="20"/>
              </w:rPr>
              <w:lastRenderedPageBreak/>
              <w:t>What are the strengths and good practices of the project?</w:t>
            </w:r>
          </w:p>
          <w:p w14:paraId="2044106B" w14:textId="448A5186" w:rsidR="00924191" w:rsidRPr="00F9286B" w:rsidRDefault="00924191" w:rsidP="00924191">
            <w:pPr>
              <w:pStyle w:val="ListParagraph"/>
              <w:numPr>
                <w:ilvl w:val="0"/>
                <w:numId w:val="17"/>
              </w:numPr>
              <w:jc w:val="both"/>
              <w:rPr>
                <w:rFonts w:ascii="Century Gothic" w:hAnsi="Century Gothic"/>
                <w:sz w:val="20"/>
                <w:szCs w:val="20"/>
                <w:u w:val="single"/>
              </w:rPr>
            </w:pPr>
            <w:r w:rsidRPr="00F9286B">
              <w:rPr>
                <w:rFonts w:ascii="Century Gothic" w:hAnsi="Century Gothic"/>
                <w:sz w:val="20"/>
                <w:szCs w:val="20"/>
              </w:rPr>
              <w:t xml:space="preserve"> What can be done differently in the design and implementation of this project if it is to be implemented elsewhere?</w:t>
            </w:r>
          </w:p>
        </w:tc>
        <w:tc>
          <w:tcPr>
            <w:tcW w:w="1260" w:type="dxa"/>
          </w:tcPr>
          <w:p w14:paraId="59EFB56B" w14:textId="3B6CC85E"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lastRenderedPageBreak/>
              <w:t>Desk review + secondary review of project data + qualitative interviews including case studies.</w:t>
            </w:r>
          </w:p>
        </w:tc>
        <w:tc>
          <w:tcPr>
            <w:tcW w:w="1350" w:type="dxa"/>
          </w:tcPr>
          <w:p w14:paraId="0D044247" w14:textId="6B954E74"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-Project reports</w:t>
            </w:r>
          </w:p>
          <w:p w14:paraId="776F65A5" w14:textId="77777777"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-Project secondary data</w:t>
            </w:r>
          </w:p>
          <w:p w14:paraId="6E36994F" w14:textId="53D25DE3" w:rsidR="00924191" w:rsidRPr="00F9286B" w:rsidRDefault="00924191" w:rsidP="00924191">
            <w:pPr>
              <w:jc w:val="both"/>
              <w:rPr>
                <w:rFonts w:ascii="Century Gothic" w:hAnsi="Century Gothic"/>
                <w:sz w:val="20"/>
                <w:szCs w:val="20"/>
              </w:rPr>
            </w:pPr>
            <w:r w:rsidRPr="00F9286B">
              <w:rPr>
                <w:rFonts w:ascii="Century Gothic" w:hAnsi="Century Gothic"/>
                <w:sz w:val="20"/>
                <w:szCs w:val="20"/>
              </w:rPr>
              <w:t>-Qualitative interviews including case studies.</w:t>
            </w:r>
          </w:p>
        </w:tc>
        <w:tc>
          <w:tcPr>
            <w:tcW w:w="4770" w:type="dxa"/>
          </w:tcPr>
          <w:p w14:paraId="654C7009" w14:textId="18E14595"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Lessons learnt and success stories</w:t>
            </w:r>
          </w:p>
          <w:p w14:paraId="3FA44DA1" w14:textId="639443CE"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Reports/stories on challenges/gaps, strengths, and good practices</w:t>
            </w:r>
          </w:p>
        </w:tc>
        <w:tc>
          <w:tcPr>
            <w:tcW w:w="2070" w:type="dxa"/>
          </w:tcPr>
          <w:p w14:paraId="73DE9C04" w14:textId="77777777"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Descriptive analysis of secondary data</w:t>
            </w:r>
          </w:p>
          <w:p w14:paraId="1D4302EA" w14:textId="3E14359F" w:rsidR="00924191" w:rsidRPr="00F9286B" w:rsidRDefault="00924191" w:rsidP="00924191">
            <w:pPr>
              <w:pStyle w:val="ListParagraph"/>
              <w:numPr>
                <w:ilvl w:val="0"/>
                <w:numId w:val="5"/>
              </w:numPr>
              <w:jc w:val="both"/>
              <w:rPr>
                <w:rFonts w:ascii="Century Gothic" w:hAnsi="Century Gothic"/>
                <w:sz w:val="20"/>
                <w:szCs w:val="20"/>
              </w:rPr>
            </w:pPr>
            <w:r w:rsidRPr="00F9286B">
              <w:rPr>
                <w:rFonts w:ascii="Century Gothic" w:hAnsi="Century Gothic"/>
                <w:sz w:val="20"/>
                <w:szCs w:val="20"/>
              </w:rPr>
              <w:t>Content analysis of qualitative data and project documents</w:t>
            </w:r>
          </w:p>
        </w:tc>
      </w:tr>
    </w:tbl>
    <w:p w14:paraId="116D18B7" w14:textId="0DBDF36A" w:rsidR="00233569" w:rsidRPr="00F9286B" w:rsidRDefault="00DD702A" w:rsidP="00233569">
      <w:pPr>
        <w:rPr>
          <w:b/>
        </w:rPr>
      </w:pPr>
      <w:r w:rsidRPr="00F9286B">
        <w:rPr>
          <w:b/>
        </w:rPr>
        <w:br w:type="textWrapping" w:clear="all"/>
      </w:r>
    </w:p>
    <w:p w14:paraId="29AA4161" w14:textId="3CC29F7B" w:rsidR="0075464A" w:rsidRPr="00F9286B" w:rsidRDefault="00233569" w:rsidP="00233569">
      <w:pPr>
        <w:rPr>
          <w:rFonts w:ascii="Century Gothic" w:hAnsi="Century Gothic"/>
          <w:b/>
          <w:sz w:val="22"/>
          <w:szCs w:val="22"/>
          <w:u w:val="single"/>
        </w:rPr>
      </w:pPr>
      <w:r w:rsidRPr="00F9286B">
        <w:rPr>
          <w:rFonts w:ascii="Century Gothic" w:hAnsi="Century Gothic"/>
          <w:b/>
          <w:sz w:val="22"/>
          <w:szCs w:val="22"/>
          <w:u w:val="single"/>
        </w:rPr>
        <w:t>Note</w:t>
      </w:r>
    </w:p>
    <w:p w14:paraId="689BA51A" w14:textId="405FFCF2" w:rsidR="00CB59FB" w:rsidRPr="00F9286B" w:rsidRDefault="00CB59FB" w:rsidP="00CB59FB">
      <w:pPr>
        <w:rPr>
          <w:rFonts w:ascii="Century Gothic" w:hAnsi="Century Gothic"/>
          <w:sz w:val="22"/>
          <w:szCs w:val="22"/>
        </w:rPr>
      </w:pPr>
      <w:r w:rsidRPr="00F9286B">
        <w:rPr>
          <w:rFonts w:ascii="Century Gothic" w:hAnsi="Century Gothic"/>
          <w:sz w:val="22"/>
          <w:szCs w:val="22"/>
        </w:rPr>
        <w:t xml:space="preserve">The evaluation shall include overall performance rating rubrics for each of the above evaluation criteria, based on the following scale: </w:t>
      </w:r>
    </w:p>
    <w:p w14:paraId="690C687D" w14:textId="3D779779" w:rsidR="00CB59FB" w:rsidRPr="00F9286B" w:rsidRDefault="00CB59FB" w:rsidP="002F01FE">
      <w:pPr>
        <w:pStyle w:val="ListParagraph"/>
        <w:numPr>
          <w:ilvl w:val="0"/>
          <w:numId w:val="18"/>
        </w:numPr>
        <w:rPr>
          <w:rFonts w:ascii="Century Gothic" w:hAnsi="Century Gothic"/>
          <w:sz w:val="22"/>
          <w:szCs w:val="22"/>
        </w:rPr>
      </w:pPr>
      <w:r w:rsidRPr="00F9286B">
        <w:rPr>
          <w:rFonts w:ascii="Century Gothic" w:hAnsi="Century Gothic"/>
          <w:sz w:val="22"/>
          <w:szCs w:val="22"/>
        </w:rPr>
        <w:t xml:space="preserve">Highly satisfactory (in most cases exceeded the plan); </w:t>
      </w:r>
    </w:p>
    <w:p w14:paraId="1C117CB9" w14:textId="2FFAC258" w:rsidR="00CB59FB" w:rsidRPr="00F9286B" w:rsidRDefault="00CB59FB" w:rsidP="002F01FE">
      <w:pPr>
        <w:numPr>
          <w:ilvl w:val="0"/>
          <w:numId w:val="19"/>
        </w:numPr>
        <w:rPr>
          <w:rFonts w:ascii="Century Gothic" w:hAnsi="Century Gothic"/>
          <w:sz w:val="22"/>
          <w:szCs w:val="22"/>
        </w:rPr>
      </w:pPr>
      <w:r w:rsidRPr="00F9286B">
        <w:rPr>
          <w:rFonts w:ascii="Century Gothic" w:hAnsi="Century Gothic"/>
          <w:sz w:val="22"/>
          <w:szCs w:val="22"/>
        </w:rPr>
        <w:t xml:space="preserve">More than satisfactory (fully according to plan or better) </w:t>
      </w:r>
    </w:p>
    <w:p w14:paraId="65EA7B9A" w14:textId="41FE6516" w:rsidR="00CB59FB" w:rsidRPr="00F9286B" w:rsidRDefault="00CB59FB" w:rsidP="002F01FE">
      <w:pPr>
        <w:numPr>
          <w:ilvl w:val="0"/>
          <w:numId w:val="19"/>
        </w:numPr>
        <w:rPr>
          <w:rFonts w:ascii="Century Gothic" w:hAnsi="Century Gothic"/>
          <w:sz w:val="22"/>
          <w:szCs w:val="22"/>
        </w:rPr>
      </w:pPr>
      <w:r w:rsidRPr="00F9286B">
        <w:rPr>
          <w:rFonts w:ascii="Century Gothic" w:hAnsi="Century Gothic"/>
          <w:sz w:val="22"/>
          <w:szCs w:val="22"/>
        </w:rPr>
        <w:t xml:space="preserve">Satisfactory (on balance according to plan, positive aspects outweighing negative aspects); </w:t>
      </w:r>
    </w:p>
    <w:p w14:paraId="6F94BE33" w14:textId="53A5463A" w:rsidR="00CB59FB" w:rsidRPr="00F9286B" w:rsidRDefault="00CB59FB" w:rsidP="002F01FE">
      <w:pPr>
        <w:numPr>
          <w:ilvl w:val="0"/>
          <w:numId w:val="19"/>
        </w:numPr>
        <w:rPr>
          <w:rFonts w:ascii="Century Gothic" w:hAnsi="Century Gothic"/>
          <w:sz w:val="22"/>
          <w:szCs w:val="22"/>
        </w:rPr>
      </w:pPr>
      <w:r w:rsidRPr="00F9286B">
        <w:rPr>
          <w:rFonts w:ascii="Century Gothic" w:hAnsi="Century Gothic"/>
          <w:sz w:val="22"/>
          <w:szCs w:val="22"/>
        </w:rPr>
        <w:t xml:space="preserve">Less than satisfactory (not sufficiently according to plan, taking account of the evolving context; a few positive aspects, but outweighed by negative aspects): </w:t>
      </w:r>
    </w:p>
    <w:p w14:paraId="3851A303" w14:textId="06841383" w:rsidR="00CB59FB" w:rsidRPr="00F9286B" w:rsidRDefault="00CB59FB" w:rsidP="002F01FE">
      <w:pPr>
        <w:numPr>
          <w:ilvl w:val="0"/>
          <w:numId w:val="19"/>
        </w:numPr>
        <w:rPr>
          <w:rFonts w:ascii="Century Gothic" w:hAnsi="Century Gothic"/>
          <w:sz w:val="22"/>
          <w:szCs w:val="22"/>
        </w:rPr>
      </w:pPr>
      <w:r w:rsidRPr="00F9286B">
        <w:rPr>
          <w:rFonts w:ascii="Century Gothic" w:hAnsi="Century Gothic"/>
          <w:sz w:val="22"/>
          <w:szCs w:val="22"/>
        </w:rPr>
        <w:t xml:space="preserve">Highly unsatisfactory (seriously deficient, very few or no positive aspects). </w:t>
      </w:r>
    </w:p>
    <w:p w14:paraId="039AF943" w14:textId="77777777" w:rsidR="0075464A" w:rsidRPr="00F9286B" w:rsidRDefault="0075464A" w:rsidP="00CB59FB">
      <w:pPr>
        <w:rPr>
          <w:rFonts w:ascii="Century Gothic" w:hAnsi="Century Gothic"/>
          <w:sz w:val="22"/>
          <w:szCs w:val="22"/>
        </w:rPr>
      </w:pPr>
    </w:p>
    <w:p w14:paraId="6B593CB4" w14:textId="77777777" w:rsidR="0075464A" w:rsidRPr="00F9286B" w:rsidRDefault="0075464A" w:rsidP="00FA723E">
      <w:pPr>
        <w:pStyle w:val="Heading2"/>
        <w:rPr>
          <w:rFonts w:ascii="Century Gothic" w:hAnsi="Century Gothic"/>
        </w:rPr>
      </w:pPr>
    </w:p>
    <w:p w14:paraId="23D17348" w14:textId="77777777" w:rsidR="0075464A" w:rsidRPr="00F9286B" w:rsidRDefault="0075464A" w:rsidP="0075464A"/>
    <w:p w14:paraId="2739B4B3" w14:textId="77777777" w:rsidR="00531843" w:rsidRPr="00F9286B" w:rsidRDefault="00531843" w:rsidP="0075464A"/>
    <w:p w14:paraId="6BD5F4C4" w14:textId="77777777" w:rsidR="00531843" w:rsidRPr="00F9286B" w:rsidRDefault="00531843" w:rsidP="0075464A"/>
    <w:p w14:paraId="0A1BF6D2" w14:textId="77777777" w:rsidR="00531843" w:rsidRPr="00F9286B" w:rsidRDefault="00531843" w:rsidP="0075464A"/>
    <w:p w14:paraId="6DD89441" w14:textId="77777777" w:rsidR="00531843" w:rsidRPr="00F9286B" w:rsidRDefault="00531843" w:rsidP="0075464A"/>
    <w:p w14:paraId="28BC63C5" w14:textId="77777777" w:rsidR="00531843" w:rsidRPr="00F9286B" w:rsidRDefault="00531843" w:rsidP="0075464A"/>
    <w:p w14:paraId="08006B60" w14:textId="77777777" w:rsidR="00531843" w:rsidRPr="00F9286B" w:rsidRDefault="00531843" w:rsidP="00FA723E">
      <w:pPr>
        <w:pStyle w:val="Heading2"/>
        <w:rPr>
          <w:rFonts w:ascii="Century Gothic" w:hAnsi="Century Gothic"/>
        </w:rPr>
        <w:sectPr w:rsidR="00531843" w:rsidRPr="00F9286B" w:rsidSect="00531843">
          <w:pgSz w:w="15840" w:h="12240" w:orient="landscape"/>
          <w:pgMar w:top="1800" w:right="1440" w:bottom="1800" w:left="1440" w:header="720" w:footer="720" w:gutter="0"/>
          <w:cols w:space="720"/>
          <w:docGrid w:linePitch="360"/>
        </w:sectPr>
      </w:pPr>
    </w:p>
    <w:p w14:paraId="2E243E87" w14:textId="3150E8D1" w:rsidR="009660C9" w:rsidRPr="00F9286B" w:rsidRDefault="009660C9" w:rsidP="00FA723E">
      <w:pPr>
        <w:pStyle w:val="Heading2"/>
        <w:rPr>
          <w:rFonts w:ascii="Century Gothic" w:hAnsi="Century Gothic"/>
        </w:rPr>
      </w:pPr>
      <w:bookmarkStart w:id="33" w:name="_Toc469140763"/>
      <w:r w:rsidRPr="00F9286B">
        <w:rPr>
          <w:rFonts w:ascii="Century Gothic" w:hAnsi="Century Gothic"/>
        </w:rPr>
        <w:lastRenderedPageBreak/>
        <w:t>Annex 2 Stakeholder Map</w:t>
      </w:r>
      <w:bookmarkEnd w:id="33"/>
    </w:p>
    <w:p w14:paraId="0E85B02B" w14:textId="7374BB86" w:rsidR="00233544" w:rsidRPr="00F9286B" w:rsidRDefault="00233544" w:rsidP="00233544">
      <w:pPr>
        <w:rPr>
          <w:rFonts w:ascii="Century Gothic" w:hAnsi="Century Gothic"/>
          <w:sz w:val="22"/>
          <w:szCs w:val="22"/>
        </w:rPr>
      </w:pPr>
      <w:r w:rsidRPr="00F9286B">
        <w:rPr>
          <w:rFonts w:ascii="Century Gothic" w:hAnsi="Century Gothic"/>
          <w:sz w:val="22"/>
          <w:szCs w:val="22"/>
        </w:rPr>
        <w:t>The following is the list of</w:t>
      </w:r>
      <w:r w:rsidR="00B67487" w:rsidRPr="00F9286B">
        <w:rPr>
          <w:rFonts w:ascii="Century Gothic" w:hAnsi="Century Gothic"/>
          <w:sz w:val="22"/>
          <w:szCs w:val="22"/>
        </w:rPr>
        <w:t xml:space="preserve"> different</w:t>
      </w:r>
      <w:r w:rsidRPr="00F9286B">
        <w:rPr>
          <w:rFonts w:ascii="Century Gothic" w:hAnsi="Century Gothic"/>
          <w:sz w:val="22"/>
          <w:szCs w:val="22"/>
        </w:rPr>
        <w:t xml:space="preserve"> stakeholders </w:t>
      </w:r>
      <w:r w:rsidR="00B67487" w:rsidRPr="00F9286B">
        <w:rPr>
          <w:rFonts w:ascii="Century Gothic" w:hAnsi="Century Gothic"/>
          <w:sz w:val="22"/>
          <w:szCs w:val="22"/>
        </w:rPr>
        <w:t xml:space="preserve">of this project </w:t>
      </w:r>
      <w:r w:rsidRPr="00F9286B">
        <w:rPr>
          <w:rFonts w:ascii="Century Gothic" w:hAnsi="Century Gothic"/>
          <w:sz w:val="22"/>
          <w:szCs w:val="22"/>
        </w:rPr>
        <w:t xml:space="preserve">that </w:t>
      </w:r>
      <w:r w:rsidR="00B67487" w:rsidRPr="00F9286B">
        <w:rPr>
          <w:rFonts w:ascii="Century Gothic" w:hAnsi="Century Gothic"/>
          <w:sz w:val="22"/>
          <w:szCs w:val="22"/>
        </w:rPr>
        <w:t>will also be</w:t>
      </w:r>
      <w:r w:rsidRPr="00F9286B">
        <w:rPr>
          <w:rFonts w:ascii="Century Gothic" w:hAnsi="Century Gothic"/>
          <w:sz w:val="22"/>
          <w:szCs w:val="22"/>
        </w:rPr>
        <w:t xml:space="preserve"> targeted for the evaluation exercise</w:t>
      </w:r>
      <w:r w:rsidR="00B67487" w:rsidRPr="00F9286B">
        <w:rPr>
          <w:rFonts w:ascii="Century Gothic" w:hAnsi="Century Gothic"/>
          <w:sz w:val="22"/>
          <w:szCs w:val="22"/>
        </w:rPr>
        <w:t xml:space="preserve">. They are categorized into national, district and community stakeholders as presented below. </w:t>
      </w:r>
    </w:p>
    <w:p w14:paraId="3C1457AF" w14:textId="77777777" w:rsidR="00B67487" w:rsidRPr="00F9286B" w:rsidRDefault="00B67487" w:rsidP="00233544">
      <w:pPr>
        <w:rPr>
          <w:rFonts w:ascii="Century Gothic" w:hAnsi="Century Gothic"/>
          <w:sz w:val="22"/>
          <w:szCs w:val="22"/>
        </w:rPr>
      </w:pPr>
    </w:p>
    <w:tbl>
      <w:tblPr>
        <w:tblStyle w:val="TableGrid"/>
        <w:tblW w:w="10620" w:type="dxa"/>
        <w:tblInd w:w="-612" w:type="dxa"/>
        <w:tblLook w:val="04A0" w:firstRow="1" w:lastRow="0" w:firstColumn="1" w:lastColumn="0" w:noHBand="0" w:noVBand="1"/>
      </w:tblPr>
      <w:tblGrid>
        <w:gridCol w:w="2250"/>
        <w:gridCol w:w="4266"/>
        <w:gridCol w:w="4104"/>
      </w:tblGrid>
      <w:tr w:rsidR="00B67487" w:rsidRPr="00F9286B" w14:paraId="1905BBDE" w14:textId="77777777" w:rsidTr="00CE7877">
        <w:tc>
          <w:tcPr>
            <w:tcW w:w="2250" w:type="dxa"/>
            <w:shd w:val="clear" w:color="auto" w:fill="D9D9D9" w:themeFill="background1" w:themeFillShade="D9"/>
          </w:tcPr>
          <w:p w14:paraId="67B751F7" w14:textId="309F2C92" w:rsidR="00B67487" w:rsidRPr="00F9286B" w:rsidRDefault="00B67487" w:rsidP="00233544">
            <w:pPr>
              <w:rPr>
                <w:rFonts w:ascii="Century Gothic" w:hAnsi="Century Gothic"/>
                <w:b/>
                <w:sz w:val="22"/>
                <w:szCs w:val="22"/>
              </w:rPr>
            </w:pPr>
            <w:r w:rsidRPr="00F9286B">
              <w:rPr>
                <w:rFonts w:ascii="Century Gothic" w:hAnsi="Century Gothic"/>
                <w:b/>
                <w:sz w:val="22"/>
                <w:szCs w:val="22"/>
              </w:rPr>
              <w:t>National Stakeholders</w:t>
            </w:r>
          </w:p>
        </w:tc>
        <w:tc>
          <w:tcPr>
            <w:tcW w:w="4266" w:type="dxa"/>
            <w:shd w:val="clear" w:color="auto" w:fill="D9D9D9" w:themeFill="background1" w:themeFillShade="D9"/>
          </w:tcPr>
          <w:p w14:paraId="7ED062FE" w14:textId="657D9EC0" w:rsidR="00B67487" w:rsidRPr="00F9286B" w:rsidRDefault="00B67487" w:rsidP="00233544">
            <w:pPr>
              <w:rPr>
                <w:rFonts w:ascii="Century Gothic" w:hAnsi="Century Gothic"/>
                <w:b/>
                <w:sz w:val="22"/>
                <w:szCs w:val="22"/>
              </w:rPr>
            </w:pPr>
            <w:r w:rsidRPr="00F9286B">
              <w:rPr>
                <w:rFonts w:ascii="Century Gothic" w:hAnsi="Century Gothic"/>
                <w:b/>
                <w:sz w:val="22"/>
                <w:szCs w:val="22"/>
              </w:rPr>
              <w:t>District Stakeholders</w:t>
            </w:r>
          </w:p>
        </w:tc>
        <w:tc>
          <w:tcPr>
            <w:tcW w:w="4104" w:type="dxa"/>
            <w:shd w:val="clear" w:color="auto" w:fill="D9D9D9" w:themeFill="background1" w:themeFillShade="D9"/>
          </w:tcPr>
          <w:p w14:paraId="1B72AA8E" w14:textId="1F40110E" w:rsidR="00B67487" w:rsidRPr="00F9286B" w:rsidRDefault="00B67487" w:rsidP="00233544">
            <w:pPr>
              <w:rPr>
                <w:rFonts w:ascii="Century Gothic" w:hAnsi="Century Gothic"/>
                <w:b/>
                <w:sz w:val="22"/>
                <w:szCs w:val="22"/>
              </w:rPr>
            </w:pPr>
            <w:r w:rsidRPr="00F9286B">
              <w:rPr>
                <w:rFonts w:ascii="Century Gothic" w:hAnsi="Century Gothic"/>
                <w:b/>
                <w:sz w:val="22"/>
                <w:szCs w:val="22"/>
              </w:rPr>
              <w:t>Community Stakeholders</w:t>
            </w:r>
          </w:p>
        </w:tc>
      </w:tr>
      <w:tr w:rsidR="00B67487" w:rsidRPr="00F9286B" w14:paraId="1D07A2DC" w14:textId="77777777" w:rsidTr="00CE7877">
        <w:tc>
          <w:tcPr>
            <w:tcW w:w="2250" w:type="dxa"/>
          </w:tcPr>
          <w:p w14:paraId="0C04E28F" w14:textId="7C2E44FF" w:rsidR="00B67487" w:rsidRPr="00F9286B" w:rsidRDefault="00B67487" w:rsidP="00233544">
            <w:pPr>
              <w:rPr>
                <w:rFonts w:ascii="Century Gothic" w:hAnsi="Century Gothic"/>
                <w:sz w:val="22"/>
                <w:szCs w:val="22"/>
              </w:rPr>
            </w:pPr>
            <w:r w:rsidRPr="00F9286B">
              <w:rPr>
                <w:rFonts w:ascii="Century Gothic" w:hAnsi="Century Gothic"/>
                <w:sz w:val="22"/>
                <w:szCs w:val="22"/>
              </w:rPr>
              <w:t xml:space="preserve">UNICEF </w:t>
            </w:r>
          </w:p>
        </w:tc>
        <w:tc>
          <w:tcPr>
            <w:tcW w:w="4266" w:type="dxa"/>
          </w:tcPr>
          <w:p w14:paraId="32743030" w14:textId="1947F827" w:rsidR="00B67487" w:rsidRPr="00F9286B" w:rsidRDefault="00B67487" w:rsidP="00233544">
            <w:pPr>
              <w:rPr>
                <w:rFonts w:ascii="Century Gothic" w:hAnsi="Century Gothic"/>
                <w:sz w:val="22"/>
                <w:szCs w:val="22"/>
              </w:rPr>
            </w:pPr>
            <w:r w:rsidRPr="00F9286B">
              <w:rPr>
                <w:rFonts w:ascii="Century Gothic" w:hAnsi="Century Gothic"/>
                <w:sz w:val="22"/>
                <w:szCs w:val="22"/>
              </w:rPr>
              <w:t>Chikwawa District Commissioner</w:t>
            </w:r>
          </w:p>
        </w:tc>
        <w:tc>
          <w:tcPr>
            <w:tcW w:w="4104" w:type="dxa"/>
          </w:tcPr>
          <w:p w14:paraId="2E6969AB" w14:textId="0343A63A" w:rsidR="00B67487" w:rsidRPr="00F9286B" w:rsidRDefault="00576F99" w:rsidP="00233544">
            <w:pPr>
              <w:rPr>
                <w:rFonts w:ascii="Century Gothic" w:hAnsi="Century Gothic"/>
                <w:sz w:val="22"/>
                <w:szCs w:val="22"/>
              </w:rPr>
            </w:pPr>
            <w:r w:rsidRPr="00F9286B">
              <w:rPr>
                <w:rFonts w:ascii="Century Gothic" w:hAnsi="Century Gothic"/>
                <w:sz w:val="22"/>
                <w:szCs w:val="22"/>
              </w:rPr>
              <w:t>Community workers such as Health Surveillance Assistants and other volunteers</w:t>
            </w:r>
            <w:r w:rsidR="00A23BF6" w:rsidRPr="00F9286B">
              <w:rPr>
                <w:rFonts w:ascii="Century Gothic" w:hAnsi="Century Gothic"/>
                <w:sz w:val="22"/>
                <w:szCs w:val="22"/>
              </w:rPr>
              <w:t xml:space="preserve"> (including those Riders for Health)</w:t>
            </w:r>
          </w:p>
        </w:tc>
      </w:tr>
      <w:tr w:rsidR="00B67487" w:rsidRPr="00F9286B" w14:paraId="26EDCEB9" w14:textId="77777777" w:rsidTr="00CE7877">
        <w:tc>
          <w:tcPr>
            <w:tcW w:w="2250" w:type="dxa"/>
          </w:tcPr>
          <w:p w14:paraId="48FF8E50" w14:textId="1619D2DD" w:rsidR="00B67487" w:rsidRPr="00F9286B" w:rsidRDefault="00B67487" w:rsidP="00233544">
            <w:pPr>
              <w:rPr>
                <w:rFonts w:ascii="Century Gothic" w:hAnsi="Century Gothic"/>
                <w:sz w:val="22"/>
                <w:szCs w:val="22"/>
              </w:rPr>
            </w:pPr>
            <w:r w:rsidRPr="00F9286B">
              <w:rPr>
                <w:rFonts w:ascii="Century Gothic" w:hAnsi="Century Gothic"/>
                <w:sz w:val="22"/>
                <w:szCs w:val="22"/>
              </w:rPr>
              <w:t>DFID/FCDO</w:t>
            </w:r>
          </w:p>
        </w:tc>
        <w:tc>
          <w:tcPr>
            <w:tcW w:w="4266" w:type="dxa"/>
          </w:tcPr>
          <w:p w14:paraId="0F037C57" w14:textId="7907BC97" w:rsidR="00B67487" w:rsidRPr="00F9286B" w:rsidRDefault="00B67487" w:rsidP="00233544">
            <w:pPr>
              <w:rPr>
                <w:rFonts w:ascii="Century Gothic" w:hAnsi="Century Gothic"/>
                <w:sz w:val="22"/>
                <w:szCs w:val="22"/>
              </w:rPr>
            </w:pP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District Commissioner</w:t>
            </w:r>
          </w:p>
        </w:tc>
        <w:tc>
          <w:tcPr>
            <w:tcW w:w="4104" w:type="dxa"/>
          </w:tcPr>
          <w:p w14:paraId="13C5D0F4" w14:textId="2511D9F3" w:rsidR="00B67487" w:rsidRPr="00F9286B" w:rsidRDefault="00576F99" w:rsidP="00233544">
            <w:pPr>
              <w:rPr>
                <w:rFonts w:ascii="Century Gothic" w:hAnsi="Century Gothic"/>
                <w:sz w:val="22"/>
                <w:szCs w:val="22"/>
              </w:rPr>
            </w:pPr>
            <w:r w:rsidRPr="00F9286B">
              <w:rPr>
                <w:rFonts w:ascii="Century Gothic" w:hAnsi="Century Gothic"/>
                <w:sz w:val="22"/>
                <w:szCs w:val="22"/>
              </w:rPr>
              <w:t xml:space="preserve">Traditional Authorities and community members from the health center catchment center areas of </w:t>
            </w:r>
            <w:proofErr w:type="spellStart"/>
            <w:r w:rsidRPr="00F9286B">
              <w:rPr>
                <w:rFonts w:ascii="Century Gothic" w:hAnsi="Century Gothic"/>
                <w:sz w:val="22"/>
                <w:szCs w:val="22"/>
                <w:lang w:val="en-GB"/>
              </w:rPr>
              <w:t>Ndakwera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Mapelera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Chipwayira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Mkumaniza</w:t>
            </w:r>
            <w:proofErr w:type="spellEnd"/>
            <w:r w:rsidRPr="00F9286B">
              <w:rPr>
                <w:rFonts w:ascii="Century Gothic" w:hAnsi="Century Gothic"/>
                <w:sz w:val="22"/>
                <w:szCs w:val="22"/>
                <w:lang w:val="en-GB"/>
              </w:rPr>
              <w:t xml:space="preserve">, Gaga, Gola, </w:t>
            </w:r>
            <w:proofErr w:type="spellStart"/>
            <w:r w:rsidRPr="00F9286B">
              <w:rPr>
                <w:rFonts w:ascii="Century Gothic" w:hAnsi="Century Gothic"/>
                <w:sz w:val="22"/>
                <w:szCs w:val="22"/>
                <w:lang w:val="en-GB"/>
              </w:rPr>
              <w:t>Makuwira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Mfera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Nchalohanga</w:t>
            </w:r>
            <w:proofErr w:type="spellEnd"/>
            <w:r w:rsidRPr="00F9286B">
              <w:rPr>
                <w:rFonts w:ascii="Century Gothic" w:hAnsi="Century Gothic"/>
                <w:sz w:val="22"/>
                <w:szCs w:val="22"/>
                <w:lang w:val="en-GB"/>
              </w:rPr>
              <w:t xml:space="preserve">, St. Montfort, </w:t>
            </w:r>
            <w:proofErr w:type="spellStart"/>
            <w:r w:rsidRPr="00F9286B">
              <w:rPr>
                <w:rFonts w:ascii="Century Gothic" w:hAnsi="Century Gothic"/>
                <w:sz w:val="22"/>
                <w:szCs w:val="22"/>
                <w:lang w:val="en-GB"/>
              </w:rPr>
              <w:t>Ngabu</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Chithumba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Majete</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Kakoma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Chapananga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Bereu</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Misomali</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Kapichira</w:t>
            </w:r>
            <w:proofErr w:type="spellEnd"/>
            <w:r w:rsidRPr="00F9286B">
              <w:rPr>
                <w:rFonts w:ascii="Century Gothic" w:hAnsi="Century Gothic"/>
                <w:sz w:val="22"/>
                <w:szCs w:val="22"/>
                <w:lang w:val="en-GB"/>
              </w:rPr>
              <w:t xml:space="preserve">, and </w:t>
            </w:r>
            <w:proofErr w:type="spellStart"/>
            <w:r w:rsidRPr="00F9286B">
              <w:rPr>
                <w:rFonts w:ascii="Century Gothic" w:hAnsi="Century Gothic"/>
                <w:sz w:val="22"/>
                <w:szCs w:val="22"/>
                <w:lang w:val="en-GB"/>
              </w:rPr>
              <w:t>Dolo</w:t>
            </w:r>
            <w:proofErr w:type="spellEnd"/>
            <w:r w:rsidRPr="00F9286B">
              <w:rPr>
                <w:rFonts w:ascii="Century Gothic" w:hAnsi="Century Gothic"/>
                <w:sz w:val="22"/>
                <w:szCs w:val="22"/>
                <w:lang w:val="en-GB"/>
              </w:rPr>
              <w:t xml:space="preserve"> in Chikwawa</w:t>
            </w:r>
          </w:p>
        </w:tc>
      </w:tr>
      <w:tr w:rsidR="00B67487" w:rsidRPr="00F9286B" w14:paraId="1E59FAA0" w14:textId="77777777" w:rsidTr="00CE7877">
        <w:tc>
          <w:tcPr>
            <w:tcW w:w="2250" w:type="dxa"/>
          </w:tcPr>
          <w:p w14:paraId="0C205DE3" w14:textId="77BB353C" w:rsidR="00B67487" w:rsidRPr="00F9286B" w:rsidRDefault="00B67487" w:rsidP="00233544">
            <w:pPr>
              <w:rPr>
                <w:rFonts w:ascii="Century Gothic" w:hAnsi="Century Gothic"/>
                <w:sz w:val="22"/>
                <w:szCs w:val="22"/>
              </w:rPr>
            </w:pPr>
            <w:r w:rsidRPr="00F9286B">
              <w:rPr>
                <w:rFonts w:ascii="Century Gothic" w:hAnsi="Century Gothic"/>
                <w:sz w:val="22"/>
                <w:szCs w:val="22"/>
              </w:rPr>
              <w:t>Malawi College of Medicine</w:t>
            </w:r>
          </w:p>
        </w:tc>
        <w:tc>
          <w:tcPr>
            <w:tcW w:w="4266" w:type="dxa"/>
          </w:tcPr>
          <w:p w14:paraId="50BE764D" w14:textId="38DAF78C" w:rsidR="00B67487" w:rsidRPr="00F9286B" w:rsidRDefault="00B67487" w:rsidP="00233544">
            <w:pPr>
              <w:rPr>
                <w:rFonts w:ascii="Century Gothic" w:hAnsi="Century Gothic"/>
                <w:sz w:val="22"/>
                <w:szCs w:val="22"/>
              </w:rPr>
            </w:pPr>
            <w:r w:rsidRPr="00F9286B">
              <w:rPr>
                <w:rFonts w:ascii="Century Gothic" w:hAnsi="Century Gothic"/>
                <w:sz w:val="22"/>
                <w:szCs w:val="22"/>
              </w:rPr>
              <w:t>Chikwawa DHO</w:t>
            </w:r>
          </w:p>
        </w:tc>
        <w:tc>
          <w:tcPr>
            <w:tcW w:w="4104" w:type="dxa"/>
          </w:tcPr>
          <w:p w14:paraId="35CD4196" w14:textId="43D34FA5" w:rsidR="00B67487" w:rsidRPr="00F9286B" w:rsidRDefault="00576F99" w:rsidP="00233544">
            <w:pPr>
              <w:rPr>
                <w:rFonts w:ascii="Century Gothic" w:hAnsi="Century Gothic"/>
                <w:sz w:val="22"/>
                <w:szCs w:val="22"/>
              </w:rPr>
            </w:pPr>
            <w:r w:rsidRPr="00F9286B">
              <w:rPr>
                <w:rFonts w:ascii="Century Gothic" w:hAnsi="Century Gothic"/>
                <w:sz w:val="22"/>
                <w:szCs w:val="22"/>
              </w:rPr>
              <w:t xml:space="preserve">Traditional Authorities and community members from the health center catchment center areas of </w:t>
            </w:r>
            <w:proofErr w:type="spellStart"/>
            <w:r w:rsidRPr="00F9286B">
              <w:rPr>
                <w:rFonts w:ascii="Century Gothic" w:hAnsi="Century Gothic"/>
                <w:sz w:val="22"/>
                <w:szCs w:val="22"/>
                <w:lang w:val="en-GB"/>
              </w:rPr>
              <w:t>Mbenje</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Lurwe</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Chididi</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Nyamithuthu</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Tengani</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Ndamera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Kalemba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Masenjere</w:t>
            </w:r>
            <w:proofErr w:type="spellEnd"/>
            <w:r w:rsidRPr="00F9286B">
              <w:rPr>
                <w:rFonts w:ascii="Century Gothic" w:hAnsi="Century Gothic"/>
                <w:sz w:val="22"/>
                <w:szCs w:val="22"/>
                <w:lang w:val="en-GB"/>
              </w:rPr>
              <w:t xml:space="preserve">, Trinity, </w:t>
            </w:r>
            <w:proofErr w:type="spellStart"/>
            <w:r w:rsidRPr="00F9286B">
              <w:rPr>
                <w:rFonts w:ascii="Century Gothic" w:hAnsi="Century Gothic"/>
                <w:sz w:val="22"/>
                <w:szCs w:val="22"/>
                <w:lang w:val="en-GB"/>
              </w:rPr>
              <w:t>Sorgin</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Oseana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Makhanga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Sankhulani</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Masenjere</w:t>
            </w:r>
            <w:proofErr w:type="spellEnd"/>
            <w:r w:rsidRPr="00F9286B">
              <w:rPr>
                <w:rFonts w:ascii="Century Gothic" w:hAnsi="Century Gothic"/>
                <w:sz w:val="22"/>
                <w:szCs w:val="22"/>
                <w:lang w:val="en-GB"/>
              </w:rPr>
              <w:t xml:space="preserve">, and </w:t>
            </w:r>
            <w:proofErr w:type="spellStart"/>
            <w:r w:rsidRPr="00F9286B">
              <w:rPr>
                <w:rFonts w:ascii="Century Gothic" w:hAnsi="Century Gothic"/>
                <w:sz w:val="22"/>
                <w:szCs w:val="22"/>
                <w:lang w:val="en-GB"/>
              </w:rPr>
              <w:t>Phokera</w:t>
            </w:r>
            <w:proofErr w:type="spellEnd"/>
            <w:r w:rsidRPr="00F9286B">
              <w:rPr>
                <w:rFonts w:ascii="Century Gothic" w:hAnsi="Century Gothic"/>
                <w:sz w:val="22"/>
                <w:szCs w:val="22"/>
                <w:lang w:val="en-GB"/>
              </w:rPr>
              <w:t xml:space="preserve"> in </w:t>
            </w:r>
            <w:proofErr w:type="spellStart"/>
            <w:r w:rsidRPr="00F9286B">
              <w:rPr>
                <w:rFonts w:ascii="Century Gothic" w:hAnsi="Century Gothic"/>
                <w:sz w:val="22"/>
                <w:szCs w:val="22"/>
                <w:lang w:val="en-GB"/>
              </w:rPr>
              <w:t>Nsanje</w:t>
            </w:r>
            <w:proofErr w:type="spellEnd"/>
          </w:p>
        </w:tc>
      </w:tr>
      <w:tr w:rsidR="00B67487" w:rsidRPr="00F9286B" w14:paraId="1AE6B9B9" w14:textId="77777777" w:rsidTr="00CE7877">
        <w:tc>
          <w:tcPr>
            <w:tcW w:w="2250" w:type="dxa"/>
          </w:tcPr>
          <w:p w14:paraId="7CF08B83" w14:textId="63F62D8A" w:rsidR="00B67487" w:rsidRPr="00F9286B" w:rsidRDefault="00B67487" w:rsidP="00233544">
            <w:pPr>
              <w:rPr>
                <w:rFonts w:ascii="Century Gothic" w:hAnsi="Century Gothic"/>
                <w:sz w:val="22"/>
                <w:szCs w:val="22"/>
              </w:rPr>
            </w:pPr>
            <w:r w:rsidRPr="00F9286B">
              <w:rPr>
                <w:rFonts w:ascii="Century Gothic" w:hAnsi="Century Gothic"/>
                <w:sz w:val="22"/>
                <w:szCs w:val="22"/>
              </w:rPr>
              <w:t>Swoop Aero</w:t>
            </w:r>
          </w:p>
        </w:tc>
        <w:tc>
          <w:tcPr>
            <w:tcW w:w="4266" w:type="dxa"/>
          </w:tcPr>
          <w:p w14:paraId="3325140E" w14:textId="43579817" w:rsidR="00B67487" w:rsidRPr="00F9286B" w:rsidRDefault="00B67487" w:rsidP="00233544">
            <w:pPr>
              <w:rPr>
                <w:rFonts w:ascii="Century Gothic" w:hAnsi="Century Gothic"/>
                <w:sz w:val="22"/>
                <w:szCs w:val="22"/>
              </w:rPr>
            </w:pP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DHO</w:t>
            </w:r>
          </w:p>
        </w:tc>
        <w:tc>
          <w:tcPr>
            <w:tcW w:w="4104" w:type="dxa"/>
          </w:tcPr>
          <w:p w14:paraId="307F337B" w14:textId="77777777" w:rsidR="00B67487" w:rsidRPr="00F9286B" w:rsidRDefault="00B67487" w:rsidP="00233544">
            <w:pPr>
              <w:rPr>
                <w:rFonts w:ascii="Century Gothic" w:hAnsi="Century Gothic"/>
                <w:sz w:val="22"/>
                <w:szCs w:val="22"/>
              </w:rPr>
            </w:pPr>
          </w:p>
        </w:tc>
      </w:tr>
      <w:tr w:rsidR="00B67487" w:rsidRPr="00F9286B" w14:paraId="2F2DD4CB" w14:textId="77777777" w:rsidTr="00CE7877">
        <w:tc>
          <w:tcPr>
            <w:tcW w:w="2250" w:type="dxa"/>
          </w:tcPr>
          <w:p w14:paraId="206F9EFD" w14:textId="763DF2F4" w:rsidR="00B67487" w:rsidRPr="00F9286B" w:rsidRDefault="00B67487" w:rsidP="00233544">
            <w:pPr>
              <w:rPr>
                <w:rFonts w:ascii="Century Gothic" w:hAnsi="Century Gothic"/>
                <w:sz w:val="22"/>
                <w:szCs w:val="22"/>
              </w:rPr>
            </w:pPr>
            <w:r w:rsidRPr="00F9286B">
              <w:rPr>
                <w:rFonts w:ascii="Century Gothic" w:hAnsi="Century Gothic"/>
                <w:sz w:val="22"/>
                <w:szCs w:val="22"/>
              </w:rPr>
              <w:t>FTI</w:t>
            </w:r>
          </w:p>
        </w:tc>
        <w:tc>
          <w:tcPr>
            <w:tcW w:w="4266" w:type="dxa"/>
          </w:tcPr>
          <w:p w14:paraId="75330CE6" w14:textId="5512F8CE" w:rsidR="00B67487" w:rsidRPr="00F9286B" w:rsidRDefault="00724F06" w:rsidP="00233544">
            <w:pPr>
              <w:rPr>
                <w:rFonts w:ascii="Century Gothic" w:hAnsi="Century Gothic"/>
                <w:sz w:val="22"/>
                <w:szCs w:val="22"/>
              </w:rPr>
            </w:pPr>
            <w:r w:rsidRPr="00F9286B">
              <w:rPr>
                <w:rFonts w:ascii="Century Gothic" w:hAnsi="Century Gothic"/>
                <w:sz w:val="22"/>
                <w:szCs w:val="22"/>
              </w:rPr>
              <w:t xml:space="preserve">Chikwawa and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Departments of Water Resources</w:t>
            </w:r>
          </w:p>
        </w:tc>
        <w:tc>
          <w:tcPr>
            <w:tcW w:w="4104" w:type="dxa"/>
          </w:tcPr>
          <w:p w14:paraId="4282CE36" w14:textId="77777777" w:rsidR="00B67487" w:rsidRPr="00F9286B" w:rsidRDefault="00B67487" w:rsidP="00233544">
            <w:pPr>
              <w:rPr>
                <w:rFonts w:ascii="Century Gothic" w:hAnsi="Century Gothic"/>
                <w:sz w:val="22"/>
                <w:szCs w:val="22"/>
              </w:rPr>
            </w:pPr>
          </w:p>
        </w:tc>
      </w:tr>
      <w:tr w:rsidR="00B67487" w:rsidRPr="00F9286B" w14:paraId="4CE9F80C" w14:textId="77777777" w:rsidTr="00CE7877">
        <w:tc>
          <w:tcPr>
            <w:tcW w:w="2250" w:type="dxa"/>
          </w:tcPr>
          <w:p w14:paraId="0C494E29" w14:textId="419E6317" w:rsidR="00B67487" w:rsidRPr="00F9286B" w:rsidRDefault="00B67487" w:rsidP="00233544">
            <w:pPr>
              <w:rPr>
                <w:rFonts w:ascii="Century Gothic" w:hAnsi="Century Gothic"/>
                <w:sz w:val="22"/>
                <w:szCs w:val="22"/>
              </w:rPr>
            </w:pPr>
            <w:r w:rsidRPr="00F9286B">
              <w:rPr>
                <w:rFonts w:ascii="Century Gothic" w:hAnsi="Century Gothic"/>
                <w:sz w:val="22"/>
                <w:szCs w:val="22"/>
              </w:rPr>
              <w:t>Department of Civil Aviation</w:t>
            </w:r>
          </w:p>
        </w:tc>
        <w:tc>
          <w:tcPr>
            <w:tcW w:w="4266" w:type="dxa"/>
          </w:tcPr>
          <w:p w14:paraId="73482946" w14:textId="53DFDE29" w:rsidR="00B67487" w:rsidRPr="00F9286B" w:rsidRDefault="00724F06" w:rsidP="00233544">
            <w:pPr>
              <w:rPr>
                <w:rFonts w:ascii="Century Gothic" w:hAnsi="Century Gothic"/>
                <w:sz w:val="22"/>
                <w:szCs w:val="22"/>
              </w:rPr>
            </w:pPr>
            <w:r w:rsidRPr="00F9286B">
              <w:rPr>
                <w:rFonts w:ascii="Century Gothic" w:hAnsi="Century Gothic"/>
                <w:sz w:val="22"/>
                <w:szCs w:val="22"/>
              </w:rPr>
              <w:t xml:space="preserve">Chikwawa &amp;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Departments of Disaster Management</w:t>
            </w:r>
          </w:p>
        </w:tc>
        <w:tc>
          <w:tcPr>
            <w:tcW w:w="4104" w:type="dxa"/>
          </w:tcPr>
          <w:p w14:paraId="32644CFB" w14:textId="77777777" w:rsidR="00B67487" w:rsidRPr="00F9286B" w:rsidRDefault="00B67487" w:rsidP="00233544">
            <w:pPr>
              <w:rPr>
                <w:rFonts w:ascii="Century Gothic" w:hAnsi="Century Gothic"/>
                <w:sz w:val="22"/>
                <w:szCs w:val="22"/>
              </w:rPr>
            </w:pPr>
          </w:p>
        </w:tc>
      </w:tr>
      <w:tr w:rsidR="00B67487" w:rsidRPr="00F9286B" w14:paraId="3AA663C2" w14:textId="77777777" w:rsidTr="00CE7877">
        <w:tc>
          <w:tcPr>
            <w:tcW w:w="2250" w:type="dxa"/>
          </w:tcPr>
          <w:p w14:paraId="46DDCD69" w14:textId="744C4B49" w:rsidR="00B67487" w:rsidRPr="00F9286B" w:rsidRDefault="00B67487" w:rsidP="00233544">
            <w:pPr>
              <w:rPr>
                <w:rFonts w:ascii="Century Gothic" w:hAnsi="Century Gothic"/>
                <w:sz w:val="22"/>
                <w:szCs w:val="22"/>
              </w:rPr>
            </w:pPr>
            <w:r w:rsidRPr="00F9286B">
              <w:rPr>
                <w:rFonts w:ascii="Century Gothic" w:hAnsi="Century Gothic"/>
                <w:sz w:val="22"/>
                <w:szCs w:val="22"/>
              </w:rPr>
              <w:t>Department of Water Resources</w:t>
            </w:r>
          </w:p>
        </w:tc>
        <w:tc>
          <w:tcPr>
            <w:tcW w:w="4266" w:type="dxa"/>
          </w:tcPr>
          <w:p w14:paraId="461E01F2" w14:textId="63F7B380" w:rsidR="00B67487" w:rsidRPr="00F9286B" w:rsidRDefault="00724F06" w:rsidP="00233544">
            <w:pPr>
              <w:rPr>
                <w:rFonts w:ascii="Century Gothic" w:hAnsi="Century Gothic"/>
                <w:sz w:val="22"/>
                <w:szCs w:val="22"/>
              </w:rPr>
            </w:pPr>
            <w:r w:rsidRPr="00F9286B">
              <w:rPr>
                <w:rFonts w:ascii="Century Gothic" w:hAnsi="Century Gothic"/>
                <w:sz w:val="22"/>
                <w:szCs w:val="22"/>
              </w:rPr>
              <w:t xml:space="preserve">19 Health Centers in Chikwawa </w:t>
            </w:r>
            <w:r w:rsidR="00B422C0" w:rsidRPr="00F9286B">
              <w:rPr>
                <w:rFonts w:ascii="Century Gothic" w:hAnsi="Century Gothic"/>
                <w:sz w:val="22"/>
                <w:szCs w:val="22"/>
              </w:rPr>
              <w:t xml:space="preserve">namely </w:t>
            </w:r>
            <w:proofErr w:type="spellStart"/>
            <w:r w:rsidR="00B422C0" w:rsidRPr="00F9286B">
              <w:rPr>
                <w:rFonts w:ascii="Century Gothic" w:hAnsi="Century Gothic"/>
                <w:sz w:val="22"/>
                <w:szCs w:val="22"/>
                <w:lang w:val="en-GB"/>
              </w:rPr>
              <w:t>Ndakwera</w:t>
            </w:r>
            <w:proofErr w:type="spellEnd"/>
            <w:r w:rsidR="00B422C0" w:rsidRPr="00F9286B">
              <w:rPr>
                <w:rFonts w:ascii="Century Gothic" w:hAnsi="Century Gothic"/>
                <w:sz w:val="22"/>
                <w:szCs w:val="22"/>
                <w:lang w:val="en-GB"/>
              </w:rPr>
              <w:t xml:space="preserve">, </w:t>
            </w:r>
            <w:proofErr w:type="spellStart"/>
            <w:r w:rsidR="00B422C0" w:rsidRPr="00F9286B">
              <w:rPr>
                <w:rFonts w:ascii="Century Gothic" w:hAnsi="Century Gothic"/>
                <w:sz w:val="22"/>
                <w:szCs w:val="22"/>
                <w:lang w:val="en-GB"/>
              </w:rPr>
              <w:t>Mapelera</w:t>
            </w:r>
            <w:proofErr w:type="spellEnd"/>
            <w:r w:rsidR="00B422C0" w:rsidRPr="00F9286B">
              <w:rPr>
                <w:rFonts w:ascii="Century Gothic" w:hAnsi="Century Gothic"/>
                <w:sz w:val="22"/>
                <w:szCs w:val="22"/>
                <w:lang w:val="en-GB"/>
              </w:rPr>
              <w:t xml:space="preserve">, </w:t>
            </w:r>
            <w:proofErr w:type="spellStart"/>
            <w:r w:rsidR="00B422C0" w:rsidRPr="00F9286B">
              <w:rPr>
                <w:rFonts w:ascii="Century Gothic" w:hAnsi="Century Gothic"/>
                <w:sz w:val="22"/>
                <w:szCs w:val="22"/>
                <w:lang w:val="en-GB"/>
              </w:rPr>
              <w:t>Chipwayira</w:t>
            </w:r>
            <w:proofErr w:type="spellEnd"/>
            <w:r w:rsidR="00B422C0" w:rsidRPr="00F9286B">
              <w:rPr>
                <w:rFonts w:ascii="Century Gothic" w:hAnsi="Century Gothic"/>
                <w:sz w:val="22"/>
                <w:szCs w:val="22"/>
                <w:lang w:val="en-GB"/>
              </w:rPr>
              <w:t xml:space="preserve">, </w:t>
            </w:r>
            <w:proofErr w:type="spellStart"/>
            <w:r w:rsidR="00B422C0" w:rsidRPr="00F9286B">
              <w:rPr>
                <w:rFonts w:ascii="Century Gothic" w:hAnsi="Century Gothic"/>
                <w:sz w:val="22"/>
                <w:szCs w:val="22"/>
                <w:lang w:val="en-GB"/>
              </w:rPr>
              <w:t>Mkumaniza</w:t>
            </w:r>
            <w:proofErr w:type="spellEnd"/>
            <w:r w:rsidR="00B422C0" w:rsidRPr="00F9286B">
              <w:rPr>
                <w:rFonts w:ascii="Century Gothic" w:hAnsi="Century Gothic"/>
                <w:sz w:val="22"/>
                <w:szCs w:val="22"/>
                <w:lang w:val="en-GB"/>
              </w:rPr>
              <w:t xml:space="preserve">, Gaga, Gola, </w:t>
            </w:r>
            <w:proofErr w:type="spellStart"/>
            <w:r w:rsidR="00B422C0" w:rsidRPr="00F9286B">
              <w:rPr>
                <w:rFonts w:ascii="Century Gothic" w:hAnsi="Century Gothic"/>
                <w:sz w:val="22"/>
                <w:szCs w:val="22"/>
                <w:lang w:val="en-GB"/>
              </w:rPr>
              <w:t>Makuwira</w:t>
            </w:r>
            <w:proofErr w:type="spellEnd"/>
            <w:r w:rsidR="00B422C0" w:rsidRPr="00F9286B">
              <w:rPr>
                <w:rFonts w:ascii="Century Gothic" w:hAnsi="Century Gothic"/>
                <w:sz w:val="22"/>
                <w:szCs w:val="22"/>
                <w:lang w:val="en-GB"/>
              </w:rPr>
              <w:t xml:space="preserve">, </w:t>
            </w:r>
            <w:proofErr w:type="spellStart"/>
            <w:r w:rsidR="00B422C0" w:rsidRPr="00F9286B">
              <w:rPr>
                <w:rFonts w:ascii="Century Gothic" w:hAnsi="Century Gothic"/>
                <w:sz w:val="22"/>
                <w:szCs w:val="22"/>
                <w:lang w:val="en-GB"/>
              </w:rPr>
              <w:t>Mfera</w:t>
            </w:r>
            <w:proofErr w:type="spellEnd"/>
            <w:r w:rsidR="00B422C0" w:rsidRPr="00F9286B">
              <w:rPr>
                <w:rFonts w:ascii="Century Gothic" w:hAnsi="Century Gothic"/>
                <w:sz w:val="22"/>
                <w:szCs w:val="22"/>
                <w:lang w:val="en-GB"/>
              </w:rPr>
              <w:t xml:space="preserve">, </w:t>
            </w:r>
            <w:proofErr w:type="spellStart"/>
            <w:r w:rsidR="00B422C0" w:rsidRPr="00F9286B">
              <w:rPr>
                <w:rFonts w:ascii="Century Gothic" w:hAnsi="Century Gothic"/>
                <w:sz w:val="22"/>
                <w:szCs w:val="22"/>
                <w:lang w:val="en-GB"/>
              </w:rPr>
              <w:t>Nchalohanga</w:t>
            </w:r>
            <w:proofErr w:type="spellEnd"/>
            <w:r w:rsidR="00B422C0" w:rsidRPr="00F9286B">
              <w:rPr>
                <w:rFonts w:ascii="Century Gothic" w:hAnsi="Century Gothic"/>
                <w:sz w:val="22"/>
                <w:szCs w:val="22"/>
                <w:lang w:val="en-GB"/>
              </w:rPr>
              <w:t xml:space="preserve">, St. Montfort, </w:t>
            </w:r>
            <w:proofErr w:type="spellStart"/>
            <w:r w:rsidR="00B422C0" w:rsidRPr="00F9286B">
              <w:rPr>
                <w:rFonts w:ascii="Century Gothic" w:hAnsi="Century Gothic"/>
                <w:sz w:val="22"/>
                <w:szCs w:val="22"/>
                <w:lang w:val="en-GB"/>
              </w:rPr>
              <w:t>Ngabu</w:t>
            </w:r>
            <w:proofErr w:type="spellEnd"/>
            <w:r w:rsidR="00B422C0" w:rsidRPr="00F9286B">
              <w:rPr>
                <w:rFonts w:ascii="Century Gothic" w:hAnsi="Century Gothic"/>
                <w:sz w:val="22"/>
                <w:szCs w:val="22"/>
                <w:lang w:val="en-GB"/>
              </w:rPr>
              <w:t xml:space="preserve">, </w:t>
            </w:r>
            <w:proofErr w:type="spellStart"/>
            <w:r w:rsidR="00B422C0" w:rsidRPr="00F9286B">
              <w:rPr>
                <w:rFonts w:ascii="Century Gothic" w:hAnsi="Century Gothic"/>
                <w:sz w:val="22"/>
                <w:szCs w:val="22"/>
                <w:lang w:val="en-GB"/>
              </w:rPr>
              <w:t>Chithumba</w:t>
            </w:r>
            <w:proofErr w:type="spellEnd"/>
            <w:r w:rsidR="00B422C0" w:rsidRPr="00F9286B">
              <w:rPr>
                <w:rFonts w:ascii="Century Gothic" w:hAnsi="Century Gothic"/>
                <w:sz w:val="22"/>
                <w:szCs w:val="22"/>
                <w:lang w:val="en-GB"/>
              </w:rPr>
              <w:t xml:space="preserve">, </w:t>
            </w:r>
            <w:proofErr w:type="spellStart"/>
            <w:r w:rsidR="00B422C0" w:rsidRPr="00F9286B">
              <w:rPr>
                <w:rFonts w:ascii="Century Gothic" w:hAnsi="Century Gothic"/>
                <w:sz w:val="22"/>
                <w:szCs w:val="22"/>
                <w:lang w:val="en-GB"/>
              </w:rPr>
              <w:t>Majete</w:t>
            </w:r>
            <w:proofErr w:type="spellEnd"/>
            <w:r w:rsidR="00B422C0" w:rsidRPr="00F9286B">
              <w:rPr>
                <w:rFonts w:ascii="Century Gothic" w:hAnsi="Century Gothic"/>
                <w:sz w:val="22"/>
                <w:szCs w:val="22"/>
                <w:lang w:val="en-GB"/>
              </w:rPr>
              <w:t xml:space="preserve">, </w:t>
            </w:r>
            <w:proofErr w:type="spellStart"/>
            <w:r w:rsidR="00B422C0" w:rsidRPr="00F9286B">
              <w:rPr>
                <w:rFonts w:ascii="Century Gothic" w:hAnsi="Century Gothic"/>
                <w:sz w:val="22"/>
                <w:szCs w:val="22"/>
                <w:lang w:val="en-GB"/>
              </w:rPr>
              <w:t>Kakoma</w:t>
            </w:r>
            <w:proofErr w:type="spellEnd"/>
            <w:r w:rsidR="00B422C0" w:rsidRPr="00F9286B">
              <w:rPr>
                <w:rFonts w:ascii="Century Gothic" w:hAnsi="Century Gothic"/>
                <w:sz w:val="22"/>
                <w:szCs w:val="22"/>
                <w:lang w:val="en-GB"/>
              </w:rPr>
              <w:t xml:space="preserve">, </w:t>
            </w:r>
            <w:proofErr w:type="spellStart"/>
            <w:r w:rsidR="00B422C0" w:rsidRPr="00F9286B">
              <w:rPr>
                <w:rFonts w:ascii="Century Gothic" w:hAnsi="Century Gothic"/>
                <w:sz w:val="22"/>
                <w:szCs w:val="22"/>
                <w:lang w:val="en-GB"/>
              </w:rPr>
              <w:t>Chapananga</w:t>
            </w:r>
            <w:proofErr w:type="spellEnd"/>
            <w:r w:rsidR="00B422C0" w:rsidRPr="00F9286B">
              <w:rPr>
                <w:rFonts w:ascii="Century Gothic" w:hAnsi="Century Gothic"/>
                <w:sz w:val="22"/>
                <w:szCs w:val="22"/>
                <w:lang w:val="en-GB"/>
              </w:rPr>
              <w:t xml:space="preserve">, </w:t>
            </w:r>
            <w:proofErr w:type="spellStart"/>
            <w:r w:rsidR="00B422C0" w:rsidRPr="00F9286B">
              <w:rPr>
                <w:rFonts w:ascii="Century Gothic" w:hAnsi="Century Gothic"/>
                <w:sz w:val="22"/>
                <w:szCs w:val="22"/>
                <w:lang w:val="en-GB"/>
              </w:rPr>
              <w:t>Bereu</w:t>
            </w:r>
            <w:proofErr w:type="spellEnd"/>
            <w:r w:rsidR="00B422C0" w:rsidRPr="00F9286B">
              <w:rPr>
                <w:rFonts w:ascii="Century Gothic" w:hAnsi="Century Gothic"/>
                <w:sz w:val="22"/>
                <w:szCs w:val="22"/>
                <w:lang w:val="en-GB"/>
              </w:rPr>
              <w:t xml:space="preserve">, </w:t>
            </w:r>
            <w:proofErr w:type="spellStart"/>
            <w:r w:rsidR="00B422C0" w:rsidRPr="00F9286B">
              <w:rPr>
                <w:rFonts w:ascii="Century Gothic" w:hAnsi="Century Gothic"/>
                <w:sz w:val="22"/>
                <w:szCs w:val="22"/>
                <w:lang w:val="en-GB"/>
              </w:rPr>
              <w:t>Misomali</w:t>
            </w:r>
            <w:proofErr w:type="spellEnd"/>
            <w:r w:rsidR="00B422C0" w:rsidRPr="00F9286B">
              <w:rPr>
                <w:rFonts w:ascii="Century Gothic" w:hAnsi="Century Gothic"/>
                <w:sz w:val="22"/>
                <w:szCs w:val="22"/>
                <w:lang w:val="en-GB"/>
              </w:rPr>
              <w:t xml:space="preserve">, </w:t>
            </w:r>
            <w:proofErr w:type="spellStart"/>
            <w:r w:rsidR="00B422C0" w:rsidRPr="00F9286B">
              <w:rPr>
                <w:rFonts w:ascii="Century Gothic" w:hAnsi="Century Gothic"/>
                <w:sz w:val="22"/>
                <w:szCs w:val="22"/>
                <w:lang w:val="en-GB"/>
              </w:rPr>
              <w:t>Kapichira</w:t>
            </w:r>
            <w:proofErr w:type="spellEnd"/>
            <w:r w:rsidR="00B422C0" w:rsidRPr="00F9286B">
              <w:rPr>
                <w:rFonts w:ascii="Century Gothic" w:hAnsi="Century Gothic"/>
                <w:sz w:val="22"/>
                <w:szCs w:val="22"/>
                <w:lang w:val="en-GB"/>
              </w:rPr>
              <w:t xml:space="preserve">, and </w:t>
            </w:r>
            <w:proofErr w:type="spellStart"/>
            <w:r w:rsidR="00B422C0" w:rsidRPr="00F9286B">
              <w:rPr>
                <w:rFonts w:ascii="Century Gothic" w:hAnsi="Century Gothic"/>
                <w:sz w:val="22"/>
                <w:szCs w:val="22"/>
                <w:lang w:val="en-GB"/>
              </w:rPr>
              <w:t>Dolo</w:t>
            </w:r>
            <w:proofErr w:type="spellEnd"/>
          </w:p>
        </w:tc>
        <w:tc>
          <w:tcPr>
            <w:tcW w:w="4104" w:type="dxa"/>
          </w:tcPr>
          <w:p w14:paraId="083D81BA" w14:textId="77777777" w:rsidR="00B67487" w:rsidRPr="00F9286B" w:rsidRDefault="00B67487" w:rsidP="00233544">
            <w:pPr>
              <w:rPr>
                <w:rFonts w:ascii="Century Gothic" w:hAnsi="Century Gothic"/>
                <w:sz w:val="22"/>
                <w:szCs w:val="22"/>
              </w:rPr>
            </w:pPr>
          </w:p>
        </w:tc>
      </w:tr>
      <w:tr w:rsidR="00B67487" w:rsidRPr="00F9286B" w14:paraId="61C0A3FA" w14:textId="77777777" w:rsidTr="00CE7877">
        <w:tc>
          <w:tcPr>
            <w:tcW w:w="2250" w:type="dxa"/>
          </w:tcPr>
          <w:p w14:paraId="1C4DE33E" w14:textId="2DF118DF" w:rsidR="00B67487" w:rsidRPr="00F9286B" w:rsidRDefault="00B67487" w:rsidP="00233544">
            <w:pPr>
              <w:rPr>
                <w:rFonts w:ascii="Century Gothic" w:hAnsi="Century Gothic"/>
                <w:sz w:val="22"/>
                <w:szCs w:val="22"/>
              </w:rPr>
            </w:pPr>
            <w:r w:rsidRPr="00F9286B">
              <w:rPr>
                <w:rFonts w:ascii="Century Gothic" w:hAnsi="Century Gothic"/>
                <w:sz w:val="22"/>
                <w:szCs w:val="22"/>
              </w:rPr>
              <w:t>Department of Disaster Management</w:t>
            </w:r>
          </w:p>
        </w:tc>
        <w:tc>
          <w:tcPr>
            <w:tcW w:w="4266" w:type="dxa"/>
          </w:tcPr>
          <w:p w14:paraId="73138C39" w14:textId="47EC6873" w:rsidR="00B67487" w:rsidRPr="00F9286B" w:rsidRDefault="00B422C0" w:rsidP="00233544">
            <w:pPr>
              <w:rPr>
                <w:rFonts w:ascii="Century Gothic" w:hAnsi="Century Gothic"/>
                <w:sz w:val="22"/>
                <w:szCs w:val="22"/>
              </w:rPr>
            </w:pPr>
            <w:r w:rsidRPr="00F9286B">
              <w:rPr>
                <w:rFonts w:ascii="Century Gothic" w:hAnsi="Century Gothic"/>
                <w:sz w:val="22"/>
                <w:szCs w:val="22"/>
              </w:rPr>
              <w:t xml:space="preserve">15 Health Centers in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namely </w:t>
            </w:r>
            <w:proofErr w:type="spellStart"/>
            <w:r w:rsidRPr="00F9286B">
              <w:rPr>
                <w:rFonts w:ascii="Century Gothic" w:hAnsi="Century Gothic"/>
                <w:sz w:val="22"/>
                <w:szCs w:val="22"/>
                <w:lang w:val="en-GB"/>
              </w:rPr>
              <w:t>Mbenje</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Lurwe</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Chididi</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Nyamithuthu</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Tengani</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Ndamera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Kalemba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Masenjere</w:t>
            </w:r>
            <w:proofErr w:type="spellEnd"/>
            <w:r w:rsidRPr="00F9286B">
              <w:rPr>
                <w:rFonts w:ascii="Century Gothic" w:hAnsi="Century Gothic"/>
                <w:sz w:val="22"/>
                <w:szCs w:val="22"/>
                <w:lang w:val="en-GB"/>
              </w:rPr>
              <w:t xml:space="preserve">, Trinity, </w:t>
            </w:r>
            <w:proofErr w:type="spellStart"/>
            <w:r w:rsidRPr="00F9286B">
              <w:rPr>
                <w:rFonts w:ascii="Century Gothic" w:hAnsi="Century Gothic"/>
                <w:sz w:val="22"/>
                <w:szCs w:val="22"/>
                <w:lang w:val="en-GB"/>
              </w:rPr>
              <w:t>Sorgin</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Oseana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Makhanga</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Sankhulani</w:t>
            </w:r>
            <w:proofErr w:type="spellEnd"/>
            <w:r w:rsidRPr="00F9286B">
              <w:rPr>
                <w:rFonts w:ascii="Century Gothic" w:hAnsi="Century Gothic"/>
                <w:sz w:val="22"/>
                <w:szCs w:val="22"/>
                <w:lang w:val="en-GB"/>
              </w:rPr>
              <w:t xml:space="preserve">, </w:t>
            </w:r>
            <w:proofErr w:type="spellStart"/>
            <w:r w:rsidRPr="00F9286B">
              <w:rPr>
                <w:rFonts w:ascii="Century Gothic" w:hAnsi="Century Gothic"/>
                <w:sz w:val="22"/>
                <w:szCs w:val="22"/>
                <w:lang w:val="en-GB"/>
              </w:rPr>
              <w:t>Masenjere</w:t>
            </w:r>
            <w:proofErr w:type="spellEnd"/>
            <w:r w:rsidRPr="00F9286B">
              <w:rPr>
                <w:rFonts w:ascii="Century Gothic" w:hAnsi="Century Gothic"/>
                <w:sz w:val="22"/>
                <w:szCs w:val="22"/>
                <w:lang w:val="en-GB"/>
              </w:rPr>
              <w:t xml:space="preserve">, and </w:t>
            </w:r>
            <w:proofErr w:type="spellStart"/>
            <w:r w:rsidRPr="00F9286B">
              <w:rPr>
                <w:rFonts w:ascii="Century Gothic" w:hAnsi="Century Gothic"/>
                <w:sz w:val="22"/>
                <w:szCs w:val="22"/>
                <w:lang w:val="en-GB"/>
              </w:rPr>
              <w:t>Phokera</w:t>
            </w:r>
            <w:proofErr w:type="spellEnd"/>
          </w:p>
        </w:tc>
        <w:tc>
          <w:tcPr>
            <w:tcW w:w="4104" w:type="dxa"/>
          </w:tcPr>
          <w:p w14:paraId="4FF76A95" w14:textId="77777777" w:rsidR="00B67487" w:rsidRPr="00F9286B" w:rsidRDefault="00B67487" w:rsidP="00233544">
            <w:pPr>
              <w:rPr>
                <w:rFonts w:ascii="Century Gothic" w:hAnsi="Century Gothic"/>
                <w:sz w:val="22"/>
                <w:szCs w:val="22"/>
              </w:rPr>
            </w:pPr>
          </w:p>
        </w:tc>
      </w:tr>
      <w:tr w:rsidR="00B67487" w:rsidRPr="00F9286B" w14:paraId="0BEA2521" w14:textId="77777777" w:rsidTr="00CE7877">
        <w:tc>
          <w:tcPr>
            <w:tcW w:w="2250" w:type="dxa"/>
          </w:tcPr>
          <w:p w14:paraId="365FA375" w14:textId="1553E57A" w:rsidR="00B67487" w:rsidRPr="00F9286B" w:rsidRDefault="00B67487" w:rsidP="00233544">
            <w:pPr>
              <w:rPr>
                <w:rFonts w:ascii="Century Gothic" w:hAnsi="Century Gothic"/>
                <w:sz w:val="22"/>
                <w:szCs w:val="22"/>
              </w:rPr>
            </w:pPr>
            <w:r w:rsidRPr="00F9286B">
              <w:rPr>
                <w:rFonts w:ascii="Century Gothic" w:hAnsi="Century Gothic"/>
                <w:sz w:val="22"/>
                <w:szCs w:val="22"/>
              </w:rPr>
              <w:lastRenderedPageBreak/>
              <w:t>Central Medical Stores Trust</w:t>
            </w:r>
          </w:p>
        </w:tc>
        <w:tc>
          <w:tcPr>
            <w:tcW w:w="4266" w:type="dxa"/>
          </w:tcPr>
          <w:p w14:paraId="0E0EA017" w14:textId="77777777" w:rsidR="00B67487" w:rsidRPr="00F9286B" w:rsidRDefault="00B67487" w:rsidP="00233544">
            <w:pPr>
              <w:rPr>
                <w:rFonts w:ascii="Century Gothic" w:hAnsi="Century Gothic"/>
                <w:sz w:val="22"/>
                <w:szCs w:val="22"/>
              </w:rPr>
            </w:pPr>
          </w:p>
        </w:tc>
        <w:tc>
          <w:tcPr>
            <w:tcW w:w="4104" w:type="dxa"/>
          </w:tcPr>
          <w:p w14:paraId="62204B00" w14:textId="77777777" w:rsidR="00B67487" w:rsidRPr="00F9286B" w:rsidRDefault="00B67487" w:rsidP="00233544">
            <w:pPr>
              <w:rPr>
                <w:rFonts w:ascii="Century Gothic" w:hAnsi="Century Gothic"/>
                <w:sz w:val="22"/>
                <w:szCs w:val="22"/>
              </w:rPr>
            </w:pPr>
          </w:p>
        </w:tc>
      </w:tr>
      <w:tr w:rsidR="00A23BF6" w:rsidRPr="00F9286B" w14:paraId="64D815C7" w14:textId="77777777" w:rsidTr="00CE7877">
        <w:tc>
          <w:tcPr>
            <w:tcW w:w="2250" w:type="dxa"/>
          </w:tcPr>
          <w:p w14:paraId="44A38238" w14:textId="50C8597F" w:rsidR="00A23BF6" w:rsidRPr="00F9286B" w:rsidRDefault="00A23BF6" w:rsidP="00233544">
            <w:pPr>
              <w:rPr>
                <w:rFonts w:ascii="Century Gothic" w:hAnsi="Century Gothic"/>
                <w:sz w:val="22"/>
                <w:szCs w:val="22"/>
              </w:rPr>
            </w:pPr>
            <w:r w:rsidRPr="00F9286B">
              <w:rPr>
                <w:rFonts w:ascii="Century Gothic" w:hAnsi="Century Gothic"/>
                <w:sz w:val="22"/>
                <w:szCs w:val="22"/>
              </w:rPr>
              <w:t>Riders for Health</w:t>
            </w:r>
          </w:p>
        </w:tc>
        <w:tc>
          <w:tcPr>
            <w:tcW w:w="4266" w:type="dxa"/>
          </w:tcPr>
          <w:p w14:paraId="4FC77CFA" w14:textId="77777777" w:rsidR="00A23BF6" w:rsidRPr="00F9286B" w:rsidRDefault="00A23BF6" w:rsidP="00233544">
            <w:pPr>
              <w:rPr>
                <w:rFonts w:ascii="Century Gothic" w:hAnsi="Century Gothic"/>
                <w:sz w:val="22"/>
                <w:szCs w:val="22"/>
              </w:rPr>
            </w:pPr>
          </w:p>
        </w:tc>
        <w:tc>
          <w:tcPr>
            <w:tcW w:w="4104" w:type="dxa"/>
          </w:tcPr>
          <w:p w14:paraId="33126C78" w14:textId="77777777" w:rsidR="00A23BF6" w:rsidRPr="00F9286B" w:rsidRDefault="00A23BF6" w:rsidP="00233544">
            <w:pPr>
              <w:rPr>
                <w:rFonts w:ascii="Century Gothic" w:hAnsi="Century Gothic"/>
                <w:sz w:val="22"/>
                <w:szCs w:val="22"/>
              </w:rPr>
            </w:pPr>
          </w:p>
        </w:tc>
      </w:tr>
    </w:tbl>
    <w:p w14:paraId="5FA566B0" w14:textId="77777777" w:rsidR="00A6555D" w:rsidRPr="00F9286B" w:rsidRDefault="00A6555D" w:rsidP="00233544"/>
    <w:p w14:paraId="1BDEB35D" w14:textId="46A04506" w:rsidR="009660C9" w:rsidRPr="00F9286B" w:rsidRDefault="009660C9" w:rsidP="00FA723E">
      <w:pPr>
        <w:pStyle w:val="Heading2"/>
        <w:rPr>
          <w:rFonts w:ascii="Century Gothic" w:hAnsi="Century Gothic"/>
        </w:rPr>
      </w:pPr>
      <w:bookmarkStart w:id="34" w:name="_Toc469140764"/>
      <w:r w:rsidRPr="00F9286B">
        <w:rPr>
          <w:rFonts w:ascii="Century Gothic" w:hAnsi="Century Gothic"/>
        </w:rPr>
        <w:t>Annex 3 Evaluation Ethics Standards</w:t>
      </w:r>
      <w:bookmarkEnd w:id="34"/>
    </w:p>
    <w:p w14:paraId="685ED8B7" w14:textId="19ACE0CA" w:rsidR="00CE7877" w:rsidRPr="00F9286B" w:rsidRDefault="00CE7877" w:rsidP="00CE7877">
      <w:pPr>
        <w:jc w:val="both"/>
        <w:rPr>
          <w:rFonts w:ascii="Century Gothic" w:hAnsi="Century Gothic"/>
          <w:sz w:val="22"/>
          <w:szCs w:val="22"/>
        </w:rPr>
      </w:pPr>
      <w:r w:rsidRPr="00F9286B">
        <w:rPr>
          <w:rFonts w:ascii="Century Gothic" w:hAnsi="Century Gothic"/>
          <w:sz w:val="22"/>
          <w:szCs w:val="22"/>
        </w:rPr>
        <w:t xml:space="preserve">Guided by UNICEF’s Procedure for Ethical Standards in Research, Evaluation, Data Collection and Analysis: Document Number CF/PD/DRP/2015-001, ethical standards shall be followed whilst undertaking this summative evaluation. Effectively the rights and welfare of all participants in this evaluation will be protected through (1) informing the participants on the purpose of the study, (2) ensuring participation is voluntary and confidential – only participants willing to take part in the evaluation will be interviewed and interviews will only be undertaken under environments that ensures confidentiality (closed rooms or isolated places), (3) adult participants provide informed consent and parents or guardians for children provide assent before participation (in this case informed consent will be verbal consent given the low risks associated with the evaluation and the fact that some of the interviews will be conducted virtually) and (4) data collection and analysis does not result in the violation of privacy, or discrimination (where data provided has person identifiers, these will be removed and replaced with evaluation codes that are delinked from personal information of the participants). </w:t>
      </w:r>
    </w:p>
    <w:p w14:paraId="71B96544" w14:textId="77777777" w:rsidR="00CE7877" w:rsidRPr="00F9286B" w:rsidRDefault="00CE7877" w:rsidP="00A23BF6">
      <w:pPr>
        <w:rPr>
          <w:rFonts w:ascii="Century Gothic" w:hAnsi="Century Gothic"/>
        </w:rPr>
      </w:pPr>
    </w:p>
    <w:p w14:paraId="706EDE9B" w14:textId="77777777" w:rsidR="00CE7877" w:rsidRPr="00F9286B" w:rsidRDefault="00CE7877" w:rsidP="00A23BF6">
      <w:pPr>
        <w:rPr>
          <w:rFonts w:ascii="Century Gothic" w:hAnsi="Century Gothic"/>
        </w:rPr>
      </w:pPr>
    </w:p>
    <w:p w14:paraId="311E2DB0" w14:textId="6A3A652C" w:rsidR="00A23BF6" w:rsidRPr="00F9286B" w:rsidRDefault="00A23BF6" w:rsidP="00A23BF6">
      <w:pPr>
        <w:rPr>
          <w:rFonts w:ascii="Century Gothic" w:hAnsi="Century Gothic"/>
        </w:rPr>
      </w:pPr>
      <w:r w:rsidRPr="00F9286B">
        <w:rPr>
          <w:rFonts w:ascii="Century Gothic" w:hAnsi="Century Gothic"/>
          <w:sz w:val="22"/>
          <w:szCs w:val="22"/>
        </w:rPr>
        <w:t xml:space="preserve">Documents from the following links have and will continue guiding </w:t>
      </w:r>
      <w:r w:rsidR="00CE7877" w:rsidRPr="00F9286B">
        <w:rPr>
          <w:rFonts w:ascii="Century Gothic" w:hAnsi="Century Gothic"/>
          <w:sz w:val="22"/>
          <w:szCs w:val="22"/>
        </w:rPr>
        <w:t>evaluation ethics standards throughout this evaluation</w:t>
      </w:r>
      <w:r w:rsidR="00CE7877" w:rsidRPr="00F9286B">
        <w:rPr>
          <w:rFonts w:ascii="Century Gothic" w:hAnsi="Century Gothic"/>
        </w:rPr>
        <w:t xml:space="preserve">. </w:t>
      </w:r>
    </w:p>
    <w:p w14:paraId="5D483AA6" w14:textId="1C001525" w:rsidR="00CE7877" w:rsidRPr="00F9286B" w:rsidRDefault="00635403" w:rsidP="002F01FE">
      <w:pPr>
        <w:pStyle w:val="ListParagraph"/>
        <w:numPr>
          <w:ilvl w:val="0"/>
          <w:numId w:val="11"/>
        </w:numPr>
        <w:rPr>
          <w:rFonts w:ascii="Century Gothic" w:eastAsia="Calibri" w:hAnsi="Century Gothic" w:cs="Arial"/>
          <w:sz w:val="22"/>
          <w:szCs w:val="22"/>
        </w:rPr>
      </w:pPr>
      <w:hyperlink r:id="rId16" w:history="1">
        <w:r w:rsidR="00EE0C43" w:rsidRPr="00F9286B">
          <w:rPr>
            <w:rStyle w:val="Hyperlink"/>
            <w:rFonts w:ascii="Century Gothic" w:eastAsia="Calibri" w:hAnsi="Century Gothic" w:cs="Arial"/>
            <w:sz w:val="22"/>
            <w:szCs w:val="22"/>
          </w:rPr>
          <w:t>www.unicef.org/supply/files/attachments/_iv-unicef_procedures_for_ethical_standard.pdf</w:t>
        </w:r>
      </w:hyperlink>
      <w:r w:rsidR="00EE0C43" w:rsidRPr="00F9286B">
        <w:rPr>
          <w:rFonts w:ascii="Century Gothic" w:eastAsia="Calibri" w:hAnsi="Century Gothic" w:cs="Arial"/>
          <w:sz w:val="22"/>
          <w:szCs w:val="22"/>
        </w:rPr>
        <w:t xml:space="preserve">  [</w:t>
      </w:r>
      <w:hyperlink r:id="rId17" w:history="1">
        <w:r w:rsidR="00EE0C43" w:rsidRPr="00F9286B">
          <w:rPr>
            <w:rStyle w:val="Hyperlink"/>
            <w:rFonts w:ascii="Century Gothic" w:eastAsia="Calibri" w:hAnsi="Century Gothic" w:cs="Arial"/>
            <w:sz w:val="22"/>
            <w:szCs w:val="22"/>
          </w:rPr>
          <w:t>UNICEF Procedure for Ethical Standards in Research, Evaluation, Data Collection and Analysis</w:t>
        </w:r>
      </w:hyperlink>
      <w:r w:rsidR="00EE0C43" w:rsidRPr="00F9286B">
        <w:rPr>
          <w:rFonts w:ascii="Century Gothic" w:eastAsia="Calibri" w:hAnsi="Century Gothic" w:cs="Arial"/>
          <w:sz w:val="22"/>
          <w:szCs w:val="22"/>
        </w:rPr>
        <w:t>; Document Number: CF/PD/DRP/2015-001; Effective Date: 01 April 2015</w:t>
      </w:r>
      <w:r w:rsidR="00263FF7" w:rsidRPr="00F9286B">
        <w:rPr>
          <w:rFonts w:ascii="Century Gothic" w:eastAsia="Calibri" w:hAnsi="Century Gothic" w:cs="Arial"/>
          <w:sz w:val="22"/>
          <w:szCs w:val="22"/>
        </w:rPr>
        <w:t>]</w:t>
      </w:r>
    </w:p>
    <w:p w14:paraId="564754C2" w14:textId="77777777" w:rsidR="000C5F9F" w:rsidRPr="00F9286B" w:rsidRDefault="00635403" w:rsidP="002F01FE">
      <w:pPr>
        <w:pStyle w:val="ListParagraph"/>
        <w:numPr>
          <w:ilvl w:val="0"/>
          <w:numId w:val="11"/>
        </w:numPr>
        <w:rPr>
          <w:rFonts w:ascii="Arial" w:eastAsia="Calibri" w:hAnsi="Arial" w:cs="Arial"/>
        </w:rPr>
      </w:pPr>
      <w:hyperlink r:id="rId18" w:history="1">
        <w:r w:rsidR="000C5F9F" w:rsidRPr="00F9286B">
          <w:rPr>
            <w:rStyle w:val="Hyperlink"/>
            <w:rFonts w:ascii="Arial" w:eastAsia="Calibri" w:hAnsi="Arial" w:cs="Arial"/>
          </w:rPr>
          <w:t>www.unevaluation.org_ethicalguidelines</w:t>
        </w:r>
      </w:hyperlink>
      <w:r w:rsidR="000C5F9F" w:rsidRPr="00F9286B">
        <w:rPr>
          <w:rFonts w:ascii="Arial" w:eastAsia="Calibri" w:hAnsi="Arial" w:cs="Arial"/>
        </w:rPr>
        <w:t xml:space="preserve">  or </w:t>
      </w:r>
      <w:hyperlink r:id="rId19" w:history="1">
        <w:r w:rsidR="000C5F9F" w:rsidRPr="00F9286B">
          <w:rPr>
            <w:rStyle w:val="Hyperlink"/>
            <w:rFonts w:ascii="Arial" w:eastAsia="Calibri" w:hAnsi="Arial" w:cs="Arial"/>
          </w:rPr>
          <w:t>https://www.google.com/url?sa=t&amp;rct=j&amp;q=&amp;esrc=s&amp;source=web&amp;cd=&amp;cad=rja&amp;uact=8&amp;ved=2ahUKEwij-e-z2qftAhWHfMAKHcy_C8wQFjAAegQIARAC&amp;url=http%3A%2F%2Fwww.unevaluation.org%2Fethicalguidelines&amp;usg=AOvVaw0ZKygnKjv3_6M5u_OGZlhN</w:t>
        </w:r>
      </w:hyperlink>
      <w:r w:rsidR="000C5F9F" w:rsidRPr="00F9286B">
        <w:rPr>
          <w:rFonts w:ascii="Arial" w:eastAsia="Calibri" w:hAnsi="Arial" w:cs="Arial"/>
        </w:rPr>
        <w:t xml:space="preserve"> UNEG Ethical Guidelines]</w:t>
      </w:r>
    </w:p>
    <w:p w14:paraId="6072A9F9" w14:textId="1B25A4E7" w:rsidR="000C5F9F" w:rsidRPr="00F9286B" w:rsidRDefault="000C5F9F" w:rsidP="000C5F9F">
      <w:pPr>
        <w:ind w:left="360"/>
        <w:rPr>
          <w:rFonts w:ascii="Arial" w:eastAsia="Calibri" w:hAnsi="Arial" w:cs="Arial"/>
        </w:rPr>
      </w:pPr>
    </w:p>
    <w:p w14:paraId="29612304" w14:textId="77777777" w:rsidR="000C5F9F" w:rsidRPr="00F9286B" w:rsidRDefault="000C5F9F" w:rsidP="000C5F9F">
      <w:pPr>
        <w:ind w:left="360"/>
        <w:rPr>
          <w:rFonts w:ascii="Arial" w:eastAsia="Calibri" w:hAnsi="Arial" w:cs="Arial"/>
        </w:rPr>
      </w:pPr>
    </w:p>
    <w:p w14:paraId="2D7AF0BF" w14:textId="77777777" w:rsidR="000C5F9F" w:rsidRPr="00F9286B" w:rsidRDefault="000C5F9F" w:rsidP="000C5F9F">
      <w:pPr>
        <w:ind w:left="360"/>
        <w:rPr>
          <w:rFonts w:ascii="Arial" w:eastAsia="Calibri" w:hAnsi="Arial" w:cs="Arial"/>
        </w:rPr>
      </w:pPr>
    </w:p>
    <w:p w14:paraId="044186E5" w14:textId="77777777" w:rsidR="000F7AB4" w:rsidRPr="00F9286B" w:rsidRDefault="000F7AB4" w:rsidP="000F7AB4">
      <w:pPr>
        <w:pStyle w:val="ListParagraph"/>
        <w:rPr>
          <w:rFonts w:ascii="Arial" w:eastAsia="Calibri" w:hAnsi="Arial" w:cs="Arial"/>
        </w:rPr>
      </w:pPr>
    </w:p>
    <w:p w14:paraId="36FEE133" w14:textId="77777777" w:rsidR="00CE7877" w:rsidRPr="00F9286B" w:rsidRDefault="00CE7877" w:rsidP="00A23BF6"/>
    <w:p w14:paraId="7F19DB10" w14:textId="77777777" w:rsidR="0075464A" w:rsidRPr="00F9286B" w:rsidRDefault="0075464A" w:rsidP="00A23BF6"/>
    <w:p w14:paraId="1DF5E150" w14:textId="77777777" w:rsidR="0075464A" w:rsidRPr="00F9286B" w:rsidRDefault="0075464A" w:rsidP="00A23BF6"/>
    <w:p w14:paraId="7CD16E22" w14:textId="77777777" w:rsidR="0075464A" w:rsidRPr="00F9286B" w:rsidRDefault="0075464A" w:rsidP="00A23BF6"/>
    <w:p w14:paraId="097B17C6" w14:textId="77777777" w:rsidR="0075464A" w:rsidRPr="00F9286B" w:rsidRDefault="0075464A" w:rsidP="00A23BF6"/>
    <w:p w14:paraId="6DCB7687" w14:textId="77777777" w:rsidR="00A23BF6" w:rsidRPr="00F9286B" w:rsidRDefault="00A23BF6" w:rsidP="00A23BF6"/>
    <w:p w14:paraId="2C383D55" w14:textId="77777777" w:rsidR="001456EF" w:rsidRDefault="001456EF">
      <w:pPr>
        <w:rPr>
          <w:rFonts w:ascii="Century Gothic" w:eastAsiaTheme="majorEastAsia" w:hAnsi="Century Gothic" w:cstheme="majorBidi"/>
          <w:b/>
          <w:bCs/>
          <w:color w:val="4F81BD" w:themeColor="accent1"/>
          <w:sz w:val="26"/>
          <w:szCs w:val="26"/>
        </w:rPr>
      </w:pPr>
      <w:bookmarkStart w:id="35" w:name="_Toc469140765"/>
      <w:r>
        <w:rPr>
          <w:rFonts w:ascii="Century Gothic" w:hAnsi="Century Gothic"/>
        </w:rPr>
        <w:br w:type="page"/>
      </w:r>
    </w:p>
    <w:p w14:paraId="44673670" w14:textId="7124CF79" w:rsidR="009660C9" w:rsidRPr="00F9286B" w:rsidRDefault="009660C9" w:rsidP="00FA723E">
      <w:pPr>
        <w:pStyle w:val="Heading2"/>
        <w:rPr>
          <w:rFonts w:ascii="Century Gothic" w:hAnsi="Century Gothic"/>
        </w:rPr>
      </w:pPr>
      <w:r w:rsidRPr="00F9286B">
        <w:rPr>
          <w:rFonts w:ascii="Century Gothic" w:hAnsi="Century Gothic"/>
        </w:rPr>
        <w:lastRenderedPageBreak/>
        <w:t>Annex 4 Tentative Outline of the Report</w:t>
      </w:r>
      <w:bookmarkEnd w:id="35"/>
    </w:p>
    <w:p w14:paraId="0A5F494A" w14:textId="77777777" w:rsidR="00FA723E" w:rsidRPr="00F9286B" w:rsidRDefault="00FA723E" w:rsidP="00FA723E">
      <w:pPr>
        <w:jc w:val="both"/>
        <w:rPr>
          <w:rFonts w:ascii="Century Gothic" w:hAnsi="Century Gothic"/>
          <w:sz w:val="22"/>
          <w:szCs w:val="22"/>
        </w:rPr>
      </w:pPr>
      <w:r w:rsidRPr="00F9286B">
        <w:rPr>
          <w:rFonts w:ascii="Century Gothic" w:hAnsi="Century Gothic"/>
          <w:sz w:val="22"/>
          <w:szCs w:val="22"/>
        </w:rPr>
        <w:t>Guided by UNICEF’s Evaluation Report Standards, this evaluation report shall follow the following report outline</w:t>
      </w:r>
    </w:p>
    <w:p w14:paraId="048B5D73" w14:textId="13ED4669" w:rsidR="00FA723E" w:rsidRPr="00F9286B" w:rsidRDefault="00FA723E" w:rsidP="002F01FE">
      <w:pPr>
        <w:numPr>
          <w:ilvl w:val="0"/>
          <w:numId w:val="1"/>
        </w:numPr>
        <w:jc w:val="both"/>
        <w:rPr>
          <w:rFonts w:ascii="Century Gothic" w:hAnsi="Century Gothic"/>
          <w:b/>
          <w:sz w:val="22"/>
          <w:szCs w:val="22"/>
        </w:rPr>
      </w:pPr>
      <w:r w:rsidRPr="00F9286B">
        <w:rPr>
          <w:rFonts w:ascii="Century Gothic" w:hAnsi="Century Gothic"/>
          <w:sz w:val="22"/>
          <w:szCs w:val="22"/>
        </w:rPr>
        <w:t>Title page</w:t>
      </w:r>
      <w:r w:rsidRPr="00F9286B">
        <w:rPr>
          <w:rFonts w:ascii="Century Gothic" w:hAnsi="Century Gothic"/>
          <w:b/>
          <w:sz w:val="22"/>
          <w:szCs w:val="22"/>
        </w:rPr>
        <w:t xml:space="preserve"> </w:t>
      </w:r>
    </w:p>
    <w:p w14:paraId="718CB5C7" w14:textId="10B2D801" w:rsidR="00FA723E" w:rsidRPr="00F9286B" w:rsidRDefault="00FA723E"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Table of contents </w:t>
      </w:r>
    </w:p>
    <w:p w14:paraId="3E268B8E" w14:textId="25E2EBEA" w:rsidR="00FA723E" w:rsidRPr="00F9286B" w:rsidRDefault="00FA723E"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Executive Summary, including the purpose of the evaluation, key findings, conclusions and recommendations in priority order </w:t>
      </w:r>
      <w:proofErr w:type="gramStart"/>
      <w:r w:rsidRPr="00F9286B">
        <w:rPr>
          <w:rFonts w:ascii="Century Gothic" w:hAnsi="Century Gothic"/>
          <w:sz w:val="22"/>
          <w:szCs w:val="22"/>
        </w:rPr>
        <w:t>( 3</w:t>
      </w:r>
      <w:proofErr w:type="gramEnd"/>
      <w:r w:rsidRPr="00F9286B">
        <w:rPr>
          <w:rFonts w:ascii="Century Gothic" w:hAnsi="Century Gothic"/>
          <w:sz w:val="22"/>
          <w:szCs w:val="22"/>
        </w:rPr>
        <w:t xml:space="preserve">-4 pages) </w:t>
      </w:r>
    </w:p>
    <w:p w14:paraId="67C48E97" w14:textId="33C71DD5" w:rsidR="00FA723E" w:rsidRPr="00F9286B" w:rsidRDefault="00FA723E"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Background/context of the evaluation, including a description of project interventions, log frame/results matrix (Theory of Change) </w:t>
      </w:r>
    </w:p>
    <w:p w14:paraId="7A9F260C" w14:textId="78D04B38" w:rsidR="00FA723E" w:rsidRPr="00F9286B" w:rsidRDefault="00FA723E"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Purpose and objectives of the evaluation </w:t>
      </w:r>
    </w:p>
    <w:p w14:paraId="4683897A" w14:textId="69E29130" w:rsidR="00FA723E" w:rsidRPr="00F9286B" w:rsidRDefault="00FA723E"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Scope of the evaluation </w:t>
      </w:r>
    </w:p>
    <w:p w14:paraId="3F3DF58C" w14:textId="33E8C35E" w:rsidR="00FA723E" w:rsidRPr="00F9286B" w:rsidRDefault="00FA723E"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Limitations and mitigation strategies </w:t>
      </w:r>
    </w:p>
    <w:p w14:paraId="4701C8BC" w14:textId="039BBA54" w:rsidR="00FA723E" w:rsidRPr="00F9286B" w:rsidRDefault="00FA723E"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Evaluation criteria and key questions </w:t>
      </w:r>
    </w:p>
    <w:p w14:paraId="2A7EBC13" w14:textId="0847DF71" w:rsidR="00FA723E" w:rsidRPr="00F9286B" w:rsidRDefault="00FA723E"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Methodology (including ethical review) </w:t>
      </w:r>
    </w:p>
    <w:p w14:paraId="5B01EE55" w14:textId="4853AAFF" w:rsidR="00FA723E" w:rsidRPr="00F9286B" w:rsidRDefault="00FA723E"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Findings per criteria </w:t>
      </w:r>
    </w:p>
    <w:p w14:paraId="74210D04" w14:textId="4CD3D446" w:rsidR="00FA723E" w:rsidRPr="00F9286B" w:rsidRDefault="00FA723E"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Lessons learned </w:t>
      </w:r>
    </w:p>
    <w:p w14:paraId="32FD4000" w14:textId="758360E3" w:rsidR="00FA723E" w:rsidRPr="00F9286B" w:rsidRDefault="00FA723E"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Conclusions and recommendations, explicitly linked to the findings </w:t>
      </w:r>
    </w:p>
    <w:p w14:paraId="388D090E" w14:textId="77777777" w:rsidR="00FA723E" w:rsidRPr="00F9286B" w:rsidRDefault="00FA723E" w:rsidP="00FA723E">
      <w:pPr>
        <w:jc w:val="both"/>
        <w:rPr>
          <w:rFonts w:ascii="Century Gothic" w:hAnsi="Century Gothic"/>
          <w:sz w:val="22"/>
          <w:szCs w:val="22"/>
        </w:rPr>
      </w:pPr>
      <w:r w:rsidRPr="00F9286B">
        <w:rPr>
          <w:rFonts w:ascii="Century Gothic" w:hAnsi="Century Gothic"/>
          <w:sz w:val="22"/>
          <w:szCs w:val="22"/>
        </w:rPr>
        <w:t xml:space="preserve">The consultant shall use the GEROS UNICEF tools in assessing the report before it is submitted. </w:t>
      </w:r>
    </w:p>
    <w:p w14:paraId="15A13BC0" w14:textId="77777777" w:rsidR="00FA723E" w:rsidRPr="00F9286B" w:rsidRDefault="00FA723E" w:rsidP="00FA723E">
      <w:pPr>
        <w:jc w:val="both"/>
        <w:rPr>
          <w:rFonts w:ascii="Century Gothic" w:hAnsi="Century Gothic"/>
          <w:sz w:val="22"/>
          <w:szCs w:val="22"/>
        </w:rPr>
      </w:pPr>
    </w:p>
    <w:p w14:paraId="657DEA2C" w14:textId="77777777" w:rsidR="00FA723E" w:rsidRPr="00F9286B" w:rsidRDefault="00FA723E" w:rsidP="00FA723E">
      <w:pPr>
        <w:jc w:val="both"/>
        <w:rPr>
          <w:rFonts w:ascii="Century Gothic" w:hAnsi="Century Gothic"/>
          <w:sz w:val="22"/>
          <w:szCs w:val="22"/>
        </w:rPr>
      </w:pPr>
      <w:r w:rsidRPr="00F9286B">
        <w:rPr>
          <w:rFonts w:ascii="Century Gothic" w:hAnsi="Century Gothic"/>
          <w:sz w:val="22"/>
          <w:szCs w:val="22"/>
        </w:rPr>
        <w:t xml:space="preserve"> </w:t>
      </w:r>
    </w:p>
    <w:p w14:paraId="2A8D8762" w14:textId="77777777" w:rsidR="00FA723E" w:rsidRPr="00F9286B" w:rsidRDefault="00FA723E" w:rsidP="00FA723E">
      <w:pPr>
        <w:jc w:val="both"/>
        <w:rPr>
          <w:rFonts w:ascii="Century Gothic" w:hAnsi="Century Gothic"/>
          <w:sz w:val="22"/>
          <w:szCs w:val="22"/>
        </w:rPr>
      </w:pPr>
    </w:p>
    <w:p w14:paraId="128F7593" w14:textId="77777777" w:rsidR="00FA723E" w:rsidRPr="00F9286B" w:rsidRDefault="00FA723E" w:rsidP="00FA723E">
      <w:pPr>
        <w:jc w:val="both"/>
        <w:rPr>
          <w:rFonts w:ascii="Century Gothic" w:hAnsi="Century Gothic"/>
          <w:sz w:val="22"/>
          <w:szCs w:val="22"/>
        </w:rPr>
      </w:pPr>
    </w:p>
    <w:p w14:paraId="249E3A02" w14:textId="77777777" w:rsidR="00FA723E" w:rsidRPr="00F9286B" w:rsidRDefault="00FA723E" w:rsidP="00FA723E">
      <w:pPr>
        <w:jc w:val="both"/>
        <w:rPr>
          <w:rFonts w:ascii="Century Gothic" w:hAnsi="Century Gothic"/>
          <w:sz w:val="22"/>
          <w:szCs w:val="22"/>
        </w:rPr>
      </w:pPr>
    </w:p>
    <w:p w14:paraId="68F4975A" w14:textId="77777777" w:rsidR="00FA723E" w:rsidRPr="00F9286B" w:rsidRDefault="00FA723E" w:rsidP="00FA723E"/>
    <w:p w14:paraId="440BB337" w14:textId="77777777" w:rsidR="004410F1" w:rsidRPr="00F9286B" w:rsidRDefault="004410F1" w:rsidP="00FA723E"/>
    <w:p w14:paraId="0FE72CFC" w14:textId="77777777" w:rsidR="004410F1" w:rsidRPr="00F9286B" w:rsidRDefault="004410F1" w:rsidP="00FA723E"/>
    <w:p w14:paraId="32B57785" w14:textId="77777777" w:rsidR="004410F1" w:rsidRPr="00F9286B" w:rsidRDefault="004410F1" w:rsidP="00FA723E"/>
    <w:p w14:paraId="76B6F717" w14:textId="77777777" w:rsidR="004410F1" w:rsidRPr="00F9286B" w:rsidRDefault="004410F1" w:rsidP="00FA723E"/>
    <w:p w14:paraId="64321C06" w14:textId="77777777" w:rsidR="004410F1" w:rsidRPr="00F9286B" w:rsidRDefault="004410F1" w:rsidP="00FA723E"/>
    <w:p w14:paraId="7169F6F5" w14:textId="77777777" w:rsidR="004410F1" w:rsidRPr="00F9286B" w:rsidRDefault="004410F1" w:rsidP="00FA723E"/>
    <w:p w14:paraId="0933FA9C" w14:textId="77777777" w:rsidR="004410F1" w:rsidRPr="00F9286B" w:rsidRDefault="004410F1" w:rsidP="00FA723E"/>
    <w:p w14:paraId="2A21F1D7" w14:textId="77777777" w:rsidR="004410F1" w:rsidRPr="00F9286B" w:rsidRDefault="004410F1" w:rsidP="00FA723E"/>
    <w:p w14:paraId="73477D4D" w14:textId="77777777" w:rsidR="004410F1" w:rsidRPr="00F9286B" w:rsidRDefault="004410F1" w:rsidP="00FA723E"/>
    <w:p w14:paraId="189ED5A8" w14:textId="77777777" w:rsidR="004410F1" w:rsidRPr="00F9286B" w:rsidRDefault="004410F1" w:rsidP="00FA723E"/>
    <w:p w14:paraId="20774A0D" w14:textId="77777777" w:rsidR="004410F1" w:rsidRPr="00F9286B" w:rsidRDefault="004410F1" w:rsidP="00FA723E"/>
    <w:p w14:paraId="1B609B28" w14:textId="77777777" w:rsidR="004410F1" w:rsidRPr="00F9286B" w:rsidRDefault="004410F1" w:rsidP="00FA723E"/>
    <w:p w14:paraId="642D1D7A" w14:textId="77777777" w:rsidR="004410F1" w:rsidRPr="00F9286B" w:rsidRDefault="004410F1" w:rsidP="00FA723E"/>
    <w:p w14:paraId="31D0CA41" w14:textId="77777777" w:rsidR="004410F1" w:rsidRPr="00F9286B" w:rsidRDefault="004410F1" w:rsidP="00FA723E"/>
    <w:p w14:paraId="31EBFFE6" w14:textId="77777777" w:rsidR="004410F1" w:rsidRPr="00F9286B" w:rsidRDefault="004410F1" w:rsidP="00FA723E"/>
    <w:p w14:paraId="45C4DDB1" w14:textId="77777777" w:rsidR="004410F1" w:rsidRPr="00F9286B" w:rsidRDefault="004410F1" w:rsidP="00FA723E"/>
    <w:p w14:paraId="2C799F8D" w14:textId="77777777" w:rsidR="004410F1" w:rsidRPr="00F9286B" w:rsidRDefault="004410F1" w:rsidP="00FA723E"/>
    <w:p w14:paraId="50EAAC4E" w14:textId="77777777" w:rsidR="004410F1" w:rsidRPr="00F9286B" w:rsidRDefault="004410F1" w:rsidP="00FA723E"/>
    <w:p w14:paraId="55E0FC22" w14:textId="77777777" w:rsidR="004410F1" w:rsidRPr="00F9286B" w:rsidRDefault="004410F1" w:rsidP="00FA723E"/>
    <w:p w14:paraId="33358F5A" w14:textId="77777777" w:rsidR="004410F1" w:rsidRPr="00F9286B" w:rsidRDefault="004410F1" w:rsidP="00FA723E"/>
    <w:p w14:paraId="43A7DA47" w14:textId="77777777" w:rsidR="00DB5594" w:rsidRPr="00F9286B" w:rsidRDefault="00DB5594" w:rsidP="00FA723E"/>
    <w:p w14:paraId="196DA392" w14:textId="77777777" w:rsidR="00DB5594" w:rsidRPr="00F9286B" w:rsidRDefault="00DB5594" w:rsidP="00FA723E"/>
    <w:p w14:paraId="1E28E059" w14:textId="77777777" w:rsidR="00DB5594" w:rsidRPr="00F9286B" w:rsidRDefault="00DB5594" w:rsidP="00FA723E"/>
    <w:p w14:paraId="213374AD" w14:textId="77777777" w:rsidR="00DB5594" w:rsidRPr="00F9286B" w:rsidRDefault="00DB5594" w:rsidP="00FA723E"/>
    <w:p w14:paraId="4D31C80D" w14:textId="38E70EB3" w:rsidR="009660C9" w:rsidRPr="00F9286B" w:rsidRDefault="009660C9" w:rsidP="00FA723E">
      <w:pPr>
        <w:pStyle w:val="Heading2"/>
        <w:rPr>
          <w:rFonts w:ascii="Century Gothic" w:hAnsi="Century Gothic"/>
        </w:rPr>
      </w:pPr>
      <w:bookmarkStart w:id="36" w:name="_Toc469140766"/>
      <w:r w:rsidRPr="00F9286B">
        <w:rPr>
          <w:rFonts w:ascii="Century Gothic" w:hAnsi="Century Gothic"/>
        </w:rPr>
        <w:lastRenderedPageBreak/>
        <w:t>Annex 5 Phases of the Evaluation</w:t>
      </w:r>
      <w:bookmarkEnd w:id="36"/>
    </w:p>
    <w:p w14:paraId="2A19AD5A" w14:textId="5A32DB04" w:rsidR="000C5F9F" w:rsidRPr="00F9286B" w:rsidRDefault="004410F1" w:rsidP="000C5F9F">
      <w:pPr>
        <w:rPr>
          <w:rFonts w:ascii="Century Gothic" w:hAnsi="Century Gothic"/>
          <w:sz w:val="22"/>
          <w:szCs w:val="22"/>
        </w:rPr>
      </w:pPr>
      <w:r w:rsidRPr="00F9286B">
        <w:rPr>
          <w:rFonts w:ascii="Century Gothic" w:hAnsi="Century Gothic"/>
          <w:sz w:val="22"/>
          <w:szCs w:val="22"/>
        </w:rPr>
        <w:t>The figure below presents the 3 phases of this evaluation</w:t>
      </w:r>
    </w:p>
    <w:p w14:paraId="3D84171D" w14:textId="77777777" w:rsidR="004410F1" w:rsidRPr="00F9286B" w:rsidRDefault="004410F1" w:rsidP="000C5F9F">
      <w:pPr>
        <w:rPr>
          <w:rFonts w:ascii="Century Gothic" w:hAnsi="Century Gothic"/>
          <w:sz w:val="22"/>
          <w:szCs w:val="22"/>
        </w:rPr>
      </w:pPr>
    </w:p>
    <w:p w14:paraId="0F77982B" w14:textId="7A155AEC" w:rsidR="004410F1" w:rsidRPr="00F9286B" w:rsidRDefault="004410F1" w:rsidP="000C5F9F">
      <w:pPr>
        <w:rPr>
          <w:rFonts w:ascii="Century Gothic" w:hAnsi="Century Gothic"/>
          <w:sz w:val="22"/>
          <w:szCs w:val="22"/>
        </w:rPr>
      </w:pPr>
      <w:r w:rsidRPr="00F9286B">
        <w:rPr>
          <w:rFonts w:ascii="Century Gothic" w:hAnsi="Century Gothic"/>
          <w:noProof/>
          <w:sz w:val="22"/>
          <w:szCs w:val="22"/>
        </w:rPr>
        <w:drawing>
          <wp:inline distT="0" distB="0" distL="0" distR="0" wp14:anchorId="204DFD82" wp14:editId="03363D25">
            <wp:extent cx="5486400" cy="3251200"/>
            <wp:effectExtent l="95250" t="3810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2F5A3A9" w14:textId="77777777" w:rsidR="004410F1" w:rsidRPr="00F9286B" w:rsidRDefault="004410F1" w:rsidP="00FA723E">
      <w:pPr>
        <w:pStyle w:val="Heading2"/>
        <w:rPr>
          <w:rFonts w:ascii="Century Gothic" w:hAnsi="Century Gothic"/>
        </w:rPr>
      </w:pPr>
    </w:p>
    <w:p w14:paraId="04946BCE" w14:textId="77777777" w:rsidR="004410F1" w:rsidRPr="00F9286B" w:rsidRDefault="004410F1" w:rsidP="00FA723E">
      <w:pPr>
        <w:pStyle w:val="Heading2"/>
        <w:rPr>
          <w:rFonts w:ascii="Century Gothic" w:hAnsi="Century Gothic"/>
        </w:rPr>
      </w:pPr>
    </w:p>
    <w:p w14:paraId="4CF87668" w14:textId="77777777" w:rsidR="004410F1" w:rsidRPr="00F9286B" w:rsidRDefault="004410F1" w:rsidP="00FA723E">
      <w:pPr>
        <w:pStyle w:val="Heading2"/>
        <w:rPr>
          <w:rFonts w:ascii="Century Gothic" w:hAnsi="Century Gothic"/>
        </w:rPr>
      </w:pPr>
    </w:p>
    <w:p w14:paraId="72E352F0" w14:textId="77777777" w:rsidR="004410F1" w:rsidRPr="00F9286B" w:rsidRDefault="004410F1" w:rsidP="00FA723E">
      <w:pPr>
        <w:pStyle w:val="Heading2"/>
        <w:rPr>
          <w:rFonts w:ascii="Century Gothic" w:hAnsi="Century Gothic"/>
        </w:rPr>
      </w:pPr>
    </w:p>
    <w:p w14:paraId="15F1B541" w14:textId="77777777" w:rsidR="004410F1" w:rsidRPr="00F9286B" w:rsidRDefault="004410F1" w:rsidP="00FA723E">
      <w:pPr>
        <w:pStyle w:val="Heading2"/>
        <w:rPr>
          <w:rFonts w:ascii="Century Gothic" w:hAnsi="Century Gothic"/>
        </w:rPr>
      </w:pPr>
    </w:p>
    <w:p w14:paraId="74C34006" w14:textId="77777777" w:rsidR="004410F1" w:rsidRPr="00F9286B" w:rsidRDefault="004410F1" w:rsidP="00FA723E">
      <w:pPr>
        <w:pStyle w:val="Heading2"/>
        <w:rPr>
          <w:rFonts w:ascii="Century Gothic" w:hAnsi="Century Gothic"/>
        </w:rPr>
      </w:pPr>
    </w:p>
    <w:p w14:paraId="68BC8C27" w14:textId="77777777" w:rsidR="004410F1" w:rsidRPr="00F9286B" w:rsidRDefault="004410F1" w:rsidP="00FA723E">
      <w:pPr>
        <w:pStyle w:val="Heading2"/>
        <w:rPr>
          <w:rFonts w:ascii="Century Gothic" w:hAnsi="Century Gothic"/>
        </w:rPr>
      </w:pPr>
    </w:p>
    <w:p w14:paraId="2459AF94" w14:textId="77777777" w:rsidR="004410F1" w:rsidRPr="00F9286B" w:rsidRDefault="004410F1" w:rsidP="004410F1"/>
    <w:p w14:paraId="1FB17A76" w14:textId="77777777" w:rsidR="004410F1" w:rsidRPr="00F9286B" w:rsidRDefault="004410F1" w:rsidP="004410F1"/>
    <w:p w14:paraId="76B3D575" w14:textId="77777777" w:rsidR="004410F1" w:rsidRPr="00F9286B" w:rsidRDefault="004410F1" w:rsidP="004410F1"/>
    <w:p w14:paraId="6C10EC7A" w14:textId="77777777" w:rsidR="004410F1" w:rsidRPr="00F9286B" w:rsidRDefault="004410F1" w:rsidP="004410F1"/>
    <w:p w14:paraId="604CF1A4" w14:textId="77777777" w:rsidR="004410F1" w:rsidRPr="00F9286B" w:rsidRDefault="004410F1" w:rsidP="004410F1"/>
    <w:p w14:paraId="02DEFB05" w14:textId="77777777" w:rsidR="004410F1" w:rsidRPr="00F9286B" w:rsidRDefault="004410F1" w:rsidP="004410F1"/>
    <w:p w14:paraId="3F50AB82" w14:textId="77777777" w:rsidR="004410F1" w:rsidRPr="00F9286B" w:rsidRDefault="004410F1" w:rsidP="004410F1"/>
    <w:p w14:paraId="14D07904" w14:textId="77777777" w:rsidR="004410F1" w:rsidRPr="00F9286B" w:rsidRDefault="004410F1" w:rsidP="004410F1"/>
    <w:p w14:paraId="1CBF5051" w14:textId="77777777" w:rsidR="004410F1" w:rsidRPr="00F9286B" w:rsidRDefault="004410F1" w:rsidP="004410F1"/>
    <w:p w14:paraId="25901B89" w14:textId="77777777" w:rsidR="00F54696" w:rsidRPr="00F9286B" w:rsidRDefault="00F54696" w:rsidP="004410F1"/>
    <w:p w14:paraId="247D127D" w14:textId="77777777" w:rsidR="00F54696" w:rsidRPr="00F9286B" w:rsidRDefault="00F54696" w:rsidP="004410F1"/>
    <w:p w14:paraId="6D3B1655" w14:textId="77777777" w:rsidR="00F54696" w:rsidRPr="00F9286B" w:rsidRDefault="00F54696" w:rsidP="004410F1"/>
    <w:p w14:paraId="0ED49B51" w14:textId="77777777" w:rsidR="00F54696" w:rsidRPr="00F9286B" w:rsidRDefault="00F54696" w:rsidP="004410F1"/>
    <w:p w14:paraId="0D571D37" w14:textId="77777777" w:rsidR="00F54696" w:rsidRPr="00F9286B" w:rsidRDefault="00F54696" w:rsidP="004410F1"/>
    <w:p w14:paraId="0D84C4F5" w14:textId="0131CAFA" w:rsidR="009660C9" w:rsidRPr="00F9286B" w:rsidRDefault="009660C9" w:rsidP="00FA723E">
      <w:pPr>
        <w:pStyle w:val="Heading2"/>
        <w:rPr>
          <w:rFonts w:ascii="Century Gothic" w:hAnsi="Century Gothic"/>
        </w:rPr>
      </w:pPr>
      <w:bookmarkStart w:id="37" w:name="_Toc469140767"/>
      <w:r w:rsidRPr="00F9286B">
        <w:rPr>
          <w:rFonts w:ascii="Century Gothic" w:hAnsi="Century Gothic"/>
        </w:rPr>
        <w:t xml:space="preserve">Annex 6 </w:t>
      </w:r>
      <w:r w:rsidR="00FA723E" w:rsidRPr="00F9286B">
        <w:rPr>
          <w:rFonts w:ascii="Century Gothic" w:hAnsi="Century Gothic"/>
        </w:rPr>
        <w:t>Detailed Workplan</w:t>
      </w:r>
      <w:bookmarkEnd w:id="37"/>
    </w:p>
    <w:p w14:paraId="63FD1C37" w14:textId="617895A9" w:rsidR="004410F1" w:rsidRDefault="004410F1" w:rsidP="004410F1"/>
    <w:tbl>
      <w:tblPr>
        <w:tblStyle w:val="TableGrid"/>
        <w:tblW w:w="9639" w:type="dxa"/>
        <w:tblLook w:val="04A0" w:firstRow="1" w:lastRow="0" w:firstColumn="1" w:lastColumn="0" w:noHBand="0" w:noVBand="1"/>
      </w:tblPr>
      <w:tblGrid>
        <w:gridCol w:w="3325"/>
        <w:gridCol w:w="1595"/>
        <w:gridCol w:w="1250"/>
        <w:gridCol w:w="1435"/>
        <w:gridCol w:w="2034"/>
      </w:tblGrid>
      <w:tr w:rsidR="001456EF" w:rsidRPr="00F9286B" w14:paraId="2B47518A" w14:textId="77777777" w:rsidTr="00116186">
        <w:tc>
          <w:tcPr>
            <w:tcW w:w="3325" w:type="dxa"/>
            <w:shd w:val="clear" w:color="auto" w:fill="BFBFBF" w:themeFill="background1" w:themeFillShade="BF"/>
          </w:tcPr>
          <w:p w14:paraId="5BB7A0D0" w14:textId="77777777" w:rsidR="001456EF" w:rsidRPr="00F9286B" w:rsidRDefault="001456EF" w:rsidP="00116186">
            <w:pPr>
              <w:jc w:val="center"/>
              <w:rPr>
                <w:rFonts w:ascii="Century Gothic" w:hAnsi="Century Gothic"/>
                <w:b/>
                <w:sz w:val="22"/>
                <w:szCs w:val="22"/>
              </w:rPr>
            </w:pPr>
            <w:r w:rsidRPr="00F9286B">
              <w:rPr>
                <w:rFonts w:ascii="Century Gothic" w:hAnsi="Century Gothic"/>
                <w:b/>
                <w:sz w:val="22"/>
                <w:szCs w:val="22"/>
              </w:rPr>
              <w:t>Key activities/tasks</w:t>
            </w:r>
          </w:p>
        </w:tc>
        <w:tc>
          <w:tcPr>
            <w:tcW w:w="1595" w:type="dxa"/>
            <w:shd w:val="clear" w:color="auto" w:fill="BFBFBF" w:themeFill="background1" w:themeFillShade="BF"/>
          </w:tcPr>
          <w:p w14:paraId="2EA12A0C" w14:textId="77777777" w:rsidR="001456EF" w:rsidRPr="00F9286B" w:rsidRDefault="001456EF" w:rsidP="00116186">
            <w:pPr>
              <w:jc w:val="center"/>
              <w:rPr>
                <w:rFonts w:ascii="Century Gothic" w:hAnsi="Century Gothic"/>
                <w:b/>
                <w:sz w:val="22"/>
                <w:szCs w:val="22"/>
              </w:rPr>
            </w:pPr>
            <w:r w:rsidRPr="00F9286B">
              <w:rPr>
                <w:rFonts w:ascii="Century Gothic" w:hAnsi="Century Gothic"/>
                <w:b/>
                <w:sz w:val="22"/>
                <w:szCs w:val="22"/>
              </w:rPr>
              <w:t>Deliverable</w:t>
            </w:r>
          </w:p>
        </w:tc>
        <w:tc>
          <w:tcPr>
            <w:tcW w:w="1250" w:type="dxa"/>
            <w:shd w:val="clear" w:color="auto" w:fill="BFBFBF" w:themeFill="background1" w:themeFillShade="BF"/>
          </w:tcPr>
          <w:p w14:paraId="77D6EA12" w14:textId="77777777" w:rsidR="001456EF" w:rsidRPr="00F9286B" w:rsidRDefault="001456EF" w:rsidP="00116186">
            <w:pPr>
              <w:jc w:val="center"/>
              <w:rPr>
                <w:rFonts w:ascii="Century Gothic" w:hAnsi="Century Gothic"/>
                <w:b/>
                <w:sz w:val="22"/>
                <w:szCs w:val="22"/>
              </w:rPr>
            </w:pPr>
            <w:r w:rsidRPr="00F9286B">
              <w:rPr>
                <w:rFonts w:ascii="Century Gothic" w:hAnsi="Century Gothic"/>
                <w:b/>
                <w:sz w:val="22"/>
                <w:szCs w:val="22"/>
              </w:rPr>
              <w:t>Estimated number of days</w:t>
            </w:r>
          </w:p>
        </w:tc>
        <w:tc>
          <w:tcPr>
            <w:tcW w:w="1435" w:type="dxa"/>
            <w:shd w:val="clear" w:color="auto" w:fill="BFBFBF" w:themeFill="background1" w:themeFillShade="BF"/>
          </w:tcPr>
          <w:p w14:paraId="0ADE9AF8" w14:textId="77777777" w:rsidR="001456EF" w:rsidRPr="00F9286B" w:rsidRDefault="001456EF" w:rsidP="00116186">
            <w:pPr>
              <w:jc w:val="center"/>
              <w:rPr>
                <w:rFonts w:ascii="Century Gothic" w:hAnsi="Century Gothic"/>
                <w:b/>
                <w:sz w:val="22"/>
                <w:szCs w:val="22"/>
              </w:rPr>
            </w:pPr>
            <w:r w:rsidRPr="00F9286B">
              <w:rPr>
                <w:rFonts w:ascii="Century Gothic" w:hAnsi="Century Gothic"/>
                <w:b/>
                <w:sz w:val="22"/>
                <w:szCs w:val="22"/>
              </w:rPr>
              <w:t>Estimated completion date</w:t>
            </w:r>
          </w:p>
        </w:tc>
        <w:tc>
          <w:tcPr>
            <w:tcW w:w="2034" w:type="dxa"/>
            <w:shd w:val="clear" w:color="auto" w:fill="BFBFBF" w:themeFill="background1" w:themeFillShade="BF"/>
          </w:tcPr>
          <w:p w14:paraId="18EBDB43" w14:textId="77777777" w:rsidR="001456EF" w:rsidRPr="00F9286B" w:rsidRDefault="001456EF" w:rsidP="00116186">
            <w:pPr>
              <w:jc w:val="center"/>
              <w:rPr>
                <w:rFonts w:ascii="Century Gothic" w:hAnsi="Century Gothic"/>
                <w:b/>
                <w:sz w:val="22"/>
                <w:szCs w:val="22"/>
              </w:rPr>
            </w:pPr>
            <w:r w:rsidRPr="00F9286B">
              <w:rPr>
                <w:rFonts w:ascii="Century Gothic" w:hAnsi="Century Gothic"/>
                <w:b/>
                <w:sz w:val="22"/>
                <w:szCs w:val="22"/>
              </w:rPr>
              <w:t>Responsible person/institution</w:t>
            </w:r>
          </w:p>
        </w:tc>
      </w:tr>
      <w:tr w:rsidR="001456EF" w:rsidRPr="00F9286B" w14:paraId="012A0C48" w14:textId="77777777" w:rsidTr="00116186">
        <w:tc>
          <w:tcPr>
            <w:tcW w:w="3325" w:type="dxa"/>
            <w:vAlign w:val="bottom"/>
          </w:tcPr>
          <w:p w14:paraId="6A0FD773" w14:textId="77777777" w:rsidR="001456EF" w:rsidRPr="00F9286B" w:rsidRDefault="001456EF" w:rsidP="00116186">
            <w:pPr>
              <w:rPr>
                <w:rFonts w:ascii="Century Gothic" w:hAnsi="Century Gothic"/>
                <w:sz w:val="22"/>
                <w:szCs w:val="22"/>
              </w:rPr>
            </w:pPr>
            <w:r w:rsidRPr="00F9286B">
              <w:rPr>
                <w:rFonts w:ascii="Century Gothic" w:eastAsia="Times New Roman" w:hAnsi="Century Gothic"/>
                <w:color w:val="000000"/>
                <w:sz w:val="22"/>
                <w:szCs w:val="22"/>
              </w:rPr>
              <w:t xml:space="preserve">Draft Inception Report including data collection tools, informed consent guides + fieldwork protocols, </w:t>
            </w:r>
          </w:p>
        </w:tc>
        <w:tc>
          <w:tcPr>
            <w:tcW w:w="1595" w:type="dxa"/>
          </w:tcPr>
          <w:p w14:paraId="7CC93914"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Initial Inception Report, tools, consent forms &amp; field protocols</w:t>
            </w:r>
          </w:p>
        </w:tc>
        <w:tc>
          <w:tcPr>
            <w:tcW w:w="1250" w:type="dxa"/>
          </w:tcPr>
          <w:p w14:paraId="4E9FC075"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15</w:t>
            </w:r>
            <w:r w:rsidRPr="00F9286B">
              <w:rPr>
                <w:rFonts w:ascii="Century Gothic" w:hAnsi="Century Gothic"/>
                <w:sz w:val="22"/>
                <w:szCs w:val="22"/>
              </w:rPr>
              <w:t xml:space="preserve"> days </w:t>
            </w:r>
          </w:p>
        </w:tc>
        <w:tc>
          <w:tcPr>
            <w:tcW w:w="1435" w:type="dxa"/>
          </w:tcPr>
          <w:p w14:paraId="61A71CA6"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01</w:t>
            </w:r>
            <w:r w:rsidRPr="00F9286B">
              <w:rPr>
                <w:rFonts w:ascii="Century Gothic" w:hAnsi="Century Gothic"/>
                <w:sz w:val="22"/>
                <w:szCs w:val="22"/>
              </w:rPr>
              <w:t xml:space="preserve"> Dec</w:t>
            </w:r>
            <w:r>
              <w:rPr>
                <w:rFonts w:ascii="Century Gothic" w:hAnsi="Century Gothic"/>
                <w:sz w:val="22"/>
                <w:szCs w:val="22"/>
              </w:rPr>
              <w:t>.</w:t>
            </w:r>
            <w:r w:rsidRPr="00F9286B">
              <w:rPr>
                <w:rFonts w:ascii="Century Gothic" w:hAnsi="Century Gothic"/>
                <w:sz w:val="22"/>
                <w:szCs w:val="22"/>
              </w:rPr>
              <w:t xml:space="preserve"> 2020</w:t>
            </w:r>
          </w:p>
        </w:tc>
        <w:tc>
          <w:tcPr>
            <w:tcW w:w="2034" w:type="dxa"/>
          </w:tcPr>
          <w:p w14:paraId="6302E578"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Edward</w:t>
            </w:r>
          </w:p>
        </w:tc>
      </w:tr>
      <w:tr w:rsidR="001456EF" w:rsidRPr="00F9286B" w14:paraId="32C1543B" w14:textId="77777777" w:rsidTr="00116186">
        <w:tc>
          <w:tcPr>
            <w:tcW w:w="3325" w:type="dxa"/>
            <w:vAlign w:val="bottom"/>
          </w:tcPr>
          <w:p w14:paraId="4525D7E9" w14:textId="77777777" w:rsidR="001456EF" w:rsidRPr="00F9286B" w:rsidRDefault="001456EF" w:rsidP="00116186">
            <w:pPr>
              <w:jc w:val="center"/>
              <w:rPr>
                <w:rFonts w:ascii="Century Gothic" w:hAnsi="Century Gothic"/>
                <w:sz w:val="22"/>
                <w:szCs w:val="22"/>
              </w:rPr>
            </w:pPr>
            <w:r w:rsidRPr="00F9286B">
              <w:rPr>
                <w:rFonts w:ascii="Century Gothic" w:eastAsia="Times New Roman" w:hAnsi="Century Gothic"/>
                <w:color w:val="000000"/>
                <w:sz w:val="22"/>
                <w:szCs w:val="22"/>
              </w:rPr>
              <w:t xml:space="preserve">Revision of Inception Report, tools, informed consent guides &amp; submission of Final Inception Report </w:t>
            </w:r>
          </w:p>
        </w:tc>
        <w:tc>
          <w:tcPr>
            <w:tcW w:w="1595" w:type="dxa"/>
          </w:tcPr>
          <w:p w14:paraId="57D8D07F"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Final Inception Report</w:t>
            </w:r>
          </w:p>
        </w:tc>
        <w:tc>
          <w:tcPr>
            <w:tcW w:w="1250" w:type="dxa"/>
          </w:tcPr>
          <w:p w14:paraId="33C38F0D"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2</w:t>
            </w:r>
          </w:p>
        </w:tc>
        <w:tc>
          <w:tcPr>
            <w:tcW w:w="1435" w:type="dxa"/>
          </w:tcPr>
          <w:p w14:paraId="7053A350" w14:textId="77777777" w:rsidR="001456EF" w:rsidRPr="00F9286B" w:rsidRDefault="001456EF" w:rsidP="00116186">
            <w:pPr>
              <w:rPr>
                <w:rFonts w:ascii="Century Gothic" w:hAnsi="Century Gothic"/>
                <w:sz w:val="22"/>
                <w:szCs w:val="22"/>
              </w:rPr>
            </w:pPr>
            <w:r w:rsidRPr="00F9286B">
              <w:rPr>
                <w:rFonts w:ascii="Century Gothic" w:hAnsi="Century Gothic"/>
                <w:sz w:val="22"/>
                <w:szCs w:val="22"/>
              </w:rPr>
              <w:t xml:space="preserve">  </w:t>
            </w:r>
            <w:r>
              <w:rPr>
                <w:rFonts w:ascii="Century Gothic" w:hAnsi="Century Gothic"/>
                <w:sz w:val="22"/>
                <w:szCs w:val="22"/>
              </w:rPr>
              <w:t>10</w:t>
            </w:r>
            <w:r w:rsidRPr="00F9286B">
              <w:rPr>
                <w:rFonts w:ascii="Century Gothic" w:hAnsi="Century Gothic"/>
                <w:sz w:val="22"/>
                <w:szCs w:val="22"/>
              </w:rPr>
              <w:t xml:space="preserve"> </w:t>
            </w:r>
            <w:r>
              <w:rPr>
                <w:rFonts w:ascii="Century Gothic" w:hAnsi="Century Gothic"/>
                <w:sz w:val="22"/>
                <w:szCs w:val="22"/>
              </w:rPr>
              <w:t>D</w:t>
            </w:r>
            <w:r w:rsidRPr="00F9286B">
              <w:rPr>
                <w:rFonts w:ascii="Century Gothic" w:hAnsi="Century Gothic"/>
                <w:sz w:val="22"/>
                <w:szCs w:val="22"/>
              </w:rPr>
              <w:t>e</w:t>
            </w:r>
            <w:r>
              <w:rPr>
                <w:rFonts w:ascii="Century Gothic" w:hAnsi="Century Gothic"/>
                <w:sz w:val="22"/>
                <w:szCs w:val="22"/>
              </w:rPr>
              <w:t>c.</w:t>
            </w:r>
            <w:r w:rsidRPr="00F9286B">
              <w:rPr>
                <w:rFonts w:ascii="Century Gothic" w:hAnsi="Century Gothic"/>
                <w:sz w:val="22"/>
                <w:szCs w:val="22"/>
              </w:rPr>
              <w:t xml:space="preserve"> 2020</w:t>
            </w:r>
          </w:p>
        </w:tc>
        <w:tc>
          <w:tcPr>
            <w:tcW w:w="2034" w:type="dxa"/>
          </w:tcPr>
          <w:p w14:paraId="53AD19BD"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Edward</w:t>
            </w:r>
          </w:p>
        </w:tc>
      </w:tr>
      <w:tr w:rsidR="001456EF" w:rsidRPr="00F9286B" w14:paraId="3C3AE824" w14:textId="77777777" w:rsidTr="00116186">
        <w:tc>
          <w:tcPr>
            <w:tcW w:w="3325" w:type="dxa"/>
            <w:vAlign w:val="bottom"/>
          </w:tcPr>
          <w:p w14:paraId="3DC93CD7" w14:textId="77777777" w:rsidR="001456EF" w:rsidRPr="00F9286B" w:rsidRDefault="001456EF" w:rsidP="00116186">
            <w:pPr>
              <w:jc w:val="center"/>
              <w:rPr>
                <w:rFonts w:ascii="Century Gothic" w:eastAsia="Times New Roman" w:hAnsi="Century Gothic"/>
                <w:color w:val="000000"/>
                <w:sz w:val="22"/>
                <w:szCs w:val="22"/>
              </w:rPr>
            </w:pPr>
            <w:r>
              <w:rPr>
                <w:rFonts w:ascii="Century Gothic" w:eastAsia="Times New Roman" w:hAnsi="Century Gothic"/>
                <w:color w:val="000000"/>
                <w:sz w:val="22"/>
                <w:szCs w:val="22"/>
              </w:rPr>
              <w:t xml:space="preserve">Document review, </w:t>
            </w:r>
            <w:r w:rsidRPr="00F9286B">
              <w:rPr>
                <w:rFonts w:ascii="Century Gothic" w:eastAsia="Times New Roman" w:hAnsi="Century Gothic"/>
                <w:color w:val="000000"/>
                <w:sz w:val="22"/>
                <w:szCs w:val="22"/>
              </w:rPr>
              <w:t xml:space="preserve">Data collection with key stakeholders/collection and analysis of secondary data </w:t>
            </w:r>
          </w:p>
        </w:tc>
        <w:tc>
          <w:tcPr>
            <w:tcW w:w="1595" w:type="dxa"/>
          </w:tcPr>
          <w:p w14:paraId="6C2FE30A"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Data collection updates</w:t>
            </w:r>
          </w:p>
        </w:tc>
        <w:tc>
          <w:tcPr>
            <w:tcW w:w="1250" w:type="dxa"/>
          </w:tcPr>
          <w:p w14:paraId="0425D5CC"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25</w:t>
            </w:r>
          </w:p>
        </w:tc>
        <w:tc>
          <w:tcPr>
            <w:tcW w:w="1435" w:type="dxa"/>
          </w:tcPr>
          <w:p w14:paraId="3A879A99"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Dec-</w:t>
            </w:r>
            <w:r w:rsidRPr="00F9286B">
              <w:rPr>
                <w:rFonts w:ascii="Century Gothic" w:hAnsi="Century Gothic"/>
                <w:sz w:val="22"/>
                <w:szCs w:val="22"/>
              </w:rPr>
              <w:t>January 2021</w:t>
            </w:r>
          </w:p>
        </w:tc>
        <w:tc>
          <w:tcPr>
            <w:tcW w:w="2034" w:type="dxa"/>
          </w:tcPr>
          <w:p w14:paraId="7F42AEDA"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Edward</w:t>
            </w:r>
          </w:p>
        </w:tc>
      </w:tr>
      <w:tr w:rsidR="001456EF" w:rsidRPr="00F9286B" w14:paraId="5465BC03" w14:textId="77777777" w:rsidTr="00116186">
        <w:tc>
          <w:tcPr>
            <w:tcW w:w="3325" w:type="dxa"/>
            <w:vAlign w:val="bottom"/>
          </w:tcPr>
          <w:p w14:paraId="3AE88C2A" w14:textId="77777777" w:rsidR="001456EF" w:rsidRPr="00F9286B" w:rsidRDefault="001456EF" w:rsidP="00116186">
            <w:pPr>
              <w:jc w:val="center"/>
              <w:rPr>
                <w:rFonts w:ascii="Century Gothic" w:eastAsia="Times New Roman" w:hAnsi="Century Gothic"/>
                <w:color w:val="000000"/>
                <w:sz w:val="22"/>
                <w:szCs w:val="22"/>
              </w:rPr>
            </w:pPr>
            <w:r w:rsidRPr="00F9286B">
              <w:rPr>
                <w:rFonts w:ascii="Century Gothic" w:eastAsia="Times New Roman" w:hAnsi="Century Gothic"/>
                <w:color w:val="000000"/>
                <w:sz w:val="22"/>
                <w:szCs w:val="22"/>
              </w:rPr>
              <w:t xml:space="preserve">Fieldwork in Chikwawa &amp; </w:t>
            </w:r>
            <w:proofErr w:type="spellStart"/>
            <w:r w:rsidRPr="00F9286B">
              <w:rPr>
                <w:rFonts w:ascii="Century Gothic" w:eastAsia="Times New Roman" w:hAnsi="Century Gothic"/>
                <w:color w:val="000000"/>
                <w:sz w:val="22"/>
                <w:szCs w:val="22"/>
              </w:rPr>
              <w:t>Nsanje</w:t>
            </w:r>
            <w:proofErr w:type="spellEnd"/>
          </w:p>
        </w:tc>
        <w:tc>
          <w:tcPr>
            <w:tcW w:w="1595" w:type="dxa"/>
          </w:tcPr>
          <w:p w14:paraId="0655EDFE"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Fieldwork updates</w:t>
            </w:r>
          </w:p>
        </w:tc>
        <w:tc>
          <w:tcPr>
            <w:tcW w:w="1250" w:type="dxa"/>
          </w:tcPr>
          <w:p w14:paraId="2997EEBC"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8</w:t>
            </w:r>
          </w:p>
        </w:tc>
        <w:tc>
          <w:tcPr>
            <w:tcW w:w="1435" w:type="dxa"/>
          </w:tcPr>
          <w:p w14:paraId="44AE6462"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January</w:t>
            </w:r>
            <w:r>
              <w:rPr>
                <w:rFonts w:ascii="Century Gothic" w:hAnsi="Century Gothic"/>
                <w:sz w:val="22"/>
                <w:szCs w:val="22"/>
              </w:rPr>
              <w:t xml:space="preserve"> 08</w:t>
            </w:r>
            <w:r w:rsidRPr="00F9286B">
              <w:rPr>
                <w:rFonts w:ascii="Century Gothic" w:hAnsi="Century Gothic"/>
                <w:sz w:val="22"/>
                <w:szCs w:val="22"/>
              </w:rPr>
              <w:t xml:space="preserve"> 2021</w:t>
            </w:r>
          </w:p>
        </w:tc>
        <w:tc>
          <w:tcPr>
            <w:tcW w:w="2034" w:type="dxa"/>
          </w:tcPr>
          <w:p w14:paraId="714DE561"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 xml:space="preserve">Edward </w:t>
            </w:r>
          </w:p>
        </w:tc>
      </w:tr>
      <w:tr w:rsidR="001456EF" w:rsidRPr="00F9286B" w14:paraId="12A6D087" w14:textId="77777777" w:rsidTr="00116186">
        <w:tc>
          <w:tcPr>
            <w:tcW w:w="3325" w:type="dxa"/>
            <w:vAlign w:val="bottom"/>
          </w:tcPr>
          <w:p w14:paraId="5DEAB001" w14:textId="77777777" w:rsidR="001456EF" w:rsidRPr="00F9286B" w:rsidRDefault="001456EF" w:rsidP="00116186">
            <w:pPr>
              <w:jc w:val="center"/>
              <w:rPr>
                <w:rFonts w:ascii="Century Gothic" w:hAnsi="Century Gothic"/>
                <w:sz w:val="22"/>
                <w:szCs w:val="22"/>
              </w:rPr>
            </w:pPr>
            <w:r w:rsidRPr="00F9286B">
              <w:rPr>
                <w:rFonts w:ascii="Century Gothic" w:eastAsia="Times New Roman" w:hAnsi="Century Gothic"/>
                <w:color w:val="000000"/>
                <w:sz w:val="22"/>
                <w:szCs w:val="22"/>
              </w:rPr>
              <w:t>Triangulation of collected data</w:t>
            </w:r>
            <w:r>
              <w:rPr>
                <w:rFonts w:ascii="Century Gothic" w:eastAsia="Times New Roman" w:hAnsi="Century Gothic"/>
                <w:color w:val="000000"/>
                <w:sz w:val="22"/>
                <w:szCs w:val="22"/>
              </w:rPr>
              <w:t>/writing</w:t>
            </w:r>
            <w:r w:rsidRPr="00F9286B">
              <w:rPr>
                <w:rFonts w:ascii="Century Gothic" w:eastAsia="Times New Roman" w:hAnsi="Century Gothic"/>
                <w:color w:val="000000"/>
                <w:sz w:val="22"/>
                <w:szCs w:val="22"/>
              </w:rPr>
              <w:t xml:space="preserve"> </w:t>
            </w:r>
          </w:p>
        </w:tc>
        <w:tc>
          <w:tcPr>
            <w:tcW w:w="1595" w:type="dxa"/>
          </w:tcPr>
          <w:p w14:paraId="0F6F0C4E"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Data analysis updates</w:t>
            </w:r>
          </w:p>
        </w:tc>
        <w:tc>
          <w:tcPr>
            <w:tcW w:w="1250" w:type="dxa"/>
          </w:tcPr>
          <w:p w14:paraId="3237BC11"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1</w:t>
            </w:r>
            <w:r>
              <w:rPr>
                <w:rFonts w:ascii="Century Gothic" w:hAnsi="Century Gothic"/>
                <w:sz w:val="22"/>
                <w:szCs w:val="22"/>
              </w:rPr>
              <w:t>0</w:t>
            </w:r>
          </w:p>
        </w:tc>
        <w:tc>
          <w:tcPr>
            <w:tcW w:w="1435" w:type="dxa"/>
          </w:tcPr>
          <w:p w14:paraId="1F36A6B4"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1</w:t>
            </w:r>
            <w:r>
              <w:rPr>
                <w:rFonts w:ascii="Century Gothic" w:hAnsi="Century Gothic"/>
                <w:sz w:val="22"/>
                <w:szCs w:val="22"/>
              </w:rPr>
              <w:t xml:space="preserve">8 </w:t>
            </w:r>
            <w:r w:rsidRPr="00F9286B">
              <w:rPr>
                <w:rFonts w:ascii="Century Gothic" w:hAnsi="Century Gothic"/>
                <w:sz w:val="22"/>
                <w:szCs w:val="22"/>
              </w:rPr>
              <w:t>January 2021</w:t>
            </w:r>
          </w:p>
        </w:tc>
        <w:tc>
          <w:tcPr>
            <w:tcW w:w="2034" w:type="dxa"/>
          </w:tcPr>
          <w:p w14:paraId="0EA608A8"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Edward</w:t>
            </w:r>
          </w:p>
        </w:tc>
      </w:tr>
      <w:tr w:rsidR="001456EF" w:rsidRPr="00F9286B" w14:paraId="363C8D78" w14:textId="77777777" w:rsidTr="00116186">
        <w:tc>
          <w:tcPr>
            <w:tcW w:w="3325" w:type="dxa"/>
            <w:vAlign w:val="bottom"/>
          </w:tcPr>
          <w:p w14:paraId="249A8710" w14:textId="77777777" w:rsidR="001456EF" w:rsidRPr="00F9286B" w:rsidRDefault="001456EF" w:rsidP="00116186">
            <w:pPr>
              <w:jc w:val="center"/>
              <w:rPr>
                <w:rFonts w:ascii="Century Gothic" w:hAnsi="Century Gothic"/>
                <w:sz w:val="22"/>
                <w:szCs w:val="22"/>
              </w:rPr>
            </w:pPr>
            <w:r w:rsidRPr="00F9286B">
              <w:rPr>
                <w:rFonts w:ascii="Century Gothic" w:eastAsia="Times New Roman" w:hAnsi="Century Gothic"/>
                <w:color w:val="000000"/>
                <w:sz w:val="22"/>
                <w:szCs w:val="22"/>
              </w:rPr>
              <w:t xml:space="preserve">Submission of Draft Report vs 1.0 </w:t>
            </w:r>
          </w:p>
        </w:tc>
        <w:tc>
          <w:tcPr>
            <w:tcW w:w="1595" w:type="dxa"/>
          </w:tcPr>
          <w:p w14:paraId="573C373E"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Draft Report vs 1.0</w:t>
            </w:r>
          </w:p>
        </w:tc>
        <w:tc>
          <w:tcPr>
            <w:tcW w:w="1250" w:type="dxa"/>
          </w:tcPr>
          <w:p w14:paraId="3C203BD6"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4</w:t>
            </w:r>
          </w:p>
        </w:tc>
        <w:tc>
          <w:tcPr>
            <w:tcW w:w="1435" w:type="dxa"/>
          </w:tcPr>
          <w:p w14:paraId="3BA45350"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22</w:t>
            </w:r>
            <w:r w:rsidRPr="00F9286B">
              <w:rPr>
                <w:rFonts w:ascii="Century Gothic" w:hAnsi="Century Gothic"/>
                <w:sz w:val="22"/>
                <w:szCs w:val="22"/>
              </w:rPr>
              <w:t xml:space="preserve"> January 2021</w:t>
            </w:r>
          </w:p>
        </w:tc>
        <w:tc>
          <w:tcPr>
            <w:tcW w:w="2034" w:type="dxa"/>
          </w:tcPr>
          <w:p w14:paraId="2A1D0459"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Edward</w:t>
            </w:r>
          </w:p>
        </w:tc>
      </w:tr>
      <w:tr w:rsidR="001456EF" w:rsidRPr="00F9286B" w14:paraId="6A6F61BD" w14:textId="77777777" w:rsidTr="00116186">
        <w:tc>
          <w:tcPr>
            <w:tcW w:w="3325" w:type="dxa"/>
            <w:vAlign w:val="bottom"/>
          </w:tcPr>
          <w:p w14:paraId="4C0C04D7" w14:textId="77777777" w:rsidR="001456EF" w:rsidRPr="00F9286B" w:rsidRDefault="001456EF" w:rsidP="00116186">
            <w:pPr>
              <w:jc w:val="center"/>
              <w:rPr>
                <w:rFonts w:ascii="Century Gothic" w:eastAsia="Times New Roman" w:hAnsi="Century Gothic"/>
                <w:color w:val="000000"/>
                <w:sz w:val="22"/>
                <w:szCs w:val="22"/>
              </w:rPr>
            </w:pPr>
            <w:r w:rsidRPr="00F9286B">
              <w:rPr>
                <w:rFonts w:ascii="Century Gothic" w:eastAsia="Times New Roman" w:hAnsi="Century Gothic"/>
                <w:color w:val="000000"/>
                <w:sz w:val="22"/>
                <w:szCs w:val="22"/>
              </w:rPr>
              <w:t>Review</w:t>
            </w:r>
            <w:r>
              <w:rPr>
                <w:rFonts w:ascii="Century Gothic" w:eastAsia="Times New Roman" w:hAnsi="Century Gothic"/>
                <w:color w:val="000000"/>
                <w:sz w:val="22"/>
                <w:szCs w:val="22"/>
              </w:rPr>
              <w:t xml:space="preserve"> /Discussion on preliminary findings with key stakeholders/soliciting feedback </w:t>
            </w:r>
          </w:p>
        </w:tc>
        <w:tc>
          <w:tcPr>
            <w:tcW w:w="1595" w:type="dxa"/>
          </w:tcPr>
          <w:p w14:paraId="04229A8E"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Remote workshop</w:t>
            </w:r>
          </w:p>
        </w:tc>
        <w:tc>
          <w:tcPr>
            <w:tcW w:w="1250" w:type="dxa"/>
          </w:tcPr>
          <w:p w14:paraId="3E8FE306" w14:textId="77777777" w:rsidR="001456EF" w:rsidRDefault="001456EF" w:rsidP="00116186">
            <w:pPr>
              <w:jc w:val="center"/>
              <w:rPr>
                <w:rFonts w:ascii="Century Gothic" w:hAnsi="Century Gothic"/>
                <w:sz w:val="22"/>
                <w:szCs w:val="22"/>
              </w:rPr>
            </w:pPr>
            <w:r>
              <w:rPr>
                <w:rFonts w:ascii="Century Gothic" w:hAnsi="Century Gothic"/>
                <w:sz w:val="22"/>
                <w:szCs w:val="22"/>
              </w:rPr>
              <w:t>1</w:t>
            </w:r>
          </w:p>
        </w:tc>
        <w:tc>
          <w:tcPr>
            <w:tcW w:w="1435" w:type="dxa"/>
          </w:tcPr>
          <w:p w14:paraId="310521D1"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23 January 2021</w:t>
            </w:r>
          </w:p>
        </w:tc>
        <w:tc>
          <w:tcPr>
            <w:tcW w:w="2034" w:type="dxa"/>
          </w:tcPr>
          <w:p w14:paraId="2CEF1117" w14:textId="77777777" w:rsidR="001456EF" w:rsidRPr="00F9286B" w:rsidRDefault="001456EF" w:rsidP="00116186">
            <w:pPr>
              <w:jc w:val="center"/>
              <w:rPr>
                <w:rFonts w:ascii="Century Gothic" w:hAnsi="Century Gothic"/>
                <w:sz w:val="22"/>
                <w:szCs w:val="22"/>
              </w:rPr>
            </w:pPr>
          </w:p>
        </w:tc>
      </w:tr>
      <w:tr w:rsidR="001456EF" w:rsidRPr="00F9286B" w14:paraId="75C98DC8" w14:textId="77777777" w:rsidTr="00116186">
        <w:tc>
          <w:tcPr>
            <w:tcW w:w="3325" w:type="dxa"/>
            <w:vAlign w:val="bottom"/>
          </w:tcPr>
          <w:p w14:paraId="4E058D50" w14:textId="77777777" w:rsidR="001456EF" w:rsidRPr="00F9286B" w:rsidRDefault="001456EF" w:rsidP="00116186">
            <w:pPr>
              <w:jc w:val="center"/>
              <w:rPr>
                <w:rFonts w:ascii="Century Gothic" w:eastAsia="Times New Roman" w:hAnsi="Century Gothic"/>
                <w:color w:val="000000"/>
                <w:sz w:val="22"/>
                <w:szCs w:val="22"/>
              </w:rPr>
            </w:pPr>
            <w:r w:rsidRPr="00F9286B">
              <w:rPr>
                <w:rFonts w:ascii="Century Gothic" w:eastAsia="Times New Roman" w:hAnsi="Century Gothic"/>
                <w:color w:val="000000"/>
                <w:sz w:val="22"/>
                <w:szCs w:val="22"/>
              </w:rPr>
              <w:t xml:space="preserve">Submission of </w:t>
            </w:r>
            <w:r>
              <w:rPr>
                <w:rFonts w:ascii="Century Gothic" w:eastAsia="Times New Roman" w:hAnsi="Century Gothic"/>
                <w:color w:val="000000"/>
                <w:sz w:val="22"/>
                <w:szCs w:val="22"/>
              </w:rPr>
              <w:t xml:space="preserve">Revised </w:t>
            </w:r>
            <w:r w:rsidRPr="00F9286B">
              <w:rPr>
                <w:rFonts w:ascii="Century Gothic" w:eastAsia="Times New Roman" w:hAnsi="Century Gothic"/>
                <w:color w:val="000000"/>
                <w:sz w:val="22"/>
                <w:szCs w:val="22"/>
              </w:rPr>
              <w:t>Report</w:t>
            </w:r>
          </w:p>
        </w:tc>
        <w:tc>
          <w:tcPr>
            <w:tcW w:w="1595" w:type="dxa"/>
          </w:tcPr>
          <w:p w14:paraId="460B275B"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 xml:space="preserve">Draft Report vs 1.1 </w:t>
            </w:r>
          </w:p>
        </w:tc>
        <w:tc>
          <w:tcPr>
            <w:tcW w:w="1250" w:type="dxa"/>
          </w:tcPr>
          <w:p w14:paraId="34F19A1D"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3</w:t>
            </w:r>
          </w:p>
        </w:tc>
        <w:tc>
          <w:tcPr>
            <w:tcW w:w="1435" w:type="dxa"/>
          </w:tcPr>
          <w:p w14:paraId="33B20C06"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28</w:t>
            </w:r>
            <w:r w:rsidRPr="00F9286B">
              <w:rPr>
                <w:rFonts w:ascii="Century Gothic" w:hAnsi="Century Gothic"/>
                <w:sz w:val="22"/>
                <w:szCs w:val="22"/>
              </w:rPr>
              <w:t xml:space="preserve"> Jan 2021</w:t>
            </w:r>
          </w:p>
        </w:tc>
        <w:tc>
          <w:tcPr>
            <w:tcW w:w="2034" w:type="dxa"/>
          </w:tcPr>
          <w:p w14:paraId="50841294"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Edward</w:t>
            </w:r>
          </w:p>
        </w:tc>
      </w:tr>
      <w:tr w:rsidR="001456EF" w:rsidRPr="00F9286B" w14:paraId="1DD5BFE0" w14:textId="77777777" w:rsidTr="00116186">
        <w:tc>
          <w:tcPr>
            <w:tcW w:w="3325" w:type="dxa"/>
            <w:vAlign w:val="bottom"/>
          </w:tcPr>
          <w:p w14:paraId="50511F93" w14:textId="77777777" w:rsidR="001456EF" w:rsidRPr="00F9286B" w:rsidRDefault="001456EF" w:rsidP="00116186">
            <w:pPr>
              <w:jc w:val="center"/>
              <w:rPr>
                <w:rFonts w:ascii="Century Gothic" w:hAnsi="Century Gothic"/>
                <w:sz w:val="22"/>
                <w:szCs w:val="22"/>
              </w:rPr>
            </w:pPr>
            <w:r w:rsidRPr="00F9286B">
              <w:rPr>
                <w:rFonts w:ascii="Century Gothic" w:eastAsia="Times New Roman" w:hAnsi="Century Gothic"/>
                <w:color w:val="000000"/>
                <w:sz w:val="22"/>
                <w:szCs w:val="22"/>
              </w:rPr>
              <w:t>Preparation &amp; submission of</w:t>
            </w:r>
            <w:r>
              <w:rPr>
                <w:rFonts w:ascii="Century Gothic" w:eastAsia="Times New Roman" w:hAnsi="Century Gothic"/>
                <w:color w:val="000000"/>
                <w:sz w:val="22"/>
                <w:szCs w:val="22"/>
              </w:rPr>
              <w:t xml:space="preserve"> </w:t>
            </w:r>
            <w:proofErr w:type="spellStart"/>
            <w:r>
              <w:rPr>
                <w:rFonts w:ascii="Century Gothic" w:eastAsia="Times New Roman" w:hAnsi="Century Gothic"/>
                <w:color w:val="000000"/>
                <w:sz w:val="22"/>
                <w:szCs w:val="22"/>
              </w:rPr>
              <w:t>powerpoint</w:t>
            </w:r>
            <w:proofErr w:type="spellEnd"/>
            <w:r>
              <w:rPr>
                <w:rFonts w:ascii="Century Gothic" w:eastAsia="Times New Roman" w:hAnsi="Century Gothic"/>
                <w:color w:val="000000"/>
                <w:sz w:val="22"/>
                <w:szCs w:val="22"/>
              </w:rPr>
              <w:t xml:space="preserve"> presentation; </w:t>
            </w:r>
            <w:r w:rsidRPr="00F9286B">
              <w:rPr>
                <w:rFonts w:ascii="Century Gothic" w:eastAsia="Times New Roman" w:hAnsi="Century Gothic"/>
                <w:color w:val="000000"/>
                <w:sz w:val="22"/>
                <w:szCs w:val="22"/>
              </w:rPr>
              <w:t xml:space="preserve">Draft policy brief &amp; </w:t>
            </w:r>
            <w:proofErr w:type="spellStart"/>
            <w:r w:rsidRPr="00F9286B">
              <w:rPr>
                <w:rFonts w:ascii="Century Gothic" w:eastAsia="Times New Roman" w:hAnsi="Century Gothic"/>
                <w:color w:val="000000"/>
                <w:sz w:val="22"/>
                <w:szCs w:val="22"/>
              </w:rPr>
              <w:t>inforgraphics</w:t>
            </w:r>
            <w:proofErr w:type="spellEnd"/>
            <w:r w:rsidRPr="00F9286B">
              <w:rPr>
                <w:rFonts w:ascii="Century Gothic" w:eastAsia="Times New Roman" w:hAnsi="Century Gothic"/>
                <w:color w:val="000000"/>
                <w:sz w:val="22"/>
                <w:szCs w:val="22"/>
              </w:rPr>
              <w:t xml:space="preserve"> </w:t>
            </w:r>
          </w:p>
        </w:tc>
        <w:tc>
          <w:tcPr>
            <w:tcW w:w="1595" w:type="dxa"/>
          </w:tcPr>
          <w:p w14:paraId="53353639"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 xml:space="preserve">Draft </w:t>
            </w:r>
            <w:r>
              <w:rPr>
                <w:rFonts w:ascii="Century Gothic" w:hAnsi="Century Gothic"/>
                <w:sz w:val="22"/>
                <w:szCs w:val="22"/>
              </w:rPr>
              <w:t>PPT</w:t>
            </w:r>
            <w:r w:rsidRPr="00F9286B">
              <w:rPr>
                <w:rFonts w:ascii="Century Gothic" w:hAnsi="Century Gothic"/>
                <w:sz w:val="22"/>
                <w:szCs w:val="22"/>
              </w:rPr>
              <w:t xml:space="preserve">, policy briefs &amp; </w:t>
            </w:r>
            <w:proofErr w:type="spellStart"/>
            <w:r w:rsidRPr="00F9286B">
              <w:rPr>
                <w:rFonts w:ascii="Century Gothic" w:hAnsi="Century Gothic"/>
                <w:sz w:val="22"/>
                <w:szCs w:val="22"/>
              </w:rPr>
              <w:t>inforgraphics</w:t>
            </w:r>
            <w:proofErr w:type="spellEnd"/>
            <w:r w:rsidRPr="00F9286B">
              <w:rPr>
                <w:rFonts w:ascii="Century Gothic" w:hAnsi="Century Gothic"/>
                <w:sz w:val="22"/>
                <w:szCs w:val="22"/>
              </w:rPr>
              <w:t xml:space="preserve"> </w:t>
            </w:r>
          </w:p>
        </w:tc>
        <w:tc>
          <w:tcPr>
            <w:tcW w:w="1250" w:type="dxa"/>
          </w:tcPr>
          <w:p w14:paraId="3B6E1128"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15</w:t>
            </w:r>
          </w:p>
        </w:tc>
        <w:tc>
          <w:tcPr>
            <w:tcW w:w="1435" w:type="dxa"/>
          </w:tcPr>
          <w:p w14:paraId="08950D51"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 xml:space="preserve">15 </w:t>
            </w:r>
            <w:r w:rsidRPr="00F9286B">
              <w:rPr>
                <w:rFonts w:ascii="Century Gothic" w:hAnsi="Century Gothic"/>
                <w:sz w:val="22"/>
                <w:szCs w:val="22"/>
              </w:rPr>
              <w:t>February 2021</w:t>
            </w:r>
          </w:p>
        </w:tc>
        <w:tc>
          <w:tcPr>
            <w:tcW w:w="2034" w:type="dxa"/>
          </w:tcPr>
          <w:p w14:paraId="592C9179"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Edward</w:t>
            </w:r>
          </w:p>
        </w:tc>
      </w:tr>
      <w:tr w:rsidR="001456EF" w:rsidRPr="00F9286B" w14:paraId="05CC539D" w14:textId="77777777" w:rsidTr="00116186">
        <w:tc>
          <w:tcPr>
            <w:tcW w:w="3325" w:type="dxa"/>
            <w:vAlign w:val="bottom"/>
          </w:tcPr>
          <w:p w14:paraId="2C2EC3F3" w14:textId="77777777" w:rsidR="001456EF" w:rsidRPr="00F9286B" w:rsidRDefault="001456EF" w:rsidP="00116186">
            <w:pPr>
              <w:jc w:val="center"/>
              <w:rPr>
                <w:rFonts w:ascii="Century Gothic" w:hAnsi="Century Gothic"/>
                <w:sz w:val="22"/>
                <w:szCs w:val="22"/>
              </w:rPr>
            </w:pPr>
            <w:r>
              <w:rPr>
                <w:rFonts w:ascii="Century Gothic" w:eastAsia="Times New Roman" w:hAnsi="Century Gothic"/>
                <w:color w:val="000000"/>
                <w:sz w:val="22"/>
                <w:szCs w:val="22"/>
              </w:rPr>
              <w:t>dissemination</w:t>
            </w:r>
            <w:r w:rsidRPr="00F9286B">
              <w:rPr>
                <w:rFonts w:ascii="Century Gothic" w:eastAsia="Times New Roman" w:hAnsi="Century Gothic"/>
                <w:color w:val="000000"/>
                <w:sz w:val="22"/>
                <w:szCs w:val="22"/>
              </w:rPr>
              <w:t xml:space="preserve"> workshop and presentation of evaluation findings</w:t>
            </w:r>
            <w:r>
              <w:rPr>
                <w:rFonts w:ascii="Century Gothic" w:eastAsia="Times New Roman" w:hAnsi="Century Gothic"/>
                <w:color w:val="000000"/>
                <w:sz w:val="22"/>
                <w:szCs w:val="22"/>
              </w:rPr>
              <w:t>/recommendations</w:t>
            </w:r>
          </w:p>
        </w:tc>
        <w:tc>
          <w:tcPr>
            <w:tcW w:w="1595" w:type="dxa"/>
          </w:tcPr>
          <w:p w14:paraId="1920175F"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 xml:space="preserve">Presentation  </w:t>
            </w:r>
          </w:p>
        </w:tc>
        <w:tc>
          <w:tcPr>
            <w:tcW w:w="1250" w:type="dxa"/>
          </w:tcPr>
          <w:p w14:paraId="7F2D6608"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1</w:t>
            </w:r>
          </w:p>
        </w:tc>
        <w:tc>
          <w:tcPr>
            <w:tcW w:w="1435" w:type="dxa"/>
          </w:tcPr>
          <w:p w14:paraId="0BB04EE6"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 xml:space="preserve">20 </w:t>
            </w:r>
            <w:r w:rsidRPr="00F9286B">
              <w:rPr>
                <w:rFonts w:ascii="Century Gothic" w:hAnsi="Century Gothic"/>
                <w:sz w:val="22"/>
                <w:szCs w:val="22"/>
              </w:rPr>
              <w:t>February 2021</w:t>
            </w:r>
          </w:p>
        </w:tc>
        <w:tc>
          <w:tcPr>
            <w:tcW w:w="2034" w:type="dxa"/>
          </w:tcPr>
          <w:p w14:paraId="05CF8920"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Edward &amp; UNICEF</w:t>
            </w:r>
          </w:p>
        </w:tc>
      </w:tr>
      <w:tr w:rsidR="001456EF" w:rsidRPr="00F9286B" w14:paraId="53642EC2" w14:textId="77777777" w:rsidTr="00116186">
        <w:tc>
          <w:tcPr>
            <w:tcW w:w="3325" w:type="dxa"/>
            <w:vAlign w:val="bottom"/>
          </w:tcPr>
          <w:p w14:paraId="0AB0705A" w14:textId="77777777" w:rsidR="001456EF" w:rsidRPr="00F9286B" w:rsidRDefault="001456EF" w:rsidP="00116186">
            <w:pPr>
              <w:jc w:val="center"/>
              <w:rPr>
                <w:rFonts w:ascii="Century Gothic" w:hAnsi="Century Gothic"/>
                <w:sz w:val="22"/>
                <w:szCs w:val="22"/>
              </w:rPr>
            </w:pPr>
            <w:r w:rsidRPr="00F9286B">
              <w:rPr>
                <w:rFonts w:ascii="Century Gothic" w:eastAsia="Times New Roman" w:hAnsi="Century Gothic"/>
                <w:color w:val="000000"/>
                <w:sz w:val="22"/>
                <w:szCs w:val="22"/>
              </w:rPr>
              <w:t>Review &amp; submission of final report</w:t>
            </w:r>
            <w:r>
              <w:rPr>
                <w:rFonts w:ascii="Century Gothic" w:eastAsia="Times New Roman" w:hAnsi="Century Gothic"/>
                <w:color w:val="000000"/>
                <w:sz w:val="22"/>
                <w:szCs w:val="22"/>
              </w:rPr>
              <w:t xml:space="preserve"> (hard copy)</w:t>
            </w:r>
          </w:p>
        </w:tc>
        <w:tc>
          <w:tcPr>
            <w:tcW w:w="1595" w:type="dxa"/>
          </w:tcPr>
          <w:p w14:paraId="2DD2D6A8"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 xml:space="preserve">Final Report </w:t>
            </w:r>
          </w:p>
        </w:tc>
        <w:tc>
          <w:tcPr>
            <w:tcW w:w="1250" w:type="dxa"/>
          </w:tcPr>
          <w:p w14:paraId="0C81BA16"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6</w:t>
            </w:r>
          </w:p>
        </w:tc>
        <w:tc>
          <w:tcPr>
            <w:tcW w:w="1435" w:type="dxa"/>
          </w:tcPr>
          <w:p w14:paraId="67CC834E" w14:textId="77777777" w:rsidR="001456EF" w:rsidRPr="00F9286B" w:rsidRDefault="001456EF" w:rsidP="00116186">
            <w:pPr>
              <w:jc w:val="center"/>
              <w:rPr>
                <w:rFonts w:ascii="Century Gothic" w:hAnsi="Century Gothic"/>
                <w:sz w:val="22"/>
                <w:szCs w:val="22"/>
              </w:rPr>
            </w:pPr>
            <w:r>
              <w:rPr>
                <w:rFonts w:ascii="Century Gothic" w:hAnsi="Century Gothic"/>
                <w:sz w:val="22"/>
                <w:szCs w:val="22"/>
              </w:rPr>
              <w:t xml:space="preserve">25 </w:t>
            </w:r>
            <w:r w:rsidRPr="00F9286B">
              <w:rPr>
                <w:rFonts w:ascii="Century Gothic" w:hAnsi="Century Gothic"/>
                <w:sz w:val="22"/>
                <w:szCs w:val="22"/>
              </w:rPr>
              <w:t>February 2021</w:t>
            </w:r>
          </w:p>
        </w:tc>
        <w:tc>
          <w:tcPr>
            <w:tcW w:w="2034" w:type="dxa"/>
          </w:tcPr>
          <w:p w14:paraId="2BD632B6" w14:textId="77777777" w:rsidR="001456EF" w:rsidRPr="00F9286B" w:rsidRDefault="001456EF" w:rsidP="00116186">
            <w:pPr>
              <w:jc w:val="center"/>
              <w:rPr>
                <w:rFonts w:ascii="Century Gothic" w:hAnsi="Century Gothic"/>
                <w:sz w:val="22"/>
                <w:szCs w:val="22"/>
              </w:rPr>
            </w:pPr>
            <w:r w:rsidRPr="00F9286B">
              <w:rPr>
                <w:rFonts w:ascii="Century Gothic" w:hAnsi="Century Gothic"/>
                <w:sz w:val="22"/>
                <w:szCs w:val="22"/>
              </w:rPr>
              <w:t>Edward</w:t>
            </w:r>
          </w:p>
        </w:tc>
      </w:tr>
    </w:tbl>
    <w:p w14:paraId="6A1250EE" w14:textId="77777777" w:rsidR="001456EF" w:rsidRPr="00F9286B" w:rsidRDefault="001456EF" w:rsidP="004410F1"/>
    <w:p w14:paraId="731F58EC" w14:textId="77777777" w:rsidR="001456EF" w:rsidRDefault="001456EF" w:rsidP="00F54696">
      <w:pPr>
        <w:pStyle w:val="Heading2"/>
        <w:jc w:val="both"/>
        <w:rPr>
          <w:rFonts w:ascii="Century Gothic" w:hAnsi="Century Gothic"/>
        </w:rPr>
      </w:pPr>
      <w:bookmarkStart w:id="38" w:name="_Toc469140768"/>
    </w:p>
    <w:p w14:paraId="72CEC393" w14:textId="45629C9F" w:rsidR="00FA723E" w:rsidRPr="00F9286B" w:rsidRDefault="00FA723E" w:rsidP="00F54696">
      <w:pPr>
        <w:pStyle w:val="Heading2"/>
        <w:jc w:val="both"/>
        <w:rPr>
          <w:rFonts w:ascii="Century Gothic" w:hAnsi="Century Gothic"/>
        </w:rPr>
      </w:pPr>
      <w:r w:rsidRPr="00F9286B">
        <w:rPr>
          <w:rFonts w:ascii="Century Gothic" w:hAnsi="Century Gothic"/>
        </w:rPr>
        <w:t>Annex 7 Terms of Reference</w:t>
      </w:r>
      <w:bookmarkEnd w:id="38"/>
    </w:p>
    <w:p w14:paraId="21E22E07" w14:textId="77777777" w:rsidR="00F54696" w:rsidRPr="00F9286B" w:rsidRDefault="00F54696" w:rsidP="00F54696">
      <w:pPr>
        <w:jc w:val="both"/>
        <w:rPr>
          <w:rFonts w:ascii="Century Gothic" w:hAnsi="Century Gothic"/>
          <w:b/>
          <w:bCs/>
          <w:sz w:val="22"/>
          <w:szCs w:val="22"/>
          <w:lang w:val="en-GB"/>
        </w:rPr>
      </w:pPr>
      <w:r w:rsidRPr="00F9286B">
        <w:rPr>
          <w:rFonts w:ascii="Century Gothic" w:hAnsi="Century Gothic"/>
          <w:b/>
          <w:bCs/>
          <w:sz w:val="22"/>
          <w:szCs w:val="22"/>
          <w:lang w:val="en-GB"/>
        </w:rPr>
        <w:tab/>
      </w:r>
    </w:p>
    <w:p w14:paraId="7D0C82AE" w14:textId="77777777" w:rsidR="00F54696" w:rsidRPr="00F9286B" w:rsidRDefault="00F54696" w:rsidP="00F54696">
      <w:pPr>
        <w:jc w:val="both"/>
        <w:rPr>
          <w:rFonts w:ascii="Century Gothic" w:hAnsi="Century Gothic"/>
          <w:b/>
          <w:bCs/>
          <w:sz w:val="22"/>
          <w:szCs w:val="22"/>
          <w:lang w:val="en-GB"/>
        </w:rPr>
      </w:pPr>
      <w:r w:rsidRPr="00F9286B">
        <w:rPr>
          <w:rFonts w:ascii="Century Gothic" w:hAnsi="Century Gothic"/>
          <w:b/>
          <w:bCs/>
          <w:sz w:val="22"/>
          <w:szCs w:val="22"/>
          <w:lang w:val="en-GB"/>
        </w:rPr>
        <w:t>TERMS OF REFERENCE FOR INDIVIDUAL CONSULTANTS/CONTRACTORS</w:t>
      </w:r>
    </w:p>
    <w:p w14:paraId="63FE39A1" w14:textId="77777777" w:rsidR="00F54696" w:rsidRPr="00F9286B" w:rsidRDefault="00F54696" w:rsidP="00F54696">
      <w:pPr>
        <w:jc w:val="both"/>
        <w:rPr>
          <w:rFonts w:ascii="Century Gothic" w:hAnsi="Century Gothic"/>
          <w:b/>
          <w:sz w:val="22"/>
          <w:szCs w:val="22"/>
          <w:lang w:val="en-GB"/>
        </w:rPr>
      </w:pPr>
    </w:p>
    <w:tbl>
      <w:tblPr>
        <w:tblW w:w="1053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0"/>
        <w:gridCol w:w="2419"/>
        <w:gridCol w:w="3881"/>
      </w:tblGrid>
      <w:tr w:rsidR="00F54696" w:rsidRPr="00F9286B" w14:paraId="332243D6" w14:textId="77777777" w:rsidTr="00F54696">
        <w:trPr>
          <w:trHeight w:val="251"/>
        </w:trPr>
        <w:tc>
          <w:tcPr>
            <w:tcW w:w="10530" w:type="dxa"/>
            <w:gridSpan w:val="3"/>
            <w:shd w:val="clear" w:color="auto" w:fill="E7E6E6"/>
          </w:tcPr>
          <w:p w14:paraId="2AF5CF66"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t xml:space="preserve">PART I  </w:t>
            </w:r>
          </w:p>
        </w:tc>
      </w:tr>
      <w:tr w:rsidR="00F54696" w:rsidRPr="00F9286B" w14:paraId="15DB5036" w14:textId="77777777" w:rsidTr="00F54696">
        <w:tc>
          <w:tcPr>
            <w:tcW w:w="4230" w:type="dxa"/>
            <w:shd w:val="clear" w:color="auto" w:fill="FFFFFF"/>
          </w:tcPr>
          <w:p w14:paraId="44914308"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Title of Assignment</w:t>
            </w:r>
          </w:p>
        </w:tc>
        <w:tc>
          <w:tcPr>
            <w:tcW w:w="6300" w:type="dxa"/>
            <w:gridSpan w:val="2"/>
            <w:shd w:val="clear" w:color="auto" w:fill="auto"/>
          </w:tcPr>
          <w:p w14:paraId="13C55F07" w14:textId="77777777" w:rsidR="00F54696" w:rsidRPr="00F9286B" w:rsidRDefault="00F54696" w:rsidP="00F54696">
            <w:pPr>
              <w:jc w:val="both"/>
              <w:rPr>
                <w:rFonts w:ascii="Century Gothic" w:hAnsi="Century Gothic"/>
                <w:b/>
                <w:bCs/>
                <w:sz w:val="22"/>
                <w:szCs w:val="22"/>
              </w:rPr>
            </w:pPr>
            <w:r w:rsidRPr="00F9286B">
              <w:rPr>
                <w:rFonts w:ascii="Century Gothic" w:hAnsi="Century Gothic"/>
                <w:b/>
                <w:bCs/>
                <w:sz w:val="22"/>
                <w:szCs w:val="22"/>
              </w:rPr>
              <w:t>Summative Evaluation of Impact of using Drones on Population Health and Other Outcomes</w:t>
            </w:r>
          </w:p>
        </w:tc>
      </w:tr>
      <w:tr w:rsidR="00F54696" w:rsidRPr="00F9286B" w14:paraId="4D679662" w14:textId="77777777" w:rsidTr="00F54696">
        <w:tc>
          <w:tcPr>
            <w:tcW w:w="4230" w:type="dxa"/>
            <w:shd w:val="clear" w:color="auto" w:fill="FFFFFF"/>
          </w:tcPr>
          <w:p w14:paraId="19A0D1BB"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Section</w:t>
            </w:r>
          </w:p>
        </w:tc>
        <w:tc>
          <w:tcPr>
            <w:tcW w:w="6300" w:type="dxa"/>
            <w:gridSpan w:val="2"/>
            <w:shd w:val="clear" w:color="auto" w:fill="auto"/>
          </w:tcPr>
          <w:p w14:paraId="499AA98E"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pt-PT"/>
              </w:rPr>
              <w:t>Research, Evaluation and Knowledge Management Section (REKM)</w:t>
            </w:r>
          </w:p>
        </w:tc>
      </w:tr>
      <w:tr w:rsidR="00F54696" w:rsidRPr="00F9286B" w14:paraId="38E21A48" w14:textId="77777777" w:rsidTr="00F54696">
        <w:tc>
          <w:tcPr>
            <w:tcW w:w="4230" w:type="dxa"/>
            <w:shd w:val="clear" w:color="auto" w:fill="FFFFFF"/>
          </w:tcPr>
          <w:p w14:paraId="1A0119BA"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Location</w:t>
            </w:r>
          </w:p>
        </w:tc>
        <w:tc>
          <w:tcPr>
            <w:tcW w:w="6300" w:type="dxa"/>
            <w:gridSpan w:val="2"/>
            <w:shd w:val="clear" w:color="auto" w:fill="auto"/>
          </w:tcPr>
          <w:p w14:paraId="3744AC2B"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International consultancy – remote work</w:t>
            </w:r>
          </w:p>
          <w:p w14:paraId="608DBEEB"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National consultancy – based in Lilongwe</w:t>
            </w:r>
          </w:p>
        </w:tc>
      </w:tr>
      <w:tr w:rsidR="00F54696" w:rsidRPr="00F9286B" w14:paraId="4574B7F8" w14:textId="77777777" w:rsidTr="00F54696">
        <w:tc>
          <w:tcPr>
            <w:tcW w:w="4230" w:type="dxa"/>
            <w:shd w:val="clear" w:color="auto" w:fill="FFFFFF"/>
          </w:tcPr>
          <w:p w14:paraId="55171EFC"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Duration</w:t>
            </w:r>
          </w:p>
        </w:tc>
        <w:tc>
          <w:tcPr>
            <w:tcW w:w="6300" w:type="dxa"/>
            <w:gridSpan w:val="2"/>
            <w:shd w:val="clear" w:color="auto" w:fill="auto"/>
          </w:tcPr>
          <w:p w14:paraId="730C99C9"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18 weeks</w:t>
            </w:r>
          </w:p>
        </w:tc>
      </w:tr>
      <w:tr w:rsidR="00F54696" w:rsidRPr="00F9286B" w14:paraId="1374C0E3" w14:textId="77777777" w:rsidTr="00F54696">
        <w:tc>
          <w:tcPr>
            <w:tcW w:w="4230" w:type="dxa"/>
            <w:shd w:val="clear" w:color="auto" w:fill="FFFFFF"/>
          </w:tcPr>
          <w:p w14:paraId="29C279FD"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Start and End Date</w:t>
            </w:r>
          </w:p>
        </w:tc>
        <w:tc>
          <w:tcPr>
            <w:tcW w:w="2419" w:type="dxa"/>
            <w:shd w:val="clear" w:color="auto" w:fill="auto"/>
          </w:tcPr>
          <w:p w14:paraId="24CEB109"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From:    28 September 2020</w:t>
            </w:r>
          </w:p>
        </w:tc>
        <w:tc>
          <w:tcPr>
            <w:tcW w:w="3881" w:type="dxa"/>
            <w:shd w:val="clear" w:color="auto" w:fill="auto"/>
          </w:tcPr>
          <w:p w14:paraId="286A5CBF"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To:  31 January 2021</w:t>
            </w:r>
          </w:p>
        </w:tc>
      </w:tr>
    </w:tbl>
    <w:p w14:paraId="01189278" w14:textId="77777777" w:rsidR="00F54696" w:rsidRPr="00F9286B" w:rsidRDefault="00F54696" w:rsidP="00F54696">
      <w:pPr>
        <w:jc w:val="both"/>
        <w:rPr>
          <w:rFonts w:ascii="Century Gothic" w:hAnsi="Century Gothic"/>
          <w:i/>
          <w:sz w:val="22"/>
          <w:szCs w:val="22"/>
          <w:lang w:val="en-GB"/>
        </w:rPr>
      </w:pPr>
    </w:p>
    <w:tbl>
      <w:tblPr>
        <w:tblW w:w="1053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0"/>
        <w:gridCol w:w="2569"/>
        <w:gridCol w:w="3731"/>
      </w:tblGrid>
      <w:tr w:rsidR="00F54696" w:rsidRPr="00F9286B" w14:paraId="71C51364" w14:textId="77777777" w:rsidTr="00F54696">
        <w:tc>
          <w:tcPr>
            <w:tcW w:w="10530" w:type="dxa"/>
            <w:gridSpan w:val="3"/>
            <w:shd w:val="clear" w:color="auto" w:fill="E7E6E6"/>
          </w:tcPr>
          <w:p w14:paraId="26B7BC71" w14:textId="77777777" w:rsidR="00F54696" w:rsidRPr="00F9286B" w:rsidRDefault="00F54696" w:rsidP="00F54696">
            <w:pPr>
              <w:jc w:val="both"/>
              <w:rPr>
                <w:rFonts w:ascii="Century Gothic" w:hAnsi="Century Gothic"/>
                <w:i/>
                <w:sz w:val="22"/>
                <w:szCs w:val="22"/>
                <w:lang w:val="en-GB"/>
              </w:rPr>
            </w:pPr>
            <w:r w:rsidRPr="00F9286B">
              <w:rPr>
                <w:rFonts w:ascii="Century Gothic" w:hAnsi="Century Gothic"/>
                <w:b/>
                <w:sz w:val="22"/>
                <w:szCs w:val="22"/>
                <w:lang w:val="en-GB"/>
              </w:rPr>
              <w:t>P</w:t>
            </w:r>
            <w:r w:rsidRPr="00F9286B">
              <w:rPr>
                <w:rFonts w:ascii="Century Gothic" w:hAnsi="Century Gothic"/>
                <w:b/>
                <w:sz w:val="22"/>
                <w:szCs w:val="22"/>
                <w:lang w:val="pt-PT"/>
              </w:rPr>
              <w:t xml:space="preserve">ART </w:t>
            </w:r>
            <w:r w:rsidRPr="00F9286B">
              <w:rPr>
                <w:rFonts w:ascii="Century Gothic" w:hAnsi="Century Gothic"/>
                <w:b/>
                <w:sz w:val="22"/>
                <w:szCs w:val="22"/>
                <w:lang w:val="en-GB"/>
              </w:rPr>
              <w:t xml:space="preserve">II </w:t>
            </w:r>
            <w:r w:rsidRPr="00F9286B">
              <w:rPr>
                <w:rFonts w:ascii="Century Gothic" w:hAnsi="Century Gothic"/>
                <w:i/>
                <w:sz w:val="22"/>
                <w:szCs w:val="22"/>
                <w:lang w:val="en-GB"/>
              </w:rPr>
              <w:t xml:space="preserve">(this information is for </w:t>
            </w:r>
            <w:r w:rsidRPr="00F9286B">
              <w:rPr>
                <w:rFonts w:ascii="Century Gothic" w:hAnsi="Century Gothic"/>
                <w:b/>
                <w:i/>
                <w:sz w:val="22"/>
                <w:szCs w:val="22"/>
                <w:lang w:val="en-GB"/>
              </w:rPr>
              <w:t>INTERNAL</w:t>
            </w:r>
            <w:r w:rsidRPr="00F9286B">
              <w:rPr>
                <w:rFonts w:ascii="Century Gothic" w:hAnsi="Century Gothic"/>
                <w:i/>
                <w:sz w:val="22"/>
                <w:szCs w:val="22"/>
                <w:lang w:val="en-GB"/>
              </w:rPr>
              <w:t xml:space="preserve"> use only; shall not be shared with prospective candidates)</w:t>
            </w:r>
          </w:p>
        </w:tc>
      </w:tr>
      <w:tr w:rsidR="00F54696" w:rsidRPr="00F9286B" w14:paraId="4C886E26" w14:textId="77777777" w:rsidTr="00F54696">
        <w:tc>
          <w:tcPr>
            <w:tcW w:w="4230" w:type="dxa"/>
            <w:shd w:val="clear" w:color="auto" w:fill="FFFFFF"/>
          </w:tcPr>
          <w:p w14:paraId="3085CE97"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Contract Supervisor</w:t>
            </w:r>
          </w:p>
        </w:tc>
        <w:tc>
          <w:tcPr>
            <w:tcW w:w="6300" w:type="dxa"/>
            <w:gridSpan w:val="2"/>
            <w:shd w:val="clear" w:color="auto" w:fill="auto"/>
          </w:tcPr>
          <w:p w14:paraId="18533E44"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sz w:val="22"/>
                <w:szCs w:val="22"/>
                <w:lang w:val="pt-PT"/>
              </w:rPr>
              <w:t>Mussarrat Youssuf, Chief of Research, Evaluation and Knowledge Management</w:t>
            </w:r>
          </w:p>
        </w:tc>
      </w:tr>
      <w:tr w:rsidR="00F54696" w:rsidRPr="00F9286B" w14:paraId="3C0FE3A2" w14:textId="77777777" w:rsidTr="00F54696">
        <w:trPr>
          <w:trHeight w:val="242"/>
        </w:trPr>
        <w:tc>
          <w:tcPr>
            <w:tcW w:w="4230" w:type="dxa"/>
            <w:vMerge w:val="restart"/>
            <w:shd w:val="clear" w:color="auto" w:fill="FFFFFF"/>
          </w:tcPr>
          <w:p w14:paraId="28F69188"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Planned Budget/Estimated Cost of assignment</w:t>
            </w:r>
          </w:p>
        </w:tc>
        <w:tc>
          <w:tcPr>
            <w:tcW w:w="2569" w:type="dxa"/>
            <w:shd w:val="clear" w:color="auto" w:fill="auto"/>
          </w:tcPr>
          <w:p w14:paraId="1639CD33"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Fee per day at # of days</w:t>
            </w:r>
          </w:p>
        </w:tc>
        <w:tc>
          <w:tcPr>
            <w:tcW w:w="3731" w:type="dxa"/>
            <w:shd w:val="clear" w:color="auto" w:fill="auto"/>
          </w:tcPr>
          <w:p w14:paraId="4281D93F"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National: $250 per day for 85 days</w:t>
            </w:r>
          </w:p>
          <w:p w14:paraId="0A7816D0"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International: $400 per day for 85 days </w:t>
            </w:r>
          </w:p>
        </w:tc>
      </w:tr>
      <w:tr w:rsidR="00F54696" w:rsidRPr="00F9286B" w14:paraId="68C0D255" w14:textId="77777777" w:rsidTr="00F54696">
        <w:trPr>
          <w:trHeight w:val="269"/>
        </w:trPr>
        <w:tc>
          <w:tcPr>
            <w:tcW w:w="4230" w:type="dxa"/>
            <w:vMerge/>
            <w:shd w:val="clear" w:color="auto" w:fill="FFFFFF"/>
          </w:tcPr>
          <w:p w14:paraId="489C8EEC" w14:textId="77777777" w:rsidR="00F54696" w:rsidRPr="00F9286B" w:rsidRDefault="00F54696" w:rsidP="00F54696">
            <w:pPr>
              <w:jc w:val="both"/>
              <w:rPr>
                <w:rFonts w:ascii="Century Gothic" w:hAnsi="Century Gothic"/>
                <w:sz w:val="22"/>
                <w:szCs w:val="22"/>
                <w:lang w:val="en-GB"/>
              </w:rPr>
            </w:pPr>
          </w:p>
        </w:tc>
        <w:tc>
          <w:tcPr>
            <w:tcW w:w="2569" w:type="dxa"/>
            <w:shd w:val="clear" w:color="auto" w:fill="auto"/>
          </w:tcPr>
          <w:p w14:paraId="3923E21B"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Living costs (DSA) at # of days </w:t>
            </w:r>
          </w:p>
        </w:tc>
        <w:tc>
          <w:tcPr>
            <w:tcW w:w="3731" w:type="dxa"/>
            <w:shd w:val="clear" w:color="auto" w:fill="auto"/>
          </w:tcPr>
          <w:p w14:paraId="30A5EEA4"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n/a</w:t>
            </w:r>
          </w:p>
        </w:tc>
      </w:tr>
      <w:tr w:rsidR="00F54696" w:rsidRPr="00F9286B" w14:paraId="04EE35ED" w14:textId="77777777" w:rsidTr="00F54696">
        <w:tc>
          <w:tcPr>
            <w:tcW w:w="4230" w:type="dxa"/>
            <w:vMerge/>
            <w:shd w:val="clear" w:color="auto" w:fill="FFFFFF"/>
          </w:tcPr>
          <w:p w14:paraId="4851EF07" w14:textId="77777777" w:rsidR="00F54696" w:rsidRPr="00F9286B" w:rsidRDefault="00F54696" w:rsidP="00F54696">
            <w:pPr>
              <w:jc w:val="both"/>
              <w:rPr>
                <w:rFonts w:ascii="Century Gothic" w:hAnsi="Century Gothic"/>
                <w:sz w:val="22"/>
                <w:szCs w:val="22"/>
                <w:lang w:val="en-GB"/>
              </w:rPr>
            </w:pPr>
          </w:p>
        </w:tc>
        <w:tc>
          <w:tcPr>
            <w:tcW w:w="2569" w:type="dxa"/>
            <w:shd w:val="clear" w:color="auto" w:fill="auto"/>
          </w:tcPr>
          <w:p w14:paraId="0A4BCBD1"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Travel (flight cost)</w:t>
            </w:r>
          </w:p>
        </w:tc>
        <w:tc>
          <w:tcPr>
            <w:tcW w:w="3731" w:type="dxa"/>
            <w:shd w:val="clear" w:color="auto" w:fill="auto"/>
          </w:tcPr>
          <w:p w14:paraId="18D6D676"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n/a</w:t>
            </w:r>
          </w:p>
        </w:tc>
      </w:tr>
      <w:tr w:rsidR="00F54696" w:rsidRPr="00F9286B" w14:paraId="61B268D0" w14:textId="77777777" w:rsidTr="00F54696">
        <w:tc>
          <w:tcPr>
            <w:tcW w:w="4230" w:type="dxa"/>
            <w:vMerge/>
            <w:shd w:val="clear" w:color="auto" w:fill="FFFFFF"/>
          </w:tcPr>
          <w:p w14:paraId="41977C65" w14:textId="77777777" w:rsidR="00F54696" w:rsidRPr="00F9286B" w:rsidRDefault="00F54696" w:rsidP="00F54696">
            <w:pPr>
              <w:jc w:val="both"/>
              <w:rPr>
                <w:rFonts w:ascii="Century Gothic" w:hAnsi="Century Gothic"/>
                <w:sz w:val="22"/>
                <w:szCs w:val="22"/>
                <w:lang w:val="en-GB"/>
              </w:rPr>
            </w:pPr>
          </w:p>
        </w:tc>
        <w:tc>
          <w:tcPr>
            <w:tcW w:w="2569" w:type="dxa"/>
            <w:shd w:val="clear" w:color="auto" w:fill="auto"/>
          </w:tcPr>
          <w:p w14:paraId="6B8C0A7A"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Transport in-country</w:t>
            </w:r>
          </w:p>
        </w:tc>
        <w:tc>
          <w:tcPr>
            <w:tcW w:w="3731" w:type="dxa"/>
            <w:shd w:val="clear" w:color="auto" w:fill="auto"/>
          </w:tcPr>
          <w:p w14:paraId="767AD7B6" w14:textId="77777777" w:rsidR="00F54696" w:rsidRPr="00F9286B" w:rsidRDefault="00F54696" w:rsidP="00F54696">
            <w:pPr>
              <w:jc w:val="both"/>
              <w:rPr>
                <w:rFonts w:ascii="Century Gothic" w:hAnsi="Century Gothic"/>
                <w:sz w:val="22"/>
                <w:szCs w:val="22"/>
                <w:lang w:val="en-GB"/>
              </w:rPr>
            </w:pPr>
          </w:p>
        </w:tc>
      </w:tr>
      <w:tr w:rsidR="00F54696" w:rsidRPr="00F9286B" w14:paraId="15473FEF" w14:textId="77777777" w:rsidTr="00F54696">
        <w:tc>
          <w:tcPr>
            <w:tcW w:w="4230" w:type="dxa"/>
            <w:vMerge/>
            <w:shd w:val="clear" w:color="auto" w:fill="FFFFFF"/>
          </w:tcPr>
          <w:p w14:paraId="146BCB9B" w14:textId="77777777" w:rsidR="00F54696" w:rsidRPr="00F9286B" w:rsidRDefault="00F54696" w:rsidP="00F54696">
            <w:pPr>
              <w:jc w:val="both"/>
              <w:rPr>
                <w:rFonts w:ascii="Century Gothic" w:hAnsi="Century Gothic"/>
                <w:sz w:val="22"/>
                <w:szCs w:val="22"/>
                <w:lang w:val="en-GB"/>
              </w:rPr>
            </w:pPr>
          </w:p>
        </w:tc>
        <w:tc>
          <w:tcPr>
            <w:tcW w:w="2569" w:type="dxa"/>
            <w:shd w:val="clear" w:color="auto" w:fill="auto"/>
          </w:tcPr>
          <w:p w14:paraId="066EBD33"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b/>
                <w:sz w:val="22"/>
                <w:szCs w:val="22"/>
                <w:lang w:val="en-GB"/>
              </w:rPr>
              <w:t>TOTAL estimated contract value:</w:t>
            </w:r>
          </w:p>
        </w:tc>
        <w:tc>
          <w:tcPr>
            <w:tcW w:w="3731" w:type="dxa"/>
            <w:shd w:val="clear" w:color="auto" w:fill="auto"/>
          </w:tcPr>
          <w:p w14:paraId="615CF05E"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250x85 = </w:t>
            </w:r>
            <w:r w:rsidRPr="00F9286B">
              <w:rPr>
                <w:rFonts w:ascii="Century Gothic" w:hAnsi="Century Gothic"/>
                <w:b/>
                <w:bCs/>
                <w:sz w:val="22"/>
                <w:szCs w:val="22"/>
                <w:lang w:val="en-GB"/>
              </w:rPr>
              <w:t>$21,250 (for national</w:t>
            </w:r>
            <w:r w:rsidRPr="00F9286B">
              <w:rPr>
                <w:rFonts w:ascii="Century Gothic" w:hAnsi="Century Gothic"/>
                <w:sz w:val="22"/>
                <w:szCs w:val="22"/>
                <w:lang w:val="en-GB"/>
              </w:rPr>
              <w:t>)</w:t>
            </w:r>
          </w:p>
          <w:p w14:paraId="457E31BF"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400x85 = </w:t>
            </w:r>
            <w:r w:rsidRPr="00F9286B">
              <w:rPr>
                <w:rFonts w:ascii="Century Gothic" w:hAnsi="Century Gothic"/>
                <w:b/>
                <w:bCs/>
                <w:sz w:val="22"/>
                <w:szCs w:val="22"/>
                <w:lang w:val="en-GB"/>
              </w:rPr>
              <w:t>$34,000 (for international)</w:t>
            </w:r>
          </w:p>
        </w:tc>
      </w:tr>
      <w:tr w:rsidR="00F54696" w:rsidRPr="00F9286B" w14:paraId="743299B3" w14:textId="77777777" w:rsidTr="00F54696">
        <w:tc>
          <w:tcPr>
            <w:tcW w:w="4230" w:type="dxa"/>
            <w:shd w:val="clear" w:color="auto" w:fill="FFFFFF"/>
          </w:tcPr>
          <w:p w14:paraId="696C7B9A"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Budget Code</w:t>
            </w:r>
          </w:p>
        </w:tc>
        <w:tc>
          <w:tcPr>
            <w:tcW w:w="6300" w:type="dxa"/>
            <w:gridSpan w:val="2"/>
            <w:shd w:val="clear" w:color="auto" w:fill="auto"/>
          </w:tcPr>
          <w:p w14:paraId="01CEC39A"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SC190496 and Non-Grant</w:t>
            </w:r>
          </w:p>
        </w:tc>
      </w:tr>
      <w:tr w:rsidR="00F54696" w:rsidRPr="00F9286B" w14:paraId="7D9D6F3B" w14:textId="77777777" w:rsidTr="00F54696">
        <w:tc>
          <w:tcPr>
            <w:tcW w:w="4230" w:type="dxa"/>
            <w:shd w:val="clear" w:color="auto" w:fill="FFFFFF"/>
          </w:tcPr>
          <w:p w14:paraId="543F4F0E"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AWP Activity</w:t>
            </w:r>
          </w:p>
        </w:tc>
        <w:tc>
          <w:tcPr>
            <w:tcW w:w="6300" w:type="dxa"/>
            <w:gridSpan w:val="2"/>
            <w:shd w:val="clear" w:color="auto" w:fill="auto"/>
          </w:tcPr>
          <w:p w14:paraId="1BC8B390"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bCs/>
                <w:sz w:val="22"/>
                <w:szCs w:val="22"/>
                <w:lang w:val="en-GB"/>
              </w:rPr>
              <w:t>WBS:</w:t>
            </w:r>
            <w:r w:rsidRPr="00F9286B">
              <w:rPr>
                <w:rFonts w:ascii="Century Gothic" w:hAnsi="Century Gothic"/>
                <w:b/>
                <w:sz w:val="22"/>
                <w:szCs w:val="22"/>
                <w:lang w:val="en-GB"/>
              </w:rPr>
              <w:t xml:space="preserve"> </w:t>
            </w:r>
            <w:r w:rsidRPr="00F9286B">
              <w:rPr>
                <w:rFonts w:ascii="Century Gothic" w:hAnsi="Century Gothic"/>
                <w:sz w:val="22"/>
                <w:szCs w:val="22"/>
                <w:lang w:val="pt-PT"/>
              </w:rPr>
              <w:t>2690/A0/06/880/006/004</w:t>
            </w:r>
          </w:p>
        </w:tc>
      </w:tr>
      <w:tr w:rsidR="00F54696" w:rsidRPr="00F9286B" w14:paraId="4B079847" w14:textId="77777777" w:rsidTr="00F54696">
        <w:tc>
          <w:tcPr>
            <w:tcW w:w="4230" w:type="dxa"/>
            <w:shd w:val="clear" w:color="auto" w:fill="FFFFFF"/>
          </w:tcPr>
          <w:p w14:paraId="1BC1150F"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Proposed assignment is included in the approved MCO Annual Service Procurement Plan</w:t>
            </w:r>
          </w:p>
        </w:tc>
        <w:tc>
          <w:tcPr>
            <w:tcW w:w="2569" w:type="dxa"/>
            <w:shd w:val="clear" w:color="auto" w:fill="auto"/>
          </w:tcPr>
          <w:p w14:paraId="5951A635" w14:textId="77777777" w:rsidR="00F54696" w:rsidRPr="00F9286B" w:rsidRDefault="00F54696" w:rsidP="002F01FE">
            <w:pPr>
              <w:numPr>
                <w:ilvl w:val="0"/>
                <w:numId w:val="24"/>
              </w:numPr>
              <w:jc w:val="both"/>
              <w:rPr>
                <w:rFonts w:ascii="Century Gothic" w:hAnsi="Century Gothic"/>
                <w:sz w:val="22"/>
                <w:szCs w:val="22"/>
                <w:lang w:val="en-GB"/>
              </w:rPr>
            </w:pPr>
            <w:r w:rsidRPr="00F9286B">
              <w:rPr>
                <w:rFonts w:ascii="Century Gothic" w:hAnsi="Century Gothic"/>
                <w:sz w:val="22"/>
                <w:szCs w:val="22"/>
                <w:lang w:val="en-GB"/>
              </w:rPr>
              <w:t>Yes</w:t>
            </w:r>
          </w:p>
        </w:tc>
        <w:tc>
          <w:tcPr>
            <w:tcW w:w="3731" w:type="dxa"/>
            <w:shd w:val="clear" w:color="auto" w:fill="auto"/>
          </w:tcPr>
          <w:p w14:paraId="2C621D37"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No</w:t>
            </w:r>
          </w:p>
        </w:tc>
      </w:tr>
      <w:tr w:rsidR="00F54696" w:rsidRPr="00F9286B" w14:paraId="3011B8AA" w14:textId="77777777" w:rsidTr="00F54696">
        <w:tc>
          <w:tcPr>
            <w:tcW w:w="4230" w:type="dxa"/>
            <w:shd w:val="clear" w:color="auto" w:fill="FFFFFF"/>
          </w:tcPr>
          <w:p w14:paraId="7D69B8B3"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Proposed methodology for sourcing of qualified candidates (i.e. TMS, Web-Relief, Rolodex, approved Rosters, other)</w:t>
            </w:r>
          </w:p>
        </w:tc>
        <w:tc>
          <w:tcPr>
            <w:tcW w:w="6300" w:type="dxa"/>
            <w:gridSpan w:val="2"/>
            <w:shd w:val="clear" w:color="auto" w:fill="auto"/>
          </w:tcPr>
          <w:p w14:paraId="5BDFB438"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Advertisement, Roster</w:t>
            </w:r>
          </w:p>
        </w:tc>
      </w:tr>
      <w:tr w:rsidR="00F54696" w:rsidRPr="00F9286B" w14:paraId="4B651B59" w14:textId="77777777" w:rsidTr="00F54696">
        <w:tc>
          <w:tcPr>
            <w:tcW w:w="4230" w:type="dxa"/>
            <w:shd w:val="clear" w:color="auto" w:fill="FFFFFF"/>
          </w:tcPr>
          <w:p w14:paraId="32E60FF3"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Names and contact details of institutions to contact for distribution of advertisement/in case of roster sourcing, names and contact details of suitable consultants (copy of pre-approved roster with related signatures to be attached)</w:t>
            </w:r>
          </w:p>
        </w:tc>
        <w:tc>
          <w:tcPr>
            <w:tcW w:w="6300" w:type="dxa"/>
            <w:gridSpan w:val="2"/>
            <w:shd w:val="clear" w:color="auto" w:fill="auto"/>
          </w:tcPr>
          <w:p w14:paraId="3EFEADFA" w14:textId="77777777" w:rsidR="00F54696" w:rsidRPr="00F9286B" w:rsidRDefault="00F54696" w:rsidP="00F54696">
            <w:pPr>
              <w:jc w:val="both"/>
              <w:rPr>
                <w:rFonts w:ascii="Century Gothic" w:hAnsi="Century Gothic"/>
                <w:sz w:val="22"/>
                <w:szCs w:val="22"/>
                <w:lang w:val="en-GB"/>
              </w:rPr>
            </w:pPr>
          </w:p>
        </w:tc>
      </w:tr>
    </w:tbl>
    <w:p w14:paraId="00D702C6" w14:textId="77777777" w:rsidR="00F54696" w:rsidRPr="00F9286B" w:rsidRDefault="00F54696" w:rsidP="00F54696">
      <w:pPr>
        <w:jc w:val="both"/>
        <w:rPr>
          <w:rFonts w:ascii="Century Gothic" w:hAnsi="Century Gothic"/>
          <w:b/>
          <w:sz w:val="22"/>
          <w:szCs w:val="22"/>
          <w:lang w:val="en-GB"/>
        </w:rPr>
      </w:pPr>
    </w:p>
    <w:tbl>
      <w:tblPr>
        <w:tblW w:w="1053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3150"/>
        <w:gridCol w:w="2700"/>
        <w:gridCol w:w="1980"/>
      </w:tblGrid>
      <w:tr w:rsidR="00F54696" w:rsidRPr="00F9286B" w14:paraId="240E3D2D" w14:textId="77777777" w:rsidTr="00F54696">
        <w:trPr>
          <w:trHeight w:val="368"/>
        </w:trPr>
        <w:tc>
          <w:tcPr>
            <w:tcW w:w="10530" w:type="dxa"/>
            <w:gridSpan w:val="4"/>
            <w:shd w:val="clear" w:color="auto" w:fill="E7E6E6"/>
          </w:tcPr>
          <w:p w14:paraId="53920673"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lastRenderedPageBreak/>
              <w:t>PART III:  Signatures</w:t>
            </w:r>
          </w:p>
        </w:tc>
      </w:tr>
      <w:tr w:rsidR="00F54696" w:rsidRPr="00F9286B" w14:paraId="6F62D3C7" w14:textId="77777777" w:rsidTr="00F54696">
        <w:trPr>
          <w:trHeight w:val="350"/>
        </w:trPr>
        <w:tc>
          <w:tcPr>
            <w:tcW w:w="2700" w:type="dxa"/>
            <w:shd w:val="clear" w:color="auto" w:fill="E7E6E6"/>
          </w:tcPr>
          <w:p w14:paraId="514DACA8"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t>Function</w:t>
            </w:r>
          </w:p>
        </w:tc>
        <w:tc>
          <w:tcPr>
            <w:tcW w:w="3150" w:type="dxa"/>
            <w:shd w:val="clear" w:color="auto" w:fill="E7E6E6"/>
          </w:tcPr>
          <w:p w14:paraId="2BE5838C"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t>Name</w:t>
            </w:r>
          </w:p>
        </w:tc>
        <w:tc>
          <w:tcPr>
            <w:tcW w:w="2700" w:type="dxa"/>
            <w:shd w:val="clear" w:color="auto" w:fill="E7E6E6"/>
          </w:tcPr>
          <w:p w14:paraId="1EF45586"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t>Signature</w:t>
            </w:r>
          </w:p>
        </w:tc>
        <w:tc>
          <w:tcPr>
            <w:tcW w:w="1980" w:type="dxa"/>
            <w:shd w:val="clear" w:color="auto" w:fill="E7E6E6"/>
          </w:tcPr>
          <w:p w14:paraId="1E81A9FB"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t xml:space="preserve">Date </w:t>
            </w:r>
          </w:p>
        </w:tc>
      </w:tr>
      <w:tr w:rsidR="00F54696" w:rsidRPr="00F9286B" w14:paraId="1375B3B7" w14:textId="77777777" w:rsidTr="00F54696">
        <w:tc>
          <w:tcPr>
            <w:tcW w:w="2700" w:type="dxa"/>
            <w:shd w:val="clear" w:color="auto" w:fill="auto"/>
          </w:tcPr>
          <w:p w14:paraId="3D637214"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Prepared by</w:t>
            </w:r>
          </w:p>
          <w:p w14:paraId="2B1C3B9D"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Research and Evaluation Specialist </w:t>
            </w:r>
          </w:p>
        </w:tc>
        <w:tc>
          <w:tcPr>
            <w:tcW w:w="3150" w:type="dxa"/>
            <w:shd w:val="clear" w:color="auto" w:fill="FFFFFF"/>
          </w:tcPr>
          <w:p w14:paraId="7527C169"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sz w:val="22"/>
                <w:szCs w:val="22"/>
                <w:lang w:val="pt-PT"/>
              </w:rPr>
              <w:t>Abiba Lincy Phegamengo Longwe-Ngwira</w:t>
            </w:r>
          </w:p>
        </w:tc>
        <w:tc>
          <w:tcPr>
            <w:tcW w:w="2700" w:type="dxa"/>
            <w:shd w:val="clear" w:color="auto" w:fill="FFFFFF"/>
          </w:tcPr>
          <w:p w14:paraId="1133CF03" w14:textId="77777777" w:rsidR="00F54696" w:rsidRPr="00F9286B" w:rsidRDefault="00F54696" w:rsidP="00F54696">
            <w:pPr>
              <w:jc w:val="both"/>
              <w:rPr>
                <w:rFonts w:ascii="Century Gothic" w:hAnsi="Century Gothic"/>
                <w:b/>
                <w:sz w:val="22"/>
                <w:szCs w:val="22"/>
                <w:lang w:val="en-GB"/>
              </w:rPr>
            </w:pPr>
          </w:p>
        </w:tc>
        <w:tc>
          <w:tcPr>
            <w:tcW w:w="1980" w:type="dxa"/>
            <w:shd w:val="clear" w:color="auto" w:fill="FFFFFF"/>
          </w:tcPr>
          <w:p w14:paraId="0B994EEE" w14:textId="77777777" w:rsidR="00F54696" w:rsidRPr="00F9286B" w:rsidRDefault="00F54696" w:rsidP="00F54696">
            <w:pPr>
              <w:jc w:val="both"/>
              <w:rPr>
                <w:rFonts w:ascii="Century Gothic" w:hAnsi="Century Gothic"/>
                <w:b/>
                <w:sz w:val="22"/>
                <w:szCs w:val="22"/>
                <w:lang w:val="en-GB"/>
              </w:rPr>
            </w:pPr>
          </w:p>
        </w:tc>
      </w:tr>
      <w:tr w:rsidR="00F54696" w:rsidRPr="00F9286B" w14:paraId="7EF65A37" w14:textId="77777777" w:rsidTr="00F54696">
        <w:trPr>
          <w:trHeight w:val="548"/>
        </w:trPr>
        <w:tc>
          <w:tcPr>
            <w:tcW w:w="2700" w:type="dxa"/>
            <w:shd w:val="clear" w:color="auto" w:fill="auto"/>
          </w:tcPr>
          <w:p w14:paraId="257C3040"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Reviewed by </w:t>
            </w:r>
          </w:p>
          <w:p w14:paraId="2853C6A4"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Chief of Research, Evaluation &amp; Knowledge Management</w:t>
            </w:r>
          </w:p>
        </w:tc>
        <w:tc>
          <w:tcPr>
            <w:tcW w:w="3150" w:type="dxa"/>
            <w:shd w:val="clear" w:color="auto" w:fill="auto"/>
          </w:tcPr>
          <w:p w14:paraId="30F84EAE"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Mussarrat Youssuf</w:t>
            </w:r>
          </w:p>
        </w:tc>
        <w:tc>
          <w:tcPr>
            <w:tcW w:w="2700" w:type="dxa"/>
            <w:shd w:val="clear" w:color="auto" w:fill="auto"/>
          </w:tcPr>
          <w:p w14:paraId="40EF3F87" w14:textId="77777777" w:rsidR="00F54696" w:rsidRPr="00F9286B" w:rsidRDefault="00F54696" w:rsidP="00F54696">
            <w:pPr>
              <w:jc w:val="both"/>
              <w:rPr>
                <w:rFonts w:ascii="Century Gothic" w:hAnsi="Century Gothic"/>
                <w:b/>
                <w:sz w:val="22"/>
                <w:szCs w:val="22"/>
                <w:lang w:val="en-GB"/>
              </w:rPr>
            </w:pPr>
          </w:p>
        </w:tc>
        <w:tc>
          <w:tcPr>
            <w:tcW w:w="1980" w:type="dxa"/>
            <w:shd w:val="clear" w:color="auto" w:fill="auto"/>
          </w:tcPr>
          <w:p w14:paraId="35650179" w14:textId="77777777" w:rsidR="00F54696" w:rsidRPr="00F9286B" w:rsidRDefault="00F54696" w:rsidP="00F54696">
            <w:pPr>
              <w:jc w:val="both"/>
              <w:rPr>
                <w:rFonts w:ascii="Century Gothic" w:hAnsi="Century Gothic"/>
                <w:b/>
                <w:sz w:val="22"/>
                <w:szCs w:val="22"/>
                <w:lang w:val="en-GB"/>
              </w:rPr>
            </w:pPr>
          </w:p>
        </w:tc>
      </w:tr>
      <w:tr w:rsidR="00F54696" w:rsidRPr="00F9286B" w14:paraId="5B575ED0" w14:textId="77777777" w:rsidTr="00F54696">
        <w:trPr>
          <w:trHeight w:val="449"/>
        </w:trPr>
        <w:tc>
          <w:tcPr>
            <w:tcW w:w="2700" w:type="dxa"/>
            <w:shd w:val="clear" w:color="auto" w:fill="auto"/>
          </w:tcPr>
          <w:p w14:paraId="4BEFF953"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Budget Owner</w:t>
            </w:r>
          </w:p>
          <w:p w14:paraId="503CBD0B" w14:textId="77777777" w:rsidR="00F54696" w:rsidRPr="00F9286B" w:rsidRDefault="00F54696" w:rsidP="00F54696">
            <w:pPr>
              <w:jc w:val="both"/>
              <w:rPr>
                <w:rFonts w:ascii="Century Gothic" w:hAnsi="Century Gothic"/>
                <w:sz w:val="22"/>
                <w:szCs w:val="22"/>
                <w:lang w:val="en-GB"/>
              </w:rPr>
            </w:pPr>
          </w:p>
          <w:p w14:paraId="452D2B4F"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Innovation Manager</w:t>
            </w:r>
          </w:p>
        </w:tc>
        <w:tc>
          <w:tcPr>
            <w:tcW w:w="3150" w:type="dxa"/>
            <w:shd w:val="clear" w:color="auto" w:fill="auto"/>
          </w:tcPr>
          <w:p w14:paraId="70E34725"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Marie-Claudine Villacorta</w:t>
            </w:r>
          </w:p>
          <w:p w14:paraId="5A2D414A" w14:textId="77777777" w:rsidR="00F54696" w:rsidRPr="00F9286B" w:rsidRDefault="00F54696" w:rsidP="00F54696">
            <w:pPr>
              <w:jc w:val="both"/>
              <w:rPr>
                <w:rFonts w:ascii="Century Gothic" w:hAnsi="Century Gothic"/>
                <w:sz w:val="22"/>
                <w:szCs w:val="22"/>
                <w:lang w:val="es-US"/>
              </w:rPr>
            </w:pPr>
          </w:p>
        </w:tc>
        <w:tc>
          <w:tcPr>
            <w:tcW w:w="2700" w:type="dxa"/>
            <w:shd w:val="clear" w:color="auto" w:fill="auto"/>
          </w:tcPr>
          <w:p w14:paraId="152E8EA0" w14:textId="77777777" w:rsidR="00F54696" w:rsidRPr="00F9286B" w:rsidRDefault="00F54696" w:rsidP="00F54696">
            <w:pPr>
              <w:jc w:val="both"/>
              <w:rPr>
                <w:rFonts w:ascii="Century Gothic" w:hAnsi="Century Gothic"/>
                <w:b/>
                <w:sz w:val="22"/>
                <w:szCs w:val="22"/>
                <w:lang w:val="es-US"/>
              </w:rPr>
            </w:pPr>
          </w:p>
        </w:tc>
        <w:tc>
          <w:tcPr>
            <w:tcW w:w="1980" w:type="dxa"/>
            <w:shd w:val="clear" w:color="auto" w:fill="auto"/>
          </w:tcPr>
          <w:p w14:paraId="36224254" w14:textId="77777777" w:rsidR="00F54696" w:rsidRPr="00F9286B" w:rsidRDefault="00F54696" w:rsidP="00F54696">
            <w:pPr>
              <w:jc w:val="both"/>
              <w:rPr>
                <w:rFonts w:ascii="Century Gothic" w:hAnsi="Century Gothic"/>
                <w:b/>
                <w:sz w:val="22"/>
                <w:szCs w:val="22"/>
                <w:lang w:val="es-US"/>
              </w:rPr>
            </w:pPr>
          </w:p>
        </w:tc>
      </w:tr>
      <w:tr w:rsidR="00F54696" w:rsidRPr="00F9286B" w14:paraId="6AFFF5C9" w14:textId="77777777" w:rsidTr="00F54696">
        <w:trPr>
          <w:trHeight w:val="449"/>
        </w:trPr>
        <w:tc>
          <w:tcPr>
            <w:tcW w:w="2700" w:type="dxa"/>
            <w:shd w:val="clear" w:color="auto" w:fill="auto"/>
          </w:tcPr>
          <w:p w14:paraId="41DD4AA6"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Reviewed by </w:t>
            </w:r>
          </w:p>
          <w:p w14:paraId="61858A29" w14:textId="77777777" w:rsidR="00F54696" w:rsidRPr="00F9286B" w:rsidRDefault="00F54696" w:rsidP="00F54696">
            <w:pPr>
              <w:jc w:val="both"/>
              <w:rPr>
                <w:rFonts w:ascii="Century Gothic" w:hAnsi="Century Gothic"/>
                <w:sz w:val="22"/>
                <w:szCs w:val="22"/>
                <w:lang w:val="en-GB"/>
              </w:rPr>
            </w:pPr>
          </w:p>
          <w:p w14:paraId="5B122826"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HR Specialist</w:t>
            </w:r>
          </w:p>
        </w:tc>
        <w:tc>
          <w:tcPr>
            <w:tcW w:w="3150" w:type="dxa"/>
            <w:shd w:val="clear" w:color="auto" w:fill="auto"/>
          </w:tcPr>
          <w:p w14:paraId="629B312A"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es-US"/>
              </w:rPr>
              <w:t>Ronelle Sasser</w:t>
            </w:r>
          </w:p>
        </w:tc>
        <w:tc>
          <w:tcPr>
            <w:tcW w:w="2700" w:type="dxa"/>
            <w:shd w:val="clear" w:color="auto" w:fill="auto"/>
          </w:tcPr>
          <w:p w14:paraId="76B9FFA8" w14:textId="77777777" w:rsidR="00F54696" w:rsidRPr="00F9286B" w:rsidRDefault="00F54696" w:rsidP="00F54696">
            <w:pPr>
              <w:jc w:val="both"/>
              <w:rPr>
                <w:rFonts w:ascii="Century Gothic" w:hAnsi="Century Gothic"/>
                <w:b/>
                <w:sz w:val="22"/>
                <w:szCs w:val="22"/>
                <w:lang w:val="es-US"/>
              </w:rPr>
            </w:pPr>
          </w:p>
        </w:tc>
        <w:tc>
          <w:tcPr>
            <w:tcW w:w="1980" w:type="dxa"/>
            <w:shd w:val="clear" w:color="auto" w:fill="auto"/>
          </w:tcPr>
          <w:p w14:paraId="5891C358" w14:textId="77777777" w:rsidR="00F54696" w:rsidRPr="00F9286B" w:rsidRDefault="00F54696" w:rsidP="00F54696">
            <w:pPr>
              <w:jc w:val="both"/>
              <w:rPr>
                <w:rFonts w:ascii="Century Gothic" w:hAnsi="Century Gothic"/>
                <w:b/>
                <w:sz w:val="22"/>
                <w:szCs w:val="22"/>
                <w:lang w:val="es-US"/>
              </w:rPr>
            </w:pPr>
          </w:p>
        </w:tc>
      </w:tr>
      <w:tr w:rsidR="00F54696" w:rsidRPr="00F9286B" w14:paraId="32EFB2B1" w14:textId="77777777" w:rsidTr="00F54696">
        <w:tc>
          <w:tcPr>
            <w:tcW w:w="2700" w:type="dxa"/>
            <w:shd w:val="clear" w:color="auto" w:fill="auto"/>
          </w:tcPr>
          <w:p w14:paraId="788512A8"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Endorsed by </w:t>
            </w:r>
          </w:p>
          <w:p w14:paraId="2429B3F0" w14:textId="77777777" w:rsidR="00F54696" w:rsidRPr="00F9286B" w:rsidRDefault="00F54696" w:rsidP="00F54696">
            <w:pPr>
              <w:jc w:val="both"/>
              <w:rPr>
                <w:rFonts w:ascii="Century Gothic" w:hAnsi="Century Gothic"/>
                <w:sz w:val="22"/>
                <w:szCs w:val="22"/>
                <w:lang w:val="en-GB"/>
              </w:rPr>
            </w:pPr>
          </w:p>
          <w:p w14:paraId="6EE8D03B"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Dep Rep </w:t>
            </w:r>
          </w:p>
        </w:tc>
        <w:tc>
          <w:tcPr>
            <w:tcW w:w="3150" w:type="dxa"/>
            <w:shd w:val="clear" w:color="auto" w:fill="auto"/>
          </w:tcPr>
          <w:p w14:paraId="748963A9" w14:textId="77777777" w:rsidR="00F54696" w:rsidRPr="00F9286B" w:rsidRDefault="00F54696" w:rsidP="00F54696">
            <w:pPr>
              <w:jc w:val="both"/>
              <w:rPr>
                <w:rFonts w:ascii="Century Gothic" w:hAnsi="Century Gothic"/>
                <w:sz w:val="22"/>
                <w:szCs w:val="22"/>
                <w:lang w:val="es-US"/>
              </w:rPr>
            </w:pPr>
            <w:r w:rsidRPr="00F9286B">
              <w:rPr>
                <w:rFonts w:ascii="Century Gothic" w:hAnsi="Century Gothic"/>
                <w:sz w:val="22"/>
                <w:szCs w:val="22"/>
                <w:lang w:val="es-US"/>
              </w:rPr>
              <w:t>Margarita Tileva</w:t>
            </w:r>
          </w:p>
        </w:tc>
        <w:tc>
          <w:tcPr>
            <w:tcW w:w="2700" w:type="dxa"/>
            <w:shd w:val="clear" w:color="auto" w:fill="auto"/>
          </w:tcPr>
          <w:p w14:paraId="55C150E4" w14:textId="77777777" w:rsidR="00F54696" w:rsidRPr="00F9286B" w:rsidRDefault="00F54696" w:rsidP="00F54696">
            <w:pPr>
              <w:jc w:val="both"/>
              <w:rPr>
                <w:rFonts w:ascii="Century Gothic" w:hAnsi="Century Gothic"/>
                <w:b/>
                <w:sz w:val="22"/>
                <w:szCs w:val="22"/>
                <w:lang w:val="es-US"/>
              </w:rPr>
            </w:pPr>
          </w:p>
        </w:tc>
        <w:tc>
          <w:tcPr>
            <w:tcW w:w="1980" w:type="dxa"/>
            <w:shd w:val="clear" w:color="auto" w:fill="auto"/>
          </w:tcPr>
          <w:p w14:paraId="74491676" w14:textId="77777777" w:rsidR="00F54696" w:rsidRPr="00F9286B" w:rsidRDefault="00F54696" w:rsidP="00F54696">
            <w:pPr>
              <w:jc w:val="both"/>
              <w:rPr>
                <w:rFonts w:ascii="Century Gothic" w:hAnsi="Century Gothic"/>
                <w:b/>
                <w:sz w:val="22"/>
                <w:szCs w:val="22"/>
                <w:lang w:val="es-US"/>
              </w:rPr>
            </w:pPr>
          </w:p>
        </w:tc>
      </w:tr>
      <w:tr w:rsidR="00F54696" w:rsidRPr="00F9286B" w14:paraId="5CC5F75E" w14:textId="77777777" w:rsidTr="00F54696">
        <w:tc>
          <w:tcPr>
            <w:tcW w:w="2700" w:type="dxa"/>
            <w:shd w:val="clear" w:color="auto" w:fill="auto"/>
          </w:tcPr>
          <w:p w14:paraId="30A6F3AA"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Approved by </w:t>
            </w:r>
          </w:p>
          <w:p w14:paraId="0FDE7F8D" w14:textId="77777777" w:rsidR="00F54696" w:rsidRPr="00F9286B" w:rsidRDefault="00F54696" w:rsidP="00F54696">
            <w:pPr>
              <w:jc w:val="both"/>
              <w:rPr>
                <w:rFonts w:ascii="Century Gothic" w:hAnsi="Century Gothic"/>
                <w:sz w:val="22"/>
                <w:szCs w:val="22"/>
                <w:lang w:val="en-GB"/>
              </w:rPr>
            </w:pPr>
          </w:p>
          <w:p w14:paraId="65CFFFF0"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Representative</w:t>
            </w:r>
          </w:p>
        </w:tc>
        <w:tc>
          <w:tcPr>
            <w:tcW w:w="3150" w:type="dxa"/>
            <w:shd w:val="clear" w:color="auto" w:fill="auto"/>
          </w:tcPr>
          <w:p w14:paraId="779A9178" w14:textId="77777777" w:rsidR="00F54696" w:rsidRPr="00F9286B" w:rsidRDefault="00F54696" w:rsidP="00F54696">
            <w:pPr>
              <w:jc w:val="both"/>
              <w:rPr>
                <w:rFonts w:ascii="Century Gothic" w:hAnsi="Century Gothic"/>
                <w:sz w:val="22"/>
                <w:szCs w:val="22"/>
                <w:lang w:val="es-US"/>
              </w:rPr>
            </w:pPr>
            <w:r w:rsidRPr="00F9286B">
              <w:rPr>
                <w:rFonts w:ascii="Century Gothic" w:hAnsi="Century Gothic"/>
                <w:sz w:val="22"/>
                <w:szCs w:val="22"/>
                <w:lang w:val="es-US"/>
              </w:rPr>
              <w:t>Rudolf Schwenk</w:t>
            </w:r>
          </w:p>
        </w:tc>
        <w:tc>
          <w:tcPr>
            <w:tcW w:w="2700" w:type="dxa"/>
            <w:shd w:val="clear" w:color="auto" w:fill="auto"/>
          </w:tcPr>
          <w:p w14:paraId="7FCBAF63" w14:textId="77777777" w:rsidR="00F54696" w:rsidRPr="00F9286B" w:rsidRDefault="00F54696" w:rsidP="00F54696">
            <w:pPr>
              <w:jc w:val="both"/>
              <w:rPr>
                <w:rFonts w:ascii="Century Gothic" w:hAnsi="Century Gothic"/>
                <w:b/>
                <w:sz w:val="22"/>
                <w:szCs w:val="22"/>
                <w:lang w:val="es-US"/>
              </w:rPr>
            </w:pPr>
          </w:p>
        </w:tc>
        <w:tc>
          <w:tcPr>
            <w:tcW w:w="1980" w:type="dxa"/>
            <w:shd w:val="clear" w:color="auto" w:fill="auto"/>
          </w:tcPr>
          <w:p w14:paraId="4414607A" w14:textId="77777777" w:rsidR="00F54696" w:rsidRPr="00F9286B" w:rsidRDefault="00F54696" w:rsidP="00F54696">
            <w:pPr>
              <w:jc w:val="both"/>
              <w:rPr>
                <w:rFonts w:ascii="Century Gothic" w:hAnsi="Century Gothic"/>
                <w:b/>
                <w:sz w:val="22"/>
                <w:szCs w:val="22"/>
                <w:lang w:val="es-US"/>
              </w:rPr>
            </w:pPr>
          </w:p>
        </w:tc>
      </w:tr>
    </w:tbl>
    <w:p w14:paraId="31AFC331" w14:textId="77777777" w:rsidR="00F54696" w:rsidRPr="00F9286B" w:rsidRDefault="00F54696" w:rsidP="00F54696">
      <w:pPr>
        <w:jc w:val="both"/>
        <w:rPr>
          <w:rFonts w:ascii="Century Gothic" w:hAnsi="Century Gothic"/>
          <w:b/>
          <w:sz w:val="22"/>
          <w:szCs w:val="22"/>
          <w:lang w:val="es-US"/>
        </w:rPr>
        <w:sectPr w:rsidR="00F54696" w:rsidRPr="00F9286B" w:rsidSect="00F54696">
          <w:headerReference w:type="default" r:id="rId25"/>
          <w:footerReference w:type="default" r:id="rId26"/>
          <w:pgSz w:w="11907" w:h="16839" w:code="9"/>
          <w:pgMar w:top="1440" w:right="1080" w:bottom="1440" w:left="1080" w:header="720" w:footer="720" w:gutter="0"/>
          <w:cols w:space="720"/>
          <w:docGrid w:linePitch="299"/>
        </w:sectPr>
      </w:pPr>
    </w:p>
    <w:p w14:paraId="6277565E" w14:textId="77777777" w:rsidR="00F54696" w:rsidRPr="00F9286B" w:rsidRDefault="00F54696" w:rsidP="00F54696">
      <w:pPr>
        <w:jc w:val="both"/>
        <w:rPr>
          <w:rFonts w:ascii="Century Gothic" w:hAnsi="Century Gothic"/>
          <w:b/>
          <w:sz w:val="22"/>
          <w:szCs w:val="22"/>
          <w:lang w:val="en-GB"/>
        </w:rPr>
      </w:pPr>
    </w:p>
    <w:p w14:paraId="17395208"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en-GB"/>
        </w:rPr>
        <w:t xml:space="preserve">BACKGROUND </w:t>
      </w:r>
    </w:p>
    <w:p w14:paraId="0D0CB661" w14:textId="77777777" w:rsidR="00F54696" w:rsidRPr="00F9286B" w:rsidRDefault="00F54696" w:rsidP="00F54696">
      <w:pPr>
        <w:jc w:val="both"/>
        <w:rPr>
          <w:rFonts w:ascii="Century Gothic" w:hAnsi="Century Gothic"/>
          <w:sz w:val="22"/>
          <w:szCs w:val="22"/>
          <w:lang w:val="pt-PT"/>
        </w:rPr>
      </w:pPr>
    </w:p>
    <w:p w14:paraId="3BBD66EE"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Malawi is a landlocked country with a population of nearly 18 million people – which is estimated to surpass 20 million in the next five years.</w:t>
      </w:r>
      <w:r w:rsidRPr="00F9286B">
        <w:rPr>
          <w:rFonts w:ascii="Century Gothic" w:hAnsi="Century Gothic"/>
          <w:sz w:val="22"/>
          <w:szCs w:val="22"/>
          <w:vertAlign w:val="superscript"/>
          <w:lang w:val="en-GB"/>
        </w:rPr>
        <w:footnoteReference w:id="1"/>
      </w:r>
      <w:r w:rsidRPr="00F9286B">
        <w:rPr>
          <w:rFonts w:ascii="Century Gothic" w:hAnsi="Century Gothic"/>
          <w:sz w:val="22"/>
          <w:szCs w:val="22"/>
          <w:lang w:val="en-GB"/>
        </w:rPr>
        <w:t xml:space="preserve"> Malawi has 28 administrative districts, which are further divided into traditional authorities (TA) and villages, the smallest administrative unit. Malawi’s economy has expanded over the past 30 years, with real GDP growth estimated at 4.4% in 2019. It remains predominantly an agricultural country, with agriculture, forestry, and fishing contributing 28% of GDP. Currently, GDP per capita is approximately $380, and given that inflation and population growth currently outpace economic growth, average living standards are falling. About 70 percent of the population live below the international poverty line of US$1.90 per day (WDI, 2018). Poverty remains particularly prevalent in rural areas, where more than 80% of the population live.</w:t>
      </w:r>
    </w:p>
    <w:p w14:paraId="6C227B12" w14:textId="77777777" w:rsidR="00F54696" w:rsidRPr="00F9286B" w:rsidRDefault="00F54696" w:rsidP="00F54696">
      <w:pPr>
        <w:jc w:val="both"/>
        <w:rPr>
          <w:rFonts w:ascii="Century Gothic" w:hAnsi="Century Gothic"/>
          <w:sz w:val="22"/>
          <w:szCs w:val="22"/>
          <w:lang w:val="en-GB"/>
        </w:rPr>
      </w:pPr>
    </w:p>
    <w:p w14:paraId="01D84DBD"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t>Health Outcomes:</w:t>
      </w:r>
    </w:p>
    <w:p w14:paraId="622B0A39"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en-GB"/>
        </w:rPr>
        <w:t xml:space="preserve">Despite recent achievements, Malawi has not yet achieved optimal health outcomes. Life expectancy remains low at 61 years. Over half of the country’s total disability-adjusted life years are a result of the top four leading causes– HIV/AIDS, lower respiratory infections, malaria, and diarrheal diseases. Malawi has reduced its child mortality rate, leading to achievement of Millennium Development Goal (MDG) 4. However, other indicators remain stagnant or even face declines. </w:t>
      </w:r>
      <w:r w:rsidRPr="00F9286B">
        <w:rPr>
          <w:rFonts w:ascii="Century Gothic" w:hAnsi="Century Gothic"/>
          <w:sz w:val="22"/>
          <w:szCs w:val="22"/>
          <w:lang w:val="pt-PT"/>
        </w:rPr>
        <w:t xml:space="preserve">The leading cause of morbidity in under five children are Malaria (29%), diarrhea (22%) and Acute Respiratory Infections (ARI) (5%) (MDHS, 2015).  </w:t>
      </w:r>
    </w:p>
    <w:p w14:paraId="28342040" w14:textId="77777777" w:rsidR="00F54696" w:rsidRPr="00F9286B" w:rsidRDefault="00F54696" w:rsidP="00F54696">
      <w:pPr>
        <w:jc w:val="both"/>
        <w:rPr>
          <w:rFonts w:ascii="Century Gothic" w:hAnsi="Century Gothic"/>
          <w:sz w:val="22"/>
          <w:szCs w:val="22"/>
          <w:lang w:val="en-GB"/>
        </w:rPr>
      </w:pPr>
    </w:p>
    <w:p w14:paraId="72C6052C"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The Malawi health sector operates under a decentralised system guided by the Local Government Act (1998). The Act delegates authority and funding from central government ministries to district assemblies, who guide health sector planning, budgeting, procurement, and service delivery at district and community levels. At central level, the Ministry of Health (</w:t>
      </w:r>
      <w:proofErr w:type="spellStart"/>
      <w:r w:rsidRPr="00F9286B">
        <w:rPr>
          <w:rFonts w:ascii="Century Gothic" w:hAnsi="Century Gothic"/>
          <w:sz w:val="22"/>
          <w:szCs w:val="22"/>
          <w:lang w:val="en-GB"/>
        </w:rPr>
        <w:t>MoH</w:t>
      </w:r>
      <w:proofErr w:type="spellEnd"/>
      <w:r w:rsidRPr="00F9286B">
        <w:rPr>
          <w:rFonts w:ascii="Century Gothic" w:hAnsi="Century Gothic"/>
          <w:sz w:val="22"/>
          <w:szCs w:val="22"/>
          <w:lang w:val="en-GB"/>
        </w:rPr>
        <w:t>) sets strategic direction and formulates sector-wide governing policies. 29 district health offices oversee services provided in and outside of the district hospital. Five Zonal Health Support Offices (ZHSOs) provide technical support to districts in planning, delivery, supervision, and monitoring of health services. In total, the percent of government expenditure going toward public health averaged 10.4% from 2012-13 to 2014-15, well below the Abuja target of 15%. Therefore, donors have contributed most resources for the health sector in recent years.</w:t>
      </w:r>
    </w:p>
    <w:p w14:paraId="31C16597" w14:textId="77777777" w:rsidR="00F54696" w:rsidRPr="00F9286B" w:rsidRDefault="00F54696" w:rsidP="00F54696">
      <w:pPr>
        <w:jc w:val="both"/>
        <w:rPr>
          <w:rFonts w:ascii="Century Gothic" w:hAnsi="Century Gothic"/>
          <w:sz w:val="22"/>
          <w:szCs w:val="22"/>
          <w:lang w:val="en-GB"/>
        </w:rPr>
      </w:pPr>
    </w:p>
    <w:p w14:paraId="63632E64"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t>Disaster Management and Preparedness: Climate variability, Rainfall, and Floods</w:t>
      </w:r>
    </w:p>
    <w:p w14:paraId="6EF798AD"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Malawi is highly vulnerable to the impacts of extreme weather events given its location along the great African Rift Valley, rapid population growth, unsustainable urbanization, climate variability and change, and environmental degradation. The most common weather-related shocks affecting Malawi include </w:t>
      </w:r>
      <w:r w:rsidRPr="00F9286B">
        <w:rPr>
          <w:rFonts w:ascii="Century Gothic" w:hAnsi="Century Gothic"/>
          <w:sz w:val="22"/>
          <w:szCs w:val="22"/>
          <w:lang w:val="en-GB"/>
        </w:rPr>
        <w:lastRenderedPageBreak/>
        <w:t>floods, drought, stormy rains and hailstorms. Over the past five decades, Malawi has experienced more than 19 major floods and seven droughts, with these events increasing in frequency, magnitude and scope over the years.</w:t>
      </w:r>
    </w:p>
    <w:p w14:paraId="2BA929B2" w14:textId="77777777" w:rsidR="00F54696" w:rsidRPr="00F9286B" w:rsidRDefault="00F54696" w:rsidP="00F54696">
      <w:pPr>
        <w:jc w:val="both"/>
        <w:rPr>
          <w:rFonts w:ascii="Century Gothic" w:hAnsi="Century Gothic"/>
          <w:sz w:val="22"/>
          <w:szCs w:val="22"/>
          <w:lang w:val="en-GB"/>
        </w:rPr>
      </w:pPr>
    </w:p>
    <w:p w14:paraId="13B16D74"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In early March 2019, heavy rains developed from a Tropical Depression 11 that formed offshore central Mozambique. Heavy rains hit Malawi, causing severe flooding in the Southern and, to a lesser extent, Central Region of the country. These disaster events have had a significant impact on people’s lives, livelihoods and socio-economic infrastructure in the affected areas, pushing many people into poverty and food insecurity. In total, an estimated 975,000 people were affected, with 86,976 displaced, 60 killed and 672 injured. The devastating heavy rains and floods caused substantive damage and loss across the social, productive and infrastructure sectors, with the social sector experiencing most of these effects. The housing subsector experienced the greatest damage, with 288,371 houses being partially or destroyed. Most affected people were accommodated in temporary internally displaced people (IDP) camps, mostly located in classrooms and school facilities, with limited access to safe water and sanitation facilities. This resulted in significant disruptions to learning and teaching activities at the school. In addition, the 2019 floods affected roads, bridges, power supply lines, irrigation infrastructure and mature crops. Power supplies were interrupted for more than two days across the country.</w:t>
      </w:r>
    </w:p>
    <w:p w14:paraId="18C0C22D" w14:textId="77777777" w:rsidR="00F54696" w:rsidRPr="00F9286B" w:rsidRDefault="00F54696" w:rsidP="00F54696">
      <w:pPr>
        <w:jc w:val="both"/>
        <w:rPr>
          <w:rFonts w:ascii="Century Gothic" w:hAnsi="Century Gothic"/>
          <w:sz w:val="22"/>
          <w:szCs w:val="22"/>
          <w:lang w:val="en-GB"/>
        </w:rPr>
      </w:pPr>
    </w:p>
    <w:p w14:paraId="35E5F351"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The extent, time, and impact of natural disasters such as Cyclone </w:t>
      </w:r>
      <w:proofErr w:type="spellStart"/>
      <w:r w:rsidRPr="00F9286B">
        <w:rPr>
          <w:rFonts w:ascii="Century Gothic" w:hAnsi="Century Gothic"/>
          <w:sz w:val="22"/>
          <w:szCs w:val="22"/>
          <w:lang w:val="en-GB"/>
        </w:rPr>
        <w:t>Idai</w:t>
      </w:r>
      <w:proofErr w:type="spellEnd"/>
      <w:r w:rsidRPr="00F9286B">
        <w:rPr>
          <w:rFonts w:ascii="Century Gothic" w:hAnsi="Century Gothic"/>
          <w:sz w:val="22"/>
          <w:szCs w:val="22"/>
          <w:lang w:val="en-GB"/>
        </w:rPr>
        <w:t xml:space="preserve"> could be predicted and the damage to sectors, assets, facilities and infrastructure could be mitigated or reduced, if geographical information systems would be supported by necessary accurate flood modelling and prediction analysis. Subsequently, such analysis would significantly improve disaster preparedness plans and early warning systems, ensuring that affected and vulnerable communities get all the necessary support and commodities in a timely manner, without big delays.</w:t>
      </w:r>
    </w:p>
    <w:p w14:paraId="51B44264" w14:textId="77777777" w:rsidR="00F54696" w:rsidRPr="00F9286B" w:rsidRDefault="00F54696" w:rsidP="00F54696">
      <w:pPr>
        <w:jc w:val="both"/>
        <w:rPr>
          <w:rFonts w:ascii="Century Gothic" w:hAnsi="Century Gothic"/>
          <w:sz w:val="22"/>
          <w:szCs w:val="22"/>
          <w:lang w:val="en-GB"/>
        </w:rPr>
      </w:pPr>
    </w:p>
    <w:p w14:paraId="0B63D99D"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Currently, early warning systems and innovative disaster preparedness practices in Malawi are developing; however, much of the evidence used to make informed decisions is scattered, not optimized, and not even hosted on geographic information systems. This makes the preparedness process complicated and inconsistent, which ultimately leads to the situation of vulnerable communities not getting necessary humanitarian help.</w:t>
      </w:r>
    </w:p>
    <w:p w14:paraId="10A00300" w14:textId="77777777" w:rsidR="00F54696" w:rsidRPr="00F9286B" w:rsidRDefault="00F54696" w:rsidP="00F54696">
      <w:pPr>
        <w:jc w:val="both"/>
        <w:rPr>
          <w:rFonts w:ascii="Century Gothic" w:hAnsi="Century Gothic"/>
          <w:sz w:val="22"/>
          <w:szCs w:val="22"/>
          <w:lang w:val="en-GB"/>
        </w:rPr>
      </w:pPr>
    </w:p>
    <w:p w14:paraId="659FDBDB"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t>Unmanned Aerial Vehicles (Drones)</w:t>
      </w:r>
    </w:p>
    <w:p w14:paraId="40C25DFD"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en-GB"/>
        </w:rPr>
        <w:t xml:space="preserve">In the wake of the above context, the UNICEF Malawi Drones Program has been operational since 2016 and has proven to be a successful intervention in delivering development and humanitarian aid. Drones in Malawi are used as a transportation modality, to conduct site surveys and aerial monitoring, acquiring images, mapping, and remote sensing. The uses have been singular in their operations: drones technology application in Malawi up until now has been used for a single purpose at a time in their execution. As the use of drones is maturing, </w:t>
      </w:r>
      <w:r w:rsidRPr="00F9286B">
        <w:rPr>
          <w:rFonts w:ascii="Century Gothic" w:hAnsi="Century Gothic"/>
          <w:sz w:val="22"/>
          <w:szCs w:val="22"/>
          <w:lang w:val="en-GB"/>
        </w:rPr>
        <w:lastRenderedPageBreak/>
        <w:t>there is a need to understand ways in which the efficiency, efficacy, and versatility of the use of these drones can be increased.</w:t>
      </w:r>
    </w:p>
    <w:p w14:paraId="7B9C8F4B" w14:textId="77777777" w:rsidR="00F54696" w:rsidRPr="00F9286B" w:rsidRDefault="00F54696" w:rsidP="00F54696">
      <w:pPr>
        <w:jc w:val="both"/>
        <w:rPr>
          <w:rFonts w:ascii="Century Gothic" w:hAnsi="Century Gothic"/>
          <w:sz w:val="22"/>
          <w:szCs w:val="22"/>
          <w:lang w:val="pt-PT"/>
        </w:rPr>
      </w:pPr>
    </w:p>
    <w:p w14:paraId="40322F06"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en-GB"/>
        </w:rPr>
        <w:t>JUSTIFICATION</w:t>
      </w:r>
    </w:p>
    <w:p w14:paraId="6042DFE8" w14:textId="77777777" w:rsidR="00F54696" w:rsidRPr="00F9286B" w:rsidRDefault="00F54696" w:rsidP="00F54696">
      <w:pPr>
        <w:jc w:val="both"/>
        <w:rPr>
          <w:rFonts w:ascii="Century Gothic" w:hAnsi="Century Gothic"/>
          <w:sz w:val="22"/>
          <w:szCs w:val="22"/>
          <w:lang w:val="pt-PT"/>
        </w:rPr>
      </w:pPr>
    </w:p>
    <w:p w14:paraId="0094A240"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Given the above background, the summative evaluation of the drones project is needed at this time to understand the project’s achivements during the period of implemenation under review. The evaluation will also assist in understanding the extent to which the programme has contributed to improving the transportation and information problems highlighted above.</w:t>
      </w:r>
    </w:p>
    <w:p w14:paraId="612111FE"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The findings will provide valuable lessons on what has worked and what has not worked in using drones to improve health service delivery and disaster preparedness for consideration in the design and implementation of other similar programmes in future. </w:t>
      </w:r>
    </w:p>
    <w:p w14:paraId="4CBC2593" w14:textId="77777777" w:rsidR="00F54696" w:rsidRPr="00F9286B" w:rsidRDefault="00F54696" w:rsidP="00F54696">
      <w:pPr>
        <w:jc w:val="both"/>
        <w:rPr>
          <w:rFonts w:ascii="Century Gothic" w:hAnsi="Century Gothic"/>
          <w:sz w:val="22"/>
          <w:szCs w:val="22"/>
          <w:lang w:val="pt-PT"/>
        </w:rPr>
      </w:pPr>
    </w:p>
    <w:p w14:paraId="68FA57B5"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t>THE PROGRAMME (OBJECT OF EVALUATION)</w:t>
      </w:r>
    </w:p>
    <w:p w14:paraId="6703BCC1" w14:textId="77777777" w:rsidR="00F54696" w:rsidRPr="00F9286B" w:rsidRDefault="00F54696" w:rsidP="00F54696">
      <w:pPr>
        <w:jc w:val="both"/>
        <w:rPr>
          <w:rFonts w:ascii="Century Gothic" w:hAnsi="Century Gothic"/>
          <w:sz w:val="22"/>
          <w:szCs w:val="22"/>
          <w:lang w:val="en-ZA"/>
        </w:rPr>
      </w:pPr>
      <w:r w:rsidRPr="00F9286B">
        <w:rPr>
          <w:rFonts w:ascii="Century Gothic" w:hAnsi="Century Gothic"/>
          <w:sz w:val="22"/>
          <w:szCs w:val="22"/>
          <w:lang w:val="pt-PT"/>
        </w:rPr>
        <w:t xml:space="preserve">The object of this Summative Evaluation covers the Sustained Multipurpose Unmanned Aerial Vehicle (UAV) Operations in Southern Malawi pilot project. </w:t>
      </w:r>
      <w:r w:rsidRPr="00F9286B">
        <w:rPr>
          <w:rFonts w:ascii="Century Gothic" w:hAnsi="Century Gothic"/>
          <w:sz w:val="22"/>
          <w:szCs w:val="22"/>
          <w:lang w:val="en-ZA"/>
        </w:rPr>
        <w:t xml:space="preserve">The project focuses on the flood-prone districts of Chikwawa and </w:t>
      </w:r>
      <w:proofErr w:type="spellStart"/>
      <w:r w:rsidRPr="00F9286B">
        <w:rPr>
          <w:rFonts w:ascii="Century Gothic" w:hAnsi="Century Gothic"/>
          <w:sz w:val="22"/>
          <w:szCs w:val="22"/>
          <w:lang w:val="en-ZA"/>
        </w:rPr>
        <w:t>Nsanje</w:t>
      </w:r>
      <w:proofErr w:type="spellEnd"/>
      <w:r w:rsidRPr="00F9286B">
        <w:rPr>
          <w:rFonts w:ascii="Century Gothic" w:hAnsi="Century Gothic"/>
          <w:sz w:val="22"/>
          <w:szCs w:val="22"/>
          <w:lang w:val="en-ZA"/>
        </w:rPr>
        <w:t xml:space="preserve">. These districts are in need alternative transportation modalities during rainy and flood seasons, as some of the health facilities are in hard-to-reach areas. Both districts have a need for better access to information about flood-affected and flood-prone areas. High resolution aerial imagery is to be captured as part of the project. This imagery is used, in other projects, to create contingency and emergency preparedness plans, evacuation plans, and other analytical assets for improved emergency response. Further information on the project has been placed at Annex 1. </w:t>
      </w:r>
    </w:p>
    <w:p w14:paraId="156D1793" w14:textId="77777777" w:rsidR="00F54696" w:rsidRPr="00F9286B" w:rsidRDefault="00F54696" w:rsidP="00F54696">
      <w:pPr>
        <w:jc w:val="both"/>
        <w:rPr>
          <w:rFonts w:ascii="Century Gothic" w:hAnsi="Century Gothic"/>
          <w:sz w:val="22"/>
          <w:szCs w:val="22"/>
          <w:lang w:val="en-ZA"/>
        </w:rPr>
      </w:pPr>
    </w:p>
    <w:p w14:paraId="152E259E"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The project utilizes a comprehensive, continuous multi-purpose drone operation, to provide two important functions: (1). Collecting detailed, hard-to-access aerial data, which can then be turned into vulnerability maps (flood modelling, community planning, mosquito breeding site identification, infrastructure inspection and similar) to help make detailed emergency preparedness and resilience plans, run flood modelling, identify potential hotspots for disease outbreaks, evaluate crop health and yields, and others; (2). Delivery and pick-up of medical commodities, emergency medicine, diagnostic samples and results, providing timely regular or emergency on-demand delivery services for medical centers.  </w:t>
      </w:r>
    </w:p>
    <w:p w14:paraId="2665CF41"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The main purpose of the project is</w:t>
      </w:r>
      <w:r w:rsidRPr="00F9286B">
        <w:rPr>
          <w:rFonts w:ascii="Century Gothic" w:hAnsi="Century Gothic"/>
          <w:b/>
          <w:sz w:val="22"/>
          <w:szCs w:val="22"/>
          <w:lang w:val="pt-PT"/>
        </w:rPr>
        <w:t xml:space="preserve"> </w:t>
      </w:r>
      <w:r w:rsidRPr="00F9286B">
        <w:rPr>
          <w:rFonts w:ascii="Century Gothic" w:hAnsi="Century Gothic"/>
          <w:sz w:val="22"/>
          <w:szCs w:val="22"/>
          <w:lang w:val="pt-PT"/>
        </w:rPr>
        <w:t xml:space="preserve">to establish a viable multi-purpose UAV (drone) operations in Malawi, to realize the impact of UAVs in development and humanitarian contexts in a financially sustainable, long-term manner. The project has been using drones to deliver healthcare in Malawi and also conducting aerial imaging ultimately used for disaster management.   In view of the above some expected outputs from the project included aerial data collected from hard to reach areas, vulnerability maps developed, medical commodities, emergency </w:t>
      </w:r>
      <w:r w:rsidRPr="00F9286B">
        <w:rPr>
          <w:rFonts w:ascii="Century Gothic" w:hAnsi="Century Gothic"/>
          <w:sz w:val="22"/>
          <w:szCs w:val="22"/>
          <w:lang w:val="pt-PT"/>
        </w:rPr>
        <w:lastRenderedPageBreak/>
        <w:t>medicine, diagnostic samples and lab results picked and delivered in a timely manner.</w:t>
      </w:r>
    </w:p>
    <w:p w14:paraId="2ACCB493"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The pilot drone operations have been conducted since January 2020 and will continue through September 2020.   The pilot phase was designed to understand answers to four key questions: (1) Does the project have a positive social impact? (2) Do users engage with it? (3) Does the technology of drones work? (4) Will the use of drones grow after the pilot?</w:t>
      </w:r>
    </w:p>
    <w:p w14:paraId="0A383B94" w14:textId="77777777" w:rsidR="00F54696" w:rsidRPr="00F9286B" w:rsidRDefault="00F54696" w:rsidP="00F54696">
      <w:pPr>
        <w:jc w:val="both"/>
        <w:rPr>
          <w:rFonts w:ascii="Century Gothic" w:hAnsi="Century Gothic"/>
          <w:sz w:val="22"/>
          <w:szCs w:val="22"/>
          <w:lang w:val="pt-PT"/>
        </w:rPr>
      </w:pPr>
    </w:p>
    <w:p w14:paraId="2A525DE1"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The pilot and its constituent drone operations were spread over four phases, called Sprints, with a budget of GBP 150,000. Each phase has specific experiments to derive learnings from, the details of these experiments will be provided as part of the project documents packet to the Evaluator.</w:t>
      </w:r>
    </w:p>
    <w:p w14:paraId="34E854A9" w14:textId="77777777" w:rsidR="00F54696" w:rsidRPr="00F9286B" w:rsidRDefault="00F54696" w:rsidP="00F54696">
      <w:pPr>
        <w:jc w:val="both"/>
        <w:rPr>
          <w:rFonts w:ascii="Century Gothic" w:hAnsi="Century Gothic"/>
          <w:sz w:val="22"/>
          <w:szCs w:val="22"/>
          <w:lang w:val="pt-PT"/>
        </w:rPr>
      </w:pPr>
    </w:p>
    <w:p w14:paraId="50049BA7"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To date, more than 1,180 flights have been conducted, totaling 38,500 km flown in Malawi, and the operations employed five full-time Malawian employees. These flights have delivered medical supplies, medicines, vaccines, and medical bio-samples within the areas of Nsanje (Tengani, Chididi, Ndamera, Nyamithuthu, Mbenje, Lulwe, Phokera, Kalemba, Makhanga, Trinity, Masenjere, Sankhulani, Osiyana), Chikwawa (Bereu, Mapelera, Nchalo, Chapananga, Majete). More than 30 of these flights are related to the COVID-19 response.</w:t>
      </w:r>
    </w:p>
    <w:p w14:paraId="5BD441B7" w14:textId="77777777" w:rsidR="00F54696" w:rsidRPr="00F9286B" w:rsidRDefault="00F54696" w:rsidP="00F54696">
      <w:pPr>
        <w:jc w:val="both"/>
        <w:rPr>
          <w:rFonts w:ascii="Century Gothic" w:hAnsi="Century Gothic"/>
          <w:sz w:val="22"/>
          <w:szCs w:val="22"/>
          <w:lang w:val="pt-PT"/>
        </w:rPr>
      </w:pPr>
    </w:p>
    <w:p w14:paraId="78E9E078" w14:textId="77777777" w:rsidR="00F54696" w:rsidRPr="00F9286B" w:rsidRDefault="00F54696" w:rsidP="00F54696">
      <w:pPr>
        <w:jc w:val="both"/>
        <w:rPr>
          <w:rFonts w:ascii="Century Gothic" w:hAnsi="Century Gothic"/>
          <w:sz w:val="22"/>
          <w:szCs w:val="22"/>
          <w:lang w:val="en-ZA"/>
        </w:rPr>
      </w:pPr>
      <w:r w:rsidRPr="00F9286B">
        <w:rPr>
          <w:rFonts w:ascii="Century Gothic" w:hAnsi="Century Gothic"/>
          <w:sz w:val="22"/>
          <w:szCs w:val="22"/>
          <w:lang w:val="en-ZA"/>
        </w:rPr>
        <w:t xml:space="preserve">The project was designed by DFID and UNICEF, and </w:t>
      </w:r>
      <w:r w:rsidRPr="00F9286B">
        <w:rPr>
          <w:rFonts w:ascii="Century Gothic" w:hAnsi="Century Gothic"/>
          <w:sz w:val="22"/>
          <w:szCs w:val="22"/>
          <w:lang w:val="pt-PT"/>
        </w:rPr>
        <w:t>implemented by UNICEF, Swoop Aero (drone operator), UKaid Department for International Development (DFID) and FTL (technology advisor to DFID). UNICEF and UKaid have together considered how to use drones more widely as tools to more effectively deliver their collective mandates.</w:t>
      </w:r>
      <w:r w:rsidRPr="00F9286B">
        <w:rPr>
          <w:rFonts w:ascii="Century Gothic" w:hAnsi="Century Gothic"/>
          <w:sz w:val="22"/>
          <w:szCs w:val="22"/>
          <w:lang w:val="en-ZA"/>
        </w:rPr>
        <w:t xml:space="preserve"> For the purposes of this project, an Australia-based drone logistics company Swoop Aero was selected, to conduct the multi-purpose drone operations. </w:t>
      </w:r>
      <w:proofErr w:type="spellStart"/>
      <w:r w:rsidRPr="00F9286B">
        <w:rPr>
          <w:rFonts w:ascii="Century Gothic" w:hAnsi="Century Gothic"/>
          <w:sz w:val="22"/>
          <w:szCs w:val="22"/>
          <w:lang w:val="en-ZA"/>
        </w:rPr>
        <w:t>UKaid</w:t>
      </w:r>
      <w:proofErr w:type="spellEnd"/>
      <w:r w:rsidRPr="00F9286B">
        <w:rPr>
          <w:rFonts w:ascii="Century Gothic" w:hAnsi="Century Gothic"/>
          <w:sz w:val="22"/>
          <w:szCs w:val="22"/>
          <w:lang w:val="en-ZA"/>
        </w:rPr>
        <w:t xml:space="preserve"> and UNICEF Malawi have closely worked with University of Malawi, College of Medicine, a Malawi-based academic institution, that is focused on knowledge and research strengthening in the fields of medicine. College of Medicine is a co-investigator of the project, responsible for conducting a thorough ethical clearance, monitoring and evaluation of the project’s health-related outcomes, as well as for ensuring the project’s alignment with the health system’s stakeholders in both districts. The project closely collaborates with both District Commissioners (</w:t>
      </w:r>
      <w:proofErr w:type="spellStart"/>
      <w:r w:rsidRPr="00F9286B">
        <w:rPr>
          <w:rFonts w:ascii="Century Gothic" w:hAnsi="Century Gothic"/>
          <w:sz w:val="22"/>
          <w:szCs w:val="22"/>
          <w:lang w:val="en-ZA"/>
        </w:rPr>
        <w:t>Nsanje</w:t>
      </w:r>
      <w:proofErr w:type="spellEnd"/>
      <w:r w:rsidRPr="00F9286B">
        <w:rPr>
          <w:rFonts w:ascii="Century Gothic" w:hAnsi="Century Gothic"/>
          <w:sz w:val="22"/>
          <w:szCs w:val="22"/>
          <w:lang w:val="en-ZA"/>
        </w:rPr>
        <w:t xml:space="preserve"> and Chikwawa), respective district officers (District Health Officers, Disaster Risk Reduction Officers, and other) and their national counterparts from Ministry of Health, Department of Disaster Management Affairs, Central Medical Stores, as well as Water Resources Department. Department of Civil Aviation (DCA) is an integral part of the project, as they are responsible for inspecting and approving flight operations, including the transportation of dangerous goods. The DCA as per regular protocol, conducts regular check-ins with the drone team to ensure the highest standards of safety and operational practices in the field.</w:t>
      </w:r>
    </w:p>
    <w:p w14:paraId="3F555760" w14:textId="77777777" w:rsidR="00F54696" w:rsidRPr="00F9286B" w:rsidRDefault="00F54696" w:rsidP="00F54696">
      <w:pPr>
        <w:jc w:val="both"/>
        <w:rPr>
          <w:rFonts w:ascii="Century Gothic" w:hAnsi="Century Gothic"/>
          <w:sz w:val="22"/>
          <w:szCs w:val="22"/>
          <w:lang w:val="en-ZA"/>
        </w:rPr>
      </w:pPr>
    </w:p>
    <w:p w14:paraId="4805DA69" w14:textId="77777777" w:rsidR="00F54696" w:rsidRPr="00F9286B" w:rsidRDefault="00F54696" w:rsidP="00F54696">
      <w:pPr>
        <w:jc w:val="both"/>
        <w:rPr>
          <w:rFonts w:ascii="Century Gothic" w:hAnsi="Century Gothic"/>
          <w:sz w:val="22"/>
          <w:szCs w:val="22"/>
          <w:lang w:val="en-ZA"/>
        </w:rPr>
      </w:pPr>
      <w:r w:rsidRPr="00F9286B">
        <w:rPr>
          <w:rFonts w:ascii="Century Gothic" w:hAnsi="Century Gothic"/>
          <w:sz w:val="22"/>
          <w:szCs w:val="22"/>
          <w:lang w:val="en-ZA"/>
        </w:rPr>
        <w:t xml:space="preserve">The pilot project commenced without an elaborate theory of change. As part of the summative evaluation, the Evaluator is requested to retroactively construct a </w:t>
      </w:r>
      <w:r w:rsidRPr="00F9286B">
        <w:rPr>
          <w:rFonts w:ascii="Century Gothic" w:hAnsi="Century Gothic"/>
          <w:sz w:val="22"/>
          <w:szCs w:val="22"/>
          <w:lang w:val="en-ZA"/>
        </w:rPr>
        <w:lastRenderedPageBreak/>
        <w:t xml:space="preserve">theory of change in consultation with all key partners to better understand the program logic and how it worked to achieve the desired results of conducting aerial imaging and mapping for humanitarian and developmental goals. The project also introduced the requirement of exploring multipurpose drone flights, and using data acquired by these drones for various purposes such as flood mapping, disaster response preparedness, disease risk, etc. UNICEF thus expects the evaluator to develop a </w:t>
      </w:r>
      <w:proofErr w:type="spellStart"/>
      <w:r w:rsidRPr="00F9286B">
        <w:rPr>
          <w:rFonts w:ascii="Century Gothic" w:hAnsi="Century Gothic"/>
          <w:sz w:val="22"/>
          <w:szCs w:val="22"/>
          <w:lang w:val="en-ZA"/>
        </w:rPr>
        <w:t>ToC</w:t>
      </w:r>
      <w:proofErr w:type="spellEnd"/>
      <w:r w:rsidRPr="00F9286B">
        <w:rPr>
          <w:rFonts w:ascii="Century Gothic" w:hAnsi="Century Gothic"/>
          <w:sz w:val="22"/>
          <w:szCs w:val="22"/>
          <w:lang w:val="en-ZA"/>
        </w:rPr>
        <w:t xml:space="preserve"> for the project during the inception phase. </w:t>
      </w:r>
    </w:p>
    <w:p w14:paraId="2398D480" w14:textId="77777777" w:rsidR="00F54696" w:rsidRPr="00F9286B" w:rsidRDefault="00F54696" w:rsidP="00F54696">
      <w:pPr>
        <w:jc w:val="both"/>
        <w:rPr>
          <w:rFonts w:ascii="Century Gothic" w:hAnsi="Century Gothic"/>
          <w:sz w:val="22"/>
          <w:szCs w:val="22"/>
          <w:lang w:val="en-ZA"/>
        </w:rPr>
      </w:pPr>
    </w:p>
    <w:p w14:paraId="391CEA9F" w14:textId="77777777" w:rsidR="00F54696" w:rsidRPr="00F9286B" w:rsidRDefault="00F54696" w:rsidP="00F54696">
      <w:pPr>
        <w:jc w:val="both"/>
        <w:rPr>
          <w:rFonts w:ascii="Century Gothic" w:hAnsi="Century Gothic"/>
          <w:sz w:val="22"/>
          <w:szCs w:val="22"/>
          <w:lang w:val="en-ZA"/>
        </w:rPr>
      </w:pPr>
    </w:p>
    <w:p w14:paraId="2561B17A"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ZA"/>
        </w:rPr>
        <w:t xml:space="preserve"> </w:t>
      </w:r>
    </w:p>
    <w:p w14:paraId="2FE25563" w14:textId="77777777" w:rsidR="00F54696" w:rsidRPr="00F9286B" w:rsidRDefault="00F54696" w:rsidP="00F54696">
      <w:pPr>
        <w:jc w:val="both"/>
        <w:rPr>
          <w:rFonts w:ascii="Century Gothic" w:hAnsi="Century Gothic"/>
          <w:sz w:val="22"/>
          <w:szCs w:val="22"/>
          <w:lang w:val="pt-PT"/>
        </w:rPr>
      </w:pPr>
    </w:p>
    <w:p w14:paraId="18F2760F"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pt-PT"/>
        </w:rPr>
        <w:t>PURPOSE OF THE ASSIGNMENT</w:t>
      </w:r>
    </w:p>
    <w:p w14:paraId="28A7CEAE" w14:textId="77777777" w:rsidR="00F54696" w:rsidRPr="00F9286B" w:rsidRDefault="00F54696" w:rsidP="00F54696">
      <w:pPr>
        <w:jc w:val="both"/>
        <w:rPr>
          <w:rFonts w:ascii="Century Gothic" w:hAnsi="Century Gothic"/>
          <w:sz w:val="22"/>
          <w:szCs w:val="22"/>
          <w:lang w:val="pt-PT"/>
        </w:rPr>
      </w:pPr>
    </w:p>
    <w:p w14:paraId="48B0A9A6"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The major purpose of the summative evaluation is to elicit learning gained from the implementation of the pilot project while examining and evaluating its relevance, effectiveness, efficiency, sustainability and impact. It, therefore, aims to collect high-quality, impartial evidence focusing on learning that could enable evidence-based decision-making by identifying strengths and weaknesses of the pilot project.  Finally, the summative evaluation is expected to make recommendations for project quality improvement and further action related to the sustainability and scaling up. The target audiences of the evaluation and their expected use of learning from evaluation include: </w:t>
      </w:r>
    </w:p>
    <w:p w14:paraId="3C69273D" w14:textId="77777777" w:rsidR="00F54696" w:rsidRPr="00F9286B" w:rsidRDefault="00F54696" w:rsidP="002F01FE">
      <w:pPr>
        <w:numPr>
          <w:ilvl w:val="0"/>
          <w:numId w:val="25"/>
        </w:numPr>
        <w:jc w:val="both"/>
        <w:rPr>
          <w:rFonts w:ascii="Century Gothic" w:hAnsi="Century Gothic"/>
          <w:sz w:val="22"/>
          <w:szCs w:val="22"/>
          <w:lang w:val="pt-PT"/>
        </w:rPr>
      </w:pPr>
      <w:r w:rsidRPr="00F9286B">
        <w:rPr>
          <w:rFonts w:ascii="Century Gothic" w:hAnsi="Century Gothic"/>
          <w:sz w:val="22"/>
          <w:szCs w:val="22"/>
          <w:lang w:val="pt-PT"/>
        </w:rPr>
        <w:t xml:space="preserve">UNICEF to determine lessons learnt from the pilot project, its efficiency and effectiveness; </w:t>
      </w:r>
    </w:p>
    <w:p w14:paraId="29131226" w14:textId="77777777" w:rsidR="00F54696" w:rsidRPr="00F9286B" w:rsidRDefault="00F54696" w:rsidP="002F01FE">
      <w:pPr>
        <w:numPr>
          <w:ilvl w:val="0"/>
          <w:numId w:val="25"/>
        </w:numPr>
        <w:jc w:val="both"/>
        <w:rPr>
          <w:rFonts w:ascii="Century Gothic" w:hAnsi="Century Gothic"/>
          <w:sz w:val="22"/>
          <w:szCs w:val="22"/>
          <w:lang w:val="pt-PT"/>
        </w:rPr>
      </w:pPr>
      <w:r w:rsidRPr="00F9286B">
        <w:rPr>
          <w:rFonts w:ascii="Century Gothic" w:hAnsi="Century Gothic"/>
          <w:sz w:val="22"/>
          <w:szCs w:val="22"/>
          <w:lang w:val="pt-PT"/>
        </w:rPr>
        <w:t>Drone operating partners understanding of the impact of their social investments;</w:t>
      </w:r>
    </w:p>
    <w:p w14:paraId="5BABFE1D" w14:textId="77777777" w:rsidR="00F54696" w:rsidRPr="00F9286B" w:rsidRDefault="00F54696" w:rsidP="002F01FE">
      <w:pPr>
        <w:numPr>
          <w:ilvl w:val="0"/>
          <w:numId w:val="25"/>
        </w:numPr>
        <w:jc w:val="both"/>
        <w:rPr>
          <w:rFonts w:ascii="Century Gothic" w:hAnsi="Century Gothic"/>
          <w:sz w:val="22"/>
          <w:szCs w:val="22"/>
          <w:lang w:val="pt-PT"/>
        </w:rPr>
      </w:pPr>
      <w:r w:rsidRPr="00F9286B">
        <w:rPr>
          <w:rFonts w:ascii="Century Gothic" w:hAnsi="Century Gothic"/>
          <w:sz w:val="22"/>
          <w:szCs w:val="22"/>
          <w:lang w:val="pt-PT"/>
        </w:rPr>
        <w:t>Government partners including Ministry of Health, Ministry of Agriculture, Irrigation and Water Development and Ministry of Local Government for policy guidance on future programs;</w:t>
      </w:r>
    </w:p>
    <w:p w14:paraId="70409538" w14:textId="77777777" w:rsidR="00F54696" w:rsidRPr="00F9286B" w:rsidRDefault="00F54696" w:rsidP="002F01FE">
      <w:pPr>
        <w:numPr>
          <w:ilvl w:val="0"/>
          <w:numId w:val="25"/>
        </w:numPr>
        <w:jc w:val="both"/>
        <w:rPr>
          <w:rFonts w:ascii="Century Gothic" w:hAnsi="Century Gothic"/>
          <w:sz w:val="22"/>
          <w:szCs w:val="22"/>
          <w:lang w:val="pt-PT"/>
        </w:rPr>
      </w:pPr>
      <w:r w:rsidRPr="00F9286B">
        <w:rPr>
          <w:rFonts w:ascii="Century Gothic" w:hAnsi="Century Gothic"/>
          <w:sz w:val="22"/>
          <w:szCs w:val="22"/>
          <w:lang w:val="pt-PT"/>
        </w:rPr>
        <w:t>Host communities to learn about benefits from these drone operations, and;</w:t>
      </w:r>
    </w:p>
    <w:p w14:paraId="78A97AC1" w14:textId="77777777" w:rsidR="00F54696" w:rsidRPr="00F9286B" w:rsidRDefault="00F54696" w:rsidP="002F01FE">
      <w:pPr>
        <w:numPr>
          <w:ilvl w:val="0"/>
          <w:numId w:val="25"/>
        </w:numPr>
        <w:jc w:val="both"/>
        <w:rPr>
          <w:rFonts w:ascii="Century Gothic" w:hAnsi="Century Gothic"/>
          <w:sz w:val="22"/>
          <w:szCs w:val="22"/>
          <w:lang w:val="pt-PT"/>
        </w:rPr>
      </w:pPr>
      <w:r w:rsidRPr="00F9286B">
        <w:rPr>
          <w:rFonts w:ascii="Century Gothic" w:hAnsi="Century Gothic"/>
          <w:sz w:val="22"/>
          <w:szCs w:val="22"/>
          <w:lang w:val="pt-PT"/>
        </w:rPr>
        <w:t>Donors, for project accountability, and determining efficiency and effectiveness</w:t>
      </w:r>
    </w:p>
    <w:p w14:paraId="18D7303B" w14:textId="77777777" w:rsidR="00F54696" w:rsidRPr="00F9286B" w:rsidRDefault="00F54696" w:rsidP="00F54696">
      <w:pPr>
        <w:jc w:val="both"/>
        <w:rPr>
          <w:rFonts w:ascii="Century Gothic" w:hAnsi="Century Gothic"/>
          <w:sz w:val="22"/>
          <w:szCs w:val="22"/>
          <w:lang w:val="pt-PT"/>
        </w:rPr>
      </w:pPr>
    </w:p>
    <w:p w14:paraId="1262137D"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pt-PT"/>
        </w:rPr>
        <w:t>SCOPE OF WORK/OBJECTIVES</w:t>
      </w:r>
    </w:p>
    <w:p w14:paraId="579263E5" w14:textId="77777777" w:rsidR="00F54696" w:rsidRPr="00F9286B" w:rsidRDefault="00F54696" w:rsidP="00F54696">
      <w:pPr>
        <w:jc w:val="both"/>
        <w:rPr>
          <w:rFonts w:ascii="Century Gothic" w:hAnsi="Century Gothic"/>
          <w:b/>
          <w:bCs/>
          <w:sz w:val="22"/>
          <w:szCs w:val="22"/>
          <w:lang w:val="pt-PT"/>
        </w:rPr>
      </w:pPr>
    </w:p>
    <w:p w14:paraId="260F3EF4" w14:textId="77777777" w:rsidR="00F54696" w:rsidRPr="00F9286B" w:rsidRDefault="00F54696" w:rsidP="00F54696">
      <w:pPr>
        <w:jc w:val="both"/>
        <w:rPr>
          <w:rFonts w:ascii="Century Gothic" w:hAnsi="Century Gothic"/>
          <w:b/>
          <w:bCs/>
          <w:sz w:val="22"/>
          <w:szCs w:val="22"/>
          <w:lang w:val="pt-PT"/>
        </w:rPr>
      </w:pPr>
      <w:r w:rsidRPr="00F9286B">
        <w:rPr>
          <w:rFonts w:ascii="Century Gothic" w:hAnsi="Century Gothic"/>
          <w:b/>
          <w:bCs/>
          <w:sz w:val="22"/>
          <w:szCs w:val="22"/>
          <w:lang w:val="pt-PT"/>
        </w:rPr>
        <w:t>Evaluation Objectives</w:t>
      </w:r>
    </w:p>
    <w:p w14:paraId="31EEECA9"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The primary objective of evaluation is to answer the fundamental question: Did the DFID-funded drone transportation project, on health service provision and flood mapping, succeed in achieving its desired results. The evaluation will also determine whether the pilot was able to find answers to the four key research questions: (1) Does the project have a positive social impact? (2) Do users engage with it? (3) Does the technology of drones work? (4) Will this use of drones grow after the pilot? The summative evaluation also seeks answers to what extent did this project make a difference, its sustainability and scalability (for future funding opportunities); and has the execution of the project been efficient. </w:t>
      </w:r>
    </w:p>
    <w:p w14:paraId="35F9D6F4"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The specific objectives of the summative evaluation are therefore to: </w:t>
      </w:r>
    </w:p>
    <w:p w14:paraId="4CB81406" w14:textId="77777777" w:rsidR="00F54696" w:rsidRPr="00F9286B" w:rsidRDefault="00F54696" w:rsidP="002F01FE">
      <w:pPr>
        <w:numPr>
          <w:ilvl w:val="0"/>
          <w:numId w:val="27"/>
        </w:numPr>
        <w:jc w:val="both"/>
        <w:rPr>
          <w:rFonts w:ascii="Century Gothic" w:hAnsi="Century Gothic"/>
          <w:sz w:val="22"/>
          <w:szCs w:val="22"/>
          <w:lang w:val="pt-PT"/>
        </w:rPr>
      </w:pPr>
      <w:r w:rsidRPr="00F9286B">
        <w:rPr>
          <w:rFonts w:ascii="Century Gothic" w:hAnsi="Century Gothic"/>
          <w:sz w:val="22"/>
          <w:szCs w:val="22"/>
          <w:lang w:val="pt-PT"/>
        </w:rPr>
        <w:lastRenderedPageBreak/>
        <w:t>Assess the extent to which project activities were implemented in the cost-efficient manner across genders and all socio-cultural groups including the vulnerable in the targeted communities</w:t>
      </w:r>
    </w:p>
    <w:p w14:paraId="4CE50BA9" w14:textId="77777777" w:rsidR="00F54696" w:rsidRPr="00F9286B" w:rsidRDefault="00F54696" w:rsidP="002F01FE">
      <w:pPr>
        <w:numPr>
          <w:ilvl w:val="0"/>
          <w:numId w:val="27"/>
        </w:numPr>
        <w:jc w:val="both"/>
        <w:rPr>
          <w:rFonts w:ascii="Century Gothic" w:hAnsi="Century Gothic"/>
          <w:sz w:val="22"/>
          <w:szCs w:val="22"/>
          <w:lang w:val="pt-PT"/>
        </w:rPr>
      </w:pPr>
      <w:r w:rsidRPr="00F9286B">
        <w:rPr>
          <w:rFonts w:ascii="Century Gothic" w:hAnsi="Century Gothic"/>
          <w:sz w:val="22"/>
          <w:szCs w:val="22"/>
          <w:lang w:val="pt-PT"/>
        </w:rPr>
        <w:t>Assess effectiveness of the drone project in producing the expected results for both men and women, boys and girls across all socio-cultural groups including the marginalized and vulnerable in the targeted communities</w:t>
      </w:r>
    </w:p>
    <w:p w14:paraId="09FD384D" w14:textId="77777777" w:rsidR="00F54696" w:rsidRPr="00F9286B" w:rsidRDefault="00F54696" w:rsidP="002F01FE">
      <w:pPr>
        <w:numPr>
          <w:ilvl w:val="0"/>
          <w:numId w:val="27"/>
        </w:numPr>
        <w:jc w:val="both"/>
        <w:rPr>
          <w:rFonts w:ascii="Century Gothic" w:hAnsi="Century Gothic"/>
          <w:sz w:val="22"/>
          <w:szCs w:val="22"/>
          <w:lang w:val="pt-PT"/>
        </w:rPr>
      </w:pPr>
      <w:r w:rsidRPr="00F9286B">
        <w:rPr>
          <w:rFonts w:ascii="Century Gothic" w:hAnsi="Century Gothic"/>
          <w:sz w:val="22"/>
          <w:szCs w:val="22"/>
          <w:lang w:val="pt-PT"/>
        </w:rPr>
        <w:t>Assess the outcomes of drone operations and to which extent the project has contributed to improving the health outcomes and disaster preparedness in Nsanje and Chikwawa</w:t>
      </w:r>
    </w:p>
    <w:p w14:paraId="526596A5" w14:textId="77777777" w:rsidR="00F54696" w:rsidRPr="00F9286B" w:rsidRDefault="00F54696" w:rsidP="002F01FE">
      <w:pPr>
        <w:numPr>
          <w:ilvl w:val="0"/>
          <w:numId w:val="27"/>
        </w:numPr>
        <w:jc w:val="both"/>
        <w:rPr>
          <w:rFonts w:ascii="Century Gothic" w:hAnsi="Century Gothic"/>
          <w:sz w:val="22"/>
          <w:szCs w:val="22"/>
          <w:lang w:val="pt-PT"/>
        </w:rPr>
      </w:pPr>
      <w:r w:rsidRPr="00F9286B">
        <w:rPr>
          <w:rFonts w:ascii="Century Gothic" w:hAnsi="Century Gothic"/>
          <w:sz w:val="22"/>
          <w:szCs w:val="22"/>
          <w:lang w:val="pt-PT"/>
        </w:rPr>
        <w:t>Evaluate whether the drone transportation was relevant to address the main bottlenecks across all socio-cultural groups including the vulnerable in the targeted communities</w:t>
      </w:r>
    </w:p>
    <w:p w14:paraId="1E512C62" w14:textId="77777777" w:rsidR="00F54696" w:rsidRPr="00F9286B" w:rsidRDefault="00F54696" w:rsidP="002F01FE">
      <w:pPr>
        <w:numPr>
          <w:ilvl w:val="0"/>
          <w:numId w:val="27"/>
        </w:numPr>
        <w:jc w:val="both"/>
        <w:rPr>
          <w:rFonts w:ascii="Century Gothic" w:hAnsi="Century Gothic"/>
          <w:sz w:val="22"/>
          <w:szCs w:val="22"/>
          <w:lang w:val="pt-PT"/>
        </w:rPr>
      </w:pPr>
      <w:r w:rsidRPr="00F9286B">
        <w:rPr>
          <w:rFonts w:ascii="Century Gothic" w:hAnsi="Century Gothic"/>
          <w:sz w:val="22"/>
          <w:szCs w:val="22"/>
          <w:lang w:val="pt-PT"/>
        </w:rPr>
        <w:t>Assess the extent to which the intervention promoted observance of HR and GE and how stakeholders regardless of sex, geographical location, disabilities, age have benefited from the intervention</w:t>
      </w:r>
    </w:p>
    <w:p w14:paraId="2B20696B" w14:textId="77777777" w:rsidR="00F54696" w:rsidRPr="00F9286B" w:rsidRDefault="00F54696" w:rsidP="002F01FE">
      <w:pPr>
        <w:numPr>
          <w:ilvl w:val="0"/>
          <w:numId w:val="26"/>
        </w:numPr>
        <w:jc w:val="both"/>
        <w:rPr>
          <w:rFonts w:ascii="Century Gothic" w:hAnsi="Century Gothic"/>
          <w:sz w:val="22"/>
          <w:szCs w:val="22"/>
          <w:lang w:val="pt-PT"/>
        </w:rPr>
      </w:pPr>
      <w:r w:rsidRPr="00F9286B">
        <w:rPr>
          <w:rFonts w:ascii="Century Gothic" w:hAnsi="Century Gothic"/>
          <w:sz w:val="22"/>
          <w:szCs w:val="22"/>
          <w:lang w:val="pt-PT"/>
        </w:rPr>
        <w:t xml:space="preserve">Document lessons, key challenges/gaps, strengths, good practices </w:t>
      </w:r>
    </w:p>
    <w:p w14:paraId="15790218" w14:textId="77777777" w:rsidR="00F54696" w:rsidRPr="00F9286B" w:rsidRDefault="00F54696" w:rsidP="002F01FE">
      <w:pPr>
        <w:numPr>
          <w:ilvl w:val="0"/>
          <w:numId w:val="26"/>
        </w:numPr>
        <w:jc w:val="both"/>
        <w:rPr>
          <w:rFonts w:ascii="Century Gothic" w:hAnsi="Century Gothic"/>
          <w:sz w:val="22"/>
          <w:szCs w:val="22"/>
          <w:lang w:val="pt-PT"/>
        </w:rPr>
      </w:pPr>
      <w:r w:rsidRPr="00F9286B">
        <w:rPr>
          <w:rFonts w:ascii="Century Gothic" w:hAnsi="Century Gothic"/>
          <w:sz w:val="22"/>
          <w:szCs w:val="22"/>
          <w:lang w:val="pt-PT"/>
        </w:rPr>
        <w:t>Assess how sustainable the drone program is at the district and national levels</w:t>
      </w:r>
    </w:p>
    <w:p w14:paraId="5E520C7D" w14:textId="77777777" w:rsidR="00F54696" w:rsidRPr="00F9286B" w:rsidRDefault="00F54696" w:rsidP="00F54696">
      <w:pPr>
        <w:jc w:val="both"/>
        <w:rPr>
          <w:rFonts w:ascii="Century Gothic" w:hAnsi="Century Gothic"/>
          <w:sz w:val="22"/>
          <w:szCs w:val="22"/>
          <w:lang w:val="pt-PT"/>
        </w:rPr>
      </w:pPr>
    </w:p>
    <w:p w14:paraId="0CB5F2FA" w14:textId="77777777" w:rsidR="00F54696" w:rsidRPr="00F9286B" w:rsidRDefault="00F54696" w:rsidP="00F54696">
      <w:pPr>
        <w:jc w:val="both"/>
        <w:rPr>
          <w:rFonts w:ascii="Century Gothic" w:hAnsi="Century Gothic"/>
          <w:sz w:val="22"/>
          <w:szCs w:val="22"/>
          <w:lang w:val="pt-PT"/>
        </w:rPr>
      </w:pPr>
    </w:p>
    <w:p w14:paraId="3B3712F3"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noProof/>
          <w:sz w:val="22"/>
          <w:szCs w:val="22"/>
        </w:rPr>
        <w:drawing>
          <wp:anchor distT="0" distB="0" distL="114300" distR="114300" simplePos="0" relativeHeight="251659264" behindDoc="0" locked="0" layoutInCell="1" allowOverlap="1" wp14:anchorId="0DC6CDB4" wp14:editId="1ECE3514">
            <wp:simplePos x="0" y="0"/>
            <wp:positionH relativeFrom="column">
              <wp:posOffset>4632853</wp:posOffset>
            </wp:positionH>
            <wp:positionV relativeFrom="paragraph">
              <wp:posOffset>91998</wp:posOffset>
            </wp:positionV>
            <wp:extent cx="1680210" cy="2311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8-21 at 8.54.36 AM.png"/>
                    <pic:cNvPicPr/>
                  </pic:nvPicPr>
                  <pic:blipFill>
                    <a:blip r:embed="rId27"/>
                    <a:stretch>
                      <a:fillRect/>
                    </a:stretch>
                  </pic:blipFill>
                  <pic:spPr>
                    <a:xfrm>
                      <a:off x="0" y="0"/>
                      <a:ext cx="1680210" cy="2311400"/>
                    </a:xfrm>
                    <a:prstGeom prst="rect">
                      <a:avLst/>
                    </a:prstGeom>
                  </pic:spPr>
                </pic:pic>
              </a:graphicData>
            </a:graphic>
            <wp14:sizeRelH relativeFrom="page">
              <wp14:pctWidth>0</wp14:pctWidth>
            </wp14:sizeRelH>
            <wp14:sizeRelV relativeFrom="page">
              <wp14:pctHeight>0</wp14:pctHeight>
            </wp14:sizeRelV>
          </wp:anchor>
        </w:drawing>
      </w:r>
      <w:r w:rsidRPr="00F9286B">
        <w:rPr>
          <w:rFonts w:ascii="Century Gothic" w:hAnsi="Century Gothic"/>
          <w:b/>
          <w:sz w:val="22"/>
          <w:szCs w:val="22"/>
          <w:lang w:val="pt-PT"/>
        </w:rPr>
        <w:t>EVALUATION SCOPE</w:t>
      </w:r>
    </w:p>
    <w:p w14:paraId="4ADEBB9C" w14:textId="77777777" w:rsidR="00F54696" w:rsidRPr="00F9286B" w:rsidRDefault="00F54696" w:rsidP="00F54696">
      <w:pPr>
        <w:jc w:val="both"/>
        <w:rPr>
          <w:rFonts w:ascii="Century Gothic" w:hAnsi="Century Gothic"/>
          <w:b/>
          <w:bCs/>
          <w:sz w:val="22"/>
          <w:szCs w:val="22"/>
        </w:rPr>
      </w:pPr>
    </w:p>
    <w:p w14:paraId="5DD02683" w14:textId="77777777" w:rsidR="00F54696" w:rsidRPr="00F9286B" w:rsidRDefault="00F54696" w:rsidP="00F54696">
      <w:pPr>
        <w:jc w:val="both"/>
        <w:rPr>
          <w:rFonts w:ascii="Century Gothic" w:hAnsi="Century Gothic"/>
          <w:sz w:val="22"/>
          <w:szCs w:val="22"/>
        </w:rPr>
      </w:pPr>
      <w:r w:rsidRPr="00F9286B">
        <w:rPr>
          <w:rFonts w:ascii="Century Gothic" w:hAnsi="Century Gothic"/>
          <w:b/>
          <w:bCs/>
          <w:sz w:val="22"/>
          <w:szCs w:val="22"/>
        </w:rPr>
        <w:t>Geographic scope</w:t>
      </w:r>
      <w:r w:rsidRPr="00F9286B">
        <w:rPr>
          <w:rFonts w:ascii="Century Gothic" w:hAnsi="Century Gothic"/>
          <w:sz w:val="22"/>
          <w:szCs w:val="22"/>
        </w:rPr>
        <w:t xml:space="preserve">: This summative evaluation will review the entire set of activities undertaken during the four phases of pilot project (from inception in January to its completion in September), as implemented by UNICEF, Swoop Aero, DFID, FTL and other partners. Geographically, it will cover the entire project areas of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Tengani</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Chididi</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Ndamera</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Nyamithuthu</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Mbenje</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Lulwe</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Phokera</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Kalemba</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Makhanga</w:t>
      </w:r>
      <w:proofErr w:type="spellEnd"/>
      <w:r w:rsidRPr="00F9286B">
        <w:rPr>
          <w:rFonts w:ascii="Century Gothic" w:hAnsi="Century Gothic"/>
          <w:sz w:val="22"/>
          <w:szCs w:val="22"/>
        </w:rPr>
        <w:t xml:space="preserve">, Trinity, </w:t>
      </w:r>
      <w:proofErr w:type="spellStart"/>
      <w:r w:rsidRPr="00F9286B">
        <w:rPr>
          <w:rFonts w:ascii="Century Gothic" w:hAnsi="Century Gothic"/>
          <w:sz w:val="22"/>
          <w:szCs w:val="22"/>
        </w:rPr>
        <w:t>Masenjere</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Sankhlani</w:t>
      </w:r>
      <w:proofErr w:type="spellEnd"/>
      <w:r w:rsidRPr="00F9286B">
        <w:rPr>
          <w:rFonts w:ascii="Century Gothic" w:hAnsi="Century Gothic"/>
          <w:sz w:val="22"/>
          <w:szCs w:val="22"/>
        </w:rPr>
        <w:t xml:space="preserve"> &amp; </w:t>
      </w:r>
      <w:proofErr w:type="spellStart"/>
      <w:r w:rsidRPr="00F9286B">
        <w:rPr>
          <w:rFonts w:ascii="Century Gothic" w:hAnsi="Century Gothic"/>
          <w:sz w:val="22"/>
          <w:szCs w:val="22"/>
        </w:rPr>
        <w:t>Osiyana</w:t>
      </w:r>
      <w:proofErr w:type="spellEnd"/>
      <w:r w:rsidRPr="00F9286B">
        <w:rPr>
          <w:rFonts w:ascii="Century Gothic" w:hAnsi="Century Gothic"/>
          <w:sz w:val="22"/>
          <w:szCs w:val="22"/>
        </w:rPr>
        <w:t>) and Chikwawa (</w:t>
      </w:r>
      <w:proofErr w:type="spellStart"/>
      <w:r w:rsidRPr="00F9286B">
        <w:rPr>
          <w:rFonts w:ascii="Century Gothic" w:hAnsi="Century Gothic"/>
          <w:sz w:val="22"/>
          <w:szCs w:val="22"/>
        </w:rPr>
        <w:t>Bereu</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Mapelera</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Nchalo</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Chapananga</w:t>
      </w:r>
      <w:proofErr w:type="spellEnd"/>
      <w:r w:rsidRPr="00F9286B">
        <w:rPr>
          <w:rFonts w:ascii="Century Gothic" w:hAnsi="Century Gothic"/>
          <w:sz w:val="22"/>
          <w:szCs w:val="22"/>
        </w:rPr>
        <w:t xml:space="preserve">, </w:t>
      </w:r>
      <w:proofErr w:type="spellStart"/>
      <w:r w:rsidRPr="00F9286B">
        <w:rPr>
          <w:rFonts w:ascii="Century Gothic" w:hAnsi="Century Gothic"/>
          <w:sz w:val="22"/>
          <w:szCs w:val="22"/>
        </w:rPr>
        <w:t>Majete</w:t>
      </w:r>
      <w:proofErr w:type="spellEnd"/>
      <w:r w:rsidRPr="00F9286B">
        <w:rPr>
          <w:rFonts w:ascii="Century Gothic" w:hAnsi="Century Gothic"/>
          <w:sz w:val="22"/>
          <w:szCs w:val="22"/>
        </w:rPr>
        <w:t xml:space="preserve">). </w:t>
      </w:r>
    </w:p>
    <w:p w14:paraId="15625D70" w14:textId="77777777" w:rsidR="00F54696" w:rsidRPr="00F9286B" w:rsidRDefault="00F54696" w:rsidP="00F54696">
      <w:pPr>
        <w:jc w:val="both"/>
        <w:rPr>
          <w:rFonts w:ascii="Century Gothic" w:hAnsi="Century Gothic"/>
          <w:sz w:val="22"/>
          <w:szCs w:val="22"/>
        </w:rPr>
      </w:pPr>
    </w:p>
    <w:p w14:paraId="79A75019" w14:textId="77777777" w:rsidR="00F54696" w:rsidRPr="00F9286B" w:rsidRDefault="00F54696" w:rsidP="00F54696">
      <w:pPr>
        <w:jc w:val="both"/>
        <w:rPr>
          <w:rFonts w:ascii="Century Gothic" w:hAnsi="Century Gothic"/>
          <w:sz w:val="22"/>
          <w:szCs w:val="22"/>
          <w:lang w:val="en-ZA"/>
        </w:rPr>
      </w:pPr>
      <w:r w:rsidRPr="00F9286B">
        <w:rPr>
          <w:rFonts w:ascii="Century Gothic" w:hAnsi="Century Gothic"/>
          <w:b/>
          <w:bCs/>
          <w:sz w:val="22"/>
          <w:szCs w:val="22"/>
          <w:lang w:val="pt-PT"/>
        </w:rPr>
        <w:t>Programmatic scope</w:t>
      </w:r>
      <w:r w:rsidRPr="00F9286B">
        <w:rPr>
          <w:rFonts w:ascii="Century Gothic" w:hAnsi="Century Gothic"/>
          <w:sz w:val="22"/>
          <w:szCs w:val="22"/>
          <w:lang w:val="pt-PT"/>
        </w:rPr>
        <w:t xml:space="preserve">: </w:t>
      </w:r>
      <w:r w:rsidRPr="00F9286B">
        <w:rPr>
          <w:rFonts w:ascii="Century Gothic" w:hAnsi="Century Gothic"/>
          <w:sz w:val="22"/>
          <w:szCs w:val="22"/>
          <w:lang w:val="en-ZA"/>
        </w:rPr>
        <w:t>This summative evaluation will examine the relevance, efficiency, effectiveness, sustainability, and impact of drones and data (e.g. artificial intelligence) on (a) people’s lives and community well-being, (b) access to health, nutrition, and infrastructure, and (c) the quality of knowledge and learnings from this project. The evaluation will also cover the use of drones as a transportation modality, their multi-purpose use, and in aerial imaging and mapping for humanitarian and developmental goals. Ultimately, the summative evaluation will attempt to analyse the social return on investment in drone use.</w:t>
      </w:r>
    </w:p>
    <w:p w14:paraId="22B8DB0D" w14:textId="77777777" w:rsidR="00F54696" w:rsidRPr="00F9286B" w:rsidRDefault="00F54696" w:rsidP="00F54696">
      <w:pPr>
        <w:jc w:val="both"/>
        <w:rPr>
          <w:rFonts w:ascii="Century Gothic" w:hAnsi="Century Gothic"/>
          <w:b/>
          <w:sz w:val="22"/>
          <w:szCs w:val="22"/>
          <w:lang w:val="pt-PT"/>
        </w:rPr>
      </w:pPr>
    </w:p>
    <w:p w14:paraId="28B840E4"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pt-PT"/>
        </w:rPr>
        <w:t>EVALUATION CRITERIA AND KEY EVALUATION QUESTIONS</w:t>
      </w:r>
    </w:p>
    <w:p w14:paraId="3F9E2306" w14:textId="77777777" w:rsidR="00F54696" w:rsidRPr="00F9286B" w:rsidRDefault="00F54696" w:rsidP="00F54696">
      <w:pPr>
        <w:jc w:val="both"/>
        <w:rPr>
          <w:rFonts w:ascii="Century Gothic" w:hAnsi="Century Gothic"/>
          <w:sz w:val="22"/>
          <w:szCs w:val="22"/>
          <w:lang w:val="en-GB"/>
        </w:rPr>
      </w:pPr>
    </w:p>
    <w:p w14:paraId="30B27FDD"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The evaluation will use the UNEG standards for an impartial, coherent and effective evaluation. The OECD/DAC criteria - including relevance, efficiency, effectiveness and sustainability - will be used to assess the project. The evaluation </w:t>
      </w:r>
      <w:r w:rsidRPr="00F9286B">
        <w:rPr>
          <w:rFonts w:ascii="Century Gothic" w:hAnsi="Century Gothic"/>
          <w:sz w:val="22"/>
          <w:szCs w:val="22"/>
          <w:lang w:val="en-GB"/>
        </w:rPr>
        <w:lastRenderedPageBreak/>
        <w:t xml:space="preserve">will not measure the criterion of impact in this evaluation due to the short span of project (less than a year) and because it is not intended to be an impact evaluation. </w:t>
      </w:r>
      <w:r w:rsidRPr="00F9286B">
        <w:rPr>
          <w:rFonts w:ascii="Century Gothic" w:hAnsi="Century Gothic"/>
          <w:sz w:val="22"/>
          <w:szCs w:val="22"/>
          <w:lang w:val="pt-PT"/>
        </w:rPr>
        <w:t xml:space="preserve">Any long-term outcomes will be assessed under the criterion of effectiveness. </w:t>
      </w:r>
      <w:r w:rsidRPr="00F9286B">
        <w:rPr>
          <w:rFonts w:ascii="Century Gothic" w:hAnsi="Century Gothic"/>
          <w:sz w:val="22"/>
          <w:szCs w:val="22"/>
          <w:lang w:val="en-GB"/>
        </w:rPr>
        <w:t xml:space="preserve">Additionally, cross cutting areas of </w:t>
      </w:r>
      <w:r w:rsidRPr="00F9286B">
        <w:rPr>
          <w:rFonts w:ascii="Century Gothic" w:hAnsi="Century Gothic"/>
          <w:sz w:val="22"/>
          <w:szCs w:val="22"/>
          <w:lang w:val="pt-PT"/>
        </w:rPr>
        <w:t>gender and human rights</w:t>
      </w:r>
      <w:r w:rsidRPr="00F9286B">
        <w:rPr>
          <w:rFonts w:ascii="Century Gothic" w:hAnsi="Century Gothic"/>
          <w:sz w:val="22"/>
          <w:szCs w:val="22"/>
          <w:lang w:val="en-GB"/>
        </w:rPr>
        <w:t xml:space="preserve"> will also be used as part of the evaluation criteria in this exercise.  All major evaluation questions are given in the following under the OECD/DAC criteria:</w:t>
      </w:r>
    </w:p>
    <w:p w14:paraId="4ADFFD3A" w14:textId="77777777" w:rsidR="00F54696" w:rsidRPr="00F9286B" w:rsidRDefault="00F54696" w:rsidP="00F54696">
      <w:pPr>
        <w:jc w:val="both"/>
        <w:rPr>
          <w:rFonts w:ascii="Century Gothic" w:hAnsi="Century Gothic"/>
          <w:sz w:val="22"/>
          <w:szCs w:val="22"/>
          <w:lang w:val="en-GB"/>
        </w:rPr>
      </w:pPr>
    </w:p>
    <w:tbl>
      <w:tblPr>
        <w:tblW w:w="101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0"/>
        <w:gridCol w:w="8100"/>
      </w:tblGrid>
      <w:tr w:rsidR="00F54696" w:rsidRPr="00F9286B" w14:paraId="192DC253" w14:textId="77777777" w:rsidTr="00F54696">
        <w:trPr>
          <w:trHeight w:val="482"/>
        </w:trPr>
        <w:tc>
          <w:tcPr>
            <w:tcW w:w="2070" w:type="dxa"/>
          </w:tcPr>
          <w:p w14:paraId="0E027FE7"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Relevance </w:t>
            </w:r>
          </w:p>
        </w:tc>
        <w:tc>
          <w:tcPr>
            <w:tcW w:w="8100" w:type="dxa"/>
          </w:tcPr>
          <w:p w14:paraId="10F16EA1"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The extent to which the project design and implementation was relevant to national/provincial priorities and needs of men and women beneficiaries in terms of achieving expected results across all socio-cultural groups including the vulnerable in the targeted communities </w:t>
            </w:r>
          </w:p>
        </w:tc>
      </w:tr>
      <w:tr w:rsidR="00F54696" w:rsidRPr="00F9286B" w14:paraId="540830BE" w14:textId="77777777" w:rsidTr="00F54696">
        <w:trPr>
          <w:trHeight w:val="482"/>
        </w:trPr>
        <w:tc>
          <w:tcPr>
            <w:tcW w:w="2070" w:type="dxa"/>
          </w:tcPr>
          <w:p w14:paraId="0B84A799"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Effectiveness </w:t>
            </w:r>
          </w:p>
        </w:tc>
        <w:tc>
          <w:tcPr>
            <w:tcW w:w="8100" w:type="dxa"/>
          </w:tcPr>
          <w:p w14:paraId="7B1E49F5"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The extent in which the implementation strategies were effective and successful in achieving the planned outcomes/results for rich and poor men and women across all socio-cultural groups including the vulnerable in the targeted communities </w:t>
            </w:r>
          </w:p>
        </w:tc>
      </w:tr>
      <w:tr w:rsidR="00F54696" w:rsidRPr="00F9286B" w14:paraId="68FFB564" w14:textId="77777777" w:rsidTr="00F54696">
        <w:trPr>
          <w:trHeight w:val="355"/>
        </w:trPr>
        <w:tc>
          <w:tcPr>
            <w:tcW w:w="2070" w:type="dxa"/>
          </w:tcPr>
          <w:p w14:paraId="5942C2DC"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Efficiency </w:t>
            </w:r>
          </w:p>
        </w:tc>
        <w:tc>
          <w:tcPr>
            <w:tcW w:w="8100" w:type="dxa"/>
          </w:tcPr>
          <w:p w14:paraId="713A69F4"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The extent to which the outputs of the intervention has been achieved (in terms of quality and quantity) with the allocated resources/inputs (such as funds, time, and procedures)</w:t>
            </w:r>
          </w:p>
        </w:tc>
      </w:tr>
      <w:tr w:rsidR="00F54696" w:rsidRPr="00F9286B" w14:paraId="04C1117F" w14:textId="77777777" w:rsidTr="00F54696">
        <w:trPr>
          <w:trHeight w:val="356"/>
        </w:trPr>
        <w:tc>
          <w:tcPr>
            <w:tcW w:w="2070" w:type="dxa"/>
          </w:tcPr>
          <w:p w14:paraId="34DEB1FE"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Sustainability </w:t>
            </w:r>
          </w:p>
        </w:tc>
        <w:tc>
          <w:tcPr>
            <w:tcW w:w="8100" w:type="dxa"/>
          </w:tcPr>
          <w:p w14:paraId="5E5F2FFE"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The extent to which various stakeholders including the public sector, civil society and households are likely to sustain the behavior change related to the goals of the project after it has ended </w:t>
            </w:r>
          </w:p>
        </w:tc>
      </w:tr>
      <w:tr w:rsidR="00F54696" w:rsidRPr="00F9286B" w14:paraId="1CC1529D" w14:textId="77777777" w:rsidTr="00F54696">
        <w:trPr>
          <w:trHeight w:val="356"/>
        </w:trPr>
        <w:tc>
          <w:tcPr>
            <w:tcW w:w="2070" w:type="dxa"/>
            <w:tcBorders>
              <w:top w:val="single" w:sz="4" w:space="0" w:color="auto"/>
              <w:left w:val="single" w:sz="4" w:space="0" w:color="auto"/>
              <w:bottom w:val="single" w:sz="4" w:space="0" w:color="auto"/>
              <w:right w:val="single" w:sz="4" w:space="0" w:color="auto"/>
            </w:tcBorders>
          </w:tcPr>
          <w:p w14:paraId="7DC8F007"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Gender and Human Rights</w:t>
            </w:r>
          </w:p>
        </w:tc>
        <w:tc>
          <w:tcPr>
            <w:tcW w:w="8100" w:type="dxa"/>
            <w:tcBorders>
              <w:top w:val="single" w:sz="4" w:space="0" w:color="auto"/>
              <w:left w:val="single" w:sz="4" w:space="0" w:color="auto"/>
              <w:bottom w:val="single" w:sz="4" w:space="0" w:color="auto"/>
              <w:right w:val="single" w:sz="4" w:space="0" w:color="auto"/>
            </w:tcBorders>
          </w:tcPr>
          <w:p w14:paraId="20AD33E8"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The extent to which the intervention contributed to observance of human rights and gender equality in Malawi</w:t>
            </w:r>
          </w:p>
          <w:p w14:paraId="2FAD0C65"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The extent to which stakeholders regardless of sex, geographical location, disabilities, age have benefited from the intervention</w:t>
            </w:r>
          </w:p>
        </w:tc>
      </w:tr>
    </w:tbl>
    <w:p w14:paraId="3F8B154C" w14:textId="77777777" w:rsidR="00F54696" w:rsidRPr="00F9286B" w:rsidRDefault="00F54696" w:rsidP="00F54696">
      <w:pPr>
        <w:jc w:val="both"/>
        <w:rPr>
          <w:rFonts w:ascii="Century Gothic" w:hAnsi="Century Gothic"/>
          <w:sz w:val="22"/>
          <w:szCs w:val="22"/>
          <w:lang w:val="pt-PT"/>
        </w:rPr>
      </w:pPr>
    </w:p>
    <w:p w14:paraId="55BCCA4B"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pt-PT"/>
        </w:rPr>
        <w:t>KEY EVALUATION QUESTIONS</w:t>
      </w:r>
    </w:p>
    <w:p w14:paraId="46A9763D" w14:textId="77777777" w:rsidR="00F54696" w:rsidRPr="00F9286B" w:rsidRDefault="00F54696" w:rsidP="00F54696">
      <w:pPr>
        <w:jc w:val="both"/>
        <w:rPr>
          <w:rFonts w:ascii="Century Gothic" w:hAnsi="Century Gothic"/>
          <w:sz w:val="22"/>
          <w:szCs w:val="22"/>
          <w:lang w:val="pt-PT"/>
        </w:rPr>
      </w:pPr>
    </w:p>
    <w:p w14:paraId="6E29D793"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The Evaluation Criteria (in the preceding section), except for the Impact criterion, will guide the key questions, identification of key metrics, the analysis and in the synthesis of findings, recommendations, and next steps. Relevant questions will be developed according to the Evaluation Criteria in service of the programmatic questions listed above. These questions will pertain to the following key categories (with some example questions suggested):</w:t>
      </w:r>
    </w:p>
    <w:p w14:paraId="5640254D" w14:textId="77777777" w:rsidR="00F54696" w:rsidRPr="00F9286B" w:rsidRDefault="00F54696" w:rsidP="00F54696">
      <w:pPr>
        <w:jc w:val="both"/>
        <w:rPr>
          <w:rFonts w:ascii="Century Gothic" w:hAnsi="Century Gothic"/>
          <w:b/>
          <w:bCs/>
          <w:sz w:val="22"/>
          <w:szCs w:val="22"/>
          <w:u w:val="single"/>
          <w:lang w:val="pt-PT"/>
        </w:rPr>
      </w:pPr>
    </w:p>
    <w:p w14:paraId="75E3E166" w14:textId="77777777" w:rsidR="00F54696" w:rsidRPr="00F9286B" w:rsidRDefault="00F54696" w:rsidP="00F54696">
      <w:pPr>
        <w:jc w:val="both"/>
        <w:rPr>
          <w:rFonts w:ascii="Century Gothic" w:hAnsi="Century Gothic"/>
          <w:b/>
          <w:bCs/>
          <w:sz w:val="22"/>
          <w:szCs w:val="22"/>
          <w:u w:val="single"/>
          <w:lang w:val="pt-PT"/>
        </w:rPr>
      </w:pPr>
      <w:r w:rsidRPr="00F9286B">
        <w:rPr>
          <w:rFonts w:ascii="Century Gothic" w:hAnsi="Century Gothic"/>
          <w:b/>
          <w:bCs/>
          <w:sz w:val="22"/>
          <w:szCs w:val="22"/>
          <w:u w:val="single"/>
          <w:lang w:val="pt-PT"/>
        </w:rPr>
        <w:t xml:space="preserve">Relevance: </w:t>
      </w:r>
    </w:p>
    <w:p w14:paraId="424AEB82" w14:textId="77777777" w:rsidR="00F54696" w:rsidRPr="00F9286B" w:rsidRDefault="00F54696" w:rsidP="002F01FE">
      <w:pPr>
        <w:numPr>
          <w:ilvl w:val="0"/>
          <w:numId w:val="32"/>
        </w:numPr>
        <w:jc w:val="both"/>
        <w:rPr>
          <w:rFonts w:ascii="Century Gothic" w:hAnsi="Century Gothic"/>
          <w:sz w:val="22"/>
          <w:szCs w:val="22"/>
          <w:lang w:val="en-GB"/>
        </w:rPr>
      </w:pPr>
      <w:r w:rsidRPr="00F9286B">
        <w:rPr>
          <w:rFonts w:ascii="Century Gothic" w:hAnsi="Century Gothic"/>
          <w:sz w:val="22"/>
          <w:szCs w:val="22"/>
          <w:lang w:val="en-GB"/>
        </w:rPr>
        <w:t>How relevant and meaningful are the project objectives and activities in terms of addressing the needs and priorities of marginalized and vulnerable children, men and women, in the project areas?</w:t>
      </w:r>
    </w:p>
    <w:p w14:paraId="4F39B1F8" w14:textId="77777777" w:rsidR="00F54696" w:rsidRPr="00F9286B" w:rsidRDefault="00F54696" w:rsidP="002F01FE">
      <w:pPr>
        <w:numPr>
          <w:ilvl w:val="0"/>
          <w:numId w:val="32"/>
        </w:numPr>
        <w:jc w:val="both"/>
        <w:rPr>
          <w:rFonts w:ascii="Century Gothic" w:hAnsi="Century Gothic"/>
          <w:sz w:val="22"/>
          <w:szCs w:val="22"/>
          <w:lang w:val="en-GB"/>
        </w:rPr>
      </w:pPr>
      <w:r w:rsidRPr="00F9286B">
        <w:rPr>
          <w:rFonts w:ascii="Century Gothic" w:hAnsi="Century Gothic"/>
          <w:sz w:val="22"/>
          <w:szCs w:val="22"/>
          <w:lang w:val="en-GB"/>
        </w:rPr>
        <w:t xml:space="preserve">To what extent the objectives and strategies used are relevant to national (Government of Malawi) priorities and policies related to health outcomes? </w:t>
      </w:r>
    </w:p>
    <w:p w14:paraId="736D4577" w14:textId="77777777" w:rsidR="00F54696" w:rsidRPr="00F9286B" w:rsidRDefault="00F54696" w:rsidP="002F01FE">
      <w:pPr>
        <w:numPr>
          <w:ilvl w:val="0"/>
          <w:numId w:val="32"/>
        </w:numPr>
        <w:jc w:val="both"/>
        <w:rPr>
          <w:rFonts w:ascii="Century Gothic" w:hAnsi="Century Gothic"/>
          <w:sz w:val="22"/>
          <w:szCs w:val="22"/>
          <w:lang w:val="en-GB"/>
        </w:rPr>
      </w:pPr>
      <w:r w:rsidRPr="00F9286B">
        <w:rPr>
          <w:rFonts w:ascii="Century Gothic" w:hAnsi="Century Gothic"/>
          <w:sz w:val="22"/>
          <w:szCs w:val="22"/>
          <w:lang w:val="pt-PT"/>
        </w:rPr>
        <w:t xml:space="preserve">How </w:t>
      </w:r>
      <w:r w:rsidRPr="00F9286B">
        <w:rPr>
          <w:rFonts w:ascii="Century Gothic" w:hAnsi="Century Gothic"/>
          <w:sz w:val="22"/>
          <w:szCs w:val="22"/>
          <w:lang w:val="en-GB"/>
        </w:rPr>
        <w:t>relevant is the selection and targeting of project areas (districts and villages) with regard to programme objectives?</w:t>
      </w:r>
    </w:p>
    <w:p w14:paraId="420EE648" w14:textId="77777777" w:rsidR="00F54696" w:rsidRPr="00F9286B" w:rsidRDefault="00F54696" w:rsidP="00F54696">
      <w:pPr>
        <w:jc w:val="both"/>
        <w:rPr>
          <w:rFonts w:ascii="Century Gothic" w:hAnsi="Century Gothic"/>
          <w:b/>
          <w:bCs/>
          <w:sz w:val="22"/>
          <w:szCs w:val="22"/>
          <w:u w:val="single"/>
          <w:lang w:val="pt-PT"/>
        </w:rPr>
      </w:pPr>
    </w:p>
    <w:p w14:paraId="50A54254" w14:textId="77777777" w:rsidR="00F54696" w:rsidRPr="00F9286B" w:rsidRDefault="00F54696" w:rsidP="00F54696">
      <w:pPr>
        <w:jc w:val="both"/>
        <w:rPr>
          <w:rFonts w:ascii="Century Gothic" w:hAnsi="Century Gothic"/>
          <w:b/>
          <w:bCs/>
          <w:sz w:val="22"/>
          <w:szCs w:val="22"/>
          <w:u w:val="single"/>
          <w:lang w:val="pt-PT"/>
        </w:rPr>
      </w:pPr>
      <w:r w:rsidRPr="00F9286B">
        <w:rPr>
          <w:rFonts w:ascii="Century Gothic" w:hAnsi="Century Gothic"/>
          <w:b/>
          <w:bCs/>
          <w:sz w:val="22"/>
          <w:szCs w:val="22"/>
          <w:u w:val="single"/>
          <w:lang w:val="pt-PT"/>
        </w:rPr>
        <w:t xml:space="preserve">Effectiveness: </w:t>
      </w:r>
    </w:p>
    <w:p w14:paraId="6EEE791D" w14:textId="77777777" w:rsidR="00F54696" w:rsidRPr="00F9286B" w:rsidRDefault="00F54696" w:rsidP="002F01FE">
      <w:pPr>
        <w:numPr>
          <w:ilvl w:val="0"/>
          <w:numId w:val="28"/>
        </w:numPr>
        <w:jc w:val="both"/>
        <w:rPr>
          <w:rFonts w:ascii="Century Gothic" w:hAnsi="Century Gothic"/>
          <w:sz w:val="22"/>
          <w:szCs w:val="22"/>
          <w:lang w:val="pt-PT"/>
        </w:rPr>
      </w:pPr>
      <w:r w:rsidRPr="00F9286B">
        <w:rPr>
          <w:rFonts w:ascii="Century Gothic" w:hAnsi="Century Gothic"/>
          <w:sz w:val="22"/>
          <w:szCs w:val="22"/>
          <w:lang w:val="pt-PT"/>
        </w:rPr>
        <w:lastRenderedPageBreak/>
        <w:t xml:space="preserve">To what extent the DFID-funded drone transportation project on health service provision and flood mapping, including multi-purpose drone operations was successful in achieving its objectives? </w:t>
      </w:r>
    </w:p>
    <w:p w14:paraId="4DA93D41"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 xml:space="preserve">What were the major factors influencing the achievement or non-achievement of the objectives?  </w:t>
      </w:r>
    </w:p>
    <w:p w14:paraId="709FB9DB"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en-GB"/>
        </w:rPr>
        <w:t xml:space="preserve">To what extent has the implementation of strategies and </w:t>
      </w:r>
      <w:r w:rsidRPr="00F9286B">
        <w:rPr>
          <w:rFonts w:ascii="Century Gothic" w:hAnsi="Century Gothic"/>
          <w:sz w:val="22"/>
          <w:szCs w:val="22"/>
          <w:lang w:val="pt-PT"/>
        </w:rPr>
        <w:t>project</w:t>
      </w:r>
      <w:r w:rsidRPr="00F9286B">
        <w:rPr>
          <w:rFonts w:ascii="Century Gothic" w:hAnsi="Century Gothic"/>
          <w:sz w:val="22"/>
          <w:szCs w:val="22"/>
          <w:lang w:val="en-GB"/>
        </w:rPr>
        <w:t xml:space="preserve"> approaches - such as use of multi-purpose drones- worked as intended? </w:t>
      </w:r>
    </w:p>
    <w:p w14:paraId="3AA9FF32" w14:textId="77777777" w:rsidR="00F54696" w:rsidRPr="00F9286B" w:rsidRDefault="00F54696" w:rsidP="002F01FE">
      <w:pPr>
        <w:numPr>
          <w:ilvl w:val="0"/>
          <w:numId w:val="32"/>
        </w:numPr>
        <w:jc w:val="both"/>
        <w:rPr>
          <w:rFonts w:ascii="Century Gothic" w:hAnsi="Century Gothic"/>
          <w:sz w:val="22"/>
          <w:szCs w:val="22"/>
          <w:lang w:val="en-GB"/>
        </w:rPr>
      </w:pPr>
      <w:r w:rsidRPr="00F9286B">
        <w:rPr>
          <w:rFonts w:ascii="Century Gothic" w:hAnsi="Century Gothic"/>
          <w:sz w:val="22"/>
          <w:szCs w:val="22"/>
          <w:lang w:val="pt-PT"/>
        </w:rPr>
        <w:t>How effectively UNICEF engaged with the Government to strengthen coordination and how far government leadership and political will influenced the achievement of results, or vice versa?</w:t>
      </w:r>
    </w:p>
    <w:p w14:paraId="26AFE5BA" w14:textId="77777777" w:rsidR="00F54696" w:rsidRPr="00F9286B" w:rsidRDefault="00F54696" w:rsidP="002F01FE">
      <w:pPr>
        <w:numPr>
          <w:ilvl w:val="0"/>
          <w:numId w:val="32"/>
        </w:numPr>
        <w:jc w:val="both"/>
        <w:rPr>
          <w:rFonts w:ascii="Century Gothic" w:hAnsi="Century Gothic"/>
          <w:sz w:val="22"/>
          <w:szCs w:val="22"/>
          <w:lang w:val="en-GB"/>
        </w:rPr>
      </w:pPr>
      <w:r w:rsidRPr="00F9286B">
        <w:rPr>
          <w:rFonts w:ascii="Century Gothic" w:hAnsi="Century Gothic"/>
          <w:sz w:val="22"/>
          <w:szCs w:val="22"/>
          <w:lang w:val="pt-PT"/>
        </w:rPr>
        <w:t xml:space="preserve">How successful was UNICEF in reaching the most vulnerable groups in the target areas? </w:t>
      </w:r>
    </w:p>
    <w:p w14:paraId="450CCBC4" w14:textId="77777777" w:rsidR="00F54696" w:rsidRPr="00F9286B" w:rsidRDefault="00F54696" w:rsidP="002F01FE">
      <w:pPr>
        <w:numPr>
          <w:ilvl w:val="0"/>
          <w:numId w:val="32"/>
        </w:numPr>
        <w:jc w:val="both"/>
        <w:rPr>
          <w:rFonts w:ascii="Century Gothic" w:hAnsi="Century Gothic"/>
          <w:sz w:val="22"/>
          <w:szCs w:val="22"/>
          <w:lang w:val="en-GB"/>
        </w:rPr>
      </w:pPr>
      <w:r w:rsidRPr="00F9286B">
        <w:rPr>
          <w:rFonts w:ascii="Century Gothic" w:hAnsi="Century Gothic"/>
          <w:sz w:val="22"/>
          <w:szCs w:val="22"/>
          <w:lang w:val="pt-PT"/>
        </w:rPr>
        <w:t>What other changes (positive/negative, direct/indirect, intended/unintended) have occurred as a result of the project interventions?</w:t>
      </w:r>
    </w:p>
    <w:p w14:paraId="16F1E4B7" w14:textId="77777777" w:rsidR="00F54696" w:rsidRPr="00F9286B" w:rsidRDefault="00F54696" w:rsidP="00F54696">
      <w:pPr>
        <w:jc w:val="both"/>
        <w:rPr>
          <w:rFonts w:ascii="Century Gothic" w:hAnsi="Century Gothic"/>
          <w:b/>
          <w:bCs/>
          <w:sz w:val="22"/>
          <w:szCs w:val="22"/>
          <w:u w:val="single"/>
          <w:lang w:val="pt-PT"/>
        </w:rPr>
      </w:pPr>
    </w:p>
    <w:p w14:paraId="58DFF108" w14:textId="77777777" w:rsidR="00F54696" w:rsidRPr="00F9286B" w:rsidRDefault="00F54696" w:rsidP="00F54696">
      <w:pPr>
        <w:jc w:val="both"/>
        <w:rPr>
          <w:rFonts w:ascii="Century Gothic" w:hAnsi="Century Gothic"/>
          <w:b/>
          <w:bCs/>
          <w:sz w:val="22"/>
          <w:szCs w:val="22"/>
          <w:u w:val="single"/>
          <w:lang w:val="pt-PT"/>
        </w:rPr>
      </w:pPr>
      <w:r w:rsidRPr="00F9286B">
        <w:rPr>
          <w:rFonts w:ascii="Century Gothic" w:hAnsi="Century Gothic"/>
          <w:b/>
          <w:bCs/>
          <w:sz w:val="22"/>
          <w:szCs w:val="22"/>
          <w:u w:val="single"/>
          <w:lang w:val="pt-PT"/>
        </w:rPr>
        <w:t xml:space="preserve">Efficiency: </w:t>
      </w:r>
    </w:p>
    <w:p w14:paraId="222EB4B9" w14:textId="77777777" w:rsidR="00F54696" w:rsidRPr="00F9286B" w:rsidRDefault="00F54696" w:rsidP="002F01FE">
      <w:pPr>
        <w:numPr>
          <w:ilvl w:val="0"/>
          <w:numId w:val="32"/>
        </w:numPr>
        <w:jc w:val="both"/>
        <w:rPr>
          <w:rFonts w:ascii="Century Gothic" w:hAnsi="Century Gothic"/>
          <w:sz w:val="22"/>
          <w:szCs w:val="22"/>
          <w:lang w:val="en-GB"/>
        </w:rPr>
      </w:pPr>
      <w:r w:rsidRPr="00F9286B">
        <w:rPr>
          <w:rFonts w:ascii="Century Gothic" w:hAnsi="Century Gothic"/>
          <w:sz w:val="22"/>
          <w:szCs w:val="22"/>
          <w:lang w:val="pt-PT"/>
        </w:rPr>
        <w:t>How well have UNICEF’s resources, both human and financial, been managed to ensure the timely, cost-effective and efficient attainment of results?</w:t>
      </w:r>
    </w:p>
    <w:p w14:paraId="74D7D780" w14:textId="77777777" w:rsidR="00F54696" w:rsidRPr="00F9286B" w:rsidRDefault="00F54696" w:rsidP="00F54696">
      <w:pPr>
        <w:jc w:val="both"/>
        <w:rPr>
          <w:rFonts w:ascii="Century Gothic" w:hAnsi="Century Gothic"/>
          <w:sz w:val="22"/>
          <w:szCs w:val="22"/>
          <w:lang w:val="pt-PT"/>
        </w:rPr>
      </w:pPr>
    </w:p>
    <w:p w14:paraId="17732F7B" w14:textId="77777777" w:rsidR="00F54696" w:rsidRPr="00F9286B" w:rsidRDefault="00F54696" w:rsidP="00F54696">
      <w:pPr>
        <w:jc w:val="both"/>
        <w:rPr>
          <w:rFonts w:ascii="Century Gothic" w:hAnsi="Century Gothic"/>
          <w:b/>
          <w:bCs/>
          <w:sz w:val="22"/>
          <w:szCs w:val="22"/>
          <w:u w:val="single"/>
          <w:lang w:val="pt-PT"/>
        </w:rPr>
      </w:pPr>
      <w:r w:rsidRPr="00F9286B">
        <w:rPr>
          <w:rFonts w:ascii="Century Gothic" w:hAnsi="Century Gothic"/>
          <w:b/>
          <w:bCs/>
          <w:sz w:val="22"/>
          <w:szCs w:val="22"/>
          <w:u w:val="single"/>
          <w:lang w:val="pt-PT"/>
        </w:rPr>
        <w:t>Sustainability:</w:t>
      </w:r>
    </w:p>
    <w:p w14:paraId="38F13D67" w14:textId="77777777" w:rsidR="00F54696" w:rsidRPr="00F9286B" w:rsidRDefault="00F54696" w:rsidP="002F01FE">
      <w:pPr>
        <w:numPr>
          <w:ilvl w:val="0"/>
          <w:numId w:val="32"/>
        </w:numPr>
        <w:jc w:val="both"/>
        <w:rPr>
          <w:rFonts w:ascii="Century Gothic" w:hAnsi="Century Gothic"/>
          <w:sz w:val="22"/>
          <w:szCs w:val="22"/>
          <w:lang w:val="en-GB"/>
        </w:rPr>
      </w:pPr>
      <w:r w:rsidRPr="00F9286B">
        <w:rPr>
          <w:rFonts w:ascii="Century Gothic" w:hAnsi="Century Gothic"/>
          <w:sz w:val="22"/>
          <w:szCs w:val="22"/>
          <w:lang w:val="en-GB"/>
        </w:rPr>
        <w:t xml:space="preserve">To what extent has the programme contributed to the strengthened capacity of duty bearers / service providers in health and other relevant sectors? </w:t>
      </w:r>
    </w:p>
    <w:p w14:paraId="19CD6958" w14:textId="77777777" w:rsidR="00F54696" w:rsidRPr="00F9286B" w:rsidRDefault="00F54696" w:rsidP="002F01FE">
      <w:pPr>
        <w:numPr>
          <w:ilvl w:val="0"/>
          <w:numId w:val="32"/>
        </w:numPr>
        <w:jc w:val="both"/>
        <w:rPr>
          <w:rFonts w:ascii="Century Gothic" w:hAnsi="Century Gothic"/>
          <w:sz w:val="22"/>
          <w:szCs w:val="22"/>
          <w:lang w:val="en-GB"/>
        </w:rPr>
      </w:pPr>
      <w:r w:rsidRPr="00F9286B">
        <w:rPr>
          <w:rFonts w:ascii="Century Gothic" w:hAnsi="Century Gothic"/>
          <w:sz w:val="22"/>
          <w:szCs w:val="22"/>
          <w:lang w:val="pt-PT"/>
        </w:rPr>
        <w:t>What evidence exists to inform the view that particular activities in the project are being replicated beyond the initially intended reach of the project (e.g. outside of geographic areas or target groups)?</w:t>
      </w:r>
    </w:p>
    <w:p w14:paraId="784F0F09"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What internal/external factors and drivers contribute to or constrain the sustainability of the programme?</w:t>
      </w:r>
    </w:p>
    <w:p w14:paraId="0C00C3B5" w14:textId="77777777" w:rsidR="00F54696" w:rsidRPr="00F9286B" w:rsidRDefault="00F54696" w:rsidP="00F54696">
      <w:pPr>
        <w:jc w:val="both"/>
        <w:rPr>
          <w:rFonts w:ascii="Century Gothic" w:hAnsi="Century Gothic"/>
          <w:b/>
          <w:bCs/>
          <w:sz w:val="22"/>
          <w:szCs w:val="22"/>
          <w:u w:val="single"/>
          <w:lang w:val="pt-PT"/>
        </w:rPr>
      </w:pPr>
    </w:p>
    <w:p w14:paraId="1460BEEA" w14:textId="77777777" w:rsidR="00F54696" w:rsidRPr="00F9286B" w:rsidRDefault="00F54696" w:rsidP="00F54696">
      <w:pPr>
        <w:jc w:val="both"/>
        <w:rPr>
          <w:rFonts w:ascii="Century Gothic" w:hAnsi="Century Gothic"/>
          <w:b/>
          <w:bCs/>
          <w:sz w:val="22"/>
          <w:szCs w:val="22"/>
          <w:u w:val="single"/>
          <w:lang w:val="pt-PT"/>
        </w:rPr>
      </w:pPr>
      <w:r w:rsidRPr="00F9286B">
        <w:rPr>
          <w:rFonts w:ascii="Century Gothic" w:hAnsi="Century Gothic"/>
          <w:b/>
          <w:bCs/>
          <w:sz w:val="22"/>
          <w:szCs w:val="22"/>
          <w:u w:val="single"/>
          <w:lang w:val="pt-PT"/>
        </w:rPr>
        <w:t>Gender and human rights:</w:t>
      </w:r>
    </w:p>
    <w:p w14:paraId="5E88C769" w14:textId="77777777" w:rsidR="00F54696" w:rsidRPr="00F9286B" w:rsidRDefault="00F54696" w:rsidP="002F01FE">
      <w:pPr>
        <w:numPr>
          <w:ilvl w:val="0"/>
          <w:numId w:val="28"/>
        </w:numPr>
        <w:jc w:val="both"/>
        <w:rPr>
          <w:rFonts w:ascii="Century Gothic" w:hAnsi="Century Gothic"/>
          <w:sz w:val="22"/>
          <w:szCs w:val="22"/>
          <w:lang w:val="pt-PT"/>
        </w:rPr>
      </w:pPr>
      <w:r w:rsidRPr="00F9286B">
        <w:rPr>
          <w:rFonts w:ascii="Century Gothic" w:hAnsi="Century Gothic"/>
          <w:sz w:val="22"/>
          <w:szCs w:val="22"/>
          <w:lang w:val="pt-PT"/>
        </w:rPr>
        <w:t xml:space="preserve">To what extent has the intervention aligned with UNICEF’s equity agenda in addressing the needs of the target groups (i.e.to what extent the initiative reached different groups including the most marginalized)? </w:t>
      </w:r>
    </w:p>
    <w:p w14:paraId="4056EE05" w14:textId="77777777" w:rsidR="00F54696" w:rsidRPr="00F9286B" w:rsidRDefault="00F54696" w:rsidP="002F01FE">
      <w:pPr>
        <w:numPr>
          <w:ilvl w:val="0"/>
          <w:numId w:val="28"/>
        </w:numPr>
        <w:jc w:val="both"/>
        <w:rPr>
          <w:rFonts w:ascii="Century Gothic" w:hAnsi="Century Gothic"/>
          <w:sz w:val="22"/>
          <w:szCs w:val="22"/>
          <w:lang w:val="pt-PT"/>
        </w:rPr>
      </w:pPr>
      <w:r w:rsidRPr="00F9286B">
        <w:rPr>
          <w:rFonts w:ascii="Century Gothic" w:hAnsi="Century Gothic"/>
          <w:sz w:val="22"/>
          <w:szCs w:val="22"/>
          <w:lang w:val="pt-PT"/>
        </w:rPr>
        <w:t xml:space="preserve">Has the intervention contributed to equitable participation/reach and benefits to various groups (men, women, children and differently abled people)? </w:t>
      </w:r>
    </w:p>
    <w:p w14:paraId="61F61EB7" w14:textId="77777777" w:rsidR="00F54696" w:rsidRPr="00F9286B" w:rsidRDefault="00F54696" w:rsidP="00F54696">
      <w:pPr>
        <w:jc w:val="both"/>
        <w:rPr>
          <w:rFonts w:ascii="Century Gothic" w:hAnsi="Century Gothic"/>
          <w:b/>
          <w:sz w:val="22"/>
          <w:szCs w:val="22"/>
          <w:lang w:val="pt-PT"/>
        </w:rPr>
      </w:pPr>
    </w:p>
    <w:p w14:paraId="3A0537B6" w14:textId="77777777" w:rsidR="00F54696" w:rsidRPr="00F9286B" w:rsidRDefault="00F54696" w:rsidP="00F54696">
      <w:pPr>
        <w:jc w:val="both"/>
        <w:rPr>
          <w:rFonts w:ascii="Century Gothic" w:hAnsi="Century Gothic"/>
          <w:sz w:val="22"/>
          <w:szCs w:val="22"/>
        </w:rPr>
      </w:pPr>
      <w:r w:rsidRPr="00F9286B">
        <w:rPr>
          <w:rFonts w:ascii="Century Gothic" w:hAnsi="Century Gothic"/>
          <w:sz w:val="22"/>
          <w:szCs w:val="22"/>
        </w:rPr>
        <w:t>The evaluation shall include overall performance rating rubrics for each of the above evaluation criteria, based on the following scale:</w:t>
      </w:r>
    </w:p>
    <w:p w14:paraId="753703CD" w14:textId="77777777" w:rsidR="00F54696" w:rsidRPr="00F9286B" w:rsidRDefault="00F54696" w:rsidP="002F01FE">
      <w:pPr>
        <w:numPr>
          <w:ilvl w:val="0"/>
          <w:numId w:val="29"/>
        </w:numPr>
        <w:jc w:val="both"/>
        <w:rPr>
          <w:rFonts w:ascii="Century Gothic" w:hAnsi="Century Gothic"/>
          <w:sz w:val="22"/>
          <w:szCs w:val="22"/>
        </w:rPr>
      </w:pPr>
      <w:r w:rsidRPr="00F9286B">
        <w:rPr>
          <w:rFonts w:ascii="Century Gothic" w:hAnsi="Century Gothic"/>
          <w:sz w:val="22"/>
          <w:szCs w:val="22"/>
        </w:rPr>
        <w:t>Highly satisfactory (in most cases exceeded the plan);</w:t>
      </w:r>
    </w:p>
    <w:p w14:paraId="5A99C2A3" w14:textId="77777777" w:rsidR="00F54696" w:rsidRPr="00F9286B" w:rsidRDefault="00F54696" w:rsidP="002F01FE">
      <w:pPr>
        <w:numPr>
          <w:ilvl w:val="0"/>
          <w:numId w:val="29"/>
        </w:numPr>
        <w:jc w:val="both"/>
        <w:rPr>
          <w:rFonts w:ascii="Century Gothic" w:hAnsi="Century Gothic"/>
          <w:sz w:val="22"/>
          <w:szCs w:val="22"/>
        </w:rPr>
      </w:pPr>
      <w:r w:rsidRPr="00F9286B">
        <w:rPr>
          <w:rFonts w:ascii="Century Gothic" w:hAnsi="Century Gothic"/>
          <w:sz w:val="22"/>
          <w:szCs w:val="22"/>
        </w:rPr>
        <w:t>More than satisfactory (fully according to plan or better)</w:t>
      </w:r>
    </w:p>
    <w:p w14:paraId="57CCC819" w14:textId="77777777" w:rsidR="00F54696" w:rsidRPr="00F9286B" w:rsidRDefault="00F54696" w:rsidP="002F01FE">
      <w:pPr>
        <w:numPr>
          <w:ilvl w:val="0"/>
          <w:numId w:val="29"/>
        </w:numPr>
        <w:jc w:val="both"/>
        <w:rPr>
          <w:rFonts w:ascii="Century Gothic" w:hAnsi="Century Gothic"/>
          <w:sz w:val="22"/>
          <w:szCs w:val="22"/>
        </w:rPr>
      </w:pPr>
      <w:r w:rsidRPr="00F9286B">
        <w:rPr>
          <w:rFonts w:ascii="Century Gothic" w:hAnsi="Century Gothic"/>
          <w:sz w:val="22"/>
          <w:szCs w:val="22"/>
        </w:rPr>
        <w:t>Satisfactory (on balance according to plan, positive aspects outweighing negative aspects);</w:t>
      </w:r>
    </w:p>
    <w:p w14:paraId="66253B99" w14:textId="77777777" w:rsidR="00F54696" w:rsidRPr="00F9286B" w:rsidRDefault="00F54696" w:rsidP="002F01FE">
      <w:pPr>
        <w:numPr>
          <w:ilvl w:val="0"/>
          <w:numId w:val="29"/>
        </w:numPr>
        <w:jc w:val="both"/>
        <w:rPr>
          <w:rFonts w:ascii="Century Gothic" w:hAnsi="Century Gothic"/>
          <w:sz w:val="22"/>
          <w:szCs w:val="22"/>
        </w:rPr>
      </w:pPr>
      <w:r w:rsidRPr="00F9286B">
        <w:rPr>
          <w:rFonts w:ascii="Century Gothic" w:hAnsi="Century Gothic"/>
          <w:sz w:val="22"/>
          <w:szCs w:val="22"/>
        </w:rPr>
        <w:lastRenderedPageBreak/>
        <w:t>Less than satisfactory (not sufficiently according to plan, taking account of the evolving context; a few positive aspects, but outweighed by negative aspects):</w:t>
      </w:r>
    </w:p>
    <w:p w14:paraId="3D6C5897" w14:textId="77777777" w:rsidR="00F54696" w:rsidRPr="00F9286B" w:rsidRDefault="00F54696" w:rsidP="002F01FE">
      <w:pPr>
        <w:numPr>
          <w:ilvl w:val="0"/>
          <w:numId w:val="29"/>
        </w:numPr>
        <w:jc w:val="both"/>
        <w:rPr>
          <w:rFonts w:ascii="Century Gothic" w:hAnsi="Century Gothic"/>
          <w:sz w:val="22"/>
          <w:szCs w:val="22"/>
        </w:rPr>
      </w:pPr>
      <w:r w:rsidRPr="00F9286B">
        <w:rPr>
          <w:rFonts w:ascii="Century Gothic" w:hAnsi="Century Gothic"/>
          <w:sz w:val="22"/>
          <w:szCs w:val="22"/>
        </w:rPr>
        <w:t xml:space="preserve">Highly unsatisfactory (seriously deficient, very few or no positive aspects). </w:t>
      </w:r>
    </w:p>
    <w:p w14:paraId="008F63F0" w14:textId="77777777" w:rsidR="00F54696" w:rsidRPr="00F9286B" w:rsidRDefault="00F54696" w:rsidP="00F54696">
      <w:pPr>
        <w:jc w:val="both"/>
        <w:rPr>
          <w:rFonts w:ascii="Century Gothic" w:hAnsi="Century Gothic"/>
          <w:sz w:val="22"/>
          <w:szCs w:val="22"/>
        </w:rPr>
      </w:pPr>
    </w:p>
    <w:p w14:paraId="17F9A1D1" w14:textId="77777777" w:rsidR="00F54696" w:rsidRPr="00F9286B" w:rsidRDefault="00F54696" w:rsidP="00F54696">
      <w:pPr>
        <w:jc w:val="both"/>
        <w:rPr>
          <w:rFonts w:ascii="Century Gothic" w:hAnsi="Century Gothic"/>
          <w:sz w:val="22"/>
          <w:szCs w:val="22"/>
        </w:rPr>
      </w:pPr>
      <w:r w:rsidRPr="00F9286B">
        <w:rPr>
          <w:rFonts w:ascii="Century Gothic" w:hAnsi="Century Gothic"/>
          <w:sz w:val="22"/>
          <w:szCs w:val="22"/>
        </w:rPr>
        <w:t>The above ratings scales are for general reference and the consultants may propose an alternative rating approach. Each rating will be stated as part of the conclusions for each of the criteria.</w:t>
      </w:r>
    </w:p>
    <w:p w14:paraId="5EC1882C" w14:textId="77777777" w:rsidR="00F54696" w:rsidRPr="00F9286B" w:rsidRDefault="00F54696" w:rsidP="00F54696">
      <w:pPr>
        <w:jc w:val="both"/>
        <w:rPr>
          <w:rFonts w:ascii="Century Gothic" w:hAnsi="Century Gothic"/>
          <w:sz w:val="22"/>
          <w:szCs w:val="22"/>
        </w:rPr>
      </w:pPr>
    </w:p>
    <w:p w14:paraId="4191DCA2"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pt-PT"/>
        </w:rPr>
        <w:t xml:space="preserve">EVALUABILITY ASSESSMENT </w:t>
      </w:r>
    </w:p>
    <w:p w14:paraId="13CA1084" w14:textId="77777777" w:rsidR="00F54696" w:rsidRPr="00F9286B" w:rsidRDefault="00F54696" w:rsidP="00F54696">
      <w:pPr>
        <w:jc w:val="both"/>
        <w:rPr>
          <w:rFonts w:ascii="Century Gothic" w:hAnsi="Century Gothic"/>
          <w:sz w:val="22"/>
          <w:szCs w:val="22"/>
          <w:lang w:val="pt-PT"/>
        </w:rPr>
      </w:pPr>
    </w:p>
    <w:p w14:paraId="49E84D60"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Evaluability is the extent to which the project can be evaluated in a reliable and credible manner. Evaluability is high if the subject has: (a) a clear description of the situation before/at the start that can be used as reference point to measure change (baseline); (b) a clear statement of intended outcomes, i.e. the desired changes that should be observable once implementation is under way or completed; (c) a set of clearly defined and appropriate indicators with which to measure changes; and (d) a defined timeframe by which outcomes should be occurring; and (e) a system for regularly collecting, storing and analyzing performance data.</w:t>
      </w:r>
    </w:p>
    <w:p w14:paraId="6FED4945" w14:textId="77777777" w:rsidR="00F54696" w:rsidRPr="00F9286B" w:rsidRDefault="00F54696" w:rsidP="00F54696">
      <w:pPr>
        <w:jc w:val="both"/>
        <w:rPr>
          <w:rFonts w:ascii="Century Gothic" w:hAnsi="Century Gothic"/>
          <w:sz w:val="22"/>
          <w:szCs w:val="22"/>
        </w:rPr>
      </w:pPr>
      <w:r w:rsidRPr="00F9286B">
        <w:rPr>
          <w:rFonts w:ascii="Century Gothic" w:hAnsi="Century Gothic"/>
          <w:sz w:val="22"/>
          <w:szCs w:val="22"/>
        </w:rPr>
        <w:t>The level of evaluability of the “Drones” project to meet the objectives set out in section 5 is assessed to medium because a) A baseline was not conducted at the beginning of the project; b) Regular monitoring of the project has taken place and is documented. As such, some information exists for assessing the achievements of intended outcomes and the utilization of resources over the period under review. A detailed evaluability assessment should be carried out at the inception phase to determine the appropriateness of the methodological approach proposed in section 10 below. It is expected that the evaluation will make use of already existing data as follows:</w:t>
      </w:r>
    </w:p>
    <w:p w14:paraId="7D20BD65" w14:textId="77777777" w:rsidR="00F54696" w:rsidRPr="00F9286B" w:rsidRDefault="00F54696" w:rsidP="002F01FE">
      <w:pPr>
        <w:numPr>
          <w:ilvl w:val="0"/>
          <w:numId w:val="34"/>
        </w:numPr>
        <w:jc w:val="both"/>
        <w:rPr>
          <w:rFonts w:ascii="Century Gothic" w:hAnsi="Century Gothic"/>
          <w:sz w:val="22"/>
          <w:szCs w:val="22"/>
        </w:rPr>
      </w:pPr>
      <w:r w:rsidRPr="00F9286B">
        <w:rPr>
          <w:rFonts w:ascii="Century Gothic" w:hAnsi="Century Gothic"/>
          <w:sz w:val="22"/>
          <w:szCs w:val="22"/>
        </w:rPr>
        <w:t>Routine Progress Reports</w:t>
      </w:r>
    </w:p>
    <w:p w14:paraId="6C0ECA18" w14:textId="77777777" w:rsidR="00F54696" w:rsidRPr="00F9286B" w:rsidRDefault="00F54696" w:rsidP="002F01FE">
      <w:pPr>
        <w:numPr>
          <w:ilvl w:val="0"/>
          <w:numId w:val="33"/>
        </w:numPr>
        <w:jc w:val="both"/>
        <w:rPr>
          <w:rFonts w:ascii="Century Gothic" w:hAnsi="Century Gothic"/>
          <w:sz w:val="22"/>
          <w:szCs w:val="22"/>
        </w:rPr>
      </w:pPr>
      <w:r w:rsidRPr="00F9286B">
        <w:rPr>
          <w:rFonts w:ascii="Century Gothic" w:hAnsi="Century Gothic"/>
          <w:sz w:val="22"/>
          <w:szCs w:val="22"/>
        </w:rPr>
        <w:t>Project proposal including the Logical Framework and Key Deliverables</w:t>
      </w:r>
    </w:p>
    <w:p w14:paraId="0E6BE50C" w14:textId="77777777" w:rsidR="00F54696" w:rsidRPr="00F9286B" w:rsidRDefault="00F54696" w:rsidP="002F01FE">
      <w:pPr>
        <w:numPr>
          <w:ilvl w:val="0"/>
          <w:numId w:val="33"/>
        </w:numPr>
        <w:jc w:val="both"/>
        <w:rPr>
          <w:rFonts w:ascii="Century Gothic" w:hAnsi="Century Gothic"/>
          <w:sz w:val="22"/>
          <w:szCs w:val="22"/>
        </w:rPr>
      </w:pPr>
      <w:r w:rsidRPr="00F9286B">
        <w:rPr>
          <w:rFonts w:ascii="Century Gothic" w:hAnsi="Century Gothic"/>
          <w:sz w:val="22"/>
          <w:szCs w:val="22"/>
        </w:rPr>
        <w:t>Monitoring data and reports</w:t>
      </w:r>
    </w:p>
    <w:p w14:paraId="5C3EA73E" w14:textId="77777777" w:rsidR="00F54696" w:rsidRPr="00F9286B" w:rsidRDefault="00F54696" w:rsidP="002F01FE">
      <w:pPr>
        <w:numPr>
          <w:ilvl w:val="0"/>
          <w:numId w:val="33"/>
        </w:numPr>
        <w:jc w:val="both"/>
        <w:rPr>
          <w:rFonts w:ascii="Century Gothic" w:hAnsi="Century Gothic"/>
          <w:sz w:val="22"/>
          <w:szCs w:val="22"/>
          <w:lang w:val="pt-PT"/>
        </w:rPr>
      </w:pPr>
      <w:r w:rsidRPr="00F9286B">
        <w:rPr>
          <w:rFonts w:ascii="Century Gothic" w:hAnsi="Century Gothic"/>
          <w:sz w:val="22"/>
          <w:szCs w:val="22"/>
          <w:lang w:val="pt-PT"/>
        </w:rPr>
        <w:t>Quarterly and semi-annual reports/updates</w:t>
      </w:r>
    </w:p>
    <w:p w14:paraId="6AA2E3F7" w14:textId="77777777" w:rsidR="00F54696" w:rsidRPr="00F9286B" w:rsidRDefault="00F54696" w:rsidP="002F01FE">
      <w:pPr>
        <w:numPr>
          <w:ilvl w:val="0"/>
          <w:numId w:val="33"/>
        </w:numPr>
        <w:jc w:val="both"/>
        <w:rPr>
          <w:rFonts w:ascii="Century Gothic" w:hAnsi="Century Gothic"/>
          <w:sz w:val="22"/>
          <w:szCs w:val="22"/>
          <w:lang w:val="pt-PT"/>
        </w:rPr>
      </w:pPr>
      <w:r w:rsidRPr="00F9286B">
        <w:rPr>
          <w:rFonts w:ascii="Century Gothic" w:hAnsi="Century Gothic"/>
          <w:sz w:val="22"/>
          <w:szCs w:val="22"/>
          <w:lang w:val="pt-PT"/>
        </w:rPr>
        <w:t>Partners’ reports (progress and monitoring)</w:t>
      </w:r>
    </w:p>
    <w:p w14:paraId="061070E5" w14:textId="77777777" w:rsidR="00F54696" w:rsidRPr="00F9286B" w:rsidRDefault="00F54696" w:rsidP="002F01FE">
      <w:pPr>
        <w:numPr>
          <w:ilvl w:val="0"/>
          <w:numId w:val="33"/>
        </w:numPr>
        <w:jc w:val="both"/>
        <w:rPr>
          <w:rFonts w:ascii="Century Gothic" w:hAnsi="Century Gothic"/>
          <w:sz w:val="22"/>
          <w:szCs w:val="22"/>
          <w:lang w:val="pt-PT"/>
        </w:rPr>
      </w:pPr>
      <w:r w:rsidRPr="00F9286B">
        <w:rPr>
          <w:rFonts w:ascii="Century Gothic" w:hAnsi="Century Gothic"/>
          <w:sz w:val="22"/>
          <w:szCs w:val="22"/>
          <w:lang w:val="pt-PT"/>
        </w:rPr>
        <w:t>Any assessment or review report (if conducted)</w:t>
      </w:r>
    </w:p>
    <w:p w14:paraId="3FC7C5D3" w14:textId="77777777" w:rsidR="00F54696" w:rsidRPr="00F9286B" w:rsidRDefault="00F54696" w:rsidP="002F01FE">
      <w:pPr>
        <w:numPr>
          <w:ilvl w:val="0"/>
          <w:numId w:val="33"/>
        </w:numPr>
        <w:jc w:val="both"/>
        <w:rPr>
          <w:rFonts w:ascii="Century Gothic" w:hAnsi="Century Gothic"/>
          <w:sz w:val="22"/>
          <w:szCs w:val="22"/>
          <w:lang w:val="pt-PT"/>
        </w:rPr>
      </w:pPr>
      <w:r w:rsidRPr="00F9286B">
        <w:rPr>
          <w:rFonts w:ascii="Century Gothic" w:hAnsi="Century Gothic"/>
          <w:sz w:val="22"/>
          <w:szCs w:val="22"/>
          <w:lang w:val="pt-PT"/>
        </w:rPr>
        <w:t xml:space="preserve">Any other project related documentation </w:t>
      </w:r>
    </w:p>
    <w:p w14:paraId="6DFD182D" w14:textId="77777777" w:rsidR="00F54696" w:rsidRPr="00F9286B" w:rsidRDefault="00F54696" w:rsidP="00F54696">
      <w:pPr>
        <w:jc w:val="both"/>
        <w:rPr>
          <w:rFonts w:ascii="Century Gothic" w:hAnsi="Century Gothic"/>
          <w:b/>
          <w:sz w:val="22"/>
          <w:szCs w:val="22"/>
          <w:u w:val="single"/>
          <w:lang w:val="pt-PT"/>
        </w:rPr>
      </w:pPr>
    </w:p>
    <w:p w14:paraId="21955F19"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pt-PT"/>
        </w:rPr>
        <w:t>METHODOLOGY</w:t>
      </w:r>
    </w:p>
    <w:p w14:paraId="7A6E1985" w14:textId="77777777" w:rsidR="00F54696" w:rsidRPr="00F9286B" w:rsidRDefault="00F54696" w:rsidP="00F54696">
      <w:pPr>
        <w:jc w:val="both"/>
        <w:rPr>
          <w:rFonts w:ascii="Century Gothic" w:hAnsi="Century Gothic"/>
          <w:sz w:val="22"/>
          <w:szCs w:val="22"/>
          <w:lang w:val="en-GB"/>
        </w:rPr>
      </w:pPr>
    </w:p>
    <w:p w14:paraId="6CD6028B"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This is a summative evaluation expected to provide a comprehensive overview of projects achievements of desired objectives, contribution to outcomes, challenges and lessons learned. Therefore, the applicants are invited to propose a robust design with a mixed methods approach - using both qualitative and quantitative approaches – </w:t>
      </w:r>
      <w:r w:rsidRPr="00F9286B">
        <w:rPr>
          <w:rFonts w:ascii="Century Gothic" w:hAnsi="Century Gothic"/>
          <w:sz w:val="22"/>
          <w:szCs w:val="22"/>
          <w:lang w:val="pt-PT"/>
        </w:rPr>
        <w:t>triangulating information from different methods and sources to enhance the reliability of findings.</w:t>
      </w:r>
      <w:r w:rsidRPr="00F9286B">
        <w:rPr>
          <w:rFonts w:ascii="Century Gothic" w:hAnsi="Century Gothic"/>
          <w:sz w:val="22"/>
          <w:szCs w:val="22"/>
          <w:lang w:val="en-GB"/>
        </w:rPr>
        <w:t xml:space="preserve"> The absence of baselines is a challenge to measure the progress and changes caused by the project to the </w:t>
      </w:r>
      <w:r w:rsidRPr="00F9286B">
        <w:rPr>
          <w:rFonts w:ascii="Century Gothic" w:hAnsi="Century Gothic"/>
          <w:sz w:val="22"/>
          <w:szCs w:val="22"/>
          <w:lang w:val="en-GB"/>
        </w:rPr>
        <w:lastRenderedPageBreak/>
        <w:t xml:space="preserve">lives of beneficiaries. </w:t>
      </w:r>
      <w:r w:rsidRPr="00F9286B">
        <w:rPr>
          <w:rFonts w:ascii="Century Gothic" w:hAnsi="Century Gothic"/>
          <w:sz w:val="22"/>
          <w:szCs w:val="22"/>
          <w:lang w:val="en-AU"/>
        </w:rPr>
        <w:t>The consultant may reconstruct baseline information from secondary sources that will be shared by the concerned project manager.</w:t>
      </w:r>
      <w:r w:rsidRPr="00F9286B">
        <w:rPr>
          <w:rFonts w:ascii="Century Gothic" w:hAnsi="Century Gothic"/>
          <w:sz w:val="22"/>
          <w:szCs w:val="22"/>
          <w:lang w:val="en-GB"/>
        </w:rPr>
        <w:t xml:space="preserve"> Robust and adequate use of qualitative methods can also be helpful in the absence of baselines for the programme, however, other innovative measures to address this gap may also be proposed by the consultant. Accordingly, a comprehensive methodology will be expected from the consultant with adequate proposed measures to address this gap by considering</w:t>
      </w:r>
      <w:r w:rsidRPr="00F9286B">
        <w:rPr>
          <w:rFonts w:ascii="Century Gothic" w:hAnsi="Century Gothic"/>
          <w:sz w:val="22"/>
          <w:szCs w:val="22"/>
          <w:lang w:val="en-AU"/>
        </w:rPr>
        <w:t xml:space="preserve"> all the project details and indicative methodology and approaches. The consultant will be expected to capture the entire set of the above given evaluation criteria, with gender-responsive and equity focused analytical approaches providing a reliable assessment of project’s achievement and contribution toward short- and long-term outcomes and measuring value for money. Traditionally, cost-effectiveness, cost-utility and cost-benefit analyses have been used to assess value-for-money of public health interventions. For any proposed methodology, the consultant will be expected to provide details regarding the relevant approaches, data collection methods, sample size and data analysis approaches while meeting the quality criteria.</w:t>
      </w:r>
    </w:p>
    <w:p w14:paraId="692C78D1" w14:textId="77777777" w:rsidR="00F54696" w:rsidRPr="00F9286B" w:rsidRDefault="00F54696" w:rsidP="00F54696">
      <w:pPr>
        <w:jc w:val="both"/>
        <w:rPr>
          <w:rFonts w:ascii="Century Gothic" w:hAnsi="Century Gothic"/>
          <w:sz w:val="22"/>
          <w:szCs w:val="22"/>
          <w:lang w:val="en-GB"/>
        </w:rPr>
      </w:pPr>
    </w:p>
    <w:p w14:paraId="6A23E089" w14:textId="77777777" w:rsidR="00F54696" w:rsidRPr="00F9286B" w:rsidRDefault="00F54696" w:rsidP="00F54696">
      <w:pPr>
        <w:jc w:val="both"/>
        <w:rPr>
          <w:rFonts w:ascii="Century Gothic" w:hAnsi="Century Gothic"/>
          <w:sz w:val="22"/>
          <w:szCs w:val="22"/>
          <w:lang w:val="en-AU"/>
        </w:rPr>
      </w:pPr>
      <w:r w:rsidRPr="00F9286B">
        <w:rPr>
          <w:rFonts w:ascii="Century Gothic" w:hAnsi="Century Gothic"/>
          <w:sz w:val="22"/>
          <w:szCs w:val="22"/>
          <w:lang w:val="en-GB"/>
        </w:rPr>
        <w:t>Prior</w:t>
      </w:r>
      <w:r w:rsidRPr="00F9286B">
        <w:rPr>
          <w:rFonts w:ascii="Century Gothic" w:hAnsi="Century Gothic"/>
          <w:sz w:val="22"/>
          <w:szCs w:val="22"/>
          <w:lang w:val="pt-PT"/>
        </w:rPr>
        <w:t xml:space="preserve"> to submission of the inception report, the selected consultant will be expected to undertake </w:t>
      </w:r>
      <w:r w:rsidRPr="00F9286B">
        <w:rPr>
          <w:rFonts w:ascii="Century Gothic" w:hAnsi="Century Gothic"/>
          <w:sz w:val="22"/>
          <w:szCs w:val="22"/>
          <w:lang w:val="en-GB"/>
        </w:rPr>
        <w:t xml:space="preserve">an extensive literature and </w:t>
      </w:r>
      <w:r w:rsidRPr="00F9286B">
        <w:rPr>
          <w:rFonts w:ascii="Century Gothic" w:hAnsi="Century Gothic"/>
          <w:sz w:val="22"/>
          <w:szCs w:val="22"/>
          <w:lang w:val="pt-PT"/>
        </w:rPr>
        <w:t xml:space="preserve">desk review of all key documents, including the project proposal, surveys, work plans, progress reports and routine monitoring data etc. This summative evaluation will follow gender responsive, equity-focused, transparent, collaborative and participatory approaches to ensure involvement of men and women from the project areas specially from the marginalized and vulnerable groups. Participation of all key stakeholders such as the Innovations team, Swoop Aero, DFID and FTL and any other relevant partners will be ensured in the overall evaluation design and process. The evaluator will propose the methodological design which should demonstrate impartiality and lack of bias by relying on a cross-section of information sources (e.g. stakeholder groups, including beneficiaries, etc.). </w:t>
      </w:r>
      <w:r w:rsidRPr="00F9286B">
        <w:rPr>
          <w:rFonts w:ascii="Century Gothic" w:hAnsi="Century Gothic"/>
          <w:sz w:val="22"/>
          <w:szCs w:val="22"/>
          <w:lang w:val="en-AU"/>
        </w:rPr>
        <w:t xml:space="preserve">The consultant will use existing project data pertaining to drone operations, the nature, quantity, and purpose of commodities the drones transported, the distances flown, the types, quality, and footprint of imagery acquired. The consultant will be supported by the College of Medicine to elicit data from primary sources, the populations and/or communities served, the impact on health outcomes (as available), and number of patients helped. </w:t>
      </w:r>
    </w:p>
    <w:p w14:paraId="7D69D636" w14:textId="77777777" w:rsidR="00F54696" w:rsidRPr="00F9286B" w:rsidRDefault="00F54696" w:rsidP="00F54696">
      <w:pPr>
        <w:jc w:val="both"/>
        <w:rPr>
          <w:rFonts w:ascii="Century Gothic" w:hAnsi="Century Gothic"/>
          <w:sz w:val="22"/>
          <w:szCs w:val="22"/>
          <w:lang w:val="en-AU"/>
        </w:rPr>
      </w:pPr>
    </w:p>
    <w:p w14:paraId="604BCBC7"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en-AU"/>
        </w:rPr>
        <w:t>A refined evaluation matrix based on the evaluation criteria and questions is expected to be provided in the inception report.</w:t>
      </w:r>
      <w:r w:rsidRPr="00F9286B">
        <w:rPr>
          <w:rFonts w:ascii="Century Gothic" w:hAnsi="Century Gothic"/>
          <w:sz w:val="22"/>
          <w:szCs w:val="22"/>
          <w:lang w:val="pt-PT"/>
        </w:rPr>
        <w:t xml:space="preserve"> An evaluation plan will be used to demonstrate a clear understanding and realistic plan of work for the evaluation, checking that the evaluation plan is in agreement with the TOR and the overall project vision for the evaluation. Data collection and analysis methods should be selected based on their appropriateness to answer the key evaluation questions and based on what is realistic in the timeframe and the resources available. Proposed primary evaluation methods can include: </w:t>
      </w:r>
    </w:p>
    <w:p w14:paraId="56D57C5D" w14:textId="77777777" w:rsidR="00F54696" w:rsidRPr="00F9286B" w:rsidRDefault="00F54696" w:rsidP="002F01FE">
      <w:pPr>
        <w:numPr>
          <w:ilvl w:val="0"/>
          <w:numId w:val="30"/>
        </w:numPr>
        <w:jc w:val="both"/>
        <w:rPr>
          <w:rFonts w:ascii="Century Gothic" w:hAnsi="Century Gothic"/>
          <w:sz w:val="22"/>
          <w:szCs w:val="22"/>
          <w:lang w:val="pt-PT"/>
        </w:rPr>
      </w:pPr>
      <w:r w:rsidRPr="00F9286B">
        <w:rPr>
          <w:rFonts w:ascii="Century Gothic" w:hAnsi="Century Gothic"/>
          <w:sz w:val="22"/>
          <w:szCs w:val="22"/>
          <w:lang w:val="pt-PT"/>
        </w:rPr>
        <w:t>Desk review</w:t>
      </w:r>
    </w:p>
    <w:p w14:paraId="5710EB47" w14:textId="77777777" w:rsidR="00F54696" w:rsidRPr="00F9286B" w:rsidRDefault="00F54696" w:rsidP="002F01FE">
      <w:pPr>
        <w:numPr>
          <w:ilvl w:val="0"/>
          <w:numId w:val="30"/>
        </w:numPr>
        <w:jc w:val="both"/>
        <w:rPr>
          <w:rFonts w:ascii="Century Gothic" w:hAnsi="Century Gothic"/>
          <w:sz w:val="22"/>
          <w:szCs w:val="22"/>
          <w:lang w:val="pt-PT"/>
        </w:rPr>
      </w:pPr>
      <w:r w:rsidRPr="00F9286B">
        <w:rPr>
          <w:rFonts w:ascii="Century Gothic" w:hAnsi="Century Gothic"/>
          <w:sz w:val="22"/>
          <w:szCs w:val="22"/>
          <w:lang w:val="pt-PT"/>
        </w:rPr>
        <w:lastRenderedPageBreak/>
        <w:t>Key informant and stakeholder interviews and discussions (also from field sources including but not limited to Riders for Health)</w:t>
      </w:r>
    </w:p>
    <w:p w14:paraId="3F1EE76C" w14:textId="77777777" w:rsidR="00F54696" w:rsidRPr="00F9286B" w:rsidRDefault="00F54696" w:rsidP="002F01FE">
      <w:pPr>
        <w:numPr>
          <w:ilvl w:val="0"/>
          <w:numId w:val="30"/>
        </w:numPr>
        <w:jc w:val="both"/>
        <w:rPr>
          <w:rFonts w:ascii="Century Gothic" w:hAnsi="Century Gothic"/>
          <w:sz w:val="22"/>
          <w:szCs w:val="22"/>
          <w:lang w:val="pt-PT"/>
        </w:rPr>
      </w:pPr>
      <w:r w:rsidRPr="00F9286B">
        <w:rPr>
          <w:rFonts w:ascii="Century Gothic" w:hAnsi="Century Gothic"/>
          <w:sz w:val="22"/>
          <w:szCs w:val="22"/>
          <w:lang w:val="pt-PT"/>
        </w:rPr>
        <w:t>Case studies (of best practices)</w:t>
      </w:r>
    </w:p>
    <w:p w14:paraId="1FA0F1E7" w14:textId="77777777" w:rsidR="00F54696" w:rsidRPr="00F9286B" w:rsidRDefault="00F54696" w:rsidP="002F01FE">
      <w:pPr>
        <w:numPr>
          <w:ilvl w:val="0"/>
          <w:numId w:val="30"/>
        </w:numPr>
        <w:jc w:val="both"/>
        <w:rPr>
          <w:rFonts w:ascii="Century Gothic" w:hAnsi="Century Gothic"/>
          <w:sz w:val="22"/>
          <w:szCs w:val="22"/>
          <w:lang w:val="pt-PT"/>
        </w:rPr>
      </w:pPr>
      <w:r w:rsidRPr="00F9286B">
        <w:rPr>
          <w:rFonts w:ascii="Century Gothic" w:hAnsi="Century Gothic"/>
          <w:sz w:val="22"/>
          <w:szCs w:val="22"/>
          <w:lang w:val="pt-PT"/>
        </w:rPr>
        <w:t xml:space="preserve">Questionnaires as appropriate will be used as a particular form of qualitative analysis. These will be to analyze the action and its implementation from organization staff, concerned stakeholders and beneficiaries’ perceptions. </w:t>
      </w:r>
    </w:p>
    <w:p w14:paraId="7C6CF252" w14:textId="77777777" w:rsidR="00F54696" w:rsidRPr="00F9286B" w:rsidRDefault="00F54696" w:rsidP="00F54696">
      <w:pPr>
        <w:jc w:val="both"/>
        <w:rPr>
          <w:rFonts w:ascii="Century Gothic" w:hAnsi="Century Gothic"/>
          <w:sz w:val="22"/>
          <w:szCs w:val="22"/>
          <w:lang w:val="pt-PT"/>
        </w:rPr>
      </w:pPr>
    </w:p>
    <w:p w14:paraId="7A9937F6"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The data analysis methods shall be in line with the design of the evaluation to provide fair, unbiased judgement of the project. </w:t>
      </w:r>
      <w:r w:rsidRPr="00F9286B">
        <w:rPr>
          <w:rFonts w:ascii="Century Gothic" w:hAnsi="Century Gothic"/>
          <w:sz w:val="22"/>
          <w:szCs w:val="22"/>
          <w:lang w:val="en-AU"/>
        </w:rPr>
        <w:t>There may be some challenges in data reliability and disaggregation of data by sex, age group, etc. It is proposed that some of the risks could be mitigated through triangulation, cross-referencing, and other means. The secondary data on the relevant indicators from the national surveys may not be reliable at a district level because of sample size limitations. Reliability could improve, among others, by pooling samples.</w:t>
      </w:r>
    </w:p>
    <w:p w14:paraId="6304C217" w14:textId="77777777" w:rsidR="00F54696" w:rsidRPr="00F9286B" w:rsidRDefault="00F54696" w:rsidP="00F54696">
      <w:pPr>
        <w:jc w:val="both"/>
        <w:rPr>
          <w:rFonts w:ascii="Century Gothic" w:hAnsi="Century Gothic"/>
          <w:sz w:val="22"/>
          <w:szCs w:val="22"/>
          <w:lang w:val="pt-PT"/>
        </w:rPr>
      </w:pPr>
    </w:p>
    <w:p w14:paraId="4896D195"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In preparing the results of the evaluation, the findings will be evidence-based and have clear references to respective sources. The structure and quality of the evaluation report  must adhere to UNICEF quality standards,  and include the following report structure:</w:t>
      </w:r>
    </w:p>
    <w:p w14:paraId="5CF32A2D"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Title page</w:t>
      </w:r>
    </w:p>
    <w:p w14:paraId="77A5F382"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Table of contents</w:t>
      </w:r>
    </w:p>
    <w:p w14:paraId="347BC966"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Executive Summary, including the purpose of the evaluation, key findings, conclusions and recommendations in priority order ( 3-4 pages)</w:t>
      </w:r>
    </w:p>
    <w:p w14:paraId="0BEA1B9C"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Background/context of the evaluation, including a description of project interventions, log frame/results matrix (Theory of Change)</w:t>
      </w:r>
    </w:p>
    <w:p w14:paraId="2F31E313"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Purpose and objectives of the evaluation</w:t>
      </w:r>
    </w:p>
    <w:p w14:paraId="27E11A9C"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 xml:space="preserve">Scope of the evaluation </w:t>
      </w:r>
    </w:p>
    <w:p w14:paraId="01C689D3"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 xml:space="preserve">Limitations and mitigation strategies </w:t>
      </w:r>
    </w:p>
    <w:p w14:paraId="38A20B24"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Evaluation criteria and key questions</w:t>
      </w:r>
    </w:p>
    <w:p w14:paraId="3B92335B"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Methodology (including ethical review)</w:t>
      </w:r>
    </w:p>
    <w:p w14:paraId="72C8FB47"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Findings per criteria</w:t>
      </w:r>
    </w:p>
    <w:p w14:paraId="235CCF1A"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Lessons learned</w:t>
      </w:r>
    </w:p>
    <w:p w14:paraId="3A81D91C" w14:textId="77777777" w:rsidR="00F54696" w:rsidRPr="00F9286B" w:rsidRDefault="00F54696" w:rsidP="002F01FE">
      <w:pPr>
        <w:numPr>
          <w:ilvl w:val="0"/>
          <w:numId w:val="32"/>
        </w:numPr>
        <w:jc w:val="both"/>
        <w:rPr>
          <w:rFonts w:ascii="Century Gothic" w:hAnsi="Century Gothic"/>
          <w:sz w:val="22"/>
          <w:szCs w:val="22"/>
          <w:lang w:val="pt-PT"/>
        </w:rPr>
      </w:pPr>
      <w:r w:rsidRPr="00F9286B">
        <w:rPr>
          <w:rFonts w:ascii="Century Gothic" w:hAnsi="Century Gothic"/>
          <w:sz w:val="22"/>
          <w:szCs w:val="22"/>
          <w:lang w:val="pt-PT"/>
        </w:rPr>
        <w:t>Conclusions and recommendations, explicitly linked to the findings</w:t>
      </w:r>
    </w:p>
    <w:p w14:paraId="2272D7A6" w14:textId="77777777" w:rsidR="00F54696" w:rsidRPr="00F9286B" w:rsidRDefault="00F54696" w:rsidP="00F54696">
      <w:pPr>
        <w:jc w:val="both"/>
        <w:rPr>
          <w:rFonts w:ascii="Century Gothic" w:hAnsi="Century Gothic"/>
          <w:sz w:val="22"/>
          <w:szCs w:val="22"/>
          <w:lang w:val="pt-PT"/>
        </w:rPr>
      </w:pPr>
    </w:p>
    <w:p w14:paraId="2AC7B1EE"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en-GB"/>
        </w:rPr>
        <w:t>The final report should follow the UNICEF Evaluation Report Standards and will be reported on UNICEF’s global reporting system known as GEROS. The selected evaluator will receive these guidelines at the first meeting following issuance of the contract</w:t>
      </w:r>
      <w:r w:rsidRPr="00F9286B">
        <w:rPr>
          <w:rFonts w:ascii="Century Gothic" w:hAnsi="Century Gothic"/>
          <w:sz w:val="22"/>
          <w:szCs w:val="22"/>
          <w:lang w:val="pt-PT"/>
        </w:rPr>
        <w:t>. A formal presentation of the final report and key findings for the evaluation is required. To ensure better understanding and use of evaluation, the evaluation report will be complemented with policy briefs (with infographics) targeting the policy makers. The hired institution will keep the project management team regularly informed of progress and key issues arising that may require additional direction or suggestions for other key informants or reference material.</w:t>
      </w:r>
    </w:p>
    <w:p w14:paraId="4A01BAE5" w14:textId="77777777" w:rsidR="00F54696" w:rsidRPr="00F9286B" w:rsidRDefault="00F54696" w:rsidP="00F54696">
      <w:pPr>
        <w:jc w:val="both"/>
        <w:rPr>
          <w:rFonts w:ascii="Century Gothic" w:hAnsi="Century Gothic"/>
          <w:sz w:val="22"/>
          <w:szCs w:val="22"/>
          <w:lang w:val="pt-PT"/>
        </w:rPr>
      </w:pPr>
    </w:p>
    <w:p w14:paraId="3F6BCF50"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pt-PT"/>
        </w:rPr>
        <w:lastRenderedPageBreak/>
        <w:t>GENDER AND HUMAN RIGHTS</w:t>
      </w:r>
    </w:p>
    <w:p w14:paraId="25FD0E06" w14:textId="77777777" w:rsidR="00F54696" w:rsidRPr="00F9286B" w:rsidRDefault="00F54696" w:rsidP="00F54696">
      <w:pPr>
        <w:jc w:val="both"/>
        <w:rPr>
          <w:rFonts w:ascii="Century Gothic" w:hAnsi="Century Gothic"/>
          <w:sz w:val="22"/>
          <w:szCs w:val="22"/>
        </w:rPr>
      </w:pPr>
    </w:p>
    <w:p w14:paraId="780FCD79" w14:textId="77777777" w:rsidR="00F54696" w:rsidRPr="00F9286B" w:rsidRDefault="00F54696" w:rsidP="00F54696">
      <w:pPr>
        <w:jc w:val="both"/>
        <w:rPr>
          <w:rFonts w:ascii="Century Gothic" w:hAnsi="Century Gothic"/>
          <w:sz w:val="22"/>
          <w:szCs w:val="22"/>
        </w:rPr>
      </w:pPr>
      <w:r w:rsidRPr="00F9286B">
        <w:rPr>
          <w:rFonts w:ascii="Century Gothic" w:hAnsi="Century Gothic"/>
          <w:sz w:val="22"/>
          <w:szCs w:val="22"/>
        </w:rPr>
        <w:t xml:space="preserve">Social constructs like gender, ethnicity or disability, and societal norms that dictate what a person should or should not do, influence the decisions of those in power. The voices, views and needs of those who have low status, minorities, those who are very poor, women, girls and children are often ignored when staff and policy makers take decisions, for example, over the location and equipment of health facilities or services in the national policies. This means that decisions can reinforce underlying inequalities and patriarchal norms. </w:t>
      </w:r>
    </w:p>
    <w:p w14:paraId="114A9E3C" w14:textId="77777777" w:rsidR="00F54696" w:rsidRPr="00F9286B" w:rsidRDefault="00F54696" w:rsidP="00F54696">
      <w:pPr>
        <w:jc w:val="both"/>
        <w:rPr>
          <w:rFonts w:ascii="Century Gothic" w:hAnsi="Century Gothic"/>
          <w:sz w:val="22"/>
          <w:szCs w:val="22"/>
        </w:rPr>
      </w:pPr>
    </w:p>
    <w:p w14:paraId="76A52043"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rPr>
        <w:t>Guided by the UNEG Guidance on Integrating Human Rights and Gender Equality in Evaluation (2014), the evaluation process should carefully consider issues of gender equality and human rights and all stages. T Gender equality and empowerment of women should be mainstreamed throughout the evaluation.</w:t>
      </w:r>
      <w:r w:rsidRPr="00F9286B">
        <w:rPr>
          <w:rFonts w:ascii="Century Gothic" w:hAnsi="Century Gothic"/>
          <w:sz w:val="22"/>
          <w:szCs w:val="22"/>
          <w:lang w:val="en-GB"/>
        </w:rPr>
        <w:t xml:space="preserve"> Further details of the criteria can be sourced from: </w:t>
      </w:r>
      <w:hyperlink r:id="rId28" w:history="1">
        <w:r w:rsidRPr="00F9286B">
          <w:rPr>
            <w:rStyle w:val="Hyperlink"/>
            <w:rFonts w:ascii="Century Gothic" w:hAnsi="Century Gothic"/>
            <w:sz w:val="22"/>
            <w:szCs w:val="22"/>
            <w:lang w:val="en-GB"/>
          </w:rPr>
          <w:t>http://www.unevaluation.org/document/detail/22</w:t>
        </w:r>
      </w:hyperlink>
      <w:r w:rsidRPr="00F9286B">
        <w:rPr>
          <w:rFonts w:ascii="Century Gothic" w:hAnsi="Century Gothic"/>
          <w:sz w:val="22"/>
          <w:szCs w:val="22"/>
          <w:u w:val="single"/>
          <w:lang w:val="en-GB"/>
        </w:rPr>
        <w:t>.</w:t>
      </w:r>
      <w:r w:rsidRPr="00F9286B">
        <w:rPr>
          <w:rFonts w:ascii="Century Gothic" w:hAnsi="Century Gothic"/>
          <w:sz w:val="22"/>
          <w:szCs w:val="22"/>
        </w:rPr>
        <w:t xml:space="preserve"> The evaluation process, gender concerns should be addressed. UNICEF Malawi stands for gender responsive and equity-focused evaluation approaches, therefore, throughout the evaluation process, gender concerns will be addressed, and all data will be disaggregated by sex and age. Among other issues, the consultant will explore whether the transportation interventions are appropriate and socially impactful for both women, men, boys, girls and other marginalized groups.  The study will also explore shortcomings of existing health services provision and the needs of specific user groups with regards to healthcare infrastructure. The issues to be explored includes but not limited to the following: security and safety, privacy, accessibility, comfort. Different needs of women, men, children and of marginalized groups targeted by the intervention will be considered throughout the evaluation process. The aspect of human rights will be assessed to give a measure of how the design and delivery incorporated rights issues. Community participation will be emphasized and how UNICEF ensures that communities were involved throughout the project cycle.</w:t>
      </w:r>
    </w:p>
    <w:p w14:paraId="37D39A95" w14:textId="77777777" w:rsidR="00F54696" w:rsidRPr="00F9286B" w:rsidRDefault="00F54696" w:rsidP="00F54696">
      <w:pPr>
        <w:jc w:val="both"/>
        <w:rPr>
          <w:rFonts w:ascii="Century Gothic" w:hAnsi="Century Gothic"/>
          <w:sz w:val="22"/>
          <w:szCs w:val="22"/>
          <w:lang w:val="pt-PT"/>
        </w:rPr>
      </w:pPr>
    </w:p>
    <w:p w14:paraId="4BDE23DD"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pt-PT"/>
        </w:rPr>
        <w:t>RISK ASSESSMENT AND MITIGATION</w:t>
      </w:r>
    </w:p>
    <w:p w14:paraId="2412B80B" w14:textId="77777777" w:rsidR="00F54696" w:rsidRPr="00F9286B" w:rsidRDefault="00F54696" w:rsidP="00F54696">
      <w:pPr>
        <w:jc w:val="both"/>
        <w:rPr>
          <w:rFonts w:ascii="Century Gothic" w:hAnsi="Century Gothic"/>
          <w:sz w:val="22"/>
          <w:szCs w:val="22"/>
        </w:rPr>
      </w:pPr>
    </w:p>
    <w:p w14:paraId="7D2B40E7" w14:textId="77777777" w:rsidR="00F54696" w:rsidRPr="00F9286B" w:rsidRDefault="00F54696" w:rsidP="00F54696">
      <w:pPr>
        <w:jc w:val="both"/>
        <w:rPr>
          <w:rFonts w:ascii="Century Gothic" w:hAnsi="Century Gothic"/>
          <w:sz w:val="22"/>
          <w:szCs w:val="22"/>
        </w:rPr>
      </w:pPr>
      <w:r w:rsidRPr="00F9286B">
        <w:rPr>
          <w:rFonts w:ascii="Century Gothic" w:hAnsi="Century Gothic"/>
          <w:sz w:val="22"/>
          <w:szCs w:val="22"/>
        </w:rPr>
        <w:t>The consultant will need to take into consideration and provide workable solutions to the following challenges and possible limitation of the evaluation: (1) identification of data sources and data acquisition, and (2) operational, logistical, and travel limitations as posed by COVID-19 and any other environmental (e.g. rains, floods) that may be experienced. To mitigate these, there may be a requirement for remote coordination and/or data collection, implementation of safety measures during field visits, and appropriate study and evaluation design that account for the challenges posed by these.</w:t>
      </w:r>
    </w:p>
    <w:p w14:paraId="7F65E5FC" w14:textId="77777777" w:rsidR="00F54696" w:rsidRPr="00F9286B" w:rsidRDefault="00F54696" w:rsidP="00F54696">
      <w:pPr>
        <w:jc w:val="both"/>
        <w:rPr>
          <w:rFonts w:ascii="Century Gothic" w:hAnsi="Century Gothic"/>
          <w:sz w:val="22"/>
          <w:szCs w:val="22"/>
          <w:lang w:val="pt-PT"/>
        </w:rPr>
      </w:pPr>
    </w:p>
    <w:p w14:paraId="0334EF5C" w14:textId="77777777" w:rsidR="00F54696" w:rsidRPr="00F9286B" w:rsidRDefault="00F54696" w:rsidP="00F54696">
      <w:pPr>
        <w:jc w:val="both"/>
        <w:rPr>
          <w:rFonts w:ascii="Century Gothic" w:hAnsi="Century Gothic"/>
          <w:sz w:val="22"/>
          <w:szCs w:val="22"/>
          <w:lang w:val="pt-PT"/>
        </w:rPr>
      </w:pPr>
    </w:p>
    <w:p w14:paraId="20CF44CF" w14:textId="77777777" w:rsidR="00F54696" w:rsidRPr="00F9286B" w:rsidRDefault="00F54696" w:rsidP="00F54696">
      <w:pPr>
        <w:jc w:val="both"/>
        <w:rPr>
          <w:rFonts w:ascii="Century Gothic" w:hAnsi="Century Gothic"/>
          <w:sz w:val="22"/>
          <w:szCs w:val="22"/>
          <w:lang w:val="pt-PT"/>
        </w:rPr>
      </w:pPr>
    </w:p>
    <w:p w14:paraId="4A8F8F5E"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pt-PT"/>
        </w:rPr>
        <w:t>ETHICAL CONSIDERATIONS</w:t>
      </w:r>
    </w:p>
    <w:p w14:paraId="007BF5A6" w14:textId="77777777" w:rsidR="00F54696" w:rsidRPr="00F9286B" w:rsidRDefault="00F54696" w:rsidP="00F54696">
      <w:pPr>
        <w:jc w:val="both"/>
        <w:rPr>
          <w:rFonts w:ascii="Century Gothic" w:hAnsi="Century Gothic"/>
          <w:sz w:val="22"/>
          <w:szCs w:val="22"/>
        </w:rPr>
      </w:pPr>
      <w:r w:rsidRPr="00F9286B">
        <w:rPr>
          <w:rFonts w:ascii="Century Gothic" w:hAnsi="Century Gothic"/>
          <w:sz w:val="22"/>
          <w:szCs w:val="22"/>
        </w:rPr>
        <w:lastRenderedPageBreak/>
        <w:t xml:space="preserve">The evaluation will follow UNICEF procedure of Ethics in Evidence Generation and all its guidelines on the ethical participation of human participants, including children. The inception report will be ethically reviewed and cleared by the Malawi government’s ethical review board. No filed work will commence before the final clearance of the inception report by the country’s ethical standards. All participants in the study will be fully informed about the nature and purpose of the evaluation and their requested involvement. Only participants who have given their written or verbal consent (documented) will be included in the study. </w:t>
      </w:r>
    </w:p>
    <w:p w14:paraId="2E8B9562" w14:textId="77777777" w:rsidR="00F54696" w:rsidRPr="00F9286B" w:rsidRDefault="00F54696" w:rsidP="00F54696">
      <w:pPr>
        <w:jc w:val="both"/>
        <w:rPr>
          <w:rFonts w:ascii="Century Gothic" w:hAnsi="Century Gothic"/>
          <w:sz w:val="22"/>
          <w:szCs w:val="22"/>
        </w:rPr>
      </w:pPr>
    </w:p>
    <w:p w14:paraId="3BEE8D4C" w14:textId="77777777" w:rsidR="00F54696" w:rsidRPr="00F9286B" w:rsidRDefault="00F54696" w:rsidP="00F54696">
      <w:pPr>
        <w:jc w:val="both"/>
        <w:rPr>
          <w:rFonts w:ascii="Century Gothic" w:hAnsi="Century Gothic"/>
          <w:sz w:val="22"/>
          <w:szCs w:val="22"/>
        </w:rPr>
      </w:pPr>
      <w:r w:rsidRPr="00F9286B">
        <w:rPr>
          <w:rFonts w:ascii="Century Gothic" w:hAnsi="Century Gothic"/>
          <w:sz w:val="22"/>
          <w:szCs w:val="22"/>
        </w:rPr>
        <w:t xml:space="preserve">The prospective consultant is expected to provide a detailed plan on how the following principles will be ensured throughout the study: 1) Respect for dignity and diversity 2) Fair representation; 3) Compliance with codes for vulnerable groups (e.g., ethics of research involving young children or vulnerable groups); 4) Redress; 5) Confidentiality; and 6) Avoidance of harm. </w:t>
      </w:r>
    </w:p>
    <w:p w14:paraId="49AF6088" w14:textId="77777777" w:rsidR="00F54696" w:rsidRPr="00F9286B" w:rsidRDefault="00F54696" w:rsidP="00F54696">
      <w:pPr>
        <w:jc w:val="both"/>
        <w:rPr>
          <w:rFonts w:ascii="Century Gothic" w:hAnsi="Century Gothic"/>
          <w:sz w:val="22"/>
          <w:szCs w:val="22"/>
        </w:rPr>
      </w:pPr>
    </w:p>
    <w:p w14:paraId="68172150" w14:textId="77777777" w:rsidR="00F54696" w:rsidRPr="00F9286B" w:rsidRDefault="00F54696" w:rsidP="00F54696">
      <w:pPr>
        <w:jc w:val="both"/>
        <w:rPr>
          <w:rFonts w:ascii="Century Gothic" w:hAnsi="Century Gothic"/>
          <w:sz w:val="22"/>
          <w:szCs w:val="22"/>
        </w:rPr>
      </w:pPr>
      <w:r w:rsidRPr="00F9286B">
        <w:rPr>
          <w:rFonts w:ascii="Century Gothic" w:hAnsi="Century Gothic"/>
          <w:sz w:val="22"/>
          <w:szCs w:val="22"/>
        </w:rPr>
        <w:t>The consultant is therefore required to clearly identify any potential ethical issues and approaches, as well as the processes for ethical review and oversight of the evaluation process in their proposal. Specific safeguards must be put in place to protect the safety (both physical and psychological) of both respondents and those collecting the data. These should include:</w:t>
      </w:r>
    </w:p>
    <w:p w14:paraId="5A65E715" w14:textId="77777777" w:rsidR="00F54696" w:rsidRPr="00F9286B" w:rsidRDefault="00F54696" w:rsidP="002F01FE">
      <w:pPr>
        <w:numPr>
          <w:ilvl w:val="0"/>
          <w:numId w:val="31"/>
        </w:numPr>
        <w:jc w:val="both"/>
        <w:rPr>
          <w:rFonts w:ascii="Century Gothic" w:hAnsi="Century Gothic"/>
          <w:sz w:val="22"/>
          <w:szCs w:val="22"/>
          <w:lang w:val="en-GB"/>
        </w:rPr>
      </w:pPr>
      <w:r w:rsidRPr="00F9286B">
        <w:rPr>
          <w:rFonts w:ascii="Century Gothic" w:hAnsi="Century Gothic"/>
          <w:sz w:val="22"/>
          <w:szCs w:val="22"/>
          <w:lang w:val="en-GB"/>
        </w:rPr>
        <w:t>A plan is in place to protect the rights of the respondent, including privacy and confidentiality</w:t>
      </w:r>
    </w:p>
    <w:p w14:paraId="125EF57C" w14:textId="77777777" w:rsidR="00F54696" w:rsidRPr="00F9286B" w:rsidRDefault="00F54696" w:rsidP="002F01FE">
      <w:pPr>
        <w:numPr>
          <w:ilvl w:val="0"/>
          <w:numId w:val="31"/>
        </w:numPr>
        <w:jc w:val="both"/>
        <w:rPr>
          <w:rFonts w:ascii="Century Gothic" w:hAnsi="Century Gothic"/>
          <w:sz w:val="22"/>
          <w:szCs w:val="22"/>
          <w:lang w:val="en-GB"/>
        </w:rPr>
      </w:pPr>
      <w:r w:rsidRPr="00F9286B">
        <w:rPr>
          <w:rFonts w:ascii="Century Gothic" w:hAnsi="Century Gothic"/>
          <w:sz w:val="22"/>
          <w:szCs w:val="22"/>
          <w:lang w:val="en-GB"/>
        </w:rPr>
        <w:t>The interviewer or data collector is trained in collecting sensitive information</w:t>
      </w:r>
    </w:p>
    <w:p w14:paraId="5FFC5C41" w14:textId="77777777" w:rsidR="00F54696" w:rsidRPr="00F9286B" w:rsidRDefault="00F54696" w:rsidP="002F01FE">
      <w:pPr>
        <w:numPr>
          <w:ilvl w:val="0"/>
          <w:numId w:val="31"/>
        </w:numPr>
        <w:jc w:val="both"/>
        <w:rPr>
          <w:rFonts w:ascii="Century Gothic" w:hAnsi="Century Gothic"/>
          <w:sz w:val="22"/>
          <w:szCs w:val="22"/>
          <w:lang w:val="en-GB"/>
        </w:rPr>
      </w:pPr>
      <w:r w:rsidRPr="00F9286B">
        <w:rPr>
          <w:rFonts w:ascii="Century Gothic" w:hAnsi="Century Gothic"/>
          <w:sz w:val="22"/>
          <w:szCs w:val="22"/>
          <w:lang w:val="en-GB"/>
        </w:rPr>
        <w:t>Data collection tools are designed in a way that are culturally appropriate and do not create distress for respondents</w:t>
      </w:r>
    </w:p>
    <w:p w14:paraId="6F6C0B04" w14:textId="77777777" w:rsidR="00F54696" w:rsidRPr="00F9286B" w:rsidRDefault="00F54696" w:rsidP="002F01FE">
      <w:pPr>
        <w:numPr>
          <w:ilvl w:val="0"/>
          <w:numId w:val="31"/>
        </w:numPr>
        <w:jc w:val="both"/>
        <w:rPr>
          <w:rFonts w:ascii="Century Gothic" w:hAnsi="Century Gothic"/>
          <w:sz w:val="22"/>
          <w:szCs w:val="22"/>
          <w:lang w:val="en-GB"/>
        </w:rPr>
      </w:pPr>
      <w:r w:rsidRPr="00F9286B">
        <w:rPr>
          <w:rFonts w:ascii="Century Gothic" w:hAnsi="Century Gothic"/>
          <w:sz w:val="22"/>
          <w:szCs w:val="22"/>
          <w:lang w:val="en-GB"/>
        </w:rPr>
        <w:t>Data collection visits are organized at the appropriate time and place to minimize risk to respondents</w:t>
      </w:r>
    </w:p>
    <w:p w14:paraId="1EEF9DC1" w14:textId="77777777" w:rsidR="00F54696" w:rsidRPr="00F9286B" w:rsidRDefault="00F54696" w:rsidP="002F01FE">
      <w:pPr>
        <w:numPr>
          <w:ilvl w:val="0"/>
          <w:numId w:val="31"/>
        </w:numPr>
        <w:jc w:val="both"/>
        <w:rPr>
          <w:rFonts w:ascii="Century Gothic" w:hAnsi="Century Gothic"/>
          <w:sz w:val="22"/>
          <w:szCs w:val="22"/>
          <w:lang w:val="en-GB"/>
        </w:rPr>
      </w:pPr>
      <w:r w:rsidRPr="00F9286B">
        <w:rPr>
          <w:rFonts w:ascii="Century Gothic" w:hAnsi="Century Gothic"/>
          <w:sz w:val="22"/>
          <w:szCs w:val="22"/>
          <w:lang w:val="en-GB"/>
        </w:rPr>
        <w:t>The interviewer or data collector can provide information on how individuals in situations of risk can seek support</w:t>
      </w:r>
    </w:p>
    <w:p w14:paraId="6983ADFB" w14:textId="77777777" w:rsidR="00F54696" w:rsidRPr="00F9286B" w:rsidRDefault="00F54696" w:rsidP="00F54696">
      <w:pPr>
        <w:jc w:val="both"/>
        <w:rPr>
          <w:rFonts w:ascii="Century Gothic" w:hAnsi="Century Gothic"/>
          <w:sz w:val="22"/>
          <w:szCs w:val="22"/>
          <w:lang w:val="pt-PT"/>
        </w:rPr>
      </w:pPr>
    </w:p>
    <w:p w14:paraId="7BB67136"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The consultant may not publish or disseminate the Evaluation Report, data collection tools, collected data or any other documents produced from this consultancy without the express permission of, and acknowledgement of UNICEF (may need to add partners’ names here, including government).</w:t>
      </w:r>
    </w:p>
    <w:p w14:paraId="21222E90" w14:textId="77777777" w:rsidR="00F54696" w:rsidRPr="00F9286B" w:rsidRDefault="00F54696" w:rsidP="00F54696">
      <w:pPr>
        <w:jc w:val="both"/>
        <w:rPr>
          <w:rFonts w:ascii="Century Gothic" w:hAnsi="Century Gothic"/>
          <w:b/>
          <w:sz w:val="22"/>
          <w:szCs w:val="22"/>
          <w:lang w:val="pt-PT"/>
        </w:rPr>
      </w:pPr>
    </w:p>
    <w:p w14:paraId="37610D39"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en-GB"/>
        </w:rPr>
        <w:t>REPORTING REQUIREMENTS</w:t>
      </w:r>
    </w:p>
    <w:p w14:paraId="2145256A" w14:textId="77777777" w:rsidR="00F54696" w:rsidRPr="00F9286B" w:rsidRDefault="00F54696" w:rsidP="00F54696">
      <w:pPr>
        <w:jc w:val="both"/>
        <w:rPr>
          <w:rFonts w:ascii="Century Gothic" w:hAnsi="Century Gothic"/>
          <w:sz w:val="22"/>
          <w:szCs w:val="22"/>
          <w:lang w:val="en-IN"/>
        </w:rPr>
      </w:pPr>
    </w:p>
    <w:p w14:paraId="74B927F3"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en-IN"/>
        </w:rPr>
        <w:t xml:space="preserve">In accordance with UNICEF’s evaluation policy, this evaluation will be managed by Chief of REKM as Evaluation Manager, with close coordination support from the UNICEF Malawi </w:t>
      </w:r>
      <w:r w:rsidRPr="00F9286B">
        <w:rPr>
          <w:rFonts w:ascii="Century Gothic" w:hAnsi="Century Gothic"/>
          <w:sz w:val="22"/>
          <w:szCs w:val="22"/>
          <w:lang w:val="en-GB"/>
        </w:rPr>
        <w:t>Innovations Program team</w:t>
      </w:r>
      <w:r w:rsidRPr="00F9286B">
        <w:rPr>
          <w:rFonts w:ascii="Century Gothic" w:hAnsi="Century Gothic"/>
          <w:sz w:val="22"/>
          <w:szCs w:val="22"/>
          <w:lang w:val="en-IN"/>
        </w:rPr>
        <w:t>. As part of the quality assurance mechanism, an evaluation reference group (ERG) will be established with members from key programmes, UN partners and UNICEF Regional Office for Eastern and Southern Africa (ESARO). All key deliverables of the evaluation – inception report, and final report – are required to be reviewed by the ERG and accepted by the Chief of REKM before payment is made to the evaluation agency. The final evaluation report will strictly follow “</w:t>
      </w:r>
      <w:hyperlink r:id="rId29" w:history="1">
        <w:r w:rsidRPr="00F9286B">
          <w:rPr>
            <w:rStyle w:val="Hyperlink"/>
            <w:rFonts w:ascii="Century Gothic" w:hAnsi="Century Gothic"/>
            <w:sz w:val="22"/>
            <w:szCs w:val="22"/>
            <w:lang w:val="en-IN"/>
          </w:rPr>
          <w:t xml:space="preserve">UNICEF Evaluation Report </w:t>
        </w:r>
        <w:r w:rsidRPr="00F9286B">
          <w:rPr>
            <w:rStyle w:val="Hyperlink"/>
            <w:rFonts w:ascii="Century Gothic" w:hAnsi="Century Gothic"/>
            <w:sz w:val="22"/>
            <w:szCs w:val="22"/>
            <w:lang w:val="en-IN"/>
          </w:rPr>
          <w:lastRenderedPageBreak/>
          <w:t>Standards</w:t>
        </w:r>
      </w:hyperlink>
      <w:r w:rsidRPr="00F9286B">
        <w:rPr>
          <w:rFonts w:ascii="Century Gothic" w:hAnsi="Century Gothic"/>
          <w:sz w:val="22"/>
          <w:szCs w:val="22"/>
          <w:lang w:val="en-IN"/>
        </w:rPr>
        <w:t xml:space="preserve">” and UNICEF Evaluation Technical Notes which are aligned with UNEG </w:t>
      </w:r>
      <w:hyperlink r:id="rId30" w:history="1">
        <w:r w:rsidRPr="00F9286B">
          <w:rPr>
            <w:rStyle w:val="Hyperlink"/>
            <w:rFonts w:ascii="Century Gothic" w:hAnsi="Century Gothic"/>
            <w:sz w:val="22"/>
            <w:szCs w:val="22"/>
            <w:lang w:val="en-IN"/>
          </w:rPr>
          <w:t>Standards</w:t>
        </w:r>
      </w:hyperlink>
      <w:r w:rsidRPr="00F9286B">
        <w:rPr>
          <w:rFonts w:ascii="Century Gothic" w:hAnsi="Century Gothic"/>
          <w:sz w:val="22"/>
          <w:szCs w:val="22"/>
          <w:lang w:val="en-IN"/>
        </w:rPr>
        <w:t xml:space="preserve"> and </w:t>
      </w:r>
      <w:hyperlink r:id="rId31" w:history="1">
        <w:r w:rsidRPr="00F9286B">
          <w:rPr>
            <w:rStyle w:val="Hyperlink"/>
            <w:rFonts w:ascii="Century Gothic" w:hAnsi="Century Gothic"/>
            <w:sz w:val="22"/>
            <w:szCs w:val="22"/>
            <w:lang w:val="en-IN"/>
          </w:rPr>
          <w:t>Norms</w:t>
        </w:r>
      </w:hyperlink>
      <w:r w:rsidRPr="00F9286B">
        <w:rPr>
          <w:rFonts w:ascii="Century Gothic" w:hAnsi="Century Gothic"/>
          <w:sz w:val="22"/>
          <w:szCs w:val="22"/>
          <w:lang w:val="en-IN"/>
        </w:rPr>
        <w:t xml:space="preserve">.  A self-assessment of the draft report against the GEROS UNICEF tool will also be required by the evaluation consultant. </w:t>
      </w:r>
      <w:r w:rsidRPr="00F9286B">
        <w:rPr>
          <w:rFonts w:ascii="Century Gothic" w:hAnsi="Century Gothic"/>
          <w:iCs/>
          <w:sz w:val="22"/>
          <w:szCs w:val="22"/>
          <w:lang w:val="pt-PT"/>
        </w:rPr>
        <w:t>Feedback to the consultant will be provided after the review of each deliverable. Performance evaluation of the supplier will be done at the end of the assignment or whenever a contract amendment is sought.</w:t>
      </w:r>
    </w:p>
    <w:p w14:paraId="7E3E8A50" w14:textId="77777777" w:rsidR="00F54696" w:rsidRPr="00F9286B" w:rsidRDefault="00F54696" w:rsidP="00F54696">
      <w:pPr>
        <w:jc w:val="both"/>
        <w:rPr>
          <w:rFonts w:ascii="Century Gothic" w:hAnsi="Century Gothic"/>
          <w:b/>
          <w:sz w:val="22"/>
          <w:szCs w:val="22"/>
          <w:lang w:val="pt-PT"/>
        </w:rPr>
      </w:pPr>
    </w:p>
    <w:p w14:paraId="404D14C6" w14:textId="77777777" w:rsidR="00F54696" w:rsidRPr="00F9286B" w:rsidRDefault="00F54696" w:rsidP="00F54696">
      <w:pPr>
        <w:jc w:val="both"/>
        <w:rPr>
          <w:rFonts w:ascii="Century Gothic" w:hAnsi="Century Gothic"/>
          <w:b/>
          <w:sz w:val="22"/>
          <w:szCs w:val="22"/>
          <w:lang w:val="pt-PT"/>
        </w:rPr>
      </w:pPr>
      <w:bookmarkStart w:id="39" w:name="_Hlk20832977"/>
      <w:r w:rsidRPr="00F9286B">
        <w:rPr>
          <w:rFonts w:ascii="Century Gothic" w:hAnsi="Century Gothic"/>
          <w:b/>
          <w:sz w:val="22"/>
          <w:szCs w:val="22"/>
          <w:lang w:val="en-GB"/>
        </w:rPr>
        <w:t>EXPECTED DELIVERABLES</w:t>
      </w:r>
    </w:p>
    <w:bookmarkEnd w:id="39"/>
    <w:p w14:paraId="6822D78E" w14:textId="77777777" w:rsidR="00F54696" w:rsidRPr="00F9286B" w:rsidRDefault="00F54696" w:rsidP="00F54696">
      <w:pPr>
        <w:jc w:val="both"/>
        <w:rPr>
          <w:rFonts w:ascii="Century Gothic" w:hAnsi="Century Gothic"/>
          <w:sz w:val="22"/>
          <w:szCs w:val="22"/>
          <w:lang w:val="pt-PT"/>
        </w:rPr>
      </w:pPr>
    </w:p>
    <w:p w14:paraId="1BB44472" w14:textId="77777777" w:rsidR="00F54696" w:rsidRPr="00F9286B" w:rsidRDefault="00F54696" w:rsidP="00F54696">
      <w:pPr>
        <w:jc w:val="both"/>
        <w:rPr>
          <w:rFonts w:ascii="Century Gothic" w:hAnsi="Century Gothic"/>
          <w:i/>
          <w:sz w:val="22"/>
          <w:szCs w:val="22"/>
          <w:lang w:val="en-GB"/>
        </w:rPr>
      </w:pPr>
      <w:r w:rsidRPr="00F9286B">
        <w:rPr>
          <w:rFonts w:ascii="Century Gothic" w:hAnsi="Century Gothic"/>
          <w:sz w:val="22"/>
          <w:szCs w:val="22"/>
          <w:lang w:val="pt-PT"/>
        </w:rPr>
        <w:t>The evaluation is expected to be carried for a period of 18 weeks. In alignment with the scope of work as described above, the consultant will be expected to perform the following activities and deliverables as per the schedule and estimated dates below:</w:t>
      </w:r>
    </w:p>
    <w:tbl>
      <w:tblPr>
        <w:tblStyle w:val="TableGrid"/>
        <w:tblW w:w="10525" w:type="dxa"/>
        <w:jc w:val="center"/>
        <w:tblLook w:val="04A0" w:firstRow="1" w:lastRow="0" w:firstColumn="1" w:lastColumn="0" w:noHBand="0" w:noVBand="1"/>
      </w:tblPr>
      <w:tblGrid>
        <w:gridCol w:w="589"/>
        <w:gridCol w:w="3546"/>
        <w:gridCol w:w="2340"/>
        <w:gridCol w:w="1260"/>
        <w:gridCol w:w="1530"/>
        <w:gridCol w:w="1260"/>
      </w:tblGrid>
      <w:tr w:rsidR="00F54696" w:rsidRPr="00F9286B" w14:paraId="3AFEC637" w14:textId="77777777" w:rsidTr="00F54696">
        <w:trPr>
          <w:trHeight w:val="863"/>
          <w:jc w:val="center"/>
        </w:trPr>
        <w:tc>
          <w:tcPr>
            <w:tcW w:w="589" w:type="dxa"/>
            <w:vAlign w:val="center"/>
          </w:tcPr>
          <w:p w14:paraId="6DB2856E" w14:textId="77777777" w:rsidR="00F54696" w:rsidRPr="00F9286B" w:rsidRDefault="00F54696" w:rsidP="00F54696">
            <w:pPr>
              <w:jc w:val="both"/>
              <w:rPr>
                <w:rFonts w:ascii="Century Gothic" w:hAnsi="Century Gothic"/>
                <w:b/>
                <w:bCs/>
                <w:iCs/>
                <w:sz w:val="22"/>
                <w:szCs w:val="22"/>
                <w:lang w:val="en-GB"/>
              </w:rPr>
            </w:pPr>
            <w:r w:rsidRPr="00F9286B">
              <w:rPr>
                <w:rFonts w:ascii="Century Gothic" w:hAnsi="Century Gothic"/>
                <w:b/>
                <w:bCs/>
                <w:iCs/>
                <w:sz w:val="22"/>
                <w:szCs w:val="22"/>
                <w:lang w:val="en-GB"/>
              </w:rPr>
              <w:t>No</w:t>
            </w:r>
          </w:p>
        </w:tc>
        <w:tc>
          <w:tcPr>
            <w:tcW w:w="3546" w:type="dxa"/>
            <w:vAlign w:val="center"/>
          </w:tcPr>
          <w:p w14:paraId="74B5B9C1" w14:textId="77777777" w:rsidR="00F54696" w:rsidRPr="00F9286B" w:rsidRDefault="00F54696" w:rsidP="00F54696">
            <w:pPr>
              <w:jc w:val="both"/>
              <w:rPr>
                <w:rFonts w:ascii="Century Gothic" w:hAnsi="Century Gothic"/>
                <w:b/>
                <w:bCs/>
                <w:iCs/>
                <w:sz w:val="22"/>
                <w:szCs w:val="22"/>
                <w:lang w:val="en-GB"/>
              </w:rPr>
            </w:pPr>
            <w:r w:rsidRPr="00F9286B">
              <w:rPr>
                <w:rFonts w:ascii="Century Gothic" w:hAnsi="Century Gothic"/>
                <w:b/>
                <w:bCs/>
                <w:iCs/>
                <w:sz w:val="22"/>
                <w:szCs w:val="22"/>
                <w:lang w:val="en-GB"/>
              </w:rPr>
              <w:t xml:space="preserve">Key activities and tasks </w:t>
            </w:r>
          </w:p>
        </w:tc>
        <w:tc>
          <w:tcPr>
            <w:tcW w:w="2340" w:type="dxa"/>
          </w:tcPr>
          <w:p w14:paraId="7AA4176C" w14:textId="77777777" w:rsidR="00F54696" w:rsidRPr="00F9286B" w:rsidRDefault="00F54696" w:rsidP="00F54696">
            <w:pPr>
              <w:jc w:val="both"/>
              <w:rPr>
                <w:rFonts w:ascii="Century Gothic" w:hAnsi="Century Gothic"/>
                <w:b/>
                <w:bCs/>
                <w:iCs/>
                <w:sz w:val="22"/>
                <w:szCs w:val="22"/>
                <w:lang w:val="en-GB"/>
              </w:rPr>
            </w:pPr>
            <w:r w:rsidRPr="00F9286B">
              <w:rPr>
                <w:rFonts w:ascii="Century Gothic" w:hAnsi="Century Gothic"/>
                <w:b/>
                <w:bCs/>
                <w:iCs/>
                <w:sz w:val="22"/>
                <w:szCs w:val="22"/>
                <w:lang w:val="en-GB"/>
              </w:rPr>
              <w:t>Deliverable</w:t>
            </w:r>
          </w:p>
        </w:tc>
        <w:tc>
          <w:tcPr>
            <w:tcW w:w="1260" w:type="dxa"/>
            <w:vAlign w:val="center"/>
          </w:tcPr>
          <w:p w14:paraId="0423833F" w14:textId="77777777" w:rsidR="00F54696" w:rsidRPr="00F9286B" w:rsidRDefault="00F54696" w:rsidP="00F54696">
            <w:pPr>
              <w:jc w:val="both"/>
              <w:rPr>
                <w:rFonts w:ascii="Century Gothic" w:hAnsi="Century Gothic"/>
                <w:b/>
                <w:bCs/>
                <w:iCs/>
                <w:sz w:val="22"/>
                <w:szCs w:val="22"/>
                <w:lang w:val="en-GB"/>
              </w:rPr>
            </w:pPr>
            <w:r w:rsidRPr="00F9286B">
              <w:rPr>
                <w:rFonts w:ascii="Century Gothic" w:hAnsi="Century Gothic"/>
                <w:b/>
                <w:bCs/>
                <w:iCs/>
                <w:sz w:val="22"/>
                <w:szCs w:val="22"/>
                <w:lang w:val="en-GB"/>
              </w:rPr>
              <w:t>Estimated number of days required</w:t>
            </w:r>
          </w:p>
        </w:tc>
        <w:tc>
          <w:tcPr>
            <w:tcW w:w="1530" w:type="dxa"/>
            <w:vAlign w:val="center"/>
          </w:tcPr>
          <w:p w14:paraId="616EC8D9" w14:textId="77777777" w:rsidR="00F54696" w:rsidRPr="00F9286B" w:rsidRDefault="00F54696" w:rsidP="00F54696">
            <w:pPr>
              <w:jc w:val="both"/>
              <w:rPr>
                <w:rFonts w:ascii="Century Gothic" w:hAnsi="Century Gothic"/>
                <w:b/>
                <w:bCs/>
                <w:iCs/>
                <w:sz w:val="22"/>
                <w:szCs w:val="22"/>
                <w:lang w:val="en-GB"/>
              </w:rPr>
            </w:pPr>
            <w:r w:rsidRPr="00F9286B">
              <w:rPr>
                <w:rFonts w:ascii="Century Gothic" w:hAnsi="Century Gothic"/>
                <w:b/>
                <w:bCs/>
                <w:iCs/>
                <w:sz w:val="22"/>
                <w:szCs w:val="22"/>
                <w:lang w:val="en-GB"/>
              </w:rPr>
              <w:t>Estimated Completion Date*</w:t>
            </w:r>
          </w:p>
        </w:tc>
        <w:tc>
          <w:tcPr>
            <w:tcW w:w="1260" w:type="dxa"/>
          </w:tcPr>
          <w:p w14:paraId="721C192D" w14:textId="77777777" w:rsidR="00F54696" w:rsidRPr="00F9286B" w:rsidRDefault="00F54696" w:rsidP="00F54696">
            <w:pPr>
              <w:jc w:val="both"/>
              <w:rPr>
                <w:rFonts w:ascii="Century Gothic" w:hAnsi="Century Gothic"/>
                <w:b/>
                <w:bCs/>
                <w:iCs/>
                <w:sz w:val="22"/>
                <w:szCs w:val="22"/>
                <w:lang w:val="en-GB"/>
              </w:rPr>
            </w:pPr>
            <w:r w:rsidRPr="00F9286B">
              <w:rPr>
                <w:rFonts w:ascii="Century Gothic" w:hAnsi="Century Gothic"/>
                <w:b/>
                <w:sz w:val="22"/>
                <w:szCs w:val="22"/>
                <w:lang w:val="en-GB"/>
              </w:rPr>
              <w:t>% of total fee payable</w:t>
            </w:r>
          </w:p>
        </w:tc>
      </w:tr>
      <w:tr w:rsidR="00F54696" w:rsidRPr="00F9286B" w14:paraId="1981F1A6" w14:textId="77777777" w:rsidTr="00F54696">
        <w:trPr>
          <w:trHeight w:val="548"/>
          <w:jc w:val="center"/>
        </w:trPr>
        <w:tc>
          <w:tcPr>
            <w:tcW w:w="589" w:type="dxa"/>
            <w:vAlign w:val="center"/>
          </w:tcPr>
          <w:p w14:paraId="5B06F0FD"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1</w:t>
            </w:r>
          </w:p>
        </w:tc>
        <w:tc>
          <w:tcPr>
            <w:tcW w:w="3546" w:type="dxa"/>
          </w:tcPr>
          <w:p w14:paraId="3457FEEA" w14:textId="77777777" w:rsidR="00F54696" w:rsidRPr="00F9286B" w:rsidRDefault="00F54696" w:rsidP="00F54696">
            <w:pPr>
              <w:jc w:val="both"/>
              <w:rPr>
                <w:rFonts w:ascii="Century Gothic" w:hAnsi="Century Gothic"/>
                <w:iCs/>
                <w:sz w:val="22"/>
                <w:szCs w:val="22"/>
                <w:lang w:val="pt-PT"/>
              </w:rPr>
            </w:pPr>
            <w:r w:rsidRPr="00F9286B">
              <w:rPr>
                <w:rFonts w:ascii="Century Gothic" w:hAnsi="Century Gothic"/>
                <w:iCs/>
                <w:sz w:val="22"/>
                <w:szCs w:val="22"/>
                <w:lang w:val="pt-PT"/>
              </w:rPr>
              <w:t xml:space="preserve">Draft Inception Report, including: </w:t>
            </w:r>
          </w:p>
          <w:p w14:paraId="2EDB2B27" w14:textId="77777777" w:rsidR="00F54696" w:rsidRPr="00F9286B" w:rsidRDefault="00F54696" w:rsidP="002F01FE">
            <w:pPr>
              <w:numPr>
                <w:ilvl w:val="0"/>
                <w:numId w:val="35"/>
              </w:numPr>
              <w:jc w:val="both"/>
              <w:rPr>
                <w:rFonts w:ascii="Century Gothic" w:hAnsi="Century Gothic"/>
                <w:iCs/>
                <w:sz w:val="22"/>
                <w:szCs w:val="22"/>
                <w:lang w:val="pt-PT"/>
              </w:rPr>
            </w:pPr>
            <w:r w:rsidRPr="00F9286B">
              <w:rPr>
                <w:rFonts w:ascii="Century Gothic" w:hAnsi="Century Gothic"/>
                <w:iCs/>
                <w:sz w:val="22"/>
                <w:szCs w:val="22"/>
                <w:lang w:val="pt-PT"/>
              </w:rPr>
              <w:t>Introductory work: Meetings, document gathering, etc.</w:t>
            </w:r>
          </w:p>
          <w:p w14:paraId="29135056" w14:textId="77777777" w:rsidR="00F54696" w:rsidRPr="00F9286B" w:rsidRDefault="00F54696" w:rsidP="002F01FE">
            <w:pPr>
              <w:numPr>
                <w:ilvl w:val="0"/>
                <w:numId w:val="35"/>
              </w:numPr>
              <w:jc w:val="both"/>
              <w:rPr>
                <w:rFonts w:ascii="Century Gothic" w:hAnsi="Century Gothic"/>
                <w:iCs/>
                <w:sz w:val="22"/>
                <w:szCs w:val="22"/>
                <w:lang w:val="pt-PT"/>
              </w:rPr>
            </w:pPr>
            <w:r w:rsidRPr="00F9286B">
              <w:rPr>
                <w:rFonts w:ascii="Century Gothic" w:hAnsi="Century Gothic"/>
                <w:iCs/>
                <w:sz w:val="22"/>
                <w:szCs w:val="22"/>
                <w:lang w:val="pt-PT"/>
              </w:rPr>
              <w:t>Plans, protocols, analytical framework, and indicators</w:t>
            </w:r>
          </w:p>
        </w:tc>
        <w:tc>
          <w:tcPr>
            <w:tcW w:w="2340" w:type="dxa"/>
          </w:tcPr>
          <w:p w14:paraId="64FDAC8F"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Initial Inception Report</w:t>
            </w:r>
          </w:p>
        </w:tc>
        <w:tc>
          <w:tcPr>
            <w:tcW w:w="1260" w:type="dxa"/>
            <w:vAlign w:val="center"/>
          </w:tcPr>
          <w:p w14:paraId="72D1E86D"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7 days</w:t>
            </w:r>
          </w:p>
        </w:tc>
        <w:tc>
          <w:tcPr>
            <w:tcW w:w="1530" w:type="dxa"/>
            <w:vAlign w:val="center"/>
          </w:tcPr>
          <w:p w14:paraId="79CE8ED0"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October 6, 2020</w:t>
            </w:r>
          </w:p>
        </w:tc>
        <w:tc>
          <w:tcPr>
            <w:tcW w:w="1260" w:type="dxa"/>
          </w:tcPr>
          <w:p w14:paraId="0449AD17" w14:textId="77777777" w:rsidR="00F54696" w:rsidRPr="00F9286B" w:rsidRDefault="00F54696" w:rsidP="00F54696">
            <w:pPr>
              <w:jc w:val="both"/>
              <w:rPr>
                <w:rFonts w:ascii="Century Gothic" w:hAnsi="Century Gothic"/>
                <w:iCs/>
                <w:sz w:val="22"/>
                <w:szCs w:val="22"/>
                <w:lang w:val="en-GB"/>
              </w:rPr>
            </w:pPr>
          </w:p>
        </w:tc>
      </w:tr>
      <w:tr w:rsidR="00F54696" w:rsidRPr="00F9286B" w14:paraId="1F8FB175" w14:textId="77777777" w:rsidTr="00F54696">
        <w:trPr>
          <w:trHeight w:val="548"/>
          <w:jc w:val="center"/>
        </w:trPr>
        <w:tc>
          <w:tcPr>
            <w:tcW w:w="589" w:type="dxa"/>
            <w:vAlign w:val="center"/>
          </w:tcPr>
          <w:p w14:paraId="292019D0"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2</w:t>
            </w:r>
          </w:p>
        </w:tc>
        <w:tc>
          <w:tcPr>
            <w:tcW w:w="3546" w:type="dxa"/>
          </w:tcPr>
          <w:p w14:paraId="4F8B165B" w14:textId="77777777" w:rsidR="00F54696" w:rsidRPr="00F9286B" w:rsidRDefault="00F54696" w:rsidP="00F54696">
            <w:pPr>
              <w:jc w:val="both"/>
              <w:rPr>
                <w:rFonts w:ascii="Century Gothic" w:hAnsi="Century Gothic"/>
                <w:iCs/>
                <w:sz w:val="22"/>
                <w:szCs w:val="22"/>
                <w:lang w:val="pt-PT"/>
              </w:rPr>
            </w:pPr>
            <w:r w:rsidRPr="00F9286B">
              <w:rPr>
                <w:rFonts w:ascii="Century Gothic" w:hAnsi="Century Gothic"/>
                <w:iCs/>
                <w:sz w:val="22"/>
                <w:szCs w:val="22"/>
                <w:lang w:val="pt-PT"/>
              </w:rPr>
              <w:t>- Review of the study plan, protocol, analytical framework and indicators by UNICEF</w:t>
            </w:r>
            <w:r w:rsidRPr="00F9286B">
              <w:rPr>
                <w:rFonts w:ascii="Century Gothic" w:hAnsi="Century Gothic"/>
                <w:bCs/>
                <w:iCs/>
                <w:sz w:val="22"/>
                <w:szCs w:val="22"/>
                <w:lang w:val="pt-PT"/>
              </w:rPr>
              <w:t xml:space="preserve"> </w:t>
            </w:r>
          </w:p>
          <w:p w14:paraId="25E57A13" w14:textId="77777777" w:rsidR="00F54696" w:rsidRPr="00F9286B" w:rsidRDefault="00F54696" w:rsidP="00F54696">
            <w:pPr>
              <w:jc w:val="both"/>
              <w:rPr>
                <w:rFonts w:ascii="Century Gothic" w:hAnsi="Century Gothic"/>
                <w:iCs/>
                <w:sz w:val="22"/>
                <w:szCs w:val="22"/>
                <w:lang w:val="pt-PT"/>
              </w:rPr>
            </w:pPr>
            <w:r w:rsidRPr="00F9286B">
              <w:rPr>
                <w:rFonts w:ascii="Century Gothic" w:hAnsi="Century Gothic"/>
                <w:bCs/>
                <w:iCs/>
                <w:sz w:val="22"/>
                <w:szCs w:val="22"/>
                <w:lang w:val="pt-PT"/>
              </w:rPr>
              <w:t>- Feedback and revision; acceptance of the inception report</w:t>
            </w:r>
          </w:p>
        </w:tc>
        <w:tc>
          <w:tcPr>
            <w:tcW w:w="2340" w:type="dxa"/>
          </w:tcPr>
          <w:p w14:paraId="6F88FCA6"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 xml:space="preserve">Final Inception Report + </w:t>
            </w:r>
          </w:p>
          <w:p w14:paraId="75514CA9"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Work Plan</w:t>
            </w:r>
          </w:p>
        </w:tc>
        <w:tc>
          <w:tcPr>
            <w:tcW w:w="1260" w:type="dxa"/>
            <w:vAlign w:val="center"/>
          </w:tcPr>
          <w:p w14:paraId="4AF6E003"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7 days</w:t>
            </w:r>
          </w:p>
        </w:tc>
        <w:tc>
          <w:tcPr>
            <w:tcW w:w="1530" w:type="dxa"/>
            <w:vAlign w:val="center"/>
          </w:tcPr>
          <w:p w14:paraId="7BFCAD3A"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Oct 15, 2020</w:t>
            </w:r>
          </w:p>
        </w:tc>
        <w:tc>
          <w:tcPr>
            <w:tcW w:w="1260" w:type="dxa"/>
          </w:tcPr>
          <w:p w14:paraId="278E779E"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20</w:t>
            </w:r>
          </w:p>
        </w:tc>
      </w:tr>
      <w:tr w:rsidR="00F54696" w:rsidRPr="00F9286B" w14:paraId="0374A0A3" w14:textId="77777777" w:rsidTr="00F54696">
        <w:trPr>
          <w:trHeight w:val="548"/>
          <w:jc w:val="center"/>
        </w:trPr>
        <w:tc>
          <w:tcPr>
            <w:tcW w:w="589" w:type="dxa"/>
            <w:vAlign w:val="center"/>
          </w:tcPr>
          <w:p w14:paraId="66978CCD"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3</w:t>
            </w:r>
          </w:p>
        </w:tc>
        <w:tc>
          <w:tcPr>
            <w:tcW w:w="3546" w:type="dxa"/>
            <w:vAlign w:val="center"/>
          </w:tcPr>
          <w:p w14:paraId="5F017042" w14:textId="77777777" w:rsidR="00F54696" w:rsidRPr="00F9286B" w:rsidRDefault="00F54696" w:rsidP="00F54696">
            <w:pPr>
              <w:jc w:val="both"/>
              <w:rPr>
                <w:rFonts w:ascii="Century Gothic" w:hAnsi="Century Gothic"/>
                <w:iCs/>
                <w:sz w:val="22"/>
                <w:szCs w:val="22"/>
                <w:lang w:val="pt-PT"/>
              </w:rPr>
            </w:pPr>
            <w:r w:rsidRPr="00F9286B">
              <w:rPr>
                <w:rFonts w:ascii="Century Gothic" w:hAnsi="Century Gothic"/>
                <w:iCs/>
                <w:sz w:val="22"/>
                <w:szCs w:val="22"/>
                <w:lang w:val="pt-PT"/>
              </w:rPr>
              <w:t>Data collection, data repository structure, and information and decision flow design</w:t>
            </w:r>
          </w:p>
        </w:tc>
        <w:tc>
          <w:tcPr>
            <w:tcW w:w="2340" w:type="dxa"/>
          </w:tcPr>
          <w:p w14:paraId="553C815F"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 xml:space="preserve">Data repository + Information and decision flow chart(s) </w:t>
            </w:r>
          </w:p>
        </w:tc>
        <w:tc>
          <w:tcPr>
            <w:tcW w:w="1260" w:type="dxa"/>
            <w:vAlign w:val="center"/>
          </w:tcPr>
          <w:p w14:paraId="0D3BFAD9"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21 days</w:t>
            </w:r>
          </w:p>
        </w:tc>
        <w:tc>
          <w:tcPr>
            <w:tcW w:w="1530" w:type="dxa"/>
            <w:vAlign w:val="center"/>
          </w:tcPr>
          <w:p w14:paraId="5113086F"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Nov 13, 2020</w:t>
            </w:r>
          </w:p>
        </w:tc>
        <w:tc>
          <w:tcPr>
            <w:tcW w:w="1260" w:type="dxa"/>
          </w:tcPr>
          <w:p w14:paraId="62376D9A" w14:textId="77777777" w:rsidR="00F54696" w:rsidRPr="00F9286B" w:rsidRDefault="00F54696" w:rsidP="00F54696">
            <w:pPr>
              <w:jc w:val="both"/>
              <w:rPr>
                <w:rFonts w:ascii="Century Gothic" w:hAnsi="Century Gothic"/>
                <w:iCs/>
                <w:sz w:val="22"/>
                <w:szCs w:val="22"/>
                <w:lang w:val="en-GB"/>
              </w:rPr>
            </w:pPr>
          </w:p>
        </w:tc>
      </w:tr>
      <w:tr w:rsidR="00F54696" w:rsidRPr="00F9286B" w14:paraId="55B74D5D" w14:textId="77777777" w:rsidTr="00F54696">
        <w:trPr>
          <w:trHeight w:val="548"/>
          <w:jc w:val="center"/>
        </w:trPr>
        <w:tc>
          <w:tcPr>
            <w:tcW w:w="589" w:type="dxa"/>
            <w:vAlign w:val="center"/>
          </w:tcPr>
          <w:p w14:paraId="2C435213"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4</w:t>
            </w:r>
          </w:p>
        </w:tc>
        <w:tc>
          <w:tcPr>
            <w:tcW w:w="3546" w:type="dxa"/>
            <w:vAlign w:val="center"/>
          </w:tcPr>
          <w:p w14:paraId="2DB079F8" w14:textId="77777777" w:rsidR="00F54696" w:rsidRPr="00F9286B" w:rsidRDefault="00F54696" w:rsidP="00F54696">
            <w:pPr>
              <w:jc w:val="both"/>
              <w:rPr>
                <w:rFonts w:ascii="Century Gothic" w:hAnsi="Century Gothic"/>
                <w:iCs/>
                <w:sz w:val="22"/>
                <w:szCs w:val="22"/>
                <w:lang w:val="pt-PT"/>
              </w:rPr>
            </w:pPr>
            <w:r w:rsidRPr="00F9286B">
              <w:rPr>
                <w:rFonts w:ascii="Century Gothic" w:hAnsi="Century Gothic"/>
                <w:iCs/>
                <w:sz w:val="22"/>
                <w:szCs w:val="22"/>
                <w:lang w:val="pt-PT"/>
              </w:rPr>
              <w:t>Data Analysis</w:t>
            </w:r>
          </w:p>
        </w:tc>
        <w:tc>
          <w:tcPr>
            <w:tcW w:w="2340" w:type="dxa"/>
          </w:tcPr>
          <w:p w14:paraId="6643FB7A"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Data analysis reports with visualization</w:t>
            </w:r>
          </w:p>
        </w:tc>
        <w:tc>
          <w:tcPr>
            <w:tcW w:w="1260" w:type="dxa"/>
            <w:vAlign w:val="center"/>
          </w:tcPr>
          <w:p w14:paraId="59137619"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15 days</w:t>
            </w:r>
          </w:p>
        </w:tc>
        <w:tc>
          <w:tcPr>
            <w:tcW w:w="1530" w:type="dxa"/>
            <w:vAlign w:val="center"/>
          </w:tcPr>
          <w:p w14:paraId="5AA683CF"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Dec 4, 2020</w:t>
            </w:r>
          </w:p>
        </w:tc>
        <w:tc>
          <w:tcPr>
            <w:tcW w:w="1260" w:type="dxa"/>
          </w:tcPr>
          <w:p w14:paraId="411B772A" w14:textId="77777777" w:rsidR="00F54696" w:rsidRPr="00F9286B" w:rsidRDefault="00F54696" w:rsidP="00F54696">
            <w:pPr>
              <w:jc w:val="both"/>
              <w:rPr>
                <w:rFonts w:ascii="Century Gothic" w:hAnsi="Century Gothic"/>
                <w:iCs/>
                <w:sz w:val="22"/>
                <w:szCs w:val="22"/>
                <w:lang w:val="en-GB"/>
              </w:rPr>
            </w:pPr>
          </w:p>
        </w:tc>
      </w:tr>
      <w:tr w:rsidR="00F54696" w:rsidRPr="00F9286B" w14:paraId="1C0192D5" w14:textId="77777777" w:rsidTr="00F54696">
        <w:trPr>
          <w:trHeight w:val="548"/>
          <w:jc w:val="center"/>
        </w:trPr>
        <w:tc>
          <w:tcPr>
            <w:tcW w:w="589" w:type="dxa"/>
            <w:vAlign w:val="center"/>
          </w:tcPr>
          <w:p w14:paraId="741FD115"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5</w:t>
            </w:r>
          </w:p>
        </w:tc>
        <w:tc>
          <w:tcPr>
            <w:tcW w:w="3546" w:type="dxa"/>
            <w:vAlign w:val="center"/>
          </w:tcPr>
          <w:p w14:paraId="03A50CD7" w14:textId="77777777" w:rsidR="00F54696" w:rsidRPr="00F9286B" w:rsidRDefault="00F54696" w:rsidP="00F54696">
            <w:pPr>
              <w:jc w:val="both"/>
              <w:rPr>
                <w:rFonts w:ascii="Century Gothic" w:hAnsi="Century Gothic"/>
                <w:iCs/>
                <w:sz w:val="22"/>
                <w:szCs w:val="22"/>
                <w:lang w:val="pt-PT"/>
              </w:rPr>
            </w:pPr>
            <w:r w:rsidRPr="00F9286B">
              <w:rPr>
                <w:rFonts w:ascii="Century Gothic" w:hAnsi="Century Gothic"/>
                <w:iCs/>
                <w:sz w:val="22"/>
                <w:szCs w:val="22"/>
                <w:lang w:val="pt-PT"/>
              </w:rPr>
              <w:t>Preparation and submission of draft report, policy briefs and infographics</w:t>
            </w:r>
          </w:p>
        </w:tc>
        <w:tc>
          <w:tcPr>
            <w:tcW w:w="2340" w:type="dxa"/>
          </w:tcPr>
          <w:p w14:paraId="6DEA5178"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Draft Evaluation Report, Policy Brief and Infographic</w:t>
            </w:r>
          </w:p>
        </w:tc>
        <w:tc>
          <w:tcPr>
            <w:tcW w:w="1260" w:type="dxa"/>
            <w:vAlign w:val="center"/>
          </w:tcPr>
          <w:p w14:paraId="51445FBB"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15 days</w:t>
            </w:r>
          </w:p>
        </w:tc>
        <w:tc>
          <w:tcPr>
            <w:tcW w:w="1530" w:type="dxa"/>
            <w:vAlign w:val="center"/>
          </w:tcPr>
          <w:p w14:paraId="47195B94"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Dec 28, 2020</w:t>
            </w:r>
          </w:p>
        </w:tc>
        <w:tc>
          <w:tcPr>
            <w:tcW w:w="1260" w:type="dxa"/>
          </w:tcPr>
          <w:p w14:paraId="32DB2405"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40</w:t>
            </w:r>
          </w:p>
        </w:tc>
      </w:tr>
      <w:tr w:rsidR="00F54696" w:rsidRPr="00F9286B" w14:paraId="6EBE71CA" w14:textId="77777777" w:rsidTr="00F54696">
        <w:trPr>
          <w:trHeight w:val="548"/>
          <w:jc w:val="center"/>
        </w:trPr>
        <w:tc>
          <w:tcPr>
            <w:tcW w:w="589" w:type="dxa"/>
            <w:vAlign w:val="center"/>
          </w:tcPr>
          <w:p w14:paraId="036AC601"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6</w:t>
            </w:r>
          </w:p>
        </w:tc>
        <w:tc>
          <w:tcPr>
            <w:tcW w:w="3546" w:type="dxa"/>
            <w:vAlign w:val="center"/>
          </w:tcPr>
          <w:p w14:paraId="323AD8ED" w14:textId="77777777" w:rsidR="00F54696" w:rsidRPr="00F9286B" w:rsidRDefault="00F54696" w:rsidP="00F54696">
            <w:pPr>
              <w:jc w:val="both"/>
              <w:rPr>
                <w:rFonts w:ascii="Century Gothic" w:hAnsi="Century Gothic"/>
                <w:iCs/>
                <w:sz w:val="22"/>
                <w:szCs w:val="22"/>
                <w:lang w:val="pt-PT"/>
              </w:rPr>
            </w:pPr>
            <w:r w:rsidRPr="00F9286B">
              <w:rPr>
                <w:rFonts w:ascii="Century Gothic" w:hAnsi="Century Gothic"/>
                <w:iCs/>
                <w:sz w:val="22"/>
                <w:szCs w:val="22"/>
                <w:lang w:val="pt-PT"/>
              </w:rPr>
              <w:t>Preparation and submission of revised final report, revised policy briefs and infographic</w:t>
            </w:r>
          </w:p>
        </w:tc>
        <w:tc>
          <w:tcPr>
            <w:tcW w:w="2340" w:type="dxa"/>
          </w:tcPr>
          <w:p w14:paraId="16A0B74B"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Revised Draft Evaluation Report, policy brief and infographic for Review</w:t>
            </w:r>
          </w:p>
        </w:tc>
        <w:tc>
          <w:tcPr>
            <w:tcW w:w="1260" w:type="dxa"/>
            <w:vAlign w:val="center"/>
          </w:tcPr>
          <w:p w14:paraId="2EA47EC1"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7 days</w:t>
            </w:r>
          </w:p>
        </w:tc>
        <w:tc>
          <w:tcPr>
            <w:tcW w:w="1530" w:type="dxa"/>
            <w:vAlign w:val="center"/>
          </w:tcPr>
          <w:p w14:paraId="779F8907"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Jan 15, 2021</w:t>
            </w:r>
          </w:p>
        </w:tc>
        <w:tc>
          <w:tcPr>
            <w:tcW w:w="1260" w:type="dxa"/>
          </w:tcPr>
          <w:p w14:paraId="3E58C65B" w14:textId="77777777" w:rsidR="00F54696" w:rsidRPr="00F9286B" w:rsidRDefault="00F54696" w:rsidP="00F54696">
            <w:pPr>
              <w:jc w:val="both"/>
              <w:rPr>
                <w:rFonts w:ascii="Century Gothic" w:hAnsi="Century Gothic"/>
                <w:iCs/>
                <w:sz w:val="22"/>
                <w:szCs w:val="22"/>
                <w:lang w:val="en-GB"/>
              </w:rPr>
            </w:pPr>
          </w:p>
        </w:tc>
      </w:tr>
      <w:tr w:rsidR="00F54696" w:rsidRPr="00F9286B" w14:paraId="05FA9704" w14:textId="77777777" w:rsidTr="00F54696">
        <w:trPr>
          <w:trHeight w:val="548"/>
          <w:jc w:val="center"/>
        </w:trPr>
        <w:tc>
          <w:tcPr>
            <w:tcW w:w="589" w:type="dxa"/>
            <w:vAlign w:val="center"/>
          </w:tcPr>
          <w:p w14:paraId="1B203F55"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lastRenderedPageBreak/>
              <w:t>7</w:t>
            </w:r>
          </w:p>
        </w:tc>
        <w:tc>
          <w:tcPr>
            <w:tcW w:w="3546" w:type="dxa"/>
            <w:vAlign w:val="center"/>
          </w:tcPr>
          <w:p w14:paraId="3F2A578D" w14:textId="77777777" w:rsidR="00F54696" w:rsidRPr="00F9286B" w:rsidRDefault="00F54696" w:rsidP="00F54696">
            <w:pPr>
              <w:jc w:val="both"/>
              <w:rPr>
                <w:rFonts w:ascii="Century Gothic" w:hAnsi="Century Gothic"/>
                <w:iCs/>
                <w:sz w:val="22"/>
                <w:szCs w:val="22"/>
                <w:lang w:val="pt-PT"/>
              </w:rPr>
            </w:pPr>
            <w:r w:rsidRPr="00F9286B">
              <w:rPr>
                <w:rFonts w:ascii="Century Gothic" w:hAnsi="Century Gothic"/>
                <w:iCs/>
                <w:sz w:val="22"/>
                <w:szCs w:val="22"/>
                <w:lang w:val="pt-PT"/>
              </w:rPr>
              <w:t>Validation workshop</w:t>
            </w:r>
          </w:p>
        </w:tc>
        <w:tc>
          <w:tcPr>
            <w:tcW w:w="2340" w:type="dxa"/>
          </w:tcPr>
          <w:p w14:paraId="566D947D"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Stakeholder workshop</w:t>
            </w:r>
          </w:p>
        </w:tc>
        <w:tc>
          <w:tcPr>
            <w:tcW w:w="1260" w:type="dxa"/>
            <w:vAlign w:val="center"/>
          </w:tcPr>
          <w:p w14:paraId="44E65833"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2 days</w:t>
            </w:r>
          </w:p>
        </w:tc>
        <w:tc>
          <w:tcPr>
            <w:tcW w:w="1530" w:type="dxa"/>
            <w:vAlign w:val="center"/>
          </w:tcPr>
          <w:p w14:paraId="53D27FBB"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Jan 21, 2021</w:t>
            </w:r>
          </w:p>
        </w:tc>
        <w:tc>
          <w:tcPr>
            <w:tcW w:w="1260" w:type="dxa"/>
          </w:tcPr>
          <w:p w14:paraId="4D7B15A7"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10</w:t>
            </w:r>
          </w:p>
        </w:tc>
      </w:tr>
      <w:tr w:rsidR="00F54696" w:rsidRPr="00F9286B" w14:paraId="5F06C800" w14:textId="77777777" w:rsidTr="00F54696">
        <w:trPr>
          <w:trHeight w:val="548"/>
          <w:jc w:val="center"/>
        </w:trPr>
        <w:tc>
          <w:tcPr>
            <w:tcW w:w="589" w:type="dxa"/>
            <w:vAlign w:val="center"/>
          </w:tcPr>
          <w:p w14:paraId="798024C7"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8</w:t>
            </w:r>
          </w:p>
        </w:tc>
        <w:tc>
          <w:tcPr>
            <w:tcW w:w="3546" w:type="dxa"/>
            <w:vAlign w:val="center"/>
          </w:tcPr>
          <w:p w14:paraId="440FEC91" w14:textId="77777777" w:rsidR="00F54696" w:rsidRPr="00F9286B" w:rsidRDefault="00F54696" w:rsidP="00F54696">
            <w:pPr>
              <w:jc w:val="both"/>
              <w:rPr>
                <w:rFonts w:ascii="Century Gothic" w:hAnsi="Century Gothic"/>
                <w:iCs/>
                <w:sz w:val="22"/>
                <w:szCs w:val="22"/>
                <w:lang w:val="pt-PT"/>
              </w:rPr>
            </w:pPr>
            <w:r w:rsidRPr="00F9286B">
              <w:rPr>
                <w:rFonts w:ascii="Century Gothic" w:hAnsi="Century Gothic"/>
                <w:iCs/>
                <w:sz w:val="22"/>
                <w:szCs w:val="22"/>
                <w:lang w:val="pt-PT"/>
              </w:rPr>
              <w:t>Submission of final report and final policy briefs and infographic</w:t>
            </w:r>
          </w:p>
        </w:tc>
        <w:tc>
          <w:tcPr>
            <w:tcW w:w="2340" w:type="dxa"/>
          </w:tcPr>
          <w:p w14:paraId="31F33D56"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Final Evaluation Report</w:t>
            </w:r>
          </w:p>
        </w:tc>
        <w:tc>
          <w:tcPr>
            <w:tcW w:w="1260" w:type="dxa"/>
            <w:vAlign w:val="center"/>
          </w:tcPr>
          <w:p w14:paraId="5B84CABB"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5 days</w:t>
            </w:r>
          </w:p>
        </w:tc>
        <w:tc>
          <w:tcPr>
            <w:tcW w:w="1530" w:type="dxa"/>
            <w:vAlign w:val="center"/>
          </w:tcPr>
          <w:p w14:paraId="10625482"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Jan 29, 2021</w:t>
            </w:r>
          </w:p>
        </w:tc>
        <w:tc>
          <w:tcPr>
            <w:tcW w:w="1260" w:type="dxa"/>
          </w:tcPr>
          <w:p w14:paraId="2750BA46"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30</w:t>
            </w:r>
          </w:p>
        </w:tc>
      </w:tr>
    </w:tbl>
    <w:p w14:paraId="22338729" w14:textId="77777777" w:rsidR="00F54696" w:rsidRPr="00F9286B" w:rsidRDefault="00F54696" w:rsidP="00F54696">
      <w:pPr>
        <w:jc w:val="both"/>
        <w:rPr>
          <w:rFonts w:ascii="Century Gothic" w:hAnsi="Century Gothic"/>
          <w:sz w:val="22"/>
          <w:szCs w:val="22"/>
          <w:lang w:val="pt-PT"/>
        </w:rPr>
      </w:pPr>
      <w:bookmarkStart w:id="40" w:name="_Hlk43208388"/>
      <w:r w:rsidRPr="00F9286B">
        <w:rPr>
          <w:rFonts w:ascii="Century Gothic" w:hAnsi="Century Gothic"/>
          <w:b/>
          <w:sz w:val="22"/>
          <w:szCs w:val="22"/>
          <w:lang w:val="en-GB"/>
        </w:rPr>
        <w:t xml:space="preserve">* </w:t>
      </w:r>
      <w:r w:rsidRPr="00F9286B">
        <w:rPr>
          <w:rFonts w:ascii="Century Gothic" w:hAnsi="Century Gothic"/>
          <w:sz w:val="22"/>
          <w:szCs w:val="22"/>
          <w:lang w:val="pt-PT"/>
        </w:rPr>
        <w:t>Exact deadlines will be mutually agreed upon contract signature.</w:t>
      </w:r>
      <w:bookmarkEnd w:id="40"/>
    </w:p>
    <w:p w14:paraId="2DD4FD99" w14:textId="77777777" w:rsidR="00F54696" w:rsidRPr="00F9286B" w:rsidRDefault="00F54696" w:rsidP="00F54696">
      <w:pPr>
        <w:jc w:val="both"/>
        <w:rPr>
          <w:rFonts w:ascii="Century Gothic" w:hAnsi="Century Gothic"/>
          <w:sz w:val="22"/>
          <w:szCs w:val="22"/>
          <w:lang w:val="pt-PT"/>
        </w:rPr>
      </w:pPr>
    </w:p>
    <w:p w14:paraId="5F1197EB"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However, as the actual starting date may impact the dates estimated in the TOR, the exact timeframes and actual delivery dates will be jointly agreed upon between the consultant and the supervisor upon contract signature.</w:t>
      </w:r>
    </w:p>
    <w:p w14:paraId="40FDFB32" w14:textId="77777777" w:rsidR="00F54696" w:rsidRPr="00F9286B" w:rsidRDefault="00F54696" w:rsidP="00F54696">
      <w:pPr>
        <w:jc w:val="both"/>
        <w:rPr>
          <w:rFonts w:ascii="Century Gothic" w:hAnsi="Century Gothic"/>
          <w:sz w:val="22"/>
          <w:szCs w:val="22"/>
          <w:lang w:val="pt-PT"/>
        </w:rPr>
      </w:pPr>
    </w:p>
    <w:p w14:paraId="6A9A8B6C"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u w:val="single"/>
          <w:lang w:val="pt-PT"/>
        </w:rPr>
        <w:t>Inception Report</w:t>
      </w:r>
      <w:r w:rsidRPr="00F9286B">
        <w:rPr>
          <w:rFonts w:ascii="Century Gothic" w:hAnsi="Century Gothic"/>
          <w:sz w:val="22"/>
          <w:szCs w:val="22"/>
          <w:lang w:val="pt-PT"/>
        </w:rPr>
        <w:t>: as per UNICEF standards, will include but not be limited to the following: Background, details about the project to be evaluated (object of evaluation), theory of change of the project and its explanation and how it will be used for evaluation, evaluation design detailing the sampling frame and method, data collection tools, Interview guides, evaluation forms or other data collection instruments to be used, data analysis plan, Quality Assurance Plan, Field work plan/Timeline and the Reconstructed baseline information from secondary sources (as an appendix of the inception report).</w:t>
      </w:r>
    </w:p>
    <w:p w14:paraId="45E39B68" w14:textId="77777777" w:rsidR="00F54696" w:rsidRPr="00F9286B" w:rsidRDefault="00F54696" w:rsidP="00F54696">
      <w:pPr>
        <w:jc w:val="both"/>
        <w:rPr>
          <w:rFonts w:ascii="Century Gothic" w:hAnsi="Century Gothic"/>
          <w:sz w:val="22"/>
          <w:szCs w:val="22"/>
        </w:rPr>
      </w:pPr>
    </w:p>
    <w:p w14:paraId="47CDB135"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u w:val="single"/>
          <w:lang w:val="pt-PT"/>
        </w:rPr>
        <w:t>Evaluation Report:</w:t>
      </w:r>
      <w:r w:rsidRPr="00F9286B">
        <w:rPr>
          <w:rFonts w:ascii="Century Gothic" w:hAnsi="Century Gothic"/>
          <w:sz w:val="22"/>
          <w:szCs w:val="22"/>
          <w:lang w:val="pt-PT"/>
        </w:rPr>
        <w:t xml:space="preserve"> </w:t>
      </w:r>
    </w:p>
    <w:p w14:paraId="39142295"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The draft evaluation report will be reviewed by the ERG and the feedback will be used by the consultant for refining and finalizing the evaluation report. The final report will be high-quality, ethically assured, gender responsive and utilization-focused evaluation informing decisions to deliver effective project. </w:t>
      </w:r>
      <w:r w:rsidRPr="00F9286B">
        <w:rPr>
          <w:rFonts w:ascii="Century Gothic" w:hAnsi="Century Gothic"/>
          <w:bCs/>
          <w:sz w:val="22"/>
          <w:szCs w:val="22"/>
          <w:lang w:val="pt-PT"/>
        </w:rPr>
        <w:t xml:space="preserve">The evaluation report should be clear and include the following elements: an executive summary of maximum 4 pages, total report of not more than 30 pages (without annexes),  a profile of the evaluated Programme, description of methodology and data collection tools, the main findings, lessons learned, conclusions and recommendations, attachments (TOR, reconstructed Theory of Changes, evaluation matrix and data collection tools, list of persons interviewed etc.). The findings and conclusions of the evaluation will answer the evaluation questions. </w:t>
      </w:r>
      <w:r w:rsidRPr="00F9286B">
        <w:rPr>
          <w:rFonts w:ascii="Century Gothic" w:hAnsi="Century Gothic"/>
          <w:sz w:val="22"/>
          <w:szCs w:val="22"/>
          <w:lang w:val="pt-PT"/>
        </w:rPr>
        <w:t>The final evaluation report will be complemented with one policy briefs based on its key findings and recommendations targeting key decision-makers. Likewise, the consultant to produce one infographic.</w:t>
      </w:r>
    </w:p>
    <w:p w14:paraId="547F9049" w14:textId="77777777" w:rsidR="00F54696" w:rsidRPr="00F9286B" w:rsidRDefault="00F54696" w:rsidP="00F54696">
      <w:pPr>
        <w:jc w:val="both"/>
        <w:rPr>
          <w:rFonts w:ascii="Century Gothic" w:hAnsi="Century Gothic"/>
          <w:bCs/>
          <w:sz w:val="22"/>
          <w:szCs w:val="22"/>
          <w:lang w:val="pt-PT"/>
        </w:rPr>
      </w:pPr>
    </w:p>
    <w:p w14:paraId="3CCF1869" w14:textId="77777777" w:rsidR="00F54696" w:rsidRPr="00F9286B" w:rsidRDefault="00F54696" w:rsidP="00F54696">
      <w:pPr>
        <w:jc w:val="both"/>
        <w:rPr>
          <w:rFonts w:ascii="Century Gothic" w:hAnsi="Century Gothic"/>
          <w:b/>
          <w:sz w:val="22"/>
          <w:szCs w:val="22"/>
          <w:lang w:val="en-GB"/>
        </w:rPr>
      </w:pPr>
      <w:bookmarkStart w:id="41" w:name="_Hlk43208619"/>
      <w:r w:rsidRPr="00F9286B">
        <w:rPr>
          <w:rFonts w:ascii="Century Gothic" w:hAnsi="Century Gothic"/>
          <w:b/>
          <w:sz w:val="22"/>
          <w:szCs w:val="22"/>
          <w:lang w:val="en-GB"/>
        </w:rPr>
        <w:t>QUALITY ASSURANCE</w:t>
      </w:r>
    </w:p>
    <w:p w14:paraId="6FE85074" w14:textId="77777777" w:rsidR="00F54696" w:rsidRPr="00F9286B" w:rsidRDefault="00F54696" w:rsidP="00F54696">
      <w:pPr>
        <w:jc w:val="both"/>
        <w:rPr>
          <w:rFonts w:ascii="Century Gothic" w:hAnsi="Century Gothic"/>
          <w:sz w:val="22"/>
          <w:szCs w:val="22"/>
          <w:lang w:val="pt-PT"/>
        </w:rPr>
      </w:pPr>
    </w:p>
    <w:p w14:paraId="3E6369F4"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pt-PT"/>
        </w:rPr>
        <w:t xml:space="preserve">The quality of all evaluation reports (Inception Report and Draft Report) will be assessed by a company external to UNICEF and will be facilitated by UNICEF Malawi. The Contractor will be responsible for ensuring that recommendations for quality improvement of the report(s) are fully addressed. The Draft Report will be considered as a final one only after passing through the external quality assessment, addressing all comments and having final positive rating as “Satisfactory” or “Highly Satisfactory”. The Final Evaluation report will be also submitted to the Global Evaluation Reports Oversight System (GEROS) for final </w:t>
      </w:r>
      <w:r w:rsidRPr="00F9286B">
        <w:rPr>
          <w:rFonts w:ascii="Century Gothic" w:hAnsi="Century Gothic"/>
          <w:sz w:val="22"/>
          <w:szCs w:val="22"/>
          <w:lang w:val="pt-PT"/>
        </w:rPr>
        <w:lastRenderedPageBreak/>
        <w:t>quality assessment with feedback provided to the UNICEF Malawi office on the quality of the evaluation (could be shared with contractors upon request).</w:t>
      </w:r>
      <w:bookmarkEnd w:id="41"/>
    </w:p>
    <w:p w14:paraId="06E47A34" w14:textId="77777777" w:rsidR="00F54696" w:rsidRPr="00F9286B" w:rsidRDefault="00F54696" w:rsidP="00F54696">
      <w:pPr>
        <w:jc w:val="both"/>
        <w:rPr>
          <w:rFonts w:ascii="Century Gothic" w:hAnsi="Century Gothic"/>
          <w:sz w:val="22"/>
          <w:szCs w:val="22"/>
          <w:lang w:val="en-GB"/>
        </w:rPr>
      </w:pPr>
    </w:p>
    <w:p w14:paraId="0630D816"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t>PERFORMANCE INIDICATORS FOR EVALUATION OF RESULTS</w:t>
      </w:r>
    </w:p>
    <w:p w14:paraId="1ADE8A81" w14:textId="77777777" w:rsidR="00F54696" w:rsidRPr="00F9286B" w:rsidRDefault="00F54696" w:rsidP="00F54696">
      <w:pPr>
        <w:jc w:val="both"/>
        <w:rPr>
          <w:rFonts w:ascii="Century Gothic" w:hAnsi="Century Gothic"/>
          <w:sz w:val="22"/>
          <w:szCs w:val="22"/>
          <w:lang w:val="en-GB"/>
        </w:rPr>
      </w:pPr>
    </w:p>
    <w:p w14:paraId="6674276A"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The performance of work will be evaluated based on the following indicators:</w:t>
      </w:r>
    </w:p>
    <w:p w14:paraId="11190253" w14:textId="77777777" w:rsidR="00F54696" w:rsidRPr="00F9286B" w:rsidRDefault="00F54696" w:rsidP="002F01FE">
      <w:pPr>
        <w:numPr>
          <w:ilvl w:val="0"/>
          <w:numId w:val="22"/>
        </w:numPr>
        <w:jc w:val="both"/>
        <w:rPr>
          <w:rFonts w:ascii="Century Gothic" w:hAnsi="Century Gothic"/>
          <w:sz w:val="22"/>
          <w:szCs w:val="22"/>
          <w:lang w:val="en-GB"/>
        </w:rPr>
      </w:pPr>
      <w:r w:rsidRPr="00F9286B">
        <w:rPr>
          <w:rFonts w:ascii="Century Gothic" w:hAnsi="Century Gothic"/>
          <w:sz w:val="22"/>
          <w:szCs w:val="22"/>
          <w:lang w:val="en-GB"/>
        </w:rPr>
        <w:t>Completion of tasks specified in TOR</w:t>
      </w:r>
    </w:p>
    <w:p w14:paraId="077AE473" w14:textId="77777777" w:rsidR="00F54696" w:rsidRPr="00F9286B" w:rsidRDefault="00F54696" w:rsidP="002F01FE">
      <w:pPr>
        <w:numPr>
          <w:ilvl w:val="0"/>
          <w:numId w:val="22"/>
        </w:numPr>
        <w:jc w:val="both"/>
        <w:rPr>
          <w:rFonts w:ascii="Century Gothic" w:hAnsi="Century Gothic"/>
          <w:sz w:val="22"/>
          <w:szCs w:val="22"/>
          <w:lang w:val="en-GB"/>
        </w:rPr>
      </w:pPr>
      <w:r w:rsidRPr="00F9286B">
        <w:rPr>
          <w:rFonts w:ascii="Century Gothic" w:hAnsi="Century Gothic"/>
          <w:sz w:val="22"/>
          <w:szCs w:val="22"/>
          <w:lang w:val="en-GB"/>
        </w:rPr>
        <w:t>Compliance with the established deadlines for submission of deliverables</w:t>
      </w:r>
    </w:p>
    <w:p w14:paraId="109ACF65" w14:textId="77777777" w:rsidR="00F54696" w:rsidRPr="00F9286B" w:rsidRDefault="00F54696" w:rsidP="002F01FE">
      <w:pPr>
        <w:numPr>
          <w:ilvl w:val="0"/>
          <w:numId w:val="22"/>
        </w:numPr>
        <w:jc w:val="both"/>
        <w:rPr>
          <w:rFonts w:ascii="Century Gothic" w:hAnsi="Century Gothic"/>
          <w:sz w:val="22"/>
          <w:szCs w:val="22"/>
          <w:lang w:val="en-GB"/>
        </w:rPr>
      </w:pPr>
      <w:r w:rsidRPr="00F9286B">
        <w:rPr>
          <w:rFonts w:ascii="Century Gothic" w:hAnsi="Century Gothic"/>
          <w:sz w:val="22"/>
          <w:szCs w:val="22"/>
          <w:lang w:val="en-GB"/>
        </w:rPr>
        <w:t>Quality of work</w:t>
      </w:r>
    </w:p>
    <w:p w14:paraId="1E131156" w14:textId="77777777" w:rsidR="00F54696" w:rsidRPr="00F9286B" w:rsidRDefault="00F54696" w:rsidP="002F01FE">
      <w:pPr>
        <w:numPr>
          <w:ilvl w:val="0"/>
          <w:numId w:val="22"/>
        </w:numPr>
        <w:jc w:val="both"/>
        <w:rPr>
          <w:rFonts w:ascii="Century Gothic" w:hAnsi="Century Gothic"/>
          <w:sz w:val="22"/>
          <w:szCs w:val="22"/>
          <w:lang w:val="en-GB"/>
        </w:rPr>
      </w:pPr>
      <w:r w:rsidRPr="00F9286B">
        <w:rPr>
          <w:rFonts w:ascii="Century Gothic" w:hAnsi="Century Gothic"/>
          <w:sz w:val="22"/>
          <w:szCs w:val="22"/>
          <w:lang w:val="en-GB"/>
        </w:rPr>
        <w:t>Demonstration of high standards in cooperation and communication with UNICEF and counterparts</w:t>
      </w:r>
    </w:p>
    <w:p w14:paraId="5C8CDA32" w14:textId="77777777" w:rsidR="00F54696" w:rsidRPr="00F9286B" w:rsidRDefault="00F54696" w:rsidP="00F54696">
      <w:pPr>
        <w:jc w:val="both"/>
        <w:rPr>
          <w:rFonts w:ascii="Century Gothic" w:hAnsi="Century Gothic"/>
          <w:sz w:val="22"/>
          <w:szCs w:val="22"/>
          <w:lang w:val="en-GB"/>
        </w:rPr>
      </w:pPr>
    </w:p>
    <w:p w14:paraId="229B94B8"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t>PAYMENT SCHEDULE</w:t>
      </w:r>
    </w:p>
    <w:p w14:paraId="45A5278B"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All payments, without exception, will be made upon certification from the supervisor of the contract, of the satisfactory and quality completion of deliverables and upon receipt of the respective and approved invoice. </w:t>
      </w:r>
      <w:r w:rsidRPr="00F9286B">
        <w:rPr>
          <w:rFonts w:ascii="Century Gothic" w:hAnsi="Century Gothic"/>
          <w:sz w:val="22"/>
          <w:szCs w:val="22"/>
          <w:lang w:val="en-GB"/>
        </w:rPr>
        <w:t xml:space="preserve">The payment will be tied to submission of acceptable quality deliverables. </w:t>
      </w:r>
      <w:r w:rsidRPr="00F9286B">
        <w:rPr>
          <w:rFonts w:ascii="Century Gothic" w:hAnsi="Century Gothic"/>
          <w:sz w:val="22"/>
          <w:szCs w:val="22"/>
          <w:lang w:val="pt-PT"/>
        </w:rPr>
        <w:t>The following show the key deliverables and associated proposed milestone payments:</w:t>
      </w:r>
    </w:p>
    <w:tbl>
      <w:tblPr>
        <w:tblStyle w:val="TableGrid"/>
        <w:tblW w:w="9720" w:type="dxa"/>
        <w:tblInd w:w="85" w:type="dxa"/>
        <w:tblLook w:val="04A0" w:firstRow="1" w:lastRow="0" w:firstColumn="1" w:lastColumn="0" w:noHBand="0" w:noVBand="1"/>
      </w:tblPr>
      <w:tblGrid>
        <w:gridCol w:w="1147"/>
        <w:gridCol w:w="4973"/>
        <w:gridCol w:w="2070"/>
        <w:gridCol w:w="1530"/>
      </w:tblGrid>
      <w:tr w:rsidR="00F54696" w:rsidRPr="00F9286B" w14:paraId="1A871254" w14:textId="77777777" w:rsidTr="00F54696">
        <w:trPr>
          <w:trHeight w:val="485"/>
        </w:trPr>
        <w:tc>
          <w:tcPr>
            <w:tcW w:w="1147" w:type="dxa"/>
            <w:vAlign w:val="center"/>
          </w:tcPr>
          <w:p w14:paraId="6BEACB05" w14:textId="77777777" w:rsidR="00F54696" w:rsidRPr="00F9286B" w:rsidRDefault="00F54696" w:rsidP="00F54696">
            <w:pPr>
              <w:jc w:val="both"/>
              <w:rPr>
                <w:rFonts w:ascii="Century Gothic" w:hAnsi="Century Gothic"/>
                <w:b/>
                <w:bCs/>
                <w:sz w:val="22"/>
                <w:szCs w:val="22"/>
                <w:lang w:val="pt-PT"/>
              </w:rPr>
            </w:pPr>
            <w:r w:rsidRPr="00F9286B">
              <w:rPr>
                <w:rFonts w:ascii="Century Gothic" w:hAnsi="Century Gothic"/>
                <w:b/>
                <w:bCs/>
                <w:sz w:val="22"/>
                <w:szCs w:val="22"/>
                <w:lang w:val="pt-PT"/>
              </w:rPr>
              <w:t>S. No.</w:t>
            </w:r>
          </w:p>
        </w:tc>
        <w:tc>
          <w:tcPr>
            <w:tcW w:w="4973" w:type="dxa"/>
            <w:vAlign w:val="center"/>
          </w:tcPr>
          <w:p w14:paraId="297B829E" w14:textId="77777777" w:rsidR="00F54696" w:rsidRPr="00F9286B" w:rsidRDefault="00F54696" w:rsidP="00F54696">
            <w:pPr>
              <w:jc w:val="both"/>
              <w:rPr>
                <w:rFonts w:ascii="Century Gothic" w:hAnsi="Century Gothic"/>
                <w:b/>
                <w:bCs/>
                <w:sz w:val="22"/>
                <w:szCs w:val="22"/>
                <w:lang w:val="pt-PT"/>
              </w:rPr>
            </w:pPr>
            <w:r w:rsidRPr="00F9286B">
              <w:rPr>
                <w:rFonts w:ascii="Century Gothic" w:hAnsi="Century Gothic"/>
                <w:b/>
                <w:bCs/>
                <w:sz w:val="22"/>
                <w:szCs w:val="22"/>
                <w:lang w:val="pt-PT"/>
              </w:rPr>
              <w:t>Deliverable</w:t>
            </w:r>
          </w:p>
        </w:tc>
        <w:tc>
          <w:tcPr>
            <w:tcW w:w="2070" w:type="dxa"/>
            <w:vAlign w:val="center"/>
          </w:tcPr>
          <w:p w14:paraId="024EAE5C" w14:textId="77777777" w:rsidR="00F54696" w:rsidRPr="00F9286B" w:rsidRDefault="00F54696" w:rsidP="00F54696">
            <w:pPr>
              <w:jc w:val="both"/>
              <w:rPr>
                <w:rFonts w:ascii="Century Gothic" w:hAnsi="Century Gothic"/>
                <w:b/>
                <w:bCs/>
                <w:sz w:val="22"/>
                <w:szCs w:val="22"/>
                <w:lang w:val="pt-PT"/>
              </w:rPr>
            </w:pPr>
            <w:r w:rsidRPr="00F9286B">
              <w:rPr>
                <w:rFonts w:ascii="Century Gothic" w:hAnsi="Century Gothic"/>
                <w:b/>
                <w:bCs/>
                <w:sz w:val="22"/>
                <w:szCs w:val="22"/>
                <w:lang w:val="pt-PT"/>
              </w:rPr>
              <w:t>Expected completion date</w:t>
            </w:r>
          </w:p>
        </w:tc>
        <w:tc>
          <w:tcPr>
            <w:tcW w:w="1530" w:type="dxa"/>
            <w:vAlign w:val="center"/>
          </w:tcPr>
          <w:p w14:paraId="1F83B36D" w14:textId="77777777" w:rsidR="00F54696" w:rsidRPr="00F9286B" w:rsidRDefault="00F54696" w:rsidP="00F54696">
            <w:pPr>
              <w:jc w:val="both"/>
              <w:rPr>
                <w:rFonts w:ascii="Century Gothic" w:hAnsi="Century Gothic"/>
                <w:b/>
                <w:bCs/>
                <w:sz w:val="22"/>
                <w:szCs w:val="22"/>
                <w:lang w:val="pt-PT"/>
              </w:rPr>
            </w:pPr>
            <w:r w:rsidRPr="00F9286B">
              <w:rPr>
                <w:rFonts w:ascii="Century Gothic" w:hAnsi="Century Gothic"/>
                <w:b/>
                <w:bCs/>
                <w:sz w:val="22"/>
                <w:szCs w:val="22"/>
                <w:lang w:val="pt-PT"/>
              </w:rPr>
              <w:t>Payment ratio (%)</w:t>
            </w:r>
          </w:p>
        </w:tc>
      </w:tr>
      <w:tr w:rsidR="00F54696" w:rsidRPr="00F9286B" w14:paraId="4AFBE812" w14:textId="77777777" w:rsidTr="00F54696">
        <w:trPr>
          <w:trHeight w:val="485"/>
        </w:trPr>
        <w:tc>
          <w:tcPr>
            <w:tcW w:w="1147" w:type="dxa"/>
            <w:vAlign w:val="center"/>
          </w:tcPr>
          <w:p w14:paraId="4AD6CDB2"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1</w:t>
            </w:r>
          </w:p>
        </w:tc>
        <w:tc>
          <w:tcPr>
            <w:tcW w:w="4973" w:type="dxa"/>
            <w:vAlign w:val="center"/>
          </w:tcPr>
          <w:p w14:paraId="2D9E13CF"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Inception Report with workplan</w:t>
            </w:r>
          </w:p>
        </w:tc>
        <w:tc>
          <w:tcPr>
            <w:tcW w:w="2070" w:type="dxa"/>
            <w:vAlign w:val="center"/>
          </w:tcPr>
          <w:p w14:paraId="246AC67D"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Oct 15, 2020</w:t>
            </w:r>
          </w:p>
        </w:tc>
        <w:tc>
          <w:tcPr>
            <w:tcW w:w="1530" w:type="dxa"/>
            <w:vAlign w:val="center"/>
          </w:tcPr>
          <w:p w14:paraId="2F4D7E88"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20</w:t>
            </w:r>
          </w:p>
        </w:tc>
      </w:tr>
      <w:tr w:rsidR="00F54696" w:rsidRPr="00F9286B" w14:paraId="2B2D8FC4" w14:textId="77777777" w:rsidTr="00F54696">
        <w:trPr>
          <w:trHeight w:val="485"/>
        </w:trPr>
        <w:tc>
          <w:tcPr>
            <w:tcW w:w="1147" w:type="dxa"/>
            <w:vAlign w:val="center"/>
          </w:tcPr>
          <w:p w14:paraId="3D02CB03"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2</w:t>
            </w:r>
          </w:p>
        </w:tc>
        <w:tc>
          <w:tcPr>
            <w:tcW w:w="4973" w:type="dxa"/>
            <w:vAlign w:val="center"/>
          </w:tcPr>
          <w:p w14:paraId="2F330F14"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pt-PT"/>
              </w:rPr>
              <w:t xml:space="preserve">Draft Evaluation Report, </w:t>
            </w:r>
            <w:r w:rsidRPr="00F9286B">
              <w:rPr>
                <w:rFonts w:ascii="Century Gothic" w:hAnsi="Century Gothic"/>
                <w:iCs/>
                <w:sz w:val="22"/>
                <w:szCs w:val="22"/>
                <w:lang w:val="en-GB"/>
              </w:rPr>
              <w:t>policy brief and infographic for review</w:t>
            </w:r>
          </w:p>
        </w:tc>
        <w:tc>
          <w:tcPr>
            <w:tcW w:w="2070" w:type="dxa"/>
            <w:vAlign w:val="center"/>
          </w:tcPr>
          <w:p w14:paraId="54D635B3"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Dec 28, 2020</w:t>
            </w:r>
          </w:p>
        </w:tc>
        <w:tc>
          <w:tcPr>
            <w:tcW w:w="1530" w:type="dxa"/>
            <w:vAlign w:val="center"/>
          </w:tcPr>
          <w:p w14:paraId="38D70026"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40</w:t>
            </w:r>
          </w:p>
        </w:tc>
      </w:tr>
      <w:tr w:rsidR="00F54696" w:rsidRPr="00F9286B" w14:paraId="2634A87C" w14:textId="77777777" w:rsidTr="00F54696">
        <w:trPr>
          <w:trHeight w:val="485"/>
        </w:trPr>
        <w:tc>
          <w:tcPr>
            <w:tcW w:w="1147" w:type="dxa"/>
            <w:vAlign w:val="center"/>
          </w:tcPr>
          <w:p w14:paraId="0DF12381"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3</w:t>
            </w:r>
          </w:p>
        </w:tc>
        <w:tc>
          <w:tcPr>
            <w:tcW w:w="4973" w:type="dxa"/>
            <w:vAlign w:val="center"/>
          </w:tcPr>
          <w:p w14:paraId="76EBC268"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A presentation at a validation workshop</w:t>
            </w:r>
          </w:p>
        </w:tc>
        <w:tc>
          <w:tcPr>
            <w:tcW w:w="2070" w:type="dxa"/>
            <w:vAlign w:val="center"/>
          </w:tcPr>
          <w:p w14:paraId="4D8E18F9"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Jan 21, 2021</w:t>
            </w:r>
          </w:p>
        </w:tc>
        <w:tc>
          <w:tcPr>
            <w:tcW w:w="1530" w:type="dxa"/>
            <w:vAlign w:val="center"/>
          </w:tcPr>
          <w:p w14:paraId="5F60F8C6"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10</w:t>
            </w:r>
          </w:p>
        </w:tc>
      </w:tr>
      <w:tr w:rsidR="00F54696" w:rsidRPr="00F9286B" w14:paraId="11F41002" w14:textId="77777777" w:rsidTr="00F54696">
        <w:trPr>
          <w:trHeight w:val="485"/>
        </w:trPr>
        <w:tc>
          <w:tcPr>
            <w:tcW w:w="1147" w:type="dxa"/>
            <w:vAlign w:val="center"/>
          </w:tcPr>
          <w:p w14:paraId="4D306DBF"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4</w:t>
            </w:r>
          </w:p>
        </w:tc>
        <w:tc>
          <w:tcPr>
            <w:tcW w:w="4973" w:type="dxa"/>
            <w:vAlign w:val="center"/>
          </w:tcPr>
          <w:p w14:paraId="55EF03EA"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Final Evaluation Report </w:t>
            </w:r>
            <w:r w:rsidRPr="00F9286B">
              <w:rPr>
                <w:rFonts w:ascii="Century Gothic" w:hAnsi="Century Gothic"/>
                <w:sz w:val="22"/>
                <w:szCs w:val="22"/>
                <w:lang w:val="en-GB"/>
              </w:rPr>
              <w:t>report incorporating comments from the validation workshop</w:t>
            </w:r>
            <w:r w:rsidRPr="00F9286B">
              <w:rPr>
                <w:rFonts w:ascii="Century Gothic" w:hAnsi="Century Gothic"/>
                <w:sz w:val="22"/>
                <w:szCs w:val="22"/>
                <w:lang w:val="pt-PT"/>
              </w:rPr>
              <w:t xml:space="preserve"> accompanied by policy brief, infographic and Micro datasets in an appropriate format with corresponding syntax/script files</w:t>
            </w:r>
          </w:p>
        </w:tc>
        <w:tc>
          <w:tcPr>
            <w:tcW w:w="2070" w:type="dxa"/>
            <w:vAlign w:val="center"/>
          </w:tcPr>
          <w:p w14:paraId="4D760571"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Jan 29, 2021</w:t>
            </w:r>
          </w:p>
        </w:tc>
        <w:tc>
          <w:tcPr>
            <w:tcW w:w="1530" w:type="dxa"/>
            <w:vAlign w:val="center"/>
          </w:tcPr>
          <w:p w14:paraId="43BBAD4C"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30</w:t>
            </w:r>
          </w:p>
        </w:tc>
      </w:tr>
    </w:tbl>
    <w:p w14:paraId="5B16D692"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Travel (international and local) costs will be reimbursed on actual expenditures and upon presentation of original supporting documents. As per UNICEF operational guidelines, travel for international consultancies, will  be in economy class and will use the most economical route. </w:t>
      </w:r>
    </w:p>
    <w:p w14:paraId="16328193"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t xml:space="preserve">DESIRED COMPETENCIES, TECHNICAL BACKGROUND AND EXPERIENCE </w:t>
      </w:r>
    </w:p>
    <w:p w14:paraId="2AA19269" w14:textId="77777777" w:rsidR="00F54696" w:rsidRPr="00F9286B" w:rsidRDefault="00F54696" w:rsidP="00F54696">
      <w:pPr>
        <w:jc w:val="both"/>
        <w:rPr>
          <w:rFonts w:ascii="Century Gothic" w:hAnsi="Century Gothic"/>
          <w:sz w:val="22"/>
          <w:szCs w:val="22"/>
          <w:lang w:val="pt-PT"/>
        </w:rPr>
      </w:pPr>
    </w:p>
    <w:p w14:paraId="137A8DDB"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en-GB"/>
        </w:rPr>
        <w:t>The evaluation consultant will not have been involved in the design or implementation of the project to be evaluated or have any other conflicts of interest. It is expected that the consultant will disclose any potential conflict of interest.</w:t>
      </w:r>
    </w:p>
    <w:p w14:paraId="5FA0B784" w14:textId="77777777" w:rsidR="00F54696" w:rsidRPr="00F9286B" w:rsidRDefault="00F54696" w:rsidP="00F54696">
      <w:pPr>
        <w:jc w:val="both"/>
        <w:rPr>
          <w:rFonts w:ascii="Century Gothic" w:hAnsi="Century Gothic"/>
          <w:b/>
          <w:sz w:val="22"/>
          <w:szCs w:val="22"/>
          <w:lang w:val="pt-PT"/>
        </w:rPr>
      </w:pPr>
    </w:p>
    <w:p w14:paraId="33AD1C32"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pt-PT"/>
        </w:rPr>
        <w:t xml:space="preserve">Academic qualification: </w:t>
      </w:r>
    </w:p>
    <w:p w14:paraId="131F6A75" w14:textId="77777777" w:rsidR="00F54696" w:rsidRPr="00F9286B" w:rsidRDefault="00F54696" w:rsidP="002F01FE">
      <w:pPr>
        <w:numPr>
          <w:ilvl w:val="0"/>
          <w:numId w:val="36"/>
        </w:numPr>
        <w:jc w:val="both"/>
        <w:rPr>
          <w:rFonts w:ascii="Century Gothic" w:hAnsi="Century Gothic"/>
          <w:sz w:val="22"/>
          <w:szCs w:val="22"/>
          <w:lang w:val="pt-PT"/>
        </w:rPr>
      </w:pPr>
      <w:r w:rsidRPr="00F9286B">
        <w:rPr>
          <w:rFonts w:ascii="Century Gothic" w:hAnsi="Century Gothic"/>
          <w:sz w:val="22"/>
          <w:szCs w:val="22"/>
          <w:lang w:val="pt-PT"/>
        </w:rPr>
        <w:t>The consultant</w:t>
      </w:r>
      <w:r w:rsidRPr="00F9286B">
        <w:rPr>
          <w:rFonts w:ascii="Century Gothic" w:hAnsi="Century Gothic"/>
          <w:sz w:val="22"/>
          <w:szCs w:val="22"/>
          <w:lang w:val="en-GB"/>
        </w:rPr>
        <w:t xml:space="preserve"> must have an advanced University degree in one of the following disciplines (or related) Decision Science, Operations Research, </w:t>
      </w:r>
      <w:r w:rsidRPr="00F9286B">
        <w:rPr>
          <w:rFonts w:ascii="Century Gothic" w:hAnsi="Century Gothic"/>
          <w:sz w:val="22"/>
          <w:szCs w:val="22"/>
          <w:lang w:val="en-GB"/>
        </w:rPr>
        <w:lastRenderedPageBreak/>
        <w:t>Policy Analysis, International Development, Social Sciences, or Management Science(s).</w:t>
      </w:r>
    </w:p>
    <w:p w14:paraId="3743B823"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pt-PT"/>
        </w:rPr>
        <w:t>Work experience, Technical skills and competencies</w:t>
      </w:r>
    </w:p>
    <w:p w14:paraId="3BFBE1F2" w14:textId="77777777" w:rsidR="00F54696" w:rsidRPr="00F9286B" w:rsidRDefault="00F54696" w:rsidP="002F01FE">
      <w:pPr>
        <w:numPr>
          <w:ilvl w:val="0"/>
          <w:numId w:val="36"/>
        </w:numPr>
        <w:jc w:val="both"/>
        <w:rPr>
          <w:rFonts w:ascii="Century Gothic" w:hAnsi="Century Gothic"/>
          <w:sz w:val="22"/>
          <w:szCs w:val="22"/>
          <w:lang w:val="pt-PT"/>
        </w:rPr>
      </w:pPr>
      <w:r w:rsidRPr="00F9286B">
        <w:rPr>
          <w:rFonts w:ascii="Century Gothic" w:hAnsi="Century Gothic"/>
          <w:sz w:val="22"/>
          <w:szCs w:val="22"/>
          <w:lang w:val="pt-PT"/>
        </w:rPr>
        <w:t>The consultant must have at least 6 years of experience leading, designing and conducting impact evaluations.</w:t>
      </w:r>
    </w:p>
    <w:p w14:paraId="4917C27A" w14:textId="77777777" w:rsidR="00F54696" w:rsidRPr="00F9286B" w:rsidRDefault="00F54696" w:rsidP="002F01FE">
      <w:pPr>
        <w:numPr>
          <w:ilvl w:val="0"/>
          <w:numId w:val="36"/>
        </w:numPr>
        <w:jc w:val="both"/>
        <w:rPr>
          <w:rFonts w:ascii="Century Gothic" w:hAnsi="Century Gothic"/>
          <w:sz w:val="22"/>
          <w:szCs w:val="22"/>
          <w:lang w:val="pt-PT"/>
        </w:rPr>
      </w:pPr>
      <w:r w:rsidRPr="00F9286B">
        <w:rPr>
          <w:rFonts w:ascii="Century Gothic" w:hAnsi="Century Gothic"/>
          <w:sz w:val="22"/>
          <w:szCs w:val="22"/>
          <w:lang w:val="pt-PT"/>
        </w:rPr>
        <w:t xml:space="preserve">Expertise in designing methodology and data collection tools and demonstrated experience in leading similar evaluations. </w:t>
      </w:r>
    </w:p>
    <w:p w14:paraId="2F8C99B0" w14:textId="77777777" w:rsidR="00F54696" w:rsidRPr="00F9286B" w:rsidRDefault="00F54696" w:rsidP="002F01FE">
      <w:pPr>
        <w:numPr>
          <w:ilvl w:val="0"/>
          <w:numId w:val="36"/>
        </w:numPr>
        <w:jc w:val="both"/>
        <w:rPr>
          <w:rFonts w:ascii="Century Gothic" w:hAnsi="Century Gothic"/>
          <w:sz w:val="22"/>
          <w:szCs w:val="22"/>
          <w:lang w:val="pt-PT"/>
        </w:rPr>
      </w:pPr>
      <w:r w:rsidRPr="00F9286B">
        <w:rPr>
          <w:rFonts w:ascii="Century Gothic" w:hAnsi="Century Gothic"/>
          <w:sz w:val="22"/>
          <w:szCs w:val="22"/>
          <w:lang w:val="pt-PT"/>
        </w:rPr>
        <w:t>Must have leadership, analytical and communication skills, including a track record of excellent writing and presentation skills.</w:t>
      </w:r>
    </w:p>
    <w:p w14:paraId="3FF0C6D6" w14:textId="77777777" w:rsidR="00F54696" w:rsidRPr="00F9286B" w:rsidRDefault="00F54696" w:rsidP="002F01FE">
      <w:pPr>
        <w:numPr>
          <w:ilvl w:val="0"/>
          <w:numId w:val="36"/>
        </w:numPr>
        <w:jc w:val="both"/>
        <w:rPr>
          <w:rFonts w:ascii="Century Gothic" w:hAnsi="Century Gothic"/>
          <w:sz w:val="22"/>
          <w:szCs w:val="22"/>
          <w:lang w:val="pt-PT"/>
        </w:rPr>
      </w:pPr>
      <w:r w:rsidRPr="00F9286B">
        <w:rPr>
          <w:rFonts w:ascii="Century Gothic" w:hAnsi="Century Gothic"/>
          <w:sz w:val="22"/>
          <w:szCs w:val="22"/>
          <w:lang w:val="pt-PT"/>
        </w:rPr>
        <w:t xml:space="preserve">Proven experience evaluating Technology and Innovation dependent programs. </w:t>
      </w:r>
    </w:p>
    <w:p w14:paraId="1308C7AD" w14:textId="77777777" w:rsidR="00F54696" w:rsidRPr="00F9286B" w:rsidRDefault="00F54696" w:rsidP="002F01FE">
      <w:pPr>
        <w:numPr>
          <w:ilvl w:val="0"/>
          <w:numId w:val="36"/>
        </w:numPr>
        <w:jc w:val="both"/>
        <w:rPr>
          <w:rFonts w:ascii="Century Gothic" w:hAnsi="Century Gothic"/>
          <w:sz w:val="22"/>
          <w:szCs w:val="22"/>
          <w:lang w:val="pt-PT"/>
        </w:rPr>
      </w:pPr>
      <w:r w:rsidRPr="00F9286B">
        <w:rPr>
          <w:rFonts w:ascii="Century Gothic" w:hAnsi="Century Gothic"/>
          <w:sz w:val="22"/>
          <w:szCs w:val="22"/>
          <w:lang w:val="pt-PT"/>
        </w:rPr>
        <w:t>Experience and good knowledge of gender issues and tools for integrating human rights and their link with the innovation</w:t>
      </w:r>
    </w:p>
    <w:p w14:paraId="52E0F9B5" w14:textId="77777777" w:rsidR="00F54696" w:rsidRPr="00F9286B" w:rsidRDefault="00F54696" w:rsidP="002F01FE">
      <w:pPr>
        <w:numPr>
          <w:ilvl w:val="0"/>
          <w:numId w:val="36"/>
        </w:numPr>
        <w:jc w:val="both"/>
        <w:rPr>
          <w:rFonts w:ascii="Century Gothic" w:hAnsi="Century Gothic"/>
          <w:sz w:val="22"/>
          <w:szCs w:val="22"/>
          <w:lang w:val="pt-PT"/>
        </w:rPr>
      </w:pPr>
      <w:r w:rsidRPr="00F9286B">
        <w:rPr>
          <w:rFonts w:ascii="Century Gothic" w:hAnsi="Century Gothic"/>
          <w:sz w:val="22"/>
          <w:szCs w:val="22"/>
          <w:lang w:val="pt-PT"/>
        </w:rPr>
        <w:t>Exceptional data analysis skills for both qualitative and quantitative data;</w:t>
      </w:r>
    </w:p>
    <w:p w14:paraId="1BD887FF"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b/>
          <w:sz w:val="22"/>
          <w:szCs w:val="22"/>
          <w:lang w:val="pt-PT"/>
        </w:rPr>
        <w:t xml:space="preserve">Languages: </w:t>
      </w:r>
      <w:r w:rsidRPr="00F9286B">
        <w:rPr>
          <w:rFonts w:ascii="Century Gothic" w:hAnsi="Century Gothic"/>
          <w:sz w:val="22"/>
          <w:szCs w:val="22"/>
          <w:lang w:val="pt-PT"/>
        </w:rPr>
        <w:t xml:space="preserve"> </w:t>
      </w:r>
    </w:p>
    <w:p w14:paraId="5CE6030C" w14:textId="77777777" w:rsidR="00F54696" w:rsidRPr="00F9286B" w:rsidRDefault="00F54696" w:rsidP="002F01FE">
      <w:pPr>
        <w:numPr>
          <w:ilvl w:val="0"/>
          <w:numId w:val="37"/>
        </w:numPr>
        <w:jc w:val="both"/>
        <w:rPr>
          <w:rFonts w:ascii="Century Gothic" w:hAnsi="Century Gothic"/>
          <w:b/>
          <w:sz w:val="22"/>
          <w:szCs w:val="22"/>
          <w:lang w:val="en-GB"/>
        </w:rPr>
      </w:pPr>
      <w:r w:rsidRPr="00F9286B">
        <w:rPr>
          <w:rFonts w:ascii="Century Gothic" w:hAnsi="Century Gothic"/>
          <w:bCs/>
          <w:sz w:val="22"/>
          <w:szCs w:val="22"/>
          <w:lang w:val="en-GB"/>
        </w:rPr>
        <w:t>Proficiency in English and local languages</w:t>
      </w:r>
    </w:p>
    <w:p w14:paraId="7F0FD326" w14:textId="77777777" w:rsidR="00F54696" w:rsidRPr="00F9286B" w:rsidRDefault="00F54696" w:rsidP="00F54696">
      <w:pPr>
        <w:jc w:val="both"/>
        <w:rPr>
          <w:rFonts w:ascii="Century Gothic" w:hAnsi="Century Gothic"/>
          <w:b/>
          <w:sz w:val="22"/>
          <w:szCs w:val="22"/>
          <w:lang w:val="en-GB"/>
        </w:rPr>
      </w:pPr>
    </w:p>
    <w:p w14:paraId="1D24594F" w14:textId="77777777" w:rsidR="00F54696" w:rsidRPr="00F9286B" w:rsidRDefault="00F54696" w:rsidP="00F54696">
      <w:pPr>
        <w:jc w:val="both"/>
        <w:rPr>
          <w:rFonts w:ascii="Century Gothic" w:hAnsi="Century Gothic"/>
          <w:b/>
          <w:sz w:val="22"/>
          <w:szCs w:val="22"/>
          <w:lang w:val="en-GB"/>
        </w:rPr>
      </w:pPr>
    </w:p>
    <w:p w14:paraId="1682F2F5" w14:textId="77777777" w:rsidR="00F54696" w:rsidRPr="00F9286B" w:rsidRDefault="00F54696" w:rsidP="00F54696">
      <w:pPr>
        <w:jc w:val="both"/>
        <w:rPr>
          <w:rFonts w:ascii="Century Gothic" w:hAnsi="Century Gothic"/>
          <w:b/>
          <w:sz w:val="22"/>
          <w:szCs w:val="22"/>
          <w:lang w:val="en-GB"/>
        </w:rPr>
      </w:pPr>
      <w:bookmarkStart w:id="42" w:name="_Hlk24971956"/>
      <w:r w:rsidRPr="00F9286B">
        <w:rPr>
          <w:rFonts w:ascii="Century Gothic" w:hAnsi="Century Gothic"/>
          <w:b/>
          <w:sz w:val="22"/>
          <w:szCs w:val="22"/>
          <w:lang w:val="en-GB"/>
        </w:rPr>
        <w:t>ADMINISTRATIVE ISSUES</w:t>
      </w:r>
    </w:p>
    <w:bookmarkEnd w:id="42"/>
    <w:p w14:paraId="38AF70E1" w14:textId="77777777" w:rsidR="00F54696" w:rsidRPr="00F9286B" w:rsidRDefault="00F54696" w:rsidP="00F54696">
      <w:pPr>
        <w:jc w:val="both"/>
        <w:rPr>
          <w:rFonts w:ascii="Century Gothic" w:hAnsi="Century Gothic"/>
          <w:sz w:val="22"/>
          <w:szCs w:val="22"/>
          <w:lang w:val="en-GB"/>
        </w:rPr>
      </w:pPr>
    </w:p>
    <w:p w14:paraId="3D8A3357"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UNICEF will regularly communicate with the specialist and provide feedback and guidance and necessary support so to achieve objectives of the work, as well as remain aware of any upcoming issues related to the performance and quality of work.</w:t>
      </w:r>
    </w:p>
    <w:p w14:paraId="79E07502" w14:textId="77777777" w:rsidR="00F54696" w:rsidRPr="00F9286B" w:rsidRDefault="00F54696" w:rsidP="00F54696">
      <w:pPr>
        <w:jc w:val="both"/>
        <w:rPr>
          <w:rFonts w:ascii="Century Gothic" w:hAnsi="Century Gothic"/>
          <w:sz w:val="22"/>
          <w:szCs w:val="22"/>
          <w:lang w:val="en-GB"/>
        </w:rPr>
      </w:pPr>
    </w:p>
    <w:p w14:paraId="32F5B6DA"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 xml:space="preserve">As per policy on consultants and individual contractors, the individual will be expected to complete a list of mandatory training, including policies on Prohibiting and Combatting Fraud and Corruption; Prohibition of discrimination, harassment, sexual harassment and abuse of authority and other relevant policies for their information and acknowledgment. Within 5 days of the contract commencement, the consultant/individual contractor is requested to complete the applicable </w:t>
      </w:r>
      <w:hyperlink r:id="rId32" w:history="1">
        <w:r w:rsidRPr="00F9286B">
          <w:rPr>
            <w:rStyle w:val="Hyperlink"/>
            <w:rFonts w:ascii="Century Gothic" w:hAnsi="Century Gothic"/>
            <w:sz w:val="22"/>
            <w:szCs w:val="22"/>
            <w:lang w:val="en-GB"/>
          </w:rPr>
          <w:t>mandatory trainings</w:t>
        </w:r>
      </w:hyperlink>
      <w:r w:rsidRPr="00F9286B">
        <w:rPr>
          <w:rFonts w:ascii="Century Gothic" w:hAnsi="Century Gothic"/>
          <w:sz w:val="22"/>
          <w:szCs w:val="22"/>
          <w:lang w:val="en-GB"/>
        </w:rPr>
        <w:t>.</w:t>
      </w:r>
    </w:p>
    <w:p w14:paraId="17749D0B" w14:textId="77777777" w:rsidR="00F54696" w:rsidRPr="00F9286B" w:rsidRDefault="00F54696" w:rsidP="00F54696">
      <w:pPr>
        <w:jc w:val="both"/>
        <w:rPr>
          <w:rFonts w:ascii="Century Gothic" w:hAnsi="Century Gothic"/>
          <w:sz w:val="22"/>
          <w:szCs w:val="22"/>
          <w:lang w:val="en-GB"/>
        </w:rPr>
      </w:pPr>
    </w:p>
    <w:p w14:paraId="6FB96C49" w14:textId="77777777" w:rsidR="00F54696" w:rsidRPr="00F9286B" w:rsidRDefault="00F54696" w:rsidP="00F54696">
      <w:pPr>
        <w:jc w:val="both"/>
        <w:rPr>
          <w:rFonts w:ascii="Century Gothic" w:hAnsi="Century Gothic"/>
          <w:iCs/>
          <w:sz w:val="22"/>
          <w:szCs w:val="22"/>
          <w:lang w:val="en-GB"/>
        </w:rPr>
      </w:pPr>
      <w:r w:rsidRPr="00F9286B">
        <w:rPr>
          <w:rFonts w:ascii="Century Gothic" w:hAnsi="Century Gothic"/>
          <w:iCs/>
          <w:sz w:val="22"/>
          <w:szCs w:val="22"/>
          <w:lang w:val="en-GB"/>
        </w:rPr>
        <w:t>The consultant/evaluation agency will work from their own workplace, with regular phone/Skype meetings with UNICEF Malawi, Research, Evaluation and Knowledge Management Section (REKM) and innovation programme with a clear schedule of online meetings. The consultant may need to travel for in-person interviews, if travel restrictions were removed at a later stage. The field sites will be determined in consultation with UNICEF and government counterparts once it is safe to travel and collect data face-to-face.</w:t>
      </w:r>
    </w:p>
    <w:p w14:paraId="377C1CB0" w14:textId="77777777" w:rsidR="00F54696" w:rsidRPr="00F9286B" w:rsidRDefault="00F54696" w:rsidP="00F54696">
      <w:pPr>
        <w:jc w:val="both"/>
        <w:rPr>
          <w:rFonts w:ascii="Century Gothic" w:hAnsi="Century Gothic"/>
          <w:iCs/>
          <w:sz w:val="22"/>
          <w:szCs w:val="22"/>
          <w:lang w:val="en-GB"/>
        </w:rPr>
      </w:pPr>
    </w:p>
    <w:p w14:paraId="2F6562A2" w14:textId="77777777" w:rsidR="00F54696" w:rsidRPr="00F9286B" w:rsidRDefault="00F54696" w:rsidP="00F54696">
      <w:pPr>
        <w:jc w:val="both"/>
        <w:rPr>
          <w:rFonts w:ascii="Century Gothic" w:hAnsi="Century Gothic"/>
          <w:i/>
          <w:sz w:val="22"/>
          <w:szCs w:val="22"/>
          <w:lang w:val="en-GB"/>
        </w:rPr>
      </w:pPr>
      <w:r w:rsidRPr="00F9286B">
        <w:rPr>
          <w:rFonts w:ascii="Century Gothic" w:hAnsi="Century Gothic"/>
          <w:iCs/>
          <w:sz w:val="22"/>
          <w:szCs w:val="22"/>
          <w:lang w:val="en-GB"/>
        </w:rPr>
        <w:t>The consultants will provide their own laptop and working space.</w:t>
      </w:r>
    </w:p>
    <w:p w14:paraId="5F859A65" w14:textId="77777777" w:rsidR="00F54696" w:rsidRPr="00F9286B" w:rsidRDefault="00F54696" w:rsidP="00F54696">
      <w:pPr>
        <w:jc w:val="both"/>
        <w:rPr>
          <w:rFonts w:ascii="Century Gothic" w:hAnsi="Century Gothic"/>
          <w:sz w:val="22"/>
          <w:szCs w:val="22"/>
          <w:lang w:val="en-GB"/>
        </w:rPr>
      </w:pPr>
    </w:p>
    <w:p w14:paraId="238101B7" w14:textId="77777777" w:rsidR="00F54696" w:rsidRPr="00F9286B" w:rsidRDefault="00F54696" w:rsidP="00F54696">
      <w:pPr>
        <w:jc w:val="both"/>
        <w:rPr>
          <w:rFonts w:ascii="Century Gothic" w:hAnsi="Century Gothic"/>
          <w:b/>
          <w:sz w:val="22"/>
          <w:szCs w:val="22"/>
          <w:lang w:val="en-GB"/>
        </w:rPr>
      </w:pPr>
      <w:bookmarkStart w:id="43" w:name="_Hlk24972096"/>
      <w:r w:rsidRPr="00F9286B">
        <w:rPr>
          <w:rFonts w:ascii="Century Gothic" w:hAnsi="Century Gothic"/>
          <w:b/>
          <w:sz w:val="22"/>
          <w:szCs w:val="22"/>
          <w:lang w:val="en-GB"/>
        </w:rPr>
        <w:t>CONDITIONS</w:t>
      </w:r>
    </w:p>
    <w:p w14:paraId="272B87F9" w14:textId="77777777" w:rsidR="00F54696" w:rsidRPr="00F9286B" w:rsidRDefault="00F54696" w:rsidP="00F54696">
      <w:pPr>
        <w:jc w:val="both"/>
        <w:rPr>
          <w:rFonts w:ascii="Century Gothic" w:hAnsi="Century Gothic"/>
          <w:b/>
          <w:sz w:val="22"/>
          <w:szCs w:val="22"/>
          <w:lang w:val="en-GB"/>
        </w:rPr>
      </w:pPr>
    </w:p>
    <w:p w14:paraId="4C0C21AA" w14:textId="77777777" w:rsidR="00F54696" w:rsidRPr="00F9286B" w:rsidRDefault="00F54696" w:rsidP="002F01FE">
      <w:pPr>
        <w:numPr>
          <w:ilvl w:val="0"/>
          <w:numId w:val="21"/>
        </w:numPr>
        <w:jc w:val="both"/>
        <w:rPr>
          <w:rFonts w:ascii="Century Gothic" w:hAnsi="Century Gothic"/>
          <w:sz w:val="22"/>
          <w:szCs w:val="22"/>
          <w:lang w:val="en-GB"/>
        </w:rPr>
      </w:pPr>
      <w:bookmarkStart w:id="44" w:name="_Hlk20834353"/>
      <w:r w:rsidRPr="00F9286B">
        <w:rPr>
          <w:rFonts w:ascii="Century Gothic" w:hAnsi="Century Gothic"/>
          <w:sz w:val="22"/>
          <w:szCs w:val="22"/>
          <w:lang w:val="en-GB"/>
        </w:rPr>
        <w:lastRenderedPageBreak/>
        <w:t>The candidate selected will be governed by and subject to UNICEF’s General Terms and Conditions for individual contracts.</w:t>
      </w:r>
    </w:p>
    <w:p w14:paraId="0874582B" w14:textId="77777777" w:rsidR="00F54696" w:rsidRPr="00F9286B" w:rsidRDefault="00F54696" w:rsidP="002F01FE">
      <w:pPr>
        <w:numPr>
          <w:ilvl w:val="0"/>
          <w:numId w:val="21"/>
        </w:numPr>
        <w:jc w:val="both"/>
        <w:rPr>
          <w:rFonts w:ascii="Century Gothic" w:hAnsi="Century Gothic"/>
          <w:sz w:val="22"/>
          <w:szCs w:val="22"/>
          <w:lang w:val="en-GB"/>
        </w:rPr>
      </w:pPr>
      <w:r w:rsidRPr="00F9286B">
        <w:rPr>
          <w:rFonts w:ascii="Century Gothic" w:hAnsi="Century Gothic"/>
          <w:sz w:val="22"/>
          <w:szCs w:val="22"/>
          <w:lang w:val="en-GB"/>
        </w:rPr>
        <w:t>No contract may commence unless the contract is signed by both UNICEF and the consultant.</w:t>
      </w:r>
    </w:p>
    <w:p w14:paraId="72672230" w14:textId="77777777" w:rsidR="00F54696" w:rsidRPr="00F9286B" w:rsidRDefault="00F54696" w:rsidP="002F01FE">
      <w:pPr>
        <w:numPr>
          <w:ilvl w:val="0"/>
          <w:numId w:val="21"/>
        </w:numPr>
        <w:jc w:val="both"/>
        <w:rPr>
          <w:rFonts w:ascii="Century Gothic" w:hAnsi="Century Gothic"/>
          <w:sz w:val="22"/>
          <w:szCs w:val="22"/>
          <w:lang w:val="en-GB"/>
        </w:rPr>
      </w:pPr>
      <w:r w:rsidRPr="00F9286B">
        <w:rPr>
          <w:rFonts w:ascii="Century Gothic" w:hAnsi="Century Gothic"/>
          <w:sz w:val="22"/>
          <w:szCs w:val="22"/>
          <w:lang w:val="en-GB"/>
        </w:rPr>
        <w:t>The evaluation will be conducted using remote methods of data collection and consultation such as online meetings. All data required from the field will be provided by the Innovation team, their partner institution, i.e. College of Medicine, relevant departments of Ministry or Health, and the drone operator Swoop Aero.</w:t>
      </w:r>
    </w:p>
    <w:p w14:paraId="799790F5" w14:textId="77777777" w:rsidR="00F54696" w:rsidRPr="00F9286B" w:rsidRDefault="00F54696" w:rsidP="002F01FE">
      <w:pPr>
        <w:numPr>
          <w:ilvl w:val="0"/>
          <w:numId w:val="21"/>
        </w:numPr>
        <w:jc w:val="both"/>
        <w:rPr>
          <w:rFonts w:ascii="Century Gothic" w:hAnsi="Century Gothic"/>
          <w:sz w:val="22"/>
          <w:szCs w:val="22"/>
          <w:lang w:val="en-GB"/>
        </w:rPr>
      </w:pPr>
      <w:r w:rsidRPr="00F9286B">
        <w:rPr>
          <w:rFonts w:ascii="Century Gothic" w:hAnsi="Century Gothic"/>
          <w:sz w:val="22"/>
          <w:szCs w:val="22"/>
          <w:lang w:val="en-GB"/>
        </w:rPr>
        <w:t>The consultant will be paid an all-inclusive fee (stationary, communication and other miscellaneous expenses) as per the stipulated deliverable and payment schedule.</w:t>
      </w:r>
    </w:p>
    <w:p w14:paraId="46A0FB38" w14:textId="77777777" w:rsidR="00F54696" w:rsidRPr="00F9286B" w:rsidRDefault="00F54696" w:rsidP="002F01FE">
      <w:pPr>
        <w:numPr>
          <w:ilvl w:val="0"/>
          <w:numId w:val="21"/>
        </w:numPr>
        <w:jc w:val="both"/>
        <w:rPr>
          <w:rFonts w:ascii="Century Gothic" w:hAnsi="Century Gothic"/>
          <w:sz w:val="22"/>
          <w:szCs w:val="22"/>
          <w:lang w:val="en-GB"/>
        </w:rPr>
      </w:pPr>
      <w:r w:rsidRPr="00F9286B">
        <w:rPr>
          <w:rFonts w:ascii="Century Gothic" w:hAnsi="Century Gothic"/>
          <w:sz w:val="22"/>
          <w:szCs w:val="22"/>
          <w:lang w:val="en-GB"/>
        </w:rPr>
        <w:t xml:space="preserve">Under the consultancy agreements, a month is defined as 21 working days, and fees are prorated accordingly for actual days worked.  </w:t>
      </w:r>
    </w:p>
    <w:p w14:paraId="28D262B2" w14:textId="77777777" w:rsidR="00F54696" w:rsidRPr="00F9286B" w:rsidRDefault="00F54696" w:rsidP="002F01FE">
      <w:pPr>
        <w:numPr>
          <w:ilvl w:val="0"/>
          <w:numId w:val="21"/>
        </w:numPr>
        <w:jc w:val="both"/>
        <w:rPr>
          <w:rFonts w:ascii="Century Gothic" w:hAnsi="Century Gothic"/>
          <w:sz w:val="22"/>
          <w:szCs w:val="22"/>
          <w:lang w:val="en-GB"/>
        </w:rPr>
      </w:pPr>
      <w:r w:rsidRPr="00F9286B">
        <w:rPr>
          <w:rFonts w:ascii="Century Gothic" w:hAnsi="Century Gothic"/>
          <w:sz w:val="22"/>
          <w:szCs w:val="22"/>
          <w:lang w:val="en-GB"/>
        </w:rPr>
        <w:t>The consultant is not entitled to payment for overtime, weekends or public holidays, medical insurance, taxes, and any form of leave.</w:t>
      </w:r>
    </w:p>
    <w:p w14:paraId="2A2107DA" w14:textId="77777777" w:rsidR="00F54696" w:rsidRPr="00F9286B" w:rsidRDefault="00F54696" w:rsidP="002F01FE">
      <w:pPr>
        <w:numPr>
          <w:ilvl w:val="0"/>
          <w:numId w:val="21"/>
        </w:numPr>
        <w:jc w:val="both"/>
        <w:rPr>
          <w:rFonts w:ascii="Century Gothic" w:hAnsi="Century Gothic"/>
          <w:sz w:val="22"/>
          <w:szCs w:val="22"/>
          <w:lang w:val="en-GB"/>
        </w:rPr>
      </w:pPr>
      <w:bookmarkStart w:id="45" w:name="_Hlk20600056"/>
      <w:r w:rsidRPr="00F9286B">
        <w:rPr>
          <w:rFonts w:ascii="Century Gothic" w:hAnsi="Century Gothic"/>
          <w:sz w:val="22"/>
          <w:szCs w:val="22"/>
          <w:lang w:val="en-GB"/>
        </w:rPr>
        <w:t>Travel expenses for official in-country trips, including living costs, will be covered in accordance with UNICEF’s rules and tariffs, by the consultant and reimbursed against actuals, unless otherwise agreed.</w:t>
      </w:r>
    </w:p>
    <w:p w14:paraId="50371115" w14:textId="77777777" w:rsidR="00F54696" w:rsidRPr="00F9286B" w:rsidRDefault="00F54696" w:rsidP="002F01FE">
      <w:pPr>
        <w:numPr>
          <w:ilvl w:val="0"/>
          <w:numId w:val="21"/>
        </w:numPr>
        <w:jc w:val="both"/>
        <w:rPr>
          <w:rFonts w:ascii="Century Gothic" w:hAnsi="Century Gothic"/>
          <w:sz w:val="22"/>
          <w:szCs w:val="22"/>
          <w:lang w:val="en-GB"/>
        </w:rPr>
      </w:pPr>
      <w:r w:rsidRPr="00F9286B">
        <w:rPr>
          <w:rFonts w:ascii="Century Gothic" w:hAnsi="Century Gothic"/>
          <w:sz w:val="22"/>
          <w:szCs w:val="22"/>
          <w:lang w:val="en-GB"/>
        </w:rPr>
        <w:t xml:space="preserve">Transport will be provided to the consultant during in-country field travel, if planned and approved. </w:t>
      </w:r>
    </w:p>
    <w:bookmarkEnd w:id="45"/>
    <w:p w14:paraId="6B973921" w14:textId="77777777" w:rsidR="00F54696" w:rsidRPr="00F9286B" w:rsidRDefault="00F54696" w:rsidP="002F01FE">
      <w:pPr>
        <w:numPr>
          <w:ilvl w:val="0"/>
          <w:numId w:val="21"/>
        </w:numPr>
        <w:jc w:val="both"/>
        <w:rPr>
          <w:rFonts w:ascii="Century Gothic" w:hAnsi="Century Gothic"/>
          <w:sz w:val="22"/>
          <w:szCs w:val="22"/>
          <w:lang w:val="en-GB"/>
        </w:rPr>
      </w:pPr>
      <w:r w:rsidRPr="00F9286B">
        <w:rPr>
          <w:rFonts w:ascii="Century Gothic" w:hAnsi="Century Gothic"/>
          <w:sz w:val="22"/>
          <w:szCs w:val="22"/>
          <w:lang w:val="en-GB"/>
        </w:rPr>
        <w:t>No travel should take place without an email travel authorization from section prior to the commencement of the journey from the duty station.</w:t>
      </w:r>
    </w:p>
    <w:p w14:paraId="23779369" w14:textId="77777777" w:rsidR="00F54696" w:rsidRPr="00F9286B" w:rsidRDefault="00F54696" w:rsidP="002F01FE">
      <w:pPr>
        <w:numPr>
          <w:ilvl w:val="0"/>
          <w:numId w:val="21"/>
        </w:numPr>
        <w:jc w:val="both"/>
        <w:rPr>
          <w:rFonts w:ascii="Century Gothic" w:hAnsi="Century Gothic"/>
          <w:sz w:val="22"/>
          <w:szCs w:val="22"/>
          <w:lang w:val="en-GB"/>
        </w:rPr>
      </w:pPr>
      <w:r w:rsidRPr="00F9286B">
        <w:rPr>
          <w:rFonts w:ascii="Century Gothic" w:hAnsi="Century Gothic"/>
          <w:sz w:val="22"/>
          <w:szCs w:val="22"/>
          <w:lang w:val="en-GB"/>
        </w:rPr>
        <w:t>Standard UNICEF procedures will apply for invoicing and all other financial management requirements set out in the contract.</w:t>
      </w:r>
    </w:p>
    <w:p w14:paraId="3D5EF6B1" w14:textId="77777777" w:rsidR="00F54696" w:rsidRPr="00F9286B" w:rsidRDefault="00F54696" w:rsidP="002F01FE">
      <w:pPr>
        <w:numPr>
          <w:ilvl w:val="0"/>
          <w:numId w:val="21"/>
        </w:numPr>
        <w:jc w:val="both"/>
        <w:rPr>
          <w:rFonts w:ascii="Century Gothic" w:hAnsi="Century Gothic"/>
          <w:sz w:val="22"/>
          <w:szCs w:val="22"/>
          <w:lang w:val="en-GB"/>
        </w:rPr>
      </w:pPr>
      <w:r w:rsidRPr="00F9286B">
        <w:rPr>
          <w:rFonts w:ascii="Century Gothic" w:hAnsi="Century Gothic"/>
          <w:sz w:val="22"/>
          <w:szCs w:val="22"/>
          <w:lang w:val="en-GB"/>
        </w:rPr>
        <w:t>Standard penalty clauses will also apply for late and poor-quality deliverables. The supervisor of the contract will provide the consultant with the criteria for the evaluation of the quality of each deliverable.</w:t>
      </w:r>
    </w:p>
    <w:p w14:paraId="7F2AAC14" w14:textId="77777777" w:rsidR="00F54696" w:rsidRPr="00F9286B" w:rsidRDefault="00F54696" w:rsidP="002F01FE">
      <w:pPr>
        <w:numPr>
          <w:ilvl w:val="0"/>
          <w:numId w:val="21"/>
        </w:numPr>
        <w:jc w:val="both"/>
        <w:rPr>
          <w:rFonts w:ascii="Century Gothic" w:hAnsi="Century Gothic"/>
          <w:sz w:val="22"/>
          <w:szCs w:val="22"/>
          <w:lang w:val="en-GB"/>
        </w:rPr>
      </w:pPr>
      <w:r w:rsidRPr="00F9286B">
        <w:rPr>
          <w:rFonts w:ascii="Century Gothic" w:hAnsi="Century Gothic"/>
          <w:sz w:val="22"/>
          <w:szCs w:val="22"/>
          <w:lang w:val="en-GB"/>
        </w:rPr>
        <w:t>Additional details of UNICEF rules, regulations and conditions will be attached to the contract.</w:t>
      </w:r>
    </w:p>
    <w:p w14:paraId="23187BEB" w14:textId="77777777" w:rsidR="00F54696" w:rsidRPr="00F9286B" w:rsidRDefault="00F54696" w:rsidP="002F01FE">
      <w:pPr>
        <w:numPr>
          <w:ilvl w:val="0"/>
          <w:numId w:val="21"/>
        </w:numPr>
        <w:jc w:val="both"/>
        <w:rPr>
          <w:rFonts w:ascii="Century Gothic" w:hAnsi="Century Gothic"/>
          <w:sz w:val="22"/>
          <w:szCs w:val="22"/>
          <w:lang w:val="pt-PT"/>
        </w:rPr>
      </w:pPr>
      <w:r w:rsidRPr="00F9286B">
        <w:rPr>
          <w:rFonts w:ascii="Century Gothic" w:hAnsi="Century Gothic"/>
          <w:sz w:val="22"/>
          <w:szCs w:val="22"/>
          <w:lang w:val="pt-PT"/>
        </w:rPr>
        <w:t>Consultants will not have supervisory responsibilities or authority on UNICEF budget.</w:t>
      </w:r>
    </w:p>
    <w:p w14:paraId="7D56BB90" w14:textId="77777777" w:rsidR="00F54696" w:rsidRPr="00F9286B" w:rsidRDefault="00F54696" w:rsidP="002F01FE">
      <w:pPr>
        <w:numPr>
          <w:ilvl w:val="0"/>
          <w:numId w:val="21"/>
        </w:numPr>
        <w:jc w:val="both"/>
        <w:rPr>
          <w:rFonts w:ascii="Century Gothic" w:hAnsi="Century Gothic"/>
          <w:sz w:val="22"/>
          <w:szCs w:val="22"/>
          <w:lang w:val="en-GB"/>
        </w:rPr>
      </w:pPr>
      <w:r w:rsidRPr="00F9286B">
        <w:rPr>
          <w:rFonts w:ascii="Century Gothic" w:hAnsi="Century Gothic"/>
          <w:sz w:val="22"/>
          <w:szCs w:val="22"/>
          <w:lang w:val="en-GB"/>
        </w:rPr>
        <w:t>The assignment is an on-site/off-site support.</w:t>
      </w:r>
    </w:p>
    <w:p w14:paraId="03667150" w14:textId="77777777" w:rsidR="00F54696" w:rsidRPr="00F9286B" w:rsidRDefault="00F54696" w:rsidP="00F54696">
      <w:pPr>
        <w:jc w:val="both"/>
        <w:rPr>
          <w:rFonts w:ascii="Century Gothic" w:hAnsi="Century Gothic"/>
          <w:sz w:val="22"/>
          <w:szCs w:val="22"/>
          <w:lang w:val="en-GB"/>
        </w:rPr>
      </w:pPr>
    </w:p>
    <w:bookmarkEnd w:id="44"/>
    <w:p w14:paraId="0C15B00E" w14:textId="77777777" w:rsidR="00F54696" w:rsidRPr="00F9286B" w:rsidRDefault="00F54696" w:rsidP="00F54696">
      <w:pPr>
        <w:jc w:val="both"/>
        <w:rPr>
          <w:rFonts w:ascii="Century Gothic" w:hAnsi="Century Gothic"/>
          <w:b/>
          <w:sz w:val="22"/>
          <w:szCs w:val="22"/>
          <w:lang w:val="en-GB"/>
        </w:rPr>
      </w:pPr>
      <w:r w:rsidRPr="00F9286B">
        <w:rPr>
          <w:rFonts w:ascii="Century Gothic" w:hAnsi="Century Gothic"/>
          <w:b/>
          <w:sz w:val="22"/>
          <w:szCs w:val="22"/>
          <w:lang w:val="en-GB"/>
        </w:rPr>
        <w:t>HOW TO APPLY</w:t>
      </w:r>
    </w:p>
    <w:p w14:paraId="370FC016" w14:textId="77777777" w:rsidR="00F54696" w:rsidRPr="00F9286B" w:rsidRDefault="00F54696" w:rsidP="00F54696">
      <w:pPr>
        <w:jc w:val="both"/>
        <w:rPr>
          <w:rFonts w:ascii="Century Gothic" w:hAnsi="Century Gothic"/>
          <w:sz w:val="22"/>
          <w:szCs w:val="22"/>
          <w:lang w:val="en-GB"/>
        </w:rPr>
      </w:pPr>
    </w:p>
    <w:p w14:paraId="7248CBE7" w14:textId="77777777" w:rsidR="00F54696" w:rsidRPr="00F9286B" w:rsidRDefault="00F54696" w:rsidP="00F54696">
      <w:pPr>
        <w:jc w:val="both"/>
        <w:rPr>
          <w:rFonts w:ascii="Century Gothic" w:hAnsi="Century Gothic"/>
          <w:sz w:val="22"/>
          <w:szCs w:val="22"/>
          <w:lang w:val="en-GB"/>
        </w:rPr>
      </w:pPr>
      <w:r w:rsidRPr="00F9286B">
        <w:rPr>
          <w:rFonts w:ascii="Century Gothic" w:hAnsi="Century Gothic"/>
          <w:sz w:val="22"/>
          <w:szCs w:val="22"/>
          <w:lang w:val="en-GB"/>
        </w:rPr>
        <w:t>Interested consultants should provide the following:</w:t>
      </w:r>
    </w:p>
    <w:p w14:paraId="6DC35ACC" w14:textId="77777777" w:rsidR="00F54696" w:rsidRPr="00F9286B" w:rsidRDefault="00F54696" w:rsidP="002F01FE">
      <w:pPr>
        <w:numPr>
          <w:ilvl w:val="0"/>
          <w:numId w:val="23"/>
        </w:numPr>
        <w:jc w:val="both"/>
        <w:rPr>
          <w:rFonts w:ascii="Century Gothic" w:hAnsi="Century Gothic"/>
          <w:sz w:val="22"/>
          <w:szCs w:val="22"/>
          <w:lang w:val="en-GB"/>
        </w:rPr>
      </w:pPr>
      <w:r w:rsidRPr="00F9286B">
        <w:rPr>
          <w:rFonts w:ascii="Century Gothic" w:hAnsi="Century Gothic"/>
          <w:sz w:val="22"/>
          <w:szCs w:val="22"/>
          <w:lang w:val="en-GB"/>
        </w:rPr>
        <w:t>Curriculum Vitae</w:t>
      </w:r>
    </w:p>
    <w:p w14:paraId="7A7F23F0" w14:textId="77777777" w:rsidR="00F54696" w:rsidRPr="00F9286B" w:rsidRDefault="00F54696" w:rsidP="00F54696">
      <w:pPr>
        <w:jc w:val="both"/>
        <w:rPr>
          <w:rFonts w:ascii="Century Gothic" w:hAnsi="Century Gothic"/>
          <w:sz w:val="22"/>
          <w:szCs w:val="22"/>
          <w:lang w:val="en-GB"/>
        </w:rPr>
      </w:pPr>
    </w:p>
    <w:p w14:paraId="7A92BAAD" w14:textId="77777777" w:rsidR="00F54696" w:rsidRPr="00F9286B" w:rsidRDefault="00F54696" w:rsidP="002F01FE">
      <w:pPr>
        <w:numPr>
          <w:ilvl w:val="0"/>
          <w:numId w:val="23"/>
        </w:numPr>
        <w:jc w:val="both"/>
        <w:rPr>
          <w:rFonts w:ascii="Century Gothic" w:hAnsi="Century Gothic"/>
          <w:sz w:val="22"/>
          <w:szCs w:val="22"/>
          <w:lang w:val="en-GB"/>
        </w:rPr>
      </w:pPr>
      <w:r w:rsidRPr="00F9286B">
        <w:rPr>
          <w:rFonts w:ascii="Century Gothic" w:hAnsi="Century Gothic"/>
          <w:sz w:val="22"/>
          <w:szCs w:val="22"/>
          <w:lang w:val="en-GB"/>
        </w:rPr>
        <w:t>Brief technical proposal (no longer than five pages) demonstrating the consultant’s understanding of the assignment and approach/methodology to the assignment, proposed work plan showing detailed sequence and timeline for each activity; quality assurance mechanism and risk mitigation measures put in place and ethical considerations and how the selected candidate will address them.</w:t>
      </w:r>
    </w:p>
    <w:p w14:paraId="6A106EDD" w14:textId="77777777" w:rsidR="00F54696" w:rsidRPr="00F9286B" w:rsidRDefault="00F54696" w:rsidP="00F54696">
      <w:pPr>
        <w:jc w:val="both"/>
        <w:rPr>
          <w:rFonts w:ascii="Century Gothic" w:hAnsi="Century Gothic"/>
          <w:sz w:val="22"/>
          <w:szCs w:val="22"/>
          <w:lang w:val="en-GB"/>
        </w:rPr>
      </w:pPr>
      <w:bookmarkStart w:id="46" w:name="_Hlk20834691"/>
    </w:p>
    <w:p w14:paraId="137A0368" w14:textId="77777777" w:rsidR="00F54696" w:rsidRPr="00F9286B" w:rsidRDefault="00F54696" w:rsidP="002F01FE">
      <w:pPr>
        <w:numPr>
          <w:ilvl w:val="0"/>
          <w:numId w:val="23"/>
        </w:numPr>
        <w:jc w:val="both"/>
        <w:rPr>
          <w:rFonts w:ascii="Century Gothic" w:hAnsi="Century Gothic"/>
          <w:sz w:val="22"/>
          <w:szCs w:val="22"/>
          <w:lang w:val="en-GB"/>
        </w:rPr>
      </w:pPr>
      <w:r w:rsidRPr="00F9286B">
        <w:rPr>
          <w:rFonts w:ascii="Century Gothic" w:hAnsi="Century Gothic"/>
          <w:sz w:val="22"/>
          <w:szCs w:val="22"/>
          <w:lang w:val="en-GB"/>
        </w:rPr>
        <w:lastRenderedPageBreak/>
        <w:t>Financial proposal including a breakdown of their all-inclusive fees (including professional fees, travel, living cost, visa and other costs). Complete the attached form.</w:t>
      </w:r>
    </w:p>
    <w:p w14:paraId="4AE16E91" w14:textId="77777777" w:rsidR="00F54696" w:rsidRPr="00F9286B" w:rsidRDefault="00F54696" w:rsidP="00F54696">
      <w:pPr>
        <w:jc w:val="both"/>
        <w:rPr>
          <w:rFonts w:ascii="Century Gothic" w:hAnsi="Century Gothic"/>
          <w:sz w:val="22"/>
          <w:szCs w:val="22"/>
          <w:lang w:val="pt-PT"/>
        </w:rPr>
      </w:pPr>
    </w:p>
    <w:p w14:paraId="455B9CF2" w14:textId="6D1264A6" w:rsidR="00F54696" w:rsidRPr="00F9286B" w:rsidRDefault="00F9286B" w:rsidP="00F54696">
      <w:pPr>
        <w:jc w:val="both"/>
        <w:rPr>
          <w:rFonts w:ascii="Century Gothic" w:hAnsi="Century Gothic"/>
          <w:sz w:val="22"/>
          <w:szCs w:val="22"/>
          <w:lang w:val="en-GB"/>
        </w:rPr>
      </w:pPr>
      <w:bookmarkStart w:id="47" w:name="_MON_1637600004"/>
      <w:bookmarkEnd w:id="46"/>
      <w:bookmarkEnd w:id="47"/>
      <w:r w:rsidRPr="00F9286B">
        <w:rPr>
          <w:rFonts w:ascii="Century Gothic" w:hAnsi="Century Gothic"/>
          <w:noProof/>
          <w:sz w:val="22"/>
          <w:szCs w:val="22"/>
          <w:lang w:val="en-GB"/>
        </w:rPr>
        <w:drawing>
          <wp:inline distT="0" distB="0" distL="0" distR="0" wp14:anchorId="1DB0C780" wp14:editId="50FF4BF9">
            <wp:extent cx="825500" cy="5461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25500" cy="546100"/>
                    </a:xfrm>
                    <a:prstGeom prst="rect">
                      <a:avLst/>
                    </a:prstGeom>
                    <a:noFill/>
                    <a:ln>
                      <a:noFill/>
                    </a:ln>
                  </pic:spPr>
                </pic:pic>
              </a:graphicData>
            </a:graphic>
          </wp:inline>
        </w:drawing>
      </w:r>
    </w:p>
    <w:p w14:paraId="66A0DBCF" w14:textId="77777777" w:rsidR="00F54696" w:rsidRPr="00F9286B" w:rsidRDefault="00F54696" w:rsidP="002F01FE">
      <w:pPr>
        <w:numPr>
          <w:ilvl w:val="0"/>
          <w:numId w:val="23"/>
        </w:numPr>
        <w:jc w:val="both"/>
        <w:rPr>
          <w:rFonts w:ascii="Century Gothic" w:hAnsi="Century Gothic"/>
          <w:sz w:val="22"/>
          <w:szCs w:val="22"/>
          <w:lang w:val="en-GB"/>
        </w:rPr>
      </w:pPr>
      <w:r w:rsidRPr="00F9286B">
        <w:rPr>
          <w:rFonts w:ascii="Century Gothic" w:hAnsi="Century Gothic"/>
          <w:sz w:val="22"/>
          <w:szCs w:val="22"/>
          <w:lang w:val="en-GB"/>
        </w:rPr>
        <w:t>References details</w:t>
      </w:r>
    </w:p>
    <w:p w14:paraId="65DA753C" w14:textId="67AE6559" w:rsidR="00F54696" w:rsidRPr="00F9286B" w:rsidRDefault="00F54696" w:rsidP="00F54696">
      <w:pPr>
        <w:jc w:val="both"/>
        <w:rPr>
          <w:rFonts w:ascii="Century Gothic" w:hAnsi="Century Gothic"/>
          <w:b/>
          <w:sz w:val="22"/>
          <w:szCs w:val="22"/>
          <w:lang w:val="pt-PT"/>
        </w:rPr>
      </w:pPr>
    </w:p>
    <w:p w14:paraId="08D06C32" w14:textId="77777777" w:rsidR="00F54696" w:rsidRPr="00F9286B" w:rsidRDefault="00F54696" w:rsidP="00F54696">
      <w:pPr>
        <w:jc w:val="both"/>
        <w:rPr>
          <w:rFonts w:ascii="Century Gothic" w:hAnsi="Century Gothic"/>
          <w:b/>
          <w:bCs/>
          <w:sz w:val="22"/>
          <w:szCs w:val="22"/>
          <w:lang w:val="en-GB"/>
        </w:rPr>
      </w:pPr>
      <w:r w:rsidRPr="00F9286B">
        <w:rPr>
          <w:rFonts w:ascii="Century Gothic" w:hAnsi="Century Gothic"/>
          <w:b/>
          <w:bCs/>
          <w:sz w:val="22"/>
          <w:szCs w:val="22"/>
          <w:lang w:val="en-GB"/>
        </w:rPr>
        <w:t>ANNEX 1</w:t>
      </w:r>
    </w:p>
    <w:p w14:paraId="3ED37522" w14:textId="77777777" w:rsidR="00F54696" w:rsidRPr="00F9286B" w:rsidRDefault="00F54696" w:rsidP="00F54696">
      <w:pPr>
        <w:jc w:val="both"/>
        <w:rPr>
          <w:rFonts w:ascii="Century Gothic" w:hAnsi="Century Gothic"/>
          <w:b/>
          <w:sz w:val="22"/>
          <w:szCs w:val="22"/>
          <w:lang w:val="pt-PT"/>
        </w:rPr>
      </w:pPr>
      <w:r w:rsidRPr="00F9286B">
        <w:rPr>
          <w:rFonts w:ascii="Century Gothic" w:hAnsi="Century Gothic"/>
          <w:b/>
          <w:sz w:val="22"/>
          <w:szCs w:val="22"/>
          <w:lang w:val="pt-PT"/>
        </w:rPr>
        <w:t>Objectives and Scope of Project</w:t>
      </w:r>
    </w:p>
    <w:p w14:paraId="51417151" w14:textId="77777777" w:rsidR="00F54696" w:rsidRPr="00F9286B" w:rsidRDefault="00F54696" w:rsidP="00F54696">
      <w:pPr>
        <w:jc w:val="both"/>
        <w:rPr>
          <w:rFonts w:ascii="Century Gothic" w:hAnsi="Century Gothic"/>
          <w:sz w:val="22"/>
          <w:szCs w:val="22"/>
          <w:lang w:val="pt-PT"/>
        </w:rPr>
      </w:pPr>
    </w:p>
    <w:p w14:paraId="56A513B4"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So far, the majority of UAV delivery tests across the world have been sporadic and isolated demonstrations rather than a fully integrated, continuous operational process involving multiple different stakeholders. Additionally, the areas mapped by a drone in Africa is minimal. This multi-functional, sustained operation will contribute to the breakthrough in mapping of Malawi and its vulnerable areas for better emergency preparedness and for improved socio-economic development of the country, as well as it will introduce the new transport modality for the health supply chain in reaching the most hard-to-access health centers. </w:t>
      </w:r>
    </w:p>
    <w:p w14:paraId="15F1D415" w14:textId="77777777" w:rsidR="00F54696" w:rsidRPr="00F9286B" w:rsidRDefault="00F54696" w:rsidP="00F54696">
      <w:pPr>
        <w:jc w:val="both"/>
        <w:rPr>
          <w:rFonts w:ascii="Century Gothic" w:hAnsi="Century Gothic"/>
          <w:sz w:val="22"/>
          <w:szCs w:val="22"/>
          <w:lang w:val="pt-PT"/>
        </w:rPr>
      </w:pPr>
    </w:p>
    <w:p w14:paraId="7961EE7C" w14:textId="77777777" w:rsidR="00F54696" w:rsidRPr="00F9286B" w:rsidRDefault="00F54696" w:rsidP="00F54696">
      <w:pPr>
        <w:jc w:val="both"/>
        <w:rPr>
          <w:rFonts w:ascii="Century Gothic" w:hAnsi="Century Gothic"/>
          <w:sz w:val="22"/>
          <w:szCs w:val="22"/>
          <w:lang w:val="pt-PT"/>
        </w:rPr>
      </w:pPr>
      <w:bookmarkStart w:id="48" w:name="_Hlk49175937"/>
      <w:r w:rsidRPr="00F9286B">
        <w:rPr>
          <w:rFonts w:ascii="Century Gothic" w:hAnsi="Century Gothic"/>
          <w:sz w:val="22"/>
          <w:szCs w:val="22"/>
          <w:lang w:val="pt-PT"/>
        </w:rPr>
        <w:t>Within the scope of this project and in the context of the above described challenges the project will utilize a comprehensive, continuous multi-purpose drone operation, providing two important functions:</w:t>
      </w:r>
    </w:p>
    <w:p w14:paraId="3D07087A" w14:textId="77777777" w:rsidR="00F54696" w:rsidRPr="00F9286B" w:rsidRDefault="00F54696" w:rsidP="002F01FE">
      <w:pPr>
        <w:numPr>
          <w:ilvl w:val="0"/>
          <w:numId w:val="38"/>
        </w:numPr>
        <w:jc w:val="both"/>
        <w:rPr>
          <w:rFonts w:ascii="Century Gothic" w:hAnsi="Century Gothic"/>
          <w:sz w:val="22"/>
          <w:szCs w:val="22"/>
          <w:lang w:val="pt-PT"/>
        </w:rPr>
      </w:pPr>
      <w:r w:rsidRPr="00F9286B">
        <w:rPr>
          <w:rFonts w:ascii="Century Gothic" w:hAnsi="Century Gothic"/>
          <w:b/>
          <w:bCs/>
          <w:sz w:val="22"/>
          <w:szCs w:val="22"/>
          <w:lang w:val="pt-PT"/>
        </w:rPr>
        <w:t>Collecting detailed, hard-to-access aerial data</w:t>
      </w:r>
      <w:r w:rsidRPr="00F9286B">
        <w:rPr>
          <w:rFonts w:ascii="Century Gothic" w:hAnsi="Century Gothic"/>
          <w:sz w:val="22"/>
          <w:szCs w:val="22"/>
          <w:lang w:val="pt-PT"/>
        </w:rPr>
        <w:t>, which can then be turned into vulnerability maps (flood modelling, community planning, mosquito breeding site identification, infrastructure inspection and similar) to help make detailed emergency preparedness and resilience plans, run flood modelling, identify potential hotspots for disease outbreaks, evaluate crop health and yields, and others. </w:t>
      </w:r>
    </w:p>
    <w:p w14:paraId="51DD0CDB"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Aerial data will be collected in a way, so that no individual or other human subject information is recognizable. In order to anonymize the data, the drone will be flown at approx. 80-100 m. altitude, and the camera will be set up to capture images at a resolution of 2-3 cm per pixel, ensuring that no human face or other human features can be recognized. The camera will also be flown at 90-degree angle to reduce any chances of recognizability. Below is an example of aerial data and the detail that is captured. It is evident that no individual human information can be extracted from this image.</w:t>
      </w:r>
      <w:r w:rsidRPr="00F9286B">
        <w:rPr>
          <w:rFonts w:ascii="Century Gothic" w:hAnsi="Century Gothic"/>
          <w:sz w:val="22"/>
          <w:szCs w:val="22"/>
          <w:lang w:val="pt-PT"/>
        </w:rPr>
        <w:br/>
        <w:t>The collected aerial data, maps and analytical insights will be made available for district and national governmental agencies, and will be hosted on UNICEF’s data platform 4P2C available here:</w:t>
      </w:r>
      <w:r w:rsidR="00635403" w:rsidRPr="00F9286B">
        <w:fldChar w:fldCharType="begin"/>
      </w:r>
      <w:r w:rsidR="00635403" w:rsidRPr="00F9286B">
        <w:instrText xml:space="preserve"> HYPERLINK "https://malawi.4p2c.org/portal/home/" </w:instrText>
      </w:r>
      <w:r w:rsidR="00635403" w:rsidRPr="00F9286B">
        <w:fldChar w:fldCharType="separate"/>
      </w:r>
      <w:r w:rsidRPr="00F9286B">
        <w:rPr>
          <w:rStyle w:val="Hyperlink"/>
          <w:rFonts w:ascii="Century Gothic" w:hAnsi="Century Gothic"/>
          <w:sz w:val="22"/>
          <w:szCs w:val="22"/>
          <w:lang w:val="pt-PT"/>
        </w:rPr>
        <w:t xml:space="preserve"> https://malawi.4p2c.org/portal/home/</w:t>
      </w:r>
      <w:r w:rsidR="00635403" w:rsidRPr="00F9286B">
        <w:rPr>
          <w:rStyle w:val="Hyperlink"/>
          <w:rFonts w:ascii="Century Gothic" w:hAnsi="Century Gothic"/>
          <w:sz w:val="22"/>
          <w:szCs w:val="22"/>
          <w:lang w:val="pt-PT"/>
        </w:rPr>
        <w:fldChar w:fldCharType="end"/>
      </w:r>
    </w:p>
    <w:p w14:paraId="284313EA" w14:textId="77777777" w:rsidR="00F54696" w:rsidRPr="00F9286B" w:rsidRDefault="00F54696" w:rsidP="002F01FE">
      <w:pPr>
        <w:numPr>
          <w:ilvl w:val="0"/>
          <w:numId w:val="39"/>
        </w:numPr>
        <w:jc w:val="both"/>
        <w:rPr>
          <w:rFonts w:ascii="Century Gothic" w:hAnsi="Century Gothic"/>
          <w:sz w:val="22"/>
          <w:szCs w:val="22"/>
          <w:lang w:val="pt-PT"/>
        </w:rPr>
      </w:pPr>
      <w:r w:rsidRPr="00F9286B">
        <w:rPr>
          <w:rFonts w:ascii="Century Gothic" w:hAnsi="Century Gothic"/>
          <w:b/>
          <w:bCs/>
          <w:sz w:val="22"/>
          <w:szCs w:val="22"/>
          <w:lang w:val="pt-PT"/>
        </w:rPr>
        <w:t>Delivery and pick-up of medical commodities</w:t>
      </w:r>
      <w:r w:rsidRPr="00F9286B">
        <w:rPr>
          <w:rFonts w:ascii="Century Gothic" w:hAnsi="Century Gothic"/>
          <w:sz w:val="22"/>
          <w:szCs w:val="22"/>
          <w:lang w:val="pt-PT"/>
        </w:rPr>
        <w:t>, emergency medicine, diagnostic samples and results, providing timely regular or emergency on-demand delivery services for medical centers.</w:t>
      </w:r>
      <w:r w:rsidRPr="00F9286B">
        <w:rPr>
          <w:rFonts w:ascii="Century Gothic" w:hAnsi="Century Gothic"/>
          <w:sz w:val="22"/>
          <w:szCs w:val="22"/>
          <w:lang w:val="pt-PT"/>
        </w:rPr>
        <w:br/>
      </w:r>
      <w:r w:rsidRPr="00F9286B">
        <w:rPr>
          <w:rFonts w:ascii="Century Gothic" w:hAnsi="Century Gothic"/>
          <w:sz w:val="22"/>
          <w:szCs w:val="22"/>
          <w:lang w:val="pt-PT"/>
        </w:rPr>
        <w:br/>
        <w:t xml:space="preserve">The first phase of the project will focus on the demands assessment and site </w:t>
      </w:r>
      <w:r w:rsidRPr="00F9286B">
        <w:rPr>
          <w:rFonts w:ascii="Century Gothic" w:hAnsi="Century Gothic"/>
          <w:sz w:val="22"/>
          <w:szCs w:val="22"/>
          <w:lang w:val="pt-PT"/>
        </w:rPr>
        <w:lastRenderedPageBreak/>
        <w:t>scoping, in order to identify the health facilities which are in the most need for quicker transportation of the above mentioned commodities. In doing so, project’s partners will closely work with the Districts’ health management team, in order to be able to incorporate their feedback and inputs, as well as will enable them to choose 2-3 facilities per district. </w:t>
      </w:r>
    </w:p>
    <w:bookmarkEnd w:id="48"/>
    <w:p w14:paraId="305FB021" w14:textId="77777777" w:rsidR="00F54696" w:rsidRPr="00F9286B" w:rsidRDefault="00F54696" w:rsidP="00F54696">
      <w:pPr>
        <w:jc w:val="both"/>
        <w:rPr>
          <w:rFonts w:ascii="Century Gothic" w:hAnsi="Century Gothic"/>
          <w:sz w:val="22"/>
          <w:szCs w:val="22"/>
          <w:lang w:val="pt-PT"/>
        </w:rPr>
      </w:pPr>
      <w:r w:rsidRPr="00F9286B">
        <w:rPr>
          <w:rFonts w:ascii="Century Gothic" w:hAnsi="Century Gothic"/>
          <w:sz w:val="22"/>
          <w:szCs w:val="22"/>
          <w:lang w:val="pt-PT"/>
        </w:rPr>
        <w:t xml:space="preserve">The project will not be collecting any human subject data related to delivery. As opposed to that, the project will look only at the quantities, types, frequencies, and stockouts of medical commodities requested and delivered. Where it concerns medical samples and their results, the data will be coded under unique personal identifier, ensuring that neither drone service provider nor other project partners have access to patient data. </w:t>
      </w:r>
      <w:r w:rsidRPr="00F9286B">
        <w:rPr>
          <w:rFonts w:ascii="Century Gothic" w:hAnsi="Century Gothic"/>
          <w:sz w:val="22"/>
          <w:szCs w:val="22"/>
          <w:lang w:val="pt-PT"/>
        </w:rPr>
        <w:br/>
        <w:t>By running such continuous drone operation, evidence, such as flights, delivery contents and their quantities, and aerial imagery will be collected and monitored, to then subsequently provide materials for monitoring and evaluation activity, which will be completed by the co-investigator of the project. Should this turn into full-pledged research project, a separate, specific activity-focused ethics clearance would be undergone.</w:t>
      </w:r>
    </w:p>
    <w:p w14:paraId="61F4BDB3" w14:textId="77777777" w:rsidR="00F54696" w:rsidRPr="00F9286B" w:rsidRDefault="00F54696" w:rsidP="00F54696">
      <w:pPr>
        <w:rPr>
          <w:rFonts w:ascii="Century Gothic" w:hAnsi="Century Gothic"/>
          <w:bCs/>
          <w:sz w:val="22"/>
          <w:szCs w:val="22"/>
          <w:lang w:val="en-GB"/>
        </w:rPr>
      </w:pPr>
    </w:p>
    <w:p w14:paraId="051E6275" w14:textId="77777777" w:rsidR="00F54696" w:rsidRPr="00F9286B" w:rsidRDefault="00F54696" w:rsidP="00F54696">
      <w:pPr>
        <w:rPr>
          <w:rFonts w:ascii="Century Gothic" w:hAnsi="Century Gothic"/>
          <w:b/>
          <w:sz w:val="22"/>
          <w:szCs w:val="22"/>
          <w:lang w:val="pt-PT"/>
        </w:rPr>
      </w:pPr>
    </w:p>
    <w:p w14:paraId="79B3E197" w14:textId="77777777" w:rsidR="00F54696" w:rsidRPr="00F9286B" w:rsidRDefault="00F54696" w:rsidP="00F54696">
      <w:pPr>
        <w:rPr>
          <w:rFonts w:ascii="Century Gothic" w:hAnsi="Century Gothic"/>
          <w:b/>
          <w:sz w:val="22"/>
          <w:szCs w:val="22"/>
          <w:lang w:val="pt-PT"/>
        </w:rPr>
      </w:pPr>
    </w:p>
    <w:p w14:paraId="04E25BD0" w14:textId="77777777" w:rsidR="00F54696" w:rsidRPr="00F9286B" w:rsidRDefault="00F54696" w:rsidP="00F54696">
      <w:pPr>
        <w:rPr>
          <w:rFonts w:ascii="Century Gothic" w:hAnsi="Century Gothic"/>
          <w:sz w:val="22"/>
          <w:szCs w:val="22"/>
          <w:lang w:val="pt-PT"/>
        </w:rPr>
      </w:pPr>
    </w:p>
    <w:bookmarkEnd w:id="43"/>
    <w:p w14:paraId="7AE8FB13" w14:textId="77777777" w:rsidR="00F54696" w:rsidRPr="00F9286B" w:rsidRDefault="00F54696" w:rsidP="00F54696">
      <w:pPr>
        <w:rPr>
          <w:rFonts w:ascii="Century Gothic" w:hAnsi="Century Gothic"/>
          <w:sz w:val="22"/>
          <w:szCs w:val="22"/>
          <w:lang w:val="pt-PT"/>
        </w:rPr>
      </w:pPr>
    </w:p>
    <w:p w14:paraId="56F4F0CD" w14:textId="77777777" w:rsidR="00F54696" w:rsidRPr="00F9286B" w:rsidRDefault="00F54696" w:rsidP="00F54696">
      <w:pPr>
        <w:rPr>
          <w:rFonts w:ascii="Century Gothic" w:hAnsi="Century Gothic"/>
          <w:sz w:val="22"/>
          <w:szCs w:val="22"/>
          <w:lang w:val="pt-PT"/>
        </w:rPr>
      </w:pPr>
    </w:p>
    <w:p w14:paraId="0CC4DE9C" w14:textId="77777777" w:rsidR="004410F1" w:rsidRPr="00F9286B" w:rsidRDefault="004410F1" w:rsidP="00F54696">
      <w:pPr>
        <w:rPr>
          <w:rFonts w:ascii="Century Gothic" w:hAnsi="Century Gothic"/>
          <w:sz w:val="22"/>
          <w:szCs w:val="22"/>
        </w:rPr>
      </w:pPr>
    </w:p>
    <w:p w14:paraId="09644AB9" w14:textId="77777777" w:rsidR="004410F1" w:rsidRPr="00F9286B" w:rsidRDefault="004410F1" w:rsidP="00FA723E">
      <w:pPr>
        <w:pStyle w:val="Heading2"/>
        <w:rPr>
          <w:rFonts w:ascii="Century Gothic" w:hAnsi="Century Gothic"/>
        </w:rPr>
      </w:pPr>
    </w:p>
    <w:p w14:paraId="67935E44" w14:textId="77777777" w:rsidR="004410F1" w:rsidRPr="00F9286B" w:rsidRDefault="004410F1" w:rsidP="00FA723E">
      <w:pPr>
        <w:pStyle w:val="Heading2"/>
        <w:rPr>
          <w:rFonts w:ascii="Century Gothic" w:hAnsi="Century Gothic"/>
        </w:rPr>
      </w:pPr>
    </w:p>
    <w:p w14:paraId="1B944659" w14:textId="77777777" w:rsidR="004410F1" w:rsidRPr="00F9286B" w:rsidRDefault="004410F1" w:rsidP="00FA723E">
      <w:pPr>
        <w:pStyle w:val="Heading2"/>
        <w:rPr>
          <w:rFonts w:ascii="Century Gothic" w:hAnsi="Century Gothic"/>
        </w:rPr>
      </w:pPr>
    </w:p>
    <w:p w14:paraId="225B9089" w14:textId="77777777" w:rsidR="004410F1" w:rsidRPr="00F9286B" w:rsidRDefault="004410F1" w:rsidP="00FA723E">
      <w:pPr>
        <w:pStyle w:val="Heading2"/>
        <w:rPr>
          <w:rFonts w:ascii="Century Gothic" w:hAnsi="Century Gothic"/>
        </w:rPr>
      </w:pPr>
    </w:p>
    <w:p w14:paraId="2DC4A732" w14:textId="77777777" w:rsidR="004410F1" w:rsidRPr="00F9286B" w:rsidRDefault="004410F1" w:rsidP="00FA723E">
      <w:pPr>
        <w:pStyle w:val="Heading2"/>
        <w:rPr>
          <w:rFonts w:ascii="Century Gothic" w:hAnsi="Century Gothic"/>
        </w:rPr>
      </w:pPr>
    </w:p>
    <w:p w14:paraId="6C4EF151" w14:textId="77777777" w:rsidR="004410F1" w:rsidRPr="00F9286B" w:rsidRDefault="004410F1" w:rsidP="00FA723E">
      <w:pPr>
        <w:pStyle w:val="Heading2"/>
        <w:rPr>
          <w:rFonts w:ascii="Century Gothic" w:hAnsi="Century Gothic"/>
        </w:rPr>
      </w:pPr>
    </w:p>
    <w:p w14:paraId="2B8CAD8F" w14:textId="77777777" w:rsidR="004410F1" w:rsidRPr="00F9286B" w:rsidRDefault="004410F1" w:rsidP="00FA723E">
      <w:pPr>
        <w:pStyle w:val="Heading2"/>
        <w:rPr>
          <w:rFonts w:ascii="Century Gothic" w:hAnsi="Century Gothic"/>
        </w:rPr>
      </w:pPr>
    </w:p>
    <w:p w14:paraId="4EEB079D" w14:textId="77777777" w:rsidR="004410F1" w:rsidRPr="00F9286B" w:rsidRDefault="004410F1" w:rsidP="00FA723E">
      <w:pPr>
        <w:pStyle w:val="Heading2"/>
        <w:rPr>
          <w:rFonts w:ascii="Century Gothic" w:hAnsi="Century Gothic"/>
        </w:rPr>
      </w:pPr>
    </w:p>
    <w:p w14:paraId="298FE283" w14:textId="77777777" w:rsidR="004410F1" w:rsidRPr="00F9286B" w:rsidRDefault="004410F1" w:rsidP="00FA723E">
      <w:pPr>
        <w:pStyle w:val="Heading2"/>
        <w:rPr>
          <w:rFonts w:ascii="Century Gothic" w:hAnsi="Century Gothic"/>
        </w:rPr>
      </w:pPr>
    </w:p>
    <w:p w14:paraId="0FF17237" w14:textId="77777777" w:rsidR="004410F1" w:rsidRPr="00F9286B" w:rsidRDefault="004410F1" w:rsidP="00FA723E">
      <w:pPr>
        <w:pStyle w:val="Heading2"/>
        <w:rPr>
          <w:rFonts w:ascii="Century Gothic" w:hAnsi="Century Gothic"/>
        </w:rPr>
      </w:pPr>
    </w:p>
    <w:p w14:paraId="515F22F9" w14:textId="73E0B328" w:rsidR="003827D2" w:rsidRPr="00F9286B" w:rsidRDefault="003827D2" w:rsidP="00F54696">
      <w:pPr>
        <w:pStyle w:val="Heading2"/>
        <w:rPr>
          <w:rFonts w:asciiTheme="minorHAnsi" w:eastAsiaTheme="minorEastAsia" w:hAnsiTheme="minorHAnsi" w:cstheme="minorBidi"/>
          <w:b w:val="0"/>
          <w:bCs w:val="0"/>
          <w:color w:val="auto"/>
          <w:sz w:val="24"/>
          <w:szCs w:val="24"/>
        </w:rPr>
      </w:pPr>
    </w:p>
    <w:p w14:paraId="5A91AE87" w14:textId="77777777" w:rsidR="00F54696" w:rsidRPr="00F9286B" w:rsidRDefault="00F54696" w:rsidP="00F54696"/>
    <w:p w14:paraId="6E4493F0" w14:textId="0FE5F9DB" w:rsidR="00FA723E" w:rsidRPr="00F9286B" w:rsidRDefault="00FA723E" w:rsidP="00FA723E">
      <w:pPr>
        <w:pStyle w:val="Heading2"/>
        <w:rPr>
          <w:rFonts w:ascii="Century Gothic" w:hAnsi="Century Gothic"/>
        </w:rPr>
      </w:pPr>
      <w:bookmarkStart w:id="49" w:name="_Toc469140769"/>
      <w:r w:rsidRPr="00F9286B">
        <w:rPr>
          <w:rFonts w:ascii="Century Gothic" w:hAnsi="Century Gothic"/>
        </w:rPr>
        <w:lastRenderedPageBreak/>
        <w:t>Annex 8 List of Documents Consulted</w:t>
      </w:r>
      <w:bookmarkEnd w:id="49"/>
    </w:p>
    <w:p w14:paraId="63C6D950" w14:textId="77777777" w:rsidR="004410F1" w:rsidRPr="00F9286B" w:rsidRDefault="004410F1"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 xml:space="preserve">DFID, UNICEF, FTL and Swoop Aero Project Document – Sustainable </w:t>
      </w:r>
      <w:proofErr w:type="spellStart"/>
      <w:r w:rsidRPr="00F9286B">
        <w:rPr>
          <w:rFonts w:ascii="Century Gothic" w:hAnsi="Century Gothic"/>
          <w:sz w:val="22"/>
          <w:szCs w:val="22"/>
        </w:rPr>
        <w:t>Multi Purpose</w:t>
      </w:r>
      <w:proofErr w:type="spellEnd"/>
      <w:r w:rsidRPr="00F9286B">
        <w:rPr>
          <w:rFonts w:ascii="Century Gothic" w:hAnsi="Century Gothic"/>
          <w:sz w:val="22"/>
          <w:szCs w:val="22"/>
        </w:rPr>
        <w:t xml:space="preserve"> Drones Operations in Southern Malawi</w:t>
      </w:r>
    </w:p>
    <w:p w14:paraId="5E8BBD5C" w14:textId="77777777" w:rsidR="004410F1" w:rsidRPr="00F9286B" w:rsidRDefault="004410F1"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Proposal and supporting documents submitted to the College of Medicine for ethical review</w:t>
      </w:r>
    </w:p>
    <w:p w14:paraId="31EC5075" w14:textId="77777777" w:rsidR="004410F1" w:rsidRPr="00F9286B" w:rsidRDefault="004410F1"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PR Document</w:t>
      </w:r>
    </w:p>
    <w:p w14:paraId="51D770C5" w14:textId="77777777" w:rsidR="004410F1" w:rsidRPr="00F9286B" w:rsidRDefault="004410F1"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Minutes of Stakeholder Meetings</w:t>
      </w:r>
    </w:p>
    <w:p w14:paraId="510E0E5B" w14:textId="77777777" w:rsidR="004410F1" w:rsidRPr="00F9286B" w:rsidRDefault="004410F1"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Project Handover Plan</w:t>
      </w:r>
    </w:p>
    <w:p w14:paraId="23499C44" w14:textId="77777777" w:rsidR="004410F1" w:rsidRPr="00F9286B" w:rsidRDefault="004410F1"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Sprint 1,2,3 and 4 plans and budgets</w:t>
      </w:r>
    </w:p>
    <w:p w14:paraId="59FCA30F" w14:textId="77777777" w:rsidR="004410F1" w:rsidRPr="00F9286B" w:rsidRDefault="004410F1"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Sprint Reviews</w:t>
      </w:r>
    </w:p>
    <w:p w14:paraId="4C0865CB" w14:textId="77777777" w:rsidR="004410F1" w:rsidRPr="00F9286B" w:rsidRDefault="004410F1"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Emails between different stakeholders</w:t>
      </w:r>
    </w:p>
    <w:p w14:paraId="7935F36F" w14:textId="77777777" w:rsidR="004410F1" w:rsidRPr="00F9286B" w:rsidRDefault="004410F1"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The Sustained Drones Operations in Southern Malawi July 2020 Report by College of Medicine</w:t>
      </w:r>
    </w:p>
    <w:p w14:paraId="25C8EF99" w14:textId="77777777" w:rsidR="004410F1" w:rsidRPr="00F9286B" w:rsidRDefault="004410F1"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The Sustained Drones Operations in Southern Malawi October/November 2020 Report by College of Medicine</w:t>
      </w:r>
    </w:p>
    <w:p w14:paraId="289C873E" w14:textId="77777777" w:rsidR="004410F1" w:rsidRPr="00F9286B" w:rsidRDefault="004410F1"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UNEG Norms and Standards</w:t>
      </w:r>
    </w:p>
    <w:p w14:paraId="17FD1404" w14:textId="77777777" w:rsidR="004410F1" w:rsidRPr="00F9286B" w:rsidRDefault="004410F1"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UNICEF procedures for ethical standards</w:t>
      </w:r>
    </w:p>
    <w:p w14:paraId="5D07137E" w14:textId="568E5D6D" w:rsidR="006E45D0" w:rsidRPr="00F9286B" w:rsidRDefault="006E45D0" w:rsidP="002F01FE">
      <w:pPr>
        <w:pStyle w:val="ListParagraph"/>
        <w:numPr>
          <w:ilvl w:val="0"/>
          <w:numId w:val="3"/>
        </w:numPr>
        <w:jc w:val="both"/>
        <w:rPr>
          <w:rFonts w:ascii="Century Gothic" w:hAnsi="Century Gothic"/>
          <w:sz w:val="22"/>
          <w:szCs w:val="22"/>
        </w:rPr>
      </w:pPr>
      <w:r w:rsidRPr="00F9286B">
        <w:rPr>
          <w:rFonts w:ascii="Century Gothic" w:hAnsi="Century Gothic"/>
          <w:sz w:val="22"/>
          <w:szCs w:val="22"/>
        </w:rPr>
        <w:t>“Bi-directional drones to strengthen healthcare provision: experiences and lessons from Madagascar, Malawi and Senegal” Knoblauch</w:t>
      </w:r>
      <w:r w:rsidR="00ED1D37" w:rsidRPr="00F9286B">
        <w:rPr>
          <w:rFonts w:ascii="Century Gothic" w:hAnsi="Century Gothic"/>
          <w:sz w:val="22"/>
          <w:szCs w:val="22"/>
        </w:rPr>
        <w:t xml:space="preserve"> AM et al (2019) </w:t>
      </w:r>
      <w:r w:rsidR="00ED1D37" w:rsidRPr="00F9286B">
        <w:rPr>
          <w:rFonts w:ascii="Century Gothic" w:hAnsi="Century Gothic"/>
          <w:b/>
          <w:sz w:val="22"/>
          <w:szCs w:val="22"/>
        </w:rPr>
        <w:t>BMJ Global Health</w:t>
      </w:r>
      <w:r w:rsidR="00ED1D37" w:rsidRPr="00F9286B">
        <w:rPr>
          <w:rFonts w:ascii="Century Gothic" w:hAnsi="Century Gothic"/>
          <w:sz w:val="22"/>
          <w:szCs w:val="22"/>
        </w:rPr>
        <w:t xml:space="preserve"> Journal 2019;e001541.doi:10.1136/bmhgh-2019-001541</w:t>
      </w:r>
    </w:p>
    <w:p w14:paraId="69EDD30F" w14:textId="77777777" w:rsidR="004410F1" w:rsidRPr="00F9286B" w:rsidRDefault="004410F1" w:rsidP="004410F1"/>
    <w:p w14:paraId="06B53629" w14:textId="77777777" w:rsidR="0075464A" w:rsidRPr="00F9286B" w:rsidRDefault="0075464A" w:rsidP="004410F1"/>
    <w:p w14:paraId="66C5E9E1" w14:textId="77777777" w:rsidR="00B0411B" w:rsidRPr="00F9286B" w:rsidRDefault="00B0411B" w:rsidP="004410F1"/>
    <w:p w14:paraId="51AA50E0" w14:textId="77777777" w:rsidR="00B0411B" w:rsidRPr="00F9286B" w:rsidRDefault="00B0411B" w:rsidP="004410F1"/>
    <w:p w14:paraId="0DED900C" w14:textId="77777777" w:rsidR="00B0411B" w:rsidRPr="00F9286B" w:rsidRDefault="00B0411B" w:rsidP="004410F1"/>
    <w:p w14:paraId="6DBBDAB2" w14:textId="77777777" w:rsidR="00B0411B" w:rsidRPr="00F9286B" w:rsidRDefault="00B0411B" w:rsidP="004410F1"/>
    <w:p w14:paraId="5AC1E3A9" w14:textId="77777777" w:rsidR="00B0411B" w:rsidRPr="00F9286B" w:rsidRDefault="00B0411B" w:rsidP="004410F1"/>
    <w:p w14:paraId="5B47B41E" w14:textId="77777777" w:rsidR="00B0411B" w:rsidRPr="00F9286B" w:rsidRDefault="00B0411B" w:rsidP="004410F1"/>
    <w:p w14:paraId="68D5C80D" w14:textId="77777777" w:rsidR="00B0411B" w:rsidRPr="00F9286B" w:rsidRDefault="00B0411B" w:rsidP="004410F1"/>
    <w:p w14:paraId="6C687CCD" w14:textId="77777777" w:rsidR="00B0411B" w:rsidRPr="00F9286B" w:rsidRDefault="00B0411B" w:rsidP="004410F1"/>
    <w:p w14:paraId="7F88BBC1" w14:textId="77777777" w:rsidR="00B0411B" w:rsidRPr="00F9286B" w:rsidRDefault="00B0411B" w:rsidP="004410F1"/>
    <w:p w14:paraId="3B97E1E9" w14:textId="77777777" w:rsidR="00B0411B" w:rsidRPr="00F9286B" w:rsidRDefault="00B0411B" w:rsidP="004410F1"/>
    <w:p w14:paraId="4CC278CB" w14:textId="77777777" w:rsidR="00B0411B" w:rsidRPr="00F9286B" w:rsidRDefault="00B0411B" w:rsidP="004410F1"/>
    <w:p w14:paraId="5BA0D2B8" w14:textId="77777777" w:rsidR="00B0411B" w:rsidRPr="00F9286B" w:rsidRDefault="00B0411B" w:rsidP="004410F1"/>
    <w:p w14:paraId="43C0C7EB" w14:textId="77777777" w:rsidR="00B0411B" w:rsidRPr="00F9286B" w:rsidRDefault="00B0411B" w:rsidP="004410F1"/>
    <w:p w14:paraId="55C24B80" w14:textId="77777777" w:rsidR="00B0411B" w:rsidRPr="00F9286B" w:rsidRDefault="00B0411B" w:rsidP="004410F1"/>
    <w:p w14:paraId="19D75222" w14:textId="77777777" w:rsidR="00B0411B" w:rsidRPr="00F9286B" w:rsidRDefault="00B0411B" w:rsidP="004410F1"/>
    <w:p w14:paraId="747693A7" w14:textId="77777777" w:rsidR="00B0411B" w:rsidRPr="00F9286B" w:rsidRDefault="00B0411B" w:rsidP="004410F1"/>
    <w:p w14:paraId="040B5B71" w14:textId="77777777" w:rsidR="00B0411B" w:rsidRPr="00F9286B" w:rsidRDefault="00B0411B" w:rsidP="004410F1"/>
    <w:p w14:paraId="42BFB593" w14:textId="77777777" w:rsidR="00B0411B" w:rsidRPr="00F9286B" w:rsidRDefault="00B0411B" w:rsidP="004410F1"/>
    <w:p w14:paraId="4FA592BB" w14:textId="77777777" w:rsidR="00B0411B" w:rsidRPr="00F9286B" w:rsidRDefault="00B0411B" w:rsidP="004410F1"/>
    <w:p w14:paraId="1DFAF0F8" w14:textId="77777777" w:rsidR="00B0411B" w:rsidRPr="00F9286B" w:rsidRDefault="00B0411B" w:rsidP="004410F1"/>
    <w:p w14:paraId="5F738A42" w14:textId="77777777" w:rsidR="00AC36CC" w:rsidRDefault="00AC36CC">
      <w:pPr>
        <w:rPr>
          <w:rFonts w:ascii="Century Gothic" w:eastAsiaTheme="majorEastAsia" w:hAnsi="Century Gothic" w:cstheme="majorBidi"/>
          <w:b/>
          <w:bCs/>
          <w:color w:val="4F81BD" w:themeColor="accent1"/>
          <w:sz w:val="26"/>
          <w:szCs w:val="26"/>
        </w:rPr>
      </w:pPr>
      <w:bookmarkStart w:id="50" w:name="_Toc469140770"/>
      <w:r>
        <w:rPr>
          <w:rFonts w:ascii="Century Gothic" w:hAnsi="Century Gothic"/>
        </w:rPr>
        <w:br w:type="page"/>
      </w:r>
    </w:p>
    <w:p w14:paraId="1DFD0CEF" w14:textId="2873042A" w:rsidR="00FA723E" w:rsidRPr="00F9286B" w:rsidRDefault="00FA723E" w:rsidP="00FA723E">
      <w:pPr>
        <w:pStyle w:val="Heading2"/>
        <w:rPr>
          <w:rFonts w:ascii="Century Gothic" w:hAnsi="Century Gothic"/>
        </w:rPr>
      </w:pPr>
      <w:r w:rsidRPr="00F9286B">
        <w:rPr>
          <w:rFonts w:ascii="Century Gothic" w:hAnsi="Century Gothic"/>
        </w:rPr>
        <w:lastRenderedPageBreak/>
        <w:t>Annex 9 Data Collection Tools</w:t>
      </w:r>
      <w:bookmarkEnd w:id="50"/>
    </w:p>
    <w:p w14:paraId="025D043F" w14:textId="77777777" w:rsidR="0075464A" w:rsidRPr="00F9286B" w:rsidRDefault="0075464A" w:rsidP="0075464A">
      <w:pPr>
        <w:jc w:val="both"/>
        <w:rPr>
          <w:rFonts w:ascii="Century Gothic" w:hAnsi="Century Gothic"/>
          <w:b/>
          <w:sz w:val="22"/>
          <w:szCs w:val="22"/>
        </w:rPr>
      </w:pPr>
    </w:p>
    <w:p w14:paraId="45789477" w14:textId="46C343A4" w:rsidR="0075464A" w:rsidRPr="00F9286B" w:rsidRDefault="0075464A" w:rsidP="0075464A">
      <w:pPr>
        <w:shd w:val="clear" w:color="auto" w:fill="D9D9D9" w:themeFill="background1" w:themeFillShade="D9"/>
        <w:jc w:val="both"/>
        <w:rPr>
          <w:rFonts w:ascii="Century Gothic" w:hAnsi="Century Gothic"/>
          <w:b/>
          <w:sz w:val="22"/>
          <w:szCs w:val="22"/>
        </w:rPr>
      </w:pPr>
      <w:r w:rsidRPr="00F9286B">
        <w:rPr>
          <w:rFonts w:ascii="Century Gothic" w:hAnsi="Century Gothic"/>
          <w:b/>
          <w:sz w:val="22"/>
          <w:szCs w:val="22"/>
        </w:rPr>
        <w:t>1. Key Informant Interview Guide – National Level</w:t>
      </w:r>
    </w:p>
    <w:p w14:paraId="3DE4802F" w14:textId="77777777" w:rsidR="0075464A" w:rsidRPr="00F9286B" w:rsidRDefault="0075464A" w:rsidP="0075464A">
      <w:pPr>
        <w:jc w:val="both"/>
        <w:rPr>
          <w:rFonts w:ascii="Century Gothic" w:hAnsi="Century Gothic"/>
          <w:b/>
          <w:sz w:val="22"/>
          <w:szCs w:val="22"/>
        </w:rPr>
      </w:pPr>
    </w:p>
    <w:p w14:paraId="02166B96"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t>Introduction</w:t>
      </w:r>
    </w:p>
    <w:p w14:paraId="312A0B2C" w14:textId="77777777" w:rsidR="0075464A" w:rsidRPr="00F9286B" w:rsidRDefault="0075464A" w:rsidP="0075464A">
      <w:pPr>
        <w:jc w:val="both"/>
        <w:rPr>
          <w:rFonts w:ascii="Century Gothic" w:hAnsi="Century Gothic"/>
          <w:b/>
          <w:sz w:val="22"/>
          <w:szCs w:val="22"/>
        </w:rPr>
      </w:pPr>
      <w:r w:rsidRPr="00F9286B">
        <w:rPr>
          <w:rFonts w:ascii="Century Gothic" w:hAnsi="Century Gothic"/>
          <w:sz w:val="22"/>
          <w:szCs w:val="22"/>
        </w:rPr>
        <w:t xml:space="preserve">This interview guide targets key people involved in the design, coordination, and implementation of the drones project. These are people from </w:t>
      </w:r>
      <w:r w:rsidRPr="00F9286B">
        <w:rPr>
          <w:rFonts w:ascii="Century Gothic" w:hAnsi="Century Gothic"/>
          <w:i/>
          <w:sz w:val="22"/>
          <w:szCs w:val="22"/>
        </w:rPr>
        <w:t>UNICEF, Swoop Aero, DFID/FCDO, FTI and Malawi College of Medicine</w:t>
      </w:r>
      <w:r w:rsidRPr="00F9286B">
        <w:rPr>
          <w:rFonts w:ascii="Century Gothic" w:hAnsi="Century Gothic"/>
          <w:sz w:val="22"/>
          <w:szCs w:val="22"/>
        </w:rPr>
        <w:t xml:space="preserve"> who played key roles in the project. Personnel from other key stakeholders like the Department of Civil Aviation, </w:t>
      </w:r>
      <w:r w:rsidRPr="00F9286B">
        <w:rPr>
          <w:rFonts w:ascii="Century Gothic" w:hAnsi="Century Gothic"/>
          <w:i/>
          <w:sz w:val="22"/>
          <w:szCs w:val="22"/>
        </w:rPr>
        <w:t>Department of Disaster Management, Water Resources Department, Central Medical Stores Trust</w:t>
      </w:r>
      <w:r w:rsidRPr="00F9286B">
        <w:rPr>
          <w:rFonts w:ascii="Century Gothic" w:hAnsi="Century Gothic"/>
          <w:sz w:val="22"/>
          <w:szCs w:val="22"/>
        </w:rPr>
        <w:t xml:space="preserve"> are also targeted. </w:t>
      </w:r>
    </w:p>
    <w:p w14:paraId="34FB5ADF" w14:textId="77777777" w:rsidR="0075464A" w:rsidRPr="00F9286B" w:rsidRDefault="0075464A" w:rsidP="0075464A">
      <w:pPr>
        <w:jc w:val="both"/>
        <w:rPr>
          <w:rFonts w:ascii="Century Gothic" w:hAnsi="Century Gothic"/>
          <w:b/>
          <w:sz w:val="22"/>
          <w:szCs w:val="22"/>
        </w:rPr>
      </w:pPr>
    </w:p>
    <w:p w14:paraId="29D9FD39"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t xml:space="preserve">Background Information </w:t>
      </w:r>
    </w:p>
    <w:p w14:paraId="2AD42FE0" w14:textId="77777777" w:rsidR="0075464A" w:rsidRPr="00F9286B" w:rsidRDefault="0075464A"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Date of Interview</w:t>
      </w:r>
    </w:p>
    <w:p w14:paraId="293D78BF" w14:textId="77777777" w:rsidR="0075464A" w:rsidRPr="00F9286B" w:rsidRDefault="0075464A"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Name of respondent</w:t>
      </w:r>
    </w:p>
    <w:p w14:paraId="364DFF18" w14:textId="77777777" w:rsidR="0075464A" w:rsidRPr="00F9286B" w:rsidRDefault="0075464A"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Organization where respondent works</w:t>
      </w:r>
    </w:p>
    <w:p w14:paraId="69400F09" w14:textId="77777777" w:rsidR="0075464A" w:rsidRPr="00F9286B" w:rsidRDefault="0075464A"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Duration working for the organization</w:t>
      </w:r>
    </w:p>
    <w:p w14:paraId="598DCBDF" w14:textId="77777777" w:rsidR="0075464A" w:rsidRPr="00F9286B" w:rsidRDefault="0075464A"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Key responsibilities in the organization</w:t>
      </w:r>
    </w:p>
    <w:p w14:paraId="2FD310AA" w14:textId="77777777" w:rsidR="0075464A" w:rsidRPr="00F9286B" w:rsidRDefault="0075464A"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Key role/responsibilities in the drones project</w:t>
      </w:r>
    </w:p>
    <w:p w14:paraId="4F331DC0" w14:textId="77777777" w:rsidR="0075464A" w:rsidRPr="00F9286B" w:rsidRDefault="0075464A" w:rsidP="0075464A">
      <w:pPr>
        <w:pStyle w:val="ListParagraph"/>
        <w:jc w:val="both"/>
        <w:rPr>
          <w:rFonts w:ascii="Century Gothic" w:hAnsi="Century Gothic"/>
          <w:sz w:val="22"/>
          <w:szCs w:val="22"/>
        </w:rPr>
      </w:pPr>
    </w:p>
    <w:p w14:paraId="77094057"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t>Relevance</w:t>
      </w:r>
    </w:p>
    <w:p w14:paraId="38F63188"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To what extent are the objectives and strategies adopted in the DFID-funded drones project relevant to Malawi Government’s national priorities and policies related to health outcomes?  </w:t>
      </w:r>
      <w:r w:rsidRPr="00F9286B">
        <w:rPr>
          <w:rFonts w:ascii="Century Gothic" w:hAnsi="Century Gothic"/>
          <w:b/>
          <w:sz w:val="22"/>
          <w:szCs w:val="22"/>
        </w:rPr>
        <w:t>Probe</w:t>
      </w:r>
      <w:r w:rsidRPr="00F9286B">
        <w:rPr>
          <w:rFonts w:ascii="Century Gothic" w:hAnsi="Century Gothic"/>
          <w:sz w:val="22"/>
          <w:szCs w:val="22"/>
        </w:rPr>
        <w:t xml:space="preserve"> relevance in relation to SDGs, Malawi Growth &amp; Development Strategy among other key national development roadmaps in relation to the lagging health and emergency response indicators. </w:t>
      </w:r>
    </w:p>
    <w:p w14:paraId="57D705D9"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To what extent do the objectives and activities of the DFID-funded drones project address the needs and priorities of marginalized and vulnerable children, men and women, in the project areas?  </w:t>
      </w:r>
    </w:p>
    <w:p w14:paraId="6F082EB2"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How relevant was the selection and targeting of Chikwawa and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Districts including the 19 health centers in Chikwawa and 13 health centers in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w:t>
      </w:r>
    </w:p>
    <w:p w14:paraId="27F44CD7" w14:textId="77777777" w:rsidR="0075464A" w:rsidRPr="00F9286B" w:rsidRDefault="0075464A" w:rsidP="0075464A">
      <w:pPr>
        <w:jc w:val="both"/>
        <w:rPr>
          <w:rFonts w:ascii="Century Gothic" w:hAnsi="Century Gothic"/>
          <w:sz w:val="22"/>
          <w:szCs w:val="22"/>
        </w:rPr>
      </w:pPr>
    </w:p>
    <w:p w14:paraId="6234966A"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t>Effectiveness</w:t>
      </w:r>
    </w:p>
    <w:p w14:paraId="167B5732" w14:textId="77777777" w:rsidR="0075464A" w:rsidRPr="00F9286B" w:rsidRDefault="0075464A"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 xml:space="preserve">To what extent was the DFID-funded drone project successful in achieving objectives relating to (1) health service provision, (2) flood mapping and (3) multi-purpose drone operations? </w:t>
      </w:r>
      <w:r w:rsidRPr="00F9286B">
        <w:rPr>
          <w:rFonts w:ascii="Century Gothic" w:hAnsi="Century Gothic"/>
          <w:b/>
          <w:sz w:val="22"/>
          <w:szCs w:val="22"/>
        </w:rPr>
        <w:t>Probe</w:t>
      </w:r>
      <w:r w:rsidRPr="00F9286B">
        <w:rPr>
          <w:rFonts w:ascii="Century Gothic" w:hAnsi="Century Gothic"/>
          <w:sz w:val="22"/>
          <w:szCs w:val="22"/>
        </w:rPr>
        <w:t xml:space="preserve"> activities that were undertaken under </w:t>
      </w:r>
      <w:r w:rsidRPr="00F9286B">
        <w:rPr>
          <w:rFonts w:ascii="Century Gothic" w:hAnsi="Century Gothic"/>
          <w:b/>
          <w:sz w:val="22"/>
          <w:szCs w:val="22"/>
        </w:rPr>
        <w:t>each</w:t>
      </w:r>
      <w:r w:rsidRPr="00F9286B">
        <w:rPr>
          <w:rFonts w:ascii="Century Gothic" w:hAnsi="Century Gothic"/>
          <w:sz w:val="22"/>
          <w:szCs w:val="22"/>
        </w:rPr>
        <w:t xml:space="preserve"> of the aforementioned three areas and the extent to which the objectives were met. </w:t>
      </w:r>
    </w:p>
    <w:p w14:paraId="14CCE837" w14:textId="77777777" w:rsidR="0075464A" w:rsidRPr="00F9286B" w:rsidRDefault="0075464A"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What factors influencing the achievement or non-achievement of the objectives?  </w:t>
      </w:r>
    </w:p>
    <w:p w14:paraId="13F551A9" w14:textId="77777777" w:rsidR="0075464A" w:rsidRPr="00F9286B" w:rsidRDefault="0075464A"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 xml:space="preserve">To what extent were project activities implemented in a cost effective manner across genders and socio-economic groups including vulnerable people in the targeted communities? </w:t>
      </w:r>
      <w:r w:rsidRPr="00F9286B">
        <w:rPr>
          <w:rFonts w:ascii="Century Gothic" w:hAnsi="Century Gothic"/>
          <w:b/>
          <w:sz w:val="22"/>
          <w:szCs w:val="22"/>
        </w:rPr>
        <w:t>Probe</w:t>
      </w:r>
      <w:r w:rsidRPr="00F9286B">
        <w:rPr>
          <w:rFonts w:ascii="Century Gothic" w:hAnsi="Century Gothic"/>
          <w:sz w:val="22"/>
          <w:szCs w:val="22"/>
        </w:rPr>
        <w:t xml:space="preserve"> cost efficiency measures taken against each of the project activities.</w:t>
      </w:r>
    </w:p>
    <w:p w14:paraId="454A8567" w14:textId="77777777" w:rsidR="0075464A" w:rsidRPr="00F9286B" w:rsidRDefault="0075464A"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lastRenderedPageBreak/>
        <w:t xml:space="preserve">Was UNICEF effective in engaging with the government and other key stakeholders in strengthening coordination and government leadership and political will in influencing the achievement of results or </w:t>
      </w:r>
      <w:proofErr w:type="spellStart"/>
      <w:r w:rsidRPr="00F9286B">
        <w:rPr>
          <w:rFonts w:ascii="Century Gothic" w:hAnsi="Century Gothic"/>
          <w:sz w:val="22"/>
          <w:szCs w:val="22"/>
        </w:rPr>
        <w:t>vise</w:t>
      </w:r>
      <w:proofErr w:type="spellEnd"/>
      <w:r w:rsidRPr="00F9286B">
        <w:rPr>
          <w:rFonts w:ascii="Century Gothic" w:hAnsi="Century Gothic"/>
          <w:sz w:val="22"/>
          <w:szCs w:val="22"/>
        </w:rPr>
        <w:t xml:space="preserve"> versa? Probe how effective it was.  </w:t>
      </w:r>
    </w:p>
    <w:p w14:paraId="56ECA56C" w14:textId="77777777" w:rsidR="0075464A" w:rsidRPr="00F9286B" w:rsidRDefault="0075464A"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How successful was the drone project in reaching men, women, boys and girls across all socio-cultural groups including the marginalized and the most vulnerable groups in the target areas?  </w:t>
      </w:r>
      <w:r w:rsidRPr="00F9286B">
        <w:rPr>
          <w:rFonts w:ascii="Century Gothic" w:hAnsi="Century Gothic"/>
          <w:b/>
          <w:sz w:val="22"/>
          <w:szCs w:val="22"/>
        </w:rPr>
        <w:t>Probe</w:t>
      </w:r>
      <w:r w:rsidRPr="00F9286B">
        <w:rPr>
          <w:rFonts w:ascii="Century Gothic" w:hAnsi="Century Gothic"/>
          <w:sz w:val="22"/>
          <w:szCs w:val="22"/>
        </w:rPr>
        <w:t xml:space="preserve"> factors leading to success or failure to reach most vulnerable groups</w:t>
      </w:r>
    </w:p>
    <w:p w14:paraId="4F92F461" w14:textId="77777777" w:rsidR="0075464A" w:rsidRPr="00F9286B" w:rsidRDefault="0075464A"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What changes (positive/negative, direct/indirect, intended/unintended) have occurred as a  result of the project interventions?  </w:t>
      </w:r>
    </w:p>
    <w:p w14:paraId="53B60667" w14:textId="77777777" w:rsidR="0075464A" w:rsidRPr="00F9286B" w:rsidRDefault="0075464A" w:rsidP="0075464A">
      <w:pPr>
        <w:pStyle w:val="ListParagraph"/>
        <w:ind w:left="0"/>
        <w:jc w:val="both"/>
        <w:rPr>
          <w:rFonts w:ascii="Century Gothic" w:hAnsi="Century Gothic"/>
          <w:sz w:val="22"/>
          <w:szCs w:val="22"/>
        </w:rPr>
      </w:pPr>
    </w:p>
    <w:p w14:paraId="09207D1B" w14:textId="77777777" w:rsidR="0075464A" w:rsidRPr="00F9286B" w:rsidRDefault="0075464A" w:rsidP="0075464A">
      <w:pPr>
        <w:pStyle w:val="ListParagraph"/>
        <w:ind w:left="0"/>
        <w:jc w:val="both"/>
        <w:rPr>
          <w:rFonts w:ascii="Century Gothic" w:hAnsi="Century Gothic"/>
          <w:b/>
          <w:sz w:val="22"/>
          <w:szCs w:val="22"/>
        </w:rPr>
      </w:pPr>
      <w:r w:rsidRPr="00F9286B">
        <w:rPr>
          <w:rFonts w:ascii="Century Gothic" w:hAnsi="Century Gothic"/>
          <w:b/>
          <w:sz w:val="22"/>
          <w:szCs w:val="22"/>
        </w:rPr>
        <w:t xml:space="preserve">Efficiency </w:t>
      </w:r>
    </w:p>
    <w:p w14:paraId="3E6C2690" w14:textId="77777777" w:rsidR="0075464A" w:rsidRPr="00F9286B" w:rsidRDefault="0075464A" w:rsidP="002F01FE">
      <w:pPr>
        <w:pStyle w:val="ListParagraph"/>
        <w:numPr>
          <w:ilvl w:val="0"/>
          <w:numId w:val="1"/>
        </w:numPr>
        <w:jc w:val="both"/>
        <w:rPr>
          <w:rFonts w:ascii="Century Gothic" w:hAnsi="Century Gothic"/>
          <w:sz w:val="22"/>
          <w:szCs w:val="22"/>
        </w:rPr>
      </w:pPr>
      <w:r w:rsidRPr="00F9286B">
        <w:rPr>
          <w:rFonts w:ascii="Century Gothic" w:hAnsi="Century Gothic"/>
          <w:sz w:val="22"/>
          <w:szCs w:val="22"/>
        </w:rPr>
        <w:t>How well were resources, both human and financial, managed to ensure timely, cost-effective and efficient attainment of results?  </w:t>
      </w:r>
      <w:r w:rsidRPr="00F9286B">
        <w:rPr>
          <w:rFonts w:ascii="Century Gothic" w:hAnsi="Century Gothic"/>
          <w:b/>
          <w:sz w:val="22"/>
          <w:szCs w:val="22"/>
        </w:rPr>
        <w:t>Probe</w:t>
      </w:r>
      <w:r w:rsidRPr="00F9286B">
        <w:rPr>
          <w:rFonts w:ascii="Century Gothic" w:hAnsi="Century Gothic"/>
          <w:sz w:val="22"/>
          <w:szCs w:val="22"/>
        </w:rPr>
        <w:t xml:space="preserve"> areas for reasons where there was untimely, or cost ineffective or inefficient utilization of resources. </w:t>
      </w:r>
    </w:p>
    <w:p w14:paraId="45A18FB4" w14:textId="77777777" w:rsidR="0075464A" w:rsidRPr="00F9286B" w:rsidRDefault="0075464A" w:rsidP="0075464A">
      <w:pPr>
        <w:jc w:val="both"/>
        <w:rPr>
          <w:rFonts w:ascii="Century Gothic" w:hAnsi="Century Gothic"/>
          <w:sz w:val="22"/>
          <w:szCs w:val="22"/>
        </w:rPr>
      </w:pPr>
    </w:p>
    <w:p w14:paraId="6212D85C"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t xml:space="preserve">Gender Equity and Human Rights </w:t>
      </w:r>
    </w:p>
    <w:p w14:paraId="080337D0"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To what extent did the project align gender equity and human rights issues in addressing the needs of the target groups? Did the project reach different groups of people including the most marginalized members of society such women, children and people with special needs?  </w:t>
      </w:r>
    </w:p>
    <w:p w14:paraId="7E80D9BC"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Has the intervention contributed to equitable participation/reach and benefits to various groups such as men, women, children and differently abled people?  How/why did the project contribute or fail to contribute to equitable participation/reach of men, women, children and other vulnerable members of the society? </w:t>
      </w:r>
    </w:p>
    <w:p w14:paraId="302E03D3" w14:textId="77777777" w:rsidR="0075464A" w:rsidRPr="00F9286B" w:rsidRDefault="0075464A" w:rsidP="0075464A">
      <w:pPr>
        <w:jc w:val="both"/>
        <w:rPr>
          <w:rFonts w:ascii="Century Gothic" w:hAnsi="Century Gothic"/>
          <w:sz w:val="22"/>
          <w:szCs w:val="22"/>
        </w:rPr>
      </w:pPr>
    </w:p>
    <w:p w14:paraId="7055794F"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t xml:space="preserve">Sustainability </w:t>
      </w:r>
    </w:p>
    <w:p w14:paraId="1A1BCCBA"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Will this project continue should funding from DFID and support from UNICEF, Swoop Aero and FTI stop? Why? </w:t>
      </w:r>
      <w:r w:rsidRPr="00F9286B">
        <w:rPr>
          <w:rFonts w:ascii="Century Gothic" w:hAnsi="Century Gothic"/>
          <w:b/>
          <w:sz w:val="22"/>
          <w:szCs w:val="22"/>
        </w:rPr>
        <w:t>Probe</w:t>
      </w:r>
      <w:r w:rsidRPr="00F9286B">
        <w:rPr>
          <w:rFonts w:ascii="Century Gothic" w:hAnsi="Century Gothic"/>
          <w:sz w:val="22"/>
          <w:szCs w:val="22"/>
        </w:rPr>
        <w:t xml:space="preserve"> why in relation to the support provided by each of the aforementioned key stakeholders</w:t>
      </w:r>
    </w:p>
    <w:p w14:paraId="3789CD51"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To what extent has the project built or strengthened capacity in (1) drone technology, (2) drone operations, (3) drone acceptability at national, district and community level.  </w:t>
      </w:r>
    </w:p>
    <w:p w14:paraId="3C967CC9"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Is the project being implemented in other districts/communities outside the initial project areas? If yes, where is it being implemented and is it a replication of the same project? If no, why is the project not being implemented anywhere outside the targeted districts? Which areas may need support for the project to continue or be scaled up? </w:t>
      </w:r>
    </w:p>
    <w:p w14:paraId="743DF51F"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What internal/external factors contribute or constrain the sustainability of this project? </w:t>
      </w:r>
    </w:p>
    <w:p w14:paraId="07F198C2"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What should be done for this project to be scaled up? Probe lessons (positive and negative) learnt from this drone project for scaling up. </w:t>
      </w:r>
    </w:p>
    <w:p w14:paraId="4BFD2253" w14:textId="77777777" w:rsidR="0075464A" w:rsidRPr="00F9286B" w:rsidRDefault="0075464A" w:rsidP="0075464A">
      <w:pPr>
        <w:jc w:val="both"/>
        <w:rPr>
          <w:rFonts w:ascii="Century Gothic" w:hAnsi="Century Gothic"/>
          <w:sz w:val="22"/>
          <w:szCs w:val="22"/>
        </w:rPr>
      </w:pPr>
    </w:p>
    <w:p w14:paraId="491AA14B"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lastRenderedPageBreak/>
        <w:t>Lessons Learnt/Key Challenges/Gaps/Strengths, Good Practices &amp; Recommendations</w:t>
      </w:r>
    </w:p>
    <w:p w14:paraId="1DAA9D9A" w14:textId="77777777" w:rsidR="0075464A" w:rsidRPr="00F9286B" w:rsidRDefault="0075464A" w:rsidP="002F01FE">
      <w:pPr>
        <w:pStyle w:val="ListParagraph"/>
        <w:numPr>
          <w:ilvl w:val="0"/>
          <w:numId w:val="14"/>
        </w:numPr>
        <w:jc w:val="both"/>
        <w:rPr>
          <w:rFonts w:ascii="Century Gothic" w:hAnsi="Century Gothic"/>
          <w:sz w:val="22"/>
          <w:szCs w:val="22"/>
        </w:rPr>
      </w:pPr>
      <w:r w:rsidRPr="00F9286B">
        <w:rPr>
          <w:rFonts w:ascii="Century Gothic" w:hAnsi="Century Gothic"/>
          <w:sz w:val="22"/>
          <w:szCs w:val="22"/>
        </w:rPr>
        <w:t>As a pilot project what lessons have been learnt in the designing, implementation, coordination and scale-up of the project?</w:t>
      </w:r>
    </w:p>
    <w:p w14:paraId="356CF13E" w14:textId="77777777" w:rsidR="0075464A" w:rsidRPr="00F9286B" w:rsidRDefault="0075464A" w:rsidP="002F01FE">
      <w:pPr>
        <w:pStyle w:val="ListParagraph"/>
        <w:numPr>
          <w:ilvl w:val="0"/>
          <w:numId w:val="14"/>
        </w:numPr>
        <w:jc w:val="both"/>
        <w:rPr>
          <w:rFonts w:ascii="Century Gothic" w:hAnsi="Century Gothic"/>
          <w:sz w:val="22"/>
          <w:szCs w:val="22"/>
        </w:rPr>
      </w:pPr>
      <w:r w:rsidRPr="00F9286B">
        <w:rPr>
          <w:rFonts w:ascii="Century Gothic" w:hAnsi="Century Gothic"/>
          <w:sz w:val="22"/>
          <w:szCs w:val="22"/>
        </w:rPr>
        <w:t xml:space="preserve">If the project is to be scaled-up elsewhere, what would recommend to be done differently? Why? What good practices would you recommend to be repeated? Why? </w:t>
      </w:r>
    </w:p>
    <w:p w14:paraId="2F6F9843" w14:textId="77777777" w:rsidR="0075464A" w:rsidRPr="00F9286B" w:rsidRDefault="0075464A" w:rsidP="002F01FE">
      <w:pPr>
        <w:pStyle w:val="ListParagraph"/>
        <w:numPr>
          <w:ilvl w:val="0"/>
          <w:numId w:val="14"/>
        </w:numPr>
        <w:jc w:val="both"/>
        <w:rPr>
          <w:rFonts w:ascii="Century Gothic" w:hAnsi="Century Gothic"/>
          <w:b/>
          <w:sz w:val="22"/>
          <w:szCs w:val="22"/>
        </w:rPr>
      </w:pPr>
      <w:r w:rsidRPr="00F9286B">
        <w:rPr>
          <w:rFonts w:ascii="Century Gothic" w:hAnsi="Century Gothic"/>
          <w:sz w:val="22"/>
          <w:szCs w:val="22"/>
        </w:rPr>
        <w:t>What challenges were faced in the course of the project? Probe challenges faced from design to the end of the project. How were these challenges addressed?</w:t>
      </w:r>
    </w:p>
    <w:p w14:paraId="673119C7" w14:textId="77777777" w:rsidR="0075464A" w:rsidRPr="00F9286B" w:rsidRDefault="0075464A" w:rsidP="002F01FE">
      <w:pPr>
        <w:pStyle w:val="ListParagraph"/>
        <w:numPr>
          <w:ilvl w:val="0"/>
          <w:numId w:val="14"/>
        </w:numPr>
        <w:jc w:val="both"/>
        <w:rPr>
          <w:rFonts w:ascii="Century Gothic" w:hAnsi="Century Gothic"/>
          <w:b/>
          <w:sz w:val="22"/>
          <w:szCs w:val="22"/>
        </w:rPr>
      </w:pPr>
      <w:r w:rsidRPr="00F9286B">
        <w:rPr>
          <w:rFonts w:ascii="Century Gothic" w:hAnsi="Century Gothic"/>
          <w:sz w:val="22"/>
          <w:szCs w:val="22"/>
        </w:rPr>
        <w:t>What do you recommend to be done in addressing such challenges</w:t>
      </w:r>
    </w:p>
    <w:p w14:paraId="6C13020A" w14:textId="77777777" w:rsidR="0075464A" w:rsidRPr="00F9286B" w:rsidRDefault="0075464A" w:rsidP="0075464A">
      <w:pPr>
        <w:pStyle w:val="ListParagraph"/>
        <w:ind w:left="0"/>
        <w:jc w:val="both"/>
        <w:rPr>
          <w:rFonts w:ascii="Century Gothic" w:hAnsi="Century Gothic"/>
          <w:b/>
          <w:sz w:val="22"/>
          <w:szCs w:val="22"/>
        </w:rPr>
      </w:pPr>
    </w:p>
    <w:p w14:paraId="30421A4B" w14:textId="77777777" w:rsidR="0075464A" w:rsidRPr="00F9286B" w:rsidRDefault="0075464A" w:rsidP="0075464A">
      <w:pPr>
        <w:pStyle w:val="ListParagraph"/>
        <w:ind w:left="0"/>
        <w:jc w:val="both"/>
        <w:rPr>
          <w:rFonts w:ascii="Century Gothic" w:hAnsi="Century Gothic"/>
          <w:b/>
          <w:sz w:val="22"/>
          <w:szCs w:val="22"/>
        </w:rPr>
      </w:pPr>
    </w:p>
    <w:p w14:paraId="196A8FAC" w14:textId="77777777" w:rsidR="0075464A" w:rsidRPr="00F9286B" w:rsidRDefault="0075464A" w:rsidP="0075464A">
      <w:pPr>
        <w:shd w:val="clear" w:color="auto" w:fill="D9D9D9" w:themeFill="background1" w:themeFillShade="D9"/>
        <w:jc w:val="both"/>
        <w:rPr>
          <w:rFonts w:ascii="Century Gothic" w:hAnsi="Century Gothic"/>
          <w:b/>
          <w:sz w:val="22"/>
          <w:szCs w:val="22"/>
        </w:rPr>
      </w:pPr>
      <w:r w:rsidRPr="00F9286B">
        <w:rPr>
          <w:rFonts w:ascii="Century Gothic" w:hAnsi="Century Gothic"/>
          <w:b/>
          <w:sz w:val="22"/>
          <w:szCs w:val="22"/>
        </w:rPr>
        <w:t>2. In-depth Interview Guide – District Level</w:t>
      </w:r>
    </w:p>
    <w:p w14:paraId="28167B59" w14:textId="77777777" w:rsidR="0075464A" w:rsidRPr="00F9286B" w:rsidRDefault="0075464A" w:rsidP="0075464A">
      <w:pPr>
        <w:jc w:val="both"/>
        <w:rPr>
          <w:rFonts w:ascii="Century Gothic" w:hAnsi="Century Gothic"/>
          <w:b/>
          <w:sz w:val="22"/>
          <w:szCs w:val="22"/>
        </w:rPr>
      </w:pPr>
    </w:p>
    <w:p w14:paraId="0186D236"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t>Introduction</w:t>
      </w:r>
    </w:p>
    <w:p w14:paraId="2C3B2308" w14:textId="77777777" w:rsidR="0075464A" w:rsidRPr="00F9286B" w:rsidRDefault="0075464A" w:rsidP="0075464A">
      <w:pPr>
        <w:jc w:val="both"/>
        <w:rPr>
          <w:rFonts w:ascii="Century Gothic" w:hAnsi="Century Gothic"/>
          <w:b/>
          <w:sz w:val="22"/>
          <w:szCs w:val="22"/>
        </w:rPr>
      </w:pPr>
      <w:r w:rsidRPr="00F9286B">
        <w:rPr>
          <w:rFonts w:ascii="Century Gothic" w:hAnsi="Century Gothic"/>
          <w:sz w:val="22"/>
          <w:szCs w:val="22"/>
        </w:rPr>
        <w:t xml:space="preserve">This interview guide targets key people involved in the day-to-day running and administration of the project at district level. These are people from </w:t>
      </w:r>
      <w:r w:rsidRPr="00F9286B">
        <w:rPr>
          <w:rFonts w:ascii="Century Gothic" w:hAnsi="Century Gothic"/>
          <w:i/>
          <w:sz w:val="22"/>
          <w:szCs w:val="22"/>
        </w:rPr>
        <w:t xml:space="preserve">Chikwawa and </w:t>
      </w:r>
      <w:proofErr w:type="spellStart"/>
      <w:r w:rsidRPr="00F9286B">
        <w:rPr>
          <w:rFonts w:ascii="Century Gothic" w:hAnsi="Century Gothic"/>
          <w:i/>
          <w:sz w:val="22"/>
          <w:szCs w:val="22"/>
        </w:rPr>
        <w:t>Nsanje</w:t>
      </w:r>
      <w:proofErr w:type="spellEnd"/>
      <w:r w:rsidRPr="00F9286B">
        <w:rPr>
          <w:rFonts w:ascii="Century Gothic" w:hAnsi="Century Gothic"/>
          <w:i/>
          <w:sz w:val="22"/>
          <w:szCs w:val="22"/>
        </w:rPr>
        <w:t xml:space="preserve"> DHO (notably the District Health Officer/representative &amp; Health Center In-charges/representatives in targeted project communities), College of Medicine Project Coordinator(s), District Level Officers from the Departments of Disaster Management, Water Resources and Civil Aviation. </w:t>
      </w:r>
    </w:p>
    <w:p w14:paraId="73BBB356" w14:textId="77777777" w:rsidR="0075464A" w:rsidRPr="00F9286B" w:rsidRDefault="0075464A" w:rsidP="0075464A">
      <w:pPr>
        <w:jc w:val="both"/>
        <w:rPr>
          <w:rFonts w:ascii="Century Gothic" w:hAnsi="Century Gothic"/>
          <w:b/>
          <w:sz w:val="22"/>
          <w:szCs w:val="22"/>
        </w:rPr>
      </w:pPr>
    </w:p>
    <w:p w14:paraId="02DBCFE3"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t xml:space="preserve">Background Information </w:t>
      </w:r>
    </w:p>
    <w:p w14:paraId="45C2E70B" w14:textId="77777777" w:rsidR="0075464A" w:rsidRPr="00F9286B" w:rsidRDefault="0075464A"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Date of Interview</w:t>
      </w:r>
    </w:p>
    <w:p w14:paraId="612677F3" w14:textId="77777777" w:rsidR="0075464A" w:rsidRPr="00F9286B" w:rsidRDefault="0075464A"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District where interview is taking place</w:t>
      </w:r>
    </w:p>
    <w:p w14:paraId="1BD485CA" w14:textId="77777777" w:rsidR="0075464A" w:rsidRPr="00F9286B" w:rsidRDefault="0075464A"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Name of respondent</w:t>
      </w:r>
    </w:p>
    <w:p w14:paraId="431D480F" w14:textId="77777777" w:rsidR="0075464A" w:rsidRPr="00F9286B" w:rsidRDefault="0075464A"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Organization where respondent works</w:t>
      </w:r>
    </w:p>
    <w:p w14:paraId="556251B2" w14:textId="77777777" w:rsidR="0075464A" w:rsidRPr="00F9286B" w:rsidRDefault="0075464A"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Duration working for the organization</w:t>
      </w:r>
    </w:p>
    <w:p w14:paraId="37E5093C" w14:textId="77777777" w:rsidR="0075464A" w:rsidRPr="00F9286B" w:rsidRDefault="0075464A"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Key responsibilities in the organization</w:t>
      </w:r>
    </w:p>
    <w:p w14:paraId="68A00807" w14:textId="77777777" w:rsidR="0075464A" w:rsidRPr="00F9286B" w:rsidRDefault="0075464A"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Key role/responsibilities in the drones project</w:t>
      </w:r>
    </w:p>
    <w:p w14:paraId="5E60EE73" w14:textId="77777777" w:rsidR="0075464A" w:rsidRPr="00F9286B" w:rsidRDefault="0075464A" w:rsidP="0075464A">
      <w:pPr>
        <w:pStyle w:val="ListParagraph"/>
        <w:jc w:val="both"/>
        <w:rPr>
          <w:rFonts w:ascii="Century Gothic" w:hAnsi="Century Gothic"/>
          <w:sz w:val="22"/>
          <w:szCs w:val="22"/>
        </w:rPr>
      </w:pPr>
    </w:p>
    <w:p w14:paraId="47A89FEC"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t>Relevance</w:t>
      </w:r>
    </w:p>
    <w:p w14:paraId="2B0BFB06"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To what extent was this project relevant to this district and targeted communities? </w:t>
      </w:r>
    </w:p>
    <w:p w14:paraId="05A9EA4D"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To what extent did the objectives and activities of this project address the needs and priorities of marginalized and vulnerable children, men and women, in the project areas?  </w:t>
      </w:r>
    </w:p>
    <w:p w14:paraId="628E4CA2"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How relevant was the selection and targeting of Chikwawa and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Districts including the 19 health centers in Chikwawa and 13 health centers in </w:t>
      </w:r>
      <w:proofErr w:type="spellStart"/>
      <w:r w:rsidRPr="00F9286B">
        <w:rPr>
          <w:rFonts w:ascii="Century Gothic" w:hAnsi="Century Gothic"/>
          <w:sz w:val="22"/>
          <w:szCs w:val="22"/>
        </w:rPr>
        <w:t>Nsanje</w:t>
      </w:r>
      <w:proofErr w:type="spellEnd"/>
      <w:r w:rsidRPr="00F9286B">
        <w:rPr>
          <w:rFonts w:ascii="Century Gothic" w:hAnsi="Century Gothic"/>
          <w:sz w:val="22"/>
          <w:szCs w:val="22"/>
        </w:rPr>
        <w:t xml:space="preserve">. </w:t>
      </w:r>
      <w:r w:rsidRPr="00F9286B">
        <w:rPr>
          <w:rFonts w:ascii="Century Gothic" w:hAnsi="Century Gothic"/>
          <w:b/>
          <w:sz w:val="22"/>
          <w:szCs w:val="22"/>
        </w:rPr>
        <w:t>Probe</w:t>
      </w:r>
      <w:r w:rsidRPr="00F9286B">
        <w:rPr>
          <w:rFonts w:ascii="Century Gothic" w:hAnsi="Century Gothic"/>
          <w:sz w:val="22"/>
          <w:szCs w:val="22"/>
        </w:rPr>
        <w:t xml:space="preserve"> if there are any areas in the district that were not targeted and the reasons for not targeting these areas. </w:t>
      </w:r>
    </w:p>
    <w:p w14:paraId="081ED9B1" w14:textId="77777777" w:rsidR="0075464A" w:rsidRPr="00F9286B" w:rsidRDefault="0075464A" w:rsidP="0075464A">
      <w:pPr>
        <w:jc w:val="both"/>
        <w:rPr>
          <w:rFonts w:ascii="Century Gothic" w:hAnsi="Century Gothic"/>
          <w:sz w:val="22"/>
          <w:szCs w:val="22"/>
        </w:rPr>
      </w:pPr>
    </w:p>
    <w:p w14:paraId="229211ED"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t>Effectiveness</w:t>
      </w:r>
    </w:p>
    <w:p w14:paraId="58C67488" w14:textId="77777777" w:rsidR="0075464A" w:rsidRPr="00F9286B" w:rsidRDefault="0075464A"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To what extent was the drone project successful in achieving objectives relating to (1) health service provision, (2) flood mapping and (3) multi-</w:t>
      </w:r>
      <w:r w:rsidRPr="00F9286B">
        <w:rPr>
          <w:rFonts w:ascii="Century Gothic" w:hAnsi="Century Gothic"/>
          <w:sz w:val="22"/>
          <w:szCs w:val="22"/>
        </w:rPr>
        <w:lastRenderedPageBreak/>
        <w:t xml:space="preserve">purpose drone operations? </w:t>
      </w:r>
      <w:r w:rsidRPr="00F9286B">
        <w:rPr>
          <w:rFonts w:ascii="Century Gothic" w:hAnsi="Century Gothic"/>
          <w:b/>
          <w:sz w:val="22"/>
          <w:szCs w:val="22"/>
        </w:rPr>
        <w:t>Probe</w:t>
      </w:r>
      <w:r w:rsidRPr="00F9286B">
        <w:rPr>
          <w:rFonts w:ascii="Century Gothic" w:hAnsi="Century Gothic"/>
          <w:sz w:val="22"/>
          <w:szCs w:val="22"/>
        </w:rPr>
        <w:t xml:space="preserve"> activities that were undertaken under </w:t>
      </w:r>
      <w:r w:rsidRPr="00F9286B">
        <w:rPr>
          <w:rFonts w:ascii="Century Gothic" w:hAnsi="Century Gothic"/>
          <w:b/>
          <w:sz w:val="22"/>
          <w:szCs w:val="22"/>
        </w:rPr>
        <w:t>each</w:t>
      </w:r>
      <w:r w:rsidRPr="00F9286B">
        <w:rPr>
          <w:rFonts w:ascii="Century Gothic" w:hAnsi="Century Gothic"/>
          <w:sz w:val="22"/>
          <w:szCs w:val="22"/>
        </w:rPr>
        <w:t xml:space="preserve"> of the aforementioned three areas and the extent to which the objectives were met. </w:t>
      </w:r>
    </w:p>
    <w:p w14:paraId="50717187" w14:textId="77777777" w:rsidR="0075464A" w:rsidRPr="00F9286B" w:rsidRDefault="0075464A"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What factors influencing the achievement or non-achievement of the objectives?  </w:t>
      </w:r>
    </w:p>
    <w:p w14:paraId="2B1D2601" w14:textId="77777777" w:rsidR="0075464A" w:rsidRPr="00F9286B" w:rsidRDefault="0075464A"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 xml:space="preserve">To what extent were project activities implemented in a cost effective manner across genders and socio-economic groups including vulnerable people in the targeted communities? </w:t>
      </w:r>
      <w:r w:rsidRPr="00F9286B">
        <w:rPr>
          <w:rFonts w:ascii="Century Gothic" w:hAnsi="Century Gothic"/>
          <w:b/>
          <w:sz w:val="22"/>
          <w:szCs w:val="22"/>
        </w:rPr>
        <w:t>Probe</w:t>
      </w:r>
      <w:r w:rsidRPr="00F9286B">
        <w:rPr>
          <w:rFonts w:ascii="Century Gothic" w:hAnsi="Century Gothic"/>
          <w:sz w:val="22"/>
          <w:szCs w:val="22"/>
        </w:rPr>
        <w:t xml:space="preserve"> cost efficiency measures taken against each of the project activities.</w:t>
      </w:r>
    </w:p>
    <w:p w14:paraId="1847C5AA" w14:textId="77777777" w:rsidR="0075464A" w:rsidRPr="00F9286B" w:rsidRDefault="0075464A"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 xml:space="preserve">Was UNICEF effective in engaging with key stakeholders at district level in strengthening coordination and administration of the project? How effective? </w:t>
      </w:r>
    </w:p>
    <w:p w14:paraId="1476C14F" w14:textId="77777777" w:rsidR="0075464A" w:rsidRPr="00F9286B" w:rsidRDefault="0075464A"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How successful was the drone project in reaching men, women, boys and girls across all socio-cultural groups including the marginalized and the most vulnerable groups in the target areas?  </w:t>
      </w:r>
      <w:r w:rsidRPr="00F9286B">
        <w:rPr>
          <w:rFonts w:ascii="Century Gothic" w:hAnsi="Century Gothic"/>
          <w:b/>
          <w:sz w:val="22"/>
          <w:szCs w:val="22"/>
        </w:rPr>
        <w:t>Probe</w:t>
      </w:r>
      <w:r w:rsidRPr="00F9286B">
        <w:rPr>
          <w:rFonts w:ascii="Century Gothic" w:hAnsi="Century Gothic"/>
          <w:sz w:val="22"/>
          <w:szCs w:val="22"/>
        </w:rPr>
        <w:t xml:space="preserve"> factors leading to success or failure to reach most vulnerable groups</w:t>
      </w:r>
    </w:p>
    <w:p w14:paraId="2AE2B02B" w14:textId="77777777" w:rsidR="0075464A" w:rsidRPr="00F9286B" w:rsidRDefault="0075464A"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What changes (positive/negative, direct/indirect, intended/unintended) have occurred as a  result of the project interventions?  </w:t>
      </w:r>
    </w:p>
    <w:p w14:paraId="558D2B80" w14:textId="77777777" w:rsidR="0075464A" w:rsidRPr="00F9286B" w:rsidRDefault="0075464A" w:rsidP="0075464A">
      <w:pPr>
        <w:pStyle w:val="ListParagraph"/>
        <w:ind w:left="0"/>
        <w:jc w:val="both"/>
        <w:rPr>
          <w:rFonts w:ascii="Century Gothic" w:hAnsi="Century Gothic"/>
          <w:sz w:val="22"/>
          <w:szCs w:val="22"/>
        </w:rPr>
      </w:pPr>
    </w:p>
    <w:p w14:paraId="23CAAB16" w14:textId="77777777" w:rsidR="0075464A" w:rsidRPr="00F9286B" w:rsidRDefault="0075464A" w:rsidP="0075464A">
      <w:pPr>
        <w:pStyle w:val="ListParagraph"/>
        <w:ind w:left="0"/>
        <w:jc w:val="both"/>
        <w:rPr>
          <w:rFonts w:ascii="Century Gothic" w:hAnsi="Century Gothic"/>
          <w:b/>
          <w:sz w:val="22"/>
          <w:szCs w:val="22"/>
        </w:rPr>
      </w:pPr>
      <w:r w:rsidRPr="00F9286B">
        <w:rPr>
          <w:rFonts w:ascii="Century Gothic" w:hAnsi="Century Gothic"/>
          <w:b/>
          <w:sz w:val="22"/>
          <w:szCs w:val="22"/>
        </w:rPr>
        <w:t xml:space="preserve">Efficiency </w:t>
      </w:r>
    </w:p>
    <w:p w14:paraId="31123FD0" w14:textId="77777777" w:rsidR="0075464A" w:rsidRPr="00F9286B" w:rsidRDefault="0075464A" w:rsidP="002F01FE">
      <w:pPr>
        <w:pStyle w:val="ListParagraph"/>
        <w:numPr>
          <w:ilvl w:val="0"/>
          <w:numId w:val="1"/>
        </w:numPr>
        <w:jc w:val="both"/>
        <w:rPr>
          <w:rFonts w:ascii="Century Gothic" w:hAnsi="Century Gothic"/>
          <w:sz w:val="22"/>
          <w:szCs w:val="22"/>
        </w:rPr>
      </w:pPr>
      <w:r w:rsidRPr="00F9286B">
        <w:rPr>
          <w:rFonts w:ascii="Century Gothic" w:hAnsi="Century Gothic"/>
          <w:sz w:val="22"/>
          <w:szCs w:val="22"/>
        </w:rPr>
        <w:t>How well were resources, both human and financial, managed to ensure timely, cost-effective and efficient attainment of results?  </w:t>
      </w:r>
      <w:r w:rsidRPr="00F9286B">
        <w:rPr>
          <w:rFonts w:ascii="Century Gothic" w:hAnsi="Century Gothic"/>
          <w:b/>
          <w:sz w:val="22"/>
          <w:szCs w:val="22"/>
        </w:rPr>
        <w:t>Probe</w:t>
      </w:r>
      <w:r w:rsidRPr="00F9286B">
        <w:rPr>
          <w:rFonts w:ascii="Century Gothic" w:hAnsi="Century Gothic"/>
          <w:sz w:val="22"/>
          <w:szCs w:val="22"/>
        </w:rPr>
        <w:t xml:space="preserve"> for activities that were undertaken and how they were implemented in a cost effective manner. </w:t>
      </w:r>
    </w:p>
    <w:p w14:paraId="2426D9B8" w14:textId="77777777" w:rsidR="0075464A" w:rsidRPr="00F9286B" w:rsidRDefault="0075464A" w:rsidP="002F01FE">
      <w:pPr>
        <w:pStyle w:val="ListParagraph"/>
        <w:numPr>
          <w:ilvl w:val="0"/>
          <w:numId w:val="1"/>
        </w:numPr>
        <w:jc w:val="both"/>
        <w:rPr>
          <w:rFonts w:ascii="Century Gothic" w:hAnsi="Century Gothic"/>
          <w:sz w:val="22"/>
          <w:szCs w:val="22"/>
        </w:rPr>
      </w:pPr>
      <w:r w:rsidRPr="00F9286B">
        <w:rPr>
          <w:rFonts w:ascii="Century Gothic" w:hAnsi="Century Gothic"/>
          <w:sz w:val="22"/>
          <w:szCs w:val="22"/>
        </w:rPr>
        <w:t xml:space="preserve">Are there some project activities that were not implemented on time and cost effectively? What and activities and why? </w:t>
      </w:r>
    </w:p>
    <w:p w14:paraId="017B2271" w14:textId="77777777" w:rsidR="0075464A" w:rsidRPr="00F9286B" w:rsidRDefault="0075464A" w:rsidP="0075464A">
      <w:pPr>
        <w:jc w:val="both"/>
        <w:rPr>
          <w:rFonts w:ascii="Century Gothic" w:hAnsi="Century Gothic"/>
          <w:sz w:val="22"/>
          <w:szCs w:val="22"/>
        </w:rPr>
      </w:pPr>
    </w:p>
    <w:p w14:paraId="6BE4FE2C"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t xml:space="preserve">Gender Equity and Human Rights </w:t>
      </w:r>
    </w:p>
    <w:p w14:paraId="4AF7D5DF"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Did the project reach different groups of people including the most marginalized members of society such women, children and people with special needs?  If yes, probe for records indicating numbers of children, women and people with special needs and the activities that reached them. </w:t>
      </w:r>
    </w:p>
    <w:p w14:paraId="20D4A301"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Has the intervention contributed to equitable participation/reach and benefits to various groups such as men, women, children and differently abled people?  How/why did the project contribute or fail to contribute to equitable participation/reach of men, women, children and other vulnerable members of the society? </w:t>
      </w:r>
    </w:p>
    <w:p w14:paraId="187E32C9" w14:textId="77777777" w:rsidR="0075464A" w:rsidRPr="00F9286B" w:rsidRDefault="0075464A" w:rsidP="0075464A">
      <w:pPr>
        <w:jc w:val="both"/>
        <w:rPr>
          <w:rFonts w:ascii="Century Gothic" w:hAnsi="Century Gothic"/>
          <w:sz w:val="22"/>
          <w:szCs w:val="22"/>
        </w:rPr>
      </w:pPr>
    </w:p>
    <w:p w14:paraId="3C6EFF31"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t xml:space="preserve">Sustainability </w:t>
      </w:r>
    </w:p>
    <w:p w14:paraId="0940E128"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Will this project continue should support from DFID, UNICEF, Swoop Aero and FTI stop? Why? </w:t>
      </w:r>
      <w:r w:rsidRPr="00F9286B">
        <w:rPr>
          <w:rFonts w:ascii="Century Gothic" w:hAnsi="Century Gothic"/>
          <w:b/>
          <w:sz w:val="22"/>
          <w:szCs w:val="22"/>
        </w:rPr>
        <w:t>Probe</w:t>
      </w:r>
      <w:r w:rsidRPr="00F9286B">
        <w:rPr>
          <w:rFonts w:ascii="Century Gothic" w:hAnsi="Century Gothic"/>
          <w:sz w:val="22"/>
          <w:szCs w:val="22"/>
        </w:rPr>
        <w:t xml:space="preserve"> why in relation to the support provided by each of the aforementioned key stakeholders</w:t>
      </w:r>
    </w:p>
    <w:p w14:paraId="190A73A8"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What has been done at district level to ensure that the project continues when the supporting partners withdraw? Probe plans with regards to the </w:t>
      </w:r>
      <w:r w:rsidRPr="00F9286B">
        <w:rPr>
          <w:rFonts w:ascii="Century Gothic" w:hAnsi="Century Gothic"/>
          <w:sz w:val="22"/>
          <w:szCs w:val="22"/>
        </w:rPr>
        <w:lastRenderedPageBreak/>
        <w:t xml:space="preserve">drones, pilots hired </w:t>
      </w:r>
      <w:proofErr w:type="spellStart"/>
      <w:r w:rsidRPr="00F9286B">
        <w:rPr>
          <w:rFonts w:ascii="Century Gothic" w:hAnsi="Century Gothic"/>
          <w:sz w:val="22"/>
          <w:szCs w:val="22"/>
        </w:rPr>
        <w:t>etc</w:t>
      </w:r>
      <w:proofErr w:type="spellEnd"/>
      <w:r w:rsidRPr="00F9286B">
        <w:rPr>
          <w:rFonts w:ascii="Century Gothic" w:hAnsi="Century Gothic"/>
          <w:sz w:val="22"/>
          <w:szCs w:val="22"/>
        </w:rPr>
        <w:t xml:space="preserve"> if there are any plans and resources committed for continued support. </w:t>
      </w:r>
    </w:p>
    <w:p w14:paraId="4103A961"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What internal/external factors contribute or constrain the sustainability of projects like this one? </w:t>
      </w:r>
    </w:p>
    <w:p w14:paraId="4485D4AA" w14:textId="77777777" w:rsidR="0075464A" w:rsidRPr="00F9286B" w:rsidRDefault="0075464A"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What should be done for this project to be scaled up? Probe lessons (positive and negative) learnt from this drone project for scaling up. </w:t>
      </w:r>
    </w:p>
    <w:p w14:paraId="5D3C6336" w14:textId="77777777" w:rsidR="0075464A" w:rsidRPr="00F9286B" w:rsidRDefault="0075464A" w:rsidP="0075464A">
      <w:pPr>
        <w:jc w:val="both"/>
        <w:rPr>
          <w:rFonts w:ascii="Century Gothic" w:hAnsi="Century Gothic"/>
          <w:sz w:val="22"/>
          <w:szCs w:val="22"/>
        </w:rPr>
      </w:pPr>
    </w:p>
    <w:p w14:paraId="70B6E635" w14:textId="77777777" w:rsidR="0075464A" w:rsidRPr="00F9286B" w:rsidRDefault="0075464A" w:rsidP="0075464A">
      <w:pPr>
        <w:jc w:val="both"/>
        <w:rPr>
          <w:rFonts w:ascii="Century Gothic" w:hAnsi="Century Gothic"/>
          <w:b/>
          <w:sz w:val="22"/>
          <w:szCs w:val="22"/>
        </w:rPr>
      </w:pPr>
      <w:r w:rsidRPr="00F9286B">
        <w:rPr>
          <w:rFonts w:ascii="Century Gothic" w:hAnsi="Century Gothic"/>
          <w:b/>
          <w:sz w:val="22"/>
          <w:szCs w:val="22"/>
        </w:rPr>
        <w:t>Lessons Learnt/Key Challenges/Gaps/Strengths, Good Practices &amp; Recommendations</w:t>
      </w:r>
    </w:p>
    <w:p w14:paraId="33AA660E" w14:textId="77777777" w:rsidR="0075464A" w:rsidRPr="00F9286B" w:rsidRDefault="0075464A" w:rsidP="002F01FE">
      <w:pPr>
        <w:pStyle w:val="ListParagraph"/>
        <w:numPr>
          <w:ilvl w:val="0"/>
          <w:numId w:val="14"/>
        </w:numPr>
        <w:jc w:val="both"/>
        <w:rPr>
          <w:rFonts w:ascii="Century Gothic" w:hAnsi="Century Gothic"/>
          <w:sz w:val="22"/>
          <w:szCs w:val="22"/>
        </w:rPr>
      </w:pPr>
      <w:r w:rsidRPr="00F9286B">
        <w:rPr>
          <w:rFonts w:ascii="Century Gothic" w:hAnsi="Century Gothic"/>
          <w:sz w:val="22"/>
          <w:szCs w:val="22"/>
        </w:rPr>
        <w:t>What lessons have been learnt from the project in the designing, implementation, coordination and scale-up of the project?</w:t>
      </w:r>
    </w:p>
    <w:p w14:paraId="2B1A0905" w14:textId="77777777" w:rsidR="0075464A" w:rsidRPr="00F9286B" w:rsidRDefault="0075464A" w:rsidP="002F01FE">
      <w:pPr>
        <w:pStyle w:val="ListParagraph"/>
        <w:numPr>
          <w:ilvl w:val="0"/>
          <w:numId w:val="14"/>
        </w:numPr>
        <w:jc w:val="both"/>
        <w:rPr>
          <w:rFonts w:ascii="Century Gothic" w:hAnsi="Century Gothic"/>
          <w:sz w:val="22"/>
          <w:szCs w:val="22"/>
        </w:rPr>
      </w:pPr>
      <w:r w:rsidRPr="00F9286B">
        <w:rPr>
          <w:rFonts w:ascii="Century Gothic" w:hAnsi="Century Gothic"/>
          <w:sz w:val="22"/>
          <w:szCs w:val="22"/>
        </w:rPr>
        <w:t xml:space="preserve">If the project is to be scaled-up elsewhere, what would recommend to be done differently? Why? What good practices would you recommend to be repeated? Why? </w:t>
      </w:r>
    </w:p>
    <w:p w14:paraId="20D8C7CE" w14:textId="77777777" w:rsidR="0075464A" w:rsidRPr="00F9286B" w:rsidRDefault="0075464A" w:rsidP="002F01FE">
      <w:pPr>
        <w:pStyle w:val="ListParagraph"/>
        <w:numPr>
          <w:ilvl w:val="0"/>
          <w:numId w:val="14"/>
        </w:numPr>
        <w:jc w:val="both"/>
        <w:rPr>
          <w:rFonts w:ascii="Century Gothic" w:hAnsi="Century Gothic"/>
          <w:b/>
          <w:sz w:val="22"/>
          <w:szCs w:val="22"/>
        </w:rPr>
      </w:pPr>
      <w:r w:rsidRPr="00F9286B">
        <w:rPr>
          <w:rFonts w:ascii="Century Gothic" w:hAnsi="Century Gothic"/>
          <w:sz w:val="22"/>
          <w:szCs w:val="22"/>
        </w:rPr>
        <w:t>What challenges were faced in the course of the project? Probe challenges faced from design to the end of the project. How were these challenges addressed?</w:t>
      </w:r>
    </w:p>
    <w:p w14:paraId="3775EC26" w14:textId="77777777" w:rsidR="0075464A" w:rsidRPr="00F9286B" w:rsidRDefault="0075464A" w:rsidP="002F01FE">
      <w:pPr>
        <w:pStyle w:val="ListParagraph"/>
        <w:numPr>
          <w:ilvl w:val="0"/>
          <w:numId w:val="14"/>
        </w:numPr>
        <w:jc w:val="both"/>
        <w:rPr>
          <w:rFonts w:ascii="Century Gothic" w:hAnsi="Century Gothic"/>
          <w:b/>
          <w:sz w:val="22"/>
          <w:szCs w:val="22"/>
        </w:rPr>
      </w:pPr>
      <w:r w:rsidRPr="00F9286B">
        <w:rPr>
          <w:rFonts w:ascii="Century Gothic" w:hAnsi="Century Gothic"/>
          <w:sz w:val="22"/>
          <w:szCs w:val="22"/>
        </w:rPr>
        <w:t>What do you recommend to be done in addressing such challenges</w:t>
      </w:r>
    </w:p>
    <w:p w14:paraId="72F76F02" w14:textId="77777777" w:rsidR="0075464A" w:rsidRPr="00F9286B" w:rsidRDefault="0075464A" w:rsidP="0075464A">
      <w:pPr>
        <w:pStyle w:val="ListParagraph"/>
        <w:ind w:left="0"/>
        <w:jc w:val="both"/>
        <w:rPr>
          <w:rFonts w:ascii="Century Gothic" w:hAnsi="Century Gothic"/>
          <w:b/>
          <w:sz w:val="22"/>
          <w:szCs w:val="22"/>
        </w:rPr>
      </w:pPr>
    </w:p>
    <w:p w14:paraId="524BBF80" w14:textId="77777777" w:rsidR="0075464A" w:rsidRPr="00F9286B" w:rsidRDefault="0075464A" w:rsidP="0075464A"/>
    <w:p w14:paraId="2A035AEB" w14:textId="77777777" w:rsidR="00063A92" w:rsidRPr="00F9286B" w:rsidRDefault="00063A92" w:rsidP="00063A92">
      <w:pPr>
        <w:shd w:val="clear" w:color="auto" w:fill="D9D9D9" w:themeFill="background1" w:themeFillShade="D9"/>
        <w:jc w:val="both"/>
        <w:rPr>
          <w:rFonts w:ascii="Century Gothic" w:hAnsi="Century Gothic"/>
          <w:b/>
          <w:sz w:val="22"/>
          <w:szCs w:val="22"/>
        </w:rPr>
      </w:pPr>
      <w:r w:rsidRPr="00F9286B">
        <w:rPr>
          <w:rFonts w:ascii="Century Gothic" w:hAnsi="Century Gothic"/>
          <w:b/>
          <w:sz w:val="22"/>
          <w:szCs w:val="22"/>
        </w:rPr>
        <w:t>3. In-depth/FGD Interview Guide – Community Level</w:t>
      </w:r>
    </w:p>
    <w:p w14:paraId="5DC3AB02" w14:textId="77777777" w:rsidR="00063A92" w:rsidRPr="00F9286B" w:rsidRDefault="00063A92" w:rsidP="00063A92">
      <w:pPr>
        <w:jc w:val="both"/>
        <w:rPr>
          <w:rFonts w:ascii="Century Gothic" w:hAnsi="Century Gothic"/>
          <w:b/>
          <w:sz w:val="22"/>
          <w:szCs w:val="22"/>
        </w:rPr>
      </w:pPr>
    </w:p>
    <w:p w14:paraId="36844A10" w14:textId="77777777" w:rsidR="00063A92" w:rsidRPr="00F9286B" w:rsidRDefault="00063A92" w:rsidP="00063A92">
      <w:pPr>
        <w:jc w:val="both"/>
        <w:rPr>
          <w:rFonts w:ascii="Century Gothic" w:hAnsi="Century Gothic"/>
          <w:b/>
          <w:sz w:val="22"/>
          <w:szCs w:val="22"/>
        </w:rPr>
      </w:pPr>
      <w:r w:rsidRPr="00F9286B">
        <w:rPr>
          <w:rFonts w:ascii="Century Gothic" w:hAnsi="Century Gothic"/>
          <w:b/>
          <w:sz w:val="22"/>
          <w:szCs w:val="22"/>
        </w:rPr>
        <w:t>Introduction</w:t>
      </w:r>
    </w:p>
    <w:p w14:paraId="0C1A1597" w14:textId="77777777" w:rsidR="00063A92" w:rsidRPr="00F9286B" w:rsidRDefault="00063A92" w:rsidP="00063A92">
      <w:pPr>
        <w:jc w:val="both"/>
        <w:rPr>
          <w:rFonts w:ascii="Century Gothic" w:hAnsi="Century Gothic"/>
          <w:sz w:val="22"/>
          <w:szCs w:val="22"/>
        </w:rPr>
      </w:pPr>
      <w:r w:rsidRPr="00F9286B">
        <w:rPr>
          <w:rFonts w:ascii="Century Gothic" w:hAnsi="Century Gothic"/>
          <w:sz w:val="22"/>
          <w:szCs w:val="22"/>
        </w:rPr>
        <w:t xml:space="preserve">This interview guide targets community leaders, community workers/volunteers and community members. </w:t>
      </w:r>
    </w:p>
    <w:p w14:paraId="5FBB0A29" w14:textId="77777777" w:rsidR="00063A92" w:rsidRPr="00F9286B" w:rsidRDefault="00063A92" w:rsidP="00063A92">
      <w:pPr>
        <w:jc w:val="both"/>
        <w:rPr>
          <w:rFonts w:ascii="Century Gothic" w:hAnsi="Century Gothic"/>
          <w:b/>
          <w:sz w:val="22"/>
          <w:szCs w:val="22"/>
        </w:rPr>
      </w:pPr>
    </w:p>
    <w:p w14:paraId="2581AB9A" w14:textId="77777777" w:rsidR="00063A92" w:rsidRPr="00F9286B" w:rsidRDefault="00063A92" w:rsidP="00063A92">
      <w:pPr>
        <w:jc w:val="both"/>
        <w:rPr>
          <w:rFonts w:ascii="Century Gothic" w:hAnsi="Century Gothic"/>
          <w:b/>
          <w:sz w:val="22"/>
          <w:szCs w:val="22"/>
        </w:rPr>
      </w:pPr>
      <w:r w:rsidRPr="00F9286B">
        <w:rPr>
          <w:rFonts w:ascii="Century Gothic" w:hAnsi="Century Gothic"/>
          <w:b/>
          <w:sz w:val="22"/>
          <w:szCs w:val="22"/>
        </w:rPr>
        <w:t xml:space="preserve">Background Information </w:t>
      </w:r>
    </w:p>
    <w:p w14:paraId="7AA0EB37" w14:textId="77777777" w:rsidR="00063A92" w:rsidRPr="00F9286B" w:rsidRDefault="00063A92"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Date of Interview</w:t>
      </w:r>
    </w:p>
    <w:p w14:paraId="0A6C86A2" w14:textId="77777777" w:rsidR="00063A92" w:rsidRPr="00F9286B" w:rsidRDefault="00063A92"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Name of District</w:t>
      </w:r>
    </w:p>
    <w:p w14:paraId="0075ACD4" w14:textId="77777777" w:rsidR="00063A92" w:rsidRPr="00F9286B" w:rsidRDefault="00063A92"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Name of community where interview is taking place</w:t>
      </w:r>
    </w:p>
    <w:p w14:paraId="3D73E86E" w14:textId="77777777" w:rsidR="00063A92" w:rsidRPr="00F9286B" w:rsidRDefault="00063A92"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Role or position in community of respondent(s)</w:t>
      </w:r>
    </w:p>
    <w:p w14:paraId="22A88C45" w14:textId="77777777" w:rsidR="00063A92" w:rsidRPr="00F9286B" w:rsidRDefault="00063A92"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Sex of respondent(s)</w:t>
      </w:r>
    </w:p>
    <w:p w14:paraId="3719FCDF" w14:textId="77777777" w:rsidR="00063A92" w:rsidRPr="00F9286B" w:rsidRDefault="00063A92" w:rsidP="002F01FE">
      <w:pPr>
        <w:pStyle w:val="ListParagraph"/>
        <w:numPr>
          <w:ilvl w:val="0"/>
          <w:numId w:val="12"/>
        </w:numPr>
        <w:jc w:val="both"/>
        <w:rPr>
          <w:rFonts w:ascii="Century Gothic" w:hAnsi="Century Gothic"/>
          <w:sz w:val="22"/>
          <w:szCs w:val="22"/>
        </w:rPr>
      </w:pPr>
      <w:r w:rsidRPr="00F9286B">
        <w:rPr>
          <w:rFonts w:ascii="Century Gothic" w:hAnsi="Century Gothic"/>
          <w:sz w:val="22"/>
          <w:szCs w:val="22"/>
        </w:rPr>
        <w:t xml:space="preserve">Age of respondent(s) </w:t>
      </w:r>
    </w:p>
    <w:p w14:paraId="7B06CDA0" w14:textId="77777777" w:rsidR="00063A92" w:rsidRPr="00F9286B" w:rsidRDefault="00063A92" w:rsidP="00063A92">
      <w:pPr>
        <w:jc w:val="both"/>
        <w:rPr>
          <w:rFonts w:ascii="Century Gothic" w:hAnsi="Century Gothic"/>
          <w:sz w:val="22"/>
          <w:szCs w:val="22"/>
        </w:rPr>
      </w:pPr>
    </w:p>
    <w:p w14:paraId="4F0B726D" w14:textId="77777777" w:rsidR="00063A92" w:rsidRPr="00F9286B" w:rsidRDefault="00063A92" w:rsidP="00063A92">
      <w:pPr>
        <w:jc w:val="both"/>
        <w:rPr>
          <w:rFonts w:ascii="Century Gothic" w:hAnsi="Century Gothic"/>
          <w:b/>
          <w:sz w:val="22"/>
          <w:szCs w:val="22"/>
        </w:rPr>
      </w:pPr>
      <w:r w:rsidRPr="00F9286B">
        <w:rPr>
          <w:rFonts w:ascii="Century Gothic" w:hAnsi="Century Gothic"/>
          <w:b/>
          <w:sz w:val="22"/>
          <w:szCs w:val="22"/>
        </w:rPr>
        <w:t>Relevance</w:t>
      </w:r>
    </w:p>
    <w:p w14:paraId="0531B0D1" w14:textId="77777777" w:rsidR="00063A92" w:rsidRPr="00F9286B" w:rsidRDefault="00063A92"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Before the project started, were you and other community members informed about the project? What information was provided about the project? How was the information about the project disseminated and by whom? </w:t>
      </w:r>
    </w:p>
    <w:p w14:paraId="5E590702" w14:textId="77777777" w:rsidR="00063A92" w:rsidRPr="00F9286B" w:rsidRDefault="00063A92"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Was this project relevant to community? Why? Was it justifiable introducing this project in this area? Why? Probe how fears about drones and socio-cultural suspicions around moving samples (like blood, sputum) using drones were addressed, it at all they were addressed. </w:t>
      </w:r>
    </w:p>
    <w:p w14:paraId="186EC3B3" w14:textId="77777777" w:rsidR="00063A92" w:rsidRPr="00F9286B" w:rsidRDefault="00063A92"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Did the project address the needs and priorities of this community? What needs/priorities were addressed? How were they addressed?  </w:t>
      </w:r>
    </w:p>
    <w:p w14:paraId="6C567A0C" w14:textId="77777777" w:rsidR="00063A92" w:rsidRPr="00F9286B" w:rsidRDefault="00063A92" w:rsidP="002F01FE">
      <w:pPr>
        <w:numPr>
          <w:ilvl w:val="0"/>
          <w:numId w:val="1"/>
        </w:numPr>
        <w:jc w:val="both"/>
        <w:rPr>
          <w:rFonts w:ascii="Century Gothic" w:hAnsi="Century Gothic"/>
          <w:sz w:val="22"/>
          <w:szCs w:val="22"/>
        </w:rPr>
      </w:pPr>
      <w:r w:rsidRPr="00F9286B">
        <w:rPr>
          <w:rFonts w:ascii="Century Gothic" w:hAnsi="Century Gothic"/>
          <w:sz w:val="22"/>
          <w:szCs w:val="22"/>
        </w:rPr>
        <w:lastRenderedPageBreak/>
        <w:t xml:space="preserve">Were the needs of children, women, men and other vulnerable/marginalized members of this community addressed? What needs were addressed and how were they addressed? </w:t>
      </w:r>
    </w:p>
    <w:p w14:paraId="4C951E43" w14:textId="77777777" w:rsidR="00063A92" w:rsidRPr="00F9286B" w:rsidRDefault="00063A92" w:rsidP="00063A92">
      <w:pPr>
        <w:jc w:val="both"/>
        <w:rPr>
          <w:rFonts w:ascii="Century Gothic" w:hAnsi="Century Gothic"/>
          <w:sz w:val="22"/>
          <w:szCs w:val="22"/>
        </w:rPr>
      </w:pPr>
    </w:p>
    <w:p w14:paraId="0FB6CC94" w14:textId="77777777" w:rsidR="00063A92" w:rsidRPr="00F9286B" w:rsidRDefault="00063A92" w:rsidP="00063A92">
      <w:pPr>
        <w:jc w:val="both"/>
        <w:rPr>
          <w:rFonts w:ascii="Century Gothic" w:hAnsi="Century Gothic"/>
          <w:b/>
          <w:sz w:val="22"/>
          <w:szCs w:val="22"/>
        </w:rPr>
      </w:pPr>
      <w:r w:rsidRPr="00F9286B">
        <w:rPr>
          <w:rFonts w:ascii="Century Gothic" w:hAnsi="Century Gothic"/>
          <w:b/>
          <w:sz w:val="22"/>
          <w:szCs w:val="22"/>
        </w:rPr>
        <w:t>Effectiveness</w:t>
      </w:r>
    </w:p>
    <w:p w14:paraId="72D3143E" w14:textId="77777777" w:rsidR="00063A92" w:rsidRPr="00F9286B" w:rsidRDefault="00063A92"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 xml:space="preserve">What did this project seek to achieve in this community? Did it achieve the intended objectives? How? </w:t>
      </w:r>
    </w:p>
    <w:p w14:paraId="26BC7D7E" w14:textId="77777777" w:rsidR="00063A92" w:rsidRPr="00F9286B" w:rsidRDefault="00063A92"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What factors influenced the achievement or non-achievement of the project objectives?  </w:t>
      </w:r>
    </w:p>
    <w:p w14:paraId="28272510" w14:textId="77777777" w:rsidR="00063A92" w:rsidRPr="00F9286B" w:rsidRDefault="00063A92"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 xml:space="preserve">Were project activities implemented with the intention of cutting costs? How? </w:t>
      </w:r>
    </w:p>
    <w:p w14:paraId="00C5ABEF" w14:textId="77777777" w:rsidR="00063A92" w:rsidRPr="00F9286B" w:rsidRDefault="00063A92"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 xml:space="preserve">Was the District Office/College of Medicine/Health Center effective in engaging with key stakeholders at community level in strengthening coordination and administration of the project? How effective? </w:t>
      </w:r>
    </w:p>
    <w:p w14:paraId="3A61B07D" w14:textId="77777777" w:rsidR="00063A92" w:rsidRPr="00F9286B" w:rsidRDefault="00063A92"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How successful was the drone project in reaching men, women, boys and girls across all socio-cultural groups including the marginalized and the most vulnerable groups in the target areas?  </w:t>
      </w:r>
      <w:r w:rsidRPr="00F9286B">
        <w:rPr>
          <w:rFonts w:ascii="Century Gothic" w:hAnsi="Century Gothic"/>
          <w:b/>
          <w:sz w:val="22"/>
          <w:szCs w:val="22"/>
        </w:rPr>
        <w:t>Probe</w:t>
      </w:r>
      <w:r w:rsidRPr="00F9286B">
        <w:rPr>
          <w:rFonts w:ascii="Century Gothic" w:hAnsi="Century Gothic"/>
          <w:sz w:val="22"/>
          <w:szCs w:val="22"/>
        </w:rPr>
        <w:t xml:space="preserve"> factors leading to success or failure to reach most vulnerable groups</w:t>
      </w:r>
    </w:p>
    <w:p w14:paraId="50BC7BE2" w14:textId="77777777" w:rsidR="00063A92" w:rsidRPr="00F9286B" w:rsidRDefault="00063A92" w:rsidP="002F01FE">
      <w:pPr>
        <w:pStyle w:val="ListParagraph"/>
        <w:numPr>
          <w:ilvl w:val="0"/>
          <w:numId w:val="13"/>
        </w:numPr>
        <w:jc w:val="both"/>
        <w:rPr>
          <w:rFonts w:ascii="Century Gothic" w:hAnsi="Century Gothic"/>
          <w:sz w:val="22"/>
          <w:szCs w:val="22"/>
        </w:rPr>
      </w:pPr>
      <w:r w:rsidRPr="00F9286B">
        <w:rPr>
          <w:rFonts w:ascii="Century Gothic" w:hAnsi="Century Gothic"/>
          <w:sz w:val="22"/>
          <w:szCs w:val="22"/>
        </w:rPr>
        <w:t>What changes (positive/negative, direct/indirect, intended/unintended) have occurred as a  result of the project interventions?  </w:t>
      </w:r>
    </w:p>
    <w:p w14:paraId="69E9758D" w14:textId="77777777" w:rsidR="00063A92" w:rsidRPr="00F9286B" w:rsidRDefault="00063A92" w:rsidP="00063A92">
      <w:pPr>
        <w:pStyle w:val="ListParagraph"/>
        <w:ind w:left="0"/>
        <w:jc w:val="both"/>
        <w:rPr>
          <w:rFonts w:ascii="Century Gothic" w:hAnsi="Century Gothic"/>
          <w:sz w:val="22"/>
          <w:szCs w:val="22"/>
        </w:rPr>
      </w:pPr>
    </w:p>
    <w:p w14:paraId="3C4F8401" w14:textId="77777777" w:rsidR="00063A92" w:rsidRPr="00F9286B" w:rsidRDefault="00063A92" w:rsidP="00063A92">
      <w:pPr>
        <w:pStyle w:val="ListParagraph"/>
        <w:ind w:left="0"/>
        <w:jc w:val="both"/>
        <w:rPr>
          <w:rFonts w:ascii="Century Gothic" w:hAnsi="Century Gothic"/>
          <w:b/>
          <w:sz w:val="22"/>
          <w:szCs w:val="22"/>
        </w:rPr>
      </w:pPr>
      <w:r w:rsidRPr="00F9286B">
        <w:rPr>
          <w:rFonts w:ascii="Century Gothic" w:hAnsi="Century Gothic"/>
          <w:b/>
          <w:sz w:val="22"/>
          <w:szCs w:val="22"/>
        </w:rPr>
        <w:t xml:space="preserve">Efficiency </w:t>
      </w:r>
    </w:p>
    <w:p w14:paraId="5187F5C6" w14:textId="77777777" w:rsidR="00063A92" w:rsidRPr="00F9286B" w:rsidRDefault="00063A92" w:rsidP="002F01FE">
      <w:pPr>
        <w:pStyle w:val="ListParagraph"/>
        <w:numPr>
          <w:ilvl w:val="0"/>
          <w:numId w:val="1"/>
        </w:numPr>
        <w:jc w:val="both"/>
        <w:rPr>
          <w:rFonts w:ascii="Century Gothic" w:hAnsi="Century Gothic"/>
          <w:sz w:val="22"/>
          <w:szCs w:val="22"/>
        </w:rPr>
      </w:pPr>
      <w:r w:rsidRPr="00F9286B">
        <w:rPr>
          <w:rFonts w:ascii="Century Gothic" w:hAnsi="Century Gothic"/>
          <w:sz w:val="22"/>
          <w:szCs w:val="22"/>
        </w:rPr>
        <w:t xml:space="preserve">Were project activities implemented on time? Probe if there were any delays in the overall execution of the project. </w:t>
      </w:r>
    </w:p>
    <w:p w14:paraId="67EC9DD8" w14:textId="77777777" w:rsidR="00063A92" w:rsidRPr="00F9286B" w:rsidRDefault="00063A92" w:rsidP="002F01FE">
      <w:pPr>
        <w:pStyle w:val="ListParagraph"/>
        <w:numPr>
          <w:ilvl w:val="0"/>
          <w:numId w:val="1"/>
        </w:numPr>
        <w:jc w:val="both"/>
        <w:rPr>
          <w:rFonts w:ascii="Century Gothic" w:hAnsi="Century Gothic"/>
          <w:sz w:val="22"/>
          <w:szCs w:val="22"/>
        </w:rPr>
      </w:pPr>
      <w:r w:rsidRPr="00F9286B">
        <w:rPr>
          <w:rFonts w:ascii="Century Gothic" w:hAnsi="Century Gothic"/>
          <w:sz w:val="22"/>
          <w:szCs w:val="22"/>
        </w:rPr>
        <w:t xml:space="preserve">What factors supported/hindered timely implementation of project activities. </w:t>
      </w:r>
    </w:p>
    <w:p w14:paraId="7B705D67" w14:textId="77777777" w:rsidR="00063A92" w:rsidRPr="00F9286B" w:rsidRDefault="00063A92" w:rsidP="00063A92">
      <w:pPr>
        <w:pStyle w:val="ListParagraph"/>
        <w:jc w:val="both"/>
        <w:rPr>
          <w:rFonts w:ascii="Century Gothic" w:hAnsi="Century Gothic"/>
          <w:sz w:val="22"/>
          <w:szCs w:val="22"/>
        </w:rPr>
      </w:pPr>
    </w:p>
    <w:p w14:paraId="20BC34E0" w14:textId="77777777" w:rsidR="00063A92" w:rsidRPr="00F9286B" w:rsidRDefault="00063A92" w:rsidP="00063A92">
      <w:pPr>
        <w:jc w:val="both"/>
        <w:rPr>
          <w:rFonts w:ascii="Century Gothic" w:hAnsi="Century Gothic"/>
          <w:b/>
          <w:sz w:val="22"/>
          <w:szCs w:val="22"/>
        </w:rPr>
      </w:pPr>
      <w:r w:rsidRPr="00F9286B">
        <w:rPr>
          <w:rFonts w:ascii="Century Gothic" w:hAnsi="Century Gothic"/>
          <w:b/>
          <w:sz w:val="22"/>
          <w:szCs w:val="22"/>
        </w:rPr>
        <w:t xml:space="preserve">Gender Equity and Human Rights </w:t>
      </w:r>
    </w:p>
    <w:p w14:paraId="6F4543F9" w14:textId="77777777" w:rsidR="00063A92" w:rsidRPr="00F9286B" w:rsidRDefault="00063A92"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Did the project reach different groups of people including the most marginalized members of society such women, children and people with special needs?  If yes, probe how and possible number of people reached in the community disaggregated by the aforementioned categories. If no figures are available probe for cases or case studies. </w:t>
      </w:r>
    </w:p>
    <w:p w14:paraId="4F4D960D" w14:textId="77777777" w:rsidR="00063A92" w:rsidRPr="00F9286B" w:rsidRDefault="00063A92" w:rsidP="002F01FE">
      <w:pPr>
        <w:numPr>
          <w:ilvl w:val="0"/>
          <w:numId w:val="1"/>
        </w:numPr>
        <w:jc w:val="both"/>
        <w:rPr>
          <w:rFonts w:ascii="Century Gothic" w:hAnsi="Century Gothic"/>
          <w:sz w:val="22"/>
          <w:szCs w:val="22"/>
        </w:rPr>
      </w:pPr>
      <w:r w:rsidRPr="00F9286B">
        <w:rPr>
          <w:rFonts w:ascii="Century Gothic" w:hAnsi="Century Gothic"/>
          <w:sz w:val="22"/>
          <w:szCs w:val="22"/>
        </w:rPr>
        <w:t>Has the project contributed to equitable participation/reach and benefits to various groups such as men, women, children and differently abled people?  How/why did the project contribute or fail to contribute to equitable participation/reach of men, women, children and other vulnerable members of the society? Why?</w:t>
      </w:r>
    </w:p>
    <w:p w14:paraId="6E824E75" w14:textId="77777777" w:rsidR="00063A92" w:rsidRPr="00F9286B" w:rsidRDefault="00063A92" w:rsidP="00063A92">
      <w:pPr>
        <w:jc w:val="both"/>
        <w:rPr>
          <w:rFonts w:ascii="Century Gothic" w:hAnsi="Century Gothic"/>
          <w:sz w:val="22"/>
          <w:szCs w:val="22"/>
        </w:rPr>
      </w:pPr>
    </w:p>
    <w:p w14:paraId="1808C143" w14:textId="77777777" w:rsidR="00063A92" w:rsidRPr="00F9286B" w:rsidRDefault="00063A92" w:rsidP="00063A92">
      <w:pPr>
        <w:jc w:val="both"/>
        <w:rPr>
          <w:rFonts w:ascii="Century Gothic" w:hAnsi="Century Gothic"/>
          <w:b/>
          <w:sz w:val="22"/>
          <w:szCs w:val="22"/>
        </w:rPr>
      </w:pPr>
      <w:r w:rsidRPr="00F9286B">
        <w:rPr>
          <w:rFonts w:ascii="Century Gothic" w:hAnsi="Century Gothic"/>
          <w:b/>
          <w:sz w:val="22"/>
          <w:szCs w:val="22"/>
        </w:rPr>
        <w:t xml:space="preserve">Sustainability </w:t>
      </w:r>
    </w:p>
    <w:p w14:paraId="22EAEA67" w14:textId="77777777" w:rsidR="00063A92" w:rsidRPr="00F9286B" w:rsidRDefault="00063A92"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Would you want to see this project continue? Why? Do you see this project continuing? Why? What measures have been put in place to ensure that the project continues? Probe if there are any systems or structures that have been created to support continuation of the project. </w:t>
      </w:r>
    </w:p>
    <w:p w14:paraId="292F3AB3" w14:textId="77777777" w:rsidR="00063A92" w:rsidRPr="00F9286B" w:rsidRDefault="00063A92" w:rsidP="002F01FE">
      <w:pPr>
        <w:numPr>
          <w:ilvl w:val="0"/>
          <w:numId w:val="1"/>
        </w:numPr>
        <w:jc w:val="both"/>
        <w:rPr>
          <w:rFonts w:ascii="Century Gothic" w:hAnsi="Century Gothic"/>
          <w:sz w:val="22"/>
          <w:szCs w:val="22"/>
        </w:rPr>
      </w:pPr>
      <w:r w:rsidRPr="00F9286B">
        <w:rPr>
          <w:rFonts w:ascii="Century Gothic" w:hAnsi="Century Gothic"/>
          <w:sz w:val="22"/>
          <w:szCs w:val="22"/>
        </w:rPr>
        <w:t xml:space="preserve">If this project is to continue or to be implemented elsewhere, what do you recommend should be done for a project like this one to continue? </w:t>
      </w:r>
    </w:p>
    <w:p w14:paraId="13EBB13C" w14:textId="77777777" w:rsidR="00063A92" w:rsidRPr="00F9286B" w:rsidRDefault="00063A92" w:rsidP="002F01FE">
      <w:pPr>
        <w:numPr>
          <w:ilvl w:val="0"/>
          <w:numId w:val="1"/>
        </w:numPr>
        <w:jc w:val="both"/>
        <w:rPr>
          <w:rFonts w:ascii="Century Gothic" w:hAnsi="Century Gothic"/>
          <w:sz w:val="22"/>
          <w:szCs w:val="22"/>
        </w:rPr>
      </w:pPr>
      <w:r w:rsidRPr="00F9286B">
        <w:rPr>
          <w:rFonts w:ascii="Century Gothic" w:hAnsi="Century Gothic"/>
          <w:sz w:val="22"/>
          <w:szCs w:val="22"/>
        </w:rPr>
        <w:lastRenderedPageBreak/>
        <w:t xml:space="preserve">What internal/external factors contribute or constrain the sustainability of projects like this one? </w:t>
      </w:r>
    </w:p>
    <w:p w14:paraId="53FAF3DB" w14:textId="77777777" w:rsidR="00063A92" w:rsidRPr="00F9286B" w:rsidRDefault="00063A92" w:rsidP="00063A92">
      <w:pPr>
        <w:jc w:val="both"/>
        <w:rPr>
          <w:rFonts w:ascii="Century Gothic" w:hAnsi="Century Gothic"/>
          <w:sz w:val="22"/>
          <w:szCs w:val="22"/>
        </w:rPr>
      </w:pPr>
    </w:p>
    <w:p w14:paraId="5D6A0714" w14:textId="77777777" w:rsidR="00063A92" w:rsidRPr="00F9286B" w:rsidRDefault="00063A92" w:rsidP="00063A92">
      <w:pPr>
        <w:jc w:val="both"/>
        <w:rPr>
          <w:rFonts w:ascii="Century Gothic" w:hAnsi="Century Gothic"/>
          <w:b/>
          <w:sz w:val="22"/>
          <w:szCs w:val="22"/>
        </w:rPr>
      </w:pPr>
      <w:r w:rsidRPr="00F9286B">
        <w:rPr>
          <w:rFonts w:ascii="Century Gothic" w:hAnsi="Century Gothic"/>
          <w:b/>
          <w:sz w:val="22"/>
          <w:szCs w:val="22"/>
        </w:rPr>
        <w:t>Lessons Learnt/Key Challenges/Gaps/Strengths, Good Practices &amp; Recommendations</w:t>
      </w:r>
    </w:p>
    <w:p w14:paraId="479E6108" w14:textId="77777777" w:rsidR="00063A92" w:rsidRPr="00F9286B" w:rsidRDefault="00063A92" w:rsidP="002F01FE">
      <w:pPr>
        <w:pStyle w:val="ListParagraph"/>
        <w:numPr>
          <w:ilvl w:val="0"/>
          <w:numId w:val="14"/>
        </w:numPr>
        <w:jc w:val="both"/>
        <w:rPr>
          <w:rFonts w:ascii="Century Gothic" w:hAnsi="Century Gothic"/>
          <w:sz w:val="22"/>
          <w:szCs w:val="22"/>
        </w:rPr>
      </w:pPr>
      <w:r w:rsidRPr="00F9286B">
        <w:rPr>
          <w:rFonts w:ascii="Century Gothic" w:hAnsi="Century Gothic"/>
          <w:sz w:val="22"/>
          <w:szCs w:val="22"/>
        </w:rPr>
        <w:t>What lessons have been learnt from the project in the designing, implementation, coordination and scale-up of the project?</w:t>
      </w:r>
    </w:p>
    <w:p w14:paraId="21FD56C9" w14:textId="77777777" w:rsidR="00063A92" w:rsidRPr="00F9286B" w:rsidRDefault="00063A92" w:rsidP="002F01FE">
      <w:pPr>
        <w:pStyle w:val="ListParagraph"/>
        <w:numPr>
          <w:ilvl w:val="0"/>
          <w:numId w:val="14"/>
        </w:numPr>
        <w:jc w:val="both"/>
        <w:rPr>
          <w:rFonts w:ascii="Century Gothic" w:hAnsi="Century Gothic"/>
          <w:sz w:val="22"/>
          <w:szCs w:val="22"/>
        </w:rPr>
      </w:pPr>
      <w:r w:rsidRPr="00F9286B">
        <w:rPr>
          <w:rFonts w:ascii="Century Gothic" w:hAnsi="Century Gothic"/>
          <w:sz w:val="22"/>
          <w:szCs w:val="22"/>
        </w:rPr>
        <w:t xml:space="preserve">If the project is to be scaled-up elsewhere, what would recommend to be done differently? Why? What good practices would you recommend to be repeated? Why? </w:t>
      </w:r>
    </w:p>
    <w:p w14:paraId="0EF71F8F" w14:textId="77777777" w:rsidR="00063A92" w:rsidRPr="00F9286B" w:rsidRDefault="00063A92" w:rsidP="002F01FE">
      <w:pPr>
        <w:pStyle w:val="ListParagraph"/>
        <w:numPr>
          <w:ilvl w:val="0"/>
          <w:numId w:val="14"/>
        </w:numPr>
        <w:jc w:val="both"/>
        <w:rPr>
          <w:rFonts w:ascii="Century Gothic" w:hAnsi="Century Gothic"/>
          <w:b/>
          <w:sz w:val="22"/>
          <w:szCs w:val="22"/>
        </w:rPr>
      </w:pPr>
      <w:r w:rsidRPr="00F9286B">
        <w:rPr>
          <w:rFonts w:ascii="Century Gothic" w:hAnsi="Century Gothic"/>
          <w:sz w:val="22"/>
          <w:szCs w:val="22"/>
        </w:rPr>
        <w:t>What challenges were faced in the course of the project? Probe challenges faced from design to the end of the project. How were these challenges addressed?</w:t>
      </w:r>
    </w:p>
    <w:p w14:paraId="39826FD1" w14:textId="77777777" w:rsidR="00063A92" w:rsidRPr="00F9286B" w:rsidRDefault="00063A92" w:rsidP="002F01FE">
      <w:pPr>
        <w:pStyle w:val="ListParagraph"/>
        <w:numPr>
          <w:ilvl w:val="0"/>
          <w:numId w:val="14"/>
        </w:numPr>
        <w:jc w:val="both"/>
        <w:rPr>
          <w:rFonts w:ascii="Century Gothic" w:hAnsi="Century Gothic"/>
          <w:b/>
          <w:sz w:val="22"/>
          <w:szCs w:val="22"/>
        </w:rPr>
      </w:pPr>
      <w:r w:rsidRPr="00F9286B">
        <w:rPr>
          <w:rFonts w:ascii="Century Gothic" w:hAnsi="Century Gothic"/>
          <w:sz w:val="22"/>
          <w:szCs w:val="22"/>
        </w:rPr>
        <w:t>What do you recommend to be done in addressing such challenges</w:t>
      </w:r>
    </w:p>
    <w:p w14:paraId="5C08679C" w14:textId="77777777" w:rsidR="00063A92" w:rsidRPr="00F9286B" w:rsidRDefault="00063A92" w:rsidP="00063A92"/>
    <w:p w14:paraId="396EC079" w14:textId="77777777" w:rsidR="00063A92" w:rsidRPr="00F9286B" w:rsidRDefault="00063A92" w:rsidP="0075464A"/>
    <w:p w14:paraId="68DAB19B" w14:textId="77777777" w:rsidR="00063A92" w:rsidRPr="00F9286B" w:rsidRDefault="00063A92" w:rsidP="0075464A"/>
    <w:p w14:paraId="28DC645F" w14:textId="77777777" w:rsidR="00063A92" w:rsidRPr="00F9286B" w:rsidRDefault="00063A92" w:rsidP="0075464A"/>
    <w:p w14:paraId="5FE07EDB" w14:textId="77777777" w:rsidR="00ED1D37" w:rsidRPr="00F9286B" w:rsidRDefault="00ED1D37" w:rsidP="0075464A"/>
    <w:p w14:paraId="426F6E8D" w14:textId="77777777" w:rsidR="00ED1D37" w:rsidRPr="00F9286B" w:rsidRDefault="00ED1D37" w:rsidP="0075464A"/>
    <w:p w14:paraId="47F0ECA4" w14:textId="77777777" w:rsidR="00ED1D37" w:rsidRPr="00F9286B" w:rsidRDefault="00ED1D37" w:rsidP="0075464A"/>
    <w:p w14:paraId="00B32C1E" w14:textId="77777777" w:rsidR="00ED1D37" w:rsidRPr="00F9286B" w:rsidRDefault="00ED1D37" w:rsidP="0075464A"/>
    <w:p w14:paraId="74B03AE2" w14:textId="77777777" w:rsidR="00ED1D37" w:rsidRPr="00F9286B" w:rsidRDefault="00ED1D37" w:rsidP="0075464A"/>
    <w:p w14:paraId="27CFF4F4" w14:textId="77777777" w:rsidR="00ED1D37" w:rsidRPr="00F9286B" w:rsidRDefault="00ED1D37" w:rsidP="0075464A"/>
    <w:p w14:paraId="6FF4F59A" w14:textId="77777777" w:rsidR="00ED1D37" w:rsidRPr="00F9286B" w:rsidRDefault="00ED1D37" w:rsidP="0075464A"/>
    <w:p w14:paraId="237F014B" w14:textId="77777777" w:rsidR="00ED1D37" w:rsidRPr="00F9286B" w:rsidRDefault="00ED1D37" w:rsidP="0075464A"/>
    <w:p w14:paraId="5A6166E5" w14:textId="77777777" w:rsidR="00ED1D37" w:rsidRPr="00F9286B" w:rsidRDefault="00ED1D37" w:rsidP="0075464A"/>
    <w:p w14:paraId="65B5586C" w14:textId="77777777" w:rsidR="00ED1D37" w:rsidRPr="00F9286B" w:rsidRDefault="00ED1D37" w:rsidP="0075464A"/>
    <w:p w14:paraId="790E2363" w14:textId="77777777" w:rsidR="00ED1D37" w:rsidRPr="00F9286B" w:rsidRDefault="00ED1D37" w:rsidP="0075464A"/>
    <w:p w14:paraId="2E708C58" w14:textId="77777777" w:rsidR="00ED1D37" w:rsidRPr="00F9286B" w:rsidRDefault="00ED1D37" w:rsidP="0075464A"/>
    <w:p w14:paraId="2EC4DDB8" w14:textId="77777777" w:rsidR="00ED1D37" w:rsidRPr="00F9286B" w:rsidRDefault="00ED1D37" w:rsidP="0075464A"/>
    <w:p w14:paraId="517A95D6" w14:textId="77777777" w:rsidR="00ED1D37" w:rsidRPr="00F9286B" w:rsidRDefault="00ED1D37" w:rsidP="0075464A"/>
    <w:p w14:paraId="66D32335" w14:textId="77777777" w:rsidR="00ED1D37" w:rsidRPr="00F9286B" w:rsidRDefault="00ED1D37" w:rsidP="0075464A"/>
    <w:p w14:paraId="4CFA9ABE" w14:textId="77777777" w:rsidR="00ED1D37" w:rsidRPr="00F9286B" w:rsidRDefault="00ED1D37" w:rsidP="0075464A"/>
    <w:p w14:paraId="3EFB1630" w14:textId="77777777" w:rsidR="00B0411B" w:rsidRPr="00F9286B" w:rsidRDefault="00B0411B" w:rsidP="0075464A"/>
    <w:p w14:paraId="418EFCD7" w14:textId="77777777" w:rsidR="00B0411B" w:rsidRPr="00F9286B" w:rsidRDefault="00B0411B" w:rsidP="0075464A"/>
    <w:p w14:paraId="25868FEF" w14:textId="77777777" w:rsidR="00B0411B" w:rsidRPr="00F9286B" w:rsidRDefault="00B0411B" w:rsidP="0075464A"/>
    <w:p w14:paraId="364C96C5" w14:textId="77777777" w:rsidR="00B0411B" w:rsidRPr="00F9286B" w:rsidRDefault="00B0411B" w:rsidP="0075464A"/>
    <w:p w14:paraId="3340E054" w14:textId="77777777" w:rsidR="00B0411B" w:rsidRPr="00F9286B" w:rsidRDefault="00B0411B" w:rsidP="0075464A"/>
    <w:p w14:paraId="5AEACB68" w14:textId="77777777" w:rsidR="00B0411B" w:rsidRPr="00F9286B" w:rsidRDefault="00B0411B" w:rsidP="0075464A"/>
    <w:p w14:paraId="7C8A4D43" w14:textId="77777777" w:rsidR="00B0411B" w:rsidRPr="00F9286B" w:rsidRDefault="00B0411B" w:rsidP="0075464A"/>
    <w:p w14:paraId="60C3068A" w14:textId="77777777" w:rsidR="00B0411B" w:rsidRPr="00F9286B" w:rsidRDefault="00B0411B" w:rsidP="0075464A"/>
    <w:p w14:paraId="450F59D8" w14:textId="77777777" w:rsidR="00ED1D37" w:rsidRPr="00F9286B" w:rsidRDefault="00ED1D37" w:rsidP="0075464A"/>
    <w:p w14:paraId="46288F0C" w14:textId="549E4963" w:rsidR="00FA723E" w:rsidRPr="00F9286B" w:rsidRDefault="00FA723E" w:rsidP="00FA723E">
      <w:pPr>
        <w:pStyle w:val="Heading2"/>
        <w:rPr>
          <w:rFonts w:ascii="Century Gothic" w:hAnsi="Century Gothic"/>
        </w:rPr>
      </w:pPr>
      <w:bookmarkStart w:id="51" w:name="_Toc469140771"/>
      <w:r w:rsidRPr="00F9286B">
        <w:rPr>
          <w:rFonts w:ascii="Century Gothic" w:hAnsi="Century Gothic"/>
        </w:rPr>
        <w:lastRenderedPageBreak/>
        <w:t>Annex 10 Informed Consent Guide</w:t>
      </w:r>
      <w:bookmarkEnd w:id="51"/>
    </w:p>
    <w:p w14:paraId="588DAFD9" w14:textId="77777777" w:rsidR="00ED1D37" w:rsidRPr="00F9286B" w:rsidRDefault="00ED1D37" w:rsidP="00ED1D37">
      <w:pPr>
        <w:jc w:val="both"/>
        <w:rPr>
          <w:rFonts w:ascii="Century Gothic" w:hAnsi="Century Gothic" w:cs="Times New Roman"/>
          <w:b/>
        </w:rPr>
      </w:pPr>
      <w:r w:rsidRPr="00F9286B">
        <w:rPr>
          <w:rFonts w:ascii="Century Gothic" w:hAnsi="Century Gothic" w:cs="Times New Roman"/>
          <w:b/>
        </w:rPr>
        <w:t>Informed Consent Form</w:t>
      </w:r>
    </w:p>
    <w:p w14:paraId="4E9FFDBC" w14:textId="77777777" w:rsidR="00ED1D37" w:rsidRPr="00F9286B" w:rsidRDefault="00ED1D37" w:rsidP="00ED1D37">
      <w:pPr>
        <w:jc w:val="both"/>
        <w:rPr>
          <w:rFonts w:ascii="Century Gothic" w:hAnsi="Century Gothic" w:cs="Times New Roman"/>
        </w:rPr>
      </w:pPr>
      <w:r w:rsidRPr="00F9286B">
        <w:rPr>
          <w:rFonts w:ascii="Century Gothic" w:hAnsi="Century Gothic" w:cs="Times New Roman"/>
        </w:rPr>
        <w:t>Participant ID: ___________________________</w:t>
      </w:r>
    </w:p>
    <w:p w14:paraId="6AD5F055" w14:textId="10EFD630" w:rsidR="00ED1D37" w:rsidRPr="00F9286B" w:rsidRDefault="00ED1D37" w:rsidP="00ED1D37">
      <w:pPr>
        <w:jc w:val="both"/>
        <w:rPr>
          <w:rFonts w:ascii="Century Gothic" w:hAnsi="Century Gothic" w:cs="Times New Roman"/>
        </w:rPr>
      </w:pPr>
      <w:r w:rsidRPr="00F9286B">
        <w:rPr>
          <w:rFonts w:ascii="Century Gothic" w:hAnsi="Century Gothic" w:cs="Times New Roman"/>
        </w:rPr>
        <w:t xml:space="preserve">Hello, my name is Edward Chigwedere. I am an Independent Consultant undertaking an evaluation of the Drones Project that was implemented by UNICEF/DFID/Swoop Aero/FTI/DCA/College of Medicine among other stakeholders in Chikwawa and </w:t>
      </w:r>
      <w:proofErr w:type="spellStart"/>
      <w:r w:rsidRPr="00F9286B">
        <w:rPr>
          <w:rFonts w:ascii="Century Gothic" w:hAnsi="Century Gothic" w:cs="Times New Roman"/>
        </w:rPr>
        <w:t>Nsanje</w:t>
      </w:r>
      <w:proofErr w:type="spellEnd"/>
      <w:r w:rsidRPr="00F9286B">
        <w:rPr>
          <w:rFonts w:ascii="Century Gothic" w:hAnsi="Century Gothic" w:cs="Times New Roman"/>
        </w:rPr>
        <w:t xml:space="preserve"> Districts. You are being asked to take part in this summative evaluation to find out how relevant, effective, efficient, sustainable and human rights and gender equity inclusive the project was. This evaluation also seeks to draw some lesson learnt from this pilot project. I will explain what is involved in this evaluation and how it will affect you. This informed consent form describes the evaluation procedures, risks, and benefits of taking part, as well as how your confidentiality will be maintained. Please take your time to ask questions and feel comfortable making a decision whether or not to participate.</w:t>
      </w:r>
      <w:r w:rsidR="007E658E" w:rsidRPr="00F9286B">
        <w:rPr>
          <w:rFonts w:ascii="Century Gothic" w:hAnsi="Century Gothic" w:cs="Times New Roman"/>
        </w:rPr>
        <w:t xml:space="preserve"> This interview will take 30 – 45 minutes.</w:t>
      </w:r>
      <w:r w:rsidRPr="00F9286B">
        <w:rPr>
          <w:rFonts w:ascii="Century Gothic" w:hAnsi="Century Gothic" w:cs="Times New Roman"/>
        </w:rPr>
        <w:t xml:space="preserve"> If you decide to take part in this study, you will be asked to give verbal consent and you will not sign anywhere. Let me know if you would want to proceed. [Only proceed if respondents </w:t>
      </w:r>
      <w:proofErr w:type="gramStart"/>
      <w:r w:rsidRPr="00F9286B">
        <w:rPr>
          <w:rFonts w:ascii="Century Gothic" w:hAnsi="Century Gothic" w:cs="Times New Roman"/>
        </w:rPr>
        <w:t>consents</w:t>
      </w:r>
      <w:proofErr w:type="gramEnd"/>
      <w:r w:rsidRPr="00F9286B">
        <w:rPr>
          <w:rFonts w:ascii="Century Gothic" w:hAnsi="Century Gothic" w:cs="Times New Roman"/>
        </w:rPr>
        <w:t>]</w:t>
      </w:r>
    </w:p>
    <w:p w14:paraId="2C71E152" w14:textId="77777777" w:rsidR="00ED1D37" w:rsidRPr="00F9286B" w:rsidRDefault="00ED1D37" w:rsidP="00ED1D37">
      <w:pPr>
        <w:jc w:val="both"/>
        <w:rPr>
          <w:rFonts w:ascii="Century Gothic" w:hAnsi="Century Gothic" w:cs="Times New Roman"/>
        </w:rPr>
      </w:pPr>
    </w:p>
    <w:p w14:paraId="27DDC4C2" w14:textId="77777777" w:rsidR="00ED1D37" w:rsidRPr="00F9286B" w:rsidRDefault="00ED1D37" w:rsidP="00ED1D37">
      <w:pPr>
        <w:jc w:val="both"/>
        <w:rPr>
          <w:rFonts w:ascii="Century Gothic" w:hAnsi="Century Gothic" w:cs="Times New Roman"/>
        </w:rPr>
      </w:pPr>
      <w:r w:rsidRPr="00F9286B">
        <w:rPr>
          <w:rStyle w:val="Heading4Char"/>
          <w:rFonts w:ascii="Century Gothic" w:hAnsi="Century Gothic" w:cs="Times New Roman"/>
        </w:rPr>
        <w:t xml:space="preserve">What is the purpose of the project and this summative evaluation? </w:t>
      </w:r>
      <w:r w:rsidRPr="00F9286B">
        <w:rPr>
          <w:rFonts w:ascii="Century Gothic" w:hAnsi="Century Gothic" w:cs="Times New Roman"/>
        </w:rPr>
        <w:t xml:space="preserve">UNICEF/DFID/Swoop Aero/FTI/DCA/College of Medicine among other stakeholders implemented the UAV/drones project in Chikwawa and </w:t>
      </w:r>
      <w:proofErr w:type="spellStart"/>
      <w:r w:rsidRPr="00F9286B">
        <w:rPr>
          <w:rFonts w:ascii="Century Gothic" w:hAnsi="Century Gothic" w:cs="Times New Roman"/>
        </w:rPr>
        <w:t>Nsanje</w:t>
      </w:r>
      <w:proofErr w:type="spellEnd"/>
      <w:r w:rsidRPr="00F9286B">
        <w:rPr>
          <w:rFonts w:ascii="Century Gothic" w:hAnsi="Century Gothic" w:cs="Times New Roman"/>
        </w:rPr>
        <w:t xml:space="preserve"> Districts that sought to establish viable multipurpose drone operations and realize the impact of drones in development and humanitarian work. The project has been using drones to deliver health services and conducting aerial imaging needed for disaster management between January and September 2020. This evaluation seeks to assess the extent to which the project was effective, efficient, relevant, sustainable and incorporated human right and gender equity during its implementation. It also seeks to draw some lessons from this pilot project.  </w:t>
      </w:r>
    </w:p>
    <w:p w14:paraId="01D20246" w14:textId="77777777" w:rsidR="00ED1D37" w:rsidRPr="00F9286B" w:rsidRDefault="00ED1D37" w:rsidP="00ED1D37">
      <w:pPr>
        <w:jc w:val="both"/>
        <w:rPr>
          <w:rFonts w:ascii="Century Gothic" w:hAnsi="Century Gothic" w:cs="Times New Roman"/>
        </w:rPr>
      </w:pPr>
    </w:p>
    <w:p w14:paraId="70ADE8F4" w14:textId="6908B5A1" w:rsidR="00ED1D37" w:rsidRPr="00F9286B" w:rsidRDefault="00ED1D37" w:rsidP="00ED1D37">
      <w:pPr>
        <w:jc w:val="both"/>
        <w:rPr>
          <w:rFonts w:ascii="Century Gothic" w:hAnsi="Century Gothic" w:cs="Times New Roman"/>
        </w:rPr>
      </w:pPr>
      <w:r w:rsidRPr="00F9286B">
        <w:rPr>
          <w:rStyle w:val="Heading4Char"/>
          <w:rFonts w:ascii="Century Gothic" w:hAnsi="Century Gothic" w:cs="Times New Roman"/>
        </w:rPr>
        <w:t>What will happen?</w:t>
      </w:r>
      <w:r w:rsidRPr="00F9286B">
        <w:rPr>
          <w:rFonts w:ascii="Century Gothic" w:hAnsi="Century Gothic" w:cs="Times New Roman"/>
        </w:rPr>
        <w:t xml:space="preserve"> I will ask you some questions about your knowledge/experiences in the effectiveness, efficiency, sustainability, relevance, human rights, gender equity and some lessons learnt from this project. </w:t>
      </w:r>
      <w:r w:rsidR="00F76CF2" w:rsidRPr="00F9286B">
        <w:rPr>
          <w:rFonts w:ascii="Century Gothic" w:hAnsi="Century Gothic" w:cs="Times New Roman"/>
        </w:rPr>
        <w:t xml:space="preserve">You are free not to answer any of the questions I ask you should you not want to. Your choice not to answer any question will not result in you being denied any services at the nearest </w:t>
      </w:r>
      <w:proofErr w:type="spellStart"/>
      <w:r w:rsidR="00F76CF2" w:rsidRPr="00F9286B">
        <w:rPr>
          <w:rFonts w:ascii="Century Gothic" w:hAnsi="Century Gothic" w:cs="Times New Roman"/>
        </w:rPr>
        <w:t>heatlh</w:t>
      </w:r>
      <w:proofErr w:type="spellEnd"/>
      <w:r w:rsidR="00F76CF2" w:rsidRPr="00F9286B">
        <w:rPr>
          <w:rFonts w:ascii="Century Gothic" w:hAnsi="Century Gothic" w:cs="Times New Roman"/>
        </w:rPr>
        <w:t xml:space="preserve"> facility or facing any </w:t>
      </w:r>
      <w:proofErr w:type="spellStart"/>
      <w:r w:rsidR="00F76CF2" w:rsidRPr="00F9286B">
        <w:rPr>
          <w:rFonts w:ascii="Century Gothic" w:hAnsi="Century Gothic" w:cs="Times New Roman"/>
        </w:rPr>
        <w:t>consequencies</w:t>
      </w:r>
      <w:proofErr w:type="spellEnd"/>
      <w:r w:rsidR="00F76CF2" w:rsidRPr="00F9286B">
        <w:rPr>
          <w:rFonts w:ascii="Century Gothic" w:hAnsi="Century Gothic" w:cs="Times New Roman"/>
        </w:rPr>
        <w:t xml:space="preserve">. It is your right to only respond to issues that you want to. </w:t>
      </w:r>
    </w:p>
    <w:p w14:paraId="5ACEDB51" w14:textId="77777777" w:rsidR="00ED1D37" w:rsidRPr="00F9286B" w:rsidRDefault="00ED1D37" w:rsidP="00ED1D37">
      <w:pPr>
        <w:jc w:val="both"/>
        <w:rPr>
          <w:rFonts w:ascii="Century Gothic" w:hAnsi="Century Gothic" w:cs="Times New Roman"/>
          <w:u w:val="single"/>
        </w:rPr>
      </w:pPr>
    </w:p>
    <w:p w14:paraId="4CC09AF3" w14:textId="77777777" w:rsidR="00ED1D37" w:rsidRPr="00F9286B" w:rsidRDefault="00ED1D37" w:rsidP="00ED1D37">
      <w:pPr>
        <w:jc w:val="both"/>
        <w:rPr>
          <w:rFonts w:ascii="Century Gothic" w:hAnsi="Century Gothic" w:cs="Times New Roman"/>
        </w:rPr>
      </w:pPr>
      <w:r w:rsidRPr="00F9286B">
        <w:rPr>
          <w:rStyle w:val="Heading4Char"/>
          <w:rFonts w:ascii="Century Gothic" w:hAnsi="Century Gothic" w:cs="Times New Roman"/>
        </w:rPr>
        <w:t xml:space="preserve">What are the risks of taking part in the evaluation? </w:t>
      </w:r>
      <w:r w:rsidRPr="00F9286B">
        <w:rPr>
          <w:rFonts w:ascii="Century Gothic" w:hAnsi="Century Gothic" w:cs="Times New Roman"/>
        </w:rPr>
        <w:t xml:space="preserve">There may be minimal risk in sharing information on what you know about this project. This interview will </w:t>
      </w:r>
      <w:r w:rsidRPr="00F9286B">
        <w:rPr>
          <w:rFonts w:ascii="Century Gothic" w:hAnsi="Century Gothic" w:cs="Times New Roman"/>
        </w:rPr>
        <w:lastRenderedPageBreak/>
        <w:t xml:space="preserve">however be conducted in a confidential area. You are free to stop if you do not feel comfortable. Stopping and refusing to participate in the evaluation will in no way affect your daily life or status or position in at work/community. </w:t>
      </w:r>
    </w:p>
    <w:p w14:paraId="14054508" w14:textId="77777777" w:rsidR="00ED1D37" w:rsidRPr="00F9286B" w:rsidRDefault="00ED1D37" w:rsidP="00ED1D37">
      <w:pPr>
        <w:jc w:val="both"/>
        <w:rPr>
          <w:rFonts w:ascii="Century Gothic" w:hAnsi="Century Gothic" w:cs="Times New Roman"/>
          <w:i/>
        </w:rPr>
      </w:pPr>
    </w:p>
    <w:p w14:paraId="2935F4D6" w14:textId="77777777" w:rsidR="00ED1D37" w:rsidRPr="00F9286B" w:rsidRDefault="00ED1D37" w:rsidP="00ED1D37">
      <w:pPr>
        <w:jc w:val="both"/>
        <w:rPr>
          <w:rFonts w:ascii="Century Gothic" w:hAnsi="Century Gothic" w:cs="Times New Roman"/>
        </w:rPr>
      </w:pPr>
      <w:r w:rsidRPr="00F9286B">
        <w:rPr>
          <w:rStyle w:val="Heading4Char"/>
          <w:rFonts w:ascii="Century Gothic" w:hAnsi="Century Gothic" w:cs="Times New Roman"/>
        </w:rPr>
        <w:t xml:space="preserve">What are the benefits of taking part in the evaluation? </w:t>
      </w:r>
      <w:r w:rsidRPr="00F9286B">
        <w:rPr>
          <w:rFonts w:ascii="Century Gothic" w:hAnsi="Century Gothic" w:cs="Times New Roman"/>
        </w:rPr>
        <w:t xml:space="preserve">There is no compensation or direct benefit in participating in this evaluation. The information you provide will however help UNICEF, DFID/FCDO, Government of Malawi among other stakeholders to get a better understanding on operations of drones and draw lessons on whether they can be another option in health commodities and services transportation and disaster/emergency preparedness and management. </w:t>
      </w:r>
    </w:p>
    <w:p w14:paraId="15FE80AC" w14:textId="77777777" w:rsidR="00ED1D37" w:rsidRPr="00F9286B" w:rsidRDefault="00ED1D37" w:rsidP="00ED1D37">
      <w:pPr>
        <w:jc w:val="both"/>
        <w:rPr>
          <w:rFonts w:ascii="Century Gothic" w:hAnsi="Century Gothic" w:cs="Times New Roman"/>
        </w:rPr>
      </w:pPr>
    </w:p>
    <w:p w14:paraId="5F9B1289" w14:textId="77777777" w:rsidR="00ED1D37" w:rsidRPr="00F9286B" w:rsidRDefault="00ED1D37" w:rsidP="00ED1D37">
      <w:pPr>
        <w:jc w:val="both"/>
        <w:rPr>
          <w:rFonts w:ascii="Century Gothic" w:hAnsi="Century Gothic" w:cs="Times New Roman"/>
        </w:rPr>
      </w:pPr>
      <w:r w:rsidRPr="00F9286B">
        <w:rPr>
          <w:rStyle w:val="Heading4Char"/>
          <w:rFonts w:ascii="Century Gothic" w:hAnsi="Century Gothic" w:cs="Times New Roman"/>
        </w:rPr>
        <w:t>Do I have to take part in the evaluation?</w:t>
      </w:r>
      <w:r w:rsidRPr="00F9286B">
        <w:rPr>
          <w:rFonts w:ascii="Century Gothic" w:hAnsi="Century Gothic" w:cs="Times New Roman"/>
        </w:rPr>
        <w:t xml:space="preserve"> Your taking part in this study is completely voluntary. You can decide not to take part in the study at all. You may stop this interview at any time without any impact on your employment or wellbeing. </w:t>
      </w:r>
    </w:p>
    <w:p w14:paraId="1E28D6EF" w14:textId="77777777" w:rsidR="002C67E9" w:rsidRPr="00F9286B" w:rsidRDefault="002C67E9" w:rsidP="00ED1D37">
      <w:pPr>
        <w:jc w:val="both"/>
        <w:rPr>
          <w:rFonts w:ascii="Century Gothic" w:hAnsi="Century Gothic" w:cs="Times New Roman"/>
        </w:rPr>
      </w:pPr>
    </w:p>
    <w:p w14:paraId="5B22F99E" w14:textId="0411501D" w:rsidR="00ED1D37" w:rsidRPr="00F9286B" w:rsidRDefault="002C67E9" w:rsidP="00ED1D37">
      <w:pPr>
        <w:jc w:val="both"/>
        <w:rPr>
          <w:rFonts w:ascii="Century Gothic" w:hAnsi="Century Gothic" w:cs="Times New Roman"/>
        </w:rPr>
      </w:pPr>
      <w:r w:rsidRPr="00F9286B">
        <w:rPr>
          <w:rFonts w:ascii="Century Gothic" w:hAnsi="Century Gothic" w:cs="Times New Roman"/>
          <w:b/>
          <w:i/>
          <w:color w:val="548DD4" w:themeColor="text2" w:themeTint="99"/>
        </w:rPr>
        <w:t>Request to FGD participants</w:t>
      </w:r>
      <w:r w:rsidRPr="00F9286B">
        <w:rPr>
          <w:rFonts w:ascii="Century Gothic" w:hAnsi="Century Gothic" w:cs="Times New Roman"/>
          <w:b/>
          <w:i/>
          <w:color w:val="8DB3E2" w:themeColor="text2" w:themeTint="66"/>
        </w:rPr>
        <w:t xml:space="preserve"> </w:t>
      </w:r>
      <w:r w:rsidRPr="00F9286B">
        <w:rPr>
          <w:rFonts w:ascii="Century Gothic" w:hAnsi="Century Gothic" w:cs="Times New Roman"/>
        </w:rPr>
        <w:t xml:space="preserve">All issues to be discussed during this evaluation are expected to be confidential. Participants in FGDs are expected to keep everything discussed or said by any of the participants confidential. </w:t>
      </w:r>
    </w:p>
    <w:p w14:paraId="7AEBCBE1" w14:textId="77777777" w:rsidR="002C67E9" w:rsidRPr="00F9286B" w:rsidRDefault="002C67E9" w:rsidP="00ED1D37">
      <w:pPr>
        <w:jc w:val="both"/>
        <w:rPr>
          <w:rFonts w:ascii="Century Gothic" w:hAnsi="Century Gothic" w:cs="Times New Roman"/>
        </w:rPr>
      </w:pPr>
    </w:p>
    <w:p w14:paraId="67CF1928" w14:textId="77777777" w:rsidR="00ED1D37" w:rsidRPr="00F9286B" w:rsidRDefault="00ED1D37" w:rsidP="00ED1D37">
      <w:pPr>
        <w:keepNext/>
        <w:jc w:val="both"/>
        <w:rPr>
          <w:rFonts w:ascii="Century Gothic" w:hAnsi="Century Gothic" w:cs="Times New Roman"/>
        </w:rPr>
      </w:pPr>
      <w:r w:rsidRPr="00F9286B">
        <w:rPr>
          <w:rStyle w:val="Heading4Char"/>
          <w:rFonts w:ascii="Century Gothic" w:hAnsi="Century Gothic" w:cs="Times New Roman"/>
        </w:rPr>
        <w:t xml:space="preserve">If I have any questions or concerns about this evaluation, who can I talk to? </w:t>
      </w:r>
      <w:r w:rsidRPr="00F9286B">
        <w:rPr>
          <w:rFonts w:ascii="Century Gothic" w:hAnsi="Century Gothic" w:cs="Times New Roman"/>
        </w:rPr>
        <w:t xml:space="preserve">You may ask any questions about this project in the future.  If you have questions about this project or if you feel that you have been harmed as the result of taking part in the study, you may contact The Country Representative: </w:t>
      </w:r>
    </w:p>
    <w:p w14:paraId="0F050FEA" w14:textId="77777777" w:rsidR="00ED1D37" w:rsidRPr="00F9286B" w:rsidRDefault="00ED1D37" w:rsidP="00ED1D37">
      <w:pPr>
        <w:ind w:left="720"/>
        <w:contextualSpacing/>
        <w:jc w:val="both"/>
        <w:rPr>
          <w:rFonts w:ascii="Century Gothic" w:hAnsi="Century Gothic" w:cs="Times New Roman"/>
        </w:rPr>
      </w:pPr>
      <w:r w:rsidRPr="00F9286B">
        <w:rPr>
          <w:rFonts w:ascii="Century Gothic" w:hAnsi="Century Gothic" w:cs="Times New Roman"/>
        </w:rPr>
        <w:t>_UNICEF Malawi____________________</w:t>
      </w:r>
    </w:p>
    <w:p w14:paraId="50404B90" w14:textId="77777777" w:rsidR="00ED1D37" w:rsidRPr="00F9286B" w:rsidRDefault="00ED1D37" w:rsidP="00ED1D37">
      <w:pPr>
        <w:ind w:left="720"/>
        <w:contextualSpacing/>
        <w:jc w:val="both"/>
        <w:rPr>
          <w:rFonts w:ascii="Century Gothic" w:hAnsi="Century Gothic" w:cs="Times New Roman"/>
        </w:rPr>
      </w:pPr>
      <w:r w:rsidRPr="00F9286B">
        <w:rPr>
          <w:rFonts w:ascii="Century Gothic" w:hAnsi="Century Gothic" w:cs="Times New Roman"/>
        </w:rPr>
        <w:t xml:space="preserve">Address: Ministry of Health, P.O. Box 30375, Lilongwe, Malawi </w:t>
      </w:r>
    </w:p>
    <w:p w14:paraId="4D9FBF0F" w14:textId="77777777" w:rsidR="00ED1D37" w:rsidRPr="00F9286B" w:rsidRDefault="00ED1D37" w:rsidP="00ED1D37">
      <w:pPr>
        <w:ind w:left="720"/>
        <w:contextualSpacing/>
        <w:jc w:val="both"/>
        <w:rPr>
          <w:rFonts w:ascii="Century Gothic" w:hAnsi="Century Gothic" w:cs="Times New Roman"/>
        </w:rPr>
      </w:pPr>
      <w:r w:rsidRPr="00F9286B">
        <w:rPr>
          <w:rFonts w:ascii="Century Gothic" w:hAnsi="Century Gothic" w:cs="Times New Roman"/>
        </w:rPr>
        <w:t>Phone: 01 770 788</w:t>
      </w:r>
    </w:p>
    <w:p w14:paraId="047183EF" w14:textId="77777777" w:rsidR="00ED1D37" w:rsidRPr="00F9286B" w:rsidRDefault="00ED1D37" w:rsidP="00ED1D37">
      <w:pPr>
        <w:ind w:left="720"/>
        <w:contextualSpacing/>
        <w:jc w:val="both"/>
        <w:rPr>
          <w:rFonts w:ascii="Century Gothic" w:hAnsi="Century Gothic" w:cs="Times New Roman"/>
        </w:rPr>
      </w:pPr>
    </w:p>
    <w:p w14:paraId="11DF275E" w14:textId="77777777" w:rsidR="00ED1D37" w:rsidRPr="00F9286B" w:rsidRDefault="00ED1D37" w:rsidP="00ED1D37">
      <w:pPr>
        <w:keepNext/>
        <w:jc w:val="both"/>
        <w:rPr>
          <w:rFonts w:ascii="Century Gothic" w:hAnsi="Century Gothic" w:cs="Times New Roman"/>
        </w:rPr>
      </w:pPr>
      <w:r w:rsidRPr="00F9286B">
        <w:rPr>
          <w:rFonts w:ascii="Century Gothic" w:hAnsi="Century Gothic" w:cs="Times New Roman"/>
        </w:rPr>
        <w:t xml:space="preserve"> You will be offered a copy of this consent form if you need it for any reason.  </w:t>
      </w:r>
    </w:p>
    <w:p w14:paraId="15B00E7F" w14:textId="77777777" w:rsidR="002C67E9" w:rsidRPr="00F9286B" w:rsidRDefault="002C67E9" w:rsidP="00ED1D37">
      <w:pPr>
        <w:keepNext/>
        <w:jc w:val="both"/>
        <w:rPr>
          <w:rFonts w:ascii="Century Gothic" w:hAnsi="Century Gothic" w:cs="Times New Roman"/>
        </w:rPr>
      </w:pPr>
    </w:p>
    <w:p w14:paraId="38F5F5D3" w14:textId="77777777" w:rsidR="00ED1D37" w:rsidRPr="00F9286B" w:rsidRDefault="00ED1D37" w:rsidP="00ED1D37">
      <w:pPr>
        <w:jc w:val="both"/>
        <w:rPr>
          <w:rFonts w:ascii="Century Gothic" w:hAnsi="Century Gothic" w:cs="Times New Roman"/>
        </w:rPr>
      </w:pPr>
      <w:r w:rsidRPr="00F9286B">
        <w:rPr>
          <w:rStyle w:val="Heading4Char"/>
          <w:rFonts w:ascii="Century Gothic" w:hAnsi="Century Gothic" w:cs="Times New Roman"/>
        </w:rPr>
        <w:t xml:space="preserve">How will my privacy be protected? </w:t>
      </w:r>
      <w:r w:rsidRPr="00F9286B">
        <w:rPr>
          <w:rFonts w:ascii="Century Gothic" w:hAnsi="Century Gothic" w:cs="Times New Roman"/>
        </w:rPr>
        <w:t xml:space="preserve">Your name, telephone number, and address will not be recorded in any forms or reports that come from dissemination of evaluation results. The evaluation will only report group results. All the information that we collect will be kept confidential. All the information you have provided will be carefully destroyed/discarded upon the end of the evaluation. </w:t>
      </w:r>
    </w:p>
    <w:p w14:paraId="4EE46DBA" w14:textId="77777777" w:rsidR="00ED1D37" w:rsidRPr="00F9286B" w:rsidRDefault="00ED1D37" w:rsidP="00ED1D37">
      <w:pPr>
        <w:jc w:val="both"/>
        <w:rPr>
          <w:rFonts w:ascii="Century Gothic" w:hAnsi="Century Gothic" w:cs="Times New Roman"/>
        </w:rPr>
      </w:pPr>
    </w:p>
    <w:p w14:paraId="2C525CC0" w14:textId="77777777" w:rsidR="00ED1D37" w:rsidRPr="00F9286B" w:rsidRDefault="00ED1D37" w:rsidP="00ED1D37">
      <w:pPr>
        <w:jc w:val="both"/>
        <w:rPr>
          <w:rFonts w:ascii="Century Gothic" w:hAnsi="Century Gothic" w:cs="Times New Roman"/>
        </w:rPr>
      </w:pPr>
      <w:r w:rsidRPr="00F9286B">
        <w:rPr>
          <w:rFonts w:ascii="Century Gothic" w:hAnsi="Century Gothic" w:cs="Times New Roman"/>
        </w:rPr>
        <w:t xml:space="preserve">Finally, you are free to ask any question that you may have regarding the study or the procedure involved before we proceed. If you agree to take </w:t>
      </w:r>
      <w:r w:rsidRPr="00F9286B">
        <w:rPr>
          <w:rFonts w:ascii="Century Gothic" w:hAnsi="Century Gothic" w:cs="Times New Roman"/>
        </w:rPr>
        <w:lastRenderedPageBreak/>
        <w:t>part in the study, kindly sign your name in the space provided below indicating your voluntary decision to take part in the study.</w:t>
      </w:r>
    </w:p>
    <w:p w14:paraId="6EBD05F8" w14:textId="77777777" w:rsidR="00ED1D37" w:rsidRPr="00F9286B" w:rsidRDefault="00ED1D37" w:rsidP="00ED1D37">
      <w:pPr>
        <w:jc w:val="both"/>
        <w:rPr>
          <w:rFonts w:ascii="Century Gothic" w:hAnsi="Century Gothic" w:cs="Times New Roman"/>
          <w:b/>
        </w:rPr>
      </w:pPr>
    </w:p>
    <w:p w14:paraId="649ADB3A" w14:textId="77777777" w:rsidR="00ED1D37" w:rsidRPr="00F9286B" w:rsidRDefault="00ED1D37" w:rsidP="00ED1D37">
      <w:pPr>
        <w:jc w:val="both"/>
        <w:rPr>
          <w:rFonts w:ascii="Century Gothic" w:hAnsi="Century Gothic" w:cs="Times New Roman"/>
          <w:b/>
        </w:rPr>
      </w:pPr>
    </w:p>
    <w:p w14:paraId="23D91BB6" w14:textId="77777777" w:rsidR="00ED1D37" w:rsidRPr="00F9286B" w:rsidRDefault="00ED1D37" w:rsidP="00ED1D37">
      <w:pPr>
        <w:jc w:val="both"/>
        <w:rPr>
          <w:rFonts w:ascii="Century Gothic" w:hAnsi="Century Gothic" w:cs="Times New Roman"/>
          <w:b/>
        </w:rPr>
      </w:pPr>
      <w:r w:rsidRPr="00F9286B">
        <w:rPr>
          <w:rFonts w:ascii="Century Gothic" w:hAnsi="Century Gothic" w:cs="Times New Roman"/>
          <w:b/>
        </w:rPr>
        <w:t>CONSENT STATEMENT</w:t>
      </w:r>
    </w:p>
    <w:p w14:paraId="5B08CE36" w14:textId="77777777" w:rsidR="00ED1D37" w:rsidRPr="00F9286B" w:rsidRDefault="00ED1D37" w:rsidP="00ED1D37">
      <w:pPr>
        <w:jc w:val="both"/>
        <w:rPr>
          <w:rFonts w:ascii="Century Gothic" w:hAnsi="Century Gothic" w:cs="Times New Roman"/>
          <w:b/>
        </w:rPr>
      </w:pPr>
      <w:r w:rsidRPr="00F9286B">
        <w:rPr>
          <w:rFonts w:ascii="Century Gothic" w:hAnsi="Century Gothic" w:cs="Times New Roman"/>
          <w:b/>
        </w:rPr>
        <w:t>PARTICIPANT</w:t>
      </w:r>
    </w:p>
    <w:p w14:paraId="7BDBD730" w14:textId="77777777" w:rsidR="00ED1D37" w:rsidRPr="00F9286B" w:rsidRDefault="00ED1D37" w:rsidP="00ED1D37">
      <w:pPr>
        <w:jc w:val="both"/>
        <w:rPr>
          <w:rFonts w:ascii="Century Gothic" w:hAnsi="Century Gothic" w:cs="Times New Roman"/>
        </w:rPr>
      </w:pPr>
      <w:r w:rsidRPr="00F9286B">
        <w:rPr>
          <w:rFonts w:ascii="Century Gothic" w:hAnsi="Century Gothic" w:cs="Times New Roman"/>
        </w:rPr>
        <w:t xml:space="preserve">I have read this consent form.  I understand why the evaluation is being done, what will be done in the study, and the risks and benefits as described in this written summary. I was given the chance to ask questions and these have been answered satisfactorily. I agree to take part in this study and my taking part is voluntary. </w:t>
      </w:r>
    </w:p>
    <w:p w14:paraId="3BDB4A05" w14:textId="77777777" w:rsidR="00ED1D37" w:rsidRPr="00F9286B" w:rsidRDefault="00ED1D37" w:rsidP="00ED1D37">
      <w:pPr>
        <w:jc w:val="both"/>
        <w:rPr>
          <w:rFonts w:ascii="Century Gothic" w:hAnsi="Century Gothic" w:cs="Times New Roman"/>
        </w:rPr>
      </w:pPr>
      <w:r w:rsidRPr="00F9286B">
        <w:rPr>
          <w:rFonts w:ascii="Century Gothic" w:hAnsi="Century Gothic" w:cs="Times New Roman"/>
          <w:bCs/>
          <w:lang w:val="fr-FR"/>
        </w:rPr>
        <w:tab/>
        <w:t>Date: __ __ / __ __ / 202_</w:t>
      </w:r>
    </w:p>
    <w:p w14:paraId="66B365C6" w14:textId="77777777" w:rsidR="00ED1D37" w:rsidRPr="00F9286B" w:rsidRDefault="00ED1D37" w:rsidP="00ED1D37">
      <w:pPr>
        <w:jc w:val="both"/>
        <w:rPr>
          <w:rFonts w:ascii="Century Gothic" w:hAnsi="Century Gothic" w:cs="Times New Roman"/>
          <w:bCs/>
        </w:rPr>
      </w:pPr>
    </w:p>
    <w:p w14:paraId="0B545378" w14:textId="77777777" w:rsidR="00ED1D37" w:rsidRPr="00F9286B" w:rsidRDefault="00ED1D37" w:rsidP="00ED1D37">
      <w:pPr>
        <w:jc w:val="both"/>
        <w:rPr>
          <w:rFonts w:ascii="Century Gothic" w:hAnsi="Century Gothic" w:cs="Times New Roman"/>
        </w:rPr>
      </w:pPr>
      <w:r w:rsidRPr="00F9286B">
        <w:rPr>
          <w:rFonts w:ascii="Century Gothic" w:hAnsi="Century Gothic" w:cs="Times New Roman"/>
          <w:b/>
          <w:bCs/>
          <w:i/>
          <w:iCs/>
        </w:rPr>
        <w:t>Consultant</w:t>
      </w:r>
    </w:p>
    <w:p w14:paraId="3D12E3B5" w14:textId="77777777" w:rsidR="00ED1D37" w:rsidRPr="00F9286B" w:rsidRDefault="00ED1D37" w:rsidP="00ED1D37">
      <w:pPr>
        <w:jc w:val="both"/>
        <w:rPr>
          <w:rFonts w:ascii="Century Gothic" w:hAnsi="Century Gothic" w:cs="Times New Roman"/>
        </w:rPr>
      </w:pPr>
      <w:r w:rsidRPr="00F9286B">
        <w:rPr>
          <w:rFonts w:ascii="Century Gothic" w:hAnsi="Century Gothic" w:cs="Times New Roman"/>
        </w:rPr>
        <w:t>I have explained the purpose of this evaluation to the participant and have answered all of her/his questions.  To the best of my knowledge, s/he understands the purpose, procedures, risks, and benefits of this study.</w:t>
      </w:r>
    </w:p>
    <w:p w14:paraId="18B66AAD" w14:textId="77777777" w:rsidR="00ED1D37" w:rsidRPr="00F9286B" w:rsidRDefault="00ED1D37" w:rsidP="00ED1D37">
      <w:pPr>
        <w:jc w:val="both"/>
        <w:rPr>
          <w:rFonts w:ascii="Century Gothic" w:hAnsi="Century Gothic" w:cs="Times New Roman"/>
          <w:bCs/>
        </w:rPr>
      </w:pPr>
      <w:r w:rsidRPr="00F9286B">
        <w:rPr>
          <w:rFonts w:ascii="Century Gothic" w:hAnsi="Century Gothic" w:cs="Times New Roman"/>
          <w:bCs/>
        </w:rPr>
        <w:t>Study staff signature (Print): ______________________________</w:t>
      </w:r>
      <w:r w:rsidRPr="00F9286B">
        <w:rPr>
          <w:rFonts w:ascii="Century Gothic" w:hAnsi="Century Gothic" w:cs="Times New Roman"/>
          <w:bCs/>
        </w:rPr>
        <w:tab/>
        <w:t>Date: __ __ / __ __ / 202_</w:t>
      </w:r>
    </w:p>
    <w:p w14:paraId="2927331C" w14:textId="77777777" w:rsidR="00ED1D37" w:rsidRPr="00B305BC" w:rsidRDefault="00ED1D37" w:rsidP="00ED1D37">
      <w:pPr>
        <w:jc w:val="both"/>
        <w:rPr>
          <w:rFonts w:ascii="Century Gothic" w:hAnsi="Century Gothic" w:cs="Times New Roman"/>
          <w:bCs/>
        </w:rPr>
      </w:pPr>
      <w:r w:rsidRPr="00F9286B">
        <w:rPr>
          <w:rFonts w:ascii="Century Gothic" w:hAnsi="Century Gothic" w:cs="Times New Roman"/>
          <w:bCs/>
        </w:rPr>
        <w:t>Name of Interviewer (Print): ________________________________</w:t>
      </w:r>
    </w:p>
    <w:p w14:paraId="75ACD19F" w14:textId="77777777" w:rsidR="00CF48A0" w:rsidRPr="00B305BC" w:rsidRDefault="00CF48A0" w:rsidP="00CF48A0">
      <w:pPr>
        <w:rPr>
          <w:rFonts w:ascii="Century Gothic" w:hAnsi="Century Gothic"/>
        </w:rPr>
      </w:pPr>
    </w:p>
    <w:p w14:paraId="65B06CEB" w14:textId="77777777" w:rsidR="008E0C66" w:rsidRPr="00686B3C" w:rsidRDefault="008E0C66" w:rsidP="008E0C66"/>
    <w:p w14:paraId="3C4F61AB" w14:textId="77777777" w:rsidR="008E0C66" w:rsidRDefault="008E0C66" w:rsidP="008E0C66"/>
    <w:p w14:paraId="48CFE462" w14:textId="77777777" w:rsidR="008E0C66" w:rsidRPr="008E0C66" w:rsidRDefault="008E0C66" w:rsidP="008E0C66"/>
    <w:sectPr w:rsidR="008E0C66" w:rsidRPr="008E0C66" w:rsidSect="0053184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ED79B" w14:textId="77777777" w:rsidR="0094331B" w:rsidRDefault="0094331B" w:rsidP="00DE6D7D">
      <w:r>
        <w:separator/>
      </w:r>
    </w:p>
  </w:endnote>
  <w:endnote w:type="continuationSeparator" w:id="0">
    <w:p w14:paraId="38248B2C" w14:textId="77777777" w:rsidR="0094331B" w:rsidRDefault="0094331B" w:rsidP="00DE6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C4743" w14:textId="77777777" w:rsidR="00CD7E84" w:rsidRDefault="00CD7E84" w:rsidP="00DE6D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1E5F45C" w14:textId="77777777" w:rsidR="00CD7E84" w:rsidRDefault="00CD7E84" w:rsidP="00DE6D7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54155" w14:textId="77777777" w:rsidR="00CD7E84" w:rsidRDefault="00CD7E84" w:rsidP="00DE6D7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14:paraId="7419C3B1" w14:textId="77777777" w:rsidR="00CD7E84" w:rsidRDefault="00CD7E84" w:rsidP="00DE6D7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2281896"/>
      <w:docPartObj>
        <w:docPartGallery w:val="Page Numbers (Bottom of Page)"/>
        <w:docPartUnique/>
      </w:docPartObj>
    </w:sdtPr>
    <w:sdtEndPr>
      <w:rPr>
        <w:noProof/>
      </w:rPr>
    </w:sdtEndPr>
    <w:sdtContent>
      <w:p w14:paraId="00F9C9E2" w14:textId="77777777" w:rsidR="00CD7E84" w:rsidRDefault="00CD7E84">
        <w:pPr>
          <w:pStyle w:val="Footer"/>
          <w:jc w:val="center"/>
        </w:pPr>
        <w:r>
          <w:fldChar w:fldCharType="begin"/>
        </w:r>
        <w:r>
          <w:instrText xml:space="preserve"> PAGE   \* MERGEFORMAT </w:instrText>
        </w:r>
        <w:r>
          <w:fldChar w:fldCharType="separate"/>
        </w:r>
        <w:r>
          <w:rPr>
            <w:noProof/>
          </w:rPr>
          <w:t>69</w:t>
        </w:r>
        <w:r>
          <w:rPr>
            <w:noProof/>
          </w:rPr>
          <w:fldChar w:fldCharType="end"/>
        </w:r>
      </w:p>
    </w:sdtContent>
  </w:sdt>
  <w:p w14:paraId="09C287E5" w14:textId="77777777" w:rsidR="00CD7E84" w:rsidRDefault="00CD7E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453BC" w14:textId="77777777" w:rsidR="0094331B" w:rsidRDefault="0094331B" w:rsidP="00DE6D7D">
      <w:r>
        <w:separator/>
      </w:r>
    </w:p>
  </w:footnote>
  <w:footnote w:type="continuationSeparator" w:id="0">
    <w:p w14:paraId="168EFD9F" w14:textId="77777777" w:rsidR="0094331B" w:rsidRDefault="0094331B" w:rsidP="00DE6D7D">
      <w:r>
        <w:continuationSeparator/>
      </w:r>
    </w:p>
  </w:footnote>
  <w:footnote w:id="1">
    <w:p w14:paraId="67D70D11" w14:textId="77777777" w:rsidR="00CD7E84" w:rsidRPr="00D53B70" w:rsidRDefault="00CD7E84" w:rsidP="00F54696">
      <w:pPr>
        <w:pStyle w:val="FootnoteText"/>
        <w:rPr>
          <w:rFonts w:ascii="Arial" w:hAnsi="Arial" w:cs="Arial"/>
          <w:sz w:val="16"/>
          <w:szCs w:val="14"/>
        </w:rPr>
      </w:pPr>
      <w:r w:rsidRPr="00315DFD">
        <w:rPr>
          <w:rStyle w:val="FootnoteReference"/>
          <w:szCs w:val="18"/>
        </w:rPr>
        <w:footnoteRef/>
      </w:r>
      <w:r w:rsidRPr="00315DFD">
        <w:rPr>
          <w:szCs w:val="18"/>
        </w:rPr>
        <w:t xml:space="preserve"> </w:t>
      </w:r>
      <w:r w:rsidRPr="00D53B70">
        <w:rPr>
          <w:rFonts w:ascii="Arial" w:hAnsi="Arial" w:cs="Arial"/>
          <w:sz w:val="16"/>
          <w:szCs w:val="14"/>
        </w:rPr>
        <w:t>All information in this section comes from the HSSP II, the NCHS Situation Assessment, and the Malawi Demographic Health Survey; please refer to these documents for sources.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D25FC" w14:textId="77777777" w:rsidR="00CD7E84" w:rsidRDefault="00CD7E84"/>
  <w:p w14:paraId="39470219" w14:textId="77777777" w:rsidR="00CD7E84" w:rsidRDefault="00CD7E84"/>
  <w:p w14:paraId="742852D8" w14:textId="77777777" w:rsidR="00CD7E84" w:rsidRDefault="00CD7E84"/>
  <w:p w14:paraId="49FF1989" w14:textId="77777777" w:rsidR="00CD7E84" w:rsidRDefault="00CD7E8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916729"/>
    <w:multiLevelType w:val="hybridMultilevel"/>
    <w:tmpl w:val="A4AE3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85D4E"/>
    <w:multiLevelType w:val="hybridMultilevel"/>
    <w:tmpl w:val="9DE83470"/>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1B7857"/>
    <w:multiLevelType w:val="hybridMultilevel"/>
    <w:tmpl w:val="E3DE3922"/>
    <w:lvl w:ilvl="0" w:tplc="E2F8E0B4">
      <w:start w:val="1"/>
      <w:numFmt w:val="decimal"/>
      <w:lvlText w:val="(%1)"/>
      <w:lvlJc w:val="left"/>
      <w:pPr>
        <w:ind w:left="480" w:hanging="4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0B7A016B"/>
    <w:multiLevelType w:val="hybridMultilevel"/>
    <w:tmpl w:val="4770E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7E449C"/>
    <w:multiLevelType w:val="hybridMultilevel"/>
    <w:tmpl w:val="CCAC8C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DB10032"/>
    <w:multiLevelType w:val="hybridMultilevel"/>
    <w:tmpl w:val="5C4C2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022637"/>
    <w:multiLevelType w:val="hybridMultilevel"/>
    <w:tmpl w:val="011E2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045DC3"/>
    <w:multiLevelType w:val="hybridMultilevel"/>
    <w:tmpl w:val="5276D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B2593A"/>
    <w:multiLevelType w:val="hybridMultilevel"/>
    <w:tmpl w:val="BEB81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330D0B"/>
    <w:multiLevelType w:val="hybridMultilevel"/>
    <w:tmpl w:val="26C6E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B5205B"/>
    <w:multiLevelType w:val="hybridMultilevel"/>
    <w:tmpl w:val="F5464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8C5557"/>
    <w:multiLevelType w:val="hybridMultilevel"/>
    <w:tmpl w:val="88B2A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796443"/>
    <w:multiLevelType w:val="hybridMultilevel"/>
    <w:tmpl w:val="58DA0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C235BD"/>
    <w:multiLevelType w:val="hybridMultilevel"/>
    <w:tmpl w:val="9454D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843C3E"/>
    <w:multiLevelType w:val="hybridMultilevel"/>
    <w:tmpl w:val="BB88F3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2000338"/>
    <w:multiLevelType w:val="hybridMultilevel"/>
    <w:tmpl w:val="5FB2B4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C31D51"/>
    <w:multiLevelType w:val="hybridMultilevel"/>
    <w:tmpl w:val="C1D22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EF46A2"/>
    <w:multiLevelType w:val="hybridMultilevel"/>
    <w:tmpl w:val="102CB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DE7F53"/>
    <w:multiLevelType w:val="hybridMultilevel"/>
    <w:tmpl w:val="C08C67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2C4FBA"/>
    <w:multiLevelType w:val="hybridMultilevel"/>
    <w:tmpl w:val="9768E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1" w15:restartNumberingAfterBreak="0">
    <w:nsid w:val="36952789"/>
    <w:multiLevelType w:val="hybridMultilevel"/>
    <w:tmpl w:val="B8505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8147EE"/>
    <w:multiLevelType w:val="hybridMultilevel"/>
    <w:tmpl w:val="76703B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9D4B26"/>
    <w:multiLevelType w:val="hybridMultilevel"/>
    <w:tmpl w:val="82A8C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5109F5"/>
    <w:multiLevelType w:val="hybridMultilevel"/>
    <w:tmpl w:val="6688D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0E69D6"/>
    <w:multiLevelType w:val="multilevel"/>
    <w:tmpl w:val="E68038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B4599C"/>
    <w:multiLevelType w:val="hybridMultilevel"/>
    <w:tmpl w:val="227EA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2D66CD"/>
    <w:multiLevelType w:val="hybridMultilevel"/>
    <w:tmpl w:val="34E8213C"/>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F662A4"/>
    <w:multiLevelType w:val="hybridMultilevel"/>
    <w:tmpl w:val="D3A4C7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A901AD5"/>
    <w:multiLevelType w:val="hybridMultilevel"/>
    <w:tmpl w:val="328CA14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15:restartNumberingAfterBreak="0">
    <w:nsid w:val="5EBE735C"/>
    <w:multiLevelType w:val="hybridMultilevel"/>
    <w:tmpl w:val="D0D2B3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4901CA"/>
    <w:multiLevelType w:val="hybridMultilevel"/>
    <w:tmpl w:val="50B2395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647931CD"/>
    <w:multiLevelType w:val="hybridMultilevel"/>
    <w:tmpl w:val="A866F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1B47E3"/>
    <w:multiLevelType w:val="hybridMultilevel"/>
    <w:tmpl w:val="36106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2C7687"/>
    <w:multiLevelType w:val="multilevel"/>
    <w:tmpl w:val="EB827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D716CC"/>
    <w:multiLevelType w:val="hybridMultilevel"/>
    <w:tmpl w:val="71343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3A145D"/>
    <w:multiLevelType w:val="hybridMultilevel"/>
    <w:tmpl w:val="A978E418"/>
    <w:lvl w:ilvl="0" w:tplc="04090001">
      <w:start w:val="1"/>
      <w:numFmt w:val="bullet"/>
      <w:lvlText w:val=""/>
      <w:lvlJc w:val="left"/>
      <w:pPr>
        <w:ind w:left="720" w:hanging="360"/>
      </w:pPr>
      <w:rPr>
        <w:rFonts w:ascii="Symbol" w:hAnsi="Symbol" w:hint="default"/>
      </w:rPr>
    </w:lvl>
    <w:lvl w:ilvl="1" w:tplc="FFD4FAEE">
      <w:numFmt w:val="bullet"/>
      <w:lvlText w:val="•"/>
      <w:lvlJc w:val="left"/>
      <w:pPr>
        <w:ind w:left="1800" w:hanging="720"/>
      </w:pPr>
      <w:rPr>
        <w:rFonts w:ascii="Arial" w:eastAsia="Calibr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8961B7"/>
    <w:multiLevelType w:val="hybridMultilevel"/>
    <w:tmpl w:val="23F6E9FA"/>
    <w:lvl w:ilvl="0" w:tplc="7E0299EE">
      <w:numFmt w:val="bullet"/>
      <w:lvlText w:val="-"/>
      <w:lvlJc w:val="left"/>
      <w:pPr>
        <w:ind w:left="644" w:hanging="360"/>
      </w:pPr>
      <w:rPr>
        <w:rFonts w:ascii="Calibri" w:eastAsia="Times" w:hAnsi="Calibri" w:cs="Aria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15:restartNumberingAfterBreak="0">
    <w:nsid w:val="71B50164"/>
    <w:multiLevelType w:val="hybridMultilevel"/>
    <w:tmpl w:val="958E000A"/>
    <w:lvl w:ilvl="0" w:tplc="F4FAD260">
      <w:start w:val="1"/>
      <w:numFmt w:val="decimal"/>
      <w:lvlText w:val="%1."/>
      <w:lvlJc w:val="left"/>
      <w:pPr>
        <w:ind w:left="360" w:hanging="360"/>
      </w:pPr>
      <w:rPr>
        <w:rFonts w:asciiTheme="minorHAnsi" w:eastAsia="Times" w:hAnsiTheme="minorHAnsi" w:cstheme="minorHAnsi"/>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1EB195E"/>
    <w:multiLevelType w:val="hybridMultilevel"/>
    <w:tmpl w:val="BA92090A"/>
    <w:lvl w:ilvl="0" w:tplc="08866BF0">
      <w:start w:val="2"/>
      <w:numFmt w:val="bullet"/>
      <w:lvlText w:val="-"/>
      <w:lvlJc w:val="left"/>
      <w:pPr>
        <w:ind w:left="720" w:hanging="360"/>
      </w:pPr>
      <w:rPr>
        <w:rFonts w:ascii="Century Gothic" w:eastAsiaTheme="minorEastAsia" w:hAnsi="Century Gothic"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3E3037"/>
    <w:multiLevelType w:val="hybridMultilevel"/>
    <w:tmpl w:val="E5022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32"/>
  </w:num>
  <w:num w:numId="4">
    <w:abstractNumId w:val="3"/>
  </w:num>
  <w:num w:numId="5">
    <w:abstractNumId w:val="31"/>
  </w:num>
  <w:num w:numId="6">
    <w:abstractNumId w:val="39"/>
  </w:num>
  <w:num w:numId="7">
    <w:abstractNumId w:val="19"/>
  </w:num>
  <w:num w:numId="8">
    <w:abstractNumId w:val="2"/>
  </w:num>
  <w:num w:numId="9">
    <w:abstractNumId w:val="1"/>
  </w:num>
  <w:num w:numId="10">
    <w:abstractNumId w:val="24"/>
  </w:num>
  <w:num w:numId="11">
    <w:abstractNumId w:val="9"/>
  </w:num>
  <w:num w:numId="12">
    <w:abstractNumId w:val="7"/>
  </w:num>
  <w:num w:numId="13">
    <w:abstractNumId w:val="21"/>
  </w:num>
  <w:num w:numId="14">
    <w:abstractNumId w:val="40"/>
  </w:num>
  <w:num w:numId="15">
    <w:abstractNumId w:val="33"/>
  </w:num>
  <w:num w:numId="16">
    <w:abstractNumId w:val="35"/>
  </w:num>
  <w:num w:numId="17">
    <w:abstractNumId w:val="13"/>
  </w:num>
  <w:num w:numId="18">
    <w:abstractNumId w:val="10"/>
  </w:num>
  <w:num w:numId="19">
    <w:abstractNumId w:val="28"/>
  </w:num>
  <w:num w:numId="20">
    <w:abstractNumId w:val="29"/>
  </w:num>
  <w:num w:numId="21">
    <w:abstractNumId w:val="22"/>
  </w:num>
  <w:num w:numId="22">
    <w:abstractNumId w:val="5"/>
  </w:num>
  <w:num w:numId="23">
    <w:abstractNumId w:val="38"/>
  </w:num>
  <w:num w:numId="24">
    <w:abstractNumId w:val="8"/>
  </w:num>
  <w:num w:numId="25">
    <w:abstractNumId w:val="4"/>
  </w:num>
  <w:num w:numId="26">
    <w:abstractNumId w:val="20"/>
  </w:num>
  <w:num w:numId="27">
    <w:abstractNumId w:val="18"/>
  </w:num>
  <w:num w:numId="28">
    <w:abstractNumId w:val="30"/>
  </w:num>
  <w:num w:numId="29">
    <w:abstractNumId w:val="36"/>
  </w:num>
  <w:num w:numId="30">
    <w:abstractNumId w:val="6"/>
  </w:num>
  <w:num w:numId="31">
    <w:abstractNumId w:val="11"/>
  </w:num>
  <w:num w:numId="32">
    <w:abstractNumId w:val="27"/>
  </w:num>
  <w:num w:numId="33">
    <w:abstractNumId w:val="16"/>
  </w:num>
  <w:num w:numId="34">
    <w:abstractNumId w:val="23"/>
  </w:num>
  <w:num w:numId="35">
    <w:abstractNumId w:val="37"/>
  </w:num>
  <w:num w:numId="36">
    <w:abstractNumId w:val="12"/>
  </w:num>
  <w:num w:numId="37">
    <w:abstractNumId w:val="15"/>
  </w:num>
  <w:num w:numId="38">
    <w:abstractNumId w:val="34"/>
  </w:num>
  <w:num w:numId="39">
    <w:abstractNumId w:val="25"/>
    <w:lvlOverride w:ilvl="0">
      <w:lvl w:ilvl="0">
        <w:numFmt w:val="decimal"/>
        <w:lvlText w:val="%1."/>
        <w:lvlJc w:val="left"/>
      </w:lvl>
    </w:lvlOverride>
  </w:num>
  <w:num w:numId="40">
    <w:abstractNumId w:val="14"/>
  </w:num>
  <w:num w:numId="41">
    <w:abstractNumId w:val="1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016"/>
    <w:rsid w:val="00006575"/>
    <w:rsid w:val="00006D01"/>
    <w:rsid w:val="00012BE0"/>
    <w:rsid w:val="00015144"/>
    <w:rsid w:val="00023838"/>
    <w:rsid w:val="00025034"/>
    <w:rsid w:val="000259AD"/>
    <w:rsid w:val="0003338F"/>
    <w:rsid w:val="0003656E"/>
    <w:rsid w:val="000371F4"/>
    <w:rsid w:val="00040B93"/>
    <w:rsid w:val="00050CEF"/>
    <w:rsid w:val="00053DCB"/>
    <w:rsid w:val="00060163"/>
    <w:rsid w:val="00063A92"/>
    <w:rsid w:val="0006495D"/>
    <w:rsid w:val="00072325"/>
    <w:rsid w:val="00073E60"/>
    <w:rsid w:val="00077CC8"/>
    <w:rsid w:val="0008161E"/>
    <w:rsid w:val="00081CD7"/>
    <w:rsid w:val="00083269"/>
    <w:rsid w:val="0008338A"/>
    <w:rsid w:val="00083F03"/>
    <w:rsid w:val="0009278D"/>
    <w:rsid w:val="00093EE8"/>
    <w:rsid w:val="00095385"/>
    <w:rsid w:val="000A666F"/>
    <w:rsid w:val="000A78F5"/>
    <w:rsid w:val="000B43EF"/>
    <w:rsid w:val="000B49FB"/>
    <w:rsid w:val="000B7DCE"/>
    <w:rsid w:val="000C2B0D"/>
    <w:rsid w:val="000C3E7B"/>
    <w:rsid w:val="000C5F9F"/>
    <w:rsid w:val="000E5CC2"/>
    <w:rsid w:val="000F7AB4"/>
    <w:rsid w:val="00121FB6"/>
    <w:rsid w:val="00125D85"/>
    <w:rsid w:val="00126C8C"/>
    <w:rsid w:val="00133A26"/>
    <w:rsid w:val="00133D3C"/>
    <w:rsid w:val="00136A64"/>
    <w:rsid w:val="00137E93"/>
    <w:rsid w:val="00141AD9"/>
    <w:rsid w:val="001456EF"/>
    <w:rsid w:val="00147E3D"/>
    <w:rsid w:val="00153EFF"/>
    <w:rsid w:val="00163CD2"/>
    <w:rsid w:val="0017498D"/>
    <w:rsid w:val="00180600"/>
    <w:rsid w:val="001877EC"/>
    <w:rsid w:val="001A05BB"/>
    <w:rsid w:val="001B0696"/>
    <w:rsid w:val="001B3F18"/>
    <w:rsid w:val="001B6B19"/>
    <w:rsid w:val="001C1D0F"/>
    <w:rsid w:val="001C2DAB"/>
    <w:rsid w:val="001C6A6A"/>
    <w:rsid w:val="001C7F60"/>
    <w:rsid w:val="001D27BE"/>
    <w:rsid w:val="001D2C78"/>
    <w:rsid w:val="001D32D9"/>
    <w:rsid w:val="001D5EFD"/>
    <w:rsid w:val="001E0ACE"/>
    <w:rsid w:val="001F5706"/>
    <w:rsid w:val="001F5AD1"/>
    <w:rsid w:val="002020F2"/>
    <w:rsid w:val="002033BB"/>
    <w:rsid w:val="00207432"/>
    <w:rsid w:val="002077C0"/>
    <w:rsid w:val="00212CB7"/>
    <w:rsid w:val="00226386"/>
    <w:rsid w:val="0023147E"/>
    <w:rsid w:val="0023337C"/>
    <w:rsid w:val="00233544"/>
    <w:rsid w:val="00233569"/>
    <w:rsid w:val="0024217C"/>
    <w:rsid w:val="0024300E"/>
    <w:rsid w:val="00245F4C"/>
    <w:rsid w:val="00263FF7"/>
    <w:rsid w:val="00270E65"/>
    <w:rsid w:val="00282939"/>
    <w:rsid w:val="00283BF4"/>
    <w:rsid w:val="002849D5"/>
    <w:rsid w:val="00290A83"/>
    <w:rsid w:val="00294227"/>
    <w:rsid w:val="002A70B3"/>
    <w:rsid w:val="002A71D1"/>
    <w:rsid w:val="002B66CF"/>
    <w:rsid w:val="002C67E9"/>
    <w:rsid w:val="002E299E"/>
    <w:rsid w:val="002E627C"/>
    <w:rsid w:val="002E6375"/>
    <w:rsid w:val="002E7518"/>
    <w:rsid w:val="002F012C"/>
    <w:rsid w:val="002F01FE"/>
    <w:rsid w:val="002F04D2"/>
    <w:rsid w:val="002F1906"/>
    <w:rsid w:val="002F4D68"/>
    <w:rsid w:val="003002FE"/>
    <w:rsid w:val="003015F4"/>
    <w:rsid w:val="00307F1F"/>
    <w:rsid w:val="00313EE8"/>
    <w:rsid w:val="00314456"/>
    <w:rsid w:val="00315975"/>
    <w:rsid w:val="0031791D"/>
    <w:rsid w:val="00320034"/>
    <w:rsid w:val="003256BF"/>
    <w:rsid w:val="0032770E"/>
    <w:rsid w:val="0033305C"/>
    <w:rsid w:val="0033715A"/>
    <w:rsid w:val="003407C2"/>
    <w:rsid w:val="00346C9D"/>
    <w:rsid w:val="003476F1"/>
    <w:rsid w:val="00352C0F"/>
    <w:rsid w:val="00352F14"/>
    <w:rsid w:val="00353FAB"/>
    <w:rsid w:val="003541A8"/>
    <w:rsid w:val="0036323E"/>
    <w:rsid w:val="00365FF9"/>
    <w:rsid w:val="003675EC"/>
    <w:rsid w:val="00367E15"/>
    <w:rsid w:val="003701B1"/>
    <w:rsid w:val="003716D2"/>
    <w:rsid w:val="00374418"/>
    <w:rsid w:val="003770AA"/>
    <w:rsid w:val="00380726"/>
    <w:rsid w:val="003827D2"/>
    <w:rsid w:val="003937A6"/>
    <w:rsid w:val="00394F68"/>
    <w:rsid w:val="00397E48"/>
    <w:rsid w:val="003B735E"/>
    <w:rsid w:val="003C6239"/>
    <w:rsid w:val="003C6DAA"/>
    <w:rsid w:val="003E65BD"/>
    <w:rsid w:val="003F0DB1"/>
    <w:rsid w:val="0040014C"/>
    <w:rsid w:val="00403019"/>
    <w:rsid w:val="00412402"/>
    <w:rsid w:val="00412603"/>
    <w:rsid w:val="00417158"/>
    <w:rsid w:val="00421D18"/>
    <w:rsid w:val="004245A1"/>
    <w:rsid w:val="00432711"/>
    <w:rsid w:val="00432C0B"/>
    <w:rsid w:val="004341BF"/>
    <w:rsid w:val="004359EB"/>
    <w:rsid w:val="004410F1"/>
    <w:rsid w:val="00444681"/>
    <w:rsid w:val="00454E2A"/>
    <w:rsid w:val="004625BB"/>
    <w:rsid w:val="00463D5D"/>
    <w:rsid w:val="00465E59"/>
    <w:rsid w:val="004734E1"/>
    <w:rsid w:val="00473FFF"/>
    <w:rsid w:val="00477894"/>
    <w:rsid w:val="004842B0"/>
    <w:rsid w:val="00487CC1"/>
    <w:rsid w:val="004900E8"/>
    <w:rsid w:val="004970B1"/>
    <w:rsid w:val="00497156"/>
    <w:rsid w:val="004A2158"/>
    <w:rsid w:val="004A43EF"/>
    <w:rsid w:val="004A6E3B"/>
    <w:rsid w:val="004A74B2"/>
    <w:rsid w:val="004B6916"/>
    <w:rsid w:val="004C08FD"/>
    <w:rsid w:val="004C5080"/>
    <w:rsid w:val="004C62A7"/>
    <w:rsid w:val="004C6A68"/>
    <w:rsid w:val="004D2EBC"/>
    <w:rsid w:val="004F1862"/>
    <w:rsid w:val="004F20FB"/>
    <w:rsid w:val="00520D9A"/>
    <w:rsid w:val="00523966"/>
    <w:rsid w:val="00524E56"/>
    <w:rsid w:val="00531843"/>
    <w:rsid w:val="00531A1F"/>
    <w:rsid w:val="00533C17"/>
    <w:rsid w:val="00535908"/>
    <w:rsid w:val="00536364"/>
    <w:rsid w:val="00543D17"/>
    <w:rsid w:val="0054462D"/>
    <w:rsid w:val="005464C9"/>
    <w:rsid w:val="00550600"/>
    <w:rsid w:val="0055764D"/>
    <w:rsid w:val="0056142A"/>
    <w:rsid w:val="00562FCD"/>
    <w:rsid w:val="005638AA"/>
    <w:rsid w:val="00576F99"/>
    <w:rsid w:val="00577AB1"/>
    <w:rsid w:val="00580417"/>
    <w:rsid w:val="00583886"/>
    <w:rsid w:val="00584E67"/>
    <w:rsid w:val="00590D57"/>
    <w:rsid w:val="005B5AA5"/>
    <w:rsid w:val="005C38D4"/>
    <w:rsid w:val="005C4F50"/>
    <w:rsid w:val="005D1BA9"/>
    <w:rsid w:val="005D57A9"/>
    <w:rsid w:val="005D6545"/>
    <w:rsid w:val="005E0555"/>
    <w:rsid w:val="005E105D"/>
    <w:rsid w:val="005E4ECE"/>
    <w:rsid w:val="005F0E53"/>
    <w:rsid w:val="005F3C15"/>
    <w:rsid w:val="005F4DAB"/>
    <w:rsid w:val="00607F6B"/>
    <w:rsid w:val="00610DEF"/>
    <w:rsid w:val="00612F0D"/>
    <w:rsid w:val="0061473B"/>
    <w:rsid w:val="0061605D"/>
    <w:rsid w:val="006232E6"/>
    <w:rsid w:val="00625504"/>
    <w:rsid w:val="00625ECA"/>
    <w:rsid w:val="006270CD"/>
    <w:rsid w:val="006338E1"/>
    <w:rsid w:val="00635403"/>
    <w:rsid w:val="00636B40"/>
    <w:rsid w:val="00640930"/>
    <w:rsid w:val="006430AF"/>
    <w:rsid w:val="006551F9"/>
    <w:rsid w:val="00655493"/>
    <w:rsid w:val="006618E5"/>
    <w:rsid w:val="00661964"/>
    <w:rsid w:val="0066377A"/>
    <w:rsid w:val="006638F1"/>
    <w:rsid w:val="00663E23"/>
    <w:rsid w:val="00664F09"/>
    <w:rsid w:val="00677D17"/>
    <w:rsid w:val="0068126B"/>
    <w:rsid w:val="00683132"/>
    <w:rsid w:val="00683D51"/>
    <w:rsid w:val="00685652"/>
    <w:rsid w:val="006870E3"/>
    <w:rsid w:val="006927B1"/>
    <w:rsid w:val="00694CB3"/>
    <w:rsid w:val="006A2314"/>
    <w:rsid w:val="006A46BC"/>
    <w:rsid w:val="006A725D"/>
    <w:rsid w:val="006C494F"/>
    <w:rsid w:val="006C51A4"/>
    <w:rsid w:val="006C6CE9"/>
    <w:rsid w:val="006D3822"/>
    <w:rsid w:val="006D5068"/>
    <w:rsid w:val="006E2A06"/>
    <w:rsid w:val="006E3014"/>
    <w:rsid w:val="006E36E7"/>
    <w:rsid w:val="006E41BF"/>
    <w:rsid w:val="006E45D0"/>
    <w:rsid w:val="006F501B"/>
    <w:rsid w:val="00700175"/>
    <w:rsid w:val="00700948"/>
    <w:rsid w:val="00702D40"/>
    <w:rsid w:val="007033F8"/>
    <w:rsid w:val="00714260"/>
    <w:rsid w:val="00716A19"/>
    <w:rsid w:val="00717FAC"/>
    <w:rsid w:val="00724447"/>
    <w:rsid w:val="00724F06"/>
    <w:rsid w:val="00733558"/>
    <w:rsid w:val="007340F4"/>
    <w:rsid w:val="007446CC"/>
    <w:rsid w:val="00746094"/>
    <w:rsid w:val="00753C7C"/>
    <w:rsid w:val="0075464A"/>
    <w:rsid w:val="00754DBA"/>
    <w:rsid w:val="00754F8F"/>
    <w:rsid w:val="007554CC"/>
    <w:rsid w:val="0076620B"/>
    <w:rsid w:val="0077527C"/>
    <w:rsid w:val="00775F7B"/>
    <w:rsid w:val="00792A2D"/>
    <w:rsid w:val="007A3561"/>
    <w:rsid w:val="007A78E6"/>
    <w:rsid w:val="007B24DD"/>
    <w:rsid w:val="007B25FD"/>
    <w:rsid w:val="007B4AAE"/>
    <w:rsid w:val="007D4080"/>
    <w:rsid w:val="007D5198"/>
    <w:rsid w:val="007D6334"/>
    <w:rsid w:val="007D74A6"/>
    <w:rsid w:val="007E1F0B"/>
    <w:rsid w:val="007E443B"/>
    <w:rsid w:val="007E4988"/>
    <w:rsid w:val="007E658E"/>
    <w:rsid w:val="007E7324"/>
    <w:rsid w:val="007F2791"/>
    <w:rsid w:val="007F62D3"/>
    <w:rsid w:val="00800503"/>
    <w:rsid w:val="00806948"/>
    <w:rsid w:val="008069CA"/>
    <w:rsid w:val="00820C64"/>
    <w:rsid w:val="0082444B"/>
    <w:rsid w:val="008255D4"/>
    <w:rsid w:val="00825679"/>
    <w:rsid w:val="00834035"/>
    <w:rsid w:val="0083433D"/>
    <w:rsid w:val="00836144"/>
    <w:rsid w:val="00837C14"/>
    <w:rsid w:val="0084512A"/>
    <w:rsid w:val="00856D39"/>
    <w:rsid w:val="00863AE7"/>
    <w:rsid w:val="008715BE"/>
    <w:rsid w:val="00876DD5"/>
    <w:rsid w:val="008851BB"/>
    <w:rsid w:val="0089723A"/>
    <w:rsid w:val="008A2A77"/>
    <w:rsid w:val="008A42EE"/>
    <w:rsid w:val="008B2332"/>
    <w:rsid w:val="008B6401"/>
    <w:rsid w:val="008C3D5E"/>
    <w:rsid w:val="008C6988"/>
    <w:rsid w:val="008D2B05"/>
    <w:rsid w:val="008D3009"/>
    <w:rsid w:val="008E0C66"/>
    <w:rsid w:val="008F52CB"/>
    <w:rsid w:val="00901E4A"/>
    <w:rsid w:val="0091091C"/>
    <w:rsid w:val="00912A8C"/>
    <w:rsid w:val="00915868"/>
    <w:rsid w:val="00916810"/>
    <w:rsid w:val="00916CEC"/>
    <w:rsid w:val="0092020F"/>
    <w:rsid w:val="00924191"/>
    <w:rsid w:val="00930DE6"/>
    <w:rsid w:val="009315A8"/>
    <w:rsid w:val="009327FD"/>
    <w:rsid w:val="0093353A"/>
    <w:rsid w:val="0094011E"/>
    <w:rsid w:val="0094331B"/>
    <w:rsid w:val="00954351"/>
    <w:rsid w:val="00956845"/>
    <w:rsid w:val="00956AA6"/>
    <w:rsid w:val="00960A61"/>
    <w:rsid w:val="0096343D"/>
    <w:rsid w:val="00963CE3"/>
    <w:rsid w:val="00963E49"/>
    <w:rsid w:val="009660C9"/>
    <w:rsid w:val="0097056B"/>
    <w:rsid w:val="009714E2"/>
    <w:rsid w:val="009728F0"/>
    <w:rsid w:val="009757CF"/>
    <w:rsid w:val="00980AFB"/>
    <w:rsid w:val="0098286F"/>
    <w:rsid w:val="00985615"/>
    <w:rsid w:val="00990B3F"/>
    <w:rsid w:val="00992DBA"/>
    <w:rsid w:val="00992E7A"/>
    <w:rsid w:val="00995943"/>
    <w:rsid w:val="009A04E1"/>
    <w:rsid w:val="009A0C81"/>
    <w:rsid w:val="009A1AA3"/>
    <w:rsid w:val="009A1FC2"/>
    <w:rsid w:val="009A45C8"/>
    <w:rsid w:val="009A6304"/>
    <w:rsid w:val="009B265D"/>
    <w:rsid w:val="009B6181"/>
    <w:rsid w:val="009D2B97"/>
    <w:rsid w:val="009D4C09"/>
    <w:rsid w:val="009D5DB7"/>
    <w:rsid w:val="009D6C8F"/>
    <w:rsid w:val="009D7450"/>
    <w:rsid w:val="009F75B7"/>
    <w:rsid w:val="00A04946"/>
    <w:rsid w:val="00A056C5"/>
    <w:rsid w:val="00A11DF8"/>
    <w:rsid w:val="00A14050"/>
    <w:rsid w:val="00A15442"/>
    <w:rsid w:val="00A17CC2"/>
    <w:rsid w:val="00A21E3D"/>
    <w:rsid w:val="00A23BF6"/>
    <w:rsid w:val="00A2546F"/>
    <w:rsid w:val="00A31865"/>
    <w:rsid w:val="00A31897"/>
    <w:rsid w:val="00A347B0"/>
    <w:rsid w:val="00A361FE"/>
    <w:rsid w:val="00A3648B"/>
    <w:rsid w:val="00A45AE0"/>
    <w:rsid w:val="00A4764F"/>
    <w:rsid w:val="00A53A75"/>
    <w:rsid w:val="00A5774D"/>
    <w:rsid w:val="00A57D49"/>
    <w:rsid w:val="00A6555D"/>
    <w:rsid w:val="00A65641"/>
    <w:rsid w:val="00A7184A"/>
    <w:rsid w:val="00A7677C"/>
    <w:rsid w:val="00A779C3"/>
    <w:rsid w:val="00A87742"/>
    <w:rsid w:val="00A92015"/>
    <w:rsid w:val="00A92747"/>
    <w:rsid w:val="00A92D2A"/>
    <w:rsid w:val="00AA3F22"/>
    <w:rsid w:val="00AB06C8"/>
    <w:rsid w:val="00AB2AFA"/>
    <w:rsid w:val="00AB4173"/>
    <w:rsid w:val="00AC0FBA"/>
    <w:rsid w:val="00AC36CC"/>
    <w:rsid w:val="00AC3977"/>
    <w:rsid w:val="00AD08C4"/>
    <w:rsid w:val="00AD2EB5"/>
    <w:rsid w:val="00AD33AC"/>
    <w:rsid w:val="00AD4421"/>
    <w:rsid w:val="00AD79E6"/>
    <w:rsid w:val="00AE1360"/>
    <w:rsid w:val="00AE4ECD"/>
    <w:rsid w:val="00AE75FE"/>
    <w:rsid w:val="00AF1B40"/>
    <w:rsid w:val="00AF50A5"/>
    <w:rsid w:val="00AF6CC5"/>
    <w:rsid w:val="00B0411B"/>
    <w:rsid w:val="00B05481"/>
    <w:rsid w:val="00B05B0E"/>
    <w:rsid w:val="00B065CC"/>
    <w:rsid w:val="00B0757A"/>
    <w:rsid w:val="00B07580"/>
    <w:rsid w:val="00B1657E"/>
    <w:rsid w:val="00B20D05"/>
    <w:rsid w:val="00B221DF"/>
    <w:rsid w:val="00B23A53"/>
    <w:rsid w:val="00B305BC"/>
    <w:rsid w:val="00B32399"/>
    <w:rsid w:val="00B347E5"/>
    <w:rsid w:val="00B422C0"/>
    <w:rsid w:val="00B44E35"/>
    <w:rsid w:val="00B45B81"/>
    <w:rsid w:val="00B46D0A"/>
    <w:rsid w:val="00B53410"/>
    <w:rsid w:val="00B53E36"/>
    <w:rsid w:val="00B578B4"/>
    <w:rsid w:val="00B63852"/>
    <w:rsid w:val="00B65871"/>
    <w:rsid w:val="00B67487"/>
    <w:rsid w:val="00B70F37"/>
    <w:rsid w:val="00B721C3"/>
    <w:rsid w:val="00B7256F"/>
    <w:rsid w:val="00B80976"/>
    <w:rsid w:val="00B843A6"/>
    <w:rsid w:val="00B90AEF"/>
    <w:rsid w:val="00BA2449"/>
    <w:rsid w:val="00BB0328"/>
    <w:rsid w:val="00BB0636"/>
    <w:rsid w:val="00BC3283"/>
    <w:rsid w:val="00BC5489"/>
    <w:rsid w:val="00BC716F"/>
    <w:rsid w:val="00BD0B99"/>
    <w:rsid w:val="00BD57FA"/>
    <w:rsid w:val="00BD5A9F"/>
    <w:rsid w:val="00BE17DC"/>
    <w:rsid w:val="00BE514E"/>
    <w:rsid w:val="00BF21C5"/>
    <w:rsid w:val="00BF6555"/>
    <w:rsid w:val="00C01A05"/>
    <w:rsid w:val="00C049C2"/>
    <w:rsid w:val="00C10D72"/>
    <w:rsid w:val="00C1291A"/>
    <w:rsid w:val="00C14640"/>
    <w:rsid w:val="00C15310"/>
    <w:rsid w:val="00C163B2"/>
    <w:rsid w:val="00C20C1D"/>
    <w:rsid w:val="00C22FC5"/>
    <w:rsid w:val="00C23A91"/>
    <w:rsid w:val="00C26079"/>
    <w:rsid w:val="00C30A1F"/>
    <w:rsid w:val="00C3121B"/>
    <w:rsid w:val="00C313B3"/>
    <w:rsid w:val="00C33D8E"/>
    <w:rsid w:val="00C508D9"/>
    <w:rsid w:val="00C53B2A"/>
    <w:rsid w:val="00C60B38"/>
    <w:rsid w:val="00C6477C"/>
    <w:rsid w:val="00C84653"/>
    <w:rsid w:val="00C84E1F"/>
    <w:rsid w:val="00C86510"/>
    <w:rsid w:val="00C90EEA"/>
    <w:rsid w:val="00C96BAF"/>
    <w:rsid w:val="00C96C52"/>
    <w:rsid w:val="00CA11D9"/>
    <w:rsid w:val="00CA6C77"/>
    <w:rsid w:val="00CA740A"/>
    <w:rsid w:val="00CB28C6"/>
    <w:rsid w:val="00CB59FB"/>
    <w:rsid w:val="00CB7B5F"/>
    <w:rsid w:val="00CD7E84"/>
    <w:rsid w:val="00CE7877"/>
    <w:rsid w:val="00CF48A0"/>
    <w:rsid w:val="00D00980"/>
    <w:rsid w:val="00D05206"/>
    <w:rsid w:val="00D06109"/>
    <w:rsid w:val="00D12573"/>
    <w:rsid w:val="00D16703"/>
    <w:rsid w:val="00D170A9"/>
    <w:rsid w:val="00D23B27"/>
    <w:rsid w:val="00D24B12"/>
    <w:rsid w:val="00D24E1A"/>
    <w:rsid w:val="00D26ED9"/>
    <w:rsid w:val="00D31169"/>
    <w:rsid w:val="00D5249B"/>
    <w:rsid w:val="00D53717"/>
    <w:rsid w:val="00D54B78"/>
    <w:rsid w:val="00D55B4E"/>
    <w:rsid w:val="00D6102B"/>
    <w:rsid w:val="00D64DD7"/>
    <w:rsid w:val="00D65812"/>
    <w:rsid w:val="00D72AF0"/>
    <w:rsid w:val="00D77BE9"/>
    <w:rsid w:val="00D86B80"/>
    <w:rsid w:val="00D902DF"/>
    <w:rsid w:val="00DA03A1"/>
    <w:rsid w:val="00DA40CB"/>
    <w:rsid w:val="00DB5594"/>
    <w:rsid w:val="00DB6F7D"/>
    <w:rsid w:val="00DD48C8"/>
    <w:rsid w:val="00DD702A"/>
    <w:rsid w:val="00DE5AC6"/>
    <w:rsid w:val="00DE6D7D"/>
    <w:rsid w:val="00DF1265"/>
    <w:rsid w:val="00DF1E54"/>
    <w:rsid w:val="00DF2E73"/>
    <w:rsid w:val="00DF374C"/>
    <w:rsid w:val="00DF5222"/>
    <w:rsid w:val="00DF6612"/>
    <w:rsid w:val="00E01D08"/>
    <w:rsid w:val="00E1288B"/>
    <w:rsid w:val="00E148F6"/>
    <w:rsid w:val="00E25A99"/>
    <w:rsid w:val="00E30164"/>
    <w:rsid w:val="00E335FA"/>
    <w:rsid w:val="00E43B14"/>
    <w:rsid w:val="00E510BE"/>
    <w:rsid w:val="00E53090"/>
    <w:rsid w:val="00E60E58"/>
    <w:rsid w:val="00E65016"/>
    <w:rsid w:val="00E713D8"/>
    <w:rsid w:val="00E82D8F"/>
    <w:rsid w:val="00E8388C"/>
    <w:rsid w:val="00E8654A"/>
    <w:rsid w:val="00E91316"/>
    <w:rsid w:val="00E94998"/>
    <w:rsid w:val="00E95E02"/>
    <w:rsid w:val="00EA1448"/>
    <w:rsid w:val="00EA4866"/>
    <w:rsid w:val="00EB2A98"/>
    <w:rsid w:val="00EB3F67"/>
    <w:rsid w:val="00EB4C4F"/>
    <w:rsid w:val="00EB6D80"/>
    <w:rsid w:val="00EC18F8"/>
    <w:rsid w:val="00EC3305"/>
    <w:rsid w:val="00EC3CC8"/>
    <w:rsid w:val="00EC6AD8"/>
    <w:rsid w:val="00ED1D37"/>
    <w:rsid w:val="00ED29EF"/>
    <w:rsid w:val="00ED6785"/>
    <w:rsid w:val="00EE0582"/>
    <w:rsid w:val="00EE0C43"/>
    <w:rsid w:val="00EE16EA"/>
    <w:rsid w:val="00EE2E73"/>
    <w:rsid w:val="00EE79E2"/>
    <w:rsid w:val="00EF10D0"/>
    <w:rsid w:val="00EF2868"/>
    <w:rsid w:val="00EF55C1"/>
    <w:rsid w:val="00EF7517"/>
    <w:rsid w:val="00F12596"/>
    <w:rsid w:val="00F14939"/>
    <w:rsid w:val="00F21081"/>
    <w:rsid w:val="00F27F80"/>
    <w:rsid w:val="00F30D28"/>
    <w:rsid w:val="00F31CB1"/>
    <w:rsid w:val="00F35A05"/>
    <w:rsid w:val="00F3610D"/>
    <w:rsid w:val="00F42DD0"/>
    <w:rsid w:val="00F5167E"/>
    <w:rsid w:val="00F54696"/>
    <w:rsid w:val="00F5568B"/>
    <w:rsid w:val="00F61286"/>
    <w:rsid w:val="00F670C2"/>
    <w:rsid w:val="00F70F97"/>
    <w:rsid w:val="00F71F42"/>
    <w:rsid w:val="00F76CF2"/>
    <w:rsid w:val="00F77EB1"/>
    <w:rsid w:val="00F822FE"/>
    <w:rsid w:val="00F848B1"/>
    <w:rsid w:val="00F858D9"/>
    <w:rsid w:val="00F90997"/>
    <w:rsid w:val="00F9286B"/>
    <w:rsid w:val="00FA2FFD"/>
    <w:rsid w:val="00FA4D32"/>
    <w:rsid w:val="00FA63E8"/>
    <w:rsid w:val="00FA723E"/>
    <w:rsid w:val="00FB24E4"/>
    <w:rsid w:val="00FB26EE"/>
    <w:rsid w:val="00FC1AA4"/>
    <w:rsid w:val="00FC3CF1"/>
    <w:rsid w:val="00FC7D92"/>
    <w:rsid w:val="00FD7933"/>
    <w:rsid w:val="00FE0425"/>
    <w:rsid w:val="00FE1C4D"/>
    <w:rsid w:val="00FE3859"/>
    <w:rsid w:val="00FF3CBD"/>
    <w:rsid w:val="00FF73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14239B5"/>
  <w14:defaultImageDpi w14:val="300"/>
  <w15:docId w15:val="{3527D468-8F6A-4997-9A94-48F818B9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4" w:semiHidden="1" w:unhideWhenUsed="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65016"/>
  </w:style>
  <w:style w:type="paragraph" w:styleId="Heading1">
    <w:name w:val="heading 1"/>
    <w:basedOn w:val="Normal"/>
    <w:next w:val="Normal"/>
    <w:link w:val="Heading1Char"/>
    <w:uiPriority w:val="9"/>
    <w:qFormat/>
    <w:rsid w:val="008F52C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1C7F6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C7F6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D1D37"/>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5016"/>
    <w:rPr>
      <w:color w:val="0000FF" w:themeColor="hyperlink"/>
      <w:u w:val="single"/>
    </w:rPr>
  </w:style>
  <w:style w:type="paragraph" w:styleId="ListParagraph">
    <w:name w:val="List Paragraph"/>
    <w:basedOn w:val="Normal"/>
    <w:uiPriority w:val="34"/>
    <w:qFormat/>
    <w:rsid w:val="00E65016"/>
    <w:pPr>
      <w:ind w:left="720"/>
      <w:contextualSpacing/>
    </w:pPr>
  </w:style>
  <w:style w:type="table" w:styleId="TableGrid">
    <w:name w:val="Table Grid"/>
    <w:basedOn w:val="TableNormal"/>
    <w:uiPriority w:val="59"/>
    <w:rsid w:val="00E650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501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65016"/>
    <w:rPr>
      <w:rFonts w:ascii="Lucida Grande" w:hAnsi="Lucida Grande" w:cs="Lucida Grande"/>
      <w:sz w:val="18"/>
      <w:szCs w:val="18"/>
    </w:rPr>
  </w:style>
  <w:style w:type="character" w:styleId="CommentReference">
    <w:name w:val="annotation reference"/>
    <w:basedOn w:val="DefaultParagraphFont"/>
    <w:uiPriority w:val="99"/>
    <w:semiHidden/>
    <w:unhideWhenUsed/>
    <w:rsid w:val="009A1AA3"/>
    <w:rPr>
      <w:sz w:val="18"/>
      <w:szCs w:val="18"/>
    </w:rPr>
  </w:style>
  <w:style w:type="paragraph" w:styleId="CommentText">
    <w:name w:val="annotation text"/>
    <w:basedOn w:val="Normal"/>
    <w:link w:val="CommentTextChar"/>
    <w:uiPriority w:val="99"/>
    <w:semiHidden/>
    <w:unhideWhenUsed/>
    <w:rsid w:val="009A1AA3"/>
  </w:style>
  <w:style w:type="character" w:customStyle="1" w:styleId="CommentTextChar">
    <w:name w:val="Comment Text Char"/>
    <w:basedOn w:val="DefaultParagraphFont"/>
    <w:link w:val="CommentText"/>
    <w:uiPriority w:val="99"/>
    <w:semiHidden/>
    <w:rsid w:val="009A1AA3"/>
  </w:style>
  <w:style w:type="paragraph" w:styleId="CommentSubject">
    <w:name w:val="annotation subject"/>
    <w:basedOn w:val="CommentText"/>
    <w:next w:val="CommentText"/>
    <w:link w:val="CommentSubjectChar"/>
    <w:uiPriority w:val="99"/>
    <w:semiHidden/>
    <w:unhideWhenUsed/>
    <w:rsid w:val="009A1AA3"/>
    <w:rPr>
      <w:b/>
      <w:bCs/>
      <w:sz w:val="20"/>
      <w:szCs w:val="20"/>
    </w:rPr>
  </w:style>
  <w:style w:type="character" w:customStyle="1" w:styleId="CommentSubjectChar">
    <w:name w:val="Comment Subject Char"/>
    <w:basedOn w:val="CommentTextChar"/>
    <w:link w:val="CommentSubject"/>
    <w:uiPriority w:val="99"/>
    <w:semiHidden/>
    <w:rsid w:val="009A1AA3"/>
    <w:rPr>
      <w:b/>
      <w:bCs/>
      <w:sz w:val="20"/>
      <w:szCs w:val="20"/>
    </w:rPr>
  </w:style>
  <w:style w:type="paragraph" w:styleId="Footer">
    <w:name w:val="footer"/>
    <w:basedOn w:val="Normal"/>
    <w:link w:val="FooterChar"/>
    <w:uiPriority w:val="99"/>
    <w:unhideWhenUsed/>
    <w:rsid w:val="00DE6D7D"/>
    <w:pPr>
      <w:tabs>
        <w:tab w:val="center" w:pos="4320"/>
        <w:tab w:val="right" w:pos="8640"/>
      </w:tabs>
    </w:pPr>
  </w:style>
  <w:style w:type="character" w:customStyle="1" w:styleId="FooterChar">
    <w:name w:val="Footer Char"/>
    <w:basedOn w:val="DefaultParagraphFont"/>
    <w:link w:val="Footer"/>
    <w:uiPriority w:val="99"/>
    <w:rsid w:val="00DE6D7D"/>
  </w:style>
  <w:style w:type="character" w:styleId="PageNumber">
    <w:name w:val="page number"/>
    <w:basedOn w:val="DefaultParagraphFont"/>
    <w:uiPriority w:val="99"/>
    <w:semiHidden/>
    <w:unhideWhenUsed/>
    <w:rsid w:val="00DE6D7D"/>
  </w:style>
  <w:style w:type="paragraph" w:styleId="Header">
    <w:name w:val="header"/>
    <w:basedOn w:val="Normal"/>
    <w:link w:val="HeaderChar"/>
    <w:uiPriority w:val="99"/>
    <w:unhideWhenUsed/>
    <w:rsid w:val="004245A1"/>
    <w:pPr>
      <w:tabs>
        <w:tab w:val="center" w:pos="4320"/>
        <w:tab w:val="right" w:pos="8640"/>
      </w:tabs>
    </w:pPr>
  </w:style>
  <w:style w:type="character" w:customStyle="1" w:styleId="HeaderChar">
    <w:name w:val="Header Char"/>
    <w:basedOn w:val="DefaultParagraphFont"/>
    <w:link w:val="Header"/>
    <w:uiPriority w:val="99"/>
    <w:rsid w:val="004245A1"/>
  </w:style>
  <w:style w:type="character" w:customStyle="1" w:styleId="Heading1Char">
    <w:name w:val="Heading 1 Char"/>
    <w:basedOn w:val="DefaultParagraphFont"/>
    <w:link w:val="Heading1"/>
    <w:uiPriority w:val="9"/>
    <w:rsid w:val="008F52C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1C7F6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C7F60"/>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A53A75"/>
    <w:pPr>
      <w:spacing w:line="276" w:lineRule="auto"/>
      <w:outlineLvl w:val="9"/>
    </w:pPr>
    <w:rPr>
      <w:color w:val="365F91" w:themeColor="accent1" w:themeShade="BF"/>
      <w:sz w:val="28"/>
      <w:szCs w:val="28"/>
    </w:rPr>
  </w:style>
  <w:style w:type="paragraph" w:styleId="TOC1">
    <w:name w:val="toc 1"/>
    <w:basedOn w:val="Normal"/>
    <w:next w:val="Normal"/>
    <w:autoRedefine/>
    <w:uiPriority w:val="39"/>
    <w:unhideWhenUsed/>
    <w:rsid w:val="00A53A75"/>
    <w:pPr>
      <w:spacing w:before="120"/>
    </w:pPr>
    <w:rPr>
      <w:rFonts w:asciiTheme="majorHAnsi" w:hAnsiTheme="majorHAnsi"/>
      <w:b/>
      <w:color w:val="548DD4"/>
    </w:rPr>
  </w:style>
  <w:style w:type="paragraph" w:styleId="TOC2">
    <w:name w:val="toc 2"/>
    <w:basedOn w:val="Normal"/>
    <w:next w:val="Normal"/>
    <w:autoRedefine/>
    <w:uiPriority w:val="39"/>
    <w:unhideWhenUsed/>
    <w:rsid w:val="00A53A75"/>
    <w:rPr>
      <w:sz w:val="22"/>
      <w:szCs w:val="22"/>
    </w:rPr>
  </w:style>
  <w:style w:type="paragraph" w:styleId="TOC3">
    <w:name w:val="toc 3"/>
    <w:basedOn w:val="Normal"/>
    <w:next w:val="Normal"/>
    <w:autoRedefine/>
    <w:uiPriority w:val="39"/>
    <w:unhideWhenUsed/>
    <w:rsid w:val="00A53A75"/>
    <w:pPr>
      <w:ind w:left="240"/>
    </w:pPr>
    <w:rPr>
      <w:i/>
      <w:sz w:val="22"/>
      <w:szCs w:val="22"/>
    </w:rPr>
  </w:style>
  <w:style w:type="paragraph" w:styleId="TOC4">
    <w:name w:val="toc 4"/>
    <w:basedOn w:val="Normal"/>
    <w:next w:val="Normal"/>
    <w:autoRedefine/>
    <w:uiPriority w:val="39"/>
    <w:semiHidden/>
    <w:unhideWhenUsed/>
    <w:rsid w:val="00A53A75"/>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A53A75"/>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A53A75"/>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A53A75"/>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A53A75"/>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A53A75"/>
    <w:pPr>
      <w:pBdr>
        <w:between w:val="double" w:sz="6" w:space="0" w:color="auto"/>
      </w:pBdr>
      <w:ind w:left="1680"/>
    </w:pPr>
    <w:rPr>
      <w:sz w:val="20"/>
      <w:szCs w:val="20"/>
    </w:rPr>
  </w:style>
  <w:style w:type="character" w:styleId="FollowedHyperlink">
    <w:name w:val="FollowedHyperlink"/>
    <w:basedOn w:val="DefaultParagraphFont"/>
    <w:uiPriority w:val="99"/>
    <w:semiHidden/>
    <w:unhideWhenUsed/>
    <w:rsid w:val="00EE0C43"/>
    <w:rPr>
      <w:color w:val="800080" w:themeColor="followedHyperlink"/>
      <w:u w:val="single"/>
    </w:rPr>
  </w:style>
  <w:style w:type="character" w:customStyle="1" w:styleId="Heading4Char">
    <w:name w:val="Heading 4 Char"/>
    <w:basedOn w:val="DefaultParagraphFont"/>
    <w:link w:val="Heading4"/>
    <w:uiPriority w:val="9"/>
    <w:rsid w:val="00ED1D37"/>
    <w:rPr>
      <w:rFonts w:asciiTheme="majorHAnsi" w:eastAsiaTheme="majorEastAsia" w:hAnsiTheme="majorHAnsi" w:cstheme="majorBidi"/>
      <w:b/>
      <w:bCs/>
      <w:i/>
      <w:iCs/>
      <w:color w:val="4F81BD" w:themeColor="accent1"/>
      <w:sz w:val="22"/>
      <w:szCs w:val="22"/>
    </w:rPr>
  </w:style>
  <w:style w:type="paragraph" w:styleId="FootnoteText">
    <w:name w:val="footnote text"/>
    <w:basedOn w:val="Normal"/>
    <w:link w:val="FootnoteTextChar"/>
    <w:uiPriority w:val="99"/>
    <w:semiHidden/>
    <w:unhideWhenUsed/>
    <w:rsid w:val="00F54696"/>
  </w:style>
  <w:style w:type="character" w:customStyle="1" w:styleId="FootnoteTextChar">
    <w:name w:val="Footnote Text Char"/>
    <w:basedOn w:val="DefaultParagraphFont"/>
    <w:link w:val="FootnoteText"/>
    <w:uiPriority w:val="99"/>
    <w:semiHidden/>
    <w:rsid w:val="00F54696"/>
  </w:style>
  <w:style w:type="character" w:styleId="FootnoteReference">
    <w:name w:val="footnote reference"/>
    <w:aliases w:val="ftref,16 Point,Superscript 6 Point,BVI fnr,Ref,de nota al pie, BVI fnr,ASI Footer,BVI fnr Car Car,BVI fnr Car,BVI fnr Car Car Car Car,BVI fnr Car Car Car Car Char,Appel note de bas de p.,Error-Fußnotenzeichen5,Error-Fußnotenzeichen6"/>
    <w:uiPriority w:val="99"/>
    <w:qFormat/>
    <w:rsid w:val="00F546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68429">
      <w:bodyDiv w:val="1"/>
      <w:marLeft w:val="0"/>
      <w:marRight w:val="0"/>
      <w:marTop w:val="0"/>
      <w:marBottom w:val="0"/>
      <w:divBdr>
        <w:top w:val="none" w:sz="0" w:space="0" w:color="auto"/>
        <w:left w:val="none" w:sz="0" w:space="0" w:color="auto"/>
        <w:bottom w:val="none" w:sz="0" w:space="0" w:color="auto"/>
        <w:right w:val="none" w:sz="0" w:space="0" w:color="auto"/>
      </w:divBdr>
    </w:div>
    <w:div w:id="144784845">
      <w:bodyDiv w:val="1"/>
      <w:marLeft w:val="0"/>
      <w:marRight w:val="0"/>
      <w:marTop w:val="0"/>
      <w:marBottom w:val="0"/>
      <w:divBdr>
        <w:top w:val="none" w:sz="0" w:space="0" w:color="auto"/>
        <w:left w:val="none" w:sz="0" w:space="0" w:color="auto"/>
        <w:bottom w:val="none" w:sz="0" w:space="0" w:color="auto"/>
        <w:right w:val="none" w:sz="0" w:space="0" w:color="auto"/>
      </w:divBdr>
    </w:div>
    <w:div w:id="261113985">
      <w:bodyDiv w:val="1"/>
      <w:marLeft w:val="0"/>
      <w:marRight w:val="0"/>
      <w:marTop w:val="0"/>
      <w:marBottom w:val="0"/>
      <w:divBdr>
        <w:top w:val="none" w:sz="0" w:space="0" w:color="auto"/>
        <w:left w:val="none" w:sz="0" w:space="0" w:color="auto"/>
        <w:bottom w:val="none" w:sz="0" w:space="0" w:color="auto"/>
        <w:right w:val="none" w:sz="0" w:space="0" w:color="auto"/>
      </w:divBdr>
    </w:div>
    <w:div w:id="403913311">
      <w:bodyDiv w:val="1"/>
      <w:marLeft w:val="0"/>
      <w:marRight w:val="0"/>
      <w:marTop w:val="0"/>
      <w:marBottom w:val="0"/>
      <w:divBdr>
        <w:top w:val="none" w:sz="0" w:space="0" w:color="auto"/>
        <w:left w:val="none" w:sz="0" w:space="0" w:color="auto"/>
        <w:bottom w:val="none" w:sz="0" w:space="0" w:color="auto"/>
        <w:right w:val="none" w:sz="0" w:space="0" w:color="auto"/>
      </w:divBdr>
    </w:div>
    <w:div w:id="529490786">
      <w:bodyDiv w:val="1"/>
      <w:marLeft w:val="0"/>
      <w:marRight w:val="0"/>
      <w:marTop w:val="0"/>
      <w:marBottom w:val="0"/>
      <w:divBdr>
        <w:top w:val="none" w:sz="0" w:space="0" w:color="auto"/>
        <w:left w:val="none" w:sz="0" w:space="0" w:color="auto"/>
        <w:bottom w:val="none" w:sz="0" w:space="0" w:color="auto"/>
        <w:right w:val="none" w:sz="0" w:space="0" w:color="auto"/>
      </w:divBdr>
    </w:div>
    <w:div w:id="1122114295">
      <w:bodyDiv w:val="1"/>
      <w:marLeft w:val="0"/>
      <w:marRight w:val="0"/>
      <w:marTop w:val="0"/>
      <w:marBottom w:val="0"/>
      <w:divBdr>
        <w:top w:val="none" w:sz="0" w:space="0" w:color="auto"/>
        <w:left w:val="none" w:sz="0" w:space="0" w:color="auto"/>
        <w:bottom w:val="none" w:sz="0" w:space="0" w:color="auto"/>
        <w:right w:val="none" w:sz="0" w:space="0" w:color="auto"/>
      </w:divBdr>
    </w:div>
    <w:div w:id="1289893357">
      <w:bodyDiv w:val="1"/>
      <w:marLeft w:val="0"/>
      <w:marRight w:val="0"/>
      <w:marTop w:val="0"/>
      <w:marBottom w:val="0"/>
      <w:divBdr>
        <w:top w:val="none" w:sz="0" w:space="0" w:color="auto"/>
        <w:left w:val="none" w:sz="0" w:space="0" w:color="auto"/>
        <w:bottom w:val="none" w:sz="0" w:space="0" w:color="auto"/>
        <w:right w:val="none" w:sz="0" w:space="0" w:color="auto"/>
      </w:divBdr>
    </w:div>
    <w:div w:id="1720323802">
      <w:bodyDiv w:val="1"/>
      <w:marLeft w:val="0"/>
      <w:marRight w:val="0"/>
      <w:marTop w:val="0"/>
      <w:marBottom w:val="0"/>
      <w:divBdr>
        <w:top w:val="none" w:sz="0" w:space="0" w:color="auto"/>
        <w:left w:val="none" w:sz="0" w:space="0" w:color="auto"/>
        <w:bottom w:val="none" w:sz="0" w:space="0" w:color="auto"/>
        <w:right w:val="none" w:sz="0" w:space="0" w:color="auto"/>
      </w:divBdr>
    </w:div>
    <w:div w:id="1940210263">
      <w:bodyDiv w:val="1"/>
      <w:marLeft w:val="0"/>
      <w:marRight w:val="0"/>
      <w:marTop w:val="0"/>
      <w:marBottom w:val="0"/>
      <w:divBdr>
        <w:top w:val="none" w:sz="0" w:space="0" w:color="auto"/>
        <w:left w:val="none" w:sz="0" w:space="0" w:color="auto"/>
        <w:bottom w:val="none" w:sz="0" w:space="0" w:color="auto"/>
        <w:right w:val="none" w:sz="0" w:space="0" w:color="auto"/>
      </w:divBdr>
    </w:div>
    <w:div w:id="2087148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www.unevaluation.org_ethicalguidelines"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diagramLayout" Target="diagrams/layout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unicef.org/supply/files/ATTACHMENT_IV-UNICEF_Procedure_for_Ethical_Standards.PDF" TargetMode="External"/><Relationship Id="rId25" Type="http://schemas.openxmlformats.org/officeDocument/2006/relationships/header" Target="header1.xml"/><Relationship Id="rId33"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hyperlink" Target="http://www.unicef.org/supply/files/attachments/_iv-unicef_procedures_for_ethical_standard.pdf" TargetMode="External"/><Relationship Id="rId20" Type="http://schemas.openxmlformats.org/officeDocument/2006/relationships/diagramData" Target="diagrams/data2.xml"/><Relationship Id="rId29" Type="http://schemas.openxmlformats.org/officeDocument/2006/relationships/hyperlink" Target="https://www.unicef.org/evaluation/files/UNEG_UNICEF_Eval_Report_Standard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microsoft.com/office/2007/relationships/diagramDrawing" Target="diagrams/drawing2.xml"/><Relationship Id="rId32" Type="http://schemas.openxmlformats.org/officeDocument/2006/relationships/hyperlink" Target="https://agora.unicef.org/course/info.php?id=2221"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diagramColors" Target="diagrams/colors2.xml"/><Relationship Id="rId28" Type="http://schemas.openxmlformats.org/officeDocument/2006/relationships/hyperlink" Target="http://www.unevaluation.org/document/detail/22" TargetMode="External"/><Relationship Id="rId10" Type="http://schemas.openxmlformats.org/officeDocument/2006/relationships/diagramLayout" Target="diagrams/layout1.xml"/><Relationship Id="rId19" Type="http://schemas.openxmlformats.org/officeDocument/2006/relationships/hyperlink" Target="https://www.google.com/url?sa=t&amp;rct=j&amp;q=&amp;esrc=s&amp;source=web&amp;cd=&amp;cad=rja&amp;uact=8&amp;ved=2ahUKEwij-e-z2qftAhWHfMAKHcy_C8wQFjAAegQIARAC&amp;url=http%3A%2F%2Fwww.unevaluation.org%2Fethicalguidelines&amp;usg=AOvVaw0ZKygnKjv3_6M5u_OGZlhN" TargetMode="External"/><Relationship Id="rId31" Type="http://schemas.openxmlformats.org/officeDocument/2006/relationships/hyperlink" Target="http://www.uneval.org/document/detail/21"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 Id="rId22" Type="http://schemas.openxmlformats.org/officeDocument/2006/relationships/diagramQuickStyle" Target="diagrams/quickStyle2.xml"/><Relationship Id="rId27" Type="http://schemas.openxmlformats.org/officeDocument/2006/relationships/image" Target="media/image1.png"/><Relationship Id="rId30" Type="http://schemas.openxmlformats.org/officeDocument/2006/relationships/hyperlink" Target="http://www.uneval.org/document/detail/22" TargetMode="External"/><Relationship Id="rId35" Type="http://schemas.openxmlformats.org/officeDocument/2006/relationships/theme" Target="theme/theme1.xml"/><Relationship Id="rId8" Type="http://schemas.openxmlformats.org/officeDocument/2006/relationships/hyperlink" Target="mailto:edwardch250@gmail.co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F872B9-85CB-4740-8DBF-3E867947DA85}" type="doc">
      <dgm:prSet loTypeId="urn:microsoft.com/office/officeart/2005/8/layout/hProcess3" loCatId="" qsTypeId="urn:microsoft.com/office/officeart/2005/8/quickstyle/3D3" qsCatId="3D" csTypeId="urn:microsoft.com/office/officeart/2005/8/colors/accent1_2" csCatId="accent1" phldr="1"/>
      <dgm:spPr/>
      <dgm:t>
        <a:bodyPr/>
        <a:lstStyle/>
        <a:p>
          <a:endParaRPr lang="en-US"/>
        </a:p>
      </dgm:t>
    </dgm:pt>
    <dgm:pt modelId="{87E1ADE2-D777-7B49-A4F2-6C501A6F0EF4}">
      <dgm:prSet phldrT="[Text]" custT="1"/>
      <dgm:spPr/>
      <dgm:t>
        <a:bodyPr/>
        <a:lstStyle/>
        <a:p>
          <a:r>
            <a:rPr lang="en-US" sz="1000" b="1"/>
            <a:t>Preparatory</a:t>
          </a:r>
        </a:p>
        <a:p>
          <a:r>
            <a:rPr lang="en-US" sz="1000" b="1"/>
            <a:t> Phase </a:t>
          </a:r>
        </a:p>
      </dgm:t>
    </dgm:pt>
    <dgm:pt modelId="{DDC400B9-9806-6647-9D95-F23A824E94C8}" type="parTrans" cxnId="{FFAA6BB3-B02C-014A-B24F-C63052A7CC3D}">
      <dgm:prSet/>
      <dgm:spPr/>
      <dgm:t>
        <a:bodyPr/>
        <a:lstStyle/>
        <a:p>
          <a:endParaRPr lang="en-US"/>
        </a:p>
      </dgm:t>
    </dgm:pt>
    <dgm:pt modelId="{CC9EF81F-8B76-4C4A-9FF0-C269D017492D}" type="sibTrans" cxnId="{FFAA6BB3-B02C-014A-B24F-C63052A7CC3D}">
      <dgm:prSet/>
      <dgm:spPr/>
      <dgm:t>
        <a:bodyPr/>
        <a:lstStyle/>
        <a:p>
          <a:endParaRPr lang="en-US"/>
        </a:p>
      </dgm:t>
    </dgm:pt>
    <dgm:pt modelId="{32160F9A-78BB-4F41-9FF0-631BEB79ABD6}">
      <dgm:prSet phldrT="[Text]" custT="1"/>
      <dgm:spPr/>
      <dgm:t>
        <a:bodyPr/>
        <a:lstStyle/>
        <a:p>
          <a:r>
            <a:rPr lang="en-US" sz="900"/>
            <a:t>Desk review to inform methodology, development of tools</a:t>
          </a:r>
        </a:p>
      </dgm:t>
    </dgm:pt>
    <dgm:pt modelId="{4C13B1FA-E62C-F745-8796-94ECEEF738F0}" type="parTrans" cxnId="{960BBDB2-8F77-EC4A-B774-7C67E7708E7A}">
      <dgm:prSet/>
      <dgm:spPr/>
      <dgm:t>
        <a:bodyPr/>
        <a:lstStyle/>
        <a:p>
          <a:endParaRPr lang="en-US"/>
        </a:p>
      </dgm:t>
    </dgm:pt>
    <dgm:pt modelId="{40791D07-5C20-144F-AF15-A0037A34D9C8}" type="sibTrans" cxnId="{960BBDB2-8F77-EC4A-B774-7C67E7708E7A}">
      <dgm:prSet/>
      <dgm:spPr/>
      <dgm:t>
        <a:bodyPr/>
        <a:lstStyle/>
        <a:p>
          <a:endParaRPr lang="en-US"/>
        </a:p>
      </dgm:t>
    </dgm:pt>
    <dgm:pt modelId="{9FAC99FC-84D9-1F4B-AECB-4FCAECD3AD69}">
      <dgm:prSet phldrT="[Text]" custT="1"/>
      <dgm:spPr/>
      <dgm:t>
        <a:bodyPr/>
        <a:lstStyle/>
        <a:p>
          <a:r>
            <a:rPr lang="en-US" sz="900"/>
            <a:t>Develop Inception Report &amp; data collection tools/questionnaires</a:t>
          </a:r>
        </a:p>
      </dgm:t>
    </dgm:pt>
    <dgm:pt modelId="{B9738050-F4AB-7F48-AF49-A791DE7BF029}" type="parTrans" cxnId="{D1BDA891-9E70-D24A-BCF1-1FF5412B385D}">
      <dgm:prSet/>
      <dgm:spPr/>
      <dgm:t>
        <a:bodyPr/>
        <a:lstStyle/>
        <a:p>
          <a:endParaRPr lang="en-US"/>
        </a:p>
      </dgm:t>
    </dgm:pt>
    <dgm:pt modelId="{A2F7B47A-1FEB-CE40-8C03-8224FB0706AA}" type="sibTrans" cxnId="{D1BDA891-9E70-D24A-BCF1-1FF5412B385D}">
      <dgm:prSet/>
      <dgm:spPr/>
      <dgm:t>
        <a:bodyPr/>
        <a:lstStyle/>
        <a:p>
          <a:endParaRPr lang="en-US"/>
        </a:p>
      </dgm:t>
    </dgm:pt>
    <dgm:pt modelId="{84DFD916-1A14-EF4B-9C57-95D09A5ED5B2}">
      <dgm:prSet phldrT="[Text]" custT="1"/>
      <dgm:spPr/>
      <dgm:t>
        <a:bodyPr/>
        <a:lstStyle/>
        <a:p>
          <a:r>
            <a:rPr lang="en-US" sz="1000" b="1"/>
            <a:t>Data collection &amp; feedback Phase</a:t>
          </a:r>
        </a:p>
      </dgm:t>
    </dgm:pt>
    <dgm:pt modelId="{7E3AB0CE-7C35-E04D-8567-1A666EDEAA54}" type="parTrans" cxnId="{705F8C99-0766-9D43-B5DF-1029CF1D3E1E}">
      <dgm:prSet/>
      <dgm:spPr/>
      <dgm:t>
        <a:bodyPr/>
        <a:lstStyle/>
        <a:p>
          <a:endParaRPr lang="en-US"/>
        </a:p>
      </dgm:t>
    </dgm:pt>
    <dgm:pt modelId="{4F5A9490-AA89-7B4C-9790-855A8CEAFEAC}" type="sibTrans" cxnId="{705F8C99-0766-9D43-B5DF-1029CF1D3E1E}">
      <dgm:prSet/>
      <dgm:spPr/>
      <dgm:t>
        <a:bodyPr/>
        <a:lstStyle/>
        <a:p>
          <a:endParaRPr lang="en-US"/>
        </a:p>
      </dgm:t>
    </dgm:pt>
    <dgm:pt modelId="{3D9D1185-E462-5D49-A3BE-2AB8A5D9263D}">
      <dgm:prSet phldrT="[Text]" custT="1"/>
      <dgm:spPr/>
      <dgm:t>
        <a:bodyPr/>
        <a:lstStyle/>
        <a:p>
          <a:r>
            <a:rPr lang="en-US" sz="900"/>
            <a:t>Data collection &amp; analysis using various methods agreed in Inception Report</a:t>
          </a:r>
        </a:p>
      </dgm:t>
    </dgm:pt>
    <dgm:pt modelId="{0CB67828-D1B5-EA48-8867-9BB020B9AB7E}" type="parTrans" cxnId="{D45C9C57-C9DB-BA42-8247-70437BB60DC8}">
      <dgm:prSet/>
      <dgm:spPr/>
      <dgm:t>
        <a:bodyPr/>
        <a:lstStyle/>
        <a:p>
          <a:endParaRPr lang="en-US"/>
        </a:p>
      </dgm:t>
    </dgm:pt>
    <dgm:pt modelId="{97F13A1B-2292-734E-87AC-FB93DCA94060}" type="sibTrans" cxnId="{D45C9C57-C9DB-BA42-8247-70437BB60DC8}">
      <dgm:prSet/>
      <dgm:spPr/>
      <dgm:t>
        <a:bodyPr/>
        <a:lstStyle/>
        <a:p>
          <a:endParaRPr lang="en-US"/>
        </a:p>
      </dgm:t>
    </dgm:pt>
    <dgm:pt modelId="{210DD366-8F8F-9847-A528-A7598DB3F64B}">
      <dgm:prSet phldrT="[Text]" custT="1"/>
      <dgm:spPr/>
      <dgm:t>
        <a:bodyPr/>
        <a:lstStyle/>
        <a:p>
          <a:r>
            <a:rPr lang="en-US" sz="1000" b="1"/>
            <a:t>Final reporting phase</a:t>
          </a:r>
        </a:p>
      </dgm:t>
    </dgm:pt>
    <dgm:pt modelId="{A50F6012-483F-DC4C-9B15-AF111F812953}" type="parTrans" cxnId="{D1856F8F-72DD-254D-A6F8-5FDFA9D7B47F}">
      <dgm:prSet/>
      <dgm:spPr/>
      <dgm:t>
        <a:bodyPr/>
        <a:lstStyle/>
        <a:p>
          <a:endParaRPr lang="en-US"/>
        </a:p>
      </dgm:t>
    </dgm:pt>
    <dgm:pt modelId="{738AA211-B856-A44E-9AE8-B963BC5578E6}" type="sibTrans" cxnId="{D1856F8F-72DD-254D-A6F8-5FDFA9D7B47F}">
      <dgm:prSet/>
      <dgm:spPr/>
      <dgm:t>
        <a:bodyPr/>
        <a:lstStyle/>
        <a:p>
          <a:endParaRPr lang="en-US"/>
        </a:p>
      </dgm:t>
    </dgm:pt>
    <dgm:pt modelId="{358F9055-9158-3340-9B46-B8CDFE7F503D}">
      <dgm:prSet phldrT="[Text]" custT="1"/>
      <dgm:spPr/>
      <dgm:t>
        <a:bodyPr/>
        <a:lstStyle/>
        <a:p>
          <a:r>
            <a:rPr lang="en-US" sz="800"/>
            <a:t>Prepare Consolodated </a:t>
          </a:r>
          <a:r>
            <a:rPr lang="en-US" sz="900"/>
            <a:t>Report</a:t>
          </a:r>
        </a:p>
      </dgm:t>
    </dgm:pt>
    <dgm:pt modelId="{D80F248A-FC0F-EF40-AA16-5234EFA51404}" type="parTrans" cxnId="{54CA65B8-16B9-6142-8B83-1BEB14EECBCB}">
      <dgm:prSet/>
      <dgm:spPr/>
      <dgm:t>
        <a:bodyPr/>
        <a:lstStyle/>
        <a:p>
          <a:endParaRPr lang="en-US"/>
        </a:p>
      </dgm:t>
    </dgm:pt>
    <dgm:pt modelId="{B0B7D9CF-00DC-044B-96A8-D42C89437ED5}" type="sibTrans" cxnId="{54CA65B8-16B9-6142-8B83-1BEB14EECBCB}">
      <dgm:prSet/>
      <dgm:spPr/>
      <dgm:t>
        <a:bodyPr/>
        <a:lstStyle/>
        <a:p>
          <a:endParaRPr lang="en-US"/>
        </a:p>
      </dgm:t>
    </dgm:pt>
    <dgm:pt modelId="{0DD788BF-2038-BE4C-9E6D-0BA2249787B9}">
      <dgm:prSet phldrT="[Text]"/>
      <dgm:spPr/>
      <dgm:t>
        <a:bodyPr/>
        <a:lstStyle/>
        <a:p>
          <a:endParaRPr lang="en-US" sz="500"/>
        </a:p>
      </dgm:t>
    </dgm:pt>
    <dgm:pt modelId="{D7117AB0-CBAE-0549-8A36-7DEBF2618D10}" type="parTrans" cxnId="{0CE8E16A-4915-284C-BAAD-8FD209E682AF}">
      <dgm:prSet/>
      <dgm:spPr/>
      <dgm:t>
        <a:bodyPr/>
        <a:lstStyle/>
        <a:p>
          <a:endParaRPr lang="en-US"/>
        </a:p>
      </dgm:t>
    </dgm:pt>
    <dgm:pt modelId="{31F396B0-54F7-E14F-8A5E-A0848E873542}" type="sibTrans" cxnId="{0CE8E16A-4915-284C-BAAD-8FD209E682AF}">
      <dgm:prSet/>
      <dgm:spPr/>
      <dgm:t>
        <a:bodyPr/>
        <a:lstStyle/>
        <a:p>
          <a:endParaRPr lang="en-US"/>
        </a:p>
      </dgm:t>
    </dgm:pt>
    <dgm:pt modelId="{FCBF248F-5B68-C544-AE69-5C19A481F937}">
      <dgm:prSet phldrT="[Text]"/>
      <dgm:spPr/>
      <dgm:t>
        <a:bodyPr/>
        <a:lstStyle/>
        <a:p>
          <a:endParaRPr lang="en-US" sz="500"/>
        </a:p>
      </dgm:t>
    </dgm:pt>
    <dgm:pt modelId="{019028C1-8022-F44B-A03E-09E2E7CF42C1}" type="parTrans" cxnId="{9054EFFC-EBB8-E84D-89D2-74F7B15B01D9}">
      <dgm:prSet/>
      <dgm:spPr/>
      <dgm:t>
        <a:bodyPr/>
        <a:lstStyle/>
        <a:p>
          <a:endParaRPr lang="en-US"/>
        </a:p>
      </dgm:t>
    </dgm:pt>
    <dgm:pt modelId="{64019928-AB65-F84E-B359-0DDCAB3DE432}" type="sibTrans" cxnId="{9054EFFC-EBB8-E84D-89D2-74F7B15B01D9}">
      <dgm:prSet/>
      <dgm:spPr/>
      <dgm:t>
        <a:bodyPr/>
        <a:lstStyle/>
        <a:p>
          <a:endParaRPr lang="en-US"/>
        </a:p>
      </dgm:t>
    </dgm:pt>
    <dgm:pt modelId="{AF8C6AEE-3745-2840-8109-967D437E6CD9}">
      <dgm:prSet phldrT="[Text]" custT="1"/>
      <dgm:spPr/>
      <dgm:t>
        <a:bodyPr/>
        <a:lstStyle/>
        <a:p>
          <a:r>
            <a:rPr lang="en-US" sz="900"/>
            <a:t>Presentation of Inception Report &amp; tools to ERG</a:t>
          </a:r>
        </a:p>
      </dgm:t>
    </dgm:pt>
    <dgm:pt modelId="{BE1F1CA9-6B8D-6042-8179-6A5FA6EDDC99}" type="parTrans" cxnId="{2E029981-08E7-5C46-B7E5-260E299F5FC0}">
      <dgm:prSet/>
      <dgm:spPr/>
      <dgm:t>
        <a:bodyPr/>
        <a:lstStyle/>
        <a:p>
          <a:endParaRPr lang="en-US"/>
        </a:p>
      </dgm:t>
    </dgm:pt>
    <dgm:pt modelId="{05B4DA7F-8521-D042-B7AE-D4C4579C58E8}" type="sibTrans" cxnId="{2E029981-08E7-5C46-B7E5-260E299F5FC0}">
      <dgm:prSet/>
      <dgm:spPr/>
      <dgm:t>
        <a:bodyPr/>
        <a:lstStyle/>
        <a:p>
          <a:endParaRPr lang="en-US"/>
        </a:p>
      </dgm:t>
    </dgm:pt>
    <dgm:pt modelId="{6A299A5C-CC00-0C4B-A7E8-CF1AB7DC3FAD}">
      <dgm:prSet phldrT="[Text]" custT="1"/>
      <dgm:spPr/>
      <dgm:t>
        <a:bodyPr/>
        <a:lstStyle/>
        <a:p>
          <a:r>
            <a:rPr lang="en-US" sz="900"/>
            <a:t>Refine Inception Report &amp; tools</a:t>
          </a:r>
        </a:p>
      </dgm:t>
    </dgm:pt>
    <dgm:pt modelId="{D86AA6DC-1DAC-B645-8FB1-8676F6DD07C4}" type="parTrans" cxnId="{F4FE2709-C1D8-754F-91E5-0A1B1432BDAE}">
      <dgm:prSet/>
      <dgm:spPr/>
      <dgm:t>
        <a:bodyPr/>
        <a:lstStyle/>
        <a:p>
          <a:endParaRPr lang="en-US"/>
        </a:p>
      </dgm:t>
    </dgm:pt>
    <dgm:pt modelId="{A51482C5-B4AD-A54E-B362-1697048438EF}" type="sibTrans" cxnId="{F4FE2709-C1D8-754F-91E5-0A1B1432BDAE}">
      <dgm:prSet/>
      <dgm:spPr/>
      <dgm:t>
        <a:bodyPr/>
        <a:lstStyle/>
        <a:p>
          <a:endParaRPr lang="en-US"/>
        </a:p>
      </dgm:t>
    </dgm:pt>
    <dgm:pt modelId="{AEFB846E-B0DB-FC44-A7AE-1ED7764A3FE6}">
      <dgm:prSet phldrT="[Text]" custT="1"/>
      <dgm:spPr/>
      <dgm:t>
        <a:bodyPr/>
        <a:lstStyle/>
        <a:p>
          <a:r>
            <a:rPr lang="en-US" sz="900"/>
            <a:t>Provide detailed outline of evaluation, timeframe &amp; final tools </a:t>
          </a:r>
        </a:p>
      </dgm:t>
    </dgm:pt>
    <dgm:pt modelId="{C286A854-56CF-244F-A5C9-62D61A96AB77}" type="parTrans" cxnId="{24D18B1A-7B86-EC4C-8134-7C94719BC68D}">
      <dgm:prSet/>
      <dgm:spPr/>
      <dgm:t>
        <a:bodyPr/>
        <a:lstStyle/>
        <a:p>
          <a:endParaRPr lang="en-US"/>
        </a:p>
      </dgm:t>
    </dgm:pt>
    <dgm:pt modelId="{B77ECF84-F8D2-3146-8A32-7B7B0DA834EA}" type="sibTrans" cxnId="{24D18B1A-7B86-EC4C-8134-7C94719BC68D}">
      <dgm:prSet/>
      <dgm:spPr/>
      <dgm:t>
        <a:bodyPr/>
        <a:lstStyle/>
        <a:p>
          <a:endParaRPr lang="en-US"/>
        </a:p>
      </dgm:t>
    </dgm:pt>
    <dgm:pt modelId="{4706BA79-C7C4-254D-A84A-0C3289CCB3D7}">
      <dgm:prSet phldrT="[Text]" custT="1"/>
      <dgm:spPr/>
      <dgm:t>
        <a:bodyPr/>
        <a:lstStyle/>
        <a:p>
          <a:r>
            <a:rPr lang="en-US" sz="900"/>
            <a:t>Interim evaluation findings, lessons learnt/infographics shared with UNCEF for review</a:t>
          </a:r>
        </a:p>
      </dgm:t>
    </dgm:pt>
    <dgm:pt modelId="{E1A807E9-AB0A-7744-8F40-3485CEA784AD}" type="parTrans" cxnId="{817287E5-494B-B347-813C-4C5D6B47D687}">
      <dgm:prSet/>
      <dgm:spPr/>
      <dgm:t>
        <a:bodyPr/>
        <a:lstStyle/>
        <a:p>
          <a:endParaRPr lang="en-US"/>
        </a:p>
      </dgm:t>
    </dgm:pt>
    <dgm:pt modelId="{6EE1CB54-39D1-E849-BA74-A3AF99ADF39B}" type="sibTrans" cxnId="{817287E5-494B-B347-813C-4C5D6B47D687}">
      <dgm:prSet/>
      <dgm:spPr/>
      <dgm:t>
        <a:bodyPr/>
        <a:lstStyle/>
        <a:p>
          <a:endParaRPr lang="en-US"/>
        </a:p>
      </dgm:t>
    </dgm:pt>
    <dgm:pt modelId="{176667DC-B973-6343-BA68-EA01AEC58362}">
      <dgm:prSet phldrT="[Text]" custT="1"/>
      <dgm:spPr/>
      <dgm:t>
        <a:bodyPr/>
        <a:lstStyle/>
        <a:p>
          <a:r>
            <a:rPr lang="en-US" sz="900"/>
            <a:t> Conduct validation workshop with UNICEF &amp; partners</a:t>
          </a:r>
        </a:p>
      </dgm:t>
    </dgm:pt>
    <dgm:pt modelId="{822673B9-7D25-A14C-9333-7028B4B032F2}" type="parTrans" cxnId="{9050966D-A2DA-8443-83B4-24B5E2E6ABA9}">
      <dgm:prSet/>
      <dgm:spPr/>
      <dgm:t>
        <a:bodyPr/>
        <a:lstStyle/>
        <a:p>
          <a:endParaRPr lang="en-US"/>
        </a:p>
      </dgm:t>
    </dgm:pt>
    <dgm:pt modelId="{7E6141A7-73EB-C24C-A257-265DDEA5FE6C}" type="sibTrans" cxnId="{9050966D-A2DA-8443-83B4-24B5E2E6ABA9}">
      <dgm:prSet/>
      <dgm:spPr/>
      <dgm:t>
        <a:bodyPr/>
        <a:lstStyle/>
        <a:p>
          <a:endParaRPr lang="en-US"/>
        </a:p>
      </dgm:t>
    </dgm:pt>
    <dgm:pt modelId="{9FC36BA6-4C21-3246-A436-8E544003B4B9}">
      <dgm:prSet phldrT="[Text]" custT="1"/>
      <dgm:spPr/>
      <dgm:t>
        <a:bodyPr/>
        <a:lstStyle/>
        <a:p>
          <a:r>
            <a:rPr lang="en-US" sz="900"/>
            <a:t>Present draft report to ERG</a:t>
          </a:r>
        </a:p>
      </dgm:t>
    </dgm:pt>
    <dgm:pt modelId="{B172E249-C8AB-A247-A65D-08DEFA652F9D}" type="parTrans" cxnId="{D509181D-6D08-B845-BEAD-2EAC46F3FBBE}">
      <dgm:prSet/>
      <dgm:spPr/>
      <dgm:t>
        <a:bodyPr/>
        <a:lstStyle/>
        <a:p>
          <a:endParaRPr lang="en-US"/>
        </a:p>
      </dgm:t>
    </dgm:pt>
    <dgm:pt modelId="{496E84BC-4980-AD41-9C2C-22768FF8DFEF}" type="sibTrans" cxnId="{D509181D-6D08-B845-BEAD-2EAC46F3FBBE}">
      <dgm:prSet/>
      <dgm:spPr/>
      <dgm:t>
        <a:bodyPr/>
        <a:lstStyle/>
        <a:p>
          <a:endParaRPr lang="en-US"/>
        </a:p>
      </dgm:t>
    </dgm:pt>
    <dgm:pt modelId="{2117EC4B-8DA8-A54A-A0C2-36A74E59A8BA}">
      <dgm:prSet phldrT="[Text]" custT="1"/>
      <dgm:spPr/>
      <dgm:t>
        <a:bodyPr/>
        <a:lstStyle/>
        <a:p>
          <a:r>
            <a:rPr lang="en-US" sz="900"/>
            <a:t>Incorporate reviews from UNICEF and partners</a:t>
          </a:r>
        </a:p>
      </dgm:t>
    </dgm:pt>
    <dgm:pt modelId="{F82D51F2-939B-D24C-B385-9EE02BC6CDF9}" type="parTrans" cxnId="{9F646E28-DF11-A943-8F9D-DB1B609BD0E2}">
      <dgm:prSet/>
      <dgm:spPr/>
      <dgm:t>
        <a:bodyPr/>
        <a:lstStyle/>
        <a:p>
          <a:endParaRPr lang="en-US"/>
        </a:p>
      </dgm:t>
    </dgm:pt>
    <dgm:pt modelId="{70174BCB-2684-5E40-AB0E-32322DFBD872}" type="sibTrans" cxnId="{9F646E28-DF11-A943-8F9D-DB1B609BD0E2}">
      <dgm:prSet/>
      <dgm:spPr/>
      <dgm:t>
        <a:bodyPr/>
        <a:lstStyle/>
        <a:p>
          <a:endParaRPr lang="en-US"/>
        </a:p>
      </dgm:t>
    </dgm:pt>
    <dgm:pt modelId="{38E994AF-D295-A244-8FA9-04AD4361B7D5}">
      <dgm:prSet phldrT="[Text]" custT="1"/>
      <dgm:spPr/>
      <dgm:t>
        <a:bodyPr/>
        <a:lstStyle/>
        <a:p>
          <a:r>
            <a:rPr lang="en-US" sz="900"/>
            <a:t>Produce final report </a:t>
          </a:r>
        </a:p>
        <a:p>
          <a:endParaRPr lang="en-US" sz="3600"/>
        </a:p>
      </dgm:t>
    </dgm:pt>
    <dgm:pt modelId="{9876EE71-DA03-A44D-A9DE-F954B1537C63}" type="parTrans" cxnId="{EBE7C1E4-3EEC-EC42-9864-D130DB0C73A3}">
      <dgm:prSet/>
      <dgm:spPr/>
      <dgm:t>
        <a:bodyPr/>
        <a:lstStyle/>
        <a:p>
          <a:endParaRPr lang="en-US"/>
        </a:p>
      </dgm:t>
    </dgm:pt>
    <dgm:pt modelId="{C88556DA-C9FA-D348-AF57-D2EDE2D933C3}" type="sibTrans" cxnId="{EBE7C1E4-3EEC-EC42-9864-D130DB0C73A3}">
      <dgm:prSet/>
      <dgm:spPr/>
      <dgm:t>
        <a:bodyPr/>
        <a:lstStyle/>
        <a:p>
          <a:endParaRPr lang="en-US"/>
        </a:p>
      </dgm:t>
    </dgm:pt>
    <dgm:pt modelId="{58D2939C-3AA0-5E4F-A0EE-3144994F9AFA}">
      <dgm:prSet phldrT="[Text]" custT="1"/>
      <dgm:spPr/>
      <dgm:t>
        <a:bodyPr/>
        <a:lstStyle/>
        <a:p>
          <a:r>
            <a:rPr lang="en-US" sz="900"/>
            <a:t>Submission of Inception Report and tools for ethical approval</a:t>
          </a:r>
        </a:p>
      </dgm:t>
    </dgm:pt>
    <dgm:pt modelId="{23E3CA1D-A84B-DA47-BF57-F3A589C29CDD}" type="parTrans" cxnId="{71CB25A3-7742-0140-89D7-652704DF9828}">
      <dgm:prSet/>
      <dgm:spPr/>
      <dgm:t>
        <a:bodyPr/>
        <a:lstStyle/>
        <a:p>
          <a:endParaRPr lang="en-US"/>
        </a:p>
      </dgm:t>
    </dgm:pt>
    <dgm:pt modelId="{CEA69A71-7D46-944E-A249-EE60FD917975}" type="sibTrans" cxnId="{71CB25A3-7742-0140-89D7-652704DF9828}">
      <dgm:prSet/>
      <dgm:spPr/>
      <dgm:t>
        <a:bodyPr/>
        <a:lstStyle/>
        <a:p>
          <a:endParaRPr lang="en-US"/>
        </a:p>
      </dgm:t>
    </dgm:pt>
    <dgm:pt modelId="{5A6A5D8F-E5CC-B441-9B30-3DB7A2158B9B}" type="pres">
      <dgm:prSet presAssocID="{24F872B9-85CB-4740-8DBF-3E867947DA85}" presName="Name0" presStyleCnt="0">
        <dgm:presLayoutVars>
          <dgm:dir/>
          <dgm:animLvl val="lvl"/>
          <dgm:resizeHandles val="exact"/>
        </dgm:presLayoutVars>
      </dgm:prSet>
      <dgm:spPr/>
    </dgm:pt>
    <dgm:pt modelId="{DA9A819F-F17B-0844-B335-2CFCA7C30FF1}" type="pres">
      <dgm:prSet presAssocID="{24F872B9-85CB-4740-8DBF-3E867947DA85}" presName="dummy" presStyleCnt="0"/>
      <dgm:spPr/>
    </dgm:pt>
    <dgm:pt modelId="{C3707612-9C81-D948-8C6E-3C9DCAFA97A4}" type="pres">
      <dgm:prSet presAssocID="{24F872B9-85CB-4740-8DBF-3E867947DA85}" presName="linH" presStyleCnt="0"/>
      <dgm:spPr/>
    </dgm:pt>
    <dgm:pt modelId="{22A3552C-BEEB-504A-BE59-16AEDCA36FF5}" type="pres">
      <dgm:prSet presAssocID="{24F872B9-85CB-4740-8DBF-3E867947DA85}" presName="padding1" presStyleCnt="0"/>
      <dgm:spPr/>
    </dgm:pt>
    <dgm:pt modelId="{87DD9A9C-86ED-7C43-A0DA-D512816883FD}" type="pres">
      <dgm:prSet presAssocID="{87E1ADE2-D777-7B49-A4F2-6C501A6F0EF4}" presName="linV" presStyleCnt="0"/>
      <dgm:spPr/>
    </dgm:pt>
    <dgm:pt modelId="{D5A54B1A-DAA0-8D42-A969-8BD7B6EF127D}" type="pres">
      <dgm:prSet presAssocID="{87E1ADE2-D777-7B49-A4F2-6C501A6F0EF4}" presName="spVertical1" presStyleCnt="0"/>
      <dgm:spPr/>
    </dgm:pt>
    <dgm:pt modelId="{B181FF99-0A6C-994C-810A-50004F87DFE5}" type="pres">
      <dgm:prSet presAssocID="{87E1ADE2-D777-7B49-A4F2-6C501A6F0EF4}" presName="parTx" presStyleLbl="revTx" presStyleIdx="0" presStyleCnt="6">
        <dgm:presLayoutVars>
          <dgm:chMax val="0"/>
          <dgm:chPref val="0"/>
          <dgm:bulletEnabled val="1"/>
        </dgm:presLayoutVars>
      </dgm:prSet>
      <dgm:spPr/>
    </dgm:pt>
    <dgm:pt modelId="{0A8ED051-E0DF-B942-85C3-2A982D3294E4}" type="pres">
      <dgm:prSet presAssocID="{87E1ADE2-D777-7B49-A4F2-6C501A6F0EF4}" presName="spVertical2" presStyleCnt="0"/>
      <dgm:spPr/>
    </dgm:pt>
    <dgm:pt modelId="{E099F88F-6000-BA47-ACE9-C444DF6597C6}" type="pres">
      <dgm:prSet presAssocID="{87E1ADE2-D777-7B49-A4F2-6C501A6F0EF4}" presName="spVertical3" presStyleCnt="0"/>
      <dgm:spPr/>
    </dgm:pt>
    <dgm:pt modelId="{E45AB6E7-CE35-334E-ADF6-362B05C79141}" type="pres">
      <dgm:prSet presAssocID="{87E1ADE2-D777-7B49-A4F2-6C501A6F0EF4}" presName="desTx" presStyleLbl="revTx" presStyleIdx="1" presStyleCnt="6">
        <dgm:presLayoutVars>
          <dgm:bulletEnabled val="1"/>
        </dgm:presLayoutVars>
      </dgm:prSet>
      <dgm:spPr/>
    </dgm:pt>
    <dgm:pt modelId="{430BA530-CDCB-0349-96E6-C9FDBA0EACBB}" type="pres">
      <dgm:prSet presAssocID="{CC9EF81F-8B76-4C4A-9FF0-C269D017492D}" presName="space" presStyleCnt="0"/>
      <dgm:spPr/>
    </dgm:pt>
    <dgm:pt modelId="{3A4A29B4-096B-FB4B-BFFC-0DEAAF65A0C7}" type="pres">
      <dgm:prSet presAssocID="{84DFD916-1A14-EF4B-9C57-95D09A5ED5B2}" presName="linV" presStyleCnt="0"/>
      <dgm:spPr/>
    </dgm:pt>
    <dgm:pt modelId="{EAC980A4-0720-4146-8EB4-0BA788B687CE}" type="pres">
      <dgm:prSet presAssocID="{84DFD916-1A14-EF4B-9C57-95D09A5ED5B2}" presName="spVertical1" presStyleCnt="0"/>
      <dgm:spPr/>
    </dgm:pt>
    <dgm:pt modelId="{F9FD4FFB-C566-4440-98E2-B67A88753790}" type="pres">
      <dgm:prSet presAssocID="{84DFD916-1A14-EF4B-9C57-95D09A5ED5B2}" presName="parTx" presStyleLbl="revTx" presStyleIdx="2" presStyleCnt="6">
        <dgm:presLayoutVars>
          <dgm:chMax val="0"/>
          <dgm:chPref val="0"/>
          <dgm:bulletEnabled val="1"/>
        </dgm:presLayoutVars>
      </dgm:prSet>
      <dgm:spPr/>
    </dgm:pt>
    <dgm:pt modelId="{08551E1A-CE28-5F48-B170-8302C97540F1}" type="pres">
      <dgm:prSet presAssocID="{84DFD916-1A14-EF4B-9C57-95D09A5ED5B2}" presName="spVertical2" presStyleCnt="0"/>
      <dgm:spPr/>
    </dgm:pt>
    <dgm:pt modelId="{EA7A6BEF-4F48-2548-A4ED-E97164372655}" type="pres">
      <dgm:prSet presAssocID="{84DFD916-1A14-EF4B-9C57-95D09A5ED5B2}" presName="spVertical3" presStyleCnt="0"/>
      <dgm:spPr/>
    </dgm:pt>
    <dgm:pt modelId="{92947770-AEA5-F14D-A660-AA25578F9822}" type="pres">
      <dgm:prSet presAssocID="{84DFD916-1A14-EF4B-9C57-95D09A5ED5B2}" presName="desTx" presStyleLbl="revTx" presStyleIdx="3" presStyleCnt="6">
        <dgm:presLayoutVars>
          <dgm:bulletEnabled val="1"/>
        </dgm:presLayoutVars>
      </dgm:prSet>
      <dgm:spPr/>
    </dgm:pt>
    <dgm:pt modelId="{52E4AE76-EC5D-2343-927C-E33E31DC0141}" type="pres">
      <dgm:prSet presAssocID="{4F5A9490-AA89-7B4C-9790-855A8CEAFEAC}" presName="space" presStyleCnt="0"/>
      <dgm:spPr/>
    </dgm:pt>
    <dgm:pt modelId="{2ACAC5F3-E484-1543-BD9A-B3FAE57F55DF}" type="pres">
      <dgm:prSet presAssocID="{210DD366-8F8F-9847-A528-A7598DB3F64B}" presName="linV" presStyleCnt="0"/>
      <dgm:spPr/>
    </dgm:pt>
    <dgm:pt modelId="{FBB6182D-975D-914E-AFB9-B7935E9F6527}" type="pres">
      <dgm:prSet presAssocID="{210DD366-8F8F-9847-A528-A7598DB3F64B}" presName="spVertical1" presStyleCnt="0"/>
      <dgm:spPr/>
    </dgm:pt>
    <dgm:pt modelId="{D174FCDB-F692-AD4A-B8F7-20A0633E6190}" type="pres">
      <dgm:prSet presAssocID="{210DD366-8F8F-9847-A528-A7598DB3F64B}" presName="parTx" presStyleLbl="revTx" presStyleIdx="4" presStyleCnt="6">
        <dgm:presLayoutVars>
          <dgm:chMax val="0"/>
          <dgm:chPref val="0"/>
          <dgm:bulletEnabled val="1"/>
        </dgm:presLayoutVars>
      </dgm:prSet>
      <dgm:spPr/>
    </dgm:pt>
    <dgm:pt modelId="{542653AB-F47F-784B-9A16-198BAA09E6A2}" type="pres">
      <dgm:prSet presAssocID="{210DD366-8F8F-9847-A528-A7598DB3F64B}" presName="spVertical2" presStyleCnt="0"/>
      <dgm:spPr/>
    </dgm:pt>
    <dgm:pt modelId="{4F1B85CC-7DF3-DF4E-A2B0-43D4D862F8AF}" type="pres">
      <dgm:prSet presAssocID="{210DD366-8F8F-9847-A528-A7598DB3F64B}" presName="spVertical3" presStyleCnt="0"/>
      <dgm:spPr/>
    </dgm:pt>
    <dgm:pt modelId="{EDC6FE86-CAEC-E64F-9D3F-4D53EC6E9F2D}" type="pres">
      <dgm:prSet presAssocID="{210DD366-8F8F-9847-A528-A7598DB3F64B}" presName="desTx" presStyleLbl="revTx" presStyleIdx="5" presStyleCnt="6">
        <dgm:presLayoutVars>
          <dgm:bulletEnabled val="1"/>
        </dgm:presLayoutVars>
      </dgm:prSet>
      <dgm:spPr/>
    </dgm:pt>
    <dgm:pt modelId="{8562D283-8C4C-0D4A-84F1-DE6CB84A032A}" type="pres">
      <dgm:prSet presAssocID="{24F872B9-85CB-4740-8DBF-3E867947DA85}" presName="padding2" presStyleCnt="0"/>
      <dgm:spPr/>
    </dgm:pt>
    <dgm:pt modelId="{6A508EC1-B517-A643-9523-E28EB189777D}" type="pres">
      <dgm:prSet presAssocID="{24F872B9-85CB-4740-8DBF-3E867947DA85}" presName="negArrow" presStyleCnt="0"/>
      <dgm:spPr/>
    </dgm:pt>
    <dgm:pt modelId="{6C4784F7-E3BE-7F4F-BAF8-2C5413E19FCF}" type="pres">
      <dgm:prSet presAssocID="{24F872B9-85CB-4740-8DBF-3E867947DA85}" presName="backgroundArrow" presStyleLbl="node1" presStyleIdx="0" presStyleCnt="1"/>
      <dgm:spPr/>
    </dgm:pt>
  </dgm:ptLst>
  <dgm:cxnLst>
    <dgm:cxn modelId="{F4FE2709-C1D8-754F-91E5-0A1B1432BDAE}" srcId="{87E1ADE2-D777-7B49-A4F2-6C501A6F0EF4}" destId="{6A299A5C-CC00-0C4B-A7E8-CF1AB7DC3FAD}" srcOrd="3" destOrd="0" parTransId="{D86AA6DC-1DAC-B645-8FB1-8676F6DD07C4}" sibTransId="{A51482C5-B4AD-A54E-B362-1697048438EF}"/>
    <dgm:cxn modelId="{D8426509-740E-447B-99A6-CA42BEDEE423}" type="presOf" srcId="{358F9055-9158-3340-9B46-B8CDFE7F503D}" destId="{EDC6FE86-CAEC-E64F-9D3F-4D53EC6E9F2D}" srcOrd="0" destOrd="0" presId="urn:microsoft.com/office/officeart/2005/8/layout/hProcess3"/>
    <dgm:cxn modelId="{5BAC1F0B-B81F-4D66-AEC9-F3EB4BE7C7BC}" type="presOf" srcId="{84DFD916-1A14-EF4B-9C57-95D09A5ED5B2}" destId="{F9FD4FFB-C566-4440-98E2-B67A88753790}" srcOrd="0" destOrd="0" presId="urn:microsoft.com/office/officeart/2005/8/layout/hProcess3"/>
    <dgm:cxn modelId="{C18F530D-FF04-476E-976D-46F93B4FF1A2}" type="presOf" srcId="{176667DC-B973-6343-BA68-EA01AEC58362}" destId="{92947770-AEA5-F14D-A660-AA25578F9822}" srcOrd="0" destOrd="2" presId="urn:microsoft.com/office/officeart/2005/8/layout/hProcess3"/>
    <dgm:cxn modelId="{24D18B1A-7B86-EC4C-8134-7C94719BC68D}" srcId="{87E1ADE2-D777-7B49-A4F2-6C501A6F0EF4}" destId="{AEFB846E-B0DB-FC44-A7AE-1ED7764A3FE6}" srcOrd="4" destOrd="0" parTransId="{C286A854-56CF-244F-A5C9-62D61A96AB77}" sibTransId="{B77ECF84-F8D2-3146-8A32-7B7B0DA834EA}"/>
    <dgm:cxn modelId="{BC3B941A-7301-48D4-9C27-817C0F153703}" type="presOf" srcId="{0DD788BF-2038-BE4C-9E6D-0BA2249787B9}" destId="{E45AB6E7-CE35-334E-ADF6-362B05C79141}" srcOrd="0" destOrd="7" presId="urn:microsoft.com/office/officeart/2005/8/layout/hProcess3"/>
    <dgm:cxn modelId="{D509181D-6D08-B845-BEAD-2EAC46F3FBBE}" srcId="{210DD366-8F8F-9847-A528-A7598DB3F64B}" destId="{9FC36BA6-4C21-3246-A436-8E544003B4B9}" srcOrd="1" destOrd="0" parTransId="{B172E249-C8AB-A247-A65D-08DEFA652F9D}" sibTransId="{496E84BC-4980-AD41-9C2C-22768FF8DFEF}"/>
    <dgm:cxn modelId="{501FAA1D-08C9-4CC7-A4DC-52E4B3F97679}" type="presOf" srcId="{9FC36BA6-4C21-3246-A436-8E544003B4B9}" destId="{EDC6FE86-CAEC-E64F-9D3F-4D53EC6E9F2D}" srcOrd="0" destOrd="1" presId="urn:microsoft.com/office/officeart/2005/8/layout/hProcess3"/>
    <dgm:cxn modelId="{9F646E28-DF11-A943-8F9D-DB1B609BD0E2}" srcId="{210DD366-8F8F-9847-A528-A7598DB3F64B}" destId="{2117EC4B-8DA8-A54A-A0C2-36A74E59A8BA}" srcOrd="2" destOrd="0" parTransId="{F82D51F2-939B-D24C-B385-9EE02BC6CDF9}" sibTransId="{70174BCB-2684-5E40-AB0E-32322DFBD872}"/>
    <dgm:cxn modelId="{8CF90939-9094-4390-8896-3667F9BE579D}" type="presOf" srcId="{6A299A5C-CC00-0C4B-A7E8-CF1AB7DC3FAD}" destId="{E45AB6E7-CE35-334E-ADF6-362B05C79141}" srcOrd="0" destOrd="3" presId="urn:microsoft.com/office/officeart/2005/8/layout/hProcess3"/>
    <dgm:cxn modelId="{0CE8E16A-4915-284C-BAAD-8FD209E682AF}" srcId="{87E1ADE2-D777-7B49-A4F2-6C501A6F0EF4}" destId="{0DD788BF-2038-BE4C-9E6D-0BA2249787B9}" srcOrd="7" destOrd="0" parTransId="{D7117AB0-CBAE-0549-8A36-7DEBF2618D10}" sibTransId="{31F396B0-54F7-E14F-8A5E-A0848E873542}"/>
    <dgm:cxn modelId="{9050966D-A2DA-8443-83B4-24B5E2E6ABA9}" srcId="{84DFD916-1A14-EF4B-9C57-95D09A5ED5B2}" destId="{176667DC-B973-6343-BA68-EA01AEC58362}" srcOrd="2" destOrd="0" parTransId="{822673B9-7D25-A14C-9333-7028B4B032F2}" sibTransId="{7E6141A7-73EB-C24C-A257-265DDEA5FE6C}"/>
    <dgm:cxn modelId="{5E5BD76D-03CB-4597-859A-D7A7BA928287}" type="presOf" srcId="{38E994AF-D295-A244-8FA9-04AD4361B7D5}" destId="{EDC6FE86-CAEC-E64F-9D3F-4D53EC6E9F2D}" srcOrd="0" destOrd="3" presId="urn:microsoft.com/office/officeart/2005/8/layout/hProcess3"/>
    <dgm:cxn modelId="{1DB53A6F-8058-4F9F-82C2-7E8534C76FA0}" type="presOf" srcId="{2117EC4B-8DA8-A54A-A0C2-36A74E59A8BA}" destId="{EDC6FE86-CAEC-E64F-9D3F-4D53EC6E9F2D}" srcOrd="0" destOrd="2" presId="urn:microsoft.com/office/officeart/2005/8/layout/hProcess3"/>
    <dgm:cxn modelId="{D45C9C57-C9DB-BA42-8247-70437BB60DC8}" srcId="{84DFD916-1A14-EF4B-9C57-95D09A5ED5B2}" destId="{3D9D1185-E462-5D49-A3BE-2AB8A5D9263D}" srcOrd="0" destOrd="0" parTransId="{0CB67828-D1B5-EA48-8867-9BB020B9AB7E}" sibTransId="{97F13A1B-2292-734E-87AC-FB93DCA94060}"/>
    <dgm:cxn modelId="{87B3C377-7AB7-423B-BA18-A9EC2648B290}" type="presOf" srcId="{FCBF248F-5B68-C544-AE69-5C19A481F937}" destId="{E45AB6E7-CE35-334E-ADF6-362B05C79141}" srcOrd="0" destOrd="6" presId="urn:microsoft.com/office/officeart/2005/8/layout/hProcess3"/>
    <dgm:cxn modelId="{C5A80680-9EAB-471C-AD4D-0F50EA3CF5A6}" type="presOf" srcId="{32160F9A-78BB-4F41-9FF0-631BEB79ABD6}" destId="{E45AB6E7-CE35-334E-ADF6-362B05C79141}" srcOrd="0" destOrd="0" presId="urn:microsoft.com/office/officeart/2005/8/layout/hProcess3"/>
    <dgm:cxn modelId="{2E029981-08E7-5C46-B7E5-260E299F5FC0}" srcId="{87E1ADE2-D777-7B49-A4F2-6C501A6F0EF4}" destId="{AF8C6AEE-3745-2840-8109-967D437E6CD9}" srcOrd="2" destOrd="0" parTransId="{BE1F1CA9-6B8D-6042-8179-6A5FA6EDDC99}" sibTransId="{05B4DA7F-8521-D042-B7AE-D4C4579C58E8}"/>
    <dgm:cxn modelId="{A6A03382-229D-4BBB-B082-1801AA275733}" type="presOf" srcId="{9FAC99FC-84D9-1F4B-AECB-4FCAECD3AD69}" destId="{E45AB6E7-CE35-334E-ADF6-362B05C79141}" srcOrd="0" destOrd="1" presId="urn:microsoft.com/office/officeart/2005/8/layout/hProcess3"/>
    <dgm:cxn modelId="{86601588-3A72-4EF6-AFD0-C72318D009AC}" type="presOf" srcId="{58D2939C-3AA0-5E4F-A0EE-3144994F9AFA}" destId="{E45AB6E7-CE35-334E-ADF6-362B05C79141}" srcOrd="0" destOrd="5" presId="urn:microsoft.com/office/officeart/2005/8/layout/hProcess3"/>
    <dgm:cxn modelId="{ACC07488-E09C-440A-9593-C9878BF2243F}" type="presOf" srcId="{24F872B9-85CB-4740-8DBF-3E867947DA85}" destId="{5A6A5D8F-E5CC-B441-9B30-3DB7A2158B9B}" srcOrd="0" destOrd="0" presId="urn:microsoft.com/office/officeart/2005/8/layout/hProcess3"/>
    <dgm:cxn modelId="{D1856F8F-72DD-254D-A6F8-5FDFA9D7B47F}" srcId="{24F872B9-85CB-4740-8DBF-3E867947DA85}" destId="{210DD366-8F8F-9847-A528-A7598DB3F64B}" srcOrd="2" destOrd="0" parTransId="{A50F6012-483F-DC4C-9B15-AF111F812953}" sibTransId="{738AA211-B856-A44E-9AE8-B963BC5578E6}"/>
    <dgm:cxn modelId="{D1BDA891-9E70-D24A-BCF1-1FF5412B385D}" srcId="{87E1ADE2-D777-7B49-A4F2-6C501A6F0EF4}" destId="{9FAC99FC-84D9-1F4B-AECB-4FCAECD3AD69}" srcOrd="1" destOrd="0" parTransId="{B9738050-F4AB-7F48-AF49-A791DE7BF029}" sibTransId="{A2F7B47A-1FEB-CE40-8C03-8224FB0706AA}"/>
    <dgm:cxn modelId="{705F8C99-0766-9D43-B5DF-1029CF1D3E1E}" srcId="{24F872B9-85CB-4740-8DBF-3E867947DA85}" destId="{84DFD916-1A14-EF4B-9C57-95D09A5ED5B2}" srcOrd="1" destOrd="0" parTransId="{7E3AB0CE-7C35-E04D-8567-1A666EDEAA54}" sibTransId="{4F5A9490-AA89-7B4C-9790-855A8CEAFEAC}"/>
    <dgm:cxn modelId="{71CB25A3-7742-0140-89D7-652704DF9828}" srcId="{87E1ADE2-D777-7B49-A4F2-6C501A6F0EF4}" destId="{58D2939C-3AA0-5E4F-A0EE-3144994F9AFA}" srcOrd="5" destOrd="0" parTransId="{23E3CA1D-A84B-DA47-BF57-F3A589C29CDD}" sibTransId="{CEA69A71-7D46-944E-A249-EE60FD917975}"/>
    <dgm:cxn modelId="{66F81AA6-2CA9-4D26-8EF1-84287ACDC978}" type="presOf" srcId="{AF8C6AEE-3745-2840-8109-967D437E6CD9}" destId="{E45AB6E7-CE35-334E-ADF6-362B05C79141}" srcOrd="0" destOrd="2" presId="urn:microsoft.com/office/officeart/2005/8/layout/hProcess3"/>
    <dgm:cxn modelId="{960BBDB2-8F77-EC4A-B774-7C67E7708E7A}" srcId="{87E1ADE2-D777-7B49-A4F2-6C501A6F0EF4}" destId="{32160F9A-78BB-4F41-9FF0-631BEB79ABD6}" srcOrd="0" destOrd="0" parTransId="{4C13B1FA-E62C-F745-8796-94ECEEF738F0}" sibTransId="{40791D07-5C20-144F-AF15-A0037A34D9C8}"/>
    <dgm:cxn modelId="{FFAA6BB3-B02C-014A-B24F-C63052A7CC3D}" srcId="{24F872B9-85CB-4740-8DBF-3E867947DA85}" destId="{87E1ADE2-D777-7B49-A4F2-6C501A6F0EF4}" srcOrd="0" destOrd="0" parTransId="{DDC400B9-9806-6647-9D95-F23A824E94C8}" sibTransId="{CC9EF81F-8B76-4C4A-9FF0-C269D017492D}"/>
    <dgm:cxn modelId="{54CA65B8-16B9-6142-8B83-1BEB14EECBCB}" srcId="{210DD366-8F8F-9847-A528-A7598DB3F64B}" destId="{358F9055-9158-3340-9B46-B8CDFE7F503D}" srcOrd="0" destOrd="0" parTransId="{D80F248A-FC0F-EF40-AA16-5234EFA51404}" sibTransId="{B0B7D9CF-00DC-044B-96A8-D42C89437ED5}"/>
    <dgm:cxn modelId="{1C6B6ABC-9DE7-40C0-8C92-0EFEE378A741}" type="presOf" srcId="{87E1ADE2-D777-7B49-A4F2-6C501A6F0EF4}" destId="{B181FF99-0A6C-994C-810A-50004F87DFE5}" srcOrd="0" destOrd="0" presId="urn:microsoft.com/office/officeart/2005/8/layout/hProcess3"/>
    <dgm:cxn modelId="{42F8D9C4-1D27-47FC-84F9-553287762EBF}" type="presOf" srcId="{3D9D1185-E462-5D49-A3BE-2AB8A5D9263D}" destId="{92947770-AEA5-F14D-A660-AA25578F9822}" srcOrd="0" destOrd="0" presId="urn:microsoft.com/office/officeart/2005/8/layout/hProcess3"/>
    <dgm:cxn modelId="{A92061DD-605D-4DA3-BCDA-C0198919427D}" type="presOf" srcId="{210DD366-8F8F-9847-A528-A7598DB3F64B}" destId="{D174FCDB-F692-AD4A-B8F7-20A0633E6190}" srcOrd="0" destOrd="0" presId="urn:microsoft.com/office/officeart/2005/8/layout/hProcess3"/>
    <dgm:cxn modelId="{36F489E4-C042-4FE8-964B-62179DC80531}" type="presOf" srcId="{4706BA79-C7C4-254D-A84A-0C3289CCB3D7}" destId="{92947770-AEA5-F14D-A660-AA25578F9822}" srcOrd="0" destOrd="1" presId="urn:microsoft.com/office/officeart/2005/8/layout/hProcess3"/>
    <dgm:cxn modelId="{EBE7C1E4-3EEC-EC42-9864-D130DB0C73A3}" srcId="{210DD366-8F8F-9847-A528-A7598DB3F64B}" destId="{38E994AF-D295-A244-8FA9-04AD4361B7D5}" srcOrd="3" destOrd="0" parTransId="{9876EE71-DA03-A44D-A9DE-F954B1537C63}" sibTransId="{C88556DA-C9FA-D348-AF57-D2EDE2D933C3}"/>
    <dgm:cxn modelId="{817287E5-494B-B347-813C-4C5D6B47D687}" srcId="{84DFD916-1A14-EF4B-9C57-95D09A5ED5B2}" destId="{4706BA79-C7C4-254D-A84A-0C3289CCB3D7}" srcOrd="1" destOrd="0" parTransId="{E1A807E9-AB0A-7744-8F40-3485CEA784AD}" sibTransId="{6EE1CB54-39D1-E849-BA74-A3AF99ADF39B}"/>
    <dgm:cxn modelId="{97F1C8F2-1C05-4784-8F9C-288BDD0D4F98}" type="presOf" srcId="{AEFB846E-B0DB-FC44-A7AE-1ED7764A3FE6}" destId="{E45AB6E7-CE35-334E-ADF6-362B05C79141}" srcOrd="0" destOrd="4" presId="urn:microsoft.com/office/officeart/2005/8/layout/hProcess3"/>
    <dgm:cxn modelId="{9054EFFC-EBB8-E84D-89D2-74F7B15B01D9}" srcId="{87E1ADE2-D777-7B49-A4F2-6C501A6F0EF4}" destId="{FCBF248F-5B68-C544-AE69-5C19A481F937}" srcOrd="6" destOrd="0" parTransId="{019028C1-8022-F44B-A03E-09E2E7CF42C1}" sibTransId="{64019928-AB65-F84E-B359-0DDCAB3DE432}"/>
    <dgm:cxn modelId="{AE76E9C9-1A8E-4707-97F5-6CD48DF84C49}" type="presParOf" srcId="{5A6A5D8F-E5CC-B441-9B30-3DB7A2158B9B}" destId="{DA9A819F-F17B-0844-B335-2CFCA7C30FF1}" srcOrd="0" destOrd="0" presId="urn:microsoft.com/office/officeart/2005/8/layout/hProcess3"/>
    <dgm:cxn modelId="{1B05C569-F37C-48A0-9D8E-47148A2A51D4}" type="presParOf" srcId="{5A6A5D8F-E5CC-B441-9B30-3DB7A2158B9B}" destId="{C3707612-9C81-D948-8C6E-3C9DCAFA97A4}" srcOrd="1" destOrd="0" presId="urn:microsoft.com/office/officeart/2005/8/layout/hProcess3"/>
    <dgm:cxn modelId="{F57C8154-1AD0-4FB8-874A-77A56DA8C343}" type="presParOf" srcId="{C3707612-9C81-D948-8C6E-3C9DCAFA97A4}" destId="{22A3552C-BEEB-504A-BE59-16AEDCA36FF5}" srcOrd="0" destOrd="0" presId="urn:microsoft.com/office/officeart/2005/8/layout/hProcess3"/>
    <dgm:cxn modelId="{D2497748-99ED-4453-B1FB-D81826C74897}" type="presParOf" srcId="{C3707612-9C81-D948-8C6E-3C9DCAFA97A4}" destId="{87DD9A9C-86ED-7C43-A0DA-D512816883FD}" srcOrd="1" destOrd="0" presId="urn:microsoft.com/office/officeart/2005/8/layout/hProcess3"/>
    <dgm:cxn modelId="{22F99907-462D-48AF-B382-1FDFCCED2E07}" type="presParOf" srcId="{87DD9A9C-86ED-7C43-A0DA-D512816883FD}" destId="{D5A54B1A-DAA0-8D42-A969-8BD7B6EF127D}" srcOrd="0" destOrd="0" presId="urn:microsoft.com/office/officeart/2005/8/layout/hProcess3"/>
    <dgm:cxn modelId="{B5723E4F-1AD0-46DE-A84C-FE0E0DFF3195}" type="presParOf" srcId="{87DD9A9C-86ED-7C43-A0DA-D512816883FD}" destId="{B181FF99-0A6C-994C-810A-50004F87DFE5}" srcOrd="1" destOrd="0" presId="urn:microsoft.com/office/officeart/2005/8/layout/hProcess3"/>
    <dgm:cxn modelId="{C1D6602A-7AD1-4DFC-BF51-5C1AABD18ECB}" type="presParOf" srcId="{87DD9A9C-86ED-7C43-A0DA-D512816883FD}" destId="{0A8ED051-E0DF-B942-85C3-2A982D3294E4}" srcOrd="2" destOrd="0" presId="urn:microsoft.com/office/officeart/2005/8/layout/hProcess3"/>
    <dgm:cxn modelId="{D7D321B9-7CE6-48D9-8082-8CD59CC16E42}" type="presParOf" srcId="{87DD9A9C-86ED-7C43-A0DA-D512816883FD}" destId="{E099F88F-6000-BA47-ACE9-C444DF6597C6}" srcOrd="3" destOrd="0" presId="urn:microsoft.com/office/officeart/2005/8/layout/hProcess3"/>
    <dgm:cxn modelId="{3FB2AC63-CA4F-420A-959B-C4708A325273}" type="presParOf" srcId="{87DD9A9C-86ED-7C43-A0DA-D512816883FD}" destId="{E45AB6E7-CE35-334E-ADF6-362B05C79141}" srcOrd="4" destOrd="0" presId="urn:microsoft.com/office/officeart/2005/8/layout/hProcess3"/>
    <dgm:cxn modelId="{CD048EB2-4AE4-4045-BE29-720E57FE99C0}" type="presParOf" srcId="{C3707612-9C81-D948-8C6E-3C9DCAFA97A4}" destId="{430BA530-CDCB-0349-96E6-C9FDBA0EACBB}" srcOrd="2" destOrd="0" presId="urn:microsoft.com/office/officeart/2005/8/layout/hProcess3"/>
    <dgm:cxn modelId="{3984B52F-300F-423F-A411-572106B3A7CF}" type="presParOf" srcId="{C3707612-9C81-D948-8C6E-3C9DCAFA97A4}" destId="{3A4A29B4-096B-FB4B-BFFC-0DEAAF65A0C7}" srcOrd="3" destOrd="0" presId="urn:microsoft.com/office/officeart/2005/8/layout/hProcess3"/>
    <dgm:cxn modelId="{69F17977-774F-49AE-85F8-1543223E3867}" type="presParOf" srcId="{3A4A29B4-096B-FB4B-BFFC-0DEAAF65A0C7}" destId="{EAC980A4-0720-4146-8EB4-0BA788B687CE}" srcOrd="0" destOrd="0" presId="urn:microsoft.com/office/officeart/2005/8/layout/hProcess3"/>
    <dgm:cxn modelId="{FF888626-E502-4575-B24E-CB27686CEE55}" type="presParOf" srcId="{3A4A29B4-096B-FB4B-BFFC-0DEAAF65A0C7}" destId="{F9FD4FFB-C566-4440-98E2-B67A88753790}" srcOrd="1" destOrd="0" presId="urn:microsoft.com/office/officeart/2005/8/layout/hProcess3"/>
    <dgm:cxn modelId="{1C6A7595-6847-4260-AC54-88868CD9ADAD}" type="presParOf" srcId="{3A4A29B4-096B-FB4B-BFFC-0DEAAF65A0C7}" destId="{08551E1A-CE28-5F48-B170-8302C97540F1}" srcOrd="2" destOrd="0" presId="urn:microsoft.com/office/officeart/2005/8/layout/hProcess3"/>
    <dgm:cxn modelId="{0EBBB829-02FC-40F5-9D63-3C37D51E8FF2}" type="presParOf" srcId="{3A4A29B4-096B-FB4B-BFFC-0DEAAF65A0C7}" destId="{EA7A6BEF-4F48-2548-A4ED-E97164372655}" srcOrd="3" destOrd="0" presId="urn:microsoft.com/office/officeart/2005/8/layout/hProcess3"/>
    <dgm:cxn modelId="{88788456-5192-4EA7-8500-A52ED22B3390}" type="presParOf" srcId="{3A4A29B4-096B-FB4B-BFFC-0DEAAF65A0C7}" destId="{92947770-AEA5-F14D-A660-AA25578F9822}" srcOrd="4" destOrd="0" presId="urn:microsoft.com/office/officeart/2005/8/layout/hProcess3"/>
    <dgm:cxn modelId="{BBEB9CA9-FBA0-4E5F-8DD5-C74547E6F9AB}" type="presParOf" srcId="{C3707612-9C81-D948-8C6E-3C9DCAFA97A4}" destId="{52E4AE76-EC5D-2343-927C-E33E31DC0141}" srcOrd="4" destOrd="0" presId="urn:microsoft.com/office/officeart/2005/8/layout/hProcess3"/>
    <dgm:cxn modelId="{A274CA6E-9D60-4A5B-8FF4-E9D544EE0A37}" type="presParOf" srcId="{C3707612-9C81-D948-8C6E-3C9DCAFA97A4}" destId="{2ACAC5F3-E484-1543-BD9A-B3FAE57F55DF}" srcOrd="5" destOrd="0" presId="urn:microsoft.com/office/officeart/2005/8/layout/hProcess3"/>
    <dgm:cxn modelId="{51AB7578-0ED7-4721-9A0F-5A9433347CFC}" type="presParOf" srcId="{2ACAC5F3-E484-1543-BD9A-B3FAE57F55DF}" destId="{FBB6182D-975D-914E-AFB9-B7935E9F6527}" srcOrd="0" destOrd="0" presId="urn:microsoft.com/office/officeart/2005/8/layout/hProcess3"/>
    <dgm:cxn modelId="{276BDB4E-A5F0-42D3-AEDC-2069E033F606}" type="presParOf" srcId="{2ACAC5F3-E484-1543-BD9A-B3FAE57F55DF}" destId="{D174FCDB-F692-AD4A-B8F7-20A0633E6190}" srcOrd="1" destOrd="0" presId="urn:microsoft.com/office/officeart/2005/8/layout/hProcess3"/>
    <dgm:cxn modelId="{D5024680-DF69-4E13-BEDD-291D65463DB6}" type="presParOf" srcId="{2ACAC5F3-E484-1543-BD9A-B3FAE57F55DF}" destId="{542653AB-F47F-784B-9A16-198BAA09E6A2}" srcOrd="2" destOrd="0" presId="urn:microsoft.com/office/officeart/2005/8/layout/hProcess3"/>
    <dgm:cxn modelId="{E91CEE6F-DCD9-4757-B157-468FEC5BE6F3}" type="presParOf" srcId="{2ACAC5F3-E484-1543-BD9A-B3FAE57F55DF}" destId="{4F1B85CC-7DF3-DF4E-A2B0-43D4D862F8AF}" srcOrd="3" destOrd="0" presId="urn:microsoft.com/office/officeart/2005/8/layout/hProcess3"/>
    <dgm:cxn modelId="{DCDC5809-57A7-4677-B2A4-7E47A644DFE9}" type="presParOf" srcId="{2ACAC5F3-E484-1543-BD9A-B3FAE57F55DF}" destId="{EDC6FE86-CAEC-E64F-9D3F-4D53EC6E9F2D}" srcOrd="4" destOrd="0" presId="urn:microsoft.com/office/officeart/2005/8/layout/hProcess3"/>
    <dgm:cxn modelId="{D57C17BB-9B8B-4CB3-AC42-9AF28569A8FA}" type="presParOf" srcId="{C3707612-9C81-D948-8C6E-3C9DCAFA97A4}" destId="{8562D283-8C4C-0D4A-84F1-DE6CB84A032A}" srcOrd="6" destOrd="0" presId="urn:microsoft.com/office/officeart/2005/8/layout/hProcess3"/>
    <dgm:cxn modelId="{5DB98754-2D58-478E-99CB-B9ABD6151C6F}" type="presParOf" srcId="{C3707612-9C81-D948-8C6E-3C9DCAFA97A4}" destId="{6A508EC1-B517-A643-9523-E28EB189777D}" srcOrd="7" destOrd="0" presId="urn:microsoft.com/office/officeart/2005/8/layout/hProcess3"/>
    <dgm:cxn modelId="{B96F2D84-C2B5-4DF7-9CFF-62FEB0F88B79}" type="presParOf" srcId="{C3707612-9C81-D948-8C6E-3C9DCAFA97A4}" destId="{6C4784F7-E3BE-7F4F-BAF8-2C5413E19FCF}" srcOrd="8" destOrd="0" presId="urn:microsoft.com/office/officeart/2005/8/layout/hProcess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4F872B9-85CB-4740-8DBF-3E867947DA85}" type="doc">
      <dgm:prSet loTypeId="urn:microsoft.com/office/officeart/2005/8/layout/hProcess3" loCatId="" qsTypeId="urn:microsoft.com/office/officeart/2005/8/quickstyle/3D3" qsCatId="3D" csTypeId="urn:microsoft.com/office/officeart/2005/8/colors/accent1_2" csCatId="accent1" phldr="1"/>
      <dgm:spPr/>
      <dgm:t>
        <a:bodyPr/>
        <a:lstStyle/>
        <a:p>
          <a:endParaRPr lang="en-US"/>
        </a:p>
      </dgm:t>
    </dgm:pt>
    <dgm:pt modelId="{87E1ADE2-D777-7B49-A4F2-6C501A6F0EF4}">
      <dgm:prSet phldrT="[Text]" custT="1"/>
      <dgm:spPr/>
      <dgm:t>
        <a:bodyPr/>
        <a:lstStyle/>
        <a:p>
          <a:r>
            <a:rPr lang="en-US" sz="1000" b="1"/>
            <a:t>Preparatory</a:t>
          </a:r>
        </a:p>
        <a:p>
          <a:r>
            <a:rPr lang="en-US" sz="1000" b="1"/>
            <a:t> Phase </a:t>
          </a:r>
        </a:p>
      </dgm:t>
    </dgm:pt>
    <dgm:pt modelId="{DDC400B9-9806-6647-9D95-F23A824E94C8}" type="parTrans" cxnId="{FFAA6BB3-B02C-014A-B24F-C63052A7CC3D}">
      <dgm:prSet/>
      <dgm:spPr/>
      <dgm:t>
        <a:bodyPr/>
        <a:lstStyle/>
        <a:p>
          <a:endParaRPr lang="en-US"/>
        </a:p>
      </dgm:t>
    </dgm:pt>
    <dgm:pt modelId="{CC9EF81F-8B76-4C4A-9FF0-C269D017492D}" type="sibTrans" cxnId="{FFAA6BB3-B02C-014A-B24F-C63052A7CC3D}">
      <dgm:prSet/>
      <dgm:spPr/>
      <dgm:t>
        <a:bodyPr/>
        <a:lstStyle/>
        <a:p>
          <a:endParaRPr lang="en-US"/>
        </a:p>
      </dgm:t>
    </dgm:pt>
    <dgm:pt modelId="{32160F9A-78BB-4F41-9FF0-631BEB79ABD6}">
      <dgm:prSet phldrT="[Text]" custT="1"/>
      <dgm:spPr/>
      <dgm:t>
        <a:bodyPr/>
        <a:lstStyle/>
        <a:p>
          <a:r>
            <a:rPr lang="en-US" sz="900"/>
            <a:t>Desk review to inform methodology, development of tools</a:t>
          </a:r>
        </a:p>
      </dgm:t>
    </dgm:pt>
    <dgm:pt modelId="{4C13B1FA-E62C-F745-8796-94ECEEF738F0}" type="parTrans" cxnId="{960BBDB2-8F77-EC4A-B774-7C67E7708E7A}">
      <dgm:prSet/>
      <dgm:spPr/>
      <dgm:t>
        <a:bodyPr/>
        <a:lstStyle/>
        <a:p>
          <a:endParaRPr lang="en-US"/>
        </a:p>
      </dgm:t>
    </dgm:pt>
    <dgm:pt modelId="{40791D07-5C20-144F-AF15-A0037A34D9C8}" type="sibTrans" cxnId="{960BBDB2-8F77-EC4A-B774-7C67E7708E7A}">
      <dgm:prSet/>
      <dgm:spPr/>
      <dgm:t>
        <a:bodyPr/>
        <a:lstStyle/>
        <a:p>
          <a:endParaRPr lang="en-US"/>
        </a:p>
      </dgm:t>
    </dgm:pt>
    <dgm:pt modelId="{9FAC99FC-84D9-1F4B-AECB-4FCAECD3AD69}">
      <dgm:prSet phldrT="[Text]" custT="1"/>
      <dgm:spPr/>
      <dgm:t>
        <a:bodyPr/>
        <a:lstStyle/>
        <a:p>
          <a:r>
            <a:rPr lang="en-US" sz="900"/>
            <a:t>Develop Inception Report &amp; data collection tools/questionnaires</a:t>
          </a:r>
        </a:p>
      </dgm:t>
    </dgm:pt>
    <dgm:pt modelId="{B9738050-F4AB-7F48-AF49-A791DE7BF029}" type="parTrans" cxnId="{D1BDA891-9E70-D24A-BCF1-1FF5412B385D}">
      <dgm:prSet/>
      <dgm:spPr/>
      <dgm:t>
        <a:bodyPr/>
        <a:lstStyle/>
        <a:p>
          <a:endParaRPr lang="en-US"/>
        </a:p>
      </dgm:t>
    </dgm:pt>
    <dgm:pt modelId="{A2F7B47A-1FEB-CE40-8C03-8224FB0706AA}" type="sibTrans" cxnId="{D1BDA891-9E70-D24A-BCF1-1FF5412B385D}">
      <dgm:prSet/>
      <dgm:spPr/>
      <dgm:t>
        <a:bodyPr/>
        <a:lstStyle/>
        <a:p>
          <a:endParaRPr lang="en-US"/>
        </a:p>
      </dgm:t>
    </dgm:pt>
    <dgm:pt modelId="{84DFD916-1A14-EF4B-9C57-95D09A5ED5B2}">
      <dgm:prSet phldrT="[Text]" custT="1"/>
      <dgm:spPr/>
      <dgm:t>
        <a:bodyPr/>
        <a:lstStyle/>
        <a:p>
          <a:r>
            <a:rPr lang="en-US" sz="1000" b="1"/>
            <a:t>Data collection &amp; feedback Phase</a:t>
          </a:r>
        </a:p>
      </dgm:t>
    </dgm:pt>
    <dgm:pt modelId="{7E3AB0CE-7C35-E04D-8567-1A666EDEAA54}" type="parTrans" cxnId="{705F8C99-0766-9D43-B5DF-1029CF1D3E1E}">
      <dgm:prSet/>
      <dgm:spPr/>
      <dgm:t>
        <a:bodyPr/>
        <a:lstStyle/>
        <a:p>
          <a:endParaRPr lang="en-US"/>
        </a:p>
      </dgm:t>
    </dgm:pt>
    <dgm:pt modelId="{4F5A9490-AA89-7B4C-9790-855A8CEAFEAC}" type="sibTrans" cxnId="{705F8C99-0766-9D43-B5DF-1029CF1D3E1E}">
      <dgm:prSet/>
      <dgm:spPr/>
      <dgm:t>
        <a:bodyPr/>
        <a:lstStyle/>
        <a:p>
          <a:endParaRPr lang="en-US"/>
        </a:p>
      </dgm:t>
    </dgm:pt>
    <dgm:pt modelId="{3D9D1185-E462-5D49-A3BE-2AB8A5D9263D}">
      <dgm:prSet phldrT="[Text]" custT="1"/>
      <dgm:spPr/>
      <dgm:t>
        <a:bodyPr/>
        <a:lstStyle/>
        <a:p>
          <a:r>
            <a:rPr lang="en-US" sz="900"/>
            <a:t>Data collection &amp; analysis using various methods agreed in Inception Report</a:t>
          </a:r>
        </a:p>
      </dgm:t>
    </dgm:pt>
    <dgm:pt modelId="{0CB67828-D1B5-EA48-8867-9BB020B9AB7E}" type="parTrans" cxnId="{D45C9C57-C9DB-BA42-8247-70437BB60DC8}">
      <dgm:prSet/>
      <dgm:spPr/>
      <dgm:t>
        <a:bodyPr/>
        <a:lstStyle/>
        <a:p>
          <a:endParaRPr lang="en-US"/>
        </a:p>
      </dgm:t>
    </dgm:pt>
    <dgm:pt modelId="{97F13A1B-2292-734E-87AC-FB93DCA94060}" type="sibTrans" cxnId="{D45C9C57-C9DB-BA42-8247-70437BB60DC8}">
      <dgm:prSet/>
      <dgm:spPr/>
      <dgm:t>
        <a:bodyPr/>
        <a:lstStyle/>
        <a:p>
          <a:endParaRPr lang="en-US"/>
        </a:p>
      </dgm:t>
    </dgm:pt>
    <dgm:pt modelId="{210DD366-8F8F-9847-A528-A7598DB3F64B}">
      <dgm:prSet phldrT="[Text]" custT="1"/>
      <dgm:spPr/>
      <dgm:t>
        <a:bodyPr/>
        <a:lstStyle/>
        <a:p>
          <a:r>
            <a:rPr lang="en-US" sz="1000" b="1"/>
            <a:t>Final reporting phase</a:t>
          </a:r>
        </a:p>
      </dgm:t>
    </dgm:pt>
    <dgm:pt modelId="{A50F6012-483F-DC4C-9B15-AF111F812953}" type="parTrans" cxnId="{D1856F8F-72DD-254D-A6F8-5FDFA9D7B47F}">
      <dgm:prSet/>
      <dgm:spPr/>
      <dgm:t>
        <a:bodyPr/>
        <a:lstStyle/>
        <a:p>
          <a:endParaRPr lang="en-US"/>
        </a:p>
      </dgm:t>
    </dgm:pt>
    <dgm:pt modelId="{738AA211-B856-A44E-9AE8-B963BC5578E6}" type="sibTrans" cxnId="{D1856F8F-72DD-254D-A6F8-5FDFA9D7B47F}">
      <dgm:prSet/>
      <dgm:spPr/>
      <dgm:t>
        <a:bodyPr/>
        <a:lstStyle/>
        <a:p>
          <a:endParaRPr lang="en-US"/>
        </a:p>
      </dgm:t>
    </dgm:pt>
    <dgm:pt modelId="{358F9055-9158-3340-9B46-B8CDFE7F503D}">
      <dgm:prSet phldrT="[Text]" custT="1"/>
      <dgm:spPr/>
      <dgm:t>
        <a:bodyPr/>
        <a:lstStyle/>
        <a:p>
          <a:r>
            <a:rPr lang="en-US" sz="800"/>
            <a:t>Prepare Consolodated </a:t>
          </a:r>
          <a:r>
            <a:rPr lang="en-US" sz="900"/>
            <a:t>Report</a:t>
          </a:r>
        </a:p>
      </dgm:t>
    </dgm:pt>
    <dgm:pt modelId="{D80F248A-FC0F-EF40-AA16-5234EFA51404}" type="parTrans" cxnId="{54CA65B8-16B9-6142-8B83-1BEB14EECBCB}">
      <dgm:prSet/>
      <dgm:spPr/>
      <dgm:t>
        <a:bodyPr/>
        <a:lstStyle/>
        <a:p>
          <a:endParaRPr lang="en-US"/>
        </a:p>
      </dgm:t>
    </dgm:pt>
    <dgm:pt modelId="{B0B7D9CF-00DC-044B-96A8-D42C89437ED5}" type="sibTrans" cxnId="{54CA65B8-16B9-6142-8B83-1BEB14EECBCB}">
      <dgm:prSet/>
      <dgm:spPr/>
      <dgm:t>
        <a:bodyPr/>
        <a:lstStyle/>
        <a:p>
          <a:endParaRPr lang="en-US"/>
        </a:p>
      </dgm:t>
    </dgm:pt>
    <dgm:pt modelId="{0DD788BF-2038-BE4C-9E6D-0BA2249787B9}">
      <dgm:prSet phldrT="[Text]"/>
      <dgm:spPr/>
      <dgm:t>
        <a:bodyPr/>
        <a:lstStyle/>
        <a:p>
          <a:endParaRPr lang="en-US" sz="500"/>
        </a:p>
      </dgm:t>
    </dgm:pt>
    <dgm:pt modelId="{D7117AB0-CBAE-0549-8A36-7DEBF2618D10}" type="parTrans" cxnId="{0CE8E16A-4915-284C-BAAD-8FD209E682AF}">
      <dgm:prSet/>
      <dgm:spPr/>
      <dgm:t>
        <a:bodyPr/>
        <a:lstStyle/>
        <a:p>
          <a:endParaRPr lang="en-US"/>
        </a:p>
      </dgm:t>
    </dgm:pt>
    <dgm:pt modelId="{31F396B0-54F7-E14F-8A5E-A0848E873542}" type="sibTrans" cxnId="{0CE8E16A-4915-284C-BAAD-8FD209E682AF}">
      <dgm:prSet/>
      <dgm:spPr/>
      <dgm:t>
        <a:bodyPr/>
        <a:lstStyle/>
        <a:p>
          <a:endParaRPr lang="en-US"/>
        </a:p>
      </dgm:t>
    </dgm:pt>
    <dgm:pt modelId="{FCBF248F-5B68-C544-AE69-5C19A481F937}">
      <dgm:prSet phldrT="[Text]"/>
      <dgm:spPr/>
      <dgm:t>
        <a:bodyPr/>
        <a:lstStyle/>
        <a:p>
          <a:endParaRPr lang="en-US" sz="500"/>
        </a:p>
      </dgm:t>
    </dgm:pt>
    <dgm:pt modelId="{019028C1-8022-F44B-A03E-09E2E7CF42C1}" type="parTrans" cxnId="{9054EFFC-EBB8-E84D-89D2-74F7B15B01D9}">
      <dgm:prSet/>
      <dgm:spPr/>
      <dgm:t>
        <a:bodyPr/>
        <a:lstStyle/>
        <a:p>
          <a:endParaRPr lang="en-US"/>
        </a:p>
      </dgm:t>
    </dgm:pt>
    <dgm:pt modelId="{64019928-AB65-F84E-B359-0DDCAB3DE432}" type="sibTrans" cxnId="{9054EFFC-EBB8-E84D-89D2-74F7B15B01D9}">
      <dgm:prSet/>
      <dgm:spPr/>
      <dgm:t>
        <a:bodyPr/>
        <a:lstStyle/>
        <a:p>
          <a:endParaRPr lang="en-US"/>
        </a:p>
      </dgm:t>
    </dgm:pt>
    <dgm:pt modelId="{AF8C6AEE-3745-2840-8109-967D437E6CD9}">
      <dgm:prSet phldrT="[Text]" custT="1"/>
      <dgm:spPr/>
      <dgm:t>
        <a:bodyPr/>
        <a:lstStyle/>
        <a:p>
          <a:r>
            <a:rPr lang="en-US" sz="900"/>
            <a:t>Presentation of Inception Report &amp; tools to ERG</a:t>
          </a:r>
        </a:p>
      </dgm:t>
    </dgm:pt>
    <dgm:pt modelId="{BE1F1CA9-6B8D-6042-8179-6A5FA6EDDC99}" type="parTrans" cxnId="{2E029981-08E7-5C46-B7E5-260E299F5FC0}">
      <dgm:prSet/>
      <dgm:spPr/>
      <dgm:t>
        <a:bodyPr/>
        <a:lstStyle/>
        <a:p>
          <a:endParaRPr lang="en-US"/>
        </a:p>
      </dgm:t>
    </dgm:pt>
    <dgm:pt modelId="{05B4DA7F-8521-D042-B7AE-D4C4579C58E8}" type="sibTrans" cxnId="{2E029981-08E7-5C46-B7E5-260E299F5FC0}">
      <dgm:prSet/>
      <dgm:spPr/>
      <dgm:t>
        <a:bodyPr/>
        <a:lstStyle/>
        <a:p>
          <a:endParaRPr lang="en-US"/>
        </a:p>
      </dgm:t>
    </dgm:pt>
    <dgm:pt modelId="{6A299A5C-CC00-0C4B-A7E8-CF1AB7DC3FAD}">
      <dgm:prSet phldrT="[Text]" custT="1"/>
      <dgm:spPr/>
      <dgm:t>
        <a:bodyPr/>
        <a:lstStyle/>
        <a:p>
          <a:r>
            <a:rPr lang="en-US" sz="900"/>
            <a:t>Refine Inception Report &amp; tools</a:t>
          </a:r>
        </a:p>
      </dgm:t>
    </dgm:pt>
    <dgm:pt modelId="{D86AA6DC-1DAC-B645-8FB1-8676F6DD07C4}" type="parTrans" cxnId="{F4FE2709-C1D8-754F-91E5-0A1B1432BDAE}">
      <dgm:prSet/>
      <dgm:spPr/>
      <dgm:t>
        <a:bodyPr/>
        <a:lstStyle/>
        <a:p>
          <a:endParaRPr lang="en-US"/>
        </a:p>
      </dgm:t>
    </dgm:pt>
    <dgm:pt modelId="{A51482C5-B4AD-A54E-B362-1697048438EF}" type="sibTrans" cxnId="{F4FE2709-C1D8-754F-91E5-0A1B1432BDAE}">
      <dgm:prSet/>
      <dgm:spPr/>
      <dgm:t>
        <a:bodyPr/>
        <a:lstStyle/>
        <a:p>
          <a:endParaRPr lang="en-US"/>
        </a:p>
      </dgm:t>
    </dgm:pt>
    <dgm:pt modelId="{AEFB846E-B0DB-FC44-A7AE-1ED7764A3FE6}">
      <dgm:prSet phldrT="[Text]" custT="1"/>
      <dgm:spPr/>
      <dgm:t>
        <a:bodyPr/>
        <a:lstStyle/>
        <a:p>
          <a:r>
            <a:rPr lang="en-US" sz="900"/>
            <a:t>Provide detailed outline of evaluation, timeframe &amp; final tools </a:t>
          </a:r>
        </a:p>
      </dgm:t>
    </dgm:pt>
    <dgm:pt modelId="{C286A854-56CF-244F-A5C9-62D61A96AB77}" type="parTrans" cxnId="{24D18B1A-7B86-EC4C-8134-7C94719BC68D}">
      <dgm:prSet/>
      <dgm:spPr/>
      <dgm:t>
        <a:bodyPr/>
        <a:lstStyle/>
        <a:p>
          <a:endParaRPr lang="en-US"/>
        </a:p>
      </dgm:t>
    </dgm:pt>
    <dgm:pt modelId="{B77ECF84-F8D2-3146-8A32-7B7B0DA834EA}" type="sibTrans" cxnId="{24D18B1A-7B86-EC4C-8134-7C94719BC68D}">
      <dgm:prSet/>
      <dgm:spPr/>
      <dgm:t>
        <a:bodyPr/>
        <a:lstStyle/>
        <a:p>
          <a:endParaRPr lang="en-US"/>
        </a:p>
      </dgm:t>
    </dgm:pt>
    <dgm:pt modelId="{4706BA79-C7C4-254D-A84A-0C3289CCB3D7}">
      <dgm:prSet phldrT="[Text]" custT="1"/>
      <dgm:spPr/>
      <dgm:t>
        <a:bodyPr/>
        <a:lstStyle/>
        <a:p>
          <a:r>
            <a:rPr lang="en-US" sz="900"/>
            <a:t>Interim evaluation findings, lessons learnt/infographics shared with UNCEF for review</a:t>
          </a:r>
        </a:p>
      </dgm:t>
    </dgm:pt>
    <dgm:pt modelId="{E1A807E9-AB0A-7744-8F40-3485CEA784AD}" type="parTrans" cxnId="{817287E5-494B-B347-813C-4C5D6B47D687}">
      <dgm:prSet/>
      <dgm:spPr/>
      <dgm:t>
        <a:bodyPr/>
        <a:lstStyle/>
        <a:p>
          <a:endParaRPr lang="en-US"/>
        </a:p>
      </dgm:t>
    </dgm:pt>
    <dgm:pt modelId="{6EE1CB54-39D1-E849-BA74-A3AF99ADF39B}" type="sibTrans" cxnId="{817287E5-494B-B347-813C-4C5D6B47D687}">
      <dgm:prSet/>
      <dgm:spPr/>
      <dgm:t>
        <a:bodyPr/>
        <a:lstStyle/>
        <a:p>
          <a:endParaRPr lang="en-US"/>
        </a:p>
      </dgm:t>
    </dgm:pt>
    <dgm:pt modelId="{176667DC-B973-6343-BA68-EA01AEC58362}">
      <dgm:prSet phldrT="[Text]" custT="1"/>
      <dgm:spPr/>
      <dgm:t>
        <a:bodyPr/>
        <a:lstStyle/>
        <a:p>
          <a:r>
            <a:rPr lang="en-US" sz="900"/>
            <a:t> Conduct validation workshop with UNICEF &amp; partners</a:t>
          </a:r>
        </a:p>
      </dgm:t>
    </dgm:pt>
    <dgm:pt modelId="{822673B9-7D25-A14C-9333-7028B4B032F2}" type="parTrans" cxnId="{9050966D-A2DA-8443-83B4-24B5E2E6ABA9}">
      <dgm:prSet/>
      <dgm:spPr/>
      <dgm:t>
        <a:bodyPr/>
        <a:lstStyle/>
        <a:p>
          <a:endParaRPr lang="en-US"/>
        </a:p>
      </dgm:t>
    </dgm:pt>
    <dgm:pt modelId="{7E6141A7-73EB-C24C-A257-265DDEA5FE6C}" type="sibTrans" cxnId="{9050966D-A2DA-8443-83B4-24B5E2E6ABA9}">
      <dgm:prSet/>
      <dgm:spPr/>
      <dgm:t>
        <a:bodyPr/>
        <a:lstStyle/>
        <a:p>
          <a:endParaRPr lang="en-US"/>
        </a:p>
      </dgm:t>
    </dgm:pt>
    <dgm:pt modelId="{9FC36BA6-4C21-3246-A436-8E544003B4B9}">
      <dgm:prSet phldrT="[Text]" custT="1"/>
      <dgm:spPr/>
      <dgm:t>
        <a:bodyPr/>
        <a:lstStyle/>
        <a:p>
          <a:r>
            <a:rPr lang="en-US" sz="900"/>
            <a:t>Present draft report to ERG</a:t>
          </a:r>
        </a:p>
      </dgm:t>
    </dgm:pt>
    <dgm:pt modelId="{B172E249-C8AB-A247-A65D-08DEFA652F9D}" type="parTrans" cxnId="{D509181D-6D08-B845-BEAD-2EAC46F3FBBE}">
      <dgm:prSet/>
      <dgm:spPr/>
      <dgm:t>
        <a:bodyPr/>
        <a:lstStyle/>
        <a:p>
          <a:endParaRPr lang="en-US"/>
        </a:p>
      </dgm:t>
    </dgm:pt>
    <dgm:pt modelId="{496E84BC-4980-AD41-9C2C-22768FF8DFEF}" type="sibTrans" cxnId="{D509181D-6D08-B845-BEAD-2EAC46F3FBBE}">
      <dgm:prSet/>
      <dgm:spPr/>
      <dgm:t>
        <a:bodyPr/>
        <a:lstStyle/>
        <a:p>
          <a:endParaRPr lang="en-US"/>
        </a:p>
      </dgm:t>
    </dgm:pt>
    <dgm:pt modelId="{2117EC4B-8DA8-A54A-A0C2-36A74E59A8BA}">
      <dgm:prSet phldrT="[Text]" custT="1"/>
      <dgm:spPr/>
      <dgm:t>
        <a:bodyPr/>
        <a:lstStyle/>
        <a:p>
          <a:r>
            <a:rPr lang="en-US" sz="900"/>
            <a:t>Incorporate reviews from UNICEF and partners</a:t>
          </a:r>
        </a:p>
      </dgm:t>
    </dgm:pt>
    <dgm:pt modelId="{F82D51F2-939B-D24C-B385-9EE02BC6CDF9}" type="parTrans" cxnId="{9F646E28-DF11-A943-8F9D-DB1B609BD0E2}">
      <dgm:prSet/>
      <dgm:spPr/>
      <dgm:t>
        <a:bodyPr/>
        <a:lstStyle/>
        <a:p>
          <a:endParaRPr lang="en-US"/>
        </a:p>
      </dgm:t>
    </dgm:pt>
    <dgm:pt modelId="{70174BCB-2684-5E40-AB0E-32322DFBD872}" type="sibTrans" cxnId="{9F646E28-DF11-A943-8F9D-DB1B609BD0E2}">
      <dgm:prSet/>
      <dgm:spPr/>
      <dgm:t>
        <a:bodyPr/>
        <a:lstStyle/>
        <a:p>
          <a:endParaRPr lang="en-US"/>
        </a:p>
      </dgm:t>
    </dgm:pt>
    <dgm:pt modelId="{38E994AF-D295-A244-8FA9-04AD4361B7D5}">
      <dgm:prSet phldrT="[Text]" custT="1"/>
      <dgm:spPr/>
      <dgm:t>
        <a:bodyPr/>
        <a:lstStyle/>
        <a:p>
          <a:r>
            <a:rPr lang="en-US" sz="900"/>
            <a:t>Produce final report </a:t>
          </a:r>
        </a:p>
        <a:p>
          <a:endParaRPr lang="en-US" sz="3600"/>
        </a:p>
      </dgm:t>
    </dgm:pt>
    <dgm:pt modelId="{9876EE71-DA03-A44D-A9DE-F954B1537C63}" type="parTrans" cxnId="{EBE7C1E4-3EEC-EC42-9864-D130DB0C73A3}">
      <dgm:prSet/>
      <dgm:spPr/>
      <dgm:t>
        <a:bodyPr/>
        <a:lstStyle/>
        <a:p>
          <a:endParaRPr lang="en-US"/>
        </a:p>
      </dgm:t>
    </dgm:pt>
    <dgm:pt modelId="{C88556DA-C9FA-D348-AF57-D2EDE2D933C3}" type="sibTrans" cxnId="{EBE7C1E4-3EEC-EC42-9864-D130DB0C73A3}">
      <dgm:prSet/>
      <dgm:spPr/>
      <dgm:t>
        <a:bodyPr/>
        <a:lstStyle/>
        <a:p>
          <a:endParaRPr lang="en-US"/>
        </a:p>
      </dgm:t>
    </dgm:pt>
    <dgm:pt modelId="{58D2939C-3AA0-5E4F-A0EE-3144994F9AFA}">
      <dgm:prSet phldrT="[Text]" custT="1"/>
      <dgm:spPr/>
      <dgm:t>
        <a:bodyPr/>
        <a:lstStyle/>
        <a:p>
          <a:r>
            <a:rPr lang="en-US" sz="900"/>
            <a:t>Submission of Inception Report and tools for ethical approval</a:t>
          </a:r>
        </a:p>
      </dgm:t>
    </dgm:pt>
    <dgm:pt modelId="{23E3CA1D-A84B-DA47-BF57-F3A589C29CDD}" type="parTrans" cxnId="{71CB25A3-7742-0140-89D7-652704DF9828}">
      <dgm:prSet/>
      <dgm:spPr/>
      <dgm:t>
        <a:bodyPr/>
        <a:lstStyle/>
        <a:p>
          <a:endParaRPr lang="en-US"/>
        </a:p>
      </dgm:t>
    </dgm:pt>
    <dgm:pt modelId="{CEA69A71-7D46-944E-A249-EE60FD917975}" type="sibTrans" cxnId="{71CB25A3-7742-0140-89D7-652704DF9828}">
      <dgm:prSet/>
      <dgm:spPr/>
      <dgm:t>
        <a:bodyPr/>
        <a:lstStyle/>
        <a:p>
          <a:endParaRPr lang="en-US"/>
        </a:p>
      </dgm:t>
    </dgm:pt>
    <dgm:pt modelId="{5A6A5D8F-E5CC-B441-9B30-3DB7A2158B9B}" type="pres">
      <dgm:prSet presAssocID="{24F872B9-85CB-4740-8DBF-3E867947DA85}" presName="Name0" presStyleCnt="0">
        <dgm:presLayoutVars>
          <dgm:dir/>
          <dgm:animLvl val="lvl"/>
          <dgm:resizeHandles val="exact"/>
        </dgm:presLayoutVars>
      </dgm:prSet>
      <dgm:spPr/>
    </dgm:pt>
    <dgm:pt modelId="{DA9A819F-F17B-0844-B335-2CFCA7C30FF1}" type="pres">
      <dgm:prSet presAssocID="{24F872B9-85CB-4740-8DBF-3E867947DA85}" presName="dummy" presStyleCnt="0"/>
      <dgm:spPr/>
    </dgm:pt>
    <dgm:pt modelId="{C3707612-9C81-D948-8C6E-3C9DCAFA97A4}" type="pres">
      <dgm:prSet presAssocID="{24F872B9-85CB-4740-8DBF-3E867947DA85}" presName="linH" presStyleCnt="0"/>
      <dgm:spPr/>
    </dgm:pt>
    <dgm:pt modelId="{22A3552C-BEEB-504A-BE59-16AEDCA36FF5}" type="pres">
      <dgm:prSet presAssocID="{24F872B9-85CB-4740-8DBF-3E867947DA85}" presName="padding1" presStyleCnt="0"/>
      <dgm:spPr/>
    </dgm:pt>
    <dgm:pt modelId="{87DD9A9C-86ED-7C43-A0DA-D512816883FD}" type="pres">
      <dgm:prSet presAssocID="{87E1ADE2-D777-7B49-A4F2-6C501A6F0EF4}" presName="linV" presStyleCnt="0"/>
      <dgm:spPr/>
    </dgm:pt>
    <dgm:pt modelId="{D5A54B1A-DAA0-8D42-A969-8BD7B6EF127D}" type="pres">
      <dgm:prSet presAssocID="{87E1ADE2-D777-7B49-A4F2-6C501A6F0EF4}" presName="spVertical1" presStyleCnt="0"/>
      <dgm:spPr/>
    </dgm:pt>
    <dgm:pt modelId="{B181FF99-0A6C-994C-810A-50004F87DFE5}" type="pres">
      <dgm:prSet presAssocID="{87E1ADE2-D777-7B49-A4F2-6C501A6F0EF4}" presName="parTx" presStyleLbl="revTx" presStyleIdx="0" presStyleCnt="6">
        <dgm:presLayoutVars>
          <dgm:chMax val="0"/>
          <dgm:chPref val="0"/>
          <dgm:bulletEnabled val="1"/>
        </dgm:presLayoutVars>
      </dgm:prSet>
      <dgm:spPr/>
    </dgm:pt>
    <dgm:pt modelId="{0A8ED051-E0DF-B942-85C3-2A982D3294E4}" type="pres">
      <dgm:prSet presAssocID="{87E1ADE2-D777-7B49-A4F2-6C501A6F0EF4}" presName="spVertical2" presStyleCnt="0"/>
      <dgm:spPr/>
    </dgm:pt>
    <dgm:pt modelId="{E099F88F-6000-BA47-ACE9-C444DF6597C6}" type="pres">
      <dgm:prSet presAssocID="{87E1ADE2-D777-7B49-A4F2-6C501A6F0EF4}" presName="spVertical3" presStyleCnt="0"/>
      <dgm:spPr/>
    </dgm:pt>
    <dgm:pt modelId="{E45AB6E7-CE35-334E-ADF6-362B05C79141}" type="pres">
      <dgm:prSet presAssocID="{87E1ADE2-D777-7B49-A4F2-6C501A6F0EF4}" presName="desTx" presStyleLbl="revTx" presStyleIdx="1" presStyleCnt="6">
        <dgm:presLayoutVars>
          <dgm:bulletEnabled val="1"/>
        </dgm:presLayoutVars>
      </dgm:prSet>
      <dgm:spPr/>
    </dgm:pt>
    <dgm:pt modelId="{430BA530-CDCB-0349-96E6-C9FDBA0EACBB}" type="pres">
      <dgm:prSet presAssocID="{CC9EF81F-8B76-4C4A-9FF0-C269D017492D}" presName="space" presStyleCnt="0"/>
      <dgm:spPr/>
    </dgm:pt>
    <dgm:pt modelId="{3A4A29B4-096B-FB4B-BFFC-0DEAAF65A0C7}" type="pres">
      <dgm:prSet presAssocID="{84DFD916-1A14-EF4B-9C57-95D09A5ED5B2}" presName="linV" presStyleCnt="0"/>
      <dgm:spPr/>
    </dgm:pt>
    <dgm:pt modelId="{EAC980A4-0720-4146-8EB4-0BA788B687CE}" type="pres">
      <dgm:prSet presAssocID="{84DFD916-1A14-EF4B-9C57-95D09A5ED5B2}" presName="spVertical1" presStyleCnt="0"/>
      <dgm:spPr/>
    </dgm:pt>
    <dgm:pt modelId="{F9FD4FFB-C566-4440-98E2-B67A88753790}" type="pres">
      <dgm:prSet presAssocID="{84DFD916-1A14-EF4B-9C57-95D09A5ED5B2}" presName="parTx" presStyleLbl="revTx" presStyleIdx="2" presStyleCnt="6">
        <dgm:presLayoutVars>
          <dgm:chMax val="0"/>
          <dgm:chPref val="0"/>
          <dgm:bulletEnabled val="1"/>
        </dgm:presLayoutVars>
      </dgm:prSet>
      <dgm:spPr/>
    </dgm:pt>
    <dgm:pt modelId="{08551E1A-CE28-5F48-B170-8302C97540F1}" type="pres">
      <dgm:prSet presAssocID="{84DFD916-1A14-EF4B-9C57-95D09A5ED5B2}" presName="spVertical2" presStyleCnt="0"/>
      <dgm:spPr/>
    </dgm:pt>
    <dgm:pt modelId="{EA7A6BEF-4F48-2548-A4ED-E97164372655}" type="pres">
      <dgm:prSet presAssocID="{84DFD916-1A14-EF4B-9C57-95D09A5ED5B2}" presName="spVertical3" presStyleCnt="0"/>
      <dgm:spPr/>
    </dgm:pt>
    <dgm:pt modelId="{92947770-AEA5-F14D-A660-AA25578F9822}" type="pres">
      <dgm:prSet presAssocID="{84DFD916-1A14-EF4B-9C57-95D09A5ED5B2}" presName="desTx" presStyleLbl="revTx" presStyleIdx="3" presStyleCnt="6">
        <dgm:presLayoutVars>
          <dgm:bulletEnabled val="1"/>
        </dgm:presLayoutVars>
      </dgm:prSet>
      <dgm:spPr/>
    </dgm:pt>
    <dgm:pt modelId="{52E4AE76-EC5D-2343-927C-E33E31DC0141}" type="pres">
      <dgm:prSet presAssocID="{4F5A9490-AA89-7B4C-9790-855A8CEAFEAC}" presName="space" presStyleCnt="0"/>
      <dgm:spPr/>
    </dgm:pt>
    <dgm:pt modelId="{2ACAC5F3-E484-1543-BD9A-B3FAE57F55DF}" type="pres">
      <dgm:prSet presAssocID="{210DD366-8F8F-9847-A528-A7598DB3F64B}" presName="linV" presStyleCnt="0"/>
      <dgm:spPr/>
    </dgm:pt>
    <dgm:pt modelId="{FBB6182D-975D-914E-AFB9-B7935E9F6527}" type="pres">
      <dgm:prSet presAssocID="{210DD366-8F8F-9847-A528-A7598DB3F64B}" presName="spVertical1" presStyleCnt="0"/>
      <dgm:spPr/>
    </dgm:pt>
    <dgm:pt modelId="{D174FCDB-F692-AD4A-B8F7-20A0633E6190}" type="pres">
      <dgm:prSet presAssocID="{210DD366-8F8F-9847-A528-A7598DB3F64B}" presName="parTx" presStyleLbl="revTx" presStyleIdx="4" presStyleCnt="6">
        <dgm:presLayoutVars>
          <dgm:chMax val="0"/>
          <dgm:chPref val="0"/>
          <dgm:bulletEnabled val="1"/>
        </dgm:presLayoutVars>
      </dgm:prSet>
      <dgm:spPr/>
    </dgm:pt>
    <dgm:pt modelId="{542653AB-F47F-784B-9A16-198BAA09E6A2}" type="pres">
      <dgm:prSet presAssocID="{210DD366-8F8F-9847-A528-A7598DB3F64B}" presName="spVertical2" presStyleCnt="0"/>
      <dgm:spPr/>
    </dgm:pt>
    <dgm:pt modelId="{4F1B85CC-7DF3-DF4E-A2B0-43D4D862F8AF}" type="pres">
      <dgm:prSet presAssocID="{210DD366-8F8F-9847-A528-A7598DB3F64B}" presName="spVertical3" presStyleCnt="0"/>
      <dgm:spPr/>
    </dgm:pt>
    <dgm:pt modelId="{EDC6FE86-CAEC-E64F-9D3F-4D53EC6E9F2D}" type="pres">
      <dgm:prSet presAssocID="{210DD366-8F8F-9847-A528-A7598DB3F64B}" presName="desTx" presStyleLbl="revTx" presStyleIdx="5" presStyleCnt="6">
        <dgm:presLayoutVars>
          <dgm:bulletEnabled val="1"/>
        </dgm:presLayoutVars>
      </dgm:prSet>
      <dgm:spPr/>
    </dgm:pt>
    <dgm:pt modelId="{8562D283-8C4C-0D4A-84F1-DE6CB84A032A}" type="pres">
      <dgm:prSet presAssocID="{24F872B9-85CB-4740-8DBF-3E867947DA85}" presName="padding2" presStyleCnt="0"/>
      <dgm:spPr/>
    </dgm:pt>
    <dgm:pt modelId="{6A508EC1-B517-A643-9523-E28EB189777D}" type="pres">
      <dgm:prSet presAssocID="{24F872B9-85CB-4740-8DBF-3E867947DA85}" presName="negArrow" presStyleCnt="0"/>
      <dgm:spPr/>
    </dgm:pt>
    <dgm:pt modelId="{6C4784F7-E3BE-7F4F-BAF8-2C5413E19FCF}" type="pres">
      <dgm:prSet presAssocID="{24F872B9-85CB-4740-8DBF-3E867947DA85}" presName="backgroundArrow" presStyleLbl="node1" presStyleIdx="0" presStyleCnt="1"/>
      <dgm:spPr/>
    </dgm:pt>
  </dgm:ptLst>
  <dgm:cxnLst>
    <dgm:cxn modelId="{7EE75206-0994-4EAB-9A2B-10E27D979D07}" type="presOf" srcId="{2117EC4B-8DA8-A54A-A0C2-36A74E59A8BA}" destId="{EDC6FE86-CAEC-E64F-9D3F-4D53EC6E9F2D}" srcOrd="0" destOrd="2" presId="urn:microsoft.com/office/officeart/2005/8/layout/hProcess3"/>
    <dgm:cxn modelId="{F4FE2709-C1D8-754F-91E5-0A1B1432BDAE}" srcId="{87E1ADE2-D777-7B49-A4F2-6C501A6F0EF4}" destId="{6A299A5C-CC00-0C4B-A7E8-CF1AB7DC3FAD}" srcOrd="3" destOrd="0" parTransId="{D86AA6DC-1DAC-B645-8FB1-8676F6DD07C4}" sibTransId="{A51482C5-B4AD-A54E-B362-1697048438EF}"/>
    <dgm:cxn modelId="{ABB3530C-56C5-4DBF-84F3-4A89EC6D07A0}" type="presOf" srcId="{6A299A5C-CC00-0C4B-A7E8-CF1AB7DC3FAD}" destId="{E45AB6E7-CE35-334E-ADF6-362B05C79141}" srcOrd="0" destOrd="3" presId="urn:microsoft.com/office/officeart/2005/8/layout/hProcess3"/>
    <dgm:cxn modelId="{24D18B1A-7B86-EC4C-8134-7C94719BC68D}" srcId="{87E1ADE2-D777-7B49-A4F2-6C501A6F0EF4}" destId="{AEFB846E-B0DB-FC44-A7AE-1ED7764A3FE6}" srcOrd="4" destOrd="0" parTransId="{C286A854-56CF-244F-A5C9-62D61A96AB77}" sibTransId="{B77ECF84-F8D2-3146-8A32-7B7B0DA834EA}"/>
    <dgm:cxn modelId="{D509181D-6D08-B845-BEAD-2EAC46F3FBBE}" srcId="{210DD366-8F8F-9847-A528-A7598DB3F64B}" destId="{9FC36BA6-4C21-3246-A436-8E544003B4B9}" srcOrd="1" destOrd="0" parTransId="{B172E249-C8AB-A247-A65D-08DEFA652F9D}" sibTransId="{496E84BC-4980-AD41-9C2C-22768FF8DFEF}"/>
    <dgm:cxn modelId="{9F646E28-DF11-A943-8F9D-DB1B609BD0E2}" srcId="{210DD366-8F8F-9847-A528-A7598DB3F64B}" destId="{2117EC4B-8DA8-A54A-A0C2-36A74E59A8BA}" srcOrd="2" destOrd="0" parTransId="{F82D51F2-939B-D24C-B385-9EE02BC6CDF9}" sibTransId="{70174BCB-2684-5E40-AB0E-32322DFBD872}"/>
    <dgm:cxn modelId="{57A1725D-040A-498A-AB0D-01267DCD71A5}" type="presOf" srcId="{24F872B9-85CB-4740-8DBF-3E867947DA85}" destId="{5A6A5D8F-E5CC-B441-9B30-3DB7A2158B9B}" srcOrd="0" destOrd="0" presId="urn:microsoft.com/office/officeart/2005/8/layout/hProcess3"/>
    <dgm:cxn modelId="{DF457867-E379-4A82-8EBE-DFFB46FDEF4E}" type="presOf" srcId="{84DFD916-1A14-EF4B-9C57-95D09A5ED5B2}" destId="{F9FD4FFB-C566-4440-98E2-B67A88753790}" srcOrd="0" destOrd="0" presId="urn:microsoft.com/office/officeart/2005/8/layout/hProcess3"/>
    <dgm:cxn modelId="{C955EE47-F2CA-466E-BC17-F1F46D2B0D21}" type="presOf" srcId="{210DD366-8F8F-9847-A528-A7598DB3F64B}" destId="{D174FCDB-F692-AD4A-B8F7-20A0633E6190}" srcOrd="0" destOrd="0" presId="urn:microsoft.com/office/officeart/2005/8/layout/hProcess3"/>
    <dgm:cxn modelId="{0CE8E16A-4915-284C-BAAD-8FD209E682AF}" srcId="{87E1ADE2-D777-7B49-A4F2-6C501A6F0EF4}" destId="{0DD788BF-2038-BE4C-9E6D-0BA2249787B9}" srcOrd="7" destOrd="0" parTransId="{D7117AB0-CBAE-0549-8A36-7DEBF2618D10}" sibTransId="{31F396B0-54F7-E14F-8A5E-A0848E873542}"/>
    <dgm:cxn modelId="{9050966D-A2DA-8443-83B4-24B5E2E6ABA9}" srcId="{84DFD916-1A14-EF4B-9C57-95D09A5ED5B2}" destId="{176667DC-B973-6343-BA68-EA01AEC58362}" srcOrd="2" destOrd="0" parTransId="{822673B9-7D25-A14C-9333-7028B4B032F2}" sibTransId="{7E6141A7-73EB-C24C-A257-265DDEA5FE6C}"/>
    <dgm:cxn modelId="{FB9F5D71-1A78-4AAE-9A0F-277868285573}" type="presOf" srcId="{38E994AF-D295-A244-8FA9-04AD4361B7D5}" destId="{EDC6FE86-CAEC-E64F-9D3F-4D53EC6E9F2D}" srcOrd="0" destOrd="3" presId="urn:microsoft.com/office/officeart/2005/8/layout/hProcess3"/>
    <dgm:cxn modelId="{F86BDE52-58EF-4749-8A7F-2074807EE094}" type="presOf" srcId="{87E1ADE2-D777-7B49-A4F2-6C501A6F0EF4}" destId="{B181FF99-0A6C-994C-810A-50004F87DFE5}" srcOrd="0" destOrd="0" presId="urn:microsoft.com/office/officeart/2005/8/layout/hProcess3"/>
    <dgm:cxn modelId="{447B3655-A239-43D4-85F1-0B3F0621C905}" type="presOf" srcId="{FCBF248F-5B68-C544-AE69-5C19A481F937}" destId="{E45AB6E7-CE35-334E-ADF6-362B05C79141}" srcOrd="0" destOrd="6" presId="urn:microsoft.com/office/officeart/2005/8/layout/hProcess3"/>
    <dgm:cxn modelId="{D45C9C57-C9DB-BA42-8247-70437BB60DC8}" srcId="{84DFD916-1A14-EF4B-9C57-95D09A5ED5B2}" destId="{3D9D1185-E462-5D49-A3BE-2AB8A5D9263D}" srcOrd="0" destOrd="0" parTransId="{0CB67828-D1B5-EA48-8867-9BB020B9AB7E}" sibTransId="{97F13A1B-2292-734E-87AC-FB93DCA94060}"/>
    <dgm:cxn modelId="{145D3C78-DCC9-4B12-9D5A-A88F18046990}" type="presOf" srcId="{176667DC-B973-6343-BA68-EA01AEC58362}" destId="{92947770-AEA5-F14D-A660-AA25578F9822}" srcOrd="0" destOrd="2" presId="urn:microsoft.com/office/officeart/2005/8/layout/hProcess3"/>
    <dgm:cxn modelId="{B8F7AC7C-D9E8-4683-98CC-63B700A9A95B}" type="presOf" srcId="{358F9055-9158-3340-9B46-B8CDFE7F503D}" destId="{EDC6FE86-CAEC-E64F-9D3F-4D53EC6E9F2D}" srcOrd="0" destOrd="0" presId="urn:microsoft.com/office/officeart/2005/8/layout/hProcess3"/>
    <dgm:cxn modelId="{9E1F127F-B934-44A5-9618-69A058DB1BFB}" type="presOf" srcId="{0DD788BF-2038-BE4C-9E6D-0BA2249787B9}" destId="{E45AB6E7-CE35-334E-ADF6-362B05C79141}" srcOrd="0" destOrd="7" presId="urn:microsoft.com/office/officeart/2005/8/layout/hProcess3"/>
    <dgm:cxn modelId="{2E029981-08E7-5C46-B7E5-260E299F5FC0}" srcId="{87E1ADE2-D777-7B49-A4F2-6C501A6F0EF4}" destId="{AF8C6AEE-3745-2840-8109-967D437E6CD9}" srcOrd="2" destOrd="0" parTransId="{BE1F1CA9-6B8D-6042-8179-6A5FA6EDDC99}" sibTransId="{05B4DA7F-8521-D042-B7AE-D4C4579C58E8}"/>
    <dgm:cxn modelId="{D1856F8F-72DD-254D-A6F8-5FDFA9D7B47F}" srcId="{24F872B9-85CB-4740-8DBF-3E867947DA85}" destId="{210DD366-8F8F-9847-A528-A7598DB3F64B}" srcOrd="2" destOrd="0" parTransId="{A50F6012-483F-DC4C-9B15-AF111F812953}" sibTransId="{738AA211-B856-A44E-9AE8-B963BC5578E6}"/>
    <dgm:cxn modelId="{8AF8DA8F-750B-4A9A-A011-65DC296B9430}" type="presOf" srcId="{32160F9A-78BB-4F41-9FF0-631BEB79ABD6}" destId="{E45AB6E7-CE35-334E-ADF6-362B05C79141}" srcOrd="0" destOrd="0" presId="urn:microsoft.com/office/officeart/2005/8/layout/hProcess3"/>
    <dgm:cxn modelId="{D1BDA891-9E70-D24A-BCF1-1FF5412B385D}" srcId="{87E1ADE2-D777-7B49-A4F2-6C501A6F0EF4}" destId="{9FAC99FC-84D9-1F4B-AECB-4FCAECD3AD69}" srcOrd="1" destOrd="0" parTransId="{B9738050-F4AB-7F48-AF49-A791DE7BF029}" sibTransId="{A2F7B47A-1FEB-CE40-8C03-8224FB0706AA}"/>
    <dgm:cxn modelId="{705F8C99-0766-9D43-B5DF-1029CF1D3E1E}" srcId="{24F872B9-85CB-4740-8DBF-3E867947DA85}" destId="{84DFD916-1A14-EF4B-9C57-95D09A5ED5B2}" srcOrd="1" destOrd="0" parTransId="{7E3AB0CE-7C35-E04D-8567-1A666EDEAA54}" sibTransId="{4F5A9490-AA89-7B4C-9790-855A8CEAFEAC}"/>
    <dgm:cxn modelId="{31DBC099-C33B-4003-B8A1-16CDCDE2335B}" type="presOf" srcId="{9FAC99FC-84D9-1F4B-AECB-4FCAECD3AD69}" destId="{E45AB6E7-CE35-334E-ADF6-362B05C79141}" srcOrd="0" destOrd="1" presId="urn:microsoft.com/office/officeart/2005/8/layout/hProcess3"/>
    <dgm:cxn modelId="{71CB25A3-7742-0140-89D7-652704DF9828}" srcId="{87E1ADE2-D777-7B49-A4F2-6C501A6F0EF4}" destId="{58D2939C-3AA0-5E4F-A0EE-3144994F9AFA}" srcOrd="5" destOrd="0" parTransId="{23E3CA1D-A84B-DA47-BF57-F3A589C29CDD}" sibTransId="{CEA69A71-7D46-944E-A249-EE60FD917975}"/>
    <dgm:cxn modelId="{BAEACAA9-AF34-4F37-82B4-BFCE6104A8C3}" type="presOf" srcId="{4706BA79-C7C4-254D-A84A-0C3289CCB3D7}" destId="{92947770-AEA5-F14D-A660-AA25578F9822}" srcOrd="0" destOrd="1" presId="urn:microsoft.com/office/officeart/2005/8/layout/hProcess3"/>
    <dgm:cxn modelId="{960BBDB2-8F77-EC4A-B774-7C67E7708E7A}" srcId="{87E1ADE2-D777-7B49-A4F2-6C501A6F0EF4}" destId="{32160F9A-78BB-4F41-9FF0-631BEB79ABD6}" srcOrd="0" destOrd="0" parTransId="{4C13B1FA-E62C-F745-8796-94ECEEF738F0}" sibTransId="{40791D07-5C20-144F-AF15-A0037A34D9C8}"/>
    <dgm:cxn modelId="{FFAA6BB3-B02C-014A-B24F-C63052A7CC3D}" srcId="{24F872B9-85CB-4740-8DBF-3E867947DA85}" destId="{87E1ADE2-D777-7B49-A4F2-6C501A6F0EF4}" srcOrd="0" destOrd="0" parTransId="{DDC400B9-9806-6647-9D95-F23A824E94C8}" sibTransId="{CC9EF81F-8B76-4C4A-9FF0-C269D017492D}"/>
    <dgm:cxn modelId="{54CA65B8-16B9-6142-8B83-1BEB14EECBCB}" srcId="{210DD366-8F8F-9847-A528-A7598DB3F64B}" destId="{358F9055-9158-3340-9B46-B8CDFE7F503D}" srcOrd="0" destOrd="0" parTransId="{D80F248A-FC0F-EF40-AA16-5234EFA51404}" sibTransId="{B0B7D9CF-00DC-044B-96A8-D42C89437ED5}"/>
    <dgm:cxn modelId="{542285BD-AA2D-4994-A7D3-2232AAAC8154}" type="presOf" srcId="{9FC36BA6-4C21-3246-A436-8E544003B4B9}" destId="{EDC6FE86-CAEC-E64F-9D3F-4D53EC6E9F2D}" srcOrd="0" destOrd="1" presId="urn:microsoft.com/office/officeart/2005/8/layout/hProcess3"/>
    <dgm:cxn modelId="{D6AD58DA-CF9E-4C74-9E94-71E8532D90D1}" type="presOf" srcId="{AF8C6AEE-3745-2840-8109-967D437E6CD9}" destId="{E45AB6E7-CE35-334E-ADF6-362B05C79141}" srcOrd="0" destOrd="2" presId="urn:microsoft.com/office/officeart/2005/8/layout/hProcess3"/>
    <dgm:cxn modelId="{EBE7C1E4-3EEC-EC42-9864-D130DB0C73A3}" srcId="{210DD366-8F8F-9847-A528-A7598DB3F64B}" destId="{38E994AF-D295-A244-8FA9-04AD4361B7D5}" srcOrd="3" destOrd="0" parTransId="{9876EE71-DA03-A44D-A9DE-F954B1537C63}" sibTransId="{C88556DA-C9FA-D348-AF57-D2EDE2D933C3}"/>
    <dgm:cxn modelId="{817287E5-494B-B347-813C-4C5D6B47D687}" srcId="{84DFD916-1A14-EF4B-9C57-95D09A5ED5B2}" destId="{4706BA79-C7C4-254D-A84A-0C3289CCB3D7}" srcOrd="1" destOrd="0" parTransId="{E1A807E9-AB0A-7744-8F40-3485CEA784AD}" sibTransId="{6EE1CB54-39D1-E849-BA74-A3AF99ADF39B}"/>
    <dgm:cxn modelId="{1A8FF6E7-4074-406C-B221-167839ECEB92}" type="presOf" srcId="{58D2939C-3AA0-5E4F-A0EE-3144994F9AFA}" destId="{E45AB6E7-CE35-334E-ADF6-362B05C79141}" srcOrd="0" destOrd="5" presId="urn:microsoft.com/office/officeart/2005/8/layout/hProcess3"/>
    <dgm:cxn modelId="{5E4B8FED-7053-426C-944F-E4B2C50FC0B1}" type="presOf" srcId="{3D9D1185-E462-5D49-A3BE-2AB8A5D9263D}" destId="{92947770-AEA5-F14D-A660-AA25578F9822}" srcOrd="0" destOrd="0" presId="urn:microsoft.com/office/officeart/2005/8/layout/hProcess3"/>
    <dgm:cxn modelId="{9054EFFC-EBB8-E84D-89D2-74F7B15B01D9}" srcId="{87E1ADE2-D777-7B49-A4F2-6C501A6F0EF4}" destId="{FCBF248F-5B68-C544-AE69-5C19A481F937}" srcOrd="6" destOrd="0" parTransId="{019028C1-8022-F44B-A03E-09E2E7CF42C1}" sibTransId="{64019928-AB65-F84E-B359-0DDCAB3DE432}"/>
    <dgm:cxn modelId="{42E100FD-9278-4B79-AF5D-4229220DE397}" type="presOf" srcId="{AEFB846E-B0DB-FC44-A7AE-1ED7764A3FE6}" destId="{E45AB6E7-CE35-334E-ADF6-362B05C79141}" srcOrd="0" destOrd="4" presId="urn:microsoft.com/office/officeart/2005/8/layout/hProcess3"/>
    <dgm:cxn modelId="{7D2360E1-4DC5-43A6-893E-B7A056246B84}" type="presParOf" srcId="{5A6A5D8F-E5CC-B441-9B30-3DB7A2158B9B}" destId="{DA9A819F-F17B-0844-B335-2CFCA7C30FF1}" srcOrd="0" destOrd="0" presId="urn:microsoft.com/office/officeart/2005/8/layout/hProcess3"/>
    <dgm:cxn modelId="{AC4676B9-18B8-4729-8034-634B2563A0F1}" type="presParOf" srcId="{5A6A5D8F-E5CC-B441-9B30-3DB7A2158B9B}" destId="{C3707612-9C81-D948-8C6E-3C9DCAFA97A4}" srcOrd="1" destOrd="0" presId="urn:microsoft.com/office/officeart/2005/8/layout/hProcess3"/>
    <dgm:cxn modelId="{2C7BD65A-597C-4A70-B068-FA636AD5E26C}" type="presParOf" srcId="{C3707612-9C81-D948-8C6E-3C9DCAFA97A4}" destId="{22A3552C-BEEB-504A-BE59-16AEDCA36FF5}" srcOrd="0" destOrd="0" presId="urn:microsoft.com/office/officeart/2005/8/layout/hProcess3"/>
    <dgm:cxn modelId="{3C0C9DF9-1A80-459E-B796-3053E99D894F}" type="presParOf" srcId="{C3707612-9C81-D948-8C6E-3C9DCAFA97A4}" destId="{87DD9A9C-86ED-7C43-A0DA-D512816883FD}" srcOrd="1" destOrd="0" presId="urn:microsoft.com/office/officeart/2005/8/layout/hProcess3"/>
    <dgm:cxn modelId="{D7A9AE06-BD72-48A7-A92A-E4D5258C5A27}" type="presParOf" srcId="{87DD9A9C-86ED-7C43-A0DA-D512816883FD}" destId="{D5A54B1A-DAA0-8D42-A969-8BD7B6EF127D}" srcOrd="0" destOrd="0" presId="urn:microsoft.com/office/officeart/2005/8/layout/hProcess3"/>
    <dgm:cxn modelId="{D24E3F82-6C7B-4352-8E43-77487FEFD8C1}" type="presParOf" srcId="{87DD9A9C-86ED-7C43-A0DA-D512816883FD}" destId="{B181FF99-0A6C-994C-810A-50004F87DFE5}" srcOrd="1" destOrd="0" presId="urn:microsoft.com/office/officeart/2005/8/layout/hProcess3"/>
    <dgm:cxn modelId="{D22AAFF0-73FA-4652-A0B9-D694AB8BB81B}" type="presParOf" srcId="{87DD9A9C-86ED-7C43-A0DA-D512816883FD}" destId="{0A8ED051-E0DF-B942-85C3-2A982D3294E4}" srcOrd="2" destOrd="0" presId="urn:microsoft.com/office/officeart/2005/8/layout/hProcess3"/>
    <dgm:cxn modelId="{F39E4BB4-9BD1-4C72-8FDC-7D7A12157B82}" type="presParOf" srcId="{87DD9A9C-86ED-7C43-A0DA-D512816883FD}" destId="{E099F88F-6000-BA47-ACE9-C444DF6597C6}" srcOrd="3" destOrd="0" presId="urn:microsoft.com/office/officeart/2005/8/layout/hProcess3"/>
    <dgm:cxn modelId="{6A1C9540-D741-438D-BAF5-B045AB16E311}" type="presParOf" srcId="{87DD9A9C-86ED-7C43-A0DA-D512816883FD}" destId="{E45AB6E7-CE35-334E-ADF6-362B05C79141}" srcOrd="4" destOrd="0" presId="urn:microsoft.com/office/officeart/2005/8/layout/hProcess3"/>
    <dgm:cxn modelId="{CB6E4EB2-D036-4B79-BA7E-7DF328A1E00C}" type="presParOf" srcId="{C3707612-9C81-D948-8C6E-3C9DCAFA97A4}" destId="{430BA530-CDCB-0349-96E6-C9FDBA0EACBB}" srcOrd="2" destOrd="0" presId="urn:microsoft.com/office/officeart/2005/8/layout/hProcess3"/>
    <dgm:cxn modelId="{4B4C74F4-656F-4B8A-B5EF-F1525925FF6B}" type="presParOf" srcId="{C3707612-9C81-D948-8C6E-3C9DCAFA97A4}" destId="{3A4A29B4-096B-FB4B-BFFC-0DEAAF65A0C7}" srcOrd="3" destOrd="0" presId="urn:microsoft.com/office/officeart/2005/8/layout/hProcess3"/>
    <dgm:cxn modelId="{CAC80C1F-C608-4CDF-8BDA-12C0A5158EC7}" type="presParOf" srcId="{3A4A29B4-096B-FB4B-BFFC-0DEAAF65A0C7}" destId="{EAC980A4-0720-4146-8EB4-0BA788B687CE}" srcOrd="0" destOrd="0" presId="urn:microsoft.com/office/officeart/2005/8/layout/hProcess3"/>
    <dgm:cxn modelId="{41B9F244-8883-4C93-8C5E-ECBE835BE3D9}" type="presParOf" srcId="{3A4A29B4-096B-FB4B-BFFC-0DEAAF65A0C7}" destId="{F9FD4FFB-C566-4440-98E2-B67A88753790}" srcOrd="1" destOrd="0" presId="urn:microsoft.com/office/officeart/2005/8/layout/hProcess3"/>
    <dgm:cxn modelId="{AF68F2FE-14D9-44D0-AA46-04166EF0FD98}" type="presParOf" srcId="{3A4A29B4-096B-FB4B-BFFC-0DEAAF65A0C7}" destId="{08551E1A-CE28-5F48-B170-8302C97540F1}" srcOrd="2" destOrd="0" presId="urn:microsoft.com/office/officeart/2005/8/layout/hProcess3"/>
    <dgm:cxn modelId="{09826C01-CA29-4A4E-AEB3-79902F1E205C}" type="presParOf" srcId="{3A4A29B4-096B-FB4B-BFFC-0DEAAF65A0C7}" destId="{EA7A6BEF-4F48-2548-A4ED-E97164372655}" srcOrd="3" destOrd="0" presId="urn:microsoft.com/office/officeart/2005/8/layout/hProcess3"/>
    <dgm:cxn modelId="{574C1D1A-1C71-4010-9C8C-DA330CF11531}" type="presParOf" srcId="{3A4A29B4-096B-FB4B-BFFC-0DEAAF65A0C7}" destId="{92947770-AEA5-F14D-A660-AA25578F9822}" srcOrd="4" destOrd="0" presId="urn:microsoft.com/office/officeart/2005/8/layout/hProcess3"/>
    <dgm:cxn modelId="{E95B91EA-2C1B-443B-A502-21653FA827BA}" type="presParOf" srcId="{C3707612-9C81-D948-8C6E-3C9DCAFA97A4}" destId="{52E4AE76-EC5D-2343-927C-E33E31DC0141}" srcOrd="4" destOrd="0" presId="urn:microsoft.com/office/officeart/2005/8/layout/hProcess3"/>
    <dgm:cxn modelId="{CE3B967A-A3CC-41CE-B733-13EE5AFC651A}" type="presParOf" srcId="{C3707612-9C81-D948-8C6E-3C9DCAFA97A4}" destId="{2ACAC5F3-E484-1543-BD9A-B3FAE57F55DF}" srcOrd="5" destOrd="0" presId="urn:microsoft.com/office/officeart/2005/8/layout/hProcess3"/>
    <dgm:cxn modelId="{A226CCBA-BA8A-4946-866D-4EE6A0A04C24}" type="presParOf" srcId="{2ACAC5F3-E484-1543-BD9A-B3FAE57F55DF}" destId="{FBB6182D-975D-914E-AFB9-B7935E9F6527}" srcOrd="0" destOrd="0" presId="urn:microsoft.com/office/officeart/2005/8/layout/hProcess3"/>
    <dgm:cxn modelId="{A9D8F8CF-2BF1-45B0-8381-E4C4E0D2ECCE}" type="presParOf" srcId="{2ACAC5F3-E484-1543-BD9A-B3FAE57F55DF}" destId="{D174FCDB-F692-AD4A-B8F7-20A0633E6190}" srcOrd="1" destOrd="0" presId="urn:microsoft.com/office/officeart/2005/8/layout/hProcess3"/>
    <dgm:cxn modelId="{6648C4E8-B4B5-4C4D-AA94-F58A8EFC8957}" type="presParOf" srcId="{2ACAC5F3-E484-1543-BD9A-B3FAE57F55DF}" destId="{542653AB-F47F-784B-9A16-198BAA09E6A2}" srcOrd="2" destOrd="0" presId="urn:microsoft.com/office/officeart/2005/8/layout/hProcess3"/>
    <dgm:cxn modelId="{2B2061CB-171D-42ED-9D74-331E3D7389C4}" type="presParOf" srcId="{2ACAC5F3-E484-1543-BD9A-B3FAE57F55DF}" destId="{4F1B85CC-7DF3-DF4E-A2B0-43D4D862F8AF}" srcOrd="3" destOrd="0" presId="urn:microsoft.com/office/officeart/2005/8/layout/hProcess3"/>
    <dgm:cxn modelId="{0B9EE181-3306-4F01-BD34-B332E55055B4}" type="presParOf" srcId="{2ACAC5F3-E484-1543-BD9A-B3FAE57F55DF}" destId="{EDC6FE86-CAEC-E64F-9D3F-4D53EC6E9F2D}" srcOrd="4" destOrd="0" presId="urn:microsoft.com/office/officeart/2005/8/layout/hProcess3"/>
    <dgm:cxn modelId="{AD02711C-7B16-46DF-B476-AB46AFC5D389}" type="presParOf" srcId="{C3707612-9C81-D948-8C6E-3C9DCAFA97A4}" destId="{8562D283-8C4C-0D4A-84F1-DE6CB84A032A}" srcOrd="6" destOrd="0" presId="urn:microsoft.com/office/officeart/2005/8/layout/hProcess3"/>
    <dgm:cxn modelId="{07888C39-76EC-43E1-A32D-05246FC5722A}" type="presParOf" srcId="{C3707612-9C81-D948-8C6E-3C9DCAFA97A4}" destId="{6A508EC1-B517-A643-9523-E28EB189777D}" srcOrd="7" destOrd="0" presId="urn:microsoft.com/office/officeart/2005/8/layout/hProcess3"/>
    <dgm:cxn modelId="{E3E0D7E5-6F93-464A-8FDE-07ECDB5581B7}" type="presParOf" srcId="{C3707612-9C81-D948-8C6E-3C9DCAFA97A4}" destId="{6C4784F7-E3BE-7F4F-BAF8-2C5413E19FCF}" srcOrd="8" destOrd="0" presId="urn:microsoft.com/office/officeart/2005/8/layout/hProcess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4784F7-E3BE-7F4F-BAF8-2C5413E19FCF}">
      <dsp:nvSpPr>
        <dsp:cNvPr id="0" name=""/>
        <dsp:cNvSpPr/>
      </dsp:nvSpPr>
      <dsp:spPr>
        <a:xfrm>
          <a:off x="0" y="26750"/>
          <a:ext cx="5486400" cy="1224000"/>
        </a:xfrm>
        <a:prstGeom prst="rightArrow">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EDC6FE86-CAEC-E64F-9D3F-4D53EC6E9F2D}">
      <dsp:nvSpPr>
        <dsp:cNvPr id="0" name=""/>
        <dsp:cNvSpPr/>
      </dsp:nvSpPr>
      <dsp:spPr>
        <a:xfrm>
          <a:off x="3615719" y="1005950"/>
          <a:ext cx="1322040" cy="2218500"/>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l" defTabSz="355600">
            <a:lnSpc>
              <a:spcPct val="90000"/>
            </a:lnSpc>
            <a:spcBef>
              <a:spcPct val="0"/>
            </a:spcBef>
            <a:spcAft>
              <a:spcPct val="15000"/>
            </a:spcAft>
            <a:buChar char="•"/>
          </a:pPr>
          <a:r>
            <a:rPr lang="en-US" sz="800" kern="1200"/>
            <a:t>Prepare Consolodated </a:t>
          </a:r>
          <a:r>
            <a:rPr lang="en-US" sz="900" kern="1200"/>
            <a:t>Report</a:t>
          </a:r>
        </a:p>
        <a:p>
          <a:pPr marL="57150" lvl="1" indent="-57150" algn="l" defTabSz="400050">
            <a:lnSpc>
              <a:spcPct val="90000"/>
            </a:lnSpc>
            <a:spcBef>
              <a:spcPct val="0"/>
            </a:spcBef>
            <a:spcAft>
              <a:spcPct val="15000"/>
            </a:spcAft>
            <a:buChar char="•"/>
          </a:pPr>
          <a:r>
            <a:rPr lang="en-US" sz="900" kern="1200"/>
            <a:t>Present draft report to ERG</a:t>
          </a:r>
        </a:p>
        <a:p>
          <a:pPr marL="57150" lvl="1" indent="-57150" algn="l" defTabSz="400050">
            <a:lnSpc>
              <a:spcPct val="90000"/>
            </a:lnSpc>
            <a:spcBef>
              <a:spcPct val="0"/>
            </a:spcBef>
            <a:spcAft>
              <a:spcPct val="15000"/>
            </a:spcAft>
            <a:buChar char="•"/>
          </a:pPr>
          <a:r>
            <a:rPr lang="en-US" sz="900" kern="1200"/>
            <a:t>Incorporate reviews from UNICEF and partners</a:t>
          </a:r>
        </a:p>
        <a:p>
          <a:pPr marL="57150" lvl="1" indent="-57150" algn="l" defTabSz="400050">
            <a:lnSpc>
              <a:spcPct val="90000"/>
            </a:lnSpc>
            <a:spcBef>
              <a:spcPct val="0"/>
            </a:spcBef>
            <a:spcAft>
              <a:spcPct val="15000"/>
            </a:spcAft>
            <a:buChar char="•"/>
          </a:pPr>
          <a:r>
            <a:rPr lang="en-US" sz="900" kern="1200"/>
            <a:t>Produce final report </a:t>
          </a:r>
        </a:p>
        <a:p>
          <a:pPr marL="57150" lvl="1" indent="-57150" algn="l" defTabSz="400050">
            <a:lnSpc>
              <a:spcPct val="90000"/>
            </a:lnSpc>
            <a:spcBef>
              <a:spcPct val="0"/>
            </a:spcBef>
            <a:spcAft>
              <a:spcPct val="15000"/>
            </a:spcAft>
            <a:buChar char="•"/>
          </a:pPr>
          <a:endParaRPr lang="en-US" sz="3600" kern="1200"/>
        </a:p>
      </dsp:txBody>
      <dsp:txXfrm>
        <a:off x="3615719" y="1005950"/>
        <a:ext cx="1322040" cy="2218500"/>
      </dsp:txXfrm>
    </dsp:sp>
    <dsp:sp modelId="{D174FCDB-F692-AD4A-B8F7-20A0633E6190}">
      <dsp:nvSpPr>
        <dsp:cNvPr id="0" name=""/>
        <dsp:cNvSpPr/>
      </dsp:nvSpPr>
      <dsp:spPr>
        <a:xfrm>
          <a:off x="3615719" y="332750"/>
          <a:ext cx="1322040" cy="612000"/>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0" tIns="101600" rIns="0" bIns="101600" numCol="1" spcCol="1270" anchor="ctr" anchorCtr="0">
          <a:noAutofit/>
        </a:bodyPr>
        <a:lstStyle/>
        <a:p>
          <a:pPr marL="0" lvl="0" indent="0" algn="l" defTabSz="444500">
            <a:lnSpc>
              <a:spcPct val="90000"/>
            </a:lnSpc>
            <a:spcBef>
              <a:spcPct val="0"/>
            </a:spcBef>
            <a:spcAft>
              <a:spcPct val="35000"/>
            </a:spcAft>
            <a:buNone/>
          </a:pPr>
          <a:r>
            <a:rPr lang="en-US" sz="1000" b="1" kern="1200"/>
            <a:t>Final reporting phase</a:t>
          </a:r>
        </a:p>
      </dsp:txBody>
      <dsp:txXfrm>
        <a:off x="3615719" y="332750"/>
        <a:ext cx="1322040" cy="612000"/>
      </dsp:txXfrm>
    </dsp:sp>
    <dsp:sp modelId="{92947770-AEA5-F14D-A660-AA25578F9822}">
      <dsp:nvSpPr>
        <dsp:cNvPr id="0" name=""/>
        <dsp:cNvSpPr/>
      </dsp:nvSpPr>
      <dsp:spPr>
        <a:xfrm>
          <a:off x="2029271" y="1005950"/>
          <a:ext cx="1322040" cy="2218500"/>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l" defTabSz="400050">
            <a:lnSpc>
              <a:spcPct val="90000"/>
            </a:lnSpc>
            <a:spcBef>
              <a:spcPct val="0"/>
            </a:spcBef>
            <a:spcAft>
              <a:spcPct val="15000"/>
            </a:spcAft>
            <a:buChar char="•"/>
          </a:pPr>
          <a:r>
            <a:rPr lang="en-US" sz="900" kern="1200"/>
            <a:t>Data collection &amp; analysis using various methods agreed in Inception Report</a:t>
          </a:r>
        </a:p>
        <a:p>
          <a:pPr marL="57150" lvl="1" indent="-57150" algn="l" defTabSz="400050">
            <a:lnSpc>
              <a:spcPct val="90000"/>
            </a:lnSpc>
            <a:spcBef>
              <a:spcPct val="0"/>
            </a:spcBef>
            <a:spcAft>
              <a:spcPct val="15000"/>
            </a:spcAft>
            <a:buChar char="•"/>
          </a:pPr>
          <a:r>
            <a:rPr lang="en-US" sz="900" kern="1200"/>
            <a:t>Interim evaluation findings, lessons learnt/infographics shared with UNCEF for review</a:t>
          </a:r>
        </a:p>
        <a:p>
          <a:pPr marL="57150" lvl="1" indent="-57150" algn="l" defTabSz="400050">
            <a:lnSpc>
              <a:spcPct val="90000"/>
            </a:lnSpc>
            <a:spcBef>
              <a:spcPct val="0"/>
            </a:spcBef>
            <a:spcAft>
              <a:spcPct val="15000"/>
            </a:spcAft>
            <a:buChar char="•"/>
          </a:pPr>
          <a:r>
            <a:rPr lang="en-US" sz="900" kern="1200"/>
            <a:t> Conduct validation workshop with UNICEF &amp; partners</a:t>
          </a:r>
        </a:p>
      </dsp:txBody>
      <dsp:txXfrm>
        <a:off x="2029271" y="1005950"/>
        <a:ext cx="1322040" cy="2218500"/>
      </dsp:txXfrm>
    </dsp:sp>
    <dsp:sp modelId="{F9FD4FFB-C566-4440-98E2-B67A88753790}">
      <dsp:nvSpPr>
        <dsp:cNvPr id="0" name=""/>
        <dsp:cNvSpPr/>
      </dsp:nvSpPr>
      <dsp:spPr>
        <a:xfrm>
          <a:off x="2029271" y="332750"/>
          <a:ext cx="1322040" cy="612000"/>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0" tIns="101600" rIns="0" bIns="101600" numCol="1" spcCol="1270" anchor="ctr" anchorCtr="0">
          <a:noAutofit/>
        </a:bodyPr>
        <a:lstStyle/>
        <a:p>
          <a:pPr marL="0" lvl="0" indent="0" algn="l" defTabSz="444500">
            <a:lnSpc>
              <a:spcPct val="90000"/>
            </a:lnSpc>
            <a:spcBef>
              <a:spcPct val="0"/>
            </a:spcBef>
            <a:spcAft>
              <a:spcPct val="35000"/>
            </a:spcAft>
            <a:buNone/>
          </a:pPr>
          <a:r>
            <a:rPr lang="en-US" sz="1000" b="1" kern="1200"/>
            <a:t>Data collection &amp; feedback Phase</a:t>
          </a:r>
        </a:p>
      </dsp:txBody>
      <dsp:txXfrm>
        <a:off x="2029271" y="332750"/>
        <a:ext cx="1322040" cy="612000"/>
      </dsp:txXfrm>
    </dsp:sp>
    <dsp:sp modelId="{E45AB6E7-CE35-334E-ADF6-362B05C79141}">
      <dsp:nvSpPr>
        <dsp:cNvPr id="0" name=""/>
        <dsp:cNvSpPr/>
      </dsp:nvSpPr>
      <dsp:spPr>
        <a:xfrm>
          <a:off x="442823" y="1005950"/>
          <a:ext cx="1322040" cy="2218500"/>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l" defTabSz="400050">
            <a:lnSpc>
              <a:spcPct val="90000"/>
            </a:lnSpc>
            <a:spcBef>
              <a:spcPct val="0"/>
            </a:spcBef>
            <a:spcAft>
              <a:spcPct val="15000"/>
            </a:spcAft>
            <a:buChar char="•"/>
          </a:pPr>
          <a:r>
            <a:rPr lang="en-US" sz="900" kern="1200"/>
            <a:t>Desk review to inform methodology, development of tools</a:t>
          </a:r>
        </a:p>
        <a:p>
          <a:pPr marL="57150" lvl="1" indent="-57150" algn="l" defTabSz="400050">
            <a:lnSpc>
              <a:spcPct val="90000"/>
            </a:lnSpc>
            <a:spcBef>
              <a:spcPct val="0"/>
            </a:spcBef>
            <a:spcAft>
              <a:spcPct val="15000"/>
            </a:spcAft>
            <a:buChar char="•"/>
          </a:pPr>
          <a:r>
            <a:rPr lang="en-US" sz="900" kern="1200"/>
            <a:t>Develop Inception Report &amp; data collection tools/questionnaires</a:t>
          </a:r>
        </a:p>
        <a:p>
          <a:pPr marL="57150" lvl="1" indent="-57150" algn="l" defTabSz="400050">
            <a:lnSpc>
              <a:spcPct val="90000"/>
            </a:lnSpc>
            <a:spcBef>
              <a:spcPct val="0"/>
            </a:spcBef>
            <a:spcAft>
              <a:spcPct val="15000"/>
            </a:spcAft>
            <a:buChar char="•"/>
          </a:pPr>
          <a:r>
            <a:rPr lang="en-US" sz="900" kern="1200"/>
            <a:t>Presentation of Inception Report &amp; tools to ERG</a:t>
          </a:r>
        </a:p>
        <a:p>
          <a:pPr marL="57150" lvl="1" indent="-57150" algn="l" defTabSz="400050">
            <a:lnSpc>
              <a:spcPct val="90000"/>
            </a:lnSpc>
            <a:spcBef>
              <a:spcPct val="0"/>
            </a:spcBef>
            <a:spcAft>
              <a:spcPct val="15000"/>
            </a:spcAft>
            <a:buChar char="•"/>
          </a:pPr>
          <a:r>
            <a:rPr lang="en-US" sz="900" kern="1200"/>
            <a:t>Refine Inception Report &amp; tools</a:t>
          </a:r>
        </a:p>
        <a:p>
          <a:pPr marL="57150" lvl="1" indent="-57150" algn="l" defTabSz="400050">
            <a:lnSpc>
              <a:spcPct val="90000"/>
            </a:lnSpc>
            <a:spcBef>
              <a:spcPct val="0"/>
            </a:spcBef>
            <a:spcAft>
              <a:spcPct val="15000"/>
            </a:spcAft>
            <a:buChar char="•"/>
          </a:pPr>
          <a:r>
            <a:rPr lang="en-US" sz="900" kern="1200"/>
            <a:t>Provide detailed outline of evaluation, timeframe &amp; final tools </a:t>
          </a:r>
        </a:p>
        <a:p>
          <a:pPr marL="57150" lvl="1" indent="-57150" algn="l" defTabSz="400050">
            <a:lnSpc>
              <a:spcPct val="90000"/>
            </a:lnSpc>
            <a:spcBef>
              <a:spcPct val="0"/>
            </a:spcBef>
            <a:spcAft>
              <a:spcPct val="15000"/>
            </a:spcAft>
            <a:buChar char="•"/>
          </a:pPr>
          <a:r>
            <a:rPr lang="en-US" sz="900" kern="1200"/>
            <a:t>Submission of Inception Report and tools for ethical approval</a:t>
          </a:r>
        </a:p>
        <a:p>
          <a:pPr marL="57150" lvl="1" indent="-57150" algn="l" defTabSz="222250">
            <a:lnSpc>
              <a:spcPct val="90000"/>
            </a:lnSpc>
            <a:spcBef>
              <a:spcPct val="0"/>
            </a:spcBef>
            <a:spcAft>
              <a:spcPct val="15000"/>
            </a:spcAft>
            <a:buChar char="•"/>
          </a:pPr>
          <a:endParaRPr lang="en-US" sz="500" kern="1200"/>
        </a:p>
        <a:p>
          <a:pPr marL="57150" lvl="1" indent="-57150" algn="l" defTabSz="222250">
            <a:lnSpc>
              <a:spcPct val="90000"/>
            </a:lnSpc>
            <a:spcBef>
              <a:spcPct val="0"/>
            </a:spcBef>
            <a:spcAft>
              <a:spcPct val="15000"/>
            </a:spcAft>
            <a:buChar char="•"/>
          </a:pPr>
          <a:endParaRPr lang="en-US" sz="500" kern="1200"/>
        </a:p>
      </dsp:txBody>
      <dsp:txXfrm>
        <a:off x="442823" y="1005950"/>
        <a:ext cx="1322040" cy="2218500"/>
      </dsp:txXfrm>
    </dsp:sp>
    <dsp:sp modelId="{B181FF99-0A6C-994C-810A-50004F87DFE5}">
      <dsp:nvSpPr>
        <dsp:cNvPr id="0" name=""/>
        <dsp:cNvSpPr/>
      </dsp:nvSpPr>
      <dsp:spPr>
        <a:xfrm>
          <a:off x="442823" y="332750"/>
          <a:ext cx="1322040" cy="612000"/>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0" tIns="101600" rIns="0" bIns="101600" numCol="1" spcCol="1270" anchor="ctr" anchorCtr="0">
          <a:noAutofit/>
        </a:bodyPr>
        <a:lstStyle/>
        <a:p>
          <a:pPr marL="0" lvl="0" indent="0" algn="l" defTabSz="444500">
            <a:lnSpc>
              <a:spcPct val="90000"/>
            </a:lnSpc>
            <a:spcBef>
              <a:spcPct val="0"/>
            </a:spcBef>
            <a:spcAft>
              <a:spcPct val="35000"/>
            </a:spcAft>
            <a:buNone/>
          </a:pPr>
          <a:r>
            <a:rPr lang="en-US" sz="1000" b="1" kern="1200"/>
            <a:t>Preparatory</a:t>
          </a:r>
        </a:p>
        <a:p>
          <a:pPr marL="0" lvl="0" indent="0" algn="l" defTabSz="444500">
            <a:lnSpc>
              <a:spcPct val="90000"/>
            </a:lnSpc>
            <a:spcBef>
              <a:spcPct val="0"/>
            </a:spcBef>
            <a:spcAft>
              <a:spcPct val="35000"/>
            </a:spcAft>
            <a:buNone/>
          </a:pPr>
          <a:r>
            <a:rPr lang="en-US" sz="1000" b="1" kern="1200"/>
            <a:t> Phase </a:t>
          </a:r>
        </a:p>
      </dsp:txBody>
      <dsp:txXfrm>
        <a:off x="442823" y="332750"/>
        <a:ext cx="1322040" cy="6120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4784F7-E3BE-7F4F-BAF8-2C5413E19FCF}">
      <dsp:nvSpPr>
        <dsp:cNvPr id="0" name=""/>
        <dsp:cNvSpPr/>
      </dsp:nvSpPr>
      <dsp:spPr>
        <a:xfrm>
          <a:off x="0" y="26750"/>
          <a:ext cx="5486400" cy="1224000"/>
        </a:xfrm>
        <a:prstGeom prst="rightArrow">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EDC6FE86-CAEC-E64F-9D3F-4D53EC6E9F2D}">
      <dsp:nvSpPr>
        <dsp:cNvPr id="0" name=""/>
        <dsp:cNvSpPr/>
      </dsp:nvSpPr>
      <dsp:spPr>
        <a:xfrm>
          <a:off x="3615719" y="1005950"/>
          <a:ext cx="1322040" cy="2218500"/>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l" defTabSz="355600">
            <a:lnSpc>
              <a:spcPct val="90000"/>
            </a:lnSpc>
            <a:spcBef>
              <a:spcPct val="0"/>
            </a:spcBef>
            <a:spcAft>
              <a:spcPct val="15000"/>
            </a:spcAft>
            <a:buChar char="•"/>
          </a:pPr>
          <a:r>
            <a:rPr lang="en-US" sz="800" kern="1200"/>
            <a:t>Prepare Consolodated </a:t>
          </a:r>
          <a:r>
            <a:rPr lang="en-US" sz="900" kern="1200"/>
            <a:t>Report</a:t>
          </a:r>
        </a:p>
        <a:p>
          <a:pPr marL="57150" lvl="1" indent="-57150" algn="l" defTabSz="400050">
            <a:lnSpc>
              <a:spcPct val="90000"/>
            </a:lnSpc>
            <a:spcBef>
              <a:spcPct val="0"/>
            </a:spcBef>
            <a:spcAft>
              <a:spcPct val="15000"/>
            </a:spcAft>
            <a:buChar char="•"/>
          </a:pPr>
          <a:r>
            <a:rPr lang="en-US" sz="900" kern="1200"/>
            <a:t>Present draft report to ERG</a:t>
          </a:r>
        </a:p>
        <a:p>
          <a:pPr marL="57150" lvl="1" indent="-57150" algn="l" defTabSz="400050">
            <a:lnSpc>
              <a:spcPct val="90000"/>
            </a:lnSpc>
            <a:spcBef>
              <a:spcPct val="0"/>
            </a:spcBef>
            <a:spcAft>
              <a:spcPct val="15000"/>
            </a:spcAft>
            <a:buChar char="•"/>
          </a:pPr>
          <a:r>
            <a:rPr lang="en-US" sz="900" kern="1200"/>
            <a:t>Incorporate reviews from UNICEF and partners</a:t>
          </a:r>
        </a:p>
        <a:p>
          <a:pPr marL="57150" lvl="1" indent="-57150" algn="l" defTabSz="400050">
            <a:lnSpc>
              <a:spcPct val="90000"/>
            </a:lnSpc>
            <a:spcBef>
              <a:spcPct val="0"/>
            </a:spcBef>
            <a:spcAft>
              <a:spcPct val="15000"/>
            </a:spcAft>
            <a:buChar char="•"/>
          </a:pPr>
          <a:r>
            <a:rPr lang="en-US" sz="900" kern="1200"/>
            <a:t>Produce final report </a:t>
          </a:r>
        </a:p>
        <a:p>
          <a:pPr marL="57150" lvl="1" indent="-57150" algn="l" defTabSz="400050">
            <a:lnSpc>
              <a:spcPct val="90000"/>
            </a:lnSpc>
            <a:spcBef>
              <a:spcPct val="0"/>
            </a:spcBef>
            <a:spcAft>
              <a:spcPct val="15000"/>
            </a:spcAft>
            <a:buChar char="•"/>
          </a:pPr>
          <a:endParaRPr lang="en-US" sz="3600" kern="1200"/>
        </a:p>
      </dsp:txBody>
      <dsp:txXfrm>
        <a:off x="3615719" y="1005950"/>
        <a:ext cx="1322040" cy="2218500"/>
      </dsp:txXfrm>
    </dsp:sp>
    <dsp:sp modelId="{D174FCDB-F692-AD4A-B8F7-20A0633E6190}">
      <dsp:nvSpPr>
        <dsp:cNvPr id="0" name=""/>
        <dsp:cNvSpPr/>
      </dsp:nvSpPr>
      <dsp:spPr>
        <a:xfrm>
          <a:off x="3615719" y="332750"/>
          <a:ext cx="1322040" cy="612000"/>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0" tIns="101600" rIns="0" bIns="101600" numCol="1" spcCol="1270" anchor="ctr" anchorCtr="0">
          <a:noAutofit/>
        </a:bodyPr>
        <a:lstStyle/>
        <a:p>
          <a:pPr marL="0" lvl="0" indent="0" algn="l" defTabSz="444500">
            <a:lnSpc>
              <a:spcPct val="90000"/>
            </a:lnSpc>
            <a:spcBef>
              <a:spcPct val="0"/>
            </a:spcBef>
            <a:spcAft>
              <a:spcPct val="35000"/>
            </a:spcAft>
            <a:buNone/>
          </a:pPr>
          <a:r>
            <a:rPr lang="en-US" sz="1000" b="1" kern="1200"/>
            <a:t>Final reporting phase</a:t>
          </a:r>
        </a:p>
      </dsp:txBody>
      <dsp:txXfrm>
        <a:off x="3615719" y="332750"/>
        <a:ext cx="1322040" cy="612000"/>
      </dsp:txXfrm>
    </dsp:sp>
    <dsp:sp modelId="{92947770-AEA5-F14D-A660-AA25578F9822}">
      <dsp:nvSpPr>
        <dsp:cNvPr id="0" name=""/>
        <dsp:cNvSpPr/>
      </dsp:nvSpPr>
      <dsp:spPr>
        <a:xfrm>
          <a:off x="2029271" y="1005950"/>
          <a:ext cx="1322040" cy="2218500"/>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l" defTabSz="400050">
            <a:lnSpc>
              <a:spcPct val="90000"/>
            </a:lnSpc>
            <a:spcBef>
              <a:spcPct val="0"/>
            </a:spcBef>
            <a:spcAft>
              <a:spcPct val="15000"/>
            </a:spcAft>
            <a:buChar char="•"/>
          </a:pPr>
          <a:r>
            <a:rPr lang="en-US" sz="900" kern="1200"/>
            <a:t>Data collection &amp; analysis using various methods agreed in Inception Report</a:t>
          </a:r>
        </a:p>
        <a:p>
          <a:pPr marL="57150" lvl="1" indent="-57150" algn="l" defTabSz="400050">
            <a:lnSpc>
              <a:spcPct val="90000"/>
            </a:lnSpc>
            <a:spcBef>
              <a:spcPct val="0"/>
            </a:spcBef>
            <a:spcAft>
              <a:spcPct val="15000"/>
            </a:spcAft>
            <a:buChar char="•"/>
          </a:pPr>
          <a:r>
            <a:rPr lang="en-US" sz="900" kern="1200"/>
            <a:t>Interim evaluation findings, lessons learnt/infographics shared with UNCEF for review</a:t>
          </a:r>
        </a:p>
        <a:p>
          <a:pPr marL="57150" lvl="1" indent="-57150" algn="l" defTabSz="400050">
            <a:lnSpc>
              <a:spcPct val="90000"/>
            </a:lnSpc>
            <a:spcBef>
              <a:spcPct val="0"/>
            </a:spcBef>
            <a:spcAft>
              <a:spcPct val="15000"/>
            </a:spcAft>
            <a:buChar char="•"/>
          </a:pPr>
          <a:r>
            <a:rPr lang="en-US" sz="900" kern="1200"/>
            <a:t> Conduct validation workshop with UNICEF &amp; partners</a:t>
          </a:r>
        </a:p>
      </dsp:txBody>
      <dsp:txXfrm>
        <a:off x="2029271" y="1005950"/>
        <a:ext cx="1322040" cy="2218500"/>
      </dsp:txXfrm>
    </dsp:sp>
    <dsp:sp modelId="{F9FD4FFB-C566-4440-98E2-B67A88753790}">
      <dsp:nvSpPr>
        <dsp:cNvPr id="0" name=""/>
        <dsp:cNvSpPr/>
      </dsp:nvSpPr>
      <dsp:spPr>
        <a:xfrm>
          <a:off x="2029271" y="332750"/>
          <a:ext cx="1322040" cy="612000"/>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0" tIns="101600" rIns="0" bIns="101600" numCol="1" spcCol="1270" anchor="ctr" anchorCtr="0">
          <a:noAutofit/>
        </a:bodyPr>
        <a:lstStyle/>
        <a:p>
          <a:pPr marL="0" lvl="0" indent="0" algn="l" defTabSz="444500">
            <a:lnSpc>
              <a:spcPct val="90000"/>
            </a:lnSpc>
            <a:spcBef>
              <a:spcPct val="0"/>
            </a:spcBef>
            <a:spcAft>
              <a:spcPct val="35000"/>
            </a:spcAft>
            <a:buNone/>
          </a:pPr>
          <a:r>
            <a:rPr lang="en-US" sz="1000" b="1" kern="1200"/>
            <a:t>Data collection &amp; feedback Phase</a:t>
          </a:r>
        </a:p>
      </dsp:txBody>
      <dsp:txXfrm>
        <a:off x="2029271" y="332750"/>
        <a:ext cx="1322040" cy="612000"/>
      </dsp:txXfrm>
    </dsp:sp>
    <dsp:sp modelId="{E45AB6E7-CE35-334E-ADF6-362B05C79141}">
      <dsp:nvSpPr>
        <dsp:cNvPr id="0" name=""/>
        <dsp:cNvSpPr/>
      </dsp:nvSpPr>
      <dsp:spPr>
        <a:xfrm>
          <a:off x="442823" y="1005950"/>
          <a:ext cx="1322040" cy="2218500"/>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57150" lvl="1" indent="-57150" algn="l" defTabSz="400050">
            <a:lnSpc>
              <a:spcPct val="90000"/>
            </a:lnSpc>
            <a:spcBef>
              <a:spcPct val="0"/>
            </a:spcBef>
            <a:spcAft>
              <a:spcPct val="15000"/>
            </a:spcAft>
            <a:buChar char="•"/>
          </a:pPr>
          <a:r>
            <a:rPr lang="en-US" sz="900" kern="1200"/>
            <a:t>Desk review to inform methodology, development of tools</a:t>
          </a:r>
        </a:p>
        <a:p>
          <a:pPr marL="57150" lvl="1" indent="-57150" algn="l" defTabSz="400050">
            <a:lnSpc>
              <a:spcPct val="90000"/>
            </a:lnSpc>
            <a:spcBef>
              <a:spcPct val="0"/>
            </a:spcBef>
            <a:spcAft>
              <a:spcPct val="15000"/>
            </a:spcAft>
            <a:buChar char="•"/>
          </a:pPr>
          <a:r>
            <a:rPr lang="en-US" sz="900" kern="1200"/>
            <a:t>Develop Inception Report &amp; data collection tools/questionnaires</a:t>
          </a:r>
        </a:p>
        <a:p>
          <a:pPr marL="57150" lvl="1" indent="-57150" algn="l" defTabSz="400050">
            <a:lnSpc>
              <a:spcPct val="90000"/>
            </a:lnSpc>
            <a:spcBef>
              <a:spcPct val="0"/>
            </a:spcBef>
            <a:spcAft>
              <a:spcPct val="15000"/>
            </a:spcAft>
            <a:buChar char="•"/>
          </a:pPr>
          <a:r>
            <a:rPr lang="en-US" sz="900" kern="1200"/>
            <a:t>Presentation of Inception Report &amp; tools to ERG</a:t>
          </a:r>
        </a:p>
        <a:p>
          <a:pPr marL="57150" lvl="1" indent="-57150" algn="l" defTabSz="400050">
            <a:lnSpc>
              <a:spcPct val="90000"/>
            </a:lnSpc>
            <a:spcBef>
              <a:spcPct val="0"/>
            </a:spcBef>
            <a:spcAft>
              <a:spcPct val="15000"/>
            </a:spcAft>
            <a:buChar char="•"/>
          </a:pPr>
          <a:r>
            <a:rPr lang="en-US" sz="900" kern="1200"/>
            <a:t>Refine Inception Report &amp; tools</a:t>
          </a:r>
        </a:p>
        <a:p>
          <a:pPr marL="57150" lvl="1" indent="-57150" algn="l" defTabSz="400050">
            <a:lnSpc>
              <a:spcPct val="90000"/>
            </a:lnSpc>
            <a:spcBef>
              <a:spcPct val="0"/>
            </a:spcBef>
            <a:spcAft>
              <a:spcPct val="15000"/>
            </a:spcAft>
            <a:buChar char="•"/>
          </a:pPr>
          <a:r>
            <a:rPr lang="en-US" sz="900" kern="1200"/>
            <a:t>Provide detailed outline of evaluation, timeframe &amp; final tools </a:t>
          </a:r>
        </a:p>
        <a:p>
          <a:pPr marL="57150" lvl="1" indent="-57150" algn="l" defTabSz="400050">
            <a:lnSpc>
              <a:spcPct val="90000"/>
            </a:lnSpc>
            <a:spcBef>
              <a:spcPct val="0"/>
            </a:spcBef>
            <a:spcAft>
              <a:spcPct val="15000"/>
            </a:spcAft>
            <a:buChar char="•"/>
          </a:pPr>
          <a:r>
            <a:rPr lang="en-US" sz="900" kern="1200"/>
            <a:t>Submission of Inception Report and tools for ethical approval</a:t>
          </a:r>
        </a:p>
        <a:p>
          <a:pPr marL="57150" lvl="1" indent="-57150" algn="l" defTabSz="222250">
            <a:lnSpc>
              <a:spcPct val="90000"/>
            </a:lnSpc>
            <a:spcBef>
              <a:spcPct val="0"/>
            </a:spcBef>
            <a:spcAft>
              <a:spcPct val="15000"/>
            </a:spcAft>
            <a:buChar char="•"/>
          </a:pPr>
          <a:endParaRPr lang="en-US" sz="500" kern="1200"/>
        </a:p>
        <a:p>
          <a:pPr marL="57150" lvl="1" indent="-57150" algn="l" defTabSz="222250">
            <a:lnSpc>
              <a:spcPct val="90000"/>
            </a:lnSpc>
            <a:spcBef>
              <a:spcPct val="0"/>
            </a:spcBef>
            <a:spcAft>
              <a:spcPct val="15000"/>
            </a:spcAft>
            <a:buChar char="•"/>
          </a:pPr>
          <a:endParaRPr lang="en-US" sz="500" kern="1200"/>
        </a:p>
      </dsp:txBody>
      <dsp:txXfrm>
        <a:off x="442823" y="1005950"/>
        <a:ext cx="1322040" cy="2218500"/>
      </dsp:txXfrm>
    </dsp:sp>
    <dsp:sp modelId="{B181FF99-0A6C-994C-810A-50004F87DFE5}">
      <dsp:nvSpPr>
        <dsp:cNvPr id="0" name=""/>
        <dsp:cNvSpPr/>
      </dsp:nvSpPr>
      <dsp:spPr>
        <a:xfrm>
          <a:off x="442823" y="332750"/>
          <a:ext cx="1322040" cy="612000"/>
        </a:xfrm>
        <a:prstGeom prst="rect">
          <a:avLst/>
        </a:prstGeom>
        <a:noFill/>
        <a:ln w="9525" cap="flat" cmpd="sng" algn="ctr">
          <a:solidFill>
            <a:schemeClr val="dk1">
              <a:alpha val="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0" tIns="101600" rIns="0" bIns="101600" numCol="1" spcCol="1270" anchor="ctr" anchorCtr="0">
          <a:noAutofit/>
        </a:bodyPr>
        <a:lstStyle/>
        <a:p>
          <a:pPr marL="0" lvl="0" indent="0" algn="l" defTabSz="444500">
            <a:lnSpc>
              <a:spcPct val="90000"/>
            </a:lnSpc>
            <a:spcBef>
              <a:spcPct val="0"/>
            </a:spcBef>
            <a:spcAft>
              <a:spcPct val="35000"/>
            </a:spcAft>
            <a:buNone/>
          </a:pPr>
          <a:r>
            <a:rPr lang="en-US" sz="1000" b="1" kern="1200"/>
            <a:t>Preparatory</a:t>
          </a:r>
        </a:p>
        <a:p>
          <a:pPr marL="0" lvl="0" indent="0" algn="l" defTabSz="444500">
            <a:lnSpc>
              <a:spcPct val="90000"/>
            </a:lnSpc>
            <a:spcBef>
              <a:spcPct val="0"/>
            </a:spcBef>
            <a:spcAft>
              <a:spcPct val="35000"/>
            </a:spcAft>
            <a:buNone/>
          </a:pPr>
          <a:r>
            <a:rPr lang="en-US" sz="1000" b="1" kern="1200"/>
            <a:t> Phase </a:t>
          </a:r>
        </a:p>
      </dsp:txBody>
      <dsp:txXfrm>
        <a:off x="442823" y="332750"/>
        <a:ext cx="1322040" cy="612000"/>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3">
  <dgm:title val=""/>
  <dgm:desc val=""/>
  <dgm:catLst>
    <dgm:cat type="process" pri="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chOrder="t">
    <dgm:varLst>
      <dgm:dir/>
      <dgm:animLvl val="lvl"/>
      <dgm:resizeHandles val="exact"/>
    </dgm:varLst>
    <dgm:alg type="composite"/>
    <dgm:shape xmlns:r="http://schemas.openxmlformats.org/officeDocument/2006/relationships" r:blip="">
      <dgm:adjLst/>
    </dgm:shape>
    <dgm:presOf/>
    <dgm:constrLst>
      <dgm:constr type="w" for="ch" forName="dummy" refType="w"/>
      <dgm:constr type="h" for="ch" forName="dummy" refType="h"/>
      <dgm:constr type="h" for="ch" forName="dummy" refType="w" refFor="ch" refForName="dummy" op="lte" fact="0.4"/>
      <dgm:constr type="ctrX" for="ch" forName="dummy" refType="w" fact="0.5"/>
      <dgm:constr type="ctrY" for="ch" forName="dummy" refType="h" fact="0.5"/>
      <dgm:constr type="w" for="ch" forName="linH" refType="w"/>
      <dgm:constr type="h" for="ch" forName="linH" refType="h"/>
      <dgm:constr type="ctrX" for="ch" forName="linH" refType="w" fact="0.5"/>
      <dgm:constr type="ctrY" for="ch" forName="linH" refType="h" fact="0.5"/>
      <dgm:constr type="userP" for="ch" forName="linH" refType="h" refFor="ch" refForName="dummy" fact="0.25"/>
      <dgm:constr type="userT" for="des" forName="parTx" refType="w" refFor="ch" refForName="dummy" fact="0.2"/>
    </dgm:constrLst>
    <dgm:ruleLst/>
    <dgm:layoutNode name="dummy">
      <dgm:alg type="sp"/>
      <dgm:shape xmlns:r="http://schemas.openxmlformats.org/officeDocument/2006/relationships" r:blip="">
        <dgm:adjLst/>
      </dgm:shape>
      <dgm:presOf/>
      <dgm:constrLst/>
      <dgm:ruleLst/>
    </dgm:layoutNode>
    <dgm:layoutNode name="linH">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primFontSz" for="des" forName="parTx" val="65"/>
        <dgm:constr type="primFontSz" for="des" forName="desTx" refType="primFontSz" refFor="des" refForName="parTx" op="equ"/>
        <dgm:constr type="h" for="des" forName="parTx" refType="primFontSz" refFor="des" refForName="parTx"/>
        <dgm:constr type="h" for="des" forName="desTx" refType="primFontSz" refFor="des" refForName="parTx" fact="0.5"/>
        <dgm:constr type="h" for="des" forName="parTx" op="equ"/>
        <dgm:constr type="h" for="des" forName="desTx" op="equ"/>
        <dgm:constr type="h" for="ch" forName="backgroundArrow" refType="primFontSz" refFor="des" refForName="parTx" fact="2"/>
        <dgm:constr type="h" for="ch" forName="backgroundArrow" refType="h" refFor="des" refForName="parTx" op="lte" fact="2"/>
        <dgm:constr type="h" for="ch" forName="backgroundArrow" refType="h" refFor="des" refForName="parTx" op="gte" fact="2"/>
        <dgm:constr type="h" for="des" forName="spVertical1" refType="primFontSz" refFor="des" refForName="parTx" fact="0.5"/>
        <dgm:constr type="h" for="des" forName="spVertical1" refType="h" refFor="des" refForName="parTx" op="lte" fact="0.5"/>
        <dgm:constr type="h" for="des" forName="spVertical1" refType="h" refFor="des" refForName="parTx" op="gte" fact="0.5"/>
        <dgm:constr type="h" for="des" forName="spVertical2" refType="primFontSz" refFor="des" refForName="parTx" fact="0.5"/>
        <dgm:constr type="h" for="des" forName="spVertical2" refType="h" refFor="des" refForName="parTx" op="lte" fact="0.5"/>
        <dgm:constr type="h" for="des" forName="spVertical2" refType="h" refFor="des" refForName="parTx" op="gte" fact="0.5"/>
        <dgm:constr type="h" for="des" forName="spVertical3" refType="primFontSz" refFor="des" refForName="parTx" fact="-0.4"/>
        <dgm:constr type="h" for="des" forName="spVertical3" refType="h" refFor="des" refForName="parTx" op="lte" fact="-0.4"/>
        <dgm:constr type="h" for="des" forName="spVertical3" refType="h" refFor="des" refForName="parTx" op="gte" fact="-0.4"/>
        <dgm:constr type="w" for="ch" forName="backgroundArrow" refType="w"/>
        <dgm:constr type="w" for="ch" forName="negArrow" refType="w" fact="-1"/>
        <dgm:constr type="w" for="ch" forName="linV" refType="w"/>
        <dgm:constr type="w" for="ch" forName="space" refType="w" refFor="ch" refForName="linV" fact="0.2"/>
        <dgm:constr type="w" for="ch" forName="padding1" refType="w" fact="0.08"/>
        <dgm:constr type="userP"/>
        <dgm:constr type="w" for="ch" forName="padding2" refType="userP"/>
      </dgm:constrLst>
      <dgm:ruleLst>
        <dgm:rule type="w" for="ch" forName="linV" val="0" fact="NaN" max="NaN"/>
        <dgm:rule type="primFontSz" for="des" forName="parTx" val="5" fact="NaN" max="NaN"/>
      </dgm:ruleLst>
      <dgm:layoutNode name="padding1">
        <dgm:alg type="sp"/>
        <dgm:shape xmlns:r="http://schemas.openxmlformats.org/officeDocument/2006/relationships" r:blip="">
          <dgm:adjLst/>
        </dgm:shape>
        <dgm:presOf/>
        <dgm:constrLst/>
        <dgm:ruleLst/>
      </dgm:layoutNode>
      <dgm:forEach name="Name4" axis="ch" ptType="node">
        <dgm:layoutNode name="linV">
          <dgm:alg type="lin">
            <dgm:param type="linDir" val="fromT"/>
          </dgm:alg>
          <dgm:shape xmlns:r="http://schemas.openxmlformats.org/officeDocument/2006/relationships" r:blip="">
            <dgm:adjLst/>
          </dgm:shape>
          <dgm:presOf/>
          <dgm:constrLst>
            <dgm:constr type="w" for="ch" forName="spVertical1" refType="w"/>
            <dgm:constr type="w" for="ch" forName="parTx" refType="w"/>
            <dgm:constr type="w" for="ch" forName="spVertical2" refType="w"/>
            <dgm:constr type="w" for="ch" forName="spVertical3" refType="w"/>
            <dgm:constr type="w" for="ch" forName="desTx" refType="w"/>
          </dgm:constrLst>
          <dgm:ruleLst/>
          <dgm:layoutNode name="spVertical1">
            <dgm:alg type="sp"/>
            <dgm:shape xmlns:r="http://schemas.openxmlformats.org/officeDocument/2006/relationships" r:blip="">
              <dgm:adjLst/>
            </dgm:shape>
            <dgm:presOf/>
            <dgm:constrLst/>
            <dgm:ruleLst/>
          </dgm:layoutNode>
          <dgm:layoutNode name="parTx" styleLbl="revTx">
            <dgm:varLst>
              <dgm:chMax val="0"/>
              <dgm:chPref val="0"/>
              <dgm:bulletEnabled val="1"/>
            </dgm:varLst>
            <dgm:choose name="Name5">
              <dgm:if name="Name6" axis="root des" ptType="all node" func="maxDepth" op="gt" val="1">
                <dgm:alg type="tx">
                  <dgm:param type="parTxLTRAlign" val="l"/>
                  <dgm:param type="parTxRTLAlign" val="r"/>
                </dgm:alg>
              </dgm:if>
              <dgm:else name="Name7">
                <dgm:alg type="tx">
                  <dgm:param type="parTxLTRAlign" val="ctr"/>
                  <dgm:param type="parTxRTLAlign" val="ctr"/>
                </dgm:alg>
              </dgm:else>
            </dgm:choose>
            <dgm:shape xmlns:r="http://schemas.openxmlformats.org/officeDocument/2006/relationships" type="rect" r:blip="">
              <dgm:adjLst/>
            </dgm:shape>
            <dgm:presOf axis="self" ptType="node"/>
            <dgm:choose name="Name8">
              <dgm:if name="Name9" func="var" arg="dir" op="equ" val="norm">
                <dgm:constrLst>
                  <dgm:constr type="userT"/>
                  <dgm:constr type="h" refType="userT" op="lte"/>
                  <dgm:constr type="tMarg" refType="primFontSz" fact="0.8"/>
                  <dgm:constr type="bMarg" refType="tMarg"/>
                  <dgm:constr type="lMarg"/>
                  <dgm:constr type="rMarg"/>
                </dgm:constrLst>
              </dgm:if>
              <dgm:else name="Name10">
                <dgm:constrLst>
                  <dgm:constr type="userT"/>
                  <dgm:constr type="h" refType="userT" op="lte"/>
                  <dgm:constr type="tMarg" refType="primFontSz" fact="0.8"/>
                  <dgm:constr type="bMarg" refType="tMarg"/>
                  <dgm:constr type="lMarg"/>
                  <dgm:constr type="rMarg"/>
                </dgm:constrLst>
              </dgm:else>
            </dgm:choose>
            <dgm:ruleLst>
              <dgm:rule type="h" val="INF" fact="NaN" max="NaN"/>
            </dgm:ruleLst>
          </dgm:layoutNode>
          <dgm:layoutNode name="spVertical2">
            <dgm:alg type="sp"/>
            <dgm:shape xmlns:r="http://schemas.openxmlformats.org/officeDocument/2006/relationships" r:blip="">
              <dgm:adjLst/>
            </dgm:shape>
            <dgm:presOf/>
            <dgm:constrLst/>
            <dgm:ruleLst/>
          </dgm:layoutNode>
          <dgm:layoutNode name="spVertical3">
            <dgm:alg type="sp"/>
            <dgm:shape xmlns:r="http://schemas.openxmlformats.org/officeDocument/2006/relationships" r:blip="">
              <dgm:adjLst/>
            </dgm:shape>
            <dgm:presOf/>
            <dgm:constrLst/>
            <dgm:ruleLst/>
          </dgm:layoutNode>
          <dgm:choose name="Name11">
            <dgm:if name="Name12" axis="ch" ptType="node" func="cnt" op="gte" val="1">
              <dgm:layoutNode name="desTx" styleLbl="revTx">
                <dgm:varLst>
                  <dgm:bulletEnabled val="1"/>
                </dgm:varLst>
                <dgm:alg type="tx">
                  <dgm:param type="stBulletLvl" val="1"/>
                </dgm:alg>
                <dgm:shape xmlns:r="http://schemas.openxmlformats.org/officeDocument/2006/relationships" type="rect" r:blip="">
                  <dgm:adjLst/>
                </dgm:shape>
                <dgm:presOf axis="des" ptType="node"/>
                <dgm:constrLst>
                  <dgm:constr type="tMarg"/>
                  <dgm:constr type="bMarg"/>
                  <dgm:constr type="rMarg"/>
                  <dgm:constr type="lMarg"/>
                </dgm:constrLst>
                <dgm:ruleLst>
                  <dgm:rule type="h" val="INF" fact="NaN" max="NaN"/>
                </dgm:ruleLst>
              </dgm:layoutNode>
            </dgm:if>
            <dgm:else name="Name13"/>
          </dgm:choose>
        </dgm:layoutNod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name="padding2">
        <dgm:alg type="sp"/>
        <dgm:shape xmlns:r="http://schemas.openxmlformats.org/officeDocument/2006/relationships" r:blip="">
          <dgm:adjLst/>
        </dgm:shape>
        <dgm:presOf/>
        <dgm:constrLst/>
        <dgm:ruleLst/>
      </dgm:layoutNode>
      <dgm:layoutNode name="negArrow">
        <dgm:alg type="sp"/>
        <dgm:shape xmlns:r="http://schemas.openxmlformats.org/officeDocument/2006/relationships" r:blip="">
          <dgm:adjLst/>
        </dgm:shape>
        <dgm:presOf/>
        <dgm:constrLst/>
        <dgm:ruleLst/>
      </dgm:layoutNode>
      <dgm:layoutNode name="backgroundArrow" styleLbl="node1">
        <dgm:alg type="sp"/>
        <dgm:choose name="Name15">
          <dgm:if name="Name16" func="var" arg="dir" op="equ" val="norm">
            <dgm:shape xmlns:r="http://schemas.openxmlformats.org/officeDocument/2006/relationships" type="rightArrow" r:blip="">
              <dgm:adjLst/>
            </dgm:shape>
          </dgm:if>
          <dgm:else name="Name17">
            <dgm:shape xmlns:r="http://schemas.openxmlformats.org/officeDocument/2006/relationships" type="leftArrow" r:blip="">
              <dgm:adjLst/>
            </dgm:shape>
          </dgm:else>
        </dgm:choose>
        <dgm:presOf/>
        <dgm:constrLst/>
        <dgm:ruleLst/>
      </dgm:layoutNode>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3">
  <dgm:title val=""/>
  <dgm:desc val=""/>
  <dgm:catLst>
    <dgm:cat type="process" pri="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chOrder="t">
    <dgm:varLst>
      <dgm:dir/>
      <dgm:animLvl val="lvl"/>
      <dgm:resizeHandles val="exact"/>
    </dgm:varLst>
    <dgm:alg type="composite"/>
    <dgm:shape xmlns:r="http://schemas.openxmlformats.org/officeDocument/2006/relationships" r:blip="">
      <dgm:adjLst/>
    </dgm:shape>
    <dgm:presOf/>
    <dgm:constrLst>
      <dgm:constr type="w" for="ch" forName="dummy" refType="w"/>
      <dgm:constr type="h" for="ch" forName="dummy" refType="h"/>
      <dgm:constr type="h" for="ch" forName="dummy" refType="w" refFor="ch" refForName="dummy" op="lte" fact="0.4"/>
      <dgm:constr type="ctrX" for="ch" forName="dummy" refType="w" fact="0.5"/>
      <dgm:constr type="ctrY" for="ch" forName="dummy" refType="h" fact="0.5"/>
      <dgm:constr type="w" for="ch" forName="linH" refType="w"/>
      <dgm:constr type="h" for="ch" forName="linH" refType="h"/>
      <dgm:constr type="ctrX" for="ch" forName="linH" refType="w" fact="0.5"/>
      <dgm:constr type="ctrY" for="ch" forName="linH" refType="h" fact="0.5"/>
      <dgm:constr type="userP" for="ch" forName="linH" refType="h" refFor="ch" refForName="dummy" fact="0.25"/>
      <dgm:constr type="userT" for="des" forName="parTx" refType="w" refFor="ch" refForName="dummy" fact="0.2"/>
    </dgm:constrLst>
    <dgm:ruleLst/>
    <dgm:layoutNode name="dummy">
      <dgm:alg type="sp"/>
      <dgm:shape xmlns:r="http://schemas.openxmlformats.org/officeDocument/2006/relationships" r:blip="">
        <dgm:adjLst/>
      </dgm:shape>
      <dgm:presOf/>
      <dgm:constrLst/>
      <dgm:ruleLst/>
    </dgm:layoutNode>
    <dgm:layoutNode name="linH">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primFontSz" for="des" forName="parTx" val="65"/>
        <dgm:constr type="primFontSz" for="des" forName="desTx" refType="primFontSz" refFor="des" refForName="parTx" op="equ"/>
        <dgm:constr type="h" for="des" forName="parTx" refType="primFontSz" refFor="des" refForName="parTx"/>
        <dgm:constr type="h" for="des" forName="desTx" refType="primFontSz" refFor="des" refForName="parTx" fact="0.5"/>
        <dgm:constr type="h" for="des" forName="parTx" op="equ"/>
        <dgm:constr type="h" for="des" forName="desTx" op="equ"/>
        <dgm:constr type="h" for="ch" forName="backgroundArrow" refType="primFontSz" refFor="des" refForName="parTx" fact="2"/>
        <dgm:constr type="h" for="ch" forName="backgroundArrow" refType="h" refFor="des" refForName="parTx" op="lte" fact="2"/>
        <dgm:constr type="h" for="ch" forName="backgroundArrow" refType="h" refFor="des" refForName="parTx" op="gte" fact="2"/>
        <dgm:constr type="h" for="des" forName="spVertical1" refType="primFontSz" refFor="des" refForName="parTx" fact="0.5"/>
        <dgm:constr type="h" for="des" forName="spVertical1" refType="h" refFor="des" refForName="parTx" op="lte" fact="0.5"/>
        <dgm:constr type="h" for="des" forName="spVertical1" refType="h" refFor="des" refForName="parTx" op="gte" fact="0.5"/>
        <dgm:constr type="h" for="des" forName="spVertical2" refType="primFontSz" refFor="des" refForName="parTx" fact="0.5"/>
        <dgm:constr type="h" for="des" forName="spVertical2" refType="h" refFor="des" refForName="parTx" op="lte" fact="0.5"/>
        <dgm:constr type="h" for="des" forName="spVertical2" refType="h" refFor="des" refForName="parTx" op="gte" fact="0.5"/>
        <dgm:constr type="h" for="des" forName="spVertical3" refType="primFontSz" refFor="des" refForName="parTx" fact="-0.4"/>
        <dgm:constr type="h" for="des" forName="spVertical3" refType="h" refFor="des" refForName="parTx" op="lte" fact="-0.4"/>
        <dgm:constr type="h" for="des" forName="spVertical3" refType="h" refFor="des" refForName="parTx" op="gte" fact="-0.4"/>
        <dgm:constr type="w" for="ch" forName="backgroundArrow" refType="w"/>
        <dgm:constr type="w" for="ch" forName="negArrow" refType="w" fact="-1"/>
        <dgm:constr type="w" for="ch" forName="linV" refType="w"/>
        <dgm:constr type="w" for="ch" forName="space" refType="w" refFor="ch" refForName="linV" fact="0.2"/>
        <dgm:constr type="w" for="ch" forName="padding1" refType="w" fact="0.08"/>
        <dgm:constr type="userP"/>
        <dgm:constr type="w" for="ch" forName="padding2" refType="userP"/>
      </dgm:constrLst>
      <dgm:ruleLst>
        <dgm:rule type="w" for="ch" forName="linV" val="0" fact="NaN" max="NaN"/>
        <dgm:rule type="primFontSz" for="des" forName="parTx" val="5" fact="NaN" max="NaN"/>
      </dgm:ruleLst>
      <dgm:layoutNode name="padding1">
        <dgm:alg type="sp"/>
        <dgm:shape xmlns:r="http://schemas.openxmlformats.org/officeDocument/2006/relationships" r:blip="">
          <dgm:adjLst/>
        </dgm:shape>
        <dgm:presOf/>
        <dgm:constrLst/>
        <dgm:ruleLst/>
      </dgm:layoutNode>
      <dgm:forEach name="Name4" axis="ch" ptType="node">
        <dgm:layoutNode name="linV">
          <dgm:alg type="lin">
            <dgm:param type="linDir" val="fromT"/>
          </dgm:alg>
          <dgm:shape xmlns:r="http://schemas.openxmlformats.org/officeDocument/2006/relationships" r:blip="">
            <dgm:adjLst/>
          </dgm:shape>
          <dgm:presOf/>
          <dgm:constrLst>
            <dgm:constr type="w" for="ch" forName="spVertical1" refType="w"/>
            <dgm:constr type="w" for="ch" forName="parTx" refType="w"/>
            <dgm:constr type="w" for="ch" forName="spVertical2" refType="w"/>
            <dgm:constr type="w" for="ch" forName="spVertical3" refType="w"/>
            <dgm:constr type="w" for="ch" forName="desTx" refType="w"/>
          </dgm:constrLst>
          <dgm:ruleLst/>
          <dgm:layoutNode name="spVertical1">
            <dgm:alg type="sp"/>
            <dgm:shape xmlns:r="http://schemas.openxmlformats.org/officeDocument/2006/relationships" r:blip="">
              <dgm:adjLst/>
            </dgm:shape>
            <dgm:presOf/>
            <dgm:constrLst/>
            <dgm:ruleLst/>
          </dgm:layoutNode>
          <dgm:layoutNode name="parTx" styleLbl="revTx">
            <dgm:varLst>
              <dgm:chMax val="0"/>
              <dgm:chPref val="0"/>
              <dgm:bulletEnabled val="1"/>
            </dgm:varLst>
            <dgm:choose name="Name5">
              <dgm:if name="Name6" axis="root des" ptType="all node" func="maxDepth" op="gt" val="1">
                <dgm:alg type="tx">
                  <dgm:param type="parTxLTRAlign" val="l"/>
                  <dgm:param type="parTxRTLAlign" val="r"/>
                </dgm:alg>
              </dgm:if>
              <dgm:else name="Name7">
                <dgm:alg type="tx">
                  <dgm:param type="parTxLTRAlign" val="ctr"/>
                  <dgm:param type="parTxRTLAlign" val="ctr"/>
                </dgm:alg>
              </dgm:else>
            </dgm:choose>
            <dgm:shape xmlns:r="http://schemas.openxmlformats.org/officeDocument/2006/relationships" type="rect" r:blip="">
              <dgm:adjLst/>
            </dgm:shape>
            <dgm:presOf axis="self" ptType="node"/>
            <dgm:choose name="Name8">
              <dgm:if name="Name9" func="var" arg="dir" op="equ" val="norm">
                <dgm:constrLst>
                  <dgm:constr type="userT"/>
                  <dgm:constr type="h" refType="userT" op="lte"/>
                  <dgm:constr type="tMarg" refType="primFontSz" fact="0.8"/>
                  <dgm:constr type="bMarg" refType="tMarg"/>
                  <dgm:constr type="lMarg"/>
                  <dgm:constr type="rMarg"/>
                </dgm:constrLst>
              </dgm:if>
              <dgm:else name="Name10">
                <dgm:constrLst>
                  <dgm:constr type="userT"/>
                  <dgm:constr type="h" refType="userT" op="lte"/>
                  <dgm:constr type="tMarg" refType="primFontSz" fact="0.8"/>
                  <dgm:constr type="bMarg" refType="tMarg"/>
                  <dgm:constr type="lMarg"/>
                  <dgm:constr type="rMarg"/>
                </dgm:constrLst>
              </dgm:else>
            </dgm:choose>
            <dgm:ruleLst>
              <dgm:rule type="h" val="INF" fact="NaN" max="NaN"/>
            </dgm:ruleLst>
          </dgm:layoutNode>
          <dgm:layoutNode name="spVertical2">
            <dgm:alg type="sp"/>
            <dgm:shape xmlns:r="http://schemas.openxmlformats.org/officeDocument/2006/relationships" r:blip="">
              <dgm:adjLst/>
            </dgm:shape>
            <dgm:presOf/>
            <dgm:constrLst/>
            <dgm:ruleLst/>
          </dgm:layoutNode>
          <dgm:layoutNode name="spVertical3">
            <dgm:alg type="sp"/>
            <dgm:shape xmlns:r="http://schemas.openxmlformats.org/officeDocument/2006/relationships" r:blip="">
              <dgm:adjLst/>
            </dgm:shape>
            <dgm:presOf/>
            <dgm:constrLst/>
            <dgm:ruleLst/>
          </dgm:layoutNode>
          <dgm:choose name="Name11">
            <dgm:if name="Name12" axis="ch" ptType="node" func="cnt" op="gte" val="1">
              <dgm:layoutNode name="desTx" styleLbl="revTx">
                <dgm:varLst>
                  <dgm:bulletEnabled val="1"/>
                </dgm:varLst>
                <dgm:alg type="tx">
                  <dgm:param type="stBulletLvl" val="1"/>
                </dgm:alg>
                <dgm:shape xmlns:r="http://schemas.openxmlformats.org/officeDocument/2006/relationships" type="rect" r:blip="">
                  <dgm:adjLst/>
                </dgm:shape>
                <dgm:presOf axis="des" ptType="node"/>
                <dgm:constrLst>
                  <dgm:constr type="tMarg"/>
                  <dgm:constr type="bMarg"/>
                  <dgm:constr type="rMarg"/>
                  <dgm:constr type="lMarg"/>
                </dgm:constrLst>
                <dgm:ruleLst>
                  <dgm:rule type="h" val="INF" fact="NaN" max="NaN"/>
                </dgm:ruleLst>
              </dgm:layoutNode>
            </dgm:if>
            <dgm:else name="Name13"/>
          </dgm:choose>
        </dgm:layoutNod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name="padding2">
        <dgm:alg type="sp"/>
        <dgm:shape xmlns:r="http://schemas.openxmlformats.org/officeDocument/2006/relationships" r:blip="">
          <dgm:adjLst/>
        </dgm:shape>
        <dgm:presOf/>
        <dgm:constrLst/>
        <dgm:ruleLst/>
      </dgm:layoutNode>
      <dgm:layoutNode name="negArrow">
        <dgm:alg type="sp"/>
        <dgm:shape xmlns:r="http://schemas.openxmlformats.org/officeDocument/2006/relationships" r:blip="">
          <dgm:adjLst/>
        </dgm:shape>
        <dgm:presOf/>
        <dgm:constrLst/>
        <dgm:ruleLst/>
      </dgm:layoutNode>
      <dgm:layoutNode name="backgroundArrow" styleLbl="node1">
        <dgm:alg type="sp"/>
        <dgm:choose name="Name15">
          <dgm:if name="Name16" func="var" arg="dir" op="equ" val="norm">
            <dgm:shape xmlns:r="http://schemas.openxmlformats.org/officeDocument/2006/relationships" type="rightArrow" r:blip="">
              <dgm:adjLst/>
            </dgm:shape>
          </dgm:if>
          <dgm:else name="Name17">
            <dgm:shape xmlns:r="http://schemas.openxmlformats.org/officeDocument/2006/relationships" type="leftArrow" r:blip="">
              <dgm:adjLst/>
            </dgm:shape>
          </dgm:else>
        </dgm:choose>
        <dgm:presOf/>
        <dgm:constrLst/>
        <dgm:ruleLst/>
      </dgm:layoutNode>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8AA35E-3EE8-44AD-B13F-2D6878644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66</Pages>
  <Words>21489</Words>
  <Characters>122489</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
    </vt:vector>
  </TitlesOfParts>
  <Company>Howard University</Company>
  <LinksUpToDate>false</LinksUpToDate>
  <CharactersWithSpaces>143691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dc:creator>
  <cp:lastModifiedBy>Mussarrat Youssuf</cp:lastModifiedBy>
  <cp:revision>6</cp:revision>
  <dcterms:created xsi:type="dcterms:W3CDTF">2021-01-07T08:15:00Z</dcterms:created>
  <dcterms:modified xsi:type="dcterms:W3CDTF">2021-01-07T14:14:00Z</dcterms:modified>
</cp:coreProperties>
</file>